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9AAB2EB" w:rsidR="001E41F3" w:rsidRDefault="00741A92">
      <w:pPr>
        <w:pStyle w:val="CRCoverPage"/>
        <w:tabs>
          <w:tab w:val="right" w:pos="9639"/>
        </w:tabs>
        <w:spacing w:after="0"/>
        <w:rPr>
          <w:b/>
          <w:i/>
          <w:noProof/>
          <w:sz w:val="28"/>
        </w:rPr>
      </w:pPr>
      <w:r>
        <w:rPr>
          <w:b/>
          <w:noProof/>
          <w:sz w:val="24"/>
        </w:rPr>
        <w:t>U a</w:t>
      </w:r>
      <w:r w:rsidR="001E41F3">
        <w:rPr>
          <w:b/>
          <w:noProof/>
          <w:sz w:val="24"/>
        </w:rPr>
        <w:t>3GPP TSG-</w:t>
      </w:r>
      <w:fldSimple w:instr=" DOCPROPERTY  TSG/WGRef  \* MERGEFORMAT ">
        <w:r w:rsidR="003609EF">
          <w:rPr>
            <w:b/>
            <w:noProof/>
            <w:sz w:val="24"/>
          </w:rPr>
          <w:t>RAN5</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105</w:t>
        </w:r>
      </w:fldSimple>
      <w:fldSimple w:instr=" DOCPROPERTY  MtgTitle  \* MERGEFORMAT "/>
      <w:r w:rsidR="001E41F3">
        <w:rPr>
          <w:b/>
          <w:i/>
          <w:noProof/>
          <w:sz w:val="28"/>
        </w:rPr>
        <w:tab/>
      </w:r>
      <w:fldSimple w:instr=" DOCPROPERTY  Tdoc#  \* MERGEFORMAT ">
        <w:r w:rsidR="00E13F3D" w:rsidRPr="00E13F3D">
          <w:rPr>
            <w:b/>
            <w:i/>
            <w:noProof/>
            <w:sz w:val="28"/>
          </w:rPr>
          <w:t>R5-</w:t>
        </w:r>
        <w:r w:rsidR="00461866" w:rsidRPr="00461866">
          <w:rPr>
            <w:b/>
            <w:i/>
            <w:noProof/>
            <w:sz w:val="28"/>
          </w:rPr>
          <w:t>247300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7C148" w:rsidR="001E41F3" w:rsidRPr="00410371" w:rsidRDefault="00E85F9F" w:rsidP="00547111">
            <w:pPr>
              <w:pStyle w:val="CRCoverPage"/>
              <w:spacing w:after="0"/>
              <w:rPr>
                <w:noProof/>
              </w:rPr>
            </w:pPr>
            <w:r w:rsidRPr="00E85F9F">
              <w:rPr>
                <w:b/>
                <w:noProof/>
                <w:sz w:val="28"/>
              </w:rPr>
              <w:t>3611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E034D" w:rsidR="001E41F3" w:rsidRDefault="00380C79">
            <w:pPr>
              <w:pStyle w:val="CRCoverPage"/>
              <w:spacing w:after="0"/>
              <w:ind w:left="100"/>
              <w:rPr>
                <w:noProof/>
              </w:rPr>
            </w:pPr>
            <w:r>
              <w:t>Editorial c</w:t>
            </w:r>
            <w:r w:rsidR="00AC3E56">
              <w:t xml:space="preserve">orrection of propagation conditions for </w:t>
            </w:r>
            <w:r w:rsidR="00DC1981">
              <w:t>RRM</w:t>
            </w:r>
            <w:r w:rsidR="00AC3E56">
              <w:t xml:space="preserve"> </w:t>
            </w:r>
            <w:r w:rsidR="00671888">
              <w:t xml:space="preserve">RedCap </w:t>
            </w:r>
            <w:r w:rsidR="00AC3E56">
              <w:t>test cases</w:t>
            </w:r>
            <w:r w:rsidR="00581167">
              <w:t xml:space="preserve"> with fading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2BDC" w:rsidR="001E41F3" w:rsidRDefault="00D1249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41321" w:rsidR="001E41F3" w:rsidRDefault="00671888">
            <w:pPr>
              <w:pStyle w:val="CRCoverPage"/>
              <w:spacing w:after="0"/>
              <w:ind w:left="100"/>
              <w:rPr>
                <w:noProof/>
              </w:rPr>
            </w:pPr>
            <w:r w:rsidRPr="007A6E3A">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5974C" w:rsidR="001E41F3" w:rsidRDefault="00000000">
            <w:pPr>
              <w:pStyle w:val="CRCoverPage"/>
              <w:spacing w:after="0"/>
              <w:ind w:left="100"/>
              <w:rPr>
                <w:noProof/>
              </w:rPr>
            </w:pPr>
            <w:fldSimple w:instr=" DOCPROPERTY  ResDate  \* MERGEFORMAT ">
              <w:r w:rsidR="00D24991">
                <w:rPr>
                  <w:noProof/>
                </w:rPr>
                <w:t>2024-1</w:t>
              </w:r>
              <w:r w:rsidR="00D12498">
                <w:rPr>
                  <w:noProof/>
                </w:rPr>
                <w:t>1</w:t>
              </w:r>
              <w:r w:rsidR="00D24991">
                <w:rPr>
                  <w:noProof/>
                </w:rPr>
                <w:t>-</w:t>
              </w:r>
              <w:r w:rsidR="00D12498">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DF791" w:rsidR="001E41F3" w:rsidRDefault="007A4D8B">
            <w:pPr>
              <w:pStyle w:val="CRCoverPage"/>
              <w:spacing w:after="0"/>
              <w:ind w:left="100"/>
              <w:rPr>
                <w:noProof/>
              </w:rPr>
            </w:pPr>
            <w:r w:rsidRPr="008A30E7">
              <w:rPr>
                <w:rFonts w:eastAsia="?? ??"/>
              </w:rPr>
              <w:t>Propagation condition</w:t>
            </w:r>
            <w:r>
              <w:rPr>
                <w:rFonts w:eastAsia="?? ??"/>
              </w:rPr>
              <w:t>s for</w:t>
            </w:r>
            <w:r>
              <w:t xml:space="preserve"> RRM</w:t>
            </w:r>
            <w:r w:rsidR="00372CBF">
              <w:t xml:space="preserve"> RedCap</w:t>
            </w:r>
            <w:r>
              <w:t xml:space="preserve"> </w:t>
            </w:r>
            <w:r w:rsidR="00581167">
              <w:t xml:space="preserve">test cases with fading </w:t>
            </w:r>
            <w:r>
              <w:t>are not in-line between</w:t>
            </w:r>
            <w:r w:rsidRPr="004B3E3C">
              <w:t xml:space="preserve"> cell specific test parameters</w:t>
            </w:r>
            <w:r>
              <w:t>, initial conditions and test procedure</w:t>
            </w:r>
            <w:r w:rsidR="00380C79">
              <w:t>, or with RAN4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CA17BA" w:rsidR="001E41F3" w:rsidRDefault="007A4D8B">
            <w:pPr>
              <w:pStyle w:val="CRCoverPage"/>
              <w:spacing w:after="0"/>
              <w:ind w:left="100"/>
              <w:rPr>
                <w:noProof/>
              </w:rPr>
            </w:pPr>
            <w:r w:rsidRPr="008A30E7">
              <w:rPr>
                <w:rFonts w:eastAsia="?? ??"/>
              </w:rPr>
              <w:t>Propagation condition</w:t>
            </w:r>
            <w:r>
              <w:rPr>
                <w:rFonts w:eastAsia="?? ??"/>
              </w:rPr>
              <w:t>s for</w:t>
            </w:r>
            <w:r>
              <w:t xml:space="preserve"> </w:t>
            </w:r>
            <w:r w:rsidR="00372CBF">
              <w:t xml:space="preserve">RRM RedCap </w:t>
            </w:r>
            <w:r w:rsidR="00581167">
              <w:t xml:space="preserve">test cases with fading </w:t>
            </w:r>
            <w:r>
              <w:t xml:space="preserve">have been aligned </w:t>
            </w:r>
            <w:r w:rsidRPr="004B3E3C">
              <w:t>cell specific test parameters</w:t>
            </w:r>
            <w:r>
              <w:t xml:space="preserve">, initial conditions and test procedure, according to </w:t>
            </w:r>
            <w:r w:rsidRPr="004B3E3C">
              <w:t>cell specific test parameters</w:t>
            </w:r>
            <w:r>
              <w:t xml:space="preserve">, thus also matching requirements in core-spec </w:t>
            </w:r>
            <w:r w:rsidRPr="007A4D8B">
              <w:t>TS 38.133 V15.27.0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9330B" w:rsidR="001E41F3" w:rsidRDefault="00372CBF">
            <w:pPr>
              <w:pStyle w:val="CRCoverPage"/>
              <w:spacing w:after="0"/>
              <w:ind w:left="100"/>
              <w:rPr>
                <w:noProof/>
              </w:rPr>
            </w:pPr>
            <w:r>
              <w:t xml:space="preserve">RRM RedCap </w:t>
            </w:r>
            <w:r w:rsidR="00581167">
              <w:t xml:space="preserve">test cases with fading </w:t>
            </w:r>
            <w:r w:rsidR="007A4D8B">
              <w:t xml:space="preserve">will remain misaligned for propagation conditions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C3522" w:rsidR="001E41F3" w:rsidRDefault="008B51C7">
            <w:pPr>
              <w:pStyle w:val="CRCoverPage"/>
              <w:spacing w:after="0"/>
              <w:ind w:left="100"/>
              <w:rPr>
                <w:noProof/>
              </w:rPr>
            </w:pPr>
            <w:r>
              <w:rPr>
                <w:noProof/>
              </w:rPr>
              <w:t>16</w:t>
            </w:r>
            <w:r w:rsidR="00DC1981">
              <w:rPr>
                <w:noProof/>
              </w:rPr>
              <w:t xml:space="preserve">.5, </w:t>
            </w:r>
            <w:r>
              <w:rPr>
                <w:noProof/>
              </w:rPr>
              <w:t>1</w:t>
            </w:r>
            <w:r w:rsidR="007A4D8B">
              <w:rPr>
                <w:noProof/>
              </w:rPr>
              <w:t>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ABE2FB" w14:textId="77777777" w:rsidR="008317A7" w:rsidRPr="00DB003C" w:rsidRDefault="008317A7" w:rsidP="008317A7">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3ACE2FE" w14:textId="77777777" w:rsidR="003C0DFF" w:rsidRPr="005026A1" w:rsidRDefault="003C0DFF" w:rsidP="003C0DFF">
      <w:pPr>
        <w:pStyle w:val="Heading2"/>
      </w:pPr>
      <w:bookmarkStart w:id="1" w:name="_Toc21621402"/>
      <w:r w:rsidRPr="005026A1">
        <w:t>16.5</w:t>
      </w:r>
      <w:r w:rsidRPr="005026A1">
        <w:tab/>
        <w:t>Signalling characteristics for RedCap</w:t>
      </w:r>
    </w:p>
    <w:p w14:paraId="3A8CFDF8" w14:textId="77777777" w:rsidR="003C0DFF" w:rsidRPr="005026A1" w:rsidRDefault="003C0DFF" w:rsidP="003C0DFF">
      <w:pPr>
        <w:pStyle w:val="Heading3"/>
      </w:pPr>
      <w:r w:rsidRPr="005026A1">
        <w:t>16.5.1</w:t>
      </w:r>
      <w:r w:rsidRPr="005026A1">
        <w:tab/>
        <w:t>Radio link monitoring for RedCap</w:t>
      </w:r>
    </w:p>
    <w:p w14:paraId="4DF7E8D0" w14:textId="77777777" w:rsidR="003C0DFF" w:rsidRPr="005026A1" w:rsidRDefault="003C0DFF" w:rsidP="003C0DFF">
      <w:pPr>
        <w:pStyle w:val="Heading4"/>
        <w:rPr>
          <w:rFonts w:cs="Arial"/>
          <w:szCs w:val="24"/>
        </w:rPr>
      </w:pPr>
      <w:r w:rsidRPr="005026A1">
        <w:rPr>
          <w:rFonts w:cs="Arial"/>
          <w:szCs w:val="24"/>
        </w:rPr>
        <w:t>16.5.1.0</w:t>
      </w:r>
      <w:r w:rsidRPr="005026A1">
        <w:rPr>
          <w:rFonts w:cs="Arial"/>
          <w:szCs w:val="24"/>
        </w:rPr>
        <w:tab/>
        <w:t>Minimum requirements</w:t>
      </w:r>
    </w:p>
    <w:p w14:paraId="3AAB459C" w14:textId="77777777" w:rsidR="003C0DFF" w:rsidRPr="005026A1" w:rsidRDefault="003C0DFF" w:rsidP="003C0DFF">
      <w:pPr>
        <w:pStyle w:val="Heading5"/>
      </w:pPr>
      <w:r w:rsidRPr="005026A1">
        <w:t>16.5.1.0.1</w:t>
      </w:r>
      <w:r w:rsidRPr="005026A1">
        <w:tab/>
        <w:t>General</w:t>
      </w:r>
    </w:p>
    <w:p w14:paraId="579A478A" w14:textId="77777777" w:rsidR="003C0DFF" w:rsidRPr="005026A1" w:rsidRDefault="003C0DFF" w:rsidP="003C0DFF">
      <w:pPr>
        <w:rPr>
          <w:rFonts w:cs="v5.0.0"/>
        </w:rPr>
      </w:pPr>
      <w:r w:rsidRPr="005026A1">
        <w:rPr>
          <w:rFonts w:cs="v5.0.0"/>
        </w:rPr>
        <w:t xml:space="preserve">The UE shall monitor the downlink radio link quality based on the reference signal configured as RLM-RS resource(s) in order to detect the </w:t>
      </w:r>
      <w:r w:rsidRPr="005026A1">
        <w:t xml:space="preserve">downlink radio link quality of the PCell </w:t>
      </w:r>
      <w:r w:rsidRPr="005026A1">
        <w:rPr>
          <w:rFonts w:cs="v5.0.0"/>
        </w:rPr>
        <w:t xml:space="preserve">as specified in </w:t>
      </w:r>
      <w:r w:rsidRPr="005026A1">
        <w:t>TS 38.213</w:t>
      </w:r>
      <w:r w:rsidRPr="005026A1">
        <w:rPr>
          <w:rFonts w:cs="v5.0.0"/>
        </w:rPr>
        <w:t> [3]. The configured RLM-RS resources can be all SSBs, or all CSI-RSs, or a mix of SSBs and CSI-RSs. UE is not required to perform RLM outside the active DL BWP.</w:t>
      </w:r>
      <w:r w:rsidRPr="005026A1">
        <w:t xml:space="preserve"> The SSB and SMTC in this section applies for both CD-SSB and NCD-SSB if it is not additional specified.</w:t>
      </w:r>
    </w:p>
    <w:p w14:paraId="54B7591D" w14:textId="77777777" w:rsidR="003C0DFF" w:rsidRPr="005026A1" w:rsidRDefault="003C0DFF" w:rsidP="003C0DFF">
      <w:r w:rsidRPr="005026A1">
        <w:rPr>
          <w:rFonts w:eastAsia="?? ??" w:cs="v5.0.0"/>
        </w:rPr>
        <w:t xml:space="preserve">On each RLM-RS resource, the UE shall estimate the downlink radio link quality and compare it to the thresholds </w:t>
      </w:r>
      <w:r w:rsidRPr="005026A1">
        <w:rPr>
          <w:rFonts w:cs="v5.0.0"/>
        </w:rPr>
        <w:t>Q</w:t>
      </w:r>
      <w:r w:rsidRPr="005026A1">
        <w:rPr>
          <w:rFonts w:cs="v5.0.0"/>
          <w:vertAlign w:val="subscript"/>
        </w:rPr>
        <w:t>out</w:t>
      </w:r>
      <w:r w:rsidRPr="005026A1">
        <w:rPr>
          <w:rFonts w:eastAsia="?? ??" w:cs="v5.0.0"/>
        </w:rPr>
        <w:t xml:space="preserve"> and </w:t>
      </w:r>
      <w:r w:rsidRPr="005026A1">
        <w:rPr>
          <w:rFonts w:cs="v5.0.0"/>
        </w:rPr>
        <w:t>Q</w:t>
      </w:r>
      <w:r w:rsidRPr="005026A1">
        <w:rPr>
          <w:rFonts w:cs="v5.0.0"/>
          <w:vertAlign w:val="subscript"/>
        </w:rPr>
        <w:t>in</w:t>
      </w:r>
      <w:r w:rsidRPr="005026A1">
        <w:rPr>
          <w:rFonts w:eastAsia="?? ??" w:cs="v5.0.0"/>
        </w:rPr>
        <w:t xml:space="preserve"> for the purpose of monitoring </w:t>
      </w:r>
      <w:r w:rsidRPr="005026A1">
        <w:t>downlink radio link quality of the cell</w:t>
      </w:r>
      <w:r w:rsidRPr="005026A1">
        <w:rPr>
          <w:rFonts w:eastAsia="?? ??" w:cs="v5.0.0"/>
        </w:rPr>
        <w:t>.</w:t>
      </w:r>
    </w:p>
    <w:p w14:paraId="18E2A187" w14:textId="77777777" w:rsidR="003C0DFF" w:rsidRPr="005026A1" w:rsidRDefault="003C0DFF" w:rsidP="003C0DFF">
      <w:pPr>
        <w:rPr>
          <w:rFonts w:eastAsia="?? ??" w:cs="v5.0.0"/>
        </w:rPr>
      </w:pPr>
      <w:r w:rsidRPr="005026A1">
        <w:rPr>
          <w:rFonts w:eastAsia="?? ??" w:cs="v5.0.0"/>
        </w:rPr>
        <w:t xml:space="preserve">The threshold </w:t>
      </w:r>
      <w:r w:rsidRPr="005026A1">
        <w:rPr>
          <w:rFonts w:cs="v5.0.0"/>
        </w:rPr>
        <w:t>Q</w:t>
      </w:r>
      <w:r w:rsidRPr="005026A1">
        <w:rPr>
          <w:rFonts w:cs="v5.0.0"/>
          <w:vertAlign w:val="subscript"/>
        </w:rPr>
        <w:t>out</w:t>
      </w:r>
      <w:r w:rsidRPr="005026A1">
        <w:rPr>
          <w:rFonts w:eastAsia="?? ??" w:cs="v5.0.0"/>
        </w:rPr>
        <w:t xml:space="preserve"> is defined as the level at which the downlink radio link cannot be reliably received and shall correspond to the out-of-sync block error rate (BLER</w:t>
      </w:r>
      <w:r w:rsidRPr="005026A1">
        <w:rPr>
          <w:rFonts w:eastAsia="?? ??" w:cs="v5.0.0"/>
          <w:vertAlign w:val="subscript"/>
        </w:rPr>
        <w:t>out</w:t>
      </w:r>
      <w:r w:rsidRPr="005026A1">
        <w:rPr>
          <w:rFonts w:eastAsia="?? ??" w:cs="v5.0.0"/>
        </w:rPr>
        <w:t xml:space="preserve">) as defined in Table </w:t>
      </w:r>
      <w:r w:rsidRPr="005026A1">
        <w:t>16.5.1.0.1</w:t>
      </w:r>
      <w:r w:rsidRPr="005026A1">
        <w:rPr>
          <w:rFonts w:eastAsia="?? ??" w:cs="v5.0.0"/>
        </w:rPr>
        <w:t xml:space="preserve">-1. For SSB based radio link monitoring, </w:t>
      </w:r>
      <w:r w:rsidRPr="005026A1">
        <w:rPr>
          <w:rFonts w:cs="v5.0.0"/>
        </w:rPr>
        <w:t>Q</w:t>
      </w:r>
      <w:r w:rsidRPr="005026A1">
        <w:rPr>
          <w:rFonts w:cs="v5.0.0"/>
          <w:vertAlign w:val="subscript"/>
        </w:rPr>
        <w:t>out_SSB,RedCap</w:t>
      </w:r>
      <w:r w:rsidRPr="005026A1">
        <w:rPr>
          <w:rFonts w:eastAsia="?? ??" w:cs="v5.0.0"/>
        </w:rPr>
        <w:t xml:space="preserve"> is derived based on the hypothetical PDCCH transmission parameters listed in Table </w:t>
      </w:r>
      <w:r w:rsidRPr="005026A1">
        <w:t>16.5.1.0.1-2.</w:t>
      </w:r>
      <w:r w:rsidRPr="005026A1">
        <w:rPr>
          <w:rFonts w:eastAsia="?? ??" w:cs="v5.0.0"/>
        </w:rPr>
        <w:t xml:space="preserve"> For CSI-RS based radio link monitoring, </w:t>
      </w:r>
      <w:r w:rsidRPr="005026A1">
        <w:rPr>
          <w:rFonts w:cs="v5.0.0"/>
        </w:rPr>
        <w:t>Q</w:t>
      </w:r>
      <w:r w:rsidRPr="005026A1">
        <w:rPr>
          <w:rFonts w:cs="v5.0.0"/>
          <w:vertAlign w:val="subscript"/>
        </w:rPr>
        <w:t>out_CSI-RS,RedCap</w:t>
      </w:r>
      <w:r w:rsidRPr="005026A1">
        <w:rPr>
          <w:rFonts w:eastAsia="?? ??" w:cs="v5.0.0"/>
        </w:rPr>
        <w:t xml:space="preserve"> is derived based on the hypothetical PDCCH transmission parameters listed in Table </w:t>
      </w:r>
      <w:r w:rsidRPr="005026A1">
        <w:t>16.5.1.0.1-4</w:t>
      </w:r>
      <w:r w:rsidRPr="005026A1">
        <w:rPr>
          <w:rFonts w:eastAsia="?? ??" w:cs="v5.0.0"/>
        </w:rPr>
        <w:t>.</w:t>
      </w:r>
    </w:p>
    <w:p w14:paraId="495B7269" w14:textId="77777777" w:rsidR="003C0DFF" w:rsidRPr="005026A1" w:rsidRDefault="003C0DFF" w:rsidP="003C0DFF">
      <w:pPr>
        <w:rPr>
          <w:rFonts w:eastAsia="?? ??" w:cs="v5.0.0"/>
        </w:rPr>
      </w:pPr>
      <w:r w:rsidRPr="005026A1">
        <w:rPr>
          <w:rFonts w:eastAsia="?? ??" w:cs="v5.0.0"/>
        </w:rPr>
        <w:t xml:space="preserve">The threshold </w:t>
      </w:r>
      <w:r w:rsidRPr="005026A1">
        <w:rPr>
          <w:rFonts w:cs="v5.0.0"/>
        </w:rPr>
        <w:t>Q</w:t>
      </w:r>
      <w:r w:rsidRPr="005026A1">
        <w:rPr>
          <w:rFonts w:cs="v5.0.0"/>
          <w:vertAlign w:val="subscript"/>
        </w:rPr>
        <w:t>in</w:t>
      </w:r>
      <w:r w:rsidRPr="005026A1">
        <w:rPr>
          <w:rFonts w:eastAsia="?? ??" w:cs="v5.0.0"/>
        </w:rPr>
        <w:t xml:space="preserve"> is defined as the level at which the downlink radio link quality can be significantly more reliably received than at </w:t>
      </w:r>
      <w:r w:rsidRPr="005026A1">
        <w:rPr>
          <w:rFonts w:cs="v5.0.0"/>
        </w:rPr>
        <w:t>Q</w:t>
      </w:r>
      <w:r w:rsidRPr="005026A1">
        <w:rPr>
          <w:rFonts w:cs="v5.0.0"/>
          <w:vertAlign w:val="subscript"/>
        </w:rPr>
        <w:t>out</w:t>
      </w:r>
      <w:r w:rsidRPr="005026A1">
        <w:rPr>
          <w:rFonts w:eastAsia="?? ??" w:cs="v5.0.0"/>
        </w:rPr>
        <w:t xml:space="preserve"> and shall correspond to the in-sync block error rate (BLER</w:t>
      </w:r>
      <w:r w:rsidRPr="005026A1">
        <w:rPr>
          <w:rFonts w:eastAsia="?? ??" w:cs="v5.0.0"/>
          <w:vertAlign w:val="subscript"/>
        </w:rPr>
        <w:t>in</w:t>
      </w:r>
      <w:r w:rsidRPr="005026A1">
        <w:rPr>
          <w:rFonts w:eastAsia="?? ??" w:cs="v5.0.0"/>
        </w:rPr>
        <w:t xml:space="preserve">) as defined in Table </w:t>
      </w:r>
      <w:r w:rsidRPr="005026A1">
        <w:t>16.5.1.0.1</w:t>
      </w:r>
      <w:r w:rsidRPr="005026A1">
        <w:rPr>
          <w:rFonts w:eastAsia="?? ??" w:cs="v5.0.0"/>
        </w:rPr>
        <w:t xml:space="preserve">-1. For SSB based radio link monitoring, </w:t>
      </w:r>
      <w:r w:rsidRPr="005026A1">
        <w:rPr>
          <w:rFonts w:cs="v5.0.0"/>
        </w:rPr>
        <w:t>Q</w:t>
      </w:r>
      <w:r w:rsidRPr="005026A1">
        <w:rPr>
          <w:rFonts w:cs="v5.0.0"/>
          <w:vertAlign w:val="subscript"/>
        </w:rPr>
        <w:t>in_SSB,RedCap</w:t>
      </w:r>
      <w:r w:rsidRPr="005026A1">
        <w:rPr>
          <w:rFonts w:eastAsia="?? ??" w:cs="v5.0.0"/>
        </w:rPr>
        <w:t xml:space="preserve"> is derived based on the hypothetical PDCCH transmission parameters listed in Table </w:t>
      </w:r>
      <w:r w:rsidRPr="005026A1">
        <w:t>16.5.1.0.1-3</w:t>
      </w:r>
      <w:r w:rsidRPr="005026A1">
        <w:rPr>
          <w:rFonts w:eastAsia="?? ??" w:cs="v5.0.0"/>
        </w:rPr>
        <w:t xml:space="preserve">. For CSI-RS based radio link monitoring, </w:t>
      </w:r>
      <w:r w:rsidRPr="005026A1">
        <w:rPr>
          <w:rFonts w:cs="v5.0.0"/>
        </w:rPr>
        <w:t>Q</w:t>
      </w:r>
      <w:r w:rsidRPr="005026A1">
        <w:rPr>
          <w:rFonts w:cs="v5.0.0"/>
          <w:vertAlign w:val="subscript"/>
        </w:rPr>
        <w:t>in_CSI-RS,RedCap</w:t>
      </w:r>
      <w:r w:rsidRPr="005026A1">
        <w:rPr>
          <w:rFonts w:eastAsia="?? ??" w:cs="v5.0.0"/>
        </w:rPr>
        <w:t xml:space="preserve"> is derived based on the hypothetical PDCCH transmission parameters listed in Table </w:t>
      </w:r>
      <w:r w:rsidRPr="005026A1">
        <w:t>16.5.1.0.1-5</w:t>
      </w:r>
      <w:r w:rsidRPr="005026A1">
        <w:rPr>
          <w:rFonts w:eastAsia="?? ??" w:cs="v5.0.0"/>
        </w:rPr>
        <w:t>.</w:t>
      </w:r>
    </w:p>
    <w:p w14:paraId="54411317" w14:textId="77777777" w:rsidR="003C0DFF" w:rsidRPr="005026A1" w:rsidRDefault="003C0DFF" w:rsidP="003C0DFF">
      <w:r w:rsidRPr="005026A1">
        <w:rPr>
          <w:rFonts w:eastAsia="?? ??" w:cs="v5.0.0"/>
        </w:rPr>
        <w:t>The out-of-sync block error rate (BLER</w:t>
      </w:r>
      <w:r w:rsidRPr="005026A1">
        <w:rPr>
          <w:rFonts w:eastAsia="?? ??" w:cs="v5.0.0"/>
          <w:vertAlign w:val="subscript"/>
        </w:rPr>
        <w:t>out</w:t>
      </w:r>
      <w:r w:rsidRPr="005026A1">
        <w:rPr>
          <w:rFonts w:eastAsia="?? ??" w:cs="v5.0.0"/>
        </w:rPr>
        <w:t>) and in-sync block error rate (BLER</w:t>
      </w:r>
      <w:r w:rsidRPr="005026A1">
        <w:rPr>
          <w:rFonts w:eastAsia="?? ??" w:cs="v5.0.0"/>
          <w:vertAlign w:val="subscript"/>
        </w:rPr>
        <w:t>in</w:t>
      </w:r>
      <w:r w:rsidRPr="005026A1">
        <w:rPr>
          <w:rFonts w:eastAsia="?? ??" w:cs="v5.0.0"/>
        </w:rPr>
        <w:t xml:space="preserve">) are determined from the network configuration via parameter </w:t>
      </w:r>
      <w:r w:rsidRPr="005026A1">
        <w:rPr>
          <w:i/>
          <w:iCs/>
          <w:sz w:val="21"/>
          <w:szCs w:val="21"/>
        </w:rPr>
        <w:t>rlmInSyncOutOfSyncThreshold</w:t>
      </w:r>
      <w:r w:rsidRPr="005026A1">
        <w:rPr>
          <w:rFonts w:eastAsia="?? ??" w:cs="v5.0.0"/>
        </w:rPr>
        <w:t xml:space="preserve"> signalled by higher layers. When UE is not configured with </w:t>
      </w:r>
      <w:r w:rsidRPr="005026A1">
        <w:rPr>
          <w:rFonts w:eastAsia="?? ??" w:cs="v5.0.0"/>
          <w:i/>
        </w:rPr>
        <w:t>RLM-IS-OOS-thresholdConfig</w:t>
      </w:r>
      <w:r w:rsidRPr="005026A1">
        <w:rPr>
          <w:rFonts w:eastAsia="?? ??" w:cs="v5.0.0"/>
        </w:rPr>
        <w:t xml:space="preserve"> from the network, UE determines out-of-sync and in-sync block error rates from Configuration #0 in </w:t>
      </w:r>
      <w:r w:rsidRPr="005026A1">
        <w:t>Table 16.5.1.0.1</w:t>
      </w:r>
      <w:r w:rsidRPr="005026A1">
        <w:rPr>
          <w:rFonts w:eastAsia="?? ??" w:cs="v5.0.0"/>
        </w:rPr>
        <w:t xml:space="preserve">-1 as default. All requirements here are applicable for BLER Configuration #0 in </w:t>
      </w:r>
      <w:r w:rsidRPr="005026A1">
        <w:t>Table 16.5.1.0.1</w:t>
      </w:r>
      <w:r w:rsidRPr="005026A1">
        <w:rPr>
          <w:rFonts w:eastAsia="?? ??" w:cs="v5.0.0"/>
        </w:rPr>
        <w:t>-1.</w:t>
      </w:r>
    </w:p>
    <w:p w14:paraId="5F86373D" w14:textId="77777777" w:rsidR="003C0DFF" w:rsidRPr="005026A1" w:rsidRDefault="003C0DFF" w:rsidP="003C0DFF">
      <w:pPr>
        <w:pStyle w:val="TH"/>
      </w:pPr>
      <w:r w:rsidRPr="005026A1">
        <w:t>Table 16.5.1.0.1-1: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C0DFF" w:rsidRPr="005026A1" w14:paraId="30AAA672" w14:textId="77777777" w:rsidTr="00AD57DF">
        <w:trPr>
          <w:jc w:val="center"/>
        </w:trPr>
        <w:tc>
          <w:tcPr>
            <w:tcW w:w="3684" w:type="dxa"/>
            <w:shd w:val="clear" w:color="auto" w:fill="auto"/>
          </w:tcPr>
          <w:p w14:paraId="3B020FDA" w14:textId="77777777" w:rsidR="003C0DFF" w:rsidRPr="005026A1" w:rsidRDefault="003C0DFF" w:rsidP="00AD57DF">
            <w:pPr>
              <w:pStyle w:val="TAH"/>
            </w:pPr>
            <w:r w:rsidRPr="005026A1">
              <w:t>Configuration</w:t>
            </w:r>
          </w:p>
        </w:tc>
        <w:tc>
          <w:tcPr>
            <w:tcW w:w="1531" w:type="dxa"/>
            <w:shd w:val="clear" w:color="auto" w:fill="auto"/>
          </w:tcPr>
          <w:p w14:paraId="5926FF3A" w14:textId="77777777" w:rsidR="003C0DFF" w:rsidRPr="005026A1" w:rsidRDefault="003C0DFF" w:rsidP="00AD57DF">
            <w:pPr>
              <w:pStyle w:val="TAH"/>
            </w:pPr>
            <w:r w:rsidRPr="005026A1">
              <w:rPr>
                <w:rFonts w:eastAsia="?? ??" w:cs="v5.0.0"/>
              </w:rPr>
              <w:t>BLER</w:t>
            </w:r>
            <w:r w:rsidRPr="005026A1">
              <w:rPr>
                <w:rFonts w:eastAsia="?? ??" w:cs="v5.0.0"/>
                <w:vertAlign w:val="subscript"/>
              </w:rPr>
              <w:t>out</w:t>
            </w:r>
          </w:p>
        </w:tc>
        <w:tc>
          <w:tcPr>
            <w:tcW w:w="1525" w:type="dxa"/>
            <w:shd w:val="clear" w:color="auto" w:fill="auto"/>
          </w:tcPr>
          <w:p w14:paraId="481A3687" w14:textId="77777777" w:rsidR="003C0DFF" w:rsidRPr="005026A1" w:rsidRDefault="003C0DFF" w:rsidP="00AD57DF">
            <w:pPr>
              <w:pStyle w:val="TAH"/>
            </w:pPr>
            <w:r w:rsidRPr="005026A1">
              <w:rPr>
                <w:rFonts w:eastAsia="?? ??" w:cs="v5.0.0"/>
              </w:rPr>
              <w:t>BLER</w:t>
            </w:r>
            <w:r w:rsidRPr="005026A1">
              <w:rPr>
                <w:rFonts w:eastAsia="?? ??" w:cs="v5.0.0"/>
                <w:vertAlign w:val="subscript"/>
              </w:rPr>
              <w:t>in</w:t>
            </w:r>
          </w:p>
        </w:tc>
      </w:tr>
      <w:tr w:rsidR="003C0DFF" w:rsidRPr="005026A1" w14:paraId="3A9DA01A" w14:textId="77777777" w:rsidTr="00AD57DF">
        <w:trPr>
          <w:jc w:val="center"/>
        </w:trPr>
        <w:tc>
          <w:tcPr>
            <w:tcW w:w="3684" w:type="dxa"/>
            <w:shd w:val="clear" w:color="auto" w:fill="auto"/>
          </w:tcPr>
          <w:p w14:paraId="1DC02F3E" w14:textId="77777777" w:rsidR="003C0DFF" w:rsidRPr="005026A1" w:rsidRDefault="003C0DFF" w:rsidP="00AD57DF">
            <w:pPr>
              <w:pStyle w:val="TAC"/>
            </w:pPr>
            <w:r w:rsidRPr="005026A1">
              <w:t>0</w:t>
            </w:r>
          </w:p>
        </w:tc>
        <w:tc>
          <w:tcPr>
            <w:tcW w:w="1531" w:type="dxa"/>
            <w:shd w:val="clear" w:color="auto" w:fill="auto"/>
          </w:tcPr>
          <w:p w14:paraId="70E13077" w14:textId="77777777" w:rsidR="003C0DFF" w:rsidRPr="005026A1" w:rsidRDefault="003C0DFF" w:rsidP="00AD57DF">
            <w:pPr>
              <w:pStyle w:val="TAC"/>
            </w:pPr>
            <w:r w:rsidRPr="005026A1">
              <w:t>10%</w:t>
            </w:r>
          </w:p>
        </w:tc>
        <w:tc>
          <w:tcPr>
            <w:tcW w:w="1525" w:type="dxa"/>
            <w:shd w:val="clear" w:color="auto" w:fill="auto"/>
          </w:tcPr>
          <w:p w14:paraId="0A0D485C" w14:textId="77777777" w:rsidR="003C0DFF" w:rsidRPr="005026A1" w:rsidRDefault="003C0DFF" w:rsidP="00AD57DF">
            <w:pPr>
              <w:pStyle w:val="TAC"/>
            </w:pPr>
            <w:r w:rsidRPr="005026A1">
              <w:t>2%</w:t>
            </w:r>
          </w:p>
        </w:tc>
      </w:tr>
    </w:tbl>
    <w:p w14:paraId="4C13E581" w14:textId="77777777" w:rsidR="003C0DFF" w:rsidRPr="005026A1" w:rsidRDefault="003C0DFF" w:rsidP="003C0DFF"/>
    <w:p w14:paraId="32585A75" w14:textId="77777777" w:rsidR="003C0DFF" w:rsidRPr="005026A1" w:rsidRDefault="003C0DFF" w:rsidP="003C0DFF">
      <w:pPr>
        <w:rPr>
          <w:rFonts w:cs="v5.0.0"/>
        </w:rPr>
      </w:pPr>
      <w:r w:rsidRPr="005026A1">
        <w:t xml:space="preserve">UE shall be able to monitor up to </w:t>
      </w:r>
      <w:r w:rsidRPr="005026A1">
        <w:rPr>
          <w:lang w:eastAsia="zh-CN"/>
        </w:rPr>
        <w:t>N</w:t>
      </w:r>
      <w:r w:rsidRPr="005026A1">
        <w:rPr>
          <w:vertAlign w:val="subscript"/>
        </w:rPr>
        <w:t>RLM</w:t>
      </w:r>
      <w:r w:rsidRPr="005026A1">
        <w:t xml:space="preserve"> RLM-RS resources of the same or different types in each corresponding carrier frequency range, depending on a maximum number </w:t>
      </w:r>
      <w:r w:rsidRPr="005026A1">
        <w:rPr>
          <w:iCs/>
          <w:position w:val="-10"/>
        </w:rPr>
        <w:object w:dxaOrig="400" w:dyaOrig="300" w14:anchorId="50973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v:imagedata r:id="rId18" o:title=""/>
          </v:shape>
          <o:OLEObject Type="Embed" ProgID="Equation.3" ShapeID="_x0000_i1025" DrawAspect="Content" ObjectID="_1792592555" r:id="rId19"/>
        </w:object>
      </w:r>
      <w:r w:rsidRPr="005026A1">
        <w:rPr>
          <w:iCs/>
        </w:rPr>
        <w:t xml:space="preserve"> </w:t>
      </w:r>
      <w:r w:rsidRPr="005026A1">
        <w:t>of SS</w:t>
      </w:r>
      <w:r w:rsidRPr="005026A1">
        <w:rPr>
          <w:lang w:eastAsia="zh-CN"/>
        </w:rPr>
        <w:t>Bs</w:t>
      </w:r>
      <w:r w:rsidRPr="005026A1">
        <w:t xml:space="preserve"> per half frame</w:t>
      </w:r>
      <w:r w:rsidRPr="005026A1">
        <w:rPr>
          <w:lang w:eastAsia="zh-CN"/>
        </w:rPr>
        <w:t xml:space="preserve"> </w:t>
      </w:r>
      <w:r w:rsidRPr="005026A1">
        <w:t>according to TS 38.213</w:t>
      </w:r>
      <w:r w:rsidRPr="005026A1">
        <w:rPr>
          <w:lang w:eastAsia="zh-CN"/>
        </w:rPr>
        <w:t xml:space="preserve"> [3], </w:t>
      </w:r>
      <w:r w:rsidRPr="005026A1">
        <w:t xml:space="preserve">where </w:t>
      </w:r>
      <w:r w:rsidRPr="005026A1">
        <w:rPr>
          <w:lang w:eastAsia="zh-CN"/>
        </w:rPr>
        <w:t>N</w:t>
      </w:r>
      <w:r w:rsidRPr="005026A1">
        <w:rPr>
          <w:vertAlign w:val="subscript"/>
        </w:rPr>
        <w:t>RLM</w:t>
      </w:r>
      <w:r w:rsidRPr="005026A1">
        <w:t xml:space="preserve"> is specified in Table 16.5.1.0.1-6</w:t>
      </w:r>
      <w:r w:rsidRPr="005026A1">
        <w:rPr>
          <w:rFonts w:cs="v5.0.0"/>
        </w:rPr>
        <w:t xml:space="preserve"> according TS 38.213 [3]</w:t>
      </w:r>
      <w:r w:rsidRPr="005026A1">
        <w:t xml:space="preserve">, and meet the requirements as specified in 38.133 [6] </w:t>
      </w:r>
      <w:r w:rsidRPr="005026A1">
        <w:rPr>
          <w:lang w:eastAsia="ko-KR"/>
        </w:rPr>
        <w:t>clause</w:t>
      </w:r>
      <w:r w:rsidRPr="005026A1">
        <w:t xml:space="preserve"> 8.1B. UE is not required to meet the requirements in </w:t>
      </w:r>
      <w:r w:rsidRPr="005026A1">
        <w:rPr>
          <w:lang w:eastAsia="zh-CN"/>
        </w:rPr>
        <w:t xml:space="preserve">38.133 [6] </w:t>
      </w:r>
      <w:r w:rsidRPr="005026A1">
        <w:rPr>
          <w:lang w:eastAsia="ko-KR"/>
        </w:rPr>
        <w:t>clause</w:t>
      </w:r>
      <w:r w:rsidRPr="005026A1">
        <w:t xml:space="preserve"> 8.1B if RLM-RS is not configured and no TCI state for PDCCH is activated.</w:t>
      </w:r>
    </w:p>
    <w:p w14:paraId="0293171F" w14:textId="77777777" w:rsidR="003C0DFF" w:rsidRPr="005026A1" w:rsidRDefault="003C0DFF" w:rsidP="003C0DFF">
      <w:pPr>
        <w:pStyle w:val="TH"/>
      </w:pPr>
      <w:r w:rsidRPr="005026A1">
        <w:lastRenderedPageBreak/>
        <w:t>Table 16.5.1.0.1-2: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C0DFF" w:rsidRPr="005026A1" w14:paraId="29810FD3" w14:textId="77777777" w:rsidTr="00AD57DF">
        <w:trPr>
          <w:jc w:val="center"/>
        </w:trPr>
        <w:tc>
          <w:tcPr>
            <w:tcW w:w="2649" w:type="dxa"/>
            <w:shd w:val="clear" w:color="auto" w:fill="auto"/>
            <w:vAlign w:val="center"/>
          </w:tcPr>
          <w:p w14:paraId="5FEAA0DB" w14:textId="77777777" w:rsidR="003C0DFF" w:rsidRPr="005026A1" w:rsidRDefault="003C0DFF" w:rsidP="00AD57DF">
            <w:pPr>
              <w:pStyle w:val="TAH"/>
            </w:pPr>
            <w:r w:rsidRPr="005026A1">
              <w:t>Attribute</w:t>
            </w:r>
          </w:p>
        </w:tc>
        <w:tc>
          <w:tcPr>
            <w:tcW w:w="3586" w:type="dxa"/>
            <w:shd w:val="clear" w:color="auto" w:fill="auto"/>
            <w:vAlign w:val="center"/>
          </w:tcPr>
          <w:p w14:paraId="4729CBED" w14:textId="77777777" w:rsidR="003C0DFF" w:rsidRPr="005026A1" w:rsidRDefault="003C0DFF" w:rsidP="00AD57DF">
            <w:pPr>
              <w:pStyle w:val="TAH"/>
              <w:jc w:val="left"/>
              <w:rPr>
                <w:rFonts w:eastAsia="?? ??"/>
              </w:rPr>
            </w:pPr>
            <w:r w:rsidRPr="005026A1">
              <w:rPr>
                <w:rFonts w:eastAsia="?? ??"/>
              </w:rPr>
              <w:t>Value for BLER Configuration #0</w:t>
            </w:r>
          </w:p>
        </w:tc>
      </w:tr>
      <w:tr w:rsidR="003C0DFF" w:rsidRPr="005026A1" w14:paraId="5CF378CD" w14:textId="77777777" w:rsidTr="00AD57DF">
        <w:trPr>
          <w:trHeight w:val="201"/>
          <w:jc w:val="center"/>
        </w:trPr>
        <w:tc>
          <w:tcPr>
            <w:tcW w:w="2649" w:type="dxa"/>
            <w:shd w:val="clear" w:color="auto" w:fill="auto"/>
            <w:vAlign w:val="center"/>
          </w:tcPr>
          <w:p w14:paraId="5748EB7E" w14:textId="77777777" w:rsidR="003C0DFF" w:rsidRPr="005026A1" w:rsidRDefault="003C0DFF" w:rsidP="00AD57DF">
            <w:pPr>
              <w:pStyle w:val="TAL"/>
            </w:pPr>
            <w:r w:rsidRPr="005026A1">
              <w:t>DCI format</w:t>
            </w:r>
          </w:p>
        </w:tc>
        <w:tc>
          <w:tcPr>
            <w:tcW w:w="3586" w:type="dxa"/>
            <w:shd w:val="clear" w:color="auto" w:fill="auto"/>
            <w:vAlign w:val="center"/>
          </w:tcPr>
          <w:p w14:paraId="237F1273" w14:textId="77777777" w:rsidR="003C0DFF" w:rsidRPr="005026A1" w:rsidRDefault="003C0DFF" w:rsidP="00AD57DF">
            <w:pPr>
              <w:pStyle w:val="TAC"/>
              <w:jc w:val="left"/>
            </w:pPr>
            <w:r w:rsidRPr="005026A1">
              <w:t>1-0</w:t>
            </w:r>
          </w:p>
        </w:tc>
      </w:tr>
      <w:tr w:rsidR="003C0DFF" w:rsidRPr="005026A1" w14:paraId="467280A7" w14:textId="77777777" w:rsidTr="00AD57DF">
        <w:trPr>
          <w:jc w:val="center"/>
        </w:trPr>
        <w:tc>
          <w:tcPr>
            <w:tcW w:w="2649" w:type="dxa"/>
            <w:shd w:val="clear" w:color="auto" w:fill="auto"/>
            <w:vAlign w:val="center"/>
          </w:tcPr>
          <w:p w14:paraId="036E4511" w14:textId="77777777" w:rsidR="003C0DFF" w:rsidRPr="005026A1" w:rsidRDefault="003C0DFF" w:rsidP="00AD57DF">
            <w:pPr>
              <w:pStyle w:val="TAL"/>
            </w:pPr>
            <w:r w:rsidRPr="005026A1">
              <w:t>Number of control OFDM symbols</w:t>
            </w:r>
          </w:p>
        </w:tc>
        <w:tc>
          <w:tcPr>
            <w:tcW w:w="3586" w:type="dxa"/>
            <w:shd w:val="clear" w:color="auto" w:fill="auto"/>
            <w:vAlign w:val="center"/>
          </w:tcPr>
          <w:p w14:paraId="385C4291" w14:textId="77777777" w:rsidR="003C0DFF" w:rsidRPr="005026A1" w:rsidRDefault="003C0DFF" w:rsidP="00AD57DF">
            <w:pPr>
              <w:pStyle w:val="TAC"/>
              <w:jc w:val="left"/>
            </w:pPr>
            <w:r w:rsidRPr="005026A1">
              <w:t>2</w:t>
            </w:r>
          </w:p>
        </w:tc>
      </w:tr>
      <w:tr w:rsidR="003C0DFF" w:rsidRPr="005026A1" w14:paraId="63762146" w14:textId="77777777" w:rsidTr="00AD57DF">
        <w:trPr>
          <w:jc w:val="center"/>
        </w:trPr>
        <w:tc>
          <w:tcPr>
            <w:tcW w:w="2649" w:type="dxa"/>
            <w:shd w:val="clear" w:color="auto" w:fill="auto"/>
            <w:vAlign w:val="center"/>
          </w:tcPr>
          <w:p w14:paraId="31BE678D" w14:textId="77777777" w:rsidR="003C0DFF" w:rsidRPr="005026A1" w:rsidRDefault="003C0DFF" w:rsidP="00AD57DF">
            <w:pPr>
              <w:pStyle w:val="TAL"/>
            </w:pPr>
            <w:r w:rsidRPr="005026A1">
              <w:t>Aggregation level (CCE)</w:t>
            </w:r>
          </w:p>
        </w:tc>
        <w:tc>
          <w:tcPr>
            <w:tcW w:w="3586" w:type="dxa"/>
            <w:shd w:val="clear" w:color="auto" w:fill="auto"/>
            <w:vAlign w:val="center"/>
          </w:tcPr>
          <w:p w14:paraId="709760BD" w14:textId="77777777" w:rsidR="003C0DFF" w:rsidRPr="005026A1" w:rsidRDefault="003C0DFF" w:rsidP="00AD57DF">
            <w:pPr>
              <w:pStyle w:val="TAC"/>
              <w:jc w:val="left"/>
            </w:pPr>
            <w:r w:rsidRPr="005026A1">
              <w:t>16; for RedCap UE with 1Rx branch.</w:t>
            </w:r>
          </w:p>
          <w:p w14:paraId="7A672EAA" w14:textId="77777777" w:rsidR="003C0DFF" w:rsidRPr="005026A1" w:rsidRDefault="003C0DFF" w:rsidP="00AD57DF">
            <w:pPr>
              <w:pStyle w:val="TAC"/>
              <w:jc w:val="left"/>
            </w:pPr>
            <w:r w:rsidRPr="005026A1">
              <w:t>8; for RedCap UE with 2Rx branches.</w:t>
            </w:r>
          </w:p>
        </w:tc>
      </w:tr>
      <w:tr w:rsidR="003C0DFF" w:rsidRPr="005026A1" w14:paraId="148F5D8E" w14:textId="77777777" w:rsidTr="00AD57DF">
        <w:trPr>
          <w:jc w:val="center"/>
        </w:trPr>
        <w:tc>
          <w:tcPr>
            <w:tcW w:w="2649" w:type="dxa"/>
            <w:shd w:val="clear" w:color="auto" w:fill="auto"/>
            <w:vAlign w:val="center"/>
          </w:tcPr>
          <w:p w14:paraId="45E75B76" w14:textId="77777777" w:rsidR="003C0DFF" w:rsidRPr="005026A1" w:rsidRDefault="003C0DFF" w:rsidP="00AD57DF">
            <w:pPr>
              <w:pStyle w:val="TAL"/>
            </w:pPr>
            <w:r w:rsidRPr="005026A1">
              <w:t>Ratio of hypothetical PDCCH RE energy to average SSS RE energy</w:t>
            </w:r>
          </w:p>
        </w:tc>
        <w:tc>
          <w:tcPr>
            <w:tcW w:w="3586" w:type="dxa"/>
            <w:shd w:val="clear" w:color="auto" w:fill="auto"/>
            <w:vAlign w:val="center"/>
          </w:tcPr>
          <w:p w14:paraId="57ACA052" w14:textId="77777777" w:rsidR="003C0DFF" w:rsidRPr="005026A1" w:rsidRDefault="003C0DFF" w:rsidP="00AD57DF">
            <w:pPr>
              <w:pStyle w:val="TAC"/>
              <w:jc w:val="left"/>
            </w:pPr>
            <w:r w:rsidRPr="005026A1">
              <w:t>4dB</w:t>
            </w:r>
          </w:p>
        </w:tc>
      </w:tr>
      <w:tr w:rsidR="003C0DFF" w:rsidRPr="005026A1" w14:paraId="68A6BBE6" w14:textId="77777777" w:rsidTr="00AD57DF">
        <w:trPr>
          <w:jc w:val="center"/>
        </w:trPr>
        <w:tc>
          <w:tcPr>
            <w:tcW w:w="2649" w:type="dxa"/>
            <w:shd w:val="clear" w:color="auto" w:fill="auto"/>
            <w:vAlign w:val="center"/>
          </w:tcPr>
          <w:p w14:paraId="5B04DC69" w14:textId="77777777" w:rsidR="003C0DFF" w:rsidRPr="005026A1" w:rsidRDefault="003C0DFF" w:rsidP="00AD57DF">
            <w:pPr>
              <w:pStyle w:val="TAL"/>
            </w:pPr>
            <w:r w:rsidRPr="005026A1">
              <w:t>Ratio of hypothetical PDCCH DMRS energy to average SSS RE energy</w:t>
            </w:r>
          </w:p>
        </w:tc>
        <w:tc>
          <w:tcPr>
            <w:tcW w:w="3586" w:type="dxa"/>
            <w:shd w:val="clear" w:color="auto" w:fill="auto"/>
            <w:vAlign w:val="center"/>
          </w:tcPr>
          <w:p w14:paraId="6488A174" w14:textId="77777777" w:rsidR="003C0DFF" w:rsidRPr="005026A1" w:rsidRDefault="003C0DFF" w:rsidP="00AD57DF">
            <w:pPr>
              <w:pStyle w:val="TAC"/>
              <w:jc w:val="left"/>
            </w:pPr>
            <w:r w:rsidRPr="005026A1">
              <w:t>4dB</w:t>
            </w:r>
          </w:p>
        </w:tc>
      </w:tr>
      <w:tr w:rsidR="003C0DFF" w:rsidRPr="005026A1" w14:paraId="4C3F2002" w14:textId="77777777" w:rsidTr="00AD57DF">
        <w:trPr>
          <w:jc w:val="center"/>
        </w:trPr>
        <w:tc>
          <w:tcPr>
            <w:tcW w:w="2649" w:type="dxa"/>
            <w:shd w:val="clear" w:color="auto" w:fill="auto"/>
            <w:vAlign w:val="center"/>
          </w:tcPr>
          <w:p w14:paraId="5F8361CF" w14:textId="77777777" w:rsidR="003C0DFF" w:rsidRPr="005026A1" w:rsidRDefault="003C0DFF" w:rsidP="00AD57DF">
            <w:pPr>
              <w:pStyle w:val="TAL"/>
            </w:pPr>
            <w:r w:rsidRPr="005026A1">
              <w:t>Bandwidth (PRBs)</w:t>
            </w:r>
          </w:p>
        </w:tc>
        <w:tc>
          <w:tcPr>
            <w:tcW w:w="3586" w:type="dxa"/>
            <w:shd w:val="clear" w:color="auto" w:fill="auto"/>
            <w:vAlign w:val="center"/>
          </w:tcPr>
          <w:p w14:paraId="4E4C3AAF" w14:textId="77777777" w:rsidR="003C0DFF" w:rsidRPr="005026A1" w:rsidRDefault="003C0DFF" w:rsidP="00AD57DF">
            <w:pPr>
              <w:pStyle w:val="TAC"/>
              <w:jc w:val="left"/>
            </w:pPr>
            <w:r w:rsidRPr="005026A1">
              <w:t>48; for RedCap UE with 1Rx branch.</w:t>
            </w:r>
          </w:p>
          <w:p w14:paraId="5D742869" w14:textId="77777777" w:rsidR="003C0DFF" w:rsidRPr="005026A1" w:rsidRDefault="003C0DFF" w:rsidP="00AD57DF">
            <w:pPr>
              <w:pStyle w:val="TAC"/>
              <w:jc w:val="left"/>
            </w:pPr>
            <w:r w:rsidRPr="005026A1">
              <w:t>24; for RedCap UE with 2Rx branches.</w:t>
            </w:r>
          </w:p>
        </w:tc>
      </w:tr>
      <w:tr w:rsidR="003C0DFF" w:rsidRPr="005026A1" w14:paraId="02962700" w14:textId="77777777" w:rsidTr="00AD57DF">
        <w:trPr>
          <w:jc w:val="center"/>
        </w:trPr>
        <w:tc>
          <w:tcPr>
            <w:tcW w:w="2649" w:type="dxa"/>
            <w:shd w:val="clear" w:color="auto" w:fill="auto"/>
            <w:vAlign w:val="center"/>
          </w:tcPr>
          <w:p w14:paraId="2CBBBABA" w14:textId="77777777" w:rsidR="003C0DFF" w:rsidRPr="005026A1" w:rsidRDefault="003C0DFF" w:rsidP="00AD57DF">
            <w:pPr>
              <w:pStyle w:val="TAL"/>
            </w:pPr>
            <w:r w:rsidRPr="005026A1">
              <w:t>Sub-carrier spacing (kHz)</w:t>
            </w:r>
          </w:p>
        </w:tc>
        <w:tc>
          <w:tcPr>
            <w:tcW w:w="3586" w:type="dxa"/>
            <w:shd w:val="clear" w:color="auto" w:fill="auto"/>
            <w:vAlign w:val="center"/>
          </w:tcPr>
          <w:p w14:paraId="38F74EC8" w14:textId="77777777" w:rsidR="003C0DFF" w:rsidRPr="005026A1" w:rsidRDefault="003C0DFF" w:rsidP="00AD57DF">
            <w:pPr>
              <w:pStyle w:val="TAC"/>
              <w:jc w:val="left"/>
            </w:pPr>
            <w:r w:rsidRPr="005026A1">
              <w:t>SCS of the active DL BWP</w:t>
            </w:r>
          </w:p>
        </w:tc>
      </w:tr>
      <w:tr w:rsidR="003C0DFF" w:rsidRPr="005026A1" w14:paraId="45761107" w14:textId="77777777" w:rsidTr="00AD57DF">
        <w:trPr>
          <w:jc w:val="center"/>
        </w:trPr>
        <w:tc>
          <w:tcPr>
            <w:tcW w:w="2649" w:type="dxa"/>
            <w:shd w:val="clear" w:color="auto" w:fill="auto"/>
            <w:vAlign w:val="center"/>
          </w:tcPr>
          <w:p w14:paraId="5562E465" w14:textId="77777777" w:rsidR="003C0DFF" w:rsidRPr="005026A1" w:rsidRDefault="003C0DFF" w:rsidP="00AD57DF">
            <w:pPr>
              <w:pStyle w:val="TAL"/>
            </w:pPr>
            <w:r w:rsidRPr="005026A1">
              <w:t>DMRS precoder granularity</w:t>
            </w:r>
          </w:p>
        </w:tc>
        <w:tc>
          <w:tcPr>
            <w:tcW w:w="3586" w:type="dxa"/>
            <w:shd w:val="clear" w:color="auto" w:fill="auto"/>
            <w:vAlign w:val="center"/>
          </w:tcPr>
          <w:p w14:paraId="4DE0D5C7" w14:textId="77777777" w:rsidR="003C0DFF" w:rsidRPr="005026A1" w:rsidRDefault="003C0DFF" w:rsidP="00AD57DF">
            <w:pPr>
              <w:pStyle w:val="TAC"/>
              <w:jc w:val="left"/>
            </w:pPr>
            <w:r w:rsidRPr="005026A1">
              <w:t>REG bundle size</w:t>
            </w:r>
          </w:p>
        </w:tc>
      </w:tr>
      <w:tr w:rsidR="003C0DFF" w:rsidRPr="005026A1" w14:paraId="024457D0" w14:textId="77777777" w:rsidTr="00AD57DF">
        <w:trPr>
          <w:jc w:val="center"/>
        </w:trPr>
        <w:tc>
          <w:tcPr>
            <w:tcW w:w="2649" w:type="dxa"/>
            <w:shd w:val="clear" w:color="auto" w:fill="auto"/>
            <w:vAlign w:val="center"/>
          </w:tcPr>
          <w:p w14:paraId="5D781C4C" w14:textId="77777777" w:rsidR="003C0DFF" w:rsidRPr="005026A1" w:rsidRDefault="003C0DFF" w:rsidP="00AD57DF">
            <w:pPr>
              <w:pStyle w:val="TAL"/>
            </w:pPr>
            <w:r w:rsidRPr="005026A1">
              <w:t>REG bundle size</w:t>
            </w:r>
          </w:p>
        </w:tc>
        <w:tc>
          <w:tcPr>
            <w:tcW w:w="3586" w:type="dxa"/>
            <w:shd w:val="clear" w:color="auto" w:fill="auto"/>
            <w:vAlign w:val="center"/>
          </w:tcPr>
          <w:p w14:paraId="63E278E2" w14:textId="77777777" w:rsidR="003C0DFF" w:rsidRPr="005026A1" w:rsidRDefault="003C0DFF" w:rsidP="00AD57DF">
            <w:pPr>
              <w:pStyle w:val="TAC"/>
              <w:jc w:val="left"/>
            </w:pPr>
            <w:r w:rsidRPr="005026A1">
              <w:t>6</w:t>
            </w:r>
          </w:p>
        </w:tc>
      </w:tr>
      <w:tr w:rsidR="003C0DFF" w:rsidRPr="005026A1" w14:paraId="49E70F9A" w14:textId="77777777" w:rsidTr="00AD57DF">
        <w:trPr>
          <w:jc w:val="center"/>
        </w:trPr>
        <w:tc>
          <w:tcPr>
            <w:tcW w:w="2649" w:type="dxa"/>
            <w:shd w:val="clear" w:color="auto" w:fill="auto"/>
            <w:vAlign w:val="center"/>
          </w:tcPr>
          <w:p w14:paraId="12E974A5" w14:textId="77777777" w:rsidR="003C0DFF" w:rsidRPr="005026A1" w:rsidRDefault="003C0DFF" w:rsidP="00AD57DF">
            <w:pPr>
              <w:pStyle w:val="TAL"/>
            </w:pPr>
            <w:r w:rsidRPr="005026A1">
              <w:t>CP length</w:t>
            </w:r>
          </w:p>
        </w:tc>
        <w:tc>
          <w:tcPr>
            <w:tcW w:w="3586" w:type="dxa"/>
            <w:shd w:val="clear" w:color="auto" w:fill="auto"/>
            <w:vAlign w:val="center"/>
          </w:tcPr>
          <w:p w14:paraId="212CAC9F" w14:textId="77777777" w:rsidR="003C0DFF" w:rsidRPr="005026A1" w:rsidRDefault="003C0DFF" w:rsidP="00AD57DF">
            <w:pPr>
              <w:pStyle w:val="TAC"/>
              <w:jc w:val="left"/>
            </w:pPr>
            <w:r w:rsidRPr="005026A1">
              <w:t>Normal</w:t>
            </w:r>
          </w:p>
        </w:tc>
      </w:tr>
      <w:tr w:rsidR="003C0DFF" w:rsidRPr="005026A1" w14:paraId="69AEA53F" w14:textId="77777777" w:rsidTr="00AD57DF">
        <w:trPr>
          <w:jc w:val="center"/>
        </w:trPr>
        <w:tc>
          <w:tcPr>
            <w:tcW w:w="2649" w:type="dxa"/>
            <w:shd w:val="clear" w:color="auto" w:fill="auto"/>
            <w:vAlign w:val="center"/>
          </w:tcPr>
          <w:p w14:paraId="404E577E" w14:textId="77777777" w:rsidR="003C0DFF" w:rsidRPr="005026A1" w:rsidRDefault="003C0DFF" w:rsidP="00AD57DF">
            <w:pPr>
              <w:pStyle w:val="TAL"/>
            </w:pPr>
            <w:r w:rsidRPr="005026A1">
              <w:t>Mapping from REG to CCE</w:t>
            </w:r>
          </w:p>
        </w:tc>
        <w:tc>
          <w:tcPr>
            <w:tcW w:w="3586" w:type="dxa"/>
            <w:shd w:val="clear" w:color="auto" w:fill="auto"/>
            <w:vAlign w:val="center"/>
          </w:tcPr>
          <w:p w14:paraId="187F60BB" w14:textId="77777777" w:rsidR="003C0DFF" w:rsidRPr="005026A1" w:rsidRDefault="003C0DFF" w:rsidP="00AD57DF">
            <w:pPr>
              <w:pStyle w:val="TAC"/>
              <w:jc w:val="left"/>
            </w:pPr>
            <w:r w:rsidRPr="005026A1">
              <w:t>Distributed</w:t>
            </w:r>
          </w:p>
        </w:tc>
      </w:tr>
      <w:tr w:rsidR="003C0DFF" w:rsidRPr="005026A1" w14:paraId="48F9E00A" w14:textId="77777777" w:rsidTr="00AD57DF">
        <w:trPr>
          <w:jc w:val="center"/>
        </w:trPr>
        <w:tc>
          <w:tcPr>
            <w:tcW w:w="6235" w:type="dxa"/>
            <w:gridSpan w:val="2"/>
            <w:shd w:val="clear" w:color="auto" w:fill="auto"/>
            <w:vAlign w:val="center"/>
          </w:tcPr>
          <w:p w14:paraId="6C064E61" w14:textId="77777777" w:rsidR="003C0DFF" w:rsidRPr="005026A1" w:rsidRDefault="003C0DFF" w:rsidP="00AD57DF">
            <w:pPr>
              <w:pStyle w:val="TAC"/>
              <w:jc w:val="left"/>
            </w:pPr>
            <w:r w:rsidRPr="005026A1">
              <w:t>Note: SCS = 60KHz is not applicable for FR1.</w:t>
            </w:r>
          </w:p>
        </w:tc>
      </w:tr>
    </w:tbl>
    <w:p w14:paraId="3514C2C4" w14:textId="77777777" w:rsidR="003C0DFF" w:rsidRPr="005026A1" w:rsidRDefault="003C0DFF" w:rsidP="003C0DFF"/>
    <w:p w14:paraId="78809897" w14:textId="77777777" w:rsidR="003C0DFF" w:rsidRPr="005026A1" w:rsidRDefault="003C0DFF" w:rsidP="003C0DFF">
      <w:pPr>
        <w:pStyle w:val="TH"/>
      </w:pPr>
      <w:r w:rsidRPr="005026A1">
        <w:t>Table 16.5.1.0.1-3: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C0DFF" w:rsidRPr="005026A1" w14:paraId="466A9B2F" w14:textId="77777777" w:rsidTr="00AD57DF">
        <w:trPr>
          <w:jc w:val="center"/>
        </w:trPr>
        <w:tc>
          <w:tcPr>
            <w:tcW w:w="2649" w:type="dxa"/>
            <w:shd w:val="clear" w:color="auto" w:fill="auto"/>
            <w:vAlign w:val="center"/>
          </w:tcPr>
          <w:p w14:paraId="786ACC51" w14:textId="77777777" w:rsidR="003C0DFF" w:rsidRPr="005026A1" w:rsidRDefault="003C0DFF" w:rsidP="00AD57DF">
            <w:pPr>
              <w:pStyle w:val="TAH"/>
            </w:pPr>
            <w:r w:rsidRPr="005026A1">
              <w:t>Attribute</w:t>
            </w:r>
          </w:p>
        </w:tc>
        <w:tc>
          <w:tcPr>
            <w:tcW w:w="3586" w:type="dxa"/>
            <w:shd w:val="clear" w:color="auto" w:fill="auto"/>
            <w:vAlign w:val="center"/>
          </w:tcPr>
          <w:p w14:paraId="342D3C2F" w14:textId="77777777" w:rsidR="003C0DFF" w:rsidRPr="005026A1" w:rsidRDefault="003C0DFF" w:rsidP="00AD57DF">
            <w:pPr>
              <w:pStyle w:val="TAH"/>
              <w:jc w:val="left"/>
              <w:rPr>
                <w:rFonts w:eastAsia="?? ??"/>
              </w:rPr>
            </w:pPr>
            <w:r w:rsidRPr="005026A1">
              <w:rPr>
                <w:rFonts w:eastAsia="?? ??"/>
              </w:rPr>
              <w:t>Value for BLER Configuration #0</w:t>
            </w:r>
          </w:p>
        </w:tc>
      </w:tr>
      <w:tr w:rsidR="003C0DFF" w:rsidRPr="005026A1" w14:paraId="1CE4A55F" w14:textId="77777777" w:rsidTr="00AD57DF">
        <w:trPr>
          <w:trHeight w:val="201"/>
          <w:jc w:val="center"/>
        </w:trPr>
        <w:tc>
          <w:tcPr>
            <w:tcW w:w="2649" w:type="dxa"/>
            <w:shd w:val="clear" w:color="auto" w:fill="auto"/>
            <w:vAlign w:val="center"/>
          </w:tcPr>
          <w:p w14:paraId="02D03830" w14:textId="77777777" w:rsidR="003C0DFF" w:rsidRPr="005026A1" w:rsidRDefault="003C0DFF" w:rsidP="00AD57DF">
            <w:pPr>
              <w:pStyle w:val="TAL"/>
            </w:pPr>
            <w:r w:rsidRPr="005026A1">
              <w:t>DCI payload size</w:t>
            </w:r>
          </w:p>
        </w:tc>
        <w:tc>
          <w:tcPr>
            <w:tcW w:w="3586" w:type="dxa"/>
            <w:shd w:val="clear" w:color="auto" w:fill="auto"/>
            <w:vAlign w:val="center"/>
          </w:tcPr>
          <w:p w14:paraId="09084250" w14:textId="77777777" w:rsidR="003C0DFF" w:rsidRPr="005026A1" w:rsidRDefault="003C0DFF" w:rsidP="00AD57DF">
            <w:pPr>
              <w:pStyle w:val="TAC"/>
              <w:jc w:val="left"/>
            </w:pPr>
            <w:r w:rsidRPr="005026A1">
              <w:t>1-0</w:t>
            </w:r>
          </w:p>
        </w:tc>
      </w:tr>
      <w:tr w:rsidR="003C0DFF" w:rsidRPr="005026A1" w14:paraId="60B54D7C" w14:textId="77777777" w:rsidTr="00AD57DF">
        <w:trPr>
          <w:jc w:val="center"/>
        </w:trPr>
        <w:tc>
          <w:tcPr>
            <w:tcW w:w="2649" w:type="dxa"/>
            <w:shd w:val="clear" w:color="auto" w:fill="auto"/>
            <w:vAlign w:val="center"/>
          </w:tcPr>
          <w:p w14:paraId="0AA901BA" w14:textId="77777777" w:rsidR="003C0DFF" w:rsidRPr="005026A1" w:rsidRDefault="003C0DFF" w:rsidP="00AD57DF">
            <w:pPr>
              <w:pStyle w:val="TAL"/>
            </w:pPr>
            <w:r w:rsidRPr="005026A1">
              <w:t>Number of control OFDM symbols</w:t>
            </w:r>
          </w:p>
        </w:tc>
        <w:tc>
          <w:tcPr>
            <w:tcW w:w="3586" w:type="dxa"/>
            <w:shd w:val="clear" w:color="auto" w:fill="auto"/>
            <w:vAlign w:val="center"/>
          </w:tcPr>
          <w:p w14:paraId="10B3E718" w14:textId="77777777" w:rsidR="003C0DFF" w:rsidRPr="005026A1" w:rsidRDefault="003C0DFF" w:rsidP="00AD57DF">
            <w:pPr>
              <w:pStyle w:val="TAC"/>
              <w:jc w:val="left"/>
            </w:pPr>
            <w:r w:rsidRPr="005026A1">
              <w:t>2</w:t>
            </w:r>
          </w:p>
        </w:tc>
      </w:tr>
      <w:tr w:rsidR="003C0DFF" w:rsidRPr="005026A1" w14:paraId="29828FDA" w14:textId="77777777" w:rsidTr="00AD57DF">
        <w:trPr>
          <w:jc w:val="center"/>
        </w:trPr>
        <w:tc>
          <w:tcPr>
            <w:tcW w:w="2649" w:type="dxa"/>
            <w:shd w:val="clear" w:color="auto" w:fill="auto"/>
            <w:vAlign w:val="center"/>
          </w:tcPr>
          <w:p w14:paraId="266A745D" w14:textId="77777777" w:rsidR="003C0DFF" w:rsidRPr="005026A1" w:rsidRDefault="003C0DFF" w:rsidP="00AD57DF">
            <w:pPr>
              <w:pStyle w:val="TAL"/>
            </w:pPr>
            <w:r w:rsidRPr="005026A1">
              <w:t>Aggregation level (CCE)</w:t>
            </w:r>
          </w:p>
        </w:tc>
        <w:tc>
          <w:tcPr>
            <w:tcW w:w="3586" w:type="dxa"/>
            <w:shd w:val="clear" w:color="auto" w:fill="auto"/>
            <w:vAlign w:val="center"/>
          </w:tcPr>
          <w:p w14:paraId="5CFEDB91" w14:textId="77777777" w:rsidR="003C0DFF" w:rsidRPr="005026A1" w:rsidRDefault="003C0DFF" w:rsidP="00AD57DF">
            <w:pPr>
              <w:pStyle w:val="TAC"/>
              <w:jc w:val="left"/>
            </w:pPr>
            <w:r w:rsidRPr="005026A1">
              <w:t>8; for RedCap UE with 1Rx branch.</w:t>
            </w:r>
          </w:p>
          <w:p w14:paraId="383A23F7" w14:textId="77777777" w:rsidR="003C0DFF" w:rsidRPr="005026A1" w:rsidRDefault="003C0DFF" w:rsidP="00AD57DF">
            <w:pPr>
              <w:pStyle w:val="TAC"/>
              <w:jc w:val="left"/>
            </w:pPr>
            <w:r w:rsidRPr="005026A1">
              <w:t>4; for RedCap UE with 2Rx branches.</w:t>
            </w:r>
          </w:p>
        </w:tc>
      </w:tr>
      <w:tr w:rsidR="003C0DFF" w:rsidRPr="005026A1" w14:paraId="265A75AE" w14:textId="77777777" w:rsidTr="00AD57DF">
        <w:trPr>
          <w:jc w:val="center"/>
        </w:trPr>
        <w:tc>
          <w:tcPr>
            <w:tcW w:w="2649" w:type="dxa"/>
            <w:shd w:val="clear" w:color="auto" w:fill="auto"/>
            <w:vAlign w:val="center"/>
          </w:tcPr>
          <w:p w14:paraId="10D55EDD" w14:textId="77777777" w:rsidR="003C0DFF" w:rsidRPr="005026A1" w:rsidRDefault="003C0DFF" w:rsidP="00AD57DF">
            <w:pPr>
              <w:pStyle w:val="TAL"/>
            </w:pPr>
            <w:r w:rsidRPr="005026A1">
              <w:t>Ratio of hypothetical PDCCH RE energy to average SSS RE energy</w:t>
            </w:r>
          </w:p>
        </w:tc>
        <w:tc>
          <w:tcPr>
            <w:tcW w:w="3586" w:type="dxa"/>
            <w:shd w:val="clear" w:color="auto" w:fill="auto"/>
            <w:vAlign w:val="center"/>
          </w:tcPr>
          <w:p w14:paraId="64A4EE65" w14:textId="77777777" w:rsidR="003C0DFF" w:rsidRPr="005026A1" w:rsidRDefault="003C0DFF" w:rsidP="00AD57DF">
            <w:pPr>
              <w:pStyle w:val="TAC"/>
              <w:jc w:val="left"/>
            </w:pPr>
            <w:r w:rsidRPr="005026A1">
              <w:t>0dB</w:t>
            </w:r>
          </w:p>
        </w:tc>
      </w:tr>
      <w:tr w:rsidR="003C0DFF" w:rsidRPr="005026A1" w14:paraId="1008E0DA" w14:textId="77777777" w:rsidTr="00AD57DF">
        <w:trPr>
          <w:jc w:val="center"/>
        </w:trPr>
        <w:tc>
          <w:tcPr>
            <w:tcW w:w="2649" w:type="dxa"/>
            <w:shd w:val="clear" w:color="auto" w:fill="auto"/>
            <w:vAlign w:val="center"/>
          </w:tcPr>
          <w:p w14:paraId="776157A5" w14:textId="77777777" w:rsidR="003C0DFF" w:rsidRPr="005026A1" w:rsidRDefault="003C0DFF" w:rsidP="00AD57DF">
            <w:pPr>
              <w:pStyle w:val="TAL"/>
            </w:pPr>
            <w:r w:rsidRPr="005026A1">
              <w:t>Ratio of hypothetical PDCCH DMRS energy to average SSS RE energy</w:t>
            </w:r>
          </w:p>
        </w:tc>
        <w:tc>
          <w:tcPr>
            <w:tcW w:w="3586" w:type="dxa"/>
            <w:shd w:val="clear" w:color="auto" w:fill="auto"/>
            <w:vAlign w:val="center"/>
          </w:tcPr>
          <w:p w14:paraId="6C6C4110" w14:textId="77777777" w:rsidR="003C0DFF" w:rsidRPr="005026A1" w:rsidRDefault="003C0DFF" w:rsidP="00AD57DF">
            <w:pPr>
              <w:pStyle w:val="TAC"/>
              <w:jc w:val="left"/>
            </w:pPr>
            <w:r w:rsidRPr="005026A1">
              <w:t>0dB</w:t>
            </w:r>
          </w:p>
        </w:tc>
      </w:tr>
      <w:tr w:rsidR="003C0DFF" w:rsidRPr="005026A1" w14:paraId="4F3310FB" w14:textId="77777777" w:rsidTr="00AD57DF">
        <w:trPr>
          <w:jc w:val="center"/>
        </w:trPr>
        <w:tc>
          <w:tcPr>
            <w:tcW w:w="2649" w:type="dxa"/>
            <w:shd w:val="clear" w:color="auto" w:fill="auto"/>
            <w:vAlign w:val="center"/>
          </w:tcPr>
          <w:p w14:paraId="3FA6BD2C" w14:textId="77777777" w:rsidR="003C0DFF" w:rsidRPr="005026A1" w:rsidRDefault="003C0DFF" w:rsidP="00AD57DF">
            <w:pPr>
              <w:pStyle w:val="TAL"/>
            </w:pPr>
            <w:r w:rsidRPr="005026A1">
              <w:t>Bandwidth (PRBs)</w:t>
            </w:r>
          </w:p>
        </w:tc>
        <w:tc>
          <w:tcPr>
            <w:tcW w:w="3586" w:type="dxa"/>
            <w:shd w:val="clear" w:color="auto" w:fill="auto"/>
            <w:vAlign w:val="center"/>
          </w:tcPr>
          <w:p w14:paraId="7AB420BD" w14:textId="77777777" w:rsidR="003C0DFF" w:rsidRPr="005026A1" w:rsidRDefault="003C0DFF" w:rsidP="00AD57DF">
            <w:pPr>
              <w:pStyle w:val="TAC"/>
              <w:jc w:val="left"/>
            </w:pPr>
            <w:r w:rsidRPr="005026A1">
              <w:t>48; for RedCap UE with 1Rx branch.</w:t>
            </w:r>
          </w:p>
          <w:p w14:paraId="6B58F81B" w14:textId="77777777" w:rsidR="003C0DFF" w:rsidRPr="005026A1" w:rsidRDefault="003C0DFF" w:rsidP="00AD57DF">
            <w:pPr>
              <w:pStyle w:val="TAC"/>
              <w:jc w:val="left"/>
            </w:pPr>
            <w:r w:rsidRPr="005026A1">
              <w:t>24; for RedCap UE with 2Rx branches.</w:t>
            </w:r>
          </w:p>
        </w:tc>
      </w:tr>
      <w:tr w:rsidR="003C0DFF" w:rsidRPr="005026A1" w14:paraId="51571E0C" w14:textId="77777777" w:rsidTr="00AD57DF">
        <w:trPr>
          <w:jc w:val="center"/>
        </w:trPr>
        <w:tc>
          <w:tcPr>
            <w:tcW w:w="2649" w:type="dxa"/>
            <w:shd w:val="clear" w:color="auto" w:fill="auto"/>
            <w:vAlign w:val="center"/>
          </w:tcPr>
          <w:p w14:paraId="751F39AF" w14:textId="77777777" w:rsidR="003C0DFF" w:rsidRPr="005026A1" w:rsidRDefault="003C0DFF" w:rsidP="00AD57DF">
            <w:pPr>
              <w:pStyle w:val="TAL"/>
            </w:pPr>
            <w:r w:rsidRPr="005026A1">
              <w:t>Sub-carrier spacing (kHz)</w:t>
            </w:r>
          </w:p>
        </w:tc>
        <w:tc>
          <w:tcPr>
            <w:tcW w:w="3586" w:type="dxa"/>
            <w:shd w:val="clear" w:color="auto" w:fill="auto"/>
            <w:vAlign w:val="center"/>
          </w:tcPr>
          <w:p w14:paraId="49F4D9DF" w14:textId="77777777" w:rsidR="003C0DFF" w:rsidRPr="005026A1" w:rsidRDefault="003C0DFF" w:rsidP="00AD57DF">
            <w:pPr>
              <w:pStyle w:val="TAC"/>
              <w:jc w:val="left"/>
            </w:pPr>
            <w:r w:rsidRPr="005026A1">
              <w:t>SCS of the active DL BWP</w:t>
            </w:r>
          </w:p>
        </w:tc>
      </w:tr>
      <w:tr w:rsidR="003C0DFF" w:rsidRPr="005026A1" w14:paraId="38729837" w14:textId="77777777" w:rsidTr="00AD57DF">
        <w:trPr>
          <w:jc w:val="center"/>
        </w:trPr>
        <w:tc>
          <w:tcPr>
            <w:tcW w:w="2649" w:type="dxa"/>
            <w:shd w:val="clear" w:color="auto" w:fill="auto"/>
            <w:vAlign w:val="center"/>
          </w:tcPr>
          <w:p w14:paraId="16288AA1" w14:textId="77777777" w:rsidR="003C0DFF" w:rsidRPr="005026A1" w:rsidRDefault="003C0DFF" w:rsidP="00AD57DF">
            <w:pPr>
              <w:pStyle w:val="TAL"/>
            </w:pPr>
            <w:r w:rsidRPr="005026A1">
              <w:t>DMRS precoder granularity</w:t>
            </w:r>
          </w:p>
        </w:tc>
        <w:tc>
          <w:tcPr>
            <w:tcW w:w="3586" w:type="dxa"/>
            <w:shd w:val="clear" w:color="auto" w:fill="auto"/>
            <w:vAlign w:val="center"/>
          </w:tcPr>
          <w:p w14:paraId="2C5AF4EB" w14:textId="77777777" w:rsidR="003C0DFF" w:rsidRPr="005026A1" w:rsidRDefault="003C0DFF" w:rsidP="00AD57DF">
            <w:pPr>
              <w:pStyle w:val="TAC"/>
              <w:jc w:val="left"/>
            </w:pPr>
            <w:r w:rsidRPr="005026A1">
              <w:t>REG bundle size</w:t>
            </w:r>
          </w:p>
        </w:tc>
      </w:tr>
      <w:tr w:rsidR="003C0DFF" w:rsidRPr="005026A1" w14:paraId="7521B72E" w14:textId="77777777" w:rsidTr="00AD57DF">
        <w:trPr>
          <w:jc w:val="center"/>
        </w:trPr>
        <w:tc>
          <w:tcPr>
            <w:tcW w:w="2649" w:type="dxa"/>
            <w:shd w:val="clear" w:color="auto" w:fill="auto"/>
            <w:vAlign w:val="center"/>
          </w:tcPr>
          <w:p w14:paraId="1F463C57" w14:textId="77777777" w:rsidR="003C0DFF" w:rsidRPr="005026A1" w:rsidRDefault="003C0DFF" w:rsidP="00AD57DF">
            <w:pPr>
              <w:pStyle w:val="TAL"/>
            </w:pPr>
            <w:r w:rsidRPr="005026A1">
              <w:t>REG bundle size</w:t>
            </w:r>
          </w:p>
        </w:tc>
        <w:tc>
          <w:tcPr>
            <w:tcW w:w="3586" w:type="dxa"/>
            <w:shd w:val="clear" w:color="auto" w:fill="auto"/>
            <w:vAlign w:val="center"/>
          </w:tcPr>
          <w:p w14:paraId="64859E95" w14:textId="77777777" w:rsidR="003C0DFF" w:rsidRPr="005026A1" w:rsidRDefault="003C0DFF" w:rsidP="00AD57DF">
            <w:pPr>
              <w:pStyle w:val="TAC"/>
              <w:jc w:val="left"/>
            </w:pPr>
            <w:r w:rsidRPr="005026A1">
              <w:t>6</w:t>
            </w:r>
          </w:p>
        </w:tc>
      </w:tr>
      <w:tr w:rsidR="003C0DFF" w:rsidRPr="005026A1" w14:paraId="7EF21EBE" w14:textId="77777777" w:rsidTr="00AD57DF">
        <w:trPr>
          <w:jc w:val="center"/>
        </w:trPr>
        <w:tc>
          <w:tcPr>
            <w:tcW w:w="2649" w:type="dxa"/>
            <w:shd w:val="clear" w:color="auto" w:fill="auto"/>
            <w:vAlign w:val="center"/>
          </w:tcPr>
          <w:p w14:paraId="297D65FC" w14:textId="77777777" w:rsidR="003C0DFF" w:rsidRPr="005026A1" w:rsidRDefault="003C0DFF" w:rsidP="00AD57DF">
            <w:pPr>
              <w:pStyle w:val="TAL"/>
            </w:pPr>
            <w:r w:rsidRPr="005026A1">
              <w:t>CP length</w:t>
            </w:r>
          </w:p>
        </w:tc>
        <w:tc>
          <w:tcPr>
            <w:tcW w:w="3586" w:type="dxa"/>
            <w:shd w:val="clear" w:color="auto" w:fill="auto"/>
            <w:vAlign w:val="center"/>
          </w:tcPr>
          <w:p w14:paraId="4ABE3B34" w14:textId="77777777" w:rsidR="003C0DFF" w:rsidRPr="005026A1" w:rsidRDefault="003C0DFF" w:rsidP="00AD57DF">
            <w:pPr>
              <w:pStyle w:val="TAC"/>
              <w:jc w:val="left"/>
            </w:pPr>
            <w:r w:rsidRPr="005026A1">
              <w:t>Normal</w:t>
            </w:r>
          </w:p>
        </w:tc>
      </w:tr>
      <w:tr w:rsidR="003C0DFF" w:rsidRPr="005026A1" w14:paraId="5C47A3EE" w14:textId="77777777" w:rsidTr="00AD57DF">
        <w:trPr>
          <w:jc w:val="center"/>
        </w:trPr>
        <w:tc>
          <w:tcPr>
            <w:tcW w:w="2649" w:type="dxa"/>
            <w:shd w:val="clear" w:color="auto" w:fill="auto"/>
            <w:vAlign w:val="center"/>
          </w:tcPr>
          <w:p w14:paraId="29924B99" w14:textId="77777777" w:rsidR="003C0DFF" w:rsidRPr="005026A1" w:rsidRDefault="003C0DFF" w:rsidP="00AD57DF">
            <w:pPr>
              <w:pStyle w:val="TAL"/>
            </w:pPr>
            <w:r w:rsidRPr="005026A1">
              <w:t>Mapping from REG to CCE</w:t>
            </w:r>
          </w:p>
        </w:tc>
        <w:tc>
          <w:tcPr>
            <w:tcW w:w="3586" w:type="dxa"/>
            <w:shd w:val="clear" w:color="auto" w:fill="auto"/>
            <w:vAlign w:val="center"/>
          </w:tcPr>
          <w:p w14:paraId="6C6AE7B3" w14:textId="77777777" w:rsidR="003C0DFF" w:rsidRPr="005026A1" w:rsidRDefault="003C0DFF" w:rsidP="00AD57DF">
            <w:pPr>
              <w:pStyle w:val="TAC"/>
              <w:jc w:val="left"/>
            </w:pPr>
            <w:r w:rsidRPr="005026A1">
              <w:t>Distributed</w:t>
            </w:r>
          </w:p>
        </w:tc>
      </w:tr>
      <w:tr w:rsidR="003C0DFF" w:rsidRPr="005026A1" w14:paraId="24144894" w14:textId="77777777" w:rsidTr="00AD57DF">
        <w:trPr>
          <w:jc w:val="center"/>
        </w:trPr>
        <w:tc>
          <w:tcPr>
            <w:tcW w:w="6235" w:type="dxa"/>
            <w:gridSpan w:val="2"/>
            <w:shd w:val="clear" w:color="auto" w:fill="auto"/>
            <w:vAlign w:val="center"/>
          </w:tcPr>
          <w:p w14:paraId="4368BC80" w14:textId="77777777" w:rsidR="003C0DFF" w:rsidRPr="005026A1" w:rsidRDefault="003C0DFF" w:rsidP="00AD57DF">
            <w:pPr>
              <w:pStyle w:val="TAC"/>
              <w:jc w:val="left"/>
            </w:pPr>
            <w:r w:rsidRPr="005026A1">
              <w:t>Note: SCS = 60KHz is not applicable for FR1.</w:t>
            </w:r>
          </w:p>
        </w:tc>
      </w:tr>
    </w:tbl>
    <w:p w14:paraId="39311395" w14:textId="77777777" w:rsidR="003C0DFF" w:rsidRPr="005026A1" w:rsidRDefault="003C0DFF" w:rsidP="003C0DFF"/>
    <w:p w14:paraId="2AC90F5A" w14:textId="77777777" w:rsidR="003C0DFF" w:rsidRPr="005026A1" w:rsidRDefault="003C0DFF" w:rsidP="003C0DFF">
      <w:pPr>
        <w:pStyle w:val="TH"/>
      </w:pPr>
      <w:r w:rsidRPr="005026A1">
        <w:t>Table 16.5.1.0.1-4: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C0DFF" w:rsidRPr="005026A1" w14:paraId="3588E563" w14:textId="77777777" w:rsidTr="00AD57DF">
        <w:trPr>
          <w:jc w:val="center"/>
        </w:trPr>
        <w:tc>
          <w:tcPr>
            <w:tcW w:w="2649" w:type="dxa"/>
            <w:shd w:val="clear" w:color="auto" w:fill="auto"/>
            <w:vAlign w:val="center"/>
          </w:tcPr>
          <w:p w14:paraId="7E5EA976" w14:textId="77777777" w:rsidR="003C0DFF" w:rsidRPr="005026A1" w:rsidRDefault="003C0DFF" w:rsidP="00AD57DF">
            <w:pPr>
              <w:pStyle w:val="TAH"/>
            </w:pPr>
            <w:r w:rsidRPr="005026A1">
              <w:t>Attribute</w:t>
            </w:r>
          </w:p>
        </w:tc>
        <w:tc>
          <w:tcPr>
            <w:tcW w:w="3586" w:type="dxa"/>
            <w:shd w:val="clear" w:color="auto" w:fill="auto"/>
            <w:vAlign w:val="center"/>
          </w:tcPr>
          <w:p w14:paraId="109815CC" w14:textId="77777777" w:rsidR="003C0DFF" w:rsidRPr="005026A1" w:rsidRDefault="003C0DFF" w:rsidP="00AD57DF">
            <w:pPr>
              <w:pStyle w:val="TAH"/>
              <w:jc w:val="left"/>
              <w:rPr>
                <w:rFonts w:eastAsia="?? ??"/>
              </w:rPr>
            </w:pPr>
            <w:r w:rsidRPr="005026A1">
              <w:rPr>
                <w:rFonts w:eastAsia="?? ??"/>
              </w:rPr>
              <w:t>Value for BLER Configuration #0</w:t>
            </w:r>
          </w:p>
        </w:tc>
      </w:tr>
      <w:tr w:rsidR="003C0DFF" w:rsidRPr="005026A1" w14:paraId="36DBE949" w14:textId="77777777" w:rsidTr="00AD57DF">
        <w:trPr>
          <w:trHeight w:val="201"/>
          <w:jc w:val="center"/>
        </w:trPr>
        <w:tc>
          <w:tcPr>
            <w:tcW w:w="2649" w:type="dxa"/>
            <w:shd w:val="clear" w:color="auto" w:fill="auto"/>
            <w:vAlign w:val="center"/>
          </w:tcPr>
          <w:p w14:paraId="5FD4DC3B" w14:textId="77777777" w:rsidR="003C0DFF" w:rsidRPr="005026A1" w:rsidRDefault="003C0DFF" w:rsidP="00AD57DF">
            <w:pPr>
              <w:pStyle w:val="TAL"/>
            </w:pPr>
            <w:r w:rsidRPr="005026A1">
              <w:t>DCI format</w:t>
            </w:r>
          </w:p>
        </w:tc>
        <w:tc>
          <w:tcPr>
            <w:tcW w:w="3586" w:type="dxa"/>
            <w:shd w:val="clear" w:color="auto" w:fill="auto"/>
            <w:vAlign w:val="center"/>
          </w:tcPr>
          <w:p w14:paraId="0411B867" w14:textId="77777777" w:rsidR="003C0DFF" w:rsidRPr="005026A1" w:rsidRDefault="003C0DFF" w:rsidP="00AD57DF">
            <w:pPr>
              <w:pStyle w:val="TAC"/>
              <w:jc w:val="left"/>
            </w:pPr>
            <w:r w:rsidRPr="005026A1">
              <w:t>1-0</w:t>
            </w:r>
          </w:p>
        </w:tc>
      </w:tr>
      <w:tr w:rsidR="003C0DFF" w:rsidRPr="005026A1" w14:paraId="442D6A6C" w14:textId="77777777" w:rsidTr="00AD57DF">
        <w:trPr>
          <w:jc w:val="center"/>
        </w:trPr>
        <w:tc>
          <w:tcPr>
            <w:tcW w:w="2649" w:type="dxa"/>
            <w:shd w:val="clear" w:color="auto" w:fill="auto"/>
            <w:vAlign w:val="center"/>
          </w:tcPr>
          <w:p w14:paraId="2D917342" w14:textId="77777777" w:rsidR="003C0DFF" w:rsidRPr="005026A1" w:rsidRDefault="003C0DFF" w:rsidP="00AD57DF">
            <w:pPr>
              <w:pStyle w:val="TAL"/>
            </w:pPr>
            <w:r w:rsidRPr="005026A1">
              <w:t>Number of control OFDM symbols</w:t>
            </w:r>
          </w:p>
        </w:tc>
        <w:tc>
          <w:tcPr>
            <w:tcW w:w="3586" w:type="dxa"/>
            <w:shd w:val="clear" w:color="auto" w:fill="auto"/>
            <w:vAlign w:val="center"/>
          </w:tcPr>
          <w:p w14:paraId="3FFF675E" w14:textId="77777777" w:rsidR="003C0DFF" w:rsidRPr="005026A1" w:rsidRDefault="003C0DFF" w:rsidP="00AD57DF">
            <w:pPr>
              <w:pStyle w:val="TAC"/>
              <w:jc w:val="left"/>
            </w:pPr>
            <w:r w:rsidRPr="005026A1">
              <w:t>2</w:t>
            </w:r>
          </w:p>
        </w:tc>
      </w:tr>
      <w:tr w:rsidR="003C0DFF" w:rsidRPr="005026A1" w14:paraId="7484B042" w14:textId="77777777" w:rsidTr="00AD57DF">
        <w:trPr>
          <w:jc w:val="center"/>
        </w:trPr>
        <w:tc>
          <w:tcPr>
            <w:tcW w:w="2649" w:type="dxa"/>
            <w:shd w:val="clear" w:color="auto" w:fill="auto"/>
            <w:vAlign w:val="center"/>
          </w:tcPr>
          <w:p w14:paraId="1D5892F1" w14:textId="77777777" w:rsidR="003C0DFF" w:rsidRPr="005026A1" w:rsidRDefault="003C0DFF" w:rsidP="00AD57DF">
            <w:pPr>
              <w:pStyle w:val="TAL"/>
            </w:pPr>
            <w:r w:rsidRPr="005026A1">
              <w:t>Aggregation level (CCE)</w:t>
            </w:r>
          </w:p>
        </w:tc>
        <w:tc>
          <w:tcPr>
            <w:tcW w:w="3586" w:type="dxa"/>
            <w:shd w:val="clear" w:color="auto" w:fill="auto"/>
            <w:vAlign w:val="center"/>
          </w:tcPr>
          <w:p w14:paraId="6A09FBFE" w14:textId="77777777" w:rsidR="003C0DFF" w:rsidRPr="005026A1" w:rsidRDefault="003C0DFF" w:rsidP="00AD57DF">
            <w:pPr>
              <w:pStyle w:val="TAC"/>
              <w:jc w:val="left"/>
            </w:pPr>
            <w:r w:rsidRPr="005026A1">
              <w:t>16; for RedCap UE with 1Rx branch.</w:t>
            </w:r>
          </w:p>
          <w:p w14:paraId="1C153450" w14:textId="77777777" w:rsidR="003C0DFF" w:rsidRPr="005026A1" w:rsidRDefault="003C0DFF" w:rsidP="00AD57DF">
            <w:pPr>
              <w:pStyle w:val="TAC"/>
              <w:jc w:val="left"/>
            </w:pPr>
            <w:r w:rsidRPr="005026A1">
              <w:t>8; for RedCap UE with 2Rx branches.</w:t>
            </w:r>
          </w:p>
        </w:tc>
      </w:tr>
      <w:tr w:rsidR="003C0DFF" w:rsidRPr="005026A1" w14:paraId="5AD9DD51" w14:textId="77777777" w:rsidTr="00AD57DF">
        <w:trPr>
          <w:jc w:val="center"/>
        </w:trPr>
        <w:tc>
          <w:tcPr>
            <w:tcW w:w="2649" w:type="dxa"/>
            <w:shd w:val="clear" w:color="auto" w:fill="auto"/>
            <w:vAlign w:val="center"/>
          </w:tcPr>
          <w:p w14:paraId="216AD3F5" w14:textId="77777777" w:rsidR="003C0DFF" w:rsidRPr="005026A1" w:rsidRDefault="003C0DFF" w:rsidP="00AD57DF">
            <w:pPr>
              <w:pStyle w:val="TAL"/>
            </w:pPr>
            <w:r w:rsidRPr="005026A1">
              <w:t>Ratio of hypothetical PDCCH RE energy to average CSI-RS RE energy</w:t>
            </w:r>
          </w:p>
        </w:tc>
        <w:tc>
          <w:tcPr>
            <w:tcW w:w="3586" w:type="dxa"/>
            <w:shd w:val="clear" w:color="auto" w:fill="auto"/>
            <w:vAlign w:val="center"/>
          </w:tcPr>
          <w:p w14:paraId="1A521AC6" w14:textId="77777777" w:rsidR="003C0DFF" w:rsidRPr="005026A1" w:rsidRDefault="003C0DFF" w:rsidP="00AD57DF">
            <w:pPr>
              <w:pStyle w:val="TAC"/>
              <w:jc w:val="left"/>
            </w:pPr>
            <w:r w:rsidRPr="005026A1">
              <w:t>4dB</w:t>
            </w:r>
          </w:p>
        </w:tc>
      </w:tr>
      <w:tr w:rsidR="003C0DFF" w:rsidRPr="005026A1" w14:paraId="4D2562DF" w14:textId="77777777" w:rsidTr="00AD57DF">
        <w:trPr>
          <w:jc w:val="center"/>
        </w:trPr>
        <w:tc>
          <w:tcPr>
            <w:tcW w:w="2649" w:type="dxa"/>
            <w:shd w:val="clear" w:color="auto" w:fill="auto"/>
            <w:vAlign w:val="center"/>
          </w:tcPr>
          <w:p w14:paraId="730C5FE3" w14:textId="77777777" w:rsidR="003C0DFF" w:rsidRPr="005026A1" w:rsidRDefault="003C0DFF" w:rsidP="00AD57DF">
            <w:pPr>
              <w:pStyle w:val="TAL"/>
            </w:pPr>
            <w:r w:rsidRPr="005026A1">
              <w:t>Ratio of hypothetical PDCCH DMRS energy to average CSI-RS RE energy</w:t>
            </w:r>
          </w:p>
        </w:tc>
        <w:tc>
          <w:tcPr>
            <w:tcW w:w="3586" w:type="dxa"/>
            <w:shd w:val="clear" w:color="auto" w:fill="auto"/>
            <w:vAlign w:val="center"/>
          </w:tcPr>
          <w:p w14:paraId="3CC78425" w14:textId="77777777" w:rsidR="003C0DFF" w:rsidRPr="005026A1" w:rsidRDefault="003C0DFF" w:rsidP="00AD57DF">
            <w:pPr>
              <w:pStyle w:val="TAC"/>
              <w:jc w:val="left"/>
            </w:pPr>
            <w:r w:rsidRPr="005026A1">
              <w:t>4dB</w:t>
            </w:r>
          </w:p>
        </w:tc>
      </w:tr>
      <w:tr w:rsidR="003C0DFF" w:rsidRPr="005026A1" w14:paraId="222853F6" w14:textId="77777777" w:rsidTr="00AD57DF">
        <w:trPr>
          <w:jc w:val="center"/>
        </w:trPr>
        <w:tc>
          <w:tcPr>
            <w:tcW w:w="2649" w:type="dxa"/>
            <w:shd w:val="clear" w:color="auto" w:fill="auto"/>
            <w:vAlign w:val="center"/>
          </w:tcPr>
          <w:p w14:paraId="2E4EE047" w14:textId="77777777" w:rsidR="003C0DFF" w:rsidRPr="005026A1" w:rsidRDefault="003C0DFF" w:rsidP="00AD57DF">
            <w:pPr>
              <w:pStyle w:val="TAL"/>
            </w:pPr>
            <w:r w:rsidRPr="005026A1">
              <w:t>Bandwidth (PRBs)</w:t>
            </w:r>
          </w:p>
        </w:tc>
        <w:tc>
          <w:tcPr>
            <w:tcW w:w="3586" w:type="dxa"/>
            <w:shd w:val="clear" w:color="auto" w:fill="auto"/>
            <w:vAlign w:val="center"/>
          </w:tcPr>
          <w:p w14:paraId="22FEC069" w14:textId="77777777" w:rsidR="003C0DFF" w:rsidRPr="005026A1" w:rsidRDefault="003C0DFF" w:rsidP="00AD57DF">
            <w:pPr>
              <w:pStyle w:val="TAC"/>
              <w:jc w:val="left"/>
            </w:pPr>
            <w:r w:rsidRPr="005026A1">
              <w:t>48</w:t>
            </w:r>
          </w:p>
        </w:tc>
      </w:tr>
      <w:tr w:rsidR="003C0DFF" w:rsidRPr="005026A1" w14:paraId="59CB540C" w14:textId="77777777" w:rsidTr="00AD57DF">
        <w:trPr>
          <w:jc w:val="center"/>
        </w:trPr>
        <w:tc>
          <w:tcPr>
            <w:tcW w:w="2649" w:type="dxa"/>
            <w:shd w:val="clear" w:color="auto" w:fill="auto"/>
            <w:vAlign w:val="center"/>
          </w:tcPr>
          <w:p w14:paraId="0029D9B7" w14:textId="77777777" w:rsidR="003C0DFF" w:rsidRPr="005026A1" w:rsidRDefault="003C0DFF" w:rsidP="00AD57DF">
            <w:pPr>
              <w:pStyle w:val="TAL"/>
            </w:pPr>
            <w:r w:rsidRPr="005026A1">
              <w:t>Sub-carrier spacing (kHz)</w:t>
            </w:r>
          </w:p>
        </w:tc>
        <w:tc>
          <w:tcPr>
            <w:tcW w:w="3586" w:type="dxa"/>
            <w:shd w:val="clear" w:color="auto" w:fill="auto"/>
            <w:vAlign w:val="center"/>
          </w:tcPr>
          <w:p w14:paraId="6091F0AF" w14:textId="77777777" w:rsidR="003C0DFF" w:rsidRPr="005026A1" w:rsidRDefault="003C0DFF" w:rsidP="00AD57DF">
            <w:pPr>
              <w:pStyle w:val="TAC"/>
              <w:jc w:val="left"/>
            </w:pPr>
            <w:r w:rsidRPr="005026A1">
              <w:t>SCS of the active DL BWP</w:t>
            </w:r>
          </w:p>
        </w:tc>
      </w:tr>
      <w:tr w:rsidR="003C0DFF" w:rsidRPr="005026A1" w14:paraId="7D2B54B0" w14:textId="77777777" w:rsidTr="00AD57DF">
        <w:trPr>
          <w:jc w:val="center"/>
        </w:trPr>
        <w:tc>
          <w:tcPr>
            <w:tcW w:w="2649" w:type="dxa"/>
            <w:shd w:val="clear" w:color="auto" w:fill="auto"/>
            <w:vAlign w:val="center"/>
          </w:tcPr>
          <w:p w14:paraId="68643CDA" w14:textId="77777777" w:rsidR="003C0DFF" w:rsidRPr="005026A1" w:rsidRDefault="003C0DFF" w:rsidP="00AD57DF">
            <w:pPr>
              <w:pStyle w:val="TAL"/>
            </w:pPr>
            <w:r w:rsidRPr="005026A1">
              <w:t>DMRS precoder granularity</w:t>
            </w:r>
          </w:p>
        </w:tc>
        <w:tc>
          <w:tcPr>
            <w:tcW w:w="3586" w:type="dxa"/>
            <w:shd w:val="clear" w:color="auto" w:fill="auto"/>
            <w:vAlign w:val="center"/>
          </w:tcPr>
          <w:p w14:paraId="687F77FF" w14:textId="77777777" w:rsidR="003C0DFF" w:rsidRPr="005026A1" w:rsidRDefault="003C0DFF" w:rsidP="00AD57DF">
            <w:pPr>
              <w:pStyle w:val="TAC"/>
              <w:jc w:val="left"/>
            </w:pPr>
            <w:r w:rsidRPr="005026A1">
              <w:t>REG bundle size</w:t>
            </w:r>
          </w:p>
        </w:tc>
      </w:tr>
      <w:tr w:rsidR="003C0DFF" w:rsidRPr="005026A1" w14:paraId="1E386DCC" w14:textId="77777777" w:rsidTr="00AD57DF">
        <w:trPr>
          <w:jc w:val="center"/>
        </w:trPr>
        <w:tc>
          <w:tcPr>
            <w:tcW w:w="2649" w:type="dxa"/>
            <w:shd w:val="clear" w:color="auto" w:fill="auto"/>
            <w:vAlign w:val="center"/>
          </w:tcPr>
          <w:p w14:paraId="025CE917" w14:textId="77777777" w:rsidR="003C0DFF" w:rsidRPr="005026A1" w:rsidRDefault="003C0DFF" w:rsidP="00AD57DF">
            <w:pPr>
              <w:pStyle w:val="TAL"/>
            </w:pPr>
            <w:r w:rsidRPr="005026A1">
              <w:t>REG bundle size</w:t>
            </w:r>
          </w:p>
        </w:tc>
        <w:tc>
          <w:tcPr>
            <w:tcW w:w="3586" w:type="dxa"/>
            <w:shd w:val="clear" w:color="auto" w:fill="auto"/>
            <w:vAlign w:val="center"/>
          </w:tcPr>
          <w:p w14:paraId="4166C24A" w14:textId="77777777" w:rsidR="003C0DFF" w:rsidRPr="005026A1" w:rsidRDefault="003C0DFF" w:rsidP="00AD57DF">
            <w:pPr>
              <w:pStyle w:val="TAC"/>
              <w:jc w:val="left"/>
            </w:pPr>
            <w:r w:rsidRPr="005026A1">
              <w:t>6</w:t>
            </w:r>
          </w:p>
        </w:tc>
      </w:tr>
      <w:tr w:rsidR="003C0DFF" w:rsidRPr="005026A1" w14:paraId="68CCAE08" w14:textId="77777777" w:rsidTr="00AD57DF">
        <w:trPr>
          <w:jc w:val="center"/>
        </w:trPr>
        <w:tc>
          <w:tcPr>
            <w:tcW w:w="2649" w:type="dxa"/>
            <w:shd w:val="clear" w:color="auto" w:fill="auto"/>
            <w:vAlign w:val="center"/>
          </w:tcPr>
          <w:p w14:paraId="75D8FE94" w14:textId="77777777" w:rsidR="003C0DFF" w:rsidRPr="005026A1" w:rsidRDefault="003C0DFF" w:rsidP="00AD57DF">
            <w:pPr>
              <w:pStyle w:val="TAL"/>
            </w:pPr>
            <w:r w:rsidRPr="005026A1">
              <w:t>CP length</w:t>
            </w:r>
          </w:p>
        </w:tc>
        <w:tc>
          <w:tcPr>
            <w:tcW w:w="3586" w:type="dxa"/>
            <w:shd w:val="clear" w:color="auto" w:fill="auto"/>
            <w:vAlign w:val="center"/>
          </w:tcPr>
          <w:p w14:paraId="20AB5AF2" w14:textId="77777777" w:rsidR="003C0DFF" w:rsidRPr="005026A1" w:rsidRDefault="003C0DFF" w:rsidP="00AD57DF">
            <w:pPr>
              <w:pStyle w:val="TAC"/>
              <w:jc w:val="left"/>
            </w:pPr>
            <w:r w:rsidRPr="005026A1">
              <w:t>Normal</w:t>
            </w:r>
          </w:p>
        </w:tc>
      </w:tr>
      <w:tr w:rsidR="003C0DFF" w:rsidRPr="005026A1" w14:paraId="606A1720" w14:textId="77777777" w:rsidTr="00AD57DF">
        <w:trPr>
          <w:jc w:val="center"/>
        </w:trPr>
        <w:tc>
          <w:tcPr>
            <w:tcW w:w="2649" w:type="dxa"/>
            <w:shd w:val="clear" w:color="auto" w:fill="auto"/>
            <w:vAlign w:val="center"/>
          </w:tcPr>
          <w:p w14:paraId="0F3D6AFC" w14:textId="77777777" w:rsidR="003C0DFF" w:rsidRPr="005026A1" w:rsidRDefault="003C0DFF" w:rsidP="00AD57DF">
            <w:pPr>
              <w:pStyle w:val="TAL"/>
            </w:pPr>
            <w:r w:rsidRPr="005026A1">
              <w:t>Mapping from REG to CCE</w:t>
            </w:r>
          </w:p>
        </w:tc>
        <w:tc>
          <w:tcPr>
            <w:tcW w:w="3586" w:type="dxa"/>
            <w:shd w:val="clear" w:color="auto" w:fill="auto"/>
            <w:vAlign w:val="center"/>
          </w:tcPr>
          <w:p w14:paraId="423E059C" w14:textId="77777777" w:rsidR="003C0DFF" w:rsidRPr="005026A1" w:rsidRDefault="003C0DFF" w:rsidP="00AD57DF">
            <w:pPr>
              <w:pStyle w:val="TAC"/>
              <w:jc w:val="left"/>
            </w:pPr>
            <w:r w:rsidRPr="005026A1">
              <w:t>Distributed</w:t>
            </w:r>
          </w:p>
        </w:tc>
      </w:tr>
      <w:tr w:rsidR="003C0DFF" w:rsidRPr="005026A1" w14:paraId="3DF66AC8" w14:textId="77777777" w:rsidTr="00AD57DF">
        <w:trPr>
          <w:jc w:val="center"/>
        </w:trPr>
        <w:tc>
          <w:tcPr>
            <w:tcW w:w="6235" w:type="dxa"/>
            <w:gridSpan w:val="2"/>
            <w:shd w:val="clear" w:color="auto" w:fill="auto"/>
            <w:vAlign w:val="center"/>
          </w:tcPr>
          <w:p w14:paraId="6105FE37" w14:textId="77777777" w:rsidR="003C0DFF" w:rsidRPr="005026A1" w:rsidRDefault="003C0DFF" w:rsidP="00AD57DF">
            <w:pPr>
              <w:pStyle w:val="TAC"/>
              <w:jc w:val="left"/>
            </w:pPr>
            <w:r w:rsidRPr="005026A1">
              <w:t>Note: SCS = 60KHz is not applicable for FR1.</w:t>
            </w:r>
          </w:p>
        </w:tc>
      </w:tr>
    </w:tbl>
    <w:p w14:paraId="316B5C97" w14:textId="77777777" w:rsidR="003C0DFF" w:rsidRPr="005026A1" w:rsidRDefault="003C0DFF" w:rsidP="003C0DFF"/>
    <w:p w14:paraId="7ECBCFD6" w14:textId="77777777" w:rsidR="003C0DFF" w:rsidRPr="005026A1" w:rsidRDefault="003C0DFF" w:rsidP="003C0DFF">
      <w:pPr>
        <w:pStyle w:val="TH"/>
      </w:pPr>
      <w:r w:rsidRPr="005026A1">
        <w:t>Table 16.5.1.0.1-5: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C0DFF" w:rsidRPr="005026A1" w14:paraId="2B311F2E" w14:textId="77777777" w:rsidTr="00AD57DF">
        <w:trPr>
          <w:jc w:val="center"/>
        </w:trPr>
        <w:tc>
          <w:tcPr>
            <w:tcW w:w="2649" w:type="dxa"/>
            <w:shd w:val="clear" w:color="auto" w:fill="auto"/>
            <w:vAlign w:val="center"/>
          </w:tcPr>
          <w:p w14:paraId="6BF153C7" w14:textId="77777777" w:rsidR="003C0DFF" w:rsidRPr="005026A1" w:rsidRDefault="003C0DFF" w:rsidP="00AD57DF">
            <w:pPr>
              <w:pStyle w:val="TAH"/>
            </w:pPr>
            <w:r w:rsidRPr="005026A1">
              <w:t>Attribute</w:t>
            </w:r>
          </w:p>
        </w:tc>
        <w:tc>
          <w:tcPr>
            <w:tcW w:w="3586" w:type="dxa"/>
            <w:shd w:val="clear" w:color="auto" w:fill="auto"/>
            <w:vAlign w:val="center"/>
          </w:tcPr>
          <w:p w14:paraId="2427F00E" w14:textId="77777777" w:rsidR="003C0DFF" w:rsidRPr="005026A1" w:rsidRDefault="003C0DFF" w:rsidP="00AD57DF">
            <w:pPr>
              <w:pStyle w:val="TAH"/>
              <w:jc w:val="left"/>
              <w:rPr>
                <w:rFonts w:eastAsia="?? ??"/>
              </w:rPr>
            </w:pPr>
            <w:r w:rsidRPr="005026A1">
              <w:rPr>
                <w:rFonts w:eastAsia="?? ??"/>
              </w:rPr>
              <w:t>Value for BLER Configuration #0</w:t>
            </w:r>
          </w:p>
        </w:tc>
      </w:tr>
      <w:tr w:rsidR="003C0DFF" w:rsidRPr="005026A1" w14:paraId="51DB6817" w14:textId="77777777" w:rsidTr="00AD57DF">
        <w:trPr>
          <w:trHeight w:val="201"/>
          <w:jc w:val="center"/>
        </w:trPr>
        <w:tc>
          <w:tcPr>
            <w:tcW w:w="2649" w:type="dxa"/>
            <w:shd w:val="clear" w:color="auto" w:fill="auto"/>
            <w:vAlign w:val="center"/>
          </w:tcPr>
          <w:p w14:paraId="1685F63D" w14:textId="77777777" w:rsidR="003C0DFF" w:rsidRPr="005026A1" w:rsidRDefault="003C0DFF" w:rsidP="00AD57DF">
            <w:pPr>
              <w:pStyle w:val="TAL"/>
            </w:pPr>
            <w:r w:rsidRPr="005026A1">
              <w:t>DCI payload size</w:t>
            </w:r>
          </w:p>
        </w:tc>
        <w:tc>
          <w:tcPr>
            <w:tcW w:w="3586" w:type="dxa"/>
            <w:shd w:val="clear" w:color="auto" w:fill="auto"/>
            <w:vAlign w:val="center"/>
          </w:tcPr>
          <w:p w14:paraId="2C44436D" w14:textId="77777777" w:rsidR="003C0DFF" w:rsidRPr="005026A1" w:rsidRDefault="003C0DFF" w:rsidP="00AD57DF">
            <w:pPr>
              <w:pStyle w:val="TAC"/>
              <w:jc w:val="left"/>
            </w:pPr>
            <w:r w:rsidRPr="005026A1">
              <w:t>1-0</w:t>
            </w:r>
          </w:p>
        </w:tc>
      </w:tr>
      <w:tr w:rsidR="003C0DFF" w:rsidRPr="005026A1" w14:paraId="471379AB" w14:textId="77777777" w:rsidTr="00AD57DF">
        <w:trPr>
          <w:jc w:val="center"/>
        </w:trPr>
        <w:tc>
          <w:tcPr>
            <w:tcW w:w="2649" w:type="dxa"/>
            <w:shd w:val="clear" w:color="auto" w:fill="auto"/>
            <w:vAlign w:val="center"/>
          </w:tcPr>
          <w:p w14:paraId="69351CBC" w14:textId="77777777" w:rsidR="003C0DFF" w:rsidRPr="005026A1" w:rsidRDefault="003C0DFF" w:rsidP="00AD57DF">
            <w:pPr>
              <w:pStyle w:val="TAL"/>
            </w:pPr>
            <w:r w:rsidRPr="005026A1">
              <w:t>Number of control OFDM symbols</w:t>
            </w:r>
          </w:p>
        </w:tc>
        <w:tc>
          <w:tcPr>
            <w:tcW w:w="3586" w:type="dxa"/>
            <w:shd w:val="clear" w:color="auto" w:fill="auto"/>
            <w:vAlign w:val="center"/>
          </w:tcPr>
          <w:p w14:paraId="359C4518" w14:textId="77777777" w:rsidR="003C0DFF" w:rsidRPr="005026A1" w:rsidRDefault="003C0DFF" w:rsidP="00AD57DF">
            <w:pPr>
              <w:pStyle w:val="TAC"/>
              <w:jc w:val="left"/>
            </w:pPr>
            <w:r w:rsidRPr="005026A1">
              <w:t>2</w:t>
            </w:r>
          </w:p>
        </w:tc>
      </w:tr>
      <w:tr w:rsidR="003C0DFF" w:rsidRPr="005026A1" w14:paraId="37A232BD" w14:textId="77777777" w:rsidTr="00AD57DF">
        <w:trPr>
          <w:jc w:val="center"/>
        </w:trPr>
        <w:tc>
          <w:tcPr>
            <w:tcW w:w="2649" w:type="dxa"/>
            <w:shd w:val="clear" w:color="auto" w:fill="auto"/>
            <w:vAlign w:val="center"/>
          </w:tcPr>
          <w:p w14:paraId="512F67B1" w14:textId="77777777" w:rsidR="003C0DFF" w:rsidRPr="005026A1" w:rsidRDefault="003C0DFF" w:rsidP="00AD57DF">
            <w:pPr>
              <w:pStyle w:val="TAL"/>
            </w:pPr>
            <w:r w:rsidRPr="005026A1">
              <w:t>Aggregation level (CCE)</w:t>
            </w:r>
          </w:p>
        </w:tc>
        <w:tc>
          <w:tcPr>
            <w:tcW w:w="3586" w:type="dxa"/>
            <w:shd w:val="clear" w:color="auto" w:fill="auto"/>
            <w:vAlign w:val="center"/>
          </w:tcPr>
          <w:p w14:paraId="22A9D196" w14:textId="77777777" w:rsidR="003C0DFF" w:rsidRPr="005026A1" w:rsidRDefault="003C0DFF" w:rsidP="00AD57DF">
            <w:pPr>
              <w:pStyle w:val="TAC"/>
              <w:jc w:val="left"/>
            </w:pPr>
            <w:r w:rsidRPr="005026A1">
              <w:t>8; for RedCap UE with 1Rx branch.</w:t>
            </w:r>
          </w:p>
          <w:p w14:paraId="67DA2AA0" w14:textId="77777777" w:rsidR="003C0DFF" w:rsidRPr="005026A1" w:rsidRDefault="003C0DFF" w:rsidP="00AD57DF">
            <w:pPr>
              <w:pStyle w:val="TAC"/>
              <w:jc w:val="left"/>
            </w:pPr>
            <w:r w:rsidRPr="005026A1">
              <w:t>4; for RedCap UE with 2Rx branches.</w:t>
            </w:r>
          </w:p>
        </w:tc>
      </w:tr>
      <w:tr w:rsidR="003C0DFF" w:rsidRPr="005026A1" w14:paraId="2E8DEF4A" w14:textId="77777777" w:rsidTr="00AD57DF">
        <w:trPr>
          <w:jc w:val="center"/>
        </w:trPr>
        <w:tc>
          <w:tcPr>
            <w:tcW w:w="2649" w:type="dxa"/>
            <w:shd w:val="clear" w:color="auto" w:fill="auto"/>
            <w:vAlign w:val="center"/>
          </w:tcPr>
          <w:p w14:paraId="648144BD" w14:textId="77777777" w:rsidR="003C0DFF" w:rsidRPr="005026A1" w:rsidRDefault="003C0DFF" w:rsidP="00AD57DF">
            <w:pPr>
              <w:pStyle w:val="TAL"/>
            </w:pPr>
            <w:r w:rsidRPr="005026A1">
              <w:t>Ratio of hypothetical PDCCH RE energy to average CSI-RS RE energy</w:t>
            </w:r>
          </w:p>
        </w:tc>
        <w:tc>
          <w:tcPr>
            <w:tcW w:w="3586" w:type="dxa"/>
            <w:shd w:val="clear" w:color="auto" w:fill="auto"/>
            <w:vAlign w:val="center"/>
          </w:tcPr>
          <w:p w14:paraId="4E36FCD2" w14:textId="77777777" w:rsidR="003C0DFF" w:rsidRPr="005026A1" w:rsidRDefault="003C0DFF" w:rsidP="00AD57DF">
            <w:pPr>
              <w:pStyle w:val="TAC"/>
              <w:jc w:val="left"/>
            </w:pPr>
            <w:r w:rsidRPr="005026A1">
              <w:t>0dB</w:t>
            </w:r>
          </w:p>
        </w:tc>
      </w:tr>
      <w:tr w:rsidR="003C0DFF" w:rsidRPr="005026A1" w14:paraId="28F318AE" w14:textId="77777777" w:rsidTr="00AD57DF">
        <w:trPr>
          <w:jc w:val="center"/>
        </w:trPr>
        <w:tc>
          <w:tcPr>
            <w:tcW w:w="2649" w:type="dxa"/>
            <w:shd w:val="clear" w:color="auto" w:fill="auto"/>
            <w:vAlign w:val="center"/>
          </w:tcPr>
          <w:p w14:paraId="1621AC0C" w14:textId="77777777" w:rsidR="003C0DFF" w:rsidRPr="005026A1" w:rsidRDefault="003C0DFF" w:rsidP="00AD57DF">
            <w:pPr>
              <w:pStyle w:val="TAL"/>
            </w:pPr>
            <w:r w:rsidRPr="005026A1">
              <w:t>Ratio of hypothetical PDCCH DMRS energy to average CSI-RS RE energy</w:t>
            </w:r>
          </w:p>
        </w:tc>
        <w:tc>
          <w:tcPr>
            <w:tcW w:w="3586" w:type="dxa"/>
            <w:shd w:val="clear" w:color="auto" w:fill="auto"/>
            <w:vAlign w:val="center"/>
          </w:tcPr>
          <w:p w14:paraId="24D20ABF" w14:textId="77777777" w:rsidR="003C0DFF" w:rsidRPr="005026A1" w:rsidRDefault="003C0DFF" w:rsidP="00AD57DF">
            <w:pPr>
              <w:pStyle w:val="TAC"/>
              <w:jc w:val="left"/>
            </w:pPr>
            <w:r w:rsidRPr="005026A1">
              <w:t>0dB</w:t>
            </w:r>
          </w:p>
        </w:tc>
      </w:tr>
      <w:tr w:rsidR="003C0DFF" w:rsidRPr="005026A1" w14:paraId="48DD6CD7" w14:textId="77777777" w:rsidTr="00AD57DF">
        <w:trPr>
          <w:jc w:val="center"/>
        </w:trPr>
        <w:tc>
          <w:tcPr>
            <w:tcW w:w="2649" w:type="dxa"/>
            <w:shd w:val="clear" w:color="auto" w:fill="auto"/>
            <w:vAlign w:val="center"/>
          </w:tcPr>
          <w:p w14:paraId="11069624" w14:textId="77777777" w:rsidR="003C0DFF" w:rsidRPr="005026A1" w:rsidRDefault="003C0DFF" w:rsidP="00AD57DF">
            <w:pPr>
              <w:pStyle w:val="TAL"/>
            </w:pPr>
            <w:r w:rsidRPr="005026A1">
              <w:t>Bandwidth (PRBs)</w:t>
            </w:r>
          </w:p>
        </w:tc>
        <w:tc>
          <w:tcPr>
            <w:tcW w:w="3586" w:type="dxa"/>
            <w:shd w:val="clear" w:color="auto" w:fill="auto"/>
            <w:vAlign w:val="center"/>
          </w:tcPr>
          <w:p w14:paraId="44BAAF21" w14:textId="77777777" w:rsidR="003C0DFF" w:rsidRPr="005026A1" w:rsidRDefault="003C0DFF" w:rsidP="00AD57DF">
            <w:pPr>
              <w:pStyle w:val="TAC"/>
              <w:jc w:val="left"/>
            </w:pPr>
            <w:r w:rsidRPr="005026A1">
              <w:t>48</w:t>
            </w:r>
          </w:p>
        </w:tc>
      </w:tr>
      <w:tr w:rsidR="003C0DFF" w:rsidRPr="005026A1" w14:paraId="36104BA9" w14:textId="77777777" w:rsidTr="00AD57DF">
        <w:trPr>
          <w:jc w:val="center"/>
        </w:trPr>
        <w:tc>
          <w:tcPr>
            <w:tcW w:w="2649" w:type="dxa"/>
            <w:shd w:val="clear" w:color="auto" w:fill="auto"/>
            <w:vAlign w:val="center"/>
          </w:tcPr>
          <w:p w14:paraId="71A54480" w14:textId="77777777" w:rsidR="003C0DFF" w:rsidRPr="005026A1" w:rsidRDefault="003C0DFF" w:rsidP="00AD57DF">
            <w:pPr>
              <w:pStyle w:val="TAL"/>
            </w:pPr>
            <w:r w:rsidRPr="005026A1">
              <w:t>Sub-carrier spacing (kHz)</w:t>
            </w:r>
          </w:p>
        </w:tc>
        <w:tc>
          <w:tcPr>
            <w:tcW w:w="3586" w:type="dxa"/>
            <w:shd w:val="clear" w:color="auto" w:fill="auto"/>
            <w:vAlign w:val="center"/>
          </w:tcPr>
          <w:p w14:paraId="6C41DEE1" w14:textId="77777777" w:rsidR="003C0DFF" w:rsidRPr="005026A1" w:rsidRDefault="003C0DFF" w:rsidP="00AD57DF">
            <w:pPr>
              <w:pStyle w:val="TAC"/>
              <w:jc w:val="left"/>
            </w:pPr>
            <w:r w:rsidRPr="005026A1">
              <w:t>SCS of the active DL BWP</w:t>
            </w:r>
          </w:p>
        </w:tc>
      </w:tr>
      <w:tr w:rsidR="003C0DFF" w:rsidRPr="005026A1" w14:paraId="311051B9" w14:textId="77777777" w:rsidTr="00AD57DF">
        <w:trPr>
          <w:jc w:val="center"/>
        </w:trPr>
        <w:tc>
          <w:tcPr>
            <w:tcW w:w="2649" w:type="dxa"/>
            <w:shd w:val="clear" w:color="auto" w:fill="auto"/>
            <w:vAlign w:val="center"/>
          </w:tcPr>
          <w:p w14:paraId="2A3357DB" w14:textId="77777777" w:rsidR="003C0DFF" w:rsidRPr="005026A1" w:rsidRDefault="003C0DFF" w:rsidP="00AD57DF">
            <w:pPr>
              <w:pStyle w:val="TAL"/>
            </w:pPr>
            <w:r w:rsidRPr="005026A1">
              <w:t>DMRS precoder granularity</w:t>
            </w:r>
          </w:p>
        </w:tc>
        <w:tc>
          <w:tcPr>
            <w:tcW w:w="3586" w:type="dxa"/>
            <w:shd w:val="clear" w:color="auto" w:fill="auto"/>
            <w:vAlign w:val="center"/>
          </w:tcPr>
          <w:p w14:paraId="0EBE2EA6" w14:textId="77777777" w:rsidR="003C0DFF" w:rsidRPr="005026A1" w:rsidRDefault="003C0DFF" w:rsidP="00AD57DF">
            <w:pPr>
              <w:pStyle w:val="TAC"/>
              <w:jc w:val="left"/>
            </w:pPr>
            <w:r w:rsidRPr="005026A1">
              <w:t>REG bundle size</w:t>
            </w:r>
          </w:p>
        </w:tc>
      </w:tr>
      <w:tr w:rsidR="003C0DFF" w:rsidRPr="005026A1" w14:paraId="12942201" w14:textId="77777777" w:rsidTr="00AD57DF">
        <w:trPr>
          <w:jc w:val="center"/>
        </w:trPr>
        <w:tc>
          <w:tcPr>
            <w:tcW w:w="2649" w:type="dxa"/>
            <w:shd w:val="clear" w:color="auto" w:fill="auto"/>
            <w:vAlign w:val="center"/>
          </w:tcPr>
          <w:p w14:paraId="5A1C019E" w14:textId="77777777" w:rsidR="003C0DFF" w:rsidRPr="005026A1" w:rsidRDefault="003C0DFF" w:rsidP="00AD57DF">
            <w:pPr>
              <w:pStyle w:val="TAL"/>
            </w:pPr>
            <w:r w:rsidRPr="005026A1">
              <w:t>REG bundle size</w:t>
            </w:r>
          </w:p>
        </w:tc>
        <w:tc>
          <w:tcPr>
            <w:tcW w:w="3586" w:type="dxa"/>
            <w:shd w:val="clear" w:color="auto" w:fill="auto"/>
            <w:vAlign w:val="center"/>
          </w:tcPr>
          <w:p w14:paraId="7F76FB50" w14:textId="77777777" w:rsidR="003C0DFF" w:rsidRPr="005026A1" w:rsidRDefault="003C0DFF" w:rsidP="00AD57DF">
            <w:pPr>
              <w:pStyle w:val="TAC"/>
              <w:jc w:val="left"/>
            </w:pPr>
            <w:r w:rsidRPr="005026A1">
              <w:t>6</w:t>
            </w:r>
          </w:p>
        </w:tc>
      </w:tr>
      <w:tr w:rsidR="003C0DFF" w:rsidRPr="005026A1" w14:paraId="3A6920EE" w14:textId="77777777" w:rsidTr="00AD57DF">
        <w:trPr>
          <w:jc w:val="center"/>
        </w:trPr>
        <w:tc>
          <w:tcPr>
            <w:tcW w:w="2649" w:type="dxa"/>
            <w:shd w:val="clear" w:color="auto" w:fill="auto"/>
            <w:vAlign w:val="center"/>
          </w:tcPr>
          <w:p w14:paraId="57E9303E" w14:textId="77777777" w:rsidR="003C0DFF" w:rsidRPr="005026A1" w:rsidRDefault="003C0DFF" w:rsidP="00AD57DF">
            <w:pPr>
              <w:pStyle w:val="TAL"/>
            </w:pPr>
            <w:r w:rsidRPr="005026A1">
              <w:t>CP length</w:t>
            </w:r>
          </w:p>
        </w:tc>
        <w:tc>
          <w:tcPr>
            <w:tcW w:w="3586" w:type="dxa"/>
            <w:shd w:val="clear" w:color="auto" w:fill="auto"/>
            <w:vAlign w:val="center"/>
          </w:tcPr>
          <w:p w14:paraId="27EC96FD" w14:textId="77777777" w:rsidR="003C0DFF" w:rsidRPr="005026A1" w:rsidRDefault="003C0DFF" w:rsidP="00AD57DF">
            <w:pPr>
              <w:pStyle w:val="TAC"/>
              <w:jc w:val="left"/>
            </w:pPr>
            <w:r w:rsidRPr="005026A1">
              <w:t>Normal</w:t>
            </w:r>
          </w:p>
        </w:tc>
      </w:tr>
      <w:tr w:rsidR="003C0DFF" w:rsidRPr="005026A1" w14:paraId="42484B9D" w14:textId="77777777" w:rsidTr="00AD57DF">
        <w:trPr>
          <w:jc w:val="center"/>
        </w:trPr>
        <w:tc>
          <w:tcPr>
            <w:tcW w:w="2649" w:type="dxa"/>
            <w:shd w:val="clear" w:color="auto" w:fill="auto"/>
            <w:vAlign w:val="center"/>
          </w:tcPr>
          <w:p w14:paraId="6E212D10" w14:textId="77777777" w:rsidR="003C0DFF" w:rsidRPr="005026A1" w:rsidRDefault="003C0DFF" w:rsidP="00AD57DF">
            <w:pPr>
              <w:pStyle w:val="TAL"/>
            </w:pPr>
            <w:r w:rsidRPr="005026A1">
              <w:t>Mapping from REG to CCE</w:t>
            </w:r>
          </w:p>
        </w:tc>
        <w:tc>
          <w:tcPr>
            <w:tcW w:w="3586" w:type="dxa"/>
            <w:shd w:val="clear" w:color="auto" w:fill="auto"/>
            <w:vAlign w:val="center"/>
          </w:tcPr>
          <w:p w14:paraId="09CAC084" w14:textId="77777777" w:rsidR="003C0DFF" w:rsidRPr="005026A1" w:rsidRDefault="003C0DFF" w:rsidP="00AD57DF">
            <w:pPr>
              <w:pStyle w:val="TAC"/>
              <w:jc w:val="left"/>
            </w:pPr>
            <w:r w:rsidRPr="005026A1">
              <w:t>Distributed</w:t>
            </w:r>
          </w:p>
        </w:tc>
      </w:tr>
      <w:tr w:rsidR="003C0DFF" w:rsidRPr="005026A1" w14:paraId="3CE6C4A0" w14:textId="77777777" w:rsidTr="00AD57DF">
        <w:trPr>
          <w:jc w:val="center"/>
        </w:trPr>
        <w:tc>
          <w:tcPr>
            <w:tcW w:w="6235" w:type="dxa"/>
            <w:gridSpan w:val="2"/>
            <w:shd w:val="clear" w:color="auto" w:fill="auto"/>
            <w:vAlign w:val="center"/>
          </w:tcPr>
          <w:p w14:paraId="6A89A0B2" w14:textId="77777777" w:rsidR="003C0DFF" w:rsidRPr="005026A1" w:rsidRDefault="003C0DFF" w:rsidP="00AD57DF">
            <w:pPr>
              <w:pStyle w:val="TAC"/>
              <w:jc w:val="left"/>
            </w:pPr>
            <w:r w:rsidRPr="005026A1">
              <w:t>Note: SCS = 60KHz is not applicable for FR1.</w:t>
            </w:r>
          </w:p>
        </w:tc>
      </w:tr>
    </w:tbl>
    <w:p w14:paraId="7C12008B" w14:textId="77777777" w:rsidR="003C0DFF" w:rsidRPr="005026A1" w:rsidRDefault="003C0DFF" w:rsidP="003C0DFF"/>
    <w:p w14:paraId="59ABCD34" w14:textId="77777777" w:rsidR="003C0DFF" w:rsidRPr="005026A1" w:rsidRDefault="003C0DFF" w:rsidP="003C0DFF">
      <w:pPr>
        <w:pStyle w:val="TH"/>
      </w:pPr>
      <w:r w:rsidRPr="005026A1">
        <w:t>Table 16.5.1.0.1-6: Maximum number of RLM-RS resources X</w:t>
      </w:r>
      <w:r w:rsidRPr="005026A1">
        <w:rPr>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78"/>
        <w:gridCol w:w="3459"/>
      </w:tblGrid>
      <w:tr w:rsidR="003C0DFF" w:rsidRPr="005026A1" w14:paraId="1C892924" w14:textId="77777777" w:rsidTr="00AD57DF">
        <w:trPr>
          <w:jc w:val="center"/>
        </w:trPr>
        <w:tc>
          <w:tcPr>
            <w:tcW w:w="3055" w:type="dxa"/>
            <w:shd w:val="clear" w:color="auto" w:fill="auto"/>
          </w:tcPr>
          <w:p w14:paraId="2EEC35B5" w14:textId="77777777" w:rsidR="003C0DFF" w:rsidRPr="005026A1" w:rsidRDefault="003C0DFF" w:rsidP="00AD57DF">
            <w:pPr>
              <w:pStyle w:val="TAH"/>
            </w:pPr>
            <w:r w:rsidRPr="005026A1">
              <w:t>Carrier frequency range of PCell</w:t>
            </w:r>
            <w:r w:rsidRPr="005026A1" w:rsidDel="00E727E5">
              <w:t xml:space="preserve"> </w:t>
            </w:r>
          </w:p>
        </w:tc>
        <w:tc>
          <w:tcPr>
            <w:tcW w:w="3264" w:type="dxa"/>
          </w:tcPr>
          <w:p w14:paraId="36D53739" w14:textId="77777777" w:rsidR="003C0DFF" w:rsidRPr="005026A1" w:rsidRDefault="003C0DFF" w:rsidP="00AD57DF">
            <w:pPr>
              <w:pStyle w:val="TAH"/>
            </w:pPr>
            <w:r w:rsidRPr="005026A1">
              <w:rPr>
                <w:iCs/>
              </w:rPr>
              <w:t>L</w:t>
            </w:r>
            <w:r w:rsidRPr="005026A1">
              <w:rPr>
                <w:iCs/>
                <w:vertAlign w:val="subscript"/>
                <w:lang w:eastAsia="zh-CN"/>
              </w:rPr>
              <w:t>max</w:t>
            </w:r>
          </w:p>
        </w:tc>
        <w:tc>
          <w:tcPr>
            <w:tcW w:w="3536" w:type="dxa"/>
            <w:shd w:val="clear" w:color="auto" w:fill="auto"/>
          </w:tcPr>
          <w:p w14:paraId="2CB450B6" w14:textId="77777777" w:rsidR="003C0DFF" w:rsidRPr="005026A1" w:rsidRDefault="003C0DFF" w:rsidP="00AD57DF">
            <w:pPr>
              <w:pStyle w:val="TAH"/>
            </w:pPr>
            <w:r w:rsidRPr="005026A1">
              <w:t xml:space="preserve">Maximum number of RLM-RS resources, </w:t>
            </w:r>
            <w:r w:rsidRPr="005026A1">
              <w:rPr>
                <w:lang w:eastAsia="zh-CN"/>
              </w:rPr>
              <w:t>N</w:t>
            </w:r>
            <w:r w:rsidRPr="005026A1">
              <w:rPr>
                <w:vertAlign w:val="subscript"/>
              </w:rPr>
              <w:t>RLM</w:t>
            </w:r>
            <w:r w:rsidRPr="005026A1">
              <w:t xml:space="preserve"> </w:t>
            </w:r>
          </w:p>
        </w:tc>
      </w:tr>
      <w:tr w:rsidR="003C0DFF" w:rsidRPr="005026A1" w14:paraId="34937A24" w14:textId="77777777" w:rsidTr="00AD57DF">
        <w:trPr>
          <w:jc w:val="center"/>
        </w:trPr>
        <w:tc>
          <w:tcPr>
            <w:tcW w:w="3055" w:type="dxa"/>
            <w:shd w:val="clear" w:color="auto" w:fill="auto"/>
          </w:tcPr>
          <w:p w14:paraId="54FC0772" w14:textId="77777777" w:rsidR="003C0DFF" w:rsidRPr="005026A1" w:rsidRDefault="003C0DFF" w:rsidP="00AD57DF">
            <w:pPr>
              <w:pStyle w:val="TAC"/>
            </w:pPr>
            <w:r w:rsidRPr="005026A1">
              <w:t>FR1, ≤ 3 GHz</w:t>
            </w:r>
            <w:r w:rsidRPr="005026A1">
              <w:rPr>
                <w:vertAlign w:val="superscript"/>
                <w:lang w:eastAsia="zh-CN"/>
              </w:rPr>
              <w:t>Note</w:t>
            </w:r>
            <w:r w:rsidRPr="005026A1">
              <w:t xml:space="preserve"> </w:t>
            </w:r>
          </w:p>
        </w:tc>
        <w:tc>
          <w:tcPr>
            <w:tcW w:w="3264" w:type="dxa"/>
            <w:vAlign w:val="center"/>
          </w:tcPr>
          <w:p w14:paraId="63B6712F" w14:textId="77777777" w:rsidR="003C0DFF" w:rsidRPr="005026A1" w:rsidRDefault="003C0DFF" w:rsidP="00AD57DF">
            <w:pPr>
              <w:pStyle w:val="TAC"/>
            </w:pPr>
            <w:r w:rsidRPr="005026A1">
              <w:t>4</w:t>
            </w:r>
          </w:p>
        </w:tc>
        <w:tc>
          <w:tcPr>
            <w:tcW w:w="3536" w:type="dxa"/>
            <w:shd w:val="clear" w:color="auto" w:fill="auto"/>
          </w:tcPr>
          <w:p w14:paraId="692110EE" w14:textId="77777777" w:rsidR="003C0DFF" w:rsidRPr="005026A1" w:rsidRDefault="003C0DFF" w:rsidP="00AD57DF">
            <w:pPr>
              <w:pStyle w:val="TAC"/>
              <w:rPr>
                <w:lang w:eastAsia="zh-CN"/>
              </w:rPr>
            </w:pPr>
            <w:r w:rsidRPr="005026A1">
              <w:t>2</w:t>
            </w:r>
          </w:p>
        </w:tc>
      </w:tr>
      <w:tr w:rsidR="003C0DFF" w:rsidRPr="005026A1" w14:paraId="4EEFF5E7" w14:textId="77777777" w:rsidTr="00AD57DF">
        <w:trPr>
          <w:jc w:val="center"/>
        </w:trPr>
        <w:tc>
          <w:tcPr>
            <w:tcW w:w="3055" w:type="dxa"/>
            <w:shd w:val="clear" w:color="auto" w:fill="auto"/>
          </w:tcPr>
          <w:p w14:paraId="18C17E56" w14:textId="77777777" w:rsidR="003C0DFF" w:rsidRPr="005026A1" w:rsidRDefault="003C0DFF" w:rsidP="00AD57DF">
            <w:pPr>
              <w:pStyle w:val="TAC"/>
            </w:pPr>
            <w:r w:rsidRPr="005026A1">
              <w:t>FR1, &gt; 3 GHz</w:t>
            </w:r>
            <w:r w:rsidRPr="005026A1">
              <w:rPr>
                <w:vertAlign w:val="superscript"/>
                <w:lang w:eastAsia="zh-CN"/>
              </w:rPr>
              <w:t>Note</w:t>
            </w:r>
            <w:r w:rsidRPr="005026A1">
              <w:t xml:space="preserve"> </w:t>
            </w:r>
          </w:p>
        </w:tc>
        <w:tc>
          <w:tcPr>
            <w:tcW w:w="3264" w:type="dxa"/>
            <w:vAlign w:val="center"/>
          </w:tcPr>
          <w:p w14:paraId="5218791D" w14:textId="77777777" w:rsidR="003C0DFF" w:rsidRPr="005026A1" w:rsidRDefault="003C0DFF" w:rsidP="00AD57DF">
            <w:pPr>
              <w:pStyle w:val="TAC"/>
            </w:pPr>
            <w:r w:rsidRPr="005026A1">
              <w:t>8</w:t>
            </w:r>
          </w:p>
        </w:tc>
        <w:tc>
          <w:tcPr>
            <w:tcW w:w="3536" w:type="dxa"/>
            <w:shd w:val="clear" w:color="auto" w:fill="auto"/>
          </w:tcPr>
          <w:p w14:paraId="0FEB3F81" w14:textId="77777777" w:rsidR="003C0DFF" w:rsidRPr="005026A1" w:rsidRDefault="003C0DFF" w:rsidP="00AD57DF">
            <w:pPr>
              <w:pStyle w:val="TAC"/>
            </w:pPr>
            <w:r w:rsidRPr="005026A1">
              <w:t>4</w:t>
            </w:r>
          </w:p>
        </w:tc>
      </w:tr>
      <w:tr w:rsidR="003C0DFF" w:rsidRPr="005026A1" w14:paraId="7EDA10D3" w14:textId="77777777" w:rsidTr="00AD57DF">
        <w:trPr>
          <w:jc w:val="center"/>
        </w:trPr>
        <w:tc>
          <w:tcPr>
            <w:tcW w:w="3055" w:type="dxa"/>
            <w:shd w:val="clear" w:color="auto" w:fill="auto"/>
          </w:tcPr>
          <w:p w14:paraId="66B9880A" w14:textId="77777777" w:rsidR="003C0DFF" w:rsidRPr="005026A1" w:rsidRDefault="003C0DFF" w:rsidP="00AD57DF">
            <w:pPr>
              <w:pStyle w:val="TAC"/>
            </w:pPr>
            <w:r w:rsidRPr="005026A1">
              <w:t>FR2</w:t>
            </w:r>
          </w:p>
        </w:tc>
        <w:tc>
          <w:tcPr>
            <w:tcW w:w="3264" w:type="dxa"/>
            <w:vAlign w:val="center"/>
          </w:tcPr>
          <w:p w14:paraId="76A4E1C3" w14:textId="77777777" w:rsidR="003C0DFF" w:rsidRPr="005026A1" w:rsidRDefault="003C0DFF" w:rsidP="00AD57DF">
            <w:pPr>
              <w:pStyle w:val="TAC"/>
            </w:pPr>
            <w:r w:rsidRPr="005026A1">
              <w:t>64</w:t>
            </w:r>
          </w:p>
        </w:tc>
        <w:tc>
          <w:tcPr>
            <w:tcW w:w="3536" w:type="dxa"/>
            <w:shd w:val="clear" w:color="auto" w:fill="auto"/>
          </w:tcPr>
          <w:p w14:paraId="2E75F8E4" w14:textId="77777777" w:rsidR="003C0DFF" w:rsidRPr="005026A1" w:rsidRDefault="003C0DFF" w:rsidP="00AD57DF">
            <w:pPr>
              <w:pStyle w:val="TAC"/>
            </w:pPr>
            <w:r w:rsidRPr="005026A1">
              <w:t>8</w:t>
            </w:r>
          </w:p>
        </w:tc>
      </w:tr>
      <w:tr w:rsidR="003C0DFF" w:rsidRPr="005026A1" w14:paraId="215EF36A" w14:textId="77777777" w:rsidTr="00AD57DF">
        <w:trPr>
          <w:jc w:val="center"/>
        </w:trPr>
        <w:tc>
          <w:tcPr>
            <w:tcW w:w="9855" w:type="dxa"/>
            <w:gridSpan w:val="3"/>
          </w:tcPr>
          <w:p w14:paraId="0EC4723B" w14:textId="77777777" w:rsidR="003C0DFF" w:rsidRPr="005026A1" w:rsidRDefault="003C0DFF" w:rsidP="00AD57DF">
            <w:pPr>
              <w:pStyle w:val="TAN"/>
              <w:rPr>
                <w:lang w:eastAsia="zh-CN"/>
              </w:rPr>
            </w:pPr>
            <w:r w:rsidRPr="005026A1">
              <w:rPr>
                <w:lang w:eastAsia="zh-CN"/>
              </w:rPr>
              <w:t>NOTE:</w:t>
            </w:r>
            <w:r w:rsidRPr="005026A1">
              <w:rPr>
                <w:sz w:val="24"/>
              </w:rPr>
              <w:tab/>
            </w:r>
            <w:r w:rsidRPr="005026A1">
              <w:rPr>
                <w:lang w:eastAsia="zh-CN"/>
              </w:rPr>
              <w:t>For unpaired spectrum operation with Case C - 30 kHz SCS, 3GHz is replaced by 1.88GHz, as specified in clause 4.1 in TS 38.213 [3].</w:t>
            </w:r>
          </w:p>
        </w:tc>
      </w:tr>
    </w:tbl>
    <w:p w14:paraId="52ACE2E7" w14:textId="77777777" w:rsidR="003C0DFF" w:rsidRPr="005026A1" w:rsidRDefault="003C0DFF" w:rsidP="003C0DFF"/>
    <w:p w14:paraId="4D899700" w14:textId="77777777" w:rsidR="003C0DFF" w:rsidRPr="005026A1" w:rsidRDefault="003C0DFF" w:rsidP="003C0DFF">
      <w:r w:rsidRPr="005026A1">
        <w:t>When the UE transitions between RLM CD-SSB resource and RLM NCD-SSB resource during one evaluation period, the UE is allowed to restart the ongoing evaluation using the second SSB type after BWP switching. Subsequent to this duration, the UE shall use an evaluation period corresponding to the second SSB type for each RLM-RS resource.</w:t>
      </w:r>
    </w:p>
    <w:p w14:paraId="3272C819" w14:textId="77777777" w:rsidR="003C0DFF" w:rsidRPr="005026A1" w:rsidRDefault="003C0DFF" w:rsidP="003C0DFF">
      <w:r w:rsidRPr="005026A1">
        <w:t>The requirements in 38.133 [6] clause 8.1.4 shall also apply except the scenarios described above.</w:t>
      </w:r>
    </w:p>
    <w:p w14:paraId="78732C8A" w14:textId="77777777" w:rsidR="003C0DFF" w:rsidRPr="005026A1" w:rsidRDefault="003C0DFF" w:rsidP="003C0DFF">
      <w:r w:rsidRPr="005026A1">
        <w:t>The requirements in 38.133 [6] clause 8.1.5 shall apply.</w:t>
      </w:r>
    </w:p>
    <w:p w14:paraId="75809294" w14:textId="77777777" w:rsidR="003C0DFF" w:rsidRPr="005026A1" w:rsidRDefault="003C0DFF" w:rsidP="003C0DFF">
      <w:pPr>
        <w:rPr>
          <w:rFonts w:cs="v4.2.0"/>
        </w:rPr>
      </w:pPr>
      <w:r w:rsidRPr="005026A1">
        <w:rPr>
          <w:rFonts w:cs="v4.2.0"/>
        </w:rPr>
        <w:t>When the downlink radio link quality on all the configured RLM-RS resources is worse than Q</w:t>
      </w:r>
      <w:r w:rsidRPr="005026A1">
        <w:rPr>
          <w:rFonts w:cs="v4.2.0"/>
          <w:vertAlign w:val="subscript"/>
        </w:rPr>
        <w:t>out</w:t>
      </w:r>
      <w:r w:rsidRPr="005026A1">
        <w:rPr>
          <w:rFonts w:cs="v4.2.0"/>
        </w:rPr>
        <w:t xml:space="preserve">, Layer 1 of the UE shall send an out-of-sync indication for the cell to the higher layers. A Layer 3 filter shall be applied to the out-of-sync indications as specified in </w:t>
      </w:r>
      <w:r w:rsidRPr="005026A1">
        <w:t>TS 38.331 </w:t>
      </w:r>
      <w:r w:rsidRPr="005026A1">
        <w:rPr>
          <w:rFonts w:cs="v4.2.0"/>
        </w:rPr>
        <w:t>[13].</w:t>
      </w:r>
    </w:p>
    <w:p w14:paraId="6084400F" w14:textId="77777777" w:rsidR="003C0DFF" w:rsidRPr="005026A1" w:rsidRDefault="003C0DFF" w:rsidP="003C0DFF">
      <w:pPr>
        <w:rPr>
          <w:rFonts w:cs="v4.2.0"/>
        </w:rPr>
      </w:pPr>
      <w:r w:rsidRPr="005026A1">
        <w:rPr>
          <w:rFonts w:cs="v4.2.0"/>
        </w:rPr>
        <w:t>When the downlink radio link quality on at least one of the configured RLM-RS resources is better than Q</w:t>
      </w:r>
      <w:r w:rsidRPr="005026A1">
        <w:rPr>
          <w:rFonts w:cs="v4.2.0"/>
          <w:vertAlign w:val="subscript"/>
        </w:rPr>
        <w:t>in</w:t>
      </w:r>
      <w:r w:rsidRPr="005026A1">
        <w:rPr>
          <w:rFonts w:cs="v5.0.0"/>
          <w:vertAlign w:val="subscript"/>
        </w:rPr>
        <w:t>,RedCap</w:t>
      </w:r>
      <w:r w:rsidRPr="005026A1">
        <w:rPr>
          <w:rFonts w:cs="v4.2.0"/>
        </w:rPr>
        <w:t xml:space="preserve">, layer 1 of the UE shall send an in-sync indication for the cell to the higher layers. A layer 3 filter shall be applied to the in-sync indications as specified in </w:t>
      </w:r>
      <w:r w:rsidRPr="005026A1">
        <w:t>TS 38.331 </w:t>
      </w:r>
      <w:r w:rsidRPr="005026A1">
        <w:rPr>
          <w:rFonts w:cs="v4.2.0"/>
        </w:rPr>
        <w:t>[2].</w:t>
      </w:r>
    </w:p>
    <w:p w14:paraId="4C9A68DF" w14:textId="77777777" w:rsidR="003C0DFF" w:rsidRPr="005026A1" w:rsidRDefault="003C0DFF" w:rsidP="003C0DFF">
      <w:pPr>
        <w:rPr>
          <w:rFonts w:cs="v4.2.0"/>
        </w:rPr>
      </w:pPr>
      <w:r w:rsidRPr="005026A1">
        <w:rPr>
          <w:rFonts w:cs="v4.2.0"/>
        </w:rPr>
        <w:t xml:space="preserve">The out-of-sync and in-sync evaluations for the configured RLM-RS resources shall be performed as specified in clause 5 in </w:t>
      </w:r>
      <w:r w:rsidRPr="005026A1">
        <w:t>TS 38.213 </w:t>
      </w:r>
      <w:r w:rsidRPr="005026A1">
        <w:rPr>
          <w:rFonts w:cs="v4.2.0"/>
        </w:rPr>
        <w:t>[8]. Two successive indications from layer 1 shall be separated by at least T</w:t>
      </w:r>
      <w:r w:rsidRPr="005026A1">
        <w:rPr>
          <w:rFonts w:cs="v4.2.0"/>
          <w:vertAlign w:val="subscript"/>
        </w:rPr>
        <w:t>Indication_interval</w:t>
      </w:r>
      <w:r w:rsidRPr="005026A1">
        <w:rPr>
          <w:rFonts w:cs="v5.0.0"/>
          <w:vertAlign w:val="subscript"/>
        </w:rPr>
        <w:t>,RedCap</w:t>
      </w:r>
      <w:r w:rsidRPr="005026A1">
        <w:rPr>
          <w:rFonts w:cs="v4.2.0"/>
        </w:rPr>
        <w:t>.</w:t>
      </w:r>
    </w:p>
    <w:p w14:paraId="5AB622A7" w14:textId="77777777" w:rsidR="003C0DFF" w:rsidRPr="005026A1" w:rsidRDefault="003C0DFF" w:rsidP="003C0DFF">
      <w:pPr>
        <w:rPr>
          <w:rFonts w:cs="v4.2.0"/>
        </w:rPr>
      </w:pPr>
      <w:r w:rsidRPr="005026A1">
        <w:rPr>
          <w:rFonts w:cs="v4.2.0"/>
        </w:rPr>
        <w:t>When DRX is not used for RedCap UEs, T</w:t>
      </w:r>
      <w:r w:rsidRPr="005026A1">
        <w:rPr>
          <w:rFonts w:cs="v4.2.0"/>
          <w:vertAlign w:val="subscript"/>
        </w:rPr>
        <w:t>Indication_interval</w:t>
      </w:r>
      <w:r w:rsidRPr="005026A1">
        <w:rPr>
          <w:rFonts w:cs="v5.0.0"/>
          <w:vertAlign w:val="subscript"/>
        </w:rPr>
        <w:t>,RedCap</w:t>
      </w:r>
      <w:r w:rsidRPr="005026A1">
        <w:rPr>
          <w:rFonts w:cs="v4.2.0"/>
        </w:rPr>
        <w:t xml:space="preserve"> is max(10ms, T</w:t>
      </w:r>
      <w:r w:rsidRPr="005026A1">
        <w:rPr>
          <w:rFonts w:cs="v4.2.0"/>
          <w:vertAlign w:val="subscript"/>
        </w:rPr>
        <w:t>RLM-RS,M</w:t>
      </w:r>
      <w:r w:rsidRPr="005026A1">
        <w:rPr>
          <w:rFonts w:cs="v4.2.0"/>
        </w:rPr>
        <w:t>), where T</w:t>
      </w:r>
      <w:r w:rsidRPr="005026A1">
        <w:rPr>
          <w:rFonts w:cs="v4.2.0"/>
          <w:vertAlign w:val="subscript"/>
        </w:rPr>
        <w:t>RLM,M</w:t>
      </w:r>
      <w:r w:rsidRPr="005026A1">
        <w:rPr>
          <w:rFonts w:cs="v4.2.0"/>
        </w:rPr>
        <w:t xml:space="preserve"> is the shortest periodicity of all configured RLM-RS resources for the monitored cell, which corresponds to T</w:t>
      </w:r>
      <w:r w:rsidRPr="005026A1">
        <w:rPr>
          <w:rFonts w:cs="v4.2.0"/>
          <w:vertAlign w:val="subscript"/>
        </w:rPr>
        <w:t>SSB</w:t>
      </w:r>
      <w:r w:rsidRPr="005026A1">
        <w:rPr>
          <w:rFonts w:cs="v4.2.0"/>
        </w:rPr>
        <w:t xml:space="preserve"> specified in clause 38.133 </w:t>
      </w:r>
      <w:r w:rsidRPr="005026A1">
        <w:rPr>
          <w:rFonts w:cs="v4.2.0"/>
          <w:lang w:eastAsia="zh-CN"/>
        </w:rPr>
        <w:t xml:space="preserve">[6] </w:t>
      </w:r>
      <w:r w:rsidRPr="005026A1">
        <w:rPr>
          <w:rFonts w:cs="v4.2.0"/>
        </w:rPr>
        <w:t>8.1B.2 if the RLM-RS resource is SSB,  or T</w:t>
      </w:r>
      <w:r w:rsidRPr="005026A1">
        <w:rPr>
          <w:rFonts w:cs="v4.2.0"/>
          <w:vertAlign w:val="subscript"/>
        </w:rPr>
        <w:t>CSI-RS</w:t>
      </w:r>
      <w:r w:rsidRPr="005026A1">
        <w:rPr>
          <w:rFonts w:cs="v4.2.0"/>
        </w:rPr>
        <w:t xml:space="preserve"> specified in 38.133 </w:t>
      </w:r>
      <w:r w:rsidRPr="005026A1">
        <w:rPr>
          <w:rFonts w:cs="v4.2.0"/>
          <w:lang w:eastAsia="zh-CN"/>
        </w:rPr>
        <w:t xml:space="preserve">[6] </w:t>
      </w:r>
      <w:r w:rsidRPr="005026A1">
        <w:rPr>
          <w:rFonts w:cs="v4.2.0"/>
        </w:rPr>
        <w:t>clause 8.1B.3 if the RLM-RS resource is CSI-RS.</w:t>
      </w:r>
    </w:p>
    <w:p w14:paraId="185C533C" w14:textId="77777777" w:rsidR="003C0DFF" w:rsidRPr="005026A1" w:rsidRDefault="003C0DFF" w:rsidP="003C0DFF">
      <w:pPr>
        <w:rPr>
          <w:rFonts w:cs="v4.2.0"/>
        </w:rPr>
      </w:pPr>
      <w:r w:rsidRPr="005026A1">
        <w:rPr>
          <w:rFonts w:cs="v4.2.0"/>
        </w:rPr>
        <w:t>In case DRX is used for RedCap UEs, T</w:t>
      </w:r>
      <w:r w:rsidRPr="005026A1">
        <w:rPr>
          <w:rFonts w:cs="v4.2.0"/>
          <w:vertAlign w:val="subscript"/>
        </w:rPr>
        <w:t>Indication_interval</w:t>
      </w:r>
      <w:r w:rsidRPr="005026A1">
        <w:rPr>
          <w:rFonts w:cs="v5.0.0"/>
          <w:vertAlign w:val="subscript"/>
        </w:rPr>
        <w:t>,RedCap</w:t>
      </w:r>
      <w:r w:rsidRPr="005026A1">
        <w:rPr>
          <w:rFonts w:cs="v4.2.0"/>
        </w:rPr>
        <w:t xml:space="preserve"> is max(10ms, 1.5 </w:t>
      </w:r>
      <w:r w:rsidRPr="005026A1">
        <w:rPr>
          <w:lang w:eastAsia="ko-KR"/>
        </w:rPr>
        <w:t xml:space="preserve">× </w:t>
      </w:r>
      <w:r w:rsidRPr="005026A1">
        <w:rPr>
          <w:rFonts w:cs="v4.2.0"/>
        </w:rPr>
        <w:t xml:space="preserve">DRX_cycle_length, 1.5 </w:t>
      </w:r>
      <w:r w:rsidRPr="005026A1">
        <w:rPr>
          <w:lang w:eastAsia="ko-KR"/>
        </w:rPr>
        <w:t xml:space="preserve">× </w:t>
      </w:r>
      <w:r w:rsidRPr="005026A1">
        <w:rPr>
          <w:rFonts w:cs="v4.2.0"/>
        </w:rPr>
        <w:t>T</w:t>
      </w:r>
      <w:r w:rsidRPr="005026A1">
        <w:rPr>
          <w:rFonts w:cs="v4.2.0"/>
          <w:vertAlign w:val="subscript"/>
        </w:rPr>
        <w:t>RLM-RS,M</w:t>
      </w:r>
      <w:r w:rsidRPr="005026A1">
        <w:rPr>
          <w:rFonts w:cs="v4.2.0"/>
        </w:rPr>
        <w:t>)) if DRX cycle_length is less than or equal to 320ms, and T</w:t>
      </w:r>
      <w:r w:rsidRPr="005026A1">
        <w:rPr>
          <w:rFonts w:cs="v4.2.0"/>
          <w:vertAlign w:val="subscript"/>
        </w:rPr>
        <w:t>Indication_interval</w:t>
      </w:r>
      <w:r w:rsidRPr="005026A1">
        <w:rPr>
          <w:rFonts w:cs="v4.2.0"/>
        </w:rPr>
        <w:t xml:space="preserve"> is DRX_cycle_length if DRX cycle_length is greater than 320ms. Upon start of T310 timer as specified in </w:t>
      </w:r>
      <w:r w:rsidRPr="005026A1">
        <w:t>TS 38.331 </w:t>
      </w:r>
      <w:r w:rsidRPr="005026A1">
        <w:rPr>
          <w:rFonts w:cs="v4.2.0"/>
        </w:rPr>
        <w:t>[2], the UE shall monitor the configured RLM-RS resources for recovery using the evaluation period and layer 1 indication interval corresponding to the no DRX mode until the expiry or stop of T310 timer.</w:t>
      </w:r>
    </w:p>
    <w:p w14:paraId="28F1F439" w14:textId="77777777" w:rsidR="003C0DFF" w:rsidRPr="005026A1" w:rsidRDefault="003C0DFF" w:rsidP="003C0DFF">
      <w:pPr>
        <w:rPr>
          <w:rFonts w:cs="v4.2.0"/>
        </w:rPr>
      </w:pPr>
      <w:r w:rsidRPr="005026A1">
        <w:rPr>
          <w:rFonts w:cs="v4.2.0"/>
        </w:rPr>
        <w:t>When DRX is not used for HD-FDD RedCap UEs, T</w:t>
      </w:r>
      <w:r w:rsidRPr="005026A1">
        <w:rPr>
          <w:rFonts w:cs="v4.2.0"/>
          <w:vertAlign w:val="subscript"/>
        </w:rPr>
        <w:t>Indication_interval</w:t>
      </w:r>
      <w:r w:rsidRPr="005026A1">
        <w:rPr>
          <w:rFonts w:cs="v5.0.0"/>
          <w:vertAlign w:val="subscript"/>
        </w:rPr>
        <w:t>,RedCap</w:t>
      </w:r>
      <w:r w:rsidRPr="005026A1">
        <w:rPr>
          <w:rFonts w:cs="v4.2.0"/>
        </w:rPr>
        <w:t xml:space="preserve"> is max(10ms, T</w:t>
      </w:r>
      <w:r w:rsidRPr="005026A1">
        <w:rPr>
          <w:rFonts w:cs="v4.2.0"/>
          <w:vertAlign w:val="subscript"/>
        </w:rPr>
        <w:t>RLM-RS,M</w:t>
      </w:r>
      <w:r w:rsidRPr="005026A1">
        <w:rPr>
          <w:rFonts w:cs="v4.2.0"/>
        </w:rPr>
        <w:t>), where T</w:t>
      </w:r>
      <w:r w:rsidRPr="005026A1">
        <w:rPr>
          <w:rFonts w:cs="v4.2.0"/>
          <w:vertAlign w:val="subscript"/>
        </w:rPr>
        <w:t>RLM,M</w:t>
      </w:r>
      <w:r w:rsidRPr="005026A1">
        <w:rPr>
          <w:rFonts w:cs="v4.2.0"/>
        </w:rPr>
        <w:t xml:space="preserve"> is the shortest periodicity of all configured RLM-RS resources for the monitored cell, which corresponds to T</w:t>
      </w:r>
      <w:r w:rsidRPr="005026A1">
        <w:rPr>
          <w:rFonts w:cs="v4.2.0"/>
          <w:vertAlign w:val="subscript"/>
        </w:rPr>
        <w:t>SSB</w:t>
      </w:r>
      <w:r w:rsidRPr="005026A1">
        <w:rPr>
          <w:rFonts w:cs="v4.2.0"/>
        </w:rPr>
        <w:t xml:space="preserve"> specified in 38.133 [6] clause 8.1B.2 if the RLM-RS resource is SSB, or T</w:t>
      </w:r>
      <w:r w:rsidRPr="005026A1">
        <w:rPr>
          <w:rFonts w:cs="v4.2.0"/>
          <w:vertAlign w:val="subscript"/>
        </w:rPr>
        <w:t>CSI-RS</w:t>
      </w:r>
      <w:r w:rsidRPr="005026A1">
        <w:rPr>
          <w:rFonts w:cs="v4.2.0"/>
        </w:rPr>
        <w:t xml:space="preserve"> specified in 38.133 [6] clause 8.1B.3 if the RLM-RS resource is CSI-RS, under the following condition</w:t>
      </w:r>
    </w:p>
    <w:p w14:paraId="6532F6DC" w14:textId="77777777" w:rsidR="003C0DFF" w:rsidRPr="005026A1" w:rsidRDefault="003C0DFF" w:rsidP="003C0DFF">
      <w:pPr>
        <w:pStyle w:val="B1"/>
      </w:pPr>
      <w:r w:rsidRPr="005026A1">
        <w:t>-</w:t>
      </w:r>
      <w:r w:rsidRPr="005026A1">
        <w:tab/>
        <w:t>For each RLM-RS configuration, at least one RLM-RS sample must fall with DL occasion within an indication period.</w:t>
      </w:r>
    </w:p>
    <w:p w14:paraId="6F35530D" w14:textId="77777777" w:rsidR="003C0DFF" w:rsidRPr="005026A1" w:rsidRDefault="003C0DFF" w:rsidP="003C0DFF">
      <w:r w:rsidRPr="005026A1">
        <w:t>In case DRX is used for HD-FDD RedCap UEs, T</w:t>
      </w:r>
      <w:r w:rsidRPr="005026A1">
        <w:rPr>
          <w:vertAlign w:val="subscript"/>
        </w:rPr>
        <w:t>Indication_interval</w:t>
      </w:r>
      <w:r w:rsidRPr="005026A1">
        <w:rPr>
          <w:rFonts w:cs="v5.0.0"/>
          <w:vertAlign w:val="subscript"/>
        </w:rPr>
        <w:t>,RedCap</w:t>
      </w:r>
      <w:r w:rsidRPr="005026A1">
        <w:t xml:space="preserve"> is max(10ms, 1.5 </w:t>
      </w:r>
      <w:r w:rsidRPr="005026A1">
        <w:rPr>
          <w:lang w:eastAsia="ko-KR"/>
        </w:rPr>
        <w:t xml:space="preserve">× </w:t>
      </w:r>
      <w:r w:rsidRPr="005026A1">
        <w:t xml:space="preserve">DRX_cycle_length, 1.5 </w:t>
      </w:r>
      <w:r w:rsidRPr="005026A1">
        <w:rPr>
          <w:lang w:eastAsia="ko-KR"/>
        </w:rPr>
        <w:t xml:space="preserve">× </w:t>
      </w:r>
      <w:r w:rsidRPr="005026A1">
        <w:t>T</w:t>
      </w:r>
      <w:r w:rsidRPr="005026A1">
        <w:rPr>
          <w:vertAlign w:val="subscript"/>
        </w:rPr>
        <w:t>RLM-RS,M</w:t>
      </w:r>
      <w:r w:rsidRPr="005026A1">
        <w:t>)) if DRX cycle_length is less than or equal to 320ms, and T</w:t>
      </w:r>
      <w:r w:rsidRPr="005026A1">
        <w:rPr>
          <w:vertAlign w:val="subscript"/>
        </w:rPr>
        <w:t>Indication_interval</w:t>
      </w:r>
      <w:r w:rsidRPr="005026A1">
        <w:t xml:space="preserve"> is DRX_cycle_length if DRX cycle_length is greater than 320ms, under the following condition</w:t>
      </w:r>
    </w:p>
    <w:p w14:paraId="6BC00099" w14:textId="77777777" w:rsidR="003C0DFF" w:rsidRPr="005026A1" w:rsidRDefault="003C0DFF" w:rsidP="003C0DFF">
      <w:pPr>
        <w:pStyle w:val="B1"/>
      </w:pPr>
      <w:r w:rsidRPr="005026A1">
        <w:t>-</w:t>
      </w:r>
      <w:r w:rsidRPr="005026A1">
        <w:tab/>
        <w:t>For each RLM-RS configuration, at least one RLM-RS sample must fall with DL occasion within an indication period.</w:t>
      </w:r>
    </w:p>
    <w:p w14:paraId="3FE3D68F" w14:textId="77777777" w:rsidR="003C0DFF" w:rsidRPr="005026A1" w:rsidRDefault="003C0DFF" w:rsidP="003C0DFF">
      <w:pPr>
        <w:rPr>
          <w:rFonts w:eastAsia="?? ??"/>
        </w:rPr>
      </w:pPr>
      <w:r w:rsidRPr="005026A1">
        <w:t>The requirements in 38.133 [6] clause 8.1.7 shall apply</w:t>
      </w:r>
    </w:p>
    <w:p w14:paraId="22AAF1DC" w14:textId="77777777" w:rsidR="003C0DFF" w:rsidRPr="005026A1" w:rsidRDefault="003C0DFF" w:rsidP="003C0DFF">
      <w:r w:rsidRPr="005026A1">
        <w:t>The normative reference for this requirement is TS 38.133 [6] clauses 8.1B.1, 8.1B.2, 8.1B.3, 8.1B.4, 8.1B.5, 8.1B.6 and 8.1B.7.</w:t>
      </w:r>
    </w:p>
    <w:p w14:paraId="130D4A75" w14:textId="77777777" w:rsidR="003C0DFF" w:rsidRPr="005026A1" w:rsidRDefault="003C0DFF" w:rsidP="003C0DFF">
      <w:pPr>
        <w:pStyle w:val="Heading5"/>
      </w:pPr>
      <w:r w:rsidRPr="005026A1">
        <w:t>16.5.1.0.2</w:t>
      </w:r>
      <w:r w:rsidRPr="005026A1">
        <w:tab/>
        <w:t>Minimum conformance requirements for SSB-based RLM</w:t>
      </w:r>
    </w:p>
    <w:p w14:paraId="7FEE338E" w14:textId="77777777" w:rsidR="003C0DFF" w:rsidRPr="005026A1" w:rsidRDefault="003C0DFF" w:rsidP="003C0DFF">
      <w:pPr>
        <w:rPr>
          <w:rFonts w:eastAsia="?? ??"/>
        </w:rPr>
      </w:pPr>
      <w:r w:rsidRPr="005026A1">
        <w:t>The requirements in this clause apply for each SSB based RLM-RS resource configured for PCell, provided that the SSB configured for RLM is actually transmitted within UE active DL BWP during the entire evaluation period specified in this clause.</w:t>
      </w:r>
    </w:p>
    <w:p w14:paraId="703CD29B" w14:textId="77777777" w:rsidR="003C0DFF" w:rsidRPr="005026A1" w:rsidRDefault="003C0DFF" w:rsidP="003C0DFF">
      <w:pPr>
        <w:rPr>
          <w:rFonts w:eastAsia="?? ??"/>
        </w:rPr>
      </w:pPr>
      <w:r w:rsidRPr="005026A1">
        <w:rPr>
          <w:rFonts w:eastAsia="?? ??"/>
        </w:rPr>
        <w:t xml:space="preserve">UE shall be able to evaluate whether the downlink radio link quality on the configured RLM-RS </w:t>
      </w:r>
      <w:r w:rsidRPr="005026A1">
        <w:rPr>
          <w:rFonts w:cs="Arial"/>
        </w:rPr>
        <w:t>resource</w:t>
      </w:r>
      <w:r w:rsidRPr="005026A1">
        <w:t xml:space="preserve"> estimated </w:t>
      </w:r>
      <w:r w:rsidRPr="005026A1">
        <w:rPr>
          <w:rFonts w:eastAsia="?? ??"/>
        </w:rPr>
        <w:t xml:space="preserve">over the last </w:t>
      </w:r>
      <w:r w:rsidRPr="005026A1">
        <w:t>T</w:t>
      </w:r>
      <w:r w:rsidRPr="005026A1">
        <w:rPr>
          <w:vertAlign w:val="subscript"/>
        </w:rPr>
        <w:t>Evaluate_out_SSB</w:t>
      </w:r>
      <w:r w:rsidRPr="005026A1">
        <w:rPr>
          <w:rFonts w:cs="v5.0.0"/>
          <w:vertAlign w:val="subscript"/>
        </w:rPr>
        <w:t>,RedCap</w:t>
      </w:r>
      <w:r w:rsidRPr="005026A1">
        <w:rPr>
          <w:rFonts w:eastAsia="?? ??"/>
        </w:rPr>
        <w:t xml:space="preserve"> [ms] period</w:t>
      </w:r>
      <w:r w:rsidRPr="005026A1">
        <w:t xml:space="preserve"> </w:t>
      </w:r>
      <w:r w:rsidRPr="005026A1">
        <w:rPr>
          <w:rFonts w:eastAsia="?? ??"/>
        </w:rPr>
        <w:t>becomes worse than the threshold Q</w:t>
      </w:r>
      <w:r w:rsidRPr="005026A1">
        <w:rPr>
          <w:rFonts w:eastAsia="?? ??"/>
          <w:vertAlign w:val="subscript"/>
        </w:rPr>
        <w:t>out_SSB</w:t>
      </w:r>
      <w:r w:rsidRPr="005026A1">
        <w:rPr>
          <w:rFonts w:cs="v5.0.0"/>
          <w:vertAlign w:val="subscript"/>
        </w:rPr>
        <w:t>,RedCap</w:t>
      </w:r>
      <w:r w:rsidRPr="005026A1">
        <w:rPr>
          <w:rFonts w:eastAsia="?? ??"/>
        </w:rPr>
        <w:t xml:space="preserve"> within </w:t>
      </w:r>
      <w:r w:rsidRPr="005026A1">
        <w:t>T</w:t>
      </w:r>
      <w:r w:rsidRPr="005026A1">
        <w:rPr>
          <w:vertAlign w:val="subscript"/>
        </w:rPr>
        <w:t>Evaluate_out_SSB</w:t>
      </w:r>
      <w:r w:rsidRPr="005026A1">
        <w:rPr>
          <w:rFonts w:cs="v5.0.0"/>
          <w:vertAlign w:val="subscript"/>
        </w:rPr>
        <w:t>,RedCap</w:t>
      </w:r>
      <w:r w:rsidRPr="005026A1">
        <w:rPr>
          <w:rFonts w:eastAsia="?? ??"/>
        </w:rPr>
        <w:t xml:space="preserve"> [ms] evaluation period.</w:t>
      </w:r>
    </w:p>
    <w:p w14:paraId="6868869B" w14:textId="77777777" w:rsidR="003C0DFF" w:rsidRPr="005026A1" w:rsidRDefault="003C0DFF" w:rsidP="003C0DFF">
      <w:pPr>
        <w:rPr>
          <w:rFonts w:eastAsia="?? ??"/>
        </w:rPr>
      </w:pPr>
      <w:r w:rsidRPr="005026A1">
        <w:rPr>
          <w:rFonts w:eastAsia="?? ??"/>
        </w:rPr>
        <w:t xml:space="preserve">UE shall be able to evaluate whether the downlink radio link quality on the configured RLM-RS </w:t>
      </w:r>
      <w:r w:rsidRPr="005026A1">
        <w:rPr>
          <w:rFonts w:cs="Arial"/>
        </w:rPr>
        <w:t>resource</w:t>
      </w:r>
      <w:r w:rsidRPr="005026A1">
        <w:t xml:space="preserve"> estimated </w:t>
      </w:r>
      <w:r w:rsidRPr="005026A1">
        <w:rPr>
          <w:rFonts w:eastAsia="?? ??"/>
        </w:rPr>
        <w:t xml:space="preserve">over the last </w:t>
      </w:r>
      <w:r w:rsidRPr="005026A1">
        <w:t>T</w:t>
      </w:r>
      <w:r w:rsidRPr="005026A1">
        <w:rPr>
          <w:vertAlign w:val="subscript"/>
        </w:rPr>
        <w:t>Evaluate_in_SSB</w:t>
      </w:r>
      <w:r w:rsidRPr="005026A1">
        <w:rPr>
          <w:rFonts w:cs="v5.0.0"/>
          <w:vertAlign w:val="subscript"/>
        </w:rPr>
        <w:t>,RedCap</w:t>
      </w:r>
      <w:r w:rsidRPr="005026A1">
        <w:rPr>
          <w:rFonts w:eastAsia="?? ??"/>
        </w:rPr>
        <w:t xml:space="preserve"> [ms] period</w:t>
      </w:r>
      <w:r w:rsidRPr="005026A1">
        <w:t xml:space="preserve"> </w:t>
      </w:r>
      <w:r w:rsidRPr="005026A1">
        <w:rPr>
          <w:rFonts w:eastAsia="?? ??"/>
        </w:rPr>
        <w:t>becomes better than the threshold Q</w:t>
      </w:r>
      <w:r w:rsidRPr="005026A1">
        <w:rPr>
          <w:rFonts w:eastAsia="?? ??"/>
          <w:vertAlign w:val="subscript"/>
        </w:rPr>
        <w:t>in_SSB</w:t>
      </w:r>
      <w:r w:rsidRPr="005026A1">
        <w:rPr>
          <w:rFonts w:cs="v5.0.0"/>
          <w:vertAlign w:val="subscript"/>
        </w:rPr>
        <w:t>,RedCap</w:t>
      </w:r>
      <w:r w:rsidRPr="005026A1">
        <w:rPr>
          <w:rFonts w:eastAsia="?? ??"/>
        </w:rPr>
        <w:t xml:space="preserve"> within </w:t>
      </w:r>
      <w:r w:rsidRPr="005026A1">
        <w:t>T</w:t>
      </w:r>
      <w:r w:rsidRPr="005026A1">
        <w:rPr>
          <w:vertAlign w:val="subscript"/>
        </w:rPr>
        <w:t>Evaluate_in_SSB</w:t>
      </w:r>
      <w:r w:rsidRPr="005026A1">
        <w:rPr>
          <w:rFonts w:cs="v5.0.0"/>
          <w:vertAlign w:val="subscript"/>
        </w:rPr>
        <w:t>,RedCap</w:t>
      </w:r>
      <w:r w:rsidRPr="005026A1">
        <w:rPr>
          <w:rFonts w:eastAsia="?? ??"/>
        </w:rPr>
        <w:t xml:space="preserve"> [ms] evaluation period.</w:t>
      </w:r>
    </w:p>
    <w:p w14:paraId="0D00E3B8" w14:textId="77777777" w:rsidR="003C0DFF" w:rsidRPr="005026A1" w:rsidRDefault="003C0DFF" w:rsidP="003C0DFF">
      <w:pPr>
        <w:rPr>
          <w:rFonts w:eastAsia="?? ??"/>
        </w:rPr>
      </w:pPr>
      <w:r w:rsidRPr="005026A1">
        <w:t>T</w:t>
      </w:r>
      <w:r w:rsidRPr="005026A1">
        <w:rPr>
          <w:vertAlign w:val="subscript"/>
        </w:rPr>
        <w:t>Evaluate_out_SSB</w:t>
      </w:r>
      <w:r w:rsidRPr="005026A1">
        <w:rPr>
          <w:rFonts w:cs="v5.0.0"/>
          <w:vertAlign w:val="subscript"/>
        </w:rPr>
        <w:t>,RedCap</w:t>
      </w:r>
      <w:r w:rsidRPr="005026A1">
        <w:rPr>
          <w:rFonts w:eastAsia="?? ??"/>
        </w:rPr>
        <w:t xml:space="preserve"> and </w:t>
      </w:r>
      <w:r w:rsidRPr="005026A1">
        <w:t>T</w:t>
      </w:r>
      <w:r w:rsidRPr="005026A1">
        <w:rPr>
          <w:vertAlign w:val="subscript"/>
        </w:rPr>
        <w:t>Evaluate_in_SSB</w:t>
      </w:r>
      <w:r w:rsidRPr="005026A1">
        <w:rPr>
          <w:rFonts w:cs="v5.0.0"/>
          <w:vertAlign w:val="subscript"/>
        </w:rPr>
        <w:t>,RedCap</w:t>
      </w:r>
      <w:r w:rsidRPr="005026A1">
        <w:rPr>
          <w:rFonts w:eastAsia="?? ??"/>
        </w:rPr>
        <w:t xml:space="preserve"> are defined in Table </w:t>
      </w:r>
      <w:r w:rsidRPr="005026A1">
        <w:t>16.5.1.0.2</w:t>
      </w:r>
      <w:r w:rsidRPr="005026A1">
        <w:rPr>
          <w:rFonts w:eastAsia="?? ??"/>
        </w:rPr>
        <w:t xml:space="preserve">-1 and Table </w:t>
      </w:r>
      <w:r w:rsidRPr="005026A1">
        <w:t>16.5.1.0.2</w:t>
      </w:r>
      <w:r w:rsidRPr="005026A1">
        <w:rPr>
          <w:rFonts w:eastAsia="?? ??"/>
        </w:rPr>
        <w:t>-2 for FR1 for UE with 2Rx RedCap and 1Rx RedCap, respectively.</w:t>
      </w:r>
    </w:p>
    <w:p w14:paraId="762CC389" w14:textId="77777777" w:rsidR="003C0DFF" w:rsidRPr="005026A1" w:rsidRDefault="003C0DFF" w:rsidP="003C0DFF">
      <w:pPr>
        <w:pStyle w:val="TH"/>
      </w:pPr>
      <w:r w:rsidRPr="005026A1">
        <w:t>Table 16.5.1.0.2-1: Evaluation period T</w:t>
      </w:r>
      <w:r w:rsidRPr="005026A1">
        <w:rPr>
          <w:vertAlign w:val="subscript"/>
        </w:rPr>
        <w:t>Evaluate_out_SSB</w:t>
      </w:r>
      <w:r w:rsidRPr="005026A1">
        <w:rPr>
          <w:rFonts w:cs="v5.0.0"/>
          <w:vertAlign w:val="subscript"/>
        </w:rPr>
        <w:t>,RedCap</w:t>
      </w:r>
      <w:r w:rsidRPr="005026A1">
        <w:t xml:space="preserve"> and T</w:t>
      </w:r>
      <w:r w:rsidRPr="005026A1">
        <w:rPr>
          <w:vertAlign w:val="subscript"/>
        </w:rPr>
        <w:t>Evaluate_in_SSB</w:t>
      </w:r>
      <w:r w:rsidRPr="005026A1">
        <w:rPr>
          <w:rFonts w:cs="v5.0.0"/>
          <w:vertAlign w:val="subscript"/>
        </w:rPr>
        <w:t>,RedCap</w:t>
      </w:r>
      <w:r w:rsidRPr="005026A1">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C0DFF" w:rsidRPr="005026A1" w14:paraId="32B31A29" w14:textId="77777777" w:rsidTr="00AD57DF">
        <w:trPr>
          <w:jc w:val="center"/>
        </w:trPr>
        <w:tc>
          <w:tcPr>
            <w:tcW w:w="2035" w:type="dxa"/>
            <w:shd w:val="clear" w:color="auto" w:fill="auto"/>
          </w:tcPr>
          <w:p w14:paraId="2E5659BA" w14:textId="77777777" w:rsidR="003C0DFF" w:rsidRPr="005026A1" w:rsidRDefault="003C0DFF" w:rsidP="00AD57DF">
            <w:pPr>
              <w:pStyle w:val="TAH"/>
            </w:pPr>
            <w:r w:rsidRPr="005026A1">
              <w:t>Configuration</w:t>
            </w:r>
          </w:p>
        </w:tc>
        <w:tc>
          <w:tcPr>
            <w:tcW w:w="3260" w:type="dxa"/>
            <w:shd w:val="clear" w:color="auto" w:fill="auto"/>
          </w:tcPr>
          <w:p w14:paraId="41BD1142" w14:textId="77777777" w:rsidR="003C0DFF" w:rsidRPr="005026A1" w:rsidRDefault="003C0DFF" w:rsidP="00AD57DF">
            <w:pPr>
              <w:pStyle w:val="TAH"/>
            </w:pPr>
            <w:r w:rsidRPr="005026A1">
              <w:t>T</w:t>
            </w:r>
            <w:r w:rsidRPr="005026A1">
              <w:rPr>
                <w:vertAlign w:val="subscript"/>
              </w:rPr>
              <w:t>Evaluate_out_SSB</w:t>
            </w:r>
            <w:r w:rsidRPr="005026A1">
              <w:rPr>
                <w:rFonts w:cs="v5.0.0"/>
                <w:vertAlign w:val="subscript"/>
              </w:rPr>
              <w:t>,RedCap</w:t>
            </w:r>
            <w:r w:rsidRPr="005026A1">
              <w:t xml:space="preserve"> (ms) </w:t>
            </w:r>
          </w:p>
        </w:tc>
        <w:tc>
          <w:tcPr>
            <w:tcW w:w="3309" w:type="dxa"/>
            <w:shd w:val="clear" w:color="auto" w:fill="auto"/>
          </w:tcPr>
          <w:p w14:paraId="0D4BDEE8" w14:textId="77777777" w:rsidR="003C0DFF" w:rsidRPr="005026A1" w:rsidRDefault="003C0DFF" w:rsidP="00AD57DF">
            <w:pPr>
              <w:pStyle w:val="TAH"/>
            </w:pPr>
            <w:r w:rsidRPr="005026A1">
              <w:t>T</w:t>
            </w:r>
            <w:r w:rsidRPr="005026A1">
              <w:rPr>
                <w:vertAlign w:val="subscript"/>
              </w:rPr>
              <w:t>Evaluate_in_SSB</w:t>
            </w:r>
            <w:r w:rsidRPr="005026A1">
              <w:rPr>
                <w:rFonts w:cs="v5.0.0"/>
                <w:vertAlign w:val="subscript"/>
              </w:rPr>
              <w:t>,RedCap</w:t>
            </w:r>
            <w:r w:rsidRPr="005026A1">
              <w:t xml:space="preserve"> (ms) </w:t>
            </w:r>
          </w:p>
        </w:tc>
      </w:tr>
      <w:tr w:rsidR="003C0DFF" w:rsidRPr="005026A1" w14:paraId="20A0465F" w14:textId="77777777" w:rsidTr="00AD57DF">
        <w:trPr>
          <w:jc w:val="center"/>
        </w:trPr>
        <w:tc>
          <w:tcPr>
            <w:tcW w:w="2035" w:type="dxa"/>
            <w:shd w:val="clear" w:color="auto" w:fill="auto"/>
          </w:tcPr>
          <w:p w14:paraId="1BFF735C" w14:textId="77777777" w:rsidR="003C0DFF" w:rsidRPr="005026A1" w:rsidRDefault="003C0DFF" w:rsidP="00AD57DF">
            <w:pPr>
              <w:pStyle w:val="TAC"/>
            </w:pPr>
            <w:r w:rsidRPr="005026A1">
              <w:t>no DRX</w:t>
            </w:r>
          </w:p>
        </w:tc>
        <w:tc>
          <w:tcPr>
            <w:tcW w:w="3260" w:type="dxa"/>
            <w:shd w:val="clear" w:color="auto" w:fill="auto"/>
          </w:tcPr>
          <w:p w14:paraId="31F94972" w14:textId="77777777" w:rsidR="003C0DFF" w:rsidRPr="005026A1" w:rsidRDefault="003C0DFF" w:rsidP="00AD57DF">
            <w:pPr>
              <w:pStyle w:val="TAC"/>
            </w:pPr>
            <w:r w:rsidRPr="005026A1">
              <w:t xml:space="preserve">Max(200, Ceil(10 </w:t>
            </w:r>
            <w:r w:rsidRPr="005026A1">
              <w:rPr>
                <w:rFonts w:cs="Arial"/>
                <w:szCs w:val="18"/>
              </w:rPr>
              <w:sym w:font="Symbol" w:char="F0B4"/>
            </w:r>
            <w:r w:rsidRPr="005026A1">
              <w:rPr>
                <w:rFonts w:cs="Arial"/>
                <w:szCs w:val="18"/>
              </w:rPr>
              <w:t xml:space="preserve"> </w:t>
            </w:r>
            <w:r w:rsidRPr="005026A1">
              <w:t xml:space="preserve">P) </w:t>
            </w:r>
            <w:r w:rsidRPr="005026A1">
              <w:rPr>
                <w:rFonts w:cs="Arial"/>
                <w:szCs w:val="18"/>
              </w:rPr>
              <w:sym w:font="Symbol" w:char="F0B4"/>
            </w:r>
            <w:r w:rsidRPr="005026A1">
              <w:rPr>
                <w:rFonts w:cs="Arial"/>
                <w:szCs w:val="18"/>
              </w:rPr>
              <w:t xml:space="preserve"> </w:t>
            </w:r>
            <w:r w:rsidRPr="005026A1">
              <w:t>T</w:t>
            </w:r>
            <w:r w:rsidRPr="005026A1">
              <w:rPr>
                <w:vertAlign w:val="subscript"/>
              </w:rPr>
              <w:t>SSB</w:t>
            </w:r>
            <w:r w:rsidRPr="005026A1">
              <w:t>)</w:t>
            </w:r>
          </w:p>
        </w:tc>
        <w:tc>
          <w:tcPr>
            <w:tcW w:w="3309" w:type="dxa"/>
            <w:shd w:val="clear" w:color="auto" w:fill="auto"/>
          </w:tcPr>
          <w:p w14:paraId="438356A8" w14:textId="77777777" w:rsidR="003C0DFF" w:rsidRPr="005026A1" w:rsidRDefault="003C0DFF" w:rsidP="00AD57DF">
            <w:pPr>
              <w:pStyle w:val="TAC"/>
            </w:pPr>
            <w:r w:rsidRPr="005026A1">
              <w:t xml:space="preserve">Max(100, Ceil(5 </w:t>
            </w:r>
            <w:r w:rsidRPr="005026A1">
              <w:rPr>
                <w:rFonts w:cs="Arial"/>
                <w:szCs w:val="18"/>
              </w:rPr>
              <w:sym w:font="Symbol" w:char="F0B4"/>
            </w:r>
            <w:r w:rsidRPr="005026A1">
              <w:rPr>
                <w:rFonts w:cs="Arial"/>
                <w:szCs w:val="18"/>
              </w:rPr>
              <w:t xml:space="preserve"> </w:t>
            </w:r>
            <w:r w:rsidRPr="005026A1">
              <w:t xml:space="preserve">P) </w:t>
            </w:r>
            <w:r w:rsidRPr="005026A1">
              <w:rPr>
                <w:rFonts w:cs="Arial"/>
                <w:szCs w:val="18"/>
              </w:rPr>
              <w:sym w:font="Symbol" w:char="F0B4"/>
            </w:r>
            <w:r w:rsidRPr="005026A1">
              <w:rPr>
                <w:rFonts w:cs="Arial"/>
                <w:szCs w:val="18"/>
              </w:rPr>
              <w:t xml:space="preserve"> </w:t>
            </w:r>
            <w:r w:rsidRPr="005026A1">
              <w:t>T</w:t>
            </w:r>
            <w:r w:rsidRPr="005026A1">
              <w:rPr>
                <w:vertAlign w:val="subscript"/>
              </w:rPr>
              <w:t>SSB</w:t>
            </w:r>
            <w:r w:rsidRPr="005026A1">
              <w:t>)</w:t>
            </w:r>
          </w:p>
        </w:tc>
      </w:tr>
      <w:tr w:rsidR="003C0DFF" w:rsidRPr="004A3874" w14:paraId="36D31523" w14:textId="77777777" w:rsidTr="00AD57DF">
        <w:trPr>
          <w:jc w:val="center"/>
        </w:trPr>
        <w:tc>
          <w:tcPr>
            <w:tcW w:w="2035" w:type="dxa"/>
            <w:shd w:val="clear" w:color="auto" w:fill="auto"/>
          </w:tcPr>
          <w:p w14:paraId="3FB86E19" w14:textId="77777777" w:rsidR="003C0DFF" w:rsidRPr="005026A1" w:rsidRDefault="003C0DFF" w:rsidP="00AD57DF">
            <w:pPr>
              <w:pStyle w:val="TAC"/>
            </w:pPr>
            <w:r w:rsidRPr="005026A1">
              <w:t>DRX cycle≤320</w:t>
            </w:r>
            <w:r w:rsidRPr="005026A1">
              <w:rPr>
                <w:lang w:eastAsia="zh-CN"/>
              </w:rPr>
              <w:t>ms</w:t>
            </w:r>
          </w:p>
        </w:tc>
        <w:tc>
          <w:tcPr>
            <w:tcW w:w="3260" w:type="dxa"/>
            <w:shd w:val="clear" w:color="auto" w:fill="auto"/>
          </w:tcPr>
          <w:p w14:paraId="216488C7" w14:textId="77777777" w:rsidR="003C0DFF" w:rsidRPr="00DD49ED" w:rsidRDefault="003C0DFF" w:rsidP="00AD57DF">
            <w:pPr>
              <w:pStyle w:val="TAC"/>
              <w:rPr>
                <w:lang w:val="fr-FR"/>
              </w:rPr>
            </w:pPr>
            <w:r w:rsidRPr="00DD49ED">
              <w:rPr>
                <w:lang w:val="fr-FR"/>
              </w:rPr>
              <w:t xml:space="preserve">Max(200, Ceil(15 </w:t>
            </w:r>
            <w:r w:rsidRPr="005026A1">
              <w:rPr>
                <w:rFonts w:cs="Arial"/>
                <w:szCs w:val="18"/>
              </w:rPr>
              <w:sym w:font="Symbol" w:char="F0B4"/>
            </w:r>
            <w:r w:rsidRPr="00DD49ED">
              <w:rPr>
                <w:rFonts w:cs="Arial"/>
                <w:szCs w:val="18"/>
                <w:lang w:val="fr-FR"/>
              </w:rPr>
              <w:t xml:space="preserve"> </w:t>
            </w:r>
            <w:r w:rsidRPr="00DD49ED">
              <w:rPr>
                <w:lang w:val="fr-FR"/>
              </w:rPr>
              <w:t xml:space="preserve">P) </w:t>
            </w:r>
            <w:r w:rsidRPr="005026A1">
              <w:rPr>
                <w:rFonts w:cs="Arial"/>
                <w:szCs w:val="18"/>
              </w:rPr>
              <w:sym w:font="Symbol" w:char="F0B4"/>
            </w:r>
            <w:r w:rsidRPr="00DD49ED">
              <w:rPr>
                <w:rFonts w:cs="Arial"/>
                <w:szCs w:val="18"/>
                <w:lang w:val="fr-FR"/>
              </w:rPr>
              <w:t xml:space="preserve"> </w:t>
            </w:r>
            <w:r w:rsidRPr="00DD49ED">
              <w:rPr>
                <w:lang w:val="fr-FR"/>
              </w:rPr>
              <w:t>Max(T</w:t>
            </w:r>
            <w:r w:rsidRPr="00DD49ED">
              <w:rPr>
                <w:vertAlign w:val="subscript"/>
                <w:lang w:val="fr-FR"/>
              </w:rPr>
              <w:t>DRX</w:t>
            </w:r>
            <w:r w:rsidRPr="00DD49ED">
              <w:rPr>
                <w:lang w:val="fr-FR"/>
              </w:rPr>
              <w:t>,T</w:t>
            </w:r>
            <w:r w:rsidRPr="00DD49ED">
              <w:rPr>
                <w:vertAlign w:val="subscript"/>
                <w:lang w:val="fr-FR"/>
              </w:rPr>
              <w:t>SSB</w:t>
            </w:r>
            <w:r w:rsidRPr="00DD49ED">
              <w:rPr>
                <w:lang w:val="fr-FR"/>
              </w:rPr>
              <w:t>))</w:t>
            </w:r>
          </w:p>
        </w:tc>
        <w:tc>
          <w:tcPr>
            <w:tcW w:w="3309" w:type="dxa"/>
            <w:shd w:val="clear" w:color="auto" w:fill="auto"/>
          </w:tcPr>
          <w:p w14:paraId="28E01003" w14:textId="77777777" w:rsidR="003C0DFF" w:rsidRPr="00DD49ED" w:rsidRDefault="003C0DFF" w:rsidP="00AD57DF">
            <w:pPr>
              <w:pStyle w:val="TAC"/>
              <w:rPr>
                <w:lang w:val="fr-FR"/>
              </w:rPr>
            </w:pPr>
            <w:r w:rsidRPr="00DD49ED">
              <w:rPr>
                <w:lang w:val="fr-FR"/>
              </w:rPr>
              <w:t xml:space="preserve">Max(100, Ceil(7.5 </w:t>
            </w:r>
            <w:r w:rsidRPr="005026A1">
              <w:rPr>
                <w:rFonts w:cs="Arial"/>
                <w:szCs w:val="18"/>
              </w:rPr>
              <w:sym w:font="Symbol" w:char="F0B4"/>
            </w:r>
            <w:r w:rsidRPr="00DD49ED">
              <w:rPr>
                <w:rFonts w:cs="Arial"/>
                <w:szCs w:val="18"/>
                <w:lang w:val="fr-FR"/>
              </w:rPr>
              <w:t xml:space="preserve"> </w:t>
            </w:r>
            <w:r w:rsidRPr="00DD49ED">
              <w:rPr>
                <w:lang w:val="fr-FR"/>
              </w:rPr>
              <w:t xml:space="preserve">P) </w:t>
            </w:r>
            <w:r w:rsidRPr="005026A1">
              <w:rPr>
                <w:rFonts w:cs="Arial"/>
                <w:szCs w:val="18"/>
              </w:rPr>
              <w:sym w:font="Symbol" w:char="F0B4"/>
            </w:r>
            <w:r w:rsidRPr="00DD49ED">
              <w:rPr>
                <w:rFonts w:cs="Arial"/>
                <w:szCs w:val="18"/>
                <w:lang w:val="fr-FR"/>
              </w:rPr>
              <w:t xml:space="preserve"> </w:t>
            </w:r>
            <w:r w:rsidRPr="00DD49ED">
              <w:rPr>
                <w:lang w:val="fr-FR"/>
              </w:rPr>
              <w:t>Max(T</w:t>
            </w:r>
            <w:r w:rsidRPr="00DD49ED">
              <w:rPr>
                <w:vertAlign w:val="subscript"/>
                <w:lang w:val="fr-FR"/>
              </w:rPr>
              <w:t>DRX</w:t>
            </w:r>
            <w:r w:rsidRPr="00DD49ED">
              <w:rPr>
                <w:lang w:val="fr-FR"/>
              </w:rPr>
              <w:t>,T</w:t>
            </w:r>
            <w:r w:rsidRPr="00DD49ED">
              <w:rPr>
                <w:vertAlign w:val="subscript"/>
                <w:lang w:val="fr-FR"/>
              </w:rPr>
              <w:t>SSB</w:t>
            </w:r>
            <w:r w:rsidRPr="00DD49ED">
              <w:rPr>
                <w:lang w:val="fr-FR"/>
              </w:rPr>
              <w:t>))</w:t>
            </w:r>
          </w:p>
        </w:tc>
      </w:tr>
      <w:tr w:rsidR="003C0DFF" w:rsidRPr="005026A1" w14:paraId="06BB30A1" w14:textId="77777777" w:rsidTr="00AD57DF">
        <w:trPr>
          <w:jc w:val="center"/>
        </w:trPr>
        <w:tc>
          <w:tcPr>
            <w:tcW w:w="2035" w:type="dxa"/>
            <w:shd w:val="clear" w:color="auto" w:fill="auto"/>
          </w:tcPr>
          <w:p w14:paraId="5ADEB595" w14:textId="77777777" w:rsidR="003C0DFF" w:rsidRPr="005026A1" w:rsidRDefault="003C0DFF" w:rsidP="00AD57DF">
            <w:pPr>
              <w:pStyle w:val="TAC"/>
            </w:pPr>
            <w:r w:rsidRPr="005026A1">
              <w:t>DRX cycle&gt;320</w:t>
            </w:r>
            <w:r w:rsidRPr="005026A1">
              <w:rPr>
                <w:lang w:eastAsia="zh-CN"/>
              </w:rPr>
              <w:t>ms</w:t>
            </w:r>
          </w:p>
        </w:tc>
        <w:tc>
          <w:tcPr>
            <w:tcW w:w="3260" w:type="dxa"/>
            <w:shd w:val="clear" w:color="auto" w:fill="auto"/>
          </w:tcPr>
          <w:p w14:paraId="2CE8F51D" w14:textId="77777777" w:rsidR="003C0DFF" w:rsidRPr="005026A1" w:rsidRDefault="003C0DFF" w:rsidP="00AD57DF">
            <w:pPr>
              <w:pStyle w:val="TAC"/>
            </w:pPr>
            <w:r w:rsidRPr="005026A1">
              <w:t xml:space="preserve">Ceil(10 </w:t>
            </w:r>
            <w:r w:rsidRPr="005026A1">
              <w:rPr>
                <w:rFonts w:cs="Arial"/>
                <w:szCs w:val="18"/>
              </w:rPr>
              <w:sym w:font="Symbol" w:char="F0B4"/>
            </w:r>
            <w:r w:rsidRPr="005026A1">
              <w:rPr>
                <w:rFonts w:cs="Arial"/>
                <w:szCs w:val="18"/>
              </w:rPr>
              <w:t xml:space="preserve"> </w:t>
            </w:r>
            <w:r w:rsidRPr="005026A1">
              <w:t xml:space="preserve">P) </w:t>
            </w:r>
            <w:r w:rsidRPr="005026A1">
              <w:rPr>
                <w:rFonts w:cs="Arial"/>
                <w:szCs w:val="18"/>
              </w:rPr>
              <w:sym w:font="Symbol" w:char="F0B4"/>
            </w:r>
            <w:r w:rsidRPr="005026A1">
              <w:rPr>
                <w:rFonts w:cs="Arial"/>
                <w:szCs w:val="18"/>
              </w:rPr>
              <w:t xml:space="preserve"> </w:t>
            </w:r>
            <w:r w:rsidRPr="005026A1">
              <w:t>T</w:t>
            </w:r>
            <w:r w:rsidRPr="005026A1">
              <w:rPr>
                <w:vertAlign w:val="subscript"/>
              </w:rPr>
              <w:t>DRX</w:t>
            </w:r>
          </w:p>
        </w:tc>
        <w:tc>
          <w:tcPr>
            <w:tcW w:w="3309" w:type="dxa"/>
            <w:shd w:val="clear" w:color="auto" w:fill="auto"/>
          </w:tcPr>
          <w:p w14:paraId="0010272A" w14:textId="77777777" w:rsidR="003C0DFF" w:rsidRPr="005026A1" w:rsidRDefault="003C0DFF" w:rsidP="00AD57DF">
            <w:pPr>
              <w:pStyle w:val="TAC"/>
            </w:pPr>
            <w:r w:rsidRPr="005026A1">
              <w:t xml:space="preserve">Ceil(5 </w:t>
            </w:r>
            <w:r w:rsidRPr="005026A1">
              <w:rPr>
                <w:rFonts w:cs="Arial"/>
                <w:szCs w:val="18"/>
              </w:rPr>
              <w:sym w:font="Symbol" w:char="F0B4"/>
            </w:r>
            <w:r w:rsidRPr="005026A1">
              <w:rPr>
                <w:rFonts w:cs="Arial"/>
                <w:szCs w:val="18"/>
              </w:rPr>
              <w:t xml:space="preserve"> </w:t>
            </w:r>
            <w:r w:rsidRPr="005026A1">
              <w:t xml:space="preserve">P) </w:t>
            </w:r>
            <w:r w:rsidRPr="005026A1">
              <w:rPr>
                <w:rFonts w:cs="Arial"/>
                <w:szCs w:val="18"/>
              </w:rPr>
              <w:sym w:font="Symbol" w:char="F0B4"/>
            </w:r>
            <w:r w:rsidRPr="005026A1">
              <w:rPr>
                <w:rFonts w:cs="Arial"/>
                <w:szCs w:val="18"/>
              </w:rPr>
              <w:t xml:space="preserve"> </w:t>
            </w:r>
            <w:r w:rsidRPr="005026A1">
              <w:t>T</w:t>
            </w:r>
            <w:r w:rsidRPr="005026A1">
              <w:rPr>
                <w:vertAlign w:val="subscript"/>
              </w:rPr>
              <w:t>DRX</w:t>
            </w:r>
          </w:p>
        </w:tc>
      </w:tr>
      <w:tr w:rsidR="003C0DFF" w:rsidRPr="005026A1" w14:paraId="3D2A3915" w14:textId="77777777" w:rsidTr="00AD57DF">
        <w:trPr>
          <w:jc w:val="center"/>
        </w:trPr>
        <w:tc>
          <w:tcPr>
            <w:tcW w:w="8604" w:type="dxa"/>
            <w:gridSpan w:val="3"/>
            <w:shd w:val="clear" w:color="auto" w:fill="auto"/>
          </w:tcPr>
          <w:p w14:paraId="56455712" w14:textId="77777777" w:rsidR="003C0DFF" w:rsidRPr="005026A1" w:rsidRDefault="003C0DFF" w:rsidP="00AD57DF">
            <w:pPr>
              <w:pStyle w:val="TAN"/>
            </w:pPr>
            <w:r w:rsidRPr="005026A1">
              <w:t>N</w:t>
            </w:r>
            <w:r w:rsidRPr="005026A1">
              <w:rPr>
                <w:rFonts w:eastAsia="Malgun Gothic"/>
                <w:lang w:eastAsia="ko-KR"/>
              </w:rPr>
              <w:t>OTE</w:t>
            </w:r>
            <w:r w:rsidRPr="005026A1">
              <w:t>:</w:t>
            </w:r>
            <w:r w:rsidRPr="005026A1">
              <w:rPr>
                <w:sz w:val="28"/>
              </w:rPr>
              <w:tab/>
            </w:r>
            <w:r w:rsidRPr="005026A1">
              <w:t>T</w:t>
            </w:r>
            <w:r w:rsidRPr="005026A1">
              <w:rPr>
                <w:vertAlign w:val="subscript"/>
              </w:rPr>
              <w:t>SSB</w:t>
            </w:r>
            <w:r w:rsidRPr="005026A1">
              <w:t xml:space="preserve"> is the periodicity of the SSB configured for RLM. T</w:t>
            </w:r>
            <w:r w:rsidRPr="005026A1">
              <w:rPr>
                <w:vertAlign w:val="subscript"/>
              </w:rPr>
              <w:t>DRX</w:t>
            </w:r>
            <w:r w:rsidRPr="005026A1">
              <w:t xml:space="preserve"> is the DRX cycle length.</w:t>
            </w:r>
          </w:p>
        </w:tc>
      </w:tr>
    </w:tbl>
    <w:p w14:paraId="17DC9F57" w14:textId="77777777" w:rsidR="003C0DFF" w:rsidRPr="005026A1" w:rsidRDefault="003C0DFF" w:rsidP="003C0DFF">
      <w:pPr>
        <w:rPr>
          <w:rFonts w:eastAsia="?? ??"/>
        </w:rPr>
      </w:pPr>
    </w:p>
    <w:p w14:paraId="05D995BD" w14:textId="77777777" w:rsidR="003C0DFF" w:rsidRPr="005026A1" w:rsidRDefault="003C0DFF" w:rsidP="003C0DFF">
      <w:pPr>
        <w:pStyle w:val="TH"/>
      </w:pPr>
      <w:r w:rsidRPr="005026A1">
        <w:t>Table 16.5.1.0.2-2: Evaluation period T</w:t>
      </w:r>
      <w:r w:rsidRPr="005026A1">
        <w:rPr>
          <w:vertAlign w:val="subscript"/>
        </w:rPr>
        <w:t>Evaluate_out_SSB</w:t>
      </w:r>
      <w:r w:rsidRPr="005026A1">
        <w:rPr>
          <w:rFonts w:cs="v5.0.0"/>
          <w:vertAlign w:val="subscript"/>
        </w:rPr>
        <w:t>,RedCap</w:t>
      </w:r>
      <w:r w:rsidRPr="005026A1">
        <w:t xml:space="preserve"> and T</w:t>
      </w:r>
      <w:r w:rsidRPr="005026A1">
        <w:rPr>
          <w:vertAlign w:val="subscript"/>
        </w:rPr>
        <w:t>Evaluate_in_SSB</w:t>
      </w:r>
      <w:r w:rsidRPr="005026A1">
        <w:rPr>
          <w:rFonts w:cs="v5.0.0"/>
          <w:vertAlign w:val="subscript"/>
        </w:rPr>
        <w:t>,RedCap</w:t>
      </w:r>
      <w:r w:rsidRPr="005026A1">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C0DFF" w:rsidRPr="005026A1" w14:paraId="6A21748E" w14:textId="77777777" w:rsidTr="00AD57DF">
        <w:trPr>
          <w:jc w:val="center"/>
        </w:trPr>
        <w:tc>
          <w:tcPr>
            <w:tcW w:w="2035" w:type="dxa"/>
            <w:shd w:val="clear" w:color="auto" w:fill="auto"/>
          </w:tcPr>
          <w:p w14:paraId="075231EE" w14:textId="77777777" w:rsidR="003C0DFF" w:rsidRPr="005026A1" w:rsidRDefault="003C0DFF" w:rsidP="00AD57DF">
            <w:pPr>
              <w:pStyle w:val="TAH"/>
            </w:pPr>
            <w:r w:rsidRPr="005026A1">
              <w:t>Configuration</w:t>
            </w:r>
          </w:p>
        </w:tc>
        <w:tc>
          <w:tcPr>
            <w:tcW w:w="3260" w:type="dxa"/>
            <w:shd w:val="clear" w:color="auto" w:fill="auto"/>
          </w:tcPr>
          <w:p w14:paraId="775228C3" w14:textId="77777777" w:rsidR="003C0DFF" w:rsidRPr="005026A1" w:rsidRDefault="003C0DFF" w:rsidP="00AD57DF">
            <w:pPr>
              <w:pStyle w:val="TAH"/>
            </w:pPr>
            <w:r w:rsidRPr="005026A1">
              <w:t>T</w:t>
            </w:r>
            <w:r w:rsidRPr="005026A1">
              <w:rPr>
                <w:vertAlign w:val="subscript"/>
              </w:rPr>
              <w:t>Evaluate_out_SSB</w:t>
            </w:r>
            <w:r w:rsidRPr="005026A1">
              <w:rPr>
                <w:rFonts w:cs="v5.0.0"/>
                <w:vertAlign w:val="subscript"/>
              </w:rPr>
              <w:t>,RedCap</w:t>
            </w:r>
            <w:r w:rsidRPr="005026A1">
              <w:t xml:space="preserve"> (ms) </w:t>
            </w:r>
          </w:p>
        </w:tc>
        <w:tc>
          <w:tcPr>
            <w:tcW w:w="3309" w:type="dxa"/>
            <w:shd w:val="clear" w:color="auto" w:fill="auto"/>
          </w:tcPr>
          <w:p w14:paraId="25F2AE9D" w14:textId="77777777" w:rsidR="003C0DFF" w:rsidRPr="005026A1" w:rsidRDefault="003C0DFF" w:rsidP="00AD57DF">
            <w:pPr>
              <w:pStyle w:val="TAH"/>
            </w:pPr>
            <w:r w:rsidRPr="005026A1">
              <w:t>T</w:t>
            </w:r>
            <w:r w:rsidRPr="005026A1">
              <w:rPr>
                <w:vertAlign w:val="subscript"/>
              </w:rPr>
              <w:t>Evaluate_in_SSB</w:t>
            </w:r>
            <w:r w:rsidRPr="005026A1">
              <w:rPr>
                <w:rFonts w:cs="v5.0.0"/>
                <w:vertAlign w:val="subscript"/>
              </w:rPr>
              <w:t>,RedCap</w:t>
            </w:r>
            <w:r w:rsidRPr="005026A1">
              <w:t xml:space="preserve"> (ms) </w:t>
            </w:r>
          </w:p>
        </w:tc>
      </w:tr>
      <w:tr w:rsidR="003C0DFF" w:rsidRPr="005026A1" w14:paraId="39B34C93" w14:textId="77777777" w:rsidTr="00AD57DF">
        <w:trPr>
          <w:jc w:val="center"/>
        </w:trPr>
        <w:tc>
          <w:tcPr>
            <w:tcW w:w="2035" w:type="dxa"/>
            <w:shd w:val="clear" w:color="auto" w:fill="auto"/>
          </w:tcPr>
          <w:p w14:paraId="20815C48" w14:textId="77777777" w:rsidR="003C0DFF" w:rsidRPr="005026A1" w:rsidRDefault="003C0DFF" w:rsidP="00AD57DF">
            <w:pPr>
              <w:pStyle w:val="TAC"/>
            </w:pPr>
            <w:r w:rsidRPr="005026A1">
              <w:t>no DRX</w:t>
            </w:r>
          </w:p>
        </w:tc>
        <w:tc>
          <w:tcPr>
            <w:tcW w:w="3260" w:type="dxa"/>
            <w:shd w:val="clear" w:color="auto" w:fill="auto"/>
          </w:tcPr>
          <w:p w14:paraId="1DBDF0D4" w14:textId="77777777" w:rsidR="003C0DFF" w:rsidRPr="005026A1" w:rsidRDefault="003C0DFF" w:rsidP="00AD57DF">
            <w:pPr>
              <w:pStyle w:val="TAC"/>
            </w:pPr>
            <w:r w:rsidRPr="005026A1">
              <w:t xml:space="preserve">Max(400, Ceil(20 </w:t>
            </w:r>
            <w:r w:rsidRPr="005026A1">
              <w:rPr>
                <w:rFonts w:cs="Arial"/>
                <w:szCs w:val="18"/>
              </w:rPr>
              <w:sym w:font="Symbol" w:char="F0B4"/>
            </w:r>
            <w:r w:rsidRPr="005026A1">
              <w:rPr>
                <w:rFonts w:cs="Arial"/>
                <w:szCs w:val="18"/>
              </w:rPr>
              <w:t xml:space="preserve"> </w:t>
            </w:r>
            <w:r w:rsidRPr="005026A1">
              <w:t xml:space="preserve">P) </w:t>
            </w:r>
            <w:r w:rsidRPr="005026A1">
              <w:rPr>
                <w:rFonts w:cs="Arial"/>
                <w:szCs w:val="18"/>
              </w:rPr>
              <w:sym w:font="Symbol" w:char="F0B4"/>
            </w:r>
            <w:r w:rsidRPr="005026A1">
              <w:rPr>
                <w:rFonts w:cs="Arial"/>
                <w:szCs w:val="18"/>
              </w:rPr>
              <w:t xml:space="preserve"> </w:t>
            </w:r>
            <w:r w:rsidRPr="005026A1">
              <w:t>T</w:t>
            </w:r>
            <w:r w:rsidRPr="005026A1">
              <w:rPr>
                <w:vertAlign w:val="subscript"/>
              </w:rPr>
              <w:t>SSB</w:t>
            </w:r>
            <w:r w:rsidRPr="005026A1">
              <w:t>)</w:t>
            </w:r>
          </w:p>
        </w:tc>
        <w:tc>
          <w:tcPr>
            <w:tcW w:w="3309" w:type="dxa"/>
            <w:shd w:val="clear" w:color="auto" w:fill="auto"/>
          </w:tcPr>
          <w:p w14:paraId="1ACCB11C" w14:textId="77777777" w:rsidR="003C0DFF" w:rsidRPr="005026A1" w:rsidRDefault="003C0DFF" w:rsidP="00AD57DF">
            <w:pPr>
              <w:pStyle w:val="TAC"/>
            </w:pPr>
            <w:r w:rsidRPr="005026A1">
              <w:t xml:space="preserve">Max(100, Ceil(5 </w:t>
            </w:r>
            <w:r w:rsidRPr="005026A1">
              <w:rPr>
                <w:rFonts w:cs="Arial"/>
                <w:szCs w:val="18"/>
              </w:rPr>
              <w:sym w:font="Symbol" w:char="F0B4"/>
            </w:r>
            <w:r w:rsidRPr="005026A1">
              <w:rPr>
                <w:rFonts w:cs="Arial"/>
                <w:szCs w:val="18"/>
              </w:rPr>
              <w:t xml:space="preserve"> </w:t>
            </w:r>
            <w:r w:rsidRPr="005026A1">
              <w:t xml:space="preserve">P) </w:t>
            </w:r>
            <w:r w:rsidRPr="005026A1">
              <w:rPr>
                <w:rFonts w:cs="Arial"/>
                <w:szCs w:val="18"/>
              </w:rPr>
              <w:sym w:font="Symbol" w:char="F0B4"/>
            </w:r>
            <w:r w:rsidRPr="005026A1">
              <w:rPr>
                <w:rFonts w:cs="Arial"/>
                <w:szCs w:val="18"/>
              </w:rPr>
              <w:t xml:space="preserve"> </w:t>
            </w:r>
            <w:r w:rsidRPr="005026A1">
              <w:t>T</w:t>
            </w:r>
            <w:r w:rsidRPr="005026A1">
              <w:rPr>
                <w:vertAlign w:val="subscript"/>
              </w:rPr>
              <w:t>SSB</w:t>
            </w:r>
            <w:r w:rsidRPr="005026A1">
              <w:t>)</w:t>
            </w:r>
          </w:p>
        </w:tc>
      </w:tr>
      <w:tr w:rsidR="003C0DFF" w:rsidRPr="004A3874" w14:paraId="022487E6" w14:textId="77777777" w:rsidTr="00AD57DF">
        <w:trPr>
          <w:jc w:val="center"/>
        </w:trPr>
        <w:tc>
          <w:tcPr>
            <w:tcW w:w="2035" w:type="dxa"/>
            <w:shd w:val="clear" w:color="auto" w:fill="auto"/>
          </w:tcPr>
          <w:p w14:paraId="2E8D6F3B" w14:textId="77777777" w:rsidR="003C0DFF" w:rsidRPr="005026A1" w:rsidRDefault="003C0DFF" w:rsidP="00AD57DF">
            <w:pPr>
              <w:pStyle w:val="TAC"/>
            </w:pPr>
            <w:r w:rsidRPr="005026A1">
              <w:t>DRX cycle≤320</w:t>
            </w:r>
            <w:r w:rsidRPr="005026A1">
              <w:rPr>
                <w:lang w:eastAsia="zh-CN"/>
              </w:rPr>
              <w:t>ms</w:t>
            </w:r>
          </w:p>
        </w:tc>
        <w:tc>
          <w:tcPr>
            <w:tcW w:w="3260" w:type="dxa"/>
            <w:shd w:val="clear" w:color="auto" w:fill="auto"/>
          </w:tcPr>
          <w:p w14:paraId="02F0FD62" w14:textId="77777777" w:rsidR="003C0DFF" w:rsidRPr="00DD49ED" w:rsidRDefault="003C0DFF" w:rsidP="00AD57DF">
            <w:pPr>
              <w:pStyle w:val="TAC"/>
              <w:rPr>
                <w:lang w:val="fr-FR"/>
              </w:rPr>
            </w:pPr>
            <w:r w:rsidRPr="00DD49ED">
              <w:rPr>
                <w:lang w:val="fr-FR"/>
              </w:rPr>
              <w:t xml:space="preserve">Max(400, Ceil(30 </w:t>
            </w:r>
            <w:r w:rsidRPr="005026A1">
              <w:rPr>
                <w:rFonts w:cs="Arial"/>
                <w:szCs w:val="18"/>
              </w:rPr>
              <w:sym w:font="Symbol" w:char="F0B4"/>
            </w:r>
            <w:r w:rsidRPr="00DD49ED">
              <w:rPr>
                <w:rFonts w:cs="Arial"/>
                <w:szCs w:val="18"/>
                <w:lang w:val="fr-FR"/>
              </w:rPr>
              <w:t xml:space="preserve"> </w:t>
            </w:r>
            <w:r w:rsidRPr="00DD49ED">
              <w:rPr>
                <w:lang w:val="fr-FR"/>
              </w:rPr>
              <w:t xml:space="preserve">P) </w:t>
            </w:r>
            <w:r w:rsidRPr="005026A1">
              <w:rPr>
                <w:rFonts w:cs="Arial"/>
                <w:szCs w:val="18"/>
              </w:rPr>
              <w:sym w:font="Symbol" w:char="F0B4"/>
            </w:r>
            <w:r w:rsidRPr="00DD49ED">
              <w:rPr>
                <w:rFonts w:cs="Arial"/>
                <w:szCs w:val="18"/>
                <w:lang w:val="fr-FR"/>
              </w:rPr>
              <w:t xml:space="preserve"> </w:t>
            </w:r>
            <w:r w:rsidRPr="00DD49ED">
              <w:rPr>
                <w:lang w:val="fr-FR"/>
              </w:rPr>
              <w:t>Max(T</w:t>
            </w:r>
            <w:r w:rsidRPr="00DD49ED">
              <w:rPr>
                <w:vertAlign w:val="subscript"/>
                <w:lang w:val="fr-FR"/>
              </w:rPr>
              <w:t>DRX</w:t>
            </w:r>
            <w:r w:rsidRPr="00DD49ED">
              <w:rPr>
                <w:lang w:val="fr-FR"/>
              </w:rPr>
              <w:t>,T</w:t>
            </w:r>
            <w:r w:rsidRPr="00DD49ED">
              <w:rPr>
                <w:vertAlign w:val="subscript"/>
                <w:lang w:val="fr-FR"/>
              </w:rPr>
              <w:t>SSB</w:t>
            </w:r>
            <w:r w:rsidRPr="00DD49ED">
              <w:rPr>
                <w:lang w:val="fr-FR"/>
              </w:rPr>
              <w:t>))</w:t>
            </w:r>
          </w:p>
        </w:tc>
        <w:tc>
          <w:tcPr>
            <w:tcW w:w="3309" w:type="dxa"/>
            <w:shd w:val="clear" w:color="auto" w:fill="auto"/>
          </w:tcPr>
          <w:p w14:paraId="72354EFF" w14:textId="77777777" w:rsidR="003C0DFF" w:rsidRPr="00DD49ED" w:rsidRDefault="003C0DFF" w:rsidP="00AD57DF">
            <w:pPr>
              <w:pStyle w:val="TAC"/>
              <w:rPr>
                <w:lang w:val="fr-FR"/>
              </w:rPr>
            </w:pPr>
            <w:r w:rsidRPr="00DD49ED">
              <w:rPr>
                <w:lang w:val="fr-FR"/>
              </w:rPr>
              <w:t xml:space="preserve">Max(100, Ceil(7.5 </w:t>
            </w:r>
            <w:r w:rsidRPr="005026A1">
              <w:rPr>
                <w:rFonts w:cs="Arial"/>
                <w:szCs w:val="18"/>
              </w:rPr>
              <w:sym w:font="Symbol" w:char="F0B4"/>
            </w:r>
            <w:r w:rsidRPr="00DD49ED">
              <w:rPr>
                <w:rFonts w:cs="Arial"/>
                <w:szCs w:val="18"/>
                <w:lang w:val="fr-FR"/>
              </w:rPr>
              <w:t xml:space="preserve"> </w:t>
            </w:r>
            <w:r w:rsidRPr="00DD49ED">
              <w:rPr>
                <w:lang w:val="fr-FR"/>
              </w:rPr>
              <w:t xml:space="preserve">P) </w:t>
            </w:r>
            <w:r w:rsidRPr="005026A1">
              <w:rPr>
                <w:rFonts w:cs="Arial"/>
                <w:szCs w:val="18"/>
              </w:rPr>
              <w:sym w:font="Symbol" w:char="F0B4"/>
            </w:r>
            <w:r w:rsidRPr="00DD49ED">
              <w:rPr>
                <w:rFonts w:cs="Arial"/>
                <w:szCs w:val="18"/>
                <w:lang w:val="fr-FR"/>
              </w:rPr>
              <w:t xml:space="preserve"> </w:t>
            </w:r>
            <w:r w:rsidRPr="00DD49ED">
              <w:rPr>
                <w:lang w:val="fr-FR"/>
              </w:rPr>
              <w:t>Max(T</w:t>
            </w:r>
            <w:r w:rsidRPr="00DD49ED">
              <w:rPr>
                <w:vertAlign w:val="subscript"/>
                <w:lang w:val="fr-FR"/>
              </w:rPr>
              <w:t>DRX</w:t>
            </w:r>
            <w:r w:rsidRPr="00DD49ED">
              <w:rPr>
                <w:lang w:val="fr-FR"/>
              </w:rPr>
              <w:t>,T</w:t>
            </w:r>
            <w:r w:rsidRPr="00DD49ED">
              <w:rPr>
                <w:vertAlign w:val="subscript"/>
                <w:lang w:val="fr-FR"/>
              </w:rPr>
              <w:t>SSB</w:t>
            </w:r>
            <w:r w:rsidRPr="00DD49ED">
              <w:rPr>
                <w:lang w:val="fr-FR"/>
              </w:rPr>
              <w:t>))</w:t>
            </w:r>
          </w:p>
        </w:tc>
      </w:tr>
      <w:tr w:rsidR="003C0DFF" w:rsidRPr="005026A1" w14:paraId="05B4EB6C" w14:textId="77777777" w:rsidTr="00AD57DF">
        <w:trPr>
          <w:jc w:val="center"/>
        </w:trPr>
        <w:tc>
          <w:tcPr>
            <w:tcW w:w="2035" w:type="dxa"/>
            <w:shd w:val="clear" w:color="auto" w:fill="auto"/>
          </w:tcPr>
          <w:p w14:paraId="4E7E4551" w14:textId="77777777" w:rsidR="003C0DFF" w:rsidRPr="005026A1" w:rsidRDefault="003C0DFF" w:rsidP="00AD57DF">
            <w:pPr>
              <w:pStyle w:val="TAC"/>
            </w:pPr>
            <w:r w:rsidRPr="005026A1">
              <w:t>DRX cycle&gt;320</w:t>
            </w:r>
            <w:r w:rsidRPr="005026A1">
              <w:rPr>
                <w:lang w:eastAsia="zh-CN"/>
              </w:rPr>
              <w:t>ms</w:t>
            </w:r>
          </w:p>
        </w:tc>
        <w:tc>
          <w:tcPr>
            <w:tcW w:w="3260" w:type="dxa"/>
            <w:shd w:val="clear" w:color="auto" w:fill="auto"/>
          </w:tcPr>
          <w:p w14:paraId="5D360832" w14:textId="77777777" w:rsidR="003C0DFF" w:rsidRPr="005026A1" w:rsidRDefault="003C0DFF" w:rsidP="00AD57DF">
            <w:pPr>
              <w:pStyle w:val="TAC"/>
            </w:pPr>
            <w:r w:rsidRPr="005026A1">
              <w:t xml:space="preserve">Ceil(20 </w:t>
            </w:r>
            <w:r w:rsidRPr="005026A1">
              <w:rPr>
                <w:rFonts w:cs="Arial"/>
                <w:szCs w:val="18"/>
              </w:rPr>
              <w:sym w:font="Symbol" w:char="F0B4"/>
            </w:r>
            <w:r w:rsidRPr="005026A1">
              <w:rPr>
                <w:rFonts w:cs="Arial"/>
                <w:szCs w:val="18"/>
              </w:rPr>
              <w:t xml:space="preserve"> </w:t>
            </w:r>
            <w:r w:rsidRPr="005026A1">
              <w:t xml:space="preserve">P) </w:t>
            </w:r>
            <w:r w:rsidRPr="005026A1">
              <w:rPr>
                <w:rFonts w:cs="Arial"/>
                <w:szCs w:val="18"/>
              </w:rPr>
              <w:sym w:font="Symbol" w:char="F0B4"/>
            </w:r>
            <w:r w:rsidRPr="005026A1">
              <w:rPr>
                <w:rFonts w:cs="Arial"/>
                <w:szCs w:val="18"/>
              </w:rPr>
              <w:t xml:space="preserve"> </w:t>
            </w:r>
            <w:r w:rsidRPr="005026A1">
              <w:t>T</w:t>
            </w:r>
            <w:r w:rsidRPr="005026A1">
              <w:rPr>
                <w:vertAlign w:val="subscript"/>
              </w:rPr>
              <w:t>DRX</w:t>
            </w:r>
          </w:p>
        </w:tc>
        <w:tc>
          <w:tcPr>
            <w:tcW w:w="3309" w:type="dxa"/>
            <w:shd w:val="clear" w:color="auto" w:fill="auto"/>
          </w:tcPr>
          <w:p w14:paraId="7CE559DA" w14:textId="77777777" w:rsidR="003C0DFF" w:rsidRPr="005026A1" w:rsidRDefault="003C0DFF" w:rsidP="00AD57DF">
            <w:pPr>
              <w:pStyle w:val="TAC"/>
            </w:pPr>
            <w:r w:rsidRPr="005026A1">
              <w:t xml:space="preserve">Ceil(5 </w:t>
            </w:r>
            <w:r w:rsidRPr="005026A1">
              <w:rPr>
                <w:rFonts w:cs="Arial"/>
                <w:szCs w:val="18"/>
              </w:rPr>
              <w:sym w:font="Symbol" w:char="F0B4"/>
            </w:r>
            <w:r w:rsidRPr="005026A1">
              <w:rPr>
                <w:rFonts w:cs="Arial"/>
                <w:szCs w:val="18"/>
              </w:rPr>
              <w:t xml:space="preserve"> </w:t>
            </w:r>
            <w:r w:rsidRPr="005026A1">
              <w:t xml:space="preserve">P) </w:t>
            </w:r>
            <w:r w:rsidRPr="005026A1">
              <w:rPr>
                <w:rFonts w:cs="Arial"/>
                <w:szCs w:val="18"/>
              </w:rPr>
              <w:sym w:font="Symbol" w:char="F0B4"/>
            </w:r>
            <w:r w:rsidRPr="005026A1">
              <w:rPr>
                <w:rFonts w:cs="Arial"/>
                <w:szCs w:val="18"/>
              </w:rPr>
              <w:t xml:space="preserve"> </w:t>
            </w:r>
            <w:r w:rsidRPr="005026A1">
              <w:t>T</w:t>
            </w:r>
            <w:r w:rsidRPr="005026A1">
              <w:rPr>
                <w:vertAlign w:val="subscript"/>
              </w:rPr>
              <w:t>DRX</w:t>
            </w:r>
          </w:p>
        </w:tc>
      </w:tr>
      <w:tr w:rsidR="003C0DFF" w:rsidRPr="005026A1" w14:paraId="1F563972" w14:textId="77777777" w:rsidTr="00AD57DF">
        <w:trPr>
          <w:jc w:val="center"/>
        </w:trPr>
        <w:tc>
          <w:tcPr>
            <w:tcW w:w="8604" w:type="dxa"/>
            <w:gridSpan w:val="3"/>
            <w:shd w:val="clear" w:color="auto" w:fill="auto"/>
          </w:tcPr>
          <w:p w14:paraId="08B83F04" w14:textId="77777777" w:rsidR="003C0DFF" w:rsidRPr="005026A1" w:rsidRDefault="003C0DFF" w:rsidP="00AD57DF">
            <w:pPr>
              <w:pStyle w:val="TAN"/>
            </w:pPr>
            <w:r w:rsidRPr="005026A1">
              <w:t>N</w:t>
            </w:r>
            <w:r w:rsidRPr="005026A1">
              <w:rPr>
                <w:rFonts w:eastAsia="Malgun Gothic"/>
                <w:lang w:eastAsia="ko-KR"/>
              </w:rPr>
              <w:t>OTE</w:t>
            </w:r>
            <w:r w:rsidRPr="005026A1">
              <w:t>:</w:t>
            </w:r>
            <w:r w:rsidRPr="005026A1">
              <w:rPr>
                <w:sz w:val="28"/>
              </w:rPr>
              <w:tab/>
            </w:r>
            <w:r w:rsidRPr="005026A1">
              <w:t>T</w:t>
            </w:r>
            <w:r w:rsidRPr="005026A1">
              <w:rPr>
                <w:vertAlign w:val="subscript"/>
              </w:rPr>
              <w:t>SSB</w:t>
            </w:r>
            <w:r w:rsidRPr="005026A1">
              <w:t xml:space="preserve"> is the periodicity of the SSB configured for RLM. T</w:t>
            </w:r>
            <w:r w:rsidRPr="005026A1">
              <w:rPr>
                <w:vertAlign w:val="subscript"/>
              </w:rPr>
              <w:t>DRX</w:t>
            </w:r>
            <w:r w:rsidRPr="005026A1">
              <w:t xml:space="preserve"> is the DRX cycle length.</w:t>
            </w:r>
          </w:p>
        </w:tc>
      </w:tr>
    </w:tbl>
    <w:p w14:paraId="49E69EB5" w14:textId="77777777" w:rsidR="003C0DFF" w:rsidRPr="005026A1" w:rsidRDefault="003C0DFF" w:rsidP="003C0DFF">
      <w:pPr>
        <w:rPr>
          <w:rFonts w:eastAsia="?? ??"/>
        </w:rPr>
      </w:pPr>
    </w:p>
    <w:p w14:paraId="2F636CDB" w14:textId="77777777" w:rsidR="003C0DFF" w:rsidRPr="005026A1" w:rsidRDefault="003C0DFF" w:rsidP="003C0DFF">
      <w:pPr>
        <w:rPr>
          <w:rFonts w:eastAsia="?? ??"/>
        </w:rPr>
      </w:pPr>
      <w:r w:rsidRPr="005026A1">
        <w:rPr>
          <w:rFonts w:eastAsia="?? ??"/>
        </w:rPr>
        <w:t>For FR1,</w:t>
      </w:r>
    </w:p>
    <w:p w14:paraId="1453E501" w14:textId="77777777" w:rsidR="003C0DFF" w:rsidRPr="005026A1" w:rsidRDefault="003C0DFF" w:rsidP="003C0DFF">
      <w:pPr>
        <w:pStyle w:val="B1"/>
      </w:pPr>
      <w:r w:rsidRPr="005026A1">
        <w:t>-</w:t>
      </w:r>
      <w:r w:rsidRPr="005026A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5026A1">
        <w:t>, when in the monitored cell there are measurement gaps configured for intra-frequency, inter-frequency or inter-RAT measurements, and these measurement gaps are overlapping with some but not all occasions of the SSB; and</w:t>
      </w:r>
    </w:p>
    <w:p w14:paraId="718509DD" w14:textId="77777777" w:rsidR="003C0DFF" w:rsidRPr="005026A1" w:rsidRDefault="003C0DFF" w:rsidP="003C0DFF">
      <w:pPr>
        <w:pStyle w:val="B1"/>
      </w:pPr>
      <w:r w:rsidRPr="005026A1">
        <w:t>-</w:t>
      </w:r>
      <w:r w:rsidRPr="005026A1">
        <w:tab/>
        <w:t>P = 1 when in the monitored cell there are no measurement gaps overlapping with any occasion of the SSB.</w:t>
      </w:r>
    </w:p>
    <w:p w14:paraId="17D84D76" w14:textId="77777777" w:rsidR="003C0DFF" w:rsidRPr="005026A1" w:rsidRDefault="003C0DFF" w:rsidP="003C0DFF">
      <w:r w:rsidRPr="005026A1">
        <w:t xml:space="preserve">If the high layer in TS 38.331 [13] signalling of </w:t>
      </w:r>
      <w:r w:rsidRPr="005026A1">
        <w:rPr>
          <w:i/>
        </w:rPr>
        <w:t>smtc2</w:t>
      </w:r>
      <w:r w:rsidRPr="005026A1">
        <w:rPr>
          <w:b/>
        </w:rPr>
        <w:t xml:space="preserve"> </w:t>
      </w:r>
      <w:r w:rsidRPr="005026A1">
        <w:t>is present, T</w:t>
      </w:r>
      <w:r w:rsidRPr="005026A1">
        <w:rPr>
          <w:vertAlign w:val="subscript"/>
        </w:rPr>
        <w:t xml:space="preserve">SMTCperiod </w:t>
      </w:r>
      <w:r w:rsidRPr="005026A1">
        <w:t xml:space="preserve">follows </w:t>
      </w:r>
      <w:r w:rsidRPr="005026A1">
        <w:rPr>
          <w:i/>
        </w:rPr>
        <w:t>smtc2</w:t>
      </w:r>
      <w:r w:rsidRPr="005026A1">
        <w:t>; otherwise T</w:t>
      </w:r>
      <w:r w:rsidRPr="005026A1">
        <w:rPr>
          <w:vertAlign w:val="subscript"/>
        </w:rPr>
        <w:t>SMTCperiod</w:t>
      </w:r>
      <w:r w:rsidRPr="005026A1">
        <w:t xml:space="preserve"> follows </w:t>
      </w:r>
      <w:r w:rsidRPr="005026A1">
        <w:rPr>
          <w:i/>
        </w:rPr>
        <w:t>smtc1.</w:t>
      </w:r>
    </w:p>
    <w:p w14:paraId="60206A2D" w14:textId="77777777" w:rsidR="003C0DFF" w:rsidRPr="005026A1" w:rsidRDefault="003C0DFF" w:rsidP="003C0DFF">
      <w:pPr>
        <w:rPr>
          <w:rFonts w:eastAsia="?? ??"/>
        </w:rPr>
      </w:pPr>
      <w:r w:rsidRPr="005026A1">
        <w:t>Longer evaluation period would be expected if the combination of RLM-RS resource, SMTC occasion and measurement gap configurations does not meet previous conditions.</w:t>
      </w:r>
      <w:r w:rsidRPr="005026A1">
        <w:rPr>
          <w:rFonts w:eastAsia="?? ??"/>
        </w:rPr>
        <w:t xml:space="preserve"> </w:t>
      </w:r>
    </w:p>
    <w:p w14:paraId="56963708" w14:textId="77777777" w:rsidR="003C0DFF" w:rsidRPr="005026A1" w:rsidRDefault="003C0DFF" w:rsidP="003C0DFF">
      <w:pPr>
        <w:rPr>
          <w:rFonts w:eastAsia="?? ??"/>
        </w:rPr>
      </w:pPr>
      <w:r w:rsidRPr="005026A1">
        <w:rPr>
          <w:rFonts w:eastAsia="?? ??"/>
        </w:rPr>
        <w:t>Longer evaluation period would be expected during the period T</w:t>
      </w:r>
      <w:r w:rsidRPr="005026A1">
        <w:rPr>
          <w:rFonts w:eastAsia="?? ??"/>
          <w:vertAlign w:val="subscript"/>
        </w:rPr>
        <w:t>identify_CGI</w:t>
      </w:r>
      <w:r w:rsidRPr="005026A1">
        <w:rPr>
          <w:rFonts w:eastAsia="?? ??"/>
        </w:rPr>
        <w:t xml:space="preserve"> when the UE is requested to decode an NR CGI.</w:t>
      </w:r>
    </w:p>
    <w:p w14:paraId="5BCA2351" w14:textId="77777777" w:rsidR="003C0DFF" w:rsidRPr="005026A1" w:rsidRDefault="003C0DFF" w:rsidP="003C0DFF">
      <w:r w:rsidRPr="005026A1">
        <w:t>Longer evaluation period would be expected during the period T</w:t>
      </w:r>
      <w:r w:rsidRPr="005026A1">
        <w:rPr>
          <w:vertAlign w:val="subscript"/>
        </w:rPr>
        <w:t>identify_CGI,E-UTRAN</w:t>
      </w:r>
      <w:r w:rsidRPr="005026A1">
        <w:t xml:space="preserve"> when the UE is requested to decode an LTE CGI.</w:t>
      </w:r>
    </w:p>
    <w:p w14:paraId="74B9CC77" w14:textId="77777777" w:rsidR="003C0DFF" w:rsidRPr="005026A1" w:rsidRDefault="003C0DFF" w:rsidP="003C0DFF">
      <w:r w:rsidRPr="005026A1">
        <w:t xml:space="preserve">For FR1, when the SSB for RLM is in the same OFDM symbol as CSI-RS for RLM, BFD, CBD or L1-RSRP measurement, </w:t>
      </w:r>
    </w:p>
    <w:p w14:paraId="16E5DC9B" w14:textId="77777777" w:rsidR="003C0DFF" w:rsidRPr="005026A1" w:rsidRDefault="003C0DFF" w:rsidP="003C0DFF">
      <w:pPr>
        <w:pStyle w:val="B1"/>
      </w:pPr>
      <w:r w:rsidRPr="005026A1">
        <w:t>-</w:t>
      </w:r>
      <w:r w:rsidRPr="005026A1">
        <w:tab/>
        <w:t>If SSB and CSI-RS have same SCS, UE shall be able to measure the SSB for RLM without any restriction;</w:t>
      </w:r>
    </w:p>
    <w:p w14:paraId="0B4CE507" w14:textId="77777777" w:rsidR="003C0DFF" w:rsidRPr="005026A1" w:rsidRDefault="003C0DFF" w:rsidP="003C0DFF">
      <w:pPr>
        <w:pStyle w:val="B1"/>
      </w:pPr>
      <w:r w:rsidRPr="005026A1">
        <w:t>-</w:t>
      </w:r>
      <w:r w:rsidRPr="005026A1">
        <w:tab/>
        <w:t>If SSB and CSI-RS have different SCS,</w:t>
      </w:r>
    </w:p>
    <w:p w14:paraId="1FFAF24B" w14:textId="77777777" w:rsidR="003C0DFF" w:rsidRPr="005026A1" w:rsidRDefault="003C0DFF" w:rsidP="003C0DFF">
      <w:pPr>
        <w:pStyle w:val="B2"/>
      </w:pPr>
      <w:r w:rsidRPr="005026A1">
        <w:t>-</w:t>
      </w:r>
      <w:r w:rsidRPr="005026A1">
        <w:tab/>
        <w:t xml:space="preserve">If UE supports </w:t>
      </w:r>
      <w:r w:rsidRPr="005026A1">
        <w:rPr>
          <w:i/>
        </w:rPr>
        <w:t>simultaneousRxDataSSB-DiffNumerology</w:t>
      </w:r>
      <w:r w:rsidRPr="005026A1">
        <w:t>, UE shall be able to measure the SSB for RLM without any restriction;</w:t>
      </w:r>
    </w:p>
    <w:p w14:paraId="792DFC49" w14:textId="77777777" w:rsidR="003C0DFF" w:rsidRPr="005026A1" w:rsidRDefault="003C0DFF" w:rsidP="003C0DFF">
      <w:pPr>
        <w:pStyle w:val="B2"/>
      </w:pPr>
      <w:r w:rsidRPr="005026A1">
        <w:t>-</w:t>
      </w:r>
      <w:r w:rsidRPr="005026A1">
        <w:tab/>
        <w:t xml:space="preserve">If UE does not support </w:t>
      </w:r>
      <w:r w:rsidRPr="005026A1">
        <w:rPr>
          <w:i/>
        </w:rPr>
        <w:t>simultaneousRxDataSSB-DiffNumerology</w:t>
      </w:r>
      <w:r w:rsidRPr="005026A1">
        <w:t>, UE is required to measure one of but not both SSB for RLM and CSI-RS. Longer measurement period for SSB based RLM is expected, and no requirements are defined.</w:t>
      </w:r>
    </w:p>
    <w:p w14:paraId="743482F0" w14:textId="77777777" w:rsidR="003C0DFF" w:rsidRPr="005026A1" w:rsidRDefault="003C0DFF" w:rsidP="003C0DFF">
      <w:r w:rsidRPr="005026A1">
        <w:t>The normative reference for this requirement is TS 38.133 [6] clauses 8.1B.2.</w:t>
      </w:r>
    </w:p>
    <w:p w14:paraId="1D902C4C" w14:textId="77777777" w:rsidR="003C0DFF" w:rsidRPr="005026A1" w:rsidRDefault="003C0DFF" w:rsidP="003C0DFF">
      <w:pPr>
        <w:pStyle w:val="Heading5"/>
      </w:pPr>
      <w:r w:rsidRPr="005026A1">
        <w:t>16.5.1.0.3</w:t>
      </w:r>
      <w:r w:rsidRPr="005026A1">
        <w:tab/>
        <w:t>Minimum conformance requirements for CSI-RS based RLM</w:t>
      </w:r>
    </w:p>
    <w:p w14:paraId="3F0023DF" w14:textId="77777777" w:rsidR="003C0DFF" w:rsidRPr="005026A1" w:rsidRDefault="003C0DFF" w:rsidP="003C0DFF">
      <w:pPr>
        <w:rPr>
          <w:rFonts w:eastAsia="?? ??"/>
        </w:rPr>
      </w:pPr>
      <w:r w:rsidRPr="005026A1">
        <w:t>The requirements in this clause apply for each CSI-RS based RLM-RS resource configured for PCell, provided that the CSI-RS configured for RLM is actually transmitted within UE active DL BWP during the entire evaluation period specified in this clause. UE is not expected to perform radio link monitoring measurements on the CSI-RS configured as RLM-RS if the CSI-RS is not in the active TCI state of any CORESET configured in the UE active BWP.</w:t>
      </w:r>
    </w:p>
    <w:p w14:paraId="036CE7B3" w14:textId="77777777" w:rsidR="003C0DFF" w:rsidRPr="005026A1" w:rsidRDefault="003C0DFF" w:rsidP="003C0DFF">
      <w:pPr>
        <w:rPr>
          <w:rFonts w:eastAsia="?? ??"/>
        </w:rPr>
      </w:pPr>
      <w:r w:rsidRPr="005026A1">
        <w:rPr>
          <w:rFonts w:eastAsia="?? ??"/>
        </w:rPr>
        <w:t xml:space="preserve">UE shall be able to evaluate whether the downlink radio link quality on the configured RLM-RS </w:t>
      </w:r>
      <w:r w:rsidRPr="005026A1">
        <w:rPr>
          <w:rFonts w:cs="Arial"/>
        </w:rPr>
        <w:t>resource</w:t>
      </w:r>
      <w:r w:rsidRPr="005026A1">
        <w:t xml:space="preserve"> estimated </w:t>
      </w:r>
      <w:r w:rsidRPr="005026A1">
        <w:rPr>
          <w:rFonts w:eastAsia="?? ??"/>
        </w:rPr>
        <w:t xml:space="preserve">over the last </w:t>
      </w:r>
      <w:r w:rsidRPr="005026A1">
        <w:t>T</w:t>
      </w:r>
      <w:r w:rsidRPr="005026A1">
        <w:rPr>
          <w:vertAlign w:val="subscript"/>
        </w:rPr>
        <w:t>Evaluate_out_CSI-RS</w:t>
      </w:r>
      <w:r w:rsidRPr="005026A1">
        <w:rPr>
          <w:rFonts w:cs="v5.0.0"/>
          <w:vertAlign w:val="subscript"/>
        </w:rPr>
        <w:t>,RedCap</w:t>
      </w:r>
      <w:r w:rsidRPr="005026A1">
        <w:rPr>
          <w:rFonts w:eastAsia="?? ??"/>
        </w:rPr>
        <w:t xml:space="preserve"> ms period</w:t>
      </w:r>
      <w:r w:rsidRPr="005026A1">
        <w:t xml:space="preserve"> </w:t>
      </w:r>
      <w:r w:rsidRPr="005026A1">
        <w:rPr>
          <w:rFonts w:eastAsia="?? ??"/>
        </w:rPr>
        <w:t>becomes worse than the threshold Q</w:t>
      </w:r>
      <w:r w:rsidRPr="005026A1">
        <w:rPr>
          <w:rFonts w:eastAsia="?? ??"/>
          <w:vertAlign w:val="subscript"/>
        </w:rPr>
        <w:t>out_CSI-RS</w:t>
      </w:r>
      <w:r w:rsidRPr="005026A1">
        <w:rPr>
          <w:rFonts w:cs="v5.0.0"/>
          <w:vertAlign w:val="subscript"/>
        </w:rPr>
        <w:t>,RedCap</w:t>
      </w:r>
      <w:r w:rsidRPr="005026A1">
        <w:rPr>
          <w:rFonts w:eastAsia="?? ??"/>
        </w:rPr>
        <w:t xml:space="preserve"> within </w:t>
      </w:r>
      <w:r w:rsidRPr="005026A1">
        <w:t>T</w:t>
      </w:r>
      <w:r w:rsidRPr="005026A1">
        <w:rPr>
          <w:vertAlign w:val="subscript"/>
        </w:rPr>
        <w:t>Evaluate_out_CSI-RS</w:t>
      </w:r>
      <w:r w:rsidRPr="005026A1">
        <w:rPr>
          <w:rFonts w:cs="v5.0.0"/>
          <w:vertAlign w:val="subscript"/>
        </w:rPr>
        <w:t>,RedCap</w:t>
      </w:r>
      <w:r w:rsidRPr="005026A1">
        <w:rPr>
          <w:rFonts w:eastAsia="?? ??"/>
        </w:rPr>
        <w:t xml:space="preserve"> ms evaluation period.</w:t>
      </w:r>
    </w:p>
    <w:p w14:paraId="04016EA9" w14:textId="77777777" w:rsidR="003C0DFF" w:rsidRPr="005026A1" w:rsidRDefault="003C0DFF" w:rsidP="003C0DFF">
      <w:pPr>
        <w:rPr>
          <w:rFonts w:eastAsia="?? ??"/>
        </w:rPr>
      </w:pPr>
      <w:r w:rsidRPr="005026A1">
        <w:rPr>
          <w:rFonts w:eastAsia="?? ??"/>
        </w:rPr>
        <w:t xml:space="preserve">UE shall be able to evaluate whether the downlink radio link quality on the configured RLM-RS </w:t>
      </w:r>
      <w:r w:rsidRPr="005026A1">
        <w:rPr>
          <w:rFonts w:cs="Arial"/>
        </w:rPr>
        <w:t>resource</w:t>
      </w:r>
      <w:r w:rsidRPr="005026A1">
        <w:t xml:space="preserve"> estimated </w:t>
      </w:r>
      <w:r w:rsidRPr="005026A1">
        <w:rPr>
          <w:rFonts w:eastAsia="?? ??"/>
        </w:rPr>
        <w:t xml:space="preserve">over the last </w:t>
      </w:r>
      <w:r w:rsidRPr="005026A1">
        <w:t>T</w:t>
      </w:r>
      <w:r w:rsidRPr="005026A1">
        <w:rPr>
          <w:vertAlign w:val="subscript"/>
        </w:rPr>
        <w:t>Evaluate_in_CSI-RS</w:t>
      </w:r>
      <w:r w:rsidRPr="005026A1">
        <w:rPr>
          <w:rFonts w:cs="v5.0.0"/>
          <w:vertAlign w:val="subscript"/>
        </w:rPr>
        <w:t>,RedCap</w:t>
      </w:r>
      <w:r w:rsidRPr="005026A1">
        <w:rPr>
          <w:rFonts w:eastAsia="?? ??"/>
        </w:rPr>
        <w:t xml:space="preserve"> ms period</w:t>
      </w:r>
      <w:r w:rsidRPr="005026A1">
        <w:t xml:space="preserve"> </w:t>
      </w:r>
      <w:r w:rsidRPr="005026A1">
        <w:rPr>
          <w:rFonts w:eastAsia="?? ??"/>
        </w:rPr>
        <w:t>becomes better than the threshold Q</w:t>
      </w:r>
      <w:r w:rsidRPr="005026A1">
        <w:rPr>
          <w:rFonts w:eastAsia="?? ??"/>
          <w:vertAlign w:val="subscript"/>
        </w:rPr>
        <w:t>in_CSI-RS</w:t>
      </w:r>
      <w:r w:rsidRPr="005026A1">
        <w:rPr>
          <w:rFonts w:cs="v5.0.0"/>
          <w:vertAlign w:val="subscript"/>
        </w:rPr>
        <w:t>,RedCap</w:t>
      </w:r>
      <w:r w:rsidRPr="005026A1">
        <w:rPr>
          <w:rFonts w:eastAsia="?? ??"/>
        </w:rPr>
        <w:t xml:space="preserve"> within </w:t>
      </w:r>
      <w:r w:rsidRPr="005026A1">
        <w:t>T</w:t>
      </w:r>
      <w:r w:rsidRPr="005026A1">
        <w:rPr>
          <w:vertAlign w:val="subscript"/>
        </w:rPr>
        <w:t>Evaluate_in_CSI-RS</w:t>
      </w:r>
      <w:r w:rsidRPr="005026A1">
        <w:rPr>
          <w:rFonts w:cs="v5.0.0"/>
          <w:vertAlign w:val="subscript"/>
        </w:rPr>
        <w:t>,RedCap</w:t>
      </w:r>
      <w:r w:rsidRPr="005026A1">
        <w:rPr>
          <w:rFonts w:eastAsia="?? ??"/>
        </w:rPr>
        <w:t xml:space="preserve"> ms evaluation period.</w:t>
      </w:r>
    </w:p>
    <w:p w14:paraId="45FEF873" w14:textId="77777777" w:rsidR="003C0DFF" w:rsidRPr="005026A1" w:rsidRDefault="003C0DFF" w:rsidP="003C0DFF">
      <w:r w:rsidRPr="005026A1">
        <w:t>T</w:t>
      </w:r>
      <w:r w:rsidRPr="005026A1">
        <w:rPr>
          <w:vertAlign w:val="subscript"/>
        </w:rPr>
        <w:t>Evaluate_out_CSI-RS</w:t>
      </w:r>
      <w:r w:rsidRPr="005026A1">
        <w:rPr>
          <w:rFonts w:cs="v5.0.0"/>
          <w:vertAlign w:val="subscript"/>
        </w:rPr>
        <w:t>,RedCap</w:t>
      </w:r>
      <w:r w:rsidRPr="005026A1">
        <w:t xml:space="preserve"> and T</w:t>
      </w:r>
      <w:r w:rsidRPr="005026A1">
        <w:rPr>
          <w:vertAlign w:val="subscript"/>
        </w:rPr>
        <w:t>Evaluate_in_CSI-RS</w:t>
      </w:r>
      <w:r w:rsidRPr="005026A1">
        <w:rPr>
          <w:rFonts w:cs="v5.0.0"/>
          <w:vertAlign w:val="subscript"/>
        </w:rPr>
        <w:t>,RedCap</w:t>
      </w:r>
      <w:r w:rsidRPr="005026A1">
        <w:t xml:space="preserve"> are defined in </w:t>
      </w:r>
      <w:r w:rsidRPr="005026A1">
        <w:rPr>
          <w:rFonts w:eastAsia="?? ??"/>
        </w:rPr>
        <w:t xml:space="preserve">Table </w:t>
      </w:r>
      <w:r w:rsidRPr="005026A1">
        <w:t>16.5.1.0.3</w:t>
      </w:r>
      <w:r w:rsidRPr="005026A1">
        <w:rPr>
          <w:rFonts w:eastAsia="?? ??"/>
        </w:rPr>
        <w:t>-1</w:t>
      </w:r>
      <w:r w:rsidRPr="005026A1">
        <w:t xml:space="preserve"> and</w:t>
      </w:r>
      <w:r w:rsidRPr="005026A1">
        <w:rPr>
          <w:rFonts w:eastAsia="?? ??"/>
        </w:rPr>
        <w:t xml:space="preserve"> Table </w:t>
      </w:r>
      <w:r w:rsidRPr="005026A1">
        <w:t>16.5.1.0.3-2 for FR1 for RedCap 2Rx RedCap and 1Rx RedCap, respectively.</w:t>
      </w:r>
    </w:p>
    <w:p w14:paraId="618E3050" w14:textId="77777777" w:rsidR="003C0DFF" w:rsidRPr="005026A1" w:rsidRDefault="003C0DFF" w:rsidP="003C0DFF">
      <w:pPr>
        <w:pStyle w:val="TH"/>
      </w:pPr>
      <w:r w:rsidRPr="005026A1">
        <w:t>Table 16.5.1.0.3-1: Evaluation period T</w:t>
      </w:r>
      <w:r w:rsidRPr="005026A1">
        <w:rPr>
          <w:vertAlign w:val="subscript"/>
        </w:rPr>
        <w:t>Evaluate_out_CSI-RS</w:t>
      </w:r>
      <w:r w:rsidRPr="005026A1">
        <w:rPr>
          <w:rFonts w:cs="v5.0.0"/>
          <w:vertAlign w:val="subscript"/>
        </w:rPr>
        <w:t>,RedCap</w:t>
      </w:r>
      <w:r w:rsidRPr="005026A1">
        <w:t xml:space="preserve"> and T</w:t>
      </w:r>
      <w:r w:rsidRPr="005026A1">
        <w:rPr>
          <w:vertAlign w:val="subscript"/>
        </w:rPr>
        <w:t>Evaluate_in_CSI-RS</w:t>
      </w:r>
      <w:r w:rsidRPr="005026A1">
        <w:rPr>
          <w:rFonts w:cs="v5.0.0"/>
          <w:vertAlign w:val="subscript"/>
        </w:rPr>
        <w:t>,RedCap</w:t>
      </w:r>
      <w:r w:rsidRPr="005026A1">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3C0DFF" w:rsidRPr="005026A1" w14:paraId="3B2067F9" w14:textId="77777777" w:rsidTr="00AD57DF">
        <w:trPr>
          <w:jc w:val="center"/>
        </w:trPr>
        <w:tc>
          <w:tcPr>
            <w:tcW w:w="2375" w:type="dxa"/>
            <w:shd w:val="clear" w:color="auto" w:fill="auto"/>
          </w:tcPr>
          <w:p w14:paraId="26E0536B" w14:textId="77777777" w:rsidR="003C0DFF" w:rsidRPr="005026A1" w:rsidRDefault="003C0DFF" w:rsidP="00AD57DF">
            <w:pPr>
              <w:pStyle w:val="TAH"/>
            </w:pPr>
            <w:r w:rsidRPr="005026A1">
              <w:t>Configuration</w:t>
            </w:r>
          </w:p>
        </w:tc>
        <w:tc>
          <w:tcPr>
            <w:tcW w:w="3260" w:type="dxa"/>
            <w:shd w:val="clear" w:color="auto" w:fill="auto"/>
          </w:tcPr>
          <w:p w14:paraId="06ECE7FF" w14:textId="77777777" w:rsidR="003C0DFF" w:rsidRPr="005026A1" w:rsidRDefault="003C0DFF" w:rsidP="00AD57DF">
            <w:pPr>
              <w:pStyle w:val="TAH"/>
            </w:pPr>
            <w:r w:rsidRPr="005026A1">
              <w:t>T</w:t>
            </w:r>
            <w:r w:rsidRPr="005026A1">
              <w:rPr>
                <w:vertAlign w:val="subscript"/>
              </w:rPr>
              <w:t>Evaluate_out_CSI-RS</w:t>
            </w:r>
            <w:r w:rsidRPr="005026A1">
              <w:rPr>
                <w:rFonts w:cs="v5.0.0"/>
                <w:vertAlign w:val="subscript"/>
              </w:rPr>
              <w:t>,RedCap</w:t>
            </w:r>
            <w:r w:rsidRPr="005026A1">
              <w:t xml:space="preserve"> (ms) </w:t>
            </w:r>
          </w:p>
        </w:tc>
        <w:tc>
          <w:tcPr>
            <w:tcW w:w="3649" w:type="dxa"/>
            <w:shd w:val="clear" w:color="auto" w:fill="auto"/>
          </w:tcPr>
          <w:p w14:paraId="498CD6FC" w14:textId="77777777" w:rsidR="003C0DFF" w:rsidRPr="005026A1" w:rsidRDefault="003C0DFF" w:rsidP="00AD57DF">
            <w:pPr>
              <w:pStyle w:val="TAH"/>
            </w:pPr>
            <w:r w:rsidRPr="005026A1">
              <w:t>T</w:t>
            </w:r>
            <w:r w:rsidRPr="005026A1">
              <w:rPr>
                <w:vertAlign w:val="subscript"/>
              </w:rPr>
              <w:t>Evaluate_in_CSI-RS</w:t>
            </w:r>
            <w:r w:rsidRPr="005026A1">
              <w:rPr>
                <w:rFonts w:cs="v5.0.0"/>
                <w:vertAlign w:val="subscript"/>
              </w:rPr>
              <w:t>,RedCap</w:t>
            </w:r>
            <w:r w:rsidRPr="005026A1">
              <w:t xml:space="preserve"> (ms) </w:t>
            </w:r>
          </w:p>
        </w:tc>
      </w:tr>
      <w:tr w:rsidR="003C0DFF" w:rsidRPr="004A3874" w14:paraId="29F11584" w14:textId="77777777" w:rsidTr="00AD57DF">
        <w:trPr>
          <w:jc w:val="center"/>
        </w:trPr>
        <w:tc>
          <w:tcPr>
            <w:tcW w:w="2375" w:type="dxa"/>
            <w:shd w:val="clear" w:color="auto" w:fill="auto"/>
          </w:tcPr>
          <w:p w14:paraId="6541A0E8" w14:textId="77777777" w:rsidR="003C0DFF" w:rsidRPr="005026A1" w:rsidRDefault="003C0DFF" w:rsidP="00AD57DF">
            <w:pPr>
              <w:pStyle w:val="TAC"/>
            </w:pPr>
            <w:r w:rsidRPr="005026A1">
              <w:t>no DRX</w:t>
            </w:r>
          </w:p>
        </w:tc>
        <w:tc>
          <w:tcPr>
            <w:tcW w:w="3260" w:type="dxa"/>
            <w:shd w:val="clear" w:color="auto" w:fill="auto"/>
          </w:tcPr>
          <w:p w14:paraId="21C6E23D" w14:textId="77777777" w:rsidR="003C0DFF" w:rsidRPr="00DD49ED" w:rsidRDefault="003C0DFF" w:rsidP="00AD57DF">
            <w:pPr>
              <w:pStyle w:val="TAC"/>
              <w:rPr>
                <w:lang w:val="fr-FR"/>
              </w:rPr>
            </w:pPr>
            <w:r w:rsidRPr="00DD49ED">
              <w:rPr>
                <w:rFonts w:cs="v4.2.0"/>
                <w:lang w:val="fr-FR"/>
              </w:rPr>
              <w:t>Max(200, Ceil(M</w:t>
            </w:r>
            <w:r w:rsidRPr="00DD49ED">
              <w:rPr>
                <w:rFonts w:cs="v4.2.0"/>
                <w:vertAlign w:val="subscript"/>
                <w:lang w:val="fr-FR"/>
              </w:rPr>
              <w:t>out</w:t>
            </w:r>
            <w:r w:rsidRPr="00DD49ED">
              <w:rPr>
                <w:rFonts w:cs="v5.0.0"/>
                <w:vertAlign w:val="subscript"/>
                <w:lang w:val="fr-FR"/>
              </w:rPr>
              <w:t>,RedCap</w:t>
            </w:r>
            <w:r w:rsidRPr="00DD49ED">
              <w:rPr>
                <w:rFonts w:cs="Arial"/>
                <w:lang w:val="fr-FR"/>
              </w:rPr>
              <w:t>×P</w:t>
            </w:r>
            <w:r w:rsidRPr="00DD49ED">
              <w:rPr>
                <w:rFonts w:cs="v4.2.0"/>
                <w:lang w:val="fr-FR"/>
              </w:rPr>
              <w:t>)</w:t>
            </w:r>
            <w:r w:rsidRPr="00DD49ED">
              <w:rPr>
                <w:rFonts w:cs="Arial"/>
                <w:lang w:val="fr-FR"/>
              </w:rPr>
              <w:t>×</w:t>
            </w:r>
            <w:r w:rsidRPr="00DD49ED">
              <w:rPr>
                <w:rFonts w:cs="v4.2.0"/>
                <w:lang w:val="fr-FR"/>
              </w:rPr>
              <w:t>T</w:t>
            </w:r>
            <w:r w:rsidRPr="00DD49ED">
              <w:rPr>
                <w:rFonts w:cs="v4.2.0"/>
                <w:vertAlign w:val="subscript"/>
                <w:lang w:val="fr-FR"/>
              </w:rPr>
              <w:t>CSI-RS</w:t>
            </w:r>
            <w:r w:rsidRPr="00DD49ED">
              <w:rPr>
                <w:rFonts w:cs="v4.2.0"/>
                <w:lang w:val="fr-FR"/>
              </w:rPr>
              <w:t>)</w:t>
            </w:r>
          </w:p>
        </w:tc>
        <w:tc>
          <w:tcPr>
            <w:tcW w:w="3649" w:type="dxa"/>
            <w:shd w:val="clear" w:color="auto" w:fill="auto"/>
          </w:tcPr>
          <w:p w14:paraId="65E1FE99" w14:textId="77777777" w:rsidR="003C0DFF" w:rsidRPr="00DD49ED" w:rsidRDefault="003C0DFF" w:rsidP="00AD57DF">
            <w:pPr>
              <w:pStyle w:val="TAC"/>
              <w:rPr>
                <w:lang w:val="fr-FR"/>
              </w:rPr>
            </w:pPr>
            <w:r w:rsidRPr="00DD49ED">
              <w:rPr>
                <w:lang w:val="fr-FR"/>
              </w:rPr>
              <w:t xml:space="preserve">Max(100, </w:t>
            </w:r>
            <w:r w:rsidRPr="00DD49ED">
              <w:rPr>
                <w:rFonts w:cs="v4.2.0"/>
                <w:lang w:val="fr-FR"/>
              </w:rPr>
              <w:t>Ceil(M</w:t>
            </w:r>
            <w:r w:rsidRPr="00DD49ED">
              <w:rPr>
                <w:rFonts w:cs="v4.2.0"/>
                <w:vertAlign w:val="subscript"/>
                <w:lang w:val="fr-FR"/>
              </w:rPr>
              <w:t>in</w:t>
            </w:r>
            <w:r w:rsidRPr="00DD49ED">
              <w:rPr>
                <w:rFonts w:cs="v5.0.0"/>
                <w:vertAlign w:val="subscript"/>
                <w:lang w:val="fr-FR"/>
              </w:rPr>
              <w:t>,RedCap</w:t>
            </w:r>
            <w:r w:rsidRPr="00DD49ED">
              <w:rPr>
                <w:rFonts w:cs="Arial"/>
                <w:lang w:val="fr-FR"/>
              </w:rPr>
              <w:t>×P</w:t>
            </w:r>
            <w:r w:rsidRPr="00DD49ED">
              <w:rPr>
                <w:rFonts w:cs="v4.2.0"/>
                <w:lang w:val="fr-FR"/>
              </w:rPr>
              <w:t>)</w:t>
            </w:r>
            <w:r w:rsidRPr="00DD49ED">
              <w:rPr>
                <w:rFonts w:cs="Arial"/>
                <w:lang w:val="fr-FR"/>
              </w:rPr>
              <w:t xml:space="preserve"> ×</w:t>
            </w:r>
            <w:r w:rsidRPr="00DD49ED">
              <w:rPr>
                <w:rFonts w:cs="v4.2.0"/>
                <w:lang w:val="fr-FR"/>
              </w:rPr>
              <w:t xml:space="preserve"> T</w:t>
            </w:r>
            <w:r w:rsidRPr="00DD49ED">
              <w:rPr>
                <w:rFonts w:cs="v4.2.0"/>
                <w:vertAlign w:val="subscript"/>
                <w:lang w:val="fr-FR"/>
              </w:rPr>
              <w:t>CSI-RS</w:t>
            </w:r>
            <w:r w:rsidRPr="00DD49ED">
              <w:rPr>
                <w:lang w:val="fr-FR"/>
              </w:rPr>
              <w:t>)</w:t>
            </w:r>
          </w:p>
        </w:tc>
      </w:tr>
      <w:tr w:rsidR="003C0DFF" w:rsidRPr="004A3874" w14:paraId="29E193B9" w14:textId="77777777" w:rsidTr="00AD57DF">
        <w:trPr>
          <w:jc w:val="center"/>
        </w:trPr>
        <w:tc>
          <w:tcPr>
            <w:tcW w:w="2375" w:type="dxa"/>
            <w:shd w:val="clear" w:color="auto" w:fill="auto"/>
          </w:tcPr>
          <w:p w14:paraId="20D32BF1" w14:textId="77777777" w:rsidR="003C0DFF" w:rsidRPr="005026A1" w:rsidRDefault="003C0DFF" w:rsidP="00AD57DF">
            <w:pPr>
              <w:pStyle w:val="TAC"/>
            </w:pPr>
            <w:r w:rsidRPr="005026A1">
              <w:t xml:space="preserve">DRX </w:t>
            </w:r>
            <w:r w:rsidRPr="005026A1">
              <w:rPr>
                <w:rFonts w:cs="Arial"/>
              </w:rPr>
              <w:t xml:space="preserve">≤ </w:t>
            </w:r>
            <w:r w:rsidRPr="005026A1">
              <w:t>320ms</w:t>
            </w:r>
          </w:p>
        </w:tc>
        <w:tc>
          <w:tcPr>
            <w:tcW w:w="3260" w:type="dxa"/>
            <w:shd w:val="clear" w:color="auto" w:fill="auto"/>
          </w:tcPr>
          <w:p w14:paraId="60497EDC" w14:textId="77777777" w:rsidR="003C0DFF" w:rsidRPr="00DD49ED" w:rsidRDefault="003C0DFF" w:rsidP="00AD57DF">
            <w:pPr>
              <w:pStyle w:val="TAC"/>
              <w:rPr>
                <w:lang w:val="fr-FR"/>
              </w:rPr>
            </w:pPr>
            <w:r w:rsidRPr="00DD49ED">
              <w:rPr>
                <w:rFonts w:cs="v4.2.0"/>
                <w:lang w:val="fr-FR"/>
              </w:rPr>
              <w:t>Max(200, Ceil(1.5</w:t>
            </w:r>
            <w:r w:rsidRPr="00DD49ED">
              <w:rPr>
                <w:rFonts w:cs="Arial"/>
                <w:lang w:val="fr-FR"/>
              </w:rPr>
              <w:t>×</w:t>
            </w:r>
            <w:r w:rsidRPr="00DD49ED">
              <w:rPr>
                <w:rFonts w:cs="v4.2.0"/>
                <w:lang w:val="fr-FR"/>
              </w:rPr>
              <w:t>M</w:t>
            </w:r>
            <w:r w:rsidRPr="00DD49ED">
              <w:rPr>
                <w:rFonts w:cs="v4.2.0"/>
                <w:vertAlign w:val="subscript"/>
                <w:lang w:val="fr-FR"/>
              </w:rPr>
              <w:t>out</w:t>
            </w:r>
            <w:r w:rsidRPr="00DD49ED">
              <w:rPr>
                <w:rFonts w:cs="v5.0.0"/>
                <w:vertAlign w:val="subscript"/>
                <w:lang w:val="fr-FR"/>
              </w:rPr>
              <w:t>,RedCap</w:t>
            </w:r>
            <w:r w:rsidRPr="00DD49ED">
              <w:rPr>
                <w:rFonts w:cs="Arial"/>
                <w:lang w:val="fr-FR"/>
              </w:rPr>
              <w:t xml:space="preserve"> ×P</w:t>
            </w:r>
            <w:r w:rsidRPr="00DD49ED">
              <w:rPr>
                <w:rFonts w:cs="v4.2.0"/>
                <w:lang w:val="fr-FR"/>
              </w:rPr>
              <w:t>)</w:t>
            </w:r>
            <w:r w:rsidRPr="00DD49ED">
              <w:rPr>
                <w:rFonts w:cs="Arial"/>
                <w:lang w:val="fr-FR"/>
              </w:rPr>
              <w:t xml:space="preserve">× </w:t>
            </w:r>
            <w:r w:rsidRPr="00DD49ED">
              <w:rPr>
                <w:rFonts w:cs="v4.2.0"/>
                <w:lang w:val="fr-FR"/>
              </w:rPr>
              <w:t>Max(T</w:t>
            </w:r>
            <w:r w:rsidRPr="00DD49ED">
              <w:rPr>
                <w:rFonts w:cs="v4.2.0"/>
                <w:vertAlign w:val="subscript"/>
                <w:lang w:val="fr-FR"/>
              </w:rPr>
              <w:t>DRX</w:t>
            </w:r>
            <w:r w:rsidRPr="00DD49ED">
              <w:rPr>
                <w:rFonts w:cs="v4.2.0"/>
                <w:lang w:val="fr-FR"/>
              </w:rPr>
              <w:t>, T</w:t>
            </w:r>
            <w:r w:rsidRPr="00DD49ED">
              <w:rPr>
                <w:rFonts w:cs="v4.2.0"/>
                <w:vertAlign w:val="subscript"/>
                <w:lang w:val="fr-FR"/>
              </w:rPr>
              <w:t>CSI-RS</w:t>
            </w:r>
            <w:r w:rsidRPr="00DD49ED">
              <w:rPr>
                <w:rFonts w:cs="v4.2.0"/>
                <w:lang w:val="fr-FR"/>
              </w:rPr>
              <w:t>))</w:t>
            </w:r>
          </w:p>
        </w:tc>
        <w:tc>
          <w:tcPr>
            <w:tcW w:w="3649" w:type="dxa"/>
            <w:shd w:val="clear" w:color="auto" w:fill="auto"/>
          </w:tcPr>
          <w:p w14:paraId="7E94B49B" w14:textId="77777777" w:rsidR="003C0DFF" w:rsidRPr="00DD49ED" w:rsidRDefault="003C0DFF" w:rsidP="00AD57DF">
            <w:pPr>
              <w:pStyle w:val="TAC"/>
              <w:rPr>
                <w:lang w:val="fr-FR"/>
              </w:rPr>
            </w:pPr>
            <w:r w:rsidRPr="00DD49ED">
              <w:rPr>
                <w:rFonts w:cs="v4.2.0"/>
                <w:lang w:val="fr-FR"/>
              </w:rPr>
              <w:t>Max(100, Ceil(1.5</w:t>
            </w:r>
            <w:r w:rsidRPr="00DD49ED">
              <w:rPr>
                <w:rFonts w:cs="Arial"/>
                <w:lang w:val="fr-FR"/>
              </w:rPr>
              <w:t>×</w:t>
            </w:r>
            <w:r w:rsidRPr="00DD49ED">
              <w:rPr>
                <w:rFonts w:cs="v4.2.0"/>
                <w:lang w:val="fr-FR"/>
              </w:rPr>
              <w:t>M</w:t>
            </w:r>
            <w:r w:rsidRPr="00DD49ED">
              <w:rPr>
                <w:rFonts w:cs="v4.2.0"/>
                <w:vertAlign w:val="subscript"/>
                <w:lang w:val="fr-FR"/>
              </w:rPr>
              <w:t>in</w:t>
            </w:r>
            <w:r w:rsidRPr="00DD49ED">
              <w:rPr>
                <w:rFonts w:cs="v5.0.0"/>
                <w:vertAlign w:val="subscript"/>
                <w:lang w:val="fr-FR"/>
              </w:rPr>
              <w:t>,RedCap</w:t>
            </w:r>
            <w:r w:rsidRPr="00DD49ED">
              <w:rPr>
                <w:rFonts w:cs="Arial"/>
                <w:lang w:val="fr-FR"/>
              </w:rPr>
              <w:t>×P</w:t>
            </w:r>
            <w:r w:rsidRPr="00DD49ED">
              <w:rPr>
                <w:rFonts w:cs="v4.2.0"/>
                <w:lang w:val="fr-FR"/>
              </w:rPr>
              <w:t>)</w:t>
            </w:r>
            <w:r w:rsidRPr="00DD49ED">
              <w:rPr>
                <w:rFonts w:cs="Arial"/>
                <w:lang w:val="fr-FR"/>
              </w:rPr>
              <w:t xml:space="preserve">× </w:t>
            </w:r>
            <w:r w:rsidRPr="00DD49ED">
              <w:rPr>
                <w:rFonts w:cs="v4.2.0"/>
                <w:lang w:val="fr-FR"/>
              </w:rPr>
              <w:t>Max(T</w:t>
            </w:r>
            <w:r w:rsidRPr="00DD49ED">
              <w:rPr>
                <w:rFonts w:cs="v4.2.0"/>
                <w:vertAlign w:val="subscript"/>
                <w:lang w:val="fr-FR"/>
              </w:rPr>
              <w:t>DRX</w:t>
            </w:r>
            <w:r w:rsidRPr="00DD49ED">
              <w:rPr>
                <w:rFonts w:cs="v4.2.0"/>
                <w:lang w:val="fr-FR"/>
              </w:rPr>
              <w:t>, T</w:t>
            </w:r>
            <w:r w:rsidRPr="00DD49ED">
              <w:rPr>
                <w:rFonts w:cs="v4.2.0"/>
                <w:vertAlign w:val="subscript"/>
                <w:lang w:val="fr-FR"/>
              </w:rPr>
              <w:t>CSI-RS</w:t>
            </w:r>
            <w:r w:rsidRPr="00DD49ED">
              <w:rPr>
                <w:rFonts w:cs="v4.2.0"/>
                <w:lang w:val="fr-FR"/>
              </w:rPr>
              <w:t>))</w:t>
            </w:r>
          </w:p>
        </w:tc>
      </w:tr>
      <w:tr w:rsidR="003C0DFF" w:rsidRPr="004A3874" w14:paraId="3B0097B7" w14:textId="77777777" w:rsidTr="00AD57DF">
        <w:trPr>
          <w:jc w:val="center"/>
        </w:trPr>
        <w:tc>
          <w:tcPr>
            <w:tcW w:w="2375" w:type="dxa"/>
            <w:shd w:val="clear" w:color="auto" w:fill="auto"/>
          </w:tcPr>
          <w:p w14:paraId="4DECEBF6" w14:textId="77777777" w:rsidR="003C0DFF" w:rsidRPr="005026A1" w:rsidRDefault="003C0DFF" w:rsidP="00AD57DF">
            <w:pPr>
              <w:pStyle w:val="TAC"/>
            </w:pPr>
            <w:r w:rsidRPr="005026A1">
              <w:t xml:space="preserve">DRX </w:t>
            </w:r>
            <w:r w:rsidRPr="005026A1">
              <w:rPr>
                <w:rFonts w:cs="Arial"/>
              </w:rPr>
              <w:t xml:space="preserve">&gt; </w:t>
            </w:r>
            <w:r w:rsidRPr="005026A1">
              <w:t>320ms</w:t>
            </w:r>
          </w:p>
        </w:tc>
        <w:tc>
          <w:tcPr>
            <w:tcW w:w="3260" w:type="dxa"/>
            <w:shd w:val="clear" w:color="auto" w:fill="auto"/>
          </w:tcPr>
          <w:p w14:paraId="15250859" w14:textId="77777777" w:rsidR="003C0DFF" w:rsidRPr="005026A1" w:rsidRDefault="003C0DFF" w:rsidP="00AD57DF">
            <w:pPr>
              <w:pStyle w:val="TAC"/>
            </w:pPr>
            <w:r w:rsidRPr="005026A1">
              <w:rPr>
                <w:rFonts w:cs="v4.2.0"/>
              </w:rPr>
              <w:t>Ceil(M</w:t>
            </w:r>
            <w:r w:rsidRPr="005026A1">
              <w:rPr>
                <w:rFonts w:cs="v4.2.0"/>
                <w:vertAlign w:val="subscript"/>
              </w:rPr>
              <w:t>out</w:t>
            </w:r>
            <w:r w:rsidRPr="005026A1">
              <w:rPr>
                <w:rFonts w:cs="v5.0.0"/>
                <w:vertAlign w:val="subscript"/>
              </w:rPr>
              <w:t>,RedCap</w:t>
            </w:r>
            <w:r w:rsidRPr="005026A1">
              <w:rPr>
                <w:rFonts w:cs="Arial"/>
              </w:rPr>
              <w:t xml:space="preserve"> ×P</w:t>
            </w:r>
            <w:r w:rsidRPr="005026A1">
              <w:rPr>
                <w:rFonts w:cs="v4.2.0"/>
              </w:rPr>
              <w:t xml:space="preserve">) </w:t>
            </w:r>
            <w:r w:rsidRPr="005026A1">
              <w:rPr>
                <w:rFonts w:cs="Arial"/>
              </w:rPr>
              <w:t xml:space="preserve">× </w:t>
            </w:r>
            <w:r w:rsidRPr="005026A1">
              <w:rPr>
                <w:rFonts w:cs="v4.2.0"/>
              </w:rPr>
              <w:t>T</w:t>
            </w:r>
            <w:r w:rsidRPr="005026A1">
              <w:rPr>
                <w:rFonts w:cs="v4.2.0"/>
                <w:vertAlign w:val="subscript"/>
              </w:rPr>
              <w:t>DRX</w:t>
            </w:r>
          </w:p>
        </w:tc>
        <w:tc>
          <w:tcPr>
            <w:tcW w:w="3649" w:type="dxa"/>
            <w:shd w:val="clear" w:color="auto" w:fill="auto"/>
          </w:tcPr>
          <w:p w14:paraId="48BDF8DA" w14:textId="77777777" w:rsidR="003C0DFF" w:rsidRPr="00DD49ED" w:rsidRDefault="003C0DFF" w:rsidP="00AD57DF">
            <w:pPr>
              <w:pStyle w:val="TAC"/>
              <w:rPr>
                <w:lang w:val="fr-FR"/>
              </w:rPr>
            </w:pPr>
            <w:r w:rsidRPr="00DD49ED">
              <w:rPr>
                <w:rFonts w:cs="v4.2.0"/>
                <w:lang w:val="fr-FR"/>
              </w:rPr>
              <w:t>Ceil(M</w:t>
            </w:r>
            <w:r w:rsidRPr="00DD49ED">
              <w:rPr>
                <w:rFonts w:cs="v4.2.0"/>
                <w:vertAlign w:val="subscript"/>
                <w:lang w:val="fr-FR"/>
              </w:rPr>
              <w:t>in</w:t>
            </w:r>
            <w:r w:rsidRPr="00DD49ED">
              <w:rPr>
                <w:rFonts w:cs="v5.0.0"/>
                <w:vertAlign w:val="subscript"/>
                <w:lang w:val="fr-FR"/>
              </w:rPr>
              <w:t>,RedCap</w:t>
            </w:r>
            <w:r w:rsidRPr="00DD49ED">
              <w:rPr>
                <w:rFonts w:cs="Arial"/>
                <w:lang w:val="fr-FR"/>
              </w:rPr>
              <w:t xml:space="preserve"> ×P</w:t>
            </w:r>
            <w:r w:rsidRPr="00DD49ED">
              <w:rPr>
                <w:rFonts w:cs="v4.2.0"/>
                <w:lang w:val="fr-FR"/>
              </w:rPr>
              <w:t xml:space="preserve">) </w:t>
            </w:r>
            <w:r w:rsidRPr="00DD49ED">
              <w:rPr>
                <w:rFonts w:cs="Arial"/>
                <w:lang w:val="fr-FR"/>
              </w:rPr>
              <w:t xml:space="preserve">× </w:t>
            </w:r>
            <w:r w:rsidRPr="00DD49ED">
              <w:rPr>
                <w:rFonts w:cs="v4.2.0"/>
                <w:lang w:val="fr-FR"/>
              </w:rPr>
              <w:t>T</w:t>
            </w:r>
            <w:r w:rsidRPr="00DD49ED">
              <w:rPr>
                <w:rFonts w:cs="v4.2.0"/>
                <w:vertAlign w:val="subscript"/>
                <w:lang w:val="fr-FR"/>
              </w:rPr>
              <w:t>DRX</w:t>
            </w:r>
          </w:p>
        </w:tc>
      </w:tr>
      <w:tr w:rsidR="003C0DFF" w:rsidRPr="005026A1" w14:paraId="5E6F1FB4" w14:textId="77777777" w:rsidTr="00AD57DF">
        <w:trPr>
          <w:jc w:val="center"/>
        </w:trPr>
        <w:tc>
          <w:tcPr>
            <w:tcW w:w="9284" w:type="dxa"/>
            <w:gridSpan w:val="3"/>
            <w:shd w:val="clear" w:color="auto" w:fill="auto"/>
          </w:tcPr>
          <w:p w14:paraId="20C91D20" w14:textId="77777777" w:rsidR="003C0DFF" w:rsidRPr="005026A1" w:rsidRDefault="003C0DFF" w:rsidP="00AD57DF">
            <w:pPr>
              <w:pStyle w:val="TAN"/>
            </w:pPr>
            <w:r w:rsidRPr="005026A1">
              <w:t>N</w:t>
            </w:r>
            <w:r w:rsidRPr="005026A1">
              <w:rPr>
                <w:lang w:eastAsia="ko-KR"/>
              </w:rPr>
              <w:t>OTE</w:t>
            </w:r>
            <w:r w:rsidRPr="005026A1">
              <w:t>:</w:t>
            </w:r>
            <w:r w:rsidRPr="005026A1">
              <w:rPr>
                <w:sz w:val="28"/>
              </w:rPr>
              <w:tab/>
            </w:r>
            <w:r w:rsidRPr="005026A1">
              <w:rPr>
                <w:rFonts w:cs="v4.2.0"/>
              </w:rPr>
              <w:t>T</w:t>
            </w:r>
            <w:r w:rsidRPr="005026A1">
              <w:rPr>
                <w:rFonts w:cs="v4.2.0"/>
                <w:vertAlign w:val="subscript"/>
              </w:rPr>
              <w:t>CSI-RS</w:t>
            </w:r>
            <w:r w:rsidRPr="005026A1">
              <w:t xml:space="preserve"> is the periodicity of the CSI-RS resource configured for RLM. The requirements in this table apply for </w:t>
            </w:r>
            <w:r w:rsidRPr="005026A1">
              <w:rPr>
                <w:rFonts w:cs="v4.2.0"/>
              </w:rPr>
              <w:t>T</w:t>
            </w:r>
            <w:r w:rsidRPr="005026A1">
              <w:rPr>
                <w:rFonts w:cs="v4.2.0"/>
                <w:vertAlign w:val="subscript"/>
              </w:rPr>
              <w:t>CSI-RS</w:t>
            </w:r>
            <w:r w:rsidRPr="005026A1">
              <w:t xml:space="preserve"> equal to 5 ms, 10ms, 20 ms or 40 ms.</w:t>
            </w:r>
            <w:r w:rsidRPr="005026A1">
              <w:rPr>
                <w:rFonts w:cs="v4.2.0"/>
              </w:rPr>
              <w:t xml:space="preserve"> T</w:t>
            </w:r>
            <w:r w:rsidRPr="005026A1">
              <w:rPr>
                <w:rFonts w:cs="v4.2.0"/>
                <w:vertAlign w:val="subscript"/>
              </w:rPr>
              <w:t>DRX</w:t>
            </w:r>
            <w:r w:rsidRPr="005026A1">
              <w:t xml:space="preserve"> is the DRX cycle length.</w:t>
            </w:r>
          </w:p>
        </w:tc>
      </w:tr>
    </w:tbl>
    <w:p w14:paraId="68201661" w14:textId="77777777" w:rsidR="003C0DFF" w:rsidRPr="005026A1" w:rsidRDefault="003C0DFF" w:rsidP="003C0DFF">
      <w:pPr>
        <w:rPr>
          <w:rFonts w:eastAsia="?? ??"/>
        </w:rPr>
      </w:pPr>
    </w:p>
    <w:p w14:paraId="320766D9" w14:textId="77777777" w:rsidR="003C0DFF" w:rsidRPr="005026A1" w:rsidRDefault="003C0DFF" w:rsidP="003C0DFF">
      <w:pPr>
        <w:pStyle w:val="TH"/>
      </w:pPr>
      <w:r w:rsidRPr="005026A1">
        <w:t>Table 16.5.1.0.3-2: Evaluation period T</w:t>
      </w:r>
      <w:r w:rsidRPr="005026A1">
        <w:rPr>
          <w:vertAlign w:val="subscript"/>
        </w:rPr>
        <w:t>Evaluate_out_CSI-RS</w:t>
      </w:r>
      <w:r w:rsidRPr="005026A1">
        <w:rPr>
          <w:rFonts w:cs="v5.0.0"/>
          <w:vertAlign w:val="subscript"/>
        </w:rPr>
        <w:t>,RedCap</w:t>
      </w:r>
      <w:r w:rsidRPr="005026A1">
        <w:t xml:space="preserve"> and T</w:t>
      </w:r>
      <w:r w:rsidRPr="005026A1">
        <w:rPr>
          <w:vertAlign w:val="subscript"/>
        </w:rPr>
        <w:t>Evaluate_in_CSI-RS</w:t>
      </w:r>
      <w:r w:rsidRPr="005026A1">
        <w:rPr>
          <w:rFonts w:cs="v5.0.0"/>
          <w:vertAlign w:val="subscript"/>
        </w:rPr>
        <w:t>,RedCap</w:t>
      </w:r>
      <w:r w:rsidRPr="005026A1">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3C0DFF" w:rsidRPr="005026A1" w14:paraId="7B4A636F" w14:textId="77777777" w:rsidTr="00AD57DF">
        <w:trPr>
          <w:jc w:val="center"/>
        </w:trPr>
        <w:tc>
          <w:tcPr>
            <w:tcW w:w="2375" w:type="dxa"/>
            <w:shd w:val="clear" w:color="auto" w:fill="auto"/>
          </w:tcPr>
          <w:p w14:paraId="610163FA" w14:textId="77777777" w:rsidR="003C0DFF" w:rsidRPr="005026A1" w:rsidRDefault="003C0DFF" w:rsidP="00AD57DF">
            <w:pPr>
              <w:pStyle w:val="TAH"/>
            </w:pPr>
            <w:r w:rsidRPr="005026A1">
              <w:t>Configuration</w:t>
            </w:r>
          </w:p>
        </w:tc>
        <w:tc>
          <w:tcPr>
            <w:tcW w:w="3260" w:type="dxa"/>
            <w:shd w:val="clear" w:color="auto" w:fill="auto"/>
          </w:tcPr>
          <w:p w14:paraId="0D656329" w14:textId="77777777" w:rsidR="003C0DFF" w:rsidRPr="005026A1" w:rsidRDefault="003C0DFF" w:rsidP="00AD57DF">
            <w:pPr>
              <w:pStyle w:val="TAH"/>
            </w:pPr>
            <w:r w:rsidRPr="005026A1">
              <w:t>T</w:t>
            </w:r>
            <w:r w:rsidRPr="005026A1">
              <w:rPr>
                <w:vertAlign w:val="subscript"/>
              </w:rPr>
              <w:t>Evaluate_out_CSI-RS</w:t>
            </w:r>
            <w:r w:rsidRPr="005026A1">
              <w:rPr>
                <w:rFonts w:cs="v5.0.0"/>
                <w:vertAlign w:val="subscript"/>
              </w:rPr>
              <w:t>,RedCap</w:t>
            </w:r>
            <w:r w:rsidRPr="005026A1">
              <w:t xml:space="preserve"> (ms) </w:t>
            </w:r>
          </w:p>
        </w:tc>
        <w:tc>
          <w:tcPr>
            <w:tcW w:w="3649" w:type="dxa"/>
            <w:shd w:val="clear" w:color="auto" w:fill="auto"/>
          </w:tcPr>
          <w:p w14:paraId="0599E09C" w14:textId="77777777" w:rsidR="003C0DFF" w:rsidRPr="005026A1" w:rsidRDefault="003C0DFF" w:rsidP="00AD57DF">
            <w:pPr>
              <w:pStyle w:val="TAH"/>
            </w:pPr>
            <w:r w:rsidRPr="005026A1">
              <w:t>T</w:t>
            </w:r>
            <w:r w:rsidRPr="005026A1">
              <w:rPr>
                <w:vertAlign w:val="subscript"/>
              </w:rPr>
              <w:t>Evaluate_in_CSI-RS</w:t>
            </w:r>
            <w:r w:rsidRPr="005026A1">
              <w:rPr>
                <w:rFonts w:cs="v5.0.0"/>
                <w:vertAlign w:val="subscript"/>
              </w:rPr>
              <w:t>,RedCap</w:t>
            </w:r>
            <w:r w:rsidRPr="005026A1">
              <w:t xml:space="preserve"> (ms) </w:t>
            </w:r>
          </w:p>
        </w:tc>
      </w:tr>
      <w:tr w:rsidR="003C0DFF" w:rsidRPr="004A3874" w14:paraId="0CC61A46" w14:textId="77777777" w:rsidTr="00AD57DF">
        <w:trPr>
          <w:jc w:val="center"/>
        </w:trPr>
        <w:tc>
          <w:tcPr>
            <w:tcW w:w="2375" w:type="dxa"/>
            <w:shd w:val="clear" w:color="auto" w:fill="auto"/>
          </w:tcPr>
          <w:p w14:paraId="6FD5A450" w14:textId="77777777" w:rsidR="003C0DFF" w:rsidRPr="005026A1" w:rsidRDefault="003C0DFF" w:rsidP="00AD57DF">
            <w:pPr>
              <w:pStyle w:val="TAC"/>
            </w:pPr>
            <w:r w:rsidRPr="005026A1">
              <w:t>no DRX</w:t>
            </w:r>
          </w:p>
        </w:tc>
        <w:tc>
          <w:tcPr>
            <w:tcW w:w="3260" w:type="dxa"/>
            <w:shd w:val="clear" w:color="auto" w:fill="auto"/>
          </w:tcPr>
          <w:p w14:paraId="720D8F2A" w14:textId="77777777" w:rsidR="003C0DFF" w:rsidRPr="00DD49ED" w:rsidRDefault="003C0DFF" w:rsidP="00AD57DF">
            <w:pPr>
              <w:pStyle w:val="TAC"/>
              <w:rPr>
                <w:lang w:val="fr-FR"/>
              </w:rPr>
            </w:pPr>
            <w:r w:rsidRPr="00DD49ED">
              <w:rPr>
                <w:rFonts w:cs="v4.2.0"/>
                <w:lang w:val="fr-FR"/>
              </w:rPr>
              <w:t>Max(400, Ceil(M</w:t>
            </w:r>
            <w:r w:rsidRPr="00DD49ED">
              <w:rPr>
                <w:rFonts w:cs="v4.2.0"/>
                <w:vertAlign w:val="subscript"/>
                <w:lang w:val="fr-FR"/>
              </w:rPr>
              <w:t>out</w:t>
            </w:r>
            <w:r w:rsidRPr="00DD49ED">
              <w:rPr>
                <w:rFonts w:cs="v5.0.0"/>
                <w:vertAlign w:val="subscript"/>
                <w:lang w:val="fr-FR"/>
              </w:rPr>
              <w:t>,RedCap</w:t>
            </w:r>
            <w:r w:rsidRPr="00DD49ED">
              <w:rPr>
                <w:rFonts w:cs="Arial"/>
                <w:lang w:val="fr-FR"/>
              </w:rPr>
              <w:t>×P</w:t>
            </w:r>
            <w:r w:rsidRPr="00DD49ED">
              <w:rPr>
                <w:rFonts w:cs="v4.2.0"/>
                <w:lang w:val="fr-FR"/>
              </w:rPr>
              <w:t>)</w:t>
            </w:r>
            <w:r w:rsidRPr="00DD49ED">
              <w:rPr>
                <w:rFonts w:cs="Arial"/>
                <w:lang w:val="fr-FR"/>
              </w:rPr>
              <w:t>×</w:t>
            </w:r>
            <w:r w:rsidRPr="00DD49ED">
              <w:rPr>
                <w:rFonts w:cs="v4.2.0"/>
                <w:lang w:val="fr-FR"/>
              </w:rPr>
              <w:t>T</w:t>
            </w:r>
            <w:r w:rsidRPr="00DD49ED">
              <w:rPr>
                <w:rFonts w:cs="v4.2.0"/>
                <w:vertAlign w:val="subscript"/>
                <w:lang w:val="fr-FR"/>
              </w:rPr>
              <w:t>CSI-RS</w:t>
            </w:r>
            <w:r w:rsidRPr="00DD49ED">
              <w:rPr>
                <w:rFonts w:cs="v4.2.0"/>
                <w:lang w:val="fr-FR"/>
              </w:rPr>
              <w:t>)</w:t>
            </w:r>
          </w:p>
        </w:tc>
        <w:tc>
          <w:tcPr>
            <w:tcW w:w="3649" w:type="dxa"/>
            <w:shd w:val="clear" w:color="auto" w:fill="auto"/>
          </w:tcPr>
          <w:p w14:paraId="0D3A3313" w14:textId="77777777" w:rsidR="003C0DFF" w:rsidRPr="00DD49ED" w:rsidRDefault="003C0DFF" w:rsidP="00AD57DF">
            <w:pPr>
              <w:pStyle w:val="TAC"/>
              <w:rPr>
                <w:lang w:val="fr-FR"/>
              </w:rPr>
            </w:pPr>
            <w:r w:rsidRPr="00DD49ED">
              <w:rPr>
                <w:lang w:val="fr-FR"/>
              </w:rPr>
              <w:t xml:space="preserve">Max(100, </w:t>
            </w:r>
            <w:r w:rsidRPr="00DD49ED">
              <w:rPr>
                <w:rFonts w:cs="v4.2.0"/>
                <w:lang w:val="fr-FR"/>
              </w:rPr>
              <w:t>Ceil(M</w:t>
            </w:r>
            <w:r w:rsidRPr="00DD49ED">
              <w:rPr>
                <w:rFonts w:cs="v4.2.0"/>
                <w:vertAlign w:val="subscript"/>
                <w:lang w:val="fr-FR"/>
              </w:rPr>
              <w:t>in</w:t>
            </w:r>
            <w:r w:rsidRPr="00DD49ED">
              <w:rPr>
                <w:rFonts w:cs="v5.0.0"/>
                <w:vertAlign w:val="subscript"/>
                <w:lang w:val="fr-FR"/>
              </w:rPr>
              <w:t>,RedCap</w:t>
            </w:r>
            <w:r w:rsidRPr="00DD49ED">
              <w:rPr>
                <w:rFonts w:cs="Arial"/>
                <w:lang w:val="fr-FR"/>
              </w:rPr>
              <w:t>×P</w:t>
            </w:r>
            <w:r w:rsidRPr="00DD49ED">
              <w:rPr>
                <w:rFonts w:cs="v4.2.0"/>
                <w:lang w:val="fr-FR"/>
              </w:rPr>
              <w:t>)</w:t>
            </w:r>
            <w:r w:rsidRPr="00DD49ED">
              <w:rPr>
                <w:rFonts w:cs="Arial"/>
                <w:lang w:val="fr-FR"/>
              </w:rPr>
              <w:t xml:space="preserve"> ×</w:t>
            </w:r>
            <w:r w:rsidRPr="00DD49ED">
              <w:rPr>
                <w:rFonts w:cs="v4.2.0"/>
                <w:lang w:val="fr-FR"/>
              </w:rPr>
              <w:t xml:space="preserve"> T</w:t>
            </w:r>
            <w:r w:rsidRPr="00DD49ED">
              <w:rPr>
                <w:rFonts w:cs="v4.2.0"/>
                <w:vertAlign w:val="subscript"/>
                <w:lang w:val="fr-FR"/>
              </w:rPr>
              <w:t>CSI-RS</w:t>
            </w:r>
            <w:r w:rsidRPr="00DD49ED">
              <w:rPr>
                <w:lang w:val="fr-FR"/>
              </w:rPr>
              <w:t>)</w:t>
            </w:r>
          </w:p>
        </w:tc>
      </w:tr>
      <w:tr w:rsidR="003C0DFF" w:rsidRPr="004A3874" w14:paraId="56438DD6" w14:textId="77777777" w:rsidTr="00AD57DF">
        <w:trPr>
          <w:jc w:val="center"/>
        </w:trPr>
        <w:tc>
          <w:tcPr>
            <w:tcW w:w="2375" w:type="dxa"/>
            <w:shd w:val="clear" w:color="auto" w:fill="auto"/>
          </w:tcPr>
          <w:p w14:paraId="26EAB604" w14:textId="77777777" w:rsidR="003C0DFF" w:rsidRPr="005026A1" w:rsidRDefault="003C0DFF" w:rsidP="00AD57DF">
            <w:pPr>
              <w:pStyle w:val="TAC"/>
            </w:pPr>
            <w:r w:rsidRPr="005026A1">
              <w:t xml:space="preserve">DRX </w:t>
            </w:r>
            <w:r w:rsidRPr="005026A1">
              <w:rPr>
                <w:rFonts w:cs="Arial"/>
              </w:rPr>
              <w:t xml:space="preserve">≤ </w:t>
            </w:r>
            <w:r w:rsidRPr="005026A1">
              <w:t>320ms</w:t>
            </w:r>
          </w:p>
        </w:tc>
        <w:tc>
          <w:tcPr>
            <w:tcW w:w="3260" w:type="dxa"/>
            <w:shd w:val="clear" w:color="auto" w:fill="auto"/>
          </w:tcPr>
          <w:p w14:paraId="15556EFA" w14:textId="77777777" w:rsidR="003C0DFF" w:rsidRPr="00DD49ED" w:rsidRDefault="003C0DFF" w:rsidP="00AD57DF">
            <w:pPr>
              <w:pStyle w:val="TAC"/>
              <w:rPr>
                <w:lang w:val="fr-FR"/>
              </w:rPr>
            </w:pPr>
            <w:r w:rsidRPr="00DD49ED">
              <w:rPr>
                <w:rFonts w:cs="v4.2.0"/>
                <w:lang w:val="fr-FR"/>
              </w:rPr>
              <w:t>Max(400, Ceil(1.5</w:t>
            </w:r>
            <w:r w:rsidRPr="00DD49ED">
              <w:rPr>
                <w:rFonts w:cs="Arial"/>
                <w:lang w:val="fr-FR"/>
              </w:rPr>
              <w:t>×</w:t>
            </w:r>
            <w:r w:rsidRPr="00DD49ED">
              <w:rPr>
                <w:rFonts w:cs="v4.2.0"/>
                <w:lang w:val="fr-FR"/>
              </w:rPr>
              <w:t>M</w:t>
            </w:r>
            <w:r w:rsidRPr="00DD49ED">
              <w:rPr>
                <w:rFonts w:cs="v4.2.0"/>
                <w:vertAlign w:val="subscript"/>
                <w:lang w:val="fr-FR"/>
              </w:rPr>
              <w:t>out</w:t>
            </w:r>
            <w:r w:rsidRPr="00DD49ED">
              <w:rPr>
                <w:rFonts w:cs="v5.0.0"/>
                <w:vertAlign w:val="subscript"/>
                <w:lang w:val="fr-FR"/>
              </w:rPr>
              <w:t>,RedCap</w:t>
            </w:r>
            <w:r w:rsidRPr="00DD49ED">
              <w:rPr>
                <w:rFonts w:cs="Arial"/>
                <w:lang w:val="fr-FR"/>
              </w:rPr>
              <w:t xml:space="preserve"> ×P</w:t>
            </w:r>
            <w:r w:rsidRPr="00DD49ED">
              <w:rPr>
                <w:rFonts w:cs="v4.2.0"/>
                <w:lang w:val="fr-FR"/>
              </w:rPr>
              <w:t>)</w:t>
            </w:r>
            <w:r w:rsidRPr="00DD49ED">
              <w:rPr>
                <w:rFonts w:cs="Arial"/>
                <w:lang w:val="fr-FR"/>
              </w:rPr>
              <w:t xml:space="preserve">× </w:t>
            </w:r>
            <w:r w:rsidRPr="00DD49ED">
              <w:rPr>
                <w:rFonts w:cs="v4.2.0"/>
                <w:lang w:val="fr-FR"/>
              </w:rPr>
              <w:t>Max(T</w:t>
            </w:r>
            <w:r w:rsidRPr="00DD49ED">
              <w:rPr>
                <w:rFonts w:cs="v4.2.0"/>
                <w:vertAlign w:val="subscript"/>
                <w:lang w:val="fr-FR"/>
              </w:rPr>
              <w:t>DRX</w:t>
            </w:r>
            <w:r w:rsidRPr="00DD49ED">
              <w:rPr>
                <w:rFonts w:cs="v4.2.0"/>
                <w:lang w:val="fr-FR"/>
              </w:rPr>
              <w:t>, T</w:t>
            </w:r>
            <w:r w:rsidRPr="00DD49ED">
              <w:rPr>
                <w:rFonts w:cs="v4.2.0"/>
                <w:vertAlign w:val="subscript"/>
                <w:lang w:val="fr-FR"/>
              </w:rPr>
              <w:t>CSI-RS</w:t>
            </w:r>
            <w:r w:rsidRPr="00DD49ED">
              <w:rPr>
                <w:rFonts w:cs="v4.2.0"/>
                <w:lang w:val="fr-FR"/>
              </w:rPr>
              <w:t>))</w:t>
            </w:r>
          </w:p>
        </w:tc>
        <w:tc>
          <w:tcPr>
            <w:tcW w:w="3649" w:type="dxa"/>
            <w:shd w:val="clear" w:color="auto" w:fill="auto"/>
          </w:tcPr>
          <w:p w14:paraId="098F3727" w14:textId="77777777" w:rsidR="003C0DFF" w:rsidRPr="00DD49ED" w:rsidRDefault="003C0DFF" w:rsidP="00AD57DF">
            <w:pPr>
              <w:pStyle w:val="TAC"/>
              <w:rPr>
                <w:lang w:val="fr-FR"/>
              </w:rPr>
            </w:pPr>
            <w:r w:rsidRPr="00DD49ED">
              <w:rPr>
                <w:rFonts w:cs="v4.2.0"/>
                <w:lang w:val="fr-FR"/>
              </w:rPr>
              <w:t>Max(100, Ceil(1.5</w:t>
            </w:r>
            <w:r w:rsidRPr="00DD49ED">
              <w:rPr>
                <w:rFonts w:cs="Arial"/>
                <w:lang w:val="fr-FR"/>
              </w:rPr>
              <w:t>×</w:t>
            </w:r>
            <w:r w:rsidRPr="00DD49ED">
              <w:rPr>
                <w:rFonts w:cs="v4.2.0"/>
                <w:lang w:val="fr-FR"/>
              </w:rPr>
              <w:t>M</w:t>
            </w:r>
            <w:r w:rsidRPr="00DD49ED">
              <w:rPr>
                <w:rFonts w:cs="v4.2.0"/>
                <w:vertAlign w:val="subscript"/>
                <w:lang w:val="fr-FR"/>
              </w:rPr>
              <w:t>in</w:t>
            </w:r>
            <w:r w:rsidRPr="00DD49ED">
              <w:rPr>
                <w:rFonts w:cs="v5.0.0"/>
                <w:vertAlign w:val="subscript"/>
                <w:lang w:val="fr-FR"/>
              </w:rPr>
              <w:t>,RedCap</w:t>
            </w:r>
            <w:r w:rsidRPr="00DD49ED">
              <w:rPr>
                <w:rFonts w:cs="Arial"/>
                <w:lang w:val="fr-FR"/>
              </w:rPr>
              <w:t>×P</w:t>
            </w:r>
            <w:r w:rsidRPr="00DD49ED">
              <w:rPr>
                <w:rFonts w:cs="v4.2.0"/>
                <w:lang w:val="fr-FR"/>
              </w:rPr>
              <w:t>)</w:t>
            </w:r>
            <w:r w:rsidRPr="00DD49ED">
              <w:rPr>
                <w:rFonts w:cs="Arial"/>
                <w:lang w:val="fr-FR"/>
              </w:rPr>
              <w:t xml:space="preserve">× </w:t>
            </w:r>
            <w:r w:rsidRPr="00DD49ED">
              <w:rPr>
                <w:rFonts w:cs="v4.2.0"/>
                <w:lang w:val="fr-FR"/>
              </w:rPr>
              <w:t>Max(T</w:t>
            </w:r>
            <w:r w:rsidRPr="00DD49ED">
              <w:rPr>
                <w:rFonts w:cs="v4.2.0"/>
                <w:vertAlign w:val="subscript"/>
                <w:lang w:val="fr-FR"/>
              </w:rPr>
              <w:t>DRX</w:t>
            </w:r>
            <w:r w:rsidRPr="00DD49ED">
              <w:rPr>
                <w:rFonts w:cs="v4.2.0"/>
                <w:lang w:val="fr-FR"/>
              </w:rPr>
              <w:t>, T</w:t>
            </w:r>
            <w:r w:rsidRPr="00DD49ED">
              <w:rPr>
                <w:rFonts w:cs="v4.2.0"/>
                <w:vertAlign w:val="subscript"/>
                <w:lang w:val="fr-FR"/>
              </w:rPr>
              <w:t>CSI-RS</w:t>
            </w:r>
            <w:r w:rsidRPr="00DD49ED">
              <w:rPr>
                <w:rFonts w:cs="v4.2.0"/>
                <w:lang w:val="fr-FR"/>
              </w:rPr>
              <w:t>))</w:t>
            </w:r>
          </w:p>
        </w:tc>
      </w:tr>
      <w:tr w:rsidR="003C0DFF" w:rsidRPr="004A3874" w14:paraId="541541C6" w14:textId="77777777" w:rsidTr="00AD57DF">
        <w:trPr>
          <w:jc w:val="center"/>
        </w:trPr>
        <w:tc>
          <w:tcPr>
            <w:tcW w:w="2375" w:type="dxa"/>
            <w:shd w:val="clear" w:color="auto" w:fill="auto"/>
          </w:tcPr>
          <w:p w14:paraId="78A52D32" w14:textId="77777777" w:rsidR="003C0DFF" w:rsidRPr="005026A1" w:rsidRDefault="003C0DFF" w:rsidP="00AD57DF">
            <w:pPr>
              <w:pStyle w:val="TAC"/>
            </w:pPr>
            <w:r w:rsidRPr="005026A1">
              <w:t xml:space="preserve">DRX </w:t>
            </w:r>
            <w:r w:rsidRPr="005026A1">
              <w:rPr>
                <w:rFonts w:cs="Arial"/>
              </w:rPr>
              <w:t xml:space="preserve">&gt; </w:t>
            </w:r>
            <w:r w:rsidRPr="005026A1">
              <w:t>320ms</w:t>
            </w:r>
          </w:p>
        </w:tc>
        <w:tc>
          <w:tcPr>
            <w:tcW w:w="3260" w:type="dxa"/>
            <w:shd w:val="clear" w:color="auto" w:fill="auto"/>
          </w:tcPr>
          <w:p w14:paraId="73C3CAED" w14:textId="77777777" w:rsidR="003C0DFF" w:rsidRPr="005026A1" w:rsidRDefault="003C0DFF" w:rsidP="00AD57DF">
            <w:pPr>
              <w:pStyle w:val="TAC"/>
            </w:pPr>
            <w:r w:rsidRPr="005026A1">
              <w:rPr>
                <w:rFonts w:cs="v4.2.0"/>
              </w:rPr>
              <w:t>Ceil(M</w:t>
            </w:r>
            <w:r w:rsidRPr="005026A1">
              <w:rPr>
                <w:rFonts w:cs="v4.2.0"/>
                <w:vertAlign w:val="subscript"/>
              </w:rPr>
              <w:t>out</w:t>
            </w:r>
            <w:r w:rsidRPr="005026A1">
              <w:rPr>
                <w:rFonts w:cs="v5.0.0"/>
                <w:vertAlign w:val="subscript"/>
              </w:rPr>
              <w:t>,RedCap</w:t>
            </w:r>
            <w:r w:rsidRPr="005026A1">
              <w:rPr>
                <w:rFonts w:cs="Arial"/>
              </w:rPr>
              <w:t xml:space="preserve"> ×P</w:t>
            </w:r>
            <w:r w:rsidRPr="005026A1">
              <w:rPr>
                <w:rFonts w:cs="v4.2.0"/>
              </w:rPr>
              <w:t xml:space="preserve">) </w:t>
            </w:r>
            <w:r w:rsidRPr="005026A1">
              <w:rPr>
                <w:rFonts w:cs="Arial"/>
              </w:rPr>
              <w:t xml:space="preserve">× </w:t>
            </w:r>
            <w:r w:rsidRPr="005026A1">
              <w:rPr>
                <w:rFonts w:cs="v4.2.0"/>
              </w:rPr>
              <w:t>T</w:t>
            </w:r>
            <w:r w:rsidRPr="005026A1">
              <w:rPr>
                <w:rFonts w:cs="v4.2.0"/>
                <w:vertAlign w:val="subscript"/>
              </w:rPr>
              <w:t>DRX</w:t>
            </w:r>
          </w:p>
        </w:tc>
        <w:tc>
          <w:tcPr>
            <w:tcW w:w="3649" w:type="dxa"/>
            <w:shd w:val="clear" w:color="auto" w:fill="auto"/>
          </w:tcPr>
          <w:p w14:paraId="394CD85D" w14:textId="77777777" w:rsidR="003C0DFF" w:rsidRPr="00DD49ED" w:rsidRDefault="003C0DFF" w:rsidP="00AD57DF">
            <w:pPr>
              <w:pStyle w:val="TAC"/>
              <w:rPr>
                <w:lang w:val="fr-FR"/>
              </w:rPr>
            </w:pPr>
            <w:r w:rsidRPr="00DD49ED">
              <w:rPr>
                <w:rFonts w:cs="v4.2.0"/>
                <w:lang w:val="fr-FR"/>
              </w:rPr>
              <w:t>Ceil(M</w:t>
            </w:r>
            <w:r w:rsidRPr="00DD49ED">
              <w:rPr>
                <w:rFonts w:cs="v4.2.0"/>
                <w:vertAlign w:val="subscript"/>
                <w:lang w:val="fr-FR"/>
              </w:rPr>
              <w:t>in</w:t>
            </w:r>
            <w:r w:rsidRPr="00DD49ED">
              <w:rPr>
                <w:rFonts w:cs="v5.0.0"/>
                <w:vertAlign w:val="subscript"/>
                <w:lang w:val="fr-FR"/>
              </w:rPr>
              <w:t>,RedCap</w:t>
            </w:r>
            <w:r w:rsidRPr="00DD49ED">
              <w:rPr>
                <w:rFonts w:cs="Arial"/>
                <w:lang w:val="fr-FR"/>
              </w:rPr>
              <w:t xml:space="preserve"> ×P</w:t>
            </w:r>
            <w:r w:rsidRPr="00DD49ED">
              <w:rPr>
                <w:rFonts w:cs="v4.2.0"/>
                <w:lang w:val="fr-FR"/>
              </w:rPr>
              <w:t xml:space="preserve">) </w:t>
            </w:r>
            <w:r w:rsidRPr="00DD49ED">
              <w:rPr>
                <w:rFonts w:cs="Arial"/>
                <w:lang w:val="fr-FR"/>
              </w:rPr>
              <w:t xml:space="preserve">× </w:t>
            </w:r>
            <w:r w:rsidRPr="00DD49ED">
              <w:rPr>
                <w:rFonts w:cs="v4.2.0"/>
                <w:lang w:val="fr-FR"/>
              </w:rPr>
              <w:t>T</w:t>
            </w:r>
            <w:r w:rsidRPr="00DD49ED">
              <w:rPr>
                <w:rFonts w:cs="v4.2.0"/>
                <w:vertAlign w:val="subscript"/>
                <w:lang w:val="fr-FR"/>
              </w:rPr>
              <w:t>DRX</w:t>
            </w:r>
          </w:p>
        </w:tc>
      </w:tr>
      <w:tr w:rsidR="003C0DFF" w:rsidRPr="005026A1" w14:paraId="7EE50747" w14:textId="77777777" w:rsidTr="00AD57DF">
        <w:trPr>
          <w:jc w:val="center"/>
        </w:trPr>
        <w:tc>
          <w:tcPr>
            <w:tcW w:w="9284" w:type="dxa"/>
            <w:gridSpan w:val="3"/>
            <w:shd w:val="clear" w:color="auto" w:fill="auto"/>
          </w:tcPr>
          <w:p w14:paraId="4E89288A" w14:textId="77777777" w:rsidR="003C0DFF" w:rsidRPr="005026A1" w:rsidRDefault="003C0DFF" w:rsidP="00AD57DF">
            <w:pPr>
              <w:pStyle w:val="TAN"/>
            </w:pPr>
            <w:r w:rsidRPr="005026A1">
              <w:t>N</w:t>
            </w:r>
            <w:r w:rsidRPr="005026A1">
              <w:rPr>
                <w:lang w:eastAsia="ko-KR"/>
              </w:rPr>
              <w:t>OTE</w:t>
            </w:r>
            <w:r w:rsidRPr="005026A1">
              <w:t>:</w:t>
            </w:r>
            <w:r w:rsidRPr="005026A1">
              <w:rPr>
                <w:sz w:val="28"/>
              </w:rPr>
              <w:tab/>
            </w:r>
            <w:r w:rsidRPr="005026A1">
              <w:rPr>
                <w:rFonts w:cs="v4.2.0"/>
              </w:rPr>
              <w:t>T</w:t>
            </w:r>
            <w:r w:rsidRPr="005026A1">
              <w:rPr>
                <w:rFonts w:cs="v4.2.0"/>
                <w:vertAlign w:val="subscript"/>
              </w:rPr>
              <w:t>CSI-RS</w:t>
            </w:r>
            <w:r w:rsidRPr="005026A1">
              <w:t xml:space="preserve"> is the periodicity of the CSI-RS resource configured for RLM. The requirements in this table apply for </w:t>
            </w:r>
            <w:r w:rsidRPr="005026A1">
              <w:rPr>
                <w:rFonts w:cs="v4.2.0"/>
              </w:rPr>
              <w:t>T</w:t>
            </w:r>
            <w:r w:rsidRPr="005026A1">
              <w:rPr>
                <w:rFonts w:cs="v4.2.0"/>
                <w:vertAlign w:val="subscript"/>
              </w:rPr>
              <w:t>CSI-RS</w:t>
            </w:r>
            <w:r w:rsidRPr="005026A1">
              <w:t xml:space="preserve"> equal to 5 ms, 10ms, 20 ms or 40 ms.</w:t>
            </w:r>
            <w:r w:rsidRPr="005026A1">
              <w:rPr>
                <w:rFonts w:cs="v4.2.0"/>
              </w:rPr>
              <w:t xml:space="preserve"> T</w:t>
            </w:r>
            <w:r w:rsidRPr="005026A1">
              <w:rPr>
                <w:rFonts w:cs="v4.2.0"/>
                <w:vertAlign w:val="subscript"/>
              </w:rPr>
              <w:t>DRX</w:t>
            </w:r>
            <w:r w:rsidRPr="005026A1">
              <w:t xml:space="preserve"> is the DRX cycle length.</w:t>
            </w:r>
          </w:p>
        </w:tc>
      </w:tr>
    </w:tbl>
    <w:p w14:paraId="33552422" w14:textId="77777777" w:rsidR="003C0DFF" w:rsidRPr="005026A1" w:rsidRDefault="003C0DFF" w:rsidP="003C0DFF">
      <w:pPr>
        <w:rPr>
          <w:rFonts w:eastAsia="?? ??"/>
        </w:rPr>
      </w:pPr>
    </w:p>
    <w:p w14:paraId="6457F135" w14:textId="77777777" w:rsidR="003C0DFF" w:rsidRPr="005026A1" w:rsidRDefault="003C0DFF" w:rsidP="003C0DFF">
      <w:pPr>
        <w:rPr>
          <w:rFonts w:eastAsia="?? ??"/>
        </w:rPr>
      </w:pPr>
      <w:r w:rsidRPr="005026A1">
        <w:rPr>
          <w:rFonts w:eastAsia="?? ??"/>
        </w:rPr>
        <w:t>For FR1,</w:t>
      </w:r>
    </w:p>
    <w:p w14:paraId="1CCD7BB0" w14:textId="77777777" w:rsidR="003C0DFF" w:rsidRPr="005026A1" w:rsidRDefault="003C0DFF" w:rsidP="003C0DFF">
      <w:pPr>
        <w:pStyle w:val="B1"/>
      </w:pPr>
      <w:r w:rsidRPr="005026A1">
        <w:t>-</w:t>
      </w:r>
      <w:r w:rsidRPr="005026A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5026A1">
        <w:t>, when in the monitored cell there are measurement gaps configured for intra-frequency, inter-frequency or inter-RAT measurements, and these measurement gaps are overlapping with some but not all occasions of the CSI-RS; and</w:t>
      </w:r>
    </w:p>
    <w:p w14:paraId="120EC4F7" w14:textId="77777777" w:rsidR="003C0DFF" w:rsidRPr="005026A1" w:rsidRDefault="003C0DFF" w:rsidP="003C0DFF">
      <w:pPr>
        <w:pStyle w:val="B1"/>
      </w:pPr>
      <w:r w:rsidRPr="005026A1">
        <w:t>-</w:t>
      </w:r>
      <w:r w:rsidRPr="005026A1">
        <w:tab/>
        <w:t>P=1 when in the monitored cell there are no measurement gaps overlapping with any occasion of the CSI-RS.</w:t>
      </w:r>
    </w:p>
    <w:p w14:paraId="5BA6E9C8" w14:textId="77777777" w:rsidR="003C0DFF" w:rsidRPr="005026A1" w:rsidRDefault="003C0DFF" w:rsidP="003C0DFF">
      <w:pPr>
        <w:rPr>
          <w:rFonts w:eastAsia="?? ??"/>
        </w:rPr>
      </w:pPr>
      <w:r w:rsidRPr="005026A1">
        <w:t>Longer evaluation period would be expected if the combination of RLM-RS resource, SMTC occasion and measurement gap configurations does not meet previous conditions.</w:t>
      </w:r>
      <w:r w:rsidRPr="005026A1">
        <w:rPr>
          <w:rFonts w:eastAsia="?? ??"/>
        </w:rPr>
        <w:t xml:space="preserve"> </w:t>
      </w:r>
    </w:p>
    <w:p w14:paraId="2D638462" w14:textId="77777777" w:rsidR="003C0DFF" w:rsidRPr="005026A1" w:rsidRDefault="003C0DFF" w:rsidP="003C0DFF">
      <w:pPr>
        <w:rPr>
          <w:rFonts w:eastAsia="?? ??"/>
        </w:rPr>
      </w:pPr>
      <w:r w:rsidRPr="005026A1">
        <w:rPr>
          <w:rFonts w:eastAsia="?? ??"/>
        </w:rPr>
        <w:t>Longer evaluation period would be expected during the period T</w:t>
      </w:r>
      <w:r w:rsidRPr="005026A1">
        <w:rPr>
          <w:rFonts w:eastAsia="?? ??"/>
          <w:vertAlign w:val="subscript"/>
        </w:rPr>
        <w:t>identify_CGI</w:t>
      </w:r>
      <w:r w:rsidRPr="005026A1">
        <w:rPr>
          <w:rFonts w:eastAsia="?? ??"/>
        </w:rPr>
        <w:t xml:space="preserve"> when the UE is requested to decode an NR CGI.</w:t>
      </w:r>
    </w:p>
    <w:p w14:paraId="5DDA7E90" w14:textId="77777777" w:rsidR="003C0DFF" w:rsidRPr="005026A1" w:rsidRDefault="003C0DFF" w:rsidP="003C0DFF">
      <w:r w:rsidRPr="005026A1">
        <w:t>Longer evaluation period would be expected during the period T</w:t>
      </w:r>
      <w:r w:rsidRPr="005026A1">
        <w:rPr>
          <w:vertAlign w:val="subscript"/>
        </w:rPr>
        <w:t>identify_CGI,E-UTRAN</w:t>
      </w:r>
      <w:r w:rsidRPr="005026A1">
        <w:t xml:space="preserve"> when the UE is requested to decode an LTE CGI.</w:t>
      </w:r>
    </w:p>
    <w:p w14:paraId="223647C9" w14:textId="77777777" w:rsidR="003C0DFF" w:rsidRPr="005026A1" w:rsidRDefault="003C0DFF" w:rsidP="003C0DFF">
      <w:r w:rsidRPr="005026A1">
        <w:t>For FR1, when the CSI-RS for RLM is in the same OFDM symbol as SSB for RLM, BFD, CBD or L1-RSRP measurement, UE is not required to receive CSI-RS for RLM in the PRBs that overlap with an SSB.</w:t>
      </w:r>
    </w:p>
    <w:p w14:paraId="176CABF6" w14:textId="77777777" w:rsidR="003C0DFF" w:rsidRPr="005026A1" w:rsidRDefault="003C0DFF" w:rsidP="003C0DFF">
      <w:r w:rsidRPr="005026A1">
        <w:rPr>
          <w:lang w:eastAsia="zh-CN"/>
        </w:rPr>
        <w:t xml:space="preserve">For FR1, when the SSB </w:t>
      </w:r>
      <w:r w:rsidRPr="005026A1">
        <w:t>for RLM, BFD, CBD, or L1-RSRP measurement</w:t>
      </w:r>
      <w:r w:rsidRPr="005026A1">
        <w:rPr>
          <w:lang w:eastAsia="zh-CN"/>
        </w:rPr>
        <w:t xml:space="preserve"> is within the active BWP and has same SCS than CSI-RS for RLM, t</w:t>
      </w:r>
      <w:r w:rsidRPr="005026A1">
        <w:t>he UE shall be able to perform CSI-RS measurement without restrictions.</w:t>
      </w:r>
    </w:p>
    <w:p w14:paraId="3F0DA9D9" w14:textId="77777777" w:rsidR="003C0DFF" w:rsidRPr="005026A1" w:rsidRDefault="003C0DFF" w:rsidP="003C0DFF">
      <w:r w:rsidRPr="005026A1">
        <w:rPr>
          <w:lang w:eastAsia="zh-CN"/>
        </w:rPr>
        <w:t xml:space="preserve">For FR1, when the SSB </w:t>
      </w:r>
      <w:r w:rsidRPr="005026A1">
        <w:t>for RLM, BFD, CBD or L1-RSRP measurement</w:t>
      </w:r>
      <w:r w:rsidRPr="005026A1">
        <w:rPr>
          <w:lang w:eastAsia="zh-CN"/>
        </w:rPr>
        <w:t xml:space="preserve"> is within the active BWP and has different SCS than CSI-RS for RLM, the UE shall be able to perform CSI-RS </w:t>
      </w:r>
      <w:r w:rsidRPr="005026A1">
        <w:t>measurement with restrictions according to its capabilities:</w:t>
      </w:r>
    </w:p>
    <w:p w14:paraId="0A39CD7E" w14:textId="77777777" w:rsidR="003C0DFF" w:rsidRPr="005026A1" w:rsidRDefault="003C0DFF" w:rsidP="003C0DFF">
      <w:pPr>
        <w:pStyle w:val="B1"/>
      </w:pPr>
      <w:r w:rsidRPr="005026A1">
        <w:t>-</w:t>
      </w:r>
      <w:r w:rsidRPr="005026A1">
        <w:tab/>
        <w:t xml:space="preserve">If the UE supports </w:t>
      </w:r>
      <w:r w:rsidRPr="005026A1">
        <w:rPr>
          <w:i/>
        </w:rPr>
        <w:t>simultaneousRxDataSSB-DiffNumerology</w:t>
      </w:r>
      <w:r w:rsidRPr="005026A1">
        <w:t xml:space="preserve"> the </w:t>
      </w:r>
      <w:r w:rsidRPr="005026A1">
        <w:rPr>
          <w:lang w:eastAsia="zh-CN"/>
        </w:rPr>
        <w:t xml:space="preserve">UE shall be able to perform CSI-RS for RLM </w:t>
      </w:r>
      <w:r w:rsidRPr="005026A1">
        <w:t>measurement without restrictions.</w:t>
      </w:r>
    </w:p>
    <w:p w14:paraId="668CFE36" w14:textId="77777777" w:rsidR="003C0DFF" w:rsidRPr="005026A1" w:rsidRDefault="003C0DFF" w:rsidP="003C0DFF">
      <w:pPr>
        <w:pStyle w:val="B1"/>
        <w:rPr>
          <w:lang w:eastAsia="zh-CN"/>
        </w:rPr>
      </w:pPr>
      <w:r w:rsidRPr="005026A1">
        <w:t>-</w:t>
      </w:r>
      <w:r w:rsidRPr="005026A1">
        <w:tab/>
        <w:t xml:space="preserve">If the UE does not support </w:t>
      </w:r>
      <w:r w:rsidRPr="005026A1">
        <w:rPr>
          <w:i/>
        </w:rPr>
        <w:t>simultaneousRxDataSSB-DiffNumerology</w:t>
      </w:r>
      <w:r w:rsidRPr="005026A1">
        <w:t>, UE is required to measure one of but not both CSI-RS for RLM and SSB. Longer measurement period for CSI-RS based RLM is expected, and no requirements are defined.</w:t>
      </w:r>
    </w:p>
    <w:p w14:paraId="4A015A99" w14:textId="77777777" w:rsidR="003C0DFF" w:rsidRPr="005026A1" w:rsidRDefault="003C0DFF" w:rsidP="003C0DFF">
      <w:r w:rsidRPr="005026A1">
        <w:t>For FR1, when the CSI-RS for RLM is in the same OFDM symbol as another CSI-RS for RLM, BFD, CBD or L1-RSRP measurement, UE shall be able to measure the CSI-RS for RLM without any restriction.</w:t>
      </w:r>
    </w:p>
    <w:p w14:paraId="30FD7886" w14:textId="77777777" w:rsidR="003C0DFF" w:rsidRPr="005026A1" w:rsidRDefault="003C0DFF" w:rsidP="003C0DFF">
      <w:r w:rsidRPr="005026A1">
        <w:t>The normative reference for this requirement is TS 38.133 [6] clauses 8.1B.3.</w:t>
      </w:r>
    </w:p>
    <w:p w14:paraId="07057776" w14:textId="77777777" w:rsidR="003C0DFF" w:rsidRPr="005026A1" w:rsidRDefault="003C0DFF" w:rsidP="003C0DFF">
      <w:pPr>
        <w:pStyle w:val="Heading4"/>
        <w:rPr>
          <w:rFonts w:cs="Arial"/>
          <w:szCs w:val="24"/>
        </w:rPr>
      </w:pPr>
      <w:r w:rsidRPr="005026A1">
        <w:rPr>
          <w:rFonts w:cs="Arial"/>
          <w:szCs w:val="24"/>
        </w:rPr>
        <w:t>16.5.1.1</w:t>
      </w:r>
      <w:r w:rsidRPr="005026A1">
        <w:rPr>
          <w:rFonts w:cs="Arial"/>
          <w:szCs w:val="24"/>
        </w:rPr>
        <w:tab/>
        <w:t>NR SA FR1 Radio Link Monitoring Out-of-sync Test for FR1 PCell configured with SSB-based RLM RS in non-DRX mode for 1 Rx UE</w:t>
      </w:r>
    </w:p>
    <w:p w14:paraId="77C4A7FB" w14:textId="77777777" w:rsidR="003C0DFF" w:rsidRPr="005026A1" w:rsidRDefault="003C0DFF" w:rsidP="003C0DFF">
      <w:pPr>
        <w:pStyle w:val="H6"/>
        <w:rPr>
          <w:rFonts w:cs="Arial"/>
          <w:sz w:val="22"/>
          <w:szCs w:val="22"/>
        </w:rPr>
      </w:pPr>
      <w:r w:rsidRPr="005026A1">
        <w:rPr>
          <w:rFonts w:cs="Arial"/>
        </w:rPr>
        <w:t>16.5.1.1.1</w:t>
      </w:r>
      <w:r w:rsidRPr="005026A1">
        <w:rPr>
          <w:rFonts w:cs="Arial"/>
        </w:rPr>
        <w:tab/>
        <w:t>Test purpose</w:t>
      </w:r>
    </w:p>
    <w:p w14:paraId="4E6D3847" w14:textId="77777777" w:rsidR="003C0DFF" w:rsidRPr="005026A1" w:rsidRDefault="003C0DFF" w:rsidP="003C0DFF">
      <w:pPr>
        <w:rPr>
          <w:rFonts w:cs="v4.2.0"/>
        </w:rPr>
      </w:pPr>
      <w:r w:rsidRPr="005026A1">
        <w:rPr>
          <w:lang w:eastAsia="zh-CN"/>
        </w:rPr>
        <w:t>T</w:t>
      </w:r>
      <w:r w:rsidRPr="005026A1">
        <w:t>o verify that the 1Rx RedCap UE properly detects the out of sync and in sync for the purpose of monitoring downlink radio link quality of the PCell for 1Rx RedCap UE. This test will partly verify the FR1 radio link monitoring requirements in 38.133 [6] clause 8.1B.2.</w:t>
      </w:r>
    </w:p>
    <w:p w14:paraId="4F14CB71" w14:textId="77777777" w:rsidR="003C0DFF" w:rsidRPr="005026A1" w:rsidRDefault="003C0DFF" w:rsidP="003C0DFF">
      <w:pPr>
        <w:pStyle w:val="H6"/>
        <w:rPr>
          <w:rFonts w:cs="Arial"/>
        </w:rPr>
      </w:pPr>
      <w:r w:rsidRPr="005026A1">
        <w:rPr>
          <w:rFonts w:cs="Arial"/>
        </w:rPr>
        <w:t>16.5.1.1.2</w:t>
      </w:r>
      <w:r w:rsidRPr="005026A1">
        <w:rPr>
          <w:rFonts w:cs="Arial"/>
        </w:rPr>
        <w:tab/>
        <w:t>Test applicability</w:t>
      </w:r>
    </w:p>
    <w:p w14:paraId="6BCD8B1C" w14:textId="77777777" w:rsidR="003C0DFF" w:rsidRPr="005026A1" w:rsidRDefault="003C0DFF" w:rsidP="003C0DFF">
      <w:pPr>
        <w:rPr>
          <w:lang w:eastAsia="sv-SE"/>
        </w:rPr>
      </w:pPr>
      <w:r w:rsidRPr="005026A1">
        <w:rPr>
          <w:lang w:eastAsia="sv-SE"/>
        </w:rPr>
        <w:t>This test applies to all types of NR RedCap UE with 1 RX from Release 17 onwards.</w:t>
      </w:r>
    </w:p>
    <w:p w14:paraId="475EA1F0" w14:textId="77777777" w:rsidR="003C0DFF" w:rsidRPr="005026A1" w:rsidRDefault="003C0DFF" w:rsidP="003C0DFF">
      <w:pPr>
        <w:pStyle w:val="H6"/>
        <w:rPr>
          <w:rFonts w:cs="Arial"/>
        </w:rPr>
      </w:pPr>
      <w:r w:rsidRPr="005026A1">
        <w:rPr>
          <w:rFonts w:cs="Arial"/>
        </w:rPr>
        <w:t>16.5.1.1.3</w:t>
      </w:r>
      <w:r w:rsidRPr="005026A1">
        <w:rPr>
          <w:rFonts w:cs="Arial"/>
        </w:rPr>
        <w:tab/>
        <w:t>Minimum conformance requirement</w:t>
      </w:r>
    </w:p>
    <w:p w14:paraId="14775C44" w14:textId="77777777" w:rsidR="003C0DFF" w:rsidRPr="005026A1" w:rsidRDefault="003C0DFF" w:rsidP="003C0DFF">
      <w:pPr>
        <w:rPr>
          <w:lang w:eastAsia="sv-SE"/>
        </w:rPr>
      </w:pPr>
      <w:r w:rsidRPr="005026A1">
        <w:rPr>
          <w:lang w:eastAsia="sv-SE"/>
        </w:rPr>
        <w:t>The minimum conformance requirements are specified in clause 16.5.1.0.1 and 16.5.1.0.2.</w:t>
      </w:r>
    </w:p>
    <w:p w14:paraId="421B5BA5" w14:textId="77777777" w:rsidR="003C0DFF" w:rsidRPr="005026A1" w:rsidRDefault="003C0DFF" w:rsidP="003C0DFF">
      <w:pPr>
        <w:rPr>
          <w:lang w:eastAsia="sv-SE"/>
        </w:rPr>
      </w:pPr>
      <w:r w:rsidRPr="005026A1">
        <w:rPr>
          <w:lang w:eastAsia="sv-SE"/>
        </w:rPr>
        <w:t>The normative reference for this requirement is TS 38.133 [6] clause A.16.5.1.1.</w:t>
      </w:r>
    </w:p>
    <w:p w14:paraId="2E979299" w14:textId="77777777" w:rsidR="003C0DFF" w:rsidRPr="005026A1" w:rsidRDefault="003C0DFF" w:rsidP="003C0DFF">
      <w:pPr>
        <w:pStyle w:val="H6"/>
        <w:rPr>
          <w:rFonts w:cs="Arial"/>
        </w:rPr>
      </w:pPr>
      <w:r w:rsidRPr="005026A1">
        <w:rPr>
          <w:rFonts w:cs="Arial"/>
        </w:rPr>
        <w:t>16.5.1.1.4</w:t>
      </w:r>
      <w:r w:rsidRPr="005026A1">
        <w:rPr>
          <w:rFonts w:cs="Arial"/>
        </w:rPr>
        <w:tab/>
        <w:t>Test description</w:t>
      </w:r>
    </w:p>
    <w:p w14:paraId="07DFC044" w14:textId="77777777" w:rsidR="003C0DFF" w:rsidRPr="005026A1" w:rsidRDefault="003C0DFF" w:rsidP="003C0DFF">
      <w:pPr>
        <w:spacing w:before="120"/>
      </w:pPr>
      <w:r w:rsidRPr="005026A1">
        <w:t xml:space="preserve">Same as the test description given in clause 6.5.1.1.4. </w:t>
      </w:r>
    </w:p>
    <w:p w14:paraId="2DDFAB86" w14:textId="77777777" w:rsidR="003C0DFF" w:rsidRPr="005026A1" w:rsidRDefault="003C0DFF" w:rsidP="003C0DFF">
      <w:pPr>
        <w:pStyle w:val="H6"/>
        <w:rPr>
          <w:rFonts w:cs="Arial"/>
        </w:rPr>
      </w:pPr>
      <w:r w:rsidRPr="005026A1">
        <w:rPr>
          <w:rFonts w:cs="Arial"/>
        </w:rPr>
        <w:t>16.5.1.1.4.1</w:t>
      </w:r>
      <w:r w:rsidRPr="005026A1">
        <w:rPr>
          <w:rFonts w:cs="Arial"/>
        </w:rPr>
        <w:tab/>
        <w:t>Initial conditions</w:t>
      </w:r>
    </w:p>
    <w:p w14:paraId="78C3FDB5"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6.5.1.1.4.1 with following exceptions:</w:t>
      </w:r>
    </w:p>
    <w:p w14:paraId="11E8F447"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6.5.1.1.4.1-1 is replaced by Table 16.5.1.1.4.1-1</w:t>
      </w:r>
      <w:r w:rsidRPr="005026A1">
        <w:rPr>
          <w:lang w:eastAsia="zh-CN"/>
        </w:rPr>
        <w:t>.</w:t>
      </w:r>
    </w:p>
    <w:p w14:paraId="30F01472"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6.5.1.1.4.1-2 is replaced by Table 16.5.1.1.4.1-2</w:t>
      </w:r>
      <w:r w:rsidRPr="005026A1">
        <w:rPr>
          <w:lang w:eastAsia="zh-CN"/>
        </w:rPr>
        <w:t>.</w:t>
      </w:r>
    </w:p>
    <w:p w14:paraId="054D2C4A"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6.5.1.1.4.1-4 is replaced by Table 16.5.1.1.4.1-3</w:t>
      </w:r>
      <w:r w:rsidRPr="005026A1">
        <w:rPr>
          <w:lang w:eastAsia="zh-CN"/>
        </w:rPr>
        <w:t>.</w:t>
      </w:r>
    </w:p>
    <w:p w14:paraId="7CA8C24F" w14:textId="77777777" w:rsidR="003C0DFF" w:rsidRPr="005026A1" w:rsidRDefault="003C0DFF" w:rsidP="003C0DFF">
      <w:pPr>
        <w:pStyle w:val="TH"/>
      </w:pPr>
      <w:r w:rsidRPr="005026A1">
        <w:t xml:space="preserve">Table 16.5.1.1.4.1-1: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3C0DFF" w:rsidRPr="005026A1" w14:paraId="3C2C1086" w14:textId="77777777" w:rsidTr="00AD57DF">
        <w:trPr>
          <w:trHeight w:val="187"/>
          <w:jc w:val="center"/>
        </w:trPr>
        <w:tc>
          <w:tcPr>
            <w:tcW w:w="1920" w:type="dxa"/>
            <w:shd w:val="clear" w:color="auto" w:fill="auto"/>
          </w:tcPr>
          <w:p w14:paraId="71335013" w14:textId="77777777" w:rsidR="003C0DFF" w:rsidRPr="005026A1" w:rsidRDefault="003C0DFF" w:rsidP="00AD57DF">
            <w:pPr>
              <w:pStyle w:val="TAH"/>
              <w:rPr>
                <w:lang w:eastAsia="zh-TW"/>
              </w:rPr>
            </w:pPr>
            <w:r w:rsidRPr="005026A1">
              <w:rPr>
                <w:lang w:eastAsia="zh-TW"/>
              </w:rPr>
              <w:t>Configuration</w:t>
            </w:r>
          </w:p>
        </w:tc>
        <w:tc>
          <w:tcPr>
            <w:tcW w:w="5877" w:type="dxa"/>
            <w:shd w:val="clear" w:color="auto" w:fill="auto"/>
          </w:tcPr>
          <w:p w14:paraId="5893E103" w14:textId="77777777" w:rsidR="003C0DFF" w:rsidRPr="005026A1" w:rsidRDefault="003C0DFF" w:rsidP="00AD57DF">
            <w:pPr>
              <w:pStyle w:val="TAH"/>
              <w:rPr>
                <w:lang w:eastAsia="zh-TW"/>
              </w:rPr>
            </w:pPr>
            <w:r w:rsidRPr="005026A1">
              <w:rPr>
                <w:lang w:eastAsia="zh-TW"/>
              </w:rPr>
              <w:t>Description</w:t>
            </w:r>
          </w:p>
        </w:tc>
      </w:tr>
      <w:tr w:rsidR="003C0DFF" w:rsidRPr="005026A1" w14:paraId="6430EF17" w14:textId="77777777" w:rsidTr="00AD57DF">
        <w:trPr>
          <w:trHeight w:val="187"/>
          <w:jc w:val="center"/>
        </w:trPr>
        <w:tc>
          <w:tcPr>
            <w:tcW w:w="1920" w:type="dxa"/>
            <w:shd w:val="clear" w:color="auto" w:fill="auto"/>
          </w:tcPr>
          <w:p w14:paraId="0182B5C2" w14:textId="77777777" w:rsidR="003C0DFF" w:rsidRPr="005026A1" w:rsidRDefault="003C0DFF" w:rsidP="00AD57DF">
            <w:pPr>
              <w:pStyle w:val="TAL"/>
              <w:jc w:val="center"/>
              <w:rPr>
                <w:lang w:eastAsia="zh-TW"/>
              </w:rPr>
            </w:pPr>
            <w:r w:rsidRPr="005026A1">
              <w:rPr>
                <w:rFonts w:cs="Arial"/>
                <w:szCs w:val="24"/>
              </w:rPr>
              <w:t>16.5.1.1-</w:t>
            </w:r>
            <w:r w:rsidRPr="005026A1">
              <w:rPr>
                <w:lang w:eastAsia="zh-TW"/>
              </w:rPr>
              <w:t>1</w:t>
            </w:r>
          </w:p>
        </w:tc>
        <w:tc>
          <w:tcPr>
            <w:tcW w:w="5877" w:type="dxa"/>
            <w:shd w:val="clear" w:color="auto" w:fill="auto"/>
          </w:tcPr>
          <w:p w14:paraId="0E83751F" w14:textId="77777777" w:rsidR="003C0DFF" w:rsidRPr="005026A1" w:rsidRDefault="003C0DFF" w:rsidP="00AD57DF">
            <w:pPr>
              <w:pStyle w:val="TAL"/>
              <w:rPr>
                <w:lang w:eastAsia="zh-TW"/>
              </w:rPr>
            </w:pPr>
            <w:r w:rsidRPr="005026A1">
              <w:rPr>
                <w:lang w:eastAsia="zh-TW"/>
              </w:rPr>
              <w:t>SSB SCS 15 kHz, data SCS 15 kHz, BW 10 MHz, FDD</w:t>
            </w:r>
          </w:p>
        </w:tc>
      </w:tr>
      <w:tr w:rsidR="003C0DFF" w:rsidRPr="005026A1" w14:paraId="13335C3C" w14:textId="77777777" w:rsidTr="00AD57DF">
        <w:trPr>
          <w:trHeight w:val="187"/>
          <w:jc w:val="center"/>
        </w:trPr>
        <w:tc>
          <w:tcPr>
            <w:tcW w:w="1920" w:type="dxa"/>
            <w:shd w:val="clear" w:color="auto" w:fill="auto"/>
          </w:tcPr>
          <w:p w14:paraId="44513FFA" w14:textId="77777777" w:rsidR="003C0DFF" w:rsidRPr="005026A1" w:rsidRDefault="003C0DFF" w:rsidP="00AD57DF">
            <w:pPr>
              <w:pStyle w:val="TAL"/>
              <w:jc w:val="center"/>
              <w:rPr>
                <w:lang w:eastAsia="zh-TW"/>
              </w:rPr>
            </w:pPr>
            <w:r w:rsidRPr="005026A1">
              <w:rPr>
                <w:rFonts w:cs="Arial"/>
                <w:szCs w:val="24"/>
              </w:rPr>
              <w:t>16.5.1.1-</w:t>
            </w:r>
            <w:r w:rsidRPr="005026A1">
              <w:rPr>
                <w:lang w:eastAsia="zh-TW"/>
              </w:rPr>
              <w:t>2</w:t>
            </w:r>
          </w:p>
        </w:tc>
        <w:tc>
          <w:tcPr>
            <w:tcW w:w="5877" w:type="dxa"/>
            <w:shd w:val="clear" w:color="auto" w:fill="auto"/>
          </w:tcPr>
          <w:p w14:paraId="7C102A4A" w14:textId="77777777" w:rsidR="003C0DFF" w:rsidRPr="005026A1" w:rsidRDefault="003C0DFF" w:rsidP="00AD57DF">
            <w:pPr>
              <w:pStyle w:val="TAL"/>
              <w:rPr>
                <w:lang w:eastAsia="zh-TW"/>
              </w:rPr>
            </w:pPr>
            <w:r w:rsidRPr="005026A1">
              <w:rPr>
                <w:lang w:eastAsia="zh-TW"/>
              </w:rPr>
              <w:t>SSB SCS 15 kHz, data SCS 15 kHz, BW 10 MHz, TDD</w:t>
            </w:r>
          </w:p>
        </w:tc>
      </w:tr>
      <w:tr w:rsidR="003C0DFF" w:rsidRPr="005026A1" w14:paraId="41B4BB70" w14:textId="77777777" w:rsidTr="00AD57DF">
        <w:trPr>
          <w:trHeight w:val="187"/>
          <w:jc w:val="center"/>
        </w:trPr>
        <w:tc>
          <w:tcPr>
            <w:tcW w:w="1920" w:type="dxa"/>
            <w:shd w:val="clear" w:color="auto" w:fill="auto"/>
          </w:tcPr>
          <w:p w14:paraId="34662D4F" w14:textId="77777777" w:rsidR="003C0DFF" w:rsidRPr="005026A1" w:rsidRDefault="003C0DFF" w:rsidP="00AD57DF">
            <w:pPr>
              <w:pStyle w:val="TAL"/>
              <w:jc w:val="center"/>
              <w:rPr>
                <w:lang w:eastAsia="zh-TW"/>
              </w:rPr>
            </w:pPr>
            <w:r w:rsidRPr="005026A1">
              <w:rPr>
                <w:rFonts w:cs="Arial"/>
                <w:szCs w:val="24"/>
              </w:rPr>
              <w:t>16.5.1.1-</w:t>
            </w:r>
            <w:r w:rsidRPr="005026A1">
              <w:rPr>
                <w:lang w:eastAsia="zh-TW"/>
              </w:rPr>
              <w:t>3</w:t>
            </w:r>
          </w:p>
        </w:tc>
        <w:tc>
          <w:tcPr>
            <w:tcW w:w="5877" w:type="dxa"/>
            <w:shd w:val="clear" w:color="auto" w:fill="auto"/>
          </w:tcPr>
          <w:p w14:paraId="4EE4FC6D" w14:textId="77777777" w:rsidR="003C0DFF" w:rsidRPr="005026A1" w:rsidRDefault="003C0DFF" w:rsidP="00AD57DF">
            <w:pPr>
              <w:pStyle w:val="TAL"/>
              <w:rPr>
                <w:lang w:eastAsia="zh-TW"/>
              </w:rPr>
            </w:pPr>
            <w:r w:rsidRPr="005026A1">
              <w:rPr>
                <w:lang w:eastAsia="zh-TW"/>
              </w:rPr>
              <w:t>SSB SCS 30 kHz, data SCS 30 kHz, BW 20 MHz, TDD</w:t>
            </w:r>
          </w:p>
        </w:tc>
      </w:tr>
      <w:tr w:rsidR="003C0DFF" w:rsidRPr="005026A1" w14:paraId="0E7464CA" w14:textId="77777777" w:rsidTr="00AD57DF">
        <w:trPr>
          <w:trHeight w:val="187"/>
          <w:jc w:val="center"/>
        </w:trPr>
        <w:tc>
          <w:tcPr>
            <w:tcW w:w="1920" w:type="dxa"/>
            <w:shd w:val="clear" w:color="auto" w:fill="auto"/>
          </w:tcPr>
          <w:p w14:paraId="4D87895C" w14:textId="77777777" w:rsidR="003C0DFF" w:rsidRPr="005026A1" w:rsidRDefault="003C0DFF" w:rsidP="00AD57DF">
            <w:pPr>
              <w:pStyle w:val="TAL"/>
              <w:jc w:val="center"/>
              <w:rPr>
                <w:lang w:eastAsia="zh-TW"/>
              </w:rPr>
            </w:pPr>
            <w:r w:rsidRPr="005026A1">
              <w:rPr>
                <w:rFonts w:cs="Arial"/>
                <w:szCs w:val="24"/>
              </w:rPr>
              <w:t>16.5.1.1-</w:t>
            </w:r>
            <w:r w:rsidRPr="005026A1">
              <w:rPr>
                <w:rFonts w:eastAsia="Malgun Gothic"/>
              </w:rPr>
              <w:t>4</w:t>
            </w:r>
          </w:p>
        </w:tc>
        <w:tc>
          <w:tcPr>
            <w:tcW w:w="5877" w:type="dxa"/>
            <w:shd w:val="clear" w:color="auto" w:fill="auto"/>
          </w:tcPr>
          <w:p w14:paraId="63AD67CF" w14:textId="77777777" w:rsidR="003C0DFF" w:rsidRPr="005026A1" w:rsidRDefault="003C0DFF" w:rsidP="00AD57DF">
            <w:pPr>
              <w:pStyle w:val="TAL"/>
              <w:rPr>
                <w:lang w:eastAsia="zh-TW"/>
              </w:rPr>
            </w:pPr>
            <w:r w:rsidRPr="005026A1">
              <w:rPr>
                <w:rFonts w:eastAsia="Malgun Gothic"/>
              </w:rPr>
              <w:t xml:space="preserve">SSB SCS 15 kHz, </w:t>
            </w:r>
            <w:r w:rsidRPr="005026A1">
              <w:rPr>
                <w:lang w:eastAsia="zh-TW"/>
              </w:rPr>
              <w:t xml:space="preserve">data SCS 15 kHz, BW 10 MHz, </w:t>
            </w:r>
            <w:r w:rsidRPr="005026A1">
              <w:rPr>
                <w:rFonts w:eastAsia="Malgun Gothic"/>
              </w:rPr>
              <w:t>HD-FDD</w:t>
            </w:r>
          </w:p>
        </w:tc>
      </w:tr>
      <w:tr w:rsidR="003C0DFF" w:rsidRPr="005026A1" w14:paraId="4173BBB1" w14:textId="77777777" w:rsidTr="00AD57DF">
        <w:trPr>
          <w:trHeight w:val="187"/>
          <w:jc w:val="center"/>
        </w:trPr>
        <w:tc>
          <w:tcPr>
            <w:tcW w:w="7797" w:type="dxa"/>
            <w:gridSpan w:val="2"/>
            <w:shd w:val="clear" w:color="auto" w:fill="auto"/>
          </w:tcPr>
          <w:p w14:paraId="224B6523" w14:textId="77777777" w:rsidR="003C0DFF" w:rsidRPr="005026A1" w:rsidRDefault="003C0DFF" w:rsidP="00AD57DF">
            <w:pPr>
              <w:pStyle w:val="TAN"/>
              <w:rPr>
                <w:lang w:eastAsia="zh-TW"/>
              </w:rPr>
            </w:pPr>
            <w:r w:rsidRPr="005026A1">
              <w:rPr>
                <w:lang w:eastAsia="zh-TW"/>
              </w:rPr>
              <w:t>Note:</w:t>
            </w:r>
            <w:r w:rsidRPr="005026A1">
              <w:rPr>
                <w:lang w:eastAsia="zh-TW"/>
              </w:rPr>
              <w:tab/>
              <w:t>The UE is only required to pass in one of the supported test configurations in FR1</w:t>
            </w:r>
          </w:p>
        </w:tc>
      </w:tr>
    </w:tbl>
    <w:p w14:paraId="0FF45630" w14:textId="77777777" w:rsidR="003C0DFF" w:rsidRPr="005026A1" w:rsidRDefault="003C0DFF" w:rsidP="003C0DFF">
      <w:pPr>
        <w:rPr>
          <w:lang w:eastAsia="sv-SE"/>
        </w:rPr>
      </w:pPr>
    </w:p>
    <w:p w14:paraId="2B9B1D98" w14:textId="77777777" w:rsidR="003C0DFF" w:rsidRPr="005026A1" w:rsidRDefault="003C0DFF" w:rsidP="003C0DFF">
      <w:pPr>
        <w:pStyle w:val="TH"/>
      </w:pPr>
      <w:r w:rsidRPr="005026A1">
        <w:t>Table 16.5.1.1.4.1-2: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3C0DFF" w:rsidRPr="005026A1" w14:paraId="10B1FA48" w14:textId="77777777" w:rsidTr="00AD57DF">
        <w:trPr>
          <w:jc w:val="center"/>
        </w:trPr>
        <w:tc>
          <w:tcPr>
            <w:tcW w:w="1980" w:type="dxa"/>
            <w:shd w:val="clear" w:color="auto" w:fill="auto"/>
          </w:tcPr>
          <w:p w14:paraId="78CB25DC" w14:textId="77777777" w:rsidR="003C0DFF" w:rsidRPr="005026A1" w:rsidRDefault="003C0DFF" w:rsidP="00AD57DF">
            <w:pPr>
              <w:pStyle w:val="TAH"/>
            </w:pPr>
            <w:r w:rsidRPr="005026A1">
              <w:t>Parameter</w:t>
            </w:r>
          </w:p>
        </w:tc>
        <w:tc>
          <w:tcPr>
            <w:tcW w:w="3664" w:type="dxa"/>
            <w:gridSpan w:val="2"/>
            <w:shd w:val="clear" w:color="auto" w:fill="auto"/>
          </w:tcPr>
          <w:p w14:paraId="24785A5E" w14:textId="77777777" w:rsidR="003C0DFF" w:rsidRPr="005026A1" w:rsidRDefault="003C0DFF" w:rsidP="00AD57DF">
            <w:pPr>
              <w:pStyle w:val="TAH"/>
            </w:pPr>
            <w:r w:rsidRPr="005026A1">
              <w:t>Value</w:t>
            </w:r>
          </w:p>
        </w:tc>
        <w:tc>
          <w:tcPr>
            <w:tcW w:w="3961" w:type="dxa"/>
          </w:tcPr>
          <w:p w14:paraId="382F7BED" w14:textId="77777777" w:rsidR="003C0DFF" w:rsidRPr="005026A1" w:rsidRDefault="003C0DFF" w:rsidP="00AD57DF">
            <w:pPr>
              <w:pStyle w:val="TAH"/>
            </w:pPr>
            <w:r w:rsidRPr="005026A1">
              <w:t>Comment</w:t>
            </w:r>
          </w:p>
        </w:tc>
      </w:tr>
      <w:tr w:rsidR="003C0DFF" w:rsidRPr="005026A1" w14:paraId="0873F3D6" w14:textId="77777777" w:rsidTr="00AD57DF">
        <w:trPr>
          <w:jc w:val="center"/>
        </w:trPr>
        <w:tc>
          <w:tcPr>
            <w:tcW w:w="1980" w:type="dxa"/>
            <w:shd w:val="clear" w:color="auto" w:fill="auto"/>
          </w:tcPr>
          <w:p w14:paraId="16DB6510" w14:textId="77777777" w:rsidR="003C0DFF" w:rsidRPr="005026A1" w:rsidRDefault="003C0DFF" w:rsidP="00AD57DF">
            <w:pPr>
              <w:pStyle w:val="TAC"/>
              <w:jc w:val="left"/>
            </w:pPr>
            <w:r w:rsidRPr="005026A1">
              <w:t>Test environment</w:t>
            </w:r>
          </w:p>
        </w:tc>
        <w:tc>
          <w:tcPr>
            <w:tcW w:w="3664" w:type="dxa"/>
            <w:gridSpan w:val="2"/>
            <w:shd w:val="clear" w:color="auto" w:fill="auto"/>
          </w:tcPr>
          <w:p w14:paraId="79C0E688" w14:textId="77777777" w:rsidR="003C0DFF" w:rsidRPr="005026A1" w:rsidRDefault="003C0DFF" w:rsidP="00AD57DF">
            <w:pPr>
              <w:pStyle w:val="TAC"/>
              <w:jc w:val="left"/>
            </w:pPr>
            <w:r w:rsidRPr="005026A1">
              <w:t>NC</w:t>
            </w:r>
          </w:p>
        </w:tc>
        <w:tc>
          <w:tcPr>
            <w:tcW w:w="3961" w:type="dxa"/>
          </w:tcPr>
          <w:p w14:paraId="7858F9CC" w14:textId="77777777" w:rsidR="003C0DFF" w:rsidRPr="005026A1" w:rsidRDefault="003C0DFF" w:rsidP="00AD57DF">
            <w:pPr>
              <w:pStyle w:val="TAC"/>
              <w:jc w:val="left"/>
            </w:pPr>
            <w:r w:rsidRPr="005026A1">
              <w:t>As specified in TS 38.508-1 [14] clause 4.1.</w:t>
            </w:r>
          </w:p>
        </w:tc>
      </w:tr>
      <w:tr w:rsidR="003C0DFF" w:rsidRPr="005026A1" w14:paraId="01DCD557" w14:textId="77777777" w:rsidTr="00AD57DF">
        <w:trPr>
          <w:jc w:val="center"/>
        </w:trPr>
        <w:tc>
          <w:tcPr>
            <w:tcW w:w="1980" w:type="dxa"/>
            <w:shd w:val="clear" w:color="auto" w:fill="auto"/>
          </w:tcPr>
          <w:p w14:paraId="635DFB6F" w14:textId="77777777" w:rsidR="003C0DFF" w:rsidRPr="005026A1" w:rsidRDefault="003C0DFF" w:rsidP="00AD57DF">
            <w:pPr>
              <w:pStyle w:val="TAC"/>
              <w:jc w:val="left"/>
            </w:pPr>
            <w:r w:rsidRPr="005026A1">
              <w:t>Test frequencies</w:t>
            </w:r>
          </w:p>
        </w:tc>
        <w:tc>
          <w:tcPr>
            <w:tcW w:w="7625" w:type="dxa"/>
            <w:gridSpan w:val="3"/>
            <w:shd w:val="clear" w:color="auto" w:fill="auto"/>
          </w:tcPr>
          <w:p w14:paraId="2783AEFD" w14:textId="77777777" w:rsidR="003C0DFF" w:rsidRPr="005026A1" w:rsidRDefault="003C0DFF" w:rsidP="00AD57DF">
            <w:pPr>
              <w:pStyle w:val="TAC"/>
              <w:jc w:val="left"/>
            </w:pPr>
            <w:r w:rsidRPr="005026A1">
              <w:t>As specified in Annex E.1.2, Table E.4-1 and TS 38.508-1 [14] clause 4.3.1.</w:t>
            </w:r>
          </w:p>
        </w:tc>
      </w:tr>
      <w:tr w:rsidR="003C0DFF" w:rsidRPr="005026A1" w14:paraId="18FBF0D0" w14:textId="77777777" w:rsidTr="00AD57DF">
        <w:trPr>
          <w:jc w:val="center"/>
        </w:trPr>
        <w:tc>
          <w:tcPr>
            <w:tcW w:w="1980" w:type="dxa"/>
            <w:shd w:val="clear" w:color="auto" w:fill="auto"/>
          </w:tcPr>
          <w:p w14:paraId="0FF10B47" w14:textId="77777777" w:rsidR="003C0DFF" w:rsidRPr="005026A1" w:rsidRDefault="003C0DFF" w:rsidP="00AD57DF">
            <w:pPr>
              <w:pStyle w:val="TAC"/>
              <w:jc w:val="left"/>
            </w:pPr>
            <w:r w:rsidRPr="005026A1">
              <w:t>Channel bandwidth</w:t>
            </w:r>
          </w:p>
        </w:tc>
        <w:tc>
          <w:tcPr>
            <w:tcW w:w="7625" w:type="dxa"/>
            <w:gridSpan w:val="3"/>
            <w:shd w:val="clear" w:color="auto" w:fill="auto"/>
          </w:tcPr>
          <w:p w14:paraId="2D4A5DC4" w14:textId="77777777" w:rsidR="003C0DFF" w:rsidRPr="005026A1" w:rsidRDefault="003C0DFF" w:rsidP="00AD57DF">
            <w:pPr>
              <w:pStyle w:val="TAC"/>
              <w:jc w:val="left"/>
            </w:pPr>
            <w:r w:rsidRPr="005026A1">
              <w:t>As specified by the test configuration selected from Table 16.5.1.1.4.1-1</w:t>
            </w:r>
          </w:p>
        </w:tc>
      </w:tr>
      <w:tr w:rsidR="003C0DFF" w:rsidRPr="005026A1" w14:paraId="4542E7CF" w14:textId="77777777" w:rsidTr="00AD57DF">
        <w:trPr>
          <w:jc w:val="center"/>
        </w:trPr>
        <w:tc>
          <w:tcPr>
            <w:tcW w:w="1980" w:type="dxa"/>
            <w:shd w:val="clear" w:color="auto" w:fill="auto"/>
          </w:tcPr>
          <w:p w14:paraId="14520F6A" w14:textId="77777777" w:rsidR="003C0DFF" w:rsidRPr="005026A1" w:rsidRDefault="003C0DFF" w:rsidP="00AD57DF">
            <w:pPr>
              <w:pStyle w:val="TAC"/>
              <w:jc w:val="left"/>
            </w:pPr>
            <w:r w:rsidRPr="005026A1">
              <w:t>Propagation conditions</w:t>
            </w:r>
          </w:p>
        </w:tc>
        <w:tc>
          <w:tcPr>
            <w:tcW w:w="3664" w:type="dxa"/>
            <w:gridSpan w:val="2"/>
            <w:shd w:val="clear" w:color="auto" w:fill="auto"/>
          </w:tcPr>
          <w:p w14:paraId="2B2623A9" w14:textId="76A0713B" w:rsidR="003C0DFF" w:rsidRPr="005026A1" w:rsidRDefault="003C0DFF" w:rsidP="00AD57DF">
            <w:pPr>
              <w:pStyle w:val="TAC"/>
              <w:jc w:val="left"/>
            </w:pPr>
            <w:del w:id="2" w:author="Coroescu Liviu (1CD2)" w:date="2024-11-06T13:57:00Z" w16du:dateUtc="2024-11-06T12:57:00Z">
              <w:r w:rsidRPr="005026A1" w:rsidDel="003C0DFF">
                <w:delText>AWGN</w:delText>
              </w:r>
            </w:del>
            <w:ins w:id="3" w:author="Coroescu Liviu (1CD2)" w:date="2024-11-06T13:57:00Z" w16du:dateUtc="2024-11-06T12:57:00Z">
              <w:r>
                <w:t>TDL-C 300ns 100Hz</w:t>
              </w:r>
            </w:ins>
          </w:p>
        </w:tc>
        <w:tc>
          <w:tcPr>
            <w:tcW w:w="3961" w:type="dxa"/>
          </w:tcPr>
          <w:p w14:paraId="7132CF2D" w14:textId="2E31F647" w:rsidR="003C0DFF" w:rsidRPr="005026A1" w:rsidRDefault="003C0DFF" w:rsidP="00AD57DF">
            <w:pPr>
              <w:pStyle w:val="TAC"/>
              <w:jc w:val="left"/>
            </w:pPr>
            <w:r w:rsidRPr="005026A1">
              <w:t xml:space="preserve">As specified in Annex </w:t>
            </w:r>
            <w:del w:id="4" w:author="Coroescu Liviu (1CD2)" w:date="2024-11-06T14:06:00Z" w16du:dateUtc="2024-11-06T13:06:00Z">
              <w:r w:rsidRPr="005026A1" w:rsidDel="003C0DFF">
                <w:delText>C.2.2</w:delText>
              </w:r>
            </w:del>
            <w:ins w:id="5" w:author="Coroescu Liviu (1CD2)" w:date="2024-11-06T14:06:00Z" w16du:dateUtc="2024-11-06T13:06:00Z">
              <w:r>
                <w:t>C.2.3</w:t>
              </w:r>
            </w:ins>
            <w:r w:rsidRPr="005026A1">
              <w:t>.</w:t>
            </w:r>
          </w:p>
        </w:tc>
      </w:tr>
      <w:tr w:rsidR="003C0DFF" w:rsidRPr="005026A1" w14:paraId="6341FE38" w14:textId="77777777" w:rsidTr="00AD57DF">
        <w:trPr>
          <w:trHeight w:val="251"/>
          <w:jc w:val="center"/>
        </w:trPr>
        <w:tc>
          <w:tcPr>
            <w:tcW w:w="1980" w:type="dxa"/>
            <w:vMerge w:val="restart"/>
            <w:shd w:val="clear" w:color="auto" w:fill="auto"/>
          </w:tcPr>
          <w:p w14:paraId="32C3D0C8" w14:textId="77777777" w:rsidR="003C0DFF" w:rsidRPr="005026A1" w:rsidRDefault="003C0DFF" w:rsidP="00AD57DF">
            <w:pPr>
              <w:pStyle w:val="TAC"/>
              <w:jc w:val="left"/>
            </w:pPr>
            <w:r w:rsidRPr="005026A1">
              <w:t>Connection Diagram</w:t>
            </w:r>
          </w:p>
        </w:tc>
        <w:tc>
          <w:tcPr>
            <w:tcW w:w="855" w:type="dxa"/>
            <w:shd w:val="clear" w:color="auto" w:fill="auto"/>
          </w:tcPr>
          <w:p w14:paraId="1D2D67AB" w14:textId="77777777" w:rsidR="003C0DFF" w:rsidRPr="005026A1" w:rsidRDefault="003C0DFF" w:rsidP="00AD57DF">
            <w:pPr>
              <w:pStyle w:val="TAC"/>
              <w:jc w:val="left"/>
            </w:pPr>
            <w:r w:rsidRPr="005026A1">
              <w:t>TE Part</w:t>
            </w:r>
          </w:p>
        </w:tc>
        <w:tc>
          <w:tcPr>
            <w:tcW w:w="2809" w:type="dxa"/>
            <w:shd w:val="clear" w:color="auto" w:fill="auto"/>
          </w:tcPr>
          <w:p w14:paraId="71EECAE2" w14:textId="77777777" w:rsidR="003C0DFF" w:rsidRPr="005026A1" w:rsidRDefault="003C0DFF" w:rsidP="00AD57DF">
            <w:pPr>
              <w:pStyle w:val="TAC"/>
              <w:jc w:val="left"/>
            </w:pPr>
            <w:r w:rsidRPr="005026A1">
              <w:t>A.3.1.8.1</w:t>
            </w:r>
          </w:p>
        </w:tc>
        <w:tc>
          <w:tcPr>
            <w:tcW w:w="3961" w:type="dxa"/>
            <w:vMerge w:val="restart"/>
          </w:tcPr>
          <w:p w14:paraId="70EA300B" w14:textId="77777777" w:rsidR="003C0DFF" w:rsidRPr="005026A1" w:rsidRDefault="003C0DFF" w:rsidP="00AD57DF">
            <w:pPr>
              <w:pStyle w:val="TAC"/>
              <w:jc w:val="left"/>
            </w:pPr>
            <w:r w:rsidRPr="005026A1">
              <w:t>As specified in TS 38.508-1 [14] Annex A.</w:t>
            </w:r>
          </w:p>
        </w:tc>
      </w:tr>
      <w:tr w:rsidR="003C0DFF" w:rsidRPr="005026A1" w14:paraId="36DBFF4F" w14:textId="77777777" w:rsidTr="00AD57DF">
        <w:trPr>
          <w:trHeight w:val="250"/>
          <w:jc w:val="center"/>
        </w:trPr>
        <w:tc>
          <w:tcPr>
            <w:tcW w:w="1980" w:type="dxa"/>
            <w:vMerge/>
            <w:shd w:val="clear" w:color="auto" w:fill="auto"/>
          </w:tcPr>
          <w:p w14:paraId="75C29DA8" w14:textId="77777777" w:rsidR="003C0DFF" w:rsidRPr="005026A1" w:rsidRDefault="003C0DFF" w:rsidP="00AD57DF">
            <w:pPr>
              <w:pStyle w:val="TAC"/>
              <w:jc w:val="left"/>
            </w:pPr>
          </w:p>
        </w:tc>
        <w:tc>
          <w:tcPr>
            <w:tcW w:w="855" w:type="dxa"/>
            <w:shd w:val="clear" w:color="auto" w:fill="auto"/>
          </w:tcPr>
          <w:p w14:paraId="462724C6" w14:textId="77777777" w:rsidR="003C0DFF" w:rsidRPr="005026A1" w:rsidRDefault="003C0DFF" w:rsidP="00AD57DF">
            <w:pPr>
              <w:pStyle w:val="TAC"/>
              <w:jc w:val="left"/>
            </w:pPr>
            <w:r w:rsidRPr="005026A1">
              <w:t>DUT Part</w:t>
            </w:r>
          </w:p>
        </w:tc>
        <w:tc>
          <w:tcPr>
            <w:tcW w:w="2809" w:type="dxa"/>
            <w:shd w:val="clear" w:color="auto" w:fill="auto"/>
          </w:tcPr>
          <w:p w14:paraId="66BAABC0" w14:textId="77777777" w:rsidR="003C0DFF" w:rsidRPr="005026A1" w:rsidRDefault="003C0DFF" w:rsidP="00AD57DF">
            <w:pPr>
              <w:pStyle w:val="TAC"/>
              <w:jc w:val="left"/>
            </w:pPr>
            <w:r w:rsidRPr="005026A1">
              <w:t>A.3.2.2.1</w:t>
            </w:r>
          </w:p>
        </w:tc>
        <w:tc>
          <w:tcPr>
            <w:tcW w:w="3961" w:type="dxa"/>
            <w:vMerge/>
          </w:tcPr>
          <w:p w14:paraId="225BCD34" w14:textId="77777777" w:rsidR="003C0DFF" w:rsidRPr="005026A1" w:rsidRDefault="003C0DFF" w:rsidP="00AD57DF">
            <w:pPr>
              <w:pStyle w:val="TAC"/>
              <w:jc w:val="left"/>
            </w:pPr>
          </w:p>
        </w:tc>
      </w:tr>
      <w:tr w:rsidR="003C0DFF" w:rsidRPr="005026A1" w14:paraId="13C9418E" w14:textId="77777777" w:rsidTr="00AD57DF">
        <w:trPr>
          <w:jc w:val="center"/>
        </w:trPr>
        <w:tc>
          <w:tcPr>
            <w:tcW w:w="1980" w:type="dxa"/>
            <w:shd w:val="clear" w:color="auto" w:fill="auto"/>
          </w:tcPr>
          <w:p w14:paraId="30DE551D" w14:textId="77777777" w:rsidR="003C0DFF" w:rsidRPr="005026A1" w:rsidRDefault="003C0DFF" w:rsidP="00AD57DF">
            <w:pPr>
              <w:pStyle w:val="TAC"/>
              <w:jc w:val="left"/>
            </w:pPr>
            <w:r w:rsidRPr="005026A1">
              <w:t>Exceptions to connection diagram</w:t>
            </w:r>
          </w:p>
        </w:tc>
        <w:tc>
          <w:tcPr>
            <w:tcW w:w="3664" w:type="dxa"/>
            <w:gridSpan w:val="2"/>
            <w:shd w:val="clear" w:color="auto" w:fill="auto"/>
          </w:tcPr>
          <w:p w14:paraId="5C740416" w14:textId="77777777" w:rsidR="003C0DFF" w:rsidRPr="005026A1" w:rsidRDefault="003C0DFF" w:rsidP="00AD57DF">
            <w:pPr>
              <w:pStyle w:val="TAC"/>
              <w:jc w:val="left"/>
            </w:pPr>
          </w:p>
        </w:tc>
        <w:tc>
          <w:tcPr>
            <w:tcW w:w="3961" w:type="dxa"/>
          </w:tcPr>
          <w:p w14:paraId="69CDB5ED" w14:textId="77777777" w:rsidR="003C0DFF" w:rsidRPr="005026A1" w:rsidRDefault="003C0DFF" w:rsidP="00AD57DF">
            <w:pPr>
              <w:pStyle w:val="TAC"/>
              <w:jc w:val="left"/>
            </w:pPr>
          </w:p>
        </w:tc>
      </w:tr>
    </w:tbl>
    <w:p w14:paraId="2AE4B31D" w14:textId="77777777" w:rsidR="003C0DFF" w:rsidRPr="005026A1" w:rsidRDefault="003C0DFF" w:rsidP="003C0DFF">
      <w:pPr>
        <w:pStyle w:val="B1"/>
      </w:pPr>
    </w:p>
    <w:p w14:paraId="22B820CD" w14:textId="77777777" w:rsidR="003C0DFF" w:rsidRPr="005026A1" w:rsidRDefault="003C0DFF" w:rsidP="003C0DFF">
      <w:pPr>
        <w:pStyle w:val="TH"/>
        <w:rPr>
          <w:rFonts w:eastAsia="Malgun Gothic"/>
        </w:rPr>
      </w:pPr>
      <w:r w:rsidRPr="005026A1">
        <w:rPr>
          <w:rFonts w:eastAsia="Malgun Gothic"/>
        </w:rPr>
        <w:t>Table 16.5.1.1.4.1-3: General test parameters</w:t>
      </w:r>
    </w:p>
    <w:tbl>
      <w:tblPr>
        <w:tblW w:w="3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1"/>
        <w:gridCol w:w="494"/>
        <w:gridCol w:w="1515"/>
        <w:gridCol w:w="767"/>
        <w:gridCol w:w="2197"/>
      </w:tblGrid>
      <w:tr w:rsidR="003C0DFF" w:rsidRPr="005026A1" w14:paraId="75BCD50A" w14:textId="77777777" w:rsidTr="00AD57DF">
        <w:trPr>
          <w:trHeight w:val="187"/>
          <w:jc w:val="center"/>
        </w:trPr>
        <w:tc>
          <w:tcPr>
            <w:tcW w:w="3006" w:type="pct"/>
            <w:gridSpan w:val="3"/>
            <w:tcBorders>
              <w:bottom w:val="nil"/>
            </w:tcBorders>
            <w:shd w:val="clear" w:color="auto" w:fill="auto"/>
          </w:tcPr>
          <w:p w14:paraId="0CCF13F8" w14:textId="77777777" w:rsidR="003C0DFF" w:rsidRPr="005026A1" w:rsidRDefault="003C0DFF" w:rsidP="00AD57DF">
            <w:pPr>
              <w:pStyle w:val="TAH"/>
            </w:pPr>
            <w:r w:rsidRPr="005026A1">
              <w:t>Parameter</w:t>
            </w:r>
          </w:p>
        </w:tc>
        <w:tc>
          <w:tcPr>
            <w:tcW w:w="516" w:type="pct"/>
            <w:tcBorders>
              <w:bottom w:val="nil"/>
            </w:tcBorders>
            <w:shd w:val="clear" w:color="auto" w:fill="auto"/>
          </w:tcPr>
          <w:p w14:paraId="7F3DCD1C" w14:textId="77777777" w:rsidR="003C0DFF" w:rsidRPr="005026A1" w:rsidRDefault="003C0DFF" w:rsidP="00AD57DF">
            <w:pPr>
              <w:pStyle w:val="TAH"/>
            </w:pPr>
            <w:r w:rsidRPr="005026A1">
              <w:t>Unit</w:t>
            </w:r>
          </w:p>
        </w:tc>
        <w:tc>
          <w:tcPr>
            <w:tcW w:w="1478" w:type="pct"/>
            <w:shd w:val="clear" w:color="auto" w:fill="auto"/>
          </w:tcPr>
          <w:p w14:paraId="00F297F9" w14:textId="77777777" w:rsidR="003C0DFF" w:rsidRPr="005026A1" w:rsidRDefault="003C0DFF" w:rsidP="00AD57DF">
            <w:pPr>
              <w:pStyle w:val="TAH"/>
            </w:pPr>
            <w:r w:rsidRPr="005026A1">
              <w:t>Value</w:t>
            </w:r>
          </w:p>
        </w:tc>
      </w:tr>
      <w:tr w:rsidR="003C0DFF" w:rsidRPr="005026A1" w14:paraId="66051F46" w14:textId="77777777" w:rsidTr="00AD57DF">
        <w:trPr>
          <w:trHeight w:val="187"/>
          <w:jc w:val="center"/>
        </w:trPr>
        <w:tc>
          <w:tcPr>
            <w:tcW w:w="3006" w:type="pct"/>
            <w:gridSpan w:val="3"/>
            <w:tcBorders>
              <w:top w:val="nil"/>
            </w:tcBorders>
            <w:shd w:val="clear" w:color="auto" w:fill="auto"/>
          </w:tcPr>
          <w:p w14:paraId="6845D991" w14:textId="77777777" w:rsidR="003C0DFF" w:rsidRPr="005026A1" w:rsidRDefault="003C0DFF" w:rsidP="00AD57DF">
            <w:pPr>
              <w:pStyle w:val="TAH"/>
            </w:pPr>
          </w:p>
        </w:tc>
        <w:tc>
          <w:tcPr>
            <w:tcW w:w="516" w:type="pct"/>
            <w:tcBorders>
              <w:top w:val="nil"/>
            </w:tcBorders>
            <w:shd w:val="clear" w:color="auto" w:fill="auto"/>
          </w:tcPr>
          <w:p w14:paraId="5AB87B7F" w14:textId="77777777" w:rsidR="003C0DFF" w:rsidRPr="005026A1" w:rsidRDefault="003C0DFF" w:rsidP="00AD57DF">
            <w:pPr>
              <w:pStyle w:val="TAH"/>
            </w:pPr>
          </w:p>
        </w:tc>
        <w:tc>
          <w:tcPr>
            <w:tcW w:w="1478" w:type="pct"/>
          </w:tcPr>
          <w:p w14:paraId="72669F96" w14:textId="77777777" w:rsidR="003C0DFF" w:rsidRPr="005026A1" w:rsidRDefault="003C0DFF" w:rsidP="00AD57DF">
            <w:pPr>
              <w:pStyle w:val="TAH"/>
            </w:pPr>
            <w:r w:rsidRPr="005026A1">
              <w:t>Test 1</w:t>
            </w:r>
          </w:p>
        </w:tc>
      </w:tr>
      <w:tr w:rsidR="003C0DFF" w:rsidRPr="005026A1" w14:paraId="45E50B7C" w14:textId="77777777" w:rsidTr="00AD57DF">
        <w:trPr>
          <w:trHeight w:val="187"/>
          <w:jc w:val="center"/>
        </w:trPr>
        <w:tc>
          <w:tcPr>
            <w:tcW w:w="3006" w:type="pct"/>
            <w:gridSpan w:val="3"/>
            <w:shd w:val="clear" w:color="auto" w:fill="auto"/>
          </w:tcPr>
          <w:p w14:paraId="6D8D9BEA" w14:textId="77777777" w:rsidR="003C0DFF" w:rsidRPr="005026A1" w:rsidRDefault="003C0DFF" w:rsidP="00AD57DF">
            <w:pPr>
              <w:pStyle w:val="TAL"/>
            </w:pPr>
            <w:r w:rsidRPr="005026A1">
              <w:t>Active PCell</w:t>
            </w:r>
          </w:p>
        </w:tc>
        <w:tc>
          <w:tcPr>
            <w:tcW w:w="516" w:type="pct"/>
            <w:shd w:val="clear" w:color="auto" w:fill="auto"/>
          </w:tcPr>
          <w:p w14:paraId="6CA357E4" w14:textId="77777777" w:rsidR="003C0DFF" w:rsidRPr="005026A1" w:rsidRDefault="003C0DFF" w:rsidP="00AD57DF">
            <w:pPr>
              <w:pStyle w:val="TAC"/>
            </w:pPr>
          </w:p>
        </w:tc>
        <w:tc>
          <w:tcPr>
            <w:tcW w:w="1478" w:type="pct"/>
          </w:tcPr>
          <w:p w14:paraId="516FB7A5" w14:textId="77777777" w:rsidR="003C0DFF" w:rsidRPr="005026A1" w:rsidRDefault="003C0DFF" w:rsidP="00AD57DF">
            <w:pPr>
              <w:pStyle w:val="TAC"/>
            </w:pPr>
            <w:r w:rsidRPr="005026A1">
              <w:t>Cell 1</w:t>
            </w:r>
          </w:p>
        </w:tc>
      </w:tr>
      <w:tr w:rsidR="003C0DFF" w:rsidRPr="005026A1" w14:paraId="32A5B39D" w14:textId="77777777" w:rsidTr="00AD57DF">
        <w:trPr>
          <w:trHeight w:val="187"/>
          <w:jc w:val="center"/>
        </w:trPr>
        <w:tc>
          <w:tcPr>
            <w:tcW w:w="3006" w:type="pct"/>
            <w:gridSpan w:val="3"/>
            <w:shd w:val="clear" w:color="auto" w:fill="auto"/>
          </w:tcPr>
          <w:p w14:paraId="7EF66604" w14:textId="77777777" w:rsidR="003C0DFF" w:rsidRPr="005026A1" w:rsidRDefault="003C0DFF" w:rsidP="00AD57DF">
            <w:pPr>
              <w:pStyle w:val="TAL"/>
            </w:pPr>
            <w:r w:rsidRPr="005026A1">
              <w:t>RF Channel Number</w:t>
            </w:r>
          </w:p>
        </w:tc>
        <w:tc>
          <w:tcPr>
            <w:tcW w:w="516" w:type="pct"/>
            <w:tcBorders>
              <w:bottom w:val="single" w:sz="4" w:space="0" w:color="auto"/>
            </w:tcBorders>
            <w:shd w:val="clear" w:color="auto" w:fill="auto"/>
          </w:tcPr>
          <w:p w14:paraId="4DB49CB7" w14:textId="77777777" w:rsidR="003C0DFF" w:rsidRPr="005026A1" w:rsidRDefault="003C0DFF" w:rsidP="00AD57DF">
            <w:pPr>
              <w:pStyle w:val="TAC"/>
            </w:pPr>
          </w:p>
        </w:tc>
        <w:tc>
          <w:tcPr>
            <w:tcW w:w="1478" w:type="pct"/>
          </w:tcPr>
          <w:p w14:paraId="24ECFCA9" w14:textId="77777777" w:rsidR="003C0DFF" w:rsidRPr="005026A1" w:rsidRDefault="003C0DFF" w:rsidP="00AD57DF">
            <w:pPr>
              <w:pStyle w:val="TAC"/>
            </w:pPr>
            <w:r w:rsidRPr="005026A1">
              <w:t>1</w:t>
            </w:r>
          </w:p>
        </w:tc>
      </w:tr>
      <w:tr w:rsidR="003C0DFF" w:rsidRPr="005026A1" w14:paraId="61A2E791" w14:textId="77777777" w:rsidTr="00AD57DF">
        <w:trPr>
          <w:trHeight w:val="187"/>
          <w:jc w:val="center"/>
        </w:trPr>
        <w:tc>
          <w:tcPr>
            <w:tcW w:w="1987" w:type="pct"/>
            <w:gridSpan w:val="2"/>
            <w:tcBorders>
              <w:bottom w:val="nil"/>
            </w:tcBorders>
            <w:shd w:val="clear" w:color="auto" w:fill="auto"/>
          </w:tcPr>
          <w:p w14:paraId="19E86E2C" w14:textId="77777777" w:rsidR="003C0DFF" w:rsidRPr="005026A1" w:rsidRDefault="003C0DFF" w:rsidP="00AD57DF">
            <w:pPr>
              <w:pStyle w:val="TAL"/>
            </w:pPr>
            <w:r w:rsidRPr="005026A1">
              <w:t>Duplex mode</w:t>
            </w:r>
          </w:p>
        </w:tc>
        <w:tc>
          <w:tcPr>
            <w:tcW w:w="1019" w:type="pct"/>
            <w:shd w:val="clear" w:color="auto" w:fill="auto"/>
          </w:tcPr>
          <w:p w14:paraId="04D74330" w14:textId="77777777" w:rsidR="003C0DFF" w:rsidRPr="005026A1" w:rsidRDefault="003C0DFF" w:rsidP="00AD57DF">
            <w:pPr>
              <w:pStyle w:val="TAL"/>
            </w:pPr>
            <w:r w:rsidRPr="005026A1">
              <w:t>Config 1</w:t>
            </w:r>
          </w:p>
        </w:tc>
        <w:tc>
          <w:tcPr>
            <w:tcW w:w="516" w:type="pct"/>
            <w:tcBorders>
              <w:bottom w:val="nil"/>
            </w:tcBorders>
            <w:shd w:val="clear" w:color="auto" w:fill="auto"/>
          </w:tcPr>
          <w:p w14:paraId="51393A90" w14:textId="77777777" w:rsidR="003C0DFF" w:rsidRPr="005026A1" w:rsidRDefault="003C0DFF" w:rsidP="00AD57DF">
            <w:pPr>
              <w:pStyle w:val="TAC"/>
            </w:pPr>
          </w:p>
        </w:tc>
        <w:tc>
          <w:tcPr>
            <w:tcW w:w="1478" w:type="pct"/>
          </w:tcPr>
          <w:p w14:paraId="1B889403" w14:textId="77777777" w:rsidR="003C0DFF" w:rsidRPr="005026A1" w:rsidRDefault="003C0DFF" w:rsidP="00AD57DF">
            <w:pPr>
              <w:pStyle w:val="TAC"/>
            </w:pPr>
            <w:r w:rsidRPr="005026A1">
              <w:t>FDD</w:t>
            </w:r>
          </w:p>
        </w:tc>
      </w:tr>
      <w:tr w:rsidR="003C0DFF" w:rsidRPr="005026A1" w14:paraId="550524FC" w14:textId="77777777" w:rsidTr="00AD57DF">
        <w:trPr>
          <w:trHeight w:val="187"/>
          <w:jc w:val="center"/>
        </w:trPr>
        <w:tc>
          <w:tcPr>
            <w:tcW w:w="1987" w:type="pct"/>
            <w:gridSpan w:val="2"/>
            <w:tcBorders>
              <w:top w:val="nil"/>
              <w:bottom w:val="nil"/>
            </w:tcBorders>
            <w:shd w:val="clear" w:color="auto" w:fill="auto"/>
          </w:tcPr>
          <w:p w14:paraId="419A9385" w14:textId="77777777" w:rsidR="003C0DFF" w:rsidRPr="005026A1" w:rsidRDefault="003C0DFF" w:rsidP="00AD57DF">
            <w:pPr>
              <w:pStyle w:val="TAL"/>
            </w:pPr>
          </w:p>
        </w:tc>
        <w:tc>
          <w:tcPr>
            <w:tcW w:w="1019" w:type="pct"/>
            <w:shd w:val="clear" w:color="auto" w:fill="auto"/>
          </w:tcPr>
          <w:p w14:paraId="621A3A18" w14:textId="77777777" w:rsidR="003C0DFF" w:rsidRPr="005026A1" w:rsidRDefault="003C0DFF" w:rsidP="00AD57DF">
            <w:pPr>
              <w:pStyle w:val="TAL"/>
            </w:pPr>
            <w:r w:rsidRPr="005026A1">
              <w:t>Config 2, 3</w:t>
            </w:r>
          </w:p>
        </w:tc>
        <w:tc>
          <w:tcPr>
            <w:tcW w:w="516" w:type="pct"/>
            <w:tcBorders>
              <w:top w:val="nil"/>
              <w:bottom w:val="nil"/>
            </w:tcBorders>
            <w:shd w:val="clear" w:color="auto" w:fill="auto"/>
          </w:tcPr>
          <w:p w14:paraId="23339053" w14:textId="77777777" w:rsidR="003C0DFF" w:rsidRPr="005026A1" w:rsidRDefault="003C0DFF" w:rsidP="00AD57DF">
            <w:pPr>
              <w:pStyle w:val="TAC"/>
            </w:pPr>
          </w:p>
        </w:tc>
        <w:tc>
          <w:tcPr>
            <w:tcW w:w="1478" w:type="pct"/>
          </w:tcPr>
          <w:p w14:paraId="0C347F52" w14:textId="77777777" w:rsidR="003C0DFF" w:rsidRPr="005026A1" w:rsidRDefault="003C0DFF" w:rsidP="00AD57DF">
            <w:pPr>
              <w:pStyle w:val="TAC"/>
            </w:pPr>
            <w:r w:rsidRPr="005026A1">
              <w:t>TDD</w:t>
            </w:r>
          </w:p>
        </w:tc>
      </w:tr>
      <w:tr w:rsidR="003C0DFF" w:rsidRPr="005026A1" w14:paraId="5A2F3B10" w14:textId="77777777" w:rsidTr="00AD57DF">
        <w:trPr>
          <w:trHeight w:val="187"/>
          <w:jc w:val="center"/>
        </w:trPr>
        <w:tc>
          <w:tcPr>
            <w:tcW w:w="1987" w:type="pct"/>
            <w:gridSpan w:val="2"/>
            <w:tcBorders>
              <w:top w:val="nil"/>
              <w:bottom w:val="single" w:sz="4" w:space="0" w:color="auto"/>
            </w:tcBorders>
            <w:shd w:val="clear" w:color="auto" w:fill="auto"/>
          </w:tcPr>
          <w:p w14:paraId="4168BA3A" w14:textId="77777777" w:rsidR="003C0DFF" w:rsidRPr="005026A1" w:rsidRDefault="003C0DFF" w:rsidP="00AD57DF">
            <w:pPr>
              <w:pStyle w:val="TAL"/>
            </w:pPr>
          </w:p>
        </w:tc>
        <w:tc>
          <w:tcPr>
            <w:tcW w:w="1019" w:type="pct"/>
            <w:shd w:val="clear" w:color="auto" w:fill="auto"/>
          </w:tcPr>
          <w:p w14:paraId="69BD2560" w14:textId="77777777" w:rsidR="003C0DFF" w:rsidRPr="005026A1" w:rsidRDefault="003C0DFF" w:rsidP="00AD57DF">
            <w:pPr>
              <w:pStyle w:val="TAL"/>
            </w:pPr>
            <w:r w:rsidRPr="005026A1">
              <w:t>Config 4</w:t>
            </w:r>
          </w:p>
        </w:tc>
        <w:tc>
          <w:tcPr>
            <w:tcW w:w="516" w:type="pct"/>
            <w:tcBorders>
              <w:top w:val="nil"/>
              <w:bottom w:val="single" w:sz="4" w:space="0" w:color="auto"/>
            </w:tcBorders>
            <w:shd w:val="clear" w:color="auto" w:fill="auto"/>
          </w:tcPr>
          <w:p w14:paraId="184FB9B5" w14:textId="77777777" w:rsidR="003C0DFF" w:rsidRPr="005026A1" w:rsidRDefault="003C0DFF" w:rsidP="00AD57DF">
            <w:pPr>
              <w:pStyle w:val="TAC"/>
            </w:pPr>
          </w:p>
        </w:tc>
        <w:tc>
          <w:tcPr>
            <w:tcW w:w="1478" w:type="pct"/>
          </w:tcPr>
          <w:p w14:paraId="45940276" w14:textId="77777777" w:rsidR="003C0DFF" w:rsidRPr="005026A1" w:rsidRDefault="003C0DFF" w:rsidP="00AD57DF">
            <w:pPr>
              <w:pStyle w:val="TAC"/>
              <w:rPr>
                <w:lang w:eastAsia="zh-CN"/>
              </w:rPr>
            </w:pPr>
            <w:r w:rsidRPr="005026A1">
              <w:rPr>
                <w:lang w:eastAsia="zh-CN"/>
              </w:rPr>
              <w:t>HD-FDD</w:t>
            </w:r>
          </w:p>
        </w:tc>
      </w:tr>
      <w:tr w:rsidR="003C0DFF" w:rsidRPr="005026A1" w14:paraId="0360FA1E" w14:textId="77777777" w:rsidTr="00AD57DF">
        <w:trPr>
          <w:trHeight w:val="187"/>
          <w:jc w:val="center"/>
        </w:trPr>
        <w:tc>
          <w:tcPr>
            <w:tcW w:w="1987" w:type="pct"/>
            <w:gridSpan w:val="2"/>
            <w:tcBorders>
              <w:bottom w:val="nil"/>
            </w:tcBorders>
            <w:shd w:val="clear" w:color="auto" w:fill="auto"/>
          </w:tcPr>
          <w:p w14:paraId="60F9B89E" w14:textId="77777777" w:rsidR="003C0DFF" w:rsidRPr="005026A1" w:rsidRDefault="003C0DFF" w:rsidP="00AD57DF">
            <w:pPr>
              <w:pStyle w:val="TAL"/>
            </w:pPr>
            <w:r w:rsidRPr="005026A1">
              <w:rPr>
                <w:rFonts w:cs="Arial"/>
                <w:szCs w:val="16"/>
              </w:rPr>
              <w:t>BW</w:t>
            </w:r>
            <w:r w:rsidRPr="005026A1">
              <w:rPr>
                <w:rFonts w:cs="Arial"/>
                <w:szCs w:val="16"/>
                <w:vertAlign w:val="subscript"/>
              </w:rPr>
              <w:t>channel</w:t>
            </w:r>
          </w:p>
        </w:tc>
        <w:tc>
          <w:tcPr>
            <w:tcW w:w="1019" w:type="pct"/>
            <w:shd w:val="clear" w:color="auto" w:fill="auto"/>
          </w:tcPr>
          <w:p w14:paraId="672C5D23" w14:textId="77777777" w:rsidR="003C0DFF" w:rsidRPr="005026A1" w:rsidRDefault="003C0DFF" w:rsidP="00AD57DF">
            <w:pPr>
              <w:pStyle w:val="TAL"/>
            </w:pPr>
            <w:r w:rsidRPr="005026A1">
              <w:t>Config 1,2,4</w:t>
            </w:r>
          </w:p>
        </w:tc>
        <w:tc>
          <w:tcPr>
            <w:tcW w:w="516" w:type="pct"/>
            <w:tcBorders>
              <w:bottom w:val="nil"/>
            </w:tcBorders>
            <w:shd w:val="clear" w:color="auto" w:fill="auto"/>
          </w:tcPr>
          <w:p w14:paraId="2BFDFC74" w14:textId="77777777" w:rsidR="003C0DFF" w:rsidRPr="005026A1" w:rsidRDefault="003C0DFF" w:rsidP="00AD57DF">
            <w:pPr>
              <w:pStyle w:val="TAC"/>
            </w:pPr>
            <w:r w:rsidRPr="005026A1">
              <w:rPr>
                <w:rFonts w:cs="Arial"/>
                <w:lang w:eastAsia="zh-CN"/>
              </w:rPr>
              <w:t>MHz</w:t>
            </w:r>
          </w:p>
        </w:tc>
        <w:tc>
          <w:tcPr>
            <w:tcW w:w="1478" w:type="pct"/>
          </w:tcPr>
          <w:p w14:paraId="49CAC7D4" w14:textId="77777777" w:rsidR="003C0DFF" w:rsidRPr="005026A1" w:rsidRDefault="003C0DFF" w:rsidP="00AD57DF">
            <w:pPr>
              <w:pStyle w:val="TAC"/>
            </w:pPr>
            <w:r w:rsidRPr="005026A1">
              <w:rPr>
                <w:rFonts w:cs="Arial"/>
                <w:szCs w:val="16"/>
              </w:rPr>
              <w:t>10: N</w:t>
            </w:r>
            <w:r w:rsidRPr="005026A1">
              <w:rPr>
                <w:rFonts w:cs="Arial"/>
                <w:szCs w:val="16"/>
                <w:vertAlign w:val="subscript"/>
              </w:rPr>
              <w:t>RB,c</w:t>
            </w:r>
            <w:r w:rsidRPr="005026A1">
              <w:rPr>
                <w:rFonts w:cs="Arial"/>
                <w:szCs w:val="16"/>
              </w:rPr>
              <w:t xml:space="preserve"> = 52</w:t>
            </w:r>
          </w:p>
        </w:tc>
      </w:tr>
      <w:tr w:rsidR="003C0DFF" w:rsidRPr="005026A1" w14:paraId="1659FF74" w14:textId="77777777" w:rsidTr="00AD57DF">
        <w:trPr>
          <w:trHeight w:val="187"/>
          <w:jc w:val="center"/>
        </w:trPr>
        <w:tc>
          <w:tcPr>
            <w:tcW w:w="1987" w:type="pct"/>
            <w:gridSpan w:val="2"/>
            <w:tcBorders>
              <w:top w:val="nil"/>
            </w:tcBorders>
            <w:shd w:val="clear" w:color="auto" w:fill="auto"/>
          </w:tcPr>
          <w:p w14:paraId="3A680C2B" w14:textId="77777777" w:rsidR="003C0DFF" w:rsidRPr="005026A1" w:rsidRDefault="003C0DFF" w:rsidP="00AD57DF">
            <w:pPr>
              <w:pStyle w:val="TAL"/>
            </w:pPr>
          </w:p>
        </w:tc>
        <w:tc>
          <w:tcPr>
            <w:tcW w:w="1019" w:type="pct"/>
            <w:shd w:val="clear" w:color="auto" w:fill="auto"/>
          </w:tcPr>
          <w:p w14:paraId="44A79B19" w14:textId="77777777" w:rsidR="003C0DFF" w:rsidRPr="005026A1" w:rsidRDefault="003C0DFF" w:rsidP="00AD57DF">
            <w:pPr>
              <w:pStyle w:val="TAL"/>
            </w:pPr>
            <w:r w:rsidRPr="005026A1">
              <w:t>Config 3</w:t>
            </w:r>
          </w:p>
        </w:tc>
        <w:tc>
          <w:tcPr>
            <w:tcW w:w="516" w:type="pct"/>
            <w:tcBorders>
              <w:top w:val="nil"/>
            </w:tcBorders>
            <w:shd w:val="clear" w:color="auto" w:fill="auto"/>
          </w:tcPr>
          <w:p w14:paraId="6CF5E0E0" w14:textId="77777777" w:rsidR="003C0DFF" w:rsidRPr="005026A1" w:rsidRDefault="003C0DFF" w:rsidP="00AD57DF">
            <w:pPr>
              <w:pStyle w:val="TAC"/>
            </w:pPr>
          </w:p>
        </w:tc>
        <w:tc>
          <w:tcPr>
            <w:tcW w:w="1478" w:type="pct"/>
          </w:tcPr>
          <w:p w14:paraId="2FC0E690" w14:textId="77777777" w:rsidR="003C0DFF" w:rsidRPr="005026A1" w:rsidRDefault="003C0DFF" w:rsidP="00AD57DF">
            <w:pPr>
              <w:pStyle w:val="TAC"/>
            </w:pPr>
            <w:r w:rsidRPr="005026A1">
              <w:rPr>
                <w:rFonts w:cs="Arial"/>
                <w:szCs w:val="16"/>
              </w:rPr>
              <w:t>20: N</w:t>
            </w:r>
            <w:r w:rsidRPr="005026A1">
              <w:rPr>
                <w:rFonts w:cs="Arial"/>
                <w:szCs w:val="16"/>
                <w:vertAlign w:val="subscript"/>
              </w:rPr>
              <w:t>RB,c</w:t>
            </w:r>
            <w:r w:rsidRPr="005026A1">
              <w:rPr>
                <w:rFonts w:cs="Arial"/>
                <w:szCs w:val="16"/>
              </w:rPr>
              <w:t xml:space="preserve"> = 51</w:t>
            </w:r>
          </w:p>
        </w:tc>
      </w:tr>
      <w:tr w:rsidR="003C0DFF" w:rsidRPr="005026A1" w14:paraId="5EEC88FE" w14:textId="77777777" w:rsidTr="00AD57DF">
        <w:trPr>
          <w:trHeight w:val="187"/>
          <w:jc w:val="center"/>
        </w:trPr>
        <w:tc>
          <w:tcPr>
            <w:tcW w:w="1987" w:type="pct"/>
            <w:gridSpan w:val="2"/>
            <w:shd w:val="clear" w:color="auto" w:fill="auto"/>
          </w:tcPr>
          <w:p w14:paraId="15A9B027" w14:textId="77777777" w:rsidR="003C0DFF" w:rsidRPr="005026A1" w:rsidRDefault="003C0DFF" w:rsidP="00AD57DF">
            <w:pPr>
              <w:pStyle w:val="TAL"/>
            </w:pPr>
            <w:r w:rsidRPr="005026A1">
              <w:rPr>
                <w:rFonts w:cs="Arial"/>
                <w:bCs/>
              </w:rPr>
              <w:t>DL initial BWP configuration</w:t>
            </w:r>
          </w:p>
        </w:tc>
        <w:tc>
          <w:tcPr>
            <w:tcW w:w="1019" w:type="pct"/>
            <w:shd w:val="clear" w:color="auto" w:fill="auto"/>
          </w:tcPr>
          <w:p w14:paraId="29D785B0" w14:textId="77777777" w:rsidR="003C0DFF" w:rsidRPr="005026A1" w:rsidRDefault="003C0DFF" w:rsidP="00AD57DF">
            <w:pPr>
              <w:pStyle w:val="TAL"/>
            </w:pPr>
            <w:r w:rsidRPr="005026A1">
              <w:t>Config 1,2,3,4</w:t>
            </w:r>
          </w:p>
        </w:tc>
        <w:tc>
          <w:tcPr>
            <w:tcW w:w="516" w:type="pct"/>
            <w:shd w:val="clear" w:color="auto" w:fill="auto"/>
          </w:tcPr>
          <w:p w14:paraId="4C306948" w14:textId="77777777" w:rsidR="003C0DFF" w:rsidRPr="005026A1" w:rsidRDefault="003C0DFF" w:rsidP="00AD57DF">
            <w:pPr>
              <w:pStyle w:val="TAC"/>
            </w:pPr>
          </w:p>
        </w:tc>
        <w:tc>
          <w:tcPr>
            <w:tcW w:w="1478" w:type="pct"/>
          </w:tcPr>
          <w:p w14:paraId="7843DFC5" w14:textId="77777777" w:rsidR="003C0DFF" w:rsidRPr="005026A1" w:rsidRDefault="003C0DFF" w:rsidP="00AD57DF">
            <w:pPr>
              <w:pStyle w:val="TAC"/>
              <w:rPr>
                <w:rFonts w:cs="Arial"/>
                <w:szCs w:val="16"/>
              </w:rPr>
            </w:pPr>
            <w:r w:rsidRPr="005026A1">
              <w:rPr>
                <w:rFonts w:cs="Arial"/>
                <w:szCs w:val="16"/>
              </w:rPr>
              <w:t>DLBWP.0.1</w:t>
            </w:r>
          </w:p>
        </w:tc>
      </w:tr>
      <w:tr w:rsidR="003C0DFF" w:rsidRPr="005026A1" w14:paraId="5421B6D7" w14:textId="77777777" w:rsidTr="00AD57DF">
        <w:trPr>
          <w:trHeight w:val="187"/>
          <w:jc w:val="center"/>
        </w:trPr>
        <w:tc>
          <w:tcPr>
            <w:tcW w:w="1987" w:type="pct"/>
            <w:gridSpan w:val="2"/>
            <w:shd w:val="clear" w:color="auto" w:fill="auto"/>
          </w:tcPr>
          <w:p w14:paraId="33505F00" w14:textId="77777777" w:rsidR="003C0DFF" w:rsidRPr="005026A1" w:rsidRDefault="003C0DFF" w:rsidP="00AD57DF">
            <w:pPr>
              <w:pStyle w:val="TAL"/>
            </w:pPr>
            <w:r w:rsidRPr="005026A1">
              <w:rPr>
                <w:rFonts w:cs="Arial"/>
                <w:bCs/>
              </w:rPr>
              <w:t>DL dedicated BWP configuration</w:t>
            </w:r>
          </w:p>
        </w:tc>
        <w:tc>
          <w:tcPr>
            <w:tcW w:w="1019" w:type="pct"/>
            <w:shd w:val="clear" w:color="auto" w:fill="auto"/>
          </w:tcPr>
          <w:p w14:paraId="2D595DF7" w14:textId="77777777" w:rsidR="003C0DFF" w:rsidRPr="005026A1" w:rsidRDefault="003C0DFF" w:rsidP="00AD57DF">
            <w:pPr>
              <w:pStyle w:val="TAL"/>
            </w:pPr>
            <w:r w:rsidRPr="005026A1">
              <w:t>Config 1,2,3,4</w:t>
            </w:r>
          </w:p>
        </w:tc>
        <w:tc>
          <w:tcPr>
            <w:tcW w:w="516" w:type="pct"/>
            <w:shd w:val="clear" w:color="auto" w:fill="auto"/>
          </w:tcPr>
          <w:p w14:paraId="587693D6" w14:textId="77777777" w:rsidR="003C0DFF" w:rsidRPr="005026A1" w:rsidRDefault="003C0DFF" w:rsidP="00AD57DF">
            <w:pPr>
              <w:pStyle w:val="TAC"/>
            </w:pPr>
          </w:p>
        </w:tc>
        <w:tc>
          <w:tcPr>
            <w:tcW w:w="1478" w:type="pct"/>
          </w:tcPr>
          <w:p w14:paraId="5812610B" w14:textId="77777777" w:rsidR="003C0DFF" w:rsidRPr="005026A1" w:rsidRDefault="003C0DFF" w:rsidP="00AD57DF">
            <w:pPr>
              <w:pStyle w:val="TAC"/>
              <w:rPr>
                <w:rFonts w:cs="Arial"/>
                <w:szCs w:val="16"/>
              </w:rPr>
            </w:pPr>
            <w:r w:rsidRPr="005026A1">
              <w:rPr>
                <w:rFonts w:cs="Arial"/>
                <w:szCs w:val="16"/>
              </w:rPr>
              <w:t>DLBWP.1.1</w:t>
            </w:r>
          </w:p>
        </w:tc>
      </w:tr>
      <w:tr w:rsidR="003C0DFF" w:rsidRPr="005026A1" w14:paraId="16C406AF" w14:textId="77777777" w:rsidTr="00AD57DF">
        <w:trPr>
          <w:trHeight w:val="187"/>
          <w:jc w:val="center"/>
        </w:trPr>
        <w:tc>
          <w:tcPr>
            <w:tcW w:w="1987" w:type="pct"/>
            <w:gridSpan w:val="2"/>
            <w:shd w:val="clear" w:color="auto" w:fill="auto"/>
          </w:tcPr>
          <w:p w14:paraId="2C7039C3" w14:textId="77777777" w:rsidR="003C0DFF" w:rsidRPr="005026A1" w:rsidRDefault="003C0DFF" w:rsidP="00AD57DF">
            <w:pPr>
              <w:pStyle w:val="TAL"/>
              <w:rPr>
                <w:rFonts w:cs="Arial"/>
                <w:bCs/>
              </w:rPr>
            </w:pPr>
            <w:r w:rsidRPr="005026A1">
              <w:rPr>
                <w:rFonts w:cs="Arial"/>
                <w:bCs/>
              </w:rPr>
              <w:t>UL initial BWP configuration</w:t>
            </w:r>
          </w:p>
        </w:tc>
        <w:tc>
          <w:tcPr>
            <w:tcW w:w="1019" w:type="pct"/>
            <w:shd w:val="clear" w:color="auto" w:fill="auto"/>
          </w:tcPr>
          <w:p w14:paraId="6864B7A4" w14:textId="77777777" w:rsidR="003C0DFF" w:rsidRPr="005026A1" w:rsidRDefault="003C0DFF" w:rsidP="00AD57DF">
            <w:pPr>
              <w:pStyle w:val="TAL"/>
            </w:pPr>
            <w:r w:rsidRPr="005026A1">
              <w:t>Config 1,2,3,4</w:t>
            </w:r>
          </w:p>
        </w:tc>
        <w:tc>
          <w:tcPr>
            <w:tcW w:w="516" w:type="pct"/>
            <w:shd w:val="clear" w:color="auto" w:fill="auto"/>
          </w:tcPr>
          <w:p w14:paraId="7AE60B8E" w14:textId="77777777" w:rsidR="003C0DFF" w:rsidRPr="005026A1" w:rsidRDefault="003C0DFF" w:rsidP="00AD57DF">
            <w:pPr>
              <w:pStyle w:val="TAC"/>
            </w:pPr>
          </w:p>
        </w:tc>
        <w:tc>
          <w:tcPr>
            <w:tcW w:w="1478" w:type="pct"/>
          </w:tcPr>
          <w:p w14:paraId="665645E3" w14:textId="77777777" w:rsidR="003C0DFF" w:rsidRPr="005026A1" w:rsidRDefault="003C0DFF" w:rsidP="00AD57DF">
            <w:pPr>
              <w:pStyle w:val="TAC"/>
              <w:rPr>
                <w:rFonts w:cs="Arial"/>
                <w:szCs w:val="16"/>
              </w:rPr>
            </w:pPr>
            <w:r w:rsidRPr="005026A1">
              <w:rPr>
                <w:rFonts w:cs="v3.7.0"/>
              </w:rPr>
              <w:t>ULBWP.0.1</w:t>
            </w:r>
          </w:p>
        </w:tc>
      </w:tr>
      <w:tr w:rsidR="003C0DFF" w:rsidRPr="005026A1" w14:paraId="7469BCEA" w14:textId="77777777" w:rsidTr="00AD57DF">
        <w:trPr>
          <w:trHeight w:val="187"/>
          <w:jc w:val="center"/>
        </w:trPr>
        <w:tc>
          <w:tcPr>
            <w:tcW w:w="1987" w:type="pct"/>
            <w:gridSpan w:val="2"/>
            <w:tcBorders>
              <w:bottom w:val="single" w:sz="4" w:space="0" w:color="auto"/>
            </w:tcBorders>
            <w:shd w:val="clear" w:color="auto" w:fill="auto"/>
          </w:tcPr>
          <w:p w14:paraId="79412CA8" w14:textId="77777777" w:rsidR="003C0DFF" w:rsidRPr="005026A1" w:rsidRDefault="003C0DFF" w:rsidP="00AD57DF">
            <w:pPr>
              <w:pStyle w:val="TAL"/>
            </w:pPr>
            <w:r w:rsidRPr="005026A1">
              <w:rPr>
                <w:rFonts w:cs="Arial"/>
                <w:bCs/>
              </w:rPr>
              <w:t>UL dedicated BWP configuration</w:t>
            </w:r>
          </w:p>
        </w:tc>
        <w:tc>
          <w:tcPr>
            <w:tcW w:w="1019" w:type="pct"/>
            <w:shd w:val="clear" w:color="auto" w:fill="auto"/>
          </w:tcPr>
          <w:p w14:paraId="545B1501" w14:textId="77777777" w:rsidR="003C0DFF" w:rsidRPr="005026A1" w:rsidRDefault="003C0DFF" w:rsidP="00AD57DF">
            <w:pPr>
              <w:pStyle w:val="TAL"/>
            </w:pPr>
            <w:r w:rsidRPr="005026A1">
              <w:t>Config 1,2,3,4</w:t>
            </w:r>
          </w:p>
        </w:tc>
        <w:tc>
          <w:tcPr>
            <w:tcW w:w="516" w:type="pct"/>
            <w:shd w:val="clear" w:color="auto" w:fill="auto"/>
          </w:tcPr>
          <w:p w14:paraId="45419776" w14:textId="77777777" w:rsidR="003C0DFF" w:rsidRPr="005026A1" w:rsidRDefault="003C0DFF" w:rsidP="00AD57DF">
            <w:pPr>
              <w:pStyle w:val="TAC"/>
            </w:pPr>
          </w:p>
        </w:tc>
        <w:tc>
          <w:tcPr>
            <w:tcW w:w="1478" w:type="pct"/>
          </w:tcPr>
          <w:p w14:paraId="005C6A61" w14:textId="77777777" w:rsidR="003C0DFF" w:rsidRPr="005026A1" w:rsidRDefault="003C0DFF" w:rsidP="00AD57DF">
            <w:pPr>
              <w:pStyle w:val="TAC"/>
              <w:rPr>
                <w:rFonts w:cs="Arial"/>
                <w:szCs w:val="16"/>
              </w:rPr>
            </w:pPr>
            <w:r w:rsidRPr="005026A1">
              <w:rPr>
                <w:rFonts w:cs="Arial"/>
                <w:szCs w:val="16"/>
              </w:rPr>
              <w:t>ULBWP.1.1</w:t>
            </w:r>
          </w:p>
        </w:tc>
      </w:tr>
      <w:tr w:rsidR="003C0DFF" w:rsidRPr="005026A1" w14:paraId="1257C99A" w14:textId="77777777" w:rsidTr="00AD57DF">
        <w:trPr>
          <w:trHeight w:val="187"/>
          <w:jc w:val="center"/>
        </w:trPr>
        <w:tc>
          <w:tcPr>
            <w:tcW w:w="1987" w:type="pct"/>
            <w:gridSpan w:val="2"/>
            <w:tcBorders>
              <w:bottom w:val="nil"/>
            </w:tcBorders>
            <w:shd w:val="clear" w:color="auto" w:fill="auto"/>
          </w:tcPr>
          <w:p w14:paraId="17814743" w14:textId="77777777" w:rsidR="003C0DFF" w:rsidRPr="005026A1" w:rsidRDefault="003C0DFF" w:rsidP="00AD57DF">
            <w:pPr>
              <w:pStyle w:val="TAL"/>
            </w:pPr>
            <w:r w:rsidRPr="005026A1">
              <w:t>TDD Configuration</w:t>
            </w:r>
          </w:p>
        </w:tc>
        <w:tc>
          <w:tcPr>
            <w:tcW w:w="1019" w:type="pct"/>
            <w:shd w:val="clear" w:color="auto" w:fill="auto"/>
          </w:tcPr>
          <w:p w14:paraId="55978691" w14:textId="77777777" w:rsidR="003C0DFF" w:rsidRPr="005026A1" w:rsidRDefault="003C0DFF" w:rsidP="00AD57DF">
            <w:pPr>
              <w:pStyle w:val="TAL"/>
            </w:pPr>
            <w:r w:rsidRPr="005026A1">
              <w:t>Config 1,4</w:t>
            </w:r>
          </w:p>
        </w:tc>
        <w:tc>
          <w:tcPr>
            <w:tcW w:w="516" w:type="pct"/>
            <w:shd w:val="clear" w:color="auto" w:fill="auto"/>
          </w:tcPr>
          <w:p w14:paraId="31124F7B" w14:textId="77777777" w:rsidR="003C0DFF" w:rsidRPr="005026A1" w:rsidRDefault="003C0DFF" w:rsidP="00AD57DF">
            <w:pPr>
              <w:pStyle w:val="TAC"/>
            </w:pPr>
          </w:p>
        </w:tc>
        <w:tc>
          <w:tcPr>
            <w:tcW w:w="1478" w:type="pct"/>
            <w:shd w:val="clear" w:color="auto" w:fill="auto"/>
          </w:tcPr>
          <w:p w14:paraId="267FDD41" w14:textId="77777777" w:rsidR="003C0DFF" w:rsidRPr="005026A1" w:rsidRDefault="003C0DFF" w:rsidP="00AD57DF">
            <w:pPr>
              <w:pStyle w:val="TAC"/>
            </w:pPr>
            <w:r w:rsidRPr="005026A1">
              <w:t>Not Applicable</w:t>
            </w:r>
          </w:p>
        </w:tc>
      </w:tr>
      <w:tr w:rsidR="003C0DFF" w:rsidRPr="005026A1" w14:paraId="229119CE" w14:textId="77777777" w:rsidTr="00AD57DF">
        <w:trPr>
          <w:trHeight w:val="187"/>
          <w:jc w:val="center"/>
        </w:trPr>
        <w:tc>
          <w:tcPr>
            <w:tcW w:w="1987" w:type="pct"/>
            <w:gridSpan w:val="2"/>
            <w:tcBorders>
              <w:top w:val="nil"/>
              <w:bottom w:val="nil"/>
            </w:tcBorders>
            <w:shd w:val="clear" w:color="auto" w:fill="auto"/>
          </w:tcPr>
          <w:p w14:paraId="4CDDDB42" w14:textId="77777777" w:rsidR="003C0DFF" w:rsidRPr="005026A1" w:rsidRDefault="003C0DFF" w:rsidP="00AD57DF">
            <w:pPr>
              <w:pStyle w:val="TAL"/>
            </w:pPr>
          </w:p>
        </w:tc>
        <w:tc>
          <w:tcPr>
            <w:tcW w:w="1019" w:type="pct"/>
            <w:shd w:val="clear" w:color="auto" w:fill="auto"/>
          </w:tcPr>
          <w:p w14:paraId="7631434C" w14:textId="77777777" w:rsidR="003C0DFF" w:rsidRPr="005026A1" w:rsidRDefault="003C0DFF" w:rsidP="00AD57DF">
            <w:pPr>
              <w:pStyle w:val="TAL"/>
            </w:pPr>
            <w:r w:rsidRPr="005026A1">
              <w:t>Config 2</w:t>
            </w:r>
          </w:p>
        </w:tc>
        <w:tc>
          <w:tcPr>
            <w:tcW w:w="516" w:type="pct"/>
            <w:shd w:val="clear" w:color="auto" w:fill="auto"/>
          </w:tcPr>
          <w:p w14:paraId="5AEFB005" w14:textId="77777777" w:rsidR="003C0DFF" w:rsidRPr="005026A1" w:rsidRDefault="003C0DFF" w:rsidP="00AD57DF">
            <w:pPr>
              <w:pStyle w:val="TAC"/>
            </w:pPr>
          </w:p>
        </w:tc>
        <w:tc>
          <w:tcPr>
            <w:tcW w:w="1478" w:type="pct"/>
            <w:shd w:val="clear" w:color="auto" w:fill="auto"/>
          </w:tcPr>
          <w:p w14:paraId="3840A1EF" w14:textId="77777777" w:rsidR="003C0DFF" w:rsidRPr="005026A1" w:rsidRDefault="003C0DFF" w:rsidP="00AD57DF">
            <w:pPr>
              <w:pStyle w:val="TAC"/>
            </w:pPr>
            <w:r w:rsidRPr="005026A1">
              <w:t>TDDConf.1.1</w:t>
            </w:r>
          </w:p>
        </w:tc>
      </w:tr>
      <w:tr w:rsidR="003C0DFF" w:rsidRPr="005026A1" w14:paraId="44842BB2" w14:textId="77777777" w:rsidTr="00AD57DF">
        <w:trPr>
          <w:trHeight w:val="187"/>
          <w:jc w:val="center"/>
        </w:trPr>
        <w:tc>
          <w:tcPr>
            <w:tcW w:w="1987" w:type="pct"/>
            <w:gridSpan w:val="2"/>
            <w:tcBorders>
              <w:top w:val="nil"/>
              <w:bottom w:val="single" w:sz="4" w:space="0" w:color="auto"/>
            </w:tcBorders>
            <w:shd w:val="clear" w:color="auto" w:fill="auto"/>
          </w:tcPr>
          <w:p w14:paraId="3397AE5B" w14:textId="77777777" w:rsidR="003C0DFF" w:rsidRPr="005026A1" w:rsidRDefault="003C0DFF" w:rsidP="00AD57DF">
            <w:pPr>
              <w:pStyle w:val="TAL"/>
            </w:pPr>
          </w:p>
        </w:tc>
        <w:tc>
          <w:tcPr>
            <w:tcW w:w="1019" w:type="pct"/>
            <w:shd w:val="clear" w:color="auto" w:fill="auto"/>
          </w:tcPr>
          <w:p w14:paraId="5D08AD94" w14:textId="77777777" w:rsidR="003C0DFF" w:rsidRPr="005026A1" w:rsidRDefault="003C0DFF" w:rsidP="00AD57DF">
            <w:pPr>
              <w:pStyle w:val="TAL"/>
            </w:pPr>
            <w:r w:rsidRPr="005026A1">
              <w:t>Config 3</w:t>
            </w:r>
          </w:p>
        </w:tc>
        <w:tc>
          <w:tcPr>
            <w:tcW w:w="516" w:type="pct"/>
            <w:shd w:val="clear" w:color="auto" w:fill="auto"/>
          </w:tcPr>
          <w:p w14:paraId="30F7DC69" w14:textId="77777777" w:rsidR="003C0DFF" w:rsidRPr="005026A1" w:rsidRDefault="003C0DFF" w:rsidP="00AD57DF">
            <w:pPr>
              <w:pStyle w:val="TAC"/>
            </w:pPr>
          </w:p>
        </w:tc>
        <w:tc>
          <w:tcPr>
            <w:tcW w:w="1478" w:type="pct"/>
            <w:shd w:val="clear" w:color="auto" w:fill="auto"/>
          </w:tcPr>
          <w:p w14:paraId="2FCF7339" w14:textId="77777777" w:rsidR="003C0DFF" w:rsidRPr="005026A1" w:rsidRDefault="003C0DFF" w:rsidP="00AD57DF">
            <w:pPr>
              <w:pStyle w:val="TAC"/>
            </w:pPr>
            <w:r w:rsidRPr="005026A1">
              <w:rPr>
                <w:rFonts w:cs="Arial"/>
              </w:rPr>
              <w:t>TDDConf.2.1</w:t>
            </w:r>
          </w:p>
        </w:tc>
      </w:tr>
      <w:tr w:rsidR="003C0DFF" w:rsidRPr="005026A1" w14:paraId="11A79B6E" w14:textId="77777777" w:rsidTr="00AD57DF">
        <w:trPr>
          <w:trHeight w:val="187"/>
          <w:jc w:val="center"/>
        </w:trPr>
        <w:tc>
          <w:tcPr>
            <w:tcW w:w="1987" w:type="pct"/>
            <w:gridSpan w:val="2"/>
            <w:tcBorders>
              <w:bottom w:val="nil"/>
            </w:tcBorders>
            <w:shd w:val="clear" w:color="auto" w:fill="auto"/>
          </w:tcPr>
          <w:p w14:paraId="1D8D2B46" w14:textId="77777777" w:rsidR="003C0DFF" w:rsidRPr="005026A1" w:rsidRDefault="003C0DFF" w:rsidP="00AD57DF">
            <w:pPr>
              <w:pStyle w:val="TAL"/>
            </w:pPr>
            <w:r w:rsidRPr="005026A1">
              <w:t>RMSI CORESET Reference Channel</w:t>
            </w:r>
          </w:p>
        </w:tc>
        <w:tc>
          <w:tcPr>
            <w:tcW w:w="1019" w:type="pct"/>
            <w:shd w:val="clear" w:color="auto" w:fill="auto"/>
          </w:tcPr>
          <w:p w14:paraId="4BC1ED94" w14:textId="77777777" w:rsidR="003C0DFF" w:rsidRPr="005026A1" w:rsidRDefault="003C0DFF" w:rsidP="00AD57DF">
            <w:pPr>
              <w:pStyle w:val="TAL"/>
            </w:pPr>
            <w:r w:rsidRPr="005026A1">
              <w:t>Config 1,4</w:t>
            </w:r>
          </w:p>
        </w:tc>
        <w:tc>
          <w:tcPr>
            <w:tcW w:w="516" w:type="pct"/>
            <w:shd w:val="clear" w:color="auto" w:fill="auto"/>
          </w:tcPr>
          <w:p w14:paraId="69C415BD" w14:textId="77777777" w:rsidR="003C0DFF" w:rsidRPr="005026A1" w:rsidRDefault="003C0DFF" w:rsidP="00AD57DF">
            <w:pPr>
              <w:pStyle w:val="TAC"/>
            </w:pPr>
          </w:p>
        </w:tc>
        <w:tc>
          <w:tcPr>
            <w:tcW w:w="1478" w:type="pct"/>
            <w:shd w:val="clear" w:color="auto" w:fill="auto"/>
          </w:tcPr>
          <w:p w14:paraId="2282DEBC" w14:textId="77777777" w:rsidR="003C0DFF" w:rsidRPr="005026A1" w:rsidRDefault="003C0DFF" w:rsidP="00AD57DF">
            <w:pPr>
              <w:pStyle w:val="TAC"/>
            </w:pPr>
            <w:r w:rsidRPr="005026A1">
              <w:t>CR.1.1 FDD</w:t>
            </w:r>
          </w:p>
        </w:tc>
      </w:tr>
      <w:tr w:rsidR="003C0DFF" w:rsidRPr="005026A1" w14:paraId="29B5BD46" w14:textId="77777777" w:rsidTr="00AD57DF">
        <w:trPr>
          <w:trHeight w:val="187"/>
          <w:jc w:val="center"/>
        </w:trPr>
        <w:tc>
          <w:tcPr>
            <w:tcW w:w="1987" w:type="pct"/>
            <w:gridSpan w:val="2"/>
            <w:tcBorders>
              <w:top w:val="nil"/>
              <w:bottom w:val="nil"/>
            </w:tcBorders>
            <w:shd w:val="clear" w:color="auto" w:fill="auto"/>
          </w:tcPr>
          <w:p w14:paraId="66028939" w14:textId="77777777" w:rsidR="003C0DFF" w:rsidRPr="005026A1" w:rsidRDefault="003C0DFF" w:rsidP="00AD57DF">
            <w:pPr>
              <w:pStyle w:val="TAL"/>
            </w:pPr>
          </w:p>
        </w:tc>
        <w:tc>
          <w:tcPr>
            <w:tcW w:w="1019" w:type="pct"/>
            <w:shd w:val="clear" w:color="auto" w:fill="auto"/>
          </w:tcPr>
          <w:p w14:paraId="0A574DBD" w14:textId="77777777" w:rsidR="003C0DFF" w:rsidRPr="005026A1" w:rsidRDefault="003C0DFF" w:rsidP="00AD57DF">
            <w:pPr>
              <w:pStyle w:val="TAL"/>
            </w:pPr>
            <w:r w:rsidRPr="005026A1">
              <w:t>Config 2</w:t>
            </w:r>
          </w:p>
        </w:tc>
        <w:tc>
          <w:tcPr>
            <w:tcW w:w="516" w:type="pct"/>
            <w:shd w:val="clear" w:color="auto" w:fill="auto"/>
          </w:tcPr>
          <w:p w14:paraId="524E1311" w14:textId="77777777" w:rsidR="003C0DFF" w:rsidRPr="005026A1" w:rsidRDefault="003C0DFF" w:rsidP="00AD57DF">
            <w:pPr>
              <w:pStyle w:val="TAC"/>
            </w:pPr>
          </w:p>
        </w:tc>
        <w:tc>
          <w:tcPr>
            <w:tcW w:w="1478" w:type="pct"/>
            <w:shd w:val="clear" w:color="auto" w:fill="auto"/>
          </w:tcPr>
          <w:p w14:paraId="183E50FD" w14:textId="77777777" w:rsidR="003C0DFF" w:rsidRPr="005026A1" w:rsidRDefault="003C0DFF" w:rsidP="00AD57DF">
            <w:pPr>
              <w:pStyle w:val="TAC"/>
            </w:pPr>
            <w:r w:rsidRPr="005026A1">
              <w:t>CR.1.1 TDD</w:t>
            </w:r>
          </w:p>
        </w:tc>
      </w:tr>
      <w:tr w:rsidR="003C0DFF" w:rsidRPr="005026A1" w14:paraId="56DB95D2" w14:textId="77777777" w:rsidTr="00AD57DF">
        <w:trPr>
          <w:trHeight w:val="187"/>
          <w:jc w:val="center"/>
        </w:trPr>
        <w:tc>
          <w:tcPr>
            <w:tcW w:w="1987" w:type="pct"/>
            <w:gridSpan w:val="2"/>
            <w:tcBorders>
              <w:top w:val="nil"/>
              <w:bottom w:val="single" w:sz="4" w:space="0" w:color="auto"/>
            </w:tcBorders>
            <w:shd w:val="clear" w:color="auto" w:fill="auto"/>
          </w:tcPr>
          <w:p w14:paraId="3C2AE538" w14:textId="77777777" w:rsidR="003C0DFF" w:rsidRPr="005026A1" w:rsidRDefault="003C0DFF" w:rsidP="00AD57DF">
            <w:pPr>
              <w:pStyle w:val="TAL"/>
            </w:pPr>
          </w:p>
        </w:tc>
        <w:tc>
          <w:tcPr>
            <w:tcW w:w="1019" w:type="pct"/>
            <w:shd w:val="clear" w:color="auto" w:fill="auto"/>
          </w:tcPr>
          <w:p w14:paraId="54A8776D" w14:textId="77777777" w:rsidR="003C0DFF" w:rsidRPr="005026A1" w:rsidRDefault="003C0DFF" w:rsidP="00AD57DF">
            <w:pPr>
              <w:pStyle w:val="TAL"/>
            </w:pPr>
            <w:r w:rsidRPr="005026A1">
              <w:t>Config 3</w:t>
            </w:r>
          </w:p>
        </w:tc>
        <w:tc>
          <w:tcPr>
            <w:tcW w:w="516" w:type="pct"/>
            <w:shd w:val="clear" w:color="auto" w:fill="auto"/>
          </w:tcPr>
          <w:p w14:paraId="5DFA6185" w14:textId="77777777" w:rsidR="003C0DFF" w:rsidRPr="005026A1" w:rsidRDefault="003C0DFF" w:rsidP="00AD57DF">
            <w:pPr>
              <w:pStyle w:val="TAC"/>
            </w:pPr>
          </w:p>
        </w:tc>
        <w:tc>
          <w:tcPr>
            <w:tcW w:w="1478" w:type="pct"/>
            <w:shd w:val="clear" w:color="auto" w:fill="auto"/>
          </w:tcPr>
          <w:p w14:paraId="697C0BBF" w14:textId="77777777" w:rsidR="003C0DFF" w:rsidRPr="005026A1" w:rsidRDefault="003C0DFF" w:rsidP="00AD57DF">
            <w:pPr>
              <w:pStyle w:val="TAC"/>
            </w:pPr>
            <w:r w:rsidRPr="005026A1">
              <w:t>CR.2.1 TDD</w:t>
            </w:r>
          </w:p>
        </w:tc>
      </w:tr>
      <w:tr w:rsidR="003C0DFF" w:rsidRPr="005026A1" w14:paraId="1A0A16BF" w14:textId="77777777" w:rsidTr="00AD57DF">
        <w:trPr>
          <w:trHeight w:val="187"/>
          <w:jc w:val="center"/>
        </w:trPr>
        <w:tc>
          <w:tcPr>
            <w:tcW w:w="1987" w:type="pct"/>
            <w:gridSpan w:val="2"/>
            <w:tcBorders>
              <w:top w:val="nil"/>
              <w:bottom w:val="nil"/>
            </w:tcBorders>
            <w:shd w:val="clear" w:color="auto" w:fill="auto"/>
          </w:tcPr>
          <w:p w14:paraId="410F87A9" w14:textId="77777777" w:rsidR="003C0DFF" w:rsidRPr="005026A1" w:rsidRDefault="003C0DFF" w:rsidP="00AD57DF">
            <w:pPr>
              <w:pStyle w:val="TAL"/>
            </w:pPr>
            <w:r w:rsidRPr="005026A1">
              <w:t>Dedicated CORESET Reference Channel</w:t>
            </w:r>
          </w:p>
        </w:tc>
        <w:tc>
          <w:tcPr>
            <w:tcW w:w="1019" w:type="pct"/>
            <w:tcBorders>
              <w:top w:val="single" w:sz="4" w:space="0" w:color="auto"/>
              <w:left w:val="single" w:sz="4" w:space="0" w:color="auto"/>
              <w:bottom w:val="single" w:sz="4" w:space="0" w:color="auto"/>
              <w:right w:val="single" w:sz="4" w:space="0" w:color="auto"/>
            </w:tcBorders>
          </w:tcPr>
          <w:p w14:paraId="0BD4273A" w14:textId="77777777" w:rsidR="003C0DFF" w:rsidRPr="005026A1" w:rsidRDefault="003C0DFF" w:rsidP="00AD57DF">
            <w:pPr>
              <w:pStyle w:val="TAL"/>
            </w:pPr>
            <w:r w:rsidRPr="005026A1">
              <w:t>Config 1,4</w:t>
            </w:r>
          </w:p>
        </w:tc>
        <w:tc>
          <w:tcPr>
            <w:tcW w:w="516" w:type="pct"/>
            <w:tcBorders>
              <w:top w:val="single" w:sz="4" w:space="0" w:color="auto"/>
              <w:left w:val="single" w:sz="4" w:space="0" w:color="auto"/>
              <w:bottom w:val="nil"/>
              <w:right w:val="single" w:sz="4" w:space="0" w:color="auto"/>
            </w:tcBorders>
          </w:tcPr>
          <w:p w14:paraId="64F1A4D3" w14:textId="77777777" w:rsidR="003C0DFF" w:rsidRPr="005026A1" w:rsidRDefault="003C0DFF" w:rsidP="00AD57DF">
            <w:pPr>
              <w:pStyle w:val="TAC"/>
            </w:pPr>
          </w:p>
        </w:tc>
        <w:tc>
          <w:tcPr>
            <w:tcW w:w="1478" w:type="pct"/>
            <w:tcBorders>
              <w:top w:val="single" w:sz="4" w:space="0" w:color="auto"/>
              <w:left w:val="single" w:sz="4" w:space="0" w:color="auto"/>
              <w:bottom w:val="single" w:sz="4" w:space="0" w:color="auto"/>
              <w:right w:val="single" w:sz="4" w:space="0" w:color="auto"/>
            </w:tcBorders>
          </w:tcPr>
          <w:p w14:paraId="254D1ACE" w14:textId="77777777" w:rsidR="003C0DFF" w:rsidRPr="005026A1" w:rsidRDefault="003C0DFF" w:rsidP="00AD57DF">
            <w:pPr>
              <w:pStyle w:val="TAC"/>
            </w:pPr>
            <w:r w:rsidRPr="005026A1">
              <w:t>CCR.1.3 FDD</w:t>
            </w:r>
          </w:p>
        </w:tc>
      </w:tr>
      <w:tr w:rsidR="003C0DFF" w:rsidRPr="005026A1" w14:paraId="2476BDCC" w14:textId="77777777" w:rsidTr="00AD57DF">
        <w:trPr>
          <w:trHeight w:val="187"/>
          <w:jc w:val="center"/>
        </w:trPr>
        <w:tc>
          <w:tcPr>
            <w:tcW w:w="1987" w:type="pct"/>
            <w:gridSpan w:val="2"/>
            <w:tcBorders>
              <w:top w:val="nil"/>
              <w:bottom w:val="nil"/>
            </w:tcBorders>
            <w:shd w:val="clear" w:color="auto" w:fill="auto"/>
          </w:tcPr>
          <w:p w14:paraId="101762EC" w14:textId="77777777" w:rsidR="003C0DFF" w:rsidRPr="005026A1" w:rsidRDefault="003C0DFF" w:rsidP="00AD57DF">
            <w:pPr>
              <w:pStyle w:val="TAL"/>
            </w:pPr>
          </w:p>
        </w:tc>
        <w:tc>
          <w:tcPr>
            <w:tcW w:w="1019" w:type="pct"/>
            <w:tcBorders>
              <w:top w:val="single" w:sz="4" w:space="0" w:color="auto"/>
              <w:left w:val="single" w:sz="4" w:space="0" w:color="auto"/>
              <w:bottom w:val="single" w:sz="4" w:space="0" w:color="auto"/>
              <w:right w:val="single" w:sz="4" w:space="0" w:color="auto"/>
            </w:tcBorders>
          </w:tcPr>
          <w:p w14:paraId="6C3AC0C9" w14:textId="77777777" w:rsidR="003C0DFF" w:rsidRPr="005026A1" w:rsidRDefault="003C0DFF" w:rsidP="00AD57DF">
            <w:pPr>
              <w:pStyle w:val="TAL"/>
            </w:pPr>
            <w:r w:rsidRPr="005026A1">
              <w:t>Config 2</w:t>
            </w:r>
          </w:p>
        </w:tc>
        <w:tc>
          <w:tcPr>
            <w:tcW w:w="516" w:type="pct"/>
            <w:tcBorders>
              <w:top w:val="nil"/>
              <w:left w:val="single" w:sz="4" w:space="0" w:color="auto"/>
              <w:bottom w:val="nil"/>
              <w:right w:val="single" w:sz="4" w:space="0" w:color="auto"/>
            </w:tcBorders>
          </w:tcPr>
          <w:p w14:paraId="2502E30C" w14:textId="77777777" w:rsidR="003C0DFF" w:rsidRPr="005026A1" w:rsidRDefault="003C0DFF" w:rsidP="00AD57DF">
            <w:pPr>
              <w:pStyle w:val="TAC"/>
            </w:pPr>
          </w:p>
        </w:tc>
        <w:tc>
          <w:tcPr>
            <w:tcW w:w="1478" w:type="pct"/>
            <w:tcBorders>
              <w:top w:val="single" w:sz="4" w:space="0" w:color="auto"/>
              <w:left w:val="single" w:sz="4" w:space="0" w:color="auto"/>
              <w:bottom w:val="single" w:sz="4" w:space="0" w:color="auto"/>
              <w:right w:val="single" w:sz="4" w:space="0" w:color="auto"/>
            </w:tcBorders>
          </w:tcPr>
          <w:p w14:paraId="7ACCF8EE" w14:textId="77777777" w:rsidR="003C0DFF" w:rsidRPr="005026A1" w:rsidRDefault="003C0DFF" w:rsidP="00AD57DF">
            <w:pPr>
              <w:pStyle w:val="TAC"/>
            </w:pPr>
            <w:r w:rsidRPr="005026A1">
              <w:t>CCR.1.3 TDD</w:t>
            </w:r>
          </w:p>
        </w:tc>
      </w:tr>
      <w:tr w:rsidR="003C0DFF" w:rsidRPr="005026A1" w14:paraId="57A689FD" w14:textId="77777777" w:rsidTr="00AD57DF">
        <w:trPr>
          <w:trHeight w:val="187"/>
          <w:jc w:val="center"/>
        </w:trPr>
        <w:tc>
          <w:tcPr>
            <w:tcW w:w="1987" w:type="pct"/>
            <w:gridSpan w:val="2"/>
            <w:tcBorders>
              <w:top w:val="nil"/>
              <w:bottom w:val="single" w:sz="4" w:space="0" w:color="auto"/>
            </w:tcBorders>
            <w:shd w:val="clear" w:color="auto" w:fill="auto"/>
          </w:tcPr>
          <w:p w14:paraId="7A5BEDFC" w14:textId="77777777" w:rsidR="003C0DFF" w:rsidRPr="005026A1" w:rsidRDefault="003C0DFF" w:rsidP="00AD57DF">
            <w:pPr>
              <w:pStyle w:val="TAL"/>
            </w:pPr>
          </w:p>
        </w:tc>
        <w:tc>
          <w:tcPr>
            <w:tcW w:w="1019" w:type="pct"/>
            <w:tcBorders>
              <w:top w:val="single" w:sz="4" w:space="0" w:color="auto"/>
              <w:left w:val="single" w:sz="4" w:space="0" w:color="auto"/>
              <w:bottom w:val="single" w:sz="4" w:space="0" w:color="auto"/>
              <w:right w:val="single" w:sz="4" w:space="0" w:color="auto"/>
            </w:tcBorders>
          </w:tcPr>
          <w:p w14:paraId="33C5C333" w14:textId="77777777" w:rsidR="003C0DFF" w:rsidRPr="005026A1" w:rsidRDefault="003C0DFF" w:rsidP="00AD57DF">
            <w:pPr>
              <w:pStyle w:val="TAL"/>
            </w:pPr>
            <w:r w:rsidRPr="005026A1">
              <w:t>Config 3</w:t>
            </w:r>
          </w:p>
        </w:tc>
        <w:tc>
          <w:tcPr>
            <w:tcW w:w="516" w:type="pct"/>
            <w:tcBorders>
              <w:top w:val="nil"/>
              <w:left w:val="single" w:sz="4" w:space="0" w:color="auto"/>
              <w:bottom w:val="single" w:sz="4" w:space="0" w:color="auto"/>
              <w:right w:val="single" w:sz="4" w:space="0" w:color="auto"/>
            </w:tcBorders>
          </w:tcPr>
          <w:p w14:paraId="44DE4FAC" w14:textId="77777777" w:rsidR="003C0DFF" w:rsidRPr="005026A1" w:rsidRDefault="003C0DFF" w:rsidP="00AD57DF">
            <w:pPr>
              <w:pStyle w:val="TAC"/>
            </w:pPr>
          </w:p>
        </w:tc>
        <w:tc>
          <w:tcPr>
            <w:tcW w:w="1478" w:type="pct"/>
            <w:tcBorders>
              <w:top w:val="single" w:sz="4" w:space="0" w:color="auto"/>
              <w:left w:val="single" w:sz="4" w:space="0" w:color="auto"/>
              <w:bottom w:val="single" w:sz="4" w:space="0" w:color="auto"/>
              <w:right w:val="single" w:sz="4" w:space="0" w:color="auto"/>
            </w:tcBorders>
          </w:tcPr>
          <w:p w14:paraId="1FA352A7" w14:textId="77777777" w:rsidR="003C0DFF" w:rsidRPr="005026A1" w:rsidRDefault="003C0DFF" w:rsidP="00AD57DF">
            <w:pPr>
              <w:pStyle w:val="TAC"/>
            </w:pPr>
            <w:r w:rsidRPr="005026A1">
              <w:t>CCR.2.2 TDD</w:t>
            </w:r>
          </w:p>
        </w:tc>
      </w:tr>
      <w:tr w:rsidR="003C0DFF" w:rsidRPr="005026A1" w14:paraId="10DDE56E" w14:textId="77777777" w:rsidTr="00AD57DF">
        <w:trPr>
          <w:trHeight w:val="187"/>
          <w:jc w:val="center"/>
        </w:trPr>
        <w:tc>
          <w:tcPr>
            <w:tcW w:w="1987" w:type="pct"/>
            <w:gridSpan w:val="2"/>
            <w:tcBorders>
              <w:bottom w:val="nil"/>
            </w:tcBorders>
            <w:shd w:val="clear" w:color="auto" w:fill="auto"/>
          </w:tcPr>
          <w:p w14:paraId="2B088707" w14:textId="77777777" w:rsidR="003C0DFF" w:rsidRPr="005026A1" w:rsidRDefault="003C0DFF" w:rsidP="00AD57DF">
            <w:pPr>
              <w:pStyle w:val="TAL"/>
            </w:pPr>
            <w:r w:rsidRPr="005026A1">
              <w:t>SSB Configuration</w:t>
            </w:r>
          </w:p>
        </w:tc>
        <w:tc>
          <w:tcPr>
            <w:tcW w:w="1019" w:type="pct"/>
            <w:shd w:val="clear" w:color="auto" w:fill="auto"/>
          </w:tcPr>
          <w:p w14:paraId="0130E267" w14:textId="77777777" w:rsidR="003C0DFF" w:rsidRPr="005026A1" w:rsidRDefault="003C0DFF" w:rsidP="00AD57DF">
            <w:pPr>
              <w:pStyle w:val="TAL"/>
            </w:pPr>
            <w:r w:rsidRPr="005026A1">
              <w:t>Config 1,2,4</w:t>
            </w:r>
          </w:p>
        </w:tc>
        <w:tc>
          <w:tcPr>
            <w:tcW w:w="516" w:type="pct"/>
            <w:shd w:val="clear" w:color="auto" w:fill="auto"/>
          </w:tcPr>
          <w:p w14:paraId="4B6A2823" w14:textId="77777777" w:rsidR="003C0DFF" w:rsidRPr="005026A1" w:rsidRDefault="003C0DFF" w:rsidP="00AD57DF">
            <w:pPr>
              <w:pStyle w:val="TAC"/>
            </w:pPr>
          </w:p>
        </w:tc>
        <w:tc>
          <w:tcPr>
            <w:tcW w:w="1478" w:type="pct"/>
          </w:tcPr>
          <w:p w14:paraId="4292B2B0" w14:textId="77777777" w:rsidR="003C0DFF" w:rsidRPr="005026A1" w:rsidRDefault="003C0DFF" w:rsidP="00AD57DF">
            <w:pPr>
              <w:pStyle w:val="TAC"/>
            </w:pPr>
            <w:r w:rsidRPr="005026A1">
              <w:t>SSB.1 FR1</w:t>
            </w:r>
          </w:p>
        </w:tc>
      </w:tr>
      <w:tr w:rsidR="003C0DFF" w:rsidRPr="005026A1" w14:paraId="7F19B82C" w14:textId="77777777" w:rsidTr="00AD57DF">
        <w:trPr>
          <w:trHeight w:val="187"/>
          <w:jc w:val="center"/>
        </w:trPr>
        <w:tc>
          <w:tcPr>
            <w:tcW w:w="1987" w:type="pct"/>
            <w:gridSpan w:val="2"/>
            <w:tcBorders>
              <w:top w:val="nil"/>
              <w:bottom w:val="single" w:sz="4" w:space="0" w:color="auto"/>
            </w:tcBorders>
            <w:shd w:val="clear" w:color="auto" w:fill="auto"/>
          </w:tcPr>
          <w:p w14:paraId="2BB7581F" w14:textId="77777777" w:rsidR="003C0DFF" w:rsidRPr="005026A1" w:rsidRDefault="003C0DFF" w:rsidP="00AD57DF">
            <w:pPr>
              <w:pStyle w:val="TAL"/>
            </w:pPr>
          </w:p>
        </w:tc>
        <w:tc>
          <w:tcPr>
            <w:tcW w:w="1019" w:type="pct"/>
            <w:shd w:val="clear" w:color="auto" w:fill="auto"/>
          </w:tcPr>
          <w:p w14:paraId="33BC68B7" w14:textId="77777777" w:rsidR="003C0DFF" w:rsidRPr="005026A1" w:rsidRDefault="003C0DFF" w:rsidP="00AD57DF">
            <w:pPr>
              <w:pStyle w:val="TAL"/>
            </w:pPr>
            <w:r w:rsidRPr="005026A1">
              <w:t>Config 3</w:t>
            </w:r>
          </w:p>
        </w:tc>
        <w:tc>
          <w:tcPr>
            <w:tcW w:w="516" w:type="pct"/>
            <w:shd w:val="clear" w:color="auto" w:fill="auto"/>
          </w:tcPr>
          <w:p w14:paraId="5E0A0AF2" w14:textId="77777777" w:rsidR="003C0DFF" w:rsidRPr="005026A1" w:rsidRDefault="003C0DFF" w:rsidP="00AD57DF">
            <w:pPr>
              <w:pStyle w:val="TAC"/>
            </w:pPr>
          </w:p>
        </w:tc>
        <w:tc>
          <w:tcPr>
            <w:tcW w:w="1478" w:type="pct"/>
          </w:tcPr>
          <w:p w14:paraId="4252D748" w14:textId="77777777" w:rsidR="003C0DFF" w:rsidRPr="005026A1" w:rsidRDefault="003C0DFF" w:rsidP="00AD57DF">
            <w:pPr>
              <w:pStyle w:val="TAC"/>
            </w:pPr>
            <w:r w:rsidRPr="005026A1">
              <w:t>SSB.1 RedCap FR1</w:t>
            </w:r>
          </w:p>
        </w:tc>
      </w:tr>
      <w:tr w:rsidR="003C0DFF" w:rsidRPr="005026A1" w14:paraId="47BF5289" w14:textId="77777777" w:rsidTr="00AD57DF">
        <w:trPr>
          <w:trHeight w:val="187"/>
          <w:jc w:val="center"/>
        </w:trPr>
        <w:tc>
          <w:tcPr>
            <w:tcW w:w="1987" w:type="pct"/>
            <w:gridSpan w:val="2"/>
            <w:tcBorders>
              <w:bottom w:val="nil"/>
            </w:tcBorders>
            <w:shd w:val="clear" w:color="auto" w:fill="auto"/>
          </w:tcPr>
          <w:p w14:paraId="18BB7A14" w14:textId="77777777" w:rsidR="003C0DFF" w:rsidRPr="005026A1" w:rsidRDefault="003C0DFF" w:rsidP="00AD57DF">
            <w:pPr>
              <w:pStyle w:val="TAL"/>
            </w:pPr>
            <w:r w:rsidRPr="005026A1">
              <w:t>SMTC Configuration</w:t>
            </w:r>
          </w:p>
        </w:tc>
        <w:tc>
          <w:tcPr>
            <w:tcW w:w="1019" w:type="pct"/>
            <w:shd w:val="clear" w:color="auto" w:fill="auto"/>
          </w:tcPr>
          <w:p w14:paraId="6B47221C" w14:textId="77777777" w:rsidR="003C0DFF" w:rsidRPr="005026A1" w:rsidRDefault="003C0DFF" w:rsidP="00AD57DF">
            <w:pPr>
              <w:pStyle w:val="TAL"/>
            </w:pPr>
            <w:r w:rsidRPr="005026A1">
              <w:t>Config 1,2,3,4</w:t>
            </w:r>
          </w:p>
        </w:tc>
        <w:tc>
          <w:tcPr>
            <w:tcW w:w="516" w:type="pct"/>
            <w:shd w:val="clear" w:color="auto" w:fill="auto"/>
          </w:tcPr>
          <w:p w14:paraId="22F48C00" w14:textId="77777777" w:rsidR="003C0DFF" w:rsidRPr="005026A1" w:rsidRDefault="003C0DFF" w:rsidP="00AD57DF">
            <w:pPr>
              <w:pStyle w:val="TAC"/>
            </w:pPr>
          </w:p>
        </w:tc>
        <w:tc>
          <w:tcPr>
            <w:tcW w:w="1478" w:type="pct"/>
          </w:tcPr>
          <w:p w14:paraId="1AABB159" w14:textId="77777777" w:rsidR="003C0DFF" w:rsidRPr="005026A1" w:rsidRDefault="003C0DFF" w:rsidP="00AD57DF">
            <w:pPr>
              <w:pStyle w:val="TAC"/>
            </w:pPr>
            <w:r w:rsidRPr="005026A1">
              <w:t>SMTC.1</w:t>
            </w:r>
          </w:p>
        </w:tc>
      </w:tr>
      <w:tr w:rsidR="003C0DFF" w:rsidRPr="005026A1" w14:paraId="3E2C70FA" w14:textId="77777777" w:rsidTr="00AD57DF">
        <w:trPr>
          <w:trHeight w:val="187"/>
          <w:jc w:val="center"/>
        </w:trPr>
        <w:tc>
          <w:tcPr>
            <w:tcW w:w="1987" w:type="pct"/>
            <w:gridSpan w:val="2"/>
            <w:tcBorders>
              <w:bottom w:val="nil"/>
            </w:tcBorders>
            <w:shd w:val="clear" w:color="auto" w:fill="auto"/>
          </w:tcPr>
          <w:p w14:paraId="11CE3C3F" w14:textId="77777777" w:rsidR="003C0DFF" w:rsidRPr="005026A1" w:rsidRDefault="003C0DFF" w:rsidP="00AD57DF">
            <w:pPr>
              <w:pStyle w:val="TAL"/>
            </w:pPr>
            <w:r w:rsidRPr="005026A1">
              <w:t>PDSCH/PDCCH subcarrier spacing</w:t>
            </w:r>
          </w:p>
        </w:tc>
        <w:tc>
          <w:tcPr>
            <w:tcW w:w="1019" w:type="pct"/>
            <w:shd w:val="clear" w:color="auto" w:fill="auto"/>
          </w:tcPr>
          <w:p w14:paraId="2FE9F4A2" w14:textId="77777777" w:rsidR="003C0DFF" w:rsidRPr="005026A1" w:rsidRDefault="003C0DFF" w:rsidP="00AD57DF">
            <w:pPr>
              <w:pStyle w:val="TAL"/>
            </w:pPr>
            <w:r w:rsidRPr="005026A1">
              <w:t>Config 1,2,4</w:t>
            </w:r>
          </w:p>
        </w:tc>
        <w:tc>
          <w:tcPr>
            <w:tcW w:w="516" w:type="pct"/>
            <w:shd w:val="clear" w:color="auto" w:fill="auto"/>
          </w:tcPr>
          <w:p w14:paraId="3D5ACA16" w14:textId="77777777" w:rsidR="003C0DFF" w:rsidRPr="005026A1" w:rsidRDefault="003C0DFF" w:rsidP="00AD57DF">
            <w:pPr>
              <w:pStyle w:val="TAC"/>
            </w:pPr>
          </w:p>
        </w:tc>
        <w:tc>
          <w:tcPr>
            <w:tcW w:w="1478" w:type="pct"/>
          </w:tcPr>
          <w:p w14:paraId="5F0782A9" w14:textId="77777777" w:rsidR="003C0DFF" w:rsidRPr="005026A1" w:rsidRDefault="003C0DFF" w:rsidP="00AD57DF">
            <w:pPr>
              <w:pStyle w:val="TAC"/>
            </w:pPr>
            <w:r w:rsidRPr="005026A1">
              <w:t>15 kHz</w:t>
            </w:r>
          </w:p>
        </w:tc>
      </w:tr>
      <w:tr w:rsidR="003C0DFF" w:rsidRPr="005026A1" w14:paraId="32FD9164" w14:textId="77777777" w:rsidTr="00AD57DF">
        <w:trPr>
          <w:trHeight w:val="187"/>
          <w:jc w:val="center"/>
        </w:trPr>
        <w:tc>
          <w:tcPr>
            <w:tcW w:w="1987" w:type="pct"/>
            <w:gridSpan w:val="2"/>
            <w:tcBorders>
              <w:top w:val="nil"/>
              <w:bottom w:val="single" w:sz="4" w:space="0" w:color="auto"/>
            </w:tcBorders>
            <w:shd w:val="clear" w:color="auto" w:fill="auto"/>
          </w:tcPr>
          <w:p w14:paraId="49F6E9A8" w14:textId="77777777" w:rsidR="003C0DFF" w:rsidRPr="005026A1" w:rsidRDefault="003C0DFF" w:rsidP="00AD57DF">
            <w:pPr>
              <w:pStyle w:val="TAL"/>
            </w:pPr>
          </w:p>
        </w:tc>
        <w:tc>
          <w:tcPr>
            <w:tcW w:w="1019" w:type="pct"/>
            <w:shd w:val="clear" w:color="auto" w:fill="auto"/>
          </w:tcPr>
          <w:p w14:paraId="206EACC6" w14:textId="77777777" w:rsidR="003C0DFF" w:rsidRPr="005026A1" w:rsidRDefault="003C0DFF" w:rsidP="00AD57DF">
            <w:pPr>
              <w:pStyle w:val="TAL"/>
            </w:pPr>
            <w:r w:rsidRPr="005026A1">
              <w:t>Config 3</w:t>
            </w:r>
          </w:p>
        </w:tc>
        <w:tc>
          <w:tcPr>
            <w:tcW w:w="516" w:type="pct"/>
            <w:shd w:val="clear" w:color="auto" w:fill="auto"/>
          </w:tcPr>
          <w:p w14:paraId="50E6DA22" w14:textId="77777777" w:rsidR="003C0DFF" w:rsidRPr="005026A1" w:rsidRDefault="003C0DFF" w:rsidP="00AD57DF">
            <w:pPr>
              <w:pStyle w:val="TAC"/>
            </w:pPr>
          </w:p>
        </w:tc>
        <w:tc>
          <w:tcPr>
            <w:tcW w:w="1478" w:type="pct"/>
          </w:tcPr>
          <w:p w14:paraId="434B18A7" w14:textId="77777777" w:rsidR="003C0DFF" w:rsidRPr="005026A1" w:rsidRDefault="003C0DFF" w:rsidP="00AD57DF">
            <w:pPr>
              <w:pStyle w:val="TAC"/>
            </w:pPr>
            <w:r w:rsidRPr="005026A1">
              <w:t>30 kHz</w:t>
            </w:r>
          </w:p>
        </w:tc>
      </w:tr>
      <w:tr w:rsidR="003C0DFF" w:rsidRPr="005026A1" w14:paraId="1A8DA91E" w14:textId="77777777" w:rsidTr="00AD57DF">
        <w:trPr>
          <w:trHeight w:val="187"/>
          <w:jc w:val="center"/>
        </w:trPr>
        <w:tc>
          <w:tcPr>
            <w:tcW w:w="1987" w:type="pct"/>
            <w:gridSpan w:val="2"/>
            <w:tcBorders>
              <w:bottom w:val="nil"/>
            </w:tcBorders>
            <w:shd w:val="clear" w:color="auto" w:fill="auto"/>
          </w:tcPr>
          <w:p w14:paraId="44BF712F" w14:textId="77777777" w:rsidR="003C0DFF" w:rsidRPr="005026A1" w:rsidRDefault="003C0DFF" w:rsidP="00AD57DF">
            <w:pPr>
              <w:pStyle w:val="TAL"/>
            </w:pPr>
            <w:r w:rsidRPr="005026A1">
              <w:t xml:space="preserve">PRACH Configuration </w:t>
            </w:r>
          </w:p>
        </w:tc>
        <w:tc>
          <w:tcPr>
            <w:tcW w:w="1019" w:type="pct"/>
            <w:shd w:val="clear" w:color="auto" w:fill="auto"/>
          </w:tcPr>
          <w:p w14:paraId="7F65F954" w14:textId="77777777" w:rsidR="003C0DFF" w:rsidRPr="005026A1" w:rsidRDefault="003C0DFF" w:rsidP="00AD57DF">
            <w:pPr>
              <w:pStyle w:val="TAL"/>
            </w:pPr>
            <w:r w:rsidRPr="005026A1">
              <w:t>Config 1,2,3,4</w:t>
            </w:r>
          </w:p>
        </w:tc>
        <w:tc>
          <w:tcPr>
            <w:tcW w:w="516" w:type="pct"/>
            <w:shd w:val="clear" w:color="auto" w:fill="auto"/>
          </w:tcPr>
          <w:p w14:paraId="061B02E1" w14:textId="77777777" w:rsidR="003C0DFF" w:rsidRPr="005026A1" w:rsidRDefault="003C0DFF" w:rsidP="00AD57DF">
            <w:pPr>
              <w:pStyle w:val="TAC"/>
            </w:pPr>
          </w:p>
        </w:tc>
        <w:tc>
          <w:tcPr>
            <w:tcW w:w="1478" w:type="pct"/>
          </w:tcPr>
          <w:p w14:paraId="554A32DA" w14:textId="77777777" w:rsidR="003C0DFF" w:rsidRPr="005026A1" w:rsidRDefault="003C0DFF" w:rsidP="00AD57DF">
            <w:pPr>
              <w:pStyle w:val="TAC"/>
            </w:pPr>
            <w:r w:rsidRPr="005026A1">
              <w:t>PRACH.1 FR1</w:t>
            </w:r>
          </w:p>
        </w:tc>
      </w:tr>
      <w:tr w:rsidR="003C0DFF" w:rsidRPr="005026A1" w14:paraId="016A5DE6" w14:textId="77777777" w:rsidTr="00AD57DF">
        <w:trPr>
          <w:trHeight w:val="187"/>
          <w:jc w:val="center"/>
        </w:trPr>
        <w:tc>
          <w:tcPr>
            <w:tcW w:w="3006" w:type="pct"/>
            <w:gridSpan w:val="3"/>
            <w:shd w:val="clear" w:color="auto" w:fill="auto"/>
          </w:tcPr>
          <w:p w14:paraId="479DA828" w14:textId="77777777" w:rsidR="003C0DFF" w:rsidRPr="005026A1" w:rsidRDefault="003C0DFF" w:rsidP="00AD57DF">
            <w:pPr>
              <w:pStyle w:val="TAL"/>
            </w:pPr>
            <w:r w:rsidRPr="005026A1">
              <w:t>SSB index assigned as RLM RS</w:t>
            </w:r>
          </w:p>
        </w:tc>
        <w:tc>
          <w:tcPr>
            <w:tcW w:w="516" w:type="pct"/>
            <w:shd w:val="clear" w:color="auto" w:fill="auto"/>
          </w:tcPr>
          <w:p w14:paraId="0648F295" w14:textId="77777777" w:rsidR="003C0DFF" w:rsidRPr="005026A1" w:rsidRDefault="003C0DFF" w:rsidP="00AD57DF">
            <w:pPr>
              <w:pStyle w:val="TAC"/>
            </w:pPr>
          </w:p>
        </w:tc>
        <w:tc>
          <w:tcPr>
            <w:tcW w:w="1478" w:type="pct"/>
          </w:tcPr>
          <w:p w14:paraId="378EEEC2" w14:textId="77777777" w:rsidR="003C0DFF" w:rsidRPr="005026A1" w:rsidRDefault="003C0DFF" w:rsidP="00AD57DF">
            <w:pPr>
              <w:pStyle w:val="TAC"/>
            </w:pPr>
            <w:r w:rsidRPr="005026A1">
              <w:t>0</w:t>
            </w:r>
          </w:p>
        </w:tc>
      </w:tr>
      <w:tr w:rsidR="003C0DFF" w:rsidRPr="005026A1" w14:paraId="1B035346" w14:textId="77777777" w:rsidTr="00AD57DF">
        <w:trPr>
          <w:trHeight w:val="187"/>
          <w:jc w:val="center"/>
        </w:trPr>
        <w:tc>
          <w:tcPr>
            <w:tcW w:w="3006" w:type="pct"/>
            <w:gridSpan w:val="3"/>
            <w:shd w:val="clear" w:color="auto" w:fill="auto"/>
          </w:tcPr>
          <w:p w14:paraId="68A0F6BA" w14:textId="77777777" w:rsidR="003C0DFF" w:rsidRPr="005026A1" w:rsidRDefault="003C0DFF" w:rsidP="00AD57DF">
            <w:pPr>
              <w:pStyle w:val="TAL"/>
            </w:pPr>
            <w:r w:rsidRPr="005026A1">
              <w:t>OCNG parameters</w:t>
            </w:r>
          </w:p>
        </w:tc>
        <w:tc>
          <w:tcPr>
            <w:tcW w:w="516" w:type="pct"/>
            <w:shd w:val="clear" w:color="auto" w:fill="auto"/>
          </w:tcPr>
          <w:p w14:paraId="022623ED" w14:textId="77777777" w:rsidR="003C0DFF" w:rsidRPr="005026A1" w:rsidRDefault="003C0DFF" w:rsidP="00AD57DF">
            <w:pPr>
              <w:pStyle w:val="TAC"/>
            </w:pPr>
          </w:p>
        </w:tc>
        <w:tc>
          <w:tcPr>
            <w:tcW w:w="1478" w:type="pct"/>
          </w:tcPr>
          <w:p w14:paraId="0C3CFEB0" w14:textId="77777777" w:rsidR="003C0DFF" w:rsidRPr="005026A1" w:rsidRDefault="003C0DFF" w:rsidP="00AD57DF">
            <w:pPr>
              <w:pStyle w:val="TAC"/>
            </w:pPr>
            <w:r w:rsidRPr="005026A1">
              <w:t>OP.1</w:t>
            </w:r>
          </w:p>
        </w:tc>
      </w:tr>
      <w:tr w:rsidR="003C0DFF" w:rsidRPr="005026A1" w14:paraId="6BA9D95F" w14:textId="77777777" w:rsidTr="00AD57DF">
        <w:trPr>
          <w:trHeight w:val="187"/>
          <w:jc w:val="center"/>
        </w:trPr>
        <w:tc>
          <w:tcPr>
            <w:tcW w:w="3006" w:type="pct"/>
            <w:gridSpan w:val="3"/>
            <w:shd w:val="clear" w:color="auto" w:fill="auto"/>
          </w:tcPr>
          <w:p w14:paraId="699E6AC7" w14:textId="77777777" w:rsidR="003C0DFF" w:rsidRPr="005026A1" w:rsidRDefault="003C0DFF" w:rsidP="00AD57DF">
            <w:pPr>
              <w:pStyle w:val="TAL"/>
            </w:pPr>
            <w:r w:rsidRPr="005026A1">
              <w:t>CP length</w:t>
            </w:r>
            <w:r w:rsidRPr="005026A1">
              <w:tab/>
            </w:r>
          </w:p>
        </w:tc>
        <w:tc>
          <w:tcPr>
            <w:tcW w:w="516" w:type="pct"/>
            <w:shd w:val="clear" w:color="auto" w:fill="auto"/>
          </w:tcPr>
          <w:p w14:paraId="7D733463" w14:textId="77777777" w:rsidR="003C0DFF" w:rsidRPr="005026A1" w:rsidRDefault="003C0DFF" w:rsidP="00AD57DF">
            <w:pPr>
              <w:pStyle w:val="TAC"/>
            </w:pPr>
          </w:p>
        </w:tc>
        <w:tc>
          <w:tcPr>
            <w:tcW w:w="1478" w:type="pct"/>
          </w:tcPr>
          <w:p w14:paraId="47ADA543" w14:textId="77777777" w:rsidR="003C0DFF" w:rsidRPr="005026A1" w:rsidRDefault="003C0DFF" w:rsidP="00AD57DF">
            <w:pPr>
              <w:pStyle w:val="TAC"/>
            </w:pPr>
            <w:r w:rsidRPr="005026A1">
              <w:t>Normal</w:t>
            </w:r>
          </w:p>
        </w:tc>
      </w:tr>
      <w:tr w:rsidR="003C0DFF" w:rsidRPr="005026A1" w14:paraId="373FAB92" w14:textId="77777777" w:rsidTr="00AD57DF">
        <w:trPr>
          <w:trHeight w:val="187"/>
          <w:jc w:val="center"/>
        </w:trPr>
        <w:tc>
          <w:tcPr>
            <w:tcW w:w="3006" w:type="pct"/>
            <w:gridSpan w:val="3"/>
            <w:shd w:val="clear" w:color="auto" w:fill="auto"/>
          </w:tcPr>
          <w:p w14:paraId="6E051023" w14:textId="77777777" w:rsidR="003C0DFF" w:rsidRPr="005026A1" w:rsidRDefault="003C0DFF" w:rsidP="00AD57DF">
            <w:pPr>
              <w:pStyle w:val="TAL"/>
            </w:pPr>
            <w:r w:rsidRPr="005026A1">
              <w:t>Correlation Matrix and Antenna Configuration</w:t>
            </w:r>
          </w:p>
        </w:tc>
        <w:tc>
          <w:tcPr>
            <w:tcW w:w="516" w:type="pct"/>
            <w:shd w:val="clear" w:color="auto" w:fill="auto"/>
          </w:tcPr>
          <w:p w14:paraId="53490E04" w14:textId="77777777" w:rsidR="003C0DFF" w:rsidRPr="005026A1" w:rsidRDefault="003C0DFF" w:rsidP="00AD57DF">
            <w:pPr>
              <w:pStyle w:val="TAC"/>
            </w:pPr>
          </w:p>
        </w:tc>
        <w:tc>
          <w:tcPr>
            <w:tcW w:w="1478" w:type="pct"/>
            <w:shd w:val="clear" w:color="auto" w:fill="auto"/>
          </w:tcPr>
          <w:p w14:paraId="34ABA0AC" w14:textId="77777777" w:rsidR="003C0DFF" w:rsidRPr="005026A1" w:rsidRDefault="003C0DFF" w:rsidP="00AD57DF">
            <w:pPr>
              <w:pStyle w:val="TAC"/>
            </w:pPr>
            <w:r w:rsidRPr="005026A1">
              <w:t>2x1 low</w:t>
            </w:r>
          </w:p>
        </w:tc>
      </w:tr>
      <w:tr w:rsidR="003C0DFF" w:rsidRPr="005026A1" w14:paraId="496190C3" w14:textId="77777777" w:rsidTr="00AD57DF">
        <w:trPr>
          <w:trHeight w:val="187"/>
          <w:jc w:val="center"/>
        </w:trPr>
        <w:tc>
          <w:tcPr>
            <w:tcW w:w="1655" w:type="pct"/>
            <w:tcBorders>
              <w:bottom w:val="nil"/>
            </w:tcBorders>
            <w:shd w:val="clear" w:color="auto" w:fill="auto"/>
          </w:tcPr>
          <w:p w14:paraId="20A5C5A6" w14:textId="77777777" w:rsidR="003C0DFF" w:rsidRPr="005026A1" w:rsidRDefault="003C0DFF" w:rsidP="00AD57DF">
            <w:pPr>
              <w:pStyle w:val="TAL"/>
            </w:pPr>
            <w:r w:rsidRPr="005026A1">
              <w:t>Out of sync transmission parameters</w:t>
            </w:r>
          </w:p>
        </w:tc>
        <w:tc>
          <w:tcPr>
            <w:tcW w:w="1351" w:type="pct"/>
            <w:gridSpan w:val="2"/>
            <w:shd w:val="clear" w:color="auto" w:fill="auto"/>
          </w:tcPr>
          <w:p w14:paraId="129C4155" w14:textId="77777777" w:rsidR="003C0DFF" w:rsidRPr="005026A1" w:rsidRDefault="003C0DFF" w:rsidP="00AD57DF">
            <w:pPr>
              <w:pStyle w:val="TAL"/>
            </w:pPr>
            <w:r w:rsidRPr="005026A1">
              <w:t>DCI format</w:t>
            </w:r>
          </w:p>
        </w:tc>
        <w:tc>
          <w:tcPr>
            <w:tcW w:w="516" w:type="pct"/>
            <w:shd w:val="clear" w:color="auto" w:fill="auto"/>
          </w:tcPr>
          <w:p w14:paraId="0F830D0F" w14:textId="77777777" w:rsidR="003C0DFF" w:rsidRPr="005026A1" w:rsidRDefault="003C0DFF" w:rsidP="00AD57DF">
            <w:pPr>
              <w:pStyle w:val="TAC"/>
            </w:pPr>
          </w:p>
        </w:tc>
        <w:tc>
          <w:tcPr>
            <w:tcW w:w="1478" w:type="pct"/>
          </w:tcPr>
          <w:p w14:paraId="3198AE40" w14:textId="77777777" w:rsidR="003C0DFF" w:rsidRPr="005026A1" w:rsidRDefault="003C0DFF" w:rsidP="00AD57DF">
            <w:pPr>
              <w:pStyle w:val="TAC"/>
            </w:pPr>
            <w:r w:rsidRPr="005026A1">
              <w:t>1-0</w:t>
            </w:r>
          </w:p>
        </w:tc>
      </w:tr>
      <w:tr w:rsidR="003C0DFF" w:rsidRPr="005026A1" w14:paraId="2510A72E" w14:textId="77777777" w:rsidTr="00AD57DF">
        <w:trPr>
          <w:trHeight w:val="187"/>
          <w:jc w:val="center"/>
        </w:trPr>
        <w:tc>
          <w:tcPr>
            <w:tcW w:w="1655" w:type="pct"/>
            <w:tcBorders>
              <w:top w:val="nil"/>
              <w:bottom w:val="nil"/>
            </w:tcBorders>
            <w:shd w:val="clear" w:color="auto" w:fill="auto"/>
          </w:tcPr>
          <w:p w14:paraId="3EFB5591" w14:textId="77777777" w:rsidR="003C0DFF" w:rsidRPr="005026A1" w:rsidRDefault="003C0DFF" w:rsidP="00AD57DF">
            <w:pPr>
              <w:pStyle w:val="TAL"/>
            </w:pPr>
          </w:p>
        </w:tc>
        <w:tc>
          <w:tcPr>
            <w:tcW w:w="1351" w:type="pct"/>
            <w:gridSpan w:val="2"/>
            <w:shd w:val="clear" w:color="auto" w:fill="auto"/>
          </w:tcPr>
          <w:p w14:paraId="4B0E7584" w14:textId="77777777" w:rsidR="003C0DFF" w:rsidRPr="005026A1" w:rsidRDefault="003C0DFF" w:rsidP="00AD57DF">
            <w:pPr>
              <w:pStyle w:val="TAL"/>
            </w:pPr>
            <w:r w:rsidRPr="005026A1">
              <w:t>Number of Control OFDM symbols</w:t>
            </w:r>
          </w:p>
        </w:tc>
        <w:tc>
          <w:tcPr>
            <w:tcW w:w="516" w:type="pct"/>
            <w:shd w:val="clear" w:color="auto" w:fill="auto"/>
          </w:tcPr>
          <w:p w14:paraId="04BF1AA1" w14:textId="77777777" w:rsidR="003C0DFF" w:rsidRPr="005026A1" w:rsidRDefault="003C0DFF" w:rsidP="00AD57DF">
            <w:pPr>
              <w:pStyle w:val="TAC"/>
            </w:pPr>
          </w:p>
        </w:tc>
        <w:tc>
          <w:tcPr>
            <w:tcW w:w="1478" w:type="pct"/>
          </w:tcPr>
          <w:p w14:paraId="326D4584" w14:textId="77777777" w:rsidR="003C0DFF" w:rsidRPr="005026A1" w:rsidRDefault="003C0DFF" w:rsidP="00AD57DF">
            <w:pPr>
              <w:pStyle w:val="TAC"/>
            </w:pPr>
            <w:r w:rsidRPr="005026A1">
              <w:t>2</w:t>
            </w:r>
          </w:p>
        </w:tc>
      </w:tr>
      <w:tr w:rsidR="003C0DFF" w:rsidRPr="005026A1" w14:paraId="2C2E0C71" w14:textId="77777777" w:rsidTr="00AD57DF">
        <w:trPr>
          <w:trHeight w:val="187"/>
          <w:jc w:val="center"/>
        </w:trPr>
        <w:tc>
          <w:tcPr>
            <w:tcW w:w="1655" w:type="pct"/>
            <w:tcBorders>
              <w:top w:val="nil"/>
              <w:bottom w:val="nil"/>
            </w:tcBorders>
            <w:shd w:val="clear" w:color="auto" w:fill="auto"/>
          </w:tcPr>
          <w:p w14:paraId="0AEA5B78" w14:textId="77777777" w:rsidR="003C0DFF" w:rsidRPr="005026A1" w:rsidRDefault="003C0DFF" w:rsidP="00AD57DF">
            <w:pPr>
              <w:pStyle w:val="TAL"/>
            </w:pPr>
          </w:p>
        </w:tc>
        <w:tc>
          <w:tcPr>
            <w:tcW w:w="1351" w:type="pct"/>
            <w:gridSpan w:val="2"/>
            <w:shd w:val="clear" w:color="auto" w:fill="auto"/>
          </w:tcPr>
          <w:p w14:paraId="5BC3B035" w14:textId="77777777" w:rsidR="003C0DFF" w:rsidRPr="005026A1" w:rsidRDefault="003C0DFF" w:rsidP="00AD57DF">
            <w:pPr>
              <w:pStyle w:val="TAL"/>
            </w:pPr>
            <w:r w:rsidRPr="005026A1">
              <w:t xml:space="preserve">Aggregation level </w:t>
            </w:r>
          </w:p>
        </w:tc>
        <w:tc>
          <w:tcPr>
            <w:tcW w:w="516" w:type="pct"/>
            <w:shd w:val="clear" w:color="auto" w:fill="auto"/>
          </w:tcPr>
          <w:p w14:paraId="7D4BC222" w14:textId="77777777" w:rsidR="003C0DFF" w:rsidRPr="005026A1" w:rsidRDefault="003C0DFF" w:rsidP="00AD57DF">
            <w:pPr>
              <w:pStyle w:val="TAC"/>
            </w:pPr>
            <w:r w:rsidRPr="005026A1">
              <w:t>CCE</w:t>
            </w:r>
          </w:p>
        </w:tc>
        <w:tc>
          <w:tcPr>
            <w:tcW w:w="1478" w:type="pct"/>
          </w:tcPr>
          <w:p w14:paraId="5E638D3C" w14:textId="77777777" w:rsidR="003C0DFF" w:rsidRPr="005026A1" w:rsidRDefault="003C0DFF" w:rsidP="00AD57DF">
            <w:pPr>
              <w:pStyle w:val="TAC"/>
            </w:pPr>
            <w:r w:rsidRPr="005026A1">
              <w:t>16</w:t>
            </w:r>
          </w:p>
        </w:tc>
      </w:tr>
      <w:tr w:rsidR="003C0DFF" w:rsidRPr="005026A1" w14:paraId="61EAE280" w14:textId="77777777" w:rsidTr="00AD57DF">
        <w:trPr>
          <w:trHeight w:val="187"/>
          <w:jc w:val="center"/>
        </w:trPr>
        <w:tc>
          <w:tcPr>
            <w:tcW w:w="1655" w:type="pct"/>
            <w:tcBorders>
              <w:top w:val="nil"/>
              <w:bottom w:val="nil"/>
            </w:tcBorders>
            <w:shd w:val="clear" w:color="auto" w:fill="auto"/>
          </w:tcPr>
          <w:p w14:paraId="7DA01620" w14:textId="77777777" w:rsidR="003C0DFF" w:rsidRPr="005026A1" w:rsidRDefault="003C0DFF" w:rsidP="00AD57DF">
            <w:pPr>
              <w:pStyle w:val="TAL"/>
            </w:pPr>
          </w:p>
        </w:tc>
        <w:tc>
          <w:tcPr>
            <w:tcW w:w="1351" w:type="pct"/>
            <w:gridSpan w:val="2"/>
            <w:shd w:val="clear" w:color="auto" w:fill="auto"/>
          </w:tcPr>
          <w:p w14:paraId="017DC9FB" w14:textId="77777777" w:rsidR="003C0DFF" w:rsidRPr="005026A1" w:rsidRDefault="003C0DFF" w:rsidP="00AD57DF">
            <w:pPr>
              <w:pStyle w:val="TAL"/>
            </w:pPr>
            <w:r w:rsidRPr="005026A1">
              <w:rPr>
                <w:rFonts w:eastAsia="?? ??"/>
              </w:rPr>
              <w:t>Ratio of hypothetical PDCCH RE energy to average SSS RE energy</w:t>
            </w:r>
          </w:p>
        </w:tc>
        <w:tc>
          <w:tcPr>
            <w:tcW w:w="516" w:type="pct"/>
            <w:shd w:val="clear" w:color="auto" w:fill="auto"/>
          </w:tcPr>
          <w:p w14:paraId="51BA5B81" w14:textId="77777777" w:rsidR="003C0DFF" w:rsidRPr="005026A1" w:rsidRDefault="003C0DFF" w:rsidP="00AD57DF">
            <w:pPr>
              <w:pStyle w:val="TAC"/>
            </w:pPr>
            <w:r w:rsidRPr="005026A1">
              <w:t>dB</w:t>
            </w:r>
          </w:p>
        </w:tc>
        <w:tc>
          <w:tcPr>
            <w:tcW w:w="1478" w:type="pct"/>
          </w:tcPr>
          <w:p w14:paraId="75553BFA" w14:textId="77777777" w:rsidR="003C0DFF" w:rsidRPr="005026A1" w:rsidRDefault="003C0DFF" w:rsidP="00AD57DF">
            <w:pPr>
              <w:pStyle w:val="TAC"/>
            </w:pPr>
            <w:r w:rsidRPr="005026A1">
              <w:t>4</w:t>
            </w:r>
          </w:p>
        </w:tc>
      </w:tr>
      <w:tr w:rsidR="003C0DFF" w:rsidRPr="005026A1" w14:paraId="180D07F6" w14:textId="77777777" w:rsidTr="00AD57DF">
        <w:trPr>
          <w:trHeight w:val="187"/>
          <w:jc w:val="center"/>
        </w:trPr>
        <w:tc>
          <w:tcPr>
            <w:tcW w:w="1655" w:type="pct"/>
            <w:tcBorders>
              <w:top w:val="nil"/>
              <w:bottom w:val="nil"/>
            </w:tcBorders>
            <w:shd w:val="clear" w:color="auto" w:fill="auto"/>
          </w:tcPr>
          <w:p w14:paraId="0B002BEF" w14:textId="77777777" w:rsidR="003C0DFF" w:rsidRPr="005026A1" w:rsidRDefault="003C0DFF" w:rsidP="00AD57DF">
            <w:pPr>
              <w:pStyle w:val="TAL"/>
            </w:pPr>
          </w:p>
        </w:tc>
        <w:tc>
          <w:tcPr>
            <w:tcW w:w="1351" w:type="pct"/>
            <w:gridSpan w:val="2"/>
            <w:shd w:val="clear" w:color="auto" w:fill="auto"/>
          </w:tcPr>
          <w:p w14:paraId="20A224BA" w14:textId="77777777" w:rsidR="003C0DFF" w:rsidRPr="005026A1" w:rsidRDefault="003C0DFF" w:rsidP="00AD57DF">
            <w:pPr>
              <w:pStyle w:val="TAL"/>
            </w:pPr>
            <w:r w:rsidRPr="005026A1">
              <w:rPr>
                <w:rFonts w:eastAsia="?? ??"/>
              </w:rPr>
              <w:t>Ratio of hypothetical PDCCH DMRS energy to average SSS RE energy</w:t>
            </w:r>
          </w:p>
        </w:tc>
        <w:tc>
          <w:tcPr>
            <w:tcW w:w="516" w:type="pct"/>
            <w:shd w:val="clear" w:color="auto" w:fill="auto"/>
          </w:tcPr>
          <w:p w14:paraId="0767B031" w14:textId="77777777" w:rsidR="003C0DFF" w:rsidRPr="005026A1" w:rsidRDefault="003C0DFF" w:rsidP="00AD57DF">
            <w:pPr>
              <w:pStyle w:val="TAC"/>
            </w:pPr>
            <w:r w:rsidRPr="005026A1">
              <w:t>dB</w:t>
            </w:r>
          </w:p>
        </w:tc>
        <w:tc>
          <w:tcPr>
            <w:tcW w:w="1478" w:type="pct"/>
          </w:tcPr>
          <w:p w14:paraId="2FDEF941" w14:textId="77777777" w:rsidR="003C0DFF" w:rsidRPr="005026A1" w:rsidRDefault="003C0DFF" w:rsidP="00AD57DF">
            <w:pPr>
              <w:pStyle w:val="TAC"/>
            </w:pPr>
            <w:r w:rsidRPr="005026A1">
              <w:t>4</w:t>
            </w:r>
          </w:p>
        </w:tc>
      </w:tr>
      <w:tr w:rsidR="003C0DFF" w:rsidRPr="005026A1" w14:paraId="2975FE16" w14:textId="77777777" w:rsidTr="00AD57DF">
        <w:trPr>
          <w:trHeight w:val="187"/>
          <w:jc w:val="center"/>
        </w:trPr>
        <w:tc>
          <w:tcPr>
            <w:tcW w:w="1655" w:type="pct"/>
            <w:tcBorders>
              <w:top w:val="nil"/>
              <w:bottom w:val="nil"/>
            </w:tcBorders>
            <w:shd w:val="clear" w:color="auto" w:fill="auto"/>
          </w:tcPr>
          <w:p w14:paraId="46F71792" w14:textId="77777777" w:rsidR="003C0DFF" w:rsidRPr="005026A1" w:rsidRDefault="003C0DFF" w:rsidP="00AD57DF">
            <w:pPr>
              <w:pStyle w:val="TAL"/>
            </w:pPr>
          </w:p>
        </w:tc>
        <w:tc>
          <w:tcPr>
            <w:tcW w:w="1351" w:type="pct"/>
            <w:gridSpan w:val="2"/>
            <w:shd w:val="clear" w:color="auto" w:fill="auto"/>
          </w:tcPr>
          <w:p w14:paraId="10502684" w14:textId="77777777" w:rsidR="003C0DFF" w:rsidRPr="005026A1" w:rsidRDefault="003C0DFF" w:rsidP="00AD57DF">
            <w:pPr>
              <w:pStyle w:val="TAL"/>
              <w:rPr>
                <w:rFonts w:eastAsia="?? ??"/>
              </w:rPr>
            </w:pPr>
            <w:r w:rsidRPr="005026A1">
              <w:rPr>
                <w:rFonts w:eastAsia="?? ??"/>
              </w:rPr>
              <w:t>DMRS precoder granularity</w:t>
            </w:r>
          </w:p>
        </w:tc>
        <w:tc>
          <w:tcPr>
            <w:tcW w:w="516" w:type="pct"/>
            <w:shd w:val="clear" w:color="auto" w:fill="auto"/>
          </w:tcPr>
          <w:p w14:paraId="6DE24DB3" w14:textId="77777777" w:rsidR="003C0DFF" w:rsidRPr="005026A1" w:rsidRDefault="003C0DFF" w:rsidP="00AD57DF">
            <w:pPr>
              <w:pStyle w:val="TAC"/>
              <w:rPr>
                <w:rFonts w:eastAsia="?? ??"/>
              </w:rPr>
            </w:pPr>
          </w:p>
        </w:tc>
        <w:tc>
          <w:tcPr>
            <w:tcW w:w="1478" w:type="pct"/>
          </w:tcPr>
          <w:p w14:paraId="1DCBAB43" w14:textId="77777777" w:rsidR="003C0DFF" w:rsidRPr="005026A1" w:rsidRDefault="003C0DFF" w:rsidP="00AD57DF">
            <w:pPr>
              <w:pStyle w:val="TAC"/>
            </w:pPr>
            <w:r w:rsidRPr="005026A1">
              <w:rPr>
                <w:rFonts w:eastAsia="?? ??"/>
              </w:rPr>
              <w:t>REG bundle size</w:t>
            </w:r>
          </w:p>
        </w:tc>
      </w:tr>
      <w:tr w:rsidR="003C0DFF" w:rsidRPr="005026A1" w14:paraId="060CE8F5" w14:textId="77777777" w:rsidTr="00AD57DF">
        <w:trPr>
          <w:trHeight w:val="187"/>
          <w:jc w:val="center"/>
        </w:trPr>
        <w:tc>
          <w:tcPr>
            <w:tcW w:w="1655" w:type="pct"/>
            <w:tcBorders>
              <w:top w:val="nil"/>
            </w:tcBorders>
            <w:shd w:val="clear" w:color="auto" w:fill="auto"/>
          </w:tcPr>
          <w:p w14:paraId="2EA1562E" w14:textId="77777777" w:rsidR="003C0DFF" w:rsidRPr="005026A1" w:rsidRDefault="003C0DFF" w:rsidP="00AD57DF">
            <w:pPr>
              <w:pStyle w:val="TAL"/>
            </w:pPr>
          </w:p>
        </w:tc>
        <w:tc>
          <w:tcPr>
            <w:tcW w:w="1351" w:type="pct"/>
            <w:gridSpan w:val="2"/>
            <w:shd w:val="clear" w:color="auto" w:fill="auto"/>
          </w:tcPr>
          <w:p w14:paraId="7E73E16C" w14:textId="77777777" w:rsidR="003C0DFF" w:rsidRPr="005026A1" w:rsidRDefault="003C0DFF" w:rsidP="00AD57DF">
            <w:pPr>
              <w:pStyle w:val="TAL"/>
              <w:rPr>
                <w:rFonts w:eastAsia="?? ??"/>
              </w:rPr>
            </w:pPr>
            <w:r w:rsidRPr="005026A1">
              <w:rPr>
                <w:rFonts w:eastAsia="?? ??"/>
              </w:rPr>
              <w:t>REG bundle size</w:t>
            </w:r>
          </w:p>
        </w:tc>
        <w:tc>
          <w:tcPr>
            <w:tcW w:w="516" w:type="pct"/>
            <w:shd w:val="clear" w:color="auto" w:fill="auto"/>
          </w:tcPr>
          <w:p w14:paraId="3E9BEDB6" w14:textId="77777777" w:rsidR="003C0DFF" w:rsidRPr="005026A1" w:rsidRDefault="003C0DFF" w:rsidP="00AD57DF">
            <w:pPr>
              <w:pStyle w:val="TAC"/>
              <w:rPr>
                <w:rFonts w:eastAsia="?? ??"/>
              </w:rPr>
            </w:pPr>
          </w:p>
        </w:tc>
        <w:tc>
          <w:tcPr>
            <w:tcW w:w="1478" w:type="pct"/>
          </w:tcPr>
          <w:p w14:paraId="7EFB3428" w14:textId="77777777" w:rsidR="003C0DFF" w:rsidRPr="005026A1" w:rsidRDefault="003C0DFF" w:rsidP="00AD57DF">
            <w:pPr>
              <w:pStyle w:val="TAC"/>
            </w:pPr>
            <w:r w:rsidRPr="005026A1">
              <w:t>6</w:t>
            </w:r>
          </w:p>
        </w:tc>
      </w:tr>
      <w:tr w:rsidR="003C0DFF" w:rsidRPr="005026A1" w14:paraId="42518237" w14:textId="77777777" w:rsidTr="00AD57DF">
        <w:trPr>
          <w:trHeight w:val="187"/>
          <w:jc w:val="center"/>
        </w:trPr>
        <w:tc>
          <w:tcPr>
            <w:tcW w:w="3006" w:type="pct"/>
            <w:gridSpan w:val="3"/>
            <w:shd w:val="clear" w:color="auto" w:fill="auto"/>
          </w:tcPr>
          <w:p w14:paraId="3851AD63" w14:textId="77777777" w:rsidR="003C0DFF" w:rsidRPr="005026A1" w:rsidRDefault="003C0DFF" w:rsidP="00AD57DF">
            <w:pPr>
              <w:pStyle w:val="TAL"/>
            </w:pPr>
            <w:r w:rsidRPr="005026A1">
              <w:t>DRX</w:t>
            </w:r>
          </w:p>
        </w:tc>
        <w:tc>
          <w:tcPr>
            <w:tcW w:w="516" w:type="pct"/>
            <w:shd w:val="clear" w:color="auto" w:fill="auto"/>
          </w:tcPr>
          <w:p w14:paraId="30757327" w14:textId="77777777" w:rsidR="003C0DFF" w:rsidRPr="005026A1" w:rsidRDefault="003C0DFF" w:rsidP="00AD57DF">
            <w:pPr>
              <w:pStyle w:val="TAC"/>
            </w:pPr>
          </w:p>
        </w:tc>
        <w:tc>
          <w:tcPr>
            <w:tcW w:w="1478" w:type="pct"/>
          </w:tcPr>
          <w:p w14:paraId="24CF5DE3" w14:textId="77777777" w:rsidR="003C0DFF" w:rsidRPr="005026A1" w:rsidRDefault="003C0DFF" w:rsidP="00AD57DF">
            <w:pPr>
              <w:pStyle w:val="TAC"/>
              <w:rPr>
                <w:i/>
                <w:iCs/>
              </w:rPr>
            </w:pPr>
            <w:r w:rsidRPr="005026A1">
              <w:rPr>
                <w:i/>
                <w:iCs/>
              </w:rPr>
              <w:t>OFF</w:t>
            </w:r>
          </w:p>
        </w:tc>
      </w:tr>
      <w:tr w:rsidR="003C0DFF" w:rsidRPr="005026A1" w14:paraId="2F0DD7BA" w14:textId="77777777" w:rsidTr="00AD57DF">
        <w:trPr>
          <w:trHeight w:val="187"/>
          <w:jc w:val="center"/>
        </w:trPr>
        <w:tc>
          <w:tcPr>
            <w:tcW w:w="3006" w:type="pct"/>
            <w:gridSpan w:val="3"/>
            <w:shd w:val="clear" w:color="auto" w:fill="auto"/>
          </w:tcPr>
          <w:p w14:paraId="4BFD4D06" w14:textId="77777777" w:rsidR="003C0DFF" w:rsidRPr="005026A1" w:rsidRDefault="003C0DFF" w:rsidP="00AD57DF">
            <w:pPr>
              <w:pStyle w:val="TAL"/>
            </w:pPr>
            <w:r w:rsidRPr="005026A1">
              <w:t xml:space="preserve">Gap pattern ID </w:t>
            </w:r>
          </w:p>
        </w:tc>
        <w:tc>
          <w:tcPr>
            <w:tcW w:w="516" w:type="pct"/>
            <w:shd w:val="clear" w:color="auto" w:fill="auto"/>
          </w:tcPr>
          <w:p w14:paraId="4F80BF3D" w14:textId="77777777" w:rsidR="003C0DFF" w:rsidRPr="005026A1" w:rsidRDefault="003C0DFF" w:rsidP="00AD57DF">
            <w:pPr>
              <w:pStyle w:val="TAC"/>
            </w:pPr>
          </w:p>
        </w:tc>
        <w:tc>
          <w:tcPr>
            <w:tcW w:w="1478" w:type="pct"/>
          </w:tcPr>
          <w:p w14:paraId="19355BC2" w14:textId="77777777" w:rsidR="003C0DFF" w:rsidRPr="005026A1" w:rsidRDefault="003C0DFF" w:rsidP="00AD57DF">
            <w:pPr>
              <w:pStyle w:val="TAC"/>
              <w:rPr>
                <w:iCs/>
              </w:rPr>
            </w:pPr>
            <w:r w:rsidRPr="005026A1">
              <w:rPr>
                <w:i/>
                <w:iCs/>
              </w:rPr>
              <w:t>gp0</w:t>
            </w:r>
          </w:p>
        </w:tc>
      </w:tr>
      <w:tr w:rsidR="003C0DFF" w:rsidRPr="005026A1" w14:paraId="090C768F" w14:textId="77777777" w:rsidTr="00AD57DF">
        <w:trPr>
          <w:trHeight w:val="187"/>
          <w:jc w:val="center"/>
        </w:trPr>
        <w:tc>
          <w:tcPr>
            <w:tcW w:w="3006" w:type="pct"/>
            <w:gridSpan w:val="3"/>
            <w:shd w:val="clear" w:color="auto" w:fill="auto"/>
          </w:tcPr>
          <w:p w14:paraId="4119C187" w14:textId="77777777" w:rsidR="003C0DFF" w:rsidRPr="005026A1" w:rsidRDefault="003C0DFF" w:rsidP="00AD57DF">
            <w:pPr>
              <w:pStyle w:val="TAL"/>
            </w:pPr>
            <w:r w:rsidRPr="005026A1">
              <w:t>Layer 3 filtering</w:t>
            </w:r>
          </w:p>
        </w:tc>
        <w:tc>
          <w:tcPr>
            <w:tcW w:w="516" w:type="pct"/>
            <w:shd w:val="clear" w:color="auto" w:fill="auto"/>
          </w:tcPr>
          <w:p w14:paraId="14223269" w14:textId="77777777" w:rsidR="003C0DFF" w:rsidRPr="005026A1" w:rsidRDefault="003C0DFF" w:rsidP="00AD57DF">
            <w:pPr>
              <w:pStyle w:val="TAC"/>
            </w:pPr>
          </w:p>
        </w:tc>
        <w:tc>
          <w:tcPr>
            <w:tcW w:w="1478" w:type="pct"/>
          </w:tcPr>
          <w:p w14:paraId="7EF49BDD" w14:textId="77777777" w:rsidR="003C0DFF" w:rsidRPr="005026A1" w:rsidRDefault="003C0DFF" w:rsidP="00AD57DF">
            <w:pPr>
              <w:pStyle w:val="TAC"/>
            </w:pPr>
            <w:r w:rsidRPr="005026A1">
              <w:rPr>
                <w:i/>
                <w:iCs/>
              </w:rPr>
              <w:t>Enabled</w:t>
            </w:r>
          </w:p>
        </w:tc>
      </w:tr>
      <w:tr w:rsidR="003C0DFF" w:rsidRPr="005026A1" w14:paraId="4BACC866" w14:textId="77777777" w:rsidTr="00AD57DF">
        <w:trPr>
          <w:trHeight w:val="187"/>
          <w:jc w:val="center"/>
        </w:trPr>
        <w:tc>
          <w:tcPr>
            <w:tcW w:w="3006" w:type="pct"/>
            <w:gridSpan w:val="3"/>
            <w:shd w:val="clear" w:color="auto" w:fill="auto"/>
          </w:tcPr>
          <w:p w14:paraId="3E2CF66F" w14:textId="77777777" w:rsidR="003C0DFF" w:rsidRPr="005026A1" w:rsidRDefault="003C0DFF" w:rsidP="00AD57DF">
            <w:pPr>
              <w:pStyle w:val="TAL"/>
            </w:pPr>
            <w:r w:rsidRPr="005026A1">
              <w:t>T310 timer</w:t>
            </w:r>
          </w:p>
        </w:tc>
        <w:tc>
          <w:tcPr>
            <w:tcW w:w="516" w:type="pct"/>
            <w:shd w:val="clear" w:color="auto" w:fill="auto"/>
          </w:tcPr>
          <w:p w14:paraId="5DF6D9C9" w14:textId="77777777" w:rsidR="003C0DFF" w:rsidRPr="005026A1" w:rsidRDefault="003C0DFF" w:rsidP="00AD57DF">
            <w:pPr>
              <w:pStyle w:val="TAC"/>
              <w:rPr>
                <w:iCs/>
              </w:rPr>
            </w:pPr>
            <w:r w:rsidRPr="005026A1">
              <w:rPr>
                <w:iCs/>
              </w:rPr>
              <w:t>ms</w:t>
            </w:r>
          </w:p>
        </w:tc>
        <w:tc>
          <w:tcPr>
            <w:tcW w:w="1478" w:type="pct"/>
          </w:tcPr>
          <w:p w14:paraId="620DEF93" w14:textId="77777777" w:rsidR="003C0DFF" w:rsidRPr="005026A1" w:rsidRDefault="003C0DFF" w:rsidP="00AD57DF">
            <w:pPr>
              <w:pStyle w:val="TAC"/>
              <w:rPr>
                <w:i/>
                <w:iCs/>
              </w:rPr>
            </w:pPr>
            <w:r w:rsidRPr="005026A1">
              <w:rPr>
                <w:i/>
                <w:iCs/>
              </w:rPr>
              <w:t>0</w:t>
            </w:r>
          </w:p>
        </w:tc>
      </w:tr>
      <w:tr w:rsidR="003C0DFF" w:rsidRPr="005026A1" w14:paraId="529AB593" w14:textId="77777777" w:rsidTr="00AD57DF">
        <w:trPr>
          <w:trHeight w:val="187"/>
          <w:jc w:val="center"/>
        </w:trPr>
        <w:tc>
          <w:tcPr>
            <w:tcW w:w="3006" w:type="pct"/>
            <w:gridSpan w:val="3"/>
            <w:shd w:val="clear" w:color="auto" w:fill="auto"/>
          </w:tcPr>
          <w:p w14:paraId="3E90BD68" w14:textId="77777777" w:rsidR="003C0DFF" w:rsidRPr="005026A1" w:rsidRDefault="003C0DFF" w:rsidP="00AD57DF">
            <w:pPr>
              <w:pStyle w:val="TAL"/>
            </w:pPr>
            <w:r w:rsidRPr="005026A1">
              <w:t>T311 timer</w:t>
            </w:r>
          </w:p>
        </w:tc>
        <w:tc>
          <w:tcPr>
            <w:tcW w:w="516" w:type="pct"/>
            <w:shd w:val="clear" w:color="auto" w:fill="auto"/>
          </w:tcPr>
          <w:p w14:paraId="51BF1C24" w14:textId="77777777" w:rsidR="003C0DFF" w:rsidRPr="005026A1" w:rsidRDefault="003C0DFF" w:rsidP="00AD57DF">
            <w:pPr>
              <w:pStyle w:val="TAC"/>
              <w:rPr>
                <w:iCs/>
              </w:rPr>
            </w:pPr>
            <w:r w:rsidRPr="005026A1">
              <w:t>ms</w:t>
            </w:r>
          </w:p>
        </w:tc>
        <w:tc>
          <w:tcPr>
            <w:tcW w:w="1478" w:type="pct"/>
          </w:tcPr>
          <w:p w14:paraId="2BA7775B" w14:textId="77777777" w:rsidR="003C0DFF" w:rsidRPr="005026A1" w:rsidRDefault="003C0DFF" w:rsidP="00AD57DF">
            <w:pPr>
              <w:pStyle w:val="TAC"/>
              <w:rPr>
                <w:i/>
                <w:iCs/>
              </w:rPr>
            </w:pPr>
            <w:r w:rsidRPr="005026A1">
              <w:t>1000</w:t>
            </w:r>
          </w:p>
        </w:tc>
      </w:tr>
      <w:tr w:rsidR="003C0DFF" w:rsidRPr="005026A1" w14:paraId="02E7E709" w14:textId="77777777" w:rsidTr="00AD57DF">
        <w:trPr>
          <w:trHeight w:val="187"/>
          <w:jc w:val="center"/>
        </w:trPr>
        <w:tc>
          <w:tcPr>
            <w:tcW w:w="3006" w:type="pct"/>
            <w:gridSpan w:val="3"/>
            <w:shd w:val="clear" w:color="auto" w:fill="auto"/>
          </w:tcPr>
          <w:p w14:paraId="1434A83D" w14:textId="77777777" w:rsidR="003C0DFF" w:rsidRPr="005026A1" w:rsidRDefault="003C0DFF" w:rsidP="00AD57DF">
            <w:pPr>
              <w:pStyle w:val="TAL"/>
            </w:pPr>
            <w:r w:rsidRPr="005026A1">
              <w:t>N310</w:t>
            </w:r>
          </w:p>
        </w:tc>
        <w:tc>
          <w:tcPr>
            <w:tcW w:w="516" w:type="pct"/>
            <w:shd w:val="clear" w:color="auto" w:fill="auto"/>
          </w:tcPr>
          <w:p w14:paraId="4326EBD9" w14:textId="77777777" w:rsidR="003C0DFF" w:rsidRPr="005026A1" w:rsidRDefault="003C0DFF" w:rsidP="00AD57DF">
            <w:pPr>
              <w:pStyle w:val="TAC"/>
            </w:pPr>
          </w:p>
        </w:tc>
        <w:tc>
          <w:tcPr>
            <w:tcW w:w="1478" w:type="pct"/>
          </w:tcPr>
          <w:p w14:paraId="4732CCCE" w14:textId="77777777" w:rsidR="003C0DFF" w:rsidRPr="005026A1" w:rsidRDefault="003C0DFF" w:rsidP="00AD57DF">
            <w:pPr>
              <w:pStyle w:val="TAC"/>
            </w:pPr>
            <w:r w:rsidRPr="005026A1">
              <w:t>1</w:t>
            </w:r>
          </w:p>
        </w:tc>
      </w:tr>
      <w:tr w:rsidR="003C0DFF" w:rsidRPr="005026A1" w14:paraId="45AB20A3" w14:textId="77777777" w:rsidTr="00AD57DF">
        <w:trPr>
          <w:trHeight w:val="187"/>
          <w:jc w:val="center"/>
        </w:trPr>
        <w:tc>
          <w:tcPr>
            <w:tcW w:w="3006" w:type="pct"/>
            <w:gridSpan w:val="3"/>
            <w:shd w:val="clear" w:color="auto" w:fill="auto"/>
          </w:tcPr>
          <w:p w14:paraId="159702D6" w14:textId="77777777" w:rsidR="003C0DFF" w:rsidRPr="005026A1" w:rsidRDefault="003C0DFF" w:rsidP="00AD57DF">
            <w:pPr>
              <w:pStyle w:val="TAL"/>
            </w:pPr>
            <w:r w:rsidRPr="005026A1">
              <w:t>N311</w:t>
            </w:r>
          </w:p>
        </w:tc>
        <w:tc>
          <w:tcPr>
            <w:tcW w:w="516" w:type="pct"/>
            <w:shd w:val="clear" w:color="auto" w:fill="auto"/>
          </w:tcPr>
          <w:p w14:paraId="5D5498EB" w14:textId="77777777" w:rsidR="003C0DFF" w:rsidRPr="005026A1" w:rsidRDefault="003C0DFF" w:rsidP="00AD57DF">
            <w:pPr>
              <w:pStyle w:val="TAC"/>
            </w:pPr>
          </w:p>
        </w:tc>
        <w:tc>
          <w:tcPr>
            <w:tcW w:w="1478" w:type="pct"/>
          </w:tcPr>
          <w:p w14:paraId="117B63AA" w14:textId="77777777" w:rsidR="003C0DFF" w:rsidRPr="005026A1" w:rsidRDefault="003C0DFF" w:rsidP="00AD57DF">
            <w:pPr>
              <w:pStyle w:val="TAC"/>
            </w:pPr>
            <w:r w:rsidRPr="005026A1">
              <w:t>1</w:t>
            </w:r>
          </w:p>
        </w:tc>
      </w:tr>
      <w:tr w:rsidR="003C0DFF" w:rsidRPr="005026A1" w14:paraId="5504051E" w14:textId="77777777" w:rsidTr="00AD57DF">
        <w:trPr>
          <w:trHeight w:val="187"/>
          <w:jc w:val="center"/>
        </w:trPr>
        <w:tc>
          <w:tcPr>
            <w:tcW w:w="1987" w:type="pct"/>
            <w:gridSpan w:val="2"/>
            <w:tcBorders>
              <w:bottom w:val="nil"/>
            </w:tcBorders>
            <w:shd w:val="clear" w:color="auto" w:fill="auto"/>
          </w:tcPr>
          <w:p w14:paraId="510FE9AD" w14:textId="77777777" w:rsidR="003C0DFF" w:rsidRPr="005026A1" w:rsidRDefault="003C0DFF" w:rsidP="00AD57DF">
            <w:pPr>
              <w:pStyle w:val="TAL"/>
            </w:pPr>
            <w:r w:rsidRPr="005026A1">
              <w:t>CSI-RS configuration for CSI reporting</w:t>
            </w:r>
          </w:p>
        </w:tc>
        <w:tc>
          <w:tcPr>
            <w:tcW w:w="1019" w:type="pct"/>
            <w:shd w:val="clear" w:color="auto" w:fill="auto"/>
          </w:tcPr>
          <w:p w14:paraId="6A84713B" w14:textId="77777777" w:rsidR="003C0DFF" w:rsidRPr="005026A1" w:rsidRDefault="003C0DFF" w:rsidP="00AD57DF">
            <w:pPr>
              <w:pStyle w:val="TAL"/>
            </w:pPr>
            <w:r w:rsidRPr="005026A1">
              <w:t>Config 1,4</w:t>
            </w:r>
          </w:p>
        </w:tc>
        <w:tc>
          <w:tcPr>
            <w:tcW w:w="516" w:type="pct"/>
            <w:shd w:val="clear" w:color="auto" w:fill="auto"/>
          </w:tcPr>
          <w:p w14:paraId="75F8C709" w14:textId="77777777" w:rsidR="003C0DFF" w:rsidRPr="005026A1" w:rsidRDefault="003C0DFF" w:rsidP="00AD57DF">
            <w:pPr>
              <w:pStyle w:val="TAC"/>
            </w:pPr>
          </w:p>
        </w:tc>
        <w:tc>
          <w:tcPr>
            <w:tcW w:w="1478" w:type="pct"/>
          </w:tcPr>
          <w:p w14:paraId="63F8A5F8" w14:textId="77777777" w:rsidR="003C0DFF" w:rsidRPr="005026A1" w:rsidRDefault="003C0DFF" w:rsidP="00AD57DF">
            <w:pPr>
              <w:pStyle w:val="TAC"/>
            </w:pPr>
            <w:r w:rsidRPr="005026A1">
              <w:rPr>
                <w:szCs w:val="18"/>
              </w:rPr>
              <w:t>CSI-RS.1.1 FDD</w:t>
            </w:r>
          </w:p>
        </w:tc>
      </w:tr>
      <w:tr w:rsidR="003C0DFF" w:rsidRPr="005026A1" w14:paraId="399FAE22" w14:textId="77777777" w:rsidTr="00AD57DF">
        <w:trPr>
          <w:trHeight w:val="187"/>
          <w:jc w:val="center"/>
        </w:trPr>
        <w:tc>
          <w:tcPr>
            <w:tcW w:w="1987" w:type="pct"/>
            <w:gridSpan w:val="2"/>
            <w:tcBorders>
              <w:top w:val="nil"/>
              <w:bottom w:val="nil"/>
            </w:tcBorders>
            <w:shd w:val="clear" w:color="auto" w:fill="auto"/>
          </w:tcPr>
          <w:p w14:paraId="16452A91" w14:textId="77777777" w:rsidR="003C0DFF" w:rsidRPr="005026A1" w:rsidRDefault="003C0DFF" w:rsidP="00AD57DF">
            <w:pPr>
              <w:pStyle w:val="TAL"/>
            </w:pPr>
          </w:p>
        </w:tc>
        <w:tc>
          <w:tcPr>
            <w:tcW w:w="1019" w:type="pct"/>
            <w:shd w:val="clear" w:color="auto" w:fill="auto"/>
          </w:tcPr>
          <w:p w14:paraId="767EA7E8" w14:textId="77777777" w:rsidR="003C0DFF" w:rsidRPr="005026A1" w:rsidRDefault="003C0DFF" w:rsidP="00AD57DF">
            <w:pPr>
              <w:pStyle w:val="TAL"/>
            </w:pPr>
            <w:r w:rsidRPr="005026A1">
              <w:t>Config 2</w:t>
            </w:r>
          </w:p>
        </w:tc>
        <w:tc>
          <w:tcPr>
            <w:tcW w:w="516" w:type="pct"/>
            <w:shd w:val="clear" w:color="auto" w:fill="auto"/>
          </w:tcPr>
          <w:p w14:paraId="73FC6810" w14:textId="77777777" w:rsidR="003C0DFF" w:rsidRPr="005026A1" w:rsidRDefault="003C0DFF" w:rsidP="00AD57DF">
            <w:pPr>
              <w:pStyle w:val="TAC"/>
            </w:pPr>
          </w:p>
        </w:tc>
        <w:tc>
          <w:tcPr>
            <w:tcW w:w="1478" w:type="pct"/>
          </w:tcPr>
          <w:p w14:paraId="35312686" w14:textId="77777777" w:rsidR="003C0DFF" w:rsidRPr="005026A1" w:rsidRDefault="003C0DFF" w:rsidP="00AD57DF">
            <w:pPr>
              <w:pStyle w:val="TAC"/>
            </w:pPr>
            <w:r w:rsidRPr="005026A1">
              <w:rPr>
                <w:szCs w:val="18"/>
              </w:rPr>
              <w:t>CSI-RS.1.1 TDD</w:t>
            </w:r>
          </w:p>
        </w:tc>
      </w:tr>
      <w:tr w:rsidR="003C0DFF" w:rsidRPr="005026A1" w14:paraId="1F62FA19" w14:textId="77777777" w:rsidTr="00AD57DF">
        <w:trPr>
          <w:trHeight w:val="187"/>
          <w:jc w:val="center"/>
        </w:trPr>
        <w:tc>
          <w:tcPr>
            <w:tcW w:w="1987" w:type="pct"/>
            <w:gridSpan w:val="2"/>
            <w:tcBorders>
              <w:top w:val="nil"/>
              <w:bottom w:val="single" w:sz="4" w:space="0" w:color="auto"/>
            </w:tcBorders>
            <w:shd w:val="clear" w:color="auto" w:fill="auto"/>
          </w:tcPr>
          <w:p w14:paraId="3DE824D2" w14:textId="77777777" w:rsidR="003C0DFF" w:rsidRPr="005026A1" w:rsidRDefault="003C0DFF" w:rsidP="00AD57DF">
            <w:pPr>
              <w:pStyle w:val="TAL"/>
            </w:pPr>
          </w:p>
        </w:tc>
        <w:tc>
          <w:tcPr>
            <w:tcW w:w="1019" w:type="pct"/>
            <w:shd w:val="clear" w:color="auto" w:fill="auto"/>
          </w:tcPr>
          <w:p w14:paraId="0DD9574C" w14:textId="77777777" w:rsidR="003C0DFF" w:rsidRPr="005026A1" w:rsidRDefault="003C0DFF" w:rsidP="00AD57DF">
            <w:pPr>
              <w:pStyle w:val="TAL"/>
            </w:pPr>
            <w:r w:rsidRPr="005026A1">
              <w:t>Config 3</w:t>
            </w:r>
          </w:p>
        </w:tc>
        <w:tc>
          <w:tcPr>
            <w:tcW w:w="516" w:type="pct"/>
            <w:shd w:val="clear" w:color="auto" w:fill="auto"/>
          </w:tcPr>
          <w:p w14:paraId="65F6AB44" w14:textId="77777777" w:rsidR="003C0DFF" w:rsidRPr="005026A1" w:rsidRDefault="003C0DFF" w:rsidP="00AD57DF">
            <w:pPr>
              <w:pStyle w:val="TAC"/>
            </w:pPr>
          </w:p>
        </w:tc>
        <w:tc>
          <w:tcPr>
            <w:tcW w:w="1478" w:type="pct"/>
          </w:tcPr>
          <w:p w14:paraId="4315336F" w14:textId="77777777" w:rsidR="003C0DFF" w:rsidRPr="005026A1" w:rsidRDefault="003C0DFF" w:rsidP="00AD57DF">
            <w:pPr>
              <w:pStyle w:val="TAC"/>
            </w:pPr>
            <w:r w:rsidRPr="005026A1">
              <w:rPr>
                <w:szCs w:val="18"/>
              </w:rPr>
              <w:t>CSI-RS.2.1 TDD</w:t>
            </w:r>
          </w:p>
        </w:tc>
      </w:tr>
      <w:tr w:rsidR="003C0DFF" w:rsidRPr="005026A1" w14:paraId="3A8F1B35" w14:textId="77777777" w:rsidTr="00AD57DF">
        <w:trPr>
          <w:trHeight w:val="187"/>
          <w:jc w:val="center"/>
        </w:trPr>
        <w:tc>
          <w:tcPr>
            <w:tcW w:w="1987" w:type="pct"/>
            <w:gridSpan w:val="2"/>
            <w:tcBorders>
              <w:bottom w:val="nil"/>
            </w:tcBorders>
            <w:shd w:val="clear" w:color="auto" w:fill="auto"/>
          </w:tcPr>
          <w:p w14:paraId="33216394" w14:textId="77777777" w:rsidR="003C0DFF" w:rsidRPr="005026A1" w:rsidRDefault="003C0DFF" w:rsidP="00AD57DF">
            <w:pPr>
              <w:pStyle w:val="TAL"/>
            </w:pPr>
            <w:r w:rsidRPr="005026A1">
              <w:t>CSI-RS for tracking</w:t>
            </w:r>
          </w:p>
        </w:tc>
        <w:tc>
          <w:tcPr>
            <w:tcW w:w="1019" w:type="pct"/>
            <w:shd w:val="clear" w:color="auto" w:fill="auto"/>
          </w:tcPr>
          <w:p w14:paraId="22F5FE15" w14:textId="77777777" w:rsidR="003C0DFF" w:rsidRPr="005026A1" w:rsidRDefault="003C0DFF" w:rsidP="00AD57DF">
            <w:pPr>
              <w:pStyle w:val="TAL"/>
            </w:pPr>
            <w:r w:rsidRPr="005026A1">
              <w:t>Config 1,4</w:t>
            </w:r>
          </w:p>
        </w:tc>
        <w:tc>
          <w:tcPr>
            <w:tcW w:w="516" w:type="pct"/>
            <w:shd w:val="clear" w:color="auto" w:fill="auto"/>
          </w:tcPr>
          <w:p w14:paraId="522132E3" w14:textId="77777777" w:rsidR="003C0DFF" w:rsidRPr="005026A1" w:rsidRDefault="003C0DFF" w:rsidP="00AD57DF">
            <w:pPr>
              <w:pStyle w:val="TAC"/>
            </w:pPr>
          </w:p>
        </w:tc>
        <w:tc>
          <w:tcPr>
            <w:tcW w:w="1478" w:type="pct"/>
          </w:tcPr>
          <w:p w14:paraId="5EA9FE56" w14:textId="77777777" w:rsidR="003C0DFF" w:rsidRPr="005026A1" w:rsidRDefault="003C0DFF" w:rsidP="00AD57DF">
            <w:pPr>
              <w:pStyle w:val="TAC"/>
              <w:rPr>
                <w:szCs w:val="18"/>
              </w:rPr>
            </w:pPr>
            <w:r w:rsidRPr="005026A1">
              <w:rPr>
                <w:szCs w:val="18"/>
              </w:rPr>
              <w:t>TRS.1.1 FDD</w:t>
            </w:r>
          </w:p>
        </w:tc>
      </w:tr>
      <w:tr w:rsidR="003C0DFF" w:rsidRPr="005026A1" w14:paraId="17EB6353" w14:textId="77777777" w:rsidTr="00AD57DF">
        <w:trPr>
          <w:trHeight w:val="187"/>
          <w:jc w:val="center"/>
        </w:trPr>
        <w:tc>
          <w:tcPr>
            <w:tcW w:w="1987" w:type="pct"/>
            <w:gridSpan w:val="2"/>
            <w:tcBorders>
              <w:top w:val="nil"/>
              <w:bottom w:val="nil"/>
            </w:tcBorders>
            <w:shd w:val="clear" w:color="auto" w:fill="auto"/>
          </w:tcPr>
          <w:p w14:paraId="1F13A4A9" w14:textId="77777777" w:rsidR="003C0DFF" w:rsidRPr="005026A1" w:rsidRDefault="003C0DFF" w:rsidP="00AD57DF">
            <w:pPr>
              <w:pStyle w:val="TAL"/>
            </w:pPr>
          </w:p>
        </w:tc>
        <w:tc>
          <w:tcPr>
            <w:tcW w:w="1019" w:type="pct"/>
            <w:shd w:val="clear" w:color="auto" w:fill="auto"/>
          </w:tcPr>
          <w:p w14:paraId="4FA0AA28" w14:textId="77777777" w:rsidR="003C0DFF" w:rsidRPr="005026A1" w:rsidRDefault="003C0DFF" w:rsidP="00AD57DF">
            <w:pPr>
              <w:pStyle w:val="TAL"/>
            </w:pPr>
            <w:r w:rsidRPr="005026A1">
              <w:t>Config 2</w:t>
            </w:r>
          </w:p>
        </w:tc>
        <w:tc>
          <w:tcPr>
            <w:tcW w:w="516" w:type="pct"/>
            <w:shd w:val="clear" w:color="auto" w:fill="auto"/>
          </w:tcPr>
          <w:p w14:paraId="61AC944D" w14:textId="77777777" w:rsidR="003C0DFF" w:rsidRPr="005026A1" w:rsidRDefault="003C0DFF" w:rsidP="00AD57DF">
            <w:pPr>
              <w:pStyle w:val="TAC"/>
            </w:pPr>
          </w:p>
        </w:tc>
        <w:tc>
          <w:tcPr>
            <w:tcW w:w="1478" w:type="pct"/>
          </w:tcPr>
          <w:p w14:paraId="34C22AA9" w14:textId="77777777" w:rsidR="003C0DFF" w:rsidRPr="005026A1" w:rsidRDefault="003C0DFF" w:rsidP="00AD57DF">
            <w:pPr>
              <w:pStyle w:val="TAC"/>
              <w:rPr>
                <w:szCs w:val="18"/>
              </w:rPr>
            </w:pPr>
            <w:r w:rsidRPr="005026A1">
              <w:rPr>
                <w:szCs w:val="18"/>
              </w:rPr>
              <w:t>TRS.1.1 TDD</w:t>
            </w:r>
          </w:p>
        </w:tc>
      </w:tr>
      <w:tr w:rsidR="003C0DFF" w:rsidRPr="005026A1" w14:paraId="4746716D" w14:textId="77777777" w:rsidTr="00AD57DF">
        <w:trPr>
          <w:trHeight w:val="187"/>
          <w:jc w:val="center"/>
        </w:trPr>
        <w:tc>
          <w:tcPr>
            <w:tcW w:w="1987" w:type="pct"/>
            <w:gridSpan w:val="2"/>
            <w:tcBorders>
              <w:top w:val="nil"/>
            </w:tcBorders>
            <w:shd w:val="clear" w:color="auto" w:fill="auto"/>
          </w:tcPr>
          <w:p w14:paraId="3C4E1708" w14:textId="77777777" w:rsidR="003C0DFF" w:rsidRPr="005026A1" w:rsidRDefault="003C0DFF" w:rsidP="00AD57DF">
            <w:pPr>
              <w:pStyle w:val="TAL"/>
            </w:pPr>
          </w:p>
        </w:tc>
        <w:tc>
          <w:tcPr>
            <w:tcW w:w="1019" w:type="pct"/>
            <w:shd w:val="clear" w:color="auto" w:fill="auto"/>
          </w:tcPr>
          <w:p w14:paraId="1AD66A5F" w14:textId="77777777" w:rsidR="003C0DFF" w:rsidRPr="005026A1" w:rsidRDefault="003C0DFF" w:rsidP="00AD57DF">
            <w:pPr>
              <w:pStyle w:val="TAL"/>
            </w:pPr>
            <w:r w:rsidRPr="005026A1">
              <w:t>Config 3</w:t>
            </w:r>
          </w:p>
        </w:tc>
        <w:tc>
          <w:tcPr>
            <w:tcW w:w="516" w:type="pct"/>
            <w:shd w:val="clear" w:color="auto" w:fill="auto"/>
          </w:tcPr>
          <w:p w14:paraId="2EBB7789" w14:textId="77777777" w:rsidR="003C0DFF" w:rsidRPr="005026A1" w:rsidRDefault="003C0DFF" w:rsidP="00AD57DF">
            <w:pPr>
              <w:pStyle w:val="TAC"/>
            </w:pPr>
          </w:p>
        </w:tc>
        <w:tc>
          <w:tcPr>
            <w:tcW w:w="1478" w:type="pct"/>
          </w:tcPr>
          <w:p w14:paraId="68E57F02" w14:textId="77777777" w:rsidR="003C0DFF" w:rsidRPr="005026A1" w:rsidRDefault="003C0DFF" w:rsidP="00AD57DF">
            <w:pPr>
              <w:pStyle w:val="TAC"/>
              <w:rPr>
                <w:szCs w:val="18"/>
              </w:rPr>
            </w:pPr>
            <w:r w:rsidRPr="005026A1">
              <w:rPr>
                <w:szCs w:val="18"/>
              </w:rPr>
              <w:t>TRS.1.2 TDD</w:t>
            </w:r>
          </w:p>
        </w:tc>
      </w:tr>
      <w:tr w:rsidR="003C0DFF" w:rsidRPr="005026A1" w14:paraId="71322540" w14:textId="77777777" w:rsidTr="00AD57DF">
        <w:trPr>
          <w:trHeight w:val="187"/>
          <w:jc w:val="center"/>
        </w:trPr>
        <w:tc>
          <w:tcPr>
            <w:tcW w:w="3006" w:type="pct"/>
            <w:gridSpan w:val="3"/>
            <w:shd w:val="clear" w:color="auto" w:fill="auto"/>
          </w:tcPr>
          <w:p w14:paraId="747A4C8B" w14:textId="77777777" w:rsidR="003C0DFF" w:rsidRPr="005026A1" w:rsidRDefault="003C0DFF" w:rsidP="00AD57DF">
            <w:pPr>
              <w:pStyle w:val="TAL"/>
            </w:pPr>
            <w:r w:rsidRPr="005026A1">
              <w:t>T1</w:t>
            </w:r>
          </w:p>
        </w:tc>
        <w:tc>
          <w:tcPr>
            <w:tcW w:w="516" w:type="pct"/>
            <w:shd w:val="clear" w:color="auto" w:fill="auto"/>
          </w:tcPr>
          <w:p w14:paraId="12D76A8F" w14:textId="77777777" w:rsidR="003C0DFF" w:rsidRPr="005026A1" w:rsidRDefault="003C0DFF" w:rsidP="00AD57DF">
            <w:pPr>
              <w:pStyle w:val="TAC"/>
            </w:pPr>
            <w:r w:rsidRPr="005026A1">
              <w:t>s</w:t>
            </w:r>
          </w:p>
        </w:tc>
        <w:tc>
          <w:tcPr>
            <w:tcW w:w="1478" w:type="pct"/>
          </w:tcPr>
          <w:p w14:paraId="6D1F9F60" w14:textId="77777777" w:rsidR="003C0DFF" w:rsidRPr="005026A1" w:rsidRDefault="003C0DFF" w:rsidP="00AD57DF">
            <w:pPr>
              <w:pStyle w:val="TAC"/>
            </w:pPr>
            <w:r w:rsidRPr="005026A1">
              <w:t>0.2</w:t>
            </w:r>
          </w:p>
        </w:tc>
      </w:tr>
      <w:tr w:rsidR="003C0DFF" w:rsidRPr="005026A1" w14:paraId="097499DC" w14:textId="77777777" w:rsidTr="00AD57DF">
        <w:trPr>
          <w:trHeight w:val="187"/>
          <w:jc w:val="center"/>
        </w:trPr>
        <w:tc>
          <w:tcPr>
            <w:tcW w:w="3006" w:type="pct"/>
            <w:gridSpan w:val="3"/>
            <w:shd w:val="clear" w:color="auto" w:fill="auto"/>
          </w:tcPr>
          <w:p w14:paraId="2BCC005D" w14:textId="77777777" w:rsidR="003C0DFF" w:rsidRPr="005026A1" w:rsidRDefault="003C0DFF" w:rsidP="00AD57DF">
            <w:pPr>
              <w:pStyle w:val="TAL"/>
            </w:pPr>
            <w:r w:rsidRPr="005026A1">
              <w:t>T2</w:t>
            </w:r>
          </w:p>
        </w:tc>
        <w:tc>
          <w:tcPr>
            <w:tcW w:w="516" w:type="pct"/>
            <w:shd w:val="clear" w:color="auto" w:fill="auto"/>
          </w:tcPr>
          <w:p w14:paraId="4C36A9DB" w14:textId="77777777" w:rsidR="003C0DFF" w:rsidRPr="005026A1" w:rsidRDefault="003C0DFF" w:rsidP="00AD57DF">
            <w:pPr>
              <w:pStyle w:val="TAC"/>
            </w:pPr>
            <w:r w:rsidRPr="005026A1">
              <w:t>s</w:t>
            </w:r>
          </w:p>
        </w:tc>
        <w:tc>
          <w:tcPr>
            <w:tcW w:w="1478" w:type="pct"/>
          </w:tcPr>
          <w:p w14:paraId="681F07A1" w14:textId="77777777" w:rsidR="003C0DFF" w:rsidRPr="005026A1" w:rsidRDefault="003C0DFF" w:rsidP="00AD57DF">
            <w:pPr>
              <w:pStyle w:val="TAC"/>
            </w:pPr>
            <w:r w:rsidRPr="005026A1">
              <w:t>0.</w:t>
            </w:r>
            <w:r>
              <w:t>88</w:t>
            </w:r>
          </w:p>
        </w:tc>
      </w:tr>
      <w:tr w:rsidR="003C0DFF" w:rsidRPr="005026A1" w14:paraId="06C07789" w14:textId="77777777" w:rsidTr="00AD57DF">
        <w:trPr>
          <w:trHeight w:val="187"/>
          <w:jc w:val="center"/>
        </w:trPr>
        <w:tc>
          <w:tcPr>
            <w:tcW w:w="3006" w:type="pct"/>
            <w:gridSpan w:val="3"/>
            <w:shd w:val="clear" w:color="auto" w:fill="auto"/>
          </w:tcPr>
          <w:p w14:paraId="593F55C0" w14:textId="77777777" w:rsidR="003C0DFF" w:rsidRPr="005026A1" w:rsidRDefault="003C0DFF" w:rsidP="00AD57DF">
            <w:pPr>
              <w:pStyle w:val="TAL"/>
            </w:pPr>
            <w:r w:rsidRPr="005026A1">
              <w:t>T3</w:t>
            </w:r>
          </w:p>
        </w:tc>
        <w:tc>
          <w:tcPr>
            <w:tcW w:w="516" w:type="pct"/>
            <w:shd w:val="clear" w:color="auto" w:fill="auto"/>
          </w:tcPr>
          <w:p w14:paraId="6DC995DE" w14:textId="77777777" w:rsidR="003C0DFF" w:rsidRPr="005026A1" w:rsidRDefault="003C0DFF" w:rsidP="00AD57DF">
            <w:pPr>
              <w:pStyle w:val="TAC"/>
            </w:pPr>
            <w:r w:rsidRPr="005026A1">
              <w:t>s</w:t>
            </w:r>
          </w:p>
        </w:tc>
        <w:tc>
          <w:tcPr>
            <w:tcW w:w="1478" w:type="pct"/>
          </w:tcPr>
          <w:p w14:paraId="69874DCC" w14:textId="77777777" w:rsidR="003C0DFF" w:rsidRPr="005026A1" w:rsidRDefault="003C0DFF" w:rsidP="00AD57DF">
            <w:pPr>
              <w:pStyle w:val="TAC"/>
            </w:pPr>
            <w:r>
              <w:t>0.88</w:t>
            </w:r>
          </w:p>
        </w:tc>
      </w:tr>
      <w:tr w:rsidR="003C0DFF" w:rsidRPr="005026A1" w14:paraId="57B52198" w14:textId="77777777" w:rsidTr="00AD57DF">
        <w:trPr>
          <w:trHeight w:val="187"/>
          <w:jc w:val="center"/>
        </w:trPr>
        <w:tc>
          <w:tcPr>
            <w:tcW w:w="3006" w:type="pct"/>
            <w:gridSpan w:val="3"/>
            <w:tcBorders>
              <w:bottom w:val="single" w:sz="4" w:space="0" w:color="auto"/>
            </w:tcBorders>
            <w:shd w:val="clear" w:color="auto" w:fill="auto"/>
          </w:tcPr>
          <w:p w14:paraId="20B66FE1" w14:textId="77777777" w:rsidR="003C0DFF" w:rsidRPr="005026A1" w:rsidRDefault="003C0DFF" w:rsidP="00AD57DF">
            <w:pPr>
              <w:pStyle w:val="TAL"/>
            </w:pPr>
            <w:r w:rsidRPr="005026A1">
              <w:t>D1</w:t>
            </w:r>
          </w:p>
        </w:tc>
        <w:tc>
          <w:tcPr>
            <w:tcW w:w="516" w:type="pct"/>
            <w:tcBorders>
              <w:bottom w:val="single" w:sz="4" w:space="0" w:color="auto"/>
            </w:tcBorders>
            <w:shd w:val="clear" w:color="auto" w:fill="auto"/>
          </w:tcPr>
          <w:p w14:paraId="11EECB8E" w14:textId="77777777" w:rsidR="003C0DFF" w:rsidRPr="005026A1" w:rsidRDefault="003C0DFF" w:rsidP="00AD57DF">
            <w:pPr>
              <w:pStyle w:val="TAC"/>
            </w:pPr>
            <w:r w:rsidRPr="005026A1">
              <w:t>s</w:t>
            </w:r>
          </w:p>
        </w:tc>
        <w:tc>
          <w:tcPr>
            <w:tcW w:w="1478" w:type="pct"/>
            <w:tcBorders>
              <w:bottom w:val="single" w:sz="4" w:space="0" w:color="auto"/>
            </w:tcBorders>
          </w:tcPr>
          <w:p w14:paraId="1103BEA3" w14:textId="77777777" w:rsidR="003C0DFF" w:rsidRPr="005026A1" w:rsidRDefault="003C0DFF" w:rsidP="00AD57DF">
            <w:pPr>
              <w:pStyle w:val="TAC"/>
            </w:pPr>
            <w:r w:rsidRPr="005026A1">
              <w:t>0.84</w:t>
            </w:r>
          </w:p>
        </w:tc>
      </w:tr>
      <w:tr w:rsidR="003C0DFF" w:rsidRPr="005026A1" w14:paraId="628EF744" w14:textId="77777777" w:rsidTr="00AD57DF">
        <w:trPr>
          <w:trHeight w:val="187"/>
          <w:jc w:val="center"/>
        </w:trPr>
        <w:tc>
          <w:tcPr>
            <w:tcW w:w="5000" w:type="pct"/>
            <w:gridSpan w:val="5"/>
            <w:tcBorders>
              <w:top w:val="single" w:sz="4" w:space="0" w:color="auto"/>
            </w:tcBorders>
          </w:tcPr>
          <w:p w14:paraId="5AD6AEC4" w14:textId="77777777" w:rsidR="003C0DFF" w:rsidRPr="005026A1" w:rsidRDefault="003C0DFF" w:rsidP="00AD57DF">
            <w:pPr>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All configurations are assigned to the UE prior to the start of time period T1.</w:t>
            </w:r>
          </w:p>
          <w:p w14:paraId="78FB7A47" w14:textId="77777777" w:rsidR="003C0DFF" w:rsidRPr="005026A1" w:rsidRDefault="003C0DFF" w:rsidP="00AD57DF">
            <w:pPr>
              <w:keepLines/>
              <w:spacing w:after="0"/>
              <w:ind w:left="851" w:hanging="851"/>
              <w:rPr>
                <w:rFonts w:ascii="Arial" w:hAnsi="Arial"/>
                <w:sz w:val="18"/>
              </w:rPr>
            </w:pPr>
            <w:r w:rsidRPr="005026A1">
              <w:rPr>
                <w:rFonts w:ascii="Arial" w:hAnsi="Arial"/>
                <w:sz w:val="18"/>
              </w:rPr>
              <w:t>Note 2:</w:t>
            </w:r>
            <w:r w:rsidRPr="005026A1">
              <w:rPr>
                <w:rFonts w:ascii="Arial" w:hAnsi="Arial"/>
                <w:sz w:val="18"/>
              </w:rPr>
              <w:tab/>
              <w:t>UE-specific PDCCH is not transmitted after T1 starts.</w:t>
            </w:r>
          </w:p>
        </w:tc>
      </w:tr>
    </w:tbl>
    <w:p w14:paraId="21B0E71D" w14:textId="77777777" w:rsidR="003C0DFF" w:rsidRPr="005026A1" w:rsidRDefault="003C0DFF" w:rsidP="003C0DFF"/>
    <w:p w14:paraId="1A9EFD3C" w14:textId="77777777" w:rsidR="003C0DFF" w:rsidRPr="005026A1" w:rsidRDefault="003C0DFF" w:rsidP="003C0DFF">
      <w:pPr>
        <w:pStyle w:val="H6"/>
        <w:rPr>
          <w:rFonts w:cs="Arial"/>
        </w:rPr>
      </w:pPr>
      <w:r w:rsidRPr="005026A1">
        <w:rPr>
          <w:rFonts w:cs="Arial"/>
        </w:rPr>
        <w:t>16.5.1.1.4.2</w:t>
      </w:r>
      <w:r w:rsidRPr="005026A1">
        <w:rPr>
          <w:rFonts w:cs="Arial"/>
        </w:rPr>
        <w:tab/>
        <w:t>Test Procedure</w:t>
      </w:r>
    </w:p>
    <w:p w14:paraId="60659507" w14:textId="77777777" w:rsidR="003C0DFF" w:rsidRPr="005026A1" w:rsidRDefault="003C0DFF" w:rsidP="003C0DFF">
      <w:pPr>
        <w:rPr>
          <w:rFonts w:eastAsia="??"/>
        </w:rPr>
      </w:pPr>
      <w:r w:rsidRPr="005026A1">
        <w:t xml:space="preserve">Same as the test procedure given in clause </w:t>
      </w:r>
      <w:r w:rsidRPr="005026A1">
        <w:rPr>
          <w:rFonts w:cs="Arial"/>
        </w:rPr>
        <w:t>6.5.1.1.4.2.</w:t>
      </w:r>
    </w:p>
    <w:p w14:paraId="34130A28" w14:textId="77777777" w:rsidR="003C0DFF" w:rsidRPr="005026A1" w:rsidRDefault="003C0DFF" w:rsidP="003C0DFF">
      <w:pPr>
        <w:pStyle w:val="H6"/>
        <w:rPr>
          <w:rFonts w:cs="Arial"/>
        </w:rPr>
      </w:pPr>
      <w:r w:rsidRPr="005026A1">
        <w:rPr>
          <w:rFonts w:cs="Arial"/>
        </w:rPr>
        <w:t>16.5.1.1.4.3</w:t>
      </w:r>
      <w:r w:rsidRPr="005026A1">
        <w:rPr>
          <w:rFonts w:cs="Arial"/>
        </w:rPr>
        <w:tab/>
        <w:t>Message Contents</w:t>
      </w:r>
    </w:p>
    <w:p w14:paraId="5979677D" w14:textId="77777777" w:rsidR="003C0DFF" w:rsidRPr="005026A1" w:rsidRDefault="003C0DFF" w:rsidP="003C0DFF">
      <w:pPr>
        <w:rPr>
          <w:rFonts w:cs="Arial"/>
        </w:rPr>
      </w:pPr>
      <w:r w:rsidRPr="005026A1">
        <w:t xml:space="preserve">Same as the </w:t>
      </w:r>
      <w:r w:rsidRPr="005026A1">
        <w:rPr>
          <w:lang w:eastAsia="zh-CN"/>
        </w:rPr>
        <w:t>message</w:t>
      </w:r>
      <w:r w:rsidRPr="005026A1">
        <w:t xml:space="preserve"> contents given in clause </w:t>
      </w:r>
      <w:r w:rsidRPr="005026A1">
        <w:rPr>
          <w:rFonts w:cs="Arial"/>
        </w:rPr>
        <w:t>6.5.1.1.4.3.</w:t>
      </w:r>
    </w:p>
    <w:p w14:paraId="218400C7" w14:textId="77777777" w:rsidR="003C0DFF" w:rsidRPr="005026A1" w:rsidRDefault="003C0DFF" w:rsidP="003C0DFF">
      <w:pPr>
        <w:pStyle w:val="H6"/>
        <w:rPr>
          <w:rFonts w:cs="Arial"/>
        </w:rPr>
      </w:pPr>
      <w:r w:rsidRPr="005026A1">
        <w:rPr>
          <w:rFonts w:cs="Arial"/>
        </w:rPr>
        <w:t>16.5.1.1.5</w:t>
      </w:r>
      <w:r w:rsidRPr="005026A1">
        <w:rPr>
          <w:rFonts w:cs="Arial"/>
        </w:rPr>
        <w:tab/>
        <w:t>Test Requirement</w:t>
      </w:r>
    </w:p>
    <w:p w14:paraId="601E8804" w14:textId="77777777" w:rsidR="003C0DFF" w:rsidRPr="005026A1" w:rsidRDefault="003C0DFF" w:rsidP="003C0DFF">
      <w:pPr>
        <w:rPr>
          <w:rFonts w:cs="Arial"/>
        </w:rPr>
      </w:pPr>
      <w:r w:rsidRPr="005026A1">
        <w:t xml:space="preserve">Same as the </w:t>
      </w:r>
      <w:r w:rsidRPr="005026A1">
        <w:rPr>
          <w:lang w:eastAsia="zh-CN"/>
        </w:rPr>
        <w:t>test</w:t>
      </w:r>
      <w:r w:rsidRPr="005026A1">
        <w:t xml:space="preserve"> requirements given in clause </w:t>
      </w:r>
      <w:r w:rsidRPr="005026A1">
        <w:rPr>
          <w:rFonts w:cs="Arial"/>
        </w:rPr>
        <w:t>6.5.1.1.5 with following exceptions:</w:t>
      </w:r>
    </w:p>
    <w:p w14:paraId="0E54E45D"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6.5.1.1.5-1 is replaced by Table 16.5.1.1.5-1.</w:t>
      </w:r>
    </w:p>
    <w:p w14:paraId="69C96E44" w14:textId="77777777" w:rsidR="003C0DFF" w:rsidRPr="005026A1" w:rsidRDefault="003C0DFF" w:rsidP="003C0DFF">
      <w:pPr>
        <w:pStyle w:val="TH"/>
      </w:pPr>
      <w:r w:rsidRPr="005026A1">
        <w:t>Table 16.5.1.1.5-1: Cell specific test parameters (Cell 1)</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1782"/>
        <w:gridCol w:w="851"/>
        <w:gridCol w:w="836"/>
        <w:gridCol w:w="918"/>
        <w:gridCol w:w="918"/>
      </w:tblGrid>
      <w:tr w:rsidR="003C0DFF" w:rsidRPr="005026A1" w14:paraId="43488CFD" w14:textId="77777777" w:rsidTr="00AD57DF">
        <w:trPr>
          <w:cantSplit/>
          <w:trHeight w:val="187"/>
          <w:jc w:val="center"/>
        </w:trPr>
        <w:tc>
          <w:tcPr>
            <w:tcW w:w="3544" w:type="dxa"/>
            <w:gridSpan w:val="2"/>
            <w:tcBorders>
              <w:top w:val="single" w:sz="4" w:space="0" w:color="auto"/>
              <w:left w:val="single" w:sz="4" w:space="0" w:color="auto"/>
              <w:bottom w:val="nil"/>
            </w:tcBorders>
            <w:shd w:val="clear" w:color="auto" w:fill="auto"/>
          </w:tcPr>
          <w:p w14:paraId="6F982687" w14:textId="77777777" w:rsidR="003C0DFF" w:rsidRPr="005026A1" w:rsidRDefault="003C0DFF" w:rsidP="00AD57DF">
            <w:pPr>
              <w:pStyle w:val="TAH"/>
            </w:pPr>
            <w:r w:rsidRPr="005026A1">
              <w:t>Parameter</w:t>
            </w:r>
          </w:p>
        </w:tc>
        <w:tc>
          <w:tcPr>
            <w:tcW w:w="851" w:type="dxa"/>
            <w:tcBorders>
              <w:top w:val="single" w:sz="4" w:space="0" w:color="auto"/>
              <w:bottom w:val="nil"/>
            </w:tcBorders>
            <w:shd w:val="clear" w:color="auto" w:fill="auto"/>
          </w:tcPr>
          <w:p w14:paraId="3B0B049A" w14:textId="77777777" w:rsidR="003C0DFF" w:rsidRPr="005026A1" w:rsidRDefault="003C0DFF" w:rsidP="00AD57DF">
            <w:pPr>
              <w:pStyle w:val="TAH"/>
            </w:pPr>
            <w:r w:rsidRPr="005026A1">
              <w:t>Unit</w:t>
            </w:r>
          </w:p>
        </w:tc>
        <w:tc>
          <w:tcPr>
            <w:tcW w:w="2672" w:type="dxa"/>
            <w:gridSpan w:val="3"/>
            <w:tcBorders>
              <w:top w:val="single" w:sz="4" w:space="0" w:color="auto"/>
            </w:tcBorders>
          </w:tcPr>
          <w:p w14:paraId="30BC4FA7" w14:textId="77777777" w:rsidR="003C0DFF" w:rsidRPr="005026A1" w:rsidRDefault="003C0DFF" w:rsidP="00AD57DF">
            <w:pPr>
              <w:pStyle w:val="TAH"/>
            </w:pPr>
            <w:r w:rsidRPr="005026A1">
              <w:t>Test 1</w:t>
            </w:r>
          </w:p>
        </w:tc>
      </w:tr>
      <w:tr w:rsidR="003C0DFF" w:rsidRPr="005026A1" w14:paraId="1C3FC281" w14:textId="77777777" w:rsidTr="00AD57DF">
        <w:trPr>
          <w:cantSplit/>
          <w:trHeight w:val="187"/>
          <w:jc w:val="center"/>
        </w:trPr>
        <w:tc>
          <w:tcPr>
            <w:tcW w:w="3544" w:type="dxa"/>
            <w:gridSpan w:val="2"/>
            <w:tcBorders>
              <w:top w:val="nil"/>
              <w:left w:val="single" w:sz="4" w:space="0" w:color="auto"/>
              <w:bottom w:val="single" w:sz="4" w:space="0" w:color="auto"/>
            </w:tcBorders>
            <w:shd w:val="clear" w:color="auto" w:fill="auto"/>
          </w:tcPr>
          <w:p w14:paraId="51559F26" w14:textId="77777777" w:rsidR="003C0DFF" w:rsidRPr="005026A1" w:rsidRDefault="003C0DFF" w:rsidP="00AD57DF">
            <w:pPr>
              <w:pStyle w:val="TAH"/>
            </w:pPr>
          </w:p>
        </w:tc>
        <w:tc>
          <w:tcPr>
            <w:tcW w:w="851" w:type="dxa"/>
            <w:tcBorders>
              <w:top w:val="nil"/>
              <w:bottom w:val="single" w:sz="4" w:space="0" w:color="auto"/>
            </w:tcBorders>
            <w:shd w:val="clear" w:color="auto" w:fill="auto"/>
          </w:tcPr>
          <w:p w14:paraId="5CC75B74" w14:textId="77777777" w:rsidR="003C0DFF" w:rsidRPr="005026A1" w:rsidRDefault="003C0DFF" w:rsidP="00AD57DF">
            <w:pPr>
              <w:pStyle w:val="TAH"/>
            </w:pPr>
          </w:p>
        </w:tc>
        <w:tc>
          <w:tcPr>
            <w:tcW w:w="836" w:type="dxa"/>
            <w:tcBorders>
              <w:bottom w:val="single" w:sz="4" w:space="0" w:color="auto"/>
            </w:tcBorders>
          </w:tcPr>
          <w:p w14:paraId="670C6B7F" w14:textId="77777777" w:rsidR="003C0DFF" w:rsidRPr="005026A1" w:rsidRDefault="003C0DFF" w:rsidP="00AD57DF">
            <w:pPr>
              <w:pStyle w:val="TAH"/>
            </w:pPr>
            <w:r w:rsidRPr="005026A1">
              <w:t>T1</w:t>
            </w:r>
          </w:p>
        </w:tc>
        <w:tc>
          <w:tcPr>
            <w:tcW w:w="918" w:type="dxa"/>
            <w:tcBorders>
              <w:bottom w:val="single" w:sz="4" w:space="0" w:color="auto"/>
            </w:tcBorders>
          </w:tcPr>
          <w:p w14:paraId="6284D8BA" w14:textId="77777777" w:rsidR="003C0DFF" w:rsidRPr="005026A1" w:rsidRDefault="003C0DFF" w:rsidP="00AD57DF">
            <w:pPr>
              <w:pStyle w:val="TAH"/>
            </w:pPr>
            <w:r w:rsidRPr="005026A1">
              <w:t>T2</w:t>
            </w:r>
          </w:p>
        </w:tc>
        <w:tc>
          <w:tcPr>
            <w:tcW w:w="918" w:type="dxa"/>
            <w:tcBorders>
              <w:bottom w:val="single" w:sz="4" w:space="0" w:color="auto"/>
            </w:tcBorders>
          </w:tcPr>
          <w:p w14:paraId="1D7B3F80" w14:textId="77777777" w:rsidR="003C0DFF" w:rsidRPr="005026A1" w:rsidRDefault="003C0DFF" w:rsidP="00AD57DF">
            <w:pPr>
              <w:pStyle w:val="TAH"/>
            </w:pPr>
            <w:r w:rsidRPr="005026A1">
              <w:t>T3</w:t>
            </w:r>
          </w:p>
        </w:tc>
      </w:tr>
      <w:tr w:rsidR="003C0DFF" w:rsidRPr="005026A1" w14:paraId="0A28F1A0" w14:textId="77777777" w:rsidTr="00AD57DF">
        <w:trPr>
          <w:cantSplit/>
          <w:trHeight w:val="187"/>
          <w:jc w:val="center"/>
        </w:trPr>
        <w:tc>
          <w:tcPr>
            <w:tcW w:w="3544" w:type="dxa"/>
            <w:gridSpan w:val="2"/>
            <w:tcBorders>
              <w:left w:val="single" w:sz="4" w:space="0" w:color="auto"/>
              <w:bottom w:val="single" w:sz="4" w:space="0" w:color="auto"/>
            </w:tcBorders>
          </w:tcPr>
          <w:p w14:paraId="5515A0C2" w14:textId="77777777" w:rsidR="003C0DFF" w:rsidRPr="005026A1" w:rsidRDefault="003C0DFF" w:rsidP="00AD57DF">
            <w:pPr>
              <w:pStyle w:val="TAL"/>
            </w:pPr>
            <w:r w:rsidRPr="005026A1">
              <w:rPr>
                <w:lang w:eastAsia="ja-JP"/>
              </w:rPr>
              <w:t>EPRE ratio of PDCCH DMRS to SSS</w:t>
            </w:r>
          </w:p>
        </w:tc>
        <w:tc>
          <w:tcPr>
            <w:tcW w:w="851" w:type="dxa"/>
            <w:tcBorders>
              <w:bottom w:val="single" w:sz="4" w:space="0" w:color="auto"/>
            </w:tcBorders>
          </w:tcPr>
          <w:p w14:paraId="39C520C6" w14:textId="77777777" w:rsidR="003C0DFF" w:rsidRPr="005026A1" w:rsidRDefault="003C0DFF" w:rsidP="00AD57DF">
            <w:pPr>
              <w:pStyle w:val="TAC"/>
            </w:pPr>
            <w:r w:rsidRPr="005026A1">
              <w:t>dB</w:t>
            </w:r>
          </w:p>
        </w:tc>
        <w:tc>
          <w:tcPr>
            <w:tcW w:w="2672" w:type="dxa"/>
            <w:gridSpan w:val="3"/>
          </w:tcPr>
          <w:p w14:paraId="5A870DCA" w14:textId="77777777" w:rsidR="003C0DFF" w:rsidRPr="005026A1" w:rsidRDefault="003C0DFF" w:rsidP="00AD57DF">
            <w:pPr>
              <w:pStyle w:val="TAC"/>
            </w:pPr>
            <w:r w:rsidRPr="005026A1">
              <w:t>4</w:t>
            </w:r>
          </w:p>
        </w:tc>
      </w:tr>
      <w:tr w:rsidR="003C0DFF" w:rsidRPr="005026A1" w14:paraId="1D48F666" w14:textId="77777777" w:rsidTr="00AD57DF">
        <w:trPr>
          <w:cantSplit/>
          <w:trHeight w:val="187"/>
          <w:jc w:val="center"/>
        </w:trPr>
        <w:tc>
          <w:tcPr>
            <w:tcW w:w="3544" w:type="dxa"/>
            <w:gridSpan w:val="2"/>
            <w:tcBorders>
              <w:left w:val="single" w:sz="4" w:space="0" w:color="auto"/>
              <w:bottom w:val="single" w:sz="4" w:space="0" w:color="auto"/>
            </w:tcBorders>
          </w:tcPr>
          <w:p w14:paraId="5FCA4889" w14:textId="77777777" w:rsidR="003C0DFF" w:rsidRPr="005026A1" w:rsidRDefault="003C0DFF" w:rsidP="00AD57DF">
            <w:pPr>
              <w:pStyle w:val="TAL"/>
            </w:pPr>
            <w:r w:rsidRPr="005026A1">
              <w:rPr>
                <w:lang w:eastAsia="ja-JP"/>
              </w:rPr>
              <w:t>EPRE ratio of PDCCH to PDCCH DMRS</w:t>
            </w:r>
          </w:p>
        </w:tc>
        <w:tc>
          <w:tcPr>
            <w:tcW w:w="851" w:type="dxa"/>
            <w:tcBorders>
              <w:bottom w:val="single" w:sz="4" w:space="0" w:color="auto"/>
            </w:tcBorders>
          </w:tcPr>
          <w:p w14:paraId="6E4D9F8F" w14:textId="77777777" w:rsidR="003C0DFF" w:rsidRPr="005026A1" w:rsidRDefault="003C0DFF" w:rsidP="00AD57DF">
            <w:pPr>
              <w:pStyle w:val="TAC"/>
            </w:pPr>
            <w:r w:rsidRPr="005026A1">
              <w:t>dB</w:t>
            </w:r>
          </w:p>
        </w:tc>
        <w:tc>
          <w:tcPr>
            <w:tcW w:w="2672" w:type="dxa"/>
            <w:gridSpan w:val="3"/>
            <w:tcBorders>
              <w:bottom w:val="single" w:sz="4" w:space="0" w:color="auto"/>
            </w:tcBorders>
          </w:tcPr>
          <w:p w14:paraId="32EF3174" w14:textId="77777777" w:rsidR="003C0DFF" w:rsidRPr="005026A1" w:rsidRDefault="003C0DFF" w:rsidP="00AD57DF">
            <w:pPr>
              <w:pStyle w:val="TAC"/>
            </w:pPr>
            <w:r w:rsidRPr="005026A1">
              <w:t>0</w:t>
            </w:r>
          </w:p>
        </w:tc>
      </w:tr>
      <w:tr w:rsidR="003C0DFF" w:rsidRPr="005026A1" w14:paraId="24A0FD1B" w14:textId="77777777" w:rsidTr="00AD57DF">
        <w:trPr>
          <w:cantSplit/>
          <w:trHeight w:val="187"/>
          <w:jc w:val="center"/>
        </w:trPr>
        <w:tc>
          <w:tcPr>
            <w:tcW w:w="3544" w:type="dxa"/>
            <w:gridSpan w:val="2"/>
            <w:tcBorders>
              <w:left w:val="single" w:sz="4" w:space="0" w:color="auto"/>
              <w:bottom w:val="single" w:sz="4" w:space="0" w:color="auto"/>
            </w:tcBorders>
          </w:tcPr>
          <w:p w14:paraId="132176EE" w14:textId="77777777" w:rsidR="003C0DFF" w:rsidRPr="005026A1" w:rsidRDefault="003C0DFF" w:rsidP="00AD57DF">
            <w:pPr>
              <w:pStyle w:val="TAL"/>
            </w:pPr>
            <w:r w:rsidRPr="005026A1">
              <w:rPr>
                <w:lang w:eastAsia="ja-JP"/>
              </w:rPr>
              <w:t>EPRE ratio of PBCH DMRS to SSS</w:t>
            </w:r>
          </w:p>
        </w:tc>
        <w:tc>
          <w:tcPr>
            <w:tcW w:w="851" w:type="dxa"/>
            <w:tcBorders>
              <w:bottom w:val="single" w:sz="4" w:space="0" w:color="auto"/>
            </w:tcBorders>
          </w:tcPr>
          <w:p w14:paraId="05DC5411" w14:textId="77777777" w:rsidR="003C0DFF" w:rsidRPr="005026A1" w:rsidRDefault="003C0DFF" w:rsidP="00AD57DF">
            <w:pPr>
              <w:pStyle w:val="TAC"/>
            </w:pPr>
            <w:r w:rsidRPr="005026A1">
              <w:t>dB</w:t>
            </w:r>
          </w:p>
        </w:tc>
        <w:tc>
          <w:tcPr>
            <w:tcW w:w="2672" w:type="dxa"/>
            <w:gridSpan w:val="3"/>
            <w:tcBorders>
              <w:bottom w:val="nil"/>
            </w:tcBorders>
            <w:shd w:val="clear" w:color="auto" w:fill="auto"/>
          </w:tcPr>
          <w:p w14:paraId="7091CE37" w14:textId="77777777" w:rsidR="003C0DFF" w:rsidRPr="005026A1" w:rsidRDefault="003C0DFF" w:rsidP="00AD57DF">
            <w:pPr>
              <w:pStyle w:val="TAC"/>
            </w:pPr>
            <w:r w:rsidRPr="005026A1">
              <w:t>0</w:t>
            </w:r>
          </w:p>
        </w:tc>
      </w:tr>
      <w:tr w:rsidR="003C0DFF" w:rsidRPr="005026A1" w14:paraId="661DE49E" w14:textId="77777777" w:rsidTr="00AD57DF">
        <w:trPr>
          <w:cantSplit/>
          <w:trHeight w:val="187"/>
          <w:jc w:val="center"/>
        </w:trPr>
        <w:tc>
          <w:tcPr>
            <w:tcW w:w="3544" w:type="dxa"/>
            <w:gridSpan w:val="2"/>
            <w:tcBorders>
              <w:left w:val="single" w:sz="4" w:space="0" w:color="auto"/>
              <w:bottom w:val="single" w:sz="4" w:space="0" w:color="auto"/>
            </w:tcBorders>
          </w:tcPr>
          <w:p w14:paraId="4F1AC8A7" w14:textId="77777777" w:rsidR="003C0DFF" w:rsidRPr="005026A1" w:rsidRDefault="003C0DFF" w:rsidP="00AD57DF">
            <w:pPr>
              <w:pStyle w:val="TAL"/>
            </w:pPr>
            <w:r w:rsidRPr="005026A1">
              <w:rPr>
                <w:lang w:eastAsia="ja-JP"/>
              </w:rPr>
              <w:t>EPRE ratio of PBCH to PBCH DMRS</w:t>
            </w:r>
          </w:p>
        </w:tc>
        <w:tc>
          <w:tcPr>
            <w:tcW w:w="851" w:type="dxa"/>
            <w:tcBorders>
              <w:bottom w:val="single" w:sz="4" w:space="0" w:color="auto"/>
            </w:tcBorders>
          </w:tcPr>
          <w:p w14:paraId="51909252" w14:textId="77777777" w:rsidR="003C0DFF" w:rsidRPr="005026A1" w:rsidRDefault="003C0DFF" w:rsidP="00AD57DF">
            <w:pPr>
              <w:pStyle w:val="TAC"/>
            </w:pPr>
            <w:r w:rsidRPr="005026A1">
              <w:t>dB</w:t>
            </w:r>
          </w:p>
        </w:tc>
        <w:tc>
          <w:tcPr>
            <w:tcW w:w="2672" w:type="dxa"/>
            <w:gridSpan w:val="3"/>
            <w:tcBorders>
              <w:top w:val="nil"/>
              <w:bottom w:val="nil"/>
            </w:tcBorders>
            <w:shd w:val="clear" w:color="auto" w:fill="auto"/>
          </w:tcPr>
          <w:p w14:paraId="324A43F5" w14:textId="77777777" w:rsidR="003C0DFF" w:rsidRPr="005026A1" w:rsidRDefault="003C0DFF" w:rsidP="00AD57DF">
            <w:pPr>
              <w:pStyle w:val="TAC"/>
            </w:pPr>
          </w:p>
        </w:tc>
      </w:tr>
      <w:tr w:rsidR="003C0DFF" w:rsidRPr="005026A1" w14:paraId="1102512E" w14:textId="77777777" w:rsidTr="00AD57DF">
        <w:trPr>
          <w:cantSplit/>
          <w:trHeight w:val="187"/>
          <w:jc w:val="center"/>
        </w:trPr>
        <w:tc>
          <w:tcPr>
            <w:tcW w:w="3544" w:type="dxa"/>
            <w:gridSpan w:val="2"/>
            <w:tcBorders>
              <w:left w:val="single" w:sz="4" w:space="0" w:color="auto"/>
              <w:bottom w:val="single" w:sz="4" w:space="0" w:color="auto"/>
            </w:tcBorders>
          </w:tcPr>
          <w:p w14:paraId="23D880B4" w14:textId="77777777" w:rsidR="003C0DFF" w:rsidRPr="005026A1" w:rsidRDefault="003C0DFF" w:rsidP="00AD57DF">
            <w:pPr>
              <w:pStyle w:val="TAL"/>
            </w:pPr>
            <w:r w:rsidRPr="005026A1">
              <w:rPr>
                <w:lang w:eastAsia="ja-JP"/>
              </w:rPr>
              <w:t>EPRE ratio of PSS to SSS</w:t>
            </w:r>
          </w:p>
        </w:tc>
        <w:tc>
          <w:tcPr>
            <w:tcW w:w="851" w:type="dxa"/>
            <w:tcBorders>
              <w:bottom w:val="single" w:sz="4" w:space="0" w:color="auto"/>
            </w:tcBorders>
          </w:tcPr>
          <w:p w14:paraId="43CE442B" w14:textId="77777777" w:rsidR="003C0DFF" w:rsidRPr="005026A1" w:rsidRDefault="003C0DFF" w:rsidP="00AD57DF">
            <w:pPr>
              <w:pStyle w:val="TAC"/>
            </w:pPr>
            <w:r w:rsidRPr="005026A1">
              <w:t>dB</w:t>
            </w:r>
          </w:p>
        </w:tc>
        <w:tc>
          <w:tcPr>
            <w:tcW w:w="2672" w:type="dxa"/>
            <w:gridSpan w:val="3"/>
            <w:tcBorders>
              <w:top w:val="nil"/>
              <w:bottom w:val="nil"/>
            </w:tcBorders>
            <w:shd w:val="clear" w:color="auto" w:fill="auto"/>
          </w:tcPr>
          <w:p w14:paraId="5B1A0A19" w14:textId="77777777" w:rsidR="003C0DFF" w:rsidRPr="005026A1" w:rsidRDefault="003C0DFF" w:rsidP="00AD57DF">
            <w:pPr>
              <w:pStyle w:val="TAC"/>
            </w:pPr>
          </w:p>
        </w:tc>
      </w:tr>
      <w:tr w:rsidR="003C0DFF" w:rsidRPr="005026A1" w14:paraId="0CF539F7" w14:textId="77777777" w:rsidTr="00AD57DF">
        <w:trPr>
          <w:cantSplit/>
          <w:trHeight w:val="187"/>
          <w:jc w:val="center"/>
        </w:trPr>
        <w:tc>
          <w:tcPr>
            <w:tcW w:w="3544" w:type="dxa"/>
            <w:gridSpan w:val="2"/>
            <w:tcBorders>
              <w:left w:val="single" w:sz="4" w:space="0" w:color="auto"/>
              <w:bottom w:val="single" w:sz="4" w:space="0" w:color="auto"/>
            </w:tcBorders>
          </w:tcPr>
          <w:p w14:paraId="20F0FB00" w14:textId="77777777" w:rsidR="003C0DFF" w:rsidRPr="005026A1" w:rsidRDefault="003C0DFF" w:rsidP="00AD57DF">
            <w:pPr>
              <w:pStyle w:val="TAL"/>
            </w:pPr>
            <w:r w:rsidRPr="005026A1">
              <w:rPr>
                <w:lang w:eastAsia="ja-JP"/>
              </w:rPr>
              <w:t xml:space="preserve">EPRE ratio of PDSCH DMRS to SSS </w:t>
            </w:r>
          </w:p>
        </w:tc>
        <w:tc>
          <w:tcPr>
            <w:tcW w:w="851" w:type="dxa"/>
            <w:tcBorders>
              <w:bottom w:val="single" w:sz="4" w:space="0" w:color="auto"/>
            </w:tcBorders>
          </w:tcPr>
          <w:p w14:paraId="57D9E5B2" w14:textId="77777777" w:rsidR="003C0DFF" w:rsidRPr="005026A1" w:rsidRDefault="003C0DFF" w:rsidP="00AD57DF">
            <w:pPr>
              <w:pStyle w:val="TAC"/>
            </w:pPr>
            <w:r w:rsidRPr="005026A1">
              <w:t>dB</w:t>
            </w:r>
          </w:p>
        </w:tc>
        <w:tc>
          <w:tcPr>
            <w:tcW w:w="2672" w:type="dxa"/>
            <w:gridSpan w:val="3"/>
            <w:tcBorders>
              <w:top w:val="nil"/>
              <w:bottom w:val="nil"/>
            </w:tcBorders>
            <w:shd w:val="clear" w:color="auto" w:fill="auto"/>
          </w:tcPr>
          <w:p w14:paraId="5D4DCE6E" w14:textId="77777777" w:rsidR="003C0DFF" w:rsidRPr="005026A1" w:rsidRDefault="003C0DFF" w:rsidP="00AD57DF">
            <w:pPr>
              <w:pStyle w:val="TAC"/>
            </w:pPr>
          </w:p>
        </w:tc>
      </w:tr>
      <w:tr w:rsidR="003C0DFF" w:rsidRPr="005026A1" w14:paraId="55FB8CCD" w14:textId="77777777" w:rsidTr="00AD57DF">
        <w:trPr>
          <w:cantSplit/>
          <w:trHeight w:val="187"/>
          <w:jc w:val="center"/>
        </w:trPr>
        <w:tc>
          <w:tcPr>
            <w:tcW w:w="3544" w:type="dxa"/>
            <w:gridSpan w:val="2"/>
            <w:tcBorders>
              <w:left w:val="single" w:sz="4" w:space="0" w:color="auto"/>
              <w:bottom w:val="single" w:sz="4" w:space="0" w:color="auto"/>
            </w:tcBorders>
          </w:tcPr>
          <w:p w14:paraId="36BD70B4" w14:textId="77777777" w:rsidR="003C0DFF" w:rsidRPr="005026A1" w:rsidRDefault="003C0DFF" w:rsidP="00AD57DF">
            <w:pPr>
              <w:pStyle w:val="TAL"/>
            </w:pPr>
            <w:r w:rsidRPr="005026A1">
              <w:rPr>
                <w:lang w:eastAsia="ja-JP"/>
              </w:rPr>
              <w:t>EPRE ratio of PDSCH to PDSCH DMRS</w:t>
            </w:r>
          </w:p>
        </w:tc>
        <w:tc>
          <w:tcPr>
            <w:tcW w:w="851" w:type="dxa"/>
            <w:tcBorders>
              <w:bottom w:val="single" w:sz="4" w:space="0" w:color="auto"/>
            </w:tcBorders>
          </w:tcPr>
          <w:p w14:paraId="1C99772B" w14:textId="77777777" w:rsidR="003C0DFF" w:rsidRPr="005026A1" w:rsidRDefault="003C0DFF" w:rsidP="00AD57DF">
            <w:pPr>
              <w:pStyle w:val="TAC"/>
            </w:pPr>
            <w:r w:rsidRPr="005026A1">
              <w:t>dB</w:t>
            </w:r>
          </w:p>
        </w:tc>
        <w:tc>
          <w:tcPr>
            <w:tcW w:w="2672" w:type="dxa"/>
            <w:gridSpan w:val="3"/>
            <w:tcBorders>
              <w:top w:val="nil"/>
              <w:bottom w:val="nil"/>
            </w:tcBorders>
            <w:shd w:val="clear" w:color="auto" w:fill="auto"/>
          </w:tcPr>
          <w:p w14:paraId="467D74ED" w14:textId="77777777" w:rsidR="003C0DFF" w:rsidRPr="005026A1" w:rsidRDefault="003C0DFF" w:rsidP="00AD57DF">
            <w:pPr>
              <w:pStyle w:val="TAC"/>
            </w:pPr>
          </w:p>
        </w:tc>
      </w:tr>
      <w:tr w:rsidR="003C0DFF" w:rsidRPr="005026A1" w14:paraId="7B0AF023" w14:textId="77777777" w:rsidTr="00AD57DF">
        <w:trPr>
          <w:cantSplit/>
          <w:trHeight w:val="187"/>
          <w:jc w:val="center"/>
        </w:trPr>
        <w:tc>
          <w:tcPr>
            <w:tcW w:w="3544" w:type="dxa"/>
            <w:gridSpan w:val="2"/>
            <w:tcBorders>
              <w:left w:val="single" w:sz="4" w:space="0" w:color="auto"/>
              <w:bottom w:val="single" w:sz="4" w:space="0" w:color="auto"/>
            </w:tcBorders>
          </w:tcPr>
          <w:p w14:paraId="2E55731C" w14:textId="77777777" w:rsidR="003C0DFF" w:rsidRPr="005026A1" w:rsidRDefault="003C0DFF" w:rsidP="00AD57DF">
            <w:pPr>
              <w:pStyle w:val="TAL"/>
            </w:pPr>
            <w:r w:rsidRPr="005026A1">
              <w:rPr>
                <w:lang w:eastAsia="ja-JP"/>
              </w:rPr>
              <w:t>EPRE ratio of OCNG DMRS to SSS</w:t>
            </w:r>
          </w:p>
        </w:tc>
        <w:tc>
          <w:tcPr>
            <w:tcW w:w="851" w:type="dxa"/>
            <w:tcBorders>
              <w:bottom w:val="single" w:sz="4" w:space="0" w:color="auto"/>
            </w:tcBorders>
          </w:tcPr>
          <w:p w14:paraId="1F2DBC76" w14:textId="77777777" w:rsidR="003C0DFF" w:rsidRPr="005026A1" w:rsidRDefault="003C0DFF" w:rsidP="00AD57DF">
            <w:pPr>
              <w:pStyle w:val="TAC"/>
            </w:pPr>
            <w:r w:rsidRPr="005026A1">
              <w:t>dB</w:t>
            </w:r>
          </w:p>
        </w:tc>
        <w:tc>
          <w:tcPr>
            <w:tcW w:w="2672" w:type="dxa"/>
            <w:gridSpan w:val="3"/>
            <w:tcBorders>
              <w:top w:val="nil"/>
              <w:bottom w:val="nil"/>
            </w:tcBorders>
            <w:shd w:val="clear" w:color="auto" w:fill="auto"/>
          </w:tcPr>
          <w:p w14:paraId="38A3B2B1" w14:textId="77777777" w:rsidR="003C0DFF" w:rsidRPr="005026A1" w:rsidRDefault="003C0DFF" w:rsidP="00AD57DF">
            <w:pPr>
              <w:pStyle w:val="TAC"/>
            </w:pPr>
          </w:p>
        </w:tc>
      </w:tr>
      <w:tr w:rsidR="003C0DFF" w:rsidRPr="005026A1" w14:paraId="2E316ECF" w14:textId="77777777" w:rsidTr="00AD57DF">
        <w:trPr>
          <w:cantSplit/>
          <w:trHeight w:val="187"/>
          <w:jc w:val="center"/>
        </w:trPr>
        <w:tc>
          <w:tcPr>
            <w:tcW w:w="3544" w:type="dxa"/>
            <w:gridSpan w:val="2"/>
            <w:tcBorders>
              <w:left w:val="single" w:sz="4" w:space="0" w:color="auto"/>
              <w:bottom w:val="single" w:sz="4" w:space="0" w:color="auto"/>
            </w:tcBorders>
          </w:tcPr>
          <w:p w14:paraId="6DAB65A0" w14:textId="77777777" w:rsidR="003C0DFF" w:rsidRPr="005026A1" w:rsidRDefault="003C0DFF" w:rsidP="00AD57DF">
            <w:pPr>
              <w:pStyle w:val="TAL"/>
            </w:pPr>
            <w:r w:rsidRPr="005026A1">
              <w:rPr>
                <w:lang w:eastAsia="ja-JP"/>
              </w:rPr>
              <w:t>EPRE ratio of OCNG to OCNG DMRS</w:t>
            </w:r>
          </w:p>
        </w:tc>
        <w:tc>
          <w:tcPr>
            <w:tcW w:w="851" w:type="dxa"/>
            <w:tcBorders>
              <w:bottom w:val="single" w:sz="4" w:space="0" w:color="auto"/>
            </w:tcBorders>
          </w:tcPr>
          <w:p w14:paraId="63668F27" w14:textId="77777777" w:rsidR="003C0DFF" w:rsidRPr="005026A1" w:rsidRDefault="003C0DFF" w:rsidP="00AD57DF">
            <w:pPr>
              <w:pStyle w:val="TAC"/>
            </w:pPr>
            <w:r w:rsidRPr="005026A1">
              <w:t>dB</w:t>
            </w:r>
          </w:p>
        </w:tc>
        <w:tc>
          <w:tcPr>
            <w:tcW w:w="2672" w:type="dxa"/>
            <w:gridSpan w:val="3"/>
            <w:tcBorders>
              <w:top w:val="nil"/>
            </w:tcBorders>
            <w:shd w:val="clear" w:color="auto" w:fill="auto"/>
          </w:tcPr>
          <w:p w14:paraId="708EB7E3" w14:textId="77777777" w:rsidR="003C0DFF" w:rsidRPr="005026A1" w:rsidRDefault="003C0DFF" w:rsidP="00AD57DF">
            <w:pPr>
              <w:pStyle w:val="TAC"/>
            </w:pPr>
          </w:p>
        </w:tc>
      </w:tr>
      <w:tr w:rsidR="003C0DFF" w:rsidRPr="005026A1" w14:paraId="2047F00C" w14:textId="77777777" w:rsidTr="00AD57DF">
        <w:trPr>
          <w:cantSplit/>
          <w:trHeight w:val="187"/>
          <w:jc w:val="center"/>
        </w:trPr>
        <w:tc>
          <w:tcPr>
            <w:tcW w:w="1762" w:type="dxa"/>
            <w:tcBorders>
              <w:bottom w:val="nil"/>
            </w:tcBorders>
            <w:shd w:val="clear" w:color="auto" w:fill="auto"/>
          </w:tcPr>
          <w:p w14:paraId="3974D20B" w14:textId="77777777" w:rsidR="003C0DFF" w:rsidRPr="005026A1" w:rsidRDefault="003C0DFF" w:rsidP="00AD57DF">
            <w:pPr>
              <w:pStyle w:val="TAL"/>
            </w:pPr>
            <w:r w:rsidRPr="005026A1">
              <w:t>SNR on RLM-RS</w:t>
            </w:r>
          </w:p>
        </w:tc>
        <w:tc>
          <w:tcPr>
            <w:tcW w:w="1782" w:type="dxa"/>
          </w:tcPr>
          <w:p w14:paraId="51AAB77A" w14:textId="77777777" w:rsidR="003C0DFF" w:rsidRPr="005026A1" w:rsidRDefault="003C0DFF" w:rsidP="00AD57DF">
            <w:pPr>
              <w:pStyle w:val="TAL"/>
            </w:pPr>
            <w:r w:rsidRPr="005026A1">
              <w:t>Config 1,2,4</w:t>
            </w:r>
          </w:p>
        </w:tc>
        <w:tc>
          <w:tcPr>
            <w:tcW w:w="851" w:type="dxa"/>
            <w:tcBorders>
              <w:bottom w:val="nil"/>
            </w:tcBorders>
            <w:shd w:val="clear" w:color="auto" w:fill="auto"/>
          </w:tcPr>
          <w:p w14:paraId="1D4DA81A" w14:textId="77777777" w:rsidR="003C0DFF" w:rsidRPr="005026A1" w:rsidRDefault="003C0DFF" w:rsidP="00AD57DF">
            <w:pPr>
              <w:pStyle w:val="TAC"/>
            </w:pPr>
            <w:r w:rsidRPr="005026A1">
              <w:t>dB</w:t>
            </w:r>
          </w:p>
        </w:tc>
        <w:tc>
          <w:tcPr>
            <w:tcW w:w="836" w:type="dxa"/>
          </w:tcPr>
          <w:p w14:paraId="4736ACAF" w14:textId="77777777" w:rsidR="003C0DFF" w:rsidRPr="005026A1" w:rsidRDefault="003C0DFF" w:rsidP="00AD57DF">
            <w:pPr>
              <w:pStyle w:val="TAC"/>
              <w:rPr>
                <w:rFonts w:eastAsia="MS Mincho"/>
              </w:rPr>
            </w:pPr>
            <w:r w:rsidRPr="005026A1">
              <w:rPr>
                <w:rFonts w:eastAsia="MS Mincho"/>
              </w:rPr>
              <w:t>1.8</w:t>
            </w:r>
          </w:p>
        </w:tc>
        <w:tc>
          <w:tcPr>
            <w:tcW w:w="918" w:type="dxa"/>
          </w:tcPr>
          <w:p w14:paraId="178B9B1B" w14:textId="77777777" w:rsidR="003C0DFF" w:rsidRPr="005026A1" w:rsidRDefault="003C0DFF" w:rsidP="00AD57DF">
            <w:pPr>
              <w:pStyle w:val="TAC"/>
              <w:rPr>
                <w:rFonts w:eastAsia="MS Mincho"/>
              </w:rPr>
            </w:pPr>
            <w:r w:rsidRPr="005026A1">
              <w:rPr>
                <w:rFonts w:eastAsia="MS Mincho"/>
              </w:rPr>
              <w:t>-6.2</w:t>
            </w:r>
          </w:p>
        </w:tc>
        <w:tc>
          <w:tcPr>
            <w:tcW w:w="918" w:type="dxa"/>
          </w:tcPr>
          <w:p w14:paraId="61CA1301" w14:textId="77777777" w:rsidR="003C0DFF" w:rsidRPr="005026A1" w:rsidRDefault="003C0DFF" w:rsidP="00AD57DF">
            <w:pPr>
              <w:pStyle w:val="TAC"/>
              <w:rPr>
                <w:rFonts w:eastAsia="MS Mincho"/>
              </w:rPr>
            </w:pPr>
            <w:r w:rsidRPr="005026A1">
              <w:rPr>
                <w:rFonts w:eastAsia="MS Mincho"/>
              </w:rPr>
              <w:t>-15.8</w:t>
            </w:r>
          </w:p>
        </w:tc>
      </w:tr>
      <w:tr w:rsidR="003C0DFF" w:rsidRPr="005026A1" w14:paraId="2BED13D9" w14:textId="77777777" w:rsidTr="00AD57DF">
        <w:trPr>
          <w:cantSplit/>
          <w:trHeight w:val="187"/>
          <w:jc w:val="center"/>
        </w:trPr>
        <w:tc>
          <w:tcPr>
            <w:tcW w:w="1762" w:type="dxa"/>
            <w:tcBorders>
              <w:top w:val="nil"/>
            </w:tcBorders>
            <w:shd w:val="clear" w:color="auto" w:fill="auto"/>
          </w:tcPr>
          <w:p w14:paraId="02D0B84E" w14:textId="77777777" w:rsidR="003C0DFF" w:rsidRPr="005026A1" w:rsidRDefault="003C0DFF" w:rsidP="00AD57DF">
            <w:pPr>
              <w:pStyle w:val="TAL"/>
            </w:pPr>
          </w:p>
        </w:tc>
        <w:tc>
          <w:tcPr>
            <w:tcW w:w="1782" w:type="dxa"/>
          </w:tcPr>
          <w:p w14:paraId="1C3B47CD" w14:textId="77777777" w:rsidR="003C0DFF" w:rsidRPr="005026A1" w:rsidRDefault="003C0DFF" w:rsidP="00AD57DF">
            <w:pPr>
              <w:pStyle w:val="TAL"/>
            </w:pPr>
            <w:r w:rsidRPr="005026A1">
              <w:t>Config 3</w:t>
            </w:r>
          </w:p>
        </w:tc>
        <w:tc>
          <w:tcPr>
            <w:tcW w:w="851" w:type="dxa"/>
            <w:tcBorders>
              <w:top w:val="nil"/>
            </w:tcBorders>
            <w:shd w:val="clear" w:color="auto" w:fill="auto"/>
          </w:tcPr>
          <w:p w14:paraId="293E578C" w14:textId="77777777" w:rsidR="003C0DFF" w:rsidRPr="005026A1" w:rsidRDefault="003C0DFF" w:rsidP="00AD57DF">
            <w:pPr>
              <w:pStyle w:val="TAC"/>
            </w:pPr>
          </w:p>
        </w:tc>
        <w:tc>
          <w:tcPr>
            <w:tcW w:w="836" w:type="dxa"/>
          </w:tcPr>
          <w:p w14:paraId="57B158B2" w14:textId="77777777" w:rsidR="003C0DFF" w:rsidRPr="005026A1" w:rsidRDefault="003C0DFF" w:rsidP="00AD57DF">
            <w:pPr>
              <w:pStyle w:val="TAC"/>
            </w:pPr>
            <w:r w:rsidRPr="005026A1">
              <w:rPr>
                <w:rFonts w:eastAsia="MS Mincho"/>
              </w:rPr>
              <w:t>1.8</w:t>
            </w:r>
          </w:p>
        </w:tc>
        <w:tc>
          <w:tcPr>
            <w:tcW w:w="918" w:type="dxa"/>
          </w:tcPr>
          <w:p w14:paraId="49A47F67" w14:textId="77777777" w:rsidR="003C0DFF" w:rsidRPr="005026A1" w:rsidRDefault="003C0DFF" w:rsidP="00AD57DF">
            <w:pPr>
              <w:pStyle w:val="TAC"/>
            </w:pPr>
            <w:r w:rsidRPr="005026A1">
              <w:rPr>
                <w:rFonts w:eastAsia="MS Mincho"/>
              </w:rPr>
              <w:t>-6.2</w:t>
            </w:r>
          </w:p>
        </w:tc>
        <w:tc>
          <w:tcPr>
            <w:tcW w:w="918" w:type="dxa"/>
          </w:tcPr>
          <w:p w14:paraId="46B86AFC" w14:textId="77777777" w:rsidR="003C0DFF" w:rsidRPr="005026A1" w:rsidRDefault="003C0DFF" w:rsidP="00AD57DF">
            <w:pPr>
              <w:pStyle w:val="TAC"/>
            </w:pPr>
            <w:r w:rsidRPr="005026A1">
              <w:rPr>
                <w:rFonts w:eastAsia="MS Mincho"/>
              </w:rPr>
              <w:t>-15.8</w:t>
            </w:r>
          </w:p>
        </w:tc>
      </w:tr>
      <w:tr w:rsidR="003C0DFF" w:rsidRPr="005026A1" w14:paraId="15B47825" w14:textId="77777777" w:rsidTr="00AD57DF">
        <w:trPr>
          <w:cantSplit/>
          <w:trHeight w:val="187"/>
          <w:jc w:val="center"/>
        </w:trPr>
        <w:tc>
          <w:tcPr>
            <w:tcW w:w="1762" w:type="dxa"/>
            <w:tcBorders>
              <w:bottom w:val="nil"/>
            </w:tcBorders>
            <w:shd w:val="clear" w:color="auto" w:fill="auto"/>
          </w:tcPr>
          <w:p w14:paraId="411F3E8E" w14:textId="77777777" w:rsidR="003C0DFF" w:rsidRPr="005026A1" w:rsidRDefault="003C0DFF" w:rsidP="00AD57DF">
            <w:pPr>
              <w:pStyle w:val="TAL"/>
            </w:pPr>
            <w:r w:rsidRPr="005026A1">
              <w:rPr>
                <w:position w:val="-12"/>
              </w:rPr>
              <w:object w:dxaOrig="420" w:dyaOrig="360" w14:anchorId="543972AE">
                <v:shape id="_x0000_i1026" type="#_x0000_t75" style="width:21.5pt;height:21.5pt" o:ole="" fillcolor="window">
                  <v:imagedata r:id="rId20" o:title=""/>
                </v:shape>
                <o:OLEObject Type="Embed" ProgID="Equation.3" ShapeID="_x0000_i1026" DrawAspect="Content" ObjectID="_1792592556" r:id="rId21"/>
              </w:object>
            </w:r>
          </w:p>
        </w:tc>
        <w:tc>
          <w:tcPr>
            <w:tcW w:w="1782" w:type="dxa"/>
          </w:tcPr>
          <w:p w14:paraId="66AF9571" w14:textId="77777777" w:rsidR="003C0DFF" w:rsidRPr="005026A1" w:rsidRDefault="003C0DFF" w:rsidP="00AD57DF">
            <w:pPr>
              <w:pStyle w:val="TAL"/>
            </w:pPr>
            <w:r w:rsidRPr="005026A1">
              <w:t>Config 1,2,4</w:t>
            </w:r>
          </w:p>
        </w:tc>
        <w:tc>
          <w:tcPr>
            <w:tcW w:w="851" w:type="dxa"/>
            <w:tcBorders>
              <w:bottom w:val="nil"/>
            </w:tcBorders>
            <w:shd w:val="clear" w:color="auto" w:fill="auto"/>
          </w:tcPr>
          <w:p w14:paraId="7904F14E" w14:textId="77777777" w:rsidR="003C0DFF" w:rsidRPr="005026A1" w:rsidRDefault="003C0DFF" w:rsidP="00AD57DF">
            <w:pPr>
              <w:pStyle w:val="TAC"/>
            </w:pPr>
            <w:r w:rsidRPr="005026A1">
              <w:t>dBm/15kHz</w:t>
            </w:r>
          </w:p>
        </w:tc>
        <w:tc>
          <w:tcPr>
            <w:tcW w:w="2672" w:type="dxa"/>
            <w:gridSpan w:val="3"/>
          </w:tcPr>
          <w:p w14:paraId="4DAA34B2" w14:textId="77777777" w:rsidR="003C0DFF" w:rsidRPr="005026A1" w:rsidRDefault="003C0DFF" w:rsidP="00AD57DF">
            <w:pPr>
              <w:pStyle w:val="TAC"/>
            </w:pPr>
            <w:r w:rsidRPr="005026A1">
              <w:t>-98</w:t>
            </w:r>
          </w:p>
        </w:tc>
      </w:tr>
      <w:tr w:rsidR="003C0DFF" w:rsidRPr="005026A1" w14:paraId="11009B26" w14:textId="77777777" w:rsidTr="00AD57DF">
        <w:trPr>
          <w:cantSplit/>
          <w:trHeight w:val="187"/>
          <w:jc w:val="center"/>
        </w:trPr>
        <w:tc>
          <w:tcPr>
            <w:tcW w:w="1762" w:type="dxa"/>
            <w:tcBorders>
              <w:top w:val="nil"/>
              <w:bottom w:val="single" w:sz="4" w:space="0" w:color="auto"/>
            </w:tcBorders>
            <w:shd w:val="clear" w:color="auto" w:fill="auto"/>
          </w:tcPr>
          <w:p w14:paraId="4771D0FF" w14:textId="77777777" w:rsidR="003C0DFF" w:rsidRPr="005026A1" w:rsidRDefault="003C0DFF" w:rsidP="00AD57DF">
            <w:pPr>
              <w:pStyle w:val="TAL"/>
            </w:pPr>
          </w:p>
        </w:tc>
        <w:tc>
          <w:tcPr>
            <w:tcW w:w="1782" w:type="dxa"/>
          </w:tcPr>
          <w:p w14:paraId="746BB142" w14:textId="77777777" w:rsidR="003C0DFF" w:rsidRPr="005026A1" w:rsidRDefault="003C0DFF" w:rsidP="00AD57DF">
            <w:pPr>
              <w:pStyle w:val="TAL"/>
            </w:pPr>
            <w:r w:rsidRPr="005026A1">
              <w:t>Config 3</w:t>
            </w:r>
          </w:p>
        </w:tc>
        <w:tc>
          <w:tcPr>
            <w:tcW w:w="851" w:type="dxa"/>
            <w:tcBorders>
              <w:top w:val="nil"/>
              <w:bottom w:val="single" w:sz="4" w:space="0" w:color="auto"/>
            </w:tcBorders>
            <w:shd w:val="clear" w:color="auto" w:fill="auto"/>
          </w:tcPr>
          <w:p w14:paraId="627C1D05" w14:textId="77777777" w:rsidR="003C0DFF" w:rsidRPr="005026A1" w:rsidRDefault="003C0DFF" w:rsidP="00AD57DF">
            <w:pPr>
              <w:pStyle w:val="TAC"/>
            </w:pPr>
          </w:p>
        </w:tc>
        <w:tc>
          <w:tcPr>
            <w:tcW w:w="2672" w:type="dxa"/>
            <w:gridSpan w:val="3"/>
          </w:tcPr>
          <w:p w14:paraId="4E724652" w14:textId="77777777" w:rsidR="003C0DFF" w:rsidRPr="005026A1" w:rsidRDefault="003C0DFF" w:rsidP="00AD57DF">
            <w:pPr>
              <w:pStyle w:val="TAC"/>
            </w:pPr>
            <w:r w:rsidRPr="005026A1">
              <w:t>-98</w:t>
            </w:r>
          </w:p>
        </w:tc>
      </w:tr>
      <w:tr w:rsidR="003C0DFF" w:rsidRPr="005026A1" w14:paraId="4CFE342C" w14:textId="77777777" w:rsidTr="00AD57DF">
        <w:trPr>
          <w:cantSplit/>
          <w:trHeight w:val="187"/>
          <w:jc w:val="center"/>
        </w:trPr>
        <w:tc>
          <w:tcPr>
            <w:tcW w:w="1762" w:type="dxa"/>
            <w:tcBorders>
              <w:bottom w:val="nil"/>
            </w:tcBorders>
            <w:shd w:val="clear" w:color="auto" w:fill="auto"/>
          </w:tcPr>
          <w:p w14:paraId="5F4CAEBC" w14:textId="77777777" w:rsidR="003C0DFF" w:rsidRPr="005026A1" w:rsidRDefault="003C0DFF" w:rsidP="00AD57DF">
            <w:pPr>
              <w:pStyle w:val="TAL"/>
            </w:pPr>
            <w:r w:rsidRPr="005026A1">
              <w:rPr>
                <w:position w:val="-12"/>
              </w:rPr>
              <w:object w:dxaOrig="420" w:dyaOrig="360" w14:anchorId="3AF1721A">
                <v:shape id="_x0000_i1027" type="#_x0000_t75" style="width:21.5pt;height:21.5pt" o:ole="" fillcolor="window">
                  <v:imagedata r:id="rId20" o:title=""/>
                </v:shape>
                <o:OLEObject Type="Embed" ProgID="Equation.3" ShapeID="_x0000_i1027" DrawAspect="Content" ObjectID="_1792592557" r:id="rId22"/>
              </w:object>
            </w:r>
          </w:p>
        </w:tc>
        <w:tc>
          <w:tcPr>
            <w:tcW w:w="1782" w:type="dxa"/>
          </w:tcPr>
          <w:p w14:paraId="1BD84967" w14:textId="77777777" w:rsidR="003C0DFF" w:rsidRPr="005026A1" w:rsidRDefault="003C0DFF" w:rsidP="00AD57DF">
            <w:pPr>
              <w:pStyle w:val="TAL"/>
            </w:pPr>
            <w:r w:rsidRPr="005026A1">
              <w:t>Config 1,2,4</w:t>
            </w:r>
          </w:p>
        </w:tc>
        <w:tc>
          <w:tcPr>
            <w:tcW w:w="851" w:type="dxa"/>
            <w:tcBorders>
              <w:bottom w:val="nil"/>
            </w:tcBorders>
            <w:shd w:val="clear" w:color="auto" w:fill="auto"/>
          </w:tcPr>
          <w:p w14:paraId="5384A57F" w14:textId="77777777" w:rsidR="003C0DFF" w:rsidRPr="005026A1" w:rsidRDefault="003C0DFF" w:rsidP="00AD57DF">
            <w:pPr>
              <w:pStyle w:val="TAC"/>
            </w:pPr>
            <w:r w:rsidRPr="005026A1">
              <w:t>dBm/SCS</w:t>
            </w:r>
          </w:p>
        </w:tc>
        <w:tc>
          <w:tcPr>
            <w:tcW w:w="2672" w:type="dxa"/>
            <w:gridSpan w:val="3"/>
          </w:tcPr>
          <w:p w14:paraId="22CDD201" w14:textId="77777777" w:rsidR="003C0DFF" w:rsidRPr="005026A1" w:rsidRDefault="003C0DFF" w:rsidP="00AD57DF">
            <w:pPr>
              <w:pStyle w:val="TAC"/>
            </w:pPr>
            <w:r w:rsidRPr="005026A1">
              <w:t>-98</w:t>
            </w:r>
          </w:p>
        </w:tc>
      </w:tr>
      <w:tr w:rsidR="003C0DFF" w:rsidRPr="005026A1" w14:paraId="612C00A6" w14:textId="77777777" w:rsidTr="00AD57DF">
        <w:trPr>
          <w:cantSplit/>
          <w:trHeight w:val="187"/>
          <w:jc w:val="center"/>
        </w:trPr>
        <w:tc>
          <w:tcPr>
            <w:tcW w:w="1762" w:type="dxa"/>
            <w:tcBorders>
              <w:top w:val="nil"/>
            </w:tcBorders>
            <w:shd w:val="clear" w:color="auto" w:fill="auto"/>
          </w:tcPr>
          <w:p w14:paraId="4F246495" w14:textId="77777777" w:rsidR="003C0DFF" w:rsidRPr="005026A1" w:rsidRDefault="003C0DFF" w:rsidP="00AD57DF">
            <w:pPr>
              <w:pStyle w:val="TAL"/>
            </w:pPr>
          </w:p>
        </w:tc>
        <w:tc>
          <w:tcPr>
            <w:tcW w:w="1782" w:type="dxa"/>
          </w:tcPr>
          <w:p w14:paraId="423397D9" w14:textId="77777777" w:rsidR="003C0DFF" w:rsidRPr="005026A1" w:rsidRDefault="003C0DFF" w:rsidP="00AD57DF">
            <w:pPr>
              <w:pStyle w:val="TAL"/>
            </w:pPr>
            <w:r w:rsidRPr="005026A1">
              <w:t>Config 3</w:t>
            </w:r>
          </w:p>
        </w:tc>
        <w:tc>
          <w:tcPr>
            <w:tcW w:w="851" w:type="dxa"/>
            <w:tcBorders>
              <w:top w:val="nil"/>
            </w:tcBorders>
            <w:shd w:val="clear" w:color="auto" w:fill="auto"/>
          </w:tcPr>
          <w:p w14:paraId="50553300" w14:textId="77777777" w:rsidR="003C0DFF" w:rsidRPr="005026A1" w:rsidRDefault="003C0DFF" w:rsidP="00AD57DF">
            <w:pPr>
              <w:pStyle w:val="TAC"/>
            </w:pPr>
          </w:p>
        </w:tc>
        <w:tc>
          <w:tcPr>
            <w:tcW w:w="2672" w:type="dxa"/>
            <w:gridSpan w:val="3"/>
          </w:tcPr>
          <w:p w14:paraId="6F9278AA" w14:textId="77777777" w:rsidR="003C0DFF" w:rsidRPr="005026A1" w:rsidRDefault="003C0DFF" w:rsidP="00AD57DF">
            <w:pPr>
              <w:pStyle w:val="TAC"/>
            </w:pPr>
            <w:r w:rsidRPr="005026A1">
              <w:t>-95</w:t>
            </w:r>
          </w:p>
        </w:tc>
      </w:tr>
      <w:tr w:rsidR="003C0DFF" w:rsidRPr="005026A1" w14:paraId="7F2C5C09" w14:textId="77777777" w:rsidTr="00AD57DF">
        <w:trPr>
          <w:cantSplit/>
          <w:trHeight w:val="187"/>
          <w:jc w:val="center"/>
        </w:trPr>
        <w:tc>
          <w:tcPr>
            <w:tcW w:w="3544" w:type="dxa"/>
            <w:gridSpan w:val="2"/>
          </w:tcPr>
          <w:p w14:paraId="7021D9E9" w14:textId="77777777" w:rsidR="003C0DFF" w:rsidRPr="005026A1" w:rsidRDefault="003C0DFF" w:rsidP="00AD57DF">
            <w:pPr>
              <w:pStyle w:val="TAL"/>
            </w:pPr>
            <w:r w:rsidRPr="005026A1">
              <w:rPr>
                <w:rFonts w:eastAsia="?? ??"/>
              </w:rPr>
              <w:t>Propagation condition</w:t>
            </w:r>
          </w:p>
        </w:tc>
        <w:tc>
          <w:tcPr>
            <w:tcW w:w="851" w:type="dxa"/>
          </w:tcPr>
          <w:p w14:paraId="5DB1B847" w14:textId="77777777" w:rsidR="003C0DFF" w:rsidRPr="005026A1" w:rsidRDefault="003C0DFF" w:rsidP="00AD57DF">
            <w:pPr>
              <w:pStyle w:val="TAC"/>
            </w:pPr>
          </w:p>
        </w:tc>
        <w:tc>
          <w:tcPr>
            <w:tcW w:w="2672" w:type="dxa"/>
            <w:gridSpan w:val="3"/>
          </w:tcPr>
          <w:p w14:paraId="05F766B8" w14:textId="77777777" w:rsidR="003C0DFF" w:rsidRPr="005026A1" w:rsidRDefault="003C0DFF" w:rsidP="00AD57DF">
            <w:pPr>
              <w:pStyle w:val="TAC"/>
              <w:rPr>
                <w:rFonts w:eastAsia="MS Mincho"/>
              </w:rPr>
            </w:pPr>
            <w:r w:rsidRPr="005026A1">
              <w:rPr>
                <w:rFonts w:eastAsia="MS Mincho"/>
              </w:rPr>
              <w:t>TDL-C 300ns 100Hz</w:t>
            </w:r>
          </w:p>
        </w:tc>
      </w:tr>
      <w:tr w:rsidR="003C0DFF" w:rsidRPr="005026A1" w14:paraId="6D7F787B" w14:textId="77777777" w:rsidTr="00AD57DF">
        <w:trPr>
          <w:cantSplit/>
          <w:trHeight w:val="187"/>
          <w:jc w:val="center"/>
        </w:trPr>
        <w:tc>
          <w:tcPr>
            <w:tcW w:w="7067" w:type="dxa"/>
            <w:gridSpan w:val="6"/>
          </w:tcPr>
          <w:p w14:paraId="63D3B223" w14:textId="77777777" w:rsidR="003C0DFF" w:rsidRPr="005026A1" w:rsidRDefault="003C0DFF" w:rsidP="00AD57DF">
            <w:pPr>
              <w:pStyle w:val="TAN"/>
            </w:pPr>
            <w:r w:rsidRPr="005026A1">
              <w:t>Note 1:</w:t>
            </w:r>
            <w:r w:rsidRPr="005026A1">
              <w:tab/>
              <w:t>OCNG shall be used such that the resources in Cell 1 are fully allocated and a constant total transmitted power spectral density is achieved for all OFDM symbols.</w:t>
            </w:r>
          </w:p>
          <w:p w14:paraId="4B65E612" w14:textId="77777777" w:rsidR="003C0DFF" w:rsidRPr="005026A1" w:rsidRDefault="003C0DFF" w:rsidP="00AD57DF">
            <w:pPr>
              <w:pStyle w:val="TAN"/>
            </w:pPr>
            <w:r w:rsidRPr="005026A1">
              <w:t>Note 2:</w:t>
            </w:r>
            <w:r w:rsidRPr="005026A1">
              <w:tab/>
              <w:t>The signal contains PDCCH for UEs other than the device under test as part of OCNG.</w:t>
            </w:r>
          </w:p>
          <w:p w14:paraId="1F3815F6" w14:textId="77777777" w:rsidR="003C0DFF" w:rsidRPr="005026A1" w:rsidRDefault="003C0DFF" w:rsidP="00AD57DF">
            <w:pPr>
              <w:pStyle w:val="TAN"/>
            </w:pPr>
            <w:r w:rsidRPr="005026A1">
              <w:t>Note 3:</w:t>
            </w:r>
            <w:r w:rsidRPr="005026A1">
              <w:tab/>
              <w:t>SNR levels correspond to the signal to noise ratio over the SSS REs.</w:t>
            </w:r>
          </w:p>
          <w:p w14:paraId="45AF348A" w14:textId="77777777" w:rsidR="003C0DFF" w:rsidRPr="005026A1" w:rsidRDefault="003C0DFF" w:rsidP="00AD57DF">
            <w:pPr>
              <w:pStyle w:val="TAN"/>
            </w:pPr>
            <w:r w:rsidRPr="005026A1">
              <w:t>Note 4:</w:t>
            </w:r>
            <w:r w:rsidRPr="005026A1">
              <w:tab/>
              <w:t xml:space="preserve">The SNR in time periods T1, T2 and T3 is denoted as SNR1, SNR2 and SNR3 respectively in Figure </w:t>
            </w:r>
            <w:r w:rsidRPr="005026A1">
              <w:rPr>
                <w:rFonts w:eastAsia="Malgun Gothic"/>
              </w:rPr>
              <w:t>6.5.1.1.4-1</w:t>
            </w:r>
            <w:r w:rsidRPr="005026A1">
              <w:t>.</w:t>
            </w:r>
          </w:p>
        </w:tc>
      </w:tr>
    </w:tbl>
    <w:p w14:paraId="4E3E0B88" w14:textId="77777777" w:rsidR="003C0DFF" w:rsidRPr="005026A1" w:rsidRDefault="003C0DFF" w:rsidP="003C0DFF"/>
    <w:p w14:paraId="3D4D3C32" w14:textId="77777777" w:rsidR="003C0DFF" w:rsidRPr="005026A1" w:rsidRDefault="003C0DFF" w:rsidP="003C0DFF">
      <w:pPr>
        <w:pStyle w:val="Heading4"/>
        <w:rPr>
          <w:rFonts w:cs="Arial"/>
          <w:szCs w:val="24"/>
        </w:rPr>
      </w:pPr>
      <w:r w:rsidRPr="005026A1">
        <w:rPr>
          <w:rFonts w:cs="Arial"/>
          <w:szCs w:val="24"/>
        </w:rPr>
        <w:t>16.5.1.2</w:t>
      </w:r>
      <w:r w:rsidRPr="005026A1">
        <w:rPr>
          <w:rFonts w:cs="Arial"/>
          <w:szCs w:val="24"/>
        </w:rPr>
        <w:tab/>
        <w:t>NR SA FR1 Radio Link Monitoring Out-of-sync Test for FR1 PCell configured with SSB-based RLM RS in non-DRX mode for 2 Rx UE</w:t>
      </w:r>
    </w:p>
    <w:p w14:paraId="570B1132" w14:textId="77777777" w:rsidR="003C0DFF" w:rsidRPr="005026A1" w:rsidRDefault="003C0DFF" w:rsidP="003C0DFF">
      <w:pPr>
        <w:pStyle w:val="H6"/>
        <w:rPr>
          <w:rFonts w:cs="Arial"/>
          <w:sz w:val="22"/>
          <w:szCs w:val="22"/>
        </w:rPr>
      </w:pPr>
      <w:r w:rsidRPr="005026A1">
        <w:rPr>
          <w:rFonts w:cs="Arial"/>
        </w:rPr>
        <w:t>16.5.1.2.1</w:t>
      </w:r>
      <w:r w:rsidRPr="005026A1">
        <w:rPr>
          <w:rFonts w:cs="Arial"/>
        </w:rPr>
        <w:tab/>
        <w:t>Test purpose</w:t>
      </w:r>
    </w:p>
    <w:p w14:paraId="5E9F8C7F" w14:textId="77777777" w:rsidR="003C0DFF" w:rsidRPr="005026A1" w:rsidRDefault="003C0DFF" w:rsidP="003C0DFF">
      <w:pPr>
        <w:rPr>
          <w:rFonts w:cs="v4.2.0"/>
        </w:rPr>
      </w:pPr>
      <w:r w:rsidRPr="005026A1">
        <w:t>The purpose of this test is to verify that the UE properly detects the out of sync and in sync for the purpose of monitoring downlink radio link quality of the PCell for 2Rx RedCap UE. This test will partly verify the FR1 radio link monitoring requirements in 38.133 [6] clause 8.1B.2.</w:t>
      </w:r>
    </w:p>
    <w:p w14:paraId="29DDBC1B" w14:textId="77777777" w:rsidR="003C0DFF" w:rsidRPr="005026A1" w:rsidRDefault="003C0DFF" w:rsidP="003C0DFF">
      <w:pPr>
        <w:pStyle w:val="H6"/>
        <w:rPr>
          <w:rFonts w:cs="Arial"/>
        </w:rPr>
      </w:pPr>
      <w:r w:rsidRPr="005026A1">
        <w:rPr>
          <w:rFonts w:cs="Arial"/>
        </w:rPr>
        <w:t>16.5.1.2.2</w:t>
      </w:r>
      <w:r w:rsidRPr="005026A1">
        <w:rPr>
          <w:rFonts w:cs="Arial"/>
        </w:rPr>
        <w:tab/>
        <w:t>Test applicability</w:t>
      </w:r>
    </w:p>
    <w:p w14:paraId="3A8614BA" w14:textId="77777777" w:rsidR="003C0DFF" w:rsidRPr="005026A1" w:rsidRDefault="003C0DFF" w:rsidP="003C0DFF">
      <w:pPr>
        <w:rPr>
          <w:lang w:eastAsia="sv-SE"/>
        </w:rPr>
      </w:pPr>
      <w:r w:rsidRPr="005026A1">
        <w:rPr>
          <w:lang w:eastAsia="sv-SE"/>
        </w:rPr>
        <w:t>This test applies to all types of NR RedCap UE with 2 RX from Release 17 onwards.</w:t>
      </w:r>
    </w:p>
    <w:p w14:paraId="44D5F0E5" w14:textId="77777777" w:rsidR="003C0DFF" w:rsidRPr="005026A1" w:rsidRDefault="003C0DFF" w:rsidP="003C0DFF">
      <w:pPr>
        <w:pStyle w:val="H6"/>
        <w:rPr>
          <w:rFonts w:cs="Arial"/>
        </w:rPr>
      </w:pPr>
      <w:r w:rsidRPr="005026A1">
        <w:rPr>
          <w:rFonts w:cs="Arial"/>
        </w:rPr>
        <w:t>16.5.1.2.3</w:t>
      </w:r>
      <w:r w:rsidRPr="005026A1">
        <w:rPr>
          <w:rFonts w:cs="Arial"/>
        </w:rPr>
        <w:tab/>
        <w:t>Minimum conformance requirement</w:t>
      </w:r>
    </w:p>
    <w:p w14:paraId="5E876C6A" w14:textId="77777777" w:rsidR="003C0DFF" w:rsidRPr="005026A1" w:rsidRDefault="003C0DFF" w:rsidP="003C0DFF">
      <w:pPr>
        <w:rPr>
          <w:lang w:eastAsia="sv-SE"/>
        </w:rPr>
      </w:pPr>
      <w:r w:rsidRPr="005026A1">
        <w:rPr>
          <w:lang w:eastAsia="sv-SE"/>
        </w:rPr>
        <w:t>The minimum conformance requirements are specified in clause 16.5.1.0.1 and 16.5.1.0.2.</w:t>
      </w:r>
    </w:p>
    <w:p w14:paraId="0C56F594" w14:textId="77777777" w:rsidR="003C0DFF" w:rsidRPr="005026A1" w:rsidRDefault="003C0DFF" w:rsidP="003C0DFF">
      <w:pPr>
        <w:rPr>
          <w:lang w:eastAsia="sv-SE"/>
        </w:rPr>
      </w:pPr>
      <w:r w:rsidRPr="005026A1">
        <w:rPr>
          <w:lang w:eastAsia="sv-SE"/>
        </w:rPr>
        <w:t>The normative reference for this requirement is TS 38.133 [6] clause A.16.5.1.2.</w:t>
      </w:r>
    </w:p>
    <w:p w14:paraId="7F17E4C9" w14:textId="77777777" w:rsidR="003C0DFF" w:rsidRPr="005026A1" w:rsidRDefault="003C0DFF" w:rsidP="003C0DFF">
      <w:pPr>
        <w:pStyle w:val="H6"/>
        <w:rPr>
          <w:rFonts w:cs="Arial"/>
        </w:rPr>
      </w:pPr>
      <w:r w:rsidRPr="005026A1">
        <w:rPr>
          <w:rFonts w:cs="Arial"/>
        </w:rPr>
        <w:t>16.5.1.2.4</w:t>
      </w:r>
      <w:r w:rsidRPr="005026A1">
        <w:rPr>
          <w:rFonts w:cs="Arial"/>
        </w:rPr>
        <w:tab/>
        <w:t>Test description</w:t>
      </w:r>
    </w:p>
    <w:p w14:paraId="52B0F1CC" w14:textId="77777777" w:rsidR="003C0DFF" w:rsidRPr="005026A1" w:rsidRDefault="003C0DFF" w:rsidP="003C0DFF">
      <w:pPr>
        <w:spacing w:before="120"/>
      </w:pPr>
      <w:r w:rsidRPr="005026A1">
        <w:t xml:space="preserve">Same as the test description given in clause 6.5.1.1.4. </w:t>
      </w:r>
    </w:p>
    <w:p w14:paraId="693905D5" w14:textId="77777777" w:rsidR="003C0DFF" w:rsidRPr="005026A1" w:rsidRDefault="003C0DFF" w:rsidP="003C0DFF">
      <w:pPr>
        <w:pStyle w:val="H6"/>
        <w:rPr>
          <w:rFonts w:cs="Arial"/>
        </w:rPr>
      </w:pPr>
      <w:r w:rsidRPr="005026A1">
        <w:rPr>
          <w:rFonts w:cs="Arial"/>
        </w:rPr>
        <w:t>16.5.1.2.4.1</w:t>
      </w:r>
      <w:r w:rsidRPr="005026A1">
        <w:rPr>
          <w:rFonts w:cs="Arial"/>
        </w:rPr>
        <w:tab/>
        <w:t>Initial conditions</w:t>
      </w:r>
    </w:p>
    <w:p w14:paraId="4BA1BDB4"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6.5.1.1.4.1 with following exceptions:</w:t>
      </w:r>
    </w:p>
    <w:p w14:paraId="16F78FDD"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6.5.1.1.4.1-1 is replaced by Table 16.5.1.2.4.1-1</w:t>
      </w:r>
      <w:r w:rsidRPr="005026A1">
        <w:rPr>
          <w:lang w:eastAsia="zh-CN"/>
        </w:rPr>
        <w:t>.</w:t>
      </w:r>
    </w:p>
    <w:p w14:paraId="3256D339"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6.5.1.1.4.1-2 is replaced by Table 16.5.1.2.4.1-2</w:t>
      </w:r>
      <w:r w:rsidRPr="005026A1">
        <w:rPr>
          <w:lang w:eastAsia="zh-CN"/>
        </w:rPr>
        <w:t>.</w:t>
      </w:r>
    </w:p>
    <w:p w14:paraId="47F2058D"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6.5.1.1.4.1-4 is replaced by Table 16.5.1.2.4.1-3</w:t>
      </w:r>
      <w:r w:rsidRPr="005026A1">
        <w:rPr>
          <w:lang w:eastAsia="zh-CN"/>
        </w:rPr>
        <w:t>.</w:t>
      </w:r>
    </w:p>
    <w:p w14:paraId="2ACBD5E1" w14:textId="77777777" w:rsidR="003C0DFF" w:rsidRPr="005026A1" w:rsidRDefault="003C0DFF" w:rsidP="003C0DFF">
      <w:pPr>
        <w:pStyle w:val="TH"/>
      </w:pPr>
      <w:r w:rsidRPr="005026A1">
        <w:t xml:space="preserve">Table 16.5.1.2.4.1-1: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3C0DFF" w:rsidRPr="005026A1" w14:paraId="04D1C27B" w14:textId="77777777" w:rsidTr="00AD57DF">
        <w:trPr>
          <w:trHeight w:val="187"/>
          <w:jc w:val="center"/>
        </w:trPr>
        <w:tc>
          <w:tcPr>
            <w:tcW w:w="1920" w:type="dxa"/>
            <w:shd w:val="clear" w:color="auto" w:fill="auto"/>
          </w:tcPr>
          <w:p w14:paraId="68D8E28A" w14:textId="77777777" w:rsidR="003C0DFF" w:rsidRPr="005026A1" w:rsidRDefault="003C0DFF" w:rsidP="00AD57DF">
            <w:pPr>
              <w:pStyle w:val="TAH"/>
              <w:rPr>
                <w:lang w:eastAsia="zh-TW"/>
              </w:rPr>
            </w:pPr>
            <w:r w:rsidRPr="005026A1">
              <w:rPr>
                <w:lang w:eastAsia="zh-TW"/>
              </w:rPr>
              <w:t>Configuration</w:t>
            </w:r>
          </w:p>
        </w:tc>
        <w:tc>
          <w:tcPr>
            <w:tcW w:w="5877" w:type="dxa"/>
            <w:shd w:val="clear" w:color="auto" w:fill="auto"/>
          </w:tcPr>
          <w:p w14:paraId="6377C51D" w14:textId="77777777" w:rsidR="003C0DFF" w:rsidRPr="005026A1" w:rsidRDefault="003C0DFF" w:rsidP="00AD57DF">
            <w:pPr>
              <w:pStyle w:val="TAH"/>
              <w:rPr>
                <w:lang w:eastAsia="zh-TW"/>
              </w:rPr>
            </w:pPr>
            <w:r w:rsidRPr="005026A1">
              <w:rPr>
                <w:lang w:eastAsia="zh-TW"/>
              </w:rPr>
              <w:t>Description</w:t>
            </w:r>
          </w:p>
        </w:tc>
      </w:tr>
      <w:tr w:rsidR="003C0DFF" w:rsidRPr="005026A1" w14:paraId="2F754A1E" w14:textId="77777777" w:rsidTr="00AD57DF">
        <w:trPr>
          <w:trHeight w:val="187"/>
          <w:jc w:val="center"/>
        </w:trPr>
        <w:tc>
          <w:tcPr>
            <w:tcW w:w="1920" w:type="dxa"/>
            <w:shd w:val="clear" w:color="auto" w:fill="auto"/>
          </w:tcPr>
          <w:p w14:paraId="7E1E8D18" w14:textId="77777777" w:rsidR="003C0DFF" w:rsidRPr="005026A1" w:rsidRDefault="003C0DFF" w:rsidP="00AD57DF">
            <w:pPr>
              <w:pStyle w:val="TAL"/>
              <w:jc w:val="center"/>
              <w:rPr>
                <w:lang w:eastAsia="zh-TW"/>
              </w:rPr>
            </w:pPr>
            <w:r w:rsidRPr="005026A1">
              <w:rPr>
                <w:rFonts w:cs="Arial"/>
                <w:szCs w:val="24"/>
              </w:rPr>
              <w:t>16.5.1.2-</w:t>
            </w:r>
            <w:r w:rsidRPr="005026A1">
              <w:rPr>
                <w:lang w:eastAsia="zh-TW"/>
              </w:rPr>
              <w:t>1</w:t>
            </w:r>
          </w:p>
        </w:tc>
        <w:tc>
          <w:tcPr>
            <w:tcW w:w="5877" w:type="dxa"/>
            <w:shd w:val="clear" w:color="auto" w:fill="auto"/>
          </w:tcPr>
          <w:p w14:paraId="7517DC8F" w14:textId="77777777" w:rsidR="003C0DFF" w:rsidRPr="005026A1" w:rsidRDefault="003C0DFF" w:rsidP="00AD57DF">
            <w:pPr>
              <w:pStyle w:val="TAL"/>
              <w:rPr>
                <w:lang w:eastAsia="zh-TW"/>
              </w:rPr>
            </w:pPr>
            <w:r w:rsidRPr="005026A1">
              <w:rPr>
                <w:lang w:eastAsia="zh-TW"/>
              </w:rPr>
              <w:t>SSB SCS 15 kHz, data SCS 15 kHz, BW 10 MHz, FDD</w:t>
            </w:r>
          </w:p>
        </w:tc>
      </w:tr>
      <w:tr w:rsidR="003C0DFF" w:rsidRPr="005026A1" w14:paraId="4086D4DC" w14:textId="77777777" w:rsidTr="00AD57DF">
        <w:trPr>
          <w:trHeight w:val="187"/>
          <w:jc w:val="center"/>
        </w:trPr>
        <w:tc>
          <w:tcPr>
            <w:tcW w:w="1920" w:type="dxa"/>
            <w:shd w:val="clear" w:color="auto" w:fill="auto"/>
          </w:tcPr>
          <w:p w14:paraId="41A93797" w14:textId="77777777" w:rsidR="003C0DFF" w:rsidRPr="005026A1" w:rsidRDefault="003C0DFF" w:rsidP="00AD57DF">
            <w:pPr>
              <w:pStyle w:val="TAL"/>
              <w:jc w:val="center"/>
              <w:rPr>
                <w:lang w:eastAsia="zh-TW"/>
              </w:rPr>
            </w:pPr>
            <w:r w:rsidRPr="005026A1">
              <w:rPr>
                <w:rFonts w:cs="Arial"/>
                <w:szCs w:val="24"/>
              </w:rPr>
              <w:t>16.5.1.2-</w:t>
            </w:r>
            <w:r w:rsidRPr="005026A1">
              <w:rPr>
                <w:lang w:eastAsia="zh-TW"/>
              </w:rPr>
              <w:t>2</w:t>
            </w:r>
          </w:p>
        </w:tc>
        <w:tc>
          <w:tcPr>
            <w:tcW w:w="5877" w:type="dxa"/>
            <w:shd w:val="clear" w:color="auto" w:fill="auto"/>
          </w:tcPr>
          <w:p w14:paraId="13C67BC4" w14:textId="77777777" w:rsidR="003C0DFF" w:rsidRPr="005026A1" w:rsidRDefault="003C0DFF" w:rsidP="00AD57DF">
            <w:pPr>
              <w:pStyle w:val="TAL"/>
              <w:rPr>
                <w:lang w:eastAsia="zh-TW"/>
              </w:rPr>
            </w:pPr>
            <w:r w:rsidRPr="005026A1">
              <w:rPr>
                <w:lang w:eastAsia="zh-TW"/>
              </w:rPr>
              <w:t>SSB SCS 15 kHz, data SCS 15 kHz, BW 10 MHz, TDD</w:t>
            </w:r>
          </w:p>
        </w:tc>
      </w:tr>
      <w:tr w:rsidR="003C0DFF" w:rsidRPr="005026A1" w14:paraId="76D927E7" w14:textId="77777777" w:rsidTr="00AD57DF">
        <w:trPr>
          <w:trHeight w:val="187"/>
          <w:jc w:val="center"/>
        </w:trPr>
        <w:tc>
          <w:tcPr>
            <w:tcW w:w="1920" w:type="dxa"/>
            <w:shd w:val="clear" w:color="auto" w:fill="auto"/>
          </w:tcPr>
          <w:p w14:paraId="0FA0E0C7" w14:textId="77777777" w:rsidR="003C0DFF" w:rsidRPr="005026A1" w:rsidRDefault="003C0DFF" w:rsidP="00AD57DF">
            <w:pPr>
              <w:pStyle w:val="TAL"/>
              <w:jc w:val="center"/>
              <w:rPr>
                <w:lang w:eastAsia="zh-TW"/>
              </w:rPr>
            </w:pPr>
            <w:r w:rsidRPr="005026A1">
              <w:rPr>
                <w:rFonts w:cs="Arial"/>
                <w:szCs w:val="24"/>
              </w:rPr>
              <w:t>16.5.1.2-</w:t>
            </w:r>
            <w:r w:rsidRPr="005026A1">
              <w:rPr>
                <w:lang w:eastAsia="zh-TW"/>
              </w:rPr>
              <w:t>3</w:t>
            </w:r>
          </w:p>
        </w:tc>
        <w:tc>
          <w:tcPr>
            <w:tcW w:w="5877" w:type="dxa"/>
            <w:shd w:val="clear" w:color="auto" w:fill="auto"/>
          </w:tcPr>
          <w:p w14:paraId="29DBF881" w14:textId="77777777" w:rsidR="003C0DFF" w:rsidRPr="005026A1" w:rsidRDefault="003C0DFF" w:rsidP="00AD57DF">
            <w:pPr>
              <w:pStyle w:val="TAL"/>
              <w:rPr>
                <w:lang w:eastAsia="zh-TW"/>
              </w:rPr>
            </w:pPr>
            <w:r w:rsidRPr="005026A1">
              <w:rPr>
                <w:lang w:eastAsia="zh-TW"/>
              </w:rPr>
              <w:t>SSB SCS 30 kHz, data SCS 30 kHz, BW 20 MHz, TDD</w:t>
            </w:r>
          </w:p>
        </w:tc>
      </w:tr>
      <w:tr w:rsidR="003C0DFF" w:rsidRPr="005026A1" w14:paraId="528259A6" w14:textId="77777777" w:rsidTr="00AD57DF">
        <w:trPr>
          <w:trHeight w:val="187"/>
          <w:jc w:val="center"/>
        </w:trPr>
        <w:tc>
          <w:tcPr>
            <w:tcW w:w="1920" w:type="dxa"/>
            <w:shd w:val="clear" w:color="auto" w:fill="auto"/>
          </w:tcPr>
          <w:p w14:paraId="03DCCE38" w14:textId="77777777" w:rsidR="003C0DFF" w:rsidRPr="005026A1" w:rsidRDefault="003C0DFF" w:rsidP="00AD57DF">
            <w:pPr>
              <w:pStyle w:val="TAL"/>
              <w:jc w:val="center"/>
              <w:rPr>
                <w:lang w:eastAsia="zh-TW"/>
              </w:rPr>
            </w:pPr>
            <w:r w:rsidRPr="005026A1">
              <w:rPr>
                <w:rFonts w:cs="Arial"/>
                <w:szCs w:val="24"/>
              </w:rPr>
              <w:t>16.5.1.2-</w:t>
            </w:r>
            <w:r w:rsidRPr="005026A1">
              <w:rPr>
                <w:rFonts w:eastAsia="Malgun Gothic"/>
              </w:rPr>
              <w:t>4</w:t>
            </w:r>
          </w:p>
        </w:tc>
        <w:tc>
          <w:tcPr>
            <w:tcW w:w="5877" w:type="dxa"/>
            <w:shd w:val="clear" w:color="auto" w:fill="auto"/>
          </w:tcPr>
          <w:p w14:paraId="48DFF337" w14:textId="77777777" w:rsidR="003C0DFF" w:rsidRPr="005026A1" w:rsidRDefault="003C0DFF" w:rsidP="00AD57DF">
            <w:pPr>
              <w:pStyle w:val="TAL"/>
              <w:rPr>
                <w:lang w:eastAsia="zh-TW"/>
              </w:rPr>
            </w:pPr>
            <w:r w:rsidRPr="005026A1">
              <w:rPr>
                <w:rFonts w:eastAsia="Malgun Gothic"/>
              </w:rPr>
              <w:t xml:space="preserve">SSB SCS 15 kHz, </w:t>
            </w:r>
            <w:r w:rsidRPr="005026A1">
              <w:rPr>
                <w:lang w:eastAsia="zh-TW"/>
              </w:rPr>
              <w:t xml:space="preserve">data SCS 15 kHz, BW 10 MHz, </w:t>
            </w:r>
            <w:r w:rsidRPr="005026A1">
              <w:rPr>
                <w:rFonts w:eastAsia="Malgun Gothic"/>
              </w:rPr>
              <w:t>HD-FDD</w:t>
            </w:r>
          </w:p>
        </w:tc>
      </w:tr>
      <w:tr w:rsidR="003C0DFF" w:rsidRPr="005026A1" w14:paraId="7DE57F4C" w14:textId="77777777" w:rsidTr="00AD57DF">
        <w:trPr>
          <w:trHeight w:val="187"/>
          <w:jc w:val="center"/>
        </w:trPr>
        <w:tc>
          <w:tcPr>
            <w:tcW w:w="7797" w:type="dxa"/>
            <w:gridSpan w:val="2"/>
            <w:shd w:val="clear" w:color="auto" w:fill="auto"/>
          </w:tcPr>
          <w:p w14:paraId="6DB618E2" w14:textId="77777777" w:rsidR="003C0DFF" w:rsidRPr="005026A1" w:rsidRDefault="003C0DFF" w:rsidP="00AD57DF">
            <w:pPr>
              <w:pStyle w:val="TAN"/>
              <w:rPr>
                <w:lang w:eastAsia="zh-TW"/>
              </w:rPr>
            </w:pPr>
            <w:r w:rsidRPr="005026A1">
              <w:rPr>
                <w:lang w:eastAsia="zh-TW"/>
              </w:rPr>
              <w:t>Note:</w:t>
            </w:r>
            <w:r w:rsidRPr="005026A1">
              <w:rPr>
                <w:lang w:eastAsia="zh-TW"/>
              </w:rPr>
              <w:tab/>
              <w:t>The UE is only required to pass in one of the supported test configurations in FR1</w:t>
            </w:r>
          </w:p>
        </w:tc>
      </w:tr>
    </w:tbl>
    <w:p w14:paraId="685187B5" w14:textId="77777777" w:rsidR="003C0DFF" w:rsidRPr="005026A1" w:rsidRDefault="003C0DFF" w:rsidP="003C0DFF">
      <w:pPr>
        <w:rPr>
          <w:lang w:eastAsia="sv-SE"/>
        </w:rPr>
      </w:pPr>
    </w:p>
    <w:p w14:paraId="1AD029C3" w14:textId="77777777" w:rsidR="003C0DFF" w:rsidRPr="005026A1" w:rsidRDefault="003C0DFF" w:rsidP="003C0DFF">
      <w:pPr>
        <w:pStyle w:val="TH"/>
      </w:pPr>
      <w:r w:rsidRPr="005026A1">
        <w:t>Table 16.5.1.2.4.1-2: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3C0DFF" w:rsidRPr="005026A1" w14:paraId="2CA27DD1" w14:textId="77777777" w:rsidTr="00AD57DF">
        <w:trPr>
          <w:jc w:val="center"/>
        </w:trPr>
        <w:tc>
          <w:tcPr>
            <w:tcW w:w="1980" w:type="dxa"/>
            <w:shd w:val="clear" w:color="auto" w:fill="auto"/>
          </w:tcPr>
          <w:p w14:paraId="3EDECCBF" w14:textId="77777777" w:rsidR="003C0DFF" w:rsidRPr="005026A1" w:rsidRDefault="003C0DFF" w:rsidP="00AD57DF">
            <w:pPr>
              <w:pStyle w:val="TAH"/>
            </w:pPr>
            <w:r w:rsidRPr="005026A1">
              <w:t>Parameter</w:t>
            </w:r>
          </w:p>
        </w:tc>
        <w:tc>
          <w:tcPr>
            <w:tcW w:w="3664" w:type="dxa"/>
            <w:gridSpan w:val="2"/>
            <w:shd w:val="clear" w:color="auto" w:fill="auto"/>
          </w:tcPr>
          <w:p w14:paraId="046189FE" w14:textId="77777777" w:rsidR="003C0DFF" w:rsidRPr="005026A1" w:rsidRDefault="003C0DFF" w:rsidP="00AD57DF">
            <w:pPr>
              <w:pStyle w:val="TAH"/>
            </w:pPr>
            <w:r w:rsidRPr="005026A1">
              <w:t>Value</w:t>
            </w:r>
          </w:p>
        </w:tc>
        <w:tc>
          <w:tcPr>
            <w:tcW w:w="3961" w:type="dxa"/>
          </w:tcPr>
          <w:p w14:paraId="2CF77724" w14:textId="77777777" w:rsidR="003C0DFF" w:rsidRPr="005026A1" w:rsidRDefault="003C0DFF" w:rsidP="00AD57DF">
            <w:pPr>
              <w:pStyle w:val="TAH"/>
            </w:pPr>
            <w:r w:rsidRPr="005026A1">
              <w:t>Comment</w:t>
            </w:r>
          </w:p>
        </w:tc>
      </w:tr>
      <w:tr w:rsidR="003C0DFF" w:rsidRPr="005026A1" w14:paraId="0396039E" w14:textId="77777777" w:rsidTr="00AD57DF">
        <w:trPr>
          <w:jc w:val="center"/>
        </w:trPr>
        <w:tc>
          <w:tcPr>
            <w:tcW w:w="1980" w:type="dxa"/>
            <w:shd w:val="clear" w:color="auto" w:fill="auto"/>
          </w:tcPr>
          <w:p w14:paraId="70C17751" w14:textId="77777777" w:rsidR="003C0DFF" w:rsidRPr="005026A1" w:rsidRDefault="003C0DFF" w:rsidP="00AD57DF">
            <w:pPr>
              <w:pStyle w:val="TAC"/>
              <w:jc w:val="left"/>
            </w:pPr>
            <w:r w:rsidRPr="005026A1">
              <w:t>Test environment</w:t>
            </w:r>
          </w:p>
        </w:tc>
        <w:tc>
          <w:tcPr>
            <w:tcW w:w="3664" w:type="dxa"/>
            <w:gridSpan w:val="2"/>
            <w:shd w:val="clear" w:color="auto" w:fill="auto"/>
          </w:tcPr>
          <w:p w14:paraId="490B47B3" w14:textId="77777777" w:rsidR="003C0DFF" w:rsidRPr="005026A1" w:rsidRDefault="003C0DFF" w:rsidP="00AD57DF">
            <w:pPr>
              <w:pStyle w:val="TAC"/>
            </w:pPr>
            <w:r w:rsidRPr="005026A1">
              <w:t>NC</w:t>
            </w:r>
          </w:p>
        </w:tc>
        <w:tc>
          <w:tcPr>
            <w:tcW w:w="3961" w:type="dxa"/>
          </w:tcPr>
          <w:p w14:paraId="50CA7FCF" w14:textId="77777777" w:rsidR="003C0DFF" w:rsidRPr="005026A1" w:rsidRDefault="003C0DFF" w:rsidP="00AD57DF">
            <w:pPr>
              <w:pStyle w:val="TAC"/>
            </w:pPr>
            <w:r w:rsidRPr="005026A1">
              <w:t>As specified in TS 38.508-1 [14] clause 4.1.</w:t>
            </w:r>
          </w:p>
        </w:tc>
      </w:tr>
      <w:tr w:rsidR="003C0DFF" w:rsidRPr="005026A1" w14:paraId="0533AA0F" w14:textId="77777777" w:rsidTr="00AD57DF">
        <w:trPr>
          <w:jc w:val="center"/>
        </w:trPr>
        <w:tc>
          <w:tcPr>
            <w:tcW w:w="1980" w:type="dxa"/>
            <w:shd w:val="clear" w:color="auto" w:fill="auto"/>
          </w:tcPr>
          <w:p w14:paraId="2D156897" w14:textId="77777777" w:rsidR="003C0DFF" w:rsidRPr="005026A1" w:rsidRDefault="003C0DFF" w:rsidP="00AD57DF">
            <w:pPr>
              <w:pStyle w:val="TAC"/>
              <w:jc w:val="left"/>
            </w:pPr>
            <w:r w:rsidRPr="005026A1">
              <w:t>Test frequencies</w:t>
            </w:r>
          </w:p>
        </w:tc>
        <w:tc>
          <w:tcPr>
            <w:tcW w:w="7625" w:type="dxa"/>
            <w:gridSpan w:val="3"/>
            <w:shd w:val="clear" w:color="auto" w:fill="auto"/>
          </w:tcPr>
          <w:p w14:paraId="295A386E" w14:textId="77777777" w:rsidR="003C0DFF" w:rsidRPr="005026A1" w:rsidRDefault="003C0DFF" w:rsidP="00AD57DF">
            <w:pPr>
              <w:pStyle w:val="TAC"/>
            </w:pPr>
            <w:r w:rsidRPr="005026A1">
              <w:t>As specified in Annex E.1.2, Table E.4-1 and TS 38.508-1 [14] clause 4.3.1.</w:t>
            </w:r>
          </w:p>
        </w:tc>
      </w:tr>
      <w:tr w:rsidR="003C0DFF" w:rsidRPr="005026A1" w14:paraId="07071E78" w14:textId="77777777" w:rsidTr="00AD57DF">
        <w:trPr>
          <w:jc w:val="center"/>
        </w:trPr>
        <w:tc>
          <w:tcPr>
            <w:tcW w:w="1980" w:type="dxa"/>
            <w:shd w:val="clear" w:color="auto" w:fill="auto"/>
          </w:tcPr>
          <w:p w14:paraId="2A0FA99D" w14:textId="77777777" w:rsidR="003C0DFF" w:rsidRPr="005026A1" w:rsidRDefault="003C0DFF" w:rsidP="00AD57DF">
            <w:pPr>
              <w:pStyle w:val="TAC"/>
              <w:jc w:val="left"/>
            </w:pPr>
            <w:r w:rsidRPr="005026A1">
              <w:t>Channel bandwidth</w:t>
            </w:r>
          </w:p>
        </w:tc>
        <w:tc>
          <w:tcPr>
            <w:tcW w:w="7625" w:type="dxa"/>
            <w:gridSpan w:val="3"/>
            <w:shd w:val="clear" w:color="auto" w:fill="auto"/>
          </w:tcPr>
          <w:p w14:paraId="35EAAD4C" w14:textId="77777777" w:rsidR="003C0DFF" w:rsidRPr="005026A1" w:rsidRDefault="003C0DFF" w:rsidP="00AD57DF">
            <w:pPr>
              <w:pStyle w:val="TAC"/>
            </w:pPr>
            <w:r w:rsidRPr="005026A1">
              <w:t>As specified by the test configuration selected from Table 16.5.1.2.4.1-1</w:t>
            </w:r>
          </w:p>
        </w:tc>
      </w:tr>
      <w:tr w:rsidR="003C0DFF" w:rsidRPr="005026A1" w14:paraId="4C3FEC11" w14:textId="77777777" w:rsidTr="00AD57DF">
        <w:trPr>
          <w:jc w:val="center"/>
        </w:trPr>
        <w:tc>
          <w:tcPr>
            <w:tcW w:w="1980" w:type="dxa"/>
            <w:shd w:val="clear" w:color="auto" w:fill="auto"/>
          </w:tcPr>
          <w:p w14:paraId="37289D9D" w14:textId="77777777" w:rsidR="003C0DFF" w:rsidRPr="005026A1" w:rsidRDefault="003C0DFF" w:rsidP="00AD57DF">
            <w:pPr>
              <w:pStyle w:val="TAC"/>
              <w:jc w:val="left"/>
            </w:pPr>
            <w:r w:rsidRPr="005026A1">
              <w:t>Propagation conditions</w:t>
            </w:r>
          </w:p>
        </w:tc>
        <w:tc>
          <w:tcPr>
            <w:tcW w:w="3664" w:type="dxa"/>
            <w:gridSpan w:val="2"/>
            <w:shd w:val="clear" w:color="auto" w:fill="auto"/>
          </w:tcPr>
          <w:p w14:paraId="2C335678" w14:textId="6E6DB9FB" w:rsidR="003C0DFF" w:rsidRPr="005026A1" w:rsidRDefault="003C0DFF" w:rsidP="00AD57DF">
            <w:pPr>
              <w:pStyle w:val="TAC"/>
            </w:pPr>
            <w:del w:id="6" w:author="Coroescu Liviu (1CD2)" w:date="2024-11-06T13:57:00Z" w16du:dateUtc="2024-11-06T12:57:00Z">
              <w:r w:rsidRPr="005026A1" w:rsidDel="003C0DFF">
                <w:delText>AWGN</w:delText>
              </w:r>
            </w:del>
            <w:ins w:id="7" w:author="Coroescu Liviu (1CD2)" w:date="2024-11-06T13:57:00Z" w16du:dateUtc="2024-11-06T12:57:00Z">
              <w:r>
                <w:t>TDL-C 300ns 100Hz</w:t>
              </w:r>
            </w:ins>
          </w:p>
        </w:tc>
        <w:tc>
          <w:tcPr>
            <w:tcW w:w="3961" w:type="dxa"/>
          </w:tcPr>
          <w:p w14:paraId="4889098B" w14:textId="274778FE" w:rsidR="003C0DFF" w:rsidRPr="005026A1" w:rsidRDefault="003C0DFF" w:rsidP="00AD57DF">
            <w:pPr>
              <w:pStyle w:val="TAC"/>
            </w:pPr>
            <w:r w:rsidRPr="005026A1">
              <w:t xml:space="preserve">As specified in Annex </w:t>
            </w:r>
            <w:del w:id="8" w:author="Coroescu Liviu (1CD2)" w:date="2024-11-06T14:06:00Z" w16du:dateUtc="2024-11-06T13:06:00Z">
              <w:r w:rsidRPr="005026A1" w:rsidDel="003C0DFF">
                <w:delText>C.2.2</w:delText>
              </w:r>
            </w:del>
            <w:ins w:id="9" w:author="Coroescu Liviu (1CD2)" w:date="2024-11-06T14:06:00Z" w16du:dateUtc="2024-11-06T13:06:00Z">
              <w:r>
                <w:t>C.2.3</w:t>
              </w:r>
            </w:ins>
            <w:r w:rsidRPr="005026A1">
              <w:t>.</w:t>
            </w:r>
          </w:p>
        </w:tc>
      </w:tr>
      <w:tr w:rsidR="003C0DFF" w:rsidRPr="005026A1" w14:paraId="36F809B3" w14:textId="77777777" w:rsidTr="00AD57DF">
        <w:trPr>
          <w:trHeight w:val="251"/>
          <w:jc w:val="center"/>
        </w:trPr>
        <w:tc>
          <w:tcPr>
            <w:tcW w:w="1980" w:type="dxa"/>
            <w:vMerge w:val="restart"/>
            <w:shd w:val="clear" w:color="auto" w:fill="auto"/>
          </w:tcPr>
          <w:p w14:paraId="4B502875" w14:textId="77777777" w:rsidR="003C0DFF" w:rsidRPr="005026A1" w:rsidRDefault="003C0DFF" w:rsidP="00AD57DF">
            <w:pPr>
              <w:pStyle w:val="TAC"/>
              <w:jc w:val="left"/>
            </w:pPr>
            <w:r w:rsidRPr="005026A1">
              <w:t>Connection Diagram</w:t>
            </w:r>
          </w:p>
        </w:tc>
        <w:tc>
          <w:tcPr>
            <w:tcW w:w="855" w:type="dxa"/>
            <w:shd w:val="clear" w:color="auto" w:fill="auto"/>
          </w:tcPr>
          <w:p w14:paraId="5D2CFA00" w14:textId="77777777" w:rsidR="003C0DFF" w:rsidRPr="005026A1" w:rsidRDefault="003C0DFF" w:rsidP="00AD57DF">
            <w:pPr>
              <w:pStyle w:val="TAC"/>
            </w:pPr>
            <w:r w:rsidRPr="005026A1">
              <w:t>TE Part</w:t>
            </w:r>
          </w:p>
        </w:tc>
        <w:tc>
          <w:tcPr>
            <w:tcW w:w="2809" w:type="dxa"/>
            <w:shd w:val="clear" w:color="auto" w:fill="auto"/>
          </w:tcPr>
          <w:p w14:paraId="217FC89D" w14:textId="77777777" w:rsidR="003C0DFF" w:rsidRPr="005026A1" w:rsidRDefault="003C0DFF" w:rsidP="00AD57DF">
            <w:pPr>
              <w:pStyle w:val="TAC"/>
              <w:jc w:val="left"/>
            </w:pPr>
            <w:r w:rsidRPr="005026A1">
              <w:t>A.3.1.7.1</w:t>
            </w:r>
          </w:p>
        </w:tc>
        <w:tc>
          <w:tcPr>
            <w:tcW w:w="3961" w:type="dxa"/>
            <w:vMerge w:val="restart"/>
          </w:tcPr>
          <w:p w14:paraId="3E3FF71E" w14:textId="77777777" w:rsidR="003C0DFF" w:rsidRPr="005026A1" w:rsidRDefault="003C0DFF" w:rsidP="00AD57DF">
            <w:pPr>
              <w:pStyle w:val="TAC"/>
            </w:pPr>
            <w:r w:rsidRPr="005026A1">
              <w:t>As specified in TS 38.508-1 [14] Annex A.</w:t>
            </w:r>
          </w:p>
        </w:tc>
      </w:tr>
      <w:tr w:rsidR="003C0DFF" w:rsidRPr="005026A1" w14:paraId="71740183" w14:textId="77777777" w:rsidTr="00AD57DF">
        <w:trPr>
          <w:trHeight w:val="250"/>
          <w:jc w:val="center"/>
        </w:trPr>
        <w:tc>
          <w:tcPr>
            <w:tcW w:w="1980" w:type="dxa"/>
            <w:vMerge/>
            <w:shd w:val="clear" w:color="auto" w:fill="auto"/>
          </w:tcPr>
          <w:p w14:paraId="6498DCA9" w14:textId="77777777" w:rsidR="003C0DFF" w:rsidRPr="005026A1" w:rsidRDefault="003C0DFF" w:rsidP="00AD57DF">
            <w:pPr>
              <w:pStyle w:val="TAC"/>
              <w:jc w:val="left"/>
            </w:pPr>
          </w:p>
        </w:tc>
        <w:tc>
          <w:tcPr>
            <w:tcW w:w="855" w:type="dxa"/>
            <w:shd w:val="clear" w:color="auto" w:fill="auto"/>
          </w:tcPr>
          <w:p w14:paraId="575627EB" w14:textId="77777777" w:rsidR="003C0DFF" w:rsidRPr="005026A1" w:rsidRDefault="003C0DFF" w:rsidP="00AD57DF">
            <w:pPr>
              <w:pStyle w:val="TAC"/>
            </w:pPr>
            <w:r w:rsidRPr="005026A1">
              <w:t>DUT Part</w:t>
            </w:r>
          </w:p>
        </w:tc>
        <w:tc>
          <w:tcPr>
            <w:tcW w:w="2809" w:type="dxa"/>
            <w:shd w:val="clear" w:color="auto" w:fill="auto"/>
          </w:tcPr>
          <w:p w14:paraId="1F464B20" w14:textId="77777777" w:rsidR="003C0DFF" w:rsidRPr="005026A1" w:rsidRDefault="003C0DFF" w:rsidP="00AD57DF">
            <w:pPr>
              <w:pStyle w:val="TAC"/>
              <w:jc w:val="left"/>
            </w:pPr>
            <w:r w:rsidRPr="005026A1">
              <w:t>A.3.2.3.4</w:t>
            </w:r>
          </w:p>
        </w:tc>
        <w:tc>
          <w:tcPr>
            <w:tcW w:w="3961" w:type="dxa"/>
            <w:vMerge/>
          </w:tcPr>
          <w:p w14:paraId="66BCBB8D" w14:textId="77777777" w:rsidR="003C0DFF" w:rsidRPr="005026A1" w:rsidRDefault="003C0DFF" w:rsidP="00AD57DF">
            <w:pPr>
              <w:pStyle w:val="TAC"/>
            </w:pPr>
          </w:p>
        </w:tc>
      </w:tr>
      <w:tr w:rsidR="003C0DFF" w:rsidRPr="005026A1" w14:paraId="36109226" w14:textId="77777777" w:rsidTr="00AD57DF">
        <w:trPr>
          <w:jc w:val="center"/>
        </w:trPr>
        <w:tc>
          <w:tcPr>
            <w:tcW w:w="1980" w:type="dxa"/>
            <w:shd w:val="clear" w:color="auto" w:fill="auto"/>
          </w:tcPr>
          <w:p w14:paraId="0A6AF102" w14:textId="77777777" w:rsidR="003C0DFF" w:rsidRPr="005026A1" w:rsidRDefault="003C0DFF" w:rsidP="00AD57DF">
            <w:pPr>
              <w:pStyle w:val="TAC"/>
              <w:jc w:val="left"/>
            </w:pPr>
            <w:r w:rsidRPr="005026A1">
              <w:t>Exceptions to connection diagram</w:t>
            </w:r>
          </w:p>
        </w:tc>
        <w:tc>
          <w:tcPr>
            <w:tcW w:w="3664" w:type="dxa"/>
            <w:gridSpan w:val="2"/>
            <w:shd w:val="clear" w:color="auto" w:fill="auto"/>
          </w:tcPr>
          <w:p w14:paraId="43AC9B4A" w14:textId="77777777" w:rsidR="003C0DFF" w:rsidRPr="005026A1" w:rsidRDefault="003C0DFF" w:rsidP="00AD57DF">
            <w:pPr>
              <w:pStyle w:val="TAC"/>
              <w:jc w:val="left"/>
            </w:pPr>
          </w:p>
        </w:tc>
        <w:tc>
          <w:tcPr>
            <w:tcW w:w="3961" w:type="dxa"/>
          </w:tcPr>
          <w:p w14:paraId="4FCE3D40" w14:textId="77777777" w:rsidR="003C0DFF" w:rsidRPr="005026A1" w:rsidRDefault="003C0DFF" w:rsidP="00AD57DF">
            <w:pPr>
              <w:pStyle w:val="TAC"/>
            </w:pPr>
          </w:p>
        </w:tc>
      </w:tr>
    </w:tbl>
    <w:p w14:paraId="34C383BD" w14:textId="77777777" w:rsidR="003C0DFF" w:rsidRPr="005026A1" w:rsidRDefault="003C0DFF" w:rsidP="003C0DFF">
      <w:pPr>
        <w:pStyle w:val="B1"/>
      </w:pPr>
    </w:p>
    <w:p w14:paraId="4BA1AB86" w14:textId="77777777" w:rsidR="003C0DFF" w:rsidRPr="005026A1" w:rsidRDefault="003C0DFF" w:rsidP="003C0DFF">
      <w:pPr>
        <w:pStyle w:val="TH"/>
        <w:rPr>
          <w:rFonts w:eastAsia="Malgun Gothic"/>
        </w:rPr>
      </w:pPr>
      <w:r w:rsidRPr="005026A1">
        <w:rPr>
          <w:rFonts w:eastAsia="Malgun Gothic"/>
        </w:rPr>
        <w:t>Table 16.5.1.2.4.1-3: General test parameters</w:t>
      </w:r>
    </w:p>
    <w:tbl>
      <w:tblPr>
        <w:tblW w:w="3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1"/>
        <w:gridCol w:w="494"/>
        <w:gridCol w:w="1515"/>
        <w:gridCol w:w="767"/>
        <w:gridCol w:w="2197"/>
      </w:tblGrid>
      <w:tr w:rsidR="003C0DFF" w:rsidRPr="005026A1" w14:paraId="5C00341E" w14:textId="77777777" w:rsidTr="00AD57DF">
        <w:trPr>
          <w:trHeight w:val="187"/>
          <w:jc w:val="center"/>
        </w:trPr>
        <w:tc>
          <w:tcPr>
            <w:tcW w:w="3006" w:type="pct"/>
            <w:gridSpan w:val="3"/>
            <w:tcBorders>
              <w:bottom w:val="nil"/>
            </w:tcBorders>
            <w:shd w:val="clear" w:color="auto" w:fill="auto"/>
          </w:tcPr>
          <w:p w14:paraId="143E008F" w14:textId="77777777" w:rsidR="003C0DFF" w:rsidRPr="005026A1" w:rsidRDefault="003C0DFF" w:rsidP="00AD57DF">
            <w:pPr>
              <w:pStyle w:val="TAH"/>
            </w:pPr>
            <w:r w:rsidRPr="005026A1">
              <w:t>Parameter</w:t>
            </w:r>
          </w:p>
        </w:tc>
        <w:tc>
          <w:tcPr>
            <w:tcW w:w="516" w:type="pct"/>
            <w:tcBorders>
              <w:bottom w:val="nil"/>
            </w:tcBorders>
            <w:shd w:val="clear" w:color="auto" w:fill="auto"/>
          </w:tcPr>
          <w:p w14:paraId="29A82F5D" w14:textId="77777777" w:rsidR="003C0DFF" w:rsidRPr="005026A1" w:rsidRDefault="003C0DFF" w:rsidP="00AD57DF">
            <w:pPr>
              <w:pStyle w:val="TAH"/>
            </w:pPr>
            <w:r w:rsidRPr="005026A1">
              <w:t>Unit</w:t>
            </w:r>
          </w:p>
        </w:tc>
        <w:tc>
          <w:tcPr>
            <w:tcW w:w="1478" w:type="pct"/>
            <w:shd w:val="clear" w:color="auto" w:fill="auto"/>
          </w:tcPr>
          <w:p w14:paraId="342DCC37" w14:textId="77777777" w:rsidR="003C0DFF" w:rsidRPr="005026A1" w:rsidRDefault="003C0DFF" w:rsidP="00AD57DF">
            <w:pPr>
              <w:pStyle w:val="TAH"/>
            </w:pPr>
            <w:r w:rsidRPr="005026A1">
              <w:t>Value</w:t>
            </w:r>
          </w:p>
        </w:tc>
      </w:tr>
      <w:tr w:rsidR="003C0DFF" w:rsidRPr="005026A1" w14:paraId="7F1B789E" w14:textId="77777777" w:rsidTr="00AD57DF">
        <w:trPr>
          <w:trHeight w:val="187"/>
          <w:jc w:val="center"/>
        </w:trPr>
        <w:tc>
          <w:tcPr>
            <w:tcW w:w="3006" w:type="pct"/>
            <w:gridSpan w:val="3"/>
            <w:tcBorders>
              <w:top w:val="nil"/>
            </w:tcBorders>
            <w:shd w:val="clear" w:color="auto" w:fill="auto"/>
          </w:tcPr>
          <w:p w14:paraId="0EDC5072" w14:textId="77777777" w:rsidR="003C0DFF" w:rsidRPr="005026A1" w:rsidRDefault="003C0DFF" w:rsidP="00AD57DF">
            <w:pPr>
              <w:pStyle w:val="TAH"/>
            </w:pPr>
          </w:p>
        </w:tc>
        <w:tc>
          <w:tcPr>
            <w:tcW w:w="516" w:type="pct"/>
            <w:tcBorders>
              <w:top w:val="nil"/>
            </w:tcBorders>
            <w:shd w:val="clear" w:color="auto" w:fill="auto"/>
          </w:tcPr>
          <w:p w14:paraId="3506EE52" w14:textId="77777777" w:rsidR="003C0DFF" w:rsidRPr="005026A1" w:rsidRDefault="003C0DFF" w:rsidP="00AD57DF">
            <w:pPr>
              <w:pStyle w:val="TAH"/>
            </w:pPr>
          </w:p>
        </w:tc>
        <w:tc>
          <w:tcPr>
            <w:tcW w:w="1478" w:type="pct"/>
          </w:tcPr>
          <w:p w14:paraId="65F18F83" w14:textId="77777777" w:rsidR="003C0DFF" w:rsidRPr="005026A1" w:rsidRDefault="003C0DFF" w:rsidP="00AD57DF">
            <w:pPr>
              <w:pStyle w:val="TAH"/>
            </w:pPr>
            <w:r w:rsidRPr="005026A1">
              <w:t>Test 1</w:t>
            </w:r>
          </w:p>
        </w:tc>
      </w:tr>
      <w:tr w:rsidR="003C0DFF" w:rsidRPr="005026A1" w14:paraId="25E6F679" w14:textId="77777777" w:rsidTr="00AD57DF">
        <w:trPr>
          <w:trHeight w:val="187"/>
          <w:jc w:val="center"/>
        </w:trPr>
        <w:tc>
          <w:tcPr>
            <w:tcW w:w="3006" w:type="pct"/>
            <w:gridSpan w:val="3"/>
            <w:shd w:val="clear" w:color="auto" w:fill="auto"/>
          </w:tcPr>
          <w:p w14:paraId="5BEF320B" w14:textId="77777777" w:rsidR="003C0DFF" w:rsidRPr="005026A1" w:rsidRDefault="003C0DFF" w:rsidP="00AD57DF">
            <w:pPr>
              <w:pStyle w:val="TAL"/>
            </w:pPr>
            <w:r w:rsidRPr="005026A1">
              <w:t>Active PCell</w:t>
            </w:r>
          </w:p>
        </w:tc>
        <w:tc>
          <w:tcPr>
            <w:tcW w:w="516" w:type="pct"/>
            <w:shd w:val="clear" w:color="auto" w:fill="auto"/>
          </w:tcPr>
          <w:p w14:paraId="025FB886" w14:textId="77777777" w:rsidR="003C0DFF" w:rsidRPr="005026A1" w:rsidRDefault="003C0DFF" w:rsidP="00AD57DF">
            <w:pPr>
              <w:pStyle w:val="TAC"/>
            </w:pPr>
          </w:p>
        </w:tc>
        <w:tc>
          <w:tcPr>
            <w:tcW w:w="1478" w:type="pct"/>
          </w:tcPr>
          <w:p w14:paraId="2D36AF11" w14:textId="77777777" w:rsidR="003C0DFF" w:rsidRPr="005026A1" w:rsidRDefault="003C0DFF" w:rsidP="00AD57DF">
            <w:pPr>
              <w:pStyle w:val="TAC"/>
            </w:pPr>
            <w:r w:rsidRPr="005026A1">
              <w:t>Cell 1</w:t>
            </w:r>
          </w:p>
        </w:tc>
      </w:tr>
      <w:tr w:rsidR="003C0DFF" w:rsidRPr="005026A1" w14:paraId="15BDCAAB" w14:textId="77777777" w:rsidTr="00AD57DF">
        <w:trPr>
          <w:trHeight w:val="187"/>
          <w:jc w:val="center"/>
        </w:trPr>
        <w:tc>
          <w:tcPr>
            <w:tcW w:w="3006" w:type="pct"/>
            <w:gridSpan w:val="3"/>
            <w:shd w:val="clear" w:color="auto" w:fill="auto"/>
          </w:tcPr>
          <w:p w14:paraId="288A3B87" w14:textId="77777777" w:rsidR="003C0DFF" w:rsidRPr="005026A1" w:rsidRDefault="003C0DFF" w:rsidP="00AD57DF">
            <w:pPr>
              <w:pStyle w:val="TAL"/>
            </w:pPr>
            <w:r w:rsidRPr="005026A1">
              <w:t>RF Channel Number</w:t>
            </w:r>
          </w:p>
        </w:tc>
        <w:tc>
          <w:tcPr>
            <w:tcW w:w="516" w:type="pct"/>
            <w:tcBorders>
              <w:bottom w:val="single" w:sz="4" w:space="0" w:color="auto"/>
            </w:tcBorders>
            <w:shd w:val="clear" w:color="auto" w:fill="auto"/>
          </w:tcPr>
          <w:p w14:paraId="5A1A6D07" w14:textId="77777777" w:rsidR="003C0DFF" w:rsidRPr="005026A1" w:rsidRDefault="003C0DFF" w:rsidP="00AD57DF">
            <w:pPr>
              <w:pStyle w:val="TAC"/>
            </w:pPr>
          </w:p>
        </w:tc>
        <w:tc>
          <w:tcPr>
            <w:tcW w:w="1478" w:type="pct"/>
          </w:tcPr>
          <w:p w14:paraId="42D58E38" w14:textId="77777777" w:rsidR="003C0DFF" w:rsidRPr="005026A1" w:rsidRDefault="003C0DFF" w:rsidP="00AD57DF">
            <w:pPr>
              <w:pStyle w:val="TAC"/>
            </w:pPr>
            <w:r w:rsidRPr="005026A1">
              <w:t>1</w:t>
            </w:r>
          </w:p>
        </w:tc>
      </w:tr>
      <w:tr w:rsidR="003C0DFF" w:rsidRPr="005026A1" w14:paraId="2222B767" w14:textId="77777777" w:rsidTr="00AD57DF">
        <w:trPr>
          <w:trHeight w:val="187"/>
          <w:jc w:val="center"/>
        </w:trPr>
        <w:tc>
          <w:tcPr>
            <w:tcW w:w="1987" w:type="pct"/>
            <w:gridSpan w:val="2"/>
            <w:tcBorders>
              <w:bottom w:val="nil"/>
            </w:tcBorders>
            <w:shd w:val="clear" w:color="auto" w:fill="auto"/>
          </w:tcPr>
          <w:p w14:paraId="2D14D12C" w14:textId="77777777" w:rsidR="003C0DFF" w:rsidRPr="005026A1" w:rsidRDefault="003C0DFF" w:rsidP="00AD57DF">
            <w:pPr>
              <w:pStyle w:val="TAL"/>
            </w:pPr>
            <w:r w:rsidRPr="005026A1">
              <w:t>Duplex mode</w:t>
            </w:r>
          </w:p>
        </w:tc>
        <w:tc>
          <w:tcPr>
            <w:tcW w:w="1019" w:type="pct"/>
            <w:shd w:val="clear" w:color="auto" w:fill="auto"/>
          </w:tcPr>
          <w:p w14:paraId="12A950AA" w14:textId="77777777" w:rsidR="003C0DFF" w:rsidRPr="005026A1" w:rsidRDefault="003C0DFF" w:rsidP="00AD57DF">
            <w:pPr>
              <w:pStyle w:val="TAL"/>
            </w:pPr>
            <w:r w:rsidRPr="005026A1">
              <w:t>Config 1</w:t>
            </w:r>
          </w:p>
        </w:tc>
        <w:tc>
          <w:tcPr>
            <w:tcW w:w="516" w:type="pct"/>
            <w:tcBorders>
              <w:bottom w:val="nil"/>
            </w:tcBorders>
            <w:shd w:val="clear" w:color="auto" w:fill="auto"/>
          </w:tcPr>
          <w:p w14:paraId="04884EC5" w14:textId="77777777" w:rsidR="003C0DFF" w:rsidRPr="005026A1" w:rsidRDefault="003C0DFF" w:rsidP="00AD57DF">
            <w:pPr>
              <w:pStyle w:val="TAC"/>
            </w:pPr>
          </w:p>
        </w:tc>
        <w:tc>
          <w:tcPr>
            <w:tcW w:w="1478" w:type="pct"/>
          </w:tcPr>
          <w:p w14:paraId="7C429A34" w14:textId="77777777" w:rsidR="003C0DFF" w:rsidRPr="005026A1" w:rsidRDefault="003C0DFF" w:rsidP="00AD57DF">
            <w:pPr>
              <w:pStyle w:val="TAC"/>
            </w:pPr>
            <w:r w:rsidRPr="005026A1">
              <w:t>FDD</w:t>
            </w:r>
          </w:p>
        </w:tc>
      </w:tr>
      <w:tr w:rsidR="003C0DFF" w:rsidRPr="005026A1" w14:paraId="20F79EB5" w14:textId="77777777" w:rsidTr="00AD57DF">
        <w:trPr>
          <w:trHeight w:val="187"/>
          <w:jc w:val="center"/>
        </w:trPr>
        <w:tc>
          <w:tcPr>
            <w:tcW w:w="1987" w:type="pct"/>
            <w:gridSpan w:val="2"/>
            <w:tcBorders>
              <w:top w:val="nil"/>
              <w:bottom w:val="nil"/>
            </w:tcBorders>
            <w:shd w:val="clear" w:color="auto" w:fill="auto"/>
          </w:tcPr>
          <w:p w14:paraId="28E29D4C" w14:textId="77777777" w:rsidR="003C0DFF" w:rsidRPr="005026A1" w:rsidRDefault="003C0DFF" w:rsidP="00AD57DF">
            <w:pPr>
              <w:pStyle w:val="TAL"/>
            </w:pPr>
          </w:p>
        </w:tc>
        <w:tc>
          <w:tcPr>
            <w:tcW w:w="1019" w:type="pct"/>
            <w:shd w:val="clear" w:color="auto" w:fill="auto"/>
          </w:tcPr>
          <w:p w14:paraId="18B92CE7" w14:textId="77777777" w:rsidR="003C0DFF" w:rsidRPr="005026A1" w:rsidRDefault="003C0DFF" w:rsidP="00AD57DF">
            <w:pPr>
              <w:pStyle w:val="TAL"/>
            </w:pPr>
            <w:r w:rsidRPr="005026A1">
              <w:t>Config 2, 3</w:t>
            </w:r>
          </w:p>
        </w:tc>
        <w:tc>
          <w:tcPr>
            <w:tcW w:w="516" w:type="pct"/>
            <w:tcBorders>
              <w:top w:val="nil"/>
              <w:bottom w:val="nil"/>
            </w:tcBorders>
            <w:shd w:val="clear" w:color="auto" w:fill="auto"/>
          </w:tcPr>
          <w:p w14:paraId="12FC478D" w14:textId="77777777" w:rsidR="003C0DFF" w:rsidRPr="005026A1" w:rsidRDefault="003C0DFF" w:rsidP="00AD57DF">
            <w:pPr>
              <w:pStyle w:val="TAC"/>
            </w:pPr>
          </w:p>
        </w:tc>
        <w:tc>
          <w:tcPr>
            <w:tcW w:w="1478" w:type="pct"/>
          </w:tcPr>
          <w:p w14:paraId="7351B773" w14:textId="77777777" w:rsidR="003C0DFF" w:rsidRPr="005026A1" w:rsidRDefault="003C0DFF" w:rsidP="00AD57DF">
            <w:pPr>
              <w:pStyle w:val="TAC"/>
            </w:pPr>
            <w:r w:rsidRPr="005026A1">
              <w:t>TDD</w:t>
            </w:r>
          </w:p>
        </w:tc>
      </w:tr>
      <w:tr w:rsidR="003C0DFF" w:rsidRPr="005026A1" w14:paraId="4BE1B8EE" w14:textId="77777777" w:rsidTr="00AD57DF">
        <w:trPr>
          <w:trHeight w:val="187"/>
          <w:jc w:val="center"/>
        </w:trPr>
        <w:tc>
          <w:tcPr>
            <w:tcW w:w="1987" w:type="pct"/>
            <w:gridSpan w:val="2"/>
            <w:tcBorders>
              <w:top w:val="nil"/>
              <w:bottom w:val="single" w:sz="4" w:space="0" w:color="auto"/>
            </w:tcBorders>
            <w:shd w:val="clear" w:color="auto" w:fill="auto"/>
          </w:tcPr>
          <w:p w14:paraId="569036D5" w14:textId="77777777" w:rsidR="003C0DFF" w:rsidRPr="005026A1" w:rsidRDefault="003C0DFF" w:rsidP="00AD57DF">
            <w:pPr>
              <w:pStyle w:val="TAL"/>
            </w:pPr>
          </w:p>
        </w:tc>
        <w:tc>
          <w:tcPr>
            <w:tcW w:w="1019" w:type="pct"/>
            <w:shd w:val="clear" w:color="auto" w:fill="auto"/>
          </w:tcPr>
          <w:p w14:paraId="7594623E" w14:textId="77777777" w:rsidR="003C0DFF" w:rsidRPr="005026A1" w:rsidRDefault="003C0DFF" w:rsidP="00AD57DF">
            <w:pPr>
              <w:pStyle w:val="TAL"/>
            </w:pPr>
            <w:r w:rsidRPr="005026A1">
              <w:t>Config 4</w:t>
            </w:r>
          </w:p>
        </w:tc>
        <w:tc>
          <w:tcPr>
            <w:tcW w:w="516" w:type="pct"/>
            <w:tcBorders>
              <w:top w:val="nil"/>
              <w:bottom w:val="single" w:sz="4" w:space="0" w:color="auto"/>
            </w:tcBorders>
            <w:shd w:val="clear" w:color="auto" w:fill="auto"/>
          </w:tcPr>
          <w:p w14:paraId="5889CEB2" w14:textId="77777777" w:rsidR="003C0DFF" w:rsidRPr="005026A1" w:rsidRDefault="003C0DFF" w:rsidP="00AD57DF">
            <w:pPr>
              <w:pStyle w:val="TAC"/>
            </w:pPr>
          </w:p>
        </w:tc>
        <w:tc>
          <w:tcPr>
            <w:tcW w:w="1478" w:type="pct"/>
          </w:tcPr>
          <w:p w14:paraId="39CB6B57" w14:textId="77777777" w:rsidR="003C0DFF" w:rsidRPr="005026A1" w:rsidRDefault="003C0DFF" w:rsidP="00AD57DF">
            <w:pPr>
              <w:pStyle w:val="TAC"/>
              <w:rPr>
                <w:lang w:eastAsia="zh-CN"/>
              </w:rPr>
            </w:pPr>
            <w:r w:rsidRPr="005026A1">
              <w:rPr>
                <w:lang w:eastAsia="zh-CN"/>
              </w:rPr>
              <w:t>HD-FDD</w:t>
            </w:r>
          </w:p>
        </w:tc>
      </w:tr>
      <w:tr w:rsidR="003C0DFF" w:rsidRPr="005026A1" w14:paraId="18E97F6E" w14:textId="77777777" w:rsidTr="00AD57DF">
        <w:trPr>
          <w:trHeight w:val="187"/>
          <w:jc w:val="center"/>
        </w:trPr>
        <w:tc>
          <w:tcPr>
            <w:tcW w:w="1987" w:type="pct"/>
            <w:gridSpan w:val="2"/>
            <w:tcBorders>
              <w:bottom w:val="nil"/>
            </w:tcBorders>
            <w:shd w:val="clear" w:color="auto" w:fill="auto"/>
          </w:tcPr>
          <w:p w14:paraId="2D805183" w14:textId="77777777" w:rsidR="003C0DFF" w:rsidRPr="005026A1" w:rsidRDefault="003C0DFF" w:rsidP="00AD57DF">
            <w:pPr>
              <w:pStyle w:val="TAL"/>
            </w:pPr>
            <w:r w:rsidRPr="005026A1">
              <w:rPr>
                <w:rFonts w:cs="Arial"/>
                <w:szCs w:val="16"/>
              </w:rPr>
              <w:t>BW</w:t>
            </w:r>
            <w:r w:rsidRPr="005026A1">
              <w:rPr>
                <w:rFonts w:cs="Arial"/>
                <w:szCs w:val="16"/>
                <w:vertAlign w:val="subscript"/>
              </w:rPr>
              <w:t>channel</w:t>
            </w:r>
          </w:p>
        </w:tc>
        <w:tc>
          <w:tcPr>
            <w:tcW w:w="1019" w:type="pct"/>
            <w:shd w:val="clear" w:color="auto" w:fill="auto"/>
          </w:tcPr>
          <w:p w14:paraId="2EC3DA45" w14:textId="77777777" w:rsidR="003C0DFF" w:rsidRPr="005026A1" w:rsidRDefault="003C0DFF" w:rsidP="00AD57DF">
            <w:pPr>
              <w:pStyle w:val="TAL"/>
            </w:pPr>
            <w:r w:rsidRPr="005026A1">
              <w:t>Config 1,2,4</w:t>
            </w:r>
          </w:p>
        </w:tc>
        <w:tc>
          <w:tcPr>
            <w:tcW w:w="516" w:type="pct"/>
            <w:tcBorders>
              <w:bottom w:val="nil"/>
            </w:tcBorders>
            <w:shd w:val="clear" w:color="auto" w:fill="auto"/>
          </w:tcPr>
          <w:p w14:paraId="2A994E14" w14:textId="77777777" w:rsidR="003C0DFF" w:rsidRPr="005026A1" w:rsidRDefault="003C0DFF" w:rsidP="00AD57DF">
            <w:pPr>
              <w:pStyle w:val="TAC"/>
            </w:pPr>
            <w:r w:rsidRPr="005026A1">
              <w:rPr>
                <w:rFonts w:cs="Arial"/>
                <w:lang w:eastAsia="zh-CN"/>
              </w:rPr>
              <w:t>MHz</w:t>
            </w:r>
          </w:p>
        </w:tc>
        <w:tc>
          <w:tcPr>
            <w:tcW w:w="1478" w:type="pct"/>
          </w:tcPr>
          <w:p w14:paraId="565513E8" w14:textId="77777777" w:rsidR="003C0DFF" w:rsidRPr="005026A1" w:rsidRDefault="003C0DFF" w:rsidP="00AD57DF">
            <w:pPr>
              <w:pStyle w:val="TAC"/>
            </w:pPr>
            <w:r w:rsidRPr="005026A1">
              <w:rPr>
                <w:rFonts w:cs="Arial"/>
                <w:szCs w:val="16"/>
              </w:rPr>
              <w:t>10: N</w:t>
            </w:r>
            <w:r w:rsidRPr="005026A1">
              <w:rPr>
                <w:rFonts w:cs="Arial"/>
                <w:szCs w:val="16"/>
                <w:vertAlign w:val="subscript"/>
              </w:rPr>
              <w:t>RB,c</w:t>
            </w:r>
            <w:r w:rsidRPr="005026A1">
              <w:rPr>
                <w:rFonts w:cs="Arial"/>
                <w:szCs w:val="16"/>
              </w:rPr>
              <w:t xml:space="preserve"> = 52</w:t>
            </w:r>
          </w:p>
        </w:tc>
      </w:tr>
      <w:tr w:rsidR="003C0DFF" w:rsidRPr="005026A1" w14:paraId="470519E4" w14:textId="77777777" w:rsidTr="00AD57DF">
        <w:trPr>
          <w:trHeight w:val="187"/>
          <w:jc w:val="center"/>
        </w:trPr>
        <w:tc>
          <w:tcPr>
            <w:tcW w:w="1987" w:type="pct"/>
            <w:gridSpan w:val="2"/>
            <w:tcBorders>
              <w:top w:val="nil"/>
            </w:tcBorders>
            <w:shd w:val="clear" w:color="auto" w:fill="auto"/>
          </w:tcPr>
          <w:p w14:paraId="50CA51C3" w14:textId="77777777" w:rsidR="003C0DFF" w:rsidRPr="005026A1" w:rsidRDefault="003C0DFF" w:rsidP="00AD57DF">
            <w:pPr>
              <w:pStyle w:val="TAL"/>
            </w:pPr>
          </w:p>
        </w:tc>
        <w:tc>
          <w:tcPr>
            <w:tcW w:w="1019" w:type="pct"/>
            <w:shd w:val="clear" w:color="auto" w:fill="auto"/>
          </w:tcPr>
          <w:p w14:paraId="7CAF8585" w14:textId="77777777" w:rsidR="003C0DFF" w:rsidRPr="005026A1" w:rsidRDefault="003C0DFF" w:rsidP="00AD57DF">
            <w:pPr>
              <w:pStyle w:val="TAL"/>
            </w:pPr>
            <w:r w:rsidRPr="005026A1">
              <w:t>Config 3</w:t>
            </w:r>
          </w:p>
        </w:tc>
        <w:tc>
          <w:tcPr>
            <w:tcW w:w="516" w:type="pct"/>
            <w:tcBorders>
              <w:top w:val="nil"/>
            </w:tcBorders>
            <w:shd w:val="clear" w:color="auto" w:fill="auto"/>
          </w:tcPr>
          <w:p w14:paraId="74A23DCB" w14:textId="77777777" w:rsidR="003C0DFF" w:rsidRPr="005026A1" w:rsidRDefault="003C0DFF" w:rsidP="00AD57DF">
            <w:pPr>
              <w:pStyle w:val="TAC"/>
            </w:pPr>
          </w:p>
        </w:tc>
        <w:tc>
          <w:tcPr>
            <w:tcW w:w="1478" w:type="pct"/>
          </w:tcPr>
          <w:p w14:paraId="0F2985F7" w14:textId="77777777" w:rsidR="003C0DFF" w:rsidRPr="005026A1" w:rsidRDefault="003C0DFF" w:rsidP="00AD57DF">
            <w:pPr>
              <w:pStyle w:val="TAC"/>
            </w:pPr>
            <w:r w:rsidRPr="005026A1">
              <w:rPr>
                <w:rFonts w:cs="Arial"/>
                <w:szCs w:val="16"/>
              </w:rPr>
              <w:t>20: N</w:t>
            </w:r>
            <w:r w:rsidRPr="005026A1">
              <w:rPr>
                <w:rFonts w:cs="Arial"/>
                <w:szCs w:val="16"/>
                <w:vertAlign w:val="subscript"/>
              </w:rPr>
              <w:t>RB,c</w:t>
            </w:r>
            <w:r w:rsidRPr="005026A1">
              <w:rPr>
                <w:rFonts w:cs="Arial"/>
                <w:szCs w:val="16"/>
              </w:rPr>
              <w:t xml:space="preserve"> = 51</w:t>
            </w:r>
          </w:p>
        </w:tc>
      </w:tr>
      <w:tr w:rsidR="003C0DFF" w:rsidRPr="005026A1" w14:paraId="16572812" w14:textId="77777777" w:rsidTr="00AD57DF">
        <w:trPr>
          <w:trHeight w:val="187"/>
          <w:jc w:val="center"/>
        </w:trPr>
        <w:tc>
          <w:tcPr>
            <w:tcW w:w="1987" w:type="pct"/>
            <w:gridSpan w:val="2"/>
            <w:shd w:val="clear" w:color="auto" w:fill="auto"/>
          </w:tcPr>
          <w:p w14:paraId="29BF0C68" w14:textId="77777777" w:rsidR="003C0DFF" w:rsidRPr="005026A1" w:rsidRDefault="003C0DFF" w:rsidP="00AD57DF">
            <w:pPr>
              <w:pStyle w:val="TAL"/>
            </w:pPr>
            <w:r w:rsidRPr="005026A1">
              <w:rPr>
                <w:rFonts w:cs="Arial"/>
                <w:bCs/>
              </w:rPr>
              <w:t>DL initial BWP configuration</w:t>
            </w:r>
          </w:p>
        </w:tc>
        <w:tc>
          <w:tcPr>
            <w:tcW w:w="1019" w:type="pct"/>
            <w:shd w:val="clear" w:color="auto" w:fill="auto"/>
          </w:tcPr>
          <w:p w14:paraId="214BBDB0" w14:textId="77777777" w:rsidR="003C0DFF" w:rsidRPr="005026A1" w:rsidRDefault="003C0DFF" w:rsidP="00AD57DF">
            <w:pPr>
              <w:pStyle w:val="TAL"/>
            </w:pPr>
            <w:r w:rsidRPr="005026A1">
              <w:t>Config 1,2,3,4</w:t>
            </w:r>
          </w:p>
        </w:tc>
        <w:tc>
          <w:tcPr>
            <w:tcW w:w="516" w:type="pct"/>
            <w:shd w:val="clear" w:color="auto" w:fill="auto"/>
          </w:tcPr>
          <w:p w14:paraId="71B8BC7C" w14:textId="77777777" w:rsidR="003C0DFF" w:rsidRPr="005026A1" w:rsidRDefault="003C0DFF" w:rsidP="00AD57DF">
            <w:pPr>
              <w:pStyle w:val="TAC"/>
            </w:pPr>
          </w:p>
        </w:tc>
        <w:tc>
          <w:tcPr>
            <w:tcW w:w="1478" w:type="pct"/>
          </w:tcPr>
          <w:p w14:paraId="5723E00D" w14:textId="77777777" w:rsidR="003C0DFF" w:rsidRPr="005026A1" w:rsidRDefault="003C0DFF" w:rsidP="00AD57DF">
            <w:pPr>
              <w:pStyle w:val="TAC"/>
              <w:rPr>
                <w:rFonts w:cs="Arial"/>
                <w:szCs w:val="16"/>
              </w:rPr>
            </w:pPr>
            <w:r w:rsidRPr="005026A1">
              <w:rPr>
                <w:rFonts w:cs="Arial"/>
                <w:szCs w:val="16"/>
              </w:rPr>
              <w:t>DLBWP.0.1</w:t>
            </w:r>
          </w:p>
        </w:tc>
      </w:tr>
      <w:tr w:rsidR="003C0DFF" w:rsidRPr="005026A1" w14:paraId="72B247EE" w14:textId="77777777" w:rsidTr="00AD57DF">
        <w:trPr>
          <w:trHeight w:val="187"/>
          <w:jc w:val="center"/>
        </w:trPr>
        <w:tc>
          <w:tcPr>
            <w:tcW w:w="1987" w:type="pct"/>
            <w:gridSpan w:val="2"/>
            <w:shd w:val="clear" w:color="auto" w:fill="auto"/>
          </w:tcPr>
          <w:p w14:paraId="28A8E9BF" w14:textId="77777777" w:rsidR="003C0DFF" w:rsidRPr="005026A1" w:rsidRDefault="003C0DFF" w:rsidP="00AD57DF">
            <w:pPr>
              <w:pStyle w:val="TAL"/>
            </w:pPr>
            <w:r w:rsidRPr="005026A1">
              <w:rPr>
                <w:rFonts w:cs="Arial"/>
                <w:bCs/>
              </w:rPr>
              <w:t>DL dedicated BWP configuration</w:t>
            </w:r>
          </w:p>
        </w:tc>
        <w:tc>
          <w:tcPr>
            <w:tcW w:w="1019" w:type="pct"/>
            <w:shd w:val="clear" w:color="auto" w:fill="auto"/>
          </w:tcPr>
          <w:p w14:paraId="731C087E" w14:textId="77777777" w:rsidR="003C0DFF" w:rsidRPr="005026A1" w:rsidRDefault="003C0DFF" w:rsidP="00AD57DF">
            <w:pPr>
              <w:pStyle w:val="TAL"/>
            </w:pPr>
            <w:r w:rsidRPr="005026A1">
              <w:t>Config 1,2,3,4</w:t>
            </w:r>
          </w:p>
        </w:tc>
        <w:tc>
          <w:tcPr>
            <w:tcW w:w="516" w:type="pct"/>
            <w:shd w:val="clear" w:color="auto" w:fill="auto"/>
          </w:tcPr>
          <w:p w14:paraId="157ECE40" w14:textId="77777777" w:rsidR="003C0DFF" w:rsidRPr="005026A1" w:rsidRDefault="003C0DFF" w:rsidP="00AD57DF">
            <w:pPr>
              <w:pStyle w:val="TAC"/>
            </w:pPr>
          </w:p>
        </w:tc>
        <w:tc>
          <w:tcPr>
            <w:tcW w:w="1478" w:type="pct"/>
          </w:tcPr>
          <w:p w14:paraId="3CBB261F" w14:textId="77777777" w:rsidR="003C0DFF" w:rsidRPr="005026A1" w:rsidRDefault="003C0DFF" w:rsidP="00AD57DF">
            <w:pPr>
              <w:pStyle w:val="TAC"/>
              <w:rPr>
                <w:rFonts w:cs="Arial"/>
                <w:szCs w:val="16"/>
              </w:rPr>
            </w:pPr>
            <w:r w:rsidRPr="005026A1">
              <w:rPr>
                <w:rFonts w:cs="Arial"/>
                <w:szCs w:val="16"/>
              </w:rPr>
              <w:t>DLBWP.1.1</w:t>
            </w:r>
          </w:p>
        </w:tc>
      </w:tr>
      <w:tr w:rsidR="003C0DFF" w:rsidRPr="005026A1" w14:paraId="7E74B5BB" w14:textId="77777777" w:rsidTr="00AD57DF">
        <w:trPr>
          <w:trHeight w:val="187"/>
          <w:jc w:val="center"/>
        </w:trPr>
        <w:tc>
          <w:tcPr>
            <w:tcW w:w="1987" w:type="pct"/>
            <w:gridSpan w:val="2"/>
            <w:shd w:val="clear" w:color="auto" w:fill="auto"/>
          </w:tcPr>
          <w:p w14:paraId="3C7E590B" w14:textId="77777777" w:rsidR="003C0DFF" w:rsidRPr="005026A1" w:rsidRDefault="003C0DFF" w:rsidP="00AD57DF">
            <w:pPr>
              <w:pStyle w:val="TAL"/>
              <w:rPr>
                <w:rFonts w:cs="Arial"/>
                <w:bCs/>
              </w:rPr>
            </w:pPr>
            <w:r w:rsidRPr="005026A1">
              <w:rPr>
                <w:rFonts w:cs="Arial"/>
                <w:bCs/>
              </w:rPr>
              <w:t>UL initial BWP configuration</w:t>
            </w:r>
          </w:p>
        </w:tc>
        <w:tc>
          <w:tcPr>
            <w:tcW w:w="1019" w:type="pct"/>
            <w:shd w:val="clear" w:color="auto" w:fill="auto"/>
          </w:tcPr>
          <w:p w14:paraId="562ABDE8" w14:textId="77777777" w:rsidR="003C0DFF" w:rsidRPr="005026A1" w:rsidRDefault="003C0DFF" w:rsidP="00AD57DF">
            <w:pPr>
              <w:pStyle w:val="TAL"/>
            </w:pPr>
            <w:r w:rsidRPr="005026A1">
              <w:t>Config 1,2,3,4</w:t>
            </w:r>
          </w:p>
        </w:tc>
        <w:tc>
          <w:tcPr>
            <w:tcW w:w="516" w:type="pct"/>
            <w:shd w:val="clear" w:color="auto" w:fill="auto"/>
          </w:tcPr>
          <w:p w14:paraId="40C44EFD" w14:textId="77777777" w:rsidR="003C0DFF" w:rsidRPr="005026A1" w:rsidRDefault="003C0DFF" w:rsidP="00AD57DF">
            <w:pPr>
              <w:pStyle w:val="TAC"/>
            </w:pPr>
          </w:p>
        </w:tc>
        <w:tc>
          <w:tcPr>
            <w:tcW w:w="1478" w:type="pct"/>
          </w:tcPr>
          <w:p w14:paraId="4617145B" w14:textId="77777777" w:rsidR="003C0DFF" w:rsidRPr="005026A1" w:rsidRDefault="003C0DFF" w:rsidP="00AD57DF">
            <w:pPr>
              <w:pStyle w:val="TAC"/>
              <w:rPr>
                <w:rFonts w:cs="Arial"/>
                <w:szCs w:val="16"/>
              </w:rPr>
            </w:pPr>
            <w:r w:rsidRPr="005026A1">
              <w:rPr>
                <w:rFonts w:cs="v3.7.0"/>
              </w:rPr>
              <w:t>ULBWP.0.1</w:t>
            </w:r>
          </w:p>
        </w:tc>
      </w:tr>
      <w:tr w:rsidR="003C0DFF" w:rsidRPr="005026A1" w14:paraId="0F36D115" w14:textId="77777777" w:rsidTr="00AD57DF">
        <w:trPr>
          <w:trHeight w:val="187"/>
          <w:jc w:val="center"/>
        </w:trPr>
        <w:tc>
          <w:tcPr>
            <w:tcW w:w="1987" w:type="pct"/>
            <w:gridSpan w:val="2"/>
            <w:tcBorders>
              <w:bottom w:val="single" w:sz="4" w:space="0" w:color="auto"/>
            </w:tcBorders>
            <w:shd w:val="clear" w:color="auto" w:fill="auto"/>
          </w:tcPr>
          <w:p w14:paraId="5E6CBC7F" w14:textId="77777777" w:rsidR="003C0DFF" w:rsidRPr="005026A1" w:rsidRDefault="003C0DFF" w:rsidP="00AD57DF">
            <w:pPr>
              <w:pStyle w:val="TAL"/>
            </w:pPr>
            <w:r w:rsidRPr="005026A1">
              <w:rPr>
                <w:rFonts w:cs="Arial"/>
                <w:bCs/>
              </w:rPr>
              <w:t>UL dedicated BWP configuration</w:t>
            </w:r>
          </w:p>
        </w:tc>
        <w:tc>
          <w:tcPr>
            <w:tcW w:w="1019" w:type="pct"/>
            <w:shd w:val="clear" w:color="auto" w:fill="auto"/>
          </w:tcPr>
          <w:p w14:paraId="0C882DD4" w14:textId="77777777" w:rsidR="003C0DFF" w:rsidRPr="005026A1" w:rsidRDefault="003C0DFF" w:rsidP="00AD57DF">
            <w:pPr>
              <w:pStyle w:val="TAL"/>
            </w:pPr>
            <w:r w:rsidRPr="005026A1">
              <w:t>Config 1,2,3,4</w:t>
            </w:r>
          </w:p>
        </w:tc>
        <w:tc>
          <w:tcPr>
            <w:tcW w:w="516" w:type="pct"/>
            <w:shd w:val="clear" w:color="auto" w:fill="auto"/>
          </w:tcPr>
          <w:p w14:paraId="5F52E1C0" w14:textId="77777777" w:rsidR="003C0DFF" w:rsidRPr="005026A1" w:rsidRDefault="003C0DFF" w:rsidP="00AD57DF">
            <w:pPr>
              <w:pStyle w:val="TAC"/>
            </w:pPr>
          </w:p>
        </w:tc>
        <w:tc>
          <w:tcPr>
            <w:tcW w:w="1478" w:type="pct"/>
          </w:tcPr>
          <w:p w14:paraId="09AB6463" w14:textId="77777777" w:rsidR="003C0DFF" w:rsidRPr="005026A1" w:rsidRDefault="003C0DFF" w:rsidP="00AD57DF">
            <w:pPr>
              <w:pStyle w:val="TAC"/>
              <w:rPr>
                <w:rFonts w:cs="Arial"/>
                <w:szCs w:val="16"/>
              </w:rPr>
            </w:pPr>
            <w:r w:rsidRPr="005026A1">
              <w:rPr>
                <w:rFonts w:cs="Arial"/>
                <w:szCs w:val="16"/>
              </w:rPr>
              <w:t>ULBWP.1.1</w:t>
            </w:r>
          </w:p>
        </w:tc>
      </w:tr>
      <w:tr w:rsidR="003C0DFF" w:rsidRPr="005026A1" w14:paraId="47AAD30E" w14:textId="77777777" w:rsidTr="00AD57DF">
        <w:trPr>
          <w:trHeight w:val="187"/>
          <w:jc w:val="center"/>
        </w:trPr>
        <w:tc>
          <w:tcPr>
            <w:tcW w:w="1987" w:type="pct"/>
            <w:gridSpan w:val="2"/>
            <w:tcBorders>
              <w:bottom w:val="nil"/>
            </w:tcBorders>
            <w:shd w:val="clear" w:color="auto" w:fill="auto"/>
          </w:tcPr>
          <w:p w14:paraId="44FFBF10" w14:textId="77777777" w:rsidR="003C0DFF" w:rsidRPr="005026A1" w:rsidRDefault="003C0DFF" w:rsidP="00AD57DF">
            <w:pPr>
              <w:pStyle w:val="TAL"/>
            </w:pPr>
            <w:r w:rsidRPr="005026A1">
              <w:t>TDD Configuration</w:t>
            </w:r>
          </w:p>
        </w:tc>
        <w:tc>
          <w:tcPr>
            <w:tcW w:w="1019" w:type="pct"/>
            <w:shd w:val="clear" w:color="auto" w:fill="auto"/>
          </w:tcPr>
          <w:p w14:paraId="225197A4" w14:textId="77777777" w:rsidR="003C0DFF" w:rsidRPr="005026A1" w:rsidRDefault="003C0DFF" w:rsidP="00AD57DF">
            <w:pPr>
              <w:pStyle w:val="TAL"/>
            </w:pPr>
            <w:r w:rsidRPr="005026A1">
              <w:t>Config 1,4</w:t>
            </w:r>
          </w:p>
        </w:tc>
        <w:tc>
          <w:tcPr>
            <w:tcW w:w="516" w:type="pct"/>
            <w:shd w:val="clear" w:color="auto" w:fill="auto"/>
          </w:tcPr>
          <w:p w14:paraId="2F33255A" w14:textId="77777777" w:rsidR="003C0DFF" w:rsidRPr="005026A1" w:rsidRDefault="003C0DFF" w:rsidP="00AD57DF">
            <w:pPr>
              <w:pStyle w:val="TAC"/>
            </w:pPr>
          </w:p>
        </w:tc>
        <w:tc>
          <w:tcPr>
            <w:tcW w:w="1478" w:type="pct"/>
            <w:shd w:val="clear" w:color="auto" w:fill="auto"/>
          </w:tcPr>
          <w:p w14:paraId="582CBF11" w14:textId="77777777" w:rsidR="003C0DFF" w:rsidRPr="005026A1" w:rsidRDefault="003C0DFF" w:rsidP="00AD57DF">
            <w:pPr>
              <w:pStyle w:val="TAC"/>
            </w:pPr>
            <w:r w:rsidRPr="005026A1">
              <w:t>Not Applicable</w:t>
            </w:r>
          </w:p>
        </w:tc>
      </w:tr>
      <w:tr w:rsidR="003C0DFF" w:rsidRPr="005026A1" w14:paraId="1A9F4CEF" w14:textId="77777777" w:rsidTr="00AD57DF">
        <w:trPr>
          <w:trHeight w:val="187"/>
          <w:jc w:val="center"/>
        </w:trPr>
        <w:tc>
          <w:tcPr>
            <w:tcW w:w="1987" w:type="pct"/>
            <w:gridSpan w:val="2"/>
            <w:tcBorders>
              <w:top w:val="nil"/>
              <w:bottom w:val="nil"/>
            </w:tcBorders>
            <w:shd w:val="clear" w:color="auto" w:fill="auto"/>
          </w:tcPr>
          <w:p w14:paraId="7F6F9ECB" w14:textId="77777777" w:rsidR="003C0DFF" w:rsidRPr="005026A1" w:rsidRDefault="003C0DFF" w:rsidP="00AD57DF">
            <w:pPr>
              <w:pStyle w:val="TAL"/>
            </w:pPr>
          </w:p>
        </w:tc>
        <w:tc>
          <w:tcPr>
            <w:tcW w:w="1019" w:type="pct"/>
            <w:shd w:val="clear" w:color="auto" w:fill="auto"/>
          </w:tcPr>
          <w:p w14:paraId="782BC25C" w14:textId="77777777" w:rsidR="003C0DFF" w:rsidRPr="005026A1" w:rsidRDefault="003C0DFF" w:rsidP="00AD57DF">
            <w:pPr>
              <w:pStyle w:val="TAL"/>
            </w:pPr>
            <w:r w:rsidRPr="005026A1">
              <w:t>Config 2</w:t>
            </w:r>
          </w:p>
        </w:tc>
        <w:tc>
          <w:tcPr>
            <w:tcW w:w="516" w:type="pct"/>
            <w:shd w:val="clear" w:color="auto" w:fill="auto"/>
          </w:tcPr>
          <w:p w14:paraId="41CC43ED" w14:textId="77777777" w:rsidR="003C0DFF" w:rsidRPr="005026A1" w:rsidRDefault="003C0DFF" w:rsidP="00AD57DF">
            <w:pPr>
              <w:pStyle w:val="TAC"/>
            </w:pPr>
          </w:p>
        </w:tc>
        <w:tc>
          <w:tcPr>
            <w:tcW w:w="1478" w:type="pct"/>
            <w:shd w:val="clear" w:color="auto" w:fill="auto"/>
          </w:tcPr>
          <w:p w14:paraId="5456A25B" w14:textId="77777777" w:rsidR="003C0DFF" w:rsidRPr="005026A1" w:rsidRDefault="003C0DFF" w:rsidP="00AD57DF">
            <w:pPr>
              <w:pStyle w:val="TAC"/>
            </w:pPr>
            <w:r w:rsidRPr="005026A1">
              <w:t>TDDConf.1.1</w:t>
            </w:r>
          </w:p>
        </w:tc>
      </w:tr>
      <w:tr w:rsidR="003C0DFF" w:rsidRPr="005026A1" w14:paraId="5FE38D60" w14:textId="77777777" w:rsidTr="00AD57DF">
        <w:trPr>
          <w:trHeight w:val="187"/>
          <w:jc w:val="center"/>
        </w:trPr>
        <w:tc>
          <w:tcPr>
            <w:tcW w:w="1987" w:type="pct"/>
            <w:gridSpan w:val="2"/>
            <w:tcBorders>
              <w:top w:val="nil"/>
              <w:bottom w:val="single" w:sz="4" w:space="0" w:color="auto"/>
            </w:tcBorders>
            <w:shd w:val="clear" w:color="auto" w:fill="auto"/>
          </w:tcPr>
          <w:p w14:paraId="6C57386D" w14:textId="77777777" w:rsidR="003C0DFF" w:rsidRPr="005026A1" w:rsidRDefault="003C0DFF" w:rsidP="00AD57DF">
            <w:pPr>
              <w:pStyle w:val="TAL"/>
            </w:pPr>
          </w:p>
        </w:tc>
        <w:tc>
          <w:tcPr>
            <w:tcW w:w="1019" w:type="pct"/>
            <w:shd w:val="clear" w:color="auto" w:fill="auto"/>
          </w:tcPr>
          <w:p w14:paraId="691C9200" w14:textId="77777777" w:rsidR="003C0DFF" w:rsidRPr="005026A1" w:rsidRDefault="003C0DFF" w:rsidP="00AD57DF">
            <w:pPr>
              <w:pStyle w:val="TAL"/>
            </w:pPr>
            <w:r w:rsidRPr="005026A1">
              <w:t>Config 3</w:t>
            </w:r>
          </w:p>
        </w:tc>
        <w:tc>
          <w:tcPr>
            <w:tcW w:w="516" w:type="pct"/>
            <w:shd w:val="clear" w:color="auto" w:fill="auto"/>
          </w:tcPr>
          <w:p w14:paraId="0819F321" w14:textId="77777777" w:rsidR="003C0DFF" w:rsidRPr="005026A1" w:rsidRDefault="003C0DFF" w:rsidP="00AD57DF">
            <w:pPr>
              <w:pStyle w:val="TAC"/>
            </w:pPr>
          </w:p>
        </w:tc>
        <w:tc>
          <w:tcPr>
            <w:tcW w:w="1478" w:type="pct"/>
            <w:shd w:val="clear" w:color="auto" w:fill="auto"/>
          </w:tcPr>
          <w:p w14:paraId="6690E665" w14:textId="77777777" w:rsidR="003C0DFF" w:rsidRPr="005026A1" w:rsidRDefault="003C0DFF" w:rsidP="00AD57DF">
            <w:pPr>
              <w:pStyle w:val="TAC"/>
            </w:pPr>
            <w:r w:rsidRPr="005026A1">
              <w:rPr>
                <w:rFonts w:cs="Arial"/>
              </w:rPr>
              <w:t>TDDConf.2.1</w:t>
            </w:r>
          </w:p>
        </w:tc>
      </w:tr>
      <w:tr w:rsidR="003C0DFF" w:rsidRPr="005026A1" w14:paraId="2C62C319" w14:textId="77777777" w:rsidTr="00AD57DF">
        <w:trPr>
          <w:trHeight w:val="187"/>
          <w:jc w:val="center"/>
        </w:trPr>
        <w:tc>
          <w:tcPr>
            <w:tcW w:w="1987" w:type="pct"/>
            <w:gridSpan w:val="2"/>
            <w:tcBorders>
              <w:bottom w:val="nil"/>
            </w:tcBorders>
            <w:shd w:val="clear" w:color="auto" w:fill="auto"/>
          </w:tcPr>
          <w:p w14:paraId="37B3902A" w14:textId="77777777" w:rsidR="003C0DFF" w:rsidRPr="005026A1" w:rsidRDefault="003C0DFF" w:rsidP="00AD57DF">
            <w:pPr>
              <w:pStyle w:val="TAL"/>
            </w:pPr>
            <w:r w:rsidRPr="005026A1">
              <w:t>RMSI CORESET Reference Channel</w:t>
            </w:r>
          </w:p>
        </w:tc>
        <w:tc>
          <w:tcPr>
            <w:tcW w:w="1019" w:type="pct"/>
            <w:shd w:val="clear" w:color="auto" w:fill="auto"/>
          </w:tcPr>
          <w:p w14:paraId="7EAE717F" w14:textId="77777777" w:rsidR="003C0DFF" w:rsidRPr="005026A1" w:rsidRDefault="003C0DFF" w:rsidP="00AD57DF">
            <w:pPr>
              <w:pStyle w:val="TAL"/>
            </w:pPr>
            <w:r w:rsidRPr="005026A1">
              <w:t>Config 1,4</w:t>
            </w:r>
          </w:p>
        </w:tc>
        <w:tc>
          <w:tcPr>
            <w:tcW w:w="516" w:type="pct"/>
            <w:shd w:val="clear" w:color="auto" w:fill="auto"/>
          </w:tcPr>
          <w:p w14:paraId="054517F7" w14:textId="77777777" w:rsidR="003C0DFF" w:rsidRPr="005026A1" w:rsidRDefault="003C0DFF" w:rsidP="00AD57DF">
            <w:pPr>
              <w:pStyle w:val="TAC"/>
            </w:pPr>
          </w:p>
        </w:tc>
        <w:tc>
          <w:tcPr>
            <w:tcW w:w="1478" w:type="pct"/>
            <w:shd w:val="clear" w:color="auto" w:fill="auto"/>
          </w:tcPr>
          <w:p w14:paraId="46B517E7" w14:textId="77777777" w:rsidR="003C0DFF" w:rsidRPr="005026A1" w:rsidRDefault="003C0DFF" w:rsidP="00AD57DF">
            <w:pPr>
              <w:pStyle w:val="TAC"/>
            </w:pPr>
            <w:r w:rsidRPr="005026A1">
              <w:t>CR.1.1 FDD</w:t>
            </w:r>
          </w:p>
        </w:tc>
      </w:tr>
      <w:tr w:rsidR="003C0DFF" w:rsidRPr="005026A1" w14:paraId="6DFEEB28" w14:textId="77777777" w:rsidTr="00AD57DF">
        <w:trPr>
          <w:trHeight w:val="187"/>
          <w:jc w:val="center"/>
        </w:trPr>
        <w:tc>
          <w:tcPr>
            <w:tcW w:w="1987" w:type="pct"/>
            <w:gridSpan w:val="2"/>
            <w:tcBorders>
              <w:top w:val="nil"/>
              <w:bottom w:val="nil"/>
            </w:tcBorders>
            <w:shd w:val="clear" w:color="auto" w:fill="auto"/>
          </w:tcPr>
          <w:p w14:paraId="63E3692D" w14:textId="77777777" w:rsidR="003C0DFF" w:rsidRPr="005026A1" w:rsidRDefault="003C0DFF" w:rsidP="00AD57DF">
            <w:pPr>
              <w:pStyle w:val="TAL"/>
            </w:pPr>
          </w:p>
        </w:tc>
        <w:tc>
          <w:tcPr>
            <w:tcW w:w="1019" w:type="pct"/>
            <w:shd w:val="clear" w:color="auto" w:fill="auto"/>
          </w:tcPr>
          <w:p w14:paraId="2646CE0C" w14:textId="77777777" w:rsidR="003C0DFF" w:rsidRPr="005026A1" w:rsidRDefault="003C0DFF" w:rsidP="00AD57DF">
            <w:pPr>
              <w:pStyle w:val="TAL"/>
            </w:pPr>
            <w:r w:rsidRPr="005026A1">
              <w:t>Config 2</w:t>
            </w:r>
          </w:p>
        </w:tc>
        <w:tc>
          <w:tcPr>
            <w:tcW w:w="516" w:type="pct"/>
            <w:shd w:val="clear" w:color="auto" w:fill="auto"/>
          </w:tcPr>
          <w:p w14:paraId="055B6F04" w14:textId="77777777" w:rsidR="003C0DFF" w:rsidRPr="005026A1" w:rsidRDefault="003C0DFF" w:rsidP="00AD57DF">
            <w:pPr>
              <w:pStyle w:val="TAC"/>
            </w:pPr>
          </w:p>
        </w:tc>
        <w:tc>
          <w:tcPr>
            <w:tcW w:w="1478" w:type="pct"/>
            <w:shd w:val="clear" w:color="auto" w:fill="auto"/>
          </w:tcPr>
          <w:p w14:paraId="1FBE98F6" w14:textId="77777777" w:rsidR="003C0DFF" w:rsidRPr="005026A1" w:rsidRDefault="003C0DFF" w:rsidP="00AD57DF">
            <w:pPr>
              <w:pStyle w:val="TAC"/>
            </w:pPr>
            <w:r w:rsidRPr="005026A1">
              <w:t>CR.1.1 TDD</w:t>
            </w:r>
          </w:p>
        </w:tc>
      </w:tr>
      <w:tr w:rsidR="003C0DFF" w:rsidRPr="005026A1" w14:paraId="2F7E3820" w14:textId="77777777" w:rsidTr="00AD57DF">
        <w:trPr>
          <w:trHeight w:val="187"/>
          <w:jc w:val="center"/>
        </w:trPr>
        <w:tc>
          <w:tcPr>
            <w:tcW w:w="1987" w:type="pct"/>
            <w:gridSpan w:val="2"/>
            <w:tcBorders>
              <w:top w:val="nil"/>
              <w:bottom w:val="single" w:sz="4" w:space="0" w:color="auto"/>
            </w:tcBorders>
            <w:shd w:val="clear" w:color="auto" w:fill="auto"/>
          </w:tcPr>
          <w:p w14:paraId="67905CE8" w14:textId="77777777" w:rsidR="003C0DFF" w:rsidRPr="005026A1" w:rsidRDefault="003C0DFF" w:rsidP="00AD57DF">
            <w:pPr>
              <w:pStyle w:val="TAL"/>
            </w:pPr>
          </w:p>
        </w:tc>
        <w:tc>
          <w:tcPr>
            <w:tcW w:w="1019" w:type="pct"/>
            <w:shd w:val="clear" w:color="auto" w:fill="auto"/>
          </w:tcPr>
          <w:p w14:paraId="28492865" w14:textId="77777777" w:rsidR="003C0DFF" w:rsidRPr="005026A1" w:rsidRDefault="003C0DFF" w:rsidP="00AD57DF">
            <w:pPr>
              <w:pStyle w:val="TAL"/>
            </w:pPr>
            <w:r w:rsidRPr="005026A1">
              <w:t>Config 3</w:t>
            </w:r>
          </w:p>
        </w:tc>
        <w:tc>
          <w:tcPr>
            <w:tcW w:w="516" w:type="pct"/>
            <w:shd w:val="clear" w:color="auto" w:fill="auto"/>
          </w:tcPr>
          <w:p w14:paraId="199F64B0" w14:textId="77777777" w:rsidR="003C0DFF" w:rsidRPr="005026A1" w:rsidRDefault="003C0DFF" w:rsidP="00AD57DF">
            <w:pPr>
              <w:pStyle w:val="TAC"/>
            </w:pPr>
          </w:p>
        </w:tc>
        <w:tc>
          <w:tcPr>
            <w:tcW w:w="1478" w:type="pct"/>
            <w:shd w:val="clear" w:color="auto" w:fill="auto"/>
          </w:tcPr>
          <w:p w14:paraId="12E67E0B" w14:textId="77777777" w:rsidR="003C0DFF" w:rsidRPr="005026A1" w:rsidRDefault="003C0DFF" w:rsidP="00AD57DF">
            <w:pPr>
              <w:pStyle w:val="TAC"/>
            </w:pPr>
            <w:r w:rsidRPr="005026A1">
              <w:t>CR.2.1 TDD</w:t>
            </w:r>
          </w:p>
        </w:tc>
      </w:tr>
      <w:tr w:rsidR="003C0DFF" w:rsidRPr="005026A1" w14:paraId="1CE5F03F" w14:textId="77777777" w:rsidTr="00AD57DF">
        <w:trPr>
          <w:trHeight w:val="187"/>
          <w:jc w:val="center"/>
        </w:trPr>
        <w:tc>
          <w:tcPr>
            <w:tcW w:w="1987" w:type="pct"/>
            <w:gridSpan w:val="2"/>
            <w:tcBorders>
              <w:top w:val="nil"/>
              <w:bottom w:val="nil"/>
            </w:tcBorders>
            <w:shd w:val="clear" w:color="auto" w:fill="auto"/>
          </w:tcPr>
          <w:p w14:paraId="183BEC15" w14:textId="77777777" w:rsidR="003C0DFF" w:rsidRPr="005026A1" w:rsidRDefault="003C0DFF" w:rsidP="00AD57DF">
            <w:pPr>
              <w:pStyle w:val="TAL"/>
            </w:pPr>
            <w:r w:rsidRPr="005026A1">
              <w:t>Dedicated CORESET Reference Channel</w:t>
            </w:r>
          </w:p>
        </w:tc>
        <w:tc>
          <w:tcPr>
            <w:tcW w:w="1019" w:type="pct"/>
            <w:tcBorders>
              <w:top w:val="single" w:sz="4" w:space="0" w:color="auto"/>
              <w:left w:val="single" w:sz="4" w:space="0" w:color="auto"/>
              <w:bottom w:val="single" w:sz="4" w:space="0" w:color="auto"/>
              <w:right w:val="single" w:sz="4" w:space="0" w:color="auto"/>
            </w:tcBorders>
          </w:tcPr>
          <w:p w14:paraId="4DDCADE8" w14:textId="77777777" w:rsidR="003C0DFF" w:rsidRPr="005026A1" w:rsidRDefault="003C0DFF" w:rsidP="00AD57DF">
            <w:pPr>
              <w:pStyle w:val="TAL"/>
            </w:pPr>
            <w:r w:rsidRPr="005026A1">
              <w:t>Config 1,4</w:t>
            </w:r>
          </w:p>
        </w:tc>
        <w:tc>
          <w:tcPr>
            <w:tcW w:w="516" w:type="pct"/>
            <w:tcBorders>
              <w:top w:val="single" w:sz="4" w:space="0" w:color="auto"/>
              <w:left w:val="single" w:sz="4" w:space="0" w:color="auto"/>
              <w:bottom w:val="nil"/>
              <w:right w:val="single" w:sz="4" w:space="0" w:color="auto"/>
            </w:tcBorders>
          </w:tcPr>
          <w:p w14:paraId="260873AD" w14:textId="77777777" w:rsidR="003C0DFF" w:rsidRPr="005026A1" w:rsidRDefault="003C0DFF" w:rsidP="00AD57DF">
            <w:pPr>
              <w:pStyle w:val="TAC"/>
            </w:pPr>
          </w:p>
        </w:tc>
        <w:tc>
          <w:tcPr>
            <w:tcW w:w="1478" w:type="pct"/>
            <w:tcBorders>
              <w:top w:val="single" w:sz="4" w:space="0" w:color="auto"/>
              <w:left w:val="single" w:sz="4" w:space="0" w:color="auto"/>
              <w:bottom w:val="single" w:sz="4" w:space="0" w:color="auto"/>
              <w:right w:val="single" w:sz="4" w:space="0" w:color="auto"/>
            </w:tcBorders>
          </w:tcPr>
          <w:p w14:paraId="2D4A77E2" w14:textId="77777777" w:rsidR="003C0DFF" w:rsidRPr="005026A1" w:rsidRDefault="003C0DFF" w:rsidP="00AD57DF">
            <w:pPr>
              <w:pStyle w:val="TAC"/>
            </w:pPr>
            <w:r w:rsidRPr="005026A1">
              <w:t>CCR.1.3 FDD</w:t>
            </w:r>
          </w:p>
        </w:tc>
      </w:tr>
      <w:tr w:rsidR="003C0DFF" w:rsidRPr="005026A1" w14:paraId="1F13717D" w14:textId="77777777" w:rsidTr="00AD57DF">
        <w:trPr>
          <w:trHeight w:val="187"/>
          <w:jc w:val="center"/>
        </w:trPr>
        <w:tc>
          <w:tcPr>
            <w:tcW w:w="1987" w:type="pct"/>
            <w:gridSpan w:val="2"/>
            <w:tcBorders>
              <w:top w:val="nil"/>
              <w:bottom w:val="nil"/>
            </w:tcBorders>
            <w:shd w:val="clear" w:color="auto" w:fill="auto"/>
          </w:tcPr>
          <w:p w14:paraId="3C3E5DE1" w14:textId="77777777" w:rsidR="003C0DFF" w:rsidRPr="005026A1" w:rsidRDefault="003C0DFF" w:rsidP="00AD57DF">
            <w:pPr>
              <w:pStyle w:val="TAL"/>
            </w:pPr>
          </w:p>
        </w:tc>
        <w:tc>
          <w:tcPr>
            <w:tcW w:w="1019" w:type="pct"/>
            <w:tcBorders>
              <w:top w:val="single" w:sz="4" w:space="0" w:color="auto"/>
              <w:left w:val="single" w:sz="4" w:space="0" w:color="auto"/>
              <w:bottom w:val="single" w:sz="4" w:space="0" w:color="auto"/>
              <w:right w:val="single" w:sz="4" w:space="0" w:color="auto"/>
            </w:tcBorders>
          </w:tcPr>
          <w:p w14:paraId="3FA45508" w14:textId="77777777" w:rsidR="003C0DFF" w:rsidRPr="005026A1" w:rsidRDefault="003C0DFF" w:rsidP="00AD57DF">
            <w:pPr>
              <w:pStyle w:val="TAL"/>
            </w:pPr>
            <w:r w:rsidRPr="005026A1">
              <w:t>Config 2</w:t>
            </w:r>
          </w:p>
        </w:tc>
        <w:tc>
          <w:tcPr>
            <w:tcW w:w="516" w:type="pct"/>
            <w:tcBorders>
              <w:top w:val="nil"/>
              <w:left w:val="single" w:sz="4" w:space="0" w:color="auto"/>
              <w:bottom w:val="nil"/>
              <w:right w:val="single" w:sz="4" w:space="0" w:color="auto"/>
            </w:tcBorders>
          </w:tcPr>
          <w:p w14:paraId="1E5EFB03" w14:textId="77777777" w:rsidR="003C0DFF" w:rsidRPr="005026A1" w:rsidRDefault="003C0DFF" w:rsidP="00AD57DF">
            <w:pPr>
              <w:pStyle w:val="TAC"/>
            </w:pPr>
          </w:p>
        </w:tc>
        <w:tc>
          <w:tcPr>
            <w:tcW w:w="1478" w:type="pct"/>
            <w:tcBorders>
              <w:top w:val="single" w:sz="4" w:space="0" w:color="auto"/>
              <w:left w:val="single" w:sz="4" w:space="0" w:color="auto"/>
              <w:bottom w:val="single" w:sz="4" w:space="0" w:color="auto"/>
              <w:right w:val="single" w:sz="4" w:space="0" w:color="auto"/>
            </w:tcBorders>
          </w:tcPr>
          <w:p w14:paraId="3CD0532B" w14:textId="77777777" w:rsidR="003C0DFF" w:rsidRPr="005026A1" w:rsidRDefault="003C0DFF" w:rsidP="00AD57DF">
            <w:pPr>
              <w:pStyle w:val="TAC"/>
            </w:pPr>
            <w:r w:rsidRPr="005026A1">
              <w:t>CCR.1.3 TDD</w:t>
            </w:r>
          </w:p>
        </w:tc>
      </w:tr>
      <w:tr w:rsidR="003C0DFF" w:rsidRPr="005026A1" w14:paraId="7F6E2E76" w14:textId="77777777" w:rsidTr="00AD57DF">
        <w:trPr>
          <w:trHeight w:val="187"/>
          <w:jc w:val="center"/>
        </w:trPr>
        <w:tc>
          <w:tcPr>
            <w:tcW w:w="1987" w:type="pct"/>
            <w:gridSpan w:val="2"/>
            <w:tcBorders>
              <w:top w:val="nil"/>
              <w:bottom w:val="single" w:sz="4" w:space="0" w:color="auto"/>
            </w:tcBorders>
            <w:shd w:val="clear" w:color="auto" w:fill="auto"/>
          </w:tcPr>
          <w:p w14:paraId="47F58C38" w14:textId="77777777" w:rsidR="003C0DFF" w:rsidRPr="005026A1" w:rsidRDefault="003C0DFF" w:rsidP="00AD57DF">
            <w:pPr>
              <w:pStyle w:val="TAL"/>
            </w:pPr>
          </w:p>
        </w:tc>
        <w:tc>
          <w:tcPr>
            <w:tcW w:w="1019" w:type="pct"/>
            <w:tcBorders>
              <w:top w:val="single" w:sz="4" w:space="0" w:color="auto"/>
              <w:left w:val="single" w:sz="4" w:space="0" w:color="auto"/>
              <w:bottom w:val="single" w:sz="4" w:space="0" w:color="auto"/>
              <w:right w:val="single" w:sz="4" w:space="0" w:color="auto"/>
            </w:tcBorders>
          </w:tcPr>
          <w:p w14:paraId="321128F2" w14:textId="77777777" w:rsidR="003C0DFF" w:rsidRPr="005026A1" w:rsidRDefault="003C0DFF" w:rsidP="00AD57DF">
            <w:pPr>
              <w:pStyle w:val="TAL"/>
            </w:pPr>
            <w:r w:rsidRPr="005026A1">
              <w:t>Config 3</w:t>
            </w:r>
          </w:p>
        </w:tc>
        <w:tc>
          <w:tcPr>
            <w:tcW w:w="516" w:type="pct"/>
            <w:tcBorders>
              <w:top w:val="nil"/>
              <w:left w:val="single" w:sz="4" w:space="0" w:color="auto"/>
              <w:bottom w:val="single" w:sz="4" w:space="0" w:color="auto"/>
              <w:right w:val="single" w:sz="4" w:space="0" w:color="auto"/>
            </w:tcBorders>
          </w:tcPr>
          <w:p w14:paraId="575C9545" w14:textId="77777777" w:rsidR="003C0DFF" w:rsidRPr="005026A1" w:rsidRDefault="003C0DFF" w:rsidP="00AD57DF">
            <w:pPr>
              <w:pStyle w:val="TAC"/>
            </w:pPr>
          </w:p>
        </w:tc>
        <w:tc>
          <w:tcPr>
            <w:tcW w:w="1478" w:type="pct"/>
            <w:tcBorders>
              <w:top w:val="single" w:sz="4" w:space="0" w:color="auto"/>
              <w:left w:val="single" w:sz="4" w:space="0" w:color="auto"/>
              <w:bottom w:val="single" w:sz="4" w:space="0" w:color="auto"/>
              <w:right w:val="single" w:sz="4" w:space="0" w:color="auto"/>
            </w:tcBorders>
          </w:tcPr>
          <w:p w14:paraId="15D74B3D" w14:textId="77777777" w:rsidR="003C0DFF" w:rsidRPr="005026A1" w:rsidRDefault="003C0DFF" w:rsidP="00AD57DF">
            <w:pPr>
              <w:pStyle w:val="TAC"/>
            </w:pPr>
            <w:r w:rsidRPr="005026A1">
              <w:t>CCR.2.2 TDD</w:t>
            </w:r>
          </w:p>
        </w:tc>
      </w:tr>
      <w:tr w:rsidR="003C0DFF" w:rsidRPr="005026A1" w14:paraId="63B7BA27" w14:textId="77777777" w:rsidTr="00AD57DF">
        <w:trPr>
          <w:trHeight w:val="187"/>
          <w:jc w:val="center"/>
        </w:trPr>
        <w:tc>
          <w:tcPr>
            <w:tcW w:w="1987" w:type="pct"/>
            <w:gridSpan w:val="2"/>
            <w:tcBorders>
              <w:bottom w:val="nil"/>
            </w:tcBorders>
            <w:shd w:val="clear" w:color="auto" w:fill="auto"/>
          </w:tcPr>
          <w:p w14:paraId="40F953C3" w14:textId="77777777" w:rsidR="003C0DFF" w:rsidRPr="005026A1" w:rsidRDefault="003C0DFF" w:rsidP="00AD57DF">
            <w:pPr>
              <w:pStyle w:val="TAL"/>
            </w:pPr>
            <w:r w:rsidRPr="005026A1">
              <w:t>SSB Configuration</w:t>
            </w:r>
          </w:p>
        </w:tc>
        <w:tc>
          <w:tcPr>
            <w:tcW w:w="1019" w:type="pct"/>
            <w:shd w:val="clear" w:color="auto" w:fill="auto"/>
          </w:tcPr>
          <w:p w14:paraId="380F3316" w14:textId="77777777" w:rsidR="003C0DFF" w:rsidRPr="005026A1" w:rsidRDefault="003C0DFF" w:rsidP="00AD57DF">
            <w:pPr>
              <w:pStyle w:val="TAL"/>
            </w:pPr>
            <w:r w:rsidRPr="005026A1">
              <w:t>Config 1,2,4</w:t>
            </w:r>
          </w:p>
        </w:tc>
        <w:tc>
          <w:tcPr>
            <w:tcW w:w="516" w:type="pct"/>
            <w:shd w:val="clear" w:color="auto" w:fill="auto"/>
          </w:tcPr>
          <w:p w14:paraId="3A27A544" w14:textId="77777777" w:rsidR="003C0DFF" w:rsidRPr="005026A1" w:rsidRDefault="003C0DFF" w:rsidP="00AD57DF">
            <w:pPr>
              <w:pStyle w:val="TAC"/>
            </w:pPr>
          </w:p>
        </w:tc>
        <w:tc>
          <w:tcPr>
            <w:tcW w:w="1478" w:type="pct"/>
          </w:tcPr>
          <w:p w14:paraId="1DFBE61D" w14:textId="77777777" w:rsidR="003C0DFF" w:rsidRPr="005026A1" w:rsidRDefault="003C0DFF" w:rsidP="00AD57DF">
            <w:pPr>
              <w:pStyle w:val="TAC"/>
            </w:pPr>
            <w:r w:rsidRPr="005026A1">
              <w:t>SSB.1 FR1</w:t>
            </w:r>
          </w:p>
        </w:tc>
      </w:tr>
      <w:tr w:rsidR="003C0DFF" w:rsidRPr="005026A1" w14:paraId="47DABC84" w14:textId="77777777" w:rsidTr="00AD57DF">
        <w:trPr>
          <w:trHeight w:val="187"/>
          <w:jc w:val="center"/>
        </w:trPr>
        <w:tc>
          <w:tcPr>
            <w:tcW w:w="1987" w:type="pct"/>
            <w:gridSpan w:val="2"/>
            <w:tcBorders>
              <w:top w:val="nil"/>
              <w:bottom w:val="single" w:sz="4" w:space="0" w:color="auto"/>
            </w:tcBorders>
            <w:shd w:val="clear" w:color="auto" w:fill="auto"/>
          </w:tcPr>
          <w:p w14:paraId="1A6D5F49" w14:textId="77777777" w:rsidR="003C0DFF" w:rsidRPr="005026A1" w:rsidRDefault="003C0DFF" w:rsidP="00AD57DF">
            <w:pPr>
              <w:pStyle w:val="TAL"/>
            </w:pPr>
          </w:p>
        </w:tc>
        <w:tc>
          <w:tcPr>
            <w:tcW w:w="1019" w:type="pct"/>
            <w:shd w:val="clear" w:color="auto" w:fill="auto"/>
          </w:tcPr>
          <w:p w14:paraId="70ED2352" w14:textId="77777777" w:rsidR="003C0DFF" w:rsidRPr="005026A1" w:rsidRDefault="003C0DFF" w:rsidP="00AD57DF">
            <w:pPr>
              <w:pStyle w:val="TAL"/>
            </w:pPr>
            <w:r w:rsidRPr="005026A1">
              <w:t>Config 3</w:t>
            </w:r>
          </w:p>
        </w:tc>
        <w:tc>
          <w:tcPr>
            <w:tcW w:w="516" w:type="pct"/>
            <w:shd w:val="clear" w:color="auto" w:fill="auto"/>
          </w:tcPr>
          <w:p w14:paraId="5470FCA5" w14:textId="77777777" w:rsidR="003C0DFF" w:rsidRPr="005026A1" w:rsidRDefault="003C0DFF" w:rsidP="00AD57DF">
            <w:pPr>
              <w:pStyle w:val="TAC"/>
            </w:pPr>
          </w:p>
        </w:tc>
        <w:tc>
          <w:tcPr>
            <w:tcW w:w="1478" w:type="pct"/>
          </w:tcPr>
          <w:p w14:paraId="0D992986" w14:textId="77777777" w:rsidR="003C0DFF" w:rsidRPr="005026A1" w:rsidRDefault="003C0DFF" w:rsidP="00AD57DF">
            <w:pPr>
              <w:pStyle w:val="TAC"/>
            </w:pPr>
            <w:r w:rsidRPr="005026A1">
              <w:t>SSB.1 RedCap FR1</w:t>
            </w:r>
          </w:p>
        </w:tc>
      </w:tr>
      <w:tr w:rsidR="003C0DFF" w:rsidRPr="005026A1" w14:paraId="4D0E16BA" w14:textId="77777777" w:rsidTr="00AD57DF">
        <w:trPr>
          <w:trHeight w:val="187"/>
          <w:jc w:val="center"/>
        </w:trPr>
        <w:tc>
          <w:tcPr>
            <w:tcW w:w="1987" w:type="pct"/>
            <w:gridSpan w:val="2"/>
            <w:tcBorders>
              <w:bottom w:val="nil"/>
            </w:tcBorders>
            <w:shd w:val="clear" w:color="auto" w:fill="auto"/>
          </w:tcPr>
          <w:p w14:paraId="2D7EEEB1" w14:textId="77777777" w:rsidR="003C0DFF" w:rsidRPr="005026A1" w:rsidRDefault="003C0DFF" w:rsidP="00AD57DF">
            <w:pPr>
              <w:pStyle w:val="TAL"/>
            </w:pPr>
            <w:r w:rsidRPr="005026A1">
              <w:t>SMTC Configuration</w:t>
            </w:r>
          </w:p>
        </w:tc>
        <w:tc>
          <w:tcPr>
            <w:tcW w:w="1019" w:type="pct"/>
            <w:shd w:val="clear" w:color="auto" w:fill="auto"/>
          </w:tcPr>
          <w:p w14:paraId="7997D4DD" w14:textId="77777777" w:rsidR="003C0DFF" w:rsidRPr="005026A1" w:rsidRDefault="003C0DFF" w:rsidP="00AD57DF">
            <w:pPr>
              <w:pStyle w:val="TAL"/>
            </w:pPr>
            <w:r w:rsidRPr="005026A1">
              <w:t>Config 1,2,3,4</w:t>
            </w:r>
          </w:p>
        </w:tc>
        <w:tc>
          <w:tcPr>
            <w:tcW w:w="516" w:type="pct"/>
            <w:shd w:val="clear" w:color="auto" w:fill="auto"/>
          </w:tcPr>
          <w:p w14:paraId="50CE16F3" w14:textId="77777777" w:rsidR="003C0DFF" w:rsidRPr="005026A1" w:rsidRDefault="003C0DFF" w:rsidP="00AD57DF">
            <w:pPr>
              <w:pStyle w:val="TAC"/>
            </w:pPr>
          </w:p>
        </w:tc>
        <w:tc>
          <w:tcPr>
            <w:tcW w:w="1478" w:type="pct"/>
          </w:tcPr>
          <w:p w14:paraId="0D533B14" w14:textId="77777777" w:rsidR="003C0DFF" w:rsidRPr="005026A1" w:rsidRDefault="003C0DFF" w:rsidP="00AD57DF">
            <w:pPr>
              <w:pStyle w:val="TAC"/>
            </w:pPr>
            <w:r w:rsidRPr="005026A1">
              <w:t>SMTC.1</w:t>
            </w:r>
          </w:p>
        </w:tc>
      </w:tr>
      <w:tr w:rsidR="003C0DFF" w:rsidRPr="005026A1" w14:paraId="2EA44EA8" w14:textId="77777777" w:rsidTr="00AD57DF">
        <w:trPr>
          <w:trHeight w:val="187"/>
          <w:jc w:val="center"/>
        </w:trPr>
        <w:tc>
          <w:tcPr>
            <w:tcW w:w="1987" w:type="pct"/>
            <w:gridSpan w:val="2"/>
            <w:tcBorders>
              <w:bottom w:val="nil"/>
            </w:tcBorders>
            <w:shd w:val="clear" w:color="auto" w:fill="auto"/>
          </w:tcPr>
          <w:p w14:paraId="308ABAB5" w14:textId="77777777" w:rsidR="003C0DFF" w:rsidRPr="005026A1" w:rsidRDefault="003C0DFF" w:rsidP="00AD57DF">
            <w:pPr>
              <w:pStyle w:val="TAL"/>
            </w:pPr>
            <w:r w:rsidRPr="005026A1">
              <w:t>PDSCH/PDCCH subcarrier spacing</w:t>
            </w:r>
          </w:p>
        </w:tc>
        <w:tc>
          <w:tcPr>
            <w:tcW w:w="1019" w:type="pct"/>
            <w:shd w:val="clear" w:color="auto" w:fill="auto"/>
          </w:tcPr>
          <w:p w14:paraId="55298320" w14:textId="77777777" w:rsidR="003C0DFF" w:rsidRPr="005026A1" w:rsidRDefault="003C0DFF" w:rsidP="00AD57DF">
            <w:pPr>
              <w:pStyle w:val="TAL"/>
            </w:pPr>
            <w:r w:rsidRPr="005026A1">
              <w:t>Config 1,2,4</w:t>
            </w:r>
          </w:p>
        </w:tc>
        <w:tc>
          <w:tcPr>
            <w:tcW w:w="516" w:type="pct"/>
            <w:shd w:val="clear" w:color="auto" w:fill="auto"/>
          </w:tcPr>
          <w:p w14:paraId="34984681" w14:textId="77777777" w:rsidR="003C0DFF" w:rsidRPr="005026A1" w:rsidRDefault="003C0DFF" w:rsidP="00AD57DF">
            <w:pPr>
              <w:pStyle w:val="TAC"/>
            </w:pPr>
          </w:p>
        </w:tc>
        <w:tc>
          <w:tcPr>
            <w:tcW w:w="1478" w:type="pct"/>
          </w:tcPr>
          <w:p w14:paraId="50D5A192" w14:textId="77777777" w:rsidR="003C0DFF" w:rsidRPr="005026A1" w:rsidRDefault="003C0DFF" w:rsidP="00AD57DF">
            <w:pPr>
              <w:pStyle w:val="TAC"/>
            </w:pPr>
            <w:r w:rsidRPr="005026A1">
              <w:t>15 kHz</w:t>
            </w:r>
          </w:p>
        </w:tc>
      </w:tr>
      <w:tr w:rsidR="003C0DFF" w:rsidRPr="005026A1" w14:paraId="2810C9C1" w14:textId="77777777" w:rsidTr="00AD57DF">
        <w:trPr>
          <w:trHeight w:val="187"/>
          <w:jc w:val="center"/>
        </w:trPr>
        <w:tc>
          <w:tcPr>
            <w:tcW w:w="1987" w:type="pct"/>
            <w:gridSpan w:val="2"/>
            <w:tcBorders>
              <w:top w:val="nil"/>
              <w:bottom w:val="single" w:sz="4" w:space="0" w:color="auto"/>
            </w:tcBorders>
            <w:shd w:val="clear" w:color="auto" w:fill="auto"/>
          </w:tcPr>
          <w:p w14:paraId="706A5D18" w14:textId="77777777" w:rsidR="003C0DFF" w:rsidRPr="005026A1" w:rsidRDefault="003C0DFF" w:rsidP="00AD57DF">
            <w:pPr>
              <w:pStyle w:val="TAL"/>
            </w:pPr>
          </w:p>
        </w:tc>
        <w:tc>
          <w:tcPr>
            <w:tcW w:w="1019" w:type="pct"/>
            <w:shd w:val="clear" w:color="auto" w:fill="auto"/>
          </w:tcPr>
          <w:p w14:paraId="3B82484C" w14:textId="77777777" w:rsidR="003C0DFF" w:rsidRPr="005026A1" w:rsidRDefault="003C0DFF" w:rsidP="00AD57DF">
            <w:pPr>
              <w:pStyle w:val="TAL"/>
            </w:pPr>
            <w:r w:rsidRPr="005026A1">
              <w:t>Config 3</w:t>
            </w:r>
          </w:p>
        </w:tc>
        <w:tc>
          <w:tcPr>
            <w:tcW w:w="516" w:type="pct"/>
            <w:shd w:val="clear" w:color="auto" w:fill="auto"/>
          </w:tcPr>
          <w:p w14:paraId="101C58B7" w14:textId="77777777" w:rsidR="003C0DFF" w:rsidRPr="005026A1" w:rsidRDefault="003C0DFF" w:rsidP="00AD57DF">
            <w:pPr>
              <w:pStyle w:val="TAC"/>
            </w:pPr>
          </w:p>
        </w:tc>
        <w:tc>
          <w:tcPr>
            <w:tcW w:w="1478" w:type="pct"/>
          </w:tcPr>
          <w:p w14:paraId="2A841470" w14:textId="77777777" w:rsidR="003C0DFF" w:rsidRPr="005026A1" w:rsidRDefault="003C0DFF" w:rsidP="00AD57DF">
            <w:pPr>
              <w:pStyle w:val="TAC"/>
            </w:pPr>
            <w:r w:rsidRPr="005026A1">
              <w:t>30 kHz</w:t>
            </w:r>
          </w:p>
        </w:tc>
      </w:tr>
      <w:tr w:rsidR="003C0DFF" w:rsidRPr="005026A1" w14:paraId="3BAA27EA" w14:textId="77777777" w:rsidTr="00AD57DF">
        <w:trPr>
          <w:trHeight w:val="187"/>
          <w:jc w:val="center"/>
        </w:trPr>
        <w:tc>
          <w:tcPr>
            <w:tcW w:w="1987" w:type="pct"/>
            <w:gridSpan w:val="2"/>
            <w:tcBorders>
              <w:bottom w:val="nil"/>
            </w:tcBorders>
            <w:shd w:val="clear" w:color="auto" w:fill="auto"/>
          </w:tcPr>
          <w:p w14:paraId="2718CC61" w14:textId="77777777" w:rsidR="003C0DFF" w:rsidRPr="005026A1" w:rsidRDefault="003C0DFF" w:rsidP="00AD57DF">
            <w:pPr>
              <w:pStyle w:val="TAL"/>
            </w:pPr>
            <w:r w:rsidRPr="005026A1">
              <w:t xml:space="preserve">PRACH Configuration </w:t>
            </w:r>
          </w:p>
        </w:tc>
        <w:tc>
          <w:tcPr>
            <w:tcW w:w="1019" w:type="pct"/>
            <w:shd w:val="clear" w:color="auto" w:fill="auto"/>
          </w:tcPr>
          <w:p w14:paraId="7D6561DA" w14:textId="77777777" w:rsidR="003C0DFF" w:rsidRPr="005026A1" w:rsidRDefault="003C0DFF" w:rsidP="00AD57DF">
            <w:pPr>
              <w:pStyle w:val="TAL"/>
            </w:pPr>
            <w:r w:rsidRPr="005026A1">
              <w:t>Config 1,2,3,4</w:t>
            </w:r>
          </w:p>
        </w:tc>
        <w:tc>
          <w:tcPr>
            <w:tcW w:w="516" w:type="pct"/>
            <w:shd w:val="clear" w:color="auto" w:fill="auto"/>
          </w:tcPr>
          <w:p w14:paraId="3567E660" w14:textId="77777777" w:rsidR="003C0DFF" w:rsidRPr="005026A1" w:rsidRDefault="003C0DFF" w:rsidP="00AD57DF">
            <w:pPr>
              <w:pStyle w:val="TAC"/>
            </w:pPr>
          </w:p>
        </w:tc>
        <w:tc>
          <w:tcPr>
            <w:tcW w:w="1478" w:type="pct"/>
          </w:tcPr>
          <w:p w14:paraId="6DFDC637" w14:textId="77777777" w:rsidR="003C0DFF" w:rsidRPr="005026A1" w:rsidRDefault="003C0DFF" w:rsidP="00AD57DF">
            <w:pPr>
              <w:pStyle w:val="TAC"/>
            </w:pPr>
            <w:r w:rsidRPr="005026A1">
              <w:t>PRACH.1 FR1</w:t>
            </w:r>
          </w:p>
        </w:tc>
      </w:tr>
      <w:tr w:rsidR="003C0DFF" w:rsidRPr="005026A1" w14:paraId="6031F671" w14:textId="77777777" w:rsidTr="00AD57DF">
        <w:trPr>
          <w:trHeight w:val="187"/>
          <w:jc w:val="center"/>
        </w:trPr>
        <w:tc>
          <w:tcPr>
            <w:tcW w:w="3006" w:type="pct"/>
            <w:gridSpan w:val="3"/>
            <w:shd w:val="clear" w:color="auto" w:fill="auto"/>
          </w:tcPr>
          <w:p w14:paraId="09CA0045" w14:textId="77777777" w:rsidR="003C0DFF" w:rsidRPr="005026A1" w:rsidRDefault="003C0DFF" w:rsidP="00AD57DF">
            <w:pPr>
              <w:pStyle w:val="TAL"/>
            </w:pPr>
            <w:r w:rsidRPr="005026A1">
              <w:t>SSB index assigned as RLM RS</w:t>
            </w:r>
          </w:p>
        </w:tc>
        <w:tc>
          <w:tcPr>
            <w:tcW w:w="516" w:type="pct"/>
            <w:shd w:val="clear" w:color="auto" w:fill="auto"/>
          </w:tcPr>
          <w:p w14:paraId="25791CC0" w14:textId="77777777" w:rsidR="003C0DFF" w:rsidRPr="005026A1" w:rsidRDefault="003C0DFF" w:rsidP="00AD57DF">
            <w:pPr>
              <w:pStyle w:val="TAC"/>
            </w:pPr>
          </w:p>
        </w:tc>
        <w:tc>
          <w:tcPr>
            <w:tcW w:w="1478" w:type="pct"/>
          </w:tcPr>
          <w:p w14:paraId="3250C8BE" w14:textId="77777777" w:rsidR="003C0DFF" w:rsidRPr="005026A1" w:rsidRDefault="003C0DFF" w:rsidP="00AD57DF">
            <w:pPr>
              <w:pStyle w:val="TAC"/>
            </w:pPr>
            <w:r w:rsidRPr="005026A1">
              <w:t>0</w:t>
            </w:r>
          </w:p>
        </w:tc>
      </w:tr>
      <w:tr w:rsidR="003C0DFF" w:rsidRPr="005026A1" w14:paraId="40252518" w14:textId="77777777" w:rsidTr="00AD57DF">
        <w:trPr>
          <w:trHeight w:val="187"/>
          <w:jc w:val="center"/>
        </w:trPr>
        <w:tc>
          <w:tcPr>
            <w:tcW w:w="3006" w:type="pct"/>
            <w:gridSpan w:val="3"/>
            <w:shd w:val="clear" w:color="auto" w:fill="auto"/>
          </w:tcPr>
          <w:p w14:paraId="77C82996" w14:textId="77777777" w:rsidR="003C0DFF" w:rsidRPr="005026A1" w:rsidRDefault="003C0DFF" w:rsidP="00AD57DF">
            <w:pPr>
              <w:pStyle w:val="TAL"/>
            </w:pPr>
            <w:r w:rsidRPr="005026A1">
              <w:t>OCNG parameters</w:t>
            </w:r>
          </w:p>
        </w:tc>
        <w:tc>
          <w:tcPr>
            <w:tcW w:w="516" w:type="pct"/>
            <w:shd w:val="clear" w:color="auto" w:fill="auto"/>
          </w:tcPr>
          <w:p w14:paraId="54F045D8" w14:textId="77777777" w:rsidR="003C0DFF" w:rsidRPr="005026A1" w:rsidRDefault="003C0DFF" w:rsidP="00AD57DF">
            <w:pPr>
              <w:pStyle w:val="TAC"/>
            </w:pPr>
          </w:p>
        </w:tc>
        <w:tc>
          <w:tcPr>
            <w:tcW w:w="1478" w:type="pct"/>
          </w:tcPr>
          <w:p w14:paraId="20B44E1B" w14:textId="77777777" w:rsidR="003C0DFF" w:rsidRPr="005026A1" w:rsidRDefault="003C0DFF" w:rsidP="00AD57DF">
            <w:pPr>
              <w:pStyle w:val="TAC"/>
            </w:pPr>
            <w:r w:rsidRPr="005026A1">
              <w:t>OP.1</w:t>
            </w:r>
          </w:p>
        </w:tc>
      </w:tr>
      <w:tr w:rsidR="003C0DFF" w:rsidRPr="005026A1" w14:paraId="065C9128" w14:textId="77777777" w:rsidTr="00AD57DF">
        <w:trPr>
          <w:trHeight w:val="187"/>
          <w:jc w:val="center"/>
        </w:trPr>
        <w:tc>
          <w:tcPr>
            <w:tcW w:w="3006" w:type="pct"/>
            <w:gridSpan w:val="3"/>
            <w:shd w:val="clear" w:color="auto" w:fill="auto"/>
          </w:tcPr>
          <w:p w14:paraId="6C0CE7E7" w14:textId="77777777" w:rsidR="003C0DFF" w:rsidRPr="005026A1" w:rsidRDefault="003C0DFF" w:rsidP="00AD57DF">
            <w:pPr>
              <w:pStyle w:val="TAL"/>
            </w:pPr>
            <w:r w:rsidRPr="005026A1">
              <w:t>CP length</w:t>
            </w:r>
            <w:r w:rsidRPr="005026A1">
              <w:tab/>
            </w:r>
          </w:p>
        </w:tc>
        <w:tc>
          <w:tcPr>
            <w:tcW w:w="516" w:type="pct"/>
            <w:shd w:val="clear" w:color="auto" w:fill="auto"/>
          </w:tcPr>
          <w:p w14:paraId="46296F1F" w14:textId="77777777" w:rsidR="003C0DFF" w:rsidRPr="005026A1" w:rsidRDefault="003C0DFF" w:rsidP="00AD57DF">
            <w:pPr>
              <w:pStyle w:val="TAC"/>
            </w:pPr>
          </w:p>
        </w:tc>
        <w:tc>
          <w:tcPr>
            <w:tcW w:w="1478" w:type="pct"/>
          </w:tcPr>
          <w:p w14:paraId="3E98C8CF" w14:textId="77777777" w:rsidR="003C0DFF" w:rsidRPr="005026A1" w:rsidRDefault="003C0DFF" w:rsidP="00AD57DF">
            <w:pPr>
              <w:pStyle w:val="TAC"/>
            </w:pPr>
            <w:r w:rsidRPr="005026A1">
              <w:t>Normal</w:t>
            </w:r>
          </w:p>
        </w:tc>
      </w:tr>
      <w:tr w:rsidR="003C0DFF" w:rsidRPr="005026A1" w14:paraId="614526AD" w14:textId="77777777" w:rsidTr="00AD57DF">
        <w:trPr>
          <w:trHeight w:val="187"/>
          <w:jc w:val="center"/>
        </w:trPr>
        <w:tc>
          <w:tcPr>
            <w:tcW w:w="3006" w:type="pct"/>
            <w:gridSpan w:val="3"/>
            <w:shd w:val="clear" w:color="auto" w:fill="auto"/>
          </w:tcPr>
          <w:p w14:paraId="28396AD9" w14:textId="77777777" w:rsidR="003C0DFF" w:rsidRPr="005026A1" w:rsidRDefault="003C0DFF" w:rsidP="00AD57DF">
            <w:pPr>
              <w:pStyle w:val="TAL"/>
            </w:pPr>
            <w:r w:rsidRPr="005026A1">
              <w:t>Correlation Matrix and Antenna Configuration</w:t>
            </w:r>
          </w:p>
        </w:tc>
        <w:tc>
          <w:tcPr>
            <w:tcW w:w="516" w:type="pct"/>
            <w:shd w:val="clear" w:color="auto" w:fill="auto"/>
          </w:tcPr>
          <w:p w14:paraId="3DC4CCF7" w14:textId="77777777" w:rsidR="003C0DFF" w:rsidRPr="005026A1" w:rsidRDefault="003C0DFF" w:rsidP="00AD57DF">
            <w:pPr>
              <w:pStyle w:val="TAC"/>
            </w:pPr>
          </w:p>
        </w:tc>
        <w:tc>
          <w:tcPr>
            <w:tcW w:w="1478" w:type="pct"/>
            <w:shd w:val="clear" w:color="auto" w:fill="auto"/>
          </w:tcPr>
          <w:p w14:paraId="41F7FA2B" w14:textId="77777777" w:rsidR="003C0DFF" w:rsidRPr="005026A1" w:rsidRDefault="003C0DFF" w:rsidP="00AD57DF">
            <w:pPr>
              <w:pStyle w:val="TAC"/>
            </w:pPr>
            <w:r w:rsidRPr="005026A1">
              <w:t>2x2 low</w:t>
            </w:r>
          </w:p>
        </w:tc>
      </w:tr>
      <w:tr w:rsidR="003C0DFF" w:rsidRPr="005026A1" w14:paraId="7151143D" w14:textId="77777777" w:rsidTr="00AD57DF">
        <w:trPr>
          <w:trHeight w:val="187"/>
          <w:jc w:val="center"/>
        </w:trPr>
        <w:tc>
          <w:tcPr>
            <w:tcW w:w="1655" w:type="pct"/>
            <w:tcBorders>
              <w:bottom w:val="nil"/>
            </w:tcBorders>
            <w:shd w:val="clear" w:color="auto" w:fill="auto"/>
          </w:tcPr>
          <w:p w14:paraId="34E999A2" w14:textId="77777777" w:rsidR="003C0DFF" w:rsidRPr="005026A1" w:rsidRDefault="003C0DFF" w:rsidP="00AD57DF">
            <w:pPr>
              <w:pStyle w:val="TAL"/>
            </w:pPr>
            <w:r w:rsidRPr="005026A1">
              <w:t>Out of sync transmission parameters</w:t>
            </w:r>
          </w:p>
        </w:tc>
        <w:tc>
          <w:tcPr>
            <w:tcW w:w="1351" w:type="pct"/>
            <w:gridSpan w:val="2"/>
            <w:shd w:val="clear" w:color="auto" w:fill="auto"/>
          </w:tcPr>
          <w:p w14:paraId="00B7AD14" w14:textId="77777777" w:rsidR="003C0DFF" w:rsidRPr="005026A1" w:rsidRDefault="003C0DFF" w:rsidP="00AD57DF">
            <w:pPr>
              <w:pStyle w:val="TAL"/>
            </w:pPr>
            <w:r w:rsidRPr="005026A1">
              <w:t>DCI format</w:t>
            </w:r>
          </w:p>
        </w:tc>
        <w:tc>
          <w:tcPr>
            <w:tcW w:w="516" w:type="pct"/>
            <w:shd w:val="clear" w:color="auto" w:fill="auto"/>
          </w:tcPr>
          <w:p w14:paraId="217787D9" w14:textId="77777777" w:rsidR="003C0DFF" w:rsidRPr="005026A1" w:rsidRDefault="003C0DFF" w:rsidP="00AD57DF">
            <w:pPr>
              <w:pStyle w:val="TAC"/>
            </w:pPr>
          </w:p>
        </w:tc>
        <w:tc>
          <w:tcPr>
            <w:tcW w:w="1478" w:type="pct"/>
          </w:tcPr>
          <w:p w14:paraId="01A3506D" w14:textId="77777777" w:rsidR="003C0DFF" w:rsidRPr="005026A1" w:rsidRDefault="003C0DFF" w:rsidP="00AD57DF">
            <w:pPr>
              <w:pStyle w:val="TAC"/>
            </w:pPr>
            <w:r w:rsidRPr="005026A1">
              <w:t>1-0</w:t>
            </w:r>
          </w:p>
        </w:tc>
      </w:tr>
      <w:tr w:rsidR="003C0DFF" w:rsidRPr="005026A1" w14:paraId="31946B33" w14:textId="77777777" w:rsidTr="00AD57DF">
        <w:trPr>
          <w:trHeight w:val="187"/>
          <w:jc w:val="center"/>
        </w:trPr>
        <w:tc>
          <w:tcPr>
            <w:tcW w:w="1655" w:type="pct"/>
            <w:tcBorders>
              <w:top w:val="nil"/>
              <w:bottom w:val="nil"/>
            </w:tcBorders>
            <w:shd w:val="clear" w:color="auto" w:fill="auto"/>
          </w:tcPr>
          <w:p w14:paraId="4E8257EB" w14:textId="77777777" w:rsidR="003C0DFF" w:rsidRPr="005026A1" w:rsidRDefault="003C0DFF" w:rsidP="00AD57DF">
            <w:pPr>
              <w:pStyle w:val="TAL"/>
            </w:pPr>
          </w:p>
        </w:tc>
        <w:tc>
          <w:tcPr>
            <w:tcW w:w="1351" w:type="pct"/>
            <w:gridSpan w:val="2"/>
            <w:shd w:val="clear" w:color="auto" w:fill="auto"/>
          </w:tcPr>
          <w:p w14:paraId="7973A16B" w14:textId="77777777" w:rsidR="003C0DFF" w:rsidRPr="005026A1" w:rsidRDefault="003C0DFF" w:rsidP="00AD57DF">
            <w:pPr>
              <w:pStyle w:val="TAL"/>
            </w:pPr>
            <w:r w:rsidRPr="005026A1">
              <w:t>Number of Control OFDM symbols</w:t>
            </w:r>
          </w:p>
        </w:tc>
        <w:tc>
          <w:tcPr>
            <w:tcW w:w="516" w:type="pct"/>
            <w:shd w:val="clear" w:color="auto" w:fill="auto"/>
          </w:tcPr>
          <w:p w14:paraId="640477E9" w14:textId="77777777" w:rsidR="003C0DFF" w:rsidRPr="005026A1" w:rsidRDefault="003C0DFF" w:rsidP="00AD57DF">
            <w:pPr>
              <w:pStyle w:val="TAC"/>
            </w:pPr>
          </w:p>
        </w:tc>
        <w:tc>
          <w:tcPr>
            <w:tcW w:w="1478" w:type="pct"/>
          </w:tcPr>
          <w:p w14:paraId="1A79112B" w14:textId="77777777" w:rsidR="003C0DFF" w:rsidRPr="005026A1" w:rsidRDefault="003C0DFF" w:rsidP="00AD57DF">
            <w:pPr>
              <w:pStyle w:val="TAC"/>
            </w:pPr>
            <w:r w:rsidRPr="005026A1">
              <w:t>2</w:t>
            </w:r>
          </w:p>
        </w:tc>
      </w:tr>
      <w:tr w:rsidR="003C0DFF" w:rsidRPr="005026A1" w14:paraId="13C5DFCF" w14:textId="77777777" w:rsidTr="00AD57DF">
        <w:trPr>
          <w:trHeight w:val="187"/>
          <w:jc w:val="center"/>
        </w:trPr>
        <w:tc>
          <w:tcPr>
            <w:tcW w:w="1655" w:type="pct"/>
            <w:tcBorders>
              <w:top w:val="nil"/>
              <w:bottom w:val="nil"/>
            </w:tcBorders>
            <w:shd w:val="clear" w:color="auto" w:fill="auto"/>
          </w:tcPr>
          <w:p w14:paraId="25E14F6E" w14:textId="77777777" w:rsidR="003C0DFF" w:rsidRPr="005026A1" w:rsidRDefault="003C0DFF" w:rsidP="00AD57DF">
            <w:pPr>
              <w:pStyle w:val="TAL"/>
            </w:pPr>
          </w:p>
        </w:tc>
        <w:tc>
          <w:tcPr>
            <w:tcW w:w="1351" w:type="pct"/>
            <w:gridSpan w:val="2"/>
            <w:shd w:val="clear" w:color="auto" w:fill="auto"/>
          </w:tcPr>
          <w:p w14:paraId="4FB108E0" w14:textId="77777777" w:rsidR="003C0DFF" w:rsidRPr="005026A1" w:rsidRDefault="003C0DFF" w:rsidP="00AD57DF">
            <w:pPr>
              <w:pStyle w:val="TAL"/>
            </w:pPr>
            <w:r w:rsidRPr="005026A1">
              <w:t xml:space="preserve">Aggregation level </w:t>
            </w:r>
          </w:p>
        </w:tc>
        <w:tc>
          <w:tcPr>
            <w:tcW w:w="516" w:type="pct"/>
            <w:shd w:val="clear" w:color="auto" w:fill="auto"/>
          </w:tcPr>
          <w:p w14:paraId="55AE5204" w14:textId="77777777" w:rsidR="003C0DFF" w:rsidRPr="005026A1" w:rsidRDefault="003C0DFF" w:rsidP="00AD57DF">
            <w:pPr>
              <w:pStyle w:val="TAC"/>
            </w:pPr>
            <w:r w:rsidRPr="005026A1">
              <w:t>CCE</w:t>
            </w:r>
          </w:p>
        </w:tc>
        <w:tc>
          <w:tcPr>
            <w:tcW w:w="1478" w:type="pct"/>
          </w:tcPr>
          <w:p w14:paraId="1B8D38B9" w14:textId="77777777" w:rsidR="003C0DFF" w:rsidRPr="005026A1" w:rsidRDefault="003C0DFF" w:rsidP="00AD57DF">
            <w:pPr>
              <w:pStyle w:val="TAC"/>
            </w:pPr>
            <w:r w:rsidRPr="005026A1">
              <w:t>8</w:t>
            </w:r>
          </w:p>
        </w:tc>
      </w:tr>
      <w:tr w:rsidR="003C0DFF" w:rsidRPr="005026A1" w14:paraId="6675EAE3" w14:textId="77777777" w:rsidTr="00AD57DF">
        <w:trPr>
          <w:trHeight w:val="187"/>
          <w:jc w:val="center"/>
        </w:trPr>
        <w:tc>
          <w:tcPr>
            <w:tcW w:w="1655" w:type="pct"/>
            <w:tcBorders>
              <w:top w:val="nil"/>
              <w:bottom w:val="nil"/>
            </w:tcBorders>
            <w:shd w:val="clear" w:color="auto" w:fill="auto"/>
          </w:tcPr>
          <w:p w14:paraId="2927D06F" w14:textId="77777777" w:rsidR="003C0DFF" w:rsidRPr="005026A1" w:rsidRDefault="003C0DFF" w:rsidP="00AD57DF">
            <w:pPr>
              <w:pStyle w:val="TAL"/>
            </w:pPr>
          </w:p>
        </w:tc>
        <w:tc>
          <w:tcPr>
            <w:tcW w:w="1351" w:type="pct"/>
            <w:gridSpan w:val="2"/>
            <w:shd w:val="clear" w:color="auto" w:fill="auto"/>
          </w:tcPr>
          <w:p w14:paraId="7773E9B1" w14:textId="77777777" w:rsidR="003C0DFF" w:rsidRPr="005026A1" w:rsidRDefault="003C0DFF" w:rsidP="00AD57DF">
            <w:pPr>
              <w:pStyle w:val="TAL"/>
            </w:pPr>
            <w:r w:rsidRPr="005026A1">
              <w:rPr>
                <w:rFonts w:eastAsia="?? ??"/>
              </w:rPr>
              <w:t>Ratio of hypothetical PDCCH RE energy to average SSS RE energy</w:t>
            </w:r>
          </w:p>
        </w:tc>
        <w:tc>
          <w:tcPr>
            <w:tcW w:w="516" w:type="pct"/>
            <w:shd w:val="clear" w:color="auto" w:fill="auto"/>
          </w:tcPr>
          <w:p w14:paraId="34D9346C" w14:textId="77777777" w:rsidR="003C0DFF" w:rsidRPr="005026A1" w:rsidRDefault="003C0DFF" w:rsidP="00AD57DF">
            <w:pPr>
              <w:pStyle w:val="TAC"/>
            </w:pPr>
            <w:r w:rsidRPr="005026A1">
              <w:t>dB</w:t>
            </w:r>
          </w:p>
        </w:tc>
        <w:tc>
          <w:tcPr>
            <w:tcW w:w="1478" w:type="pct"/>
          </w:tcPr>
          <w:p w14:paraId="0BBCD64C" w14:textId="77777777" w:rsidR="003C0DFF" w:rsidRPr="005026A1" w:rsidRDefault="003C0DFF" w:rsidP="00AD57DF">
            <w:pPr>
              <w:pStyle w:val="TAC"/>
            </w:pPr>
            <w:r w:rsidRPr="005026A1">
              <w:t>4</w:t>
            </w:r>
          </w:p>
        </w:tc>
      </w:tr>
      <w:tr w:rsidR="003C0DFF" w:rsidRPr="005026A1" w14:paraId="78207025" w14:textId="77777777" w:rsidTr="00AD57DF">
        <w:trPr>
          <w:trHeight w:val="187"/>
          <w:jc w:val="center"/>
        </w:trPr>
        <w:tc>
          <w:tcPr>
            <w:tcW w:w="1655" w:type="pct"/>
            <w:tcBorders>
              <w:top w:val="nil"/>
              <w:bottom w:val="nil"/>
            </w:tcBorders>
            <w:shd w:val="clear" w:color="auto" w:fill="auto"/>
          </w:tcPr>
          <w:p w14:paraId="54C0F907" w14:textId="77777777" w:rsidR="003C0DFF" w:rsidRPr="005026A1" w:rsidRDefault="003C0DFF" w:rsidP="00AD57DF">
            <w:pPr>
              <w:pStyle w:val="TAL"/>
            </w:pPr>
          </w:p>
        </w:tc>
        <w:tc>
          <w:tcPr>
            <w:tcW w:w="1351" w:type="pct"/>
            <w:gridSpan w:val="2"/>
            <w:shd w:val="clear" w:color="auto" w:fill="auto"/>
          </w:tcPr>
          <w:p w14:paraId="0A1E7755" w14:textId="77777777" w:rsidR="003C0DFF" w:rsidRPr="005026A1" w:rsidRDefault="003C0DFF" w:rsidP="00AD57DF">
            <w:pPr>
              <w:pStyle w:val="TAL"/>
            </w:pPr>
            <w:r w:rsidRPr="005026A1">
              <w:rPr>
                <w:rFonts w:eastAsia="?? ??"/>
              </w:rPr>
              <w:t>Ratio of hypothetical PDCCH DMRS energy to average SSS RE energy</w:t>
            </w:r>
          </w:p>
        </w:tc>
        <w:tc>
          <w:tcPr>
            <w:tcW w:w="516" w:type="pct"/>
            <w:shd w:val="clear" w:color="auto" w:fill="auto"/>
          </w:tcPr>
          <w:p w14:paraId="4DD4C009" w14:textId="77777777" w:rsidR="003C0DFF" w:rsidRPr="005026A1" w:rsidRDefault="003C0DFF" w:rsidP="00AD57DF">
            <w:pPr>
              <w:pStyle w:val="TAC"/>
            </w:pPr>
            <w:r w:rsidRPr="005026A1">
              <w:t>dB</w:t>
            </w:r>
          </w:p>
        </w:tc>
        <w:tc>
          <w:tcPr>
            <w:tcW w:w="1478" w:type="pct"/>
          </w:tcPr>
          <w:p w14:paraId="75D7F009" w14:textId="77777777" w:rsidR="003C0DFF" w:rsidRPr="005026A1" w:rsidRDefault="003C0DFF" w:rsidP="00AD57DF">
            <w:pPr>
              <w:pStyle w:val="TAC"/>
            </w:pPr>
            <w:r w:rsidRPr="005026A1">
              <w:t>4</w:t>
            </w:r>
          </w:p>
        </w:tc>
      </w:tr>
      <w:tr w:rsidR="003C0DFF" w:rsidRPr="005026A1" w14:paraId="1496FE3A" w14:textId="77777777" w:rsidTr="00AD57DF">
        <w:trPr>
          <w:trHeight w:val="187"/>
          <w:jc w:val="center"/>
        </w:trPr>
        <w:tc>
          <w:tcPr>
            <w:tcW w:w="1655" w:type="pct"/>
            <w:tcBorders>
              <w:top w:val="nil"/>
              <w:bottom w:val="nil"/>
            </w:tcBorders>
            <w:shd w:val="clear" w:color="auto" w:fill="auto"/>
          </w:tcPr>
          <w:p w14:paraId="0F7B246B" w14:textId="77777777" w:rsidR="003C0DFF" w:rsidRPr="005026A1" w:rsidRDefault="003C0DFF" w:rsidP="00AD57DF">
            <w:pPr>
              <w:pStyle w:val="TAL"/>
            </w:pPr>
          </w:p>
        </w:tc>
        <w:tc>
          <w:tcPr>
            <w:tcW w:w="1351" w:type="pct"/>
            <w:gridSpan w:val="2"/>
            <w:shd w:val="clear" w:color="auto" w:fill="auto"/>
          </w:tcPr>
          <w:p w14:paraId="0230E2C9" w14:textId="77777777" w:rsidR="003C0DFF" w:rsidRPr="005026A1" w:rsidRDefault="003C0DFF" w:rsidP="00AD57DF">
            <w:pPr>
              <w:pStyle w:val="TAL"/>
              <w:rPr>
                <w:rFonts w:eastAsia="?? ??"/>
              </w:rPr>
            </w:pPr>
            <w:r w:rsidRPr="005026A1">
              <w:rPr>
                <w:rFonts w:eastAsia="?? ??"/>
              </w:rPr>
              <w:t>DMRS precoder granularity</w:t>
            </w:r>
          </w:p>
        </w:tc>
        <w:tc>
          <w:tcPr>
            <w:tcW w:w="516" w:type="pct"/>
            <w:shd w:val="clear" w:color="auto" w:fill="auto"/>
          </w:tcPr>
          <w:p w14:paraId="2878D831" w14:textId="77777777" w:rsidR="003C0DFF" w:rsidRPr="005026A1" w:rsidRDefault="003C0DFF" w:rsidP="00AD57DF">
            <w:pPr>
              <w:pStyle w:val="TAC"/>
              <w:rPr>
                <w:rFonts w:eastAsia="?? ??"/>
              </w:rPr>
            </w:pPr>
          </w:p>
        </w:tc>
        <w:tc>
          <w:tcPr>
            <w:tcW w:w="1478" w:type="pct"/>
          </w:tcPr>
          <w:p w14:paraId="3F0A98DC" w14:textId="77777777" w:rsidR="003C0DFF" w:rsidRPr="005026A1" w:rsidRDefault="003C0DFF" w:rsidP="00AD57DF">
            <w:pPr>
              <w:pStyle w:val="TAC"/>
            </w:pPr>
            <w:r w:rsidRPr="005026A1">
              <w:rPr>
                <w:rFonts w:eastAsia="?? ??"/>
              </w:rPr>
              <w:t>REG bundle size</w:t>
            </w:r>
          </w:p>
        </w:tc>
      </w:tr>
      <w:tr w:rsidR="003C0DFF" w:rsidRPr="005026A1" w14:paraId="5EA75CFB" w14:textId="77777777" w:rsidTr="00AD57DF">
        <w:trPr>
          <w:trHeight w:val="187"/>
          <w:jc w:val="center"/>
        </w:trPr>
        <w:tc>
          <w:tcPr>
            <w:tcW w:w="1655" w:type="pct"/>
            <w:tcBorders>
              <w:top w:val="nil"/>
            </w:tcBorders>
            <w:shd w:val="clear" w:color="auto" w:fill="auto"/>
          </w:tcPr>
          <w:p w14:paraId="7FA3A36D" w14:textId="77777777" w:rsidR="003C0DFF" w:rsidRPr="005026A1" w:rsidRDefault="003C0DFF" w:rsidP="00AD57DF">
            <w:pPr>
              <w:pStyle w:val="TAL"/>
            </w:pPr>
          </w:p>
        </w:tc>
        <w:tc>
          <w:tcPr>
            <w:tcW w:w="1351" w:type="pct"/>
            <w:gridSpan w:val="2"/>
            <w:shd w:val="clear" w:color="auto" w:fill="auto"/>
          </w:tcPr>
          <w:p w14:paraId="43C17AD1" w14:textId="77777777" w:rsidR="003C0DFF" w:rsidRPr="005026A1" w:rsidRDefault="003C0DFF" w:rsidP="00AD57DF">
            <w:pPr>
              <w:pStyle w:val="TAL"/>
              <w:rPr>
                <w:rFonts w:eastAsia="?? ??"/>
              </w:rPr>
            </w:pPr>
            <w:r w:rsidRPr="005026A1">
              <w:rPr>
                <w:rFonts w:eastAsia="?? ??"/>
              </w:rPr>
              <w:t>REG bundle size</w:t>
            </w:r>
          </w:p>
        </w:tc>
        <w:tc>
          <w:tcPr>
            <w:tcW w:w="516" w:type="pct"/>
            <w:shd w:val="clear" w:color="auto" w:fill="auto"/>
          </w:tcPr>
          <w:p w14:paraId="70918541" w14:textId="77777777" w:rsidR="003C0DFF" w:rsidRPr="005026A1" w:rsidRDefault="003C0DFF" w:rsidP="00AD57DF">
            <w:pPr>
              <w:pStyle w:val="TAC"/>
              <w:rPr>
                <w:rFonts w:eastAsia="?? ??"/>
              </w:rPr>
            </w:pPr>
          </w:p>
        </w:tc>
        <w:tc>
          <w:tcPr>
            <w:tcW w:w="1478" w:type="pct"/>
          </w:tcPr>
          <w:p w14:paraId="19B20CF2" w14:textId="77777777" w:rsidR="003C0DFF" w:rsidRPr="005026A1" w:rsidRDefault="003C0DFF" w:rsidP="00AD57DF">
            <w:pPr>
              <w:pStyle w:val="TAC"/>
            </w:pPr>
            <w:r w:rsidRPr="005026A1">
              <w:t>6</w:t>
            </w:r>
          </w:p>
        </w:tc>
      </w:tr>
      <w:tr w:rsidR="003C0DFF" w:rsidRPr="005026A1" w14:paraId="08684E93" w14:textId="77777777" w:rsidTr="00AD57DF">
        <w:trPr>
          <w:trHeight w:val="187"/>
          <w:jc w:val="center"/>
        </w:trPr>
        <w:tc>
          <w:tcPr>
            <w:tcW w:w="3006" w:type="pct"/>
            <w:gridSpan w:val="3"/>
            <w:shd w:val="clear" w:color="auto" w:fill="auto"/>
          </w:tcPr>
          <w:p w14:paraId="55A6E472" w14:textId="77777777" w:rsidR="003C0DFF" w:rsidRPr="005026A1" w:rsidRDefault="003C0DFF" w:rsidP="00AD57DF">
            <w:pPr>
              <w:pStyle w:val="TAL"/>
            </w:pPr>
            <w:r w:rsidRPr="005026A1">
              <w:t>DRX</w:t>
            </w:r>
          </w:p>
        </w:tc>
        <w:tc>
          <w:tcPr>
            <w:tcW w:w="516" w:type="pct"/>
            <w:shd w:val="clear" w:color="auto" w:fill="auto"/>
          </w:tcPr>
          <w:p w14:paraId="7E96CC64" w14:textId="77777777" w:rsidR="003C0DFF" w:rsidRPr="005026A1" w:rsidRDefault="003C0DFF" w:rsidP="00AD57DF">
            <w:pPr>
              <w:pStyle w:val="TAC"/>
            </w:pPr>
          </w:p>
        </w:tc>
        <w:tc>
          <w:tcPr>
            <w:tcW w:w="1478" w:type="pct"/>
          </w:tcPr>
          <w:p w14:paraId="7A2C1681" w14:textId="77777777" w:rsidR="003C0DFF" w:rsidRPr="005026A1" w:rsidRDefault="003C0DFF" w:rsidP="00AD57DF">
            <w:pPr>
              <w:pStyle w:val="TAC"/>
              <w:rPr>
                <w:i/>
                <w:iCs/>
              </w:rPr>
            </w:pPr>
            <w:r w:rsidRPr="005026A1">
              <w:rPr>
                <w:i/>
                <w:iCs/>
              </w:rPr>
              <w:t>OFF</w:t>
            </w:r>
          </w:p>
        </w:tc>
      </w:tr>
      <w:tr w:rsidR="003C0DFF" w:rsidRPr="005026A1" w14:paraId="6F25CCB6" w14:textId="77777777" w:rsidTr="00AD57DF">
        <w:trPr>
          <w:trHeight w:val="187"/>
          <w:jc w:val="center"/>
        </w:trPr>
        <w:tc>
          <w:tcPr>
            <w:tcW w:w="3006" w:type="pct"/>
            <w:gridSpan w:val="3"/>
            <w:shd w:val="clear" w:color="auto" w:fill="auto"/>
          </w:tcPr>
          <w:p w14:paraId="249B0CAF" w14:textId="77777777" w:rsidR="003C0DFF" w:rsidRPr="005026A1" w:rsidRDefault="003C0DFF" w:rsidP="00AD57DF">
            <w:pPr>
              <w:pStyle w:val="TAL"/>
            </w:pPr>
            <w:r w:rsidRPr="005026A1">
              <w:t xml:space="preserve">Gap pattern ID </w:t>
            </w:r>
          </w:p>
        </w:tc>
        <w:tc>
          <w:tcPr>
            <w:tcW w:w="516" w:type="pct"/>
            <w:shd w:val="clear" w:color="auto" w:fill="auto"/>
          </w:tcPr>
          <w:p w14:paraId="6B4260A6" w14:textId="77777777" w:rsidR="003C0DFF" w:rsidRPr="005026A1" w:rsidRDefault="003C0DFF" w:rsidP="00AD57DF">
            <w:pPr>
              <w:pStyle w:val="TAC"/>
            </w:pPr>
          </w:p>
        </w:tc>
        <w:tc>
          <w:tcPr>
            <w:tcW w:w="1478" w:type="pct"/>
          </w:tcPr>
          <w:p w14:paraId="6C82C0A8" w14:textId="77777777" w:rsidR="003C0DFF" w:rsidRPr="005026A1" w:rsidRDefault="003C0DFF" w:rsidP="00AD57DF">
            <w:pPr>
              <w:pStyle w:val="TAC"/>
              <w:rPr>
                <w:iCs/>
              </w:rPr>
            </w:pPr>
            <w:r w:rsidRPr="005026A1">
              <w:rPr>
                <w:i/>
                <w:iCs/>
              </w:rPr>
              <w:t>gp0</w:t>
            </w:r>
          </w:p>
        </w:tc>
      </w:tr>
      <w:tr w:rsidR="003C0DFF" w:rsidRPr="005026A1" w14:paraId="3B23BCA2" w14:textId="77777777" w:rsidTr="00AD57DF">
        <w:trPr>
          <w:trHeight w:val="187"/>
          <w:jc w:val="center"/>
        </w:trPr>
        <w:tc>
          <w:tcPr>
            <w:tcW w:w="3006" w:type="pct"/>
            <w:gridSpan w:val="3"/>
            <w:shd w:val="clear" w:color="auto" w:fill="auto"/>
          </w:tcPr>
          <w:p w14:paraId="182B60AD" w14:textId="77777777" w:rsidR="003C0DFF" w:rsidRPr="005026A1" w:rsidRDefault="003C0DFF" w:rsidP="00AD57DF">
            <w:pPr>
              <w:pStyle w:val="TAL"/>
            </w:pPr>
            <w:r w:rsidRPr="005026A1">
              <w:t>Layer 3 filtering</w:t>
            </w:r>
          </w:p>
        </w:tc>
        <w:tc>
          <w:tcPr>
            <w:tcW w:w="516" w:type="pct"/>
            <w:shd w:val="clear" w:color="auto" w:fill="auto"/>
          </w:tcPr>
          <w:p w14:paraId="53287861" w14:textId="77777777" w:rsidR="003C0DFF" w:rsidRPr="005026A1" w:rsidRDefault="003C0DFF" w:rsidP="00AD57DF">
            <w:pPr>
              <w:pStyle w:val="TAC"/>
            </w:pPr>
          </w:p>
        </w:tc>
        <w:tc>
          <w:tcPr>
            <w:tcW w:w="1478" w:type="pct"/>
          </w:tcPr>
          <w:p w14:paraId="529F0F88" w14:textId="77777777" w:rsidR="003C0DFF" w:rsidRPr="005026A1" w:rsidRDefault="003C0DFF" w:rsidP="00AD57DF">
            <w:pPr>
              <w:pStyle w:val="TAC"/>
            </w:pPr>
            <w:r w:rsidRPr="005026A1">
              <w:rPr>
                <w:i/>
                <w:iCs/>
              </w:rPr>
              <w:t>Enabled</w:t>
            </w:r>
          </w:p>
        </w:tc>
      </w:tr>
      <w:tr w:rsidR="003C0DFF" w:rsidRPr="005026A1" w14:paraId="0B926FFB" w14:textId="77777777" w:rsidTr="00AD57DF">
        <w:trPr>
          <w:trHeight w:val="187"/>
          <w:jc w:val="center"/>
        </w:trPr>
        <w:tc>
          <w:tcPr>
            <w:tcW w:w="3006" w:type="pct"/>
            <w:gridSpan w:val="3"/>
            <w:shd w:val="clear" w:color="auto" w:fill="auto"/>
          </w:tcPr>
          <w:p w14:paraId="65085FBA" w14:textId="77777777" w:rsidR="003C0DFF" w:rsidRPr="005026A1" w:rsidRDefault="003C0DFF" w:rsidP="00AD57DF">
            <w:pPr>
              <w:pStyle w:val="TAL"/>
            </w:pPr>
            <w:r w:rsidRPr="005026A1">
              <w:t>T310 timer</w:t>
            </w:r>
          </w:p>
        </w:tc>
        <w:tc>
          <w:tcPr>
            <w:tcW w:w="516" w:type="pct"/>
            <w:shd w:val="clear" w:color="auto" w:fill="auto"/>
          </w:tcPr>
          <w:p w14:paraId="0D4D4A59" w14:textId="77777777" w:rsidR="003C0DFF" w:rsidRPr="005026A1" w:rsidRDefault="003C0DFF" w:rsidP="00AD57DF">
            <w:pPr>
              <w:pStyle w:val="TAC"/>
              <w:rPr>
                <w:iCs/>
              </w:rPr>
            </w:pPr>
            <w:r w:rsidRPr="005026A1">
              <w:rPr>
                <w:iCs/>
              </w:rPr>
              <w:t>ms</w:t>
            </w:r>
          </w:p>
        </w:tc>
        <w:tc>
          <w:tcPr>
            <w:tcW w:w="1478" w:type="pct"/>
          </w:tcPr>
          <w:p w14:paraId="692A01C2" w14:textId="77777777" w:rsidR="003C0DFF" w:rsidRPr="005026A1" w:rsidRDefault="003C0DFF" w:rsidP="00AD57DF">
            <w:pPr>
              <w:pStyle w:val="TAC"/>
              <w:rPr>
                <w:i/>
                <w:iCs/>
              </w:rPr>
            </w:pPr>
            <w:r w:rsidRPr="005026A1">
              <w:rPr>
                <w:i/>
                <w:iCs/>
              </w:rPr>
              <w:t>0</w:t>
            </w:r>
          </w:p>
        </w:tc>
      </w:tr>
      <w:tr w:rsidR="003C0DFF" w:rsidRPr="005026A1" w14:paraId="3513DB3B" w14:textId="77777777" w:rsidTr="00AD57DF">
        <w:trPr>
          <w:trHeight w:val="187"/>
          <w:jc w:val="center"/>
        </w:trPr>
        <w:tc>
          <w:tcPr>
            <w:tcW w:w="3006" w:type="pct"/>
            <w:gridSpan w:val="3"/>
            <w:shd w:val="clear" w:color="auto" w:fill="auto"/>
          </w:tcPr>
          <w:p w14:paraId="0BDEB75E" w14:textId="77777777" w:rsidR="003C0DFF" w:rsidRPr="005026A1" w:rsidRDefault="003C0DFF" w:rsidP="00AD57DF">
            <w:pPr>
              <w:pStyle w:val="TAL"/>
            </w:pPr>
            <w:r w:rsidRPr="005026A1">
              <w:t>T311 timer</w:t>
            </w:r>
          </w:p>
        </w:tc>
        <w:tc>
          <w:tcPr>
            <w:tcW w:w="516" w:type="pct"/>
            <w:shd w:val="clear" w:color="auto" w:fill="auto"/>
          </w:tcPr>
          <w:p w14:paraId="7A2D5A0D" w14:textId="77777777" w:rsidR="003C0DFF" w:rsidRPr="005026A1" w:rsidRDefault="003C0DFF" w:rsidP="00AD57DF">
            <w:pPr>
              <w:pStyle w:val="TAC"/>
              <w:rPr>
                <w:iCs/>
              </w:rPr>
            </w:pPr>
            <w:r w:rsidRPr="005026A1">
              <w:t>ms</w:t>
            </w:r>
          </w:p>
        </w:tc>
        <w:tc>
          <w:tcPr>
            <w:tcW w:w="1478" w:type="pct"/>
          </w:tcPr>
          <w:p w14:paraId="38E49ACF" w14:textId="77777777" w:rsidR="003C0DFF" w:rsidRPr="005026A1" w:rsidRDefault="003C0DFF" w:rsidP="00AD57DF">
            <w:pPr>
              <w:pStyle w:val="TAC"/>
              <w:rPr>
                <w:i/>
                <w:iCs/>
              </w:rPr>
            </w:pPr>
            <w:r w:rsidRPr="005026A1">
              <w:t>1000</w:t>
            </w:r>
          </w:p>
        </w:tc>
      </w:tr>
      <w:tr w:rsidR="003C0DFF" w:rsidRPr="005026A1" w14:paraId="0A4F680D" w14:textId="77777777" w:rsidTr="00AD57DF">
        <w:trPr>
          <w:trHeight w:val="187"/>
          <w:jc w:val="center"/>
        </w:trPr>
        <w:tc>
          <w:tcPr>
            <w:tcW w:w="3006" w:type="pct"/>
            <w:gridSpan w:val="3"/>
            <w:shd w:val="clear" w:color="auto" w:fill="auto"/>
          </w:tcPr>
          <w:p w14:paraId="55CE2CB7" w14:textId="77777777" w:rsidR="003C0DFF" w:rsidRPr="005026A1" w:rsidRDefault="003C0DFF" w:rsidP="00AD57DF">
            <w:pPr>
              <w:pStyle w:val="TAL"/>
            </w:pPr>
            <w:r w:rsidRPr="005026A1">
              <w:t>N310</w:t>
            </w:r>
          </w:p>
        </w:tc>
        <w:tc>
          <w:tcPr>
            <w:tcW w:w="516" w:type="pct"/>
            <w:shd w:val="clear" w:color="auto" w:fill="auto"/>
          </w:tcPr>
          <w:p w14:paraId="619650DB" w14:textId="77777777" w:rsidR="003C0DFF" w:rsidRPr="005026A1" w:rsidRDefault="003C0DFF" w:rsidP="00AD57DF">
            <w:pPr>
              <w:pStyle w:val="TAC"/>
            </w:pPr>
          </w:p>
        </w:tc>
        <w:tc>
          <w:tcPr>
            <w:tcW w:w="1478" w:type="pct"/>
          </w:tcPr>
          <w:p w14:paraId="5EA8BC5F" w14:textId="77777777" w:rsidR="003C0DFF" w:rsidRPr="005026A1" w:rsidRDefault="003C0DFF" w:rsidP="00AD57DF">
            <w:pPr>
              <w:pStyle w:val="TAC"/>
            </w:pPr>
            <w:r w:rsidRPr="005026A1">
              <w:t>1</w:t>
            </w:r>
          </w:p>
        </w:tc>
      </w:tr>
      <w:tr w:rsidR="003C0DFF" w:rsidRPr="005026A1" w14:paraId="5BB5C037" w14:textId="77777777" w:rsidTr="00AD57DF">
        <w:trPr>
          <w:trHeight w:val="187"/>
          <w:jc w:val="center"/>
        </w:trPr>
        <w:tc>
          <w:tcPr>
            <w:tcW w:w="3006" w:type="pct"/>
            <w:gridSpan w:val="3"/>
            <w:shd w:val="clear" w:color="auto" w:fill="auto"/>
          </w:tcPr>
          <w:p w14:paraId="23575E8A" w14:textId="77777777" w:rsidR="003C0DFF" w:rsidRPr="005026A1" w:rsidRDefault="003C0DFF" w:rsidP="00AD57DF">
            <w:pPr>
              <w:pStyle w:val="TAL"/>
            </w:pPr>
            <w:r w:rsidRPr="005026A1">
              <w:t>N311</w:t>
            </w:r>
          </w:p>
        </w:tc>
        <w:tc>
          <w:tcPr>
            <w:tcW w:w="516" w:type="pct"/>
            <w:shd w:val="clear" w:color="auto" w:fill="auto"/>
          </w:tcPr>
          <w:p w14:paraId="69D2A73A" w14:textId="77777777" w:rsidR="003C0DFF" w:rsidRPr="005026A1" w:rsidRDefault="003C0DFF" w:rsidP="00AD57DF">
            <w:pPr>
              <w:pStyle w:val="TAC"/>
            </w:pPr>
          </w:p>
        </w:tc>
        <w:tc>
          <w:tcPr>
            <w:tcW w:w="1478" w:type="pct"/>
          </w:tcPr>
          <w:p w14:paraId="516646C4" w14:textId="77777777" w:rsidR="003C0DFF" w:rsidRPr="005026A1" w:rsidRDefault="003C0DFF" w:rsidP="00AD57DF">
            <w:pPr>
              <w:pStyle w:val="TAC"/>
            </w:pPr>
            <w:r w:rsidRPr="005026A1">
              <w:t>1</w:t>
            </w:r>
          </w:p>
        </w:tc>
      </w:tr>
      <w:tr w:rsidR="003C0DFF" w:rsidRPr="005026A1" w14:paraId="05E57EC2" w14:textId="77777777" w:rsidTr="00AD57DF">
        <w:trPr>
          <w:trHeight w:val="187"/>
          <w:jc w:val="center"/>
        </w:trPr>
        <w:tc>
          <w:tcPr>
            <w:tcW w:w="1987" w:type="pct"/>
            <w:gridSpan w:val="2"/>
            <w:tcBorders>
              <w:bottom w:val="nil"/>
            </w:tcBorders>
            <w:shd w:val="clear" w:color="auto" w:fill="auto"/>
          </w:tcPr>
          <w:p w14:paraId="669BF736" w14:textId="77777777" w:rsidR="003C0DFF" w:rsidRPr="005026A1" w:rsidRDefault="003C0DFF" w:rsidP="00AD57DF">
            <w:pPr>
              <w:pStyle w:val="TAL"/>
            </w:pPr>
            <w:r w:rsidRPr="005026A1">
              <w:t>CSI-RS configuration for CSI reporting</w:t>
            </w:r>
          </w:p>
        </w:tc>
        <w:tc>
          <w:tcPr>
            <w:tcW w:w="1019" w:type="pct"/>
            <w:shd w:val="clear" w:color="auto" w:fill="auto"/>
          </w:tcPr>
          <w:p w14:paraId="0867CEC7" w14:textId="77777777" w:rsidR="003C0DFF" w:rsidRPr="005026A1" w:rsidRDefault="003C0DFF" w:rsidP="00AD57DF">
            <w:pPr>
              <w:pStyle w:val="TAL"/>
            </w:pPr>
            <w:r w:rsidRPr="005026A1">
              <w:t>Config 1,4</w:t>
            </w:r>
          </w:p>
        </w:tc>
        <w:tc>
          <w:tcPr>
            <w:tcW w:w="516" w:type="pct"/>
            <w:shd w:val="clear" w:color="auto" w:fill="auto"/>
          </w:tcPr>
          <w:p w14:paraId="11745AF3" w14:textId="77777777" w:rsidR="003C0DFF" w:rsidRPr="005026A1" w:rsidRDefault="003C0DFF" w:rsidP="00AD57DF">
            <w:pPr>
              <w:pStyle w:val="TAC"/>
            </w:pPr>
          </w:p>
        </w:tc>
        <w:tc>
          <w:tcPr>
            <w:tcW w:w="1478" w:type="pct"/>
          </w:tcPr>
          <w:p w14:paraId="37D1C7A9" w14:textId="77777777" w:rsidR="003C0DFF" w:rsidRPr="005026A1" w:rsidRDefault="003C0DFF" w:rsidP="00AD57DF">
            <w:pPr>
              <w:pStyle w:val="TAC"/>
            </w:pPr>
            <w:r w:rsidRPr="005026A1">
              <w:rPr>
                <w:szCs w:val="18"/>
              </w:rPr>
              <w:t>CSI-RS.1.1 FDD</w:t>
            </w:r>
          </w:p>
        </w:tc>
      </w:tr>
      <w:tr w:rsidR="003C0DFF" w:rsidRPr="005026A1" w14:paraId="66A11169" w14:textId="77777777" w:rsidTr="00AD57DF">
        <w:trPr>
          <w:trHeight w:val="187"/>
          <w:jc w:val="center"/>
        </w:trPr>
        <w:tc>
          <w:tcPr>
            <w:tcW w:w="1987" w:type="pct"/>
            <w:gridSpan w:val="2"/>
            <w:tcBorders>
              <w:top w:val="nil"/>
              <w:bottom w:val="nil"/>
            </w:tcBorders>
            <w:shd w:val="clear" w:color="auto" w:fill="auto"/>
          </w:tcPr>
          <w:p w14:paraId="503C7C37" w14:textId="77777777" w:rsidR="003C0DFF" w:rsidRPr="005026A1" w:rsidRDefault="003C0DFF" w:rsidP="00AD57DF">
            <w:pPr>
              <w:pStyle w:val="TAL"/>
            </w:pPr>
          </w:p>
        </w:tc>
        <w:tc>
          <w:tcPr>
            <w:tcW w:w="1019" w:type="pct"/>
            <w:shd w:val="clear" w:color="auto" w:fill="auto"/>
          </w:tcPr>
          <w:p w14:paraId="3B763C79" w14:textId="77777777" w:rsidR="003C0DFF" w:rsidRPr="005026A1" w:rsidRDefault="003C0DFF" w:rsidP="00AD57DF">
            <w:pPr>
              <w:pStyle w:val="TAL"/>
            </w:pPr>
            <w:r w:rsidRPr="005026A1">
              <w:t>Config 2</w:t>
            </w:r>
          </w:p>
        </w:tc>
        <w:tc>
          <w:tcPr>
            <w:tcW w:w="516" w:type="pct"/>
            <w:shd w:val="clear" w:color="auto" w:fill="auto"/>
          </w:tcPr>
          <w:p w14:paraId="41FAB66A" w14:textId="77777777" w:rsidR="003C0DFF" w:rsidRPr="005026A1" w:rsidRDefault="003C0DFF" w:rsidP="00AD57DF">
            <w:pPr>
              <w:pStyle w:val="TAC"/>
            </w:pPr>
          </w:p>
        </w:tc>
        <w:tc>
          <w:tcPr>
            <w:tcW w:w="1478" w:type="pct"/>
          </w:tcPr>
          <w:p w14:paraId="4A34CCC9" w14:textId="77777777" w:rsidR="003C0DFF" w:rsidRPr="005026A1" w:rsidRDefault="003C0DFF" w:rsidP="00AD57DF">
            <w:pPr>
              <w:pStyle w:val="TAC"/>
            </w:pPr>
            <w:r w:rsidRPr="005026A1">
              <w:rPr>
                <w:szCs w:val="18"/>
              </w:rPr>
              <w:t>CSI-RS.1.1 TDD</w:t>
            </w:r>
          </w:p>
        </w:tc>
      </w:tr>
      <w:tr w:rsidR="003C0DFF" w:rsidRPr="005026A1" w14:paraId="32F5CEFB" w14:textId="77777777" w:rsidTr="00AD57DF">
        <w:trPr>
          <w:trHeight w:val="187"/>
          <w:jc w:val="center"/>
        </w:trPr>
        <w:tc>
          <w:tcPr>
            <w:tcW w:w="1987" w:type="pct"/>
            <w:gridSpan w:val="2"/>
            <w:tcBorders>
              <w:top w:val="nil"/>
              <w:bottom w:val="single" w:sz="4" w:space="0" w:color="auto"/>
            </w:tcBorders>
            <w:shd w:val="clear" w:color="auto" w:fill="auto"/>
          </w:tcPr>
          <w:p w14:paraId="4C25D38B" w14:textId="77777777" w:rsidR="003C0DFF" w:rsidRPr="005026A1" w:rsidRDefault="003C0DFF" w:rsidP="00AD57DF">
            <w:pPr>
              <w:pStyle w:val="TAL"/>
            </w:pPr>
          </w:p>
        </w:tc>
        <w:tc>
          <w:tcPr>
            <w:tcW w:w="1019" w:type="pct"/>
            <w:shd w:val="clear" w:color="auto" w:fill="auto"/>
          </w:tcPr>
          <w:p w14:paraId="623152A3" w14:textId="77777777" w:rsidR="003C0DFF" w:rsidRPr="005026A1" w:rsidRDefault="003C0DFF" w:rsidP="00AD57DF">
            <w:pPr>
              <w:pStyle w:val="TAL"/>
            </w:pPr>
            <w:r w:rsidRPr="005026A1">
              <w:t>Config 3</w:t>
            </w:r>
          </w:p>
        </w:tc>
        <w:tc>
          <w:tcPr>
            <w:tcW w:w="516" w:type="pct"/>
            <w:shd w:val="clear" w:color="auto" w:fill="auto"/>
          </w:tcPr>
          <w:p w14:paraId="193C1A93" w14:textId="77777777" w:rsidR="003C0DFF" w:rsidRPr="005026A1" w:rsidRDefault="003C0DFF" w:rsidP="00AD57DF">
            <w:pPr>
              <w:pStyle w:val="TAC"/>
            </w:pPr>
          </w:p>
        </w:tc>
        <w:tc>
          <w:tcPr>
            <w:tcW w:w="1478" w:type="pct"/>
          </w:tcPr>
          <w:p w14:paraId="31D42756" w14:textId="77777777" w:rsidR="003C0DFF" w:rsidRPr="005026A1" w:rsidRDefault="003C0DFF" w:rsidP="00AD57DF">
            <w:pPr>
              <w:pStyle w:val="TAC"/>
            </w:pPr>
            <w:r w:rsidRPr="005026A1">
              <w:rPr>
                <w:szCs w:val="18"/>
              </w:rPr>
              <w:t>CSI-RS.2.1 TDD</w:t>
            </w:r>
          </w:p>
        </w:tc>
      </w:tr>
      <w:tr w:rsidR="003C0DFF" w:rsidRPr="005026A1" w14:paraId="76E7AEC9" w14:textId="77777777" w:rsidTr="00AD57DF">
        <w:trPr>
          <w:trHeight w:val="187"/>
          <w:jc w:val="center"/>
        </w:trPr>
        <w:tc>
          <w:tcPr>
            <w:tcW w:w="1987" w:type="pct"/>
            <w:gridSpan w:val="2"/>
            <w:tcBorders>
              <w:bottom w:val="nil"/>
            </w:tcBorders>
            <w:shd w:val="clear" w:color="auto" w:fill="auto"/>
          </w:tcPr>
          <w:p w14:paraId="1B124AA1" w14:textId="77777777" w:rsidR="003C0DFF" w:rsidRPr="005026A1" w:rsidRDefault="003C0DFF" w:rsidP="00AD57DF">
            <w:pPr>
              <w:pStyle w:val="TAL"/>
            </w:pPr>
            <w:r w:rsidRPr="005026A1">
              <w:t>CSI-RS for tracking</w:t>
            </w:r>
          </w:p>
        </w:tc>
        <w:tc>
          <w:tcPr>
            <w:tcW w:w="1019" w:type="pct"/>
            <w:shd w:val="clear" w:color="auto" w:fill="auto"/>
          </w:tcPr>
          <w:p w14:paraId="27C5B4FE" w14:textId="77777777" w:rsidR="003C0DFF" w:rsidRPr="005026A1" w:rsidRDefault="003C0DFF" w:rsidP="00AD57DF">
            <w:pPr>
              <w:pStyle w:val="TAL"/>
            </w:pPr>
            <w:r w:rsidRPr="005026A1">
              <w:t>Config 1,4</w:t>
            </w:r>
          </w:p>
        </w:tc>
        <w:tc>
          <w:tcPr>
            <w:tcW w:w="516" w:type="pct"/>
            <w:shd w:val="clear" w:color="auto" w:fill="auto"/>
          </w:tcPr>
          <w:p w14:paraId="66BD3815" w14:textId="77777777" w:rsidR="003C0DFF" w:rsidRPr="005026A1" w:rsidRDefault="003C0DFF" w:rsidP="00AD57DF">
            <w:pPr>
              <w:pStyle w:val="TAC"/>
            </w:pPr>
          </w:p>
        </w:tc>
        <w:tc>
          <w:tcPr>
            <w:tcW w:w="1478" w:type="pct"/>
          </w:tcPr>
          <w:p w14:paraId="041D663C" w14:textId="77777777" w:rsidR="003C0DFF" w:rsidRPr="005026A1" w:rsidRDefault="003C0DFF" w:rsidP="00AD57DF">
            <w:pPr>
              <w:pStyle w:val="TAC"/>
              <w:rPr>
                <w:szCs w:val="18"/>
              </w:rPr>
            </w:pPr>
            <w:r w:rsidRPr="005026A1">
              <w:rPr>
                <w:szCs w:val="18"/>
              </w:rPr>
              <w:t>TRS.1.1 FDD</w:t>
            </w:r>
          </w:p>
        </w:tc>
      </w:tr>
      <w:tr w:rsidR="003C0DFF" w:rsidRPr="005026A1" w14:paraId="38AA91CC" w14:textId="77777777" w:rsidTr="00AD57DF">
        <w:trPr>
          <w:trHeight w:val="187"/>
          <w:jc w:val="center"/>
        </w:trPr>
        <w:tc>
          <w:tcPr>
            <w:tcW w:w="1987" w:type="pct"/>
            <w:gridSpan w:val="2"/>
            <w:tcBorders>
              <w:top w:val="nil"/>
              <w:bottom w:val="nil"/>
            </w:tcBorders>
            <w:shd w:val="clear" w:color="auto" w:fill="auto"/>
          </w:tcPr>
          <w:p w14:paraId="31294E8E" w14:textId="77777777" w:rsidR="003C0DFF" w:rsidRPr="005026A1" w:rsidRDefault="003C0DFF" w:rsidP="00AD57DF">
            <w:pPr>
              <w:pStyle w:val="TAL"/>
            </w:pPr>
          </w:p>
        </w:tc>
        <w:tc>
          <w:tcPr>
            <w:tcW w:w="1019" w:type="pct"/>
            <w:shd w:val="clear" w:color="auto" w:fill="auto"/>
          </w:tcPr>
          <w:p w14:paraId="18B7690B" w14:textId="77777777" w:rsidR="003C0DFF" w:rsidRPr="005026A1" w:rsidRDefault="003C0DFF" w:rsidP="00AD57DF">
            <w:pPr>
              <w:pStyle w:val="TAL"/>
            </w:pPr>
            <w:r w:rsidRPr="005026A1">
              <w:t>Config 2</w:t>
            </w:r>
          </w:p>
        </w:tc>
        <w:tc>
          <w:tcPr>
            <w:tcW w:w="516" w:type="pct"/>
            <w:shd w:val="clear" w:color="auto" w:fill="auto"/>
          </w:tcPr>
          <w:p w14:paraId="4F457B19" w14:textId="77777777" w:rsidR="003C0DFF" w:rsidRPr="005026A1" w:rsidRDefault="003C0DFF" w:rsidP="00AD57DF">
            <w:pPr>
              <w:pStyle w:val="TAC"/>
            </w:pPr>
          </w:p>
        </w:tc>
        <w:tc>
          <w:tcPr>
            <w:tcW w:w="1478" w:type="pct"/>
          </w:tcPr>
          <w:p w14:paraId="37905F73" w14:textId="77777777" w:rsidR="003C0DFF" w:rsidRPr="005026A1" w:rsidRDefault="003C0DFF" w:rsidP="00AD57DF">
            <w:pPr>
              <w:pStyle w:val="TAC"/>
              <w:rPr>
                <w:szCs w:val="18"/>
              </w:rPr>
            </w:pPr>
            <w:r w:rsidRPr="005026A1">
              <w:rPr>
                <w:szCs w:val="18"/>
              </w:rPr>
              <w:t>TRS.1.1 TDD</w:t>
            </w:r>
          </w:p>
        </w:tc>
      </w:tr>
      <w:tr w:rsidR="003C0DFF" w:rsidRPr="005026A1" w14:paraId="3BDB9B14" w14:textId="77777777" w:rsidTr="00AD57DF">
        <w:trPr>
          <w:trHeight w:val="187"/>
          <w:jc w:val="center"/>
        </w:trPr>
        <w:tc>
          <w:tcPr>
            <w:tcW w:w="1987" w:type="pct"/>
            <w:gridSpan w:val="2"/>
            <w:tcBorders>
              <w:top w:val="nil"/>
            </w:tcBorders>
            <w:shd w:val="clear" w:color="auto" w:fill="auto"/>
          </w:tcPr>
          <w:p w14:paraId="02A822D8" w14:textId="77777777" w:rsidR="003C0DFF" w:rsidRPr="005026A1" w:rsidRDefault="003C0DFF" w:rsidP="00AD57DF">
            <w:pPr>
              <w:pStyle w:val="TAL"/>
            </w:pPr>
          </w:p>
        </w:tc>
        <w:tc>
          <w:tcPr>
            <w:tcW w:w="1019" w:type="pct"/>
            <w:shd w:val="clear" w:color="auto" w:fill="auto"/>
          </w:tcPr>
          <w:p w14:paraId="074D62E2" w14:textId="77777777" w:rsidR="003C0DFF" w:rsidRPr="005026A1" w:rsidRDefault="003C0DFF" w:rsidP="00AD57DF">
            <w:pPr>
              <w:pStyle w:val="TAL"/>
            </w:pPr>
            <w:r w:rsidRPr="005026A1">
              <w:t>Config 3</w:t>
            </w:r>
          </w:p>
        </w:tc>
        <w:tc>
          <w:tcPr>
            <w:tcW w:w="516" w:type="pct"/>
            <w:shd w:val="clear" w:color="auto" w:fill="auto"/>
          </w:tcPr>
          <w:p w14:paraId="3ED7243D" w14:textId="77777777" w:rsidR="003C0DFF" w:rsidRPr="005026A1" w:rsidRDefault="003C0DFF" w:rsidP="00AD57DF">
            <w:pPr>
              <w:pStyle w:val="TAC"/>
            </w:pPr>
          </w:p>
        </w:tc>
        <w:tc>
          <w:tcPr>
            <w:tcW w:w="1478" w:type="pct"/>
          </w:tcPr>
          <w:p w14:paraId="5E96021A" w14:textId="77777777" w:rsidR="003C0DFF" w:rsidRPr="005026A1" w:rsidRDefault="003C0DFF" w:rsidP="00AD57DF">
            <w:pPr>
              <w:pStyle w:val="TAC"/>
              <w:rPr>
                <w:szCs w:val="18"/>
              </w:rPr>
            </w:pPr>
            <w:r w:rsidRPr="005026A1">
              <w:rPr>
                <w:szCs w:val="18"/>
              </w:rPr>
              <w:t>TRS.1.2 TDD</w:t>
            </w:r>
          </w:p>
        </w:tc>
      </w:tr>
      <w:tr w:rsidR="003C0DFF" w:rsidRPr="005026A1" w14:paraId="1F4A1DB7" w14:textId="77777777" w:rsidTr="00AD57DF">
        <w:trPr>
          <w:trHeight w:val="187"/>
          <w:jc w:val="center"/>
        </w:trPr>
        <w:tc>
          <w:tcPr>
            <w:tcW w:w="3006" w:type="pct"/>
            <w:gridSpan w:val="3"/>
            <w:shd w:val="clear" w:color="auto" w:fill="auto"/>
          </w:tcPr>
          <w:p w14:paraId="72D91CDD" w14:textId="77777777" w:rsidR="003C0DFF" w:rsidRPr="005026A1" w:rsidRDefault="003C0DFF" w:rsidP="00AD57DF">
            <w:pPr>
              <w:pStyle w:val="TAL"/>
            </w:pPr>
            <w:r w:rsidRPr="005026A1">
              <w:t>T1</w:t>
            </w:r>
          </w:p>
        </w:tc>
        <w:tc>
          <w:tcPr>
            <w:tcW w:w="516" w:type="pct"/>
            <w:shd w:val="clear" w:color="auto" w:fill="auto"/>
          </w:tcPr>
          <w:p w14:paraId="0E3538E2" w14:textId="77777777" w:rsidR="003C0DFF" w:rsidRPr="005026A1" w:rsidRDefault="003C0DFF" w:rsidP="00AD57DF">
            <w:pPr>
              <w:pStyle w:val="TAC"/>
            </w:pPr>
            <w:r w:rsidRPr="005026A1">
              <w:t>s</w:t>
            </w:r>
          </w:p>
        </w:tc>
        <w:tc>
          <w:tcPr>
            <w:tcW w:w="1478" w:type="pct"/>
          </w:tcPr>
          <w:p w14:paraId="2AD3ED7A" w14:textId="77777777" w:rsidR="003C0DFF" w:rsidRPr="005026A1" w:rsidRDefault="003C0DFF" w:rsidP="00AD57DF">
            <w:pPr>
              <w:pStyle w:val="TAC"/>
            </w:pPr>
            <w:r w:rsidRPr="005026A1">
              <w:t>0.2</w:t>
            </w:r>
          </w:p>
        </w:tc>
      </w:tr>
      <w:tr w:rsidR="003C0DFF" w:rsidRPr="005026A1" w14:paraId="2E717A28" w14:textId="77777777" w:rsidTr="00AD57DF">
        <w:trPr>
          <w:trHeight w:val="187"/>
          <w:jc w:val="center"/>
        </w:trPr>
        <w:tc>
          <w:tcPr>
            <w:tcW w:w="3006" w:type="pct"/>
            <w:gridSpan w:val="3"/>
            <w:shd w:val="clear" w:color="auto" w:fill="auto"/>
          </w:tcPr>
          <w:p w14:paraId="7962B863" w14:textId="77777777" w:rsidR="003C0DFF" w:rsidRPr="005026A1" w:rsidRDefault="003C0DFF" w:rsidP="00AD57DF">
            <w:pPr>
              <w:pStyle w:val="TAL"/>
            </w:pPr>
            <w:r w:rsidRPr="005026A1">
              <w:t>T2</w:t>
            </w:r>
          </w:p>
        </w:tc>
        <w:tc>
          <w:tcPr>
            <w:tcW w:w="516" w:type="pct"/>
            <w:shd w:val="clear" w:color="auto" w:fill="auto"/>
          </w:tcPr>
          <w:p w14:paraId="5B48B609" w14:textId="77777777" w:rsidR="003C0DFF" w:rsidRPr="005026A1" w:rsidRDefault="003C0DFF" w:rsidP="00AD57DF">
            <w:pPr>
              <w:pStyle w:val="TAC"/>
            </w:pPr>
            <w:r w:rsidRPr="005026A1">
              <w:t>s</w:t>
            </w:r>
          </w:p>
        </w:tc>
        <w:tc>
          <w:tcPr>
            <w:tcW w:w="1478" w:type="pct"/>
          </w:tcPr>
          <w:p w14:paraId="0F7C4BB8" w14:textId="77777777" w:rsidR="003C0DFF" w:rsidRPr="005026A1" w:rsidRDefault="003C0DFF" w:rsidP="00AD57DF">
            <w:pPr>
              <w:pStyle w:val="TAC"/>
            </w:pPr>
            <w:r w:rsidRPr="005026A1">
              <w:t>0.48</w:t>
            </w:r>
          </w:p>
        </w:tc>
      </w:tr>
      <w:tr w:rsidR="003C0DFF" w:rsidRPr="005026A1" w14:paraId="5F48CABC" w14:textId="77777777" w:rsidTr="00AD57DF">
        <w:trPr>
          <w:trHeight w:val="187"/>
          <w:jc w:val="center"/>
        </w:trPr>
        <w:tc>
          <w:tcPr>
            <w:tcW w:w="3006" w:type="pct"/>
            <w:gridSpan w:val="3"/>
            <w:shd w:val="clear" w:color="auto" w:fill="auto"/>
          </w:tcPr>
          <w:p w14:paraId="52681FBB" w14:textId="77777777" w:rsidR="003C0DFF" w:rsidRPr="005026A1" w:rsidRDefault="003C0DFF" w:rsidP="00AD57DF">
            <w:pPr>
              <w:pStyle w:val="TAL"/>
            </w:pPr>
            <w:r w:rsidRPr="005026A1">
              <w:t>T3</w:t>
            </w:r>
          </w:p>
        </w:tc>
        <w:tc>
          <w:tcPr>
            <w:tcW w:w="516" w:type="pct"/>
            <w:shd w:val="clear" w:color="auto" w:fill="auto"/>
          </w:tcPr>
          <w:p w14:paraId="7F96228B" w14:textId="77777777" w:rsidR="003C0DFF" w:rsidRPr="005026A1" w:rsidRDefault="003C0DFF" w:rsidP="00AD57DF">
            <w:pPr>
              <w:pStyle w:val="TAC"/>
            </w:pPr>
            <w:r w:rsidRPr="005026A1">
              <w:t>s</w:t>
            </w:r>
          </w:p>
        </w:tc>
        <w:tc>
          <w:tcPr>
            <w:tcW w:w="1478" w:type="pct"/>
          </w:tcPr>
          <w:p w14:paraId="3DB837FD" w14:textId="77777777" w:rsidR="003C0DFF" w:rsidRPr="005026A1" w:rsidRDefault="003C0DFF" w:rsidP="00AD57DF">
            <w:pPr>
              <w:pStyle w:val="TAC"/>
            </w:pPr>
            <w:r w:rsidRPr="005026A1">
              <w:t>0.48</w:t>
            </w:r>
          </w:p>
        </w:tc>
      </w:tr>
      <w:tr w:rsidR="003C0DFF" w:rsidRPr="005026A1" w14:paraId="0BFDE47E" w14:textId="77777777" w:rsidTr="00AD57DF">
        <w:trPr>
          <w:trHeight w:val="187"/>
          <w:jc w:val="center"/>
        </w:trPr>
        <w:tc>
          <w:tcPr>
            <w:tcW w:w="3006" w:type="pct"/>
            <w:gridSpan w:val="3"/>
            <w:tcBorders>
              <w:bottom w:val="single" w:sz="4" w:space="0" w:color="auto"/>
            </w:tcBorders>
            <w:shd w:val="clear" w:color="auto" w:fill="auto"/>
          </w:tcPr>
          <w:p w14:paraId="069688BC" w14:textId="77777777" w:rsidR="003C0DFF" w:rsidRPr="005026A1" w:rsidRDefault="003C0DFF" w:rsidP="00AD57DF">
            <w:pPr>
              <w:pStyle w:val="TAL"/>
            </w:pPr>
            <w:r w:rsidRPr="005026A1">
              <w:t>D1</w:t>
            </w:r>
          </w:p>
        </w:tc>
        <w:tc>
          <w:tcPr>
            <w:tcW w:w="516" w:type="pct"/>
            <w:tcBorders>
              <w:bottom w:val="single" w:sz="4" w:space="0" w:color="auto"/>
            </w:tcBorders>
            <w:shd w:val="clear" w:color="auto" w:fill="auto"/>
          </w:tcPr>
          <w:p w14:paraId="58084021" w14:textId="77777777" w:rsidR="003C0DFF" w:rsidRPr="005026A1" w:rsidRDefault="003C0DFF" w:rsidP="00AD57DF">
            <w:pPr>
              <w:pStyle w:val="TAC"/>
            </w:pPr>
            <w:r w:rsidRPr="005026A1">
              <w:t>s</w:t>
            </w:r>
          </w:p>
        </w:tc>
        <w:tc>
          <w:tcPr>
            <w:tcW w:w="1478" w:type="pct"/>
            <w:tcBorders>
              <w:bottom w:val="single" w:sz="4" w:space="0" w:color="auto"/>
            </w:tcBorders>
          </w:tcPr>
          <w:p w14:paraId="4F9115CB" w14:textId="77777777" w:rsidR="003C0DFF" w:rsidRPr="005026A1" w:rsidRDefault="003C0DFF" w:rsidP="00AD57DF">
            <w:pPr>
              <w:pStyle w:val="TAC"/>
            </w:pPr>
            <w:r w:rsidRPr="005026A1">
              <w:t>0.44</w:t>
            </w:r>
          </w:p>
        </w:tc>
      </w:tr>
      <w:tr w:rsidR="003C0DFF" w:rsidRPr="005026A1" w14:paraId="279126DB" w14:textId="77777777" w:rsidTr="00AD57DF">
        <w:trPr>
          <w:trHeight w:val="187"/>
          <w:jc w:val="center"/>
        </w:trPr>
        <w:tc>
          <w:tcPr>
            <w:tcW w:w="5000" w:type="pct"/>
            <w:gridSpan w:val="5"/>
            <w:tcBorders>
              <w:top w:val="single" w:sz="4" w:space="0" w:color="auto"/>
            </w:tcBorders>
          </w:tcPr>
          <w:p w14:paraId="26335DC9" w14:textId="77777777" w:rsidR="003C0DFF" w:rsidRPr="005026A1" w:rsidRDefault="003C0DFF" w:rsidP="00AD57DF">
            <w:pPr>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All configurations are assigned to the UE prior to the start of time period T1.</w:t>
            </w:r>
          </w:p>
          <w:p w14:paraId="1BA1C1B6" w14:textId="77777777" w:rsidR="003C0DFF" w:rsidRPr="005026A1" w:rsidRDefault="003C0DFF" w:rsidP="00AD57DF">
            <w:pPr>
              <w:keepLines/>
              <w:spacing w:after="0"/>
              <w:ind w:left="851" w:hanging="851"/>
              <w:rPr>
                <w:rFonts w:ascii="Arial" w:hAnsi="Arial"/>
                <w:sz w:val="18"/>
              </w:rPr>
            </w:pPr>
            <w:r w:rsidRPr="005026A1">
              <w:rPr>
                <w:rFonts w:ascii="Arial" w:hAnsi="Arial"/>
                <w:sz w:val="18"/>
              </w:rPr>
              <w:t>Note 2:</w:t>
            </w:r>
            <w:r w:rsidRPr="005026A1">
              <w:rPr>
                <w:rFonts w:ascii="Arial" w:hAnsi="Arial"/>
                <w:sz w:val="18"/>
              </w:rPr>
              <w:tab/>
              <w:t>UE-specific PDCCH is not transmitted after T1 starts.</w:t>
            </w:r>
          </w:p>
        </w:tc>
      </w:tr>
    </w:tbl>
    <w:p w14:paraId="068C5AD5" w14:textId="77777777" w:rsidR="003C0DFF" w:rsidRPr="005026A1" w:rsidRDefault="003C0DFF" w:rsidP="003C0DFF"/>
    <w:p w14:paraId="5185447E" w14:textId="77777777" w:rsidR="003C0DFF" w:rsidRPr="005026A1" w:rsidRDefault="003C0DFF" w:rsidP="003C0DFF">
      <w:pPr>
        <w:pStyle w:val="H6"/>
        <w:rPr>
          <w:rFonts w:cs="Arial"/>
        </w:rPr>
      </w:pPr>
      <w:r w:rsidRPr="005026A1">
        <w:rPr>
          <w:rFonts w:cs="Arial"/>
        </w:rPr>
        <w:t>16.5.1.2.4.2</w:t>
      </w:r>
      <w:r w:rsidRPr="005026A1">
        <w:rPr>
          <w:rFonts w:cs="Arial"/>
        </w:rPr>
        <w:tab/>
        <w:t>Test Procedure</w:t>
      </w:r>
    </w:p>
    <w:p w14:paraId="00A16893" w14:textId="77777777" w:rsidR="003C0DFF" w:rsidRPr="005026A1" w:rsidRDefault="003C0DFF" w:rsidP="003C0DFF">
      <w:pPr>
        <w:rPr>
          <w:rFonts w:eastAsia="??"/>
        </w:rPr>
      </w:pPr>
      <w:r w:rsidRPr="005026A1">
        <w:t xml:space="preserve">Same as the test procedure given in clause </w:t>
      </w:r>
      <w:r w:rsidRPr="005026A1">
        <w:rPr>
          <w:rFonts w:cs="Arial"/>
        </w:rPr>
        <w:t>6.5.1.1.4.2.</w:t>
      </w:r>
    </w:p>
    <w:p w14:paraId="4B3577DD" w14:textId="77777777" w:rsidR="003C0DFF" w:rsidRPr="005026A1" w:rsidRDefault="003C0DFF" w:rsidP="003C0DFF">
      <w:pPr>
        <w:pStyle w:val="H6"/>
        <w:rPr>
          <w:rFonts w:cs="Arial"/>
        </w:rPr>
      </w:pPr>
      <w:r w:rsidRPr="005026A1">
        <w:rPr>
          <w:rFonts w:cs="Arial"/>
        </w:rPr>
        <w:t>16.5.1.2.4.3</w:t>
      </w:r>
      <w:r w:rsidRPr="005026A1">
        <w:rPr>
          <w:rFonts w:cs="Arial"/>
        </w:rPr>
        <w:tab/>
        <w:t>Message Contents</w:t>
      </w:r>
    </w:p>
    <w:p w14:paraId="5D44366C" w14:textId="77777777" w:rsidR="003C0DFF" w:rsidRPr="005026A1" w:rsidRDefault="003C0DFF" w:rsidP="003C0DFF">
      <w:pPr>
        <w:rPr>
          <w:rFonts w:cs="Arial"/>
        </w:rPr>
      </w:pPr>
      <w:r w:rsidRPr="005026A1">
        <w:t xml:space="preserve">Same as the </w:t>
      </w:r>
      <w:r w:rsidRPr="005026A1">
        <w:rPr>
          <w:lang w:eastAsia="zh-CN"/>
        </w:rPr>
        <w:t>message</w:t>
      </w:r>
      <w:r w:rsidRPr="005026A1">
        <w:t xml:space="preserve"> contents given in clause </w:t>
      </w:r>
      <w:r w:rsidRPr="005026A1">
        <w:rPr>
          <w:rFonts w:cs="Arial"/>
        </w:rPr>
        <w:t>6.5.1.1.4.3.</w:t>
      </w:r>
    </w:p>
    <w:p w14:paraId="1CE8AA13" w14:textId="77777777" w:rsidR="003C0DFF" w:rsidRPr="005026A1" w:rsidRDefault="003C0DFF" w:rsidP="003C0DFF">
      <w:pPr>
        <w:pStyle w:val="H6"/>
        <w:rPr>
          <w:rFonts w:cs="Arial"/>
        </w:rPr>
      </w:pPr>
      <w:r w:rsidRPr="005026A1">
        <w:rPr>
          <w:rFonts w:cs="Arial"/>
        </w:rPr>
        <w:t>16.5.1.2.5</w:t>
      </w:r>
      <w:r w:rsidRPr="005026A1">
        <w:rPr>
          <w:rFonts w:cs="Arial"/>
        </w:rPr>
        <w:tab/>
        <w:t>Test Requirement</w:t>
      </w:r>
    </w:p>
    <w:p w14:paraId="24D15067" w14:textId="77777777" w:rsidR="003C0DFF" w:rsidRPr="005026A1" w:rsidRDefault="003C0DFF" w:rsidP="003C0DFF">
      <w:pPr>
        <w:rPr>
          <w:rFonts w:cs="Arial"/>
        </w:rPr>
      </w:pPr>
      <w:r w:rsidRPr="005026A1">
        <w:t xml:space="preserve">Same as the </w:t>
      </w:r>
      <w:r w:rsidRPr="005026A1">
        <w:rPr>
          <w:lang w:eastAsia="zh-CN"/>
        </w:rPr>
        <w:t>test</w:t>
      </w:r>
      <w:r w:rsidRPr="005026A1">
        <w:t xml:space="preserve"> requirements given in clause </w:t>
      </w:r>
      <w:r w:rsidRPr="005026A1">
        <w:rPr>
          <w:rFonts w:cs="Arial"/>
        </w:rPr>
        <w:t>6.5.1.1.5 with following exceptions:</w:t>
      </w:r>
    </w:p>
    <w:p w14:paraId="0D064D6C"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6.5.1.1.5-1 is replaced by Table 16.5.1.2.5-1.</w:t>
      </w:r>
    </w:p>
    <w:p w14:paraId="45D4DF15" w14:textId="77777777" w:rsidR="003C0DFF" w:rsidRPr="005026A1" w:rsidRDefault="003C0DFF" w:rsidP="003C0DFF">
      <w:pPr>
        <w:pStyle w:val="TH"/>
      </w:pPr>
      <w:r w:rsidRPr="005026A1">
        <w:t>Table 16.5.1.2.5-1: Cell specific test parameters (Cell 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1782"/>
        <w:gridCol w:w="851"/>
        <w:gridCol w:w="1037"/>
        <w:gridCol w:w="1038"/>
        <w:gridCol w:w="1038"/>
      </w:tblGrid>
      <w:tr w:rsidR="003C0DFF" w:rsidRPr="005026A1" w14:paraId="5387C3E3" w14:textId="77777777" w:rsidTr="00AD57DF">
        <w:trPr>
          <w:cantSplit/>
          <w:trHeight w:val="187"/>
          <w:jc w:val="center"/>
        </w:trPr>
        <w:tc>
          <w:tcPr>
            <w:tcW w:w="3544" w:type="dxa"/>
            <w:gridSpan w:val="2"/>
            <w:tcBorders>
              <w:top w:val="single" w:sz="4" w:space="0" w:color="auto"/>
              <w:left w:val="single" w:sz="4" w:space="0" w:color="auto"/>
              <w:bottom w:val="nil"/>
            </w:tcBorders>
            <w:shd w:val="clear" w:color="auto" w:fill="auto"/>
          </w:tcPr>
          <w:p w14:paraId="127F00F9" w14:textId="77777777" w:rsidR="003C0DFF" w:rsidRPr="005026A1" w:rsidRDefault="003C0DFF" w:rsidP="00AD57DF">
            <w:pPr>
              <w:pStyle w:val="TAH"/>
            </w:pPr>
            <w:r w:rsidRPr="005026A1">
              <w:t>Parameter</w:t>
            </w:r>
          </w:p>
        </w:tc>
        <w:tc>
          <w:tcPr>
            <w:tcW w:w="851" w:type="dxa"/>
            <w:tcBorders>
              <w:top w:val="single" w:sz="4" w:space="0" w:color="auto"/>
              <w:bottom w:val="nil"/>
            </w:tcBorders>
            <w:shd w:val="clear" w:color="auto" w:fill="auto"/>
          </w:tcPr>
          <w:p w14:paraId="2D5509DB" w14:textId="77777777" w:rsidR="003C0DFF" w:rsidRPr="005026A1" w:rsidRDefault="003C0DFF" w:rsidP="00AD57DF">
            <w:pPr>
              <w:pStyle w:val="TAH"/>
            </w:pPr>
            <w:r w:rsidRPr="005026A1">
              <w:t>Unit</w:t>
            </w:r>
          </w:p>
        </w:tc>
        <w:tc>
          <w:tcPr>
            <w:tcW w:w="3113" w:type="dxa"/>
            <w:gridSpan w:val="3"/>
            <w:tcBorders>
              <w:top w:val="single" w:sz="4" w:space="0" w:color="auto"/>
            </w:tcBorders>
          </w:tcPr>
          <w:p w14:paraId="3267CF48" w14:textId="77777777" w:rsidR="003C0DFF" w:rsidRPr="005026A1" w:rsidRDefault="003C0DFF" w:rsidP="00AD57DF">
            <w:pPr>
              <w:pStyle w:val="TAH"/>
            </w:pPr>
            <w:r w:rsidRPr="005026A1">
              <w:t>Test 1</w:t>
            </w:r>
          </w:p>
        </w:tc>
      </w:tr>
      <w:tr w:rsidR="003C0DFF" w:rsidRPr="005026A1" w14:paraId="7F95CFC2" w14:textId="77777777" w:rsidTr="00AD57DF">
        <w:trPr>
          <w:cantSplit/>
          <w:trHeight w:val="187"/>
          <w:jc w:val="center"/>
        </w:trPr>
        <w:tc>
          <w:tcPr>
            <w:tcW w:w="3544" w:type="dxa"/>
            <w:gridSpan w:val="2"/>
            <w:tcBorders>
              <w:top w:val="nil"/>
              <w:left w:val="single" w:sz="4" w:space="0" w:color="auto"/>
              <w:bottom w:val="single" w:sz="4" w:space="0" w:color="auto"/>
            </w:tcBorders>
            <w:shd w:val="clear" w:color="auto" w:fill="auto"/>
          </w:tcPr>
          <w:p w14:paraId="1A72C74A" w14:textId="77777777" w:rsidR="003C0DFF" w:rsidRPr="005026A1" w:rsidRDefault="003C0DFF" w:rsidP="00AD57DF">
            <w:pPr>
              <w:pStyle w:val="TAH"/>
            </w:pPr>
          </w:p>
        </w:tc>
        <w:tc>
          <w:tcPr>
            <w:tcW w:w="851" w:type="dxa"/>
            <w:tcBorders>
              <w:top w:val="nil"/>
              <w:bottom w:val="single" w:sz="4" w:space="0" w:color="auto"/>
            </w:tcBorders>
            <w:shd w:val="clear" w:color="auto" w:fill="auto"/>
          </w:tcPr>
          <w:p w14:paraId="405423F8" w14:textId="77777777" w:rsidR="003C0DFF" w:rsidRPr="005026A1" w:rsidRDefault="003C0DFF" w:rsidP="00AD57DF">
            <w:pPr>
              <w:pStyle w:val="TAH"/>
            </w:pPr>
          </w:p>
        </w:tc>
        <w:tc>
          <w:tcPr>
            <w:tcW w:w="1037" w:type="dxa"/>
            <w:tcBorders>
              <w:bottom w:val="single" w:sz="4" w:space="0" w:color="auto"/>
            </w:tcBorders>
          </w:tcPr>
          <w:p w14:paraId="76F4C2DF" w14:textId="77777777" w:rsidR="003C0DFF" w:rsidRPr="005026A1" w:rsidRDefault="003C0DFF" w:rsidP="00AD57DF">
            <w:pPr>
              <w:pStyle w:val="TAH"/>
            </w:pPr>
            <w:r w:rsidRPr="005026A1">
              <w:t>T1</w:t>
            </w:r>
          </w:p>
        </w:tc>
        <w:tc>
          <w:tcPr>
            <w:tcW w:w="1038" w:type="dxa"/>
            <w:tcBorders>
              <w:bottom w:val="single" w:sz="4" w:space="0" w:color="auto"/>
            </w:tcBorders>
          </w:tcPr>
          <w:p w14:paraId="26E4E6CA" w14:textId="77777777" w:rsidR="003C0DFF" w:rsidRPr="005026A1" w:rsidRDefault="003C0DFF" w:rsidP="00AD57DF">
            <w:pPr>
              <w:pStyle w:val="TAH"/>
            </w:pPr>
            <w:r w:rsidRPr="005026A1">
              <w:t>T2</w:t>
            </w:r>
          </w:p>
        </w:tc>
        <w:tc>
          <w:tcPr>
            <w:tcW w:w="1038" w:type="dxa"/>
            <w:tcBorders>
              <w:bottom w:val="single" w:sz="4" w:space="0" w:color="auto"/>
            </w:tcBorders>
          </w:tcPr>
          <w:p w14:paraId="36769DF0" w14:textId="77777777" w:rsidR="003C0DFF" w:rsidRPr="005026A1" w:rsidRDefault="003C0DFF" w:rsidP="00AD57DF">
            <w:pPr>
              <w:pStyle w:val="TAH"/>
            </w:pPr>
            <w:r w:rsidRPr="005026A1">
              <w:t>T3</w:t>
            </w:r>
          </w:p>
        </w:tc>
      </w:tr>
      <w:tr w:rsidR="003C0DFF" w:rsidRPr="005026A1" w14:paraId="62F747C0" w14:textId="77777777" w:rsidTr="00AD57DF">
        <w:trPr>
          <w:cantSplit/>
          <w:trHeight w:val="187"/>
          <w:jc w:val="center"/>
        </w:trPr>
        <w:tc>
          <w:tcPr>
            <w:tcW w:w="3544" w:type="dxa"/>
            <w:gridSpan w:val="2"/>
            <w:tcBorders>
              <w:left w:val="single" w:sz="4" w:space="0" w:color="auto"/>
              <w:bottom w:val="single" w:sz="4" w:space="0" w:color="auto"/>
            </w:tcBorders>
          </w:tcPr>
          <w:p w14:paraId="315041EF" w14:textId="77777777" w:rsidR="003C0DFF" w:rsidRPr="005026A1" w:rsidRDefault="003C0DFF" w:rsidP="00AD57DF">
            <w:pPr>
              <w:pStyle w:val="TAL"/>
            </w:pPr>
            <w:r w:rsidRPr="005026A1">
              <w:rPr>
                <w:lang w:eastAsia="ja-JP"/>
              </w:rPr>
              <w:t>EPRE ratio of PDCCH DMRS to SSS</w:t>
            </w:r>
          </w:p>
        </w:tc>
        <w:tc>
          <w:tcPr>
            <w:tcW w:w="851" w:type="dxa"/>
            <w:tcBorders>
              <w:bottom w:val="single" w:sz="4" w:space="0" w:color="auto"/>
            </w:tcBorders>
          </w:tcPr>
          <w:p w14:paraId="6EFE3C6C" w14:textId="77777777" w:rsidR="003C0DFF" w:rsidRPr="005026A1" w:rsidRDefault="003C0DFF" w:rsidP="00AD57DF">
            <w:pPr>
              <w:pStyle w:val="TAC"/>
            </w:pPr>
            <w:r w:rsidRPr="005026A1">
              <w:t>dB</w:t>
            </w:r>
          </w:p>
        </w:tc>
        <w:tc>
          <w:tcPr>
            <w:tcW w:w="3113" w:type="dxa"/>
            <w:gridSpan w:val="3"/>
          </w:tcPr>
          <w:p w14:paraId="2A60E9D5" w14:textId="77777777" w:rsidR="003C0DFF" w:rsidRPr="005026A1" w:rsidRDefault="003C0DFF" w:rsidP="00AD57DF">
            <w:pPr>
              <w:pStyle w:val="TAC"/>
            </w:pPr>
            <w:r w:rsidRPr="005026A1">
              <w:t>4</w:t>
            </w:r>
          </w:p>
        </w:tc>
      </w:tr>
      <w:tr w:rsidR="003C0DFF" w:rsidRPr="005026A1" w14:paraId="320B90AE" w14:textId="77777777" w:rsidTr="00AD57DF">
        <w:trPr>
          <w:cantSplit/>
          <w:trHeight w:val="187"/>
          <w:jc w:val="center"/>
        </w:trPr>
        <w:tc>
          <w:tcPr>
            <w:tcW w:w="3544" w:type="dxa"/>
            <w:gridSpan w:val="2"/>
            <w:tcBorders>
              <w:left w:val="single" w:sz="4" w:space="0" w:color="auto"/>
              <w:bottom w:val="single" w:sz="4" w:space="0" w:color="auto"/>
            </w:tcBorders>
          </w:tcPr>
          <w:p w14:paraId="43887381" w14:textId="77777777" w:rsidR="003C0DFF" w:rsidRPr="005026A1" w:rsidRDefault="003C0DFF" w:rsidP="00AD57DF">
            <w:pPr>
              <w:pStyle w:val="TAL"/>
            </w:pPr>
            <w:r w:rsidRPr="005026A1">
              <w:rPr>
                <w:lang w:eastAsia="ja-JP"/>
              </w:rPr>
              <w:t>EPRE ratio of PDCCH to PDCCH DMRS</w:t>
            </w:r>
          </w:p>
        </w:tc>
        <w:tc>
          <w:tcPr>
            <w:tcW w:w="851" w:type="dxa"/>
            <w:tcBorders>
              <w:bottom w:val="single" w:sz="4" w:space="0" w:color="auto"/>
            </w:tcBorders>
          </w:tcPr>
          <w:p w14:paraId="64C40523" w14:textId="77777777" w:rsidR="003C0DFF" w:rsidRPr="005026A1" w:rsidRDefault="003C0DFF" w:rsidP="00AD57DF">
            <w:pPr>
              <w:pStyle w:val="TAC"/>
            </w:pPr>
            <w:r w:rsidRPr="005026A1">
              <w:t>dB</w:t>
            </w:r>
          </w:p>
        </w:tc>
        <w:tc>
          <w:tcPr>
            <w:tcW w:w="3113" w:type="dxa"/>
            <w:gridSpan w:val="3"/>
            <w:tcBorders>
              <w:bottom w:val="single" w:sz="4" w:space="0" w:color="auto"/>
            </w:tcBorders>
          </w:tcPr>
          <w:p w14:paraId="4F05F16C" w14:textId="77777777" w:rsidR="003C0DFF" w:rsidRPr="005026A1" w:rsidRDefault="003C0DFF" w:rsidP="00AD57DF">
            <w:pPr>
              <w:pStyle w:val="TAC"/>
            </w:pPr>
            <w:r w:rsidRPr="005026A1">
              <w:t>0</w:t>
            </w:r>
          </w:p>
        </w:tc>
      </w:tr>
      <w:tr w:rsidR="003C0DFF" w:rsidRPr="005026A1" w14:paraId="5BCEF224" w14:textId="77777777" w:rsidTr="00AD57DF">
        <w:trPr>
          <w:cantSplit/>
          <w:trHeight w:val="187"/>
          <w:jc w:val="center"/>
        </w:trPr>
        <w:tc>
          <w:tcPr>
            <w:tcW w:w="3544" w:type="dxa"/>
            <w:gridSpan w:val="2"/>
            <w:tcBorders>
              <w:left w:val="single" w:sz="4" w:space="0" w:color="auto"/>
              <w:bottom w:val="single" w:sz="4" w:space="0" w:color="auto"/>
            </w:tcBorders>
          </w:tcPr>
          <w:p w14:paraId="00BA31E4" w14:textId="77777777" w:rsidR="003C0DFF" w:rsidRPr="005026A1" w:rsidRDefault="003C0DFF" w:rsidP="00AD57DF">
            <w:pPr>
              <w:pStyle w:val="TAL"/>
            </w:pPr>
            <w:r w:rsidRPr="005026A1">
              <w:rPr>
                <w:lang w:eastAsia="ja-JP"/>
              </w:rPr>
              <w:t>EPRE ratio of PBCH DMRS to SSS</w:t>
            </w:r>
          </w:p>
        </w:tc>
        <w:tc>
          <w:tcPr>
            <w:tcW w:w="851" w:type="dxa"/>
            <w:tcBorders>
              <w:bottom w:val="single" w:sz="4" w:space="0" w:color="auto"/>
            </w:tcBorders>
          </w:tcPr>
          <w:p w14:paraId="0218A0AB" w14:textId="77777777" w:rsidR="003C0DFF" w:rsidRPr="005026A1" w:rsidRDefault="003C0DFF" w:rsidP="00AD57DF">
            <w:pPr>
              <w:pStyle w:val="TAC"/>
            </w:pPr>
            <w:r w:rsidRPr="005026A1">
              <w:t>dB</w:t>
            </w:r>
          </w:p>
        </w:tc>
        <w:tc>
          <w:tcPr>
            <w:tcW w:w="3113" w:type="dxa"/>
            <w:gridSpan w:val="3"/>
            <w:tcBorders>
              <w:bottom w:val="nil"/>
            </w:tcBorders>
            <w:shd w:val="clear" w:color="auto" w:fill="auto"/>
          </w:tcPr>
          <w:p w14:paraId="05D87361" w14:textId="77777777" w:rsidR="003C0DFF" w:rsidRPr="005026A1" w:rsidRDefault="003C0DFF" w:rsidP="00AD57DF">
            <w:pPr>
              <w:pStyle w:val="TAC"/>
            </w:pPr>
            <w:r w:rsidRPr="005026A1">
              <w:t>0</w:t>
            </w:r>
          </w:p>
        </w:tc>
      </w:tr>
      <w:tr w:rsidR="003C0DFF" w:rsidRPr="005026A1" w14:paraId="14FC3E9D" w14:textId="77777777" w:rsidTr="00AD57DF">
        <w:trPr>
          <w:cantSplit/>
          <w:trHeight w:val="187"/>
          <w:jc w:val="center"/>
        </w:trPr>
        <w:tc>
          <w:tcPr>
            <w:tcW w:w="3544" w:type="dxa"/>
            <w:gridSpan w:val="2"/>
            <w:tcBorders>
              <w:left w:val="single" w:sz="4" w:space="0" w:color="auto"/>
              <w:bottom w:val="single" w:sz="4" w:space="0" w:color="auto"/>
            </w:tcBorders>
          </w:tcPr>
          <w:p w14:paraId="2D2C2C7D" w14:textId="77777777" w:rsidR="003C0DFF" w:rsidRPr="005026A1" w:rsidRDefault="003C0DFF" w:rsidP="00AD57DF">
            <w:pPr>
              <w:pStyle w:val="TAL"/>
            </w:pPr>
            <w:r w:rsidRPr="005026A1">
              <w:rPr>
                <w:lang w:eastAsia="ja-JP"/>
              </w:rPr>
              <w:t>EPRE ratio of PBCH to PBCH DMRS</w:t>
            </w:r>
          </w:p>
        </w:tc>
        <w:tc>
          <w:tcPr>
            <w:tcW w:w="851" w:type="dxa"/>
            <w:tcBorders>
              <w:bottom w:val="single" w:sz="4" w:space="0" w:color="auto"/>
            </w:tcBorders>
          </w:tcPr>
          <w:p w14:paraId="12B376E1" w14:textId="77777777" w:rsidR="003C0DFF" w:rsidRPr="005026A1" w:rsidRDefault="003C0DFF" w:rsidP="00AD57DF">
            <w:pPr>
              <w:pStyle w:val="TAC"/>
            </w:pPr>
            <w:r w:rsidRPr="005026A1">
              <w:t>dB</w:t>
            </w:r>
          </w:p>
        </w:tc>
        <w:tc>
          <w:tcPr>
            <w:tcW w:w="3113" w:type="dxa"/>
            <w:gridSpan w:val="3"/>
            <w:tcBorders>
              <w:top w:val="nil"/>
              <w:bottom w:val="nil"/>
            </w:tcBorders>
            <w:shd w:val="clear" w:color="auto" w:fill="auto"/>
          </w:tcPr>
          <w:p w14:paraId="09E44373" w14:textId="77777777" w:rsidR="003C0DFF" w:rsidRPr="005026A1" w:rsidRDefault="003C0DFF" w:rsidP="00AD57DF">
            <w:pPr>
              <w:pStyle w:val="TAC"/>
            </w:pPr>
          </w:p>
        </w:tc>
      </w:tr>
      <w:tr w:rsidR="003C0DFF" w:rsidRPr="005026A1" w14:paraId="1F180121" w14:textId="77777777" w:rsidTr="00AD57DF">
        <w:trPr>
          <w:cantSplit/>
          <w:trHeight w:val="187"/>
          <w:jc w:val="center"/>
        </w:trPr>
        <w:tc>
          <w:tcPr>
            <w:tcW w:w="3544" w:type="dxa"/>
            <w:gridSpan w:val="2"/>
            <w:tcBorders>
              <w:left w:val="single" w:sz="4" w:space="0" w:color="auto"/>
              <w:bottom w:val="single" w:sz="4" w:space="0" w:color="auto"/>
            </w:tcBorders>
          </w:tcPr>
          <w:p w14:paraId="2BFACA7A" w14:textId="77777777" w:rsidR="003C0DFF" w:rsidRPr="005026A1" w:rsidRDefault="003C0DFF" w:rsidP="00AD57DF">
            <w:pPr>
              <w:pStyle w:val="TAL"/>
            </w:pPr>
            <w:r w:rsidRPr="005026A1">
              <w:rPr>
                <w:lang w:eastAsia="ja-JP"/>
              </w:rPr>
              <w:t>EPRE ratio of PSS to SSS</w:t>
            </w:r>
          </w:p>
        </w:tc>
        <w:tc>
          <w:tcPr>
            <w:tcW w:w="851" w:type="dxa"/>
            <w:tcBorders>
              <w:bottom w:val="single" w:sz="4" w:space="0" w:color="auto"/>
            </w:tcBorders>
          </w:tcPr>
          <w:p w14:paraId="4F368210" w14:textId="77777777" w:rsidR="003C0DFF" w:rsidRPr="005026A1" w:rsidRDefault="003C0DFF" w:rsidP="00AD57DF">
            <w:pPr>
              <w:pStyle w:val="TAC"/>
            </w:pPr>
            <w:r w:rsidRPr="005026A1">
              <w:t>dB</w:t>
            </w:r>
          </w:p>
        </w:tc>
        <w:tc>
          <w:tcPr>
            <w:tcW w:w="3113" w:type="dxa"/>
            <w:gridSpan w:val="3"/>
            <w:tcBorders>
              <w:top w:val="nil"/>
              <w:bottom w:val="nil"/>
            </w:tcBorders>
            <w:shd w:val="clear" w:color="auto" w:fill="auto"/>
          </w:tcPr>
          <w:p w14:paraId="79286E2F" w14:textId="77777777" w:rsidR="003C0DFF" w:rsidRPr="005026A1" w:rsidRDefault="003C0DFF" w:rsidP="00AD57DF">
            <w:pPr>
              <w:pStyle w:val="TAC"/>
            </w:pPr>
          </w:p>
        </w:tc>
      </w:tr>
      <w:tr w:rsidR="003C0DFF" w:rsidRPr="005026A1" w14:paraId="15DB8C35" w14:textId="77777777" w:rsidTr="00AD57DF">
        <w:trPr>
          <w:cantSplit/>
          <w:trHeight w:val="187"/>
          <w:jc w:val="center"/>
        </w:trPr>
        <w:tc>
          <w:tcPr>
            <w:tcW w:w="3544" w:type="dxa"/>
            <w:gridSpan w:val="2"/>
            <w:tcBorders>
              <w:left w:val="single" w:sz="4" w:space="0" w:color="auto"/>
              <w:bottom w:val="single" w:sz="4" w:space="0" w:color="auto"/>
            </w:tcBorders>
          </w:tcPr>
          <w:p w14:paraId="76F012CC" w14:textId="77777777" w:rsidR="003C0DFF" w:rsidRPr="005026A1" w:rsidRDefault="003C0DFF" w:rsidP="00AD57DF">
            <w:pPr>
              <w:pStyle w:val="TAL"/>
            </w:pPr>
            <w:r w:rsidRPr="005026A1">
              <w:rPr>
                <w:lang w:eastAsia="ja-JP"/>
              </w:rPr>
              <w:t xml:space="preserve">EPRE ratio of PDSCH DMRS to SSS </w:t>
            </w:r>
          </w:p>
        </w:tc>
        <w:tc>
          <w:tcPr>
            <w:tcW w:w="851" w:type="dxa"/>
            <w:tcBorders>
              <w:bottom w:val="single" w:sz="4" w:space="0" w:color="auto"/>
            </w:tcBorders>
          </w:tcPr>
          <w:p w14:paraId="730E04B5" w14:textId="77777777" w:rsidR="003C0DFF" w:rsidRPr="005026A1" w:rsidRDefault="003C0DFF" w:rsidP="00AD57DF">
            <w:pPr>
              <w:pStyle w:val="TAC"/>
            </w:pPr>
            <w:r w:rsidRPr="005026A1">
              <w:t>dB</w:t>
            </w:r>
          </w:p>
        </w:tc>
        <w:tc>
          <w:tcPr>
            <w:tcW w:w="3113" w:type="dxa"/>
            <w:gridSpan w:val="3"/>
            <w:tcBorders>
              <w:top w:val="nil"/>
              <w:bottom w:val="nil"/>
            </w:tcBorders>
            <w:shd w:val="clear" w:color="auto" w:fill="auto"/>
          </w:tcPr>
          <w:p w14:paraId="7BD78378" w14:textId="77777777" w:rsidR="003C0DFF" w:rsidRPr="005026A1" w:rsidRDefault="003C0DFF" w:rsidP="00AD57DF">
            <w:pPr>
              <w:pStyle w:val="TAC"/>
            </w:pPr>
          </w:p>
        </w:tc>
      </w:tr>
      <w:tr w:rsidR="003C0DFF" w:rsidRPr="005026A1" w14:paraId="6C2982F9" w14:textId="77777777" w:rsidTr="00AD57DF">
        <w:trPr>
          <w:cantSplit/>
          <w:trHeight w:val="187"/>
          <w:jc w:val="center"/>
        </w:trPr>
        <w:tc>
          <w:tcPr>
            <w:tcW w:w="3544" w:type="dxa"/>
            <w:gridSpan w:val="2"/>
            <w:tcBorders>
              <w:left w:val="single" w:sz="4" w:space="0" w:color="auto"/>
              <w:bottom w:val="single" w:sz="4" w:space="0" w:color="auto"/>
            </w:tcBorders>
          </w:tcPr>
          <w:p w14:paraId="229E793D" w14:textId="77777777" w:rsidR="003C0DFF" w:rsidRPr="005026A1" w:rsidRDefault="003C0DFF" w:rsidP="00AD57DF">
            <w:pPr>
              <w:pStyle w:val="TAL"/>
            </w:pPr>
            <w:r w:rsidRPr="005026A1">
              <w:rPr>
                <w:lang w:eastAsia="ja-JP"/>
              </w:rPr>
              <w:t>EPRE ratio of PDSCH to PDSCH DMRS</w:t>
            </w:r>
          </w:p>
        </w:tc>
        <w:tc>
          <w:tcPr>
            <w:tcW w:w="851" w:type="dxa"/>
            <w:tcBorders>
              <w:bottom w:val="single" w:sz="4" w:space="0" w:color="auto"/>
            </w:tcBorders>
          </w:tcPr>
          <w:p w14:paraId="349DE48A" w14:textId="77777777" w:rsidR="003C0DFF" w:rsidRPr="005026A1" w:rsidRDefault="003C0DFF" w:rsidP="00AD57DF">
            <w:pPr>
              <w:pStyle w:val="TAC"/>
            </w:pPr>
            <w:r w:rsidRPr="005026A1">
              <w:t>dB</w:t>
            </w:r>
          </w:p>
        </w:tc>
        <w:tc>
          <w:tcPr>
            <w:tcW w:w="3113" w:type="dxa"/>
            <w:gridSpan w:val="3"/>
            <w:tcBorders>
              <w:top w:val="nil"/>
              <w:bottom w:val="nil"/>
            </w:tcBorders>
            <w:shd w:val="clear" w:color="auto" w:fill="auto"/>
          </w:tcPr>
          <w:p w14:paraId="285551A2" w14:textId="77777777" w:rsidR="003C0DFF" w:rsidRPr="005026A1" w:rsidRDefault="003C0DFF" w:rsidP="00AD57DF">
            <w:pPr>
              <w:pStyle w:val="TAC"/>
            </w:pPr>
          </w:p>
        </w:tc>
      </w:tr>
      <w:tr w:rsidR="003C0DFF" w:rsidRPr="005026A1" w14:paraId="07514F55" w14:textId="77777777" w:rsidTr="00AD57DF">
        <w:trPr>
          <w:cantSplit/>
          <w:trHeight w:val="187"/>
          <w:jc w:val="center"/>
        </w:trPr>
        <w:tc>
          <w:tcPr>
            <w:tcW w:w="3544" w:type="dxa"/>
            <w:gridSpan w:val="2"/>
            <w:tcBorders>
              <w:left w:val="single" w:sz="4" w:space="0" w:color="auto"/>
              <w:bottom w:val="single" w:sz="4" w:space="0" w:color="auto"/>
            </w:tcBorders>
          </w:tcPr>
          <w:p w14:paraId="0F928378" w14:textId="77777777" w:rsidR="003C0DFF" w:rsidRPr="005026A1" w:rsidRDefault="003C0DFF" w:rsidP="00AD57DF">
            <w:pPr>
              <w:pStyle w:val="TAL"/>
            </w:pPr>
            <w:r w:rsidRPr="005026A1">
              <w:rPr>
                <w:lang w:eastAsia="ja-JP"/>
              </w:rPr>
              <w:t>EPRE ratio of OCNG DMRS to SSS</w:t>
            </w:r>
          </w:p>
        </w:tc>
        <w:tc>
          <w:tcPr>
            <w:tcW w:w="851" w:type="dxa"/>
            <w:tcBorders>
              <w:bottom w:val="single" w:sz="4" w:space="0" w:color="auto"/>
            </w:tcBorders>
          </w:tcPr>
          <w:p w14:paraId="02CA5390" w14:textId="77777777" w:rsidR="003C0DFF" w:rsidRPr="005026A1" w:rsidRDefault="003C0DFF" w:rsidP="00AD57DF">
            <w:pPr>
              <w:pStyle w:val="TAC"/>
            </w:pPr>
            <w:r w:rsidRPr="005026A1">
              <w:t>dB</w:t>
            </w:r>
          </w:p>
        </w:tc>
        <w:tc>
          <w:tcPr>
            <w:tcW w:w="3113" w:type="dxa"/>
            <w:gridSpan w:val="3"/>
            <w:tcBorders>
              <w:top w:val="nil"/>
              <w:bottom w:val="nil"/>
            </w:tcBorders>
            <w:shd w:val="clear" w:color="auto" w:fill="auto"/>
          </w:tcPr>
          <w:p w14:paraId="26F45AEF" w14:textId="77777777" w:rsidR="003C0DFF" w:rsidRPr="005026A1" w:rsidRDefault="003C0DFF" w:rsidP="00AD57DF">
            <w:pPr>
              <w:pStyle w:val="TAC"/>
            </w:pPr>
          </w:p>
        </w:tc>
      </w:tr>
      <w:tr w:rsidR="003C0DFF" w:rsidRPr="005026A1" w14:paraId="08F7CA22" w14:textId="77777777" w:rsidTr="00AD57DF">
        <w:trPr>
          <w:cantSplit/>
          <w:trHeight w:val="187"/>
          <w:jc w:val="center"/>
        </w:trPr>
        <w:tc>
          <w:tcPr>
            <w:tcW w:w="3544" w:type="dxa"/>
            <w:gridSpan w:val="2"/>
            <w:tcBorders>
              <w:left w:val="single" w:sz="4" w:space="0" w:color="auto"/>
              <w:bottom w:val="single" w:sz="4" w:space="0" w:color="auto"/>
            </w:tcBorders>
          </w:tcPr>
          <w:p w14:paraId="555D2574" w14:textId="77777777" w:rsidR="003C0DFF" w:rsidRPr="005026A1" w:rsidRDefault="003C0DFF" w:rsidP="00AD57DF">
            <w:pPr>
              <w:pStyle w:val="TAL"/>
            </w:pPr>
            <w:r w:rsidRPr="005026A1">
              <w:rPr>
                <w:lang w:eastAsia="ja-JP"/>
              </w:rPr>
              <w:t>EPRE ratio of OCNG to OCNG DMRS</w:t>
            </w:r>
          </w:p>
        </w:tc>
        <w:tc>
          <w:tcPr>
            <w:tcW w:w="851" w:type="dxa"/>
            <w:tcBorders>
              <w:bottom w:val="single" w:sz="4" w:space="0" w:color="auto"/>
            </w:tcBorders>
          </w:tcPr>
          <w:p w14:paraId="7172A81B" w14:textId="77777777" w:rsidR="003C0DFF" w:rsidRPr="005026A1" w:rsidRDefault="003C0DFF" w:rsidP="00AD57DF">
            <w:pPr>
              <w:pStyle w:val="TAC"/>
            </w:pPr>
            <w:r w:rsidRPr="005026A1">
              <w:t>dB</w:t>
            </w:r>
          </w:p>
        </w:tc>
        <w:tc>
          <w:tcPr>
            <w:tcW w:w="3113" w:type="dxa"/>
            <w:gridSpan w:val="3"/>
            <w:tcBorders>
              <w:top w:val="nil"/>
            </w:tcBorders>
            <w:shd w:val="clear" w:color="auto" w:fill="auto"/>
          </w:tcPr>
          <w:p w14:paraId="56A81343" w14:textId="77777777" w:rsidR="003C0DFF" w:rsidRPr="005026A1" w:rsidRDefault="003C0DFF" w:rsidP="00AD57DF">
            <w:pPr>
              <w:pStyle w:val="TAC"/>
            </w:pPr>
          </w:p>
        </w:tc>
      </w:tr>
      <w:tr w:rsidR="003C0DFF" w:rsidRPr="005026A1" w14:paraId="681B9554" w14:textId="77777777" w:rsidTr="00AD57DF">
        <w:trPr>
          <w:cantSplit/>
          <w:trHeight w:val="187"/>
          <w:jc w:val="center"/>
        </w:trPr>
        <w:tc>
          <w:tcPr>
            <w:tcW w:w="1762" w:type="dxa"/>
            <w:tcBorders>
              <w:bottom w:val="nil"/>
            </w:tcBorders>
            <w:shd w:val="clear" w:color="auto" w:fill="auto"/>
          </w:tcPr>
          <w:p w14:paraId="25123732" w14:textId="77777777" w:rsidR="003C0DFF" w:rsidRPr="005026A1" w:rsidRDefault="003C0DFF" w:rsidP="00AD57DF">
            <w:pPr>
              <w:pStyle w:val="TAL"/>
            </w:pPr>
            <w:r w:rsidRPr="005026A1">
              <w:t>SNR on RLM-RS</w:t>
            </w:r>
          </w:p>
        </w:tc>
        <w:tc>
          <w:tcPr>
            <w:tcW w:w="1782" w:type="dxa"/>
          </w:tcPr>
          <w:p w14:paraId="46DC3F86" w14:textId="77777777" w:rsidR="003C0DFF" w:rsidRPr="005026A1" w:rsidRDefault="003C0DFF" w:rsidP="00AD57DF">
            <w:pPr>
              <w:pStyle w:val="TAL"/>
            </w:pPr>
            <w:r w:rsidRPr="005026A1">
              <w:t>Config 1,2,4</w:t>
            </w:r>
          </w:p>
        </w:tc>
        <w:tc>
          <w:tcPr>
            <w:tcW w:w="851" w:type="dxa"/>
            <w:tcBorders>
              <w:bottom w:val="nil"/>
            </w:tcBorders>
            <w:shd w:val="clear" w:color="auto" w:fill="auto"/>
          </w:tcPr>
          <w:p w14:paraId="0A7DC0AA" w14:textId="77777777" w:rsidR="003C0DFF" w:rsidRPr="005026A1" w:rsidRDefault="003C0DFF" w:rsidP="00AD57DF">
            <w:pPr>
              <w:pStyle w:val="TAC"/>
            </w:pPr>
            <w:r w:rsidRPr="005026A1">
              <w:t>dB</w:t>
            </w:r>
          </w:p>
        </w:tc>
        <w:tc>
          <w:tcPr>
            <w:tcW w:w="1037" w:type="dxa"/>
          </w:tcPr>
          <w:p w14:paraId="1554EA17" w14:textId="77777777" w:rsidR="003C0DFF" w:rsidRPr="005026A1" w:rsidRDefault="003C0DFF" w:rsidP="00AD57DF">
            <w:pPr>
              <w:pStyle w:val="TAC"/>
              <w:rPr>
                <w:rFonts w:eastAsia="MS Mincho"/>
              </w:rPr>
            </w:pPr>
            <w:r w:rsidRPr="005026A1">
              <w:rPr>
                <w:rFonts w:eastAsia="MS Mincho"/>
              </w:rPr>
              <w:t>1.8</w:t>
            </w:r>
            <w:r w:rsidRPr="005026A1">
              <w:rPr>
                <w:rFonts w:eastAsia="MS Mincho"/>
                <w:vertAlign w:val="superscript"/>
              </w:rPr>
              <w:t>Note 5</w:t>
            </w:r>
          </w:p>
        </w:tc>
        <w:tc>
          <w:tcPr>
            <w:tcW w:w="1038" w:type="dxa"/>
          </w:tcPr>
          <w:p w14:paraId="75A52DE6" w14:textId="77777777" w:rsidR="003C0DFF" w:rsidRPr="005026A1" w:rsidRDefault="003C0DFF" w:rsidP="00AD57DF">
            <w:pPr>
              <w:pStyle w:val="TAC"/>
              <w:rPr>
                <w:rFonts w:eastAsia="MS Mincho"/>
              </w:rPr>
            </w:pPr>
            <w:r w:rsidRPr="005026A1">
              <w:rPr>
                <w:rFonts w:eastAsia="MS Mincho"/>
              </w:rPr>
              <w:t>-6.2</w:t>
            </w:r>
            <w:r w:rsidRPr="005026A1">
              <w:rPr>
                <w:rFonts w:eastAsia="MS Mincho"/>
                <w:vertAlign w:val="superscript"/>
              </w:rPr>
              <w:t>Note 5</w:t>
            </w:r>
          </w:p>
        </w:tc>
        <w:tc>
          <w:tcPr>
            <w:tcW w:w="1038" w:type="dxa"/>
          </w:tcPr>
          <w:p w14:paraId="5CDEBD93" w14:textId="77777777" w:rsidR="003C0DFF" w:rsidRPr="005026A1" w:rsidRDefault="003C0DFF" w:rsidP="00AD57DF">
            <w:pPr>
              <w:pStyle w:val="TAC"/>
              <w:rPr>
                <w:rFonts w:eastAsia="MS Mincho"/>
              </w:rPr>
            </w:pPr>
            <w:r w:rsidRPr="005026A1">
              <w:rPr>
                <w:rFonts w:eastAsia="MS Mincho"/>
              </w:rPr>
              <w:t>-15.8</w:t>
            </w:r>
            <w:r w:rsidRPr="005026A1">
              <w:rPr>
                <w:rFonts w:eastAsia="MS Mincho"/>
                <w:vertAlign w:val="superscript"/>
              </w:rPr>
              <w:t>Note 5</w:t>
            </w:r>
          </w:p>
        </w:tc>
      </w:tr>
      <w:tr w:rsidR="003C0DFF" w:rsidRPr="005026A1" w14:paraId="55EB9F1C" w14:textId="77777777" w:rsidTr="00AD57DF">
        <w:trPr>
          <w:cantSplit/>
          <w:trHeight w:val="187"/>
          <w:jc w:val="center"/>
        </w:trPr>
        <w:tc>
          <w:tcPr>
            <w:tcW w:w="1762" w:type="dxa"/>
            <w:tcBorders>
              <w:top w:val="nil"/>
            </w:tcBorders>
            <w:shd w:val="clear" w:color="auto" w:fill="auto"/>
          </w:tcPr>
          <w:p w14:paraId="053CAB0F" w14:textId="77777777" w:rsidR="003C0DFF" w:rsidRPr="005026A1" w:rsidRDefault="003C0DFF" w:rsidP="00AD57DF">
            <w:pPr>
              <w:pStyle w:val="TAL"/>
            </w:pPr>
          </w:p>
        </w:tc>
        <w:tc>
          <w:tcPr>
            <w:tcW w:w="1782" w:type="dxa"/>
          </w:tcPr>
          <w:p w14:paraId="037B1560" w14:textId="77777777" w:rsidR="003C0DFF" w:rsidRPr="005026A1" w:rsidRDefault="003C0DFF" w:rsidP="00AD57DF">
            <w:pPr>
              <w:pStyle w:val="TAL"/>
            </w:pPr>
            <w:r w:rsidRPr="005026A1">
              <w:t>Config 3</w:t>
            </w:r>
          </w:p>
        </w:tc>
        <w:tc>
          <w:tcPr>
            <w:tcW w:w="851" w:type="dxa"/>
            <w:tcBorders>
              <w:top w:val="nil"/>
            </w:tcBorders>
            <w:shd w:val="clear" w:color="auto" w:fill="auto"/>
          </w:tcPr>
          <w:p w14:paraId="23EFBCD3" w14:textId="77777777" w:rsidR="003C0DFF" w:rsidRPr="005026A1" w:rsidRDefault="003C0DFF" w:rsidP="00AD57DF">
            <w:pPr>
              <w:pStyle w:val="TAC"/>
            </w:pPr>
          </w:p>
        </w:tc>
        <w:tc>
          <w:tcPr>
            <w:tcW w:w="1037" w:type="dxa"/>
          </w:tcPr>
          <w:p w14:paraId="3F2B9FED" w14:textId="77777777" w:rsidR="003C0DFF" w:rsidRPr="005026A1" w:rsidRDefault="003C0DFF" w:rsidP="00AD57DF">
            <w:pPr>
              <w:pStyle w:val="TAC"/>
            </w:pPr>
            <w:r w:rsidRPr="005026A1">
              <w:rPr>
                <w:rFonts w:eastAsia="MS Mincho"/>
              </w:rPr>
              <w:t>1.8</w:t>
            </w:r>
            <w:r w:rsidRPr="005026A1">
              <w:rPr>
                <w:rFonts w:eastAsia="MS Mincho"/>
                <w:vertAlign w:val="superscript"/>
              </w:rPr>
              <w:t>Note 5</w:t>
            </w:r>
          </w:p>
        </w:tc>
        <w:tc>
          <w:tcPr>
            <w:tcW w:w="1038" w:type="dxa"/>
          </w:tcPr>
          <w:p w14:paraId="07A3268F" w14:textId="77777777" w:rsidR="003C0DFF" w:rsidRPr="005026A1" w:rsidRDefault="003C0DFF" w:rsidP="00AD57DF">
            <w:pPr>
              <w:pStyle w:val="TAC"/>
            </w:pPr>
            <w:r w:rsidRPr="005026A1">
              <w:rPr>
                <w:rFonts w:eastAsia="MS Mincho"/>
              </w:rPr>
              <w:t>-6.2</w:t>
            </w:r>
            <w:r w:rsidRPr="005026A1">
              <w:rPr>
                <w:rFonts w:eastAsia="MS Mincho"/>
                <w:vertAlign w:val="superscript"/>
              </w:rPr>
              <w:t>Note 5</w:t>
            </w:r>
          </w:p>
        </w:tc>
        <w:tc>
          <w:tcPr>
            <w:tcW w:w="1038" w:type="dxa"/>
          </w:tcPr>
          <w:p w14:paraId="190AFF2A" w14:textId="77777777" w:rsidR="003C0DFF" w:rsidRPr="005026A1" w:rsidRDefault="003C0DFF" w:rsidP="00AD57DF">
            <w:pPr>
              <w:pStyle w:val="TAC"/>
            </w:pPr>
            <w:r w:rsidRPr="005026A1">
              <w:rPr>
                <w:rFonts w:eastAsia="MS Mincho"/>
              </w:rPr>
              <w:t>-15.8</w:t>
            </w:r>
            <w:r w:rsidRPr="005026A1">
              <w:rPr>
                <w:rFonts w:eastAsia="MS Mincho"/>
                <w:vertAlign w:val="superscript"/>
              </w:rPr>
              <w:t>Note 5</w:t>
            </w:r>
          </w:p>
        </w:tc>
      </w:tr>
      <w:tr w:rsidR="003C0DFF" w:rsidRPr="005026A1" w14:paraId="37139A54" w14:textId="77777777" w:rsidTr="00AD57DF">
        <w:trPr>
          <w:cantSplit/>
          <w:trHeight w:val="187"/>
          <w:jc w:val="center"/>
        </w:trPr>
        <w:tc>
          <w:tcPr>
            <w:tcW w:w="1762" w:type="dxa"/>
            <w:tcBorders>
              <w:bottom w:val="nil"/>
            </w:tcBorders>
            <w:shd w:val="clear" w:color="auto" w:fill="auto"/>
          </w:tcPr>
          <w:p w14:paraId="4B43DF7F" w14:textId="77777777" w:rsidR="003C0DFF" w:rsidRPr="005026A1" w:rsidRDefault="003C0DFF" w:rsidP="00AD57DF">
            <w:pPr>
              <w:pStyle w:val="TAL"/>
            </w:pPr>
            <w:r w:rsidRPr="005026A1">
              <w:rPr>
                <w:position w:val="-12"/>
              </w:rPr>
              <w:object w:dxaOrig="420" w:dyaOrig="360" w14:anchorId="5BB310B5">
                <v:shape id="_x0000_i1028" type="#_x0000_t75" style="width:21.5pt;height:21.5pt" o:ole="" fillcolor="window">
                  <v:imagedata r:id="rId20" o:title=""/>
                </v:shape>
                <o:OLEObject Type="Embed" ProgID="Equation.3" ShapeID="_x0000_i1028" DrawAspect="Content" ObjectID="_1792592558" r:id="rId23"/>
              </w:object>
            </w:r>
          </w:p>
        </w:tc>
        <w:tc>
          <w:tcPr>
            <w:tcW w:w="1782" w:type="dxa"/>
          </w:tcPr>
          <w:p w14:paraId="05E1DB50" w14:textId="77777777" w:rsidR="003C0DFF" w:rsidRPr="005026A1" w:rsidRDefault="003C0DFF" w:rsidP="00AD57DF">
            <w:pPr>
              <w:pStyle w:val="TAL"/>
            </w:pPr>
            <w:r w:rsidRPr="005026A1">
              <w:t>Config 1,2,4</w:t>
            </w:r>
          </w:p>
        </w:tc>
        <w:tc>
          <w:tcPr>
            <w:tcW w:w="851" w:type="dxa"/>
            <w:tcBorders>
              <w:bottom w:val="nil"/>
            </w:tcBorders>
            <w:shd w:val="clear" w:color="auto" w:fill="auto"/>
          </w:tcPr>
          <w:p w14:paraId="44A74D2D" w14:textId="77777777" w:rsidR="003C0DFF" w:rsidRPr="005026A1" w:rsidRDefault="003C0DFF" w:rsidP="00AD57DF">
            <w:pPr>
              <w:pStyle w:val="TAC"/>
            </w:pPr>
            <w:r w:rsidRPr="005026A1">
              <w:t>dBm/15kHz</w:t>
            </w:r>
          </w:p>
        </w:tc>
        <w:tc>
          <w:tcPr>
            <w:tcW w:w="3113" w:type="dxa"/>
            <w:gridSpan w:val="3"/>
          </w:tcPr>
          <w:p w14:paraId="61488B44" w14:textId="77777777" w:rsidR="003C0DFF" w:rsidRPr="005026A1" w:rsidRDefault="003C0DFF" w:rsidP="00AD57DF">
            <w:pPr>
              <w:pStyle w:val="TAC"/>
            </w:pPr>
            <w:r w:rsidRPr="005026A1">
              <w:t>-98</w:t>
            </w:r>
          </w:p>
        </w:tc>
      </w:tr>
      <w:tr w:rsidR="003C0DFF" w:rsidRPr="005026A1" w14:paraId="5468E9CE" w14:textId="77777777" w:rsidTr="00AD57DF">
        <w:trPr>
          <w:cantSplit/>
          <w:trHeight w:val="187"/>
          <w:jc w:val="center"/>
        </w:trPr>
        <w:tc>
          <w:tcPr>
            <w:tcW w:w="1762" w:type="dxa"/>
            <w:tcBorders>
              <w:top w:val="nil"/>
              <w:bottom w:val="single" w:sz="4" w:space="0" w:color="auto"/>
            </w:tcBorders>
            <w:shd w:val="clear" w:color="auto" w:fill="auto"/>
          </w:tcPr>
          <w:p w14:paraId="06144E34" w14:textId="77777777" w:rsidR="003C0DFF" w:rsidRPr="005026A1" w:rsidRDefault="003C0DFF" w:rsidP="00AD57DF">
            <w:pPr>
              <w:pStyle w:val="TAL"/>
            </w:pPr>
          </w:p>
        </w:tc>
        <w:tc>
          <w:tcPr>
            <w:tcW w:w="1782" w:type="dxa"/>
          </w:tcPr>
          <w:p w14:paraId="5408D185" w14:textId="77777777" w:rsidR="003C0DFF" w:rsidRPr="005026A1" w:rsidRDefault="003C0DFF" w:rsidP="00AD57DF">
            <w:pPr>
              <w:pStyle w:val="TAL"/>
            </w:pPr>
            <w:r w:rsidRPr="005026A1">
              <w:t>Config 3</w:t>
            </w:r>
          </w:p>
        </w:tc>
        <w:tc>
          <w:tcPr>
            <w:tcW w:w="851" w:type="dxa"/>
            <w:tcBorders>
              <w:top w:val="nil"/>
              <w:bottom w:val="single" w:sz="4" w:space="0" w:color="auto"/>
            </w:tcBorders>
            <w:shd w:val="clear" w:color="auto" w:fill="auto"/>
          </w:tcPr>
          <w:p w14:paraId="715AB0BB" w14:textId="77777777" w:rsidR="003C0DFF" w:rsidRPr="005026A1" w:rsidRDefault="003C0DFF" w:rsidP="00AD57DF">
            <w:pPr>
              <w:pStyle w:val="TAC"/>
            </w:pPr>
          </w:p>
        </w:tc>
        <w:tc>
          <w:tcPr>
            <w:tcW w:w="3113" w:type="dxa"/>
            <w:gridSpan w:val="3"/>
          </w:tcPr>
          <w:p w14:paraId="3F3AF8D5" w14:textId="77777777" w:rsidR="003C0DFF" w:rsidRPr="005026A1" w:rsidRDefault="003C0DFF" w:rsidP="00AD57DF">
            <w:pPr>
              <w:pStyle w:val="TAC"/>
            </w:pPr>
            <w:r w:rsidRPr="005026A1">
              <w:t>-98</w:t>
            </w:r>
          </w:p>
        </w:tc>
      </w:tr>
      <w:tr w:rsidR="003C0DFF" w:rsidRPr="005026A1" w14:paraId="1C11CA22" w14:textId="77777777" w:rsidTr="00AD57DF">
        <w:trPr>
          <w:cantSplit/>
          <w:trHeight w:val="187"/>
          <w:jc w:val="center"/>
        </w:trPr>
        <w:tc>
          <w:tcPr>
            <w:tcW w:w="1762" w:type="dxa"/>
            <w:tcBorders>
              <w:bottom w:val="nil"/>
            </w:tcBorders>
            <w:shd w:val="clear" w:color="auto" w:fill="auto"/>
          </w:tcPr>
          <w:p w14:paraId="57DE694A" w14:textId="77777777" w:rsidR="003C0DFF" w:rsidRPr="005026A1" w:rsidRDefault="003C0DFF" w:rsidP="00AD57DF">
            <w:pPr>
              <w:pStyle w:val="TAL"/>
            </w:pPr>
            <w:r w:rsidRPr="005026A1">
              <w:rPr>
                <w:position w:val="-12"/>
              </w:rPr>
              <w:object w:dxaOrig="420" w:dyaOrig="360" w14:anchorId="7F94D19B">
                <v:shape id="_x0000_i1029" type="#_x0000_t75" style="width:21.5pt;height:21.5pt" o:ole="" fillcolor="window">
                  <v:imagedata r:id="rId20" o:title=""/>
                </v:shape>
                <o:OLEObject Type="Embed" ProgID="Equation.3" ShapeID="_x0000_i1029" DrawAspect="Content" ObjectID="_1792592559" r:id="rId24"/>
              </w:object>
            </w:r>
          </w:p>
        </w:tc>
        <w:tc>
          <w:tcPr>
            <w:tcW w:w="1782" w:type="dxa"/>
          </w:tcPr>
          <w:p w14:paraId="0A7A137A" w14:textId="77777777" w:rsidR="003C0DFF" w:rsidRPr="005026A1" w:rsidRDefault="003C0DFF" w:rsidP="00AD57DF">
            <w:pPr>
              <w:pStyle w:val="TAL"/>
            </w:pPr>
            <w:r w:rsidRPr="005026A1">
              <w:t>Config 1,2,4</w:t>
            </w:r>
          </w:p>
        </w:tc>
        <w:tc>
          <w:tcPr>
            <w:tcW w:w="851" w:type="dxa"/>
            <w:tcBorders>
              <w:bottom w:val="nil"/>
            </w:tcBorders>
            <w:shd w:val="clear" w:color="auto" w:fill="auto"/>
          </w:tcPr>
          <w:p w14:paraId="0849EFC3" w14:textId="77777777" w:rsidR="003C0DFF" w:rsidRPr="005026A1" w:rsidRDefault="003C0DFF" w:rsidP="00AD57DF">
            <w:pPr>
              <w:pStyle w:val="TAC"/>
            </w:pPr>
            <w:r w:rsidRPr="005026A1">
              <w:t>dBm/SCS</w:t>
            </w:r>
          </w:p>
        </w:tc>
        <w:tc>
          <w:tcPr>
            <w:tcW w:w="3113" w:type="dxa"/>
            <w:gridSpan w:val="3"/>
          </w:tcPr>
          <w:p w14:paraId="177FC769" w14:textId="77777777" w:rsidR="003C0DFF" w:rsidRPr="005026A1" w:rsidRDefault="003C0DFF" w:rsidP="00AD57DF">
            <w:pPr>
              <w:pStyle w:val="TAC"/>
            </w:pPr>
            <w:r w:rsidRPr="005026A1">
              <w:t>-98</w:t>
            </w:r>
          </w:p>
        </w:tc>
      </w:tr>
      <w:tr w:rsidR="003C0DFF" w:rsidRPr="005026A1" w14:paraId="209777B6" w14:textId="77777777" w:rsidTr="00AD57DF">
        <w:trPr>
          <w:cantSplit/>
          <w:trHeight w:val="187"/>
          <w:jc w:val="center"/>
        </w:trPr>
        <w:tc>
          <w:tcPr>
            <w:tcW w:w="1762" w:type="dxa"/>
            <w:tcBorders>
              <w:top w:val="nil"/>
            </w:tcBorders>
            <w:shd w:val="clear" w:color="auto" w:fill="auto"/>
          </w:tcPr>
          <w:p w14:paraId="71843CA9" w14:textId="77777777" w:rsidR="003C0DFF" w:rsidRPr="005026A1" w:rsidRDefault="003C0DFF" w:rsidP="00AD57DF">
            <w:pPr>
              <w:pStyle w:val="TAL"/>
            </w:pPr>
          </w:p>
        </w:tc>
        <w:tc>
          <w:tcPr>
            <w:tcW w:w="1782" w:type="dxa"/>
          </w:tcPr>
          <w:p w14:paraId="79181614" w14:textId="77777777" w:rsidR="003C0DFF" w:rsidRPr="005026A1" w:rsidRDefault="003C0DFF" w:rsidP="00AD57DF">
            <w:pPr>
              <w:pStyle w:val="TAL"/>
            </w:pPr>
            <w:r w:rsidRPr="005026A1">
              <w:t>Config 3</w:t>
            </w:r>
          </w:p>
        </w:tc>
        <w:tc>
          <w:tcPr>
            <w:tcW w:w="851" w:type="dxa"/>
            <w:tcBorders>
              <w:top w:val="nil"/>
            </w:tcBorders>
            <w:shd w:val="clear" w:color="auto" w:fill="auto"/>
          </w:tcPr>
          <w:p w14:paraId="2C13F2AE" w14:textId="77777777" w:rsidR="003C0DFF" w:rsidRPr="005026A1" w:rsidRDefault="003C0DFF" w:rsidP="00AD57DF">
            <w:pPr>
              <w:pStyle w:val="TAC"/>
            </w:pPr>
          </w:p>
        </w:tc>
        <w:tc>
          <w:tcPr>
            <w:tcW w:w="3113" w:type="dxa"/>
            <w:gridSpan w:val="3"/>
          </w:tcPr>
          <w:p w14:paraId="1451C8F7" w14:textId="77777777" w:rsidR="003C0DFF" w:rsidRPr="005026A1" w:rsidRDefault="003C0DFF" w:rsidP="00AD57DF">
            <w:pPr>
              <w:pStyle w:val="TAC"/>
            </w:pPr>
            <w:r w:rsidRPr="005026A1">
              <w:t>-95</w:t>
            </w:r>
          </w:p>
        </w:tc>
      </w:tr>
      <w:tr w:rsidR="003C0DFF" w:rsidRPr="005026A1" w14:paraId="13CA75A2" w14:textId="77777777" w:rsidTr="00AD57DF">
        <w:trPr>
          <w:cantSplit/>
          <w:trHeight w:val="187"/>
          <w:jc w:val="center"/>
        </w:trPr>
        <w:tc>
          <w:tcPr>
            <w:tcW w:w="3544" w:type="dxa"/>
            <w:gridSpan w:val="2"/>
          </w:tcPr>
          <w:p w14:paraId="6DD83BA2" w14:textId="77777777" w:rsidR="003C0DFF" w:rsidRPr="005026A1" w:rsidRDefault="003C0DFF" w:rsidP="00AD57DF">
            <w:pPr>
              <w:pStyle w:val="TAL"/>
            </w:pPr>
            <w:r w:rsidRPr="005026A1">
              <w:rPr>
                <w:rFonts w:eastAsia="?? ??"/>
              </w:rPr>
              <w:t>Propagation condition</w:t>
            </w:r>
          </w:p>
        </w:tc>
        <w:tc>
          <w:tcPr>
            <w:tcW w:w="851" w:type="dxa"/>
          </w:tcPr>
          <w:p w14:paraId="1B74B0BD" w14:textId="77777777" w:rsidR="003C0DFF" w:rsidRPr="005026A1" w:rsidRDefault="003C0DFF" w:rsidP="00AD57DF">
            <w:pPr>
              <w:pStyle w:val="TAC"/>
            </w:pPr>
          </w:p>
        </w:tc>
        <w:tc>
          <w:tcPr>
            <w:tcW w:w="3113" w:type="dxa"/>
            <w:gridSpan w:val="3"/>
          </w:tcPr>
          <w:p w14:paraId="66ACF1F0" w14:textId="77777777" w:rsidR="003C0DFF" w:rsidRPr="005026A1" w:rsidRDefault="003C0DFF" w:rsidP="00AD57DF">
            <w:pPr>
              <w:pStyle w:val="TAC"/>
              <w:rPr>
                <w:rFonts w:eastAsia="MS Mincho"/>
              </w:rPr>
            </w:pPr>
            <w:r w:rsidRPr="005026A1">
              <w:rPr>
                <w:rFonts w:eastAsia="MS Mincho"/>
              </w:rPr>
              <w:t>TDL-C 300ns 100Hz</w:t>
            </w:r>
          </w:p>
        </w:tc>
      </w:tr>
      <w:tr w:rsidR="003C0DFF" w:rsidRPr="005026A1" w14:paraId="67275795" w14:textId="77777777" w:rsidTr="00AD57DF">
        <w:trPr>
          <w:cantSplit/>
          <w:trHeight w:val="187"/>
          <w:jc w:val="center"/>
        </w:trPr>
        <w:tc>
          <w:tcPr>
            <w:tcW w:w="7508" w:type="dxa"/>
            <w:gridSpan w:val="6"/>
          </w:tcPr>
          <w:p w14:paraId="590F7B7A" w14:textId="77777777" w:rsidR="003C0DFF" w:rsidRPr="005026A1" w:rsidRDefault="003C0DFF" w:rsidP="00AD57DF">
            <w:pPr>
              <w:pStyle w:val="TAN"/>
            </w:pPr>
            <w:r w:rsidRPr="005026A1">
              <w:t>Note 1:</w:t>
            </w:r>
            <w:r w:rsidRPr="005026A1">
              <w:tab/>
              <w:t>OCNG shall be used such that the resources in Cell 1 are fully allocated and a constant total transmitted power spectral density is achieved for all OFDM symbols.</w:t>
            </w:r>
          </w:p>
          <w:p w14:paraId="4200D6EE" w14:textId="77777777" w:rsidR="003C0DFF" w:rsidRPr="005026A1" w:rsidRDefault="003C0DFF" w:rsidP="00AD57DF">
            <w:pPr>
              <w:pStyle w:val="TAN"/>
            </w:pPr>
            <w:r w:rsidRPr="005026A1">
              <w:t>Note 2:</w:t>
            </w:r>
            <w:r w:rsidRPr="005026A1">
              <w:tab/>
              <w:t>The signal contains PDCCH for UEs other than the device under test as part of OCNG.</w:t>
            </w:r>
          </w:p>
          <w:p w14:paraId="3542399C" w14:textId="77777777" w:rsidR="003C0DFF" w:rsidRPr="005026A1" w:rsidRDefault="003C0DFF" w:rsidP="00AD57DF">
            <w:pPr>
              <w:pStyle w:val="TAN"/>
            </w:pPr>
            <w:r w:rsidRPr="005026A1">
              <w:t>Note 3:</w:t>
            </w:r>
            <w:r w:rsidRPr="005026A1">
              <w:tab/>
              <w:t>SNR levels correspond to the signal to noise ratio over the SSS REs.</w:t>
            </w:r>
          </w:p>
          <w:p w14:paraId="48A8E4A5" w14:textId="77777777" w:rsidR="003C0DFF" w:rsidRPr="005026A1" w:rsidRDefault="003C0DFF" w:rsidP="00AD57DF">
            <w:pPr>
              <w:pStyle w:val="TAN"/>
            </w:pPr>
            <w:r w:rsidRPr="005026A1">
              <w:t>Note 4:</w:t>
            </w:r>
            <w:r w:rsidRPr="005026A1">
              <w:tab/>
              <w:t xml:space="preserve">The SNR in time periods T1, T2 and T3 is denoted as SNR1, SNR2 and SNR3 respectively in Figure </w:t>
            </w:r>
            <w:r w:rsidRPr="005026A1">
              <w:rPr>
                <w:rFonts w:eastAsia="Malgun Gothic"/>
              </w:rPr>
              <w:t>6.5.1.1.4-1</w:t>
            </w:r>
            <w:r w:rsidRPr="005026A1">
              <w:t>.</w:t>
            </w:r>
          </w:p>
          <w:p w14:paraId="12587904" w14:textId="77777777" w:rsidR="003C0DFF" w:rsidRPr="005026A1" w:rsidRDefault="003C0DFF" w:rsidP="00AD57DF">
            <w:pPr>
              <w:pStyle w:val="TAN"/>
              <w:rPr>
                <w:lang w:eastAsia="zh-CN"/>
              </w:rPr>
            </w:pPr>
            <w:r w:rsidRPr="005026A1">
              <w:t>Note 5:</w:t>
            </w:r>
            <w:r w:rsidRPr="005026A1">
              <w:tab/>
              <w:t>Including the test tolerance given in Annex F.</w:t>
            </w:r>
          </w:p>
        </w:tc>
      </w:tr>
    </w:tbl>
    <w:p w14:paraId="6B57D3C1" w14:textId="77777777" w:rsidR="003C0DFF" w:rsidRPr="005026A1" w:rsidRDefault="003C0DFF" w:rsidP="003C0DFF"/>
    <w:p w14:paraId="23639125" w14:textId="77777777" w:rsidR="003C0DFF" w:rsidRPr="005026A1" w:rsidRDefault="003C0DFF" w:rsidP="003C0DFF">
      <w:pPr>
        <w:pStyle w:val="Heading4"/>
        <w:rPr>
          <w:rFonts w:cs="Arial"/>
          <w:szCs w:val="24"/>
        </w:rPr>
      </w:pPr>
      <w:r w:rsidRPr="005026A1">
        <w:rPr>
          <w:rFonts w:cs="Arial"/>
          <w:szCs w:val="24"/>
        </w:rPr>
        <w:t>16.5.1.3</w:t>
      </w:r>
      <w:r w:rsidRPr="005026A1">
        <w:rPr>
          <w:rFonts w:cs="Arial"/>
          <w:szCs w:val="24"/>
        </w:rPr>
        <w:tab/>
        <w:t>NR SA FR1 Radio Link Monitoring In-sync Test for FR1 PCell configured with SSB-based RLM RS in non-DRX mode for 1 Rx UE</w:t>
      </w:r>
    </w:p>
    <w:p w14:paraId="3DC40000" w14:textId="77777777" w:rsidR="003C0DFF" w:rsidRPr="005026A1" w:rsidRDefault="003C0DFF" w:rsidP="003C0DFF">
      <w:pPr>
        <w:pStyle w:val="H6"/>
        <w:rPr>
          <w:rFonts w:cs="Arial"/>
          <w:sz w:val="22"/>
          <w:szCs w:val="22"/>
        </w:rPr>
      </w:pPr>
      <w:r w:rsidRPr="005026A1">
        <w:rPr>
          <w:rFonts w:cs="Arial"/>
        </w:rPr>
        <w:t>16.5.1.3.1</w:t>
      </w:r>
      <w:r w:rsidRPr="005026A1">
        <w:rPr>
          <w:rFonts w:cs="Arial"/>
        </w:rPr>
        <w:tab/>
        <w:t>Test purpose</w:t>
      </w:r>
    </w:p>
    <w:p w14:paraId="2340C563" w14:textId="77777777" w:rsidR="003C0DFF" w:rsidRPr="005026A1" w:rsidRDefault="003C0DFF" w:rsidP="003C0DFF">
      <w:pPr>
        <w:rPr>
          <w:rFonts w:cs="v4.2.0"/>
        </w:rPr>
      </w:pPr>
      <w:r w:rsidRPr="005026A1">
        <w:t>To verify that the UE properly detects the out of sync and in sync for the purpose of monitoring downlink radio link quality of the PCell. This test will partly verify the FR1 radio link monitoring requirements in 38.133 [6] clause 8.1B.</w:t>
      </w:r>
    </w:p>
    <w:p w14:paraId="06E12216" w14:textId="77777777" w:rsidR="003C0DFF" w:rsidRPr="005026A1" w:rsidRDefault="003C0DFF" w:rsidP="003C0DFF">
      <w:pPr>
        <w:pStyle w:val="H6"/>
        <w:rPr>
          <w:rFonts w:cs="Arial"/>
        </w:rPr>
      </w:pPr>
      <w:r w:rsidRPr="005026A1">
        <w:rPr>
          <w:rFonts w:cs="Arial"/>
        </w:rPr>
        <w:t>16.5.1.3.2</w:t>
      </w:r>
      <w:r w:rsidRPr="005026A1">
        <w:rPr>
          <w:rFonts w:cs="Arial"/>
        </w:rPr>
        <w:tab/>
        <w:t>Test applicability</w:t>
      </w:r>
    </w:p>
    <w:p w14:paraId="05E56589" w14:textId="77777777" w:rsidR="003C0DFF" w:rsidRPr="005026A1" w:rsidRDefault="003C0DFF" w:rsidP="003C0DFF">
      <w:pPr>
        <w:rPr>
          <w:lang w:eastAsia="sv-SE"/>
        </w:rPr>
      </w:pPr>
      <w:r w:rsidRPr="005026A1">
        <w:rPr>
          <w:lang w:eastAsia="sv-SE"/>
        </w:rPr>
        <w:t>This test applies to all types of NR RedCap UE with 1 RX from Release 17 onwards.</w:t>
      </w:r>
    </w:p>
    <w:p w14:paraId="4C74ED72" w14:textId="77777777" w:rsidR="003C0DFF" w:rsidRPr="005026A1" w:rsidRDefault="003C0DFF" w:rsidP="003C0DFF">
      <w:pPr>
        <w:pStyle w:val="H6"/>
        <w:rPr>
          <w:rFonts w:cs="Arial"/>
        </w:rPr>
      </w:pPr>
      <w:r w:rsidRPr="005026A1">
        <w:rPr>
          <w:rFonts w:cs="Arial"/>
        </w:rPr>
        <w:t>16.5.1.3.3</w:t>
      </w:r>
      <w:r w:rsidRPr="005026A1">
        <w:rPr>
          <w:rFonts w:cs="Arial"/>
        </w:rPr>
        <w:tab/>
        <w:t>Minimum conformance requirement</w:t>
      </w:r>
    </w:p>
    <w:p w14:paraId="3CC5FC7D" w14:textId="77777777" w:rsidR="003C0DFF" w:rsidRPr="005026A1" w:rsidRDefault="003C0DFF" w:rsidP="003C0DFF">
      <w:pPr>
        <w:rPr>
          <w:lang w:eastAsia="sv-SE"/>
        </w:rPr>
      </w:pPr>
      <w:r w:rsidRPr="005026A1">
        <w:rPr>
          <w:lang w:eastAsia="sv-SE"/>
        </w:rPr>
        <w:t>The minimum conformance requirements are specified in clause 16.5.1.0.1 and 16.5.1.0.2.</w:t>
      </w:r>
    </w:p>
    <w:p w14:paraId="12742B98" w14:textId="77777777" w:rsidR="003C0DFF" w:rsidRPr="005026A1" w:rsidRDefault="003C0DFF" w:rsidP="003C0DFF">
      <w:pPr>
        <w:rPr>
          <w:lang w:eastAsia="sv-SE"/>
        </w:rPr>
      </w:pPr>
      <w:r w:rsidRPr="005026A1">
        <w:rPr>
          <w:lang w:eastAsia="sv-SE"/>
        </w:rPr>
        <w:t>The normative reference for this requirement is TS 38.133 [6] clause A.16.5.1.3.</w:t>
      </w:r>
    </w:p>
    <w:p w14:paraId="0DB91414" w14:textId="77777777" w:rsidR="003C0DFF" w:rsidRPr="005026A1" w:rsidRDefault="003C0DFF" w:rsidP="003C0DFF">
      <w:pPr>
        <w:pStyle w:val="H6"/>
        <w:rPr>
          <w:rFonts w:cs="Arial"/>
        </w:rPr>
      </w:pPr>
      <w:r w:rsidRPr="005026A1">
        <w:rPr>
          <w:rFonts w:cs="Arial"/>
        </w:rPr>
        <w:t>16.5.1.3.4</w:t>
      </w:r>
      <w:r w:rsidRPr="005026A1">
        <w:rPr>
          <w:rFonts w:cs="Arial"/>
        </w:rPr>
        <w:tab/>
        <w:t>Test description</w:t>
      </w:r>
    </w:p>
    <w:p w14:paraId="1043FD0A" w14:textId="77777777" w:rsidR="003C0DFF" w:rsidRPr="005026A1" w:rsidRDefault="003C0DFF" w:rsidP="003C0DFF">
      <w:pPr>
        <w:spacing w:before="120"/>
      </w:pPr>
      <w:r w:rsidRPr="005026A1">
        <w:t xml:space="preserve">Same as the test description given in clause 6.5.1.2.4. </w:t>
      </w:r>
    </w:p>
    <w:p w14:paraId="1B4F1DD6" w14:textId="77777777" w:rsidR="003C0DFF" w:rsidRPr="005026A1" w:rsidRDefault="003C0DFF" w:rsidP="003C0DFF">
      <w:pPr>
        <w:pStyle w:val="H6"/>
        <w:rPr>
          <w:rFonts w:cs="Arial"/>
        </w:rPr>
      </w:pPr>
      <w:r w:rsidRPr="005026A1">
        <w:rPr>
          <w:rFonts w:cs="Arial"/>
        </w:rPr>
        <w:t>16.5.1.3.4.1</w:t>
      </w:r>
      <w:r w:rsidRPr="005026A1">
        <w:rPr>
          <w:rFonts w:cs="Arial"/>
        </w:rPr>
        <w:tab/>
        <w:t>Initial conditions</w:t>
      </w:r>
    </w:p>
    <w:p w14:paraId="45384CDF"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6.5.1.2.4.1 with following exceptions:</w:t>
      </w:r>
    </w:p>
    <w:p w14:paraId="1BE9CE59"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6.5.1.2.4.1-1 is replaced by Table 16.5.1.3.4.1-1</w:t>
      </w:r>
      <w:r w:rsidRPr="005026A1">
        <w:rPr>
          <w:lang w:eastAsia="zh-CN"/>
        </w:rPr>
        <w:t>.</w:t>
      </w:r>
    </w:p>
    <w:p w14:paraId="739DDCCF"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6.5.1.2.4.1-2 is replaced by Table 16.5.1.3.4.1-2</w:t>
      </w:r>
      <w:r w:rsidRPr="005026A1">
        <w:rPr>
          <w:lang w:eastAsia="zh-CN"/>
        </w:rPr>
        <w:t>.</w:t>
      </w:r>
    </w:p>
    <w:p w14:paraId="0A2CDF0C"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6.5.1.2.4.1-4 is replaced by Table 16.5.1.3.4.1-3</w:t>
      </w:r>
      <w:r w:rsidRPr="005026A1">
        <w:rPr>
          <w:lang w:eastAsia="zh-CN"/>
        </w:rPr>
        <w:t>.</w:t>
      </w:r>
    </w:p>
    <w:p w14:paraId="76758DEC" w14:textId="77777777" w:rsidR="003C0DFF" w:rsidRPr="005026A1" w:rsidRDefault="003C0DFF" w:rsidP="003C0DFF">
      <w:pPr>
        <w:pStyle w:val="TH"/>
      </w:pPr>
      <w:r w:rsidRPr="005026A1">
        <w:t xml:space="preserve">Table 16.5.1.3.4.1-1: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3C0DFF" w:rsidRPr="005026A1" w14:paraId="3B361788" w14:textId="77777777" w:rsidTr="00AD57DF">
        <w:trPr>
          <w:trHeight w:val="187"/>
          <w:jc w:val="center"/>
        </w:trPr>
        <w:tc>
          <w:tcPr>
            <w:tcW w:w="1920" w:type="dxa"/>
            <w:shd w:val="clear" w:color="auto" w:fill="auto"/>
          </w:tcPr>
          <w:p w14:paraId="16D28A47" w14:textId="77777777" w:rsidR="003C0DFF" w:rsidRPr="005026A1" w:rsidRDefault="003C0DFF" w:rsidP="00AD57DF">
            <w:pPr>
              <w:pStyle w:val="TAH"/>
              <w:rPr>
                <w:lang w:eastAsia="zh-TW"/>
              </w:rPr>
            </w:pPr>
            <w:r w:rsidRPr="005026A1">
              <w:rPr>
                <w:lang w:eastAsia="zh-TW"/>
              </w:rPr>
              <w:t>Configuration</w:t>
            </w:r>
          </w:p>
        </w:tc>
        <w:tc>
          <w:tcPr>
            <w:tcW w:w="5877" w:type="dxa"/>
            <w:shd w:val="clear" w:color="auto" w:fill="auto"/>
          </w:tcPr>
          <w:p w14:paraId="260F7CDE" w14:textId="77777777" w:rsidR="003C0DFF" w:rsidRPr="005026A1" w:rsidRDefault="003C0DFF" w:rsidP="00AD57DF">
            <w:pPr>
              <w:pStyle w:val="TAH"/>
              <w:rPr>
                <w:lang w:eastAsia="zh-TW"/>
              </w:rPr>
            </w:pPr>
            <w:r w:rsidRPr="005026A1">
              <w:rPr>
                <w:lang w:eastAsia="zh-TW"/>
              </w:rPr>
              <w:t>Description</w:t>
            </w:r>
          </w:p>
        </w:tc>
      </w:tr>
      <w:tr w:rsidR="003C0DFF" w:rsidRPr="005026A1" w14:paraId="6E0974BD" w14:textId="77777777" w:rsidTr="00AD57DF">
        <w:trPr>
          <w:trHeight w:val="187"/>
          <w:jc w:val="center"/>
        </w:trPr>
        <w:tc>
          <w:tcPr>
            <w:tcW w:w="1920" w:type="dxa"/>
            <w:shd w:val="clear" w:color="auto" w:fill="auto"/>
          </w:tcPr>
          <w:p w14:paraId="25318FCE" w14:textId="77777777" w:rsidR="003C0DFF" w:rsidRPr="005026A1" w:rsidRDefault="003C0DFF" w:rsidP="00AD57DF">
            <w:pPr>
              <w:pStyle w:val="TAL"/>
              <w:jc w:val="center"/>
              <w:rPr>
                <w:lang w:eastAsia="zh-TW"/>
              </w:rPr>
            </w:pPr>
            <w:r w:rsidRPr="005026A1">
              <w:rPr>
                <w:rFonts w:cs="Arial"/>
                <w:szCs w:val="24"/>
              </w:rPr>
              <w:t>16.5.1.3-</w:t>
            </w:r>
            <w:r w:rsidRPr="005026A1">
              <w:rPr>
                <w:lang w:eastAsia="zh-TW"/>
              </w:rPr>
              <w:t>1</w:t>
            </w:r>
          </w:p>
        </w:tc>
        <w:tc>
          <w:tcPr>
            <w:tcW w:w="5877" w:type="dxa"/>
            <w:shd w:val="clear" w:color="auto" w:fill="auto"/>
          </w:tcPr>
          <w:p w14:paraId="79668BAD" w14:textId="77777777" w:rsidR="003C0DFF" w:rsidRPr="005026A1" w:rsidRDefault="003C0DFF" w:rsidP="00AD57DF">
            <w:pPr>
              <w:pStyle w:val="TAL"/>
              <w:rPr>
                <w:lang w:eastAsia="zh-TW"/>
              </w:rPr>
            </w:pPr>
            <w:r w:rsidRPr="005026A1">
              <w:rPr>
                <w:lang w:eastAsia="zh-TW"/>
              </w:rPr>
              <w:t>SSB SCS 15 kHz, data SCS 15 kHz, BW 10 MHz, FDD</w:t>
            </w:r>
          </w:p>
        </w:tc>
      </w:tr>
      <w:tr w:rsidR="003C0DFF" w:rsidRPr="005026A1" w14:paraId="705B2135" w14:textId="77777777" w:rsidTr="00AD57DF">
        <w:trPr>
          <w:trHeight w:val="187"/>
          <w:jc w:val="center"/>
        </w:trPr>
        <w:tc>
          <w:tcPr>
            <w:tcW w:w="1920" w:type="dxa"/>
            <w:shd w:val="clear" w:color="auto" w:fill="auto"/>
          </w:tcPr>
          <w:p w14:paraId="7BD07177" w14:textId="77777777" w:rsidR="003C0DFF" w:rsidRPr="005026A1" w:rsidRDefault="003C0DFF" w:rsidP="00AD57DF">
            <w:pPr>
              <w:pStyle w:val="TAL"/>
              <w:jc w:val="center"/>
              <w:rPr>
                <w:lang w:eastAsia="zh-TW"/>
              </w:rPr>
            </w:pPr>
            <w:r w:rsidRPr="005026A1">
              <w:rPr>
                <w:rFonts w:cs="Arial"/>
                <w:szCs w:val="24"/>
              </w:rPr>
              <w:t>16.5.1.3-</w:t>
            </w:r>
            <w:r w:rsidRPr="005026A1">
              <w:rPr>
                <w:lang w:eastAsia="zh-TW"/>
              </w:rPr>
              <w:t>2</w:t>
            </w:r>
          </w:p>
        </w:tc>
        <w:tc>
          <w:tcPr>
            <w:tcW w:w="5877" w:type="dxa"/>
            <w:shd w:val="clear" w:color="auto" w:fill="auto"/>
          </w:tcPr>
          <w:p w14:paraId="069DD759" w14:textId="77777777" w:rsidR="003C0DFF" w:rsidRPr="005026A1" w:rsidRDefault="003C0DFF" w:rsidP="00AD57DF">
            <w:pPr>
              <w:pStyle w:val="TAL"/>
              <w:rPr>
                <w:lang w:eastAsia="zh-TW"/>
              </w:rPr>
            </w:pPr>
            <w:r w:rsidRPr="005026A1">
              <w:rPr>
                <w:lang w:eastAsia="zh-TW"/>
              </w:rPr>
              <w:t>SSB SCS 15 kHz, data SCS 15 kHz, BW 10 MHz, TDD</w:t>
            </w:r>
          </w:p>
        </w:tc>
      </w:tr>
      <w:tr w:rsidR="003C0DFF" w:rsidRPr="005026A1" w14:paraId="290A61BA" w14:textId="77777777" w:rsidTr="00AD57DF">
        <w:trPr>
          <w:trHeight w:val="187"/>
          <w:jc w:val="center"/>
        </w:trPr>
        <w:tc>
          <w:tcPr>
            <w:tcW w:w="1920" w:type="dxa"/>
            <w:shd w:val="clear" w:color="auto" w:fill="auto"/>
          </w:tcPr>
          <w:p w14:paraId="7315F113" w14:textId="77777777" w:rsidR="003C0DFF" w:rsidRPr="005026A1" w:rsidRDefault="003C0DFF" w:rsidP="00AD57DF">
            <w:pPr>
              <w:pStyle w:val="TAL"/>
              <w:jc w:val="center"/>
              <w:rPr>
                <w:lang w:eastAsia="zh-TW"/>
              </w:rPr>
            </w:pPr>
            <w:r w:rsidRPr="005026A1">
              <w:rPr>
                <w:rFonts w:cs="Arial"/>
                <w:szCs w:val="24"/>
              </w:rPr>
              <w:t>16.5.1.3-</w:t>
            </w:r>
            <w:r w:rsidRPr="005026A1">
              <w:rPr>
                <w:lang w:eastAsia="zh-TW"/>
              </w:rPr>
              <w:t>3</w:t>
            </w:r>
          </w:p>
        </w:tc>
        <w:tc>
          <w:tcPr>
            <w:tcW w:w="5877" w:type="dxa"/>
            <w:shd w:val="clear" w:color="auto" w:fill="auto"/>
          </w:tcPr>
          <w:p w14:paraId="2BCE6BCD" w14:textId="77777777" w:rsidR="003C0DFF" w:rsidRPr="005026A1" w:rsidRDefault="003C0DFF" w:rsidP="00AD57DF">
            <w:pPr>
              <w:pStyle w:val="TAL"/>
              <w:rPr>
                <w:lang w:eastAsia="zh-TW"/>
              </w:rPr>
            </w:pPr>
            <w:r w:rsidRPr="005026A1">
              <w:rPr>
                <w:lang w:eastAsia="zh-TW"/>
              </w:rPr>
              <w:t>SSB SCS 30 kHz, data SCS 30 kHz, BW 20 MHz, TDD</w:t>
            </w:r>
          </w:p>
        </w:tc>
      </w:tr>
      <w:tr w:rsidR="003C0DFF" w:rsidRPr="005026A1" w14:paraId="42D6C7FD" w14:textId="77777777" w:rsidTr="00AD57DF">
        <w:trPr>
          <w:trHeight w:val="187"/>
          <w:jc w:val="center"/>
        </w:trPr>
        <w:tc>
          <w:tcPr>
            <w:tcW w:w="1920" w:type="dxa"/>
            <w:shd w:val="clear" w:color="auto" w:fill="auto"/>
          </w:tcPr>
          <w:p w14:paraId="0E53F6A3" w14:textId="77777777" w:rsidR="003C0DFF" w:rsidRPr="005026A1" w:rsidRDefault="003C0DFF" w:rsidP="00AD57DF">
            <w:pPr>
              <w:pStyle w:val="TAL"/>
              <w:jc w:val="center"/>
              <w:rPr>
                <w:lang w:eastAsia="zh-TW"/>
              </w:rPr>
            </w:pPr>
            <w:r w:rsidRPr="005026A1">
              <w:rPr>
                <w:rFonts w:cs="Arial"/>
                <w:szCs w:val="24"/>
              </w:rPr>
              <w:t>16.5.1.3-</w:t>
            </w:r>
            <w:r w:rsidRPr="005026A1">
              <w:rPr>
                <w:rFonts w:eastAsia="Malgun Gothic"/>
              </w:rPr>
              <w:t>4</w:t>
            </w:r>
          </w:p>
        </w:tc>
        <w:tc>
          <w:tcPr>
            <w:tcW w:w="5877" w:type="dxa"/>
            <w:shd w:val="clear" w:color="auto" w:fill="auto"/>
          </w:tcPr>
          <w:p w14:paraId="46298B6E" w14:textId="77777777" w:rsidR="003C0DFF" w:rsidRPr="005026A1" w:rsidRDefault="003C0DFF" w:rsidP="00AD57DF">
            <w:pPr>
              <w:pStyle w:val="TAL"/>
              <w:rPr>
                <w:lang w:eastAsia="zh-TW"/>
              </w:rPr>
            </w:pPr>
            <w:r w:rsidRPr="005026A1">
              <w:rPr>
                <w:rFonts w:eastAsia="Malgun Gothic"/>
              </w:rPr>
              <w:t xml:space="preserve">SSB SCS 15 kHz, </w:t>
            </w:r>
            <w:r w:rsidRPr="005026A1">
              <w:rPr>
                <w:lang w:eastAsia="zh-TW"/>
              </w:rPr>
              <w:t xml:space="preserve">data SCS 15 kHz, BW 10 MHz, </w:t>
            </w:r>
            <w:r w:rsidRPr="005026A1">
              <w:rPr>
                <w:rFonts w:eastAsia="Malgun Gothic"/>
              </w:rPr>
              <w:t>HD-FDD</w:t>
            </w:r>
          </w:p>
        </w:tc>
      </w:tr>
      <w:tr w:rsidR="003C0DFF" w:rsidRPr="005026A1" w14:paraId="08873F88" w14:textId="77777777" w:rsidTr="00AD57DF">
        <w:trPr>
          <w:trHeight w:val="187"/>
          <w:jc w:val="center"/>
        </w:trPr>
        <w:tc>
          <w:tcPr>
            <w:tcW w:w="7797" w:type="dxa"/>
            <w:gridSpan w:val="2"/>
            <w:shd w:val="clear" w:color="auto" w:fill="auto"/>
          </w:tcPr>
          <w:p w14:paraId="44C30442" w14:textId="77777777" w:rsidR="003C0DFF" w:rsidRPr="005026A1" w:rsidRDefault="003C0DFF" w:rsidP="00AD57DF">
            <w:pPr>
              <w:pStyle w:val="TAN"/>
              <w:rPr>
                <w:lang w:eastAsia="zh-TW"/>
              </w:rPr>
            </w:pPr>
            <w:r w:rsidRPr="005026A1">
              <w:rPr>
                <w:lang w:eastAsia="zh-TW"/>
              </w:rPr>
              <w:t>Note:</w:t>
            </w:r>
            <w:r w:rsidRPr="005026A1">
              <w:rPr>
                <w:lang w:eastAsia="zh-TW"/>
              </w:rPr>
              <w:tab/>
              <w:t>The UE is only required to pass in one of the supported test configurations in FR1</w:t>
            </w:r>
          </w:p>
        </w:tc>
      </w:tr>
    </w:tbl>
    <w:p w14:paraId="479CF8EE" w14:textId="77777777" w:rsidR="003C0DFF" w:rsidRPr="005026A1" w:rsidRDefault="003C0DFF" w:rsidP="003C0DFF">
      <w:pPr>
        <w:rPr>
          <w:lang w:eastAsia="sv-SE"/>
        </w:rPr>
      </w:pPr>
    </w:p>
    <w:p w14:paraId="6C06A8F6" w14:textId="77777777" w:rsidR="003C0DFF" w:rsidRPr="005026A1" w:rsidRDefault="003C0DFF" w:rsidP="003C0DFF">
      <w:pPr>
        <w:pStyle w:val="TH"/>
      </w:pPr>
      <w:r w:rsidRPr="005026A1">
        <w:t>Table 16.5.1.3.4.1-2: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3C0DFF" w:rsidRPr="005026A1" w14:paraId="31317BF7" w14:textId="77777777" w:rsidTr="00AD57DF">
        <w:trPr>
          <w:jc w:val="center"/>
        </w:trPr>
        <w:tc>
          <w:tcPr>
            <w:tcW w:w="1980" w:type="dxa"/>
            <w:shd w:val="clear" w:color="auto" w:fill="auto"/>
          </w:tcPr>
          <w:p w14:paraId="568CD1CA" w14:textId="77777777" w:rsidR="003C0DFF" w:rsidRPr="005026A1" w:rsidRDefault="003C0DFF" w:rsidP="00AD57DF">
            <w:pPr>
              <w:pStyle w:val="TAH"/>
            </w:pPr>
            <w:r w:rsidRPr="005026A1">
              <w:t>Parameter</w:t>
            </w:r>
          </w:p>
        </w:tc>
        <w:tc>
          <w:tcPr>
            <w:tcW w:w="3664" w:type="dxa"/>
            <w:gridSpan w:val="2"/>
            <w:shd w:val="clear" w:color="auto" w:fill="auto"/>
          </w:tcPr>
          <w:p w14:paraId="735905ED" w14:textId="77777777" w:rsidR="003C0DFF" w:rsidRPr="005026A1" w:rsidRDefault="003C0DFF" w:rsidP="00AD57DF">
            <w:pPr>
              <w:pStyle w:val="TAH"/>
            </w:pPr>
            <w:r w:rsidRPr="005026A1">
              <w:t>Value</w:t>
            </w:r>
          </w:p>
        </w:tc>
        <w:tc>
          <w:tcPr>
            <w:tcW w:w="3961" w:type="dxa"/>
          </w:tcPr>
          <w:p w14:paraId="3945433E" w14:textId="77777777" w:rsidR="003C0DFF" w:rsidRPr="005026A1" w:rsidRDefault="003C0DFF" w:rsidP="00AD57DF">
            <w:pPr>
              <w:pStyle w:val="TAH"/>
            </w:pPr>
            <w:r w:rsidRPr="005026A1">
              <w:t>Comment</w:t>
            </w:r>
          </w:p>
        </w:tc>
      </w:tr>
      <w:tr w:rsidR="003C0DFF" w:rsidRPr="005026A1" w14:paraId="39832B94" w14:textId="77777777" w:rsidTr="00AD57DF">
        <w:trPr>
          <w:jc w:val="center"/>
        </w:trPr>
        <w:tc>
          <w:tcPr>
            <w:tcW w:w="1980" w:type="dxa"/>
            <w:shd w:val="clear" w:color="auto" w:fill="auto"/>
          </w:tcPr>
          <w:p w14:paraId="526D6F6C" w14:textId="77777777" w:rsidR="003C0DFF" w:rsidRPr="005026A1" w:rsidRDefault="003C0DFF" w:rsidP="00AD57DF">
            <w:pPr>
              <w:pStyle w:val="TAC"/>
              <w:jc w:val="left"/>
            </w:pPr>
            <w:r w:rsidRPr="005026A1">
              <w:t>Test environment</w:t>
            </w:r>
          </w:p>
        </w:tc>
        <w:tc>
          <w:tcPr>
            <w:tcW w:w="3664" w:type="dxa"/>
            <w:gridSpan w:val="2"/>
            <w:shd w:val="clear" w:color="auto" w:fill="auto"/>
          </w:tcPr>
          <w:p w14:paraId="4B586105" w14:textId="77777777" w:rsidR="003C0DFF" w:rsidRPr="005026A1" w:rsidRDefault="003C0DFF" w:rsidP="00AD57DF">
            <w:pPr>
              <w:pStyle w:val="TAC"/>
              <w:jc w:val="left"/>
            </w:pPr>
            <w:r w:rsidRPr="005026A1">
              <w:t>NC</w:t>
            </w:r>
          </w:p>
        </w:tc>
        <w:tc>
          <w:tcPr>
            <w:tcW w:w="3961" w:type="dxa"/>
          </w:tcPr>
          <w:p w14:paraId="188ECE0B" w14:textId="77777777" w:rsidR="003C0DFF" w:rsidRPr="005026A1" w:rsidRDefault="003C0DFF" w:rsidP="00AD57DF">
            <w:pPr>
              <w:pStyle w:val="TAC"/>
              <w:jc w:val="left"/>
            </w:pPr>
            <w:r w:rsidRPr="005026A1">
              <w:t>As specified in TS 38.508-1 [14] clause 4.1.</w:t>
            </w:r>
          </w:p>
        </w:tc>
      </w:tr>
      <w:tr w:rsidR="003C0DFF" w:rsidRPr="005026A1" w14:paraId="140E667F" w14:textId="77777777" w:rsidTr="00AD57DF">
        <w:trPr>
          <w:jc w:val="center"/>
        </w:trPr>
        <w:tc>
          <w:tcPr>
            <w:tcW w:w="1980" w:type="dxa"/>
            <w:shd w:val="clear" w:color="auto" w:fill="auto"/>
          </w:tcPr>
          <w:p w14:paraId="782B8D5A" w14:textId="77777777" w:rsidR="003C0DFF" w:rsidRPr="005026A1" w:rsidRDefault="003C0DFF" w:rsidP="00AD57DF">
            <w:pPr>
              <w:pStyle w:val="TAC"/>
              <w:jc w:val="left"/>
            </w:pPr>
            <w:r w:rsidRPr="005026A1">
              <w:t>Test frequencies</w:t>
            </w:r>
          </w:p>
        </w:tc>
        <w:tc>
          <w:tcPr>
            <w:tcW w:w="7625" w:type="dxa"/>
            <w:gridSpan w:val="3"/>
            <w:shd w:val="clear" w:color="auto" w:fill="auto"/>
          </w:tcPr>
          <w:p w14:paraId="39DAA590" w14:textId="77777777" w:rsidR="003C0DFF" w:rsidRPr="005026A1" w:rsidRDefault="003C0DFF" w:rsidP="00AD57DF">
            <w:pPr>
              <w:pStyle w:val="TAC"/>
              <w:jc w:val="left"/>
            </w:pPr>
            <w:r w:rsidRPr="005026A1">
              <w:t>As specified in Annex E.1.2, Table E.4-1 and TS 38.508-1 [14] clause 4.3.1.</w:t>
            </w:r>
          </w:p>
        </w:tc>
      </w:tr>
      <w:tr w:rsidR="003C0DFF" w:rsidRPr="005026A1" w14:paraId="7927433B" w14:textId="77777777" w:rsidTr="00AD57DF">
        <w:trPr>
          <w:jc w:val="center"/>
        </w:trPr>
        <w:tc>
          <w:tcPr>
            <w:tcW w:w="1980" w:type="dxa"/>
            <w:shd w:val="clear" w:color="auto" w:fill="auto"/>
          </w:tcPr>
          <w:p w14:paraId="077EE02B" w14:textId="77777777" w:rsidR="003C0DFF" w:rsidRPr="005026A1" w:rsidRDefault="003C0DFF" w:rsidP="00AD57DF">
            <w:pPr>
              <w:pStyle w:val="TAC"/>
              <w:jc w:val="left"/>
            </w:pPr>
            <w:r w:rsidRPr="005026A1">
              <w:t>Channel bandwidth</w:t>
            </w:r>
          </w:p>
        </w:tc>
        <w:tc>
          <w:tcPr>
            <w:tcW w:w="7625" w:type="dxa"/>
            <w:gridSpan w:val="3"/>
            <w:shd w:val="clear" w:color="auto" w:fill="auto"/>
          </w:tcPr>
          <w:p w14:paraId="296A96C8" w14:textId="77777777" w:rsidR="003C0DFF" w:rsidRPr="005026A1" w:rsidRDefault="003C0DFF" w:rsidP="00AD57DF">
            <w:pPr>
              <w:pStyle w:val="TAC"/>
              <w:jc w:val="left"/>
            </w:pPr>
            <w:r w:rsidRPr="005026A1">
              <w:t>As specified by the test configuration selected from Table 16.5.1.3.4.1-1</w:t>
            </w:r>
          </w:p>
        </w:tc>
      </w:tr>
      <w:tr w:rsidR="003C0DFF" w:rsidRPr="005026A1" w14:paraId="6B4480D4" w14:textId="77777777" w:rsidTr="00AD57DF">
        <w:trPr>
          <w:jc w:val="center"/>
        </w:trPr>
        <w:tc>
          <w:tcPr>
            <w:tcW w:w="1980" w:type="dxa"/>
            <w:shd w:val="clear" w:color="auto" w:fill="auto"/>
          </w:tcPr>
          <w:p w14:paraId="724B20B2" w14:textId="77777777" w:rsidR="003C0DFF" w:rsidRPr="005026A1" w:rsidRDefault="003C0DFF" w:rsidP="00AD57DF">
            <w:pPr>
              <w:pStyle w:val="TAC"/>
              <w:jc w:val="left"/>
            </w:pPr>
            <w:r w:rsidRPr="005026A1">
              <w:t>Propagation conditions</w:t>
            </w:r>
          </w:p>
        </w:tc>
        <w:tc>
          <w:tcPr>
            <w:tcW w:w="3664" w:type="dxa"/>
            <w:gridSpan w:val="2"/>
            <w:shd w:val="clear" w:color="auto" w:fill="auto"/>
          </w:tcPr>
          <w:p w14:paraId="47324D04" w14:textId="16FDDC8F" w:rsidR="003C0DFF" w:rsidRPr="005026A1" w:rsidRDefault="003C0DFF" w:rsidP="00AD57DF">
            <w:pPr>
              <w:pStyle w:val="TAC"/>
              <w:jc w:val="left"/>
            </w:pPr>
            <w:del w:id="10" w:author="Coroescu Liviu (1CD2)" w:date="2024-11-06T13:57:00Z" w16du:dateUtc="2024-11-06T12:57:00Z">
              <w:r w:rsidRPr="005026A1" w:rsidDel="003C0DFF">
                <w:delText>AWGN</w:delText>
              </w:r>
            </w:del>
            <w:ins w:id="11" w:author="Coroescu Liviu (1CD2)" w:date="2024-11-06T13:57:00Z" w16du:dateUtc="2024-11-06T12:57:00Z">
              <w:r>
                <w:t>TDL-C 300ns 100Hz</w:t>
              </w:r>
            </w:ins>
          </w:p>
        </w:tc>
        <w:tc>
          <w:tcPr>
            <w:tcW w:w="3961" w:type="dxa"/>
          </w:tcPr>
          <w:p w14:paraId="6FC17222" w14:textId="0647E9FD" w:rsidR="003C0DFF" w:rsidRPr="005026A1" w:rsidRDefault="003C0DFF" w:rsidP="00AD57DF">
            <w:pPr>
              <w:pStyle w:val="TAC"/>
              <w:jc w:val="left"/>
            </w:pPr>
            <w:r w:rsidRPr="005026A1">
              <w:t xml:space="preserve">As specified in Annex </w:t>
            </w:r>
            <w:del w:id="12" w:author="Coroescu Liviu (1CD2)" w:date="2024-11-06T14:06:00Z" w16du:dateUtc="2024-11-06T13:06:00Z">
              <w:r w:rsidRPr="005026A1" w:rsidDel="003C0DFF">
                <w:delText>C.2.2</w:delText>
              </w:r>
            </w:del>
            <w:ins w:id="13" w:author="Coroescu Liviu (1CD2)" w:date="2024-11-06T14:06:00Z" w16du:dateUtc="2024-11-06T13:06:00Z">
              <w:r>
                <w:t>C.2.3</w:t>
              </w:r>
            </w:ins>
            <w:r w:rsidRPr="005026A1">
              <w:t>.</w:t>
            </w:r>
          </w:p>
        </w:tc>
      </w:tr>
      <w:tr w:rsidR="003C0DFF" w:rsidRPr="005026A1" w14:paraId="484967E5" w14:textId="77777777" w:rsidTr="00AD57DF">
        <w:trPr>
          <w:trHeight w:val="251"/>
          <w:jc w:val="center"/>
        </w:trPr>
        <w:tc>
          <w:tcPr>
            <w:tcW w:w="1980" w:type="dxa"/>
            <w:vMerge w:val="restart"/>
            <w:shd w:val="clear" w:color="auto" w:fill="auto"/>
          </w:tcPr>
          <w:p w14:paraId="3E0F363C" w14:textId="77777777" w:rsidR="003C0DFF" w:rsidRPr="005026A1" w:rsidRDefault="003C0DFF" w:rsidP="00AD57DF">
            <w:pPr>
              <w:pStyle w:val="TAC"/>
              <w:jc w:val="left"/>
            </w:pPr>
            <w:r w:rsidRPr="005026A1">
              <w:t>Connection Diagram</w:t>
            </w:r>
          </w:p>
        </w:tc>
        <w:tc>
          <w:tcPr>
            <w:tcW w:w="992" w:type="dxa"/>
            <w:shd w:val="clear" w:color="auto" w:fill="auto"/>
          </w:tcPr>
          <w:p w14:paraId="68A060F4" w14:textId="77777777" w:rsidR="003C0DFF" w:rsidRPr="005026A1" w:rsidRDefault="003C0DFF" w:rsidP="00AD57DF">
            <w:pPr>
              <w:pStyle w:val="TAC"/>
              <w:jc w:val="left"/>
            </w:pPr>
            <w:r w:rsidRPr="005026A1">
              <w:t>TE Part</w:t>
            </w:r>
          </w:p>
        </w:tc>
        <w:tc>
          <w:tcPr>
            <w:tcW w:w="2672" w:type="dxa"/>
            <w:shd w:val="clear" w:color="auto" w:fill="auto"/>
          </w:tcPr>
          <w:p w14:paraId="6BB46394" w14:textId="77777777" w:rsidR="003C0DFF" w:rsidRPr="005026A1" w:rsidRDefault="003C0DFF" w:rsidP="00AD57DF">
            <w:pPr>
              <w:pStyle w:val="TAC"/>
              <w:jc w:val="left"/>
            </w:pPr>
            <w:r w:rsidRPr="005026A1">
              <w:t>A.3.1.8.1</w:t>
            </w:r>
          </w:p>
        </w:tc>
        <w:tc>
          <w:tcPr>
            <w:tcW w:w="3961" w:type="dxa"/>
            <w:vMerge w:val="restart"/>
          </w:tcPr>
          <w:p w14:paraId="025D1709" w14:textId="77777777" w:rsidR="003C0DFF" w:rsidRPr="005026A1" w:rsidRDefault="003C0DFF" w:rsidP="00AD57DF">
            <w:pPr>
              <w:pStyle w:val="TAC"/>
              <w:jc w:val="left"/>
            </w:pPr>
            <w:r w:rsidRPr="005026A1">
              <w:t>As specified in TS 38.508-1 [14] Annex A.</w:t>
            </w:r>
          </w:p>
        </w:tc>
      </w:tr>
      <w:tr w:rsidR="003C0DFF" w:rsidRPr="005026A1" w14:paraId="39A3F8E4" w14:textId="77777777" w:rsidTr="00AD57DF">
        <w:trPr>
          <w:trHeight w:val="250"/>
          <w:jc w:val="center"/>
        </w:trPr>
        <w:tc>
          <w:tcPr>
            <w:tcW w:w="1980" w:type="dxa"/>
            <w:vMerge/>
            <w:shd w:val="clear" w:color="auto" w:fill="auto"/>
          </w:tcPr>
          <w:p w14:paraId="43239BCD" w14:textId="77777777" w:rsidR="003C0DFF" w:rsidRPr="005026A1" w:rsidRDefault="003C0DFF" w:rsidP="00AD57DF">
            <w:pPr>
              <w:pStyle w:val="TAC"/>
              <w:jc w:val="left"/>
            </w:pPr>
          </w:p>
        </w:tc>
        <w:tc>
          <w:tcPr>
            <w:tcW w:w="992" w:type="dxa"/>
            <w:shd w:val="clear" w:color="auto" w:fill="auto"/>
          </w:tcPr>
          <w:p w14:paraId="481CEF9F" w14:textId="77777777" w:rsidR="003C0DFF" w:rsidRPr="005026A1" w:rsidRDefault="003C0DFF" w:rsidP="00AD57DF">
            <w:pPr>
              <w:pStyle w:val="TAC"/>
              <w:jc w:val="left"/>
            </w:pPr>
            <w:r w:rsidRPr="005026A1">
              <w:t>DUT Part</w:t>
            </w:r>
          </w:p>
        </w:tc>
        <w:tc>
          <w:tcPr>
            <w:tcW w:w="2672" w:type="dxa"/>
            <w:shd w:val="clear" w:color="auto" w:fill="auto"/>
          </w:tcPr>
          <w:p w14:paraId="19219309" w14:textId="77777777" w:rsidR="003C0DFF" w:rsidRPr="005026A1" w:rsidRDefault="003C0DFF" w:rsidP="00AD57DF">
            <w:pPr>
              <w:pStyle w:val="TAC"/>
              <w:jc w:val="left"/>
            </w:pPr>
            <w:r w:rsidRPr="005026A1">
              <w:t>A.3.2.2.1</w:t>
            </w:r>
          </w:p>
        </w:tc>
        <w:tc>
          <w:tcPr>
            <w:tcW w:w="3961" w:type="dxa"/>
            <w:vMerge/>
          </w:tcPr>
          <w:p w14:paraId="381285CE" w14:textId="77777777" w:rsidR="003C0DFF" w:rsidRPr="005026A1" w:rsidRDefault="003C0DFF" w:rsidP="00AD57DF">
            <w:pPr>
              <w:pStyle w:val="TAC"/>
              <w:jc w:val="left"/>
            </w:pPr>
          </w:p>
        </w:tc>
      </w:tr>
      <w:tr w:rsidR="003C0DFF" w:rsidRPr="005026A1" w14:paraId="26885D48" w14:textId="77777777" w:rsidTr="00AD57DF">
        <w:trPr>
          <w:jc w:val="center"/>
        </w:trPr>
        <w:tc>
          <w:tcPr>
            <w:tcW w:w="1980" w:type="dxa"/>
            <w:shd w:val="clear" w:color="auto" w:fill="auto"/>
          </w:tcPr>
          <w:p w14:paraId="6290207D" w14:textId="77777777" w:rsidR="003C0DFF" w:rsidRPr="005026A1" w:rsidRDefault="003C0DFF" w:rsidP="00AD57DF">
            <w:pPr>
              <w:pStyle w:val="TAC"/>
              <w:jc w:val="left"/>
            </w:pPr>
            <w:r w:rsidRPr="005026A1">
              <w:t>Exceptions to connection diagram</w:t>
            </w:r>
          </w:p>
        </w:tc>
        <w:tc>
          <w:tcPr>
            <w:tcW w:w="3664" w:type="dxa"/>
            <w:gridSpan w:val="2"/>
            <w:shd w:val="clear" w:color="auto" w:fill="auto"/>
          </w:tcPr>
          <w:p w14:paraId="4E3B3732" w14:textId="77777777" w:rsidR="003C0DFF" w:rsidRPr="005026A1" w:rsidRDefault="003C0DFF" w:rsidP="00AD57DF">
            <w:pPr>
              <w:pStyle w:val="TAC"/>
              <w:jc w:val="left"/>
            </w:pPr>
          </w:p>
        </w:tc>
        <w:tc>
          <w:tcPr>
            <w:tcW w:w="3961" w:type="dxa"/>
          </w:tcPr>
          <w:p w14:paraId="50C1668F" w14:textId="77777777" w:rsidR="003C0DFF" w:rsidRPr="005026A1" w:rsidRDefault="003C0DFF" w:rsidP="00AD57DF">
            <w:pPr>
              <w:pStyle w:val="TAC"/>
              <w:jc w:val="left"/>
            </w:pPr>
          </w:p>
        </w:tc>
      </w:tr>
    </w:tbl>
    <w:p w14:paraId="586F6B1F" w14:textId="77777777" w:rsidR="003C0DFF" w:rsidRPr="005026A1" w:rsidRDefault="003C0DFF" w:rsidP="003C0DFF">
      <w:pPr>
        <w:pStyle w:val="B1"/>
      </w:pPr>
    </w:p>
    <w:p w14:paraId="456D678B" w14:textId="77777777" w:rsidR="003C0DFF" w:rsidRPr="005026A1" w:rsidRDefault="003C0DFF" w:rsidP="003C0DFF">
      <w:pPr>
        <w:pStyle w:val="TH"/>
        <w:rPr>
          <w:rFonts w:eastAsia="Malgun Gothic"/>
        </w:rPr>
      </w:pPr>
      <w:r w:rsidRPr="005026A1">
        <w:rPr>
          <w:rFonts w:eastAsia="Malgun Gothic"/>
        </w:rPr>
        <w:t>Table 16.5.1.3.4.1-3: General test parameters</w:t>
      </w:r>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3C0DFF" w:rsidRPr="005026A1" w14:paraId="52E4986B" w14:textId="77777777" w:rsidTr="00AD57DF">
        <w:trPr>
          <w:trHeight w:val="187"/>
          <w:jc w:val="center"/>
        </w:trPr>
        <w:tc>
          <w:tcPr>
            <w:tcW w:w="3017" w:type="pct"/>
            <w:gridSpan w:val="3"/>
            <w:tcBorders>
              <w:bottom w:val="nil"/>
            </w:tcBorders>
            <w:shd w:val="clear" w:color="auto" w:fill="auto"/>
          </w:tcPr>
          <w:p w14:paraId="112A0CD3" w14:textId="77777777" w:rsidR="003C0DFF" w:rsidRPr="005026A1" w:rsidRDefault="003C0DFF" w:rsidP="00AD57DF">
            <w:pPr>
              <w:pStyle w:val="TAH"/>
            </w:pPr>
            <w:r w:rsidRPr="005026A1">
              <w:t>Parameter</w:t>
            </w:r>
          </w:p>
        </w:tc>
        <w:tc>
          <w:tcPr>
            <w:tcW w:w="503" w:type="pct"/>
            <w:tcBorders>
              <w:bottom w:val="nil"/>
            </w:tcBorders>
            <w:shd w:val="clear" w:color="auto" w:fill="auto"/>
          </w:tcPr>
          <w:p w14:paraId="153ABF84" w14:textId="77777777" w:rsidR="003C0DFF" w:rsidRPr="005026A1" w:rsidRDefault="003C0DFF" w:rsidP="00AD57DF">
            <w:pPr>
              <w:pStyle w:val="TAH"/>
            </w:pPr>
            <w:r w:rsidRPr="005026A1">
              <w:t>Unit</w:t>
            </w:r>
          </w:p>
        </w:tc>
        <w:tc>
          <w:tcPr>
            <w:tcW w:w="1480" w:type="pct"/>
            <w:shd w:val="clear" w:color="auto" w:fill="auto"/>
          </w:tcPr>
          <w:p w14:paraId="09D1DBA9" w14:textId="77777777" w:rsidR="003C0DFF" w:rsidRPr="005026A1" w:rsidRDefault="003C0DFF" w:rsidP="00AD57DF">
            <w:pPr>
              <w:pStyle w:val="TAH"/>
            </w:pPr>
            <w:r w:rsidRPr="005026A1">
              <w:t>Value</w:t>
            </w:r>
          </w:p>
        </w:tc>
      </w:tr>
      <w:tr w:rsidR="003C0DFF" w:rsidRPr="005026A1" w14:paraId="39FBFD74" w14:textId="77777777" w:rsidTr="00AD57DF">
        <w:trPr>
          <w:trHeight w:val="187"/>
          <w:jc w:val="center"/>
        </w:trPr>
        <w:tc>
          <w:tcPr>
            <w:tcW w:w="3017" w:type="pct"/>
            <w:gridSpan w:val="3"/>
            <w:tcBorders>
              <w:top w:val="nil"/>
            </w:tcBorders>
            <w:shd w:val="clear" w:color="auto" w:fill="auto"/>
          </w:tcPr>
          <w:p w14:paraId="26B8194A" w14:textId="77777777" w:rsidR="003C0DFF" w:rsidRPr="005026A1" w:rsidRDefault="003C0DFF" w:rsidP="00AD57DF">
            <w:pPr>
              <w:pStyle w:val="TAH"/>
            </w:pPr>
          </w:p>
        </w:tc>
        <w:tc>
          <w:tcPr>
            <w:tcW w:w="503" w:type="pct"/>
            <w:tcBorders>
              <w:top w:val="nil"/>
            </w:tcBorders>
            <w:shd w:val="clear" w:color="auto" w:fill="auto"/>
          </w:tcPr>
          <w:p w14:paraId="7FAEEC3E" w14:textId="77777777" w:rsidR="003C0DFF" w:rsidRPr="005026A1" w:rsidRDefault="003C0DFF" w:rsidP="00AD57DF">
            <w:pPr>
              <w:pStyle w:val="TAH"/>
            </w:pPr>
          </w:p>
        </w:tc>
        <w:tc>
          <w:tcPr>
            <w:tcW w:w="1480" w:type="pct"/>
            <w:shd w:val="clear" w:color="auto" w:fill="auto"/>
          </w:tcPr>
          <w:p w14:paraId="74AA07D9" w14:textId="77777777" w:rsidR="003C0DFF" w:rsidRPr="005026A1" w:rsidRDefault="003C0DFF" w:rsidP="00AD57DF">
            <w:pPr>
              <w:pStyle w:val="TAH"/>
            </w:pPr>
            <w:r w:rsidRPr="005026A1">
              <w:t>Test 1</w:t>
            </w:r>
          </w:p>
        </w:tc>
      </w:tr>
      <w:tr w:rsidR="003C0DFF" w:rsidRPr="005026A1" w14:paraId="56ACB1BC" w14:textId="77777777" w:rsidTr="00AD57DF">
        <w:trPr>
          <w:trHeight w:val="187"/>
          <w:jc w:val="center"/>
        </w:trPr>
        <w:tc>
          <w:tcPr>
            <w:tcW w:w="3017" w:type="pct"/>
            <w:gridSpan w:val="3"/>
            <w:shd w:val="clear" w:color="auto" w:fill="auto"/>
          </w:tcPr>
          <w:p w14:paraId="13371B18" w14:textId="77777777" w:rsidR="003C0DFF" w:rsidRPr="005026A1" w:rsidRDefault="003C0DFF" w:rsidP="00AD57DF">
            <w:pPr>
              <w:pStyle w:val="TAL"/>
            </w:pPr>
            <w:r w:rsidRPr="005026A1">
              <w:t>Active PCell</w:t>
            </w:r>
          </w:p>
        </w:tc>
        <w:tc>
          <w:tcPr>
            <w:tcW w:w="503" w:type="pct"/>
            <w:shd w:val="clear" w:color="auto" w:fill="auto"/>
          </w:tcPr>
          <w:p w14:paraId="441713ED" w14:textId="77777777" w:rsidR="003C0DFF" w:rsidRPr="005026A1" w:rsidRDefault="003C0DFF" w:rsidP="00AD57DF">
            <w:pPr>
              <w:pStyle w:val="TAC"/>
            </w:pPr>
          </w:p>
        </w:tc>
        <w:tc>
          <w:tcPr>
            <w:tcW w:w="1480" w:type="pct"/>
            <w:shd w:val="clear" w:color="auto" w:fill="auto"/>
          </w:tcPr>
          <w:p w14:paraId="44644B61" w14:textId="77777777" w:rsidR="003C0DFF" w:rsidRPr="005026A1" w:rsidRDefault="003C0DFF" w:rsidP="00AD57DF">
            <w:pPr>
              <w:pStyle w:val="TAC"/>
            </w:pPr>
            <w:r w:rsidRPr="005026A1">
              <w:t>Cell 1</w:t>
            </w:r>
          </w:p>
        </w:tc>
      </w:tr>
      <w:tr w:rsidR="003C0DFF" w:rsidRPr="005026A1" w14:paraId="6E4A8125" w14:textId="77777777" w:rsidTr="00AD57DF">
        <w:trPr>
          <w:trHeight w:val="187"/>
          <w:jc w:val="center"/>
        </w:trPr>
        <w:tc>
          <w:tcPr>
            <w:tcW w:w="3017" w:type="pct"/>
            <w:gridSpan w:val="3"/>
            <w:shd w:val="clear" w:color="auto" w:fill="auto"/>
          </w:tcPr>
          <w:p w14:paraId="3A2B6FE9" w14:textId="77777777" w:rsidR="003C0DFF" w:rsidRPr="005026A1" w:rsidRDefault="003C0DFF" w:rsidP="00AD57DF">
            <w:pPr>
              <w:pStyle w:val="TAL"/>
            </w:pPr>
            <w:r w:rsidRPr="005026A1">
              <w:t>RF Channel Number</w:t>
            </w:r>
          </w:p>
        </w:tc>
        <w:tc>
          <w:tcPr>
            <w:tcW w:w="503" w:type="pct"/>
            <w:tcBorders>
              <w:bottom w:val="single" w:sz="4" w:space="0" w:color="auto"/>
            </w:tcBorders>
            <w:shd w:val="clear" w:color="auto" w:fill="auto"/>
          </w:tcPr>
          <w:p w14:paraId="2F7105BA" w14:textId="77777777" w:rsidR="003C0DFF" w:rsidRPr="005026A1" w:rsidRDefault="003C0DFF" w:rsidP="00AD57DF">
            <w:pPr>
              <w:pStyle w:val="TAC"/>
            </w:pPr>
          </w:p>
        </w:tc>
        <w:tc>
          <w:tcPr>
            <w:tcW w:w="1480" w:type="pct"/>
            <w:shd w:val="clear" w:color="auto" w:fill="auto"/>
          </w:tcPr>
          <w:p w14:paraId="1DF5805F" w14:textId="77777777" w:rsidR="003C0DFF" w:rsidRPr="005026A1" w:rsidRDefault="003C0DFF" w:rsidP="00AD57DF">
            <w:pPr>
              <w:pStyle w:val="TAC"/>
            </w:pPr>
            <w:r w:rsidRPr="005026A1">
              <w:t>1</w:t>
            </w:r>
          </w:p>
        </w:tc>
      </w:tr>
      <w:tr w:rsidR="003C0DFF" w:rsidRPr="005026A1" w14:paraId="443F9801" w14:textId="77777777" w:rsidTr="00AD57DF">
        <w:trPr>
          <w:trHeight w:val="187"/>
          <w:jc w:val="center"/>
        </w:trPr>
        <w:tc>
          <w:tcPr>
            <w:tcW w:w="1987" w:type="pct"/>
            <w:gridSpan w:val="2"/>
            <w:tcBorders>
              <w:bottom w:val="nil"/>
            </w:tcBorders>
            <w:shd w:val="clear" w:color="auto" w:fill="auto"/>
          </w:tcPr>
          <w:p w14:paraId="3B4950F8" w14:textId="77777777" w:rsidR="003C0DFF" w:rsidRPr="005026A1" w:rsidRDefault="003C0DFF" w:rsidP="00AD57DF">
            <w:pPr>
              <w:pStyle w:val="TAL"/>
            </w:pPr>
            <w:r w:rsidRPr="005026A1">
              <w:t>Duplex mode</w:t>
            </w:r>
          </w:p>
        </w:tc>
        <w:tc>
          <w:tcPr>
            <w:tcW w:w="1030" w:type="pct"/>
            <w:shd w:val="clear" w:color="auto" w:fill="auto"/>
          </w:tcPr>
          <w:p w14:paraId="06B3FC8F" w14:textId="77777777" w:rsidR="003C0DFF" w:rsidRPr="005026A1" w:rsidRDefault="003C0DFF" w:rsidP="00AD57DF">
            <w:pPr>
              <w:pStyle w:val="TAL"/>
            </w:pPr>
            <w:r w:rsidRPr="005026A1">
              <w:t>Config 1</w:t>
            </w:r>
          </w:p>
        </w:tc>
        <w:tc>
          <w:tcPr>
            <w:tcW w:w="503" w:type="pct"/>
            <w:tcBorders>
              <w:bottom w:val="nil"/>
            </w:tcBorders>
            <w:shd w:val="clear" w:color="auto" w:fill="auto"/>
          </w:tcPr>
          <w:p w14:paraId="41ECB1D9" w14:textId="77777777" w:rsidR="003C0DFF" w:rsidRPr="005026A1" w:rsidRDefault="003C0DFF" w:rsidP="00AD57DF">
            <w:pPr>
              <w:pStyle w:val="TAC"/>
            </w:pPr>
          </w:p>
        </w:tc>
        <w:tc>
          <w:tcPr>
            <w:tcW w:w="1480" w:type="pct"/>
            <w:shd w:val="clear" w:color="auto" w:fill="auto"/>
          </w:tcPr>
          <w:p w14:paraId="306F98A4" w14:textId="77777777" w:rsidR="003C0DFF" w:rsidRPr="005026A1" w:rsidRDefault="003C0DFF" w:rsidP="00AD57DF">
            <w:pPr>
              <w:pStyle w:val="TAC"/>
            </w:pPr>
            <w:r w:rsidRPr="005026A1">
              <w:t>FDD</w:t>
            </w:r>
          </w:p>
        </w:tc>
      </w:tr>
      <w:tr w:rsidR="003C0DFF" w:rsidRPr="005026A1" w14:paraId="43FBE4CF" w14:textId="77777777" w:rsidTr="00AD57DF">
        <w:trPr>
          <w:trHeight w:val="187"/>
          <w:jc w:val="center"/>
        </w:trPr>
        <w:tc>
          <w:tcPr>
            <w:tcW w:w="1987" w:type="pct"/>
            <w:gridSpan w:val="2"/>
            <w:tcBorders>
              <w:top w:val="nil"/>
              <w:bottom w:val="nil"/>
            </w:tcBorders>
            <w:shd w:val="clear" w:color="auto" w:fill="auto"/>
          </w:tcPr>
          <w:p w14:paraId="56B742B1" w14:textId="77777777" w:rsidR="003C0DFF" w:rsidRPr="005026A1" w:rsidRDefault="003C0DFF" w:rsidP="00AD57DF">
            <w:pPr>
              <w:pStyle w:val="TAL"/>
            </w:pPr>
          </w:p>
        </w:tc>
        <w:tc>
          <w:tcPr>
            <w:tcW w:w="1030" w:type="pct"/>
            <w:shd w:val="clear" w:color="auto" w:fill="auto"/>
          </w:tcPr>
          <w:p w14:paraId="4F866275" w14:textId="77777777" w:rsidR="003C0DFF" w:rsidRPr="005026A1" w:rsidRDefault="003C0DFF" w:rsidP="00AD57DF">
            <w:pPr>
              <w:pStyle w:val="TAL"/>
            </w:pPr>
            <w:r w:rsidRPr="005026A1">
              <w:t>Config 2,3</w:t>
            </w:r>
          </w:p>
        </w:tc>
        <w:tc>
          <w:tcPr>
            <w:tcW w:w="503" w:type="pct"/>
            <w:tcBorders>
              <w:top w:val="nil"/>
              <w:bottom w:val="nil"/>
            </w:tcBorders>
            <w:shd w:val="clear" w:color="auto" w:fill="auto"/>
          </w:tcPr>
          <w:p w14:paraId="717BFA64" w14:textId="77777777" w:rsidR="003C0DFF" w:rsidRPr="005026A1" w:rsidRDefault="003C0DFF" w:rsidP="00AD57DF">
            <w:pPr>
              <w:pStyle w:val="TAC"/>
            </w:pPr>
          </w:p>
        </w:tc>
        <w:tc>
          <w:tcPr>
            <w:tcW w:w="1480" w:type="pct"/>
            <w:shd w:val="clear" w:color="auto" w:fill="auto"/>
          </w:tcPr>
          <w:p w14:paraId="3C41D101" w14:textId="77777777" w:rsidR="003C0DFF" w:rsidRPr="005026A1" w:rsidRDefault="003C0DFF" w:rsidP="00AD57DF">
            <w:pPr>
              <w:pStyle w:val="TAC"/>
            </w:pPr>
            <w:r w:rsidRPr="005026A1">
              <w:t>TDD</w:t>
            </w:r>
          </w:p>
        </w:tc>
      </w:tr>
      <w:tr w:rsidR="003C0DFF" w:rsidRPr="005026A1" w14:paraId="106378B4" w14:textId="77777777" w:rsidTr="00AD57DF">
        <w:trPr>
          <w:trHeight w:val="187"/>
          <w:jc w:val="center"/>
        </w:trPr>
        <w:tc>
          <w:tcPr>
            <w:tcW w:w="1987" w:type="pct"/>
            <w:gridSpan w:val="2"/>
            <w:tcBorders>
              <w:top w:val="nil"/>
              <w:bottom w:val="single" w:sz="4" w:space="0" w:color="auto"/>
            </w:tcBorders>
            <w:shd w:val="clear" w:color="auto" w:fill="auto"/>
          </w:tcPr>
          <w:p w14:paraId="3185C40C" w14:textId="77777777" w:rsidR="003C0DFF" w:rsidRPr="005026A1" w:rsidRDefault="003C0DFF" w:rsidP="00AD57DF">
            <w:pPr>
              <w:pStyle w:val="TAL"/>
            </w:pPr>
          </w:p>
        </w:tc>
        <w:tc>
          <w:tcPr>
            <w:tcW w:w="1030" w:type="pct"/>
            <w:shd w:val="clear" w:color="auto" w:fill="auto"/>
          </w:tcPr>
          <w:p w14:paraId="73BEDAF2" w14:textId="77777777" w:rsidR="003C0DFF" w:rsidRPr="005026A1" w:rsidRDefault="003C0DFF" w:rsidP="00AD57DF">
            <w:pPr>
              <w:pStyle w:val="TAL"/>
            </w:pPr>
            <w:r w:rsidRPr="005026A1">
              <w:t>Config 4</w:t>
            </w:r>
          </w:p>
        </w:tc>
        <w:tc>
          <w:tcPr>
            <w:tcW w:w="503" w:type="pct"/>
            <w:tcBorders>
              <w:top w:val="nil"/>
              <w:bottom w:val="single" w:sz="4" w:space="0" w:color="auto"/>
            </w:tcBorders>
            <w:shd w:val="clear" w:color="auto" w:fill="auto"/>
          </w:tcPr>
          <w:p w14:paraId="7BE266E7" w14:textId="77777777" w:rsidR="003C0DFF" w:rsidRPr="005026A1" w:rsidRDefault="003C0DFF" w:rsidP="00AD57DF">
            <w:pPr>
              <w:pStyle w:val="TAC"/>
            </w:pPr>
          </w:p>
        </w:tc>
        <w:tc>
          <w:tcPr>
            <w:tcW w:w="1480" w:type="pct"/>
            <w:shd w:val="clear" w:color="auto" w:fill="auto"/>
          </w:tcPr>
          <w:p w14:paraId="3792A8D3" w14:textId="77777777" w:rsidR="003C0DFF" w:rsidRPr="005026A1" w:rsidRDefault="003C0DFF" w:rsidP="00AD57DF">
            <w:pPr>
              <w:pStyle w:val="TAC"/>
              <w:rPr>
                <w:lang w:eastAsia="zh-CN"/>
              </w:rPr>
            </w:pPr>
            <w:r w:rsidRPr="005026A1">
              <w:rPr>
                <w:lang w:eastAsia="zh-CN"/>
              </w:rPr>
              <w:t>HD-FDD</w:t>
            </w:r>
          </w:p>
        </w:tc>
      </w:tr>
      <w:tr w:rsidR="003C0DFF" w:rsidRPr="005026A1" w14:paraId="05EF4363" w14:textId="77777777" w:rsidTr="00AD57DF">
        <w:trPr>
          <w:trHeight w:val="187"/>
          <w:jc w:val="center"/>
        </w:trPr>
        <w:tc>
          <w:tcPr>
            <w:tcW w:w="1987" w:type="pct"/>
            <w:gridSpan w:val="2"/>
            <w:tcBorders>
              <w:bottom w:val="nil"/>
            </w:tcBorders>
            <w:shd w:val="clear" w:color="auto" w:fill="auto"/>
          </w:tcPr>
          <w:p w14:paraId="531A40E5" w14:textId="77777777" w:rsidR="003C0DFF" w:rsidRPr="005026A1" w:rsidRDefault="003C0DFF" w:rsidP="00AD57DF">
            <w:pPr>
              <w:pStyle w:val="TAL"/>
            </w:pPr>
            <w:r w:rsidRPr="005026A1">
              <w:rPr>
                <w:rFonts w:cs="Arial"/>
                <w:szCs w:val="16"/>
              </w:rPr>
              <w:t>BW</w:t>
            </w:r>
            <w:r w:rsidRPr="005026A1">
              <w:rPr>
                <w:rFonts w:cs="Arial"/>
                <w:szCs w:val="16"/>
                <w:vertAlign w:val="subscript"/>
              </w:rPr>
              <w:t>channel</w:t>
            </w:r>
          </w:p>
        </w:tc>
        <w:tc>
          <w:tcPr>
            <w:tcW w:w="1030" w:type="pct"/>
            <w:shd w:val="clear" w:color="auto" w:fill="auto"/>
          </w:tcPr>
          <w:p w14:paraId="3138712D" w14:textId="77777777" w:rsidR="003C0DFF" w:rsidRPr="005026A1" w:rsidRDefault="003C0DFF" w:rsidP="00AD57DF">
            <w:pPr>
              <w:pStyle w:val="TAL"/>
            </w:pPr>
            <w:r w:rsidRPr="005026A1">
              <w:t>Config 1,2,4</w:t>
            </w:r>
          </w:p>
        </w:tc>
        <w:tc>
          <w:tcPr>
            <w:tcW w:w="503" w:type="pct"/>
            <w:tcBorders>
              <w:bottom w:val="nil"/>
            </w:tcBorders>
            <w:shd w:val="clear" w:color="auto" w:fill="auto"/>
          </w:tcPr>
          <w:p w14:paraId="5D5A98F9" w14:textId="77777777" w:rsidR="003C0DFF" w:rsidRPr="005026A1" w:rsidRDefault="003C0DFF" w:rsidP="00AD57DF">
            <w:pPr>
              <w:pStyle w:val="TAC"/>
            </w:pPr>
            <w:r w:rsidRPr="005026A1">
              <w:rPr>
                <w:rFonts w:cs="Arial"/>
                <w:lang w:eastAsia="zh-CN"/>
              </w:rPr>
              <w:t>MHz</w:t>
            </w:r>
          </w:p>
        </w:tc>
        <w:tc>
          <w:tcPr>
            <w:tcW w:w="1480" w:type="pct"/>
            <w:shd w:val="clear" w:color="auto" w:fill="auto"/>
          </w:tcPr>
          <w:p w14:paraId="77AB6930" w14:textId="77777777" w:rsidR="003C0DFF" w:rsidRPr="005026A1" w:rsidRDefault="003C0DFF" w:rsidP="00AD57DF">
            <w:pPr>
              <w:pStyle w:val="TAC"/>
            </w:pPr>
            <w:r w:rsidRPr="005026A1">
              <w:rPr>
                <w:rFonts w:cs="Arial"/>
                <w:szCs w:val="16"/>
              </w:rPr>
              <w:t>10: N</w:t>
            </w:r>
            <w:r w:rsidRPr="005026A1">
              <w:rPr>
                <w:rFonts w:cs="Arial"/>
                <w:szCs w:val="16"/>
                <w:vertAlign w:val="subscript"/>
              </w:rPr>
              <w:t>RB,c</w:t>
            </w:r>
            <w:r w:rsidRPr="005026A1">
              <w:rPr>
                <w:rFonts w:cs="Arial"/>
                <w:szCs w:val="16"/>
              </w:rPr>
              <w:t xml:space="preserve"> = 52</w:t>
            </w:r>
          </w:p>
        </w:tc>
      </w:tr>
      <w:tr w:rsidR="003C0DFF" w:rsidRPr="005026A1" w14:paraId="05A01E9F" w14:textId="77777777" w:rsidTr="00AD57DF">
        <w:trPr>
          <w:trHeight w:val="187"/>
          <w:jc w:val="center"/>
        </w:trPr>
        <w:tc>
          <w:tcPr>
            <w:tcW w:w="1987" w:type="pct"/>
            <w:gridSpan w:val="2"/>
            <w:tcBorders>
              <w:top w:val="nil"/>
              <w:bottom w:val="nil"/>
            </w:tcBorders>
            <w:shd w:val="clear" w:color="auto" w:fill="auto"/>
          </w:tcPr>
          <w:p w14:paraId="46F8E4A3" w14:textId="77777777" w:rsidR="003C0DFF" w:rsidRPr="005026A1" w:rsidRDefault="003C0DFF" w:rsidP="00AD57DF">
            <w:pPr>
              <w:pStyle w:val="TAL"/>
            </w:pPr>
          </w:p>
        </w:tc>
        <w:tc>
          <w:tcPr>
            <w:tcW w:w="1030" w:type="pct"/>
            <w:shd w:val="clear" w:color="auto" w:fill="auto"/>
          </w:tcPr>
          <w:p w14:paraId="5568197B" w14:textId="77777777" w:rsidR="003C0DFF" w:rsidRPr="005026A1" w:rsidRDefault="003C0DFF" w:rsidP="00AD57DF">
            <w:pPr>
              <w:pStyle w:val="TAL"/>
            </w:pPr>
            <w:r w:rsidRPr="005026A1">
              <w:t>Config 3</w:t>
            </w:r>
          </w:p>
        </w:tc>
        <w:tc>
          <w:tcPr>
            <w:tcW w:w="503" w:type="pct"/>
            <w:tcBorders>
              <w:top w:val="nil"/>
              <w:bottom w:val="nil"/>
            </w:tcBorders>
            <w:shd w:val="clear" w:color="auto" w:fill="auto"/>
          </w:tcPr>
          <w:p w14:paraId="15A65C7A" w14:textId="77777777" w:rsidR="003C0DFF" w:rsidRPr="005026A1" w:rsidRDefault="003C0DFF" w:rsidP="00AD57DF">
            <w:pPr>
              <w:pStyle w:val="TAC"/>
            </w:pPr>
          </w:p>
        </w:tc>
        <w:tc>
          <w:tcPr>
            <w:tcW w:w="1480" w:type="pct"/>
            <w:shd w:val="clear" w:color="auto" w:fill="auto"/>
          </w:tcPr>
          <w:p w14:paraId="2A36712A" w14:textId="77777777" w:rsidR="003C0DFF" w:rsidRPr="005026A1" w:rsidRDefault="003C0DFF" w:rsidP="00AD57DF">
            <w:pPr>
              <w:pStyle w:val="TAC"/>
              <w:rPr>
                <w:rFonts w:cs="Arial"/>
                <w:szCs w:val="16"/>
              </w:rPr>
            </w:pPr>
            <w:r w:rsidRPr="005026A1">
              <w:rPr>
                <w:rFonts w:cs="Arial"/>
                <w:szCs w:val="16"/>
              </w:rPr>
              <w:t>20: NRB,c = 51</w:t>
            </w:r>
          </w:p>
        </w:tc>
      </w:tr>
      <w:tr w:rsidR="003C0DFF" w:rsidRPr="005026A1" w14:paraId="1596BE7A" w14:textId="77777777" w:rsidTr="00AD57DF">
        <w:trPr>
          <w:trHeight w:val="187"/>
          <w:jc w:val="center"/>
        </w:trPr>
        <w:tc>
          <w:tcPr>
            <w:tcW w:w="1987" w:type="pct"/>
            <w:gridSpan w:val="2"/>
            <w:shd w:val="clear" w:color="auto" w:fill="auto"/>
          </w:tcPr>
          <w:p w14:paraId="6AC35C60" w14:textId="77777777" w:rsidR="003C0DFF" w:rsidRPr="005026A1" w:rsidRDefault="003C0DFF" w:rsidP="00AD57DF">
            <w:pPr>
              <w:pStyle w:val="TAL"/>
            </w:pPr>
            <w:r w:rsidRPr="005026A1">
              <w:rPr>
                <w:rFonts w:cs="Arial"/>
                <w:bCs/>
              </w:rPr>
              <w:t>DL initial BWP configuration</w:t>
            </w:r>
          </w:p>
        </w:tc>
        <w:tc>
          <w:tcPr>
            <w:tcW w:w="1030" w:type="pct"/>
            <w:shd w:val="clear" w:color="auto" w:fill="auto"/>
          </w:tcPr>
          <w:p w14:paraId="63BBCBEE" w14:textId="77777777" w:rsidR="003C0DFF" w:rsidRPr="005026A1" w:rsidRDefault="003C0DFF" w:rsidP="00AD57DF">
            <w:pPr>
              <w:pStyle w:val="TAL"/>
            </w:pPr>
            <w:r w:rsidRPr="005026A1">
              <w:t>Config 1,2,3,4</w:t>
            </w:r>
          </w:p>
        </w:tc>
        <w:tc>
          <w:tcPr>
            <w:tcW w:w="503" w:type="pct"/>
            <w:shd w:val="clear" w:color="auto" w:fill="auto"/>
          </w:tcPr>
          <w:p w14:paraId="368B495F" w14:textId="77777777" w:rsidR="003C0DFF" w:rsidRPr="005026A1" w:rsidRDefault="003C0DFF" w:rsidP="00AD57DF">
            <w:pPr>
              <w:pStyle w:val="TAC"/>
            </w:pPr>
          </w:p>
        </w:tc>
        <w:tc>
          <w:tcPr>
            <w:tcW w:w="1480" w:type="pct"/>
            <w:shd w:val="clear" w:color="auto" w:fill="auto"/>
          </w:tcPr>
          <w:p w14:paraId="188A882C" w14:textId="77777777" w:rsidR="003C0DFF" w:rsidRPr="005026A1" w:rsidRDefault="003C0DFF" w:rsidP="00AD57DF">
            <w:pPr>
              <w:pStyle w:val="TAC"/>
            </w:pPr>
            <w:r w:rsidRPr="005026A1">
              <w:rPr>
                <w:rFonts w:cs="Arial"/>
                <w:szCs w:val="16"/>
              </w:rPr>
              <w:t>DLBWP.0.1</w:t>
            </w:r>
          </w:p>
        </w:tc>
      </w:tr>
      <w:tr w:rsidR="003C0DFF" w:rsidRPr="005026A1" w14:paraId="08972C7F" w14:textId="77777777" w:rsidTr="00AD57DF">
        <w:trPr>
          <w:trHeight w:val="187"/>
          <w:jc w:val="center"/>
        </w:trPr>
        <w:tc>
          <w:tcPr>
            <w:tcW w:w="1987" w:type="pct"/>
            <w:gridSpan w:val="2"/>
            <w:shd w:val="clear" w:color="auto" w:fill="auto"/>
          </w:tcPr>
          <w:p w14:paraId="53161487" w14:textId="77777777" w:rsidR="003C0DFF" w:rsidRPr="005026A1" w:rsidRDefault="003C0DFF" w:rsidP="00AD57DF">
            <w:pPr>
              <w:pStyle w:val="TAL"/>
            </w:pPr>
            <w:r w:rsidRPr="005026A1">
              <w:rPr>
                <w:rFonts w:cs="Arial"/>
                <w:bCs/>
              </w:rPr>
              <w:t>DL dedicated BWP configuration</w:t>
            </w:r>
          </w:p>
        </w:tc>
        <w:tc>
          <w:tcPr>
            <w:tcW w:w="1030" w:type="pct"/>
            <w:shd w:val="clear" w:color="auto" w:fill="auto"/>
          </w:tcPr>
          <w:p w14:paraId="111E6074" w14:textId="77777777" w:rsidR="003C0DFF" w:rsidRPr="005026A1" w:rsidRDefault="003C0DFF" w:rsidP="00AD57DF">
            <w:pPr>
              <w:pStyle w:val="TAL"/>
            </w:pPr>
            <w:r w:rsidRPr="005026A1">
              <w:t>Config 1,2,3,4</w:t>
            </w:r>
          </w:p>
        </w:tc>
        <w:tc>
          <w:tcPr>
            <w:tcW w:w="503" w:type="pct"/>
            <w:shd w:val="clear" w:color="auto" w:fill="auto"/>
          </w:tcPr>
          <w:p w14:paraId="5566FAB6" w14:textId="77777777" w:rsidR="003C0DFF" w:rsidRPr="005026A1" w:rsidRDefault="003C0DFF" w:rsidP="00AD57DF">
            <w:pPr>
              <w:pStyle w:val="TAC"/>
            </w:pPr>
          </w:p>
        </w:tc>
        <w:tc>
          <w:tcPr>
            <w:tcW w:w="1480" w:type="pct"/>
            <w:shd w:val="clear" w:color="auto" w:fill="auto"/>
          </w:tcPr>
          <w:p w14:paraId="6AACF746" w14:textId="77777777" w:rsidR="003C0DFF" w:rsidRPr="005026A1" w:rsidRDefault="003C0DFF" w:rsidP="00AD57DF">
            <w:pPr>
              <w:pStyle w:val="TAC"/>
            </w:pPr>
            <w:r w:rsidRPr="005026A1">
              <w:rPr>
                <w:rFonts w:cs="Arial"/>
                <w:szCs w:val="16"/>
              </w:rPr>
              <w:t>DLBWP.1.1</w:t>
            </w:r>
          </w:p>
        </w:tc>
      </w:tr>
      <w:tr w:rsidR="003C0DFF" w:rsidRPr="005026A1" w14:paraId="2E580424" w14:textId="77777777" w:rsidTr="00AD57DF">
        <w:trPr>
          <w:trHeight w:val="187"/>
          <w:jc w:val="center"/>
        </w:trPr>
        <w:tc>
          <w:tcPr>
            <w:tcW w:w="1987" w:type="pct"/>
            <w:gridSpan w:val="2"/>
            <w:shd w:val="clear" w:color="auto" w:fill="auto"/>
          </w:tcPr>
          <w:p w14:paraId="2A92C57A" w14:textId="77777777" w:rsidR="003C0DFF" w:rsidRPr="005026A1" w:rsidRDefault="003C0DFF" w:rsidP="00AD57DF">
            <w:pPr>
              <w:pStyle w:val="TAL"/>
              <w:rPr>
                <w:rFonts w:cs="Arial"/>
                <w:bCs/>
              </w:rPr>
            </w:pPr>
            <w:r w:rsidRPr="005026A1">
              <w:rPr>
                <w:rFonts w:cs="Arial"/>
                <w:bCs/>
              </w:rPr>
              <w:t>UL initial BWP configuration</w:t>
            </w:r>
          </w:p>
        </w:tc>
        <w:tc>
          <w:tcPr>
            <w:tcW w:w="1030" w:type="pct"/>
            <w:shd w:val="clear" w:color="auto" w:fill="auto"/>
          </w:tcPr>
          <w:p w14:paraId="5BAE9BC8" w14:textId="77777777" w:rsidR="003C0DFF" w:rsidRPr="005026A1" w:rsidRDefault="003C0DFF" w:rsidP="00AD57DF">
            <w:pPr>
              <w:pStyle w:val="TAL"/>
            </w:pPr>
            <w:r w:rsidRPr="005026A1">
              <w:t>Config 1,2,3,4</w:t>
            </w:r>
          </w:p>
        </w:tc>
        <w:tc>
          <w:tcPr>
            <w:tcW w:w="503" w:type="pct"/>
            <w:shd w:val="clear" w:color="auto" w:fill="auto"/>
          </w:tcPr>
          <w:p w14:paraId="549B25EA" w14:textId="77777777" w:rsidR="003C0DFF" w:rsidRPr="005026A1" w:rsidRDefault="003C0DFF" w:rsidP="00AD57DF">
            <w:pPr>
              <w:pStyle w:val="TAC"/>
            </w:pPr>
          </w:p>
        </w:tc>
        <w:tc>
          <w:tcPr>
            <w:tcW w:w="1480" w:type="pct"/>
            <w:shd w:val="clear" w:color="auto" w:fill="auto"/>
          </w:tcPr>
          <w:p w14:paraId="5F0A6F2D" w14:textId="77777777" w:rsidR="003C0DFF" w:rsidRPr="005026A1" w:rsidRDefault="003C0DFF" w:rsidP="00AD57DF">
            <w:pPr>
              <w:pStyle w:val="TAC"/>
              <w:rPr>
                <w:rFonts w:cs="Arial"/>
                <w:szCs w:val="16"/>
              </w:rPr>
            </w:pPr>
            <w:r w:rsidRPr="005026A1">
              <w:rPr>
                <w:rFonts w:cs="v3.7.0"/>
              </w:rPr>
              <w:t>ULBWP.0.1</w:t>
            </w:r>
          </w:p>
        </w:tc>
      </w:tr>
      <w:tr w:rsidR="003C0DFF" w:rsidRPr="005026A1" w14:paraId="0EDA843F" w14:textId="77777777" w:rsidTr="00AD57DF">
        <w:trPr>
          <w:trHeight w:val="187"/>
          <w:jc w:val="center"/>
        </w:trPr>
        <w:tc>
          <w:tcPr>
            <w:tcW w:w="1987" w:type="pct"/>
            <w:gridSpan w:val="2"/>
            <w:tcBorders>
              <w:bottom w:val="single" w:sz="4" w:space="0" w:color="auto"/>
            </w:tcBorders>
            <w:shd w:val="clear" w:color="auto" w:fill="auto"/>
          </w:tcPr>
          <w:p w14:paraId="01A3970C" w14:textId="77777777" w:rsidR="003C0DFF" w:rsidRPr="005026A1" w:rsidRDefault="003C0DFF" w:rsidP="00AD57DF">
            <w:pPr>
              <w:pStyle w:val="TAL"/>
            </w:pPr>
            <w:r w:rsidRPr="005026A1">
              <w:rPr>
                <w:rFonts w:cs="Arial"/>
                <w:bCs/>
              </w:rPr>
              <w:t>UL dedicated BWP configuration</w:t>
            </w:r>
          </w:p>
        </w:tc>
        <w:tc>
          <w:tcPr>
            <w:tcW w:w="1030" w:type="pct"/>
            <w:shd w:val="clear" w:color="auto" w:fill="auto"/>
          </w:tcPr>
          <w:p w14:paraId="7BE66326" w14:textId="77777777" w:rsidR="003C0DFF" w:rsidRPr="005026A1" w:rsidRDefault="003C0DFF" w:rsidP="00AD57DF">
            <w:pPr>
              <w:pStyle w:val="TAL"/>
            </w:pPr>
            <w:r w:rsidRPr="005026A1">
              <w:t>Config 1,2,3,4</w:t>
            </w:r>
          </w:p>
        </w:tc>
        <w:tc>
          <w:tcPr>
            <w:tcW w:w="503" w:type="pct"/>
            <w:shd w:val="clear" w:color="auto" w:fill="auto"/>
          </w:tcPr>
          <w:p w14:paraId="5076A70F" w14:textId="77777777" w:rsidR="003C0DFF" w:rsidRPr="005026A1" w:rsidRDefault="003C0DFF" w:rsidP="00AD57DF">
            <w:pPr>
              <w:pStyle w:val="TAC"/>
            </w:pPr>
          </w:p>
        </w:tc>
        <w:tc>
          <w:tcPr>
            <w:tcW w:w="1480" w:type="pct"/>
            <w:shd w:val="clear" w:color="auto" w:fill="auto"/>
          </w:tcPr>
          <w:p w14:paraId="72F3D25F" w14:textId="77777777" w:rsidR="003C0DFF" w:rsidRPr="005026A1" w:rsidRDefault="003C0DFF" w:rsidP="00AD57DF">
            <w:pPr>
              <w:pStyle w:val="TAC"/>
            </w:pPr>
            <w:r w:rsidRPr="005026A1">
              <w:rPr>
                <w:rFonts w:cs="Arial"/>
                <w:szCs w:val="16"/>
              </w:rPr>
              <w:t>ULBWP.1.1</w:t>
            </w:r>
          </w:p>
        </w:tc>
      </w:tr>
      <w:tr w:rsidR="003C0DFF" w:rsidRPr="005026A1" w14:paraId="349AF308" w14:textId="77777777" w:rsidTr="00AD57DF">
        <w:trPr>
          <w:trHeight w:val="187"/>
          <w:jc w:val="center"/>
        </w:trPr>
        <w:tc>
          <w:tcPr>
            <w:tcW w:w="1987" w:type="pct"/>
            <w:gridSpan w:val="2"/>
            <w:tcBorders>
              <w:bottom w:val="nil"/>
            </w:tcBorders>
            <w:shd w:val="clear" w:color="auto" w:fill="auto"/>
          </w:tcPr>
          <w:p w14:paraId="70101091" w14:textId="77777777" w:rsidR="003C0DFF" w:rsidRPr="005026A1" w:rsidRDefault="003C0DFF" w:rsidP="00AD57DF">
            <w:pPr>
              <w:pStyle w:val="TAL"/>
            </w:pPr>
            <w:r w:rsidRPr="005026A1">
              <w:t>TDD Configuration</w:t>
            </w:r>
          </w:p>
        </w:tc>
        <w:tc>
          <w:tcPr>
            <w:tcW w:w="1030" w:type="pct"/>
            <w:shd w:val="clear" w:color="auto" w:fill="auto"/>
          </w:tcPr>
          <w:p w14:paraId="335886E8" w14:textId="77777777" w:rsidR="003C0DFF" w:rsidRPr="005026A1" w:rsidRDefault="003C0DFF" w:rsidP="00AD57DF">
            <w:pPr>
              <w:pStyle w:val="TAL"/>
            </w:pPr>
            <w:r w:rsidRPr="005026A1">
              <w:t>Config 1,4</w:t>
            </w:r>
          </w:p>
        </w:tc>
        <w:tc>
          <w:tcPr>
            <w:tcW w:w="503" w:type="pct"/>
            <w:shd w:val="clear" w:color="auto" w:fill="auto"/>
          </w:tcPr>
          <w:p w14:paraId="663C526A" w14:textId="77777777" w:rsidR="003C0DFF" w:rsidRPr="005026A1" w:rsidRDefault="003C0DFF" w:rsidP="00AD57DF">
            <w:pPr>
              <w:pStyle w:val="TAC"/>
            </w:pPr>
          </w:p>
        </w:tc>
        <w:tc>
          <w:tcPr>
            <w:tcW w:w="1480" w:type="pct"/>
            <w:shd w:val="clear" w:color="auto" w:fill="auto"/>
          </w:tcPr>
          <w:p w14:paraId="33328812" w14:textId="77777777" w:rsidR="003C0DFF" w:rsidRPr="005026A1" w:rsidRDefault="003C0DFF" w:rsidP="00AD57DF">
            <w:pPr>
              <w:pStyle w:val="TAC"/>
            </w:pPr>
            <w:r w:rsidRPr="005026A1">
              <w:t>Not Applicable</w:t>
            </w:r>
          </w:p>
        </w:tc>
      </w:tr>
      <w:tr w:rsidR="003C0DFF" w:rsidRPr="005026A1" w14:paraId="0004D17F" w14:textId="77777777" w:rsidTr="00AD57DF">
        <w:trPr>
          <w:trHeight w:val="187"/>
          <w:jc w:val="center"/>
        </w:trPr>
        <w:tc>
          <w:tcPr>
            <w:tcW w:w="1987" w:type="pct"/>
            <w:gridSpan w:val="2"/>
            <w:tcBorders>
              <w:top w:val="nil"/>
              <w:bottom w:val="nil"/>
            </w:tcBorders>
            <w:shd w:val="clear" w:color="auto" w:fill="auto"/>
          </w:tcPr>
          <w:p w14:paraId="376A413D" w14:textId="77777777" w:rsidR="003C0DFF" w:rsidRPr="005026A1" w:rsidRDefault="003C0DFF" w:rsidP="00AD57DF">
            <w:pPr>
              <w:pStyle w:val="TAL"/>
            </w:pPr>
          </w:p>
        </w:tc>
        <w:tc>
          <w:tcPr>
            <w:tcW w:w="1030" w:type="pct"/>
            <w:shd w:val="clear" w:color="auto" w:fill="auto"/>
          </w:tcPr>
          <w:p w14:paraId="02559802" w14:textId="77777777" w:rsidR="003C0DFF" w:rsidRPr="005026A1" w:rsidRDefault="003C0DFF" w:rsidP="00AD57DF">
            <w:pPr>
              <w:pStyle w:val="TAL"/>
            </w:pPr>
            <w:r w:rsidRPr="005026A1">
              <w:t>Config 2</w:t>
            </w:r>
          </w:p>
        </w:tc>
        <w:tc>
          <w:tcPr>
            <w:tcW w:w="503" w:type="pct"/>
            <w:shd w:val="clear" w:color="auto" w:fill="auto"/>
          </w:tcPr>
          <w:p w14:paraId="28B525D9" w14:textId="77777777" w:rsidR="003C0DFF" w:rsidRPr="005026A1" w:rsidRDefault="003C0DFF" w:rsidP="00AD57DF">
            <w:pPr>
              <w:pStyle w:val="TAC"/>
            </w:pPr>
          </w:p>
        </w:tc>
        <w:tc>
          <w:tcPr>
            <w:tcW w:w="1480" w:type="pct"/>
            <w:shd w:val="clear" w:color="auto" w:fill="auto"/>
          </w:tcPr>
          <w:p w14:paraId="4879B440" w14:textId="77777777" w:rsidR="003C0DFF" w:rsidRPr="005026A1" w:rsidRDefault="003C0DFF" w:rsidP="00AD57DF">
            <w:pPr>
              <w:pStyle w:val="TAC"/>
            </w:pPr>
            <w:r w:rsidRPr="005026A1">
              <w:t>TDDConf.1.1</w:t>
            </w:r>
          </w:p>
        </w:tc>
      </w:tr>
      <w:tr w:rsidR="003C0DFF" w:rsidRPr="005026A1" w14:paraId="38AA1990" w14:textId="77777777" w:rsidTr="00AD57DF">
        <w:trPr>
          <w:trHeight w:val="187"/>
          <w:jc w:val="center"/>
        </w:trPr>
        <w:tc>
          <w:tcPr>
            <w:tcW w:w="1987" w:type="pct"/>
            <w:gridSpan w:val="2"/>
            <w:tcBorders>
              <w:top w:val="nil"/>
              <w:bottom w:val="single" w:sz="4" w:space="0" w:color="auto"/>
            </w:tcBorders>
            <w:shd w:val="clear" w:color="auto" w:fill="auto"/>
          </w:tcPr>
          <w:p w14:paraId="53E5AB3C" w14:textId="77777777" w:rsidR="003C0DFF" w:rsidRPr="005026A1" w:rsidRDefault="003C0DFF" w:rsidP="00AD57DF">
            <w:pPr>
              <w:pStyle w:val="TAL"/>
            </w:pPr>
          </w:p>
        </w:tc>
        <w:tc>
          <w:tcPr>
            <w:tcW w:w="1030" w:type="pct"/>
            <w:shd w:val="clear" w:color="auto" w:fill="auto"/>
          </w:tcPr>
          <w:p w14:paraId="2CE6FC2F" w14:textId="77777777" w:rsidR="003C0DFF" w:rsidRPr="005026A1" w:rsidRDefault="003C0DFF" w:rsidP="00AD57DF">
            <w:pPr>
              <w:pStyle w:val="TAL"/>
            </w:pPr>
            <w:r w:rsidRPr="005026A1">
              <w:t>Config 3</w:t>
            </w:r>
          </w:p>
        </w:tc>
        <w:tc>
          <w:tcPr>
            <w:tcW w:w="503" w:type="pct"/>
            <w:shd w:val="clear" w:color="auto" w:fill="auto"/>
          </w:tcPr>
          <w:p w14:paraId="3465612E" w14:textId="77777777" w:rsidR="003C0DFF" w:rsidRPr="005026A1" w:rsidRDefault="003C0DFF" w:rsidP="00AD57DF">
            <w:pPr>
              <w:pStyle w:val="TAC"/>
            </w:pPr>
          </w:p>
        </w:tc>
        <w:tc>
          <w:tcPr>
            <w:tcW w:w="1480" w:type="pct"/>
            <w:shd w:val="clear" w:color="auto" w:fill="auto"/>
          </w:tcPr>
          <w:p w14:paraId="304DEDD7" w14:textId="77777777" w:rsidR="003C0DFF" w:rsidRPr="005026A1" w:rsidRDefault="003C0DFF" w:rsidP="00AD57DF">
            <w:pPr>
              <w:pStyle w:val="TAC"/>
            </w:pPr>
            <w:r w:rsidRPr="005026A1">
              <w:t>TDDConf.2.1</w:t>
            </w:r>
          </w:p>
        </w:tc>
      </w:tr>
      <w:tr w:rsidR="003C0DFF" w:rsidRPr="005026A1" w14:paraId="3E8536A4" w14:textId="77777777" w:rsidTr="00AD57DF">
        <w:trPr>
          <w:trHeight w:val="187"/>
          <w:jc w:val="center"/>
        </w:trPr>
        <w:tc>
          <w:tcPr>
            <w:tcW w:w="1987" w:type="pct"/>
            <w:gridSpan w:val="2"/>
            <w:tcBorders>
              <w:bottom w:val="nil"/>
            </w:tcBorders>
            <w:shd w:val="clear" w:color="auto" w:fill="auto"/>
          </w:tcPr>
          <w:p w14:paraId="70A37596" w14:textId="77777777" w:rsidR="003C0DFF" w:rsidRPr="005026A1" w:rsidRDefault="003C0DFF" w:rsidP="00AD57DF">
            <w:pPr>
              <w:pStyle w:val="TAL"/>
            </w:pPr>
            <w:r w:rsidRPr="005026A1">
              <w:t xml:space="preserve">RMSI CORESET Reference </w:t>
            </w:r>
          </w:p>
        </w:tc>
        <w:tc>
          <w:tcPr>
            <w:tcW w:w="1030" w:type="pct"/>
            <w:shd w:val="clear" w:color="auto" w:fill="auto"/>
          </w:tcPr>
          <w:p w14:paraId="49E2F83F" w14:textId="77777777" w:rsidR="003C0DFF" w:rsidRPr="005026A1" w:rsidRDefault="003C0DFF" w:rsidP="00AD57DF">
            <w:pPr>
              <w:pStyle w:val="TAL"/>
            </w:pPr>
            <w:r w:rsidRPr="005026A1">
              <w:t>Config 1,4</w:t>
            </w:r>
          </w:p>
        </w:tc>
        <w:tc>
          <w:tcPr>
            <w:tcW w:w="503" w:type="pct"/>
            <w:shd w:val="clear" w:color="auto" w:fill="auto"/>
          </w:tcPr>
          <w:p w14:paraId="235A735D" w14:textId="77777777" w:rsidR="003C0DFF" w:rsidRPr="005026A1" w:rsidRDefault="003C0DFF" w:rsidP="00AD57DF">
            <w:pPr>
              <w:pStyle w:val="TAC"/>
            </w:pPr>
          </w:p>
        </w:tc>
        <w:tc>
          <w:tcPr>
            <w:tcW w:w="1480" w:type="pct"/>
            <w:shd w:val="clear" w:color="auto" w:fill="auto"/>
          </w:tcPr>
          <w:p w14:paraId="60086E88" w14:textId="77777777" w:rsidR="003C0DFF" w:rsidRPr="005026A1" w:rsidRDefault="003C0DFF" w:rsidP="00AD57DF">
            <w:pPr>
              <w:pStyle w:val="TAC"/>
            </w:pPr>
            <w:r w:rsidRPr="005026A1">
              <w:t>CR.1.1 FDD</w:t>
            </w:r>
          </w:p>
        </w:tc>
      </w:tr>
      <w:tr w:rsidR="003C0DFF" w:rsidRPr="005026A1" w14:paraId="6369A197" w14:textId="77777777" w:rsidTr="00AD57DF">
        <w:trPr>
          <w:trHeight w:val="187"/>
          <w:jc w:val="center"/>
        </w:trPr>
        <w:tc>
          <w:tcPr>
            <w:tcW w:w="1987" w:type="pct"/>
            <w:gridSpan w:val="2"/>
            <w:tcBorders>
              <w:top w:val="nil"/>
              <w:bottom w:val="nil"/>
            </w:tcBorders>
            <w:shd w:val="clear" w:color="auto" w:fill="auto"/>
          </w:tcPr>
          <w:p w14:paraId="178E0640" w14:textId="77777777" w:rsidR="003C0DFF" w:rsidRPr="005026A1" w:rsidRDefault="003C0DFF" w:rsidP="00AD57DF">
            <w:pPr>
              <w:pStyle w:val="TAL"/>
            </w:pPr>
            <w:r w:rsidRPr="005026A1">
              <w:t>Channel</w:t>
            </w:r>
          </w:p>
        </w:tc>
        <w:tc>
          <w:tcPr>
            <w:tcW w:w="1030" w:type="pct"/>
            <w:shd w:val="clear" w:color="auto" w:fill="auto"/>
          </w:tcPr>
          <w:p w14:paraId="3E928278" w14:textId="77777777" w:rsidR="003C0DFF" w:rsidRPr="005026A1" w:rsidRDefault="003C0DFF" w:rsidP="00AD57DF">
            <w:pPr>
              <w:pStyle w:val="TAL"/>
            </w:pPr>
            <w:r w:rsidRPr="005026A1">
              <w:t>Config 2</w:t>
            </w:r>
          </w:p>
        </w:tc>
        <w:tc>
          <w:tcPr>
            <w:tcW w:w="503" w:type="pct"/>
            <w:shd w:val="clear" w:color="auto" w:fill="auto"/>
          </w:tcPr>
          <w:p w14:paraId="15A3F86F" w14:textId="77777777" w:rsidR="003C0DFF" w:rsidRPr="005026A1" w:rsidRDefault="003C0DFF" w:rsidP="00AD57DF">
            <w:pPr>
              <w:pStyle w:val="TAC"/>
            </w:pPr>
          </w:p>
        </w:tc>
        <w:tc>
          <w:tcPr>
            <w:tcW w:w="1480" w:type="pct"/>
            <w:shd w:val="clear" w:color="auto" w:fill="auto"/>
          </w:tcPr>
          <w:p w14:paraId="4E7E6EB3" w14:textId="77777777" w:rsidR="003C0DFF" w:rsidRPr="005026A1" w:rsidRDefault="003C0DFF" w:rsidP="00AD57DF">
            <w:pPr>
              <w:pStyle w:val="TAC"/>
            </w:pPr>
            <w:r w:rsidRPr="005026A1">
              <w:t>CR.1.1 TDD</w:t>
            </w:r>
          </w:p>
        </w:tc>
      </w:tr>
      <w:tr w:rsidR="003C0DFF" w:rsidRPr="005026A1" w14:paraId="3BDC531F" w14:textId="77777777" w:rsidTr="00AD57DF">
        <w:trPr>
          <w:trHeight w:val="187"/>
          <w:jc w:val="center"/>
        </w:trPr>
        <w:tc>
          <w:tcPr>
            <w:tcW w:w="1987" w:type="pct"/>
            <w:gridSpan w:val="2"/>
            <w:tcBorders>
              <w:top w:val="nil"/>
              <w:bottom w:val="single" w:sz="4" w:space="0" w:color="auto"/>
            </w:tcBorders>
            <w:shd w:val="clear" w:color="auto" w:fill="auto"/>
          </w:tcPr>
          <w:p w14:paraId="66691284" w14:textId="77777777" w:rsidR="003C0DFF" w:rsidRPr="005026A1" w:rsidRDefault="003C0DFF" w:rsidP="00AD57DF">
            <w:pPr>
              <w:pStyle w:val="TAL"/>
            </w:pPr>
          </w:p>
        </w:tc>
        <w:tc>
          <w:tcPr>
            <w:tcW w:w="1030" w:type="pct"/>
            <w:shd w:val="clear" w:color="auto" w:fill="auto"/>
          </w:tcPr>
          <w:p w14:paraId="67F84B09" w14:textId="77777777" w:rsidR="003C0DFF" w:rsidRPr="005026A1" w:rsidRDefault="003C0DFF" w:rsidP="00AD57DF">
            <w:pPr>
              <w:pStyle w:val="TAL"/>
            </w:pPr>
            <w:r w:rsidRPr="005026A1">
              <w:t>Config 3</w:t>
            </w:r>
          </w:p>
        </w:tc>
        <w:tc>
          <w:tcPr>
            <w:tcW w:w="503" w:type="pct"/>
            <w:tcBorders>
              <w:bottom w:val="single" w:sz="4" w:space="0" w:color="auto"/>
            </w:tcBorders>
            <w:shd w:val="clear" w:color="auto" w:fill="auto"/>
          </w:tcPr>
          <w:p w14:paraId="3B63867D" w14:textId="77777777" w:rsidR="003C0DFF" w:rsidRPr="005026A1" w:rsidRDefault="003C0DFF" w:rsidP="00AD57DF">
            <w:pPr>
              <w:pStyle w:val="TAC"/>
            </w:pPr>
          </w:p>
        </w:tc>
        <w:tc>
          <w:tcPr>
            <w:tcW w:w="1480" w:type="pct"/>
            <w:shd w:val="clear" w:color="auto" w:fill="auto"/>
          </w:tcPr>
          <w:p w14:paraId="742B4AAA" w14:textId="77777777" w:rsidR="003C0DFF" w:rsidRPr="005026A1" w:rsidRDefault="003C0DFF" w:rsidP="00AD57DF">
            <w:pPr>
              <w:pStyle w:val="TAC"/>
            </w:pPr>
            <w:r w:rsidRPr="005026A1">
              <w:t>CR.2.1 TDD</w:t>
            </w:r>
          </w:p>
        </w:tc>
      </w:tr>
      <w:tr w:rsidR="003C0DFF" w:rsidRPr="005026A1" w14:paraId="3A97C028" w14:textId="77777777" w:rsidTr="00AD57DF">
        <w:trPr>
          <w:trHeight w:val="187"/>
          <w:jc w:val="center"/>
        </w:trPr>
        <w:tc>
          <w:tcPr>
            <w:tcW w:w="1987" w:type="pct"/>
            <w:gridSpan w:val="2"/>
            <w:tcBorders>
              <w:top w:val="single" w:sz="4" w:space="0" w:color="auto"/>
              <w:bottom w:val="nil"/>
            </w:tcBorders>
            <w:shd w:val="clear" w:color="auto" w:fill="auto"/>
          </w:tcPr>
          <w:p w14:paraId="0E6D8D61" w14:textId="77777777" w:rsidR="003C0DFF" w:rsidRPr="005026A1" w:rsidRDefault="003C0DFF" w:rsidP="00AD57DF">
            <w:pPr>
              <w:pStyle w:val="TAL"/>
            </w:pPr>
            <w:r w:rsidRPr="005026A1">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tcPr>
          <w:p w14:paraId="1BD56FCC" w14:textId="77777777" w:rsidR="003C0DFF" w:rsidRPr="005026A1" w:rsidRDefault="003C0DFF" w:rsidP="00AD57DF">
            <w:pPr>
              <w:pStyle w:val="TAL"/>
            </w:pPr>
            <w:r w:rsidRPr="005026A1">
              <w:t>Config 1,4</w:t>
            </w:r>
          </w:p>
        </w:tc>
        <w:tc>
          <w:tcPr>
            <w:tcW w:w="503" w:type="pct"/>
            <w:shd w:val="clear" w:color="auto" w:fill="auto"/>
          </w:tcPr>
          <w:p w14:paraId="662EA95E"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tcPr>
          <w:p w14:paraId="27246732" w14:textId="77777777" w:rsidR="003C0DFF" w:rsidRPr="005026A1" w:rsidRDefault="003C0DFF" w:rsidP="00AD57DF">
            <w:pPr>
              <w:pStyle w:val="TAC"/>
            </w:pPr>
            <w:r w:rsidRPr="005026A1">
              <w:t>CCR.1.1 FDD</w:t>
            </w:r>
          </w:p>
        </w:tc>
      </w:tr>
      <w:tr w:rsidR="003C0DFF" w:rsidRPr="005026A1" w14:paraId="1B904A7D" w14:textId="77777777" w:rsidTr="00AD57DF">
        <w:trPr>
          <w:trHeight w:val="187"/>
          <w:jc w:val="center"/>
        </w:trPr>
        <w:tc>
          <w:tcPr>
            <w:tcW w:w="1987" w:type="pct"/>
            <w:gridSpan w:val="2"/>
            <w:tcBorders>
              <w:top w:val="nil"/>
              <w:bottom w:val="nil"/>
            </w:tcBorders>
            <w:shd w:val="clear" w:color="auto" w:fill="auto"/>
          </w:tcPr>
          <w:p w14:paraId="6AB393F2" w14:textId="77777777" w:rsidR="003C0DFF" w:rsidRPr="005026A1" w:rsidRDefault="003C0DFF" w:rsidP="00AD57DF">
            <w:pPr>
              <w:pStyle w:val="TAL"/>
            </w:pPr>
            <w:r w:rsidRPr="005026A1">
              <w:t>Channel</w:t>
            </w:r>
          </w:p>
        </w:tc>
        <w:tc>
          <w:tcPr>
            <w:tcW w:w="1030" w:type="pct"/>
            <w:tcBorders>
              <w:top w:val="single" w:sz="4" w:space="0" w:color="auto"/>
              <w:left w:val="single" w:sz="4" w:space="0" w:color="auto"/>
              <w:bottom w:val="single" w:sz="4" w:space="0" w:color="auto"/>
              <w:right w:val="single" w:sz="4" w:space="0" w:color="auto"/>
            </w:tcBorders>
          </w:tcPr>
          <w:p w14:paraId="063FADD1" w14:textId="77777777" w:rsidR="003C0DFF" w:rsidRPr="005026A1" w:rsidRDefault="003C0DFF" w:rsidP="00AD57DF">
            <w:pPr>
              <w:pStyle w:val="TAL"/>
            </w:pPr>
            <w:r w:rsidRPr="005026A1">
              <w:t>Config 2</w:t>
            </w:r>
          </w:p>
        </w:tc>
        <w:tc>
          <w:tcPr>
            <w:tcW w:w="503" w:type="pct"/>
            <w:tcBorders>
              <w:bottom w:val="single" w:sz="4" w:space="0" w:color="auto"/>
            </w:tcBorders>
            <w:shd w:val="clear" w:color="auto" w:fill="auto"/>
          </w:tcPr>
          <w:p w14:paraId="53FBEAEA"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tcPr>
          <w:p w14:paraId="026FF17F" w14:textId="77777777" w:rsidR="003C0DFF" w:rsidRPr="005026A1" w:rsidRDefault="003C0DFF" w:rsidP="00AD57DF">
            <w:pPr>
              <w:pStyle w:val="TAC"/>
            </w:pPr>
            <w:r w:rsidRPr="005026A1">
              <w:t>CCR.1.1 TDD</w:t>
            </w:r>
          </w:p>
        </w:tc>
      </w:tr>
      <w:tr w:rsidR="003C0DFF" w:rsidRPr="005026A1" w14:paraId="15794845" w14:textId="77777777" w:rsidTr="00AD57DF">
        <w:trPr>
          <w:trHeight w:val="187"/>
          <w:jc w:val="center"/>
        </w:trPr>
        <w:tc>
          <w:tcPr>
            <w:tcW w:w="1987" w:type="pct"/>
            <w:gridSpan w:val="2"/>
            <w:tcBorders>
              <w:top w:val="nil"/>
              <w:bottom w:val="nil"/>
            </w:tcBorders>
            <w:shd w:val="clear" w:color="auto" w:fill="auto"/>
          </w:tcPr>
          <w:p w14:paraId="09865D7B" w14:textId="77777777" w:rsidR="003C0DFF" w:rsidRPr="005026A1" w:rsidRDefault="003C0DFF" w:rsidP="00AD57DF">
            <w:pPr>
              <w:pStyle w:val="TAL"/>
            </w:pPr>
          </w:p>
        </w:tc>
        <w:tc>
          <w:tcPr>
            <w:tcW w:w="1030" w:type="pct"/>
            <w:tcBorders>
              <w:top w:val="single" w:sz="4" w:space="0" w:color="auto"/>
              <w:left w:val="single" w:sz="4" w:space="0" w:color="auto"/>
              <w:bottom w:val="single" w:sz="4" w:space="0" w:color="auto"/>
              <w:right w:val="single" w:sz="4" w:space="0" w:color="auto"/>
            </w:tcBorders>
          </w:tcPr>
          <w:p w14:paraId="02BCE76B" w14:textId="77777777" w:rsidR="003C0DFF" w:rsidRPr="005026A1" w:rsidRDefault="003C0DFF" w:rsidP="00AD57DF">
            <w:pPr>
              <w:pStyle w:val="TAL"/>
            </w:pPr>
            <w:r w:rsidRPr="005026A1">
              <w:t>Config 3</w:t>
            </w:r>
          </w:p>
        </w:tc>
        <w:tc>
          <w:tcPr>
            <w:tcW w:w="503" w:type="pct"/>
            <w:tcBorders>
              <w:bottom w:val="single" w:sz="4" w:space="0" w:color="auto"/>
            </w:tcBorders>
            <w:shd w:val="clear" w:color="auto" w:fill="auto"/>
          </w:tcPr>
          <w:p w14:paraId="24069C09"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tcPr>
          <w:p w14:paraId="2C9CC689" w14:textId="77777777" w:rsidR="003C0DFF" w:rsidRPr="005026A1" w:rsidRDefault="003C0DFF" w:rsidP="00AD57DF">
            <w:pPr>
              <w:pStyle w:val="TAC"/>
            </w:pPr>
            <w:r w:rsidRPr="005026A1">
              <w:t>CCR.2.1 TDD</w:t>
            </w:r>
          </w:p>
        </w:tc>
      </w:tr>
      <w:tr w:rsidR="003C0DFF" w:rsidRPr="005026A1" w14:paraId="56095B56" w14:textId="77777777" w:rsidTr="00AD57DF">
        <w:trPr>
          <w:trHeight w:val="187"/>
          <w:jc w:val="center"/>
        </w:trPr>
        <w:tc>
          <w:tcPr>
            <w:tcW w:w="1987" w:type="pct"/>
            <w:gridSpan w:val="2"/>
            <w:tcBorders>
              <w:bottom w:val="nil"/>
            </w:tcBorders>
            <w:shd w:val="clear" w:color="auto" w:fill="auto"/>
          </w:tcPr>
          <w:p w14:paraId="68D63204" w14:textId="77777777" w:rsidR="003C0DFF" w:rsidRPr="005026A1" w:rsidRDefault="003C0DFF" w:rsidP="00AD57DF">
            <w:pPr>
              <w:pStyle w:val="TAL"/>
            </w:pPr>
            <w:r w:rsidRPr="005026A1">
              <w:t>SSB Configuration</w:t>
            </w:r>
          </w:p>
        </w:tc>
        <w:tc>
          <w:tcPr>
            <w:tcW w:w="1030" w:type="pct"/>
            <w:shd w:val="clear" w:color="auto" w:fill="auto"/>
          </w:tcPr>
          <w:p w14:paraId="7C49B112" w14:textId="77777777" w:rsidR="003C0DFF" w:rsidRPr="005026A1" w:rsidRDefault="003C0DFF" w:rsidP="00AD57DF">
            <w:pPr>
              <w:pStyle w:val="TAL"/>
            </w:pPr>
            <w:r w:rsidRPr="005026A1">
              <w:t>Config 1,2,4</w:t>
            </w:r>
          </w:p>
        </w:tc>
        <w:tc>
          <w:tcPr>
            <w:tcW w:w="503" w:type="pct"/>
            <w:tcBorders>
              <w:top w:val="single" w:sz="4" w:space="0" w:color="auto"/>
            </w:tcBorders>
            <w:shd w:val="clear" w:color="auto" w:fill="auto"/>
          </w:tcPr>
          <w:p w14:paraId="321AF5C7" w14:textId="77777777" w:rsidR="003C0DFF" w:rsidRPr="005026A1" w:rsidRDefault="003C0DFF" w:rsidP="00AD57DF">
            <w:pPr>
              <w:pStyle w:val="TAC"/>
            </w:pPr>
          </w:p>
        </w:tc>
        <w:tc>
          <w:tcPr>
            <w:tcW w:w="1480" w:type="pct"/>
            <w:shd w:val="clear" w:color="auto" w:fill="auto"/>
          </w:tcPr>
          <w:p w14:paraId="4F539F0B" w14:textId="77777777" w:rsidR="003C0DFF" w:rsidRPr="005026A1" w:rsidRDefault="003C0DFF" w:rsidP="00AD57DF">
            <w:pPr>
              <w:pStyle w:val="TAC"/>
            </w:pPr>
            <w:r w:rsidRPr="005026A1">
              <w:t>SSB.1 FR1</w:t>
            </w:r>
          </w:p>
        </w:tc>
      </w:tr>
      <w:tr w:rsidR="003C0DFF" w:rsidRPr="005026A1" w14:paraId="0F177388" w14:textId="77777777" w:rsidTr="00AD57DF">
        <w:trPr>
          <w:trHeight w:val="187"/>
          <w:jc w:val="center"/>
        </w:trPr>
        <w:tc>
          <w:tcPr>
            <w:tcW w:w="1987" w:type="pct"/>
            <w:gridSpan w:val="2"/>
            <w:tcBorders>
              <w:top w:val="nil"/>
              <w:bottom w:val="nil"/>
            </w:tcBorders>
            <w:shd w:val="clear" w:color="auto" w:fill="auto"/>
          </w:tcPr>
          <w:p w14:paraId="4001D320" w14:textId="77777777" w:rsidR="003C0DFF" w:rsidRPr="005026A1" w:rsidRDefault="003C0DFF" w:rsidP="00AD57DF">
            <w:pPr>
              <w:pStyle w:val="TAL"/>
            </w:pPr>
          </w:p>
        </w:tc>
        <w:tc>
          <w:tcPr>
            <w:tcW w:w="1030" w:type="pct"/>
            <w:shd w:val="clear" w:color="auto" w:fill="auto"/>
          </w:tcPr>
          <w:p w14:paraId="210D4725" w14:textId="77777777" w:rsidR="003C0DFF" w:rsidRPr="005026A1" w:rsidRDefault="003C0DFF" w:rsidP="00AD57DF">
            <w:pPr>
              <w:pStyle w:val="TAL"/>
            </w:pPr>
            <w:r w:rsidRPr="005026A1">
              <w:t>Config 3</w:t>
            </w:r>
          </w:p>
        </w:tc>
        <w:tc>
          <w:tcPr>
            <w:tcW w:w="503" w:type="pct"/>
            <w:shd w:val="clear" w:color="auto" w:fill="auto"/>
          </w:tcPr>
          <w:p w14:paraId="156F2C16" w14:textId="77777777" w:rsidR="003C0DFF" w:rsidRPr="005026A1" w:rsidRDefault="003C0DFF" w:rsidP="00AD57DF">
            <w:pPr>
              <w:pStyle w:val="TAC"/>
            </w:pPr>
          </w:p>
        </w:tc>
        <w:tc>
          <w:tcPr>
            <w:tcW w:w="1480" w:type="pct"/>
            <w:shd w:val="clear" w:color="auto" w:fill="auto"/>
          </w:tcPr>
          <w:p w14:paraId="64FB1312" w14:textId="77777777" w:rsidR="003C0DFF" w:rsidRPr="005026A1" w:rsidRDefault="003C0DFF" w:rsidP="00AD57DF">
            <w:pPr>
              <w:pStyle w:val="TAC"/>
            </w:pPr>
            <w:r w:rsidRPr="005026A1">
              <w:t>SSB.1 RedCap FR1</w:t>
            </w:r>
          </w:p>
        </w:tc>
      </w:tr>
      <w:tr w:rsidR="003C0DFF" w:rsidRPr="005026A1" w14:paraId="2C87879F" w14:textId="77777777" w:rsidTr="00AD57DF">
        <w:trPr>
          <w:trHeight w:val="187"/>
          <w:jc w:val="center"/>
        </w:trPr>
        <w:tc>
          <w:tcPr>
            <w:tcW w:w="1987" w:type="pct"/>
            <w:gridSpan w:val="2"/>
            <w:tcBorders>
              <w:bottom w:val="single" w:sz="4" w:space="0" w:color="auto"/>
            </w:tcBorders>
            <w:shd w:val="clear" w:color="auto" w:fill="auto"/>
          </w:tcPr>
          <w:p w14:paraId="11B7E1A8" w14:textId="77777777" w:rsidR="003C0DFF" w:rsidRPr="005026A1" w:rsidRDefault="003C0DFF" w:rsidP="00AD57DF">
            <w:pPr>
              <w:pStyle w:val="TAL"/>
            </w:pPr>
            <w:r w:rsidRPr="005026A1">
              <w:t>SMTC Configuration</w:t>
            </w:r>
          </w:p>
        </w:tc>
        <w:tc>
          <w:tcPr>
            <w:tcW w:w="1030" w:type="pct"/>
            <w:shd w:val="clear" w:color="auto" w:fill="auto"/>
          </w:tcPr>
          <w:p w14:paraId="565894D0" w14:textId="77777777" w:rsidR="003C0DFF" w:rsidRPr="005026A1" w:rsidRDefault="003C0DFF" w:rsidP="00AD57DF">
            <w:pPr>
              <w:pStyle w:val="TAL"/>
            </w:pPr>
            <w:r w:rsidRPr="005026A1">
              <w:t>Config 1,2,3,4</w:t>
            </w:r>
          </w:p>
        </w:tc>
        <w:tc>
          <w:tcPr>
            <w:tcW w:w="503" w:type="pct"/>
            <w:shd w:val="clear" w:color="auto" w:fill="auto"/>
          </w:tcPr>
          <w:p w14:paraId="1F51E4E7" w14:textId="77777777" w:rsidR="003C0DFF" w:rsidRPr="005026A1" w:rsidRDefault="003C0DFF" w:rsidP="00AD57DF">
            <w:pPr>
              <w:pStyle w:val="TAC"/>
            </w:pPr>
          </w:p>
        </w:tc>
        <w:tc>
          <w:tcPr>
            <w:tcW w:w="1480" w:type="pct"/>
            <w:shd w:val="clear" w:color="auto" w:fill="auto"/>
          </w:tcPr>
          <w:p w14:paraId="23C736A1" w14:textId="77777777" w:rsidR="003C0DFF" w:rsidRPr="005026A1" w:rsidRDefault="003C0DFF" w:rsidP="00AD57DF">
            <w:pPr>
              <w:pStyle w:val="TAC"/>
            </w:pPr>
            <w:r w:rsidRPr="005026A1">
              <w:t>SMTC.1</w:t>
            </w:r>
          </w:p>
        </w:tc>
      </w:tr>
      <w:tr w:rsidR="003C0DFF" w:rsidRPr="005026A1" w14:paraId="76C562A2" w14:textId="77777777" w:rsidTr="00AD57DF">
        <w:trPr>
          <w:trHeight w:val="187"/>
          <w:jc w:val="center"/>
        </w:trPr>
        <w:tc>
          <w:tcPr>
            <w:tcW w:w="1987" w:type="pct"/>
            <w:gridSpan w:val="2"/>
            <w:tcBorders>
              <w:bottom w:val="nil"/>
            </w:tcBorders>
            <w:shd w:val="clear" w:color="auto" w:fill="auto"/>
          </w:tcPr>
          <w:p w14:paraId="666A9D06" w14:textId="77777777" w:rsidR="003C0DFF" w:rsidRPr="005026A1" w:rsidRDefault="003C0DFF" w:rsidP="00AD57DF">
            <w:pPr>
              <w:pStyle w:val="TAL"/>
            </w:pPr>
            <w:r w:rsidRPr="005026A1">
              <w:t xml:space="preserve">PDSCH/PDCCH subcarrier </w:t>
            </w:r>
          </w:p>
        </w:tc>
        <w:tc>
          <w:tcPr>
            <w:tcW w:w="1030" w:type="pct"/>
            <w:shd w:val="clear" w:color="auto" w:fill="auto"/>
          </w:tcPr>
          <w:p w14:paraId="2316ED36" w14:textId="77777777" w:rsidR="003C0DFF" w:rsidRPr="005026A1" w:rsidRDefault="003C0DFF" w:rsidP="00AD57DF">
            <w:pPr>
              <w:pStyle w:val="TAL"/>
            </w:pPr>
            <w:r w:rsidRPr="005026A1">
              <w:t>Config 1,2,4</w:t>
            </w:r>
          </w:p>
        </w:tc>
        <w:tc>
          <w:tcPr>
            <w:tcW w:w="503" w:type="pct"/>
            <w:shd w:val="clear" w:color="auto" w:fill="auto"/>
          </w:tcPr>
          <w:p w14:paraId="4196F806" w14:textId="77777777" w:rsidR="003C0DFF" w:rsidRPr="005026A1" w:rsidRDefault="003C0DFF" w:rsidP="00AD57DF">
            <w:pPr>
              <w:pStyle w:val="TAC"/>
            </w:pPr>
          </w:p>
        </w:tc>
        <w:tc>
          <w:tcPr>
            <w:tcW w:w="1480" w:type="pct"/>
            <w:shd w:val="clear" w:color="auto" w:fill="auto"/>
          </w:tcPr>
          <w:p w14:paraId="57B5DBFD" w14:textId="77777777" w:rsidR="003C0DFF" w:rsidRPr="005026A1" w:rsidRDefault="003C0DFF" w:rsidP="00AD57DF">
            <w:pPr>
              <w:pStyle w:val="TAC"/>
            </w:pPr>
            <w:r w:rsidRPr="005026A1">
              <w:t>15 kHz</w:t>
            </w:r>
          </w:p>
        </w:tc>
      </w:tr>
      <w:tr w:rsidR="003C0DFF" w:rsidRPr="005026A1" w14:paraId="34969954" w14:textId="77777777" w:rsidTr="00AD57DF">
        <w:trPr>
          <w:trHeight w:val="187"/>
          <w:jc w:val="center"/>
        </w:trPr>
        <w:tc>
          <w:tcPr>
            <w:tcW w:w="1987" w:type="pct"/>
            <w:gridSpan w:val="2"/>
            <w:tcBorders>
              <w:top w:val="nil"/>
              <w:bottom w:val="single" w:sz="4" w:space="0" w:color="auto"/>
            </w:tcBorders>
            <w:shd w:val="clear" w:color="auto" w:fill="auto"/>
          </w:tcPr>
          <w:p w14:paraId="0D65C602" w14:textId="77777777" w:rsidR="003C0DFF" w:rsidRPr="005026A1" w:rsidRDefault="003C0DFF" w:rsidP="00AD57DF">
            <w:pPr>
              <w:pStyle w:val="TAL"/>
            </w:pPr>
            <w:r w:rsidRPr="005026A1">
              <w:t>spacing</w:t>
            </w:r>
          </w:p>
        </w:tc>
        <w:tc>
          <w:tcPr>
            <w:tcW w:w="1030" w:type="pct"/>
            <w:shd w:val="clear" w:color="auto" w:fill="auto"/>
          </w:tcPr>
          <w:p w14:paraId="1469F699" w14:textId="77777777" w:rsidR="003C0DFF" w:rsidRPr="005026A1" w:rsidRDefault="003C0DFF" w:rsidP="00AD57DF">
            <w:pPr>
              <w:pStyle w:val="TAL"/>
            </w:pPr>
            <w:r w:rsidRPr="005026A1">
              <w:t>Config 3</w:t>
            </w:r>
          </w:p>
        </w:tc>
        <w:tc>
          <w:tcPr>
            <w:tcW w:w="503" w:type="pct"/>
            <w:shd w:val="clear" w:color="auto" w:fill="auto"/>
          </w:tcPr>
          <w:p w14:paraId="40260414" w14:textId="77777777" w:rsidR="003C0DFF" w:rsidRPr="005026A1" w:rsidRDefault="003C0DFF" w:rsidP="00AD57DF">
            <w:pPr>
              <w:pStyle w:val="TAC"/>
            </w:pPr>
          </w:p>
        </w:tc>
        <w:tc>
          <w:tcPr>
            <w:tcW w:w="1480" w:type="pct"/>
            <w:shd w:val="clear" w:color="auto" w:fill="auto"/>
          </w:tcPr>
          <w:p w14:paraId="0D774B76" w14:textId="77777777" w:rsidR="003C0DFF" w:rsidRPr="005026A1" w:rsidRDefault="003C0DFF" w:rsidP="00AD57DF">
            <w:pPr>
              <w:pStyle w:val="TAC"/>
              <w:rPr>
                <w:lang w:eastAsia="zh-CN"/>
              </w:rPr>
            </w:pPr>
            <w:r w:rsidRPr="005026A1">
              <w:rPr>
                <w:lang w:eastAsia="zh-CN"/>
              </w:rPr>
              <w:t xml:space="preserve">30 kHz </w:t>
            </w:r>
          </w:p>
        </w:tc>
      </w:tr>
      <w:tr w:rsidR="003C0DFF" w:rsidRPr="005026A1" w14:paraId="6A5DFC7B" w14:textId="77777777" w:rsidTr="00AD57DF">
        <w:trPr>
          <w:trHeight w:val="187"/>
          <w:jc w:val="center"/>
        </w:trPr>
        <w:tc>
          <w:tcPr>
            <w:tcW w:w="1987" w:type="pct"/>
            <w:gridSpan w:val="2"/>
            <w:tcBorders>
              <w:top w:val="single" w:sz="4" w:space="0" w:color="auto"/>
              <w:bottom w:val="nil"/>
            </w:tcBorders>
            <w:shd w:val="clear" w:color="auto" w:fill="auto"/>
          </w:tcPr>
          <w:p w14:paraId="1084EC7B" w14:textId="77777777" w:rsidR="003C0DFF" w:rsidRPr="005026A1" w:rsidRDefault="003C0DFF" w:rsidP="00AD57DF">
            <w:pPr>
              <w:pStyle w:val="TAL"/>
            </w:pPr>
            <w:r w:rsidRPr="005026A1">
              <w:t xml:space="preserve">PRACH Configuration </w:t>
            </w:r>
          </w:p>
        </w:tc>
        <w:tc>
          <w:tcPr>
            <w:tcW w:w="1030" w:type="pct"/>
            <w:shd w:val="clear" w:color="auto" w:fill="auto"/>
          </w:tcPr>
          <w:p w14:paraId="5670F0AA" w14:textId="77777777" w:rsidR="003C0DFF" w:rsidRPr="005026A1" w:rsidRDefault="003C0DFF" w:rsidP="00AD57DF">
            <w:pPr>
              <w:pStyle w:val="TAL"/>
            </w:pPr>
            <w:r w:rsidRPr="005026A1">
              <w:t>Config 1,2</w:t>
            </w:r>
            <w:r w:rsidRPr="005026A1">
              <w:rPr>
                <w:lang w:eastAsia="zh-CN"/>
              </w:rPr>
              <w:t>,3,4</w:t>
            </w:r>
          </w:p>
        </w:tc>
        <w:tc>
          <w:tcPr>
            <w:tcW w:w="503" w:type="pct"/>
            <w:shd w:val="clear" w:color="auto" w:fill="auto"/>
          </w:tcPr>
          <w:p w14:paraId="45CD9C9F" w14:textId="77777777" w:rsidR="003C0DFF" w:rsidRPr="005026A1" w:rsidRDefault="003C0DFF" w:rsidP="00AD57DF">
            <w:pPr>
              <w:pStyle w:val="TAC"/>
            </w:pPr>
          </w:p>
        </w:tc>
        <w:tc>
          <w:tcPr>
            <w:tcW w:w="1480" w:type="pct"/>
            <w:shd w:val="clear" w:color="auto" w:fill="auto"/>
          </w:tcPr>
          <w:p w14:paraId="7BFE6B0E" w14:textId="77777777" w:rsidR="003C0DFF" w:rsidRPr="005026A1" w:rsidRDefault="003C0DFF" w:rsidP="00AD57DF">
            <w:pPr>
              <w:pStyle w:val="TAC"/>
            </w:pPr>
            <w:r w:rsidRPr="005026A1">
              <w:t>PRACH.1 FR1</w:t>
            </w:r>
          </w:p>
        </w:tc>
      </w:tr>
      <w:tr w:rsidR="003C0DFF" w:rsidRPr="005026A1" w14:paraId="5AAD35FA" w14:textId="77777777" w:rsidTr="00AD57DF">
        <w:trPr>
          <w:trHeight w:val="187"/>
          <w:jc w:val="center"/>
        </w:trPr>
        <w:tc>
          <w:tcPr>
            <w:tcW w:w="3017" w:type="pct"/>
            <w:gridSpan w:val="3"/>
            <w:shd w:val="clear" w:color="auto" w:fill="auto"/>
          </w:tcPr>
          <w:p w14:paraId="32ABF963" w14:textId="77777777" w:rsidR="003C0DFF" w:rsidRPr="005026A1" w:rsidRDefault="003C0DFF" w:rsidP="00AD57DF">
            <w:pPr>
              <w:pStyle w:val="TAL"/>
            </w:pPr>
            <w:r w:rsidRPr="005026A1">
              <w:t>SSB index assigned as RLM RS</w:t>
            </w:r>
          </w:p>
        </w:tc>
        <w:tc>
          <w:tcPr>
            <w:tcW w:w="503" w:type="pct"/>
            <w:shd w:val="clear" w:color="auto" w:fill="auto"/>
          </w:tcPr>
          <w:p w14:paraId="0A8B2ABA" w14:textId="77777777" w:rsidR="003C0DFF" w:rsidRPr="005026A1" w:rsidRDefault="003C0DFF" w:rsidP="00AD57DF">
            <w:pPr>
              <w:pStyle w:val="TAC"/>
            </w:pPr>
          </w:p>
        </w:tc>
        <w:tc>
          <w:tcPr>
            <w:tcW w:w="1480" w:type="pct"/>
            <w:shd w:val="clear" w:color="auto" w:fill="auto"/>
          </w:tcPr>
          <w:p w14:paraId="17F2DA4B" w14:textId="77777777" w:rsidR="003C0DFF" w:rsidRPr="005026A1" w:rsidRDefault="003C0DFF" w:rsidP="00AD57DF">
            <w:pPr>
              <w:pStyle w:val="TAC"/>
            </w:pPr>
            <w:r w:rsidRPr="005026A1">
              <w:t>0</w:t>
            </w:r>
          </w:p>
        </w:tc>
      </w:tr>
      <w:tr w:rsidR="003C0DFF" w:rsidRPr="005026A1" w14:paraId="03BE4C92" w14:textId="77777777" w:rsidTr="00AD57DF">
        <w:trPr>
          <w:trHeight w:val="187"/>
          <w:jc w:val="center"/>
        </w:trPr>
        <w:tc>
          <w:tcPr>
            <w:tcW w:w="3017" w:type="pct"/>
            <w:gridSpan w:val="3"/>
            <w:shd w:val="clear" w:color="auto" w:fill="auto"/>
          </w:tcPr>
          <w:p w14:paraId="41FCA3A4" w14:textId="77777777" w:rsidR="003C0DFF" w:rsidRPr="005026A1" w:rsidRDefault="003C0DFF" w:rsidP="00AD57DF">
            <w:pPr>
              <w:pStyle w:val="TAL"/>
            </w:pPr>
            <w:r w:rsidRPr="005026A1">
              <w:t>OCNG parameters</w:t>
            </w:r>
          </w:p>
        </w:tc>
        <w:tc>
          <w:tcPr>
            <w:tcW w:w="503" w:type="pct"/>
            <w:shd w:val="clear" w:color="auto" w:fill="auto"/>
          </w:tcPr>
          <w:p w14:paraId="141EB308" w14:textId="77777777" w:rsidR="003C0DFF" w:rsidRPr="005026A1" w:rsidRDefault="003C0DFF" w:rsidP="00AD57DF">
            <w:pPr>
              <w:pStyle w:val="TAC"/>
            </w:pPr>
          </w:p>
        </w:tc>
        <w:tc>
          <w:tcPr>
            <w:tcW w:w="1480" w:type="pct"/>
            <w:shd w:val="clear" w:color="auto" w:fill="auto"/>
          </w:tcPr>
          <w:p w14:paraId="78C6F552" w14:textId="77777777" w:rsidR="003C0DFF" w:rsidRPr="005026A1" w:rsidRDefault="003C0DFF" w:rsidP="00AD57DF">
            <w:pPr>
              <w:pStyle w:val="TAC"/>
            </w:pPr>
            <w:r w:rsidRPr="005026A1">
              <w:t>OP.1</w:t>
            </w:r>
          </w:p>
        </w:tc>
      </w:tr>
      <w:tr w:rsidR="003C0DFF" w:rsidRPr="005026A1" w14:paraId="78CD64D0" w14:textId="77777777" w:rsidTr="00AD57DF">
        <w:trPr>
          <w:trHeight w:val="187"/>
          <w:jc w:val="center"/>
        </w:trPr>
        <w:tc>
          <w:tcPr>
            <w:tcW w:w="3017" w:type="pct"/>
            <w:gridSpan w:val="3"/>
            <w:shd w:val="clear" w:color="auto" w:fill="auto"/>
          </w:tcPr>
          <w:p w14:paraId="368C213B" w14:textId="77777777" w:rsidR="003C0DFF" w:rsidRPr="005026A1" w:rsidRDefault="003C0DFF" w:rsidP="00AD57DF">
            <w:pPr>
              <w:pStyle w:val="TAL"/>
            </w:pPr>
            <w:r w:rsidRPr="005026A1">
              <w:t>CP length</w:t>
            </w:r>
          </w:p>
        </w:tc>
        <w:tc>
          <w:tcPr>
            <w:tcW w:w="503" w:type="pct"/>
            <w:shd w:val="clear" w:color="auto" w:fill="auto"/>
          </w:tcPr>
          <w:p w14:paraId="38E3A402" w14:textId="77777777" w:rsidR="003C0DFF" w:rsidRPr="005026A1" w:rsidRDefault="003C0DFF" w:rsidP="00AD57DF">
            <w:pPr>
              <w:pStyle w:val="TAC"/>
            </w:pPr>
          </w:p>
        </w:tc>
        <w:tc>
          <w:tcPr>
            <w:tcW w:w="1480" w:type="pct"/>
            <w:shd w:val="clear" w:color="auto" w:fill="auto"/>
          </w:tcPr>
          <w:p w14:paraId="1017B6D3" w14:textId="77777777" w:rsidR="003C0DFF" w:rsidRPr="005026A1" w:rsidRDefault="003C0DFF" w:rsidP="00AD57DF">
            <w:pPr>
              <w:pStyle w:val="TAC"/>
            </w:pPr>
            <w:r w:rsidRPr="005026A1">
              <w:t>Normal</w:t>
            </w:r>
          </w:p>
        </w:tc>
      </w:tr>
      <w:tr w:rsidR="003C0DFF" w:rsidRPr="005026A1" w14:paraId="1A3461AF" w14:textId="77777777" w:rsidTr="00AD57DF">
        <w:trPr>
          <w:trHeight w:val="187"/>
          <w:jc w:val="center"/>
        </w:trPr>
        <w:tc>
          <w:tcPr>
            <w:tcW w:w="3017" w:type="pct"/>
            <w:gridSpan w:val="3"/>
            <w:shd w:val="clear" w:color="auto" w:fill="auto"/>
          </w:tcPr>
          <w:p w14:paraId="7AA1672F" w14:textId="77777777" w:rsidR="003C0DFF" w:rsidRPr="005026A1" w:rsidRDefault="003C0DFF" w:rsidP="00AD57DF">
            <w:pPr>
              <w:pStyle w:val="TAL"/>
            </w:pPr>
            <w:r w:rsidRPr="005026A1">
              <w:t>Correlation Matrix and Antenna Configuration</w:t>
            </w:r>
          </w:p>
        </w:tc>
        <w:tc>
          <w:tcPr>
            <w:tcW w:w="503" w:type="pct"/>
            <w:shd w:val="clear" w:color="auto" w:fill="auto"/>
          </w:tcPr>
          <w:p w14:paraId="1D007E5F" w14:textId="77777777" w:rsidR="003C0DFF" w:rsidRPr="005026A1" w:rsidRDefault="003C0DFF" w:rsidP="00AD57DF">
            <w:pPr>
              <w:pStyle w:val="TAC"/>
            </w:pPr>
          </w:p>
        </w:tc>
        <w:tc>
          <w:tcPr>
            <w:tcW w:w="1480" w:type="pct"/>
            <w:shd w:val="clear" w:color="auto" w:fill="auto"/>
          </w:tcPr>
          <w:p w14:paraId="36FCC593" w14:textId="77777777" w:rsidR="003C0DFF" w:rsidRPr="005026A1" w:rsidRDefault="003C0DFF" w:rsidP="00AD57DF">
            <w:pPr>
              <w:pStyle w:val="TAC"/>
            </w:pPr>
            <w:r w:rsidRPr="005026A1">
              <w:t>2x1 Low</w:t>
            </w:r>
          </w:p>
        </w:tc>
      </w:tr>
      <w:tr w:rsidR="003C0DFF" w:rsidRPr="005026A1" w14:paraId="07AB7E15" w14:textId="77777777" w:rsidTr="00AD57DF">
        <w:trPr>
          <w:trHeight w:val="187"/>
          <w:jc w:val="center"/>
        </w:trPr>
        <w:tc>
          <w:tcPr>
            <w:tcW w:w="1685" w:type="pct"/>
            <w:tcBorders>
              <w:bottom w:val="nil"/>
            </w:tcBorders>
            <w:shd w:val="clear" w:color="auto" w:fill="auto"/>
          </w:tcPr>
          <w:p w14:paraId="669442C6" w14:textId="77777777" w:rsidR="003C0DFF" w:rsidRPr="005026A1" w:rsidRDefault="003C0DFF" w:rsidP="00AD57DF">
            <w:pPr>
              <w:pStyle w:val="TAL"/>
            </w:pPr>
            <w:r w:rsidRPr="005026A1">
              <w:t xml:space="preserve">In sync transmission </w:t>
            </w:r>
          </w:p>
        </w:tc>
        <w:tc>
          <w:tcPr>
            <w:tcW w:w="1331" w:type="pct"/>
            <w:gridSpan w:val="2"/>
            <w:shd w:val="clear" w:color="auto" w:fill="auto"/>
          </w:tcPr>
          <w:p w14:paraId="60D29BB7" w14:textId="77777777" w:rsidR="003C0DFF" w:rsidRPr="005026A1" w:rsidRDefault="003C0DFF" w:rsidP="00AD57DF">
            <w:pPr>
              <w:pStyle w:val="TAL"/>
            </w:pPr>
            <w:r w:rsidRPr="005026A1">
              <w:t>DCI format</w:t>
            </w:r>
          </w:p>
        </w:tc>
        <w:tc>
          <w:tcPr>
            <w:tcW w:w="503" w:type="pct"/>
            <w:shd w:val="clear" w:color="auto" w:fill="auto"/>
          </w:tcPr>
          <w:p w14:paraId="0AACAA01" w14:textId="77777777" w:rsidR="003C0DFF" w:rsidRPr="005026A1" w:rsidRDefault="003C0DFF" w:rsidP="00AD57DF">
            <w:pPr>
              <w:pStyle w:val="TAC"/>
            </w:pPr>
          </w:p>
        </w:tc>
        <w:tc>
          <w:tcPr>
            <w:tcW w:w="1480" w:type="pct"/>
            <w:shd w:val="clear" w:color="auto" w:fill="auto"/>
          </w:tcPr>
          <w:p w14:paraId="1D0298C5" w14:textId="77777777" w:rsidR="003C0DFF" w:rsidRPr="005026A1" w:rsidRDefault="003C0DFF" w:rsidP="00AD57DF">
            <w:pPr>
              <w:pStyle w:val="TAC"/>
            </w:pPr>
            <w:r w:rsidRPr="005026A1">
              <w:t>1-0</w:t>
            </w:r>
          </w:p>
        </w:tc>
      </w:tr>
      <w:tr w:rsidR="003C0DFF" w:rsidRPr="005026A1" w14:paraId="3418E9A7" w14:textId="77777777" w:rsidTr="00AD57DF">
        <w:trPr>
          <w:trHeight w:val="187"/>
          <w:jc w:val="center"/>
        </w:trPr>
        <w:tc>
          <w:tcPr>
            <w:tcW w:w="1685" w:type="pct"/>
            <w:tcBorders>
              <w:top w:val="nil"/>
              <w:bottom w:val="nil"/>
            </w:tcBorders>
            <w:shd w:val="clear" w:color="auto" w:fill="auto"/>
          </w:tcPr>
          <w:p w14:paraId="5910AE2A" w14:textId="77777777" w:rsidR="003C0DFF" w:rsidRPr="005026A1" w:rsidRDefault="003C0DFF" w:rsidP="00AD57DF">
            <w:pPr>
              <w:pStyle w:val="TAL"/>
            </w:pPr>
            <w:r w:rsidRPr="005026A1">
              <w:t>parameters</w:t>
            </w:r>
          </w:p>
        </w:tc>
        <w:tc>
          <w:tcPr>
            <w:tcW w:w="1331" w:type="pct"/>
            <w:gridSpan w:val="2"/>
            <w:shd w:val="clear" w:color="auto" w:fill="auto"/>
          </w:tcPr>
          <w:p w14:paraId="6FF6667C" w14:textId="77777777" w:rsidR="003C0DFF" w:rsidRPr="005026A1" w:rsidRDefault="003C0DFF" w:rsidP="00AD57DF">
            <w:pPr>
              <w:pStyle w:val="TAL"/>
            </w:pPr>
            <w:r w:rsidRPr="005026A1">
              <w:t>Number of Control OFDM symbols</w:t>
            </w:r>
          </w:p>
        </w:tc>
        <w:tc>
          <w:tcPr>
            <w:tcW w:w="503" w:type="pct"/>
            <w:shd w:val="clear" w:color="auto" w:fill="auto"/>
          </w:tcPr>
          <w:p w14:paraId="5AC68C18" w14:textId="77777777" w:rsidR="003C0DFF" w:rsidRPr="005026A1" w:rsidRDefault="003C0DFF" w:rsidP="00AD57DF">
            <w:pPr>
              <w:pStyle w:val="TAC"/>
            </w:pPr>
          </w:p>
        </w:tc>
        <w:tc>
          <w:tcPr>
            <w:tcW w:w="1480" w:type="pct"/>
            <w:shd w:val="clear" w:color="auto" w:fill="auto"/>
          </w:tcPr>
          <w:p w14:paraId="0DF96809" w14:textId="77777777" w:rsidR="003C0DFF" w:rsidRPr="005026A1" w:rsidRDefault="003C0DFF" w:rsidP="00AD57DF">
            <w:pPr>
              <w:pStyle w:val="TAC"/>
            </w:pPr>
            <w:r w:rsidRPr="005026A1">
              <w:t>2</w:t>
            </w:r>
          </w:p>
        </w:tc>
      </w:tr>
      <w:tr w:rsidR="003C0DFF" w:rsidRPr="005026A1" w14:paraId="54DA18BA" w14:textId="77777777" w:rsidTr="00AD57DF">
        <w:trPr>
          <w:trHeight w:val="187"/>
          <w:jc w:val="center"/>
        </w:trPr>
        <w:tc>
          <w:tcPr>
            <w:tcW w:w="1685" w:type="pct"/>
            <w:tcBorders>
              <w:top w:val="nil"/>
              <w:bottom w:val="nil"/>
            </w:tcBorders>
            <w:shd w:val="clear" w:color="auto" w:fill="auto"/>
          </w:tcPr>
          <w:p w14:paraId="3AC870FA" w14:textId="77777777" w:rsidR="003C0DFF" w:rsidRPr="005026A1" w:rsidRDefault="003C0DFF" w:rsidP="00AD57DF">
            <w:pPr>
              <w:pStyle w:val="TAL"/>
            </w:pPr>
          </w:p>
        </w:tc>
        <w:tc>
          <w:tcPr>
            <w:tcW w:w="1331" w:type="pct"/>
            <w:gridSpan w:val="2"/>
            <w:shd w:val="clear" w:color="auto" w:fill="auto"/>
          </w:tcPr>
          <w:p w14:paraId="36A30156" w14:textId="77777777" w:rsidR="003C0DFF" w:rsidRPr="005026A1" w:rsidRDefault="003C0DFF" w:rsidP="00AD57DF">
            <w:pPr>
              <w:pStyle w:val="TAL"/>
            </w:pPr>
            <w:r w:rsidRPr="005026A1">
              <w:t xml:space="preserve">Aggregation level </w:t>
            </w:r>
          </w:p>
        </w:tc>
        <w:tc>
          <w:tcPr>
            <w:tcW w:w="503" w:type="pct"/>
            <w:shd w:val="clear" w:color="auto" w:fill="auto"/>
          </w:tcPr>
          <w:p w14:paraId="267703E8" w14:textId="77777777" w:rsidR="003C0DFF" w:rsidRPr="005026A1" w:rsidRDefault="003C0DFF" w:rsidP="00AD57DF">
            <w:pPr>
              <w:pStyle w:val="TAC"/>
            </w:pPr>
            <w:r w:rsidRPr="005026A1">
              <w:t>CCE</w:t>
            </w:r>
          </w:p>
        </w:tc>
        <w:tc>
          <w:tcPr>
            <w:tcW w:w="1480" w:type="pct"/>
            <w:shd w:val="clear" w:color="auto" w:fill="auto"/>
          </w:tcPr>
          <w:p w14:paraId="3EDD8F95" w14:textId="77777777" w:rsidR="003C0DFF" w:rsidRPr="005026A1" w:rsidRDefault="003C0DFF" w:rsidP="00AD57DF">
            <w:pPr>
              <w:pStyle w:val="TAC"/>
            </w:pPr>
            <w:r w:rsidRPr="005026A1">
              <w:t>8</w:t>
            </w:r>
          </w:p>
        </w:tc>
      </w:tr>
      <w:tr w:rsidR="003C0DFF" w:rsidRPr="005026A1" w14:paraId="6021DAE3" w14:textId="77777777" w:rsidTr="00AD57DF">
        <w:trPr>
          <w:trHeight w:val="187"/>
          <w:jc w:val="center"/>
        </w:trPr>
        <w:tc>
          <w:tcPr>
            <w:tcW w:w="1685" w:type="pct"/>
            <w:tcBorders>
              <w:top w:val="nil"/>
              <w:bottom w:val="nil"/>
            </w:tcBorders>
            <w:shd w:val="clear" w:color="auto" w:fill="auto"/>
          </w:tcPr>
          <w:p w14:paraId="4DF369FE" w14:textId="77777777" w:rsidR="003C0DFF" w:rsidRPr="005026A1" w:rsidRDefault="003C0DFF" w:rsidP="00AD57DF">
            <w:pPr>
              <w:pStyle w:val="TAL"/>
            </w:pPr>
          </w:p>
        </w:tc>
        <w:tc>
          <w:tcPr>
            <w:tcW w:w="1331" w:type="pct"/>
            <w:gridSpan w:val="2"/>
            <w:shd w:val="clear" w:color="auto" w:fill="auto"/>
          </w:tcPr>
          <w:p w14:paraId="0E36079F" w14:textId="77777777" w:rsidR="003C0DFF" w:rsidRPr="005026A1" w:rsidRDefault="003C0DFF" w:rsidP="00AD57DF">
            <w:pPr>
              <w:pStyle w:val="TAL"/>
            </w:pPr>
            <w:r w:rsidRPr="005026A1">
              <w:rPr>
                <w:rFonts w:eastAsia="?? ??"/>
              </w:rPr>
              <w:t>Ratio of hypothetical PDCCH RE energy to average SSS RE energy</w:t>
            </w:r>
          </w:p>
        </w:tc>
        <w:tc>
          <w:tcPr>
            <w:tcW w:w="503" w:type="pct"/>
            <w:shd w:val="clear" w:color="auto" w:fill="auto"/>
          </w:tcPr>
          <w:p w14:paraId="49CF2A24" w14:textId="77777777" w:rsidR="003C0DFF" w:rsidRPr="005026A1" w:rsidRDefault="003C0DFF" w:rsidP="00AD57DF">
            <w:pPr>
              <w:pStyle w:val="TAC"/>
            </w:pPr>
            <w:r w:rsidRPr="005026A1">
              <w:t>dB</w:t>
            </w:r>
          </w:p>
        </w:tc>
        <w:tc>
          <w:tcPr>
            <w:tcW w:w="1480" w:type="pct"/>
            <w:shd w:val="clear" w:color="auto" w:fill="auto"/>
          </w:tcPr>
          <w:p w14:paraId="2B907694" w14:textId="77777777" w:rsidR="003C0DFF" w:rsidRPr="005026A1" w:rsidRDefault="003C0DFF" w:rsidP="00AD57DF">
            <w:pPr>
              <w:pStyle w:val="TAC"/>
            </w:pPr>
            <w:r w:rsidRPr="005026A1">
              <w:t>0</w:t>
            </w:r>
          </w:p>
        </w:tc>
      </w:tr>
      <w:tr w:rsidR="003C0DFF" w:rsidRPr="005026A1" w14:paraId="3A95F9E1" w14:textId="77777777" w:rsidTr="00AD57DF">
        <w:trPr>
          <w:trHeight w:val="187"/>
          <w:jc w:val="center"/>
        </w:trPr>
        <w:tc>
          <w:tcPr>
            <w:tcW w:w="1685" w:type="pct"/>
            <w:tcBorders>
              <w:top w:val="nil"/>
              <w:bottom w:val="nil"/>
            </w:tcBorders>
            <w:shd w:val="clear" w:color="auto" w:fill="auto"/>
          </w:tcPr>
          <w:p w14:paraId="0DD72F7A" w14:textId="77777777" w:rsidR="003C0DFF" w:rsidRPr="005026A1" w:rsidRDefault="003C0DFF" w:rsidP="00AD57DF">
            <w:pPr>
              <w:pStyle w:val="TAL"/>
            </w:pPr>
          </w:p>
        </w:tc>
        <w:tc>
          <w:tcPr>
            <w:tcW w:w="1331" w:type="pct"/>
            <w:gridSpan w:val="2"/>
            <w:shd w:val="clear" w:color="auto" w:fill="auto"/>
          </w:tcPr>
          <w:p w14:paraId="13451C36" w14:textId="77777777" w:rsidR="003C0DFF" w:rsidRPr="005026A1" w:rsidRDefault="003C0DFF" w:rsidP="00AD57DF">
            <w:pPr>
              <w:pStyle w:val="TAL"/>
            </w:pPr>
            <w:r w:rsidRPr="005026A1">
              <w:rPr>
                <w:rFonts w:eastAsia="?? ??"/>
              </w:rPr>
              <w:t>Ratio of hypothetical PDCCH DMRS energy to average SSS RE energy</w:t>
            </w:r>
          </w:p>
        </w:tc>
        <w:tc>
          <w:tcPr>
            <w:tcW w:w="503" w:type="pct"/>
            <w:shd w:val="clear" w:color="auto" w:fill="auto"/>
          </w:tcPr>
          <w:p w14:paraId="5D5802A1" w14:textId="77777777" w:rsidR="003C0DFF" w:rsidRPr="005026A1" w:rsidRDefault="003C0DFF" w:rsidP="00AD57DF">
            <w:pPr>
              <w:pStyle w:val="TAC"/>
            </w:pPr>
            <w:r w:rsidRPr="005026A1">
              <w:t>dB</w:t>
            </w:r>
          </w:p>
        </w:tc>
        <w:tc>
          <w:tcPr>
            <w:tcW w:w="1480" w:type="pct"/>
            <w:shd w:val="clear" w:color="auto" w:fill="auto"/>
          </w:tcPr>
          <w:p w14:paraId="1469D17A" w14:textId="77777777" w:rsidR="003C0DFF" w:rsidRPr="005026A1" w:rsidRDefault="003C0DFF" w:rsidP="00AD57DF">
            <w:pPr>
              <w:pStyle w:val="TAC"/>
            </w:pPr>
            <w:r w:rsidRPr="005026A1">
              <w:t>0</w:t>
            </w:r>
          </w:p>
        </w:tc>
      </w:tr>
      <w:tr w:rsidR="003C0DFF" w:rsidRPr="005026A1" w14:paraId="32D5E09C" w14:textId="77777777" w:rsidTr="00AD57DF">
        <w:trPr>
          <w:trHeight w:val="187"/>
          <w:jc w:val="center"/>
        </w:trPr>
        <w:tc>
          <w:tcPr>
            <w:tcW w:w="1685" w:type="pct"/>
            <w:tcBorders>
              <w:top w:val="nil"/>
              <w:bottom w:val="nil"/>
            </w:tcBorders>
            <w:shd w:val="clear" w:color="auto" w:fill="auto"/>
          </w:tcPr>
          <w:p w14:paraId="26A00E4C" w14:textId="77777777" w:rsidR="003C0DFF" w:rsidRPr="005026A1" w:rsidRDefault="003C0DFF" w:rsidP="00AD57DF">
            <w:pPr>
              <w:pStyle w:val="TAL"/>
            </w:pPr>
          </w:p>
        </w:tc>
        <w:tc>
          <w:tcPr>
            <w:tcW w:w="1331" w:type="pct"/>
            <w:gridSpan w:val="2"/>
            <w:shd w:val="clear" w:color="auto" w:fill="auto"/>
          </w:tcPr>
          <w:p w14:paraId="6551401D" w14:textId="77777777" w:rsidR="003C0DFF" w:rsidRPr="005026A1" w:rsidRDefault="003C0DFF" w:rsidP="00AD57DF">
            <w:pPr>
              <w:pStyle w:val="TAL"/>
              <w:rPr>
                <w:rFonts w:eastAsia="?? ??"/>
              </w:rPr>
            </w:pPr>
            <w:r w:rsidRPr="005026A1">
              <w:rPr>
                <w:rFonts w:eastAsia="?? ??"/>
              </w:rPr>
              <w:t>DMRS precoder granularity</w:t>
            </w:r>
          </w:p>
        </w:tc>
        <w:tc>
          <w:tcPr>
            <w:tcW w:w="503" w:type="pct"/>
            <w:shd w:val="clear" w:color="auto" w:fill="auto"/>
          </w:tcPr>
          <w:p w14:paraId="791595D0" w14:textId="77777777" w:rsidR="003C0DFF" w:rsidRPr="005026A1" w:rsidRDefault="003C0DFF" w:rsidP="00AD57DF">
            <w:pPr>
              <w:pStyle w:val="TAC"/>
              <w:rPr>
                <w:rFonts w:eastAsia="?? ??"/>
              </w:rPr>
            </w:pPr>
          </w:p>
        </w:tc>
        <w:tc>
          <w:tcPr>
            <w:tcW w:w="1480" w:type="pct"/>
            <w:shd w:val="clear" w:color="auto" w:fill="auto"/>
          </w:tcPr>
          <w:p w14:paraId="4C214160" w14:textId="77777777" w:rsidR="003C0DFF" w:rsidRPr="005026A1" w:rsidRDefault="003C0DFF" w:rsidP="00AD57DF">
            <w:pPr>
              <w:pStyle w:val="TAC"/>
            </w:pPr>
            <w:r w:rsidRPr="005026A1">
              <w:rPr>
                <w:rFonts w:eastAsia="?? ??"/>
              </w:rPr>
              <w:t>REG bundle size</w:t>
            </w:r>
          </w:p>
        </w:tc>
      </w:tr>
      <w:tr w:rsidR="003C0DFF" w:rsidRPr="005026A1" w14:paraId="6F5AF2D0" w14:textId="77777777" w:rsidTr="00AD57DF">
        <w:trPr>
          <w:trHeight w:val="187"/>
          <w:jc w:val="center"/>
        </w:trPr>
        <w:tc>
          <w:tcPr>
            <w:tcW w:w="1685" w:type="pct"/>
            <w:tcBorders>
              <w:top w:val="nil"/>
              <w:bottom w:val="single" w:sz="4" w:space="0" w:color="auto"/>
            </w:tcBorders>
            <w:shd w:val="clear" w:color="auto" w:fill="auto"/>
          </w:tcPr>
          <w:p w14:paraId="52168741" w14:textId="77777777" w:rsidR="003C0DFF" w:rsidRPr="005026A1" w:rsidRDefault="003C0DFF" w:rsidP="00AD57DF">
            <w:pPr>
              <w:pStyle w:val="TAL"/>
            </w:pPr>
          </w:p>
        </w:tc>
        <w:tc>
          <w:tcPr>
            <w:tcW w:w="1331" w:type="pct"/>
            <w:gridSpan w:val="2"/>
            <w:shd w:val="clear" w:color="auto" w:fill="auto"/>
          </w:tcPr>
          <w:p w14:paraId="454FA680" w14:textId="77777777" w:rsidR="003C0DFF" w:rsidRPr="005026A1" w:rsidRDefault="003C0DFF" w:rsidP="00AD57DF">
            <w:pPr>
              <w:pStyle w:val="TAL"/>
              <w:rPr>
                <w:rFonts w:eastAsia="?? ??"/>
              </w:rPr>
            </w:pPr>
            <w:r w:rsidRPr="005026A1">
              <w:rPr>
                <w:rFonts w:eastAsia="?? ??"/>
              </w:rPr>
              <w:t>REG bundle size</w:t>
            </w:r>
          </w:p>
        </w:tc>
        <w:tc>
          <w:tcPr>
            <w:tcW w:w="503" w:type="pct"/>
            <w:shd w:val="clear" w:color="auto" w:fill="auto"/>
          </w:tcPr>
          <w:p w14:paraId="1BB346D5" w14:textId="77777777" w:rsidR="003C0DFF" w:rsidRPr="005026A1" w:rsidRDefault="003C0DFF" w:rsidP="00AD57DF">
            <w:pPr>
              <w:pStyle w:val="TAC"/>
              <w:rPr>
                <w:rFonts w:eastAsia="?? ??"/>
              </w:rPr>
            </w:pPr>
          </w:p>
        </w:tc>
        <w:tc>
          <w:tcPr>
            <w:tcW w:w="1480" w:type="pct"/>
            <w:shd w:val="clear" w:color="auto" w:fill="auto"/>
          </w:tcPr>
          <w:p w14:paraId="47B1140C" w14:textId="77777777" w:rsidR="003C0DFF" w:rsidRPr="005026A1" w:rsidRDefault="003C0DFF" w:rsidP="00AD57DF">
            <w:pPr>
              <w:pStyle w:val="TAC"/>
            </w:pPr>
            <w:r w:rsidRPr="005026A1">
              <w:t>6</w:t>
            </w:r>
          </w:p>
        </w:tc>
      </w:tr>
      <w:tr w:rsidR="003C0DFF" w:rsidRPr="005026A1" w14:paraId="636A98BC" w14:textId="77777777" w:rsidTr="00AD57DF">
        <w:trPr>
          <w:trHeight w:val="187"/>
          <w:jc w:val="center"/>
        </w:trPr>
        <w:tc>
          <w:tcPr>
            <w:tcW w:w="1685" w:type="pct"/>
            <w:tcBorders>
              <w:bottom w:val="nil"/>
            </w:tcBorders>
            <w:shd w:val="clear" w:color="auto" w:fill="auto"/>
          </w:tcPr>
          <w:p w14:paraId="0F220954" w14:textId="77777777" w:rsidR="003C0DFF" w:rsidRPr="005026A1" w:rsidRDefault="003C0DFF" w:rsidP="00AD57DF">
            <w:pPr>
              <w:pStyle w:val="TAL"/>
            </w:pPr>
            <w:r w:rsidRPr="005026A1">
              <w:t>Out of sync transmission parameters</w:t>
            </w:r>
          </w:p>
        </w:tc>
        <w:tc>
          <w:tcPr>
            <w:tcW w:w="1331" w:type="pct"/>
            <w:gridSpan w:val="2"/>
            <w:shd w:val="clear" w:color="auto" w:fill="auto"/>
          </w:tcPr>
          <w:p w14:paraId="27CCA76B" w14:textId="77777777" w:rsidR="003C0DFF" w:rsidRPr="005026A1" w:rsidRDefault="003C0DFF" w:rsidP="00AD57DF">
            <w:pPr>
              <w:pStyle w:val="TAL"/>
            </w:pPr>
            <w:r w:rsidRPr="005026A1">
              <w:t>DCI format</w:t>
            </w:r>
          </w:p>
        </w:tc>
        <w:tc>
          <w:tcPr>
            <w:tcW w:w="503" w:type="pct"/>
            <w:shd w:val="clear" w:color="auto" w:fill="auto"/>
          </w:tcPr>
          <w:p w14:paraId="713F8DC8" w14:textId="77777777" w:rsidR="003C0DFF" w:rsidRPr="005026A1" w:rsidRDefault="003C0DFF" w:rsidP="00AD57DF">
            <w:pPr>
              <w:pStyle w:val="TAC"/>
            </w:pPr>
          </w:p>
        </w:tc>
        <w:tc>
          <w:tcPr>
            <w:tcW w:w="1480" w:type="pct"/>
            <w:shd w:val="clear" w:color="auto" w:fill="auto"/>
          </w:tcPr>
          <w:p w14:paraId="2E2F30A9" w14:textId="77777777" w:rsidR="003C0DFF" w:rsidRPr="005026A1" w:rsidRDefault="003C0DFF" w:rsidP="00AD57DF">
            <w:pPr>
              <w:pStyle w:val="TAC"/>
            </w:pPr>
            <w:r w:rsidRPr="005026A1">
              <w:t>1-0</w:t>
            </w:r>
          </w:p>
        </w:tc>
      </w:tr>
      <w:tr w:rsidR="003C0DFF" w:rsidRPr="005026A1" w14:paraId="5557E72A" w14:textId="77777777" w:rsidTr="00AD57DF">
        <w:trPr>
          <w:trHeight w:val="187"/>
          <w:jc w:val="center"/>
        </w:trPr>
        <w:tc>
          <w:tcPr>
            <w:tcW w:w="1685" w:type="pct"/>
            <w:tcBorders>
              <w:top w:val="nil"/>
              <w:bottom w:val="nil"/>
            </w:tcBorders>
            <w:shd w:val="clear" w:color="auto" w:fill="auto"/>
          </w:tcPr>
          <w:p w14:paraId="0B72603B" w14:textId="77777777" w:rsidR="003C0DFF" w:rsidRPr="005026A1" w:rsidRDefault="003C0DFF" w:rsidP="00AD57DF">
            <w:pPr>
              <w:pStyle w:val="TAL"/>
            </w:pPr>
          </w:p>
        </w:tc>
        <w:tc>
          <w:tcPr>
            <w:tcW w:w="1331" w:type="pct"/>
            <w:gridSpan w:val="2"/>
            <w:shd w:val="clear" w:color="auto" w:fill="auto"/>
          </w:tcPr>
          <w:p w14:paraId="3DE27B8B" w14:textId="77777777" w:rsidR="003C0DFF" w:rsidRPr="005026A1" w:rsidRDefault="003C0DFF" w:rsidP="00AD57DF">
            <w:pPr>
              <w:pStyle w:val="TAL"/>
            </w:pPr>
            <w:r w:rsidRPr="005026A1">
              <w:t>Number of Control OFDM symbols</w:t>
            </w:r>
          </w:p>
        </w:tc>
        <w:tc>
          <w:tcPr>
            <w:tcW w:w="503" w:type="pct"/>
            <w:shd w:val="clear" w:color="auto" w:fill="auto"/>
          </w:tcPr>
          <w:p w14:paraId="34AA619B" w14:textId="77777777" w:rsidR="003C0DFF" w:rsidRPr="005026A1" w:rsidRDefault="003C0DFF" w:rsidP="00AD57DF">
            <w:pPr>
              <w:pStyle w:val="TAC"/>
            </w:pPr>
          </w:p>
        </w:tc>
        <w:tc>
          <w:tcPr>
            <w:tcW w:w="1480" w:type="pct"/>
            <w:shd w:val="clear" w:color="auto" w:fill="auto"/>
          </w:tcPr>
          <w:p w14:paraId="076F568C" w14:textId="77777777" w:rsidR="003C0DFF" w:rsidRPr="005026A1" w:rsidRDefault="003C0DFF" w:rsidP="00AD57DF">
            <w:pPr>
              <w:pStyle w:val="TAC"/>
            </w:pPr>
            <w:r w:rsidRPr="005026A1">
              <w:t>2</w:t>
            </w:r>
          </w:p>
        </w:tc>
      </w:tr>
      <w:tr w:rsidR="003C0DFF" w:rsidRPr="005026A1" w14:paraId="6634E013" w14:textId="77777777" w:rsidTr="00AD57DF">
        <w:trPr>
          <w:trHeight w:val="187"/>
          <w:jc w:val="center"/>
        </w:trPr>
        <w:tc>
          <w:tcPr>
            <w:tcW w:w="1685" w:type="pct"/>
            <w:tcBorders>
              <w:top w:val="nil"/>
              <w:bottom w:val="nil"/>
            </w:tcBorders>
            <w:shd w:val="clear" w:color="auto" w:fill="auto"/>
          </w:tcPr>
          <w:p w14:paraId="284C19D7" w14:textId="77777777" w:rsidR="003C0DFF" w:rsidRPr="005026A1" w:rsidRDefault="003C0DFF" w:rsidP="00AD57DF">
            <w:pPr>
              <w:pStyle w:val="TAL"/>
            </w:pPr>
          </w:p>
        </w:tc>
        <w:tc>
          <w:tcPr>
            <w:tcW w:w="1331" w:type="pct"/>
            <w:gridSpan w:val="2"/>
            <w:shd w:val="clear" w:color="auto" w:fill="auto"/>
          </w:tcPr>
          <w:p w14:paraId="0A880FF2" w14:textId="77777777" w:rsidR="003C0DFF" w:rsidRPr="005026A1" w:rsidRDefault="003C0DFF" w:rsidP="00AD57DF">
            <w:pPr>
              <w:pStyle w:val="TAL"/>
            </w:pPr>
            <w:r w:rsidRPr="005026A1">
              <w:t xml:space="preserve">Aggregation level </w:t>
            </w:r>
          </w:p>
        </w:tc>
        <w:tc>
          <w:tcPr>
            <w:tcW w:w="503" w:type="pct"/>
            <w:shd w:val="clear" w:color="auto" w:fill="auto"/>
          </w:tcPr>
          <w:p w14:paraId="20D86B4B" w14:textId="77777777" w:rsidR="003C0DFF" w:rsidRPr="005026A1" w:rsidRDefault="003C0DFF" w:rsidP="00AD57DF">
            <w:pPr>
              <w:pStyle w:val="TAC"/>
            </w:pPr>
            <w:r w:rsidRPr="005026A1">
              <w:t>CCE</w:t>
            </w:r>
          </w:p>
        </w:tc>
        <w:tc>
          <w:tcPr>
            <w:tcW w:w="1480" w:type="pct"/>
            <w:shd w:val="clear" w:color="auto" w:fill="auto"/>
          </w:tcPr>
          <w:p w14:paraId="2998CE73" w14:textId="77777777" w:rsidR="003C0DFF" w:rsidRPr="005026A1" w:rsidRDefault="003C0DFF" w:rsidP="00AD57DF">
            <w:pPr>
              <w:pStyle w:val="TAC"/>
            </w:pPr>
            <w:r w:rsidRPr="005026A1">
              <w:t>16</w:t>
            </w:r>
          </w:p>
        </w:tc>
      </w:tr>
      <w:tr w:rsidR="003C0DFF" w:rsidRPr="005026A1" w14:paraId="0F41DEB1" w14:textId="77777777" w:rsidTr="00AD57DF">
        <w:trPr>
          <w:trHeight w:val="187"/>
          <w:jc w:val="center"/>
        </w:trPr>
        <w:tc>
          <w:tcPr>
            <w:tcW w:w="1685" w:type="pct"/>
            <w:tcBorders>
              <w:top w:val="nil"/>
              <w:bottom w:val="nil"/>
            </w:tcBorders>
            <w:shd w:val="clear" w:color="auto" w:fill="auto"/>
          </w:tcPr>
          <w:p w14:paraId="158531FD" w14:textId="77777777" w:rsidR="003C0DFF" w:rsidRPr="005026A1" w:rsidRDefault="003C0DFF" w:rsidP="00AD57DF">
            <w:pPr>
              <w:pStyle w:val="TAL"/>
            </w:pPr>
          </w:p>
        </w:tc>
        <w:tc>
          <w:tcPr>
            <w:tcW w:w="1331" w:type="pct"/>
            <w:gridSpan w:val="2"/>
            <w:shd w:val="clear" w:color="auto" w:fill="auto"/>
          </w:tcPr>
          <w:p w14:paraId="31DB7EC5" w14:textId="77777777" w:rsidR="003C0DFF" w:rsidRPr="005026A1" w:rsidRDefault="003C0DFF" w:rsidP="00AD57DF">
            <w:pPr>
              <w:pStyle w:val="TAL"/>
            </w:pPr>
            <w:r w:rsidRPr="005026A1">
              <w:rPr>
                <w:rFonts w:eastAsia="?? ??"/>
              </w:rPr>
              <w:t>Ratio of hypothetical PDCCH RE energy to average SSS RE energy</w:t>
            </w:r>
          </w:p>
        </w:tc>
        <w:tc>
          <w:tcPr>
            <w:tcW w:w="503" w:type="pct"/>
            <w:shd w:val="clear" w:color="auto" w:fill="auto"/>
          </w:tcPr>
          <w:p w14:paraId="4C9B0676" w14:textId="77777777" w:rsidR="003C0DFF" w:rsidRPr="005026A1" w:rsidRDefault="003C0DFF" w:rsidP="00AD57DF">
            <w:pPr>
              <w:pStyle w:val="TAC"/>
            </w:pPr>
            <w:r w:rsidRPr="005026A1">
              <w:t>dB</w:t>
            </w:r>
          </w:p>
        </w:tc>
        <w:tc>
          <w:tcPr>
            <w:tcW w:w="1480" w:type="pct"/>
            <w:shd w:val="clear" w:color="auto" w:fill="auto"/>
          </w:tcPr>
          <w:p w14:paraId="7253ADDD" w14:textId="77777777" w:rsidR="003C0DFF" w:rsidRPr="005026A1" w:rsidRDefault="003C0DFF" w:rsidP="00AD57DF">
            <w:pPr>
              <w:pStyle w:val="TAC"/>
            </w:pPr>
            <w:r w:rsidRPr="005026A1">
              <w:t>4</w:t>
            </w:r>
          </w:p>
        </w:tc>
      </w:tr>
      <w:tr w:rsidR="003C0DFF" w:rsidRPr="005026A1" w14:paraId="2378317B" w14:textId="77777777" w:rsidTr="00AD57DF">
        <w:trPr>
          <w:trHeight w:val="187"/>
          <w:jc w:val="center"/>
        </w:trPr>
        <w:tc>
          <w:tcPr>
            <w:tcW w:w="1685" w:type="pct"/>
            <w:tcBorders>
              <w:top w:val="nil"/>
              <w:bottom w:val="nil"/>
            </w:tcBorders>
            <w:shd w:val="clear" w:color="auto" w:fill="auto"/>
          </w:tcPr>
          <w:p w14:paraId="6D08D2E3" w14:textId="77777777" w:rsidR="003C0DFF" w:rsidRPr="005026A1" w:rsidRDefault="003C0DFF" w:rsidP="00AD57DF">
            <w:pPr>
              <w:pStyle w:val="TAL"/>
            </w:pPr>
          </w:p>
        </w:tc>
        <w:tc>
          <w:tcPr>
            <w:tcW w:w="1331" w:type="pct"/>
            <w:gridSpan w:val="2"/>
            <w:shd w:val="clear" w:color="auto" w:fill="auto"/>
          </w:tcPr>
          <w:p w14:paraId="068F3D36" w14:textId="77777777" w:rsidR="003C0DFF" w:rsidRPr="005026A1" w:rsidRDefault="003C0DFF" w:rsidP="00AD57DF">
            <w:pPr>
              <w:pStyle w:val="TAL"/>
            </w:pPr>
            <w:r w:rsidRPr="005026A1">
              <w:rPr>
                <w:rFonts w:eastAsia="?? ??"/>
              </w:rPr>
              <w:t>Ratio of hypothetical PDCCH DMRS energy to average SSS RE energy</w:t>
            </w:r>
          </w:p>
        </w:tc>
        <w:tc>
          <w:tcPr>
            <w:tcW w:w="503" w:type="pct"/>
            <w:shd w:val="clear" w:color="auto" w:fill="auto"/>
          </w:tcPr>
          <w:p w14:paraId="402C0613" w14:textId="77777777" w:rsidR="003C0DFF" w:rsidRPr="005026A1" w:rsidRDefault="003C0DFF" w:rsidP="00AD57DF">
            <w:pPr>
              <w:pStyle w:val="TAC"/>
            </w:pPr>
            <w:r w:rsidRPr="005026A1">
              <w:t>dB</w:t>
            </w:r>
          </w:p>
        </w:tc>
        <w:tc>
          <w:tcPr>
            <w:tcW w:w="1480" w:type="pct"/>
            <w:shd w:val="clear" w:color="auto" w:fill="auto"/>
          </w:tcPr>
          <w:p w14:paraId="73F1EF59" w14:textId="77777777" w:rsidR="003C0DFF" w:rsidRPr="005026A1" w:rsidRDefault="003C0DFF" w:rsidP="00AD57DF">
            <w:pPr>
              <w:pStyle w:val="TAC"/>
            </w:pPr>
            <w:r w:rsidRPr="005026A1">
              <w:t>4</w:t>
            </w:r>
          </w:p>
        </w:tc>
      </w:tr>
      <w:tr w:rsidR="003C0DFF" w:rsidRPr="005026A1" w14:paraId="77319049" w14:textId="77777777" w:rsidTr="00AD57DF">
        <w:trPr>
          <w:trHeight w:val="187"/>
          <w:jc w:val="center"/>
        </w:trPr>
        <w:tc>
          <w:tcPr>
            <w:tcW w:w="1685" w:type="pct"/>
            <w:tcBorders>
              <w:top w:val="nil"/>
              <w:bottom w:val="nil"/>
            </w:tcBorders>
            <w:shd w:val="clear" w:color="auto" w:fill="auto"/>
          </w:tcPr>
          <w:p w14:paraId="550EF0CF" w14:textId="77777777" w:rsidR="003C0DFF" w:rsidRPr="005026A1" w:rsidRDefault="003C0DFF" w:rsidP="00AD57DF">
            <w:pPr>
              <w:pStyle w:val="TAL"/>
            </w:pPr>
          </w:p>
        </w:tc>
        <w:tc>
          <w:tcPr>
            <w:tcW w:w="1331" w:type="pct"/>
            <w:gridSpan w:val="2"/>
            <w:shd w:val="clear" w:color="auto" w:fill="auto"/>
          </w:tcPr>
          <w:p w14:paraId="393906B9" w14:textId="77777777" w:rsidR="003C0DFF" w:rsidRPr="005026A1" w:rsidRDefault="003C0DFF" w:rsidP="00AD57DF">
            <w:pPr>
              <w:pStyle w:val="TAL"/>
              <w:rPr>
                <w:rFonts w:eastAsia="?? ??"/>
              </w:rPr>
            </w:pPr>
            <w:r w:rsidRPr="005026A1">
              <w:rPr>
                <w:rFonts w:eastAsia="?? ??"/>
              </w:rPr>
              <w:t>DMRS precoder granularity</w:t>
            </w:r>
          </w:p>
        </w:tc>
        <w:tc>
          <w:tcPr>
            <w:tcW w:w="503" w:type="pct"/>
            <w:shd w:val="clear" w:color="auto" w:fill="auto"/>
          </w:tcPr>
          <w:p w14:paraId="5BC3B2A9" w14:textId="77777777" w:rsidR="003C0DFF" w:rsidRPr="005026A1" w:rsidRDefault="003C0DFF" w:rsidP="00AD57DF">
            <w:pPr>
              <w:pStyle w:val="TAC"/>
              <w:rPr>
                <w:rFonts w:eastAsia="?? ??"/>
              </w:rPr>
            </w:pPr>
          </w:p>
        </w:tc>
        <w:tc>
          <w:tcPr>
            <w:tcW w:w="1480" w:type="pct"/>
            <w:shd w:val="clear" w:color="auto" w:fill="auto"/>
          </w:tcPr>
          <w:p w14:paraId="7DA9D3DC" w14:textId="77777777" w:rsidR="003C0DFF" w:rsidRPr="005026A1" w:rsidRDefault="003C0DFF" w:rsidP="00AD57DF">
            <w:pPr>
              <w:pStyle w:val="TAC"/>
            </w:pPr>
            <w:r w:rsidRPr="005026A1">
              <w:rPr>
                <w:rFonts w:eastAsia="?? ??"/>
              </w:rPr>
              <w:t>REG bundle size</w:t>
            </w:r>
          </w:p>
        </w:tc>
      </w:tr>
      <w:tr w:rsidR="003C0DFF" w:rsidRPr="005026A1" w14:paraId="79BD2DCC" w14:textId="77777777" w:rsidTr="00AD57DF">
        <w:trPr>
          <w:trHeight w:val="187"/>
          <w:jc w:val="center"/>
        </w:trPr>
        <w:tc>
          <w:tcPr>
            <w:tcW w:w="1685" w:type="pct"/>
            <w:tcBorders>
              <w:top w:val="nil"/>
            </w:tcBorders>
            <w:shd w:val="clear" w:color="auto" w:fill="auto"/>
          </w:tcPr>
          <w:p w14:paraId="437939FA" w14:textId="77777777" w:rsidR="003C0DFF" w:rsidRPr="005026A1" w:rsidRDefault="003C0DFF" w:rsidP="00AD57DF">
            <w:pPr>
              <w:pStyle w:val="TAL"/>
            </w:pPr>
          </w:p>
        </w:tc>
        <w:tc>
          <w:tcPr>
            <w:tcW w:w="1331" w:type="pct"/>
            <w:gridSpan w:val="2"/>
            <w:shd w:val="clear" w:color="auto" w:fill="auto"/>
          </w:tcPr>
          <w:p w14:paraId="1CB21698" w14:textId="77777777" w:rsidR="003C0DFF" w:rsidRPr="005026A1" w:rsidRDefault="003C0DFF" w:rsidP="00AD57DF">
            <w:pPr>
              <w:pStyle w:val="TAL"/>
              <w:rPr>
                <w:rFonts w:eastAsia="?? ??"/>
              </w:rPr>
            </w:pPr>
            <w:r w:rsidRPr="005026A1">
              <w:rPr>
                <w:rFonts w:eastAsia="?? ??"/>
              </w:rPr>
              <w:t>REG bundle size</w:t>
            </w:r>
          </w:p>
        </w:tc>
        <w:tc>
          <w:tcPr>
            <w:tcW w:w="503" w:type="pct"/>
            <w:shd w:val="clear" w:color="auto" w:fill="auto"/>
          </w:tcPr>
          <w:p w14:paraId="771998D6" w14:textId="77777777" w:rsidR="003C0DFF" w:rsidRPr="005026A1" w:rsidRDefault="003C0DFF" w:rsidP="00AD57DF">
            <w:pPr>
              <w:pStyle w:val="TAC"/>
              <w:rPr>
                <w:rFonts w:eastAsia="?? ??"/>
              </w:rPr>
            </w:pPr>
          </w:p>
        </w:tc>
        <w:tc>
          <w:tcPr>
            <w:tcW w:w="1480" w:type="pct"/>
            <w:shd w:val="clear" w:color="auto" w:fill="auto"/>
          </w:tcPr>
          <w:p w14:paraId="2C093EDB" w14:textId="77777777" w:rsidR="003C0DFF" w:rsidRPr="005026A1" w:rsidRDefault="003C0DFF" w:rsidP="00AD57DF">
            <w:pPr>
              <w:pStyle w:val="TAC"/>
            </w:pPr>
            <w:r w:rsidRPr="005026A1">
              <w:t>6</w:t>
            </w:r>
          </w:p>
        </w:tc>
      </w:tr>
      <w:tr w:rsidR="003C0DFF" w:rsidRPr="005026A1" w14:paraId="30CE1F0B" w14:textId="77777777" w:rsidTr="00AD57DF">
        <w:trPr>
          <w:trHeight w:val="187"/>
          <w:jc w:val="center"/>
        </w:trPr>
        <w:tc>
          <w:tcPr>
            <w:tcW w:w="3017" w:type="pct"/>
            <w:gridSpan w:val="3"/>
            <w:shd w:val="clear" w:color="auto" w:fill="auto"/>
          </w:tcPr>
          <w:p w14:paraId="6992EDEF" w14:textId="77777777" w:rsidR="003C0DFF" w:rsidRPr="005026A1" w:rsidRDefault="003C0DFF" w:rsidP="00AD57DF">
            <w:pPr>
              <w:pStyle w:val="TAL"/>
            </w:pPr>
            <w:r w:rsidRPr="005026A1">
              <w:t>DRX</w:t>
            </w:r>
          </w:p>
        </w:tc>
        <w:tc>
          <w:tcPr>
            <w:tcW w:w="503" w:type="pct"/>
            <w:shd w:val="clear" w:color="auto" w:fill="auto"/>
          </w:tcPr>
          <w:p w14:paraId="44BEC95C" w14:textId="77777777" w:rsidR="003C0DFF" w:rsidRPr="005026A1" w:rsidRDefault="003C0DFF" w:rsidP="00AD57DF">
            <w:pPr>
              <w:pStyle w:val="TAC"/>
            </w:pPr>
          </w:p>
        </w:tc>
        <w:tc>
          <w:tcPr>
            <w:tcW w:w="1480" w:type="pct"/>
            <w:shd w:val="clear" w:color="auto" w:fill="auto"/>
          </w:tcPr>
          <w:p w14:paraId="663F9899" w14:textId="77777777" w:rsidR="003C0DFF" w:rsidRPr="005026A1" w:rsidRDefault="003C0DFF" w:rsidP="00AD57DF">
            <w:pPr>
              <w:pStyle w:val="TAC"/>
              <w:rPr>
                <w:i/>
                <w:iCs/>
              </w:rPr>
            </w:pPr>
            <w:r w:rsidRPr="005026A1">
              <w:rPr>
                <w:i/>
                <w:iCs/>
              </w:rPr>
              <w:t>OFF</w:t>
            </w:r>
          </w:p>
        </w:tc>
      </w:tr>
      <w:tr w:rsidR="003C0DFF" w:rsidRPr="005026A1" w14:paraId="0AEC2F76" w14:textId="77777777" w:rsidTr="00AD57DF">
        <w:trPr>
          <w:trHeight w:val="187"/>
          <w:jc w:val="center"/>
        </w:trPr>
        <w:tc>
          <w:tcPr>
            <w:tcW w:w="3017" w:type="pct"/>
            <w:gridSpan w:val="3"/>
            <w:shd w:val="clear" w:color="auto" w:fill="auto"/>
          </w:tcPr>
          <w:p w14:paraId="6E89AD54" w14:textId="77777777" w:rsidR="003C0DFF" w:rsidRPr="005026A1" w:rsidRDefault="003C0DFF" w:rsidP="00AD57DF">
            <w:pPr>
              <w:pStyle w:val="TAL"/>
            </w:pPr>
            <w:r w:rsidRPr="005026A1">
              <w:t xml:space="preserve">Gap pattern ID </w:t>
            </w:r>
          </w:p>
        </w:tc>
        <w:tc>
          <w:tcPr>
            <w:tcW w:w="503" w:type="pct"/>
            <w:shd w:val="clear" w:color="auto" w:fill="auto"/>
          </w:tcPr>
          <w:p w14:paraId="32CB6288" w14:textId="77777777" w:rsidR="003C0DFF" w:rsidRPr="005026A1" w:rsidRDefault="003C0DFF" w:rsidP="00AD57DF">
            <w:pPr>
              <w:pStyle w:val="TAC"/>
            </w:pPr>
          </w:p>
        </w:tc>
        <w:tc>
          <w:tcPr>
            <w:tcW w:w="1480" w:type="pct"/>
            <w:shd w:val="clear" w:color="auto" w:fill="auto"/>
          </w:tcPr>
          <w:p w14:paraId="3F8FCE5A" w14:textId="77777777" w:rsidR="003C0DFF" w:rsidRPr="005026A1" w:rsidRDefault="003C0DFF" w:rsidP="00AD57DF">
            <w:pPr>
              <w:pStyle w:val="TAC"/>
              <w:rPr>
                <w:iCs/>
              </w:rPr>
            </w:pPr>
            <w:r w:rsidRPr="005026A1">
              <w:rPr>
                <w:iCs/>
              </w:rPr>
              <w:t>N.A.</w:t>
            </w:r>
          </w:p>
        </w:tc>
      </w:tr>
      <w:tr w:rsidR="003C0DFF" w:rsidRPr="005026A1" w14:paraId="41309903" w14:textId="77777777" w:rsidTr="00AD57DF">
        <w:trPr>
          <w:trHeight w:val="187"/>
          <w:jc w:val="center"/>
        </w:trPr>
        <w:tc>
          <w:tcPr>
            <w:tcW w:w="3017" w:type="pct"/>
            <w:gridSpan w:val="3"/>
            <w:shd w:val="clear" w:color="auto" w:fill="auto"/>
          </w:tcPr>
          <w:p w14:paraId="21E57066" w14:textId="77777777" w:rsidR="003C0DFF" w:rsidRPr="005026A1" w:rsidRDefault="003C0DFF" w:rsidP="00AD57DF">
            <w:pPr>
              <w:pStyle w:val="TAL"/>
            </w:pPr>
            <w:r w:rsidRPr="005026A1">
              <w:t>Layer 3 filtering</w:t>
            </w:r>
          </w:p>
        </w:tc>
        <w:tc>
          <w:tcPr>
            <w:tcW w:w="503" w:type="pct"/>
            <w:shd w:val="clear" w:color="auto" w:fill="auto"/>
          </w:tcPr>
          <w:p w14:paraId="7A15CB2C" w14:textId="77777777" w:rsidR="003C0DFF" w:rsidRPr="005026A1" w:rsidRDefault="003C0DFF" w:rsidP="00AD57DF">
            <w:pPr>
              <w:pStyle w:val="TAC"/>
            </w:pPr>
          </w:p>
        </w:tc>
        <w:tc>
          <w:tcPr>
            <w:tcW w:w="1480" w:type="pct"/>
            <w:shd w:val="clear" w:color="auto" w:fill="auto"/>
          </w:tcPr>
          <w:p w14:paraId="31205A2F" w14:textId="77777777" w:rsidR="003C0DFF" w:rsidRPr="005026A1" w:rsidRDefault="003C0DFF" w:rsidP="00AD57DF">
            <w:pPr>
              <w:pStyle w:val="TAC"/>
            </w:pPr>
            <w:r w:rsidRPr="005026A1">
              <w:rPr>
                <w:i/>
                <w:iCs/>
              </w:rPr>
              <w:t>Enabled</w:t>
            </w:r>
          </w:p>
        </w:tc>
      </w:tr>
      <w:tr w:rsidR="003C0DFF" w:rsidRPr="005026A1" w14:paraId="618F4392" w14:textId="77777777" w:rsidTr="00AD57DF">
        <w:trPr>
          <w:trHeight w:val="187"/>
          <w:jc w:val="center"/>
        </w:trPr>
        <w:tc>
          <w:tcPr>
            <w:tcW w:w="3017" w:type="pct"/>
            <w:gridSpan w:val="3"/>
            <w:shd w:val="clear" w:color="auto" w:fill="auto"/>
          </w:tcPr>
          <w:p w14:paraId="006ADD10" w14:textId="77777777" w:rsidR="003C0DFF" w:rsidRPr="005026A1" w:rsidRDefault="003C0DFF" w:rsidP="00AD57DF">
            <w:pPr>
              <w:pStyle w:val="TAL"/>
            </w:pPr>
            <w:r w:rsidRPr="005026A1">
              <w:t>T310 timer</w:t>
            </w:r>
          </w:p>
        </w:tc>
        <w:tc>
          <w:tcPr>
            <w:tcW w:w="503" w:type="pct"/>
            <w:shd w:val="clear" w:color="auto" w:fill="auto"/>
          </w:tcPr>
          <w:p w14:paraId="1EAF618B" w14:textId="77777777" w:rsidR="003C0DFF" w:rsidRPr="005026A1" w:rsidRDefault="003C0DFF" w:rsidP="00AD57DF">
            <w:pPr>
              <w:pStyle w:val="TAC"/>
              <w:rPr>
                <w:iCs/>
              </w:rPr>
            </w:pPr>
            <w:r w:rsidRPr="005026A1">
              <w:rPr>
                <w:iCs/>
              </w:rPr>
              <w:t>ms</w:t>
            </w:r>
          </w:p>
        </w:tc>
        <w:tc>
          <w:tcPr>
            <w:tcW w:w="1480" w:type="pct"/>
            <w:shd w:val="clear" w:color="auto" w:fill="auto"/>
          </w:tcPr>
          <w:p w14:paraId="493DC3D9" w14:textId="77777777" w:rsidR="003C0DFF" w:rsidRPr="005026A1" w:rsidRDefault="003C0DFF" w:rsidP="00AD57DF">
            <w:pPr>
              <w:pStyle w:val="TAC"/>
              <w:rPr>
                <w:i/>
                <w:iCs/>
              </w:rPr>
            </w:pPr>
            <w:r w:rsidRPr="005026A1">
              <w:rPr>
                <w:iCs/>
              </w:rPr>
              <w:t>1000</w:t>
            </w:r>
          </w:p>
        </w:tc>
      </w:tr>
      <w:tr w:rsidR="003C0DFF" w:rsidRPr="005026A1" w14:paraId="1F898B2C" w14:textId="77777777" w:rsidTr="00AD57DF">
        <w:trPr>
          <w:trHeight w:val="187"/>
          <w:jc w:val="center"/>
        </w:trPr>
        <w:tc>
          <w:tcPr>
            <w:tcW w:w="3017" w:type="pct"/>
            <w:gridSpan w:val="3"/>
            <w:shd w:val="clear" w:color="auto" w:fill="auto"/>
          </w:tcPr>
          <w:p w14:paraId="50201134" w14:textId="77777777" w:rsidR="003C0DFF" w:rsidRPr="005026A1" w:rsidRDefault="003C0DFF" w:rsidP="00AD57DF">
            <w:pPr>
              <w:pStyle w:val="TAL"/>
            </w:pPr>
            <w:r w:rsidRPr="005026A1">
              <w:t>T311 timer</w:t>
            </w:r>
          </w:p>
        </w:tc>
        <w:tc>
          <w:tcPr>
            <w:tcW w:w="503" w:type="pct"/>
            <w:shd w:val="clear" w:color="auto" w:fill="auto"/>
          </w:tcPr>
          <w:p w14:paraId="7940D792" w14:textId="77777777" w:rsidR="003C0DFF" w:rsidRPr="005026A1" w:rsidRDefault="003C0DFF" w:rsidP="00AD57DF">
            <w:pPr>
              <w:pStyle w:val="TAC"/>
              <w:rPr>
                <w:iCs/>
              </w:rPr>
            </w:pPr>
            <w:r w:rsidRPr="005026A1">
              <w:t>ms</w:t>
            </w:r>
          </w:p>
        </w:tc>
        <w:tc>
          <w:tcPr>
            <w:tcW w:w="1480" w:type="pct"/>
            <w:shd w:val="clear" w:color="auto" w:fill="auto"/>
          </w:tcPr>
          <w:p w14:paraId="479AFA85" w14:textId="77777777" w:rsidR="003C0DFF" w:rsidRPr="005026A1" w:rsidRDefault="003C0DFF" w:rsidP="00AD57DF">
            <w:pPr>
              <w:pStyle w:val="TAC"/>
              <w:rPr>
                <w:i/>
                <w:iCs/>
              </w:rPr>
            </w:pPr>
            <w:r w:rsidRPr="005026A1">
              <w:t>1000</w:t>
            </w:r>
          </w:p>
        </w:tc>
      </w:tr>
      <w:tr w:rsidR="003C0DFF" w:rsidRPr="005026A1" w14:paraId="280BDF6D" w14:textId="77777777" w:rsidTr="00AD57DF">
        <w:trPr>
          <w:trHeight w:val="187"/>
          <w:jc w:val="center"/>
        </w:trPr>
        <w:tc>
          <w:tcPr>
            <w:tcW w:w="3017" w:type="pct"/>
            <w:gridSpan w:val="3"/>
            <w:shd w:val="clear" w:color="auto" w:fill="auto"/>
          </w:tcPr>
          <w:p w14:paraId="7AACDC11" w14:textId="77777777" w:rsidR="003C0DFF" w:rsidRPr="005026A1" w:rsidRDefault="003C0DFF" w:rsidP="00AD57DF">
            <w:pPr>
              <w:pStyle w:val="TAL"/>
            </w:pPr>
            <w:r w:rsidRPr="005026A1">
              <w:t>N310</w:t>
            </w:r>
          </w:p>
        </w:tc>
        <w:tc>
          <w:tcPr>
            <w:tcW w:w="503" w:type="pct"/>
            <w:shd w:val="clear" w:color="auto" w:fill="auto"/>
          </w:tcPr>
          <w:p w14:paraId="54836426" w14:textId="77777777" w:rsidR="003C0DFF" w:rsidRPr="005026A1" w:rsidRDefault="003C0DFF" w:rsidP="00AD57DF">
            <w:pPr>
              <w:pStyle w:val="TAC"/>
            </w:pPr>
          </w:p>
        </w:tc>
        <w:tc>
          <w:tcPr>
            <w:tcW w:w="1480" w:type="pct"/>
            <w:shd w:val="clear" w:color="auto" w:fill="auto"/>
          </w:tcPr>
          <w:p w14:paraId="4FA5D5E7" w14:textId="77777777" w:rsidR="003C0DFF" w:rsidRPr="005026A1" w:rsidRDefault="003C0DFF" w:rsidP="00AD57DF">
            <w:pPr>
              <w:pStyle w:val="TAC"/>
            </w:pPr>
            <w:r w:rsidRPr="005026A1">
              <w:t>1</w:t>
            </w:r>
          </w:p>
        </w:tc>
      </w:tr>
      <w:tr w:rsidR="003C0DFF" w:rsidRPr="005026A1" w14:paraId="0D6132ED" w14:textId="77777777" w:rsidTr="00AD57DF">
        <w:trPr>
          <w:trHeight w:val="187"/>
          <w:jc w:val="center"/>
        </w:trPr>
        <w:tc>
          <w:tcPr>
            <w:tcW w:w="3017" w:type="pct"/>
            <w:gridSpan w:val="3"/>
            <w:shd w:val="clear" w:color="auto" w:fill="auto"/>
          </w:tcPr>
          <w:p w14:paraId="6A8730A3" w14:textId="77777777" w:rsidR="003C0DFF" w:rsidRPr="005026A1" w:rsidRDefault="003C0DFF" w:rsidP="00AD57DF">
            <w:pPr>
              <w:pStyle w:val="TAL"/>
            </w:pPr>
            <w:r w:rsidRPr="005026A1">
              <w:t>N311</w:t>
            </w:r>
          </w:p>
        </w:tc>
        <w:tc>
          <w:tcPr>
            <w:tcW w:w="503" w:type="pct"/>
            <w:shd w:val="clear" w:color="auto" w:fill="auto"/>
          </w:tcPr>
          <w:p w14:paraId="5F61C776" w14:textId="77777777" w:rsidR="003C0DFF" w:rsidRPr="005026A1" w:rsidRDefault="003C0DFF" w:rsidP="00AD57DF">
            <w:pPr>
              <w:pStyle w:val="TAC"/>
            </w:pPr>
          </w:p>
        </w:tc>
        <w:tc>
          <w:tcPr>
            <w:tcW w:w="1480" w:type="pct"/>
            <w:shd w:val="clear" w:color="auto" w:fill="auto"/>
          </w:tcPr>
          <w:p w14:paraId="452DE96F" w14:textId="77777777" w:rsidR="003C0DFF" w:rsidRPr="005026A1" w:rsidRDefault="003C0DFF" w:rsidP="00AD57DF">
            <w:pPr>
              <w:pStyle w:val="TAC"/>
            </w:pPr>
            <w:r w:rsidRPr="005026A1">
              <w:t>1</w:t>
            </w:r>
          </w:p>
        </w:tc>
      </w:tr>
      <w:tr w:rsidR="003C0DFF" w:rsidRPr="005026A1" w14:paraId="4FDA71B7" w14:textId="77777777" w:rsidTr="00AD57DF">
        <w:trPr>
          <w:trHeight w:val="187"/>
          <w:jc w:val="center"/>
        </w:trPr>
        <w:tc>
          <w:tcPr>
            <w:tcW w:w="1685" w:type="pct"/>
            <w:tcBorders>
              <w:bottom w:val="nil"/>
            </w:tcBorders>
            <w:shd w:val="clear" w:color="auto" w:fill="auto"/>
          </w:tcPr>
          <w:p w14:paraId="64EB5B47" w14:textId="77777777" w:rsidR="003C0DFF" w:rsidRPr="005026A1" w:rsidRDefault="003C0DFF" w:rsidP="00AD57DF">
            <w:pPr>
              <w:pStyle w:val="TAL"/>
            </w:pPr>
            <w:r w:rsidRPr="005026A1">
              <w:t xml:space="preserve">CSI-RS configuration for </w:t>
            </w:r>
          </w:p>
        </w:tc>
        <w:tc>
          <w:tcPr>
            <w:tcW w:w="1331" w:type="pct"/>
            <w:gridSpan w:val="2"/>
            <w:shd w:val="clear" w:color="auto" w:fill="auto"/>
          </w:tcPr>
          <w:p w14:paraId="3419A0F0" w14:textId="77777777" w:rsidR="003C0DFF" w:rsidRPr="005026A1" w:rsidRDefault="003C0DFF" w:rsidP="00AD57DF">
            <w:pPr>
              <w:pStyle w:val="TAL"/>
            </w:pPr>
            <w:r w:rsidRPr="005026A1">
              <w:t>Config 1,4</w:t>
            </w:r>
          </w:p>
        </w:tc>
        <w:tc>
          <w:tcPr>
            <w:tcW w:w="503" w:type="pct"/>
            <w:shd w:val="clear" w:color="auto" w:fill="auto"/>
          </w:tcPr>
          <w:p w14:paraId="563FF17A" w14:textId="77777777" w:rsidR="003C0DFF" w:rsidRPr="005026A1" w:rsidRDefault="003C0DFF" w:rsidP="00AD57DF">
            <w:pPr>
              <w:pStyle w:val="TAC"/>
            </w:pPr>
          </w:p>
        </w:tc>
        <w:tc>
          <w:tcPr>
            <w:tcW w:w="1480" w:type="pct"/>
            <w:shd w:val="clear" w:color="auto" w:fill="auto"/>
          </w:tcPr>
          <w:p w14:paraId="6E1FAA70" w14:textId="77777777" w:rsidR="003C0DFF" w:rsidRPr="005026A1" w:rsidRDefault="003C0DFF" w:rsidP="00AD57DF">
            <w:pPr>
              <w:pStyle w:val="TAC"/>
            </w:pPr>
            <w:r w:rsidRPr="005026A1">
              <w:rPr>
                <w:szCs w:val="18"/>
              </w:rPr>
              <w:t>CSI-RS.1.1 FDD</w:t>
            </w:r>
          </w:p>
        </w:tc>
      </w:tr>
      <w:tr w:rsidR="003C0DFF" w:rsidRPr="005026A1" w14:paraId="140F00E4" w14:textId="77777777" w:rsidTr="00AD57DF">
        <w:trPr>
          <w:trHeight w:val="187"/>
          <w:jc w:val="center"/>
        </w:trPr>
        <w:tc>
          <w:tcPr>
            <w:tcW w:w="1685" w:type="pct"/>
            <w:tcBorders>
              <w:top w:val="nil"/>
              <w:bottom w:val="nil"/>
            </w:tcBorders>
            <w:shd w:val="clear" w:color="auto" w:fill="auto"/>
          </w:tcPr>
          <w:p w14:paraId="0A494A08" w14:textId="77777777" w:rsidR="003C0DFF" w:rsidRPr="005026A1" w:rsidRDefault="003C0DFF" w:rsidP="00AD57DF">
            <w:pPr>
              <w:pStyle w:val="TAL"/>
            </w:pPr>
            <w:r w:rsidRPr="005026A1">
              <w:t>CSI reporting</w:t>
            </w:r>
          </w:p>
        </w:tc>
        <w:tc>
          <w:tcPr>
            <w:tcW w:w="1331" w:type="pct"/>
            <w:gridSpan w:val="2"/>
            <w:shd w:val="clear" w:color="auto" w:fill="auto"/>
          </w:tcPr>
          <w:p w14:paraId="38A9D280" w14:textId="77777777" w:rsidR="003C0DFF" w:rsidRPr="005026A1" w:rsidRDefault="003C0DFF" w:rsidP="00AD57DF">
            <w:pPr>
              <w:pStyle w:val="TAL"/>
            </w:pPr>
            <w:r w:rsidRPr="005026A1">
              <w:t>Config 2</w:t>
            </w:r>
          </w:p>
        </w:tc>
        <w:tc>
          <w:tcPr>
            <w:tcW w:w="503" w:type="pct"/>
            <w:shd w:val="clear" w:color="auto" w:fill="auto"/>
          </w:tcPr>
          <w:p w14:paraId="65FD37D0" w14:textId="77777777" w:rsidR="003C0DFF" w:rsidRPr="005026A1" w:rsidRDefault="003C0DFF" w:rsidP="00AD57DF">
            <w:pPr>
              <w:pStyle w:val="TAC"/>
            </w:pPr>
          </w:p>
        </w:tc>
        <w:tc>
          <w:tcPr>
            <w:tcW w:w="1480" w:type="pct"/>
            <w:shd w:val="clear" w:color="auto" w:fill="auto"/>
          </w:tcPr>
          <w:p w14:paraId="3E53130F" w14:textId="77777777" w:rsidR="003C0DFF" w:rsidRPr="005026A1" w:rsidRDefault="003C0DFF" w:rsidP="00AD57DF">
            <w:pPr>
              <w:pStyle w:val="TAC"/>
            </w:pPr>
            <w:r w:rsidRPr="005026A1">
              <w:rPr>
                <w:szCs w:val="18"/>
              </w:rPr>
              <w:t>CSI-RS.1.1 TDD</w:t>
            </w:r>
          </w:p>
        </w:tc>
      </w:tr>
      <w:tr w:rsidR="003C0DFF" w:rsidRPr="005026A1" w14:paraId="32F3A8C4" w14:textId="77777777" w:rsidTr="00AD57DF">
        <w:trPr>
          <w:trHeight w:val="187"/>
          <w:jc w:val="center"/>
        </w:trPr>
        <w:tc>
          <w:tcPr>
            <w:tcW w:w="1685" w:type="pct"/>
            <w:tcBorders>
              <w:top w:val="nil"/>
              <w:bottom w:val="nil"/>
            </w:tcBorders>
            <w:shd w:val="clear" w:color="auto" w:fill="auto"/>
          </w:tcPr>
          <w:p w14:paraId="1EA1E786" w14:textId="77777777" w:rsidR="003C0DFF" w:rsidRPr="005026A1" w:rsidRDefault="003C0DFF" w:rsidP="00AD57DF">
            <w:pPr>
              <w:pStyle w:val="TAL"/>
            </w:pPr>
          </w:p>
        </w:tc>
        <w:tc>
          <w:tcPr>
            <w:tcW w:w="1331" w:type="pct"/>
            <w:gridSpan w:val="2"/>
            <w:shd w:val="clear" w:color="auto" w:fill="auto"/>
          </w:tcPr>
          <w:p w14:paraId="443BB81A" w14:textId="77777777" w:rsidR="003C0DFF" w:rsidRPr="005026A1" w:rsidRDefault="003C0DFF" w:rsidP="00AD57DF">
            <w:pPr>
              <w:pStyle w:val="TAL"/>
            </w:pPr>
            <w:r w:rsidRPr="005026A1">
              <w:t>Config 3</w:t>
            </w:r>
          </w:p>
        </w:tc>
        <w:tc>
          <w:tcPr>
            <w:tcW w:w="503" w:type="pct"/>
            <w:shd w:val="clear" w:color="auto" w:fill="auto"/>
          </w:tcPr>
          <w:p w14:paraId="42128EAB" w14:textId="77777777" w:rsidR="003C0DFF" w:rsidRPr="005026A1" w:rsidRDefault="003C0DFF" w:rsidP="00AD57DF">
            <w:pPr>
              <w:pStyle w:val="TAC"/>
            </w:pPr>
          </w:p>
        </w:tc>
        <w:tc>
          <w:tcPr>
            <w:tcW w:w="1480" w:type="pct"/>
            <w:shd w:val="clear" w:color="auto" w:fill="auto"/>
          </w:tcPr>
          <w:p w14:paraId="5CF80C10" w14:textId="77777777" w:rsidR="003C0DFF" w:rsidRPr="005026A1" w:rsidRDefault="003C0DFF" w:rsidP="00AD57DF">
            <w:pPr>
              <w:pStyle w:val="TAC"/>
              <w:rPr>
                <w:szCs w:val="18"/>
              </w:rPr>
            </w:pPr>
            <w:r w:rsidRPr="005026A1">
              <w:rPr>
                <w:szCs w:val="18"/>
              </w:rPr>
              <w:t>CSI-RS.2.1 TDD</w:t>
            </w:r>
          </w:p>
        </w:tc>
      </w:tr>
      <w:tr w:rsidR="003C0DFF" w:rsidRPr="005026A1" w14:paraId="1F9E4F1C" w14:textId="77777777" w:rsidTr="00AD57DF">
        <w:trPr>
          <w:trHeight w:val="187"/>
          <w:jc w:val="center"/>
        </w:trPr>
        <w:tc>
          <w:tcPr>
            <w:tcW w:w="1685" w:type="pct"/>
            <w:tcBorders>
              <w:bottom w:val="nil"/>
            </w:tcBorders>
            <w:shd w:val="clear" w:color="auto" w:fill="auto"/>
          </w:tcPr>
          <w:p w14:paraId="489E30B5" w14:textId="77777777" w:rsidR="003C0DFF" w:rsidRPr="005026A1" w:rsidRDefault="003C0DFF" w:rsidP="00AD57DF">
            <w:pPr>
              <w:pStyle w:val="TAL"/>
            </w:pPr>
            <w:r w:rsidRPr="005026A1">
              <w:t>CSI-RS for tracking</w:t>
            </w:r>
          </w:p>
        </w:tc>
        <w:tc>
          <w:tcPr>
            <w:tcW w:w="1331" w:type="pct"/>
            <w:gridSpan w:val="2"/>
            <w:shd w:val="clear" w:color="auto" w:fill="auto"/>
          </w:tcPr>
          <w:p w14:paraId="77BF70DC" w14:textId="77777777" w:rsidR="003C0DFF" w:rsidRPr="005026A1" w:rsidRDefault="003C0DFF" w:rsidP="00AD57DF">
            <w:pPr>
              <w:pStyle w:val="TAL"/>
            </w:pPr>
            <w:r w:rsidRPr="005026A1">
              <w:t>Config 1,4</w:t>
            </w:r>
          </w:p>
        </w:tc>
        <w:tc>
          <w:tcPr>
            <w:tcW w:w="503" w:type="pct"/>
            <w:shd w:val="clear" w:color="auto" w:fill="auto"/>
          </w:tcPr>
          <w:p w14:paraId="0659915A" w14:textId="77777777" w:rsidR="003C0DFF" w:rsidRPr="005026A1" w:rsidRDefault="003C0DFF" w:rsidP="00AD57DF">
            <w:pPr>
              <w:pStyle w:val="TAC"/>
            </w:pPr>
          </w:p>
        </w:tc>
        <w:tc>
          <w:tcPr>
            <w:tcW w:w="1480" w:type="pct"/>
            <w:shd w:val="clear" w:color="auto" w:fill="auto"/>
          </w:tcPr>
          <w:p w14:paraId="3529CCB0" w14:textId="77777777" w:rsidR="003C0DFF" w:rsidRPr="005026A1" w:rsidRDefault="003C0DFF" w:rsidP="00AD57DF">
            <w:pPr>
              <w:pStyle w:val="TAC"/>
              <w:rPr>
                <w:szCs w:val="18"/>
              </w:rPr>
            </w:pPr>
            <w:r w:rsidRPr="005026A1">
              <w:rPr>
                <w:szCs w:val="18"/>
              </w:rPr>
              <w:t>TRS.1.1 FDD</w:t>
            </w:r>
          </w:p>
        </w:tc>
      </w:tr>
      <w:tr w:rsidR="003C0DFF" w:rsidRPr="005026A1" w14:paraId="12A43F91" w14:textId="77777777" w:rsidTr="00AD57DF">
        <w:trPr>
          <w:trHeight w:val="187"/>
          <w:jc w:val="center"/>
        </w:trPr>
        <w:tc>
          <w:tcPr>
            <w:tcW w:w="1685" w:type="pct"/>
            <w:tcBorders>
              <w:top w:val="nil"/>
              <w:bottom w:val="nil"/>
            </w:tcBorders>
            <w:shd w:val="clear" w:color="auto" w:fill="auto"/>
          </w:tcPr>
          <w:p w14:paraId="174DB07A" w14:textId="77777777" w:rsidR="003C0DFF" w:rsidRPr="005026A1" w:rsidRDefault="003C0DFF" w:rsidP="00AD57DF">
            <w:pPr>
              <w:pStyle w:val="TAL"/>
            </w:pPr>
          </w:p>
        </w:tc>
        <w:tc>
          <w:tcPr>
            <w:tcW w:w="1331" w:type="pct"/>
            <w:gridSpan w:val="2"/>
            <w:shd w:val="clear" w:color="auto" w:fill="auto"/>
          </w:tcPr>
          <w:p w14:paraId="1A7800DB" w14:textId="77777777" w:rsidR="003C0DFF" w:rsidRPr="005026A1" w:rsidRDefault="003C0DFF" w:rsidP="00AD57DF">
            <w:pPr>
              <w:pStyle w:val="TAL"/>
            </w:pPr>
            <w:r w:rsidRPr="005026A1">
              <w:t>Config 2</w:t>
            </w:r>
          </w:p>
        </w:tc>
        <w:tc>
          <w:tcPr>
            <w:tcW w:w="503" w:type="pct"/>
            <w:shd w:val="clear" w:color="auto" w:fill="auto"/>
          </w:tcPr>
          <w:p w14:paraId="08C57E72" w14:textId="77777777" w:rsidR="003C0DFF" w:rsidRPr="005026A1" w:rsidRDefault="003C0DFF" w:rsidP="00AD57DF">
            <w:pPr>
              <w:pStyle w:val="TAC"/>
            </w:pPr>
          </w:p>
        </w:tc>
        <w:tc>
          <w:tcPr>
            <w:tcW w:w="1480" w:type="pct"/>
            <w:shd w:val="clear" w:color="auto" w:fill="auto"/>
          </w:tcPr>
          <w:p w14:paraId="1B908753" w14:textId="77777777" w:rsidR="003C0DFF" w:rsidRPr="005026A1" w:rsidRDefault="003C0DFF" w:rsidP="00AD57DF">
            <w:pPr>
              <w:pStyle w:val="TAC"/>
              <w:rPr>
                <w:szCs w:val="18"/>
              </w:rPr>
            </w:pPr>
            <w:r w:rsidRPr="005026A1">
              <w:rPr>
                <w:szCs w:val="18"/>
              </w:rPr>
              <w:t>TRS.1.1 TDD</w:t>
            </w:r>
          </w:p>
        </w:tc>
      </w:tr>
      <w:tr w:rsidR="003C0DFF" w:rsidRPr="005026A1" w14:paraId="2E542CA7" w14:textId="77777777" w:rsidTr="00AD57DF">
        <w:trPr>
          <w:trHeight w:val="187"/>
          <w:jc w:val="center"/>
        </w:trPr>
        <w:tc>
          <w:tcPr>
            <w:tcW w:w="1685" w:type="pct"/>
            <w:tcBorders>
              <w:top w:val="nil"/>
              <w:bottom w:val="nil"/>
            </w:tcBorders>
            <w:shd w:val="clear" w:color="auto" w:fill="auto"/>
          </w:tcPr>
          <w:p w14:paraId="42274AEF" w14:textId="77777777" w:rsidR="003C0DFF" w:rsidRPr="005026A1" w:rsidRDefault="003C0DFF" w:rsidP="00AD57DF">
            <w:pPr>
              <w:pStyle w:val="TAL"/>
            </w:pPr>
          </w:p>
        </w:tc>
        <w:tc>
          <w:tcPr>
            <w:tcW w:w="1331" w:type="pct"/>
            <w:gridSpan w:val="2"/>
            <w:shd w:val="clear" w:color="auto" w:fill="auto"/>
          </w:tcPr>
          <w:p w14:paraId="78728192" w14:textId="77777777" w:rsidR="003C0DFF" w:rsidRPr="005026A1" w:rsidRDefault="003C0DFF" w:rsidP="00AD57DF">
            <w:pPr>
              <w:pStyle w:val="TAL"/>
            </w:pPr>
            <w:r w:rsidRPr="005026A1">
              <w:t>Config 3</w:t>
            </w:r>
          </w:p>
        </w:tc>
        <w:tc>
          <w:tcPr>
            <w:tcW w:w="503" w:type="pct"/>
            <w:shd w:val="clear" w:color="auto" w:fill="auto"/>
          </w:tcPr>
          <w:p w14:paraId="5BE1BA92" w14:textId="77777777" w:rsidR="003C0DFF" w:rsidRPr="005026A1" w:rsidRDefault="003C0DFF" w:rsidP="00AD57DF">
            <w:pPr>
              <w:pStyle w:val="TAC"/>
            </w:pPr>
          </w:p>
        </w:tc>
        <w:tc>
          <w:tcPr>
            <w:tcW w:w="1480" w:type="pct"/>
            <w:shd w:val="clear" w:color="auto" w:fill="auto"/>
          </w:tcPr>
          <w:p w14:paraId="7DBF48AE" w14:textId="77777777" w:rsidR="003C0DFF" w:rsidRPr="005026A1" w:rsidRDefault="003C0DFF" w:rsidP="00AD57DF">
            <w:pPr>
              <w:pStyle w:val="TAC"/>
              <w:rPr>
                <w:szCs w:val="18"/>
              </w:rPr>
            </w:pPr>
            <w:r w:rsidRPr="005026A1">
              <w:rPr>
                <w:szCs w:val="18"/>
              </w:rPr>
              <w:t>TRS.1.2 TDD</w:t>
            </w:r>
          </w:p>
        </w:tc>
      </w:tr>
      <w:tr w:rsidR="003C0DFF" w:rsidRPr="005026A1" w14:paraId="56191AC4" w14:textId="77777777" w:rsidTr="00AD57DF">
        <w:trPr>
          <w:trHeight w:val="187"/>
          <w:jc w:val="center"/>
        </w:trPr>
        <w:tc>
          <w:tcPr>
            <w:tcW w:w="3017" w:type="pct"/>
            <w:gridSpan w:val="3"/>
            <w:shd w:val="clear" w:color="auto" w:fill="auto"/>
          </w:tcPr>
          <w:p w14:paraId="6E41DCCE" w14:textId="77777777" w:rsidR="003C0DFF" w:rsidRPr="005026A1" w:rsidRDefault="003C0DFF" w:rsidP="00AD57DF">
            <w:pPr>
              <w:pStyle w:val="TAL"/>
            </w:pPr>
            <w:r w:rsidRPr="005026A1">
              <w:t>T1</w:t>
            </w:r>
          </w:p>
        </w:tc>
        <w:tc>
          <w:tcPr>
            <w:tcW w:w="503" w:type="pct"/>
            <w:shd w:val="clear" w:color="auto" w:fill="auto"/>
          </w:tcPr>
          <w:p w14:paraId="6FC0B861" w14:textId="77777777" w:rsidR="003C0DFF" w:rsidRPr="005026A1" w:rsidRDefault="003C0DFF" w:rsidP="00AD57DF">
            <w:pPr>
              <w:pStyle w:val="TAC"/>
            </w:pPr>
            <w:r w:rsidRPr="005026A1">
              <w:t>s</w:t>
            </w:r>
          </w:p>
        </w:tc>
        <w:tc>
          <w:tcPr>
            <w:tcW w:w="1480" w:type="pct"/>
            <w:shd w:val="clear" w:color="auto" w:fill="auto"/>
          </w:tcPr>
          <w:p w14:paraId="4F6E50A8" w14:textId="77777777" w:rsidR="003C0DFF" w:rsidRPr="005026A1" w:rsidRDefault="003C0DFF" w:rsidP="00AD57DF">
            <w:pPr>
              <w:pStyle w:val="TAC"/>
            </w:pPr>
            <w:r w:rsidRPr="005026A1">
              <w:t>0.2</w:t>
            </w:r>
          </w:p>
        </w:tc>
      </w:tr>
      <w:tr w:rsidR="003C0DFF" w:rsidRPr="005026A1" w14:paraId="0F0F72F3" w14:textId="77777777" w:rsidTr="00AD57DF">
        <w:trPr>
          <w:trHeight w:val="187"/>
          <w:jc w:val="center"/>
        </w:trPr>
        <w:tc>
          <w:tcPr>
            <w:tcW w:w="3017" w:type="pct"/>
            <w:gridSpan w:val="3"/>
            <w:shd w:val="clear" w:color="auto" w:fill="auto"/>
          </w:tcPr>
          <w:p w14:paraId="1C24B3F6" w14:textId="77777777" w:rsidR="003C0DFF" w:rsidRPr="005026A1" w:rsidRDefault="003C0DFF" w:rsidP="00AD57DF">
            <w:pPr>
              <w:pStyle w:val="TAL"/>
            </w:pPr>
            <w:r w:rsidRPr="005026A1">
              <w:t>T2</w:t>
            </w:r>
          </w:p>
        </w:tc>
        <w:tc>
          <w:tcPr>
            <w:tcW w:w="503" w:type="pct"/>
            <w:shd w:val="clear" w:color="auto" w:fill="auto"/>
          </w:tcPr>
          <w:p w14:paraId="4718A747" w14:textId="77777777" w:rsidR="003C0DFF" w:rsidRPr="005026A1" w:rsidRDefault="003C0DFF" w:rsidP="00AD57DF">
            <w:pPr>
              <w:pStyle w:val="TAC"/>
            </w:pPr>
            <w:r w:rsidRPr="005026A1">
              <w:t>s</w:t>
            </w:r>
          </w:p>
        </w:tc>
        <w:tc>
          <w:tcPr>
            <w:tcW w:w="1480" w:type="pct"/>
            <w:shd w:val="clear" w:color="auto" w:fill="auto"/>
          </w:tcPr>
          <w:p w14:paraId="17D63081" w14:textId="77777777" w:rsidR="003C0DFF" w:rsidRPr="005026A1" w:rsidRDefault="003C0DFF" w:rsidP="00AD57DF">
            <w:pPr>
              <w:pStyle w:val="TAC"/>
            </w:pPr>
            <w:r w:rsidRPr="005026A1">
              <w:t>0.2</w:t>
            </w:r>
          </w:p>
        </w:tc>
      </w:tr>
      <w:tr w:rsidR="003C0DFF" w:rsidRPr="005026A1" w14:paraId="2683FC29" w14:textId="77777777" w:rsidTr="00AD57DF">
        <w:trPr>
          <w:trHeight w:val="187"/>
          <w:jc w:val="center"/>
        </w:trPr>
        <w:tc>
          <w:tcPr>
            <w:tcW w:w="3017" w:type="pct"/>
            <w:gridSpan w:val="3"/>
            <w:shd w:val="clear" w:color="auto" w:fill="auto"/>
          </w:tcPr>
          <w:p w14:paraId="5EB97C96" w14:textId="77777777" w:rsidR="003C0DFF" w:rsidRPr="005026A1" w:rsidRDefault="003C0DFF" w:rsidP="00AD57DF">
            <w:pPr>
              <w:pStyle w:val="TAL"/>
            </w:pPr>
            <w:r w:rsidRPr="005026A1">
              <w:t>T3</w:t>
            </w:r>
          </w:p>
        </w:tc>
        <w:tc>
          <w:tcPr>
            <w:tcW w:w="503" w:type="pct"/>
            <w:shd w:val="clear" w:color="auto" w:fill="auto"/>
          </w:tcPr>
          <w:p w14:paraId="0CED7C0F" w14:textId="77777777" w:rsidR="003C0DFF" w:rsidRPr="005026A1" w:rsidRDefault="003C0DFF" w:rsidP="00AD57DF">
            <w:pPr>
              <w:pStyle w:val="TAC"/>
            </w:pPr>
            <w:r w:rsidRPr="005026A1">
              <w:t>s</w:t>
            </w:r>
          </w:p>
        </w:tc>
        <w:tc>
          <w:tcPr>
            <w:tcW w:w="1480" w:type="pct"/>
            <w:shd w:val="clear" w:color="auto" w:fill="auto"/>
          </w:tcPr>
          <w:p w14:paraId="0DBCFEB4" w14:textId="77777777" w:rsidR="003C0DFF" w:rsidRPr="005026A1" w:rsidRDefault="003C0DFF" w:rsidP="00AD57DF">
            <w:pPr>
              <w:pStyle w:val="TAC"/>
            </w:pPr>
            <w:r w:rsidRPr="005026A1">
              <w:t>0.</w:t>
            </w:r>
            <w:r>
              <w:t>44</w:t>
            </w:r>
          </w:p>
        </w:tc>
      </w:tr>
      <w:tr w:rsidR="003C0DFF" w:rsidRPr="005026A1" w14:paraId="796D39B1" w14:textId="77777777" w:rsidTr="00AD57DF">
        <w:trPr>
          <w:trHeight w:val="187"/>
          <w:jc w:val="center"/>
        </w:trPr>
        <w:tc>
          <w:tcPr>
            <w:tcW w:w="3017" w:type="pct"/>
            <w:gridSpan w:val="3"/>
            <w:shd w:val="clear" w:color="auto" w:fill="auto"/>
          </w:tcPr>
          <w:p w14:paraId="306D7049" w14:textId="77777777" w:rsidR="003C0DFF" w:rsidRPr="005026A1" w:rsidRDefault="003C0DFF" w:rsidP="00AD57DF">
            <w:pPr>
              <w:pStyle w:val="TAL"/>
            </w:pPr>
            <w:r w:rsidRPr="005026A1">
              <w:t>T4</w:t>
            </w:r>
          </w:p>
        </w:tc>
        <w:tc>
          <w:tcPr>
            <w:tcW w:w="503" w:type="pct"/>
            <w:shd w:val="clear" w:color="auto" w:fill="auto"/>
          </w:tcPr>
          <w:p w14:paraId="71796D9E" w14:textId="77777777" w:rsidR="003C0DFF" w:rsidRPr="005026A1" w:rsidRDefault="003C0DFF" w:rsidP="00AD57DF">
            <w:pPr>
              <w:pStyle w:val="TAC"/>
            </w:pPr>
            <w:r w:rsidRPr="005026A1">
              <w:t>s</w:t>
            </w:r>
          </w:p>
        </w:tc>
        <w:tc>
          <w:tcPr>
            <w:tcW w:w="1480" w:type="pct"/>
            <w:shd w:val="clear" w:color="auto" w:fill="auto"/>
          </w:tcPr>
          <w:p w14:paraId="5A6F4314" w14:textId="77777777" w:rsidR="003C0DFF" w:rsidRPr="005026A1" w:rsidRDefault="003C0DFF" w:rsidP="00AD57DF">
            <w:pPr>
              <w:pStyle w:val="TAC"/>
            </w:pPr>
            <w:r w:rsidRPr="005026A1">
              <w:t>0.2</w:t>
            </w:r>
          </w:p>
        </w:tc>
      </w:tr>
      <w:tr w:rsidR="003C0DFF" w:rsidRPr="005026A1" w14:paraId="76AED49F" w14:textId="77777777" w:rsidTr="00AD57DF">
        <w:trPr>
          <w:trHeight w:val="187"/>
          <w:jc w:val="center"/>
        </w:trPr>
        <w:tc>
          <w:tcPr>
            <w:tcW w:w="3017" w:type="pct"/>
            <w:gridSpan w:val="3"/>
            <w:shd w:val="clear" w:color="auto" w:fill="auto"/>
          </w:tcPr>
          <w:p w14:paraId="6E4B3CED" w14:textId="77777777" w:rsidR="003C0DFF" w:rsidRPr="005026A1" w:rsidRDefault="003C0DFF" w:rsidP="00AD57DF">
            <w:pPr>
              <w:pStyle w:val="TAL"/>
            </w:pPr>
            <w:r w:rsidRPr="005026A1">
              <w:t>T5</w:t>
            </w:r>
          </w:p>
        </w:tc>
        <w:tc>
          <w:tcPr>
            <w:tcW w:w="503" w:type="pct"/>
            <w:shd w:val="clear" w:color="auto" w:fill="auto"/>
          </w:tcPr>
          <w:p w14:paraId="576D333A" w14:textId="77777777" w:rsidR="003C0DFF" w:rsidRPr="005026A1" w:rsidRDefault="003C0DFF" w:rsidP="00AD57DF">
            <w:pPr>
              <w:pStyle w:val="TAC"/>
            </w:pPr>
            <w:r w:rsidRPr="005026A1">
              <w:t>s</w:t>
            </w:r>
          </w:p>
        </w:tc>
        <w:tc>
          <w:tcPr>
            <w:tcW w:w="1480" w:type="pct"/>
            <w:shd w:val="clear" w:color="auto" w:fill="auto"/>
          </w:tcPr>
          <w:p w14:paraId="13531DE7" w14:textId="77777777" w:rsidR="003C0DFF" w:rsidRPr="005026A1" w:rsidRDefault="003C0DFF" w:rsidP="00AD57DF">
            <w:pPr>
              <w:pStyle w:val="TAC"/>
            </w:pPr>
            <w:r w:rsidRPr="005026A1">
              <w:t>0.88</w:t>
            </w:r>
          </w:p>
        </w:tc>
      </w:tr>
      <w:tr w:rsidR="003C0DFF" w:rsidRPr="005026A1" w14:paraId="45F8E0A2" w14:textId="77777777" w:rsidTr="00AD57DF">
        <w:trPr>
          <w:trHeight w:val="187"/>
          <w:jc w:val="center"/>
        </w:trPr>
        <w:tc>
          <w:tcPr>
            <w:tcW w:w="3017" w:type="pct"/>
            <w:gridSpan w:val="3"/>
            <w:shd w:val="clear" w:color="auto" w:fill="auto"/>
          </w:tcPr>
          <w:p w14:paraId="2C1FD053" w14:textId="77777777" w:rsidR="003C0DFF" w:rsidRPr="005026A1" w:rsidRDefault="003C0DFF" w:rsidP="00AD57DF">
            <w:pPr>
              <w:pStyle w:val="TAL"/>
            </w:pPr>
            <w:r w:rsidRPr="005026A1">
              <w:t>D1</w:t>
            </w:r>
          </w:p>
        </w:tc>
        <w:tc>
          <w:tcPr>
            <w:tcW w:w="503" w:type="pct"/>
            <w:shd w:val="clear" w:color="auto" w:fill="auto"/>
          </w:tcPr>
          <w:p w14:paraId="5B87BDAB" w14:textId="77777777" w:rsidR="003C0DFF" w:rsidRPr="005026A1" w:rsidRDefault="003C0DFF" w:rsidP="00AD57DF">
            <w:pPr>
              <w:pStyle w:val="TAC"/>
            </w:pPr>
            <w:r w:rsidRPr="005026A1">
              <w:t>s</w:t>
            </w:r>
          </w:p>
        </w:tc>
        <w:tc>
          <w:tcPr>
            <w:tcW w:w="1480" w:type="pct"/>
            <w:shd w:val="clear" w:color="auto" w:fill="auto"/>
          </w:tcPr>
          <w:p w14:paraId="018427D6" w14:textId="77777777" w:rsidR="003C0DFF" w:rsidRPr="005026A1" w:rsidRDefault="003C0DFF" w:rsidP="00AD57DF">
            <w:pPr>
              <w:pStyle w:val="TAC"/>
            </w:pPr>
            <w:r w:rsidRPr="005026A1">
              <w:t>0.84</w:t>
            </w:r>
          </w:p>
        </w:tc>
      </w:tr>
      <w:tr w:rsidR="003C0DFF" w:rsidRPr="005026A1" w14:paraId="21944EE2" w14:textId="77777777" w:rsidTr="00AD57DF">
        <w:trPr>
          <w:trHeight w:val="187"/>
          <w:jc w:val="center"/>
        </w:trPr>
        <w:tc>
          <w:tcPr>
            <w:tcW w:w="5000" w:type="pct"/>
            <w:gridSpan w:val="5"/>
          </w:tcPr>
          <w:p w14:paraId="77CE80EA" w14:textId="77777777" w:rsidR="003C0DFF" w:rsidRPr="005026A1" w:rsidRDefault="003C0DFF" w:rsidP="00AD57DF">
            <w:pPr>
              <w:pStyle w:val="TAN"/>
            </w:pPr>
            <w:r w:rsidRPr="005026A1">
              <w:t>Note 1:</w:t>
            </w:r>
            <w:r w:rsidRPr="005026A1">
              <w:tab/>
              <w:t>All configurations are assigned to the UE prior to the start of time period T1.</w:t>
            </w:r>
          </w:p>
          <w:p w14:paraId="4834830C" w14:textId="77777777" w:rsidR="003C0DFF" w:rsidRPr="005026A1" w:rsidRDefault="003C0DFF" w:rsidP="00AD57DF">
            <w:pPr>
              <w:pStyle w:val="TAN"/>
            </w:pPr>
            <w:r w:rsidRPr="005026A1">
              <w:t>Note 2:</w:t>
            </w:r>
            <w:r w:rsidRPr="005026A1">
              <w:tab/>
              <w:t>UE-specific PDCCH is not transmitted after T1 starts.</w:t>
            </w:r>
          </w:p>
        </w:tc>
      </w:tr>
    </w:tbl>
    <w:p w14:paraId="51A300AD" w14:textId="77777777" w:rsidR="003C0DFF" w:rsidRPr="005026A1" w:rsidRDefault="003C0DFF" w:rsidP="003C0DFF"/>
    <w:p w14:paraId="755DDF1C" w14:textId="77777777" w:rsidR="003C0DFF" w:rsidRPr="005026A1" w:rsidRDefault="003C0DFF" w:rsidP="003C0DFF">
      <w:pPr>
        <w:pStyle w:val="H6"/>
        <w:rPr>
          <w:rFonts w:cs="Arial"/>
        </w:rPr>
      </w:pPr>
      <w:r w:rsidRPr="005026A1">
        <w:rPr>
          <w:rFonts w:cs="Arial"/>
        </w:rPr>
        <w:t>16.5.1.3.4.2</w:t>
      </w:r>
      <w:r w:rsidRPr="005026A1">
        <w:rPr>
          <w:rFonts w:cs="Arial"/>
        </w:rPr>
        <w:tab/>
        <w:t>Test Procedure</w:t>
      </w:r>
    </w:p>
    <w:p w14:paraId="2D453573" w14:textId="77777777" w:rsidR="003C0DFF" w:rsidRPr="005026A1" w:rsidRDefault="003C0DFF" w:rsidP="003C0DFF">
      <w:pPr>
        <w:rPr>
          <w:rFonts w:eastAsia="??"/>
        </w:rPr>
      </w:pPr>
      <w:r w:rsidRPr="005026A1">
        <w:t xml:space="preserve">Same as the test procedure given in clause </w:t>
      </w:r>
      <w:r w:rsidRPr="005026A1">
        <w:rPr>
          <w:rFonts w:cs="Arial"/>
        </w:rPr>
        <w:t>6.5.1.2.4.2.</w:t>
      </w:r>
    </w:p>
    <w:p w14:paraId="5320556B" w14:textId="77777777" w:rsidR="003C0DFF" w:rsidRPr="005026A1" w:rsidRDefault="003C0DFF" w:rsidP="003C0DFF">
      <w:pPr>
        <w:pStyle w:val="H6"/>
        <w:rPr>
          <w:rFonts w:cs="Arial"/>
        </w:rPr>
      </w:pPr>
      <w:r w:rsidRPr="005026A1">
        <w:rPr>
          <w:rFonts w:cs="Arial"/>
        </w:rPr>
        <w:t>16.5.1.3.4.3</w:t>
      </w:r>
      <w:r w:rsidRPr="005026A1">
        <w:rPr>
          <w:rFonts w:cs="Arial"/>
        </w:rPr>
        <w:tab/>
        <w:t>Message Contents</w:t>
      </w:r>
    </w:p>
    <w:p w14:paraId="1A79BF24" w14:textId="77777777" w:rsidR="003C0DFF" w:rsidRPr="005026A1" w:rsidRDefault="003C0DFF" w:rsidP="003C0DFF">
      <w:pPr>
        <w:rPr>
          <w:rFonts w:cs="Arial"/>
        </w:rPr>
      </w:pPr>
      <w:r w:rsidRPr="005026A1">
        <w:t xml:space="preserve">Same as the </w:t>
      </w:r>
      <w:r w:rsidRPr="005026A1">
        <w:rPr>
          <w:lang w:eastAsia="zh-CN"/>
        </w:rPr>
        <w:t>message</w:t>
      </w:r>
      <w:r w:rsidRPr="005026A1">
        <w:t xml:space="preserve"> contents given in clause </w:t>
      </w:r>
      <w:r w:rsidRPr="005026A1">
        <w:rPr>
          <w:rFonts w:cs="Arial"/>
        </w:rPr>
        <w:t>6.5.1.2.4.3.</w:t>
      </w:r>
    </w:p>
    <w:p w14:paraId="4BA696AD" w14:textId="77777777" w:rsidR="003C0DFF" w:rsidRPr="005026A1" w:rsidRDefault="003C0DFF" w:rsidP="003C0DFF">
      <w:pPr>
        <w:pStyle w:val="H6"/>
        <w:rPr>
          <w:rFonts w:cs="Arial"/>
        </w:rPr>
      </w:pPr>
      <w:r w:rsidRPr="005026A1">
        <w:rPr>
          <w:rFonts w:cs="Arial"/>
        </w:rPr>
        <w:t>16.5.1.3.5</w:t>
      </w:r>
      <w:r w:rsidRPr="005026A1">
        <w:rPr>
          <w:rFonts w:cs="Arial"/>
        </w:rPr>
        <w:tab/>
        <w:t>Test Requirement</w:t>
      </w:r>
    </w:p>
    <w:p w14:paraId="50EF5971" w14:textId="77777777" w:rsidR="003C0DFF" w:rsidRPr="005026A1" w:rsidRDefault="003C0DFF" w:rsidP="003C0DFF">
      <w:pPr>
        <w:rPr>
          <w:rFonts w:cs="Arial"/>
        </w:rPr>
      </w:pPr>
      <w:r w:rsidRPr="005026A1">
        <w:t xml:space="preserve">Same as the </w:t>
      </w:r>
      <w:r w:rsidRPr="005026A1">
        <w:rPr>
          <w:lang w:eastAsia="zh-CN"/>
        </w:rPr>
        <w:t>test</w:t>
      </w:r>
      <w:r w:rsidRPr="005026A1">
        <w:t xml:space="preserve"> requirements given in clause </w:t>
      </w:r>
      <w:r w:rsidRPr="005026A1">
        <w:rPr>
          <w:rFonts w:cs="Arial"/>
        </w:rPr>
        <w:t>6.5.1.2.5 with following exceptions:</w:t>
      </w:r>
    </w:p>
    <w:p w14:paraId="094721CA"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6.5.1.2.5-1 is replaced by Table 16.5.1.3.5-1.</w:t>
      </w:r>
    </w:p>
    <w:p w14:paraId="08E7FEC7" w14:textId="77777777" w:rsidR="003C0DFF" w:rsidRPr="005026A1" w:rsidRDefault="003C0DFF" w:rsidP="003C0DFF">
      <w:pPr>
        <w:pStyle w:val="TH"/>
      </w:pPr>
      <w:r w:rsidRPr="005026A1">
        <w:t>Table 16.5.1.3.5-1: Cell specific test parameters (Cell 1)</w:t>
      </w:r>
    </w:p>
    <w:tbl>
      <w:tblPr>
        <w:tblW w:w="8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6"/>
        <w:gridCol w:w="1409"/>
        <w:gridCol w:w="1132"/>
        <w:gridCol w:w="570"/>
        <w:gridCol w:w="708"/>
        <w:gridCol w:w="709"/>
        <w:gridCol w:w="709"/>
        <w:gridCol w:w="709"/>
      </w:tblGrid>
      <w:tr w:rsidR="003C0DFF" w:rsidRPr="005026A1" w14:paraId="17E3A838" w14:textId="77777777" w:rsidTr="00AD57DF">
        <w:trPr>
          <w:cantSplit/>
          <w:trHeight w:val="187"/>
          <w:jc w:val="center"/>
        </w:trPr>
        <w:tc>
          <w:tcPr>
            <w:tcW w:w="3545" w:type="dxa"/>
            <w:gridSpan w:val="2"/>
            <w:tcBorders>
              <w:top w:val="single" w:sz="4" w:space="0" w:color="auto"/>
              <w:left w:val="single" w:sz="4" w:space="0" w:color="auto"/>
              <w:bottom w:val="nil"/>
            </w:tcBorders>
            <w:shd w:val="clear" w:color="auto" w:fill="auto"/>
          </w:tcPr>
          <w:p w14:paraId="4725DB34" w14:textId="77777777" w:rsidR="003C0DFF" w:rsidRPr="005026A1" w:rsidRDefault="003C0DFF" w:rsidP="00AD57DF">
            <w:pPr>
              <w:pStyle w:val="TAH"/>
            </w:pPr>
            <w:r w:rsidRPr="005026A1">
              <w:t>Parameter</w:t>
            </w:r>
          </w:p>
        </w:tc>
        <w:tc>
          <w:tcPr>
            <w:tcW w:w="1132" w:type="dxa"/>
            <w:tcBorders>
              <w:top w:val="single" w:sz="4" w:space="0" w:color="auto"/>
              <w:bottom w:val="nil"/>
            </w:tcBorders>
            <w:shd w:val="clear" w:color="auto" w:fill="auto"/>
          </w:tcPr>
          <w:p w14:paraId="12573B9A" w14:textId="77777777" w:rsidR="003C0DFF" w:rsidRPr="005026A1" w:rsidRDefault="003C0DFF" w:rsidP="00AD57DF">
            <w:pPr>
              <w:pStyle w:val="TAH"/>
            </w:pPr>
            <w:r w:rsidRPr="005026A1">
              <w:t>Unit</w:t>
            </w:r>
          </w:p>
        </w:tc>
        <w:tc>
          <w:tcPr>
            <w:tcW w:w="3405" w:type="dxa"/>
            <w:gridSpan w:val="5"/>
            <w:tcBorders>
              <w:top w:val="single" w:sz="4" w:space="0" w:color="auto"/>
            </w:tcBorders>
          </w:tcPr>
          <w:p w14:paraId="37963107" w14:textId="77777777" w:rsidR="003C0DFF" w:rsidRPr="005026A1" w:rsidRDefault="003C0DFF" w:rsidP="00AD57DF">
            <w:pPr>
              <w:pStyle w:val="TAH"/>
            </w:pPr>
            <w:r w:rsidRPr="005026A1">
              <w:t>Test 1</w:t>
            </w:r>
          </w:p>
        </w:tc>
      </w:tr>
      <w:tr w:rsidR="003C0DFF" w:rsidRPr="005026A1" w14:paraId="2099852F" w14:textId="77777777" w:rsidTr="00AD57DF">
        <w:trPr>
          <w:cantSplit/>
          <w:trHeight w:val="187"/>
          <w:jc w:val="center"/>
        </w:trPr>
        <w:tc>
          <w:tcPr>
            <w:tcW w:w="3545" w:type="dxa"/>
            <w:gridSpan w:val="2"/>
            <w:tcBorders>
              <w:top w:val="nil"/>
              <w:left w:val="single" w:sz="4" w:space="0" w:color="auto"/>
              <w:bottom w:val="single" w:sz="4" w:space="0" w:color="auto"/>
            </w:tcBorders>
            <w:shd w:val="clear" w:color="auto" w:fill="auto"/>
          </w:tcPr>
          <w:p w14:paraId="13B93B8C" w14:textId="77777777" w:rsidR="003C0DFF" w:rsidRPr="005026A1" w:rsidRDefault="003C0DFF" w:rsidP="00AD57DF">
            <w:pPr>
              <w:pStyle w:val="TAH"/>
            </w:pPr>
          </w:p>
        </w:tc>
        <w:tc>
          <w:tcPr>
            <w:tcW w:w="1132" w:type="dxa"/>
            <w:tcBorders>
              <w:top w:val="nil"/>
              <w:bottom w:val="single" w:sz="4" w:space="0" w:color="auto"/>
            </w:tcBorders>
            <w:shd w:val="clear" w:color="auto" w:fill="auto"/>
          </w:tcPr>
          <w:p w14:paraId="442E1D1C" w14:textId="77777777" w:rsidR="003C0DFF" w:rsidRPr="005026A1" w:rsidRDefault="003C0DFF" w:rsidP="00AD57DF">
            <w:pPr>
              <w:pStyle w:val="TAH"/>
            </w:pPr>
          </w:p>
        </w:tc>
        <w:tc>
          <w:tcPr>
            <w:tcW w:w="570" w:type="dxa"/>
            <w:tcBorders>
              <w:bottom w:val="single" w:sz="4" w:space="0" w:color="auto"/>
            </w:tcBorders>
          </w:tcPr>
          <w:p w14:paraId="381F9E4E" w14:textId="77777777" w:rsidR="003C0DFF" w:rsidRPr="005026A1" w:rsidRDefault="003C0DFF" w:rsidP="00AD57DF">
            <w:pPr>
              <w:pStyle w:val="TAH"/>
            </w:pPr>
            <w:r w:rsidRPr="005026A1">
              <w:t>T1</w:t>
            </w:r>
          </w:p>
        </w:tc>
        <w:tc>
          <w:tcPr>
            <w:tcW w:w="708" w:type="dxa"/>
            <w:tcBorders>
              <w:bottom w:val="single" w:sz="4" w:space="0" w:color="auto"/>
            </w:tcBorders>
          </w:tcPr>
          <w:p w14:paraId="3008D5BA" w14:textId="77777777" w:rsidR="003C0DFF" w:rsidRPr="005026A1" w:rsidRDefault="003C0DFF" w:rsidP="00AD57DF">
            <w:pPr>
              <w:pStyle w:val="TAH"/>
            </w:pPr>
            <w:r w:rsidRPr="005026A1">
              <w:t>T2</w:t>
            </w:r>
          </w:p>
        </w:tc>
        <w:tc>
          <w:tcPr>
            <w:tcW w:w="709" w:type="dxa"/>
            <w:tcBorders>
              <w:bottom w:val="single" w:sz="4" w:space="0" w:color="auto"/>
            </w:tcBorders>
          </w:tcPr>
          <w:p w14:paraId="5DFC0DAC" w14:textId="77777777" w:rsidR="003C0DFF" w:rsidRPr="005026A1" w:rsidRDefault="003C0DFF" w:rsidP="00AD57DF">
            <w:pPr>
              <w:pStyle w:val="TAH"/>
            </w:pPr>
            <w:r w:rsidRPr="005026A1">
              <w:t>T3</w:t>
            </w:r>
          </w:p>
        </w:tc>
        <w:tc>
          <w:tcPr>
            <w:tcW w:w="709" w:type="dxa"/>
            <w:tcBorders>
              <w:bottom w:val="single" w:sz="4" w:space="0" w:color="auto"/>
            </w:tcBorders>
          </w:tcPr>
          <w:p w14:paraId="29A555CE" w14:textId="77777777" w:rsidR="003C0DFF" w:rsidRPr="005026A1" w:rsidRDefault="003C0DFF" w:rsidP="00AD57DF">
            <w:pPr>
              <w:pStyle w:val="TAH"/>
            </w:pPr>
            <w:r w:rsidRPr="005026A1">
              <w:t>T4</w:t>
            </w:r>
          </w:p>
        </w:tc>
        <w:tc>
          <w:tcPr>
            <w:tcW w:w="709" w:type="dxa"/>
            <w:tcBorders>
              <w:bottom w:val="single" w:sz="4" w:space="0" w:color="auto"/>
            </w:tcBorders>
          </w:tcPr>
          <w:p w14:paraId="46D97CE7" w14:textId="77777777" w:rsidR="003C0DFF" w:rsidRPr="005026A1" w:rsidRDefault="003C0DFF" w:rsidP="00AD57DF">
            <w:pPr>
              <w:pStyle w:val="TAH"/>
            </w:pPr>
            <w:r w:rsidRPr="005026A1">
              <w:t>T5</w:t>
            </w:r>
          </w:p>
        </w:tc>
      </w:tr>
      <w:tr w:rsidR="003C0DFF" w:rsidRPr="005026A1" w14:paraId="08DBEA18" w14:textId="77777777" w:rsidTr="00AD57DF">
        <w:trPr>
          <w:cantSplit/>
          <w:trHeight w:val="187"/>
          <w:jc w:val="center"/>
        </w:trPr>
        <w:tc>
          <w:tcPr>
            <w:tcW w:w="3545" w:type="dxa"/>
            <w:gridSpan w:val="2"/>
            <w:tcBorders>
              <w:left w:val="single" w:sz="4" w:space="0" w:color="auto"/>
              <w:bottom w:val="single" w:sz="4" w:space="0" w:color="auto"/>
            </w:tcBorders>
          </w:tcPr>
          <w:p w14:paraId="3C9718B1" w14:textId="77777777" w:rsidR="003C0DFF" w:rsidRPr="005026A1" w:rsidRDefault="003C0DFF" w:rsidP="00AD57DF">
            <w:pPr>
              <w:pStyle w:val="TAL"/>
            </w:pPr>
            <w:r w:rsidRPr="005026A1">
              <w:rPr>
                <w:lang w:eastAsia="ja-JP"/>
              </w:rPr>
              <w:t>EPRE ratio of PDCCH DMRS to SSS</w:t>
            </w:r>
          </w:p>
        </w:tc>
        <w:tc>
          <w:tcPr>
            <w:tcW w:w="1132" w:type="dxa"/>
            <w:tcBorders>
              <w:bottom w:val="single" w:sz="4" w:space="0" w:color="auto"/>
            </w:tcBorders>
          </w:tcPr>
          <w:p w14:paraId="0B9B161F" w14:textId="77777777" w:rsidR="003C0DFF" w:rsidRPr="005026A1" w:rsidRDefault="003C0DFF" w:rsidP="00AD57DF">
            <w:pPr>
              <w:pStyle w:val="TAC"/>
            </w:pPr>
            <w:r w:rsidRPr="005026A1">
              <w:t>dB</w:t>
            </w:r>
          </w:p>
        </w:tc>
        <w:tc>
          <w:tcPr>
            <w:tcW w:w="3405" w:type="dxa"/>
            <w:gridSpan w:val="5"/>
          </w:tcPr>
          <w:p w14:paraId="57AC523E" w14:textId="77777777" w:rsidR="003C0DFF" w:rsidRPr="005026A1" w:rsidRDefault="003C0DFF" w:rsidP="00AD57DF">
            <w:pPr>
              <w:pStyle w:val="TAC"/>
            </w:pPr>
            <w:r w:rsidRPr="005026A1">
              <w:t>0</w:t>
            </w:r>
          </w:p>
        </w:tc>
      </w:tr>
      <w:tr w:rsidR="003C0DFF" w:rsidRPr="005026A1" w14:paraId="11195F98" w14:textId="77777777" w:rsidTr="00AD57DF">
        <w:trPr>
          <w:cantSplit/>
          <w:trHeight w:val="187"/>
          <w:jc w:val="center"/>
        </w:trPr>
        <w:tc>
          <w:tcPr>
            <w:tcW w:w="3545" w:type="dxa"/>
            <w:gridSpan w:val="2"/>
            <w:tcBorders>
              <w:left w:val="single" w:sz="4" w:space="0" w:color="auto"/>
              <w:bottom w:val="single" w:sz="4" w:space="0" w:color="auto"/>
            </w:tcBorders>
          </w:tcPr>
          <w:p w14:paraId="77B05ED3" w14:textId="77777777" w:rsidR="003C0DFF" w:rsidRPr="005026A1" w:rsidRDefault="003C0DFF" w:rsidP="00AD57DF">
            <w:pPr>
              <w:pStyle w:val="TAL"/>
            </w:pPr>
            <w:r w:rsidRPr="005026A1">
              <w:rPr>
                <w:lang w:eastAsia="ja-JP"/>
              </w:rPr>
              <w:t>EPRE ratio of PDCCH to PDCCH DMRS</w:t>
            </w:r>
          </w:p>
        </w:tc>
        <w:tc>
          <w:tcPr>
            <w:tcW w:w="1132" w:type="dxa"/>
            <w:tcBorders>
              <w:bottom w:val="single" w:sz="4" w:space="0" w:color="auto"/>
            </w:tcBorders>
          </w:tcPr>
          <w:p w14:paraId="4432C920" w14:textId="77777777" w:rsidR="003C0DFF" w:rsidRPr="005026A1" w:rsidRDefault="003C0DFF" w:rsidP="00AD57DF">
            <w:pPr>
              <w:pStyle w:val="TAC"/>
            </w:pPr>
            <w:r w:rsidRPr="005026A1">
              <w:t>dB</w:t>
            </w:r>
          </w:p>
        </w:tc>
        <w:tc>
          <w:tcPr>
            <w:tcW w:w="3405" w:type="dxa"/>
            <w:gridSpan w:val="5"/>
            <w:tcBorders>
              <w:bottom w:val="single" w:sz="4" w:space="0" w:color="auto"/>
            </w:tcBorders>
          </w:tcPr>
          <w:p w14:paraId="6B5AAFDB" w14:textId="77777777" w:rsidR="003C0DFF" w:rsidRPr="005026A1" w:rsidRDefault="003C0DFF" w:rsidP="00AD57DF">
            <w:pPr>
              <w:pStyle w:val="TAC"/>
            </w:pPr>
            <w:r w:rsidRPr="005026A1">
              <w:t>0</w:t>
            </w:r>
          </w:p>
        </w:tc>
      </w:tr>
      <w:tr w:rsidR="003C0DFF" w:rsidRPr="005026A1" w14:paraId="4CB89AD7" w14:textId="77777777" w:rsidTr="00AD57DF">
        <w:trPr>
          <w:cantSplit/>
          <w:trHeight w:val="187"/>
          <w:jc w:val="center"/>
        </w:trPr>
        <w:tc>
          <w:tcPr>
            <w:tcW w:w="3545" w:type="dxa"/>
            <w:gridSpan w:val="2"/>
            <w:tcBorders>
              <w:left w:val="single" w:sz="4" w:space="0" w:color="auto"/>
              <w:bottom w:val="single" w:sz="4" w:space="0" w:color="auto"/>
            </w:tcBorders>
          </w:tcPr>
          <w:p w14:paraId="15750797" w14:textId="77777777" w:rsidR="003C0DFF" w:rsidRPr="005026A1" w:rsidRDefault="003C0DFF" w:rsidP="00AD57DF">
            <w:pPr>
              <w:pStyle w:val="TAL"/>
            </w:pPr>
            <w:r w:rsidRPr="005026A1">
              <w:rPr>
                <w:lang w:eastAsia="ja-JP"/>
              </w:rPr>
              <w:t>EPRE ratio of PBCH DMRS to SSS</w:t>
            </w:r>
          </w:p>
        </w:tc>
        <w:tc>
          <w:tcPr>
            <w:tcW w:w="1132" w:type="dxa"/>
            <w:tcBorders>
              <w:bottom w:val="single" w:sz="4" w:space="0" w:color="auto"/>
            </w:tcBorders>
          </w:tcPr>
          <w:p w14:paraId="45B0D644" w14:textId="77777777" w:rsidR="003C0DFF" w:rsidRPr="005026A1" w:rsidRDefault="003C0DFF" w:rsidP="00AD57DF">
            <w:pPr>
              <w:pStyle w:val="TAC"/>
            </w:pPr>
            <w:r w:rsidRPr="005026A1">
              <w:t>dB</w:t>
            </w:r>
          </w:p>
        </w:tc>
        <w:tc>
          <w:tcPr>
            <w:tcW w:w="3405" w:type="dxa"/>
            <w:gridSpan w:val="5"/>
            <w:tcBorders>
              <w:bottom w:val="nil"/>
            </w:tcBorders>
            <w:shd w:val="clear" w:color="auto" w:fill="auto"/>
          </w:tcPr>
          <w:p w14:paraId="2C18C133" w14:textId="77777777" w:rsidR="003C0DFF" w:rsidRPr="005026A1" w:rsidRDefault="003C0DFF" w:rsidP="00AD57DF">
            <w:pPr>
              <w:pStyle w:val="TAC"/>
            </w:pPr>
            <w:r w:rsidRPr="005026A1">
              <w:t>0</w:t>
            </w:r>
          </w:p>
        </w:tc>
      </w:tr>
      <w:tr w:rsidR="003C0DFF" w:rsidRPr="005026A1" w14:paraId="45E814DB" w14:textId="77777777" w:rsidTr="00AD57DF">
        <w:trPr>
          <w:cantSplit/>
          <w:trHeight w:val="187"/>
          <w:jc w:val="center"/>
        </w:trPr>
        <w:tc>
          <w:tcPr>
            <w:tcW w:w="3545" w:type="dxa"/>
            <w:gridSpan w:val="2"/>
            <w:tcBorders>
              <w:left w:val="single" w:sz="4" w:space="0" w:color="auto"/>
              <w:bottom w:val="single" w:sz="4" w:space="0" w:color="auto"/>
            </w:tcBorders>
          </w:tcPr>
          <w:p w14:paraId="611917B9" w14:textId="77777777" w:rsidR="003C0DFF" w:rsidRPr="005026A1" w:rsidRDefault="003C0DFF" w:rsidP="00AD57DF">
            <w:pPr>
              <w:pStyle w:val="TAL"/>
            </w:pPr>
            <w:r w:rsidRPr="005026A1">
              <w:rPr>
                <w:lang w:eastAsia="ja-JP"/>
              </w:rPr>
              <w:t>EPRE ratio of PBCH to PBCH DMRS</w:t>
            </w:r>
          </w:p>
        </w:tc>
        <w:tc>
          <w:tcPr>
            <w:tcW w:w="1132" w:type="dxa"/>
            <w:tcBorders>
              <w:bottom w:val="single" w:sz="4" w:space="0" w:color="auto"/>
            </w:tcBorders>
          </w:tcPr>
          <w:p w14:paraId="1AB00A72" w14:textId="77777777" w:rsidR="003C0DFF" w:rsidRPr="005026A1" w:rsidRDefault="003C0DFF" w:rsidP="00AD57DF">
            <w:pPr>
              <w:pStyle w:val="TAC"/>
            </w:pPr>
            <w:r w:rsidRPr="005026A1">
              <w:t>dB</w:t>
            </w:r>
          </w:p>
        </w:tc>
        <w:tc>
          <w:tcPr>
            <w:tcW w:w="3405" w:type="dxa"/>
            <w:gridSpan w:val="5"/>
            <w:tcBorders>
              <w:top w:val="nil"/>
              <w:bottom w:val="nil"/>
            </w:tcBorders>
            <w:shd w:val="clear" w:color="auto" w:fill="auto"/>
          </w:tcPr>
          <w:p w14:paraId="6E8D8304" w14:textId="77777777" w:rsidR="003C0DFF" w:rsidRPr="005026A1" w:rsidRDefault="003C0DFF" w:rsidP="00AD57DF">
            <w:pPr>
              <w:pStyle w:val="TAC"/>
            </w:pPr>
          </w:p>
        </w:tc>
      </w:tr>
      <w:tr w:rsidR="003C0DFF" w:rsidRPr="005026A1" w14:paraId="2C6541B3" w14:textId="77777777" w:rsidTr="00AD57DF">
        <w:trPr>
          <w:cantSplit/>
          <w:trHeight w:val="187"/>
          <w:jc w:val="center"/>
        </w:trPr>
        <w:tc>
          <w:tcPr>
            <w:tcW w:w="3545" w:type="dxa"/>
            <w:gridSpan w:val="2"/>
            <w:tcBorders>
              <w:left w:val="single" w:sz="4" w:space="0" w:color="auto"/>
              <w:bottom w:val="single" w:sz="4" w:space="0" w:color="auto"/>
            </w:tcBorders>
          </w:tcPr>
          <w:p w14:paraId="7374FEAE" w14:textId="77777777" w:rsidR="003C0DFF" w:rsidRPr="005026A1" w:rsidRDefault="003C0DFF" w:rsidP="00AD57DF">
            <w:pPr>
              <w:pStyle w:val="TAL"/>
            </w:pPr>
            <w:r w:rsidRPr="005026A1">
              <w:rPr>
                <w:lang w:eastAsia="ja-JP"/>
              </w:rPr>
              <w:t>EPRE ratio of PSS to SSS</w:t>
            </w:r>
          </w:p>
        </w:tc>
        <w:tc>
          <w:tcPr>
            <w:tcW w:w="1132" w:type="dxa"/>
            <w:tcBorders>
              <w:bottom w:val="single" w:sz="4" w:space="0" w:color="auto"/>
            </w:tcBorders>
          </w:tcPr>
          <w:p w14:paraId="6A5B5358" w14:textId="77777777" w:rsidR="003C0DFF" w:rsidRPr="005026A1" w:rsidRDefault="003C0DFF" w:rsidP="00AD57DF">
            <w:pPr>
              <w:pStyle w:val="TAC"/>
            </w:pPr>
            <w:r w:rsidRPr="005026A1">
              <w:t>dB</w:t>
            </w:r>
          </w:p>
        </w:tc>
        <w:tc>
          <w:tcPr>
            <w:tcW w:w="3405" w:type="dxa"/>
            <w:gridSpan w:val="5"/>
            <w:tcBorders>
              <w:top w:val="nil"/>
              <w:bottom w:val="nil"/>
            </w:tcBorders>
            <w:shd w:val="clear" w:color="auto" w:fill="auto"/>
          </w:tcPr>
          <w:p w14:paraId="4C9933CE" w14:textId="77777777" w:rsidR="003C0DFF" w:rsidRPr="005026A1" w:rsidRDefault="003C0DFF" w:rsidP="00AD57DF">
            <w:pPr>
              <w:pStyle w:val="TAC"/>
            </w:pPr>
          </w:p>
        </w:tc>
      </w:tr>
      <w:tr w:rsidR="003C0DFF" w:rsidRPr="005026A1" w14:paraId="52B29CF9" w14:textId="77777777" w:rsidTr="00AD57DF">
        <w:trPr>
          <w:cantSplit/>
          <w:trHeight w:val="187"/>
          <w:jc w:val="center"/>
        </w:trPr>
        <w:tc>
          <w:tcPr>
            <w:tcW w:w="3545" w:type="dxa"/>
            <w:gridSpan w:val="2"/>
            <w:tcBorders>
              <w:left w:val="single" w:sz="4" w:space="0" w:color="auto"/>
              <w:bottom w:val="single" w:sz="4" w:space="0" w:color="auto"/>
            </w:tcBorders>
          </w:tcPr>
          <w:p w14:paraId="43963E07" w14:textId="77777777" w:rsidR="003C0DFF" w:rsidRPr="005026A1" w:rsidRDefault="003C0DFF" w:rsidP="00AD57DF">
            <w:pPr>
              <w:pStyle w:val="TAL"/>
            </w:pPr>
            <w:r w:rsidRPr="005026A1">
              <w:rPr>
                <w:lang w:eastAsia="ja-JP"/>
              </w:rPr>
              <w:t xml:space="preserve">EPRE ratio of PDSCH DMRS to SSS </w:t>
            </w:r>
          </w:p>
        </w:tc>
        <w:tc>
          <w:tcPr>
            <w:tcW w:w="1132" w:type="dxa"/>
            <w:tcBorders>
              <w:bottom w:val="single" w:sz="4" w:space="0" w:color="auto"/>
            </w:tcBorders>
          </w:tcPr>
          <w:p w14:paraId="75D66FC0" w14:textId="77777777" w:rsidR="003C0DFF" w:rsidRPr="005026A1" w:rsidRDefault="003C0DFF" w:rsidP="00AD57DF">
            <w:pPr>
              <w:pStyle w:val="TAC"/>
            </w:pPr>
            <w:r w:rsidRPr="005026A1">
              <w:t>dB</w:t>
            </w:r>
          </w:p>
        </w:tc>
        <w:tc>
          <w:tcPr>
            <w:tcW w:w="3405" w:type="dxa"/>
            <w:gridSpan w:val="5"/>
            <w:tcBorders>
              <w:top w:val="nil"/>
              <w:bottom w:val="nil"/>
            </w:tcBorders>
            <w:shd w:val="clear" w:color="auto" w:fill="auto"/>
          </w:tcPr>
          <w:p w14:paraId="3E8A1774" w14:textId="77777777" w:rsidR="003C0DFF" w:rsidRPr="005026A1" w:rsidRDefault="003C0DFF" w:rsidP="00AD57DF">
            <w:pPr>
              <w:pStyle w:val="TAC"/>
            </w:pPr>
          </w:p>
        </w:tc>
      </w:tr>
      <w:tr w:rsidR="003C0DFF" w:rsidRPr="005026A1" w14:paraId="7603DC22" w14:textId="77777777" w:rsidTr="00AD57DF">
        <w:trPr>
          <w:cantSplit/>
          <w:trHeight w:val="187"/>
          <w:jc w:val="center"/>
        </w:trPr>
        <w:tc>
          <w:tcPr>
            <w:tcW w:w="3545" w:type="dxa"/>
            <w:gridSpan w:val="2"/>
            <w:tcBorders>
              <w:left w:val="single" w:sz="4" w:space="0" w:color="auto"/>
              <w:bottom w:val="single" w:sz="4" w:space="0" w:color="auto"/>
            </w:tcBorders>
          </w:tcPr>
          <w:p w14:paraId="293CE283" w14:textId="77777777" w:rsidR="003C0DFF" w:rsidRPr="005026A1" w:rsidRDefault="003C0DFF" w:rsidP="00AD57DF">
            <w:pPr>
              <w:pStyle w:val="TAL"/>
            </w:pPr>
            <w:r w:rsidRPr="005026A1">
              <w:rPr>
                <w:lang w:eastAsia="ja-JP"/>
              </w:rPr>
              <w:t>EPRE ratio of PDSCH to PDSCH DMRS</w:t>
            </w:r>
          </w:p>
        </w:tc>
        <w:tc>
          <w:tcPr>
            <w:tcW w:w="1132" w:type="dxa"/>
            <w:tcBorders>
              <w:bottom w:val="single" w:sz="4" w:space="0" w:color="auto"/>
            </w:tcBorders>
          </w:tcPr>
          <w:p w14:paraId="1FCA7E34" w14:textId="77777777" w:rsidR="003C0DFF" w:rsidRPr="005026A1" w:rsidRDefault="003C0DFF" w:rsidP="00AD57DF">
            <w:pPr>
              <w:pStyle w:val="TAC"/>
            </w:pPr>
            <w:r w:rsidRPr="005026A1">
              <w:t>dB</w:t>
            </w:r>
          </w:p>
        </w:tc>
        <w:tc>
          <w:tcPr>
            <w:tcW w:w="3405" w:type="dxa"/>
            <w:gridSpan w:val="5"/>
            <w:tcBorders>
              <w:top w:val="nil"/>
              <w:bottom w:val="nil"/>
            </w:tcBorders>
            <w:shd w:val="clear" w:color="auto" w:fill="auto"/>
          </w:tcPr>
          <w:p w14:paraId="365856BA" w14:textId="77777777" w:rsidR="003C0DFF" w:rsidRPr="005026A1" w:rsidRDefault="003C0DFF" w:rsidP="00AD57DF">
            <w:pPr>
              <w:pStyle w:val="TAC"/>
            </w:pPr>
          </w:p>
        </w:tc>
      </w:tr>
      <w:tr w:rsidR="003C0DFF" w:rsidRPr="005026A1" w14:paraId="7B9723E2" w14:textId="77777777" w:rsidTr="00AD57DF">
        <w:trPr>
          <w:cantSplit/>
          <w:trHeight w:val="187"/>
          <w:jc w:val="center"/>
        </w:trPr>
        <w:tc>
          <w:tcPr>
            <w:tcW w:w="3545" w:type="dxa"/>
            <w:gridSpan w:val="2"/>
            <w:tcBorders>
              <w:left w:val="single" w:sz="4" w:space="0" w:color="auto"/>
              <w:bottom w:val="single" w:sz="4" w:space="0" w:color="auto"/>
            </w:tcBorders>
          </w:tcPr>
          <w:p w14:paraId="0D20F7E5" w14:textId="77777777" w:rsidR="003C0DFF" w:rsidRPr="005026A1" w:rsidRDefault="003C0DFF" w:rsidP="00AD57DF">
            <w:pPr>
              <w:pStyle w:val="TAL"/>
            </w:pPr>
            <w:r w:rsidRPr="005026A1">
              <w:rPr>
                <w:lang w:eastAsia="ja-JP"/>
              </w:rPr>
              <w:t>EPRE ratio of OCNG DMRS to SSS</w:t>
            </w:r>
          </w:p>
        </w:tc>
        <w:tc>
          <w:tcPr>
            <w:tcW w:w="1132" w:type="dxa"/>
            <w:tcBorders>
              <w:bottom w:val="single" w:sz="4" w:space="0" w:color="auto"/>
            </w:tcBorders>
          </w:tcPr>
          <w:p w14:paraId="44D2C344" w14:textId="77777777" w:rsidR="003C0DFF" w:rsidRPr="005026A1" w:rsidRDefault="003C0DFF" w:rsidP="00AD57DF">
            <w:pPr>
              <w:pStyle w:val="TAC"/>
            </w:pPr>
            <w:r w:rsidRPr="005026A1">
              <w:t>dB</w:t>
            </w:r>
          </w:p>
        </w:tc>
        <w:tc>
          <w:tcPr>
            <w:tcW w:w="3405" w:type="dxa"/>
            <w:gridSpan w:val="5"/>
            <w:tcBorders>
              <w:top w:val="nil"/>
              <w:bottom w:val="nil"/>
            </w:tcBorders>
            <w:shd w:val="clear" w:color="auto" w:fill="auto"/>
          </w:tcPr>
          <w:p w14:paraId="6499CE95" w14:textId="77777777" w:rsidR="003C0DFF" w:rsidRPr="005026A1" w:rsidRDefault="003C0DFF" w:rsidP="00AD57DF">
            <w:pPr>
              <w:pStyle w:val="TAC"/>
            </w:pPr>
          </w:p>
        </w:tc>
      </w:tr>
      <w:tr w:rsidR="003C0DFF" w:rsidRPr="005026A1" w14:paraId="0BE0973C" w14:textId="77777777" w:rsidTr="00AD57DF">
        <w:trPr>
          <w:cantSplit/>
          <w:trHeight w:val="187"/>
          <w:jc w:val="center"/>
        </w:trPr>
        <w:tc>
          <w:tcPr>
            <w:tcW w:w="3545" w:type="dxa"/>
            <w:gridSpan w:val="2"/>
            <w:tcBorders>
              <w:left w:val="single" w:sz="4" w:space="0" w:color="auto"/>
              <w:bottom w:val="single" w:sz="4" w:space="0" w:color="auto"/>
            </w:tcBorders>
          </w:tcPr>
          <w:p w14:paraId="70489BAC" w14:textId="77777777" w:rsidR="003C0DFF" w:rsidRPr="005026A1" w:rsidRDefault="003C0DFF" w:rsidP="00AD57DF">
            <w:pPr>
              <w:pStyle w:val="TAL"/>
            </w:pPr>
            <w:r w:rsidRPr="005026A1">
              <w:rPr>
                <w:lang w:eastAsia="ja-JP"/>
              </w:rPr>
              <w:t>EPRE ratio of OCNG to OCNG DMRS</w:t>
            </w:r>
          </w:p>
        </w:tc>
        <w:tc>
          <w:tcPr>
            <w:tcW w:w="1132" w:type="dxa"/>
            <w:tcBorders>
              <w:bottom w:val="single" w:sz="4" w:space="0" w:color="auto"/>
            </w:tcBorders>
          </w:tcPr>
          <w:p w14:paraId="2C88F804" w14:textId="77777777" w:rsidR="003C0DFF" w:rsidRPr="005026A1" w:rsidRDefault="003C0DFF" w:rsidP="00AD57DF">
            <w:pPr>
              <w:pStyle w:val="TAC"/>
            </w:pPr>
            <w:r w:rsidRPr="005026A1">
              <w:t>dB</w:t>
            </w:r>
          </w:p>
        </w:tc>
        <w:tc>
          <w:tcPr>
            <w:tcW w:w="3405" w:type="dxa"/>
            <w:gridSpan w:val="5"/>
            <w:tcBorders>
              <w:top w:val="nil"/>
            </w:tcBorders>
            <w:shd w:val="clear" w:color="auto" w:fill="auto"/>
          </w:tcPr>
          <w:p w14:paraId="1D9F85E6" w14:textId="77777777" w:rsidR="003C0DFF" w:rsidRPr="005026A1" w:rsidRDefault="003C0DFF" w:rsidP="00AD57DF">
            <w:pPr>
              <w:pStyle w:val="TAC"/>
            </w:pPr>
          </w:p>
        </w:tc>
      </w:tr>
      <w:tr w:rsidR="003C0DFF" w:rsidRPr="005026A1" w14:paraId="07C8D811" w14:textId="77777777" w:rsidTr="00AD57DF">
        <w:trPr>
          <w:cantSplit/>
          <w:trHeight w:val="187"/>
          <w:jc w:val="center"/>
        </w:trPr>
        <w:tc>
          <w:tcPr>
            <w:tcW w:w="2136" w:type="dxa"/>
            <w:tcBorders>
              <w:bottom w:val="nil"/>
            </w:tcBorders>
            <w:shd w:val="clear" w:color="auto" w:fill="auto"/>
          </w:tcPr>
          <w:p w14:paraId="421681A2" w14:textId="77777777" w:rsidR="003C0DFF" w:rsidRPr="005026A1" w:rsidRDefault="003C0DFF" w:rsidP="00AD57DF">
            <w:pPr>
              <w:pStyle w:val="TAL"/>
            </w:pPr>
            <w:r w:rsidRPr="005026A1">
              <w:t>SNR on RLM-RS</w:t>
            </w:r>
          </w:p>
        </w:tc>
        <w:tc>
          <w:tcPr>
            <w:tcW w:w="1409" w:type="dxa"/>
          </w:tcPr>
          <w:p w14:paraId="7477FD77" w14:textId="77777777" w:rsidR="003C0DFF" w:rsidRPr="005026A1" w:rsidRDefault="003C0DFF" w:rsidP="00AD57DF">
            <w:pPr>
              <w:pStyle w:val="TAL"/>
            </w:pPr>
            <w:r w:rsidRPr="005026A1">
              <w:t>Config 1,2,4</w:t>
            </w:r>
          </w:p>
        </w:tc>
        <w:tc>
          <w:tcPr>
            <w:tcW w:w="1132" w:type="dxa"/>
            <w:tcBorders>
              <w:bottom w:val="nil"/>
            </w:tcBorders>
            <w:shd w:val="clear" w:color="auto" w:fill="auto"/>
          </w:tcPr>
          <w:p w14:paraId="3A43A15C" w14:textId="77777777" w:rsidR="003C0DFF" w:rsidRPr="005026A1" w:rsidRDefault="003C0DFF" w:rsidP="00AD57DF">
            <w:pPr>
              <w:pStyle w:val="TAC"/>
            </w:pPr>
            <w:r w:rsidRPr="005026A1">
              <w:t>dB</w:t>
            </w:r>
          </w:p>
        </w:tc>
        <w:tc>
          <w:tcPr>
            <w:tcW w:w="570" w:type="dxa"/>
          </w:tcPr>
          <w:p w14:paraId="4F922C40" w14:textId="77777777" w:rsidR="003C0DFF" w:rsidRPr="005026A1" w:rsidRDefault="003C0DFF" w:rsidP="00AD57DF">
            <w:pPr>
              <w:pStyle w:val="TAC"/>
            </w:pPr>
            <w:r w:rsidRPr="005026A1">
              <w:rPr>
                <w:rFonts w:eastAsia="MS Mincho"/>
              </w:rPr>
              <w:t>1.8</w:t>
            </w:r>
          </w:p>
        </w:tc>
        <w:tc>
          <w:tcPr>
            <w:tcW w:w="708" w:type="dxa"/>
          </w:tcPr>
          <w:p w14:paraId="35B86752" w14:textId="77777777" w:rsidR="003C0DFF" w:rsidRPr="005026A1" w:rsidRDefault="003C0DFF" w:rsidP="00AD57DF">
            <w:pPr>
              <w:pStyle w:val="TAC"/>
            </w:pPr>
            <w:r w:rsidRPr="005026A1">
              <w:rPr>
                <w:rFonts w:eastAsia="MS Mincho"/>
              </w:rPr>
              <w:t>-6.2</w:t>
            </w:r>
          </w:p>
        </w:tc>
        <w:tc>
          <w:tcPr>
            <w:tcW w:w="709" w:type="dxa"/>
          </w:tcPr>
          <w:p w14:paraId="7E6086FB" w14:textId="77777777" w:rsidR="003C0DFF" w:rsidRPr="005026A1" w:rsidRDefault="003C0DFF" w:rsidP="00AD57DF">
            <w:pPr>
              <w:pStyle w:val="TAC"/>
            </w:pPr>
            <w:r w:rsidRPr="005026A1">
              <w:rPr>
                <w:rFonts w:eastAsia="MS Mincho"/>
              </w:rPr>
              <w:t>-15.8</w:t>
            </w:r>
          </w:p>
        </w:tc>
        <w:tc>
          <w:tcPr>
            <w:tcW w:w="709" w:type="dxa"/>
          </w:tcPr>
          <w:p w14:paraId="5827555A" w14:textId="77777777" w:rsidR="003C0DFF" w:rsidRPr="005026A1" w:rsidRDefault="003C0DFF" w:rsidP="00AD57DF">
            <w:pPr>
              <w:pStyle w:val="TAC"/>
            </w:pPr>
            <w:r w:rsidRPr="005026A1">
              <w:t>-5.3</w:t>
            </w:r>
          </w:p>
        </w:tc>
        <w:tc>
          <w:tcPr>
            <w:tcW w:w="709" w:type="dxa"/>
          </w:tcPr>
          <w:p w14:paraId="7802356F" w14:textId="77777777" w:rsidR="003C0DFF" w:rsidRPr="005026A1" w:rsidRDefault="003C0DFF" w:rsidP="00AD57DF">
            <w:pPr>
              <w:pStyle w:val="TAC"/>
            </w:pPr>
            <w:r w:rsidRPr="005026A1">
              <w:rPr>
                <w:rFonts w:eastAsia="MS Mincho"/>
              </w:rPr>
              <w:t>1.8</w:t>
            </w:r>
          </w:p>
        </w:tc>
      </w:tr>
      <w:tr w:rsidR="003C0DFF" w:rsidRPr="005026A1" w14:paraId="7FBA0C65" w14:textId="77777777" w:rsidTr="00AD57DF">
        <w:trPr>
          <w:cantSplit/>
          <w:trHeight w:val="187"/>
          <w:jc w:val="center"/>
        </w:trPr>
        <w:tc>
          <w:tcPr>
            <w:tcW w:w="2136" w:type="dxa"/>
            <w:tcBorders>
              <w:top w:val="nil"/>
              <w:bottom w:val="nil"/>
            </w:tcBorders>
            <w:shd w:val="clear" w:color="auto" w:fill="auto"/>
          </w:tcPr>
          <w:p w14:paraId="3F15B7A7" w14:textId="77777777" w:rsidR="003C0DFF" w:rsidRPr="005026A1" w:rsidRDefault="003C0DFF" w:rsidP="00AD57DF">
            <w:pPr>
              <w:pStyle w:val="TAL"/>
            </w:pPr>
          </w:p>
        </w:tc>
        <w:tc>
          <w:tcPr>
            <w:tcW w:w="1409" w:type="dxa"/>
          </w:tcPr>
          <w:p w14:paraId="3F335357" w14:textId="77777777" w:rsidR="003C0DFF" w:rsidRPr="005026A1" w:rsidRDefault="003C0DFF" w:rsidP="00AD57DF">
            <w:pPr>
              <w:pStyle w:val="TAL"/>
            </w:pPr>
            <w:r w:rsidRPr="005026A1">
              <w:t>Config 3</w:t>
            </w:r>
          </w:p>
        </w:tc>
        <w:tc>
          <w:tcPr>
            <w:tcW w:w="1132" w:type="dxa"/>
            <w:tcBorders>
              <w:top w:val="nil"/>
              <w:bottom w:val="nil"/>
            </w:tcBorders>
            <w:shd w:val="clear" w:color="auto" w:fill="auto"/>
          </w:tcPr>
          <w:p w14:paraId="2F1109FF" w14:textId="77777777" w:rsidR="003C0DFF" w:rsidRPr="005026A1" w:rsidRDefault="003C0DFF" w:rsidP="00AD57DF">
            <w:pPr>
              <w:pStyle w:val="TAC"/>
            </w:pPr>
          </w:p>
        </w:tc>
        <w:tc>
          <w:tcPr>
            <w:tcW w:w="570" w:type="dxa"/>
          </w:tcPr>
          <w:p w14:paraId="3BB949DD" w14:textId="77777777" w:rsidR="003C0DFF" w:rsidRPr="005026A1" w:rsidRDefault="003C0DFF" w:rsidP="00AD57DF">
            <w:pPr>
              <w:pStyle w:val="TAC"/>
            </w:pPr>
            <w:r w:rsidRPr="005026A1">
              <w:rPr>
                <w:rFonts w:eastAsia="MS Mincho"/>
              </w:rPr>
              <w:t>1.8</w:t>
            </w:r>
          </w:p>
        </w:tc>
        <w:tc>
          <w:tcPr>
            <w:tcW w:w="708" w:type="dxa"/>
          </w:tcPr>
          <w:p w14:paraId="4E536F0A" w14:textId="77777777" w:rsidR="003C0DFF" w:rsidRPr="005026A1" w:rsidRDefault="003C0DFF" w:rsidP="00AD57DF">
            <w:pPr>
              <w:pStyle w:val="TAC"/>
            </w:pPr>
            <w:r w:rsidRPr="005026A1">
              <w:rPr>
                <w:rFonts w:eastAsia="MS Mincho"/>
              </w:rPr>
              <w:t>-6.2</w:t>
            </w:r>
          </w:p>
        </w:tc>
        <w:tc>
          <w:tcPr>
            <w:tcW w:w="709" w:type="dxa"/>
          </w:tcPr>
          <w:p w14:paraId="71D79E9B" w14:textId="77777777" w:rsidR="003C0DFF" w:rsidRPr="005026A1" w:rsidRDefault="003C0DFF" w:rsidP="00AD57DF">
            <w:pPr>
              <w:pStyle w:val="TAC"/>
            </w:pPr>
            <w:r w:rsidRPr="005026A1">
              <w:rPr>
                <w:rFonts w:eastAsia="MS Mincho"/>
              </w:rPr>
              <w:t>-15.8</w:t>
            </w:r>
          </w:p>
        </w:tc>
        <w:tc>
          <w:tcPr>
            <w:tcW w:w="709" w:type="dxa"/>
          </w:tcPr>
          <w:p w14:paraId="77ECA78D" w14:textId="77777777" w:rsidR="003C0DFF" w:rsidRPr="005026A1" w:rsidRDefault="003C0DFF" w:rsidP="00AD57DF">
            <w:pPr>
              <w:pStyle w:val="TAC"/>
            </w:pPr>
            <w:r w:rsidRPr="005026A1">
              <w:t>-5.3</w:t>
            </w:r>
          </w:p>
        </w:tc>
        <w:tc>
          <w:tcPr>
            <w:tcW w:w="709" w:type="dxa"/>
          </w:tcPr>
          <w:p w14:paraId="4CE4C72E" w14:textId="77777777" w:rsidR="003C0DFF" w:rsidRPr="005026A1" w:rsidRDefault="003C0DFF" w:rsidP="00AD57DF">
            <w:pPr>
              <w:pStyle w:val="TAC"/>
            </w:pPr>
            <w:r w:rsidRPr="005026A1">
              <w:rPr>
                <w:rFonts w:eastAsia="MS Mincho"/>
              </w:rPr>
              <w:t>1.8</w:t>
            </w:r>
          </w:p>
        </w:tc>
      </w:tr>
      <w:tr w:rsidR="003C0DFF" w:rsidRPr="005026A1" w14:paraId="459E46FC" w14:textId="77777777" w:rsidTr="00AD57DF">
        <w:trPr>
          <w:cantSplit/>
          <w:trHeight w:val="187"/>
          <w:jc w:val="center"/>
        </w:trPr>
        <w:tc>
          <w:tcPr>
            <w:tcW w:w="2136" w:type="dxa"/>
            <w:tcBorders>
              <w:bottom w:val="nil"/>
            </w:tcBorders>
            <w:shd w:val="clear" w:color="auto" w:fill="auto"/>
          </w:tcPr>
          <w:p w14:paraId="1F7A72FC" w14:textId="77777777" w:rsidR="003C0DFF" w:rsidRPr="005026A1" w:rsidRDefault="003C0DFF" w:rsidP="00AD57DF">
            <w:pPr>
              <w:pStyle w:val="TAL"/>
            </w:pPr>
            <w:r w:rsidRPr="005026A1">
              <w:rPr>
                <w:position w:val="-12"/>
              </w:rPr>
              <w:object w:dxaOrig="420" w:dyaOrig="360" w14:anchorId="0B3A300E">
                <v:shape id="_x0000_i1030" type="#_x0000_t75" style="width:21.5pt;height:21.5pt" o:ole="" fillcolor="window">
                  <v:imagedata r:id="rId20" o:title=""/>
                </v:shape>
                <o:OLEObject Type="Embed" ProgID="Equation.3" ShapeID="_x0000_i1030" DrawAspect="Content" ObjectID="_1792592560" r:id="rId25"/>
              </w:object>
            </w:r>
          </w:p>
        </w:tc>
        <w:tc>
          <w:tcPr>
            <w:tcW w:w="1409" w:type="dxa"/>
          </w:tcPr>
          <w:p w14:paraId="3799DD6D" w14:textId="77777777" w:rsidR="003C0DFF" w:rsidRPr="005026A1" w:rsidRDefault="003C0DFF" w:rsidP="00AD57DF">
            <w:pPr>
              <w:pStyle w:val="TAL"/>
            </w:pPr>
            <w:r w:rsidRPr="005026A1">
              <w:t>Config 1,2,4</w:t>
            </w:r>
          </w:p>
        </w:tc>
        <w:tc>
          <w:tcPr>
            <w:tcW w:w="1132" w:type="dxa"/>
            <w:tcBorders>
              <w:bottom w:val="nil"/>
            </w:tcBorders>
            <w:shd w:val="clear" w:color="auto" w:fill="auto"/>
          </w:tcPr>
          <w:p w14:paraId="24D07B10" w14:textId="77777777" w:rsidR="003C0DFF" w:rsidRPr="005026A1" w:rsidRDefault="003C0DFF" w:rsidP="00AD57DF">
            <w:pPr>
              <w:pStyle w:val="TAC"/>
            </w:pPr>
            <w:r w:rsidRPr="005026A1">
              <w:t>dBm/15 kHz</w:t>
            </w:r>
          </w:p>
        </w:tc>
        <w:tc>
          <w:tcPr>
            <w:tcW w:w="3405" w:type="dxa"/>
            <w:gridSpan w:val="5"/>
          </w:tcPr>
          <w:p w14:paraId="6D0DCDD5" w14:textId="77777777" w:rsidR="003C0DFF" w:rsidRPr="005026A1" w:rsidRDefault="003C0DFF" w:rsidP="00AD57DF">
            <w:pPr>
              <w:pStyle w:val="TAC"/>
            </w:pPr>
            <w:r w:rsidRPr="005026A1">
              <w:t>-98</w:t>
            </w:r>
          </w:p>
        </w:tc>
      </w:tr>
      <w:tr w:rsidR="003C0DFF" w:rsidRPr="005026A1" w14:paraId="1F5942E7" w14:textId="77777777" w:rsidTr="00AD57DF">
        <w:trPr>
          <w:cantSplit/>
          <w:trHeight w:val="187"/>
          <w:jc w:val="center"/>
        </w:trPr>
        <w:tc>
          <w:tcPr>
            <w:tcW w:w="2136" w:type="dxa"/>
            <w:tcBorders>
              <w:top w:val="nil"/>
              <w:bottom w:val="nil"/>
            </w:tcBorders>
            <w:shd w:val="clear" w:color="auto" w:fill="auto"/>
          </w:tcPr>
          <w:p w14:paraId="64160CE2" w14:textId="77777777" w:rsidR="003C0DFF" w:rsidRPr="005026A1" w:rsidRDefault="003C0DFF" w:rsidP="00AD57DF">
            <w:pPr>
              <w:pStyle w:val="TAL"/>
            </w:pPr>
          </w:p>
        </w:tc>
        <w:tc>
          <w:tcPr>
            <w:tcW w:w="1409" w:type="dxa"/>
          </w:tcPr>
          <w:p w14:paraId="3CF9240D" w14:textId="77777777" w:rsidR="003C0DFF" w:rsidRPr="005026A1" w:rsidRDefault="003C0DFF" w:rsidP="00AD57DF">
            <w:pPr>
              <w:pStyle w:val="TAL"/>
            </w:pPr>
            <w:r w:rsidRPr="005026A1">
              <w:t>Config 3</w:t>
            </w:r>
          </w:p>
        </w:tc>
        <w:tc>
          <w:tcPr>
            <w:tcW w:w="1132" w:type="dxa"/>
            <w:tcBorders>
              <w:top w:val="nil"/>
              <w:bottom w:val="nil"/>
            </w:tcBorders>
            <w:shd w:val="clear" w:color="auto" w:fill="auto"/>
          </w:tcPr>
          <w:p w14:paraId="3CE8DA6B" w14:textId="77777777" w:rsidR="003C0DFF" w:rsidRPr="005026A1" w:rsidRDefault="003C0DFF" w:rsidP="00AD57DF">
            <w:pPr>
              <w:pStyle w:val="TAC"/>
            </w:pPr>
          </w:p>
        </w:tc>
        <w:tc>
          <w:tcPr>
            <w:tcW w:w="3405" w:type="dxa"/>
            <w:gridSpan w:val="5"/>
          </w:tcPr>
          <w:p w14:paraId="4C101097" w14:textId="77777777" w:rsidR="003C0DFF" w:rsidRPr="005026A1" w:rsidRDefault="003C0DFF" w:rsidP="00AD57DF">
            <w:pPr>
              <w:pStyle w:val="TAC"/>
            </w:pPr>
            <w:r w:rsidRPr="005026A1">
              <w:t>-98</w:t>
            </w:r>
          </w:p>
        </w:tc>
      </w:tr>
      <w:tr w:rsidR="003C0DFF" w:rsidRPr="005026A1" w14:paraId="0351A587" w14:textId="77777777" w:rsidTr="00AD57DF">
        <w:trPr>
          <w:cantSplit/>
          <w:trHeight w:val="187"/>
          <w:jc w:val="center"/>
        </w:trPr>
        <w:tc>
          <w:tcPr>
            <w:tcW w:w="2136" w:type="dxa"/>
            <w:tcBorders>
              <w:bottom w:val="nil"/>
            </w:tcBorders>
            <w:shd w:val="clear" w:color="auto" w:fill="auto"/>
          </w:tcPr>
          <w:p w14:paraId="3E686DC9" w14:textId="77777777" w:rsidR="003C0DFF" w:rsidRPr="005026A1" w:rsidRDefault="003C0DFF" w:rsidP="00AD57DF">
            <w:pPr>
              <w:pStyle w:val="TAL"/>
            </w:pPr>
            <w:r w:rsidRPr="005026A1">
              <w:rPr>
                <w:position w:val="-12"/>
              </w:rPr>
              <w:object w:dxaOrig="420" w:dyaOrig="360" w14:anchorId="52524F98">
                <v:shape id="_x0000_i1031" type="#_x0000_t75" style="width:21.5pt;height:21.5pt" o:ole="" fillcolor="window">
                  <v:imagedata r:id="rId20" o:title=""/>
                </v:shape>
                <o:OLEObject Type="Embed" ProgID="Equation.3" ShapeID="_x0000_i1031" DrawAspect="Content" ObjectID="_1792592561" r:id="rId26"/>
              </w:object>
            </w:r>
          </w:p>
        </w:tc>
        <w:tc>
          <w:tcPr>
            <w:tcW w:w="1409" w:type="dxa"/>
          </w:tcPr>
          <w:p w14:paraId="47489801" w14:textId="77777777" w:rsidR="003C0DFF" w:rsidRPr="005026A1" w:rsidRDefault="003C0DFF" w:rsidP="00AD57DF">
            <w:pPr>
              <w:pStyle w:val="TAL"/>
            </w:pPr>
            <w:r w:rsidRPr="005026A1">
              <w:t>Config 1,2,4</w:t>
            </w:r>
          </w:p>
        </w:tc>
        <w:tc>
          <w:tcPr>
            <w:tcW w:w="1132" w:type="dxa"/>
            <w:tcBorders>
              <w:bottom w:val="nil"/>
            </w:tcBorders>
            <w:shd w:val="clear" w:color="auto" w:fill="auto"/>
          </w:tcPr>
          <w:p w14:paraId="46FC2BFD" w14:textId="77777777" w:rsidR="003C0DFF" w:rsidRPr="005026A1" w:rsidRDefault="003C0DFF" w:rsidP="00AD57DF">
            <w:pPr>
              <w:pStyle w:val="TAC"/>
            </w:pPr>
            <w:r w:rsidRPr="005026A1">
              <w:t>dBm/SCS</w:t>
            </w:r>
          </w:p>
        </w:tc>
        <w:tc>
          <w:tcPr>
            <w:tcW w:w="3405" w:type="dxa"/>
            <w:gridSpan w:val="5"/>
          </w:tcPr>
          <w:p w14:paraId="533069A4" w14:textId="77777777" w:rsidR="003C0DFF" w:rsidRPr="005026A1" w:rsidRDefault="003C0DFF" w:rsidP="00AD57DF">
            <w:pPr>
              <w:pStyle w:val="TAC"/>
            </w:pPr>
            <w:r w:rsidRPr="005026A1">
              <w:t>-98</w:t>
            </w:r>
          </w:p>
        </w:tc>
      </w:tr>
      <w:tr w:rsidR="003C0DFF" w:rsidRPr="005026A1" w14:paraId="51B52187" w14:textId="77777777" w:rsidTr="00AD57DF">
        <w:trPr>
          <w:cantSplit/>
          <w:trHeight w:val="187"/>
          <w:jc w:val="center"/>
        </w:trPr>
        <w:tc>
          <w:tcPr>
            <w:tcW w:w="2136" w:type="dxa"/>
            <w:tcBorders>
              <w:top w:val="nil"/>
            </w:tcBorders>
            <w:shd w:val="clear" w:color="auto" w:fill="auto"/>
          </w:tcPr>
          <w:p w14:paraId="6E47E390" w14:textId="77777777" w:rsidR="003C0DFF" w:rsidRPr="005026A1" w:rsidRDefault="003C0DFF" w:rsidP="00AD57DF">
            <w:pPr>
              <w:pStyle w:val="TAL"/>
            </w:pPr>
          </w:p>
        </w:tc>
        <w:tc>
          <w:tcPr>
            <w:tcW w:w="1409" w:type="dxa"/>
          </w:tcPr>
          <w:p w14:paraId="56F1FC02" w14:textId="77777777" w:rsidR="003C0DFF" w:rsidRPr="005026A1" w:rsidRDefault="003C0DFF" w:rsidP="00AD57DF">
            <w:pPr>
              <w:pStyle w:val="TAL"/>
            </w:pPr>
            <w:r w:rsidRPr="005026A1">
              <w:t>Config 3</w:t>
            </w:r>
          </w:p>
        </w:tc>
        <w:tc>
          <w:tcPr>
            <w:tcW w:w="1132" w:type="dxa"/>
            <w:tcBorders>
              <w:top w:val="nil"/>
            </w:tcBorders>
            <w:shd w:val="clear" w:color="auto" w:fill="auto"/>
          </w:tcPr>
          <w:p w14:paraId="1C5DAA7A" w14:textId="77777777" w:rsidR="003C0DFF" w:rsidRPr="005026A1" w:rsidRDefault="003C0DFF" w:rsidP="00AD57DF">
            <w:pPr>
              <w:pStyle w:val="TAC"/>
            </w:pPr>
          </w:p>
        </w:tc>
        <w:tc>
          <w:tcPr>
            <w:tcW w:w="3405" w:type="dxa"/>
            <w:gridSpan w:val="5"/>
          </w:tcPr>
          <w:p w14:paraId="5061C450" w14:textId="77777777" w:rsidR="003C0DFF" w:rsidRPr="005026A1" w:rsidRDefault="003C0DFF" w:rsidP="00AD57DF">
            <w:pPr>
              <w:pStyle w:val="TAC"/>
            </w:pPr>
            <w:r w:rsidRPr="005026A1">
              <w:t>-95</w:t>
            </w:r>
          </w:p>
        </w:tc>
      </w:tr>
      <w:tr w:rsidR="003C0DFF" w:rsidRPr="005026A1" w14:paraId="76A337B9" w14:textId="77777777" w:rsidTr="00AD57DF">
        <w:trPr>
          <w:cantSplit/>
          <w:trHeight w:val="187"/>
          <w:jc w:val="center"/>
        </w:trPr>
        <w:tc>
          <w:tcPr>
            <w:tcW w:w="3545" w:type="dxa"/>
            <w:gridSpan w:val="2"/>
          </w:tcPr>
          <w:p w14:paraId="2CD42A89" w14:textId="77777777" w:rsidR="003C0DFF" w:rsidRPr="005026A1" w:rsidRDefault="003C0DFF" w:rsidP="00AD57DF">
            <w:pPr>
              <w:pStyle w:val="TAL"/>
            </w:pPr>
            <w:r w:rsidRPr="005026A1">
              <w:rPr>
                <w:rFonts w:eastAsia="?? ??"/>
              </w:rPr>
              <w:t>Propagation condition</w:t>
            </w:r>
          </w:p>
        </w:tc>
        <w:tc>
          <w:tcPr>
            <w:tcW w:w="1132" w:type="dxa"/>
          </w:tcPr>
          <w:p w14:paraId="62709239" w14:textId="77777777" w:rsidR="003C0DFF" w:rsidRPr="005026A1" w:rsidRDefault="003C0DFF" w:rsidP="00AD57DF">
            <w:pPr>
              <w:pStyle w:val="TAC"/>
            </w:pPr>
          </w:p>
        </w:tc>
        <w:tc>
          <w:tcPr>
            <w:tcW w:w="3405" w:type="dxa"/>
            <w:gridSpan w:val="5"/>
          </w:tcPr>
          <w:p w14:paraId="13A6875A" w14:textId="77777777" w:rsidR="003C0DFF" w:rsidRPr="005026A1" w:rsidRDefault="003C0DFF" w:rsidP="00AD57DF">
            <w:pPr>
              <w:pStyle w:val="TAC"/>
              <w:rPr>
                <w:rFonts w:eastAsia="MS Mincho"/>
              </w:rPr>
            </w:pPr>
            <w:r w:rsidRPr="005026A1">
              <w:rPr>
                <w:rFonts w:eastAsia="MS Mincho"/>
              </w:rPr>
              <w:t>TDL-C 300ns 100Hz</w:t>
            </w:r>
          </w:p>
        </w:tc>
      </w:tr>
      <w:tr w:rsidR="003C0DFF" w:rsidRPr="005026A1" w14:paraId="61BC7115" w14:textId="77777777" w:rsidTr="00AD57DF">
        <w:trPr>
          <w:cantSplit/>
          <w:trHeight w:val="187"/>
          <w:jc w:val="center"/>
        </w:trPr>
        <w:tc>
          <w:tcPr>
            <w:tcW w:w="8082" w:type="dxa"/>
            <w:gridSpan w:val="8"/>
          </w:tcPr>
          <w:p w14:paraId="6E9D9E9A" w14:textId="77777777" w:rsidR="003C0DFF" w:rsidRPr="005026A1" w:rsidRDefault="003C0DFF" w:rsidP="00AD57DF">
            <w:pPr>
              <w:pStyle w:val="TAN"/>
            </w:pPr>
            <w:r w:rsidRPr="005026A1">
              <w:t>Note 1:</w:t>
            </w:r>
            <w:r w:rsidRPr="005026A1">
              <w:tab/>
              <w:t>OCNG shall be used such that the resources in Cell 1 are fully allocated and a constant total transmitted power spectral density is achieved for all OFDM symbols.</w:t>
            </w:r>
          </w:p>
          <w:p w14:paraId="2FDA7774" w14:textId="77777777" w:rsidR="003C0DFF" w:rsidRPr="005026A1" w:rsidRDefault="003C0DFF" w:rsidP="00AD57DF">
            <w:pPr>
              <w:pStyle w:val="TAN"/>
            </w:pPr>
            <w:r w:rsidRPr="005026A1">
              <w:t>Note 2:</w:t>
            </w:r>
            <w:r w:rsidRPr="005026A1">
              <w:tab/>
              <w:t>The signal contains PDCCH for UEs other than the device under test as part of OCNG.</w:t>
            </w:r>
          </w:p>
          <w:p w14:paraId="6B255A34" w14:textId="77777777" w:rsidR="003C0DFF" w:rsidRPr="005026A1" w:rsidRDefault="003C0DFF" w:rsidP="00AD57DF">
            <w:pPr>
              <w:pStyle w:val="TAN"/>
            </w:pPr>
            <w:r w:rsidRPr="005026A1">
              <w:t>Note 3:</w:t>
            </w:r>
            <w:r w:rsidRPr="005026A1">
              <w:tab/>
              <w:t>SNR levels correspond to the signal to noise ratio over the SSS REs.</w:t>
            </w:r>
          </w:p>
          <w:p w14:paraId="13027E85" w14:textId="77777777" w:rsidR="003C0DFF" w:rsidRPr="005026A1" w:rsidRDefault="003C0DFF" w:rsidP="00AD57DF">
            <w:pPr>
              <w:pStyle w:val="TAN"/>
            </w:pPr>
            <w:r w:rsidRPr="005026A1">
              <w:t>Note 4:</w:t>
            </w:r>
            <w:r w:rsidRPr="005026A1">
              <w:tab/>
              <w:t>The SNR in time periods T1, T2, T3, T4 and T5 is denoted as SNR1, SNR2, SNR3, SNR4 and SNR5 respectively in Figure 6.5.1.2.1-1.</w:t>
            </w:r>
          </w:p>
        </w:tc>
      </w:tr>
    </w:tbl>
    <w:p w14:paraId="154B1862" w14:textId="77777777" w:rsidR="003C0DFF" w:rsidRPr="005026A1" w:rsidRDefault="003C0DFF" w:rsidP="003C0DFF"/>
    <w:p w14:paraId="7CF334B3" w14:textId="77777777" w:rsidR="003C0DFF" w:rsidRPr="005026A1" w:rsidRDefault="003C0DFF" w:rsidP="003C0DFF">
      <w:pPr>
        <w:pStyle w:val="Heading4"/>
        <w:rPr>
          <w:rFonts w:eastAsia="SimSun" w:cs="Arial"/>
          <w:szCs w:val="24"/>
        </w:rPr>
      </w:pPr>
      <w:r w:rsidRPr="005026A1">
        <w:rPr>
          <w:rFonts w:eastAsia="SimSun" w:cs="Arial"/>
          <w:szCs w:val="24"/>
        </w:rPr>
        <w:t>16.5.1.4</w:t>
      </w:r>
      <w:r w:rsidRPr="005026A1">
        <w:rPr>
          <w:rFonts w:eastAsia="SimSun" w:cs="Arial"/>
          <w:szCs w:val="24"/>
        </w:rPr>
        <w:tab/>
        <w:t>NR SA FR1 Radio Link Monitoring In-sync Test for FR1 PCell configured with SSB-based RLM RS in non-DRX mode for 2 Rx UE</w:t>
      </w:r>
    </w:p>
    <w:p w14:paraId="1939B3B6" w14:textId="77777777" w:rsidR="003C0DFF" w:rsidRPr="005026A1" w:rsidRDefault="003C0DFF" w:rsidP="003C0DFF">
      <w:pPr>
        <w:pStyle w:val="H6"/>
        <w:rPr>
          <w:rFonts w:eastAsia="SimSun" w:cs="Arial"/>
          <w:sz w:val="22"/>
          <w:szCs w:val="22"/>
        </w:rPr>
      </w:pPr>
      <w:r w:rsidRPr="005026A1">
        <w:rPr>
          <w:rFonts w:cs="Arial"/>
        </w:rPr>
        <w:t>16.5.1.4.1</w:t>
      </w:r>
      <w:r w:rsidRPr="005026A1">
        <w:rPr>
          <w:rFonts w:cs="Arial"/>
        </w:rPr>
        <w:tab/>
        <w:t>Test purpose</w:t>
      </w:r>
    </w:p>
    <w:p w14:paraId="55B00A2F" w14:textId="77777777" w:rsidR="003C0DFF" w:rsidRPr="005026A1" w:rsidRDefault="003C0DFF" w:rsidP="003C0DFF">
      <w:pPr>
        <w:rPr>
          <w:rFonts w:cs="v4.2.0"/>
        </w:rPr>
      </w:pPr>
      <w:r w:rsidRPr="005026A1">
        <w:t>To verify that the UE properly detects the out of sync and in sync for the purpose of monitoring downlink radio link quality of the PCell. This test will partly verify the FR1 radio link monitoring requirements in 38.133 [6] clause 8.1B.</w:t>
      </w:r>
    </w:p>
    <w:p w14:paraId="5D838856" w14:textId="77777777" w:rsidR="003C0DFF" w:rsidRPr="005026A1" w:rsidRDefault="003C0DFF" w:rsidP="003C0DFF">
      <w:pPr>
        <w:pStyle w:val="H6"/>
        <w:rPr>
          <w:rFonts w:cs="Arial"/>
        </w:rPr>
      </w:pPr>
      <w:r w:rsidRPr="005026A1">
        <w:rPr>
          <w:rFonts w:cs="Arial"/>
        </w:rPr>
        <w:t>16.5.1.4.2</w:t>
      </w:r>
      <w:r w:rsidRPr="005026A1">
        <w:rPr>
          <w:rFonts w:cs="Arial"/>
        </w:rPr>
        <w:tab/>
        <w:t>Test applicability</w:t>
      </w:r>
    </w:p>
    <w:p w14:paraId="1A122E3A" w14:textId="77777777" w:rsidR="003C0DFF" w:rsidRPr="005026A1" w:rsidRDefault="003C0DFF" w:rsidP="003C0DFF">
      <w:pPr>
        <w:rPr>
          <w:lang w:eastAsia="sv-SE"/>
        </w:rPr>
      </w:pPr>
      <w:r w:rsidRPr="005026A1">
        <w:rPr>
          <w:lang w:eastAsia="sv-SE"/>
        </w:rPr>
        <w:t>This test applies to all types of NR RedCap UE with 2 RX from Release 17 onwards.</w:t>
      </w:r>
    </w:p>
    <w:p w14:paraId="46841886" w14:textId="77777777" w:rsidR="003C0DFF" w:rsidRPr="005026A1" w:rsidRDefault="003C0DFF" w:rsidP="003C0DFF">
      <w:pPr>
        <w:pStyle w:val="H6"/>
        <w:rPr>
          <w:rFonts w:cs="Arial"/>
        </w:rPr>
      </w:pPr>
      <w:r w:rsidRPr="005026A1">
        <w:rPr>
          <w:rFonts w:cs="Arial"/>
        </w:rPr>
        <w:t>16.5.1.4.3</w:t>
      </w:r>
      <w:r w:rsidRPr="005026A1">
        <w:rPr>
          <w:rFonts w:cs="Arial"/>
        </w:rPr>
        <w:tab/>
        <w:t>Minimum conformance requirement</w:t>
      </w:r>
    </w:p>
    <w:p w14:paraId="54ADA206" w14:textId="77777777" w:rsidR="003C0DFF" w:rsidRPr="005026A1" w:rsidRDefault="003C0DFF" w:rsidP="003C0DFF">
      <w:pPr>
        <w:rPr>
          <w:lang w:eastAsia="sv-SE"/>
        </w:rPr>
      </w:pPr>
      <w:r w:rsidRPr="005026A1">
        <w:rPr>
          <w:lang w:eastAsia="sv-SE"/>
        </w:rPr>
        <w:t>The minimum conformance requirements are specified in clause 16.5.1.0.1 and 16.5.1.0.2.</w:t>
      </w:r>
    </w:p>
    <w:p w14:paraId="242D95C0" w14:textId="77777777" w:rsidR="003C0DFF" w:rsidRPr="005026A1" w:rsidRDefault="003C0DFF" w:rsidP="003C0DFF">
      <w:pPr>
        <w:rPr>
          <w:lang w:eastAsia="sv-SE"/>
        </w:rPr>
      </w:pPr>
      <w:r w:rsidRPr="005026A1">
        <w:rPr>
          <w:lang w:eastAsia="sv-SE"/>
        </w:rPr>
        <w:t>The normative reference for this requirement is TS 38.133 [6] clause A.16.5.1.4.</w:t>
      </w:r>
    </w:p>
    <w:p w14:paraId="03D6AADD" w14:textId="77777777" w:rsidR="003C0DFF" w:rsidRPr="005026A1" w:rsidRDefault="003C0DFF" w:rsidP="003C0DFF">
      <w:pPr>
        <w:pStyle w:val="H6"/>
        <w:rPr>
          <w:rFonts w:cs="Arial"/>
        </w:rPr>
      </w:pPr>
      <w:r w:rsidRPr="005026A1">
        <w:rPr>
          <w:rFonts w:cs="Arial"/>
        </w:rPr>
        <w:t>16.5.1.4.4</w:t>
      </w:r>
      <w:r w:rsidRPr="005026A1">
        <w:rPr>
          <w:rFonts w:cs="Arial"/>
        </w:rPr>
        <w:tab/>
        <w:t>Test description</w:t>
      </w:r>
    </w:p>
    <w:p w14:paraId="5D659808" w14:textId="77777777" w:rsidR="003C0DFF" w:rsidRPr="005026A1" w:rsidRDefault="003C0DFF" w:rsidP="003C0DFF">
      <w:pPr>
        <w:spacing w:before="120"/>
      </w:pPr>
      <w:r w:rsidRPr="005026A1">
        <w:t xml:space="preserve">Same as the test description given in clause 6.5.1.2.4. </w:t>
      </w:r>
    </w:p>
    <w:p w14:paraId="1D864A24" w14:textId="77777777" w:rsidR="003C0DFF" w:rsidRPr="005026A1" w:rsidRDefault="003C0DFF" w:rsidP="003C0DFF">
      <w:pPr>
        <w:pStyle w:val="H6"/>
        <w:rPr>
          <w:rFonts w:cs="Arial"/>
        </w:rPr>
      </w:pPr>
      <w:r w:rsidRPr="005026A1">
        <w:rPr>
          <w:rFonts w:cs="Arial"/>
        </w:rPr>
        <w:t>16.5.1.4.4.1</w:t>
      </w:r>
      <w:r w:rsidRPr="005026A1">
        <w:rPr>
          <w:rFonts w:cs="Arial"/>
        </w:rPr>
        <w:tab/>
        <w:t>Initial conditions</w:t>
      </w:r>
    </w:p>
    <w:p w14:paraId="43D71BBF"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6.5.1.2.4.1 with following exceptions:</w:t>
      </w:r>
    </w:p>
    <w:p w14:paraId="2E5051F8"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6.5.1.2.4.1-1 is replaced by Table 16.5.1.4.4.1-1</w:t>
      </w:r>
      <w:r w:rsidRPr="005026A1">
        <w:rPr>
          <w:lang w:eastAsia="zh-CN"/>
        </w:rPr>
        <w:t>.</w:t>
      </w:r>
    </w:p>
    <w:p w14:paraId="5A6559EE"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6.5.1.2.4.1-2 is replaced by Table 16.5.1.4.4.1-2</w:t>
      </w:r>
      <w:r w:rsidRPr="005026A1">
        <w:rPr>
          <w:lang w:eastAsia="zh-CN"/>
        </w:rPr>
        <w:t>.</w:t>
      </w:r>
    </w:p>
    <w:p w14:paraId="7D37DA32"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6.5.1.2.4.1-4 is replaced by Table 16.5.1.4.4.1-3</w:t>
      </w:r>
      <w:r w:rsidRPr="005026A1">
        <w:rPr>
          <w:lang w:eastAsia="zh-CN"/>
        </w:rPr>
        <w:t>.</w:t>
      </w:r>
    </w:p>
    <w:p w14:paraId="62BAAF17" w14:textId="77777777" w:rsidR="003C0DFF" w:rsidRPr="005026A1" w:rsidRDefault="003C0DFF" w:rsidP="003C0DFF">
      <w:pPr>
        <w:pStyle w:val="TH"/>
      </w:pPr>
      <w:r w:rsidRPr="005026A1">
        <w:t xml:space="preserve">Table 16.5.1.4.4.1-1: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3C0DFF" w:rsidRPr="005026A1" w14:paraId="07919DC6" w14:textId="77777777" w:rsidTr="00AD57DF">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2EDBFA2C" w14:textId="77777777" w:rsidR="003C0DFF" w:rsidRPr="005026A1" w:rsidRDefault="003C0DFF" w:rsidP="00AD57DF">
            <w:pPr>
              <w:pStyle w:val="TAH"/>
              <w:rPr>
                <w:lang w:eastAsia="zh-TW"/>
              </w:rPr>
            </w:pPr>
            <w:r w:rsidRPr="005026A1">
              <w:rPr>
                <w:lang w:eastAsia="zh-TW"/>
              </w:rPr>
              <w:t>Configuration</w:t>
            </w:r>
          </w:p>
        </w:tc>
        <w:tc>
          <w:tcPr>
            <w:tcW w:w="5877" w:type="dxa"/>
            <w:tcBorders>
              <w:top w:val="single" w:sz="4" w:space="0" w:color="auto"/>
              <w:left w:val="single" w:sz="4" w:space="0" w:color="auto"/>
              <w:bottom w:val="single" w:sz="4" w:space="0" w:color="auto"/>
              <w:right w:val="single" w:sz="4" w:space="0" w:color="auto"/>
            </w:tcBorders>
            <w:hideMark/>
          </w:tcPr>
          <w:p w14:paraId="48192447" w14:textId="77777777" w:rsidR="003C0DFF" w:rsidRPr="005026A1" w:rsidRDefault="003C0DFF" w:rsidP="00AD57DF">
            <w:pPr>
              <w:pStyle w:val="TAH"/>
              <w:rPr>
                <w:lang w:eastAsia="zh-TW"/>
              </w:rPr>
            </w:pPr>
            <w:r w:rsidRPr="005026A1">
              <w:rPr>
                <w:lang w:eastAsia="zh-TW"/>
              </w:rPr>
              <w:t>Description</w:t>
            </w:r>
          </w:p>
        </w:tc>
      </w:tr>
      <w:tr w:rsidR="003C0DFF" w:rsidRPr="005026A1" w14:paraId="6C9C64AF" w14:textId="77777777" w:rsidTr="00AD57DF">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785E7092" w14:textId="77777777" w:rsidR="003C0DFF" w:rsidRPr="005026A1" w:rsidRDefault="003C0DFF" w:rsidP="00AD57DF">
            <w:pPr>
              <w:pStyle w:val="TAL"/>
              <w:jc w:val="center"/>
              <w:rPr>
                <w:lang w:eastAsia="zh-TW"/>
              </w:rPr>
            </w:pPr>
            <w:r w:rsidRPr="005026A1">
              <w:rPr>
                <w:rFonts w:cs="Arial"/>
                <w:szCs w:val="24"/>
              </w:rPr>
              <w:t>16.5.1.4-</w:t>
            </w:r>
            <w:r w:rsidRPr="005026A1">
              <w:rPr>
                <w:lang w:eastAsia="zh-TW"/>
              </w:rPr>
              <w:t>1</w:t>
            </w:r>
          </w:p>
        </w:tc>
        <w:tc>
          <w:tcPr>
            <w:tcW w:w="5877" w:type="dxa"/>
            <w:tcBorders>
              <w:top w:val="single" w:sz="4" w:space="0" w:color="auto"/>
              <w:left w:val="single" w:sz="4" w:space="0" w:color="auto"/>
              <w:bottom w:val="single" w:sz="4" w:space="0" w:color="auto"/>
              <w:right w:val="single" w:sz="4" w:space="0" w:color="auto"/>
            </w:tcBorders>
            <w:hideMark/>
          </w:tcPr>
          <w:p w14:paraId="5A11815B" w14:textId="77777777" w:rsidR="003C0DFF" w:rsidRPr="005026A1" w:rsidRDefault="003C0DFF" w:rsidP="00AD57DF">
            <w:pPr>
              <w:pStyle w:val="TAL"/>
              <w:rPr>
                <w:lang w:eastAsia="zh-TW"/>
              </w:rPr>
            </w:pPr>
            <w:r w:rsidRPr="005026A1">
              <w:rPr>
                <w:lang w:eastAsia="zh-TW"/>
              </w:rPr>
              <w:t>SSB SCS 15 kHz, data SCS 15 kHz, BW 10 MHz, FDD</w:t>
            </w:r>
          </w:p>
        </w:tc>
      </w:tr>
      <w:tr w:rsidR="003C0DFF" w:rsidRPr="005026A1" w14:paraId="56FB8A08" w14:textId="77777777" w:rsidTr="00AD57DF">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46CF8B9B" w14:textId="77777777" w:rsidR="003C0DFF" w:rsidRPr="005026A1" w:rsidRDefault="003C0DFF" w:rsidP="00AD57DF">
            <w:pPr>
              <w:pStyle w:val="TAL"/>
              <w:jc w:val="center"/>
              <w:rPr>
                <w:lang w:eastAsia="zh-TW"/>
              </w:rPr>
            </w:pPr>
            <w:r w:rsidRPr="005026A1">
              <w:rPr>
                <w:rFonts w:cs="Arial"/>
                <w:szCs w:val="24"/>
              </w:rPr>
              <w:t>16.5.1.4-</w:t>
            </w:r>
            <w:r w:rsidRPr="005026A1">
              <w:rPr>
                <w:lang w:eastAsia="zh-TW"/>
              </w:rPr>
              <w:t>2</w:t>
            </w:r>
          </w:p>
        </w:tc>
        <w:tc>
          <w:tcPr>
            <w:tcW w:w="5877" w:type="dxa"/>
            <w:tcBorders>
              <w:top w:val="single" w:sz="4" w:space="0" w:color="auto"/>
              <w:left w:val="single" w:sz="4" w:space="0" w:color="auto"/>
              <w:bottom w:val="single" w:sz="4" w:space="0" w:color="auto"/>
              <w:right w:val="single" w:sz="4" w:space="0" w:color="auto"/>
            </w:tcBorders>
            <w:hideMark/>
          </w:tcPr>
          <w:p w14:paraId="232B80DE" w14:textId="77777777" w:rsidR="003C0DFF" w:rsidRPr="005026A1" w:rsidRDefault="003C0DFF" w:rsidP="00AD57DF">
            <w:pPr>
              <w:pStyle w:val="TAL"/>
              <w:rPr>
                <w:lang w:eastAsia="zh-TW"/>
              </w:rPr>
            </w:pPr>
            <w:r w:rsidRPr="005026A1">
              <w:rPr>
                <w:lang w:eastAsia="zh-TW"/>
              </w:rPr>
              <w:t>SSB SCS 15 kHz, data SCS 15 kHz, BW 10 MHz, TDD</w:t>
            </w:r>
          </w:p>
        </w:tc>
      </w:tr>
      <w:tr w:rsidR="003C0DFF" w:rsidRPr="005026A1" w14:paraId="158E74B0" w14:textId="77777777" w:rsidTr="00AD57DF">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0AEB3664" w14:textId="77777777" w:rsidR="003C0DFF" w:rsidRPr="005026A1" w:rsidRDefault="003C0DFF" w:rsidP="00AD57DF">
            <w:pPr>
              <w:pStyle w:val="TAL"/>
              <w:jc w:val="center"/>
              <w:rPr>
                <w:lang w:eastAsia="zh-TW"/>
              </w:rPr>
            </w:pPr>
            <w:r w:rsidRPr="005026A1">
              <w:rPr>
                <w:rFonts w:cs="Arial"/>
                <w:szCs w:val="24"/>
              </w:rPr>
              <w:t>16.5.1.4-</w:t>
            </w:r>
            <w:r w:rsidRPr="005026A1">
              <w:rPr>
                <w:lang w:eastAsia="zh-TW"/>
              </w:rPr>
              <w:t>3</w:t>
            </w:r>
          </w:p>
        </w:tc>
        <w:tc>
          <w:tcPr>
            <w:tcW w:w="5877" w:type="dxa"/>
            <w:tcBorders>
              <w:top w:val="single" w:sz="4" w:space="0" w:color="auto"/>
              <w:left w:val="single" w:sz="4" w:space="0" w:color="auto"/>
              <w:bottom w:val="single" w:sz="4" w:space="0" w:color="auto"/>
              <w:right w:val="single" w:sz="4" w:space="0" w:color="auto"/>
            </w:tcBorders>
            <w:hideMark/>
          </w:tcPr>
          <w:p w14:paraId="7C9259DD" w14:textId="77777777" w:rsidR="003C0DFF" w:rsidRPr="005026A1" w:rsidRDefault="003C0DFF" w:rsidP="00AD57DF">
            <w:pPr>
              <w:pStyle w:val="TAL"/>
              <w:rPr>
                <w:lang w:eastAsia="zh-TW"/>
              </w:rPr>
            </w:pPr>
            <w:r w:rsidRPr="005026A1">
              <w:rPr>
                <w:lang w:eastAsia="zh-TW"/>
              </w:rPr>
              <w:t>SSB SCS 30 kHz, data SCS 30 kHz, BW 20 MHz, TDD</w:t>
            </w:r>
          </w:p>
        </w:tc>
      </w:tr>
      <w:tr w:rsidR="003C0DFF" w:rsidRPr="005026A1" w14:paraId="3B41922D" w14:textId="77777777" w:rsidTr="00AD57DF">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151F5217" w14:textId="77777777" w:rsidR="003C0DFF" w:rsidRPr="005026A1" w:rsidRDefault="003C0DFF" w:rsidP="00AD57DF">
            <w:pPr>
              <w:pStyle w:val="TAL"/>
              <w:jc w:val="center"/>
              <w:rPr>
                <w:lang w:eastAsia="zh-TW"/>
              </w:rPr>
            </w:pPr>
            <w:r w:rsidRPr="005026A1">
              <w:rPr>
                <w:rFonts w:cs="Arial"/>
                <w:szCs w:val="24"/>
              </w:rPr>
              <w:t>16.5.1.4-</w:t>
            </w:r>
            <w:r w:rsidRPr="005026A1">
              <w:rPr>
                <w:rFonts w:eastAsia="Malgun Gothic"/>
              </w:rPr>
              <w:t>4</w:t>
            </w:r>
          </w:p>
        </w:tc>
        <w:tc>
          <w:tcPr>
            <w:tcW w:w="5877" w:type="dxa"/>
            <w:tcBorders>
              <w:top w:val="single" w:sz="4" w:space="0" w:color="auto"/>
              <w:left w:val="single" w:sz="4" w:space="0" w:color="auto"/>
              <w:bottom w:val="single" w:sz="4" w:space="0" w:color="auto"/>
              <w:right w:val="single" w:sz="4" w:space="0" w:color="auto"/>
            </w:tcBorders>
            <w:hideMark/>
          </w:tcPr>
          <w:p w14:paraId="6D9D0123" w14:textId="77777777" w:rsidR="003C0DFF" w:rsidRPr="005026A1" w:rsidRDefault="003C0DFF" w:rsidP="00AD57DF">
            <w:pPr>
              <w:pStyle w:val="TAL"/>
              <w:rPr>
                <w:lang w:eastAsia="zh-TW"/>
              </w:rPr>
            </w:pPr>
            <w:r w:rsidRPr="005026A1">
              <w:rPr>
                <w:rFonts w:eastAsia="Malgun Gothic"/>
              </w:rPr>
              <w:t xml:space="preserve">SSB SCS 15 kHz, </w:t>
            </w:r>
            <w:r w:rsidRPr="005026A1">
              <w:rPr>
                <w:lang w:eastAsia="zh-TW"/>
              </w:rPr>
              <w:t xml:space="preserve">data SCS 15 kHz, BW 10 MHz, </w:t>
            </w:r>
            <w:r w:rsidRPr="005026A1">
              <w:rPr>
                <w:rFonts w:eastAsia="Malgun Gothic"/>
              </w:rPr>
              <w:t>HD-FDD</w:t>
            </w:r>
          </w:p>
        </w:tc>
      </w:tr>
      <w:tr w:rsidR="003C0DFF" w:rsidRPr="005026A1" w14:paraId="380A9179" w14:textId="77777777" w:rsidTr="00AD57DF">
        <w:trPr>
          <w:trHeight w:val="187"/>
          <w:jc w:val="center"/>
        </w:trPr>
        <w:tc>
          <w:tcPr>
            <w:tcW w:w="7797" w:type="dxa"/>
            <w:gridSpan w:val="2"/>
            <w:tcBorders>
              <w:top w:val="single" w:sz="4" w:space="0" w:color="auto"/>
              <w:left w:val="single" w:sz="4" w:space="0" w:color="auto"/>
              <w:bottom w:val="single" w:sz="4" w:space="0" w:color="auto"/>
              <w:right w:val="single" w:sz="4" w:space="0" w:color="auto"/>
            </w:tcBorders>
            <w:hideMark/>
          </w:tcPr>
          <w:p w14:paraId="5D91A8EE" w14:textId="77777777" w:rsidR="003C0DFF" w:rsidRPr="005026A1" w:rsidRDefault="003C0DFF" w:rsidP="00AD57DF">
            <w:pPr>
              <w:pStyle w:val="TAN"/>
              <w:rPr>
                <w:lang w:eastAsia="zh-TW"/>
              </w:rPr>
            </w:pPr>
            <w:r w:rsidRPr="005026A1">
              <w:rPr>
                <w:lang w:eastAsia="zh-TW"/>
              </w:rPr>
              <w:t>Note:</w:t>
            </w:r>
            <w:r w:rsidRPr="005026A1">
              <w:rPr>
                <w:lang w:eastAsia="zh-TW"/>
              </w:rPr>
              <w:tab/>
              <w:t>The UE is only required to pass in one of the supported test configurations in FR1</w:t>
            </w:r>
          </w:p>
        </w:tc>
      </w:tr>
    </w:tbl>
    <w:p w14:paraId="087B8EBA" w14:textId="77777777" w:rsidR="003C0DFF" w:rsidRPr="005026A1" w:rsidRDefault="003C0DFF" w:rsidP="003C0DFF">
      <w:pPr>
        <w:rPr>
          <w:lang w:eastAsia="sv-SE"/>
        </w:rPr>
      </w:pPr>
    </w:p>
    <w:p w14:paraId="071F18CA" w14:textId="77777777" w:rsidR="003C0DFF" w:rsidRPr="005026A1" w:rsidRDefault="003C0DFF" w:rsidP="003C0DFF">
      <w:pPr>
        <w:pStyle w:val="TH"/>
      </w:pPr>
      <w:r w:rsidRPr="005026A1">
        <w:t>Table 16.5.1.4.4.1-2: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3C0DFF" w:rsidRPr="005026A1" w14:paraId="2372166D" w14:textId="77777777" w:rsidTr="00AD57DF">
        <w:trPr>
          <w:jc w:val="center"/>
        </w:trPr>
        <w:tc>
          <w:tcPr>
            <w:tcW w:w="1980" w:type="dxa"/>
            <w:tcBorders>
              <w:top w:val="single" w:sz="4" w:space="0" w:color="auto"/>
              <w:left w:val="single" w:sz="4" w:space="0" w:color="auto"/>
              <w:bottom w:val="single" w:sz="4" w:space="0" w:color="auto"/>
              <w:right w:val="single" w:sz="4" w:space="0" w:color="auto"/>
            </w:tcBorders>
            <w:hideMark/>
          </w:tcPr>
          <w:p w14:paraId="4F06BF18" w14:textId="77777777" w:rsidR="003C0DFF" w:rsidRPr="005026A1" w:rsidRDefault="003C0DFF" w:rsidP="00AD57DF">
            <w:pPr>
              <w:pStyle w:val="TAH"/>
            </w:pPr>
            <w:r w:rsidRPr="005026A1">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50DDE105" w14:textId="77777777" w:rsidR="003C0DFF" w:rsidRPr="005026A1" w:rsidRDefault="003C0DFF" w:rsidP="00AD57DF">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6B0E6CD5" w14:textId="77777777" w:rsidR="003C0DFF" w:rsidRPr="005026A1" w:rsidRDefault="003C0DFF" w:rsidP="00AD57DF">
            <w:pPr>
              <w:pStyle w:val="TAH"/>
            </w:pPr>
            <w:r w:rsidRPr="005026A1">
              <w:t>Comment</w:t>
            </w:r>
          </w:p>
        </w:tc>
      </w:tr>
      <w:tr w:rsidR="003C0DFF" w:rsidRPr="005026A1" w14:paraId="4C514AFD" w14:textId="77777777" w:rsidTr="00AD57DF">
        <w:trPr>
          <w:jc w:val="center"/>
        </w:trPr>
        <w:tc>
          <w:tcPr>
            <w:tcW w:w="1980" w:type="dxa"/>
            <w:tcBorders>
              <w:top w:val="single" w:sz="4" w:space="0" w:color="auto"/>
              <w:left w:val="single" w:sz="4" w:space="0" w:color="auto"/>
              <w:bottom w:val="single" w:sz="4" w:space="0" w:color="auto"/>
              <w:right w:val="single" w:sz="4" w:space="0" w:color="auto"/>
            </w:tcBorders>
            <w:hideMark/>
          </w:tcPr>
          <w:p w14:paraId="6AD30E90" w14:textId="77777777" w:rsidR="003C0DFF" w:rsidRPr="005026A1" w:rsidRDefault="003C0DFF" w:rsidP="00AD57DF">
            <w:pPr>
              <w:pStyle w:val="TAC"/>
              <w:jc w:val="left"/>
            </w:pPr>
            <w:r w:rsidRPr="005026A1">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3DE2A8A4" w14:textId="77777777" w:rsidR="003C0DFF" w:rsidRPr="005026A1" w:rsidRDefault="003C0DFF" w:rsidP="00AD57DF">
            <w:pPr>
              <w:pStyle w:val="TAC"/>
              <w:jc w:val="left"/>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3B6C7F02" w14:textId="77777777" w:rsidR="003C0DFF" w:rsidRPr="005026A1" w:rsidRDefault="003C0DFF" w:rsidP="00AD57DF">
            <w:pPr>
              <w:pStyle w:val="TAC"/>
              <w:jc w:val="left"/>
            </w:pPr>
            <w:r w:rsidRPr="005026A1">
              <w:t>As specified in TS 38.508-1 [14] clause 4.1.</w:t>
            </w:r>
          </w:p>
        </w:tc>
      </w:tr>
      <w:tr w:rsidR="003C0DFF" w:rsidRPr="005026A1" w14:paraId="0269E74A" w14:textId="77777777" w:rsidTr="00AD57DF">
        <w:trPr>
          <w:jc w:val="center"/>
        </w:trPr>
        <w:tc>
          <w:tcPr>
            <w:tcW w:w="1980" w:type="dxa"/>
            <w:tcBorders>
              <w:top w:val="single" w:sz="4" w:space="0" w:color="auto"/>
              <w:left w:val="single" w:sz="4" w:space="0" w:color="auto"/>
              <w:bottom w:val="single" w:sz="4" w:space="0" w:color="auto"/>
              <w:right w:val="single" w:sz="4" w:space="0" w:color="auto"/>
            </w:tcBorders>
            <w:hideMark/>
          </w:tcPr>
          <w:p w14:paraId="65B6AEE3" w14:textId="77777777" w:rsidR="003C0DFF" w:rsidRPr="005026A1" w:rsidRDefault="003C0DFF" w:rsidP="00AD57DF">
            <w:pPr>
              <w:pStyle w:val="TAC"/>
              <w:jc w:val="left"/>
            </w:pPr>
            <w:r w:rsidRPr="005026A1">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2C6038A5" w14:textId="77777777" w:rsidR="003C0DFF" w:rsidRPr="005026A1" w:rsidRDefault="003C0DFF" w:rsidP="00AD57DF">
            <w:pPr>
              <w:pStyle w:val="TAC"/>
              <w:jc w:val="left"/>
            </w:pPr>
            <w:r w:rsidRPr="005026A1">
              <w:t>As specified in Annex E.1.2, Table E.4-1 and TS 38.508-1 [14] clause 4.3.1.</w:t>
            </w:r>
          </w:p>
        </w:tc>
      </w:tr>
      <w:tr w:rsidR="003C0DFF" w:rsidRPr="005026A1" w14:paraId="12686159" w14:textId="77777777" w:rsidTr="00AD57DF">
        <w:trPr>
          <w:jc w:val="center"/>
        </w:trPr>
        <w:tc>
          <w:tcPr>
            <w:tcW w:w="1980" w:type="dxa"/>
            <w:tcBorders>
              <w:top w:val="single" w:sz="4" w:space="0" w:color="auto"/>
              <w:left w:val="single" w:sz="4" w:space="0" w:color="auto"/>
              <w:bottom w:val="single" w:sz="4" w:space="0" w:color="auto"/>
              <w:right w:val="single" w:sz="4" w:space="0" w:color="auto"/>
            </w:tcBorders>
            <w:hideMark/>
          </w:tcPr>
          <w:p w14:paraId="33DAB117" w14:textId="77777777" w:rsidR="003C0DFF" w:rsidRPr="005026A1" w:rsidRDefault="003C0DFF" w:rsidP="00AD57DF">
            <w:pPr>
              <w:pStyle w:val="TAC"/>
              <w:jc w:val="left"/>
            </w:pPr>
            <w:r w:rsidRPr="005026A1">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67C88377" w14:textId="77777777" w:rsidR="003C0DFF" w:rsidRPr="005026A1" w:rsidRDefault="003C0DFF" w:rsidP="00AD57DF">
            <w:pPr>
              <w:pStyle w:val="TAC"/>
              <w:jc w:val="left"/>
            </w:pPr>
            <w:r w:rsidRPr="005026A1">
              <w:t>As specified by the test configuration selected from Table 16.5.1.4.4.1-1</w:t>
            </w:r>
          </w:p>
        </w:tc>
      </w:tr>
      <w:tr w:rsidR="003C0DFF" w:rsidRPr="005026A1" w14:paraId="0398FBB6" w14:textId="77777777" w:rsidTr="00AD57DF">
        <w:trPr>
          <w:jc w:val="center"/>
        </w:trPr>
        <w:tc>
          <w:tcPr>
            <w:tcW w:w="1980" w:type="dxa"/>
            <w:tcBorders>
              <w:top w:val="single" w:sz="4" w:space="0" w:color="auto"/>
              <w:left w:val="single" w:sz="4" w:space="0" w:color="auto"/>
              <w:bottom w:val="single" w:sz="4" w:space="0" w:color="auto"/>
              <w:right w:val="single" w:sz="4" w:space="0" w:color="auto"/>
            </w:tcBorders>
            <w:hideMark/>
          </w:tcPr>
          <w:p w14:paraId="496B4323" w14:textId="77777777" w:rsidR="003C0DFF" w:rsidRPr="005026A1" w:rsidRDefault="003C0DFF" w:rsidP="00AD57DF">
            <w:pPr>
              <w:pStyle w:val="TAC"/>
              <w:jc w:val="left"/>
            </w:pPr>
            <w:r w:rsidRPr="005026A1">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32FB6B36" w14:textId="256B4A60" w:rsidR="003C0DFF" w:rsidRPr="005026A1" w:rsidRDefault="003C0DFF" w:rsidP="00AD57DF">
            <w:pPr>
              <w:pStyle w:val="TAC"/>
              <w:jc w:val="left"/>
            </w:pPr>
            <w:del w:id="14" w:author="Coroescu Liviu (1CD2)" w:date="2024-11-06T13:57:00Z" w16du:dateUtc="2024-11-06T12:57:00Z">
              <w:r w:rsidRPr="005026A1" w:rsidDel="003C0DFF">
                <w:delText>AWGN</w:delText>
              </w:r>
            </w:del>
            <w:ins w:id="15" w:author="Coroescu Liviu (1CD2)" w:date="2024-11-06T13:57:00Z" w16du:dateUtc="2024-11-06T12:57: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724CB3C2" w14:textId="5DB4B136" w:rsidR="003C0DFF" w:rsidRPr="005026A1" w:rsidRDefault="003C0DFF" w:rsidP="00AD57DF">
            <w:pPr>
              <w:pStyle w:val="TAC"/>
              <w:jc w:val="left"/>
            </w:pPr>
            <w:r w:rsidRPr="005026A1">
              <w:t xml:space="preserve">As specified in Annex </w:t>
            </w:r>
            <w:del w:id="16" w:author="Coroescu Liviu (1CD2)" w:date="2024-11-06T14:06:00Z" w16du:dateUtc="2024-11-06T13:06:00Z">
              <w:r w:rsidRPr="005026A1" w:rsidDel="003C0DFF">
                <w:delText>C.2.2</w:delText>
              </w:r>
            </w:del>
            <w:ins w:id="17" w:author="Coroescu Liviu (1CD2)" w:date="2024-11-06T14:06:00Z" w16du:dateUtc="2024-11-06T13:06:00Z">
              <w:r>
                <w:t>C.2.3</w:t>
              </w:r>
            </w:ins>
            <w:r w:rsidRPr="005026A1">
              <w:t>.</w:t>
            </w:r>
          </w:p>
        </w:tc>
      </w:tr>
      <w:tr w:rsidR="003C0DFF" w:rsidRPr="005026A1" w14:paraId="2A13AFC1" w14:textId="77777777" w:rsidTr="00AD57DF">
        <w:trPr>
          <w:trHeight w:val="251"/>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1EFD2DB1" w14:textId="77777777" w:rsidR="003C0DFF" w:rsidRPr="005026A1" w:rsidRDefault="003C0DFF" w:rsidP="00AD57DF">
            <w:pPr>
              <w:pStyle w:val="TAC"/>
              <w:jc w:val="left"/>
            </w:pPr>
            <w:r w:rsidRPr="005026A1">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71CE9818" w14:textId="77777777" w:rsidR="003C0DFF" w:rsidRPr="005026A1" w:rsidRDefault="003C0DFF" w:rsidP="00AD57DF">
            <w:pPr>
              <w:pStyle w:val="TAC"/>
              <w:jc w:val="left"/>
            </w:pPr>
            <w:r w:rsidRPr="005026A1">
              <w:t>TE Part</w:t>
            </w:r>
          </w:p>
        </w:tc>
        <w:tc>
          <w:tcPr>
            <w:tcW w:w="2672" w:type="dxa"/>
            <w:tcBorders>
              <w:top w:val="single" w:sz="4" w:space="0" w:color="auto"/>
              <w:left w:val="single" w:sz="4" w:space="0" w:color="auto"/>
              <w:bottom w:val="single" w:sz="4" w:space="0" w:color="auto"/>
              <w:right w:val="single" w:sz="4" w:space="0" w:color="auto"/>
            </w:tcBorders>
            <w:hideMark/>
          </w:tcPr>
          <w:p w14:paraId="1DADC4C9" w14:textId="77777777" w:rsidR="003C0DFF" w:rsidRPr="005026A1" w:rsidRDefault="003C0DFF" w:rsidP="00AD57DF">
            <w:pPr>
              <w:pStyle w:val="TAC"/>
              <w:jc w:val="left"/>
            </w:pPr>
            <w:r w:rsidRPr="005026A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63146F" w14:textId="77777777" w:rsidR="003C0DFF" w:rsidRPr="005026A1" w:rsidRDefault="003C0DFF" w:rsidP="00AD57DF">
            <w:pPr>
              <w:pStyle w:val="TAC"/>
              <w:jc w:val="left"/>
            </w:pPr>
            <w:r w:rsidRPr="005026A1">
              <w:t>As specified in TS 38.508-1 [14] Annex A.</w:t>
            </w:r>
          </w:p>
        </w:tc>
      </w:tr>
      <w:tr w:rsidR="003C0DFF" w:rsidRPr="005026A1" w14:paraId="29D47761" w14:textId="77777777" w:rsidTr="00AD57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A5940" w14:textId="77777777" w:rsidR="003C0DFF" w:rsidRPr="005026A1" w:rsidRDefault="003C0DFF" w:rsidP="00AD57D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F4ED9CB" w14:textId="77777777" w:rsidR="003C0DFF" w:rsidRPr="005026A1" w:rsidRDefault="003C0DFF" w:rsidP="00AD57DF">
            <w:pPr>
              <w:pStyle w:val="TAC"/>
              <w:jc w:val="left"/>
            </w:pPr>
            <w:r w:rsidRPr="005026A1">
              <w:t>DUT Part</w:t>
            </w:r>
          </w:p>
        </w:tc>
        <w:tc>
          <w:tcPr>
            <w:tcW w:w="2672" w:type="dxa"/>
            <w:tcBorders>
              <w:top w:val="single" w:sz="4" w:space="0" w:color="auto"/>
              <w:left w:val="single" w:sz="4" w:space="0" w:color="auto"/>
              <w:bottom w:val="single" w:sz="4" w:space="0" w:color="auto"/>
              <w:right w:val="single" w:sz="4" w:space="0" w:color="auto"/>
            </w:tcBorders>
            <w:hideMark/>
          </w:tcPr>
          <w:p w14:paraId="1F063004" w14:textId="77777777" w:rsidR="003C0DFF" w:rsidRPr="005026A1" w:rsidRDefault="003C0DFF" w:rsidP="00AD57DF">
            <w:pPr>
              <w:pStyle w:val="TAC"/>
              <w:jc w:val="left"/>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CD92D" w14:textId="77777777" w:rsidR="003C0DFF" w:rsidRPr="005026A1" w:rsidRDefault="003C0DFF" w:rsidP="00AD57DF">
            <w:pPr>
              <w:spacing w:after="0"/>
              <w:rPr>
                <w:rFonts w:ascii="Arial" w:hAnsi="Arial"/>
                <w:sz w:val="18"/>
              </w:rPr>
            </w:pPr>
          </w:p>
        </w:tc>
      </w:tr>
      <w:tr w:rsidR="003C0DFF" w:rsidRPr="005026A1" w14:paraId="02222D13" w14:textId="77777777" w:rsidTr="00AD57DF">
        <w:trPr>
          <w:jc w:val="center"/>
        </w:trPr>
        <w:tc>
          <w:tcPr>
            <w:tcW w:w="1980" w:type="dxa"/>
            <w:tcBorders>
              <w:top w:val="single" w:sz="4" w:space="0" w:color="auto"/>
              <w:left w:val="single" w:sz="4" w:space="0" w:color="auto"/>
              <w:bottom w:val="single" w:sz="4" w:space="0" w:color="auto"/>
              <w:right w:val="single" w:sz="4" w:space="0" w:color="auto"/>
            </w:tcBorders>
            <w:hideMark/>
          </w:tcPr>
          <w:p w14:paraId="56F48A85" w14:textId="77777777" w:rsidR="003C0DFF" w:rsidRPr="005026A1" w:rsidRDefault="003C0DFF" w:rsidP="00AD57DF">
            <w:pPr>
              <w:pStyle w:val="TAC"/>
              <w:jc w:val="left"/>
            </w:pPr>
            <w:r w:rsidRPr="005026A1">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tcPr>
          <w:p w14:paraId="7E72F8B0" w14:textId="77777777" w:rsidR="003C0DFF" w:rsidRPr="005026A1" w:rsidRDefault="003C0DFF" w:rsidP="00AD57DF">
            <w:pPr>
              <w:pStyle w:val="TAC"/>
              <w:jc w:val="left"/>
            </w:pPr>
          </w:p>
        </w:tc>
        <w:tc>
          <w:tcPr>
            <w:tcW w:w="3961" w:type="dxa"/>
            <w:tcBorders>
              <w:top w:val="single" w:sz="4" w:space="0" w:color="auto"/>
              <w:left w:val="single" w:sz="4" w:space="0" w:color="auto"/>
              <w:bottom w:val="single" w:sz="4" w:space="0" w:color="auto"/>
              <w:right w:val="single" w:sz="4" w:space="0" w:color="auto"/>
            </w:tcBorders>
          </w:tcPr>
          <w:p w14:paraId="1BBB791E" w14:textId="77777777" w:rsidR="003C0DFF" w:rsidRPr="005026A1" w:rsidRDefault="003C0DFF" w:rsidP="00AD57DF">
            <w:pPr>
              <w:pStyle w:val="TAC"/>
              <w:jc w:val="left"/>
            </w:pPr>
          </w:p>
        </w:tc>
      </w:tr>
    </w:tbl>
    <w:p w14:paraId="7427D5B7" w14:textId="77777777" w:rsidR="003C0DFF" w:rsidRPr="005026A1" w:rsidRDefault="003C0DFF" w:rsidP="003C0DFF">
      <w:pPr>
        <w:pStyle w:val="B1"/>
      </w:pPr>
    </w:p>
    <w:p w14:paraId="373EC6F1" w14:textId="77777777" w:rsidR="003C0DFF" w:rsidRPr="005026A1" w:rsidRDefault="003C0DFF" w:rsidP="003C0DFF">
      <w:pPr>
        <w:pStyle w:val="TH"/>
        <w:rPr>
          <w:rFonts w:eastAsia="Malgun Gothic"/>
        </w:rPr>
      </w:pPr>
      <w:r w:rsidRPr="005026A1">
        <w:rPr>
          <w:rFonts w:eastAsia="Malgun Gothic"/>
        </w:rPr>
        <w:t>Table 16.5.1.4.4.1-3: General test parameters</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1"/>
        <w:gridCol w:w="430"/>
        <w:gridCol w:w="1468"/>
        <w:gridCol w:w="717"/>
        <w:gridCol w:w="2109"/>
      </w:tblGrid>
      <w:tr w:rsidR="003C0DFF" w:rsidRPr="005026A1" w14:paraId="14B9DA5A" w14:textId="77777777" w:rsidTr="00AD57DF">
        <w:trPr>
          <w:trHeight w:val="187"/>
          <w:jc w:val="center"/>
        </w:trPr>
        <w:tc>
          <w:tcPr>
            <w:tcW w:w="3017" w:type="pct"/>
            <w:gridSpan w:val="3"/>
            <w:tcBorders>
              <w:top w:val="single" w:sz="4" w:space="0" w:color="auto"/>
              <w:left w:val="single" w:sz="4" w:space="0" w:color="auto"/>
              <w:bottom w:val="nil"/>
              <w:right w:val="single" w:sz="4" w:space="0" w:color="auto"/>
            </w:tcBorders>
            <w:hideMark/>
          </w:tcPr>
          <w:p w14:paraId="7E62E6E3" w14:textId="77777777" w:rsidR="003C0DFF" w:rsidRPr="005026A1" w:rsidRDefault="003C0DFF" w:rsidP="00AD57DF">
            <w:pPr>
              <w:pStyle w:val="TAH"/>
              <w:rPr>
                <w:rFonts w:eastAsia="SimSun"/>
              </w:rPr>
            </w:pPr>
            <w:r w:rsidRPr="005026A1">
              <w:t>Parameter</w:t>
            </w:r>
          </w:p>
        </w:tc>
        <w:tc>
          <w:tcPr>
            <w:tcW w:w="503" w:type="pct"/>
            <w:tcBorders>
              <w:top w:val="single" w:sz="4" w:space="0" w:color="auto"/>
              <w:left w:val="single" w:sz="4" w:space="0" w:color="auto"/>
              <w:bottom w:val="nil"/>
              <w:right w:val="single" w:sz="4" w:space="0" w:color="auto"/>
            </w:tcBorders>
            <w:hideMark/>
          </w:tcPr>
          <w:p w14:paraId="33407C6A" w14:textId="77777777" w:rsidR="003C0DFF" w:rsidRPr="005026A1" w:rsidRDefault="003C0DFF" w:rsidP="00AD57DF">
            <w:pPr>
              <w:pStyle w:val="TAH"/>
            </w:pPr>
            <w:r w:rsidRPr="005026A1">
              <w:t>Unit</w:t>
            </w:r>
          </w:p>
        </w:tc>
        <w:tc>
          <w:tcPr>
            <w:tcW w:w="1480" w:type="pct"/>
            <w:tcBorders>
              <w:top w:val="single" w:sz="4" w:space="0" w:color="auto"/>
              <w:left w:val="single" w:sz="4" w:space="0" w:color="auto"/>
              <w:bottom w:val="single" w:sz="4" w:space="0" w:color="auto"/>
              <w:right w:val="single" w:sz="4" w:space="0" w:color="auto"/>
            </w:tcBorders>
            <w:hideMark/>
          </w:tcPr>
          <w:p w14:paraId="4BF1C25A" w14:textId="77777777" w:rsidR="003C0DFF" w:rsidRPr="005026A1" w:rsidRDefault="003C0DFF" w:rsidP="00AD57DF">
            <w:pPr>
              <w:pStyle w:val="TAH"/>
            </w:pPr>
            <w:r w:rsidRPr="005026A1">
              <w:t>Value</w:t>
            </w:r>
          </w:p>
        </w:tc>
      </w:tr>
      <w:tr w:rsidR="003C0DFF" w:rsidRPr="005026A1" w14:paraId="60DCE2F5" w14:textId="77777777" w:rsidTr="00AD57DF">
        <w:trPr>
          <w:trHeight w:val="187"/>
          <w:jc w:val="center"/>
        </w:trPr>
        <w:tc>
          <w:tcPr>
            <w:tcW w:w="3017" w:type="pct"/>
            <w:gridSpan w:val="3"/>
            <w:tcBorders>
              <w:top w:val="nil"/>
              <w:left w:val="single" w:sz="4" w:space="0" w:color="auto"/>
              <w:bottom w:val="single" w:sz="4" w:space="0" w:color="auto"/>
              <w:right w:val="single" w:sz="4" w:space="0" w:color="auto"/>
            </w:tcBorders>
          </w:tcPr>
          <w:p w14:paraId="38FA7880" w14:textId="77777777" w:rsidR="003C0DFF" w:rsidRPr="005026A1" w:rsidRDefault="003C0DFF" w:rsidP="00AD57DF">
            <w:pPr>
              <w:pStyle w:val="TAH"/>
            </w:pPr>
          </w:p>
        </w:tc>
        <w:tc>
          <w:tcPr>
            <w:tcW w:w="503" w:type="pct"/>
            <w:tcBorders>
              <w:top w:val="nil"/>
              <w:left w:val="single" w:sz="4" w:space="0" w:color="auto"/>
              <w:bottom w:val="single" w:sz="4" w:space="0" w:color="auto"/>
              <w:right w:val="single" w:sz="4" w:space="0" w:color="auto"/>
            </w:tcBorders>
          </w:tcPr>
          <w:p w14:paraId="7BED9D1D" w14:textId="77777777" w:rsidR="003C0DFF" w:rsidRPr="005026A1" w:rsidRDefault="003C0DFF" w:rsidP="00AD57DF">
            <w:pPr>
              <w:pStyle w:val="TAH"/>
            </w:pPr>
          </w:p>
        </w:tc>
        <w:tc>
          <w:tcPr>
            <w:tcW w:w="1480" w:type="pct"/>
            <w:tcBorders>
              <w:top w:val="single" w:sz="4" w:space="0" w:color="auto"/>
              <w:left w:val="single" w:sz="4" w:space="0" w:color="auto"/>
              <w:bottom w:val="single" w:sz="4" w:space="0" w:color="auto"/>
              <w:right w:val="single" w:sz="4" w:space="0" w:color="auto"/>
            </w:tcBorders>
            <w:hideMark/>
          </w:tcPr>
          <w:p w14:paraId="65B160D6" w14:textId="77777777" w:rsidR="003C0DFF" w:rsidRPr="005026A1" w:rsidRDefault="003C0DFF" w:rsidP="00AD57DF">
            <w:pPr>
              <w:pStyle w:val="TAH"/>
            </w:pPr>
            <w:r w:rsidRPr="005026A1">
              <w:t>Test 1</w:t>
            </w:r>
          </w:p>
        </w:tc>
      </w:tr>
      <w:tr w:rsidR="003C0DFF" w:rsidRPr="005026A1" w14:paraId="53A5F178" w14:textId="77777777" w:rsidTr="00AD57D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4FBBC74" w14:textId="77777777" w:rsidR="003C0DFF" w:rsidRPr="005026A1" w:rsidRDefault="003C0DFF" w:rsidP="00AD57DF">
            <w:pPr>
              <w:pStyle w:val="TAL"/>
            </w:pPr>
            <w:r w:rsidRPr="005026A1">
              <w:t>Active PCell</w:t>
            </w:r>
          </w:p>
        </w:tc>
        <w:tc>
          <w:tcPr>
            <w:tcW w:w="503" w:type="pct"/>
            <w:tcBorders>
              <w:top w:val="single" w:sz="4" w:space="0" w:color="auto"/>
              <w:left w:val="single" w:sz="4" w:space="0" w:color="auto"/>
              <w:bottom w:val="single" w:sz="4" w:space="0" w:color="auto"/>
              <w:right w:val="single" w:sz="4" w:space="0" w:color="auto"/>
            </w:tcBorders>
          </w:tcPr>
          <w:p w14:paraId="187973C0"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065A5CC7" w14:textId="77777777" w:rsidR="003C0DFF" w:rsidRPr="005026A1" w:rsidRDefault="003C0DFF" w:rsidP="00AD57DF">
            <w:pPr>
              <w:pStyle w:val="TAC"/>
            </w:pPr>
            <w:r w:rsidRPr="005026A1">
              <w:t>Cell 1</w:t>
            </w:r>
          </w:p>
        </w:tc>
      </w:tr>
      <w:tr w:rsidR="003C0DFF" w:rsidRPr="005026A1" w14:paraId="27B1960E" w14:textId="77777777" w:rsidTr="00AD57D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02D64C2" w14:textId="77777777" w:rsidR="003C0DFF" w:rsidRPr="005026A1" w:rsidRDefault="003C0DFF" w:rsidP="00AD57DF">
            <w:pPr>
              <w:pStyle w:val="TAL"/>
            </w:pPr>
            <w:r w:rsidRPr="005026A1">
              <w:t>RF Channel Number</w:t>
            </w:r>
          </w:p>
        </w:tc>
        <w:tc>
          <w:tcPr>
            <w:tcW w:w="503" w:type="pct"/>
            <w:tcBorders>
              <w:top w:val="single" w:sz="4" w:space="0" w:color="auto"/>
              <w:left w:val="single" w:sz="4" w:space="0" w:color="auto"/>
              <w:bottom w:val="single" w:sz="4" w:space="0" w:color="auto"/>
              <w:right w:val="single" w:sz="4" w:space="0" w:color="auto"/>
            </w:tcBorders>
          </w:tcPr>
          <w:p w14:paraId="087F29FE"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17A9BA4" w14:textId="77777777" w:rsidR="003C0DFF" w:rsidRPr="005026A1" w:rsidRDefault="003C0DFF" w:rsidP="00AD57DF">
            <w:pPr>
              <w:pStyle w:val="TAC"/>
            </w:pPr>
            <w:r w:rsidRPr="005026A1">
              <w:t>1</w:t>
            </w:r>
          </w:p>
        </w:tc>
      </w:tr>
      <w:tr w:rsidR="003C0DFF" w:rsidRPr="005026A1" w14:paraId="127A27F8" w14:textId="77777777" w:rsidTr="00AD57D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62D668C2" w14:textId="77777777" w:rsidR="003C0DFF" w:rsidRPr="005026A1" w:rsidRDefault="003C0DFF" w:rsidP="00AD57DF">
            <w:pPr>
              <w:pStyle w:val="TAL"/>
            </w:pPr>
            <w:r w:rsidRPr="005026A1">
              <w:t>Duplex mode</w:t>
            </w:r>
          </w:p>
        </w:tc>
        <w:tc>
          <w:tcPr>
            <w:tcW w:w="1030" w:type="pct"/>
            <w:tcBorders>
              <w:top w:val="single" w:sz="4" w:space="0" w:color="auto"/>
              <w:left w:val="single" w:sz="4" w:space="0" w:color="auto"/>
              <w:bottom w:val="single" w:sz="4" w:space="0" w:color="auto"/>
              <w:right w:val="single" w:sz="4" w:space="0" w:color="auto"/>
            </w:tcBorders>
            <w:hideMark/>
          </w:tcPr>
          <w:p w14:paraId="567DB3DD" w14:textId="77777777" w:rsidR="003C0DFF" w:rsidRPr="005026A1" w:rsidRDefault="003C0DFF" w:rsidP="00AD57DF">
            <w:pPr>
              <w:pStyle w:val="TAL"/>
            </w:pPr>
            <w:r w:rsidRPr="005026A1">
              <w:t>Config 1</w:t>
            </w:r>
          </w:p>
        </w:tc>
        <w:tc>
          <w:tcPr>
            <w:tcW w:w="503" w:type="pct"/>
            <w:tcBorders>
              <w:top w:val="single" w:sz="4" w:space="0" w:color="auto"/>
              <w:left w:val="single" w:sz="4" w:space="0" w:color="auto"/>
              <w:bottom w:val="nil"/>
              <w:right w:val="single" w:sz="4" w:space="0" w:color="auto"/>
            </w:tcBorders>
          </w:tcPr>
          <w:p w14:paraId="2F6A19E0"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46F7221" w14:textId="77777777" w:rsidR="003C0DFF" w:rsidRPr="005026A1" w:rsidRDefault="003C0DFF" w:rsidP="00AD57DF">
            <w:pPr>
              <w:pStyle w:val="TAC"/>
            </w:pPr>
            <w:r w:rsidRPr="005026A1">
              <w:t>FDD</w:t>
            </w:r>
          </w:p>
        </w:tc>
      </w:tr>
      <w:tr w:rsidR="003C0DFF" w:rsidRPr="005026A1" w14:paraId="50392094" w14:textId="77777777" w:rsidTr="00AD57DF">
        <w:trPr>
          <w:trHeight w:val="187"/>
          <w:jc w:val="center"/>
        </w:trPr>
        <w:tc>
          <w:tcPr>
            <w:tcW w:w="1987" w:type="pct"/>
            <w:gridSpan w:val="2"/>
            <w:tcBorders>
              <w:top w:val="nil"/>
              <w:left w:val="single" w:sz="4" w:space="0" w:color="auto"/>
              <w:bottom w:val="nil"/>
              <w:right w:val="single" w:sz="4" w:space="0" w:color="auto"/>
            </w:tcBorders>
          </w:tcPr>
          <w:p w14:paraId="735C0F9C" w14:textId="77777777" w:rsidR="003C0DFF" w:rsidRPr="005026A1" w:rsidRDefault="003C0DFF" w:rsidP="00AD57DF">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2DCFCE8E" w14:textId="77777777" w:rsidR="003C0DFF" w:rsidRPr="005026A1" w:rsidRDefault="003C0DFF" w:rsidP="00AD57DF">
            <w:pPr>
              <w:pStyle w:val="TAL"/>
            </w:pPr>
            <w:r w:rsidRPr="005026A1">
              <w:t>Config 2,3</w:t>
            </w:r>
          </w:p>
        </w:tc>
        <w:tc>
          <w:tcPr>
            <w:tcW w:w="503" w:type="pct"/>
            <w:tcBorders>
              <w:top w:val="nil"/>
              <w:left w:val="single" w:sz="4" w:space="0" w:color="auto"/>
              <w:bottom w:val="nil"/>
              <w:right w:val="single" w:sz="4" w:space="0" w:color="auto"/>
            </w:tcBorders>
          </w:tcPr>
          <w:p w14:paraId="1833F33B"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C06E984" w14:textId="77777777" w:rsidR="003C0DFF" w:rsidRPr="005026A1" w:rsidRDefault="003C0DFF" w:rsidP="00AD57DF">
            <w:pPr>
              <w:pStyle w:val="TAC"/>
            </w:pPr>
            <w:r w:rsidRPr="005026A1">
              <w:t>TDD</w:t>
            </w:r>
          </w:p>
        </w:tc>
      </w:tr>
      <w:tr w:rsidR="003C0DFF" w:rsidRPr="005026A1" w14:paraId="1FA048BB" w14:textId="77777777" w:rsidTr="00AD57DF">
        <w:trPr>
          <w:trHeight w:val="187"/>
          <w:jc w:val="center"/>
        </w:trPr>
        <w:tc>
          <w:tcPr>
            <w:tcW w:w="1987" w:type="pct"/>
            <w:gridSpan w:val="2"/>
            <w:tcBorders>
              <w:top w:val="nil"/>
              <w:left w:val="single" w:sz="4" w:space="0" w:color="auto"/>
              <w:bottom w:val="single" w:sz="4" w:space="0" w:color="auto"/>
              <w:right w:val="single" w:sz="4" w:space="0" w:color="auto"/>
            </w:tcBorders>
          </w:tcPr>
          <w:p w14:paraId="3AA3AD60" w14:textId="77777777" w:rsidR="003C0DFF" w:rsidRPr="005026A1" w:rsidRDefault="003C0DFF" w:rsidP="00AD57DF">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343F0D06" w14:textId="77777777" w:rsidR="003C0DFF" w:rsidRPr="005026A1" w:rsidRDefault="003C0DFF" w:rsidP="00AD57DF">
            <w:pPr>
              <w:pStyle w:val="TAL"/>
            </w:pPr>
            <w:r w:rsidRPr="005026A1">
              <w:t>Config 4</w:t>
            </w:r>
          </w:p>
        </w:tc>
        <w:tc>
          <w:tcPr>
            <w:tcW w:w="503" w:type="pct"/>
            <w:tcBorders>
              <w:top w:val="nil"/>
              <w:left w:val="single" w:sz="4" w:space="0" w:color="auto"/>
              <w:bottom w:val="single" w:sz="4" w:space="0" w:color="auto"/>
              <w:right w:val="single" w:sz="4" w:space="0" w:color="auto"/>
            </w:tcBorders>
          </w:tcPr>
          <w:p w14:paraId="71E36E27"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D05B93E" w14:textId="77777777" w:rsidR="003C0DFF" w:rsidRPr="005026A1" w:rsidRDefault="003C0DFF" w:rsidP="00AD57DF">
            <w:pPr>
              <w:pStyle w:val="TAC"/>
              <w:rPr>
                <w:lang w:eastAsia="zh-CN"/>
              </w:rPr>
            </w:pPr>
            <w:r w:rsidRPr="005026A1">
              <w:rPr>
                <w:lang w:eastAsia="zh-CN"/>
              </w:rPr>
              <w:t>HD-FDD</w:t>
            </w:r>
          </w:p>
        </w:tc>
      </w:tr>
      <w:tr w:rsidR="003C0DFF" w:rsidRPr="005026A1" w14:paraId="77F6F6DF" w14:textId="77777777" w:rsidTr="00AD57D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6312F32A" w14:textId="77777777" w:rsidR="003C0DFF" w:rsidRPr="005026A1" w:rsidRDefault="003C0DFF" w:rsidP="00AD57DF">
            <w:pPr>
              <w:pStyle w:val="TAL"/>
            </w:pPr>
            <w:r w:rsidRPr="005026A1">
              <w:rPr>
                <w:rFonts w:cs="Arial"/>
                <w:szCs w:val="16"/>
              </w:rPr>
              <w:t>BW</w:t>
            </w:r>
            <w:r w:rsidRPr="005026A1">
              <w:rPr>
                <w:rFonts w:cs="Arial"/>
                <w:szCs w:val="16"/>
                <w:vertAlign w:val="subscript"/>
              </w:rPr>
              <w:t>channel</w:t>
            </w:r>
          </w:p>
        </w:tc>
        <w:tc>
          <w:tcPr>
            <w:tcW w:w="1030" w:type="pct"/>
            <w:tcBorders>
              <w:top w:val="single" w:sz="4" w:space="0" w:color="auto"/>
              <w:left w:val="single" w:sz="4" w:space="0" w:color="auto"/>
              <w:bottom w:val="single" w:sz="4" w:space="0" w:color="auto"/>
              <w:right w:val="single" w:sz="4" w:space="0" w:color="auto"/>
            </w:tcBorders>
            <w:hideMark/>
          </w:tcPr>
          <w:p w14:paraId="69078C2A" w14:textId="77777777" w:rsidR="003C0DFF" w:rsidRPr="005026A1" w:rsidRDefault="003C0DFF" w:rsidP="00AD57DF">
            <w:pPr>
              <w:pStyle w:val="TAL"/>
            </w:pPr>
            <w:r w:rsidRPr="005026A1">
              <w:t>Config 1,2,4</w:t>
            </w:r>
          </w:p>
        </w:tc>
        <w:tc>
          <w:tcPr>
            <w:tcW w:w="503" w:type="pct"/>
            <w:tcBorders>
              <w:top w:val="single" w:sz="4" w:space="0" w:color="auto"/>
              <w:left w:val="single" w:sz="4" w:space="0" w:color="auto"/>
              <w:bottom w:val="nil"/>
              <w:right w:val="single" w:sz="4" w:space="0" w:color="auto"/>
            </w:tcBorders>
            <w:hideMark/>
          </w:tcPr>
          <w:p w14:paraId="61991567" w14:textId="77777777" w:rsidR="003C0DFF" w:rsidRPr="005026A1" w:rsidRDefault="003C0DFF" w:rsidP="00AD57DF">
            <w:pPr>
              <w:pStyle w:val="TAC"/>
            </w:pPr>
            <w:r w:rsidRPr="005026A1">
              <w:rPr>
                <w:rFonts w:cs="Arial"/>
                <w:lang w:eastAsia="zh-CN"/>
              </w:rPr>
              <w:t>MHz</w:t>
            </w:r>
          </w:p>
        </w:tc>
        <w:tc>
          <w:tcPr>
            <w:tcW w:w="1480" w:type="pct"/>
            <w:tcBorders>
              <w:top w:val="single" w:sz="4" w:space="0" w:color="auto"/>
              <w:left w:val="single" w:sz="4" w:space="0" w:color="auto"/>
              <w:bottom w:val="single" w:sz="4" w:space="0" w:color="auto"/>
              <w:right w:val="single" w:sz="4" w:space="0" w:color="auto"/>
            </w:tcBorders>
            <w:hideMark/>
          </w:tcPr>
          <w:p w14:paraId="48D6EAB5" w14:textId="77777777" w:rsidR="003C0DFF" w:rsidRPr="005026A1" w:rsidRDefault="003C0DFF" w:rsidP="00AD57DF">
            <w:pPr>
              <w:pStyle w:val="TAC"/>
            </w:pPr>
            <w:r w:rsidRPr="005026A1">
              <w:rPr>
                <w:rFonts w:cs="Arial"/>
                <w:szCs w:val="16"/>
              </w:rPr>
              <w:t>10: N</w:t>
            </w:r>
            <w:r w:rsidRPr="005026A1">
              <w:rPr>
                <w:rFonts w:cs="Arial"/>
                <w:szCs w:val="16"/>
                <w:vertAlign w:val="subscript"/>
              </w:rPr>
              <w:t>RB,c</w:t>
            </w:r>
            <w:r w:rsidRPr="005026A1">
              <w:rPr>
                <w:rFonts w:cs="Arial"/>
                <w:szCs w:val="16"/>
              </w:rPr>
              <w:t xml:space="preserve"> = 52</w:t>
            </w:r>
          </w:p>
        </w:tc>
      </w:tr>
      <w:tr w:rsidR="003C0DFF" w:rsidRPr="005026A1" w14:paraId="193859D3" w14:textId="77777777" w:rsidTr="00AD57DF">
        <w:trPr>
          <w:trHeight w:val="187"/>
          <w:jc w:val="center"/>
        </w:trPr>
        <w:tc>
          <w:tcPr>
            <w:tcW w:w="1987" w:type="pct"/>
            <w:gridSpan w:val="2"/>
            <w:tcBorders>
              <w:top w:val="nil"/>
              <w:left w:val="single" w:sz="4" w:space="0" w:color="auto"/>
              <w:bottom w:val="nil"/>
              <w:right w:val="single" w:sz="4" w:space="0" w:color="auto"/>
            </w:tcBorders>
          </w:tcPr>
          <w:p w14:paraId="5869B009" w14:textId="77777777" w:rsidR="003C0DFF" w:rsidRPr="005026A1" w:rsidRDefault="003C0DFF" w:rsidP="00AD57DF">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6993402E" w14:textId="77777777" w:rsidR="003C0DFF" w:rsidRPr="005026A1" w:rsidRDefault="003C0DFF" w:rsidP="00AD57DF">
            <w:pPr>
              <w:pStyle w:val="TAL"/>
            </w:pPr>
            <w:r w:rsidRPr="005026A1">
              <w:t>Config 3</w:t>
            </w:r>
          </w:p>
        </w:tc>
        <w:tc>
          <w:tcPr>
            <w:tcW w:w="503" w:type="pct"/>
            <w:tcBorders>
              <w:top w:val="nil"/>
              <w:left w:val="single" w:sz="4" w:space="0" w:color="auto"/>
              <w:bottom w:val="nil"/>
              <w:right w:val="single" w:sz="4" w:space="0" w:color="auto"/>
            </w:tcBorders>
          </w:tcPr>
          <w:p w14:paraId="511208AA"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BE34770" w14:textId="77777777" w:rsidR="003C0DFF" w:rsidRPr="005026A1" w:rsidRDefault="003C0DFF" w:rsidP="00AD57DF">
            <w:pPr>
              <w:pStyle w:val="TAC"/>
              <w:rPr>
                <w:rFonts w:cs="Arial"/>
                <w:szCs w:val="16"/>
              </w:rPr>
            </w:pPr>
            <w:r w:rsidRPr="005026A1">
              <w:rPr>
                <w:rFonts w:cs="Arial"/>
                <w:szCs w:val="16"/>
              </w:rPr>
              <w:t>20: NRB,c = 51</w:t>
            </w:r>
          </w:p>
        </w:tc>
      </w:tr>
      <w:tr w:rsidR="003C0DFF" w:rsidRPr="005026A1" w14:paraId="7EBBC296" w14:textId="77777777" w:rsidTr="00AD57DF">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21DAA7BB" w14:textId="77777777" w:rsidR="003C0DFF" w:rsidRPr="005026A1" w:rsidRDefault="003C0DFF" w:rsidP="00AD57DF">
            <w:pPr>
              <w:pStyle w:val="TAL"/>
            </w:pPr>
            <w:r w:rsidRPr="005026A1">
              <w:rPr>
                <w:rFonts w:cs="Arial"/>
                <w:bCs/>
              </w:rPr>
              <w:t>DL initial BWP configuration</w:t>
            </w:r>
          </w:p>
        </w:tc>
        <w:tc>
          <w:tcPr>
            <w:tcW w:w="1030" w:type="pct"/>
            <w:tcBorders>
              <w:top w:val="single" w:sz="4" w:space="0" w:color="auto"/>
              <w:left w:val="single" w:sz="4" w:space="0" w:color="auto"/>
              <w:bottom w:val="single" w:sz="4" w:space="0" w:color="auto"/>
              <w:right w:val="single" w:sz="4" w:space="0" w:color="auto"/>
            </w:tcBorders>
            <w:hideMark/>
          </w:tcPr>
          <w:p w14:paraId="5C616DA0" w14:textId="77777777" w:rsidR="003C0DFF" w:rsidRPr="005026A1" w:rsidRDefault="003C0DFF" w:rsidP="00AD57DF">
            <w:pPr>
              <w:pStyle w:val="TAL"/>
            </w:pPr>
            <w:r w:rsidRPr="005026A1">
              <w:t>Config 1,2,3,4</w:t>
            </w:r>
          </w:p>
        </w:tc>
        <w:tc>
          <w:tcPr>
            <w:tcW w:w="503" w:type="pct"/>
            <w:tcBorders>
              <w:top w:val="single" w:sz="4" w:space="0" w:color="auto"/>
              <w:left w:val="single" w:sz="4" w:space="0" w:color="auto"/>
              <w:bottom w:val="single" w:sz="4" w:space="0" w:color="auto"/>
              <w:right w:val="single" w:sz="4" w:space="0" w:color="auto"/>
            </w:tcBorders>
          </w:tcPr>
          <w:p w14:paraId="20B771E9"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899C8DE" w14:textId="77777777" w:rsidR="003C0DFF" w:rsidRPr="005026A1" w:rsidRDefault="003C0DFF" w:rsidP="00AD57DF">
            <w:pPr>
              <w:pStyle w:val="TAC"/>
            </w:pPr>
            <w:r w:rsidRPr="005026A1">
              <w:rPr>
                <w:rFonts w:cs="Arial"/>
                <w:szCs w:val="16"/>
              </w:rPr>
              <w:t>DLBWP.0.1</w:t>
            </w:r>
          </w:p>
        </w:tc>
      </w:tr>
      <w:tr w:rsidR="003C0DFF" w:rsidRPr="005026A1" w14:paraId="0EBF8C00" w14:textId="77777777" w:rsidTr="00AD57DF">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042501D0" w14:textId="77777777" w:rsidR="003C0DFF" w:rsidRPr="005026A1" w:rsidRDefault="003C0DFF" w:rsidP="00AD57DF">
            <w:pPr>
              <w:pStyle w:val="TAL"/>
            </w:pPr>
            <w:r w:rsidRPr="005026A1">
              <w:rPr>
                <w:rFonts w:cs="Arial"/>
                <w:bCs/>
              </w:rPr>
              <w:t>DL dedicated BWP configuration</w:t>
            </w:r>
          </w:p>
        </w:tc>
        <w:tc>
          <w:tcPr>
            <w:tcW w:w="1030" w:type="pct"/>
            <w:tcBorders>
              <w:top w:val="single" w:sz="4" w:space="0" w:color="auto"/>
              <w:left w:val="single" w:sz="4" w:space="0" w:color="auto"/>
              <w:bottom w:val="single" w:sz="4" w:space="0" w:color="auto"/>
              <w:right w:val="single" w:sz="4" w:space="0" w:color="auto"/>
            </w:tcBorders>
            <w:hideMark/>
          </w:tcPr>
          <w:p w14:paraId="1AC32BDB" w14:textId="77777777" w:rsidR="003C0DFF" w:rsidRPr="005026A1" w:rsidRDefault="003C0DFF" w:rsidP="00AD57DF">
            <w:pPr>
              <w:pStyle w:val="TAL"/>
            </w:pPr>
            <w:r w:rsidRPr="005026A1">
              <w:t>Config 1,2,3,4</w:t>
            </w:r>
          </w:p>
        </w:tc>
        <w:tc>
          <w:tcPr>
            <w:tcW w:w="503" w:type="pct"/>
            <w:tcBorders>
              <w:top w:val="single" w:sz="4" w:space="0" w:color="auto"/>
              <w:left w:val="single" w:sz="4" w:space="0" w:color="auto"/>
              <w:bottom w:val="single" w:sz="4" w:space="0" w:color="auto"/>
              <w:right w:val="single" w:sz="4" w:space="0" w:color="auto"/>
            </w:tcBorders>
          </w:tcPr>
          <w:p w14:paraId="4C76393D"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6E7EBA57" w14:textId="77777777" w:rsidR="003C0DFF" w:rsidRPr="005026A1" w:rsidRDefault="003C0DFF" w:rsidP="00AD57DF">
            <w:pPr>
              <w:pStyle w:val="TAC"/>
            </w:pPr>
            <w:r w:rsidRPr="005026A1">
              <w:rPr>
                <w:rFonts w:cs="Arial"/>
                <w:szCs w:val="16"/>
              </w:rPr>
              <w:t>DLBWP.1.1</w:t>
            </w:r>
          </w:p>
        </w:tc>
      </w:tr>
      <w:tr w:rsidR="003C0DFF" w:rsidRPr="005026A1" w14:paraId="04941263" w14:textId="77777777" w:rsidTr="00AD57DF">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656AA128" w14:textId="77777777" w:rsidR="003C0DFF" w:rsidRPr="005026A1" w:rsidRDefault="003C0DFF" w:rsidP="00AD57DF">
            <w:pPr>
              <w:pStyle w:val="TAL"/>
              <w:rPr>
                <w:rFonts w:cs="Arial"/>
                <w:bCs/>
              </w:rPr>
            </w:pPr>
            <w:r w:rsidRPr="005026A1">
              <w:rPr>
                <w:rFonts w:cs="Arial"/>
                <w:bCs/>
              </w:rPr>
              <w:t>UL initial BWP configuration</w:t>
            </w:r>
          </w:p>
        </w:tc>
        <w:tc>
          <w:tcPr>
            <w:tcW w:w="1030" w:type="pct"/>
            <w:tcBorders>
              <w:top w:val="single" w:sz="4" w:space="0" w:color="auto"/>
              <w:left w:val="single" w:sz="4" w:space="0" w:color="auto"/>
              <w:bottom w:val="single" w:sz="4" w:space="0" w:color="auto"/>
              <w:right w:val="single" w:sz="4" w:space="0" w:color="auto"/>
            </w:tcBorders>
            <w:hideMark/>
          </w:tcPr>
          <w:p w14:paraId="46B56E79" w14:textId="77777777" w:rsidR="003C0DFF" w:rsidRPr="005026A1" w:rsidRDefault="003C0DFF" w:rsidP="00AD57DF">
            <w:pPr>
              <w:pStyle w:val="TAL"/>
            </w:pPr>
            <w:r w:rsidRPr="005026A1">
              <w:t>Config 1,2,3,4</w:t>
            </w:r>
          </w:p>
        </w:tc>
        <w:tc>
          <w:tcPr>
            <w:tcW w:w="503" w:type="pct"/>
            <w:tcBorders>
              <w:top w:val="single" w:sz="4" w:space="0" w:color="auto"/>
              <w:left w:val="single" w:sz="4" w:space="0" w:color="auto"/>
              <w:bottom w:val="single" w:sz="4" w:space="0" w:color="auto"/>
              <w:right w:val="single" w:sz="4" w:space="0" w:color="auto"/>
            </w:tcBorders>
          </w:tcPr>
          <w:p w14:paraId="395BE3DC"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54148D7" w14:textId="77777777" w:rsidR="003C0DFF" w:rsidRPr="005026A1" w:rsidRDefault="003C0DFF" w:rsidP="00AD57DF">
            <w:pPr>
              <w:pStyle w:val="TAC"/>
              <w:rPr>
                <w:rFonts w:cs="Arial"/>
                <w:szCs w:val="16"/>
              </w:rPr>
            </w:pPr>
            <w:r w:rsidRPr="005026A1">
              <w:rPr>
                <w:rFonts w:cs="v3.7.0"/>
              </w:rPr>
              <w:t>ULBWP.0.1</w:t>
            </w:r>
          </w:p>
        </w:tc>
      </w:tr>
      <w:tr w:rsidR="003C0DFF" w:rsidRPr="005026A1" w14:paraId="76B55371" w14:textId="77777777" w:rsidTr="00AD57DF">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3F920EDF" w14:textId="77777777" w:rsidR="003C0DFF" w:rsidRPr="005026A1" w:rsidRDefault="003C0DFF" w:rsidP="00AD57DF">
            <w:pPr>
              <w:pStyle w:val="TAL"/>
            </w:pPr>
            <w:r w:rsidRPr="005026A1">
              <w:rPr>
                <w:rFonts w:cs="Arial"/>
                <w:bCs/>
              </w:rPr>
              <w:t>UL dedicated BWP configuration</w:t>
            </w:r>
          </w:p>
        </w:tc>
        <w:tc>
          <w:tcPr>
            <w:tcW w:w="1030" w:type="pct"/>
            <w:tcBorders>
              <w:top w:val="single" w:sz="4" w:space="0" w:color="auto"/>
              <w:left w:val="single" w:sz="4" w:space="0" w:color="auto"/>
              <w:bottom w:val="single" w:sz="4" w:space="0" w:color="auto"/>
              <w:right w:val="single" w:sz="4" w:space="0" w:color="auto"/>
            </w:tcBorders>
            <w:hideMark/>
          </w:tcPr>
          <w:p w14:paraId="61514F9C" w14:textId="77777777" w:rsidR="003C0DFF" w:rsidRPr="005026A1" w:rsidRDefault="003C0DFF" w:rsidP="00AD57DF">
            <w:pPr>
              <w:pStyle w:val="TAL"/>
            </w:pPr>
            <w:r w:rsidRPr="005026A1">
              <w:t>Config 1,2,3,4</w:t>
            </w:r>
          </w:p>
        </w:tc>
        <w:tc>
          <w:tcPr>
            <w:tcW w:w="503" w:type="pct"/>
            <w:tcBorders>
              <w:top w:val="single" w:sz="4" w:space="0" w:color="auto"/>
              <w:left w:val="single" w:sz="4" w:space="0" w:color="auto"/>
              <w:bottom w:val="single" w:sz="4" w:space="0" w:color="auto"/>
              <w:right w:val="single" w:sz="4" w:space="0" w:color="auto"/>
            </w:tcBorders>
          </w:tcPr>
          <w:p w14:paraId="07680245"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C2BC870" w14:textId="77777777" w:rsidR="003C0DFF" w:rsidRPr="005026A1" w:rsidRDefault="003C0DFF" w:rsidP="00AD57DF">
            <w:pPr>
              <w:pStyle w:val="TAC"/>
            </w:pPr>
            <w:r w:rsidRPr="005026A1">
              <w:rPr>
                <w:rFonts w:cs="Arial"/>
                <w:szCs w:val="16"/>
              </w:rPr>
              <w:t>ULBWP.1.1</w:t>
            </w:r>
          </w:p>
        </w:tc>
      </w:tr>
      <w:tr w:rsidR="003C0DFF" w:rsidRPr="005026A1" w14:paraId="7F84820D" w14:textId="77777777" w:rsidTr="00AD57D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254EFF54" w14:textId="77777777" w:rsidR="003C0DFF" w:rsidRPr="005026A1" w:rsidRDefault="003C0DFF" w:rsidP="00AD57DF">
            <w:pPr>
              <w:pStyle w:val="TAL"/>
            </w:pPr>
            <w:r w:rsidRPr="005026A1">
              <w:t>TDD Configuration</w:t>
            </w:r>
          </w:p>
        </w:tc>
        <w:tc>
          <w:tcPr>
            <w:tcW w:w="1030" w:type="pct"/>
            <w:tcBorders>
              <w:top w:val="single" w:sz="4" w:space="0" w:color="auto"/>
              <w:left w:val="single" w:sz="4" w:space="0" w:color="auto"/>
              <w:bottom w:val="single" w:sz="4" w:space="0" w:color="auto"/>
              <w:right w:val="single" w:sz="4" w:space="0" w:color="auto"/>
            </w:tcBorders>
            <w:hideMark/>
          </w:tcPr>
          <w:p w14:paraId="62A5F4EF" w14:textId="77777777" w:rsidR="003C0DFF" w:rsidRPr="005026A1" w:rsidRDefault="003C0DFF" w:rsidP="00AD57DF">
            <w:pPr>
              <w:pStyle w:val="TAL"/>
            </w:pPr>
            <w:r w:rsidRPr="005026A1">
              <w:t>Config 1,4</w:t>
            </w:r>
          </w:p>
        </w:tc>
        <w:tc>
          <w:tcPr>
            <w:tcW w:w="503" w:type="pct"/>
            <w:tcBorders>
              <w:top w:val="single" w:sz="4" w:space="0" w:color="auto"/>
              <w:left w:val="single" w:sz="4" w:space="0" w:color="auto"/>
              <w:bottom w:val="single" w:sz="4" w:space="0" w:color="auto"/>
              <w:right w:val="single" w:sz="4" w:space="0" w:color="auto"/>
            </w:tcBorders>
          </w:tcPr>
          <w:p w14:paraId="13B2503D"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ABCFEB7" w14:textId="77777777" w:rsidR="003C0DFF" w:rsidRPr="005026A1" w:rsidRDefault="003C0DFF" w:rsidP="00AD57DF">
            <w:pPr>
              <w:pStyle w:val="TAC"/>
            </w:pPr>
            <w:r w:rsidRPr="005026A1">
              <w:t>Not Applicable</w:t>
            </w:r>
          </w:p>
        </w:tc>
      </w:tr>
      <w:tr w:rsidR="003C0DFF" w:rsidRPr="005026A1" w14:paraId="386C96F1" w14:textId="77777777" w:rsidTr="00AD57DF">
        <w:trPr>
          <w:trHeight w:val="187"/>
          <w:jc w:val="center"/>
        </w:trPr>
        <w:tc>
          <w:tcPr>
            <w:tcW w:w="1987" w:type="pct"/>
            <w:gridSpan w:val="2"/>
            <w:tcBorders>
              <w:top w:val="nil"/>
              <w:left w:val="single" w:sz="4" w:space="0" w:color="auto"/>
              <w:bottom w:val="nil"/>
              <w:right w:val="single" w:sz="4" w:space="0" w:color="auto"/>
            </w:tcBorders>
          </w:tcPr>
          <w:p w14:paraId="197E292E" w14:textId="77777777" w:rsidR="003C0DFF" w:rsidRPr="005026A1" w:rsidRDefault="003C0DFF" w:rsidP="00AD57DF">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17FE9850" w14:textId="77777777" w:rsidR="003C0DFF" w:rsidRPr="005026A1" w:rsidRDefault="003C0DFF" w:rsidP="00AD57DF">
            <w:pPr>
              <w:pStyle w:val="TAL"/>
            </w:pPr>
            <w:r w:rsidRPr="005026A1">
              <w:t>Config 2</w:t>
            </w:r>
          </w:p>
        </w:tc>
        <w:tc>
          <w:tcPr>
            <w:tcW w:w="503" w:type="pct"/>
            <w:tcBorders>
              <w:top w:val="single" w:sz="4" w:space="0" w:color="auto"/>
              <w:left w:val="single" w:sz="4" w:space="0" w:color="auto"/>
              <w:bottom w:val="single" w:sz="4" w:space="0" w:color="auto"/>
              <w:right w:val="single" w:sz="4" w:space="0" w:color="auto"/>
            </w:tcBorders>
          </w:tcPr>
          <w:p w14:paraId="1D25FD4C"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557303FB" w14:textId="77777777" w:rsidR="003C0DFF" w:rsidRPr="005026A1" w:rsidRDefault="003C0DFF" w:rsidP="00AD57DF">
            <w:pPr>
              <w:pStyle w:val="TAC"/>
            </w:pPr>
            <w:r w:rsidRPr="005026A1">
              <w:t>TDDConf.1.1</w:t>
            </w:r>
          </w:p>
        </w:tc>
      </w:tr>
      <w:tr w:rsidR="003C0DFF" w:rsidRPr="005026A1" w14:paraId="07C4F26E" w14:textId="77777777" w:rsidTr="00AD57DF">
        <w:trPr>
          <w:trHeight w:val="187"/>
          <w:jc w:val="center"/>
        </w:trPr>
        <w:tc>
          <w:tcPr>
            <w:tcW w:w="1987" w:type="pct"/>
            <w:gridSpan w:val="2"/>
            <w:tcBorders>
              <w:top w:val="nil"/>
              <w:left w:val="single" w:sz="4" w:space="0" w:color="auto"/>
              <w:bottom w:val="single" w:sz="4" w:space="0" w:color="auto"/>
              <w:right w:val="single" w:sz="4" w:space="0" w:color="auto"/>
            </w:tcBorders>
          </w:tcPr>
          <w:p w14:paraId="38E75E76" w14:textId="77777777" w:rsidR="003C0DFF" w:rsidRPr="005026A1" w:rsidRDefault="003C0DFF" w:rsidP="00AD57DF">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1F1FB693" w14:textId="77777777" w:rsidR="003C0DFF" w:rsidRPr="005026A1" w:rsidRDefault="003C0DFF" w:rsidP="00AD57DF">
            <w:pPr>
              <w:pStyle w:val="TAL"/>
            </w:pPr>
            <w:r w:rsidRPr="005026A1">
              <w:t>Config 3</w:t>
            </w:r>
          </w:p>
        </w:tc>
        <w:tc>
          <w:tcPr>
            <w:tcW w:w="503" w:type="pct"/>
            <w:tcBorders>
              <w:top w:val="single" w:sz="4" w:space="0" w:color="auto"/>
              <w:left w:val="single" w:sz="4" w:space="0" w:color="auto"/>
              <w:bottom w:val="single" w:sz="4" w:space="0" w:color="auto"/>
              <w:right w:val="single" w:sz="4" w:space="0" w:color="auto"/>
            </w:tcBorders>
          </w:tcPr>
          <w:p w14:paraId="1EABF9D9"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69CC882" w14:textId="77777777" w:rsidR="003C0DFF" w:rsidRPr="005026A1" w:rsidRDefault="003C0DFF" w:rsidP="00AD57DF">
            <w:pPr>
              <w:pStyle w:val="TAC"/>
            </w:pPr>
            <w:r w:rsidRPr="005026A1">
              <w:t>TDDConf.2.1</w:t>
            </w:r>
          </w:p>
        </w:tc>
      </w:tr>
      <w:tr w:rsidR="003C0DFF" w:rsidRPr="005026A1" w14:paraId="62679D1A" w14:textId="77777777" w:rsidTr="00AD57D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29951937" w14:textId="77777777" w:rsidR="003C0DFF" w:rsidRPr="005026A1" w:rsidRDefault="003C0DFF" w:rsidP="00AD57DF">
            <w:pPr>
              <w:pStyle w:val="TAL"/>
            </w:pPr>
            <w:r w:rsidRPr="005026A1">
              <w:t xml:space="preserve">RMSI CORESET Reference </w:t>
            </w:r>
          </w:p>
        </w:tc>
        <w:tc>
          <w:tcPr>
            <w:tcW w:w="1030" w:type="pct"/>
            <w:tcBorders>
              <w:top w:val="single" w:sz="4" w:space="0" w:color="auto"/>
              <w:left w:val="single" w:sz="4" w:space="0" w:color="auto"/>
              <w:bottom w:val="single" w:sz="4" w:space="0" w:color="auto"/>
              <w:right w:val="single" w:sz="4" w:space="0" w:color="auto"/>
            </w:tcBorders>
            <w:hideMark/>
          </w:tcPr>
          <w:p w14:paraId="57F50FBF" w14:textId="77777777" w:rsidR="003C0DFF" w:rsidRPr="005026A1" w:rsidRDefault="003C0DFF" w:rsidP="00AD57DF">
            <w:pPr>
              <w:pStyle w:val="TAL"/>
            </w:pPr>
            <w:r w:rsidRPr="005026A1">
              <w:t>Config 1,4</w:t>
            </w:r>
          </w:p>
        </w:tc>
        <w:tc>
          <w:tcPr>
            <w:tcW w:w="503" w:type="pct"/>
            <w:tcBorders>
              <w:top w:val="single" w:sz="4" w:space="0" w:color="auto"/>
              <w:left w:val="single" w:sz="4" w:space="0" w:color="auto"/>
              <w:bottom w:val="single" w:sz="4" w:space="0" w:color="auto"/>
              <w:right w:val="single" w:sz="4" w:space="0" w:color="auto"/>
            </w:tcBorders>
          </w:tcPr>
          <w:p w14:paraId="6F69F823"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F614A2E" w14:textId="77777777" w:rsidR="003C0DFF" w:rsidRPr="005026A1" w:rsidRDefault="003C0DFF" w:rsidP="00AD57DF">
            <w:pPr>
              <w:pStyle w:val="TAC"/>
            </w:pPr>
            <w:r w:rsidRPr="005026A1">
              <w:t>CR.1.1 FDD</w:t>
            </w:r>
          </w:p>
        </w:tc>
      </w:tr>
      <w:tr w:rsidR="003C0DFF" w:rsidRPr="005026A1" w14:paraId="7BA91DD7" w14:textId="77777777" w:rsidTr="00AD57DF">
        <w:trPr>
          <w:trHeight w:val="187"/>
          <w:jc w:val="center"/>
        </w:trPr>
        <w:tc>
          <w:tcPr>
            <w:tcW w:w="1987" w:type="pct"/>
            <w:gridSpan w:val="2"/>
            <w:tcBorders>
              <w:top w:val="nil"/>
              <w:left w:val="single" w:sz="4" w:space="0" w:color="auto"/>
              <w:bottom w:val="nil"/>
              <w:right w:val="single" w:sz="4" w:space="0" w:color="auto"/>
            </w:tcBorders>
            <w:hideMark/>
          </w:tcPr>
          <w:p w14:paraId="3C02D8D8" w14:textId="77777777" w:rsidR="003C0DFF" w:rsidRPr="005026A1" w:rsidRDefault="003C0DFF" w:rsidP="00AD57DF">
            <w:pPr>
              <w:pStyle w:val="TAL"/>
            </w:pPr>
            <w:r w:rsidRPr="005026A1">
              <w:t>Channel</w:t>
            </w:r>
          </w:p>
        </w:tc>
        <w:tc>
          <w:tcPr>
            <w:tcW w:w="1030" w:type="pct"/>
            <w:tcBorders>
              <w:top w:val="single" w:sz="4" w:space="0" w:color="auto"/>
              <w:left w:val="single" w:sz="4" w:space="0" w:color="auto"/>
              <w:bottom w:val="single" w:sz="4" w:space="0" w:color="auto"/>
              <w:right w:val="single" w:sz="4" w:space="0" w:color="auto"/>
            </w:tcBorders>
            <w:hideMark/>
          </w:tcPr>
          <w:p w14:paraId="5445AD9C" w14:textId="77777777" w:rsidR="003C0DFF" w:rsidRPr="005026A1" w:rsidRDefault="003C0DFF" w:rsidP="00AD57DF">
            <w:pPr>
              <w:pStyle w:val="TAL"/>
            </w:pPr>
            <w:r w:rsidRPr="005026A1">
              <w:t>Config 2</w:t>
            </w:r>
          </w:p>
        </w:tc>
        <w:tc>
          <w:tcPr>
            <w:tcW w:w="503" w:type="pct"/>
            <w:tcBorders>
              <w:top w:val="single" w:sz="4" w:space="0" w:color="auto"/>
              <w:left w:val="single" w:sz="4" w:space="0" w:color="auto"/>
              <w:bottom w:val="single" w:sz="4" w:space="0" w:color="auto"/>
              <w:right w:val="single" w:sz="4" w:space="0" w:color="auto"/>
            </w:tcBorders>
          </w:tcPr>
          <w:p w14:paraId="10221D08"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07C069D7" w14:textId="77777777" w:rsidR="003C0DFF" w:rsidRPr="005026A1" w:rsidRDefault="003C0DFF" w:rsidP="00AD57DF">
            <w:pPr>
              <w:pStyle w:val="TAC"/>
            </w:pPr>
            <w:r w:rsidRPr="005026A1">
              <w:t>CR.1.1 TDD</w:t>
            </w:r>
          </w:p>
        </w:tc>
      </w:tr>
      <w:tr w:rsidR="003C0DFF" w:rsidRPr="005026A1" w14:paraId="2D544D97" w14:textId="77777777" w:rsidTr="00AD57DF">
        <w:trPr>
          <w:trHeight w:val="187"/>
          <w:jc w:val="center"/>
        </w:trPr>
        <w:tc>
          <w:tcPr>
            <w:tcW w:w="1987" w:type="pct"/>
            <w:gridSpan w:val="2"/>
            <w:tcBorders>
              <w:top w:val="nil"/>
              <w:left w:val="single" w:sz="4" w:space="0" w:color="auto"/>
              <w:bottom w:val="single" w:sz="4" w:space="0" w:color="auto"/>
              <w:right w:val="single" w:sz="4" w:space="0" w:color="auto"/>
            </w:tcBorders>
          </w:tcPr>
          <w:p w14:paraId="21EABEEA" w14:textId="77777777" w:rsidR="003C0DFF" w:rsidRPr="005026A1" w:rsidRDefault="003C0DFF" w:rsidP="00AD57DF">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45AAC996" w14:textId="77777777" w:rsidR="003C0DFF" w:rsidRPr="005026A1" w:rsidRDefault="003C0DFF" w:rsidP="00AD57DF">
            <w:pPr>
              <w:pStyle w:val="TAL"/>
            </w:pPr>
            <w:r w:rsidRPr="005026A1">
              <w:t>Config 3</w:t>
            </w:r>
          </w:p>
        </w:tc>
        <w:tc>
          <w:tcPr>
            <w:tcW w:w="503" w:type="pct"/>
            <w:tcBorders>
              <w:top w:val="single" w:sz="4" w:space="0" w:color="auto"/>
              <w:left w:val="single" w:sz="4" w:space="0" w:color="auto"/>
              <w:bottom w:val="single" w:sz="4" w:space="0" w:color="auto"/>
              <w:right w:val="single" w:sz="4" w:space="0" w:color="auto"/>
            </w:tcBorders>
          </w:tcPr>
          <w:p w14:paraId="44044A45"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3A21D8B" w14:textId="77777777" w:rsidR="003C0DFF" w:rsidRPr="005026A1" w:rsidRDefault="003C0DFF" w:rsidP="00AD57DF">
            <w:pPr>
              <w:pStyle w:val="TAC"/>
            </w:pPr>
            <w:r w:rsidRPr="005026A1">
              <w:t>CR.2.1 TDD</w:t>
            </w:r>
          </w:p>
        </w:tc>
      </w:tr>
      <w:tr w:rsidR="003C0DFF" w:rsidRPr="005026A1" w14:paraId="1E0E0260" w14:textId="77777777" w:rsidTr="00AD57D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16316982" w14:textId="77777777" w:rsidR="003C0DFF" w:rsidRPr="005026A1" w:rsidRDefault="003C0DFF" w:rsidP="00AD57DF">
            <w:pPr>
              <w:pStyle w:val="TAL"/>
            </w:pPr>
            <w:r w:rsidRPr="005026A1">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hideMark/>
          </w:tcPr>
          <w:p w14:paraId="00A956EE" w14:textId="77777777" w:rsidR="003C0DFF" w:rsidRPr="005026A1" w:rsidRDefault="003C0DFF" w:rsidP="00AD57DF">
            <w:pPr>
              <w:pStyle w:val="TAL"/>
            </w:pPr>
            <w:r w:rsidRPr="005026A1">
              <w:t>Config 1,4</w:t>
            </w:r>
          </w:p>
        </w:tc>
        <w:tc>
          <w:tcPr>
            <w:tcW w:w="503" w:type="pct"/>
            <w:tcBorders>
              <w:top w:val="single" w:sz="4" w:space="0" w:color="auto"/>
              <w:left w:val="single" w:sz="4" w:space="0" w:color="auto"/>
              <w:bottom w:val="single" w:sz="4" w:space="0" w:color="auto"/>
              <w:right w:val="single" w:sz="4" w:space="0" w:color="auto"/>
            </w:tcBorders>
          </w:tcPr>
          <w:p w14:paraId="7B788C80"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5AB2F280" w14:textId="77777777" w:rsidR="003C0DFF" w:rsidRPr="005026A1" w:rsidRDefault="003C0DFF" w:rsidP="00AD57DF">
            <w:pPr>
              <w:pStyle w:val="TAC"/>
            </w:pPr>
            <w:r w:rsidRPr="005026A1">
              <w:t>CCR.1.1 FDD</w:t>
            </w:r>
          </w:p>
        </w:tc>
      </w:tr>
      <w:tr w:rsidR="003C0DFF" w:rsidRPr="005026A1" w14:paraId="41E0E144" w14:textId="77777777" w:rsidTr="00AD57DF">
        <w:trPr>
          <w:trHeight w:val="187"/>
          <w:jc w:val="center"/>
        </w:trPr>
        <w:tc>
          <w:tcPr>
            <w:tcW w:w="1987" w:type="pct"/>
            <w:gridSpan w:val="2"/>
            <w:tcBorders>
              <w:top w:val="nil"/>
              <w:left w:val="single" w:sz="4" w:space="0" w:color="auto"/>
              <w:bottom w:val="nil"/>
              <w:right w:val="single" w:sz="4" w:space="0" w:color="auto"/>
            </w:tcBorders>
            <w:hideMark/>
          </w:tcPr>
          <w:p w14:paraId="1A7DE99B" w14:textId="77777777" w:rsidR="003C0DFF" w:rsidRPr="005026A1" w:rsidRDefault="003C0DFF" w:rsidP="00AD57DF">
            <w:pPr>
              <w:pStyle w:val="TAL"/>
            </w:pPr>
            <w:r w:rsidRPr="005026A1">
              <w:t>Channel</w:t>
            </w:r>
          </w:p>
        </w:tc>
        <w:tc>
          <w:tcPr>
            <w:tcW w:w="1030" w:type="pct"/>
            <w:tcBorders>
              <w:top w:val="single" w:sz="4" w:space="0" w:color="auto"/>
              <w:left w:val="single" w:sz="4" w:space="0" w:color="auto"/>
              <w:bottom w:val="single" w:sz="4" w:space="0" w:color="auto"/>
              <w:right w:val="single" w:sz="4" w:space="0" w:color="auto"/>
            </w:tcBorders>
            <w:hideMark/>
          </w:tcPr>
          <w:p w14:paraId="6B7792C8" w14:textId="77777777" w:rsidR="003C0DFF" w:rsidRPr="005026A1" w:rsidRDefault="003C0DFF" w:rsidP="00AD57DF">
            <w:pPr>
              <w:pStyle w:val="TAL"/>
            </w:pPr>
            <w:r w:rsidRPr="005026A1">
              <w:t>Config 2</w:t>
            </w:r>
          </w:p>
        </w:tc>
        <w:tc>
          <w:tcPr>
            <w:tcW w:w="503" w:type="pct"/>
            <w:tcBorders>
              <w:top w:val="single" w:sz="4" w:space="0" w:color="auto"/>
              <w:left w:val="single" w:sz="4" w:space="0" w:color="auto"/>
              <w:bottom w:val="single" w:sz="4" w:space="0" w:color="auto"/>
              <w:right w:val="single" w:sz="4" w:space="0" w:color="auto"/>
            </w:tcBorders>
          </w:tcPr>
          <w:p w14:paraId="6546FAB0"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6F0C31D6" w14:textId="77777777" w:rsidR="003C0DFF" w:rsidRPr="005026A1" w:rsidRDefault="003C0DFF" w:rsidP="00AD57DF">
            <w:pPr>
              <w:pStyle w:val="TAC"/>
            </w:pPr>
            <w:r w:rsidRPr="005026A1">
              <w:t>CCR.1.1 TDD</w:t>
            </w:r>
          </w:p>
        </w:tc>
      </w:tr>
      <w:tr w:rsidR="003C0DFF" w:rsidRPr="005026A1" w14:paraId="26F38F89" w14:textId="77777777" w:rsidTr="00AD57DF">
        <w:trPr>
          <w:trHeight w:val="187"/>
          <w:jc w:val="center"/>
        </w:trPr>
        <w:tc>
          <w:tcPr>
            <w:tcW w:w="1987" w:type="pct"/>
            <w:gridSpan w:val="2"/>
            <w:tcBorders>
              <w:top w:val="nil"/>
              <w:left w:val="single" w:sz="4" w:space="0" w:color="auto"/>
              <w:bottom w:val="nil"/>
              <w:right w:val="single" w:sz="4" w:space="0" w:color="auto"/>
            </w:tcBorders>
          </w:tcPr>
          <w:p w14:paraId="6B2ED7B9" w14:textId="77777777" w:rsidR="003C0DFF" w:rsidRPr="005026A1" w:rsidRDefault="003C0DFF" w:rsidP="00AD57DF">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7F16D53B" w14:textId="77777777" w:rsidR="003C0DFF" w:rsidRPr="005026A1" w:rsidRDefault="003C0DFF" w:rsidP="00AD57DF">
            <w:pPr>
              <w:pStyle w:val="TAL"/>
            </w:pPr>
            <w:r w:rsidRPr="005026A1">
              <w:t>Config 3</w:t>
            </w:r>
          </w:p>
        </w:tc>
        <w:tc>
          <w:tcPr>
            <w:tcW w:w="503" w:type="pct"/>
            <w:tcBorders>
              <w:top w:val="single" w:sz="4" w:space="0" w:color="auto"/>
              <w:left w:val="single" w:sz="4" w:space="0" w:color="auto"/>
              <w:bottom w:val="single" w:sz="4" w:space="0" w:color="auto"/>
              <w:right w:val="single" w:sz="4" w:space="0" w:color="auto"/>
            </w:tcBorders>
          </w:tcPr>
          <w:p w14:paraId="29FF308C"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DF624EE" w14:textId="77777777" w:rsidR="003C0DFF" w:rsidRPr="005026A1" w:rsidRDefault="003C0DFF" w:rsidP="00AD57DF">
            <w:pPr>
              <w:pStyle w:val="TAC"/>
            </w:pPr>
            <w:r w:rsidRPr="005026A1">
              <w:t>CCR.2.1 TDD</w:t>
            </w:r>
          </w:p>
        </w:tc>
      </w:tr>
      <w:tr w:rsidR="003C0DFF" w:rsidRPr="005026A1" w14:paraId="4B54CC1B" w14:textId="77777777" w:rsidTr="00AD57D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68D642C6" w14:textId="77777777" w:rsidR="003C0DFF" w:rsidRPr="005026A1" w:rsidRDefault="003C0DFF" w:rsidP="00AD57DF">
            <w:pPr>
              <w:pStyle w:val="TAL"/>
            </w:pPr>
            <w:r w:rsidRPr="005026A1">
              <w:t>SSB Configuration</w:t>
            </w:r>
          </w:p>
        </w:tc>
        <w:tc>
          <w:tcPr>
            <w:tcW w:w="1030" w:type="pct"/>
            <w:tcBorders>
              <w:top w:val="single" w:sz="4" w:space="0" w:color="auto"/>
              <w:left w:val="single" w:sz="4" w:space="0" w:color="auto"/>
              <w:bottom w:val="single" w:sz="4" w:space="0" w:color="auto"/>
              <w:right w:val="single" w:sz="4" w:space="0" w:color="auto"/>
            </w:tcBorders>
            <w:hideMark/>
          </w:tcPr>
          <w:p w14:paraId="7ECC951F" w14:textId="77777777" w:rsidR="003C0DFF" w:rsidRPr="005026A1" w:rsidRDefault="003C0DFF" w:rsidP="00AD57DF">
            <w:pPr>
              <w:pStyle w:val="TAL"/>
            </w:pPr>
            <w:r w:rsidRPr="005026A1">
              <w:t>Config 1,2,4</w:t>
            </w:r>
          </w:p>
        </w:tc>
        <w:tc>
          <w:tcPr>
            <w:tcW w:w="503" w:type="pct"/>
            <w:tcBorders>
              <w:top w:val="single" w:sz="4" w:space="0" w:color="auto"/>
              <w:left w:val="single" w:sz="4" w:space="0" w:color="auto"/>
              <w:bottom w:val="single" w:sz="4" w:space="0" w:color="auto"/>
              <w:right w:val="single" w:sz="4" w:space="0" w:color="auto"/>
            </w:tcBorders>
          </w:tcPr>
          <w:p w14:paraId="0981B562"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50183276" w14:textId="77777777" w:rsidR="003C0DFF" w:rsidRPr="005026A1" w:rsidRDefault="003C0DFF" w:rsidP="00AD57DF">
            <w:pPr>
              <w:pStyle w:val="TAC"/>
            </w:pPr>
            <w:r w:rsidRPr="005026A1">
              <w:t>SSB.1 FR1</w:t>
            </w:r>
          </w:p>
        </w:tc>
      </w:tr>
      <w:tr w:rsidR="003C0DFF" w:rsidRPr="005026A1" w14:paraId="1972EBDB" w14:textId="77777777" w:rsidTr="00AD57DF">
        <w:trPr>
          <w:trHeight w:val="187"/>
          <w:jc w:val="center"/>
        </w:trPr>
        <w:tc>
          <w:tcPr>
            <w:tcW w:w="1987" w:type="pct"/>
            <w:gridSpan w:val="2"/>
            <w:tcBorders>
              <w:top w:val="nil"/>
              <w:left w:val="single" w:sz="4" w:space="0" w:color="auto"/>
              <w:bottom w:val="nil"/>
              <w:right w:val="single" w:sz="4" w:space="0" w:color="auto"/>
            </w:tcBorders>
          </w:tcPr>
          <w:p w14:paraId="0F270F96" w14:textId="77777777" w:rsidR="003C0DFF" w:rsidRPr="005026A1" w:rsidRDefault="003C0DFF" w:rsidP="00AD57DF">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688DB6EB" w14:textId="77777777" w:rsidR="003C0DFF" w:rsidRPr="005026A1" w:rsidRDefault="003C0DFF" w:rsidP="00AD57DF">
            <w:pPr>
              <w:pStyle w:val="TAL"/>
            </w:pPr>
            <w:r w:rsidRPr="005026A1">
              <w:t>Config 3</w:t>
            </w:r>
          </w:p>
        </w:tc>
        <w:tc>
          <w:tcPr>
            <w:tcW w:w="503" w:type="pct"/>
            <w:tcBorders>
              <w:top w:val="single" w:sz="4" w:space="0" w:color="auto"/>
              <w:left w:val="single" w:sz="4" w:space="0" w:color="auto"/>
              <w:bottom w:val="single" w:sz="4" w:space="0" w:color="auto"/>
              <w:right w:val="single" w:sz="4" w:space="0" w:color="auto"/>
            </w:tcBorders>
          </w:tcPr>
          <w:p w14:paraId="1FAF55E0"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247E398F" w14:textId="77777777" w:rsidR="003C0DFF" w:rsidRPr="005026A1" w:rsidRDefault="003C0DFF" w:rsidP="00AD57DF">
            <w:pPr>
              <w:pStyle w:val="TAC"/>
            </w:pPr>
            <w:r w:rsidRPr="005026A1">
              <w:t>SSB.1 RedCap FR1</w:t>
            </w:r>
          </w:p>
        </w:tc>
      </w:tr>
      <w:tr w:rsidR="003C0DFF" w:rsidRPr="005026A1" w14:paraId="0F794329" w14:textId="77777777" w:rsidTr="00AD57DF">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68CF0048" w14:textId="77777777" w:rsidR="003C0DFF" w:rsidRPr="005026A1" w:rsidRDefault="003C0DFF" w:rsidP="00AD57DF">
            <w:pPr>
              <w:pStyle w:val="TAL"/>
            </w:pPr>
            <w:r w:rsidRPr="005026A1">
              <w:t>SMTC Configuration</w:t>
            </w:r>
          </w:p>
        </w:tc>
        <w:tc>
          <w:tcPr>
            <w:tcW w:w="1030" w:type="pct"/>
            <w:tcBorders>
              <w:top w:val="single" w:sz="4" w:space="0" w:color="auto"/>
              <w:left w:val="single" w:sz="4" w:space="0" w:color="auto"/>
              <w:bottom w:val="single" w:sz="4" w:space="0" w:color="auto"/>
              <w:right w:val="single" w:sz="4" w:space="0" w:color="auto"/>
            </w:tcBorders>
            <w:hideMark/>
          </w:tcPr>
          <w:p w14:paraId="684AAE2F" w14:textId="77777777" w:rsidR="003C0DFF" w:rsidRPr="005026A1" w:rsidRDefault="003C0DFF" w:rsidP="00AD57DF">
            <w:pPr>
              <w:pStyle w:val="TAL"/>
            </w:pPr>
            <w:r w:rsidRPr="005026A1">
              <w:t>Config 1,2,3,4</w:t>
            </w:r>
          </w:p>
        </w:tc>
        <w:tc>
          <w:tcPr>
            <w:tcW w:w="503" w:type="pct"/>
            <w:tcBorders>
              <w:top w:val="single" w:sz="4" w:space="0" w:color="auto"/>
              <w:left w:val="single" w:sz="4" w:space="0" w:color="auto"/>
              <w:bottom w:val="single" w:sz="4" w:space="0" w:color="auto"/>
              <w:right w:val="single" w:sz="4" w:space="0" w:color="auto"/>
            </w:tcBorders>
          </w:tcPr>
          <w:p w14:paraId="14092DB9"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F2BD438" w14:textId="77777777" w:rsidR="003C0DFF" w:rsidRPr="005026A1" w:rsidRDefault="003C0DFF" w:rsidP="00AD57DF">
            <w:pPr>
              <w:pStyle w:val="TAC"/>
            </w:pPr>
            <w:r w:rsidRPr="005026A1">
              <w:t>SMTC.1</w:t>
            </w:r>
          </w:p>
        </w:tc>
      </w:tr>
      <w:tr w:rsidR="003C0DFF" w:rsidRPr="005026A1" w14:paraId="555C244D" w14:textId="77777777" w:rsidTr="00AD57D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3A123511" w14:textId="77777777" w:rsidR="003C0DFF" w:rsidRPr="005026A1" w:rsidRDefault="003C0DFF" w:rsidP="00AD57DF">
            <w:pPr>
              <w:pStyle w:val="TAL"/>
            </w:pPr>
            <w:r w:rsidRPr="005026A1">
              <w:t xml:space="preserve">PDSCH/PDCCH subcarrier </w:t>
            </w:r>
          </w:p>
        </w:tc>
        <w:tc>
          <w:tcPr>
            <w:tcW w:w="1030" w:type="pct"/>
            <w:tcBorders>
              <w:top w:val="single" w:sz="4" w:space="0" w:color="auto"/>
              <w:left w:val="single" w:sz="4" w:space="0" w:color="auto"/>
              <w:bottom w:val="single" w:sz="4" w:space="0" w:color="auto"/>
              <w:right w:val="single" w:sz="4" w:space="0" w:color="auto"/>
            </w:tcBorders>
            <w:hideMark/>
          </w:tcPr>
          <w:p w14:paraId="678A975A" w14:textId="77777777" w:rsidR="003C0DFF" w:rsidRPr="005026A1" w:rsidRDefault="003C0DFF" w:rsidP="00AD57DF">
            <w:pPr>
              <w:pStyle w:val="TAL"/>
            </w:pPr>
            <w:r w:rsidRPr="005026A1">
              <w:t>Config 1,2,4</w:t>
            </w:r>
          </w:p>
        </w:tc>
        <w:tc>
          <w:tcPr>
            <w:tcW w:w="503" w:type="pct"/>
            <w:tcBorders>
              <w:top w:val="single" w:sz="4" w:space="0" w:color="auto"/>
              <w:left w:val="single" w:sz="4" w:space="0" w:color="auto"/>
              <w:bottom w:val="single" w:sz="4" w:space="0" w:color="auto"/>
              <w:right w:val="single" w:sz="4" w:space="0" w:color="auto"/>
            </w:tcBorders>
          </w:tcPr>
          <w:p w14:paraId="4ADD5127"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277F2FDE" w14:textId="77777777" w:rsidR="003C0DFF" w:rsidRPr="005026A1" w:rsidRDefault="003C0DFF" w:rsidP="00AD57DF">
            <w:pPr>
              <w:pStyle w:val="TAC"/>
            </w:pPr>
            <w:r w:rsidRPr="005026A1">
              <w:t>15 kHz</w:t>
            </w:r>
          </w:p>
        </w:tc>
      </w:tr>
      <w:tr w:rsidR="003C0DFF" w:rsidRPr="005026A1" w14:paraId="31B59232" w14:textId="77777777" w:rsidTr="00AD57DF">
        <w:trPr>
          <w:trHeight w:val="187"/>
          <w:jc w:val="center"/>
        </w:trPr>
        <w:tc>
          <w:tcPr>
            <w:tcW w:w="1987" w:type="pct"/>
            <w:gridSpan w:val="2"/>
            <w:tcBorders>
              <w:top w:val="nil"/>
              <w:left w:val="single" w:sz="4" w:space="0" w:color="auto"/>
              <w:bottom w:val="single" w:sz="4" w:space="0" w:color="auto"/>
              <w:right w:val="single" w:sz="4" w:space="0" w:color="auto"/>
            </w:tcBorders>
            <w:hideMark/>
          </w:tcPr>
          <w:p w14:paraId="4AE970D8" w14:textId="77777777" w:rsidR="003C0DFF" w:rsidRPr="005026A1" w:rsidRDefault="003C0DFF" w:rsidP="00AD57DF">
            <w:pPr>
              <w:pStyle w:val="TAL"/>
            </w:pPr>
            <w:r w:rsidRPr="005026A1">
              <w:t>spacing</w:t>
            </w:r>
          </w:p>
        </w:tc>
        <w:tc>
          <w:tcPr>
            <w:tcW w:w="1030" w:type="pct"/>
            <w:tcBorders>
              <w:top w:val="single" w:sz="4" w:space="0" w:color="auto"/>
              <w:left w:val="single" w:sz="4" w:space="0" w:color="auto"/>
              <w:bottom w:val="single" w:sz="4" w:space="0" w:color="auto"/>
              <w:right w:val="single" w:sz="4" w:space="0" w:color="auto"/>
            </w:tcBorders>
            <w:hideMark/>
          </w:tcPr>
          <w:p w14:paraId="789AE442" w14:textId="77777777" w:rsidR="003C0DFF" w:rsidRPr="005026A1" w:rsidRDefault="003C0DFF" w:rsidP="00AD57DF">
            <w:pPr>
              <w:pStyle w:val="TAL"/>
            </w:pPr>
            <w:r w:rsidRPr="005026A1">
              <w:t>Config 3</w:t>
            </w:r>
          </w:p>
        </w:tc>
        <w:tc>
          <w:tcPr>
            <w:tcW w:w="503" w:type="pct"/>
            <w:tcBorders>
              <w:top w:val="single" w:sz="4" w:space="0" w:color="auto"/>
              <w:left w:val="single" w:sz="4" w:space="0" w:color="auto"/>
              <w:bottom w:val="single" w:sz="4" w:space="0" w:color="auto"/>
              <w:right w:val="single" w:sz="4" w:space="0" w:color="auto"/>
            </w:tcBorders>
          </w:tcPr>
          <w:p w14:paraId="6933B75A"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000DEFCF" w14:textId="77777777" w:rsidR="003C0DFF" w:rsidRPr="005026A1" w:rsidRDefault="003C0DFF" w:rsidP="00AD57DF">
            <w:pPr>
              <w:pStyle w:val="TAC"/>
              <w:rPr>
                <w:lang w:eastAsia="zh-CN"/>
              </w:rPr>
            </w:pPr>
            <w:r w:rsidRPr="005026A1">
              <w:rPr>
                <w:lang w:eastAsia="zh-CN"/>
              </w:rPr>
              <w:t xml:space="preserve">30 kHz </w:t>
            </w:r>
          </w:p>
        </w:tc>
      </w:tr>
      <w:tr w:rsidR="003C0DFF" w:rsidRPr="005026A1" w14:paraId="049BF1CE" w14:textId="77777777" w:rsidTr="00AD57D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1DB65246" w14:textId="77777777" w:rsidR="003C0DFF" w:rsidRPr="005026A1" w:rsidRDefault="003C0DFF" w:rsidP="00AD57DF">
            <w:pPr>
              <w:pStyle w:val="TAL"/>
            </w:pPr>
            <w:r w:rsidRPr="005026A1">
              <w:t xml:space="preserve">PRACH Configuration </w:t>
            </w:r>
          </w:p>
        </w:tc>
        <w:tc>
          <w:tcPr>
            <w:tcW w:w="1030" w:type="pct"/>
            <w:tcBorders>
              <w:top w:val="single" w:sz="4" w:space="0" w:color="auto"/>
              <w:left w:val="single" w:sz="4" w:space="0" w:color="auto"/>
              <w:bottom w:val="single" w:sz="4" w:space="0" w:color="auto"/>
              <w:right w:val="single" w:sz="4" w:space="0" w:color="auto"/>
            </w:tcBorders>
            <w:hideMark/>
          </w:tcPr>
          <w:p w14:paraId="767EFAD4" w14:textId="77777777" w:rsidR="003C0DFF" w:rsidRPr="005026A1" w:rsidRDefault="003C0DFF" w:rsidP="00AD57DF">
            <w:pPr>
              <w:pStyle w:val="TAL"/>
            </w:pPr>
            <w:r w:rsidRPr="005026A1">
              <w:t>Config 1,2</w:t>
            </w:r>
            <w:r w:rsidRPr="005026A1">
              <w:rPr>
                <w:lang w:eastAsia="zh-CN"/>
              </w:rPr>
              <w:t>,3,4</w:t>
            </w:r>
          </w:p>
        </w:tc>
        <w:tc>
          <w:tcPr>
            <w:tcW w:w="503" w:type="pct"/>
            <w:tcBorders>
              <w:top w:val="single" w:sz="4" w:space="0" w:color="auto"/>
              <w:left w:val="single" w:sz="4" w:space="0" w:color="auto"/>
              <w:bottom w:val="single" w:sz="4" w:space="0" w:color="auto"/>
              <w:right w:val="single" w:sz="4" w:space="0" w:color="auto"/>
            </w:tcBorders>
          </w:tcPr>
          <w:p w14:paraId="00698816"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6B966B36" w14:textId="77777777" w:rsidR="003C0DFF" w:rsidRPr="005026A1" w:rsidRDefault="003C0DFF" w:rsidP="00AD57DF">
            <w:pPr>
              <w:pStyle w:val="TAC"/>
            </w:pPr>
            <w:r w:rsidRPr="005026A1">
              <w:t>PRACH.1 FR1</w:t>
            </w:r>
          </w:p>
        </w:tc>
      </w:tr>
      <w:tr w:rsidR="003C0DFF" w:rsidRPr="005026A1" w14:paraId="5460D72B" w14:textId="77777777" w:rsidTr="00AD57D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D981F02" w14:textId="77777777" w:rsidR="003C0DFF" w:rsidRPr="005026A1" w:rsidRDefault="003C0DFF" w:rsidP="00AD57DF">
            <w:pPr>
              <w:pStyle w:val="TAL"/>
            </w:pPr>
            <w:r w:rsidRPr="005026A1">
              <w:t>SSB index assigned as RLM RS</w:t>
            </w:r>
          </w:p>
        </w:tc>
        <w:tc>
          <w:tcPr>
            <w:tcW w:w="503" w:type="pct"/>
            <w:tcBorders>
              <w:top w:val="single" w:sz="4" w:space="0" w:color="auto"/>
              <w:left w:val="single" w:sz="4" w:space="0" w:color="auto"/>
              <w:bottom w:val="single" w:sz="4" w:space="0" w:color="auto"/>
              <w:right w:val="single" w:sz="4" w:space="0" w:color="auto"/>
            </w:tcBorders>
          </w:tcPr>
          <w:p w14:paraId="7FEA9240"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64F98B46" w14:textId="77777777" w:rsidR="003C0DFF" w:rsidRPr="005026A1" w:rsidRDefault="003C0DFF" w:rsidP="00AD57DF">
            <w:pPr>
              <w:pStyle w:val="TAC"/>
            </w:pPr>
            <w:r w:rsidRPr="005026A1">
              <w:t>0</w:t>
            </w:r>
          </w:p>
        </w:tc>
      </w:tr>
      <w:tr w:rsidR="003C0DFF" w:rsidRPr="005026A1" w14:paraId="2C431876" w14:textId="77777777" w:rsidTr="00AD57D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22B6530" w14:textId="77777777" w:rsidR="003C0DFF" w:rsidRPr="005026A1" w:rsidRDefault="003C0DFF" w:rsidP="00AD57DF">
            <w:pPr>
              <w:pStyle w:val="TAL"/>
            </w:pPr>
            <w:r w:rsidRPr="005026A1">
              <w:t>OCNG parameters</w:t>
            </w:r>
          </w:p>
        </w:tc>
        <w:tc>
          <w:tcPr>
            <w:tcW w:w="503" w:type="pct"/>
            <w:tcBorders>
              <w:top w:val="single" w:sz="4" w:space="0" w:color="auto"/>
              <w:left w:val="single" w:sz="4" w:space="0" w:color="auto"/>
              <w:bottom w:val="single" w:sz="4" w:space="0" w:color="auto"/>
              <w:right w:val="single" w:sz="4" w:space="0" w:color="auto"/>
            </w:tcBorders>
          </w:tcPr>
          <w:p w14:paraId="75D5B0BC"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21EA1562" w14:textId="77777777" w:rsidR="003C0DFF" w:rsidRPr="005026A1" w:rsidRDefault="003C0DFF" w:rsidP="00AD57DF">
            <w:pPr>
              <w:pStyle w:val="TAC"/>
            </w:pPr>
            <w:r w:rsidRPr="005026A1">
              <w:t>OP.1</w:t>
            </w:r>
          </w:p>
        </w:tc>
      </w:tr>
      <w:tr w:rsidR="003C0DFF" w:rsidRPr="005026A1" w14:paraId="31138365" w14:textId="77777777" w:rsidTr="00AD57D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50E21C3" w14:textId="77777777" w:rsidR="003C0DFF" w:rsidRPr="005026A1" w:rsidRDefault="003C0DFF" w:rsidP="00AD57DF">
            <w:pPr>
              <w:pStyle w:val="TAL"/>
            </w:pPr>
            <w:r w:rsidRPr="005026A1">
              <w:t>CP length</w:t>
            </w:r>
          </w:p>
        </w:tc>
        <w:tc>
          <w:tcPr>
            <w:tcW w:w="503" w:type="pct"/>
            <w:tcBorders>
              <w:top w:val="single" w:sz="4" w:space="0" w:color="auto"/>
              <w:left w:val="single" w:sz="4" w:space="0" w:color="auto"/>
              <w:bottom w:val="single" w:sz="4" w:space="0" w:color="auto"/>
              <w:right w:val="single" w:sz="4" w:space="0" w:color="auto"/>
            </w:tcBorders>
          </w:tcPr>
          <w:p w14:paraId="2A3206D7"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5C3D2724" w14:textId="77777777" w:rsidR="003C0DFF" w:rsidRPr="005026A1" w:rsidRDefault="003C0DFF" w:rsidP="00AD57DF">
            <w:pPr>
              <w:pStyle w:val="TAC"/>
            </w:pPr>
            <w:r w:rsidRPr="005026A1">
              <w:t>Normal</w:t>
            </w:r>
          </w:p>
        </w:tc>
      </w:tr>
      <w:tr w:rsidR="003C0DFF" w:rsidRPr="005026A1" w14:paraId="09495E04" w14:textId="77777777" w:rsidTr="00AD57D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4A48212" w14:textId="77777777" w:rsidR="003C0DFF" w:rsidRPr="005026A1" w:rsidRDefault="003C0DFF" w:rsidP="00AD57DF">
            <w:pPr>
              <w:pStyle w:val="TAL"/>
            </w:pPr>
            <w:r w:rsidRPr="005026A1">
              <w:t>Correlation Matrix and Antenna Configuration</w:t>
            </w:r>
          </w:p>
        </w:tc>
        <w:tc>
          <w:tcPr>
            <w:tcW w:w="503" w:type="pct"/>
            <w:tcBorders>
              <w:top w:val="single" w:sz="4" w:space="0" w:color="auto"/>
              <w:left w:val="single" w:sz="4" w:space="0" w:color="auto"/>
              <w:bottom w:val="single" w:sz="4" w:space="0" w:color="auto"/>
              <w:right w:val="single" w:sz="4" w:space="0" w:color="auto"/>
            </w:tcBorders>
          </w:tcPr>
          <w:p w14:paraId="461ED836"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28596A22" w14:textId="77777777" w:rsidR="003C0DFF" w:rsidRPr="005026A1" w:rsidRDefault="003C0DFF" w:rsidP="00AD57DF">
            <w:pPr>
              <w:pStyle w:val="TAC"/>
            </w:pPr>
            <w:r w:rsidRPr="005026A1">
              <w:t>2x2 Low</w:t>
            </w:r>
          </w:p>
        </w:tc>
      </w:tr>
      <w:tr w:rsidR="003C0DFF" w:rsidRPr="005026A1" w14:paraId="1BC12610" w14:textId="77777777" w:rsidTr="00AD57DF">
        <w:trPr>
          <w:trHeight w:val="187"/>
          <w:jc w:val="center"/>
        </w:trPr>
        <w:tc>
          <w:tcPr>
            <w:tcW w:w="1685" w:type="pct"/>
            <w:tcBorders>
              <w:top w:val="single" w:sz="4" w:space="0" w:color="auto"/>
              <w:left w:val="single" w:sz="4" w:space="0" w:color="auto"/>
              <w:bottom w:val="nil"/>
              <w:right w:val="single" w:sz="4" w:space="0" w:color="auto"/>
            </w:tcBorders>
            <w:hideMark/>
          </w:tcPr>
          <w:p w14:paraId="5EA873C0" w14:textId="77777777" w:rsidR="003C0DFF" w:rsidRPr="005026A1" w:rsidRDefault="003C0DFF" w:rsidP="00AD57DF">
            <w:pPr>
              <w:pStyle w:val="TAL"/>
            </w:pPr>
            <w:r w:rsidRPr="005026A1">
              <w:t xml:space="preserve">In sync transmission </w:t>
            </w:r>
          </w:p>
        </w:tc>
        <w:tc>
          <w:tcPr>
            <w:tcW w:w="1331" w:type="pct"/>
            <w:gridSpan w:val="2"/>
            <w:tcBorders>
              <w:top w:val="single" w:sz="4" w:space="0" w:color="auto"/>
              <w:left w:val="single" w:sz="4" w:space="0" w:color="auto"/>
              <w:bottom w:val="single" w:sz="4" w:space="0" w:color="auto"/>
              <w:right w:val="single" w:sz="4" w:space="0" w:color="auto"/>
            </w:tcBorders>
            <w:hideMark/>
          </w:tcPr>
          <w:p w14:paraId="7F6D84B5" w14:textId="77777777" w:rsidR="003C0DFF" w:rsidRPr="005026A1" w:rsidRDefault="003C0DFF" w:rsidP="00AD57DF">
            <w:pPr>
              <w:pStyle w:val="TAL"/>
            </w:pPr>
            <w:r w:rsidRPr="005026A1">
              <w:t>DCI format</w:t>
            </w:r>
          </w:p>
        </w:tc>
        <w:tc>
          <w:tcPr>
            <w:tcW w:w="503" w:type="pct"/>
            <w:tcBorders>
              <w:top w:val="single" w:sz="4" w:space="0" w:color="auto"/>
              <w:left w:val="single" w:sz="4" w:space="0" w:color="auto"/>
              <w:bottom w:val="single" w:sz="4" w:space="0" w:color="auto"/>
              <w:right w:val="single" w:sz="4" w:space="0" w:color="auto"/>
            </w:tcBorders>
          </w:tcPr>
          <w:p w14:paraId="27890C8A"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FB2DC7A" w14:textId="77777777" w:rsidR="003C0DFF" w:rsidRPr="005026A1" w:rsidRDefault="003C0DFF" w:rsidP="00AD57DF">
            <w:pPr>
              <w:pStyle w:val="TAC"/>
            </w:pPr>
            <w:r w:rsidRPr="005026A1">
              <w:t>1-0</w:t>
            </w:r>
          </w:p>
        </w:tc>
      </w:tr>
      <w:tr w:rsidR="003C0DFF" w:rsidRPr="005026A1" w14:paraId="15CA6BFD" w14:textId="77777777" w:rsidTr="00AD57DF">
        <w:trPr>
          <w:trHeight w:val="187"/>
          <w:jc w:val="center"/>
        </w:trPr>
        <w:tc>
          <w:tcPr>
            <w:tcW w:w="1685" w:type="pct"/>
            <w:tcBorders>
              <w:top w:val="nil"/>
              <w:left w:val="single" w:sz="4" w:space="0" w:color="auto"/>
              <w:bottom w:val="nil"/>
              <w:right w:val="single" w:sz="4" w:space="0" w:color="auto"/>
            </w:tcBorders>
            <w:hideMark/>
          </w:tcPr>
          <w:p w14:paraId="5BDE034F" w14:textId="77777777" w:rsidR="003C0DFF" w:rsidRPr="005026A1" w:rsidRDefault="003C0DFF" w:rsidP="00AD57DF">
            <w:pPr>
              <w:pStyle w:val="TAL"/>
            </w:pPr>
            <w:r w:rsidRPr="005026A1">
              <w:t>parameters</w:t>
            </w:r>
          </w:p>
        </w:tc>
        <w:tc>
          <w:tcPr>
            <w:tcW w:w="1331" w:type="pct"/>
            <w:gridSpan w:val="2"/>
            <w:tcBorders>
              <w:top w:val="single" w:sz="4" w:space="0" w:color="auto"/>
              <w:left w:val="single" w:sz="4" w:space="0" w:color="auto"/>
              <w:bottom w:val="single" w:sz="4" w:space="0" w:color="auto"/>
              <w:right w:val="single" w:sz="4" w:space="0" w:color="auto"/>
            </w:tcBorders>
            <w:hideMark/>
          </w:tcPr>
          <w:p w14:paraId="6F31E32F" w14:textId="77777777" w:rsidR="003C0DFF" w:rsidRPr="005026A1" w:rsidRDefault="003C0DFF" w:rsidP="00AD57DF">
            <w:pPr>
              <w:pStyle w:val="TAL"/>
            </w:pPr>
            <w:r w:rsidRPr="005026A1">
              <w:t>Number of Control OFDM symbols</w:t>
            </w:r>
          </w:p>
        </w:tc>
        <w:tc>
          <w:tcPr>
            <w:tcW w:w="503" w:type="pct"/>
            <w:tcBorders>
              <w:top w:val="single" w:sz="4" w:space="0" w:color="auto"/>
              <w:left w:val="single" w:sz="4" w:space="0" w:color="auto"/>
              <w:bottom w:val="single" w:sz="4" w:space="0" w:color="auto"/>
              <w:right w:val="single" w:sz="4" w:space="0" w:color="auto"/>
            </w:tcBorders>
          </w:tcPr>
          <w:p w14:paraId="67E57B15"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69AFBBF4" w14:textId="77777777" w:rsidR="003C0DFF" w:rsidRPr="005026A1" w:rsidRDefault="003C0DFF" w:rsidP="00AD57DF">
            <w:pPr>
              <w:pStyle w:val="TAC"/>
            </w:pPr>
            <w:r w:rsidRPr="005026A1">
              <w:t>2</w:t>
            </w:r>
          </w:p>
        </w:tc>
      </w:tr>
      <w:tr w:rsidR="003C0DFF" w:rsidRPr="005026A1" w14:paraId="0AABADC5" w14:textId="77777777" w:rsidTr="00AD57DF">
        <w:trPr>
          <w:trHeight w:val="187"/>
          <w:jc w:val="center"/>
        </w:trPr>
        <w:tc>
          <w:tcPr>
            <w:tcW w:w="1685" w:type="pct"/>
            <w:tcBorders>
              <w:top w:val="nil"/>
              <w:left w:val="single" w:sz="4" w:space="0" w:color="auto"/>
              <w:bottom w:val="nil"/>
              <w:right w:val="single" w:sz="4" w:space="0" w:color="auto"/>
            </w:tcBorders>
          </w:tcPr>
          <w:p w14:paraId="119D956A" w14:textId="77777777" w:rsidR="003C0DFF" w:rsidRPr="005026A1" w:rsidRDefault="003C0DFF" w:rsidP="00AD57DF">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6579C871" w14:textId="77777777" w:rsidR="003C0DFF" w:rsidRPr="005026A1" w:rsidRDefault="003C0DFF" w:rsidP="00AD57DF">
            <w:pPr>
              <w:pStyle w:val="TAL"/>
            </w:pPr>
            <w:r w:rsidRPr="005026A1">
              <w:t xml:space="preserve">Aggregation level </w:t>
            </w:r>
          </w:p>
        </w:tc>
        <w:tc>
          <w:tcPr>
            <w:tcW w:w="503" w:type="pct"/>
            <w:tcBorders>
              <w:top w:val="single" w:sz="4" w:space="0" w:color="auto"/>
              <w:left w:val="single" w:sz="4" w:space="0" w:color="auto"/>
              <w:bottom w:val="single" w:sz="4" w:space="0" w:color="auto"/>
              <w:right w:val="single" w:sz="4" w:space="0" w:color="auto"/>
            </w:tcBorders>
            <w:hideMark/>
          </w:tcPr>
          <w:p w14:paraId="0C0B7517" w14:textId="77777777" w:rsidR="003C0DFF" w:rsidRPr="005026A1" w:rsidRDefault="003C0DFF" w:rsidP="00AD57DF">
            <w:pPr>
              <w:pStyle w:val="TAC"/>
            </w:pPr>
            <w:r w:rsidRPr="005026A1">
              <w:t>CCE</w:t>
            </w:r>
          </w:p>
        </w:tc>
        <w:tc>
          <w:tcPr>
            <w:tcW w:w="1480" w:type="pct"/>
            <w:tcBorders>
              <w:top w:val="single" w:sz="4" w:space="0" w:color="auto"/>
              <w:left w:val="single" w:sz="4" w:space="0" w:color="auto"/>
              <w:bottom w:val="single" w:sz="4" w:space="0" w:color="auto"/>
              <w:right w:val="single" w:sz="4" w:space="0" w:color="auto"/>
            </w:tcBorders>
            <w:hideMark/>
          </w:tcPr>
          <w:p w14:paraId="2E97A542" w14:textId="77777777" w:rsidR="003C0DFF" w:rsidRPr="005026A1" w:rsidRDefault="003C0DFF" w:rsidP="00AD57DF">
            <w:pPr>
              <w:pStyle w:val="TAC"/>
            </w:pPr>
            <w:r w:rsidRPr="005026A1">
              <w:t>4</w:t>
            </w:r>
          </w:p>
        </w:tc>
      </w:tr>
      <w:tr w:rsidR="003C0DFF" w:rsidRPr="005026A1" w14:paraId="2E6DE991" w14:textId="77777777" w:rsidTr="00AD57DF">
        <w:trPr>
          <w:trHeight w:val="187"/>
          <w:jc w:val="center"/>
        </w:trPr>
        <w:tc>
          <w:tcPr>
            <w:tcW w:w="1685" w:type="pct"/>
            <w:tcBorders>
              <w:top w:val="nil"/>
              <w:left w:val="single" w:sz="4" w:space="0" w:color="auto"/>
              <w:bottom w:val="nil"/>
              <w:right w:val="single" w:sz="4" w:space="0" w:color="auto"/>
            </w:tcBorders>
          </w:tcPr>
          <w:p w14:paraId="77361B68" w14:textId="77777777" w:rsidR="003C0DFF" w:rsidRPr="005026A1" w:rsidRDefault="003C0DFF" w:rsidP="00AD57DF">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71C65180" w14:textId="77777777" w:rsidR="003C0DFF" w:rsidRPr="005026A1" w:rsidRDefault="003C0DFF" w:rsidP="00AD57DF">
            <w:pPr>
              <w:pStyle w:val="TAL"/>
            </w:pPr>
            <w:r w:rsidRPr="005026A1">
              <w:rPr>
                <w:rFonts w:eastAsia="?? ??"/>
              </w:rPr>
              <w:t>Ratio of hypothetical PDCCH RE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60318AEB" w14:textId="77777777" w:rsidR="003C0DFF" w:rsidRPr="005026A1" w:rsidRDefault="003C0DFF" w:rsidP="00AD57DF">
            <w:pPr>
              <w:pStyle w:val="TAC"/>
            </w:pPr>
            <w:r w:rsidRPr="005026A1">
              <w:t>dB</w:t>
            </w:r>
          </w:p>
        </w:tc>
        <w:tc>
          <w:tcPr>
            <w:tcW w:w="1480" w:type="pct"/>
            <w:tcBorders>
              <w:top w:val="single" w:sz="4" w:space="0" w:color="auto"/>
              <w:left w:val="single" w:sz="4" w:space="0" w:color="auto"/>
              <w:bottom w:val="single" w:sz="4" w:space="0" w:color="auto"/>
              <w:right w:val="single" w:sz="4" w:space="0" w:color="auto"/>
            </w:tcBorders>
            <w:hideMark/>
          </w:tcPr>
          <w:p w14:paraId="67AB371B" w14:textId="77777777" w:rsidR="003C0DFF" w:rsidRPr="005026A1" w:rsidRDefault="003C0DFF" w:rsidP="00AD57DF">
            <w:pPr>
              <w:pStyle w:val="TAC"/>
            </w:pPr>
            <w:r w:rsidRPr="005026A1">
              <w:t>0</w:t>
            </w:r>
          </w:p>
        </w:tc>
      </w:tr>
      <w:tr w:rsidR="003C0DFF" w:rsidRPr="005026A1" w14:paraId="086BF08E" w14:textId="77777777" w:rsidTr="00AD57DF">
        <w:trPr>
          <w:trHeight w:val="187"/>
          <w:jc w:val="center"/>
        </w:trPr>
        <w:tc>
          <w:tcPr>
            <w:tcW w:w="1685" w:type="pct"/>
            <w:tcBorders>
              <w:top w:val="nil"/>
              <w:left w:val="single" w:sz="4" w:space="0" w:color="auto"/>
              <w:bottom w:val="nil"/>
              <w:right w:val="single" w:sz="4" w:space="0" w:color="auto"/>
            </w:tcBorders>
          </w:tcPr>
          <w:p w14:paraId="49A62296" w14:textId="77777777" w:rsidR="003C0DFF" w:rsidRPr="005026A1" w:rsidRDefault="003C0DFF" w:rsidP="00AD57DF">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0589B634" w14:textId="77777777" w:rsidR="003C0DFF" w:rsidRPr="005026A1" w:rsidRDefault="003C0DFF" w:rsidP="00AD57DF">
            <w:pPr>
              <w:pStyle w:val="TAL"/>
            </w:pPr>
            <w:r w:rsidRPr="005026A1">
              <w:rPr>
                <w:rFonts w:eastAsia="?? ??"/>
              </w:rPr>
              <w:t>Ratio of hypothetical PDCCH DMRS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0F1F96FA" w14:textId="77777777" w:rsidR="003C0DFF" w:rsidRPr="005026A1" w:rsidRDefault="003C0DFF" w:rsidP="00AD57DF">
            <w:pPr>
              <w:pStyle w:val="TAC"/>
            </w:pPr>
            <w:r w:rsidRPr="005026A1">
              <w:t>dB</w:t>
            </w:r>
          </w:p>
        </w:tc>
        <w:tc>
          <w:tcPr>
            <w:tcW w:w="1480" w:type="pct"/>
            <w:tcBorders>
              <w:top w:val="single" w:sz="4" w:space="0" w:color="auto"/>
              <w:left w:val="single" w:sz="4" w:space="0" w:color="auto"/>
              <w:bottom w:val="single" w:sz="4" w:space="0" w:color="auto"/>
              <w:right w:val="single" w:sz="4" w:space="0" w:color="auto"/>
            </w:tcBorders>
            <w:hideMark/>
          </w:tcPr>
          <w:p w14:paraId="49EF9D22" w14:textId="77777777" w:rsidR="003C0DFF" w:rsidRPr="005026A1" w:rsidRDefault="003C0DFF" w:rsidP="00AD57DF">
            <w:pPr>
              <w:pStyle w:val="TAC"/>
            </w:pPr>
            <w:r w:rsidRPr="005026A1">
              <w:t>0</w:t>
            </w:r>
          </w:p>
        </w:tc>
      </w:tr>
      <w:tr w:rsidR="003C0DFF" w:rsidRPr="005026A1" w14:paraId="796060A6" w14:textId="77777777" w:rsidTr="00AD57DF">
        <w:trPr>
          <w:trHeight w:val="187"/>
          <w:jc w:val="center"/>
        </w:trPr>
        <w:tc>
          <w:tcPr>
            <w:tcW w:w="1685" w:type="pct"/>
            <w:tcBorders>
              <w:top w:val="nil"/>
              <w:left w:val="single" w:sz="4" w:space="0" w:color="auto"/>
              <w:bottom w:val="nil"/>
              <w:right w:val="single" w:sz="4" w:space="0" w:color="auto"/>
            </w:tcBorders>
          </w:tcPr>
          <w:p w14:paraId="2FF82AD7" w14:textId="77777777" w:rsidR="003C0DFF" w:rsidRPr="005026A1" w:rsidRDefault="003C0DFF" w:rsidP="00AD57DF">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5E9036DF" w14:textId="77777777" w:rsidR="003C0DFF" w:rsidRPr="005026A1" w:rsidRDefault="003C0DFF" w:rsidP="00AD57DF">
            <w:pPr>
              <w:pStyle w:val="TAL"/>
              <w:rPr>
                <w:rFonts w:eastAsia="?? ??"/>
              </w:rPr>
            </w:pPr>
            <w:r w:rsidRPr="005026A1">
              <w:rPr>
                <w:rFonts w:eastAsia="?? ??"/>
              </w:rPr>
              <w:t>DMRS precoder granularity</w:t>
            </w:r>
          </w:p>
        </w:tc>
        <w:tc>
          <w:tcPr>
            <w:tcW w:w="503" w:type="pct"/>
            <w:tcBorders>
              <w:top w:val="single" w:sz="4" w:space="0" w:color="auto"/>
              <w:left w:val="single" w:sz="4" w:space="0" w:color="auto"/>
              <w:bottom w:val="single" w:sz="4" w:space="0" w:color="auto"/>
              <w:right w:val="single" w:sz="4" w:space="0" w:color="auto"/>
            </w:tcBorders>
          </w:tcPr>
          <w:p w14:paraId="5D95EEC3" w14:textId="77777777" w:rsidR="003C0DFF" w:rsidRPr="005026A1" w:rsidRDefault="003C0DFF" w:rsidP="00AD57DF">
            <w:pPr>
              <w:pStyle w:val="TAC"/>
              <w:rPr>
                <w:rFonts w:eastAsia="?? ??"/>
              </w:rPr>
            </w:pPr>
          </w:p>
        </w:tc>
        <w:tc>
          <w:tcPr>
            <w:tcW w:w="1480" w:type="pct"/>
            <w:tcBorders>
              <w:top w:val="single" w:sz="4" w:space="0" w:color="auto"/>
              <w:left w:val="single" w:sz="4" w:space="0" w:color="auto"/>
              <w:bottom w:val="single" w:sz="4" w:space="0" w:color="auto"/>
              <w:right w:val="single" w:sz="4" w:space="0" w:color="auto"/>
            </w:tcBorders>
            <w:hideMark/>
          </w:tcPr>
          <w:p w14:paraId="5BF5A24E" w14:textId="77777777" w:rsidR="003C0DFF" w:rsidRPr="005026A1" w:rsidRDefault="003C0DFF" w:rsidP="00AD57DF">
            <w:pPr>
              <w:pStyle w:val="TAC"/>
              <w:rPr>
                <w:rFonts w:eastAsia="SimSun"/>
              </w:rPr>
            </w:pPr>
            <w:r w:rsidRPr="005026A1">
              <w:rPr>
                <w:rFonts w:eastAsia="?? ??"/>
              </w:rPr>
              <w:t>REG bundle size</w:t>
            </w:r>
          </w:p>
        </w:tc>
      </w:tr>
      <w:tr w:rsidR="003C0DFF" w:rsidRPr="005026A1" w14:paraId="42FF026A" w14:textId="77777777" w:rsidTr="00AD57DF">
        <w:trPr>
          <w:trHeight w:val="187"/>
          <w:jc w:val="center"/>
        </w:trPr>
        <w:tc>
          <w:tcPr>
            <w:tcW w:w="1685" w:type="pct"/>
            <w:tcBorders>
              <w:top w:val="nil"/>
              <w:left w:val="single" w:sz="4" w:space="0" w:color="auto"/>
              <w:bottom w:val="single" w:sz="4" w:space="0" w:color="auto"/>
              <w:right w:val="single" w:sz="4" w:space="0" w:color="auto"/>
            </w:tcBorders>
          </w:tcPr>
          <w:p w14:paraId="0168CA1A" w14:textId="77777777" w:rsidR="003C0DFF" w:rsidRPr="005026A1" w:rsidRDefault="003C0DFF" w:rsidP="00AD57DF">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2C1DFC6C" w14:textId="77777777" w:rsidR="003C0DFF" w:rsidRPr="005026A1" w:rsidRDefault="003C0DFF" w:rsidP="00AD57DF">
            <w:pPr>
              <w:pStyle w:val="TAL"/>
              <w:rPr>
                <w:rFonts w:eastAsia="?? ??"/>
              </w:rPr>
            </w:pPr>
            <w:r w:rsidRPr="005026A1">
              <w:rPr>
                <w:rFonts w:eastAsia="?? ??"/>
              </w:rPr>
              <w:t>REG bundle size</w:t>
            </w:r>
          </w:p>
        </w:tc>
        <w:tc>
          <w:tcPr>
            <w:tcW w:w="503" w:type="pct"/>
            <w:tcBorders>
              <w:top w:val="single" w:sz="4" w:space="0" w:color="auto"/>
              <w:left w:val="single" w:sz="4" w:space="0" w:color="auto"/>
              <w:bottom w:val="single" w:sz="4" w:space="0" w:color="auto"/>
              <w:right w:val="single" w:sz="4" w:space="0" w:color="auto"/>
            </w:tcBorders>
          </w:tcPr>
          <w:p w14:paraId="15697ED3" w14:textId="77777777" w:rsidR="003C0DFF" w:rsidRPr="005026A1" w:rsidRDefault="003C0DFF" w:rsidP="00AD57DF">
            <w:pPr>
              <w:pStyle w:val="TAC"/>
              <w:rPr>
                <w:rFonts w:eastAsia="?? ??"/>
              </w:rPr>
            </w:pPr>
          </w:p>
        </w:tc>
        <w:tc>
          <w:tcPr>
            <w:tcW w:w="1480" w:type="pct"/>
            <w:tcBorders>
              <w:top w:val="single" w:sz="4" w:space="0" w:color="auto"/>
              <w:left w:val="single" w:sz="4" w:space="0" w:color="auto"/>
              <w:bottom w:val="single" w:sz="4" w:space="0" w:color="auto"/>
              <w:right w:val="single" w:sz="4" w:space="0" w:color="auto"/>
            </w:tcBorders>
            <w:hideMark/>
          </w:tcPr>
          <w:p w14:paraId="0B331D7D" w14:textId="77777777" w:rsidR="003C0DFF" w:rsidRPr="005026A1" w:rsidRDefault="003C0DFF" w:rsidP="00AD57DF">
            <w:pPr>
              <w:pStyle w:val="TAC"/>
              <w:rPr>
                <w:rFonts w:eastAsia="SimSun"/>
              </w:rPr>
            </w:pPr>
            <w:r w:rsidRPr="005026A1">
              <w:t>6</w:t>
            </w:r>
          </w:p>
        </w:tc>
      </w:tr>
      <w:tr w:rsidR="003C0DFF" w:rsidRPr="005026A1" w14:paraId="3E82069D" w14:textId="77777777" w:rsidTr="00AD57DF">
        <w:trPr>
          <w:trHeight w:val="187"/>
          <w:jc w:val="center"/>
        </w:trPr>
        <w:tc>
          <w:tcPr>
            <w:tcW w:w="1685" w:type="pct"/>
            <w:tcBorders>
              <w:top w:val="single" w:sz="4" w:space="0" w:color="auto"/>
              <w:left w:val="single" w:sz="4" w:space="0" w:color="auto"/>
              <w:bottom w:val="nil"/>
              <w:right w:val="single" w:sz="4" w:space="0" w:color="auto"/>
            </w:tcBorders>
            <w:hideMark/>
          </w:tcPr>
          <w:p w14:paraId="4C0C6EF7" w14:textId="77777777" w:rsidR="003C0DFF" w:rsidRPr="005026A1" w:rsidRDefault="003C0DFF" w:rsidP="00AD57DF">
            <w:pPr>
              <w:pStyle w:val="TAL"/>
            </w:pPr>
            <w:r w:rsidRPr="005026A1">
              <w:t>Out of sync transmission parameters</w:t>
            </w:r>
          </w:p>
        </w:tc>
        <w:tc>
          <w:tcPr>
            <w:tcW w:w="1331" w:type="pct"/>
            <w:gridSpan w:val="2"/>
            <w:tcBorders>
              <w:top w:val="single" w:sz="4" w:space="0" w:color="auto"/>
              <w:left w:val="single" w:sz="4" w:space="0" w:color="auto"/>
              <w:bottom w:val="single" w:sz="4" w:space="0" w:color="auto"/>
              <w:right w:val="single" w:sz="4" w:space="0" w:color="auto"/>
            </w:tcBorders>
            <w:hideMark/>
          </w:tcPr>
          <w:p w14:paraId="1409E2C8" w14:textId="77777777" w:rsidR="003C0DFF" w:rsidRPr="005026A1" w:rsidRDefault="003C0DFF" w:rsidP="00AD57DF">
            <w:pPr>
              <w:pStyle w:val="TAL"/>
            </w:pPr>
            <w:r w:rsidRPr="005026A1">
              <w:t>DCI format</w:t>
            </w:r>
          </w:p>
        </w:tc>
        <w:tc>
          <w:tcPr>
            <w:tcW w:w="503" w:type="pct"/>
            <w:tcBorders>
              <w:top w:val="single" w:sz="4" w:space="0" w:color="auto"/>
              <w:left w:val="single" w:sz="4" w:space="0" w:color="auto"/>
              <w:bottom w:val="single" w:sz="4" w:space="0" w:color="auto"/>
              <w:right w:val="single" w:sz="4" w:space="0" w:color="auto"/>
            </w:tcBorders>
          </w:tcPr>
          <w:p w14:paraId="5A4DDF75"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8826C4F" w14:textId="77777777" w:rsidR="003C0DFF" w:rsidRPr="005026A1" w:rsidRDefault="003C0DFF" w:rsidP="00AD57DF">
            <w:pPr>
              <w:pStyle w:val="TAC"/>
            </w:pPr>
            <w:r w:rsidRPr="005026A1">
              <w:t>1-0</w:t>
            </w:r>
          </w:p>
        </w:tc>
      </w:tr>
      <w:tr w:rsidR="003C0DFF" w:rsidRPr="005026A1" w14:paraId="66C91392" w14:textId="77777777" w:rsidTr="00AD57DF">
        <w:trPr>
          <w:trHeight w:val="187"/>
          <w:jc w:val="center"/>
        </w:trPr>
        <w:tc>
          <w:tcPr>
            <w:tcW w:w="1685" w:type="pct"/>
            <w:tcBorders>
              <w:top w:val="nil"/>
              <w:left w:val="single" w:sz="4" w:space="0" w:color="auto"/>
              <w:bottom w:val="nil"/>
              <w:right w:val="single" w:sz="4" w:space="0" w:color="auto"/>
            </w:tcBorders>
          </w:tcPr>
          <w:p w14:paraId="1D448EE0" w14:textId="77777777" w:rsidR="003C0DFF" w:rsidRPr="005026A1" w:rsidRDefault="003C0DFF" w:rsidP="00AD57DF">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6A29F90B" w14:textId="77777777" w:rsidR="003C0DFF" w:rsidRPr="005026A1" w:rsidRDefault="003C0DFF" w:rsidP="00AD57DF">
            <w:pPr>
              <w:pStyle w:val="TAL"/>
            </w:pPr>
            <w:r w:rsidRPr="005026A1">
              <w:t>Number of Control OFDM symbols</w:t>
            </w:r>
          </w:p>
        </w:tc>
        <w:tc>
          <w:tcPr>
            <w:tcW w:w="503" w:type="pct"/>
            <w:tcBorders>
              <w:top w:val="single" w:sz="4" w:space="0" w:color="auto"/>
              <w:left w:val="single" w:sz="4" w:space="0" w:color="auto"/>
              <w:bottom w:val="single" w:sz="4" w:space="0" w:color="auto"/>
              <w:right w:val="single" w:sz="4" w:space="0" w:color="auto"/>
            </w:tcBorders>
          </w:tcPr>
          <w:p w14:paraId="67441ABF"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AC305FA" w14:textId="77777777" w:rsidR="003C0DFF" w:rsidRPr="005026A1" w:rsidRDefault="003C0DFF" w:rsidP="00AD57DF">
            <w:pPr>
              <w:pStyle w:val="TAC"/>
            </w:pPr>
            <w:r w:rsidRPr="005026A1">
              <w:t>2</w:t>
            </w:r>
          </w:p>
        </w:tc>
      </w:tr>
      <w:tr w:rsidR="003C0DFF" w:rsidRPr="005026A1" w14:paraId="590D180D" w14:textId="77777777" w:rsidTr="00AD57DF">
        <w:trPr>
          <w:trHeight w:val="187"/>
          <w:jc w:val="center"/>
        </w:trPr>
        <w:tc>
          <w:tcPr>
            <w:tcW w:w="1685" w:type="pct"/>
            <w:tcBorders>
              <w:top w:val="nil"/>
              <w:left w:val="single" w:sz="4" w:space="0" w:color="auto"/>
              <w:bottom w:val="nil"/>
              <w:right w:val="single" w:sz="4" w:space="0" w:color="auto"/>
            </w:tcBorders>
          </w:tcPr>
          <w:p w14:paraId="4B00BA61" w14:textId="77777777" w:rsidR="003C0DFF" w:rsidRPr="005026A1" w:rsidRDefault="003C0DFF" w:rsidP="00AD57DF">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75FAFC1E" w14:textId="77777777" w:rsidR="003C0DFF" w:rsidRPr="005026A1" w:rsidRDefault="003C0DFF" w:rsidP="00AD57DF">
            <w:pPr>
              <w:pStyle w:val="TAL"/>
            </w:pPr>
            <w:r w:rsidRPr="005026A1">
              <w:t xml:space="preserve">Aggregation level </w:t>
            </w:r>
          </w:p>
        </w:tc>
        <w:tc>
          <w:tcPr>
            <w:tcW w:w="503" w:type="pct"/>
            <w:tcBorders>
              <w:top w:val="single" w:sz="4" w:space="0" w:color="auto"/>
              <w:left w:val="single" w:sz="4" w:space="0" w:color="auto"/>
              <w:bottom w:val="single" w:sz="4" w:space="0" w:color="auto"/>
              <w:right w:val="single" w:sz="4" w:space="0" w:color="auto"/>
            </w:tcBorders>
            <w:hideMark/>
          </w:tcPr>
          <w:p w14:paraId="38A705C8" w14:textId="77777777" w:rsidR="003C0DFF" w:rsidRPr="005026A1" w:rsidRDefault="003C0DFF" w:rsidP="00AD57DF">
            <w:pPr>
              <w:pStyle w:val="TAC"/>
            </w:pPr>
            <w:r w:rsidRPr="005026A1">
              <w:t>CCE</w:t>
            </w:r>
          </w:p>
        </w:tc>
        <w:tc>
          <w:tcPr>
            <w:tcW w:w="1480" w:type="pct"/>
            <w:tcBorders>
              <w:top w:val="single" w:sz="4" w:space="0" w:color="auto"/>
              <w:left w:val="single" w:sz="4" w:space="0" w:color="auto"/>
              <w:bottom w:val="single" w:sz="4" w:space="0" w:color="auto"/>
              <w:right w:val="single" w:sz="4" w:space="0" w:color="auto"/>
            </w:tcBorders>
            <w:hideMark/>
          </w:tcPr>
          <w:p w14:paraId="7A959F4C" w14:textId="77777777" w:rsidR="003C0DFF" w:rsidRPr="005026A1" w:rsidRDefault="003C0DFF" w:rsidP="00AD57DF">
            <w:pPr>
              <w:pStyle w:val="TAC"/>
            </w:pPr>
            <w:r w:rsidRPr="005026A1">
              <w:t>8</w:t>
            </w:r>
          </w:p>
        </w:tc>
      </w:tr>
      <w:tr w:rsidR="003C0DFF" w:rsidRPr="005026A1" w14:paraId="7EF9D5BC" w14:textId="77777777" w:rsidTr="00AD57DF">
        <w:trPr>
          <w:trHeight w:val="187"/>
          <w:jc w:val="center"/>
        </w:trPr>
        <w:tc>
          <w:tcPr>
            <w:tcW w:w="1685" w:type="pct"/>
            <w:tcBorders>
              <w:top w:val="nil"/>
              <w:left w:val="single" w:sz="4" w:space="0" w:color="auto"/>
              <w:bottom w:val="nil"/>
              <w:right w:val="single" w:sz="4" w:space="0" w:color="auto"/>
            </w:tcBorders>
          </w:tcPr>
          <w:p w14:paraId="666084DC" w14:textId="77777777" w:rsidR="003C0DFF" w:rsidRPr="005026A1" w:rsidRDefault="003C0DFF" w:rsidP="00AD57DF">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1FD5D978" w14:textId="77777777" w:rsidR="003C0DFF" w:rsidRPr="005026A1" w:rsidRDefault="003C0DFF" w:rsidP="00AD57DF">
            <w:pPr>
              <w:pStyle w:val="TAL"/>
            </w:pPr>
            <w:r w:rsidRPr="005026A1">
              <w:rPr>
                <w:rFonts w:eastAsia="?? ??"/>
              </w:rPr>
              <w:t>Ratio of hypothetical PDCCH RE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6A04997F" w14:textId="77777777" w:rsidR="003C0DFF" w:rsidRPr="005026A1" w:rsidRDefault="003C0DFF" w:rsidP="00AD57DF">
            <w:pPr>
              <w:pStyle w:val="TAC"/>
            </w:pPr>
            <w:r w:rsidRPr="005026A1">
              <w:t>dB</w:t>
            </w:r>
          </w:p>
        </w:tc>
        <w:tc>
          <w:tcPr>
            <w:tcW w:w="1480" w:type="pct"/>
            <w:tcBorders>
              <w:top w:val="single" w:sz="4" w:space="0" w:color="auto"/>
              <w:left w:val="single" w:sz="4" w:space="0" w:color="auto"/>
              <w:bottom w:val="single" w:sz="4" w:space="0" w:color="auto"/>
              <w:right w:val="single" w:sz="4" w:space="0" w:color="auto"/>
            </w:tcBorders>
            <w:hideMark/>
          </w:tcPr>
          <w:p w14:paraId="4D819339" w14:textId="77777777" w:rsidR="003C0DFF" w:rsidRPr="005026A1" w:rsidRDefault="003C0DFF" w:rsidP="00AD57DF">
            <w:pPr>
              <w:pStyle w:val="TAC"/>
            </w:pPr>
            <w:r w:rsidRPr="005026A1">
              <w:t>4</w:t>
            </w:r>
          </w:p>
        </w:tc>
      </w:tr>
      <w:tr w:rsidR="003C0DFF" w:rsidRPr="005026A1" w14:paraId="3E2C614C" w14:textId="77777777" w:rsidTr="00AD57DF">
        <w:trPr>
          <w:trHeight w:val="187"/>
          <w:jc w:val="center"/>
        </w:trPr>
        <w:tc>
          <w:tcPr>
            <w:tcW w:w="1685" w:type="pct"/>
            <w:tcBorders>
              <w:top w:val="nil"/>
              <w:left w:val="single" w:sz="4" w:space="0" w:color="auto"/>
              <w:bottom w:val="nil"/>
              <w:right w:val="single" w:sz="4" w:space="0" w:color="auto"/>
            </w:tcBorders>
          </w:tcPr>
          <w:p w14:paraId="518979F1" w14:textId="77777777" w:rsidR="003C0DFF" w:rsidRPr="005026A1" w:rsidRDefault="003C0DFF" w:rsidP="00AD57DF">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2217FB14" w14:textId="77777777" w:rsidR="003C0DFF" w:rsidRPr="005026A1" w:rsidRDefault="003C0DFF" w:rsidP="00AD57DF">
            <w:pPr>
              <w:pStyle w:val="TAL"/>
            </w:pPr>
            <w:r w:rsidRPr="005026A1">
              <w:rPr>
                <w:rFonts w:eastAsia="?? ??"/>
              </w:rPr>
              <w:t>Ratio of hypothetical PDCCH DMRS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0D07F0A8" w14:textId="77777777" w:rsidR="003C0DFF" w:rsidRPr="005026A1" w:rsidRDefault="003C0DFF" w:rsidP="00AD57DF">
            <w:pPr>
              <w:pStyle w:val="TAC"/>
            </w:pPr>
            <w:r w:rsidRPr="005026A1">
              <w:t>dB</w:t>
            </w:r>
          </w:p>
        </w:tc>
        <w:tc>
          <w:tcPr>
            <w:tcW w:w="1480" w:type="pct"/>
            <w:tcBorders>
              <w:top w:val="single" w:sz="4" w:space="0" w:color="auto"/>
              <w:left w:val="single" w:sz="4" w:space="0" w:color="auto"/>
              <w:bottom w:val="single" w:sz="4" w:space="0" w:color="auto"/>
              <w:right w:val="single" w:sz="4" w:space="0" w:color="auto"/>
            </w:tcBorders>
            <w:hideMark/>
          </w:tcPr>
          <w:p w14:paraId="04A80DF7" w14:textId="77777777" w:rsidR="003C0DFF" w:rsidRPr="005026A1" w:rsidRDefault="003C0DFF" w:rsidP="00AD57DF">
            <w:pPr>
              <w:pStyle w:val="TAC"/>
            </w:pPr>
            <w:r w:rsidRPr="005026A1">
              <w:t>4</w:t>
            </w:r>
          </w:p>
        </w:tc>
      </w:tr>
      <w:tr w:rsidR="003C0DFF" w:rsidRPr="005026A1" w14:paraId="00719F90" w14:textId="77777777" w:rsidTr="00AD57DF">
        <w:trPr>
          <w:trHeight w:val="187"/>
          <w:jc w:val="center"/>
        </w:trPr>
        <w:tc>
          <w:tcPr>
            <w:tcW w:w="1685" w:type="pct"/>
            <w:tcBorders>
              <w:top w:val="nil"/>
              <w:left w:val="single" w:sz="4" w:space="0" w:color="auto"/>
              <w:bottom w:val="nil"/>
              <w:right w:val="single" w:sz="4" w:space="0" w:color="auto"/>
            </w:tcBorders>
          </w:tcPr>
          <w:p w14:paraId="479D6CA9" w14:textId="77777777" w:rsidR="003C0DFF" w:rsidRPr="005026A1" w:rsidRDefault="003C0DFF" w:rsidP="00AD57DF">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7D5E773E" w14:textId="77777777" w:rsidR="003C0DFF" w:rsidRPr="005026A1" w:rsidRDefault="003C0DFF" w:rsidP="00AD57DF">
            <w:pPr>
              <w:pStyle w:val="TAL"/>
              <w:rPr>
                <w:rFonts w:eastAsia="?? ??"/>
              </w:rPr>
            </w:pPr>
            <w:r w:rsidRPr="005026A1">
              <w:rPr>
                <w:rFonts w:eastAsia="?? ??"/>
              </w:rPr>
              <w:t>DMRS precoder granularity</w:t>
            </w:r>
          </w:p>
        </w:tc>
        <w:tc>
          <w:tcPr>
            <w:tcW w:w="503" w:type="pct"/>
            <w:tcBorders>
              <w:top w:val="single" w:sz="4" w:space="0" w:color="auto"/>
              <w:left w:val="single" w:sz="4" w:space="0" w:color="auto"/>
              <w:bottom w:val="single" w:sz="4" w:space="0" w:color="auto"/>
              <w:right w:val="single" w:sz="4" w:space="0" w:color="auto"/>
            </w:tcBorders>
          </w:tcPr>
          <w:p w14:paraId="2C117C49" w14:textId="77777777" w:rsidR="003C0DFF" w:rsidRPr="005026A1" w:rsidRDefault="003C0DFF" w:rsidP="00AD57DF">
            <w:pPr>
              <w:pStyle w:val="TAC"/>
              <w:rPr>
                <w:rFonts w:eastAsia="?? ??"/>
              </w:rPr>
            </w:pPr>
          </w:p>
        </w:tc>
        <w:tc>
          <w:tcPr>
            <w:tcW w:w="1480" w:type="pct"/>
            <w:tcBorders>
              <w:top w:val="single" w:sz="4" w:space="0" w:color="auto"/>
              <w:left w:val="single" w:sz="4" w:space="0" w:color="auto"/>
              <w:bottom w:val="single" w:sz="4" w:space="0" w:color="auto"/>
              <w:right w:val="single" w:sz="4" w:space="0" w:color="auto"/>
            </w:tcBorders>
            <w:hideMark/>
          </w:tcPr>
          <w:p w14:paraId="35D9D29D" w14:textId="77777777" w:rsidR="003C0DFF" w:rsidRPr="005026A1" w:rsidRDefault="003C0DFF" w:rsidP="00AD57DF">
            <w:pPr>
              <w:pStyle w:val="TAC"/>
              <w:rPr>
                <w:rFonts w:eastAsia="SimSun"/>
              </w:rPr>
            </w:pPr>
            <w:r w:rsidRPr="005026A1">
              <w:rPr>
                <w:rFonts w:eastAsia="?? ??"/>
              </w:rPr>
              <w:t>REG bundle size</w:t>
            </w:r>
          </w:p>
        </w:tc>
      </w:tr>
      <w:tr w:rsidR="003C0DFF" w:rsidRPr="005026A1" w14:paraId="2F3EFD88" w14:textId="77777777" w:rsidTr="00AD57DF">
        <w:trPr>
          <w:trHeight w:val="187"/>
          <w:jc w:val="center"/>
        </w:trPr>
        <w:tc>
          <w:tcPr>
            <w:tcW w:w="1685" w:type="pct"/>
            <w:tcBorders>
              <w:top w:val="nil"/>
              <w:left w:val="single" w:sz="4" w:space="0" w:color="auto"/>
              <w:bottom w:val="single" w:sz="4" w:space="0" w:color="auto"/>
              <w:right w:val="single" w:sz="4" w:space="0" w:color="auto"/>
            </w:tcBorders>
          </w:tcPr>
          <w:p w14:paraId="22031894" w14:textId="77777777" w:rsidR="003C0DFF" w:rsidRPr="005026A1" w:rsidRDefault="003C0DFF" w:rsidP="00AD57DF">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6BD2A142" w14:textId="77777777" w:rsidR="003C0DFF" w:rsidRPr="005026A1" w:rsidRDefault="003C0DFF" w:rsidP="00AD57DF">
            <w:pPr>
              <w:pStyle w:val="TAL"/>
              <w:rPr>
                <w:rFonts w:eastAsia="?? ??"/>
              </w:rPr>
            </w:pPr>
            <w:r w:rsidRPr="005026A1">
              <w:rPr>
                <w:rFonts w:eastAsia="?? ??"/>
              </w:rPr>
              <w:t>REG bundle size</w:t>
            </w:r>
          </w:p>
        </w:tc>
        <w:tc>
          <w:tcPr>
            <w:tcW w:w="503" w:type="pct"/>
            <w:tcBorders>
              <w:top w:val="single" w:sz="4" w:space="0" w:color="auto"/>
              <w:left w:val="single" w:sz="4" w:space="0" w:color="auto"/>
              <w:bottom w:val="single" w:sz="4" w:space="0" w:color="auto"/>
              <w:right w:val="single" w:sz="4" w:space="0" w:color="auto"/>
            </w:tcBorders>
          </w:tcPr>
          <w:p w14:paraId="0A814EDD" w14:textId="77777777" w:rsidR="003C0DFF" w:rsidRPr="005026A1" w:rsidRDefault="003C0DFF" w:rsidP="00AD57DF">
            <w:pPr>
              <w:pStyle w:val="TAC"/>
              <w:rPr>
                <w:rFonts w:eastAsia="?? ??"/>
              </w:rPr>
            </w:pPr>
          </w:p>
        </w:tc>
        <w:tc>
          <w:tcPr>
            <w:tcW w:w="1480" w:type="pct"/>
            <w:tcBorders>
              <w:top w:val="single" w:sz="4" w:space="0" w:color="auto"/>
              <w:left w:val="single" w:sz="4" w:space="0" w:color="auto"/>
              <w:bottom w:val="single" w:sz="4" w:space="0" w:color="auto"/>
              <w:right w:val="single" w:sz="4" w:space="0" w:color="auto"/>
            </w:tcBorders>
            <w:hideMark/>
          </w:tcPr>
          <w:p w14:paraId="1DBB231E" w14:textId="77777777" w:rsidR="003C0DFF" w:rsidRPr="005026A1" w:rsidRDefault="003C0DFF" w:rsidP="00AD57DF">
            <w:pPr>
              <w:pStyle w:val="TAC"/>
              <w:rPr>
                <w:rFonts w:eastAsia="SimSun"/>
              </w:rPr>
            </w:pPr>
            <w:r w:rsidRPr="005026A1">
              <w:t>6</w:t>
            </w:r>
          </w:p>
        </w:tc>
      </w:tr>
      <w:tr w:rsidR="003C0DFF" w:rsidRPr="005026A1" w14:paraId="5598C455" w14:textId="77777777" w:rsidTr="00AD57D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E9116C3" w14:textId="77777777" w:rsidR="003C0DFF" w:rsidRPr="005026A1" w:rsidRDefault="003C0DFF" w:rsidP="00AD57DF">
            <w:pPr>
              <w:pStyle w:val="TAL"/>
            </w:pPr>
            <w:r w:rsidRPr="005026A1">
              <w:t>DRX</w:t>
            </w:r>
          </w:p>
        </w:tc>
        <w:tc>
          <w:tcPr>
            <w:tcW w:w="503" w:type="pct"/>
            <w:tcBorders>
              <w:top w:val="single" w:sz="4" w:space="0" w:color="auto"/>
              <w:left w:val="single" w:sz="4" w:space="0" w:color="auto"/>
              <w:bottom w:val="single" w:sz="4" w:space="0" w:color="auto"/>
              <w:right w:val="single" w:sz="4" w:space="0" w:color="auto"/>
            </w:tcBorders>
          </w:tcPr>
          <w:p w14:paraId="3F22EDD6"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A0B1105" w14:textId="77777777" w:rsidR="003C0DFF" w:rsidRPr="005026A1" w:rsidRDefault="003C0DFF" w:rsidP="00AD57DF">
            <w:pPr>
              <w:pStyle w:val="TAC"/>
              <w:rPr>
                <w:i/>
                <w:iCs/>
              </w:rPr>
            </w:pPr>
            <w:r w:rsidRPr="005026A1">
              <w:rPr>
                <w:i/>
                <w:iCs/>
              </w:rPr>
              <w:t>OFF</w:t>
            </w:r>
          </w:p>
        </w:tc>
      </w:tr>
      <w:tr w:rsidR="003C0DFF" w:rsidRPr="005026A1" w14:paraId="1582017E" w14:textId="77777777" w:rsidTr="00AD57D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0B0D0B6" w14:textId="77777777" w:rsidR="003C0DFF" w:rsidRPr="005026A1" w:rsidRDefault="003C0DFF" w:rsidP="00AD57DF">
            <w:pPr>
              <w:pStyle w:val="TAL"/>
            </w:pPr>
            <w:r w:rsidRPr="005026A1">
              <w:t xml:space="preserve">Gap pattern ID </w:t>
            </w:r>
          </w:p>
        </w:tc>
        <w:tc>
          <w:tcPr>
            <w:tcW w:w="503" w:type="pct"/>
            <w:tcBorders>
              <w:top w:val="single" w:sz="4" w:space="0" w:color="auto"/>
              <w:left w:val="single" w:sz="4" w:space="0" w:color="auto"/>
              <w:bottom w:val="single" w:sz="4" w:space="0" w:color="auto"/>
              <w:right w:val="single" w:sz="4" w:space="0" w:color="auto"/>
            </w:tcBorders>
          </w:tcPr>
          <w:p w14:paraId="7A43BC2B"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396A699" w14:textId="77777777" w:rsidR="003C0DFF" w:rsidRPr="005026A1" w:rsidRDefault="003C0DFF" w:rsidP="00AD57DF">
            <w:pPr>
              <w:pStyle w:val="TAC"/>
              <w:rPr>
                <w:iCs/>
              </w:rPr>
            </w:pPr>
            <w:r w:rsidRPr="005026A1">
              <w:rPr>
                <w:iCs/>
              </w:rPr>
              <w:t>N.A.</w:t>
            </w:r>
          </w:p>
        </w:tc>
      </w:tr>
      <w:tr w:rsidR="003C0DFF" w:rsidRPr="005026A1" w14:paraId="268677B8" w14:textId="77777777" w:rsidTr="00AD57D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780044F" w14:textId="77777777" w:rsidR="003C0DFF" w:rsidRPr="005026A1" w:rsidRDefault="003C0DFF" w:rsidP="00AD57DF">
            <w:pPr>
              <w:pStyle w:val="TAL"/>
            </w:pPr>
            <w:r w:rsidRPr="005026A1">
              <w:t>Layer 3 filtering</w:t>
            </w:r>
          </w:p>
        </w:tc>
        <w:tc>
          <w:tcPr>
            <w:tcW w:w="503" w:type="pct"/>
            <w:tcBorders>
              <w:top w:val="single" w:sz="4" w:space="0" w:color="auto"/>
              <w:left w:val="single" w:sz="4" w:space="0" w:color="auto"/>
              <w:bottom w:val="single" w:sz="4" w:space="0" w:color="auto"/>
              <w:right w:val="single" w:sz="4" w:space="0" w:color="auto"/>
            </w:tcBorders>
          </w:tcPr>
          <w:p w14:paraId="453213C1"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2D2CB0C6" w14:textId="77777777" w:rsidR="003C0DFF" w:rsidRPr="005026A1" w:rsidRDefault="003C0DFF" w:rsidP="00AD57DF">
            <w:pPr>
              <w:pStyle w:val="TAC"/>
            </w:pPr>
            <w:r w:rsidRPr="005026A1">
              <w:rPr>
                <w:i/>
                <w:iCs/>
              </w:rPr>
              <w:t>Enabled</w:t>
            </w:r>
          </w:p>
        </w:tc>
      </w:tr>
      <w:tr w:rsidR="003C0DFF" w:rsidRPr="005026A1" w14:paraId="6CF2971F" w14:textId="77777777" w:rsidTr="00AD57D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FAB94E1" w14:textId="77777777" w:rsidR="003C0DFF" w:rsidRPr="005026A1" w:rsidRDefault="003C0DFF" w:rsidP="00AD57DF">
            <w:pPr>
              <w:pStyle w:val="TAL"/>
            </w:pPr>
            <w:r w:rsidRPr="005026A1">
              <w:t>T310 timer</w:t>
            </w:r>
          </w:p>
        </w:tc>
        <w:tc>
          <w:tcPr>
            <w:tcW w:w="503" w:type="pct"/>
            <w:tcBorders>
              <w:top w:val="single" w:sz="4" w:space="0" w:color="auto"/>
              <w:left w:val="single" w:sz="4" w:space="0" w:color="auto"/>
              <w:bottom w:val="single" w:sz="4" w:space="0" w:color="auto"/>
              <w:right w:val="single" w:sz="4" w:space="0" w:color="auto"/>
            </w:tcBorders>
            <w:hideMark/>
          </w:tcPr>
          <w:p w14:paraId="447B36B5" w14:textId="77777777" w:rsidR="003C0DFF" w:rsidRPr="005026A1" w:rsidRDefault="003C0DFF" w:rsidP="00AD57DF">
            <w:pPr>
              <w:pStyle w:val="TAC"/>
              <w:rPr>
                <w:iCs/>
              </w:rPr>
            </w:pPr>
            <w:r w:rsidRPr="005026A1">
              <w:rPr>
                <w:iCs/>
              </w:rPr>
              <w:t>ms</w:t>
            </w:r>
          </w:p>
        </w:tc>
        <w:tc>
          <w:tcPr>
            <w:tcW w:w="1480" w:type="pct"/>
            <w:tcBorders>
              <w:top w:val="single" w:sz="4" w:space="0" w:color="auto"/>
              <w:left w:val="single" w:sz="4" w:space="0" w:color="auto"/>
              <w:bottom w:val="single" w:sz="4" w:space="0" w:color="auto"/>
              <w:right w:val="single" w:sz="4" w:space="0" w:color="auto"/>
            </w:tcBorders>
            <w:hideMark/>
          </w:tcPr>
          <w:p w14:paraId="45EE95B8" w14:textId="77777777" w:rsidR="003C0DFF" w:rsidRPr="005026A1" w:rsidRDefault="003C0DFF" w:rsidP="00AD57DF">
            <w:pPr>
              <w:pStyle w:val="TAC"/>
              <w:rPr>
                <w:i/>
                <w:iCs/>
              </w:rPr>
            </w:pPr>
            <w:r w:rsidRPr="005026A1">
              <w:rPr>
                <w:iCs/>
              </w:rPr>
              <w:t>1000</w:t>
            </w:r>
          </w:p>
        </w:tc>
      </w:tr>
      <w:tr w:rsidR="003C0DFF" w:rsidRPr="005026A1" w14:paraId="61E56410" w14:textId="77777777" w:rsidTr="00AD57D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19C73F4" w14:textId="77777777" w:rsidR="003C0DFF" w:rsidRPr="005026A1" w:rsidRDefault="003C0DFF" w:rsidP="00AD57DF">
            <w:pPr>
              <w:pStyle w:val="TAL"/>
            </w:pPr>
            <w:r w:rsidRPr="005026A1">
              <w:t>T311 timer</w:t>
            </w:r>
          </w:p>
        </w:tc>
        <w:tc>
          <w:tcPr>
            <w:tcW w:w="503" w:type="pct"/>
            <w:tcBorders>
              <w:top w:val="single" w:sz="4" w:space="0" w:color="auto"/>
              <w:left w:val="single" w:sz="4" w:space="0" w:color="auto"/>
              <w:bottom w:val="single" w:sz="4" w:space="0" w:color="auto"/>
              <w:right w:val="single" w:sz="4" w:space="0" w:color="auto"/>
            </w:tcBorders>
            <w:hideMark/>
          </w:tcPr>
          <w:p w14:paraId="5A191C80" w14:textId="77777777" w:rsidR="003C0DFF" w:rsidRPr="005026A1" w:rsidRDefault="003C0DFF" w:rsidP="00AD57DF">
            <w:pPr>
              <w:pStyle w:val="TAC"/>
              <w:rPr>
                <w:iCs/>
              </w:rPr>
            </w:pPr>
            <w:r w:rsidRPr="005026A1">
              <w:t>ms</w:t>
            </w:r>
          </w:p>
        </w:tc>
        <w:tc>
          <w:tcPr>
            <w:tcW w:w="1480" w:type="pct"/>
            <w:tcBorders>
              <w:top w:val="single" w:sz="4" w:space="0" w:color="auto"/>
              <w:left w:val="single" w:sz="4" w:space="0" w:color="auto"/>
              <w:bottom w:val="single" w:sz="4" w:space="0" w:color="auto"/>
              <w:right w:val="single" w:sz="4" w:space="0" w:color="auto"/>
            </w:tcBorders>
            <w:hideMark/>
          </w:tcPr>
          <w:p w14:paraId="10673192" w14:textId="77777777" w:rsidR="003C0DFF" w:rsidRPr="005026A1" w:rsidRDefault="003C0DFF" w:rsidP="00AD57DF">
            <w:pPr>
              <w:pStyle w:val="TAC"/>
              <w:rPr>
                <w:i/>
                <w:iCs/>
              </w:rPr>
            </w:pPr>
            <w:r w:rsidRPr="005026A1">
              <w:t>1000</w:t>
            </w:r>
          </w:p>
        </w:tc>
      </w:tr>
      <w:tr w:rsidR="003C0DFF" w:rsidRPr="005026A1" w14:paraId="0AB1A203" w14:textId="77777777" w:rsidTr="00AD57D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83C923B" w14:textId="77777777" w:rsidR="003C0DFF" w:rsidRPr="005026A1" w:rsidRDefault="003C0DFF" w:rsidP="00AD57DF">
            <w:pPr>
              <w:pStyle w:val="TAL"/>
            </w:pPr>
            <w:r w:rsidRPr="005026A1">
              <w:t>N310</w:t>
            </w:r>
          </w:p>
        </w:tc>
        <w:tc>
          <w:tcPr>
            <w:tcW w:w="503" w:type="pct"/>
            <w:tcBorders>
              <w:top w:val="single" w:sz="4" w:space="0" w:color="auto"/>
              <w:left w:val="single" w:sz="4" w:space="0" w:color="auto"/>
              <w:bottom w:val="single" w:sz="4" w:space="0" w:color="auto"/>
              <w:right w:val="single" w:sz="4" w:space="0" w:color="auto"/>
            </w:tcBorders>
          </w:tcPr>
          <w:p w14:paraId="06C2A1CD"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3C5EA12" w14:textId="77777777" w:rsidR="003C0DFF" w:rsidRPr="005026A1" w:rsidRDefault="003C0DFF" w:rsidP="00AD57DF">
            <w:pPr>
              <w:pStyle w:val="TAC"/>
            </w:pPr>
            <w:r w:rsidRPr="005026A1">
              <w:t>1</w:t>
            </w:r>
          </w:p>
        </w:tc>
      </w:tr>
      <w:tr w:rsidR="003C0DFF" w:rsidRPr="005026A1" w14:paraId="2C1B4DC5" w14:textId="77777777" w:rsidTr="00AD57D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BA10F1A" w14:textId="77777777" w:rsidR="003C0DFF" w:rsidRPr="005026A1" w:rsidRDefault="003C0DFF" w:rsidP="00AD57DF">
            <w:pPr>
              <w:pStyle w:val="TAL"/>
            </w:pPr>
            <w:r w:rsidRPr="005026A1">
              <w:t>N311</w:t>
            </w:r>
          </w:p>
        </w:tc>
        <w:tc>
          <w:tcPr>
            <w:tcW w:w="503" w:type="pct"/>
            <w:tcBorders>
              <w:top w:val="single" w:sz="4" w:space="0" w:color="auto"/>
              <w:left w:val="single" w:sz="4" w:space="0" w:color="auto"/>
              <w:bottom w:val="single" w:sz="4" w:space="0" w:color="auto"/>
              <w:right w:val="single" w:sz="4" w:space="0" w:color="auto"/>
            </w:tcBorders>
          </w:tcPr>
          <w:p w14:paraId="4CCD3342"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7344A82" w14:textId="77777777" w:rsidR="003C0DFF" w:rsidRPr="005026A1" w:rsidRDefault="003C0DFF" w:rsidP="00AD57DF">
            <w:pPr>
              <w:pStyle w:val="TAC"/>
            </w:pPr>
            <w:r w:rsidRPr="005026A1">
              <w:t>1</w:t>
            </w:r>
          </w:p>
        </w:tc>
      </w:tr>
      <w:tr w:rsidR="003C0DFF" w:rsidRPr="005026A1" w14:paraId="2BDA2B01" w14:textId="77777777" w:rsidTr="00AD57DF">
        <w:trPr>
          <w:trHeight w:val="187"/>
          <w:jc w:val="center"/>
        </w:trPr>
        <w:tc>
          <w:tcPr>
            <w:tcW w:w="1685" w:type="pct"/>
            <w:tcBorders>
              <w:top w:val="single" w:sz="4" w:space="0" w:color="auto"/>
              <w:left w:val="single" w:sz="4" w:space="0" w:color="auto"/>
              <w:bottom w:val="nil"/>
              <w:right w:val="single" w:sz="4" w:space="0" w:color="auto"/>
            </w:tcBorders>
            <w:hideMark/>
          </w:tcPr>
          <w:p w14:paraId="2E8351D0" w14:textId="77777777" w:rsidR="003C0DFF" w:rsidRPr="005026A1" w:rsidRDefault="003C0DFF" w:rsidP="00AD57DF">
            <w:pPr>
              <w:pStyle w:val="TAL"/>
            </w:pPr>
            <w:r w:rsidRPr="005026A1">
              <w:t xml:space="preserve">CSI-RS configuration for </w:t>
            </w:r>
          </w:p>
        </w:tc>
        <w:tc>
          <w:tcPr>
            <w:tcW w:w="1331" w:type="pct"/>
            <w:gridSpan w:val="2"/>
            <w:tcBorders>
              <w:top w:val="single" w:sz="4" w:space="0" w:color="auto"/>
              <w:left w:val="single" w:sz="4" w:space="0" w:color="auto"/>
              <w:bottom w:val="single" w:sz="4" w:space="0" w:color="auto"/>
              <w:right w:val="single" w:sz="4" w:space="0" w:color="auto"/>
            </w:tcBorders>
            <w:hideMark/>
          </w:tcPr>
          <w:p w14:paraId="7EE66AD5" w14:textId="77777777" w:rsidR="003C0DFF" w:rsidRPr="005026A1" w:rsidRDefault="003C0DFF" w:rsidP="00AD57DF">
            <w:pPr>
              <w:pStyle w:val="TAL"/>
            </w:pPr>
            <w:r w:rsidRPr="005026A1">
              <w:t>Config 1,4</w:t>
            </w:r>
          </w:p>
        </w:tc>
        <w:tc>
          <w:tcPr>
            <w:tcW w:w="503" w:type="pct"/>
            <w:tcBorders>
              <w:top w:val="single" w:sz="4" w:space="0" w:color="auto"/>
              <w:left w:val="single" w:sz="4" w:space="0" w:color="auto"/>
              <w:bottom w:val="single" w:sz="4" w:space="0" w:color="auto"/>
              <w:right w:val="single" w:sz="4" w:space="0" w:color="auto"/>
            </w:tcBorders>
          </w:tcPr>
          <w:p w14:paraId="689D5826"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74BA3DC" w14:textId="77777777" w:rsidR="003C0DFF" w:rsidRPr="005026A1" w:rsidRDefault="003C0DFF" w:rsidP="00AD57DF">
            <w:pPr>
              <w:pStyle w:val="TAC"/>
            </w:pPr>
            <w:r w:rsidRPr="005026A1">
              <w:rPr>
                <w:szCs w:val="18"/>
              </w:rPr>
              <w:t>CSI-RS.1.1 FDD</w:t>
            </w:r>
          </w:p>
        </w:tc>
      </w:tr>
      <w:tr w:rsidR="003C0DFF" w:rsidRPr="005026A1" w14:paraId="274C696E" w14:textId="77777777" w:rsidTr="00AD57DF">
        <w:trPr>
          <w:trHeight w:val="187"/>
          <w:jc w:val="center"/>
        </w:trPr>
        <w:tc>
          <w:tcPr>
            <w:tcW w:w="1685" w:type="pct"/>
            <w:tcBorders>
              <w:top w:val="nil"/>
              <w:left w:val="single" w:sz="4" w:space="0" w:color="auto"/>
              <w:bottom w:val="nil"/>
              <w:right w:val="single" w:sz="4" w:space="0" w:color="auto"/>
            </w:tcBorders>
            <w:hideMark/>
          </w:tcPr>
          <w:p w14:paraId="6BB09768" w14:textId="77777777" w:rsidR="003C0DFF" w:rsidRPr="005026A1" w:rsidRDefault="003C0DFF" w:rsidP="00AD57DF">
            <w:pPr>
              <w:pStyle w:val="TAL"/>
            </w:pPr>
            <w:r w:rsidRPr="005026A1">
              <w:t>CSI reporting</w:t>
            </w:r>
          </w:p>
        </w:tc>
        <w:tc>
          <w:tcPr>
            <w:tcW w:w="1331" w:type="pct"/>
            <w:gridSpan w:val="2"/>
            <w:tcBorders>
              <w:top w:val="single" w:sz="4" w:space="0" w:color="auto"/>
              <w:left w:val="single" w:sz="4" w:space="0" w:color="auto"/>
              <w:bottom w:val="single" w:sz="4" w:space="0" w:color="auto"/>
              <w:right w:val="single" w:sz="4" w:space="0" w:color="auto"/>
            </w:tcBorders>
            <w:hideMark/>
          </w:tcPr>
          <w:p w14:paraId="70AD6D02" w14:textId="77777777" w:rsidR="003C0DFF" w:rsidRPr="005026A1" w:rsidRDefault="003C0DFF" w:rsidP="00AD57DF">
            <w:pPr>
              <w:pStyle w:val="TAL"/>
            </w:pPr>
            <w:r w:rsidRPr="005026A1">
              <w:t>Config 2</w:t>
            </w:r>
          </w:p>
        </w:tc>
        <w:tc>
          <w:tcPr>
            <w:tcW w:w="503" w:type="pct"/>
            <w:tcBorders>
              <w:top w:val="single" w:sz="4" w:space="0" w:color="auto"/>
              <w:left w:val="single" w:sz="4" w:space="0" w:color="auto"/>
              <w:bottom w:val="single" w:sz="4" w:space="0" w:color="auto"/>
              <w:right w:val="single" w:sz="4" w:space="0" w:color="auto"/>
            </w:tcBorders>
          </w:tcPr>
          <w:p w14:paraId="483BEC39"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DE22258" w14:textId="77777777" w:rsidR="003C0DFF" w:rsidRPr="005026A1" w:rsidRDefault="003C0DFF" w:rsidP="00AD57DF">
            <w:pPr>
              <w:pStyle w:val="TAC"/>
            </w:pPr>
            <w:r w:rsidRPr="005026A1">
              <w:rPr>
                <w:szCs w:val="18"/>
              </w:rPr>
              <w:t>CSI-RS.1.1 TDD</w:t>
            </w:r>
          </w:p>
        </w:tc>
      </w:tr>
      <w:tr w:rsidR="003C0DFF" w:rsidRPr="005026A1" w14:paraId="7407F99F" w14:textId="77777777" w:rsidTr="00AD57DF">
        <w:trPr>
          <w:trHeight w:val="187"/>
          <w:jc w:val="center"/>
        </w:trPr>
        <w:tc>
          <w:tcPr>
            <w:tcW w:w="1685" w:type="pct"/>
            <w:tcBorders>
              <w:top w:val="nil"/>
              <w:left w:val="single" w:sz="4" w:space="0" w:color="auto"/>
              <w:bottom w:val="nil"/>
              <w:right w:val="single" w:sz="4" w:space="0" w:color="auto"/>
            </w:tcBorders>
          </w:tcPr>
          <w:p w14:paraId="3975642C" w14:textId="77777777" w:rsidR="003C0DFF" w:rsidRPr="005026A1" w:rsidRDefault="003C0DFF" w:rsidP="00AD57DF">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6790C333" w14:textId="77777777" w:rsidR="003C0DFF" w:rsidRPr="005026A1" w:rsidRDefault="003C0DFF" w:rsidP="00AD57DF">
            <w:pPr>
              <w:pStyle w:val="TAL"/>
            </w:pPr>
            <w:r w:rsidRPr="005026A1">
              <w:t>Config 3</w:t>
            </w:r>
          </w:p>
        </w:tc>
        <w:tc>
          <w:tcPr>
            <w:tcW w:w="503" w:type="pct"/>
            <w:tcBorders>
              <w:top w:val="single" w:sz="4" w:space="0" w:color="auto"/>
              <w:left w:val="single" w:sz="4" w:space="0" w:color="auto"/>
              <w:bottom w:val="single" w:sz="4" w:space="0" w:color="auto"/>
              <w:right w:val="single" w:sz="4" w:space="0" w:color="auto"/>
            </w:tcBorders>
          </w:tcPr>
          <w:p w14:paraId="379D65DA"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2C592C5F" w14:textId="77777777" w:rsidR="003C0DFF" w:rsidRPr="005026A1" w:rsidRDefault="003C0DFF" w:rsidP="00AD57DF">
            <w:pPr>
              <w:pStyle w:val="TAC"/>
              <w:rPr>
                <w:szCs w:val="18"/>
              </w:rPr>
            </w:pPr>
            <w:r w:rsidRPr="005026A1">
              <w:rPr>
                <w:szCs w:val="18"/>
              </w:rPr>
              <w:t>CSI-RS.2.1 TDD</w:t>
            </w:r>
          </w:p>
        </w:tc>
      </w:tr>
      <w:tr w:rsidR="003C0DFF" w:rsidRPr="005026A1" w14:paraId="23EF3518" w14:textId="77777777" w:rsidTr="00AD57DF">
        <w:trPr>
          <w:trHeight w:val="187"/>
          <w:jc w:val="center"/>
        </w:trPr>
        <w:tc>
          <w:tcPr>
            <w:tcW w:w="1685" w:type="pct"/>
            <w:tcBorders>
              <w:top w:val="single" w:sz="4" w:space="0" w:color="auto"/>
              <w:left w:val="single" w:sz="4" w:space="0" w:color="auto"/>
              <w:bottom w:val="nil"/>
              <w:right w:val="single" w:sz="4" w:space="0" w:color="auto"/>
            </w:tcBorders>
            <w:hideMark/>
          </w:tcPr>
          <w:p w14:paraId="7100430B" w14:textId="77777777" w:rsidR="003C0DFF" w:rsidRPr="005026A1" w:rsidRDefault="003C0DFF" w:rsidP="00AD57DF">
            <w:pPr>
              <w:pStyle w:val="TAL"/>
            </w:pPr>
            <w:r w:rsidRPr="005026A1">
              <w:t>CSI-RS for tracking</w:t>
            </w:r>
          </w:p>
        </w:tc>
        <w:tc>
          <w:tcPr>
            <w:tcW w:w="1331" w:type="pct"/>
            <w:gridSpan w:val="2"/>
            <w:tcBorders>
              <w:top w:val="single" w:sz="4" w:space="0" w:color="auto"/>
              <w:left w:val="single" w:sz="4" w:space="0" w:color="auto"/>
              <w:bottom w:val="single" w:sz="4" w:space="0" w:color="auto"/>
              <w:right w:val="single" w:sz="4" w:space="0" w:color="auto"/>
            </w:tcBorders>
            <w:hideMark/>
          </w:tcPr>
          <w:p w14:paraId="3218E79F" w14:textId="77777777" w:rsidR="003C0DFF" w:rsidRPr="005026A1" w:rsidRDefault="003C0DFF" w:rsidP="00AD57DF">
            <w:pPr>
              <w:pStyle w:val="TAL"/>
            </w:pPr>
            <w:r w:rsidRPr="005026A1">
              <w:t>Config 1,4</w:t>
            </w:r>
          </w:p>
        </w:tc>
        <w:tc>
          <w:tcPr>
            <w:tcW w:w="503" w:type="pct"/>
            <w:tcBorders>
              <w:top w:val="single" w:sz="4" w:space="0" w:color="auto"/>
              <w:left w:val="single" w:sz="4" w:space="0" w:color="auto"/>
              <w:bottom w:val="single" w:sz="4" w:space="0" w:color="auto"/>
              <w:right w:val="single" w:sz="4" w:space="0" w:color="auto"/>
            </w:tcBorders>
          </w:tcPr>
          <w:p w14:paraId="007A8486"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73AC046" w14:textId="77777777" w:rsidR="003C0DFF" w:rsidRPr="005026A1" w:rsidRDefault="003C0DFF" w:rsidP="00AD57DF">
            <w:pPr>
              <w:pStyle w:val="TAC"/>
              <w:rPr>
                <w:szCs w:val="18"/>
              </w:rPr>
            </w:pPr>
            <w:r w:rsidRPr="005026A1">
              <w:rPr>
                <w:szCs w:val="18"/>
              </w:rPr>
              <w:t>TRS.1.1 FDD</w:t>
            </w:r>
          </w:p>
        </w:tc>
      </w:tr>
      <w:tr w:rsidR="003C0DFF" w:rsidRPr="005026A1" w14:paraId="1F0F96D8" w14:textId="77777777" w:rsidTr="00AD57DF">
        <w:trPr>
          <w:trHeight w:val="187"/>
          <w:jc w:val="center"/>
        </w:trPr>
        <w:tc>
          <w:tcPr>
            <w:tcW w:w="1685" w:type="pct"/>
            <w:tcBorders>
              <w:top w:val="nil"/>
              <w:left w:val="single" w:sz="4" w:space="0" w:color="auto"/>
              <w:bottom w:val="nil"/>
              <w:right w:val="single" w:sz="4" w:space="0" w:color="auto"/>
            </w:tcBorders>
          </w:tcPr>
          <w:p w14:paraId="2AD49BE2" w14:textId="77777777" w:rsidR="003C0DFF" w:rsidRPr="005026A1" w:rsidRDefault="003C0DFF" w:rsidP="00AD57DF">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396CEF7D" w14:textId="77777777" w:rsidR="003C0DFF" w:rsidRPr="005026A1" w:rsidRDefault="003C0DFF" w:rsidP="00AD57DF">
            <w:pPr>
              <w:pStyle w:val="TAL"/>
            </w:pPr>
            <w:r w:rsidRPr="005026A1">
              <w:t>Config 2</w:t>
            </w:r>
          </w:p>
        </w:tc>
        <w:tc>
          <w:tcPr>
            <w:tcW w:w="503" w:type="pct"/>
            <w:tcBorders>
              <w:top w:val="single" w:sz="4" w:space="0" w:color="auto"/>
              <w:left w:val="single" w:sz="4" w:space="0" w:color="auto"/>
              <w:bottom w:val="single" w:sz="4" w:space="0" w:color="auto"/>
              <w:right w:val="single" w:sz="4" w:space="0" w:color="auto"/>
            </w:tcBorders>
          </w:tcPr>
          <w:p w14:paraId="232C65B4"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9467551" w14:textId="77777777" w:rsidR="003C0DFF" w:rsidRPr="005026A1" w:rsidRDefault="003C0DFF" w:rsidP="00AD57DF">
            <w:pPr>
              <w:pStyle w:val="TAC"/>
              <w:rPr>
                <w:szCs w:val="18"/>
              </w:rPr>
            </w:pPr>
            <w:r w:rsidRPr="005026A1">
              <w:rPr>
                <w:szCs w:val="18"/>
              </w:rPr>
              <w:t>TRS.1.1 TDD</w:t>
            </w:r>
          </w:p>
        </w:tc>
      </w:tr>
      <w:tr w:rsidR="003C0DFF" w:rsidRPr="005026A1" w14:paraId="5F4F3A95" w14:textId="77777777" w:rsidTr="00AD57DF">
        <w:trPr>
          <w:trHeight w:val="187"/>
          <w:jc w:val="center"/>
        </w:trPr>
        <w:tc>
          <w:tcPr>
            <w:tcW w:w="1685" w:type="pct"/>
            <w:tcBorders>
              <w:top w:val="nil"/>
              <w:left w:val="single" w:sz="4" w:space="0" w:color="auto"/>
              <w:bottom w:val="nil"/>
              <w:right w:val="single" w:sz="4" w:space="0" w:color="auto"/>
            </w:tcBorders>
          </w:tcPr>
          <w:p w14:paraId="341A9E08" w14:textId="77777777" w:rsidR="003C0DFF" w:rsidRPr="005026A1" w:rsidRDefault="003C0DFF" w:rsidP="00AD57DF">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7C2D7045" w14:textId="77777777" w:rsidR="003C0DFF" w:rsidRPr="005026A1" w:rsidRDefault="003C0DFF" w:rsidP="00AD57DF">
            <w:pPr>
              <w:pStyle w:val="TAL"/>
            </w:pPr>
            <w:r w:rsidRPr="005026A1">
              <w:t>Config 3</w:t>
            </w:r>
          </w:p>
        </w:tc>
        <w:tc>
          <w:tcPr>
            <w:tcW w:w="503" w:type="pct"/>
            <w:tcBorders>
              <w:top w:val="single" w:sz="4" w:space="0" w:color="auto"/>
              <w:left w:val="single" w:sz="4" w:space="0" w:color="auto"/>
              <w:bottom w:val="single" w:sz="4" w:space="0" w:color="auto"/>
              <w:right w:val="single" w:sz="4" w:space="0" w:color="auto"/>
            </w:tcBorders>
          </w:tcPr>
          <w:p w14:paraId="7638FF53"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03A80187" w14:textId="77777777" w:rsidR="003C0DFF" w:rsidRPr="005026A1" w:rsidRDefault="003C0DFF" w:rsidP="00AD57DF">
            <w:pPr>
              <w:pStyle w:val="TAC"/>
              <w:rPr>
                <w:szCs w:val="18"/>
              </w:rPr>
            </w:pPr>
            <w:r w:rsidRPr="005026A1">
              <w:rPr>
                <w:szCs w:val="18"/>
              </w:rPr>
              <w:t>TRS.1.2 TDD</w:t>
            </w:r>
          </w:p>
        </w:tc>
      </w:tr>
      <w:tr w:rsidR="003C0DFF" w:rsidRPr="005026A1" w14:paraId="289837C2" w14:textId="77777777" w:rsidTr="00AD57D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D875C36" w14:textId="77777777" w:rsidR="003C0DFF" w:rsidRPr="005026A1" w:rsidRDefault="003C0DFF" w:rsidP="00AD57DF">
            <w:pPr>
              <w:pStyle w:val="TAL"/>
            </w:pPr>
            <w:r w:rsidRPr="005026A1">
              <w:t>T1</w:t>
            </w:r>
          </w:p>
        </w:tc>
        <w:tc>
          <w:tcPr>
            <w:tcW w:w="503" w:type="pct"/>
            <w:tcBorders>
              <w:top w:val="single" w:sz="4" w:space="0" w:color="auto"/>
              <w:left w:val="single" w:sz="4" w:space="0" w:color="auto"/>
              <w:bottom w:val="single" w:sz="4" w:space="0" w:color="auto"/>
              <w:right w:val="single" w:sz="4" w:space="0" w:color="auto"/>
            </w:tcBorders>
            <w:hideMark/>
          </w:tcPr>
          <w:p w14:paraId="4CE98E02" w14:textId="77777777" w:rsidR="003C0DFF" w:rsidRPr="005026A1" w:rsidRDefault="003C0DFF" w:rsidP="00AD57DF">
            <w:pPr>
              <w:pStyle w:val="TAC"/>
            </w:pPr>
            <w:r w:rsidRPr="005026A1">
              <w:t>s</w:t>
            </w:r>
          </w:p>
        </w:tc>
        <w:tc>
          <w:tcPr>
            <w:tcW w:w="1480" w:type="pct"/>
            <w:tcBorders>
              <w:top w:val="single" w:sz="4" w:space="0" w:color="auto"/>
              <w:left w:val="single" w:sz="4" w:space="0" w:color="auto"/>
              <w:bottom w:val="single" w:sz="4" w:space="0" w:color="auto"/>
              <w:right w:val="single" w:sz="4" w:space="0" w:color="auto"/>
            </w:tcBorders>
            <w:hideMark/>
          </w:tcPr>
          <w:p w14:paraId="36F9CF73" w14:textId="77777777" w:rsidR="003C0DFF" w:rsidRPr="005026A1" w:rsidRDefault="003C0DFF" w:rsidP="00AD57DF">
            <w:pPr>
              <w:pStyle w:val="TAC"/>
            </w:pPr>
            <w:r w:rsidRPr="005026A1">
              <w:t>0.2</w:t>
            </w:r>
          </w:p>
        </w:tc>
      </w:tr>
      <w:tr w:rsidR="003C0DFF" w:rsidRPr="005026A1" w14:paraId="6941DFBD" w14:textId="77777777" w:rsidTr="00AD57D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29FE42A" w14:textId="77777777" w:rsidR="003C0DFF" w:rsidRPr="005026A1" w:rsidRDefault="003C0DFF" w:rsidP="00AD57DF">
            <w:pPr>
              <w:pStyle w:val="TAL"/>
            </w:pPr>
            <w:r w:rsidRPr="005026A1">
              <w:t>T2</w:t>
            </w:r>
          </w:p>
        </w:tc>
        <w:tc>
          <w:tcPr>
            <w:tcW w:w="503" w:type="pct"/>
            <w:tcBorders>
              <w:top w:val="single" w:sz="4" w:space="0" w:color="auto"/>
              <w:left w:val="single" w:sz="4" w:space="0" w:color="auto"/>
              <w:bottom w:val="single" w:sz="4" w:space="0" w:color="auto"/>
              <w:right w:val="single" w:sz="4" w:space="0" w:color="auto"/>
            </w:tcBorders>
            <w:hideMark/>
          </w:tcPr>
          <w:p w14:paraId="7B012587" w14:textId="77777777" w:rsidR="003C0DFF" w:rsidRPr="005026A1" w:rsidRDefault="003C0DFF" w:rsidP="00AD57DF">
            <w:pPr>
              <w:pStyle w:val="TAC"/>
            </w:pPr>
            <w:r w:rsidRPr="005026A1">
              <w:t>s</w:t>
            </w:r>
          </w:p>
        </w:tc>
        <w:tc>
          <w:tcPr>
            <w:tcW w:w="1480" w:type="pct"/>
            <w:tcBorders>
              <w:top w:val="single" w:sz="4" w:space="0" w:color="auto"/>
              <w:left w:val="single" w:sz="4" w:space="0" w:color="auto"/>
              <w:bottom w:val="single" w:sz="4" w:space="0" w:color="auto"/>
              <w:right w:val="single" w:sz="4" w:space="0" w:color="auto"/>
            </w:tcBorders>
            <w:hideMark/>
          </w:tcPr>
          <w:p w14:paraId="76099910" w14:textId="77777777" w:rsidR="003C0DFF" w:rsidRPr="005026A1" w:rsidRDefault="003C0DFF" w:rsidP="00AD57DF">
            <w:pPr>
              <w:pStyle w:val="TAC"/>
            </w:pPr>
            <w:r w:rsidRPr="005026A1">
              <w:t>0.2</w:t>
            </w:r>
          </w:p>
        </w:tc>
      </w:tr>
      <w:tr w:rsidR="003C0DFF" w:rsidRPr="005026A1" w14:paraId="744AEED9" w14:textId="77777777" w:rsidTr="00AD57D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F314947" w14:textId="77777777" w:rsidR="003C0DFF" w:rsidRPr="005026A1" w:rsidRDefault="003C0DFF" w:rsidP="00AD57DF">
            <w:pPr>
              <w:pStyle w:val="TAL"/>
            </w:pPr>
            <w:r w:rsidRPr="005026A1">
              <w:t>T3</w:t>
            </w:r>
          </w:p>
        </w:tc>
        <w:tc>
          <w:tcPr>
            <w:tcW w:w="503" w:type="pct"/>
            <w:tcBorders>
              <w:top w:val="single" w:sz="4" w:space="0" w:color="auto"/>
              <w:left w:val="single" w:sz="4" w:space="0" w:color="auto"/>
              <w:bottom w:val="single" w:sz="4" w:space="0" w:color="auto"/>
              <w:right w:val="single" w:sz="4" w:space="0" w:color="auto"/>
            </w:tcBorders>
            <w:hideMark/>
          </w:tcPr>
          <w:p w14:paraId="40D4E6AF" w14:textId="77777777" w:rsidR="003C0DFF" w:rsidRPr="005026A1" w:rsidRDefault="003C0DFF" w:rsidP="00AD57DF">
            <w:pPr>
              <w:pStyle w:val="TAC"/>
            </w:pPr>
            <w:r w:rsidRPr="005026A1">
              <w:t>s</w:t>
            </w:r>
          </w:p>
        </w:tc>
        <w:tc>
          <w:tcPr>
            <w:tcW w:w="1480" w:type="pct"/>
            <w:tcBorders>
              <w:top w:val="single" w:sz="4" w:space="0" w:color="auto"/>
              <w:left w:val="single" w:sz="4" w:space="0" w:color="auto"/>
              <w:bottom w:val="single" w:sz="4" w:space="0" w:color="auto"/>
              <w:right w:val="single" w:sz="4" w:space="0" w:color="auto"/>
            </w:tcBorders>
            <w:hideMark/>
          </w:tcPr>
          <w:p w14:paraId="42A2A2C3" w14:textId="77777777" w:rsidR="003C0DFF" w:rsidRPr="005026A1" w:rsidRDefault="003C0DFF" w:rsidP="00AD57DF">
            <w:pPr>
              <w:pStyle w:val="TAC"/>
            </w:pPr>
            <w:r w:rsidRPr="005026A1">
              <w:t>0.24</w:t>
            </w:r>
          </w:p>
        </w:tc>
      </w:tr>
      <w:tr w:rsidR="003C0DFF" w:rsidRPr="005026A1" w14:paraId="21FB3A4B" w14:textId="77777777" w:rsidTr="00AD57D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9B9FD21" w14:textId="77777777" w:rsidR="003C0DFF" w:rsidRPr="005026A1" w:rsidRDefault="003C0DFF" w:rsidP="00AD57DF">
            <w:pPr>
              <w:pStyle w:val="TAL"/>
            </w:pPr>
            <w:r w:rsidRPr="005026A1">
              <w:t>T4</w:t>
            </w:r>
          </w:p>
        </w:tc>
        <w:tc>
          <w:tcPr>
            <w:tcW w:w="503" w:type="pct"/>
            <w:tcBorders>
              <w:top w:val="single" w:sz="4" w:space="0" w:color="auto"/>
              <w:left w:val="single" w:sz="4" w:space="0" w:color="auto"/>
              <w:bottom w:val="single" w:sz="4" w:space="0" w:color="auto"/>
              <w:right w:val="single" w:sz="4" w:space="0" w:color="auto"/>
            </w:tcBorders>
            <w:hideMark/>
          </w:tcPr>
          <w:p w14:paraId="6F30D665" w14:textId="77777777" w:rsidR="003C0DFF" w:rsidRPr="005026A1" w:rsidRDefault="003C0DFF" w:rsidP="00AD57DF">
            <w:pPr>
              <w:pStyle w:val="TAC"/>
            </w:pPr>
            <w:r w:rsidRPr="005026A1">
              <w:t>s</w:t>
            </w:r>
          </w:p>
        </w:tc>
        <w:tc>
          <w:tcPr>
            <w:tcW w:w="1480" w:type="pct"/>
            <w:tcBorders>
              <w:top w:val="single" w:sz="4" w:space="0" w:color="auto"/>
              <w:left w:val="single" w:sz="4" w:space="0" w:color="auto"/>
              <w:bottom w:val="single" w:sz="4" w:space="0" w:color="auto"/>
              <w:right w:val="single" w:sz="4" w:space="0" w:color="auto"/>
            </w:tcBorders>
            <w:hideMark/>
          </w:tcPr>
          <w:p w14:paraId="3F9DC0D3" w14:textId="77777777" w:rsidR="003C0DFF" w:rsidRPr="005026A1" w:rsidRDefault="003C0DFF" w:rsidP="00AD57DF">
            <w:pPr>
              <w:pStyle w:val="TAC"/>
            </w:pPr>
            <w:r w:rsidRPr="005026A1">
              <w:t>0.2</w:t>
            </w:r>
          </w:p>
        </w:tc>
      </w:tr>
      <w:tr w:rsidR="003C0DFF" w:rsidRPr="005026A1" w14:paraId="2FFC506C" w14:textId="77777777" w:rsidTr="00AD57D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DF80858" w14:textId="77777777" w:rsidR="003C0DFF" w:rsidRPr="005026A1" w:rsidRDefault="003C0DFF" w:rsidP="00AD57DF">
            <w:pPr>
              <w:pStyle w:val="TAL"/>
            </w:pPr>
            <w:r w:rsidRPr="005026A1">
              <w:t>T5</w:t>
            </w:r>
          </w:p>
        </w:tc>
        <w:tc>
          <w:tcPr>
            <w:tcW w:w="503" w:type="pct"/>
            <w:tcBorders>
              <w:top w:val="single" w:sz="4" w:space="0" w:color="auto"/>
              <w:left w:val="single" w:sz="4" w:space="0" w:color="auto"/>
              <w:bottom w:val="single" w:sz="4" w:space="0" w:color="auto"/>
              <w:right w:val="single" w:sz="4" w:space="0" w:color="auto"/>
            </w:tcBorders>
            <w:hideMark/>
          </w:tcPr>
          <w:p w14:paraId="6F64DB2D" w14:textId="77777777" w:rsidR="003C0DFF" w:rsidRPr="005026A1" w:rsidRDefault="003C0DFF" w:rsidP="00AD57DF">
            <w:pPr>
              <w:pStyle w:val="TAC"/>
            </w:pPr>
            <w:r w:rsidRPr="005026A1">
              <w:t>s</w:t>
            </w:r>
          </w:p>
        </w:tc>
        <w:tc>
          <w:tcPr>
            <w:tcW w:w="1480" w:type="pct"/>
            <w:tcBorders>
              <w:top w:val="single" w:sz="4" w:space="0" w:color="auto"/>
              <w:left w:val="single" w:sz="4" w:space="0" w:color="auto"/>
              <w:bottom w:val="single" w:sz="4" w:space="0" w:color="auto"/>
              <w:right w:val="single" w:sz="4" w:space="0" w:color="auto"/>
            </w:tcBorders>
            <w:hideMark/>
          </w:tcPr>
          <w:p w14:paraId="0B394AEE" w14:textId="77777777" w:rsidR="003C0DFF" w:rsidRPr="005026A1" w:rsidRDefault="003C0DFF" w:rsidP="00AD57DF">
            <w:pPr>
              <w:pStyle w:val="TAC"/>
            </w:pPr>
            <w:r w:rsidRPr="005026A1">
              <w:t>0.88</w:t>
            </w:r>
          </w:p>
        </w:tc>
      </w:tr>
      <w:tr w:rsidR="003C0DFF" w:rsidRPr="005026A1" w14:paraId="733A06AF" w14:textId="77777777" w:rsidTr="00AD57D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DA60F67" w14:textId="77777777" w:rsidR="003C0DFF" w:rsidRPr="005026A1" w:rsidRDefault="003C0DFF" w:rsidP="00AD57DF">
            <w:pPr>
              <w:pStyle w:val="TAL"/>
            </w:pPr>
            <w:r w:rsidRPr="005026A1">
              <w:t>D1</w:t>
            </w:r>
          </w:p>
        </w:tc>
        <w:tc>
          <w:tcPr>
            <w:tcW w:w="503" w:type="pct"/>
            <w:tcBorders>
              <w:top w:val="single" w:sz="4" w:space="0" w:color="auto"/>
              <w:left w:val="single" w:sz="4" w:space="0" w:color="auto"/>
              <w:bottom w:val="single" w:sz="4" w:space="0" w:color="auto"/>
              <w:right w:val="single" w:sz="4" w:space="0" w:color="auto"/>
            </w:tcBorders>
            <w:hideMark/>
          </w:tcPr>
          <w:p w14:paraId="66A9F041" w14:textId="77777777" w:rsidR="003C0DFF" w:rsidRPr="005026A1" w:rsidRDefault="003C0DFF" w:rsidP="00AD57DF">
            <w:pPr>
              <w:pStyle w:val="TAC"/>
            </w:pPr>
            <w:r w:rsidRPr="005026A1">
              <w:t>s</w:t>
            </w:r>
          </w:p>
        </w:tc>
        <w:tc>
          <w:tcPr>
            <w:tcW w:w="1480" w:type="pct"/>
            <w:tcBorders>
              <w:top w:val="single" w:sz="4" w:space="0" w:color="auto"/>
              <w:left w:val="single" w:sz="4" w:space="0" w:color="auto"/>
              <w:bottom w:val="single" w:sz="4" w:space="0" w:color="auto"/>
              <w:right w:val="single" w:sz="4" w:space="0" w:color="auto"/>
            </w:tcBorders>
            <w:hideMark/>
          </w:tcPr>
          <w:p w14:paraId="2072E7F9" w14:textId="77777777" w:rsidR="003C0DFF" w:rsidRPr="005026A1" w:rsidRDefault="003C0DFF" w:rsidP="00AD57DF">
            <w:pPr>
              <w:pStyle w:val="TAC"/>
            </w:pPr>
            <w:r w:rsidRPr="005026A1">
              <w:t>0.84</w:t>
            </w:r>
          </w:p>
        </w:tc>
      </w:tr>
      <w:tr w:rsidR="003C0DFF" w:rsidRPr="005026A1" w14:paraId="1178CE6B" w14:textId="77777777" w:rsidTr="00AD57DF">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41F4F81" w14:textId="77777777" w:rsidR="003C0DFF" w:rsidRPr="005026A1" w:rsidRDefault="003C0DFF" w:rsidP="00AD57DF">
            <w:pPr>
              <w:pStyle w:val="TAN"/>
            </w:pPr>
            <w:r w:rsidRPr="005026A1">
              <w:t>Note 1:</w:t>
            </w:r>
            <w:r w:rsidRPr="005026A1">
              <w:tab/>
              <w:t>All configurations are assigned to the UE prior to the start of time period T1.</w:t>
            </w:r>
          </w:p>
          <w:p w14:paraId="1039B8F2" w14:textId="77777777" w:rsidR="003C0DFF" w:rsidRPr="005026A1" w:rsidRDefault="003C0DFF" w:rsidP="00AD57DF">
            <w:pPr>
              <w:pStyle w:val="TAN"/>
            </w:pPr>
            <w:r w:rsidRPr="005026A1">
              <w:t>Note 2:</w:t>
            </w:r>
            <w:r w:rsidRPr="005026A1">
              <w:tab/>
              <w:t>UE-specific PDCCH is not transmitted after T1 starts.</w:t>
            </w:r>
          </w:p>
        </w:tc>
      </w:tr>
    </w:tbl>
    <w:p w14:paraId="6293A2AE" w14:textId="77777777" w:rsidR="003C0DFF" w:rsidRPr="005026A1" w:rsidRDefault="003C0DFF" w:rsidP="003C0DFF"/>
    <w:p w14:paraId="54D4D5CF" w14:textId="77777777" w:rsidR="003C0DFF" w:rsidRPr="005026A1" w:rsidRDefault="003C0DFF" w:rsidP="003C0DFF">
      <w:pPr>
        <w:pStyle w:val="H6"/>
        <w:rPr>
          <w:rFonts w:cs="Arial"/>
        </w:rPr>
      </w:pPr>
      <w:r w:rsidRPr="005026A1">
        <w:rPr>
          <w:rFonts w:cs="Arial"/>
        </w:rPr>
        <w:t>16.5.1.4.4.2</w:t>
      </w:r>
      <w:r w:rsidRPr="005026A1">
        <w:rPr>
          <w:rFonts w:cs="Arial"/>
        </w:rPr>
        <w:tab/>
        <w:t>Test Procedure</w:t>
      </w:r>
    </w:p>
    <w:p w14:paraId="041B55EC" w14:textId="77777777" w:rsidR="003C0DFF" w:rsidRPr="005026A1" w:rsidRDefault="003C0DFF" w:rsidP="003C0DFF">
      <w:pPr>
        <w:rPr>
          <w:rFonts w:eastAsia="??"/>
        </w:rPr>
      </w:pPr>
      <w:r w:rsidRPr="005026A1">
        <w:t xml:space="preserve">Same as the test procedure given in clause </w:t>
      </w:r>
      <w:r w:rsidRPr="005026A1">
        <w:rPr>
          <w:rFonts w:cs="Arial"/>
        </w:rPr>
        <w:t>6.5.1.2.4.2.</w:t>
      </w:r>
    </w:p>
    <w:p w14:paraId="27BBEB8B" w14:textId="77777777" w:rsidR="003C0DFF" w:rsidRPr="005026A1" w:rsidRDefault="003C0DFF" w:rsidP="003C0DFF">
      <w:pPr>
        <w:pStyle w:val="H6"/>
        <w:rPr>
          <w:rFonts w:eastAsia="SimSun" w:cs="Arial"/>
        </w:rPr>
      </w:pPr>
      <w:r w:rsidRPr="005026A1">
        <w:rPr>
          <w:rFonts w:cs="Arial"/>
        </w:rPr>
        <w:t>16.5.1.4.4.3</w:t>
      </w:r>
      <w:r w:rsidRPr="005026A1">
        <w:rPr>
          <w:rFonts w:cs="Arial"/>
        </w:rPr>
        <w:tab/>
        <w:t>Message Contents</w:t>
      </w:r>
    </w:p>
    <w:p w14:paraId="6F47FECC" w14:textId="77777777" w:rsidR="003C0DFF" w:rsidRPr="005026A1" w:rsidRDefault="003C0DFF" w:rsidP="003C0DFF">
      <w:pPr>
        <w:rPr>
          <w:rFonts w:cs="Arial"/>
        </w:rPr>
      </w:pPr>
      <w:r w:rsidRPr="005026A1">
        <w:t xml:space="preserve">Same as the </w:t>
      </w:r>
      <w:r w:rsidRPr="005026A1">
        <w:rPr>
          <w:lang w:eastAsia="zh-CN"/>
        </w:rPr>
        <w:t>message</w:t>
      </w:r>
      <w:r w:rsidRPr="005026A1">
        <w:t xml:space="preserve"> contents given in clause </w:t>
      </w:r>
      <w:r w:rsidRPr="005026A1">
        <w:rPr>
          <w:rFonts w:cs="Arial"/>
        </w:rPr>
        <w:t>6.5.1.2.4.3.</w:t>
      </w:r>
    </w:p>
    <w:p w14:paraId="3806C701" w14:textId="77777777" w:rsidR="003C0DFF" w:rsidRPr="005026A1" w:rsidRDefault="003C0DFF" w:rsidP="003C0DFF">
      <w:pPr>
        <w:pStyle w:val="H6"/>
        <w:rPr>
          <w:rFonts w:cs="Arial"/>
        </w:rPr>
      </w:pPr>
      <w:r w:rsidRPr="005026A1">
        <w:rPr>
          <w:rFonts w:cs="Arial"/>
        </w:rPr>
        <w:t>16.5.1.4.5</w:t>
      </w:r>
      <w:r w:rsidRPr="005026A1">
        <w:rPr>
          <w:rFonts w:cs="Arial"/>
        </w:rPr>
        <w:tab/>
        <w:t>Test Requirement</w:t>
      </w:r>
    </w:p>
    <w:p w14:paraId="770D449B" w14:textId="77777777" w:rsidR="003C0DFF" w:rsidRPr="005026A1" w:rsidRDefault="003C0DFF" w:rsidP="003C0DFF">
      <w:pPr>
        <w:rPr>
          <w:rFonts w:cs="Arial"/>
        </w:rPr>
      </w:pPr>
      <w:r w:rsidRPr="005026A1">
        <w:t xml:space="preserve">Same as the </w:t>
      </w:r>
      <w:r w:rsidRPr="005026A1">
        <w:rPr>
          <w:lang w:eastAsia="zh-CN"/>
        </w:rPr>
        <w:t>test</w:t>
      </w:r>
      <w:r w:rsidRPr="005026A1">
        <w:t xml:space="preserve"> requirements given in clause </w:t>
      </w:r>
      <w:r w:rsidRPr="005026A1">
        <w:rPr>
          <w:rFonts w:cs="Arial"/>
        </w:rPr>
        <w:t>6.5.1.2.5 with following exceptions:</w:t>
      </w:r>
    </w:p>
    <w:p w14:paraId="530DE6F1"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6.5.1.2.5-1 is replaced by Table 16.5.1.4.5-1.</w:t>
      </w:r>
    </w:p>
    <w:p w14:paraId="57619679" w14:textId="77777777" w:rsidR="003C0DFF" w:rsidRPr="005026A1" w:rsidRDefault="003C0DFF" w:rsidP="003C0DFF">
      <w:pPr>
        <w:pStyle w:val="TH"/>
      </w:pPr>
      <w:r w:rsidRPr="005026A1">
        <w:t>Table 16.5.1.4.5-1: Cell specific test parameters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6"/>
        <w:gridCol w:w="1509"/>
        <w:gridCol w:w="1420"/>
        <w:gridCol w:w="1014"/>
        <w:gridCol w:w="938"/>
        <w:gridCol w:w="1063"/>
        <w:gridCol w:w="938"/>
        <w:gridCol w:w="891"/>
      </w:tblGrid>
      <w:tr w:rsidR="003C0DFF" w:rsidRPr="005026A1" w14:paraId="595D4178" w14:textId="77777777" w:rsidTr="00AD57DF">
        <w:trPr>
          <w:cantSplit/>
          <w:trHeight w:val="187"/>
          <w:jc w:val="center"/>
        </w:trPr>
        <w:tc>
          <w:tcPr>
            <w:tcW w:w="3365" w:type="dxa"/>
            <w:gridSpan w:val="2"/>
            <w:tcBorders>
              <w:top w:val="single" w:sz="4" w:space="0" w:color="auto"/>
              <w:left w:val="single" w:sz="4" w:space="0" w:color="auto"/>
              <w:bottom w:val="nil"/>
              <w:right w:val="single" w:sz="4" w:space="0" w:color="auto"/>
            </w:tcBorders>
            <w:hideMark/>
          </w:tcPr>
          <w:p w14:paraId="55D68183" w14:textId="77777777" w:rsidR="003C0DFF" w:rsidRPr="005026A1" w:rsidRDefault="003C0DFF" w:rsidP="00AD57DF">
            <w:pPr>
              <w:pStyle w:val="TAH"/>
            </w:pPr>
            <w:r w:rsidRPr="005026A1">
              <w:t>Parameter</w:t>
            </w:r>
          </w:p>
        </w:tc>
        <w:tc>
          <w:tcPr>
            <w:tcW w:w="1420" w:type="dxa"/>
            <w:tcBorders>
              <w:top w:val="single" w:sz="4" w:space="0" w:color="auto"/>
              <w:left w:val="single" w:sz="4" w:space="0" w:color="auto"/>
              <w:bottom w:val="nil"/>
              <w:right w:val="single" w:sz="4" w:space="0" w:color="auto"/>
            </w:tcBorders>
            <w:hideMark/>
          </w:tcPr>
          <w:p w14:paraId="21336B76" w14:textId="77777777" w:rsidR="003C0DFF" w:rsidRPr="005026A1" w:rsidRDefault="003C0DFF" w:rsidP="00AD57DF">
            <w:pPr>
              <w:pStyle w:val="TAH"/>
            </w:pPr>
            <w:r w:rsidRPr="005026A1">
              <w:t>Unit</w:t>
            </w:r>
          </w:p>
        </w:tc>
        <w:tc>
          <w:tcPr>
            <w:tcW w:w="4844" w:type="dxa"/>
            <w:gridSpan w:val="5"/>
            <w:tcBorders>
              <w:top w:val="single" w:sz="4" w:space="0" w:color="auto"/>
              <w:left w:val="single" w:sz="4" w:space="0" w:color="auto"/>
              <w:bottom w:val="single" w:sz="4" w:space="0" w:color="auto"/>
              <w:right w:val="single" w:sz="4" w:space="0" w:color="auto"/>
            </w:tcBorders>
            <w:hideMark/>
          </w:tcPr>
          <w:p w14:paraId="4CAE64C9" w14:textId="77777777" w:rsidR="003C0DFF" w:rsidRPr="005026A1" w:rsidRDefault="003C0DFF" w:rsidP="00AD57DF">
            <w:pPr>
              <w:pStyle w:val="TAH"/>
            </w:pPr>
            <w:r w:rsidRPr="005026A1">
              <w:t>Test 1</w:t>
            </w:r>
          </w:p>
        </w:tc>
      </w:tr>
      <w:tr w:rsidR="003C0DFF" w:rsidRPr="005026A1" w14:paraId="3FE54984" w14:textId="77777777" w:rsidTr="00AD57DF">
        <w:trPr>
          <w:cantSplit/>
          <w:trHeight w:val="187"/>
          <w:jc w:val="center"/>
        </w:trPr>
        <w:tc>
          <w:tcPr>
            <w:tcW w:w="3365" w:type="dxa"/>
            <w:gridSpan w:val="2"/>
            <w:tcBorders>
              <w:top w:val="nil"/>
              <w:left w:val="single" w:sz="4" w:space="0" w:color="auto"/>
              <w:bottom w:val="single" w:sz="4" w:space="0" w:color="auto"/>
              <w:right w:val="single" w:sz="4" w:space="0" w:color="auto"/>
            </w:tcBorders>
          </w:tcPr>
          <w:p w14:paraId="69A57940" w14:textId="77777777" w:rsidR="003C0DFF" w:rsidRPr="005026A1" w:rsidRDefault="003C0DFF" w:rsidP="00AD57DF">
            <w:pPr>
              <w:pStyle w:val="TAH"/>
            </w:pPr>
          </w:p>
        </w:tc>
        <w:tc>
          <w:tcPr>
            <w:tcW w:w="1420" w:type="dxa"/>
            <w:tcBorders>
              <w:top w:val="nil"/>
              <w:left w:val="single" w:sz="4" w:space="0" w:color="auto"/>
              <w:bottom w:val="single" w:sz="4" w:space="0" w:color="auto"/>
              <w:right w:val="single" w:sz="4" w:space="0" w:color="auto"/>
            </w:tcBorders>
          </w:tcPr>
          <w:p w14:paraId="0C29723B" w14:textId="77777777" w:rsidR="003C0DFF" w:rsidRPr="005026A1" w:rsidRDefault="003C0DFF" w:rsidP="00AD57DF">
            <w:pPr>
              <w:pStyle w:val="TAH"/>
            </w:pPr>
          </w:p>
        </w:tc>
        <w:tc>
          <w:tcPr>
            <w:tcW w:w="1014" w:type="dxa"/>
            <w:tcBorders>
              <w:top w:val="single" w:sz="4" w:space="0" w:color="auto"/>
              <w:left w:val="single" w:sz="4" w:space="0" w:color="auto"/>
              <w:bottom w:val="single" w:sz="4" w:space="0" w:color="auto"/>
              <w:right w:val="single" w:sz="4" w:space="0" w:color="auto"/>
            </w:tcBorders>
            <w:hideMark/>
          </w:tcPr>
          <w:p w14:paraId="2D0FFD14" w14:textId="77777777" w:rsidR="003C0DFF" w:rsidRPr="005026A1" w:rsidRDefault="003C0DFF" w:rsidP="00AD57DF">
            <w:pPr>
              <w:pStyle w:val="TAH"/>
            </w:pPr>
            <w:r w:rsidRPr="005026A1">
              <w:t>T1</w:t>
            </w:r>
          </w:p>
        </w:tc>
        <w:tc>
          <w:tcPr>
            <w:tcW w:w="938" w:type="dxa"/>
            <w:tcBorders>
              <w:top w:val="single" w:sz="4" w:space="0" w:color="auto"/>
              <w:left w:val="single" w:sz="4" w:space="0" w:color="auto"/>
              <w:bottom w:val="single" w:sz="4" w:space="0" w:color="auto"/>
              <w:right w:val="single" w:sz="4" w:space="0" w:color="auto"/>
            </w:tcBorders>
            <w:hideMark/>
          </w:tcPr>
          <w:p w14:paraId="596CB238" w14:textId="77777777" w:rsidR="003C0DFF" w:rsidRPr="005026A1" w:rsidRDefault="003C0DFF" w:rsidP="00AD57DF">
            <w:pPr>
              <w:pStyle w:val="TAH"/>
            </w:pPr>
            <w:r w:rsidRPr="005026A1">
              <w:t>T2</w:t>
            </w:r>
          </w:p>
        </w:tc>
        <w:tc>
          <w:tcPr>
            <w:tcW w:w="1063" w:type="dxa"/>
            <w:tcBorders>
              <w:top w:val="single" w:sz="4" w:space="0" w:color="auto"/>
              <w:left w:val="single" w:sz="4" w:space="0" w:color="auto"/>
              <w:bottom w:val="single" w:sz="4" w:space="0" w:color="auto"/>
              <w:right w:val="single" w:sz="4" w:space="0" w:color="auto"/>
            </w:tcBorders>
            <w:hideMark/>
          </w:tcPr>
          <w:p w14:paraId="39FDF2E6" w14:textId="77777777" w:rsidR="003C0DFF" w:rsidRPr="005026A1" w:rsidRDefault="003C0DFF" w:rsidP="00AD57DF">
            <w:pPr>
              <w:pStyle w:val="TAH"/>
            </w:pPr>
            <w:r w:rsidRPr="005026A1">
              <w:t>T3</w:t>
            </w:r>
          </w:p>
        </w:tc>
        <w:tc>
          <w:tcPr>
            <w:tcW w:w="938" w:type="dxa"/>
            <w:tcBorders>
              <w:top w:val="single" w:sz="4" w:space="0" w:color="auto"/>
              <w:left w:val="single" w:sz="4" w:space="0" w:color="auto"/>
              <w:bottom w:val="single" w:sz="4" w:space="0" w:color="auto"/>
              <w:right w:val="single" w:sz="4" w:space="0" w:color="auto"/>
            </w:tcBorders>
            <w:hideMark/>
          </w:tcPr>
          <w:p w14:paraId="5E5C3240" w14:textId="77777777" w:rsidR="003C0DFF" w:rsidRPr="005026A1" w:rsidRDefault="003C0DFF" w:rsidP="00AD57DF">
            <w:pPr>
              <w:pStyle w:val="TAH"/>
            </w:pPr>
            <w:r w:rsidRPr="005026A1">
              <w:t>T4</w:t>
            </w:r>
          </w:p>
        </w:tc>
        <w:tc>
          <w:tcPr>
            <w:tcW w:w="891" w:type="dxa"/>
            <w:tcBorders>
              <w:top w:val="single" w:sz="4" w:space="0" w:color="auto"/>
              <w:left w:val="single" w:sz="4" w:space="0" w:color="auto"/>
              <w:bottom w:val="single" w:sz="4" w:space="0" w:color="auto"/>
              <w:right w:val="single" w:sz="4" w:space="0" w:color="auto"/>
            </w:tcBorders>
            <w:hideMark/>
          </w:tcPr>
          <w:p w14:paraId="1200B325" w14:textId="77777777" w:rsidR="003C0DFF" w:rsidRPr="005026A1" w:rsidRDefault="003C0DFF" w:rsidP="00AD57DF">
            <w:pPr>
              <w:pStyle w:val="TAH"/>
            </w:pPr>
            <w:r w:rsidRPr="005026A1">
              <w:t>T5</w:t>
            </w:r>
          </w:p>
        </w:tc>
      </w:tr>
      <w:tr w:rsidR="003C0DFF" w:rsidRPr="005026A1" w14:paraId="02AC5245" w14:textId="77777777" w:rsidTr="00AD57DF">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5A4213D6" w14:textId="77777777" w:rsidR="003C0DFF" w:rsidRPr="005026A1" w:rsidRDefault="003C0DFF" w:rsidP="00AD57DF">
            <w:pPr>
              <w:pStyle w:val="TAL"/>
            </w:pPr>
            <w:r w:rsidRPr="005026A1">
              <w:rPr>
                <w:lang w:eastAsia="ja-JP"/>
              </w:rPr>
              <w:t>EPRE ratio of PDCCH DMRS to SSS</w:t>
            </w:r>
          </w:p>
        </w:tc>
        <w:tc>
          <w:tcPr>
            <w:tcW w:w="1420" w:type="dxa"/>
            <w:tcBorders>
              <w:top w:val="single" w:sz="4" w:space="0" w:color="auto"/>
              <w:left w:val="single" w:sz="4" w:space="0" w:color="auto"/>
              <w:bottom w:val="single" w:sz="4" w:space="0" w:color="auto"/>
              <w:right w:val="single" w:sz="4" w:space="0" w:color="auto"/>
            </w:tcBorders>
            <w:hideMark/>
          </w:tcPr>
          <w:p w14:paraId="33FFCC23" w14:textId="77777777" w:rsidR="003C0DFF" w:rsidRPr="005026A1" w:rsidRDefault="003C0DFF" w:rsidP="00AD57DF">
            <w:pPr>
              <w:pStyle w:val="TAC"/>
            </w:pPr>
            <w:r w:rsidRPr="005026A1">
              <w:t>dB</w:t>
            </w:r>
          </w:p>
        </w:tc>
        <w:tc>
          <w:tcPr>
            <w:tcW w:w="4844" w:type="dxa"/>
            <w:gridSpan w:val="5"/>
            <w:tcBorders>
              <w:top w:val="single" w:sz="4" w:space="0" w:color="auto"/>
              <w:left w:val="single" w:sz="4" w:space="0" w:color="auto"/>
              <w:bottom w:val="single" w:sz="4" w:space="0" w:color="auto"/>
              <w:right w:val="single" w:sz="4" w:space="0" w:color="auto"/>
            </w:tcBorders>
            <w:hideMark/>
          </w:tcPr>
          <w:p w14:paraId="77473AEB" w14:textId="77777777" w:rsidR="003C0DFF" w:rsidRPr="005026A1" w:rsidRDefault="003C0DFF" w:rsidP="00AD57DF">
            <w:pPr>
              <w:pStyle w:val="TAC"/>
            </w:pPr>
            <w:r w:rsidRPr="005026A1">
              <w:t>0</w:t>
            </w:r>
          </w:p>
        </w:tc>
      </w:tr>
      <w:tr w:rsidR="003C0DFF" w:rsidRPr="005026A1" w14:paraId="6C16E403" w14:textId="77777777" w:rsidTr="00AD57DF">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27DCCF26" w14:textId="77777777" w:rsidR="003C0DFF" w:rsidRPr="005026A1" w:rsidRDefault="003C0DFF" w:rsidP="00AD57DF">
            <w:pPr>
              <w:pStyle w:val="TAL"/>
            </w:pPr>
            <w:r w:rsidRPr="005026A1">
              <w:rPr>
                <w:lang w:eastAsia="ja-JP"/>
              </w:rPr>
              <w:t>EPRE ratio of PDCCH to PDCCH DMRS</w:t>
            </w:r>
          </w:p>
        </w:tc>
        <w:tc>
          <w:tcPr>
            <w:tcW w:w="1420" w:type="dxa"/>
            <w:tcBorders>
              <w:top w:val="single" w:sz="4" w:space="0" w:color="auto"/>
              <w:left w:val="single" w:sz="4" w:space="0" w:color="auto"/>
              <w:bottom w:val="single" w:sz="4" w:space="0" w:color="auto"/>
              <w:right w:val="single" w:sz="4" w:space="0" w:color="auto"/>
            </w:tcBorders>
            <w:hideMark/>
          </w:tcPr>
          <w:p w14:paraId="5D03B37B" w14:textId="77777777" w:rsidR="003C0DFF" w:rsidRPr="005026A1" w:rsidRDefault="003C0DFF" w:rsidP="00AD57DF">
            <w:pPr>
              <w:pStyle w:val="TAC"/>
            </w:pPr>
            <w:r w:rsidRPr="005026A1">
              <w:t>dB</w:t>
            </w:r>
          </w:p>
        </w:tc>
        <w:tc>
          <w:tcPr>
            <w:tcW w:w="4844" w:type="dxa"/>
            <w:gridSpan w:val="5"/>
            <w:tcBorders>
              <w:top w:val="single" w:sz="4" w:space="0" w:color="auto"/>
              <w:left w:val="single" w:sz="4" w:space="0" w:color="auto"/>
              <w:bottom w:val="single" w:sz="4" w:space="0" w:color="auto"/>
              <w:right w:val="single" w:sz="4" w:space="0" w:color="auto"/>
            </w:tcBorders>
            <w:hideMark/>
          </w:tcPr>
          <w:p w14:paraId="72095BE2" w14:textId="77777777" w:rsidR="003C0DFF" w:rsidRPr="005026A1" w:rsidRDefault="003C0DFF" w:rsidP="00AD57DF">
            <w:pPr>
              <w:pStyle w:val="TAC"/>
            </w:pPr>
            <w:r w:rsidRPr="005026A1">
              <w:t>0</w:t>
            </w:r>
          </w:p>
        </w:tc>
      </w:tr>
      <w:tr w:rsidR="003C0DFF" w:rsidRPr="005026A1" w14:paraId="74F0D5B6" w14:textId="77777777" w:rsidTr="00AD57DF">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45362B1E" w14:textId="77777777" w:rsidR="003C0DFF" w:rsidRPr="005026A1" w:rsidRDefault="003C0DFF" w:rsidP="00AD57DF">
            <w:pPr>
              <w:pStyle w:val="TAL"/>
            </w:pPr>
            <w:r w:rsidRPr="005026A1">
              <w:rPr>
                <w:lang w:eastAsia="ja-JP"/>
              </w:rPr>
              <w:t>EPRE ratio of PBCH DMRS to SSS</w:t>
            </w:r>
          </w:p>
        </w:tc>
        <w:tc>
          <w:tcPr>
            <w:tcW w:w="1420" w:type="dxa"/>
            <w:tcBorders>
              <w:top w:val="single" w:sz="4" w:space="0" w:color="auto"/>
              <w:left w:val="single" w:sz="4" w:space="0" w:color="auto"/>
              <w:bottom w:val="single" w:sz="4" w:space="0" w:color="auto"/>
              <w:right w:val="single" w:sz="4" w:space="0" w:color="auto"/>
            </w:tcBorders>
            <w:hideMark/>
          </w:tcPr>
          <w:p w14:paraId="4A210A9E" w14:textId="77777777" w:rsidR="003C0DFF" w:rsidRPr="005026A1" w:rsidRDefault="003C0DFF" w:rsidP="00AD57DF">
            <w:pPr>
              <w:pStyle w:val="TAC"/>
            </w:pPr>
            <w:r w:rsidRPr="005026A1">
              <w:t>dB</w:t>
            </w:r>
          </w:p>
        </w:tc>
        <w:tc>
          <w:tcPr>
            <w:tcW w:w="4844" w:type="dxa"/>
            <w:gridSpan w:val="5"/>
            <w:tcBorders>
              <w:top w:val="single" w:sz="4" w:space="0" w:color="auto"/>
              <w:left w:val="single" w:sz="4" w:space="0" w:color="auto"/>
              <w:bottom w:val="nil"/>
              <w:right w:val="single" w:sz="4" w:space="0" w:color="auto"/>
            </w:tcBorders>
            <w:hideMark/>
          </w:tcPr>
          <w:p w14:paraId="70A13EBD" w14:textId="77777777" w:rsidR="003C0DFF" w:rsidRPr="005026A1" w:rsidRDefault="003C0DFF" w:rsidP="00AD57DF">
            <w:pPr>
              <w:pStyle w:val="TAC"/>
            </w:pPr>
            <w:r w:rsidRPr="005026A1">
              <w:t>0</w:t>
            </w:r>
          </w:p>
        </w:tc>
      </w:tr>
      <w:tr w:rsidR="003C0DFF" w:rsidRPr="005026A1" w14:paraId="1D85AAB9" w14:textId="77777777" w:rsidTr="00AD57DF">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5643AD76" w14:textId="77777777" w:rsidR="003C0DFF" w:rsidRPr="005026A1" w:rsidRDefault="003C0DFF" w:rsidP="00AD57DF">
            <w:pPr>
              <w:pStyle w:val="TAL"/>
            </w:pPr>
            <w:r w:rsidRPr="005026A1">
              <w:rPr>
                <w:lang w:eastAsia="ja-JP"/>
              </w:rPr>
              <w:t>EPRE ratio of PBCH to PBCH DMRS</w:t>
            </w:r>
          </w:p>
        </w:tc>
        <w:tc>
          <w:tcPr>
            <w:tcW w:w="1420" w:type="dxa"/>
            <w:tcBorders>
              <w:top w:val="single" w:sz="4" w:space="0" w:color="auto"/>
              <w:left w:val="single" w:sz="4" w:space="0" w:color="auto"/>
              <w:bottom w:val="single" w:sz="4" w:space="0" w:color="auto"/>
              <w:right w:val="single" w:sz="4" w:space="0" w:color="auto"/>
            </w:tcBorders>
            <w:hideMark/>
          </w:tcPr>
          <w:p w14:paraId="7D627BED" w14:textId="77777777" w:rsidR="003C0DFF" w:rsidRPr="005026A1" w:rsidRDefault="003C0DFF" w:rsidP="00AD57DF">
            <w:pPr>
              <w:pStyle w:val="TAC"/>
            </w:pPr>
            <w:r w:rsidRPr="005026A1">
              <w:t>dB</w:t>
            </w:r>
          </w:p>
        </w:tc>
        <w:tc>
          <w:tcPr>
            <w:tcW w:w="4844" w:type="dxa"/>
            <w:gridSpan w:val="5"/>
            <w:tcBorders>
              <w:top w:val="nil"/>
              <w:left w:val="single" w:sz="4" w:space="0" w:color="auto"/>
              <w:bottom w:val="nil"/>
              <w:right w:val="single" w:sz="4" w:space="0" w:color="auto"/>
            </w:tcBorders>
          </w:tcPr>
          <w:p w14:paraId="46394129" w14:textId="77777777" w:rsidR="003C0DFF" w:rsidRPr="005026A1" w:rsidRDefault="003C0DFF" w:rsidP="00AD57DF">
            <w:pPr>
              <w:pStyle w:val="TAC"/>
            </w:pPr>
          </w:p>
        </w:tc>
      </w:tr>
      <w:tr w:rsidR="003C0DFF" w:rsidRPr="005026A1" w14:paraId="1F3958FC" w14:textId="77777777" w:rsidTr="00AD57DF">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2BF3331B" w14:textId="77777777" w:rsidR="003C0DFF" w:rsidRPr="005026A1" w:rsidRDefault="003C0DFF" w:rsidP="00AD57DF">
            <w:pPr>
              <w:pStyle w:val="TAL"/>
            </w:pPr>
            <w:r w:rsidRPr="005026A1">
              <w:rPr>
                <w:lang w:eastAsia="ja-JP"/>
              </w:rPr>
              <w:t>EPRE ratio of PSS to SSS</w:t>
            </w:r>
          </w:p>
        </w:tc>
        <w:tc>
          <w:tcPr>
            <w:tcW w:w="1420" w:type="dxa"/>
            <w:tcBorders>
              <w:top w:val="single" w:sz="4" w:space="0" w:color="auto"/>
              <w:left w:val="single" w:sz="4" w:space="0" w:color="auto"/>
              <w:bottom w:val="single" w:sz="4" w:space="0" w:color="auto"/>
              <w:right w:val="single" w:sz="4" w:space="0" w:color="auto"/>
            </w:tcBorders>
            <w:hideMark/>
          </w:tcPr>
          <w:p w14:paraId="2BFC599E" w14:textId="77777777" w:rsidR="003C0DFF" w:rsidRPr="005026A1" w:rsidRDefault="003C0DFF" w:rsidP="00AD57DF">
            <w:pPr>
              <w:pStyle w:val="TAC"/>
            </w:pPr>
            <w:r w:rsidRPr="005026A1">
              <w:t>dB</w:t>
            </w:r>
          </w:p>
        </w:tc>
        <w:tc>
          <w:tcPr>
            <w:tcW w:w="4844" w:type="dxa"/>
            <w:gridSpan w:val="5"/>
            <w:tcBorders>
              <w:top w:val="nil"/>
              <w:left w:val="single" w:sz="4" w:space="0" w:color="auto"/>
              <w:bottom w:val="nil"/>
              <w:right w:val="single" w:sz="4" w:space="0" w:color="auto"/>
            </w:tcBorders>
          </w:tcPr>
          <w:p w14:paraId="0B06CED4" w14:textId="77777777" w:rsidR="003C0DFF" w:rsidRPr="005026A1" w:rsidRDefault="003C0DFF" w:rsidP="00AD57DF">
            <w:pPr>
              <w:pStyle w:val="TAC"/>
            </w:pPr>
          </w:p>
        </w:tc>
      </w:tr>
      <w:tr w:rsidR="003C0DFF" w:rsidRPr="005026A1" w14:paraId="2B6ABD2C" w14:textId="77777777" w:rsidTr="00AD57DF">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76177756" w14:textId="77777777" w:rsidR="003C0DFF" w:rsidRPr="005026A1" w:rsidRDefault="003C0DFF" w:rsidP="00AD57DF">
            <w:pPr>
              <w:pStyle w:val="TAL"/>
            </w:pPr>
            <w:r w:rsidRPr="005026A1">
              <w:rPr>
                <w:lang w:eastAsia="ja-JP"/>
              </w:rPr>
              <w:t xml:space="preserve">EPRE ratio of PDSCH DMRS to SSS </w:t>
            </w:r>
          </w:p>
        </w:tc>
        <w:tc>
          <w:tcPr>
            <w:tcW w:w="1420" w:type="dxa"/>
            <w:tcBorders>
              <w:top w:val="single" w:sz="4" w:space="0" w:color="auto"/>
              <w:left w:val="single" w:sz="4" w:space="0" w:color="auto"/>
              <w:bottom w:val="single" w:sz="4" w:space="0" w:color="auto"/>
              <w:right w:val="single" w:sz="4" w:space="0" w:color="auto"/>
            </w:tcBorders>
            <w:hideMark/>
          </w:tcPr>
          <w:p w14:paraId="7D4A1C7E" w14:textId="77777777" w:rsidR="003C0DFF" w:rsidRPr="005026A1" w:rsidRDefault="003C0DFF" w:rsidP="00AD57DF">
            <w:pPr>
              <w:pStyle w:val="TAC"/>
            </w:pPr>
            <w:r w:rsidRPr="005026A1">
              <w:t>dB</w:t>
            </w:r>
          </w:p>
        </w:tc>
        <w:tc>
          <w:tcPr>
            <w:tcW w:w="4844" w:type="dxa"/>
            <w:gridSpan w:val="5"/>
            <w:tcBorders>
              <w:top w:val="nil"/>
              <w:left w:val="single" w:sz="4" w:space="0" w:color="auto"/>
              <w:bottom w:val="nil"/>
              <w:right w:val="single" w:sz="4" w:space="0" w:color="auto"/>
            </w:tcBorders>
          </w:tcPr>
          <w:p w14:paraId="1F341087" w14:textId="77777777" w:rsidR="003C0DFF" w:rsidRPr="005026A1" w:rsidRDefault="003C0DFF" w:rsidP="00AD57DF">
            <w:pPr>
              <w:pStyle w:val="TAC"/>
            </w:pPr>
          </w:p>
        </w:tc>
      </w:tr>
      <w:tr w:rsidR="003C0DFF" w:rsidRPr="005026A1" w14:paraId="18F237A4" w14:textId="77777777" w:rsidTr="00AD57DF">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38E80851" w14:textId="77777777" w:rsidR="003C0DFF" w:rsidRPr="005026A1" w:rsidRDefault="003C0DFF" w:rsidP="00AD57DF">
            <w:pPr>
              <w:pStyle w:val="TAL"/>
            </w:pPr>
            <w:r w:rsidRPr="005026A1">
              <w:rPr>
                <w:lang w:eastAsia="ja-JP"/>
              </w:rPr>
              <w:t>EPRE ratio of PDSCH to PDSCH DMRS</w:t>
            </w:r>
          </w:p>
        </w:tc>
        <w:tc>
          <w:tcPr>
            <w:tcW w:w="1420" w:type="dxa"/>
            <w:tcBorders>
              <w:top w:val="single" w:sz="4" w:space="0" w:color="auto"/>
              <w:left w:val="single" w:sz="4" w:space="0" w:color="auto"/>
              <w:bottom w:val="single" w:sz="4" w:space="0" w:color="auto"/>
              <w:right w:val="single" w:sz="4" w:space="0" w:color="auto"/>
            </w:tcBorders>
            <w:hideMark/>
          </w:tcPr>
          <w:p w14:paraId="3893E245" w14:textId="77777777" w:rsidR="003C0DFF" w:rsidRPr="005026A1" w:rsidRDefault="003C0DFF" w:rsidP="00AD57DF">
            <w:pPr>
              <w:pStyle w:val="TAC"/>
            </w:pPr>
            <w:r w:rsidRPr="005026A1">
              <w:t>dB</w:t>
            </w:r>
          </w:p>
        </w:tc>
        <w:tc>
          <w:tcPr>
            <w:tcW w:w="4844" w:type="dxa"/>
            <w:gridSpan w:val="5"/>
            <w:tcBorders>
              <w:top w:val="nil"/>
              <w:left w:val="single" w:sz="4" w:space="0" w:color="auto"/>
              <w:bottom w:val="nil"/>
              <w:right w:val="single" w:sz="4" w:space="0" w:color="auto"/>
            </w:tcBorders>
          </w:tcPr>
          <w:p w14:paraId="1C5C388D" w14:textId="77777777" w:rsidR="003C0DFF" w:rsidRPr="005026A1" w:rsidRDefault="003C0DFF" w:rsidP="00AD57DF">
            <w:pPr>
              <w:pStyle w:val="TAC"/>
            </w:pPr>
          </w:p>
        </w:tc>
      </w:tr>
      <w:tr w:rsidR="003C0DFF" w:rsidRPr="005026A1" w14:paraId="6DA1A5DB" w14:textId="77777777" w:rsidTr="00AD57DF">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1F4D4DD2" w14:textId="77777777" w:rsidR="003C0DFF" w:rsidRPr="005026A1" w:rsidRDefault="003C0DFF" w:rsidP="00AD57DF">
            <w:pPr>
              <w:pStyle w:val="TAL"/>
            </w:pPr>
            <w:r w:rsidRPr="005026A1">
              <w:rPr>
                <w:lang w:eastAsia="ja-JP"/>
              </w:rPr>
              <w:t>EPRE ratio of OCNG DMRS to SSS</w:t>
            </w:r>
          </w:p>
        </w:tc>
        <w:tc>
          <w:tcPr>
            <w:tcW w:w="1420" w:type="dxa"/>
            <w:tcBorders>
              <w:top w:val="single" w:sz="4" w:space="0" w:color="auto"/>
              <w:left w:val="single" w:sz="4" w:space="0" w:color="auto"/>
              <w:bottom w:val="single" w:sz="4" w:space="0" w:color="auto"/>
              <w:right w:val="single" w:sz="4" w:space="0" w:color="auto"/>
            </w:tcBorders>
            <w:hideMark/>
          </w:tcPr>
          <w:p w14:paraId="73AF3073" w14:textId="77777777" w:rsidR="003C0DFF" w:rsidRPr="005026A1" w:rsidRDefault="003C0DFF" w:rsidP="00AD57DF">
            <w:pPr>
              <w:pStyle w:val="TAC"/>
            </w:pPr>
            <w:r w:rsidRPr="005026A1">
              <w:t>dB</w:t>
            </w:r>
          </w:p>
        </w:tc>
        <w:tc>
          <w:tcPr>
            <w:tcW w:w="4844" w:type="dxa"/>
            <w:gridSpan w:val="5"/>
            <w:tcBorders>
              <w:top w:val="nil"/>
              <w:left w:val="single" w:sz="4" w:space="0" w:color="auto"/>
              <w:bottom w:val="nil"/>
              <w:right w:val="single" w:sz="4" w:space="0" w:color="auto"/>
            </w:tcBorders>
          </w:tcPr>
          <w:p w14:paraId="22E2B0B4" w14:textId="77777777" w:rsidR="003C0DFF" w:rsidRPr="005026A1" w:rsidRDefault="003C0DFF" w:rsidP="00AD57DF">
            <w:pPr>
              <w:pStyle w:val="TAC"/>
            </w:pPr>
          </w:p>
        </w:tc>
      </w:tr>
      <w:tr w:rsidR="003C0DFF" w:rsidRPr="005026A1" w14:paraId="7A1759DE" w14:textId="77777777" w:rsidTr="00AD57DF">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6D64B2CC" w14:textId="77777777" w:rsidR="003C0DFF" w:rsidRPr="005026A1" w:rsidRDefault="003C0DFF" w:rsidP="00AD57DF">
            <w:pPr>
              <w:pStyle w:val="TAL"/>
            </w:pPr>
            <w:r w:rsidRPr="005026A1">
              <w:rPr>
                <w:lang w:eastAsia="ja-JP"/>
              </w:rPr>
              <w:t>EPRE ratio of OCNG to OCNG DMRS</w:t>
            </w:r>
          </w:p>
        </w:tc>
        <w:tc>
          <w:tcPr>
            <w:tcW w:w="1420" w:type="dxa"/>
            <w:tcBorders>
              <w:top w:val="single" w:sz="4" w:space="0" w:color="auto"/>
              <w:left w:val="single" w:sz="4" w:space="0" w:color="auto"/>
              <w:bottom w:val="single" w:sz="4" w:space="0" w:color="auto"/>
              <w:right w:val="single" w:sz="4" w:space="0" w:color="auto"/>
            </w:tcBorders>
            <w:hideMark/>
          </w:tcPr>
          <w:p w14:paraId="4B2C4035" w14:textId="77777777" w:rsidR="003C0DFF" w:rsidRPr="005026A1" w:rsidRDefault="003C0DFF" w:rsidP="00AD57DF">
            <w:pPr>
              <w:pStyle w:val="TAC"/>
            </w:pPr>
            <w:r w:rsidRPr="005026A1">
              <w:t>dB</w:t>
            </w:r>
          </w:p>
        </w:tc>
        <w:tc>
          <w:tcPr>
            <w:tcW w:w="4844" w:type="dxa"/>
            <w:gridSpan w:val="5"/>
            <w:tcBorders>
              <w:top w:val="nil"/>
              <w:left w:val="single" w:sz="4" w:space="0" w:color="auto"/>
              <w:bottom w:val="single" w:sz="4" w:space="0" w:color="auto"/>
              <w:right w:val="single" w:sz="4" w:space="0" w:color="auto"/>
            </w:tcBorders>
          </w:tcPr>
          <w:p w14:paraId="7BA81415" w14:textId="77777777" w:rsidR="003C0DFF" w:rsidRPr="005026A1" w:rsidRDefault="003C0DFF" w:rsidP="00AD57DF">
            <w:pPr>
              <w:pStyle w:val="TAC"/>
            </w:pPr>
          </w:p>
        </w:tc>
      </w:tr>
      <w:tr w:rsidR="003C0DFF" w:rsidRPr="005026A1" w14:paraId="2C47913E" w14:textId="77777777" w:rsidTr="00AD57DF">
        <w:trPr>
          <w:cantSplit/>
          <w:trHeight w:val="187"/>
          <w:jc w:val="center"/>
        </w:trPr>
        <w:tc>
          <w:tcPr>
            <w:tcW w:w="1856" w:type="dxa"/>
            <w:tcBorders>
              <w:top w:val="single" w:sz="4" w:space="0" w:color="auto"/>
              <w:left w:val="single" w:sz="4" w:space="0" w:color="auto"/>
              <w:bottom w:val="nil"/>
              <w:right w:val="single" w:sz="4" w:space="0" w:color="auto"/>
            </w:tcBorders>
            <w:hideMark/>
          </w:tcPr>
          <w:p w14:paraId="6CDF9DBF" w14:textId="77777777" w:rsidR="003C0DFF" w:rsidRPr="005026A1" w:rsidRDefault="003C0DFF" w:rsidP="00AD57DF">
            <w:pPr>
              <w:pStyle w:val="TAL"/>
            </w:pPr>
            <w:r w:rsidRPr="005026A1">
              <w:t>SNR on RLM-RS</w:t>
            </w:r>
          </w:p>
        </w:tc>
        <w:tc>
          <w:tcPr>
            <w:tcW w:w="1509" w:type="dxa"/>
            <w:tcBorders>
              <w:top w:val="single" w:sz="4" w:space="0" w:color="auto"/>
              <w:left w:val="single" w:sz="4" w:space="0" w:color="auto"/>
              <w:bottom w:val="single" w:sz="4" w:space="0" w:color="auto"/>
              <w:right w:val="single" w:sz="4" w:space="0" w:color="auto"/>
            </w:tcBorders>
            <w:hideMark/>
          </w:tcPr>
          <w:p w14:paraId="59B38B37" w14:textId="77777777" w:rsidR="003C0DFF" w:rsidRPr="005026A1" w:rsidRDefault="003C0DFF" w:rsidP="00AD57DF">
            <w:pPr>
              <w:pStyle w:val="TAL"/>
            </w:pPr>
            <w:r w:rsidRPr="005026A1">
              <w:t>Config 1,2,4</w:t>
            </w:r>
          </w:p>
        </w:tc>
        <w:tc>
          <w:tcPr>
            <w:tcW w:w="1420" w:type="dxa"/>
            <w:tcBorders>
              <w:top w:val="single" w:sz="4" w:space="0" w:color="auto"/>
              <w:left w:val="single" w:sz="4" w:space="0" w:color="auto"/>
              <w:bottom w:val="nil"/>
              <w:right w:val="single" w:sz="4" w:space="0" w:color="auto"/>
            </w:tcBorders>
            <w:hideMark/>
          </w:tcPr>
          <w:p w14:paraId="57F0AD4C" w14:textId="77777777" w:rsidR="003C0DFF" w:rsidRPr="005026A1" w:rsidRDefault="003C0DFF" w:rsidP="00AD57DF">
            <w:pPr>
              <w:pStyle w:val="TAC"/>
            </w:pPr>
            <w:r w:rsidRPr="005026A1">
              <w:t>dB</w:t>
            </w:r>
          </w:p>
        </w:tc>
        <w:tc>
          <w:tcPr>
            <w:tcW w:w="1014" w:type="dxa"/>
            <w:tcBorders>
              <w:top w:val="single" w:sz="4" w:space="0" w:color="auto"/>
              <w:left w:val="single" w:sz="4" w:space="0" w:color="auto"/>
              <w:bottom w:val="single" w:sz="4" w:space="0" w:color="auto"/>
              <w:right w:val="single" w:sz="4" w:space="0" w:color="auto"/>
            </w:tcBorders>
            <w:hideMark/>
          </w:tcPr>
          <w:p w14:paraId="4735212A" w14:textId="77777777" w:rsidR="003C0DFF" w:rsidRPr="005026A1" w:rsidRDefault="003C0DFF" w:rsidP="00AD57DF">
            <w:pPr>
              <w:pStyle w:val="TAC"/>
            </w:pPr>
            <w:r w:rsidRPr="005026A1">
              <w:rPr>
                <w:rFonts w:eastAsia="MS Mincho"/>
              </w:rPr>
              <w:t>1.8</w:t>
            </w:r>
            <w:r w:rsidRPr="005026A1">
              <w:rPr>
                <w:rFonts w:eastAsia="MS Mincho"/>
                <w:vertAlign w:val="superscript"/>
              </w:rPr>
              <w:t>Note 6</w:t>
            </w:r>
          </w:p>
        </w:tc>
        <w:tc>
          <w:tcPr>
            <w:tcW w:w="938" w:type="dxa"/>
            <w:tcBorders>
              <w:top w:val="single" w:sz="4" w:space="0" w:color="auto"/>
              <w:left w:val="single" w:sz="4" w:space="0" w:color="auto"/>
              <w:bottom w:val="single" w:sz="4" w:space="0" w:color="auto"/>
              <w:right w:val="single" w:sz="4" w:space="0" w:color="auto"/>
            </w:tcBorders>
            <w:hideMark/>
          </w:tcPr>
          <w:p w14:paraId="5C4618F4" w14:textId="77777777" w:rsidR="003C0DFF" w:rsidRPr="005026A1" w:rsidRDefault="003C0DFF" w:rsidP="00AD57DF">
            <w:pPr>
              <w:pStyle w:val="TAC"/>
            </w:pPr>
            <w:r w:rsidRPr="005026A1">
              <w:rPr>
                <w:rFonts w:eastAsia="MS Mincho"/>
              </w:rPr>
              <w:t>-6.2</w:t>
            </w:r>
            <w:r w:rsidRPr="005026A1">
              <w:rPr>
                <w:rFonts w:eastAsia="MS Mincho"/>
                <w:vertAlign w:val="superscript"/>
              </w:rPr>
              <w:t xml:space="preserve"> Note 6</w:t>
            </w:r>
          </w:p>
        </w:tc>
        <w:tc>
          <w:tcPr>
            <w:tcW w:w="1063" w:type="dxa"/>
            <w:tcBorders>
              <w:top w:val="single" w:sz="4" w:space="0" w:color="auto"/>
              <w:left w:val="single" w:sz="4" w:space="0" w:color="auto"/>
              <w:bottom w:val="single" w:sz="4" w:space="0" w:color="auto"/>
              <w:right w:val="single" w:sz="4" w:space="0" w:color="auto"/>
            </w:tcBorders>
            <w:hideMark/>
          </w:tcPr>
          <w:p w14:paraId="08383A89" w14:textId="77777777" w:rsidR="003C0DFF" w:rsidRPr="005026A1" w:rsidRDefault="003C0DFF" w:rsidP="00AD57DF">
            <w:pPr>
              <w:pStyle w:val="TAC"/>
            </w:pPr>
            <w:r w:rsidRPr="005026A1">
              <w:rPr>
                <w:rFonts w:eastAsia="MS Mincho"/>
              </w:rPr>
              <w:t>-15.8</w:t>
            </w:r>
            <w:r w:rsidRPr="005026A1">
              <w:rPr>
                <w:rFonts w:eastAsia="MS Mincho"/>
                <w:vertAlign w:val="superscript"/>
              </w:rPr>
              <w:t xml:space="preserve"> Note 6</w:t>
            </w:r>
          </w:p>
        </w:tc>
        <w:tc>
          <w:tcPr>
            <w:tcW w:w="938" w:type="dxa"/>
            <w:tcBorders>
              <w:top w:val="single" w:sz="4" w:space="0" w:color="auto"/>
              <w:left w:val="single" w:sz="4" w:space="0" w:color="auto"/>
              <w:bottom w:val="single" w:sz="4" w:space="0" w:color="auto"/>
              <w:right w:val="single" w:sz="4" w:space="0" w:color="auto"/>
            </w:tcBorders>
            <w:hideMark/>
          </w:tcPr>
          <w:p w14:paraId="702A50D7" w14:textId="77777777" w:rsidR="003C0DFF" w:rsidRPr="005026A1" w:rsidRDefault="003C0DFF" w:rsidP="00AD57DF">
            <w:pPr>
              <w:pStyle w:val="TAC"/>
            </w:pPr>
            <w:r w:rsidRPr="005026A1">
              <w:t>-5.3</w:t>
            </w:r>
            <w:r w:rsidRPr="005026A1">
              <w:rPr>
                <w:rFonts w:eastAsia="MS Mincho"/>
                <w:vertAlign w:val="superscript"/>
              </w:rPr>
              <w:t xml:space="preserve"> Note 6</w:t>
            </w:r>
          </w:p>
        </w:tc>
        <w:tc>
          <w:tcPr>
            <w:tcW w:w="891" w:type="dxa"/>
            <w:tcBorders>
              <w:top w:val="single" w:sz="4" w:space="0" w:color="auto"/>
              <w:left w:val="single" w:sz="4" w:space="0" w:color="auto"/>
              <w:bottom w:val="single" w:sz="4" w:space="0" w:color="auto"/>
              <w:right w:val="single" w:sz="4" w:space="0" w:color="auto"/>
            </w:tcBorders>
            <w:hideMark/>
          </w:tcPr>
          <w:p w14:paraId="226C355A" w14:textId="77777777" w:rsidR="003C0DFF" w:rsidRPr="005026A1" w:rsidRDefault="003C0DFF" w:rsidP="00AD57DF">
            <w:pPr>
              <w:pStyle w:val="TAC"/>
            </w:pPr>
            <w:r w:rsidRPr="005026A1">
              <w:rPr>
                <w:rFonts w:eastAsia="MS Mincho"/>
              </w:rPr>
              <w:t>1.8</w:t>
            </w:r>
            <w:r w:rsidRPr="005026A1">
              <w:rPr>
                <w:rFonts w:eastAsia="MS Mincho"/>
                <w:vertAlign w:val="superscript"/>
              </w:rPr>
              <w:t xml:space="preserve"> Note 6</w:t>
            </w:r>
          </w:p>
        </w:tc>
      </w:tr>
      <w:tr w:rsidR="003C0DFF" w:rsidRPr="005026A1" w14:paraId="1A059303" w14:textId="77777777" w:rsidTr="00AD57DF">
        <w:trPr>
          <w:cantSplit/>
          <w:trHeight w:val="187"/>
          <w:jc w:val="center"/>
        </w:trPr>
        <w:tc>
          <w:tcPr>
            <w:tcW w:w="1856" w:type="dxa"/>
            <w:tcBorders>
              <w:top w:val="nil"/>
              <w:left w:val="single" w:sz="4" w:space="0" w:color="auto"/>
              <w:bottom w:val="nil"/>
              <w:right w:val="single" w:sz="4" w:space="0" w:color="auto"/>
            </w:tcBorders>
          </w:tcPr>
          <w:p w14:paraId="509BBF4E" w14:textId="77777777" w:rsidR="003C0DFF" w:rsidRPr="005026A1" w:rsidRDefault="003C0DFF" w:rsidP="00AD57DF">
            <w:pPr>
              <w:pStyle w:val="TAL"/>
            </w:pPr>
          </w:p>
        </w:tc>
        <w:tc>
          <w:tcPr>
            <w:tcW w:w="1509" w:type="dxa"/>
            <w:tcBorders>
              <w:top w:val="single" w:sz="4" w:space="0" w:color="auto"/>
              <w:left w:val="single" w:sz="4" w:space="0" w:color="auto"/>
              <w:bottom w:val="single" w:sz="4" w:space="0" w:color="auto"/>
              <w:right w:val="single" w:sz="4" w:space="0" w:color="auto"/>
            </w:tcBorders>
            <w:hideMark/>
          </w:tcPr>
          <w:p w14:paraId="0206EDA1" w14:textId="77777777" w:rsidR="003C0DFF" w:rsidRPr="005026A1" w:rsidRDefault="003C0DFF" w:rsidP="00AD57DF">
            <w:pPr>
              <w:pStyle w:val="TAL"/>
            </w:pPr>
            <w:r w:rsidRPr="005026A1">
              <w:t>Config 3</w:t>
            </w:r>
          </w:p>
        </w:tc>
        <w:tc>
          <w:tcPr>
            <w:tcW w:w="1420" w:type="dxa"/>
            <w:tcBorders>
              <w:top w:val="nil"/>
              <w:left w:val="single" w:sz="4" w:space="0" w:color="auto"/>
              <w:bottom w:val="nil"/>
              <w:right w:val="single" w:sz="4" w:space="0" w:color="auto"/>
            </w:tcBorders>
          </w:tcPr>
          <w:p w14:paraId="5ED6E83E" w14:textId="77777777" w:rsidR="003C0DFF" w:rsidRPr="005026A1" w:rsidRDefault="003C0DFF" w:rsidP="00AD57DF">
            <w:pPr>
              <w:pStyle w:val="TAC"/>
            </w:pPr>
          </w:p>
        </w:tc>
        <w:tc>
          <w:tcPr>
            <w:tcW w:w="1014" w:type="dxa"/>
            <w:tcBorders>
              <w:top w:val="single" w:sz="4" w:space="0" w:color="auto"/>
              <w:left w:val="single" w:sz="4" w:space="0" w:color="auto"/>
              <w:bottom w:val="single" w:sz="4" w:space="0" w:color="auto"/>
              <w:right w:val="single" w:sz="4" w:space="0" w:color="auto"/>
            </w:tcBorders>
            <w:hideMark/>
          </w:tcPr>
          <w:p w14:paraId="7598798D" w14:textId="77777777" w:rsidR="003C0DFF" w:rsidRPr="005026A1" w:rsidRDefault="003C0DFF" w:rsidP="00AD57DF">
            <w:pPr>
              <w:pStyle w:val="TAC"/>
            </w:pPr>
            <w:r w:rsidRPr="005026A1">
              <w:rPr>
                <w:rFonts w:eastAsia="MS Mincho"/>
              </w:rPr>
              <w:t>1.8</w:t>
            </w:r>
            <w:r w:rsidRPr="005026A1">
              <w:rPr>
                <w:rFonts w:eastAsia="MS Mincho"/>
                <w:vertAlign w:val="superscript"/>
              </w:rPr>
              <w:t xml:space="preserve"> Note 6</w:t>
            </w:r>
          </w:p>
        </w:tc>
        <w:tc>
          <w:tcPr>
            <w:tcW w:w="938" w:type="dxa"/>
            <w:tcBorders>
              <w:top w:val="single" w:sz="4" w:space="0" w:color="auto"/>
              <w:left w:val="single" w:sz="4" w:space="0" w:color="auto"/>
              <w:bottom w:val="single" w:sz="4" w:space="0" w:color="auto"/>
              <w:right w:val="single" w:sz="4" w:space="0" w:color="auto"/>
            </w:tcBorders>
            <w:hideMark/>
          </w:tcPr>
          <w:p w14:paraId="757BFDB2" w14:textId="77777777" w:rsidR="003C0DFF" w:rsidRPr="005026A1" w:rsidRDefault="003C0DFF" w:rsidP="00AD57DF">
            <w:pPr>
              <w:pStyle w:val="TAC"/>
            </w:pPr>
            <w:r w:rsidRPr="005026A1">
              <w:rPr>
                <w:rFonts w:eastAsia="MS Mincho"/>
              </w:rPr>
              <w:t>-6.2</w:t>
            </w:r>
            <w:r w:rsidRPr="005026A1">
              <w:rPr>
                <w:rFonts w:eastAsia="MS Mincho"/>
                <w:vertAlign w:val="superscript"/>
              </w:rPr>
              <w:t xml:space="preserve"> Note 6</w:t>
            </w:r>
          </w:p>
        </w:tc>
        <w:tc>
          <w:tcPr>
            <w:tcW w:w="1063" w:type="dxa"/>
            <w:tcBorders>
              <w:top w:val="single" w:sz="4" w:space="0" w:color="auto"/>
              <w:left w:val="single" w:sz="4" w:space="0" w:color="auto"/>
              <w:bottom w:val="single" w:sz="4" w:space="0" w:color="auto"/>
              <w:right w:val="single" w:sz="4" w:space="0" w:color="auto"/>
            </w:tcBorders>
            <w:hideMark/>
          </w:tcPr>
          <w:p w14:paraId="30C09006" w14:textId="77777777" w:rsidR="003C0DFF" w:rsidRPr="005026A1" w:rsidRDefault="003C0DFF" w:rsidP="00AD57DF">
            <w:pPr>
              <w:pStyle w:val="TAC"/>
            </w:pPr>
            <w:r w:rsidRPr="005026A1">
              <w:rPr>
                <w:rFonts w:eastAsia="MS Mincho"/>
              </w:rPr>
              <w:t>-15.8</w:t>
            </w:r>
            <w:r w:rsidRPr="005026A1">
              <w:rPr>
                <w:rFonts w:eastAsia="MS Mincho"/>
                <w:vertAlign w:val="superscript"/>
              </w:rPr>
              <w:t xml:space="preserve"> Note 6</w:t>
            </w:r>
          </w:p>
        </w:tc>
        <w:tc>
          <w:tcPr>
            <w:tcW w:w="938" w:type="dxa"/>
            <w:tcBorders>
              <w:top w:val="single" w:sz="4" w:space="0" w:color="auto"/>
              <w:left w:val="single" w:sz="4" w:space="0" w:color="auto"/>
              <w:bottom w:val="single" w:sz="4" w:space="0" w:color="auto"/>
              <w:right w:val="single" w:sz="4" w:space="0" w:color="auto"/>
            </w:tcBorders>
            <w:hideMark/>
          </w:tcPr>
          <w:p w14:paraId="6662017B" w14:textId="77777777" w:rsidR="003C0DFF" w:rsidRPr="005026A1" w:rsidRDefault="003C0DFF" w:rsidP="00AD57DF">
            <w:pPr>
              <w:pStyle w:val="TAC"/>
            </w:pPr>
            <w:r w:rsidRPr="005026A1">
              <w:t>-5.3</w:t>
            </w:r>
            <w:r w:rsidRPr="005026A1">
              <w:rPr>
                <w:rFonts w:eastAsia="MS Mincho"/>
                <w:vertAlign w:val="superscript"/>
              </w:rPr>
              <w:t xml:space="preserve"> Note 6</w:t>
            </w:r>
          </w:p>
        </w:tc>
        <w:tc>
          <w:tcPr>
            <w:tcW w:w="891" w:type="dxa"/>
            <w:tcBorders>
              <w:top w:val="single" w:sz="4" w:space="0" w:color="auto"/>
              <w:left w:val="single" w:sz="4" w:space="0" w:color="auto"/>
              <w:bottom w:val="single" w:sz="4" w:space="0" w:color="auto"/>
              <w:right w:val="single" w:sz="4" w:space="0" w:color="auto"/>
            </w:tcBorders>
            <w:hideMark/>
          </w:tcPr>
          <w:p w14:paraId="58DFBA94" w14:textId="77777777" w:rsidR="003C0DFF" w:rsidRPr="005026A1" w:rsidRDefault="003C0DFF" w:rsidP="00AD57DF">
            <w:pPr>
              <w:pStyle w:val="TAC"/>
            </w:pPr>
            <w:r w:rsidRPr="005026A1">
              <w:rPr>
                <w:rFonts w:eastAsia="MS Mincho"/>
              </w:rPr>
              <w:t>1.8</w:t>
            </w:r>
            <w:r w:rsidRPr="005026A1">
              <w:rPr>
                <w:rFonts w:eastAsia="MS Mincho"/>
                <w:vertAlign w:val="superscript"/>
              </w:rPr>
              <w:t xml:space="preserve"> Note 6</w:t>
            </w:r>
          </w:p>
        </w:tc>
      </w:tr>
      <w:tr w:rsidR="003C0DFF" w:rsidRPr="005026A1" w14:paraId="708BFDCE" w14:textId="77777777" w:rsidTr="00AD57DF">
        <w:trPr>
          <w:cantSplit/>
          <w:trHeight w:val="187"/>
          <w:jc w:val="center"/>
        </w:trPr>
        <w:tc>
          <w:tcPr>
            <w:tcW w:w="1856" w:type="dxa"/>
            <w:tcBorders>
              <w:top w:val="single" w:sz="4" w:space="0" w:color="auto"/>
              <w:left w:val="single" w:sz="4" w:space="0" w:color="auto"/>
              <w:bottom w:val="nil"/>
              <w:right w:val="single" w:sz="4" w:space="0" w:color="auto"/>
            </w:tcBorders>
            <w:hideMark/>
          </w:tcPr>
          <w:p w14:paraId="62E5AC5C" w14:textId="77777777" w:rsidR="003C0DFF" w:rsidRPr="005026A1" w:rsidRDefault="003C0DFF" w:rsidP="00AD57DF">
            <w:pPr>
              <w:pStyle w:val="TAL"/>
            </w:pPr>
            <w:r w:rsidRPr="005026A1">
              <w:rPr>
                <w:rFonts w:eastAsia="SimSun"/>
                <w:position w:val="-12"/>
              </w:rPr>
              <w:object w:dxaOrig="430" w:dyaOrig="430" w14:anchorId="3AC45123">
                <v:shape id="_x0000_i1032" type="#_x0000_t75" style="width:21.5pt;height:21.5pt" o:ole="" fillcolor="window">
                  <v:imagedata r:id="rId20" o:title=""/>
                </v:shape>
                <o:OLEObject Type="Embed" ProgID="Equation.3" ShapeID="_x0000_i1032" DrawAspect="Content" ObjectID="_1792592562" r:id="rId27"/>
              </w:object>
            </w:r>
          </w:p>
        </w:tc>
        <w:tc>
          <w:tcPr>
            <w:tcW w:w="1509" w:type="dxa"/>
            <w:tcBorders>
              <w:top w:val="single" w:sz="4" w:space="0" w:color="auto"/>
              <w:left w:val="single" w:sz="4" w:space="0" w:color="auto"/>
              <w:bottom w:val="single" w:sz="4" w:space="0" w:color="auto"/>
              <w:right w:val="single" w:sz="4" w:space="0" w:color="auto"/>
            </w:tcBorders>
            <w:hideMark/>
          </w:tcPr>
          <w:p w14:paraId="20123032" w14:textId="77777777" w:rsidR="003C0DFF" w:rsidRPr="005026A1" w:rsidRDefault="003C0DFF" w:rsidP="00AD57DF">
            <w:pPr>
              <w:pStyle w:val="TAL"/>
            </w:pPr>
            <w:r w:rsidRPr="005026A1">
              <w:t>Config 1,2,4</w:t>
            </w:r>
          </w:p>
        </w:tc>
        <w:tc>
          <w:tcPr>
            <w:tcW w:w="1420" w:type="dxa"/>
            <w:tcBorders>
              <w:top w:val="single" w:sz="4" w:space="0" w:color="auto"/>
              <w:left w:val="single" w:sz="4" w:space="0" w:color="auto"/>
              <w:bottom w:val="nil"/>
              <w:right w:val="single" w:sz="4" w:space="0" w:color="auto"/>
            </w:tcBorders>
            <w:hideMark/>
          </w:tcPr>
          <w:p w14:paraId="74CFC1C8" w14:textId="77777777" w:rsidR="003C0DFF" w:rsidRPr="005026A1" w:rsidRDefault="003C0DFF" w:rsidP="00AD57DF">
            <w:pPr>
              <w:pStyle w:val="TAC"/>
            </w:pPr>
            <w:r w:rsidRPr="005026A1">
              <w:t>dBm/15 kHz</w:t>
            </w:r>
          </w:p>
        </w:tc>
        <w:tc>
          <w:tcPr>
            <w:tcW w:w="4844" w:type="dxa"/>
            <w:gridSpan w:val="5"/>
            <w:tcBorders>
              <w:top w:val="single" w:sz="4" w:space="0" w:color="auto"/>
              <w:left w:val="single" w:sz="4" w:space="0" w:color="auto"/>
              <w:bottom w:val="single" w:sz="4" w:space="0" w:color="auto"/>
              <w:right w:val="single" w:sz="4" w:space="0" w:color="auto"/>
            </w:tcBorders>
            <w:hideMark/>
          </w:tcPr>
          <w:p w14:paraId="614A0AC4" w14:textId="77777777" w:rsidR="003C0DFF" w:rsidRPr="005026A1" w:rsidRDefault="003C0DFF" w:rsidP="00AD57DF">
            <w:pPr>
              <w:pStyle w:val="TAC"/>
            </w:pPr>
            <w:r w:rsidRPr="005026A1">
              <w:t>-98</w:t>
            </w:r>
          </w:p>
        </w:tc>
      </w:tr>
      <w:tr w:rsidR="003C0DFF" w:rsidRPr="005026A1" w14:paraId="302376ED" w14:textId="77777777" w:rsidTr="00AD57DF">
        <w:trPr>
          <w:cantSplit/>
          <w:trHeight w:val="187"/>
          <w:jc w:val="center"/>
        </w:trPr>
        <w:tc>
          <w:tcPr>
            <w:tcW w:w="1856" w:type="dxa"/>
            <w:tcBorders>
              <w:top w:val="nil"/>
              <w:left w:val="single" w:sz="4" w:space="0" w:color="auto"/>
              <w:bottom w:val="nil"/>
              <w:right w:val="single" w:sz="4" w:space="0" w:color="auto"/>
            </w:tcBorders>
          </w:tcPr>
          <w:p w14:paraId="4594CAA9" w14:textId="77777777" w:rsidR="003C0DFF" w:rsidRPr="005026A1" w:rsidRDefault="003C0DFF" w:rsidP="00AD57DF">
            <w:pPr>
              <w:pStyle w:val="TAL"/>
            </w:pPr>
          </w:p>
        </w:tc>
        <w:tc>
          <w:tcPr>
            <w:tcW w:w="1509" w:type="dxa"/>
            <w:tcBorders>
              <w:top w:val="single" w:sz="4" w:space="0" w:color="auto"/>
              <w:left w:val="single" w:sz="4" w:space="0" w:color="auto"/>
              <w:bottom w:val="single" w:sz="4" w:space="0" w:color="auto"/>
              <w:right w:val="single" w:sz="4" w:space="0" w:color="auto"/>
            </w:tcBorders>
            <w:hideMark/>
          </w:tcPr>
          <w:p w14:paraId="782F94ED" w14:textId="77777777" w:rsidR="003C0DFF" w:rsidRPr="005026A1" w:rsidRDefault="003C0DFF" w:rsidP="00AD57DF">
            <w:pPr>
              <w:pStyle w:val="TAL"/>
            </w:pPr>
            <w:r w:rsidRPr="005026A1">
              <w:t>Config 3</w:t>
            </w:r>
          </w:p>
        </w:tc>
        <w:tc>
          <w:tcPr>
            <w:tcW w:w="1420" w:type="dxa"/>
            <w:tcBorders>
              <w:top w:val="nil"/>
              <w:left w:val="single" w:sz="4" w:space="0" w:color="auto"/>
              <w:bottom w:val="nil"/>
              <w:right w:val="single" w:sz="4" w:space="0" w:color="auto"/>
            </w:tcBorders>
          </w:tcPr>
          <w:p w14:paraId="547138A4" w14:textId="77777777" w:rsidR="003C0DFF" w:rsidRPr="005026A1" w:rsidRDefault="003C0DFF" w:rsidP="00AD57DF">
            <w:pPr>
              <w:pStyle w:val="TAC"/>
            </w:pPr>
          </w:p>
        </w:tc>
        <w:tc>
          <w:tcPr>
            <w:tcW w:w="4844" w:type="dxa"/>
            <w:gridSpan w:val="5"/>
            <w:tcBorders>
              <w:top w:val="single" w:sz="4" w:space="0" w:color="auto"/>
              <w:left w:val="single" w:sz="4" w:space="0" w:color="auto"/>
              <w:bottom w:val="single" w:sz="4" w:space="0" w:color="auto"/>
              <w:right w:val="single" w:sz="4" w:space="0" w:color="auto"/>
            </w:tcBorders>
            <w:hideMark/>
          </w:tcPr>
          <w:p w14:paraId="1696BED4" w14:textId="77777777" w:rsidR="003C0DFF" w:rsidRPr="005026A1" w:rsidRDefault="003C0DFF" w:rsidP="00AD57DF">
            <w:pPr>
              <w:pStyle w:val="TAC"/>
            </w:pPr>
            <w:r w:rsidRPr="005026A1">
              <w:t>-98</w:t>
            </w:r>
          </w:p>
        </w:tc>
      </w:tr>
      <w:tr w:rsidR="003C0DFF" w:rsidRPr="005026A1" w14:paraId="6668321A" w14:textId="77777777" w:rsidTr="00AD57DF">
        <w:trPr>
          <w:cantSplit/>
          <w:trHeight w:val="187"/>
          <w:jc w:val="center"/>
        </w:trPr>
        <w:tc>
          <w:tcPr>
            <w:tcW w:w="1856" w:type="dxa"/>
            <w:tcBorders>
              <w:top w:val="single" w:sz="4" w:space="0" w:color="auto"/>
              <w:left w:val="single" w:sz="4" w:space="0" w:color="auto"/>
              <w:bottom w:val="nil"/>
              <w:right w:val="single" w:sz="4" w:space="0" w:color="auto"/>
            </w:tcBorders>
            <w:hideMark/>
          </w:tcPr>
          <w:p w14:paraId="5B962681" w14:textId="77777777" w:rsidR="003C0DFF" w:rsidRPr="005026A1" w:rsidRDefault="003C0DFF" w:rsidP="00AD57DF">
            <w:pPr>
              <w:pStyle w:val="TAL"/>
            </w:pPr>
            <w:r w:rsidRPr="005026A1">
              <w:rPr>
                <w:rFonts w:eastAsia="SimSun"/>
                <w:position w:val="-12"/>
              </w:rPr>
              <w:object w:dxaOrig="430" w:dyaOrig="430" w14:anchorId="18697A2B">
                <v:shape id="_x0000_i1033" type="#_x0000_t75" style="width:21.5pt;height:21.5pt" o:ole="" fillcolor="window">
                  <v:imagedata r:id="rId20" o:title=""/>
                </v:shape>
                <o:OLEObject Type="Embed" ProgID="Equation.3" ShapeID="_x0000_i1033" DrawAspect="Content" ObjectID="_1792592563" r:id="rId28"/>
              </w:object>
            </w:r>
          </w:p>
        </w:tc>
        <w:tc>
          <w:tcPr>
            <w:tcW w:w="1509" w:type="dxa"/>
            <w:tcBorders>
              <w:top w:val="single" w:sz="4" w:space="0" w:color="auto"/>
              <w:left w:val="single" w:sz="4" w:space="0" w:color="auto"/>
              <w:bottom w:val="single" w:sz="4" w:space="0" w:color="auto"/>
              <w:right w:val="single" w:sz="4" w:space="0" w:color="auto"/>
            </w:tcBorders>
            <w:hideMark/>
          </w:tcPr>
          <w:p w14:paraId="2A501CD9" w14:textId="77777777" w:rsidR="003C0DFF" w:rsidRPr="005026A1" w:rsidRDefault="003C0DFF" w:rsidP="00AD57DF">
            <w:pPr>
              <w:pStyle w:val="TAL"/>
            </w:pPr>
            <w:r w:rsidRPr="005026A1">
              <w:t>Config 1,2,4</w:t>
            </w:r>
          </w:p>
        </w:tc>
        <w:tc>
          <w:tcPr>
            <w:tcW w:w="1420" w:type="dxa"/>
            <w:tcBorders>
              <w:top w:val="single" w:sz="4" w:space="0" w:color="auto"/>
              <w:left w:val="single" w:sz="4" w:space="0" w:color="auto"/>
              <w:bottom w:val="nil"/>
              <w:right w:val="single" w:sz="4" w:space="0" w:color="auto"/>
            </w:tcBorders>
            <w:hideMark/>
          </w:tcPr>
          <w:p w14:paraId="5E6F7F95" w14:textId="77777777" w:rsidR="003C0DFF" w:rsidRPr="005026A1" w:rsidRDefault="003C0DFF" w:rsidP="00AD57DF">
            <w:pPr>
              <w:pStyle w:val="TAC"/>
            </w:pPr>
            <w:r w:rsidRPr="005026A1">
              <w:t>dBm/SCS</w:t>
            </w:r>
          </w:p>
        </w:tc>
        <w:tc>
          <w:tcPr>
            <w:tcW w:w="4844" w:type="dxa"/>
            <w:gridSpan w:val="5"/>
            <w:tcBorders>
              <w:top w:val="single" w:sz="4" w:space="0" w:color="auto"/>
              <w:left w:val="single" w:sz="4" w:space="0" w:color="auto"/>
              <w:bottom w:val="single" w:sz="4" w:space="0" w:color="auto"/>
              <w:right w:val="single" w:sz="4" w:space="0" w:color="auto"/>
            </w:tcBorders>
            <w:hideMark/>
          </w:tcPr>
          <w:p w14:paraId="767E4D4B" w14:textId="77777777" w:rsidR="003C0DFF" w:rsidRPr="005026A1" w:rsidRDefault="003C0DFF" w:rsidP="00AD57DF">
            <w:pPr>
              <w:pStyle w:val="TAC"/>
            </w:pPr>
            <w:r w:rsidRPr="005026A1">
              <w:t>-98</w:t>
            </w:r>
          </w:p>
        </w:tc>
      </w:tr>
      <w:tr w:rsidR="003C0DFF" w:rsidRPr="005026A1" w14:paraId="08728045" w14:textId="77777777" w:rsidTr="00AD57DF">
        <w:trPr>
          <w:cantSplit/>
          <w:trHeight w:val="187"/>
          <w:jc w:val="center"/>
        </w:trPr>
        <w:tc>
          <w:tcPr>
            <w:tcW w:w="1856" w:type="dxa"/>
            <w:tcBorders>
              <w:top w:val="nil"/>
              <w:left w:val="single" w:sz="4" w:space="0" w:color="auto"/>
              <w:bottom w:val="single" w:sz="4" w:space="0" w:color="auto"/>
              <w:right w:val="single" w:sz="4" w:space="0" w:color="auto"/>
            </w:tcBorders>
          </w:tcPr>
          <w:p w14:paraId="4656F306" w14:textId="77777777" w:rsidR="003C0DFF" w:rsidRPr="005026A1" w:rsidRDefault="003C0DFF" w:rsidP="00AD57DF">
            <w:pPr>
              <w:pStyle w:val="TAL"/>
            </w:pPr>
          </w:p>
        </w:tc>
        <w:tc>
          <w:tcPr>
            <w:tcW w:w="1509" w:type="dxa"/>
            <w:tcBorders>
              <w:top w:val="single" w:sz="4" w:space="0" w:color="auto"/>
              <w:left w:val="single" w:sz="4" w:space="0" w:color="auto"/>
              <w:bottom w:val="single" w:sz="4" w:space="0" w:color="auto"/>
              <w:right w:val="single" w:sz="4" w:space="0" w:color="auto"/>
            </w:tcBorders>
            <w:hideMark/>
          </w:tcPr>
          <w:p w14:paraId="10B61662" w14:textId="77777777" w:rsidR="003C0DFF" w:rsidRPr="005026A1" w:rsidRDefault="003C0DFF" w:rsidP="00AD57DF">
            <w:pPr>
              <w:pStyle w:val="TAL"/>
            </w:pPr>
            <w:r w:rsidRPr="005026A1">
              <w:t>Config 3</w:t>
            </w:r>
          </w:p>
        </w:tc>
        <w:tc>
          <w:tcPr>
            <w:tcW w:w="1420" w:type="dxa"/>
            <w:tcBorders>
              <w:top w:val="nil"/>
              <w:left w:val="single" w:sz="4" w:space="0" w:color="auto"/>
              <w:bottom w:val="single" w:sz="4" w:space="0" w:color="auto"/>
              <w:right w:val="single" w:sz="4" w:space="0" w:color="auto"/>
            </w:tcBorders>
          </w:tcPr>
          <w:p w14:paraId="348561FA" w14:textId="77777777" w:rsidR="003C0DFF" w:rsidRPr="005026A1" w:rsidRDefault="003C0DFF" w:rsidP="00AD57DF">
            <w:pPr>
              <w:pStyle w:val="TAC"/>
            </w:pPr>
          </w:p>
        </w:tc>
        <w:tc>
          <w:tcPr>
            <w:tcW w:w="4844" w:type="dxa"/>
            <w:gridSpan w:val="5"/>
            <w:tcBorders>
              <w:top w:val="single" w:sz="4" w:space="0" w:color="auto"/>
              <w:left w:val="single" w:sz="4" w:space="0" w:color="auto"/>
              <w:bottom w:val="single" w:sz="4" w:space="0" w:color="auto"/>
              <w:right w:val="single" w:sz="4" w:space="0" w:color="auto"/>
            </w:tcBorders>
            <w:hideMark/>
          </w:tcPr>
          <w:p w14:paraId="7C0C8C62" w14:textId="77777777" w:rsidR="003C0DFF" w:rsidRPr="005026A1" w:rsidRDefault="003C0DFF" w:rsidP="00AD57DF">
            <w:pPr>
              <w:pStyle w:val="TAC"/>
            </w:pPr>
            <w:r w:rsidRPr="005026A1">
              <w:t>-95</w:t>
            </w:r>
          </w:p>
        </w:tc>
      </w:tr>
      <w:tr w:rsidR="003C0DFF" w:rsidRPr="005026A1" w14:paraId="53631541" w14:textId="77777777" w:rsidTr="00AD57DF">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2BAF8380" w14:textId="77777777" w:rsidR="003C0DFF" w:rsidRPr="005026A1" w:rsidRDefault="003C0DFF" w:rsidP="00AD57DF">
            <w:pPr>
              <w:pStyle w:val="TAL"/>
            </w:pPr>
            <w:r w:rsidRPr="005026A1">
              <w:rPr>
                <w:rFonts w:eastAsia="?? ??"/>
              </w:rPr>
              <w:t>Propagation condition</w:t>
            </w:r>
          </w:p>
        </w:tc>
        <w:tc>
          <w:tcPr>
            <w:tcW w:w="1420" w:type="dxa"/>
            <w:tcBorders>
              <w:top w:val="single" w:sz="4" w:space="0" w:color="auto"/>
              <w:left w:val="single" w:sz="4" w:space="0" w:color="auto"/>
              <w:bottom w:val="single" w:sz="4" w:space="0" w:color="auto"/>
              <w:right w:val="single" w:sz="4" w:space="0" w:color="auto"/>
            </w:tcBorders>
          </w:tcPr>
          <w:p w14:paraId="07549454" w14:textId="77777777" w:rsidR="003C0DFF" w:rsidRPr="005026A1" w:rsidRDefault="003C0DFF" w:rsidP="00AD57DF">
            <w:pPr>
              <w:pStyle w:val="TAC"/>
            </w:pPr>
          </w:p>
        </w:tc>
        <w:tc>
          <w:tcPr>
            <w:tcW w:w="4844" w:type="dxa"/>
            <w:gridSpan w:val="5"/>
            <w:tcBorders>
              <w:top w:val="single" w:sz="4" w:space="0" w:color="auto"/>
              <w:left w:val="single" w:sz="4" w:space="0" w:color="auto"/>
              <w:bottom w:val="single" w:sz="4" w:space="0" w:color="auto"/>
              <w:right w:val="single" w:sz="4" w:space="0" w:color="auto"/>
            </w:tcBorders>
            <w:hideMark/>
          </w:tcPr>
          <w:p w14:paraId="52CB114A" w14:textId="77777777" w:rsidR="003C0DFF" w:rsidRPr="005026A1" w:rsidRDefault="003C0DFF" w:rsidP="00AD57DF">
            <w:pPr>
              <w:pStyle w:val="TAC"/>
              <w:rPr>
                <w:rFonts w:eastAsia="MS Mincho"/>
              </w:rPr>
            </w:pPr>
            <w:r w:rsidRPr="005026A1">
              <w:rPr>
                <w:rFonts w:eastAsia="MS Mincho"/>
              </w:rPr>
              <w:t>TDL-C 300ns 100Hz</w:t>
            </w:r>
          </w:p>
        </w:tc>
      </w:tr>
      <w:tr w:rsidR="003C0DFF" w:rsidRPr="005026A1" w14:paraId="22D26046" w14:textId="77777777" w:rsidTr="00AD57DF">
        <w:trPr>
          <w:cantSplit/>
          <w:trHeight w:val="187"/>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1B33427F" w14:textId="77777777" w:rsidR="003C0DFF" w:rsidRPr="005026A1" w:rsidRDefault="003C0DFF" w:rsidP="00AD57DF">
            <w:pPr>
              <w:pStyle w:val="TAN"/>
              <w:rPr>
                <w:rFonts w:eastAsia="SimSun"/>
              </w:rPr>
            </w:pPr>
            <w:r w:rsidRPr="005026A1">
              <w:t>Note 1:</w:t>
            </w:r>
            <w:r w:rsidRPr="005026A1">
              <w:tab/>
              <w:t>OCNG shall be used such that the resources in Cell 1 are fully allocated and a constant total transmitted power spectral density is achieved for all OFDM symbols.</w:t>
            </w:r>
          </w:p>
          <w:p w14:paraId="188ABA7C" w14:textId="77777777" w:rsidR="003C0DFF" w:rsidRPr="005026A1" w:rsidRDefault="003C0DFF" w:rsidP="00AD57DF">
            <w:pPr>
              <w:pStyle w:val="TAN"/>
            </w:pPr>
            <w:r w:rsidRPr="005026A1">
              <w:t>Note 2:</w:t>
            </w:r>
            <w:r w:rsidRPr="005026A1">
              <w:tab/>
              <w:t>The signal contains PDCCH for UEs other than the device under test as part of OCNG.</w:t>
            </w:r>
          </w:p>
          <w:p w14:paraId="1D20F14E" w14:textId="77777777" w:rsidR="003C0DFF" w:rsidRPr="005026A1" w:rsidRDefault="003C0DFF" w:rsidP="00AD57DF">
            <w:pPr>
              <w:pStyle w:val="TAN"/>
            </w:pPr>
            <w:r w:rsidRPr="005026A1">
              <w:t>Note 3:</w:t>
            </w:r>
            <w:r w:rsidRPr="005026A1">
              <w:tab/>
              <w:t>SNR levels correspond to the signal to noise ratio over the SSS REs.</w:t>
            </w:r>
          </w:p>
          <w:p w14:paraId="13D5F10A" w14:textId="77777777" w:rsidR="003C0DFF" w:rsidRPr="005026A1" w:rsidRDefault="003C0DFF" w:rsidP="00AD57DF">
            <w:pPr>
              <w:pStyle w:val="TAN"/>
            </w:pPr>
            <w:r w:rsidRPr="005026A1">
              <w:t>Note 4:</w:t>
            </w:r>
            <w:r w:rsidRPr="005026A1">
              <w:tab/>
              <w:t>The SNR in time periods T1, T2, T3, T4 and T5 is denoted as SNR1, SNR2, SNR3, SNR4 and SNR5 respectively in Figure 6.5.1.2.1-1.</w:t>
            </w:r>
          </w:p>
          <w:p w14:paraId="118CCCD9" w14:textId="77777777" w:rsidR="003C0DFF" w:rsidRPr="005026A1" w:rsidRDefault="003C0DFF" w:rsidP="00AD57DF">
            <w:pPr>
              <w:pStyle w:val="TAN"/>
            </w:pPr>
            <w:bookmarkStart w:id="18" w:name="OLE_LINK23"/>
            <w:r w:rsidRPr="005026A1">
              <w:t>Note 5</w:t>
            </w:r>
            <w:bookmarkEnd w:id="18"/>
            <w:r w:rsidRPr="005026A1">
              <w:t>:</w:t>
            </w:r>
            <w:r w:rsidRPr="005026A1">
              <w:tab/>
              <w:t xml:space="preserve">The SNR values are specified for testing a UE which supports 2RX on at least one band. </w:t>
            </w:r>
          </w:p>
          <w:p w14:paraId="619B6DDB" w14:textId="77777777" w:rsidR="003C0DFF" w:rsidRPr="005026A1" w:rsidRDefault="003C0DFF" w:rsidP="00AD57DF">
            <w:pPr>
              <w:pStyle w:val="TAN"/>
            </w:pPr>
            <w:r w:rsidRPr="005026A1">
              <w:t>Note 6:</w:t>
            </w:r>
            <w:r w:rsidRPr="005026A1">
              <w:tab/>
              <w:t>Including the test tolerance given in Annex F.</w:t>
            </w:r>
          </w:p>
        </w:tc>
      </w:tr>
    </w:tbl>
    <w:p w14:paraId="7BC41E9D" w14:textId="77777777" w:rsidR="003C0DFF" w:rsidRPr="005026A1" w:rsidRDefault="003C0DFF" w:rsidP="003C0DFF"/>
    <w:p w14:paraId="2DD76E4A" w14:textId="77777777" w:rsidR="003C0DFF" w:rsidRPr="005026A1" w:rsidRDefault="003C0DFF" w:rsidP="003C0DFF">
      <w:pPr>
        <w:pStyle w:val="Heading4"/>
        <w:rPr>
          <w:rFonts w:cs="Arial"/>
          <w:szCs w:val="24"/>
        </w:rPr>
      </w:pPr>
      <w:r w:rsidRPr="005026A1">
        <w:rPr>
          <w:rFonts w:cs="Arial"/>
          <w:szCs w:val="24"/>
        </w:rPr>
        <w:t>16.5.1.5</w:t>
      </w:r>
      <w:r w:rsidRPr="005026A1">
        <w:rPr>
          <w:rFonts w:cs="Arial"/>
          <w:szCs w:val="24"/>
        </w:rPr>
        <w:tab/>
        <w:t>NR SA FR1 Radio Link Monitoring Out-of-sync Test for FR1 PCell configured with SSB-based RLM RS in DRX mode for 1 Rx UE</w:t>
      </w:r>
    </w:p>
    <w:p w14:paraId="3CAECD19" w14:textId="77777777" w:rsidR="003C0DFF" w:rsidRPr="005026A1" w:rsidRDefault="003C0DFF" w:rsidP="003C0DFF">
      <w:pPr>
        <w:pStyle w:val="H6"/>
        <w:rPr>
          <w:rFonts w:cs="Arial"/>
          <w:sz w:val="22"/>
          <w:szCs w:val="22"/>
        </w:rPr>
      </w:pPr>
      <w:r w:rsidRPr="005026A1">
        <w:rPr>
          <w:rFonts w:cs="Arial"/>
        </w:rPr>
        <w:t>16.5.1.5.1</w:t>
      </w:r>
      <w:r w:rsidRPr="005026A1">
        <w:rPr>
          <w:rFonts w:cs="Arial"/>
        </w:rPr>
        <w:tab/>
        <w:t>Test purpose</w:t>
      </w:r>
    </w:p>
    <w:p w14:paraId="18FF051C" w14:textId="77777777" w:rsidR="003C0DFF" w:rsidRPr="005026A1" w:rsidRDefault="003C0DFF" w:rsidP="003C0DFF">
      <w:pPr>
        <w:rPr>
          <w:lang w:eastAsia="zh-CN"/>
        </w:rPr>
      </w:pPr>
      <w:r w:rsidRPr="005026A1">
        <w:rPr>
          <w:lang w:eastAsia="zh-CN"/>
        </w:rPr>
        <w:t>The purpose of this test is to verify that the UE properly detects the out of sync and in sync for the purpose of monitoring downlink radio link quality of the PCell when DRX is used for 1Rx RedCap UE. This test will partly verify the FR1 radio link monitoring requirements in 38.133 [6] clause 8.1B.</w:t>
      </w:r>
    </w:p>
    <w:p w14:paraId="0A73D286" w14:textId="77777777" w:rsidR="003C0DFF" w:rsidRPr="005026A1" w:rsidRDefault="003C0DFF" w:rsidP="003C0DFF">
      <w:pPr>
        <w:pStyle w:val="H6"/>
        <w:rPr>
          <w:rFonts w:cs="Arial"/>
        </w:rPr>
      </w:pPr>
      <w:r w:rsidRPr="005026A1">
        <w:rPr>
          <w:rFonts w:cs="Arial"/>
        </w:rPr>
        <w:t>16.5.1.5.2</w:t>
      </w:r>
      <w:r w:rsidRPr="005026A1">
        <w:rPr>
          <w:rFonts w:cs="Arial"/>
        </w:rPr>
        <w:tab/>
        <w:t>Test applicability</w:t>
      </w:r>
    </w:p>
    <w:p w14:paraId="18601FDF" w14:textId="77777777" w:rsidR="003C0DFF" w:rsidRPr="005026A1" w:rsidRDefault="003C0DFF" w:rsidP="003C0DFF">
      <w:pPr>
        <w:rPr>
          <w:lang w:eastAsia="sv-SE"/>
        </w:rPr>
      </w:pPr>
      <w:r w:rsidRPr="005026A1">
        <w:rPr>
          <w:lang w:eastAsia="sv-SE"/>
        </w:rPr>
        <w:t>This test applies to all types of NR RedCap UE with 1 RX from Release 17 onwards.</w:t>
      </w:r>
    </w:p>
    <w:p w14:paraId="3AB36289" w14:textId="77777777" w:rsidR="003C0DFF" w:rsidRPr="005026A1" w:rsidRDefault="003C0DFF" w:rsidP="003C0DFF">
      <w:pPr>
        <w:pStyle w:val="H6"/>
        <w:rPr>
          <w:rFonts w:cs="Arial"/>
        </w:rPr>
      </w:pPr>
      <w:r w:rsidRPr="005026A1">
        <w:rPr>
          <w:rFonts w:cs="Arial"/>
        </w:rPr>
        <w:t>16.5.1.5.3</w:t>
      </w:r>
      <w:r w:rsidRPr="005026A1">
        <w:rPr>
          <w:rFonts w:cs="Arial"/>
        </w:rPr>
        <w:tab/>
        <w:t>Minimum conformance requirement</w:t>
      </w:r>
    </w:p>
    <w:p w14:paraId="0ED80846" w14:textId="77777777" w:rsidR="003C0DFF" w:rsidRPr="005026A1" w:rsidRDefault="003C0DFF" w:rsidP="003C0DFF">
      <w:pPr>
        <w:rPr>
          <w:lang w:eastAsia="sv-SE"/>
        </w:rPr>
      </w:pPr>
      <w:r w:rsidRPr="005026A1">
        <w:rPr>
          <w:lang w:eastAsia="sv-SE"/>
        </w:rPr>
        <w:t>The minimum conformance requirements are specified in clause 16.5.1.0.1 and 16.5.1.0.2.</w:t>
      </w:r>
    </w:p>
    <w:p w14:paraId="10C22B7E" w14:textId="77777777" w:rsidR="003C0DFF" w:rsidRPr="005026A1" w:rsidRDefault="003C0DFF" w:rsidP="003C0DFF">
      <w:pPr>
        <w:rPr>
          <w:lang w:eastAsia="sv-SE"/>
        </w:rPr>
      </w:pPr>
      <w:r w:rsidRPr="005026A1">
        <w:rPr>
          <w:lang w:eastAsia="sv-SE"/>
        </w:rPr>
        <w:t>The normative reference for this requirement is TS 38.133 [6] clause A.16.5.1.5.</w:t>
      </w:r>
    </w:p>
    <w:p w14:paraId="040B2DE2" w14:textId="77777777" w:rsidR="003C0DFF" w:rsidRPr="005026A1" w:rsidRDefault="003C0DFF" w:rsidP="003C0DFF">
      <w:pPr>
        <w:pStyle w:val="H6"/>
        <w:rPr>
          <w:rFonts w:cs="Arial"/>
        </w:rPr>
      </w:pPr>
      <w:r w:rsidRPr="005026A1">
        <w:rPr>
          <w:rFonts w:cs="Arial"/>
        </w:rPr>
        <w:t>16.5.1.5.4</w:t>
      </w:r>
      <w:r w:rsidRPr="005026A1">
        <w:rPr>
          <w:rFonts w:cs="Arial"/>
        </w:rPr>
        <w:tab/>
        <w:t>Test description</w:t>
      </w:r>
    </w:p>
    <w:p w14:paraId="3BEBF7EA" w14:textId="77777777" w:rsidR="003C0DFF" w:rsidRPr="005026A1" w:rsidRDefault="003C0DFF" w:rsidP="003C0DFF">
      <w:pPr>
        <w:spacing w:before="120"/>
      </w:pPr>
      <w:r w:rsidRPr="005026A1">
        <w:t xml:space="preserve">Same as the test description given in clause 6.5.1.3.4. </w:t>
      </w:r>
    </w:p>
    <w:p w14:paraId="6692AA6A" w14:textId="77777777" w:rsidR="003C0DFF" w:rsidRPr="005026A1" w:rsidRDefault="003C0DFF" w:rsidP="003C0DFF">
      <w:pPr>
        <w:pStyle w:val="H6"/>
        <w:rPr>
          <w:rFonts w:cs="Arial"/>
        </w:rPr>
      </w:pPr>
      <w:r w:rsidRPr="005026A1">
        <w:rPr>
          <w:rFonts w:cs="Arial"/>
        </w:rPr>
        <w:t>16.5.1.5.4.1</w:t>
      </w:r>
      <w:r w:rsidRPr="005026A1">
        <w:rPr>
          <w:rFonts w:cs="Arial"/>
        </w:rPr>
        <w:tab/>
        <w:t>Initial conditions</w:t>
      </w:r>
    </w:p>
    <w:p w14:paraId="23A09F9E"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6.5.1.3.4.1 with following exceptions:</w:t>
      </w:r>
    </w:p>
    <w:p w14:paraId="64183495"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6.5.1.3.4.1-1 is replaced by Table 16.5.1.5.4.1-1</w:t>
      </w:r>
      <w:r w:rsidRPr="005026A1">
        <w:rPr>
          <w:lang w:eastAsia="zh-CN"/>
        </w:rPr>
        <w:t>.</w:t>
      </w:r>
    </w:p>
    <w:p w14:paraId="0FA61D36"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6.5.1.3.4.1-2 is replaced by Table 16.5.1.5.4.1-2</w:t>
      </w:r>
      <w:r w:rsidRPr="005026A1">
        <w:rPr>
          <w:lang w:eastAsia="zh-CN"/>
        </w:rPr>
        <w:t>.</w:t>
      </w:r>
    </w:p>
    <w:p w14:paraId="72BB555D"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6.5.1.3.4.1-4 is replaced by Table 16.5.1.5.4.1-3</w:t>
      </w:r>
      <w:r w:rsidRPr="005026A1">
        <w:rPr>
          <w:lang w:eastAsia="zh-CN"/>
        </w:rPr>
        <w:t>.</w:t>
      </w:r>
    </w:p>
    <w:p w14:paraId="17C6CC32" w14:textId="77777777" w:rsidR="003C0DFF" w:rsidRPr="005026A1" w:rsidRDefault="003C0DFF" w:rsidP="003C0DFF">
      <w:pPr>
        <w:pStyle w:val="TH"/>
      </w:pPr>
      <w:r w:rsidRPr="005026A1">
        <w:t xml:space="preserve">Table 16.5.1.5.4.1-1: </w:t>
      </w:r>
      <w:r w:rsidRPr="005026A1">
        <w:rPr>
          <w:lang w:eastAsia="sv-SE"/>
        </w:rPr>
        <w:t>S</w:t>
      </w:r>
      <w:r w:rsidRPr="005026A1">
        <w:t>upported test configurations for NR SA FR1 Radio Link Monitoring Out-of-sync Test for FR1 PCell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3C0DFF" w:rsidRPr="005026A1" w14:paraId="580E5574" w14:textId="77777777" w:rsidTr="00AD57DF">
        <w:trPr>
          <w:trHeight w:val="187"/>
          <w:jc w:val="center"/>
        </w:trPr>
        <w:tc>
          <w:tcPr>
            <w:tcW w:w="1920" w:type="dxa"/>
            <w:shd w:val="clear" w:color="auto" w:fill="auto"/>
          </w:tcPr>
          <w:p w14:paraId="409453EF" w14:textId="77777777" w:rsidR="003C0DFF" w:rsidRPr="005026A1" w:rsidRDefault="003C0DFF" w:rsidP="00AD57DF">
            <w:pPr>
              <w:pStyle w:val="TAH"/>
              <w:rPr>
                <w:lang w:eastAsia="zh-TW"/>
              </w:rPr>
            </w:pPr>
            <w:r w:rsidRPr="005026A1">
              <w:rPr>
                <w:lang w:eastAsia="zh-TW"/>
              </w:rPr>
              <w:t>Configuration</w:t>
            </w:r>
          </w:p>
        </w:tc>
        <w:tc>
          <w:tcPr>
            <w:tcW w:w="5877" w:type="dxa"/>
            <w:shd w:val="clear" w:color="auto" w:fill="auto"/>
          </w:tcPr>
          <w:p w14:paraId="1564D364" w14:textId="77777777" w:rsidR="003C0DFF" w:rsidRPr="005026A1" w:rsidRDefault="003C0DFF" w:rsidP="00AD57DF">
            <w:pPr>
              <w:pStyle w:val="TAH"/>
              <w:rPr>
                <w:lang w:eastAsia="zh-TW"/>
              </w:rPr>
            </w:pPr>
            <w:r w:rsidRPr="005026A1">
              <w:rPr>
                <w:lang w:eastAsia="zh-TW"/>
              </w:rPr>
              <w:t>Description</w:t>
            </w:r>
          </w:p>
        </w:tc>
      </w:tr>
      <w:tr w:rsidR="003C0DFF" w:rsidRPr="005026A1" w14:paraId="3AB239F9" w14:textId="77777777" w:rsidTr="00AD57DF">
        <w:trPr>
          <w:trHeight w:val="187"/>
          <w:jc w:val="center"/>
        </w:trPr>
        <w:tc>
          <w:tcPr>
            <w:tcW w:w="1920" w:type="dxa"/>
            <w:shd w:val="clear" w:color="auto" w:fill="auto"/>
          </w:tcPr>
          <w:p w14:paraId="38F130D6" w14:textId="77777777" w:rsidR="003C0DFF" w:rsidRPr="005026A1" w:rsidRDefault="003C0DFF" w:rsidP="00AD57DF">
            <w:pPr>
              <w:pStyle w:val="TAL"/>
              <w:jc w:val="center"/>
              <w:rPr>
                <w:lang w:eastAsia="zh-TW"/>
              </w:rPr>
            </w:pPr>
            <w:r w:rsidRPr="005026A1">
              <w:rPr>
                <w:rFonts w:cs="Arial"/>
                <w:szCs w:val="24"/>
              </w:rPr>
              <w:t>16.5.1.5-</w:t>
            </w:r>
            <w:r w:rsidRPr="005026A1">
              <w:rPr>
                <w:lang w:eastAsia="zh-TW"/>
              </w:rPr>
              <w:t>1</w:t>
            </w:r>
          </w:p>
        </w:tc>
        <w:tc>
          <w:tcPr>
            <w:tcW w:w="5877" w:type="dxa"/>
            <w:shd w:val="clear" w:color="auto" w:fill="auto"/>
          </w:tcPr>
          <w:p w14:paraId="17EB5896" w14:textId="77777777" w:rsidR="003C0DFF" w:rsidRPr="005026A1" w:rsidRDefault="003C0DFF" w:rsidP="00AD57DF">
            <w:pPr>
              <w:pStyle w:val="TAL"/>
              <w:rPr>
                <w:lang w:eastAsia="zh-TW"/>
              </w:rPr>
            </w:pPr>
            <w:r w:rsidRPr="005026A1">
              <w:rPr>
                <w:lang w:eastAsia="zh-TW"/>
              </w:rPr>
              <w:t>SSB SCS 15 kHz, data SCS 15 kHz, BW 10 MHz, FDD</w:t>
            </w:r>
          </w:p>
        </w:tc>
      </w:tr>
      <w:tr w:rsidR="003C0DFF" w:rsidRPr="005026A1" w14:paraId="05515F96" w14:textId="77777777" w:rsidTr="00AD57DF">
        <w:trPr>
          <w:trHeight w:val="187"/>
          <w:jc w:val="center"/>
        </w:trPr>
        <w:tc>
          <w:tcPr>
            <w:tcW w:w="1920" w:type="dxa"/>
            <w:shd w:val="clear" w:color="auto" w:fill="auto"/>
          </w:tcPr>
          <w:p w14:paraId="6266EA3C" w14:textId="77777777" w:rsidR="003C0DFF" w:rsidRPr="005026A1" w:rsidRDefault="003C0DFF" w:rsidP="00AD57DF">
            <w:pPr>
              <w:pStyle w:val="TAL"/>
              <w:jc w:val="center"/>
              <w:rPr>
                <w:lang w:eastAsia="zh-TW"/>
              </w:rPr>
            </w:pPr>
            <w:r w:rsidRPr="005026A1">
              <w:rPr>
                <w:rFonts w:cs="Arial"/>
                <w:szCs w:val="24"/>
              </w:rPr>
              <w:t>16.5.1.5-</w:t>
            </w:r>
            <w:r w:rsidRPr="005026A1">
              <w:rPr>
                <w:lang w:eastAsia="zh-TW"/>
              </w:rPr>
              <w:t>2</w:t>
            </w:r>
          </w:p>
        </w:tc>
        <w:tc>
          <w:tcPr>
            <w:tcW w:w="5877" w:type="dxa"/>
            <w:shd w:val="clear" w:color="auto" w:fill="auto"/>
          </w:tcPr>
          <w:p w14:paraId="2134E567" w14:textId="77777777" w:rsidR="003C0DFF" w:rsidRPr="005026A1" w:rsidRDefault="003C0DFF" w:rsidP="00AD57DF">
            <w:pPr>
              <w:pStyle w:val="TAL"/>
              <w:rPr>
                <w:lang w:eastAsia="zh-TW"/>
              </w:rPr>
            </w:pPr>
            <w:r w:rsidRPr="005026A1">
              <w:rPr>
                <w:lang w:eastAsia="zh-TW"/>
              </w:rPr>
              <w:t>SSB SCS 15 kHz, data SCS 15 kHz, BW 10 MHz, TDD</w:t>
            </w:r>
          </w:p>
        </w:tc>
      </w:tr>
      <w:tr w:rsidR="003C0DFF" w:rsidRPr="005026A1" w14:paraId="5E8EA6B4" w14:textId="77777777" w:rsidTr="00AD57DF">
        <w:trPr>
          <w:trHeight w:val="187"/>
          <w:jc w:val="center"/>
        </w:trPr>
        <w:tc>
          <w:tcPr>
            <w:tcW w:w="1920" w:type="dxa"/>
            <w:shd w:val="clear" w:color="auto" w:fill="auto"/>
          </w:tcPr>
          <w:p w14:paraId="1DCCB5B1" w14:textId="77777777" w:rsidR="003C0DFF" w:rsidRPr="005026A1" w:rsidRDefault="003C0DFF" w:rsidP="00AD57DF">
            <w:pPr>
              <w:pStyle w:val="TAL"/>
              <w:jc w:val="center"/>
              <w:rPr>
                <w:lang w:eastAsia="zh-TW"/>
              </w:rPr>
            </w:pPr>
            <w:r w:rsidRPr="005026A1">
              <w:rPr>
                <w:rFonts w:cs="Arial"/>
                <w:szCs w:val="24"/>
              </w:rPr>
              <w:t>16.5.1.5-</w:t>
            </w:r>
            <w:r w:rsidRPr="005026A1">
              <w:rPr>
                <w:lang w:eastAsia="zh-TW"/>
              </w:rPr>
              <w:t>3</w:t>
            </w:r>
          </w:p>
        </w:tc>
        <w:tc>
          <w:tcPr>
            <w:tcW w:w="5877" w:type="dxa"/>
            <w:shd w:val="clear" w:color="auto" w:fill="auto"/>
          </w:tcPr>
          <w:p w14:paraId="5163039E" w14:textId="77777777" w:rsidR="003C0DFF" w:rsidRPr="005026A1" w:rsidRDefault="003C0DFF" w:rsidP="00AD57DF">
            <w:pPr>
              <w:pStyle w:val="TAL"/>
              <w:rPr>
                <w:lang w:eastAsia="zh-TW"/>
              </w:rPr>
            </w:pPr>
            <w:r w:rsidRPr="005026A1">
              <w:rPr>
                <w:lang w:eastAsia="zh-TW"/>
              </w:rPr>
              <w:t>SSB SCS 30 kHz, data SCS 30 kHz, BW 20 MHz, TDD</w:t>
            </w:r>
          </w:p>
        </w:tc>
      </w:tr>
      <w:tr w:rsidR="003C0DFF" w:rsidRPr="005026A1" w14:paraId="578C61B4" w14:textId="77777777" w:rsidTr="00AD57DF">
        <w:trPr>
          <w:trHeight w:val="187"/>
          <w:jc w:val="center"/>
        </w:trPr>
        <w:tc>
          <w:tcPr>
            <w:tcW w:w="1920" w:type="dxa"/>
            <w:shd w:val="clear" w:color="auto" w:fill="auto"/>
          </w:tcPr>
          <w:p w14:paraId="219E2D38" w14:textId="77777777" w:rsidR="003C0DFF" w:rsidRPr="005026A1" w:rsidRDefault="003C0DFF" w:rsidP="00AD57DF">
            <w:pPr>
              <w:pStyle w:val="TAL"/>
              <w:jc w:val="center"/>
              <w:rPr>
                <w:lang w:eastAsia="zh-TW"/>
              </w:rPr>
            </w:pPr>
            <w:r w:rsidRPr="005026A1">
              <w:rPr>
                <w:rFonts w:cs="Arial"/>
                <w:szCs w:val="24"/>
              </w:rPr>
              <w:t>16.5.1.5-</w:t>
            </w:r>
            <w:r w:rsidRPr="005026A1">
              <w:rPr>
                <w:rFonts w:eastAsia="Malgun Gothic"/>
              </w:rPr>
              <w:t>4</w:t>
            </w:r>
          </w:p>
        </w:tc>
        <w:tc>
          <w:tcPr>
            <w:tcW w:w="5877" w:type="dxa"/>
            <w:shd w:val="clear" w:color="auto" w:fill="auto"/>
          </w:tcPr>
          <w:p w14:paraId="4C39916A" w14:textId="77777777" w:rsidR="003C0DFF" w:rsidRPr="005026A1" w:rsidRDefault="003C0DFF" w:rsidP="00AD57DF">
            <w:pPr>
              <w:pStyle w:val="TAL"/>
              <w:rPr>
                <w:lang w:eastAsia="zh-TW"/>
              </w:rPr>
            </w:pPr>
            <w:r w:rsidRPr="005026A1">
              <w:rPr>
                <w:rFonts w:eastAsia="Malgun Gothic"/>
              </w:rPr>
              <w:t xml:space="preserve">SSB SCS 15 kHz, </w:t>
            </w:r>
            <w:r w:rsidRPr="005026A1">
              <w:rPr>
                <w:lang w:eastAsia="zh-TW"/>
              </w:rPr>
              <w:t xml:space="preserve">data SCS 15 kHz, BW 10 MHz, </w:t>
            </w:r>
            <w:r w:rsidRPr="005026A1">
              <w:rPr>
                <w:rFonts w:eastAsia="Malgun Gothic"/>
              </w:rPr>
              <w:t>HD-FDD</w:t>
            </w:r>
          </w:p>
        </w:tc>
      </w:tr>
      <w:tr w:rsidR="003C0DFF" w:rsidRPr="005026A1" w14:paraId="2332C7E8" w14:textId="77777777" w:rsidTr="00AD57DF">
        <w:trPr>
          <w:trHeight w:val="187"/>
          <w:jc w:val="center"/>
        </w:trPr>
        <w:tc>
          <w:tcPr>
            <w:tcW w:w="7797" w:type="dxa"/>
            <w:gridSpan w:val="2"/>
            <w:shd w:val="clear" w:color="auto" w:fill="auto"/>
          </w:tcPr>
          <w:p w14:paraId="3F8D1A32" w14:textId="77777777" w:rsidR="003C0DFF" w:rsidRPr="005026A1" w:rsidRDefault="003C0DFF" w:rsidP="00AD57DF">
            <w:pPr>
              <w:pStyle w:val="TAN"/>
              <w:rPr>
                <w:lang w:eastAsia="zh-TW"/>
              </w:rPr>
            </w:pPr>
            <w:r w:rsidRPr="005026A1">
              <w:rPr>
                <w:lang w:eastAsia="zh-TW"/>
              </w:rPr>
              <w:t>Note:</w:t>
            </w:r>
            <w:r w:rsidRPr="005026A1">
              <w:rPr>
                <w:lang w:eastAsia="zh-TW"/>
              </w:rPr>
              <w:tab/>
              <w:t>The UE is only required to pass in one of the supported test configurations in FR1</w:t>
            </w:r>
          </w:p>
        </w:tc>
      </w:tr>
    </w:tbl>
    <w:p w14:paraId="6E2BDDA7" w14:textId="77777777" w:rsidR="003C0DFF" w:rsidRPr="005026A1" w:rsidRDefault="003C0DFF" w:rsidP="003C0DFF">
      <w:pPr>
        <w:rPr>
          <w:lang w:eastAsia="sv-SE"/>
        </w:rPr>
      </w:pPr>
    </w:p>
    <w:p w14:paraId="23E34FB9" w14:textId="77777777" w:rsidR="003C0DFF" w:rsidRPr="005026A1" w:rsidRDefault="003C0DFF" w:rsidP="003C0DFF">
      <w:pPr>
        <w:pStyle w:val="TH"/>
      </w:pPr>
      <w:r w:rsidRPr="005026A1">
        <w:t>Table 16.5.1.5.4.1-2: Initial conditions for NR SA FR1 Radio Link Monitoring Out-of-sync Test for FR1 PCell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3C0DFF" w:rsidRPr="005026A1" w14:paraId="2B75DE4C" w14:textId="77777777" w:rsidTr="00AD57DF">
        <w:trPr>
          <w:jc w:val="center"/>
        </w:trPr>
        <w:tc>
          <w:tcPr>
            <w:tcW w:w="1980" w:type="dxa"/>
            <w:shd w:val="clear" w:color="auto" w:fill="auto"/>
          </w:tcPr>
          <w:p w14:paraId="62763004" w14:textId="77777777" w:rsidR="003C0DFF" w:rsidRPr="005026A1" w:rsidRDefault="003C0DFF" w:rsidP="00AD57DF">
            <w:pPr>
              <w:pStyle w:val="TAH"/>
            </w:pPr>
            <w:r w:rsidRPr="005026A1">
              <w:t>Parameter</w:t>
            </w:r>
          </w:p>
        </w:tc>
        <w:tc>
          <w:tcPr>
            <w:tcW w:w="3664" w:type="dxa"/>
            <w:gridSpan w:val="2"/>
            <w:shd w:val="clear" w:color="auto" w:fill="auto"/>
          </w:tcPr>
          <w:p w14:paraId="6B1CF20D" w14:textId="77777777" w:rsidR="003C0DFF" w:rsidRPr="005026A1" w:rsidRDefault="003C0DFF" w:rsidP="00AD57DF">
            <w:pPr>
              <w:pStyle w:val="TAH"/>
            </w:pPr>
            <w:r w:rsidRPr="005026A1">
              <w:t>Value</w:t>
            </w:r>
          </w:p>
        </w:tc>
        <w:tc>
          <w:tcPr>
            <w:tcW w:w="3961" w:type="dxa"/>
          </w:tcPr>
          <w:p w14:paraId="507ECC71" w14:textId="77777777" w:rsidR="003C0DFF" w:rsidRPr="005026A1" w:rsidRDefault="003C0DFF" w:rsidP="00AD57DF">
            <w:pPr>
              <w:pStyle w:val="TAH"/>
            </w:pPr>
            <w:r w:rsidRPr="005026A1">
              <w:t>Comment</w:t>
            </w:r>
          </w:p>
        </w:tc>
      </w:tr>
      <w:tr w:rsidR="003C0DFF" w:rsidRPr="005026A1" w14:paraId="31E1E05E" w14:textId="77777777" w:rsidTr="00AD57DF">
        <w:trPr>
          <w:jc w:val="center"/>
        </w:trPr>
        <w:tc>
          <w:tcPr>
            <w:tcW w:w="1980" w:type="dxa"/>
            <w:shd w:val="clear" w:color="auto" w:fill="auto"/>
          </w:tcPr>
          <w:p w14:paraId="63DDDBE1" w14:textId="77777777" w:rsidR="003C0DFF" w:rsidRPr="005026A1" w:rsidRDefault="003C0DFF" w:rsidP="00AD57DF">
            <w:pPr>
              <w:pStyle w:val="TAC"/>
              <w:jc w:val="left"/>
            </w:pPr>
            <w:r w:rsidRPr="005026A1">
              <w:t>Test environment</w:t>
            </w:r>
          </w:p>
        </w:tc>
        <w:tc>
          <w:tcPr>
            <w:tcW w:w="3664" w:type="dxa"/>
            <w:gridSpan w:val="2"/>
            <w:shd w:val="clear" w:color="auto" w:fill="auto"/>
          </w:tcPr>
          <w:p w14:paraId="51493183" w14:textId="77777777" w:rsidR="003C0DFF" w:rsidRPr="005026A1" w:rsidRDefault="003C0DFF" w:rsidP="00AD57DF">
            <w:pPr>
              <w:pStyle w:val="TAC"/>
              <w:jc w:val="left"/>
            </w:pPr>
            <w:r w:rsidRPr="005026A1">
              <w:t>NC</w:t>
            </w:r>
          </w:p>
        </w:tc>
        <w:tc>
          <w:tcPr>
            <w:tcW w:w="3961" w:type="dxa"/>
          </w:tcPr>
          <w:p w14:paraId="7FFD4235" w14:textId="77777777" w:rsidR="003C0DFF" w:rsidRPr="005026A1" w:rsidRDefault="003C0DFF" w:rsidP="00AD57DF">
            <w:pPr>
              <w:pStyle w:val="TAC"/>
              <w:jc w:val="left"/>
            </w:pPr>
            <w:r w:rsidRPr="005026A1">
              <w:t>As specified in TS 38.508-1 [14] clause 4.1.</w:t>
            </w:r>
          </w:p>
        </w:tc>
      </w:tr>
      <w:tr w:rsidR="003C0DFF" w:rsidRPr="005026A1" w14:paraId="632148C4" w14:textId="77777777" w:rsidTr="00AD57DF">
        <w:trPr>
          <w:jc w:val="center"/>
        </w:trPr>
        <w:tc>
          <w:tcPr>
            <w:tcW w:w="1980" w:type="dxa"/>
            <w:shd w:val="clear" w:color="auto" w:fill="auto"/>
          </w:tcPr>
          <w:p w14:paraId="41694C64" w14:textId="77777777" w:rsidR="003C0DFF" w:rsidRPr="005026A1" w:rsidRDefault="003C0DFF" w:rsidP="00AD57DF">
            <w:pPr>
              <w:pStyle w:val="TAC"/>
              <w:jc w:val="left"/>
            </w:pPr>
            <w:r w:rsidRPr="005026A1">
              <w:t>Test frequencies</w:t>
            </w:r>
          </w:p>
        </w:tc>
        <w:tc>
          <w:tcPr>
            <w:tcW w:w="7625" w:type="dxa"/>
            <w:gridSpan w:val="3"/>
            <w:shd w:val="clear" w:color="auto" w:fill="auto"/>
          </w:tcPr>
          <w:p w14:paraId="7FA474C9" w14:textId="77777777" w:rsidR="003C0DFF" w:rsidRPr="005026A1" w:rsidRDefault="003C0DFF" w:rsidP="00AD57DF">
            <w:pPr>
              <w:pStyle w:val="TAC"/>
              <w:jc w:val="left"/>
            </w:pPr>
            <w:r w:rsidRPr="005026A1">
              <w:t>As specified in Annex E.1.2, Table E.14-1 and TS 38.508-1 [14] clause 4.3.1.</w:t>
            </w:r>
          </w:p>
        </w:tc>
      </w:tr>
      <w:tr w:rsidR="003C0DFF" w:rsidRPr="005026A1" w14:paraId="38A8AC9C" w14:textId="77777777" w:rsidTr="00AD57DF">
        <w:trPr>
          <w:jc w:val="center"/>
        </w:trPr>
        <w:tc>
          <w:tcPr>
            <w:tcW w:w="1980" w:type="dxa"/>
            <w:shd w:val="clear" w:color="auto" w:fill="auto"/>
          </w:tcPr>
          <w:p w14:paraId="0EF169E3" w14:textId="77777777" w:rsidR="003C0DFF" w:rsidRPr="005026A1" w:rsidRDefault="003C0DFF" w:rsidP="00AD57DF">
            <w:pPr>
              <w:pStyle w:val="TAC"/>
              <w:jc w:val="left"/>
            </w:pPr>
            <w:r w:rsidRPr="005026A1">
              <w:t>Channel bandwidth</w:t>
            </w:r>
          </w:p>
        </w:tc>
        <w:tc>
          <w:tcPr>
            <w:tcW w:w="7625" w:type="dxa"/>
            <w:gridSpan w:val="3"/>
            <w:shd w:val="clear" w:color="auto" w:fill="auto"/>
          </w:tcPr>
          <w:p w14:paraId="5E77E568" w14:textId="77777777" w:rsidR="003C0DFF" w:rsidRPr="005026A1" w:rsidRDefault="003C0DFF" w:rsidP="00AD57DF">
            <w:pPr>
              <w:pStyle w:val="TAC"/>
              <w:jc w:val="left"/>
            </w:pPr>
            <w:r w:rsidRPr="005026A1">
              <w:t>As specified by the test configuration selected from Table 16.5.1.5.4.1-1</w:t>
            </w:r>
          </w:p>
        </w:tc>
      </w:tr>
      <w:tr w:rsidR="003C0DFF" w:rsidRPr="005026A1" w14:paraId="2A86048C" w14:textId="77777777" w:rsidTr="00AD57DF">
        <w:trPr>
          <w:jc w:val="center"/>
        </w:trPr>
        <w:tc>
          <w:tcPr>
            <w:tcW w:w="1980" w:type="dxa"/>
            <w:shd w:val="clear" w:color="auto" w:fill="auto"/>
          </w:tcPr>
          <w:p w14:paraId="39F2B0BE" w14:textId="77777777" w:rsidR="003C0DFF" w:rsidRPr="005026A1" w:rsidRDefault="003C0DFF" w:rsidP="00AD57DF">
            <w:pPr>
              <w:pStyle w:val="TAC"/>
              <w:jc w:val="left"/>
            </w:pPr>
            <w:r w:rsidRPr="005026A1">
              <w:t>Propagation conditions</w:t>
            </w:r>
          </w:p>
        </w:tc>
        <w:tc>
          <w:tcPr>
            <w:tcW w:w="3664" w:type="dxa"/>
            <w:gridSpan w:val="2"/>
            <w:shd w:val="clear" w:color="auto" w:fill="auto"/>
          </w:tcPr>
          <w:p w14:paraId="2E733B39" w14:textId="1AB8D618" w:rsidR="003C0DFF" w:rsidRPr="005026A1" w:rsidRDefault="003C0DFF" w:rsidP="00AD57DF">
            <w:pPr>
              <w:pStyle w:val="TAC"/>
              <w:jc w:val="left"/>
            </w:pPr>
            <w:del w:id="19" w:author="Coroescu Liviu (1CD2)" w:date="2024-11-06T13:57:00Z" w16du:dateUtc="2024-11-06T12:57:00Z">
              <w:r w:rsidRPr="005026A1" w:rsidDel="003C0DFF">
                <w:delText>AWGN</w:delText>
              </w:r>
            </w:del>
            <w:ins w:id="20" w:author="Coroescu Liviu (1CD2)" w:date="2024-11-06T13:57:00Z" w16du:dateUtc="2024-11-06T12:57:00Z">
              <w:r>
                <w:t>TDL-C 300ns 100Hz</w:t>
              </w:r>
            </w:ins>
          </w:p>
        </w:tc>
        <w:tc>
          <w:tcPr>
            <w:tcW w:w="3961" w:type="dxa"/>
          </w:tcPr>
          <w:p w14:paraId="15B3B727" w14:textId="4D89250C" w:rsidR="003C0DFF" w:rsidRPr="005026A1" w:rsidRDefault="003C0DFF" w:rsidP="00AD57DF">
            <w:pPr>
              <w:pStyle w:val="TAC"/>
              <w:jc w:val="left"/>
            </w:pPr>
            <w:r w:rsidRPr="005026A1">
              <w:t xml:space="preserve">As specified in Annex </w:t>
            </w:r>
            <w:del w:id="21" w:author="Coroescu Liviu (1CD2)" w:date="2024-11-06T14:06:00Z" w16du:dateUtc="2024-11-06T13:06:00Z">
              <w:r w:rsidRPr="005026A1" w:rsidDel="003C0DFF">
                <w:delText>C.2.2</w:delText>
              </w:r>
            </w:del>
            <w:ins w:id="22" w:author="Coroescu Liviu (1CD2)" w:date="2024-11-06T14:06:00Z" w16du:dateUtc="2024-11-06T13:06:00Z">
              <w:r>
                <w:t>C.2.3</w:t>
              </w:r>
            </w:ins>
            <w:r w:rsidRPr="005026A1">
              <w:t>.</w:t>
            </w:r>
          </w:p>
        </w:tc>
      </w:tr>
      <w:tr w:rsidR="003C0DFF" w:rsidRPr="005026A1" w14:paraId="148E6046" w14:textId="77777777" w:rsidTr="00AD57DF">
        <w:trPr>
          <w:trHeight w:val="251"/>
          <w:jc w:val="center"/>
        </w:trPr>
        <w:tc>
          <w:tcPr>
            <w:tcW w:w="1980" w:type="dxa"/>
            <w:vMerge w:val="restart"/>
            <w:shd w:val="clear" w:color="auto" w:fill="auto"/>
          </w:tcPr>
          <w:p w14:paraId="72693D3B" w14:textId="77777777" w:rsidR="003C0DFF" w:rsidRPr="005026A1" w:rsidRDefault="003C0DFF" w:rsidP="00AD57DF">
            <w:pPr>
              <w:pStyle w:val="TAC"/>
              <w:jc w:val="left"/>
            </w:pPr>
            <w:r w:rsidRPr="005026A1">
              <w:t>Connection Diagram</w:t>
            </w:r>
          </w:p>
        </w:tc>
        <w:tc>
          <w:tcPr>
            <w:tcW w:w="855" w:type="dxa"/>
            <w:shd w:val="clear" w:color="auto" w:fill="auto"/>
          </w:tcPr>
          <w:p w14:paraId="4A5F007C" w14:textId="77777777" w:rsidR="003C0DFF" w:rsidRPr="005026A1" w:rsidRDefault="003C0DFF" w:rsidP="00AD57DF">
            <w:pPr>
              <w:pStyle w:val="TAC"/>
              <w:jc w:val="left"/>
            </w:pPr>
            <w:r w:rsidRPr="005026A1">
              <w:t>TE Part</w:t>
            </w:r>
          </w:p>
        </w:tc>
        <w:tc>
          <w:tcPr>
            <w:tcW w:w="2809" w:type="dxa"/>
            <w:shd w:val="clear" w:color="auto" w:fill="auto"/>
          </w:tcPr>
          <w:p w14:paraId="39A27F39" w14:textId="77777777" w:rsidR="003C0DFF" w:rsidRPr="005026A1" w:rsidRDefault="003C0DFF" w:rsidP="00AD57DF">
            <w:pPr>
              <w:pStyle w:val="TAC"/>
              <w:jc w:val="left"/>
            </w:pPr>
            <w:r w:rsidRPr="005026A1">
              <w:t>A.3.1.8.1</w:t>
            </w:r>
          </w:p>
        </w:tc>
        <w:tc>
          <w:tcPr>
            <w:tcW w:w="3961" w:type="dxa"/>
            <w:vMerge w:val="restart"/>
          </w:tcPr>
          <w:p w14:paraId="29F76FF2" w14:textId="77777777" w:rsidR="003C0DFF" w:rsidRPr="005026A1" w:rsidRDefault="003C0DFF" w:rsidP="00AD57DF">
            <w:pPr>
              <w:pStyle w:val="TAC"/>
              <w:jc w:val="left"/>
            </w:pPr>
            <w:r w:rsidRPr="005026A1">
              <w:t>As specified in TS 38.508-1 [14] Annex A.</w:t>
            </w:r>
          </w:p>
        </w:tc>
      </w:tr>
      <w:tr w:rsidR="003C0DFF" w:rsidRPr="005026A1" w14:paraId="6C549443" w14:textId="77777777" w:rsidTr="00AD57DF">
        <w:trPr>
          <w:trHeight w:val="250"/>
          <w:jc w:val="center"/>
        </w:trPr>
        <w:tc>
          <w:tcPr>
            <w:tcW w:w="1980" w:type="dxa"/>
            <w:vMerge/>
            <w:shd w:val="clear" w:color="auto" w:fill="auto"/>
          </w:tcPr>
          <w:p w14:paraId="35100A3D" w14:textId="77777777" w:rsidR="003C0DFF" w:rsidRPr="005026A1" w:rsidRDefault="003C0DFF" w:rsidP="00AD57DF">
            <w:pPr>
              <w:pStyle w:val="TAC"/>
              <w:jc w:val="left"/>
            </w:pPr>
          </w:p>
        </w:tc>
        <w:tc>
          <w:tcPr>
            <w:tcW w:w="855" w:type="dxa"/>
            <w:shd w:val="clear" w:color="auto" w:fill="auto"/>
          </w:tcPr>
          <w:p w14:paraId="43659177" w14:textId="77777777" w:rsidR="003C0DFF" w:rsidRPr="005026A1" w:rsidRDefault="003C0DFF" w:rsidP="00AD57DF">
            <w:pPr>
              <w:pStyle w:val="TAC"/>
              <w:jc w:val="left"/>
            </w:pPr>
            <w:r w:rsidRPr="005026A1">
              <w:t>DUT Part</w:t>
            </w:r>
          </w:p>
        </w:tc>
        <w:tc>
          <w:tcPr>
            <w:tcW w:w="2809" w:type="dxa"/>
            <w:shd w:val="clear" w:color="auto" w:fill="auto"/>
          </w:tcPr>
          <w:p w14:paraId="2A8A4AC3" w14:textId="77777777" w:rsidR="003C0DFF" w:rsidRPr="005026A1" w:rsidRDefault="003C0DFF" w:rsidP="00AD57DF">
            <w:pPr>
              <w:pStyle w:val="TAC"/>
              <w:jc w:val="left"/>
            </w:pPr>
            <w:r w:rsidRPr="005026A1">
              <w:t>A.3.2.2.1</w:t>
            </w:r>
          </w:p>
        </w:tc>
        <w:tc>
          <w:tcPr>
            <w:tcW w:w="3961" w:type="dxa"/>
            <w:vMerge/>
          </w:tcPr>
          <w:p w14:paraId="1662EE17" w14:textId="77777777" w:rsidR="003C0DFF" w:rsidRPr="005026A1" w:rsidRDefault="003C0DFF" w:rsidP="00AD57DF">
            <w:pPr>
              <w:pStyle w:val="TAC"/>
              <w:jc w:val="left"/>
            </w:pPr>
          </w:p>
        </w:tc>
      </w:tr>
      <w:tr w:rsidR="003C0DFF" w:rsidRPr="005026A1" w14:paraId="4A0BAC37" w14:textId="77777777" w:rsidTr="00AD57DF">
        <w:trPr>
          <w:jc w:val="center"/>
        </w:trPr>
        <w:tc>
          <w:tcPr>
            <w:tcW w:w="1980" w:type="dxa"/>
            <w:shd w:val="clear" w:color="auto" w:fill="auto"/>
          </w:tcPr>
          <w:p w14:paraId="03C8B91E" w14:textId="77777777" w:rsidR="003C0DFF" w:rsidRPr="005026A1" w:rsidRDefault="003C0DFF" w:rsidP="00AD57DF">
            <w:pPr>
              <w:pStyle w:val="TAC"/>
              <w:jc w:val="left"/>
            </w:pPr>
            <w:r w:rsidRPr="005026A1">
              <w:t>Exceptions to connection diagram</w:t>
            </w:r>
          </w:p>
        </w:tc>
        <w:tc>
          <w:tcPr>
            <w:tcW w:w="3664" w:type="dxa"/>
            <w:gridSpan w:val="2"/>
            <w:shd w:val="clear" w:color="auto" w:fill="auto"/>
          </w:tcPr>
          <w:p w14:paraId="4672613B" w14:textId="77777777" w:rsidR="003C0DFF" w:rsidRPr="005026A1" w:rsidRDefault="003C0DFF" w:rsidP="00AD57DF">
            <w:pPr>
              <w:pStyle w:val="TAC"/>
              <w:jc w:val="left"/>
            </w:pPr>
          </w:p>
        </w:tc>
        <w:tc>
          <w:tcPr>
            <w:tcW w:w="3961" w:type="dxa"/>
          </w:tcPr>
          <w:p w14:paraId="2D08EA27" w14:textId="77777777" w:rsidR="003C0DFF" w:rsidRPr="005026A1" w:rsidRDefault="003C0DFF" w:rsidP="00AD57DF">
            <w:pPr>
              <w:pStyle w:val="TAC"/>
              <w:jc w:val="left"/>
            </w:pPr>
          </w:p>
        </w:tc>
      </w:tr>
    </w:tbl>
    <w:p w14:paraId="3CDA8FD9" w14:textId="77777777" w:rsidR="003C0DFF" w:rsidRPr="005026A1" w:rsidRDefault="003C0DFF" w:rsidP="003C0DFF">
      <w:pPr>
        <w:pStyle w:val="B1"/>
      </w:pPr>
    </w:p>
    <w:p w14:paraId="27CD57D1" w14:textId="77777777" w:rsidR="003C0DFF" w:rsidRPr="005026A1" w:rsidRDefault="003C0DFF" w:rsidP="003C0DFF">
      <w:pPr>
        <w:pStyle w:val="TH"/>
        <w:rPr>
          <w:rFonts w:eastAsia="Malgun Gothic"/>
        </w:rPr>
      </w:pPr>
      <w:r w:rsidRPr="005026A1">
        <w:rPr>
          <w:rFonts w:eastAsia="Malgun Gothic"/>
        </w:rPr>
        <w:t>Table 16.5.1.5.4.1-3: General test parameters for NR SA FR1 Radio Link Monitoring Out-of-sync Test for FR1 PCell configured with SSB-based RLM RS in DRX mode for 1 Rx UE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3C0DFF" w:rsidRPr="005026A1" w14:paraId="05D52C62" w14:textId="77777777" w:rsidTr="00AD57DF">
        <w:trPr>
          <w:trHeight w:val="187"/>
          <w:jc w:val="center"/>
        </w:trPr>
        <w:tc>
          <w:tcPr>
            <w:tcW w:w="2337" w:type="pct"/>
            <w:gridSpan w:val="3"/>
            <w:tcBorders>
              <w:bottom w:val="nil"/>
            </w:tcBorders>
            <w:shd w:val="clear" w:color="auto" w:fill="auto"/>
          </w:tcPr>
          <w:p w14:paraId="0BAEBA8E" w14:textId="77777777" w:rsidR="003C0DFF" w:rsidRPr="005026A1" w:rsidRDefault="003C0DFF" w:rsidP="00AD57DF">
            <w:pPr>
              <w:pStyle w:val="TAH"/>
            </w:pPr>
            <w:r w:rsidRPr="005026A1">
              <w:t>Parameter</w:t>
            </w:r>
          </w:p>
        </w:tc>
        <w:tc>
          <w:tcPr>
            <w:tcW w:w="555" w:type="pct"/>
            <w:tcBorders>
              <w:bottom w:val="nil"/>
            </w:tcBorders>
            <w:shd w:val="clear" w:color="auto" w:fill="auto"/>
          </w:tcPr>
          <w:p w14:paraId="493793F4" w14:textId="77777777" w:rsidR="003C0DFF" w:rsidRPr="005026A1" w:rsidRDefault="003C0DFF" w:rsidP="00AD57DF">
            <w:pPr>
              <w:pStyle w:val="TAH"/>
            </w:pPr>
            <w:r w:rsidRPr="005026A1">
              <w:t>Unit</w:t>
            </w:r>
          </w:p>
        </w:tc>
        <w:tc>
          <w:tcPr>
            <w:tcW w:w="2108" w:type="pct"/>
            <w:shd w:val="clear" w:color="auto" w:fill="auto"/>
          </w:tcPr>
          <w:p w14:paraId="7433E495" w14:textId="77777777" w:rsidR="003C0DFF" w:rsidRPr="005026A1" w:rsidRDefault="003C0DFF" w:rsidP="00AD57DF">
            <w:pPr>
              <w:pStyle w:val="TAH"/>
            </w:pPr>
            <w:r w:rsidRPr="005026A1">
              <w:t>Value</w:t>
            </w:r>
          </w:p>
        </w:tc>
      </w:tr>
      <w:tr w:rsidR="003C0DFF" w:rsidRPr="005026A1" w14:paraId="3CEE2D39" w14:textId="77777777" w:rsidTr="00AD57DF">
        <w:trPr>
          <w:trHeight w:val="187"/>
          <w:jc w:val="center"/>
        </w:trPr>
        <w:tc>
          <w:tcPr>
            <w:tcW w:w="2337" w:type="pct"/>
            <w:gridSpan w:val="3"/>
            <w:tcBorders>
              <w:top w:val="nil"/>
            </w:tcBorders>
            <w:shd w:val="clear" w:color="auto" w:fill="auto"/>
          </w:tcPr>
          <w:p w14:paraId="5E144FA4" w14:textId="77777777" w:rsidR="003C0DFF" w:rsidRPr="005026A1" w:rsidRDefault="003C0DFF" w:rsidP="00AD57DF">
            <w:pPr>
              <w:pStyle w:val="TAH"/>
            </w:pPr>
          </w:p>
        </w:tc>
        <w:tc>
          <w:tcPr>
            <w:tcW w:w="555" w:type="pct"/>
            <w:tcBorders>
              <w:top w:val="nil"/>
            </w:tcBorders>
            <w:shd w:val="clear" w:color="auto" w:fill="auto"/>
          </w:tcPr>
          <w:p w14:paraId="4C402E94" w14:textId="77777777" w:rsidR="003C0DFF" w:rsidRPr="005026A1" w:rsidRDefault="003C0DFF" w:rsidP="00AD57DF">
            <w:pPr>
              <w:pStyle w:val="TAH"/>
            </w:pPr>
          </w:p>
        </w:tc>
        <w:tc>
          <w:tcPr>
            <w:tcW w:w="2108" w:type="pct"/>
            <w:shd w:val="clear" w:color="auto" w:fill="auto"/>
          </w:tcPr>
          <w:p w14:paraId="5547C219" w14:textId="77777777" w:rsidR="003C0DFF" w:rsidRPr="005026A1" w:rsidRDefault="003C0DFF" w:rsidP="00AD57DF">
            <w:pPr>
              <w:pStyle w:val="TAH"/>
            </w:pPr>
            <w:r w:rsidRPr="005026A1">
              <w:t>Test 1</w:t>
            </w:r>
          </w:p>
        </w:tc>
      </w:tr>
      <w:tr w:rsidR="003C0DFF" w:rsidRPr="005026A1" w14:paraId="3255FFE3" w14:textId="77777777" w:rsidTr="00AD57DF">
        <w:trPr>
          <w:trHeight w:val="164"/>
          <w:jc w:val="center"/>
        </w:trPr>
        <w:tc>
          <w:tcPr>
            <w:tcW w:w="2337" w:type="pct"/>
            <w:gridSpan w:val="3"/>
            <w:shd w:val="clear" w:color="auto" w:fill="auto"/>
          </w:tcPr>
          <w:p w14:paraId="1849AC04" w14:textId="77777777" w:rsidR="003C0DFF" w:rsidRPr="005026A1" w:rsidRDefault="003C0DFF" w:rsidP="00AD57DF">
            <w:pPr>
              <w:pStyle w:val="TAL"/>
            </w:pPr>
            <w:r w:rsidRPr="005026A1">
              <w:t>Active PCell</w:t>
            </w:r>
          </w:p>
        </w:tc>
        <w:tc>
          <w:tcPr>
            <w:tcW w:w="555" w:type="pct"/>
            <w:shd w:val="clear" w:color="auto" w:fill="auto"/>
          </w:tcPr>
          <w:p w14:paraId="5D58D3CB" w14:textId="77777777" w:rsidR="003C0DFF" w:rsidRPr="005026A1" w:rsidRDefault="003C0DFF" w:rsidP="00AD57DF">
            <w:pPr>
              <w:pStyle w:val="TAC"/>
            </w:pPr>
          </w:p>
        </w:tc>
        <w:tc>
          <w:tcPr>
            <w:tcW w:w="2108" w:type="pct"/>
            <w:shd w:val="clear" w:color="auto" w:fill="auto"/>
          </w:tcPr>
          <w:p w14:paraId="33C1F162" w14:textId="77777777" w:rsidR="003C0DFF" w:rsidRPr="005026A1" w:rsidRDefault="003C0DFF" w:rsidP="00AD57DF">
            <w:pPr>
              <w:pStyle w:val="TAC"/>
            </w:pPr>
            <w:r w:rsidRPr="005026A1">
              <w:t>Cell 1</w:t>
            </w:r>
          </w:p>
        </w:tc>
      </w:tr>
      <w:tr w:rsidR="003C0DFF" w:rsidRPr="005026A1" w14:paraId="2F26DDE3" w14:textId="77777777" w:rsidTr="00AD57DF">
        <w:trPr>
          <w:trHeight w:val="62"/>
          <w:jc w:val="center"/>
        </w:trPr>
        <w:tc>
          <w:tcPr>
            <w:tcW w:w="2337" w:type="pct"/>
            <w:gridSpan w:val="3"/>
            <w:shd w:val="clear" w:color="auto" w:fill="auto"/>
          </w:tcPr>
          <w:p w14:paraId="284685A7" w14:textId="77777777" w:rsidR="003C0DFF" w:rsidRPr="005026A1" w:rsidRDefault="003C0DFF" w:rsidP="00AD57DF">
            <w:pPr>
              <w:pStyle w:val="TAL"/>
            </w:pPr>
            <w:r w:rsidRPr="005026A1">
              <w:t>RF Channel Number</w:t>
            </w:r>
          </w:p>
        </w:tc>
        <w:tc>
          <w:tcPr>
            <w:tcW w:w="555" w:type="pct"/>
            <w:shd w:val="clear" w:color="auto" w:fill="auto"/>
          </w:tcPr>
          <w:p w14:paraId="34821782" w14:textId="77777777" w:rsidR="003C0DFF" w:rsidRPr="005026A1" w:rsidRDefault="003C0DFF" w:rsidP="00AD57DF">
            <w:pPr>
              <w:pStyle w:val="TAC"/>
            </w:pPr>
          </w:p>
        </w:tc>
        <w:tc>
          <w:tcPr>
            <w:tcW w:w="2108" w:type="pct"/>
            <w:shd w:val="clear" w:color="auto" w:fill="auto"/>
          </w:tcPr>
          <w:p w14:paraId="7DCCA6C5" w14:textId="77777777" w:rsidR="003C0DFF" w:rsidRPr="005026A1" w:rsidRDefault="003C0DFF" w:rsidP="00AD57DF">
            <w:pPr>
              <w:pStyle w:val="TAC"/>
            </w:pPr>
            <w:r w:rsidRPr="005026A1">
              <w:t>1</w:t>
            </w:r>
          </w:p>
        </w:tc>
      </w:tr>
      <w:tr w:rsidR="003C0DFF" w:rsidRPr="005026A1" w14:paraId="39A0B3AC" w14:textId="77777777" w:rsidTr="00AD57DF">
        <w:trPr>
          <w:trHeight w:val="93"/>
          <w:jc w:val="center"/>
        </w:trPr>
        <w:tc>
          <w:tcPr>
            <w:tcW w:w="1169" w:type="pct"/>
            <w:gridSpan w:val="2"/>
            <w:tcBorders>
              <w:bottom w:val="nil"/>
            </w:tcBorders>
            <w:shd w:val="clear" w:color="auto" w:fill="auto"/>
          </w:tcPr>
          <w:p w14:paraId="011B0CEF" w14:textId="77777777" w:rsidR="003C0DFF" w:rsidRPr="005026A1" w:rsidRDefault="003C0DFF" w:rsidP="00AD57DF">
            <w:pPr>
              <w:pStyle w:val="TAL"/>
            </w:pPr>
            <w:r w:rsidRPr="005026A1">
              <w:t>Duplex mode</w:t>
            </w:r>
          </w:p>
        </w:tc>
        <w:tc>
          <w:tcPr>
            <w:tcW w:w="1168" w:type="pct"/>
            <w:shd w:val="clear" w:color="auto" w:fill="auto"/>
          </w:tcPr>
          <w:p w14:paraId="05CBDA89" w14:textId="77777777" w:rsidR="003C0DFF" w:rsidRPr="005026A1" w:rsidRDefault="003C0DFF" w:rsidP="00AD57DF">
            <w:pPr>
              <w:pStyle w:val="TAL"/>
            </w:pPr>
            <w:r w:rsidRPr="005026A1">
              <w:t>Config 1</w:t>
            </w:r>
          </w:p>
        </w:tc>
        <w:tc>
          <w:tcPr>
            <w:tcW w:w="555" w:type="pct"/>
            <w:shd w:val="clear" w:color="auto" w:fill="auto"/>
          </w:tcPr>
          <w:p w14:paraId="788B659A" w14:textId="77777777" w:rsidR="003C0DFF" w:rsidRPr="005026A1" w:rsidRDefault="003C0DFF" w:rsidP="00AD57DF">
            <w:pPr>
              <w:pStyle w:val="TAC"/>
            </w:pPr>
          </w:p>
        </w:tc>
        <w:tc>
          <w:tcPr>
            <w:tcW w:w="2108" w:type="pct"/>
            <w:shd w:val="clear" w:color="auto" w:fill="auto"/>
          </w:tcPr>
          <w:p w14:paraId="16C5B440" w14:textId="77777777" w:rsidR="003C0DFF" w:rsidRPr="005026A1" w:rsidRDefault="003C0DFF" w:rsidP="00AD57DF">
            <w:pPr>
              <w:pStyle w:val="TAC"/>
            </w:pPr>
            <w:r w:rsidRPr="005026A1">
              <w:t>FDD</w:t>
            </w:r>
          </w:p>
        </w:tc>
      </w:tr>
      <w:tr w:rsidR="003C0DFF" w:rsidRPr="005026A1" w14:paraId="5E378F06" w14:textId="77777777" w:rsidTr="00AD57DF">
        <w:trPr>
          <w:trHeight w:val="92"/>
          <w:jc w:val="center"/>
        </w:trPr>
        <w:tc>
          <w:tcPr>
            <w:tcW w:w="1169" w:type="pct"/>
            <w:gridSpan w:val="2"/>
            <w:vMerge w:val="restart"/>
            <w:tcBorders>
              <w:top w:val="nil"/>
            </w:tcBorders>
            <w:shd w:val="clear" w:color="auto" w:fill="auto"/>
          </w:tcPr>
          <w:p w14:paraId="65199EB4" w14:textId="77777777" w:rsidR="003C0DFF" w:rsidRPr="005026A1" w:rsidRDefault="003C0DFF" w:rsidP="00AD57DF">
            <w:pPr>
              <w:pStyle w:val="TAL"/>
            </w:pPr>
          </w:p>
        </w:tc>
        <w:tc>
          <w:tcPr>
            <w:tcW w:w="1168" w:type="pct"/>
            <w:shd w:val="clear" w:color="auto" w:fill="auto"/>
          </w:tcPr>
          <w:p w14:paraId="22EA5BB3" w14:textId="77777777" w:rsidR="003C0DFF" w:rsidRPr="005026A1" w:rsidRDefault="003C0DFF" w:rsidP="00AD57DF">
            <w:pPr>
              <w:pStyle w:val="TAL"/>
            </w:pPr>
            <w:r w:rsidRPr="005026A1">
              <w:t>Config 2, 3</w:t>
            </w:r>
          </w:p>
        </w:tc>
        <w:tc>
          <w:tcPr>
            <w:tcW w:w="555" w:type="pct"/>
            <w:tcBorders>
              <w:bottom w:val="single" w:sz="4" w:space="0" w:color="auto"/>
            </w:tcBorders>
            <w:shd w:val="clear" w:color="auto" w:fill="auto"/>
          </w:tcPr>
          <w:p w14:paraId="13CCA29E" w14:textId="77777777" w:rsidR="003C0DFF" w:rsidRPr="005026A1" w:rsidRDefault="003C0DFF" w:rsidP="00AD57DF">
            <w:pPr>
              <w:pStyle w:val="TAC"/>
            </w:pPr>
          </w:p>
        </w:tc>
        <w:tc>
          <w:tcPr>
            <w:tcW w:w="2108" w:type="pct"/>
            <w:shd w:val="clear" w:color="auto" w:fill="auto"/>
          </w:tcPr>
          <w:p w14:paraId="2C8750E8" w14:textId="77777777" w:rsidR="003C0DFF" w:rsidRPr="005026A1" w:rsidRDefault="003C0DFF" w:rsidP="00AD57DF">
            <w:pPr>
              <w:pStyle w:val="TAC"/>
            </w:pPr>
            <w:r w:rsidRPr="005026A1">
              <w:t>TDD</w:t>
            </w:r>
          </w:p>
        </w:tc>
      </w:tr>
      <w:tr w:rsidR="003C0DFF" w:rsidRPr="005026A1" w14:paraId="55127588" w14:textId="77777777" w:rsidTr="00AD57DF">
        <w:trPr>
          <w:trHeight w:val="92"/>
          <w:jc w:val="center"/>
        </w:trPr>
        <w:tc>
          <w:tcPr>
            <w:tcW w:w="1169" w:type="pct"/>
            <w:gridSpan w:val="2"/>
            <w:vMerge/>
            <w:tcBorders>
              <w:bottom w:val="single" w:sz="4" w:space="0" w:color="auto"/>
            </w:tcBorders>
            <w:shd w:val="clear" w:color="auto" w:fill="auto"/>
          </w:tcPr>
          <w:p w14:paraId="1476C29B" w14:textId="77777777" w:rsidR="003C0DFF" w:rsidRPr="005026A1" w:rsidRDefault="003C0DFF" w:rsidP="00AD57DF">
            <w:pPr>
              <w:pStyle w:val="TAL"/>
            </w:pPr>
          </w:p>
        </w:tc>
        <w:tc>
          <w:tcPr>
            <w:tcW w:w="1168" w:type="pct"/>
            <w:shd w:val="clear" w:color="auto" w:fill="auto"/>
          </w:tcPr>
          <w:p w14:paraId="2B147D97" w14:textId="77777777" w:rsidR="003C0DFF" w:rsidRPr="005026A1" w:rsidRDefault="003C0DFF" w:rsidP="00AD57DF">
            <w:pPr>
              <w:pStyle w:val="TAL"/>
            </w:pPr>
            <w:r w:rsidRPr="005026A1">
              <w:t>Config 4</w:t>
            </w:r>
          </w:p>
        </w:tc>
        <w:tc>
          <w:tcPr>
            <w:tcW w:w="555" w:type="pct"/>
            <w:tcBorders>
              <w:bottom w:val="single" w:sz="4" w:space="0" w:color="auto"/>
            </w:tcBorders>
            <w:shd w:val="clear" w:color="auto" w:fill="auto"/>
          </w:tcPr>
          <w:p w14:paraId="4C22D60F" w14:textId="77777777" w:rsidR="003C0DFF" w:rsidRPr="005026A1" w:rsidRDefault="003C0DFF" w:rsidP="00AD57DF">
            <w:pPr>
              <w:pStyle w:val="TAC"/>
            </w:pPr>
          </w:p>
        </w:tc>
        <w:tc>
          <w:tcPr>
            <w:tcW w:w="2108" w:type="pct"/>
            <w:shd w:val="clear" w:color="auto" w:fill="auto"/>
          </w:tcPr>
          <w:p w14:paraId="6F7ACCDF" w14:textId="77777777" w:rsidR="003C0DFF" w:rsidRPr="005026A1" w:rsidRDefault="003C0DFF" w:rsidP="00AD57DF">
            <w:pPr>
              <w:pStyle w:val="TAC"/>
            </w:pPr>
            <w:r w:rsidRPr="005026A1">
              <w:t>HD-FDD</w:t>
            </w:r>
          </w:p>
        </w:tc>
      </w:tr>
      <w:tr w:rsidR="003C0DFF" w:rsidRPr="005026A1" w14:paraId="618CB05F" w14:textId="77777777" w:rsidTr="00AD57DF">
        <w:trPr>
          <w:trHeight w:val="92"/>
          <w:jc w:val="center"/>
        </w:trPr>
        <w:tc>
          <w:tcPr>
            <w:tcW w:w="1169" w:type="pct"/>
            <w:gridSpan w:val="2"/>
            <w:tcBorders>
              <w:bottom w:val="nil"/>
            </w:tcBorders>
            <w:shd w:val="clear" w:color="auto" w:fill="auto"/>
          </w:tcPr>
          <w:p w14:paraId="4033B940" w14:textId="77777777" w:rsidR="003C0DFF" w:rsidRPr="005026A1" w:rsidRDefault="003C0DFF" w:rsidP="00AD57DF">
            <w:pPr>
              <w:pStyle w:val="TAL"/>
            </w:pPr>
            <w:r w:rsidRPr="005026A1">
              <w:rPr>
                <w:rFonts w:cs="Arial"/>
                <w:szCs w:val="16"/>
              </w:rPr>
              <w:t>BW</w:t>
            </w:r>
            <w:r w:rsidRPr="005026A1">
              <w:rPr>
                <w:rFonts w:cs="Arial"/>
                <w:szCs w:val="16"/>
                <w:vertAlign w:val="subscript"/>
              </w:rPr>
              <w:t>channel</w:t>
            </w:r>
          </w:p>
        </w:tc>
        <w:tc>
          <w:tcPr>
            <w:tcW w:w="1168" w:type="pct"/>
            <w:shd w:val="clear" w:color="auto" w:fill="auto"/>
          </w:tcPr>
          <w:p w14:paraId="1B5693BC" w14:textId="77777777" w:rsidR="003C0DFF" w:rsidRPr="005026A1" w:rsidRDefault="003C0DFF" w:rsidP="00AD57DF">
            <w:pPr>
              <w:pStyle w:val="TAL"/>
            </w:pPr>
            <w:r w:rsidRPr="005026A1">
              <w:t>Config 1</w:t>
            </w:r>
          </w:p>
        </w:tc>
        <w:tc>
          <w:tcPr>
            <w:tcW w:w="555" w:type="pct"/>
            <w:tcBorders>
              <w:bottom w:val="nil"/>
            </w:tcBorders>
            <w:shd w:val="clear" w:color="auto" w:fill="auto"/>
          </w:tcPr>
          <w:p w14:paraId="636E51B6" w14:textId="77777777" w:rsidR="003C0DFF" w:rsidRPr="005026A1" w:rsidRDefault="003C0DFF" w:rsidP="00AD57DF">
            <w:pPr>
              <w:pStyle w:val="TAC"/>
            </w:pPr>
            <w:r w:rsidRPr="005026A1">
              <w:rPr>
                <w:rFonts w:cs="Arial"/>
                <w:lang w:eastAsia="zh-CN"/>
              </w:rPr>
              <w:t>MHz</w:t>
            </w:r>
          </w:p>
        </w:tc>
        <w:tc>
          <w:tcPr>
            <w:tcW w:w="2108" w:type="pct"/>
            <w:shd w:val="clear" w:color="auto" w:fill="auto"/>
          </w:tcPr>
          <w:p w14:paraId="1A4198B9" w14:textId="77777777" w:rsidR="003C0DFF" w:rsidRPr="005026A1" w:rsidRDefault="003C0DFF" w:rsidP="00AD57DF">
            <w:pPr>
              <w:pStyle w:val="TAC"/>
            </w:pPr>
            <w:r w:rsidRPr="005026A1">
              <w:rPr>
                <w:rFonts w:cs="Arial"/>
                <w:szCs w:val="16"/>
              </w:rPr>
              <w:t>10: N</w:t>
            </w:r>
            <w:r w:rsidRPr="005026A1">
              <w:rPr>
                <w:rFonts w:cs="Arial"/>
                <w:szCs w:val="16"/>
                <w:vertAlign w:val="subscript"/>
              </w:rPr>
              <w:t>RB,c</w:t>
            </w:r>
            <w:r w:rsidRPr="005026A1">
              <w:rPr>
                <w:rFonts w:cs="Arial"/>
                <w:szCs w:val="16"/>
              </w:rPr>
              <w:t xml:space="preserve"> = 52</w:t>
            </w:r>
          </w:p>
        </w:tc>
      </w:tr>
      <w:tr w:rsidR="003C0DFF" w:rsidRPr="005026A1" w14:paraId="600A1E4F" w14:textId="77777777" w:rsidTr="00AD57DF">
        <w:trPr>
          <w:trHeight w:val="92"/>
          <w:jc w:val="center"/>
        </w:trPr>
        <w:tc>
          <w:tcPr>
            <w:tcW w:w="1169" w:type="pct"/>
            <w:gridSpan w:val="2"/>
            <w:tcBorders>
              <w:top w:val="nil"/>
              <w:bottom w:val="nil"/>
            </w:tcBorders>
            <w:shd w:val="clear" w:color="auto" w:fill="auto"/>
          </w:tcPr>
          <w:p w14:paraId="6D570B12" w14:textId="77777777" w:rsidR="003C0DFF" w:rsidRPr="005026A1" w:rsidRDefault="003C0DFF" w:rsidP="00AD57DF">
            <w:pPr>
              <w:pStyle w:val="TAL"/>
            </w:pPr>
          </w:p>
        </w:tc>
        <w:tc>
          <w:tcPr>
            <w:tcW w:w="1168" w:type="pct"/>
            <w:shd w:val="clear" w:color="auto" w:fill="auto"/>
          </w:tcPr>
          <w:p w14:paraId="3F509438" w14:textId="77777777" w:rsidR="003C0DFF" w:rsidRPr="005026A1" w:rsidRDefault="003C0DFF" w:rsidP="00AD57DF">
            <w:pPr>
              <w:pStyle w:val="TAL"/>
            </w:pPr>
            <w:r w:rsidRPr="005026A1">
              <w:t>Config 2</w:t>
            </w:r>
          </w:p>
        </w:tc>
        <w:tc>
          <w:tcPr>
            <w:tcW w:w="555" w:type="pct"/>
            <w:tcBorders>
              <w:top w:val="nil"/>
              <w:bottom w:val="nil"/>
            </w:tcBorders>
            <w:shd w:val="clear" w:color="auto" w:fill="auto"/>
          </w:tcPr>
          <w:p w14:paraId="11530ABA" w14:textId="77777777" w:rsidR="003C0DFF" w:rsidRPr="005026A1" w:rsidRDefault="003C0DFF" w:rsidP="00AD57DF">
            <w:pPr>
              <w:pStyle w:val="TAC"/>
            </w:pPr>
          </w:p>
        </w:tc>
        <w:tc>
          <w:tcPr>
            <w:tcW w:w="2108" w:type="pct"/>
            <w:shd w:val="clear" w:color="auto" w:fill="auto"/>
          </w:tcPr>
          <w:p w14:paraId="39CF4801" w14:textId="77777777" w:rsidR="003C0DFF" w:rsidRPr="005026A1" w:rsidRDefault="003C0DFF" w:rsidP="00AD57DF">
            <w:pPr>
              <w:pStyle w:val="TAC"/>
            </w:pPr>
            <w:r w:rsidRPr="005026A1">
              <w:rPr>
                <w:rFonts w:cs="Arial"/>
                <w:szCs w:val="16"/>
              </w:rPr>
              <w:t>10: N</w:t>
            </w:r>
            <w:r w:rsidRPr="005026A1">
              <w:rPr>
                <w:rFonts w:cs="Arial"/>
                <w:szCs w:val="16"/>
                <w:vertAlign w:val="subscript"/>
              </w:rPr>
              <w:t>RB,c</w:t>
            </w:r>
            <w:r w:rsidRPr="005026A1">
              <w:rPr>
                <w:rFonts w:cs="Arial"/>
                <w:szCs w:val="16"/>
              </w:rPr>
              <w:t xml:space="preserve"> = 52</w:t>
            </w:r>
          </w:p>
        </w:tc>
      </w:tr>
      <w:tr w:rsidR="003C0DFF" w:rsidRPr="005026A1" w14:paraId="5D2D4762" w14:textId="77777777" w:rsidTr="00AD57DF">
        <w:trPr>
          <w:trHeight w:val="92"/>
          <w:jc w:val="center"/>
        </w:trPr>
        <w:tc>
          <w:tcPr>
            <w:tcW w:w="1169" w:type="pct"/>
            <w:gridSpan w:val="2"/>
            <w:vMerge w:val="restart"/>
            <w:tcBorders>
              <w:top w:val="nil"/>
            </w:tcBorders>
            <w:shd w:val="clear" w:color="auto" w:fill="auto"/>
          </w:tcPr>
          <w:p w14:paraId="7F39B5A1" w14:textId="77777777" w:rsidR="003C0DFF" w:rsidRPr="005026A1" w:rsidRDefault="003C0DFF" w:rsidP="00AD57DF">
            <w:pPr>
              <w:pStyle w:val="TAL"/>
            </w:pPr>
          </w:p>
        </w:tc>
        <w:tc>
          <w:tcPr>
            <w:tcW w:w="1168" w:type="pct"/>
            <w:shd w:val="clear" w:color="auto" w:fill="auto"/>
          </w:tcPr>
          <w:p w14:paraId="63F9E822" w14:textId="77777777" w:rsidR="003C0DFF" w:rsidRPr="005026A1" w:rsidRDefault="003C0DFF" w:rsidP="00AD57DF">
            <w:pPr>
              <w:pStyle w:val="TAL"/>
            </w:pPr>
            <w:r w:rsidRPr="005026A1">
              <w:t>Config 3</w:t>
            </w:r>
          </w:p>
        </w:tc>
        <w:tc>
          <w:tcPr>
            <w:tcW w:w="555" w:type="pct"/>
            <w:vMerge w:val="restart"/>
            <w:tcBorders>
              <w:top w:val="nil"/>
            </w:tcBorders>
            <w:shd w:val="clear" w:color="auto" w:fill="auto"/>
          </w:tcPr>
          <w:p w14:paraId="054B49EE" w14:textId="77777777" w:rsidR="003C0DFF" w:rsidRPr="005026A1" w:rsidRDefault="003C0DFF" w:rsidP="00AD57DF">
            <w:pPr>
              <w:pStyle w:val="TAC"/>
            </w:pPr>
          </w:p>
        </w:tc>
        <w:tc>
          <w:tcPr>
            <w:tcW w:w="2108" w:type="pct"/>
            <w:shd w:val="clear" w:color="auto" w:fill="auto"/>
          </w:tcPr>
          <w:p w14:paraId="345FE051" w14:textId="77777777" w:rsidR="003C0DFF" w:rsidRPr="005026A1" w:rsidRDefault="003C0DFF" w:rsidP="00AD57DF">
            <w:pPr>
              <w:pStyle w:val="TAC"/>
            </w:pPr>
            <w:r w:rsidRPr="005026A1">
              <w:rPr>
                <w:rFonts w:cs="Arial"/>
                <w:szCs w:val="16"/>
              </w:rPr>
              <w:t>20: N</w:t>
            </w:r>
            <w:r w:rsidRPr="005026A1">
              <w:rPr>
                <w:rFonts w:cs="Arial"/>
                <w:szCs w:val="16"/>
                <w:vertAlign w:val="subscript"/>
              </w:rPr>
              <w:t>RB,c</w:t>
            </w:r>
            <w:r w:rsidRPr="005026A1">
              <w:rPr>
                <w:rFonts w:cs="Arial"/>
                <w:szCs w:val="16"/>
              </w:rPr>
              <w:t xml:space="preserve"> = 51</w:t>
            </w:r>
          </w:p>
        </w:tc>
      </w:tr>
      <w:tr w:rsidR="003C0DFF" w:rsidRPr="005026A1" w14:paraId="046CEC48" w14:textId="77777777" w:rsidTr="00AD57DF">
        <w:trPr>
          <w:trHeight w:val="92"/>
          <w:jc w:val="center"/>
        </w:trPr>
        <w:tc>
          <w:tcPr>
            <w:tcW w:w="1169" w:type="pct"/>
            <w:gridSpan w:val="2"/>
            <w:vMerge/>
            <w:shd w:val="clear" w:color="auto" w:fill="auto"/>
          </w:tcPr>
          <w:p w14:paraId="2D187124" w14:textId="77777777" w:rsidR="003C0DFF" w:rsidRPr="005026A1" w:rsidRDefault="003C0DFF" w:rsidP="00AD57DF">
            <w:pPr>
              <w:pStyle w:val="TAL"/>
            </w:pPr>
          </w:p>
        </w:tc>
        <w:tc>
          <w:tcPr>
            <w:tcW w:w="1168" w:type="pct"/>
            <w:shd w:val="clear" w:color="auto" w:fill="auto"/>
          </w:tcPr>
          <w:p w14:paraId="1DB93331" w14:textId="77777777" w:rsidR="003C0DFF" w:rsidRPr="005026A1" w:rsidRDefault="003C0DFF" w:rsidP="00AD57DF">
            <w:pPr>
              <w:pStyle w:val="TAL"/>
            </w:pPr>
            <w:r w:rsidRPr="005026A1">
              <w:t>Config 4</w:t>
            </w:r>
          </w:p>
        </w:tc>
        <w:tc>
          <w:tcPr>
            <w:tcW w:w="555" w:type="pct"/>
            <w:vMerge/>
            <w:shd w:val="clear" w:color="auto" w:fill="auto"/>
          </w:tcPr>
          <w:p w14:paraId="64EDB2B8" w14:textId="77777777" w:rsidR="003C0DFF" w:rsidRPr="005026A1" w:rsidRDefault="003C0DFF" w:rsidP="00AD57DF">
            <w:pPr>
              <w:pStyle w:val="TAC"/>
            </w:pPr>
          </w:p>
        </w:tc>
        <w:tc>
          <w:tcPr>
            <w:tcW w:w="2108" w:type="pct"/>
            <w:shd w:val="clear" w:color="auto" w:fill="auto"/>
          </w:tcPr>
          <w:p w14:paraId="0DEE2778" w14:textId="77777777" w:rsidR="003C0DFF" w:rsidRPr="005026A1" w:rsidRDefault="003C0DFF" w:rsidP="00AD57DF">
            <w:pPr>
              <w:pStyle w:val="TAC"/>
              <w:rPr>
                <w:rFonts w:cs="Arial"/>
                <w:szCs w:val="16"/>
              </w:rPr>
            </w:pPr>
            <w:r w:rsidRPr="005026A1">
              <w:rPr>
                <w:rFonts w:cs="Arial"/>
                <w:szCs w:val="16"/>
              </w:rPr>
              <w:t>10: N</w:t>
            </w:r>
            <w:r w:rsidRPr="005026A1">
              <w:rPr>
                <w:rFonts w:cs="Arial"/>
                <w:szCs w:val="16"/>
                <w:vertAlign w:val="subscript"/>
              </w:rPr>
              <w:t>RB,c</w:t>
            </w:r>
            <w:r w:rsidRPr="005026A1">
              <w:rPr>
                <w:rFonts w:cs="Arial"/>
                <w:szCs w:val="16"/>
              </w:rPr>
              <w:t xml:space="preserve"> = 52</w:t>
            </w:r>
          </w:p>
        </w:tc>
      </w:tr>
      <w:tr w:rsidR="003C0DFF" w:rsidRPr="005026A1" w14:paraId="699491EE" w14:textId="77777777" w:rsidTr="00AD57DF">
        <w:trPr>
          <w:trHeight w:val="92"/>
          <w:jc w:val="center"/>
        </w:trPr>
        <w:tc>
          <w:tcPr>
            <w:tcW w:w="1169" w:type="pct"/>
            <w:gridSpan w:val="2"/>
            <w:shd w:val="clear" w:color="auto" w:fill="auto"/>
          </w:tcPr>
          <w:p w14:paraId="61B136C8" w14:textId="77777777" w:rsidR="003C0DFF" w:rsidRPr="005026A1" w:rsidRDefault="003C0DFF" w:rsidP="00AD57DF">
            <w:pPr>
              <w:pStyle w:val="TAL"/>
            </w:pPr>
            <w:r w:rsidRPr="005026A1">
              <w:rPr>
                <w:rFonts w:cs="Arial"/>
                <w:bCs/>
              </w:rPr>
              <w:t>DL initial BWP configuration</w:t>
            </w:r>
          </w:p>
        </w:tc>
        <w:tc>
          <w:tcPr>
            <w:tcW w:w="1168" w:type="pct"/>
            <w:shd w:val="clear" w:color="auto" w:fill="auto"/>
          </w:tcPr>
          <w:p w14:paraId="668F9270" w14:textId="77777777" w:rsidR="003C0DFF" w:rsidRPr="005026A1" w:rsidRDefault="003C0DFF" w:rsidP="00AD57DF">
            <w:pPr>
              <w:pStyle w:val="TAL"/>
            </w:pPr>
            <w:r w:rsidRPr="005026A1">
              <w:t>Config</w:t>
            </w:r>
            <w:r w:rsidRPr="005026A1">
              <w:rPr>
                <w:rFonts w:asciiTheme="minorEastAsia" w:eastAsiaTheme="minorEastAsia" w:hAnsiTheme="minorEastAsia"/>
                <w:lang w:eastAsia="zh-TW"/>
              </w:rPr>
              <w:t xml:space="preserve"> </w:t>
            </w:r>
            <w:r w:rsidRPr="005026A1">
              <w:t>1, 2, 3, 4</w:t>
            </w:r>
          </w:p>
        </w:tc>
        <w:tc>
          <w:tcPr>
            <w:tcW w:w="555" w:type="pct"/>
            <w:shd w:val="clear" w:color="auto" w:fill="auto"/>
          </w:tcPr>
          <w:p w14:paraId="2CF1AF3A" w14:textId="77777777" w:rsidR="003C0DFF" w:rsidRPr="005026A1" w:rsidRDefault="003C0DFF" w:rsidP="00AD57DF">
            <w:pPr>
              <w:pStyle w:val="TAC"/>
            </w:pPr>
          </w:p>
        </w:tc>
        <w:tc>
          <w:tcPr>
            <w:tcW w:w="2108" w:type="pct"/>
            <w:shd w:val="clear" w:color="auto" w:fill="auto"/>
          </w:tcPr>
          <w:p w14:paraId="4EDC040F" w14:textId="77777777" w:rsidR="003C0DFF" w:rsidRPr="005026A1" w:rsidRDefault="003C0DFF" w:rsidP="00AD57DF">
            <w:pPr>
              <w:pStyle w:val="TAC"/>
            </w:pPr>
            <w:r w:rsidRPr="005026A1">
              <w:rPr>
                <w:rFonts w:cs="Arial"/>
                <w:szCs w:val="16"/>
              </w:rPr>
              <w:t>DLBWP.0.1</w:t>
            </w:r>
          </w:p>
        </w:tc>
      </w:tr>
      <w:tr w:rsidR="003C0DFF" w:rsidRPr="005026A1" w14:paraId="0EBB0E75" w14:textId="77777777" w:rsidTr="00AD57DF">
        <w:trPr>
          <w:trHeight w:val="92"/>
          <w:jc w:val="center"/>
        </w:trPr>
        <w:tc>
          <w:tcPr>
            <w:tcW w:w="1169" w:type="pct"/>
            <w:gridSpan w:val="2"/>
            <w:shd w:val="clear" w:color="auto" w:fill="auto"/>
          </w:tcPr>
          <w:p w14:paraId="03AF598A" w14:textId="77777777" w:rsidR="003C0DFF" w:rsidRPr="005026A1" w:rsidRDefault="003C0DFF" w:rsidP="00AD57DF">
            <w:pPr>
              <w:pStyle w:val="TAL"/>
            </w:pPr>
            <w:r w:rsidRPr="005026A1">
              <w:rPr>
                <w:rFonts w:cs="Arial"/>
                <w:bCs/>
              </w:rPr>
              <w:t>DL dedicated BWP configuration</w:t>
            </w:r>
          </w:p>
        </w:tc>
        <w:tc>
          <w:tcPr>
            <w:tcW w:w="1168" w:type="pct"/>
            <w:shd w:val="clear" w:color="auto" w:fill="auto"/>
          </w:tcPr>
          <w:p w14:paraId="790AC331" w14:textId="77777777" w:rsidR="003C0DFF" w:rsidRPr="005026A1" w:rsidRDefault="003C0DFF" w:rsidP="00AD57DF">
            <w:pPr>
              <w:pStyle w:val="TAL"/>
            </w:pPr>
            <w:r w:rsidRPr="005026A1">
              <w:t>Config</w:t>
            </w:r>
            <w:r w:rsidRPr="005026A1">
              <w:rPr>
                <w:rFonts w:asciiTheme="minorEastAsia" w:eastAsiaTheme="minorEastAsia" w:hAnsiTheme="minorEastAsia"/>
                <w:lang w:eastAsia="zh-TW"/>
              </w:rPr>
              <w:t xml:space="preserve"> </w:t>
            </w:r>
            <w:r w:rsidRPr="005026A1">
              <w:t>1, 2, 3, 4</w:t>
            </w:r>
          </w:p>
        </w:tc>
        <w:tc>
          <w:tcPr>
            <w:tcW w:w="555" w:type="pct"/>
            <w:shd w:val="clear" w:color="auto" w:fill="auto"/>
          </w:tcPr>
          <w:p w14:paraId="2CEF3A9E" w14:textId="77777777" w:rsidR="003C0DFF" w:rsidRPr="005026A1" w:rsidRDefault="003C0DFF" w:rsidP="00AD57DF">
            <w:pPr>
              <w:pStyle w:val="TAC"/>
            </w:pPr>
          </w:p>
        </w:tc>
        <w:tc>
          <w:tcPr>
            <w:tcW w:w="2108" w:type="pct"/>
            <w:shd w:val="clear" w:color="auto" w:fill="auto"/>
          </w:tcPr>
          <w:p w14:paraId="70A89723" w14:textId="77777777" w:rsidR="003C0DFF" w:rsidRPr="005026A1" w:rsidRDefault="003C0DFF" w:rsidP="00AD57DF">
            <w:pPr>
              <w:pStyle w:val="TAC"/>
            </w:pPr>
            <w:r w:rsidRPr="005026A1">
              <w:rPr>
                <w:rFonts w:cs="Arial"/>
                <w:szCs w:val="16"/>
              </w:rPr>
              <w:t>DLBWP.1.1</w:t>
            </w:r>
          </w:p>
        </w:tc>
      </w:tr>
      <w:tr w:rsidR="003C0DFF" w:rsidRPr="005026A1" w14:paraId="7879399D" w14:textId="77777777" w:rsidTr="00AD57DF">
        <w:trPr>
          <w:trHeight w:val="92"/>
          <w:jc w:val="center"/>
        </w:trPr>
        <w:tc>
          <w:tcPr>
            <w:tcW w:w="1169" w:type="pct"/>
            <w:gridSpan w:val="2"/>
            <w:shd w:val="clear" w:color="auto" w:fill="auto"/>
          </w:tcPr>
          <w:p w14:paraId="392651FB" w14:textId="77777777" w:rsidR="003C0DFF" w:rsidRPr="005026A1" w:rsidRDefault="003C0DFF" w:rsidP="00AD57DF">
            <w:pPr>
              <w:pStyle w:val="TAL"/>
              <w:rPr>
                <w:rFonts w:cs="Arial"/>
                <w:bCs/>
              </w:rPr>
            </w:pPr>
            <w:r w:rsidRPr="005026A1">
              <w:rPr>
                <w:rFonts w:cs="Arial"/>
                <w:bCs/>
              </w:rPr>
              <w:t>UL initial BWP configuration</w:t>
            </w:r>
          </w:p>
        </w:tc>
        <w:tc>
          <w:tcPr>
            <w:tcW w:w="1168" w:type="pct"/>
            <w:shd w:val="clear" w:color="auto" w:fill="auto"/>
          </w:tcPr>
          <w:p w14:paraId="0E23DBDC" w14:textId="77777777" w:rsidR="003C0DFF" w:rsidRPr="005026A1" w:rsidRDefault="003C0DFF" w:rsidP="00AD57DF">
            <w:pPr>
              <w:pStyle w:val="TAL"/>
            </w:pPr>
            <w:r w:rsidRPr="005026A1">
              <w:t>Config</w:t>
            </w:r>
            <w:r w:rsidRPr="005026A1">
              <w:rPr>
                <w:rFonts w:asciiTheme="minorEastAsia" w:eastAsiaTheme="minorEastAsia" w:hAnsiTheme="minorEastAsia"/>
                <w:lang w:eastAsia="zh-TW"/>
              </w:rPr>
              <w:t xml:space="preserve"> </w:t>
            </w:r>
            <w:r w:rsidRPr="005026A1">
              <w:t>1, 2, 3, 4</w:t>
            </w:r>
          </w:p>
        </w:tc>
        <w:tc>
          <w:tcPr>
            <w:tcW w:w="555" w:type="pct"/>
            <w:shd w:val="clear" w:color="auto" w:fill="auto"/>
          </w:tcPr>
          <w:p w14:paraId="10B639F4" w14:textId="77777777" w:rsidR="003C0DFF" w:rsidRPr="005026A1" w:rsidRDefault="003C0DFF" w:rsidP="00AD57DF">
            <w:pPr>
              <w:pStyle w:val="TAC"/>
            </w:pPr>
          </w:p>
        </w:tc>
        <w:tc>
          <w:tcPr>
            <w:tcW w:w="2108" w:type="pct"/>
            <w:shd w:val="clear" w:color="auto" w:fill="auto"/>
          </w:tcPr>
          <w:p w14:paraId="39D9ED81" w14:textId="77777777" w:rsidR="003C0DFF" w:rsidRPr="005026A1" w:rsidRDefault="003C0DFF" w:rsidP="00AD57DF">
            <w:pPr>
              <w:pStyle w:val="TAC"/>
              <w:rPr>
                <w:rFonts w:cs="Arial"/>
                <w:szCs w:val="16"/>
              </w:rPr>
            </w:pPr>
            <w:r w:rsidRPr="005026A1">
              <w:rPr>
                <w:rFonts w:cs="v3.7.0"/>
              </w:rPr>
              <w:t>ULBWP.0.1</w:t>
            </w:r>
          </w:p>
        </w:tc>
      </w:tr>
      <w:tr w:rsidR="003C0DFF" w:rsidRPr="005026A1" w14:paraId="4228C462" w14:textId="77777777" w:rsidTr="00AD57DF">
        <w:trPr>
          <w:trHeight w:val="92"/>
          <w:jc w:val="center"/>
        </w:trPr>
        <w:tc>
          <w:tcPr>
            <w:tcW w:w="1169" w:type="pct"/>
            <w:gridSpan w:val="2"/>
            <w:tcBorders>
              <w:bottom w:val="single" w:sz="4" w:space="0" w:color="auto"/>
            </w:tcBorders>
            <w:shd w:val="clear" w:color="auto" w:fill="auto"/>
          </w:tcPr>
          <w:p w14:paraId="5DA42E60" w14:textId="77777777" w:rsidR="003C0DFF" w:rsidRPr="005026A1" w:rsidRDefault="003C0DFF" w:rsidP="00AD57DF">
            <w:pPr>
              <w:pStyle w:val="TAL"/>
            </w:pPr>
            <w:r w:rsidRPr="005026A1">
              <w:rPr>
                <w:rFonts w:cs="Arial"/>
                <w:bCs/>
              </w:rPr>
              <w:t>UL dedicated BWP configuration</w:t>
            </w:r>
          </w:p>
        </w:tc>
        <w:tc>
          <w:tcPr>
            <w:tcW w:w="1168" w:type="pct"/>
            <w:shd w:val="clear" w:color="auto" w:fill="auto"/>
          </w:tcPr>
          <w:p w14:paraId="7E93F9E7" w14:textId="77777777" w:rsidR="003C0DFF" w:rsidRPr="005026A1" w:rsidRDefault="003C0DFF" w:rsidP="00AD57DF">
            <w:pPr>
              <w:pStyle w:val="TAL"/>
            </w:pPr>
            <w:r w:rsidRPr="005026A1">
              <w:t>Config</w:t>
            </w:r>
            <w:r w:rsidRPr="005026A1">
              <w:rPr>
                <w:rFonts w:asciiTheme="minorEastAsia" w:eastAsiaTheme="minorEastAsia" w:hAnsiTheme="minorEastAsia"/>
                <w:lang w:eastAsia="zh-TW"/>
              </w:rPr>
              <w:t xml:space="preserve"> </w:t>
            </w:r>
            <w:r w:rsidRPr="005026A1">
              <w:t>1, 2, 3, 4</w:t>
            </w:r>
          </w:p>
        </w:tc>
        <w:tc>
          <w:tcPr>
            <w:tcW w:w="555" w:type="pct"/>
            <w:shd w:val="clear" w:color="auto" w:fill="auto"/>
          </w:tcPr>
          <w:p w14:paraId="0DE71BBE" w14:textId="77777777" w:rsidR="003C0DFF" w:rsidRPr="005026A1" w:rsidRDefault="003C0DFF" w:rsidP="00AD57DF">
            <w:pPr>
              <w:pStyle w:val="TAC"/>
            </w:pPr>
          </w:p>
        </w:tc>
        <w:tc>
          <w:tcPr>
            <w:tcW w:w="2108" w:type="pct"/>
            <w:shd w:val="clear" w:color="auto" w:fill="auto"/>
          </w:tcPr>
          <w:p w14:paraId="761FEF35" w14:textId="77777777" w:rsidR="003C0DFF" w:rsidRPr="005026A1" w:rsidRDefault="003C0DFF" w:rsidP="00AD57DF">
            <w:pPr>
              <w:pStyle w:val="TAC"/>
            </w:pPr>
            <w:r w:rsidRPr="005026A1">
              <w:rPr>
                <w:rFonts w:cs="Arial"/>
                <w:szCs w:val="16"/>
              </w:rPr>
              <w:t>ULBWP.1.1</w:t>
            </w:r>
          </w:p>
        </w:tc>
      </w:tr>
      <w:tr w:rsidR="003C0DFF" w:rsidRPr="005026A1" w14:paraId="0EC12D28" w14:textId="77777777" w:rsidTr="00AD57DF">
        <w:trPr>
          <w:trHeight w:val="189"/>
          <w:jc w:val="center"/>
        </w:trPr>
        <w:tc>
          <w:tcPr>
            <w:tcW w:w="1169" w:type="pct"/>
            <w:gridSpan w:val="2"/>
            <w:tcBorders>
              <w:bottom w:val="nil"/>
            </w:tcBorders>
            <w:shd w:val="clear" w:color="auto" w:fill="auto"/>
          </w:tcPr>
          <w:p w14:paraId="3102AE75" w14:textId="77777777" w:rsidR="003C0DFF" w:rsidRPr="005026A1" w:rsidRDefault="003C0DFF" w:rsidP="00AD57DF">
            <w:pPr>
              <w:pStyle w:val="TAL"/>
            </w:pPr>
            <w:r w:rsidRPr="005026A1">
              <w:t>TDD Configuration</w:t>
            </w:r>
          </w:p>
        </w:tc>
        <w:tc>
          <w:tcPr>
            <w:tcW w:w="1168" w:type="pct"/>
            <w:shd w:val="clear" w:color="auto" w:fill="auto"/>
          </w:tcPr>
          <w:p w14:paraId="4EEB8396" w14:textId="77777777" w:rsidR="003C0DFF" w:rsidRPr="005026A1" w:rsidRDefault="003C0DFF" w:rsidP="00AD57DF">
            <w:pPr>
              <w:pStyle w:val="TAL"/>
            </w:pPr>
            <w:r w:rsidRPr="005026A1">
              <w:t>Config 1</w:t>
            </w:r>
          </w:p>
        </w:tc>
        <w:tc>
          <w:tcPr>
            <w:tcW w:w="555" w:type="pct"/>
            <w:shd w:val="clear" w:color="auto" w:fill="auto"/>
          </w:tcPr>
          <w:p w14:paraId="3C23FD77" w14:textId="77777777" w:rsidR="003C0DFF" w:rsidRPr="005026A1" w:rsidRDefault="003C0DFF" w:rsidP="00AD57DF">
            <w:pPr>
              <w:pStyle w:val="TAC"/>
            </w:pPr>
          </w:p>
        </w:tc>
        <w:tc>
          <w:tcPr>
            <w:tcW w:w="2108" w:type="pct"/>
            <w:shd w:val="clear" w:color="auto" w:fill="auto"/>
          </w:tcPr>
          <w:p w14:paraId="4BBF8E41" w14:textId="77777777" w:rsidR="003C0DFF" w:rsidRPr="005026A1" w:rsidRDefault="003C0DFF" w:rsidP="00AD57DF">
            <w:pPr>
              <w:pStyle w:val="TAC"/>
            </w:pPr>
            <w:r w:rsidRPr="005026A1">
              <w:t>Not Applicable</w:t>
            </w:r>
          </w:p>
        </w:tc>
      </w:tr>
      <w:tr w:rsidR="003C0DFF" w:rsidRPr="005026A1" w14:paraId="1AD32DC6" w14:textId="77777777" w:rsidTr="00AD57DF">
        <w:trPr>
          <w:trHeight w:val="189"/>
          <w:jc w:val="center"/>
        </w:trPr>
        <w:tc>
          <w:tcPr>
            <w:tcW w:w="1169" w:type="pct"/>
            <w:gridSpan w:val="2"/>
            <w:tcBorders>
              <w:top w:val="nil"/>
              <w:bottom w:val="nil"/>
            </w:tcBorders>
            <w:shd w:val="clear" w:color="auto" w:fill="auto"/>
          </w:tcPr>
          <w:p w14:paraId="23EE0D55" w14:textId="77777777" w:rsidR="003C0DFF" w:rsidRPr="005026A1" w:rsidRDefault="003C0DFF" w:rsidP="00AD57DF">
            <w:pPr>
              <w:pStyle w:val="TAL"/>
            </w:pPr>
          </w:p>
        </w:tc>
        <w:tc>
          <w:tcPr>
            <w:tcW w:w="1168" w:type="pct"/>
            <w:shd w:val="clear" w:color="auto" w:fill="auto"/>
          </w:tcPr>
          <w:p w14:paraId="7E823963" w14:textId="77777777" w:rsidR="003C0DFF" w:rsidRPr="005026A1" w:rsidRDefault="003C0DFF" w:rsidP="00AD57DF">
            <w:pPr>
              <w:pStyle w:val="TAL"/>
            </w:pPr>
            <w:r w:rsidRPr="005026A1">
              <w:t>Config 2</w:t>
            </w:r>
          </w:p>
        </w:tc>
        <w:tc>
          <w:tcPr>
            <w:tcW w:w="555" w:type="pct"/>
            <w:shd w:val="clear" w:color="auto" w:fill="auto"/>
          </w:tcPr>
          <w:p w14:paraId="64E07E0E" w14:textId="77777777" w:rsidR="003C0DFF" w:rsidRPr="005026A1" w:rsidRDefault="003C0DFF" w:rsidP="00AD57DF">
            <w:pPr>
              <w:pStyle w:val="TAC"/>
            </w:pPr>
          </w:p>
        </w:tc>
        <w:tc>
          <w:tcPr>
            <w:tcW w:w="2108" w:type="pct"/>
            <w:shd w:val="clear" w:color="auto" w:fill="auto"/>
          </w:tcPr>
          <w:p w14:paraId="1350B8EE" w14:textId="77777777" w:rsidR="003C0DFF" w:rsidRPr="005026A1" w:rsidRDefault="003C0DFF" w:rsidP="00AD57DF">
            <w:pPr>
              <w:pStyle w:val="TAC"/>
            </w:pPr>
            <w:r w:rsidRPr="005026A1">
              <w:t>TDDConf.1.1</w:t>
            </w:r>
          </w:p>
        </w:tc>
      </w:tr>
      <w:tr w:rsidR="003C0DFF" w:rsidRPr="005026A1" w14:paraId="1416A765" w14:textId="77777777" w:rsidTr="00AD57DF">
        <w:trPr>
          <w:trHeight w:val="189"/>
          <w:jc w:val="center"/>
        </w:trPr>
        <w:tc>
          <w:tcPr>
            <w:tcW w:w="1169" w:type="pct"/>
            <w:gridSpan w:val="2"/>
            <w:vMerge w:val="restart"/>
            <w:tcBorders>
              <w:top w:val="nil"/>
            </w:tcBorders>
            <w:shd w:val="clear" w:color="auto" w:fill="auto"/>
          </w:tcPr>
          <w:p w14:paraId="328FB7F5" w14:textId="77777777" w:rsidR="003C0DFF" w:rsidRPr="005026A1" w:rsidRDefault="003C0DFF" w:rsidP="00AD57DF">
            <w:pPr>
              <w:pStyle w:val="TAL"/>
            </w:pPr>
          </w:p>
        </w:tc>
        <w:tc>
          <w:tcPr>
            <w:tcW w:w="1168" w:type="pct"/>
            <w:shd w:val="clear" w:color="auto" w:fill="auto"/>
          </w:tcPr>
          <w:p w14:paraId="4E91003A" w14:textId="77777777" w:rsidR="003C0DFF" w:rsidRPr="005026A1" w:rsidRDefault="003C0DFF" w:rsidP="00AD57DF">
            <w:pPr>
              <w:pStyle w:val="TAL"/>
            </w:pPr>
            <w:r w:rsidRPr="005026A1">
              <w:t>Config 3</w:t>
            </w:r>
          </w:p>
        </w:tc>
        <w:tc>
          <w:tcPr>
            <w:tcW w:w="555" w:type="pct"/>
            <w:shd w:val="clear" w:color="auto" w:fill="auto"/>
          </w:tcPr>
          <w:p w14:paraId="2BC2A330" w14:textId="77777777" w:rsidR="003C0DFF" w:rsidRPr="005026A1" w:rsidRDefault="003C0DFF" w:rsidP="00AD57DF">
            <w:pPr>
              <w:pStyle w:val="TAC"/>
            </w:pPr>
          </w:p>
        </w:tc>
        <w:tc>
          <w:tcPr>
            <w:tcW w:w="2108" w:type="pct"/>
            <w:shd w:val="clear" w:color="auto" w:fill="auto"/>
          </w:tcPr>
          <w:p w14:paraId="64FB346A" w14:textId="77777777" w:rsidR="003C0DFF" w:rsidRPr="005026A1" w:rsidRDefault="003C0DFF" w:rsidP="00AD57DF">
            <w:pPr>
              <w:pStyle w:val="TAC"/>
            </w:pPr>
            <w:r w:rsidRPr="005026A1">
              <w:t>TDDConf.2.1</w:t>
            </w:r>
          </w:p>
        </w:tc>
      </w:tr>
      <w:tr w:rsidR="003C0DFF" w:rsidRPr="005026A1" w14:paraId="3F1A54AE" w14:textId="77777777" w:rsidTr="00AD57DF">
        <w:trPr>
          <w:trHeight w:val="189"/>
          <w:jc w:val="center"/>
        </w:trPr>
        <w:tc>
          <w:tcPr>
            <w:tcW w:w="1169" w:type="pct"/>
            <w:gridSpan w:val="2"/>
            <w:vMerge/>
            <w:tcBorders>
              <w:bottom w:val="single" w:sz="4" w:space="0" w:color="auto"/>
            </w:tcBorders>
            <w:shd w:val="clear" w:color="auto" w:fill="auto"/>
          </w:tcPr>
          <w:p w14:paraId="44207BD9" w14:textId="77777777" w:rsidR="003C0DFF" w:rsidRPr="005026A1" w:rsidRDefault="003C0DFF" w:rsidP="00AD57DF">
            <w:pPr>
              <w:pStyle w:val="TAL"/>
            </w:pPr>
          </w:p>
        </w:tc>
        <w:tc>
          <w:tcPr>
            <w:tcW w:w="1168" w:type="pct"/>
            <w:shd w:val="clear" w:color="auto" w:fill="auto"/>
          </w:tcPr>
          <w:p w14:paraId="2D3C097A" w14:textId="77777777" w:rsidR="003C0DFF" w:rsidRPr="005026A1" w:rsidRDefault="003C0DFF" w:rsidP="00AD57DF">
            <w:pPr>
              <w:pStyle w:val="TAL"/>
            </w:pPr>
            <w:r w:rsidRPr="005026A1">
              <w:t>Config 4</w:t>
            </w:r>
          </w:p>
        </w:tc>
        <w:tc>
          <w:tcPr>
            <w:tcW w:w="555" w:type="pct"/>
            <w:shd w:val="clear" w:color="auto" w:fill="auto"/>
          </w:tcPr>
          <w:p w14:paraId="73445865" w14:textId="77777777" w:rsidR="003C0DFF" w:rsidRPr="005026A1" w:rsidRDefault="003C0DFF" w:rsidP="00AD57DF">
            <w:pPr>
              <w:pStyle w:val="TAC"/>
            </w:pPr>
          </w:p>
        </w:tc>
        <w:tc>
          <w:tcPr>
            <w:tcW w:w="2108" w:type="pct"/>
            <w:shd w:val="clear" w:color="auto" w:fill="auto"/>
          </w:tcPr>
          <w:p w14:paraId="20001B0C" w14:textId="77777777" w:rsidR="003C0DFF" w:rsidRPr="005026A1" w:rsidRDefault="003C0DFF" w:rsidP="00AD57DF">
            <w:pPr>
              <w:pStyle w:val="TAC"/>
            </w:pPr>
            <w:r w:rsidRPr="005026A1">
              <w:t>Not Applicable</w:t>
            </w:r>
          </w:p>
        </w:tc>
      </w:tr>
      <w:tr w:rsidR="003C0DFF" w:rsidRPr="005026A1" w14:paraId="037EE5B8" w14:textId="77777777" w:rsidTr="00AD57DF">
        <w:trPr>
          <w:trHeight w:val="189"/>
          <w:jc w:val="center"/>
        </w:trPr>
        <w:tc>
          <w:tcPr>
            <w:tcW w:w="1169" w:type="pct"/>
            <w:gridSpan w:val="2"/>
            <w:tcBorders>
              <w:bottom w:val="nil"/>
            </w:tcBorders>
            <w:shd w:val="clear" w:color="auto" w:fill="auto"/>
          </w:tcPr>
          <w:p w14:paraId="702F6F53" w14:textId="77777777" w:rsidR="003C0DFF" w:rsidRPr="005026A1" w:rsidRDefault="003C0DFF" w:rsidP="00AD57DF">
            <w:pPr>
              <w:pStyle w:val="TAL"/>
            </w:pPr>
            <w:r w:rsidRPr="005026A1">
              <w:t>RMSI CORESET Reference Channel</w:t>
            </w:r>
          </w:p>
        </w:tc>
        <w:tc>
          <w:tcPr>
            <w:tcW w:w="1168" w:type="pct"/>
            <w:shd w:val="clear" w:color="auto" w:fill="auto"/>
          </w:tcPr>
          <w:p w14:paraId="66CEB45E" w14:textId="77777777" w:rsidR="003C0DFF" w:rsidRPr="005026A1" w:rsidRDefault="003C0DFF" w:rsidP="00AD57DF">
            <w:pPr>
              <w:pStyle w:val="TAL"/>
            </w:pPr>
            <w:r w:rsidRPr="005026A1">
              <w:t>Config 1, 4</w:t>
            </w:r>
          </w:p>
        </w:tc>
        <w:tc>
          <w:tcPr>
            <w:tcW w:w="555" w:type="pct"/>
            <w:shd w:val="clear" w:color="auto" w:fill="auto"/>
          </w:tcPr>
          <w:p w14:paraId="22EA65AC" w14:textId="77777777" w:rsidR="003C0DFF" w:rsidRPr="005026A1" w:rsidRDefault="003C0DFF" w:rsidP="00AD57DF">
            <w:pPr>
              <w:pStyle w:val="TAC"/>
            </w:pPr>
          </w:p>
        </w:tc>
        <w:tc>
          <w:tcPr>
            <w:tcW w:w="2108" w:type="pct"/>
            <w:shd w:val="clear" w:color="auto" w:fill="auto"/>
          </w:tcPr>
          <w:p w14:paraId="154B4410" w14:textId="77777777" w:rsidR="003C0DFF" w:rsidRPr="005026A1" w:rsidRDefault="003C0DFF" w:rsidP="00AD57DF">
            <w:pPr>
              <w:pStyle w:val="TAC"/>
            </w:pPr>
            <w:r w:rsidRPr="005026A1">
              <w:t>CR.1.1 FDD</w:t>
            </w:r>
          </w:p>
        </w:tc>
      </w:tr>
      <w:tr w:rsidR="003C0DFF" w:rsidRPr="005026A1" w14:paraId="3D078E03" w14:textId="77777777" w:rsidTr="00AD57DF">
        <w:trPr>
          <w:trHeight w:val="189"/>
          <w:jc w:val="center"/>
        </w:trPr>
        <w:tc>
          <w:tcPr>
            <w:tcW w:w="1169" w:type="pct"/>
            <w:gridSpan w:val="2"/>
            <w:tcBorders>
              <w:top w:val="nil"/>
              <w:bottom w:val="nil"/>
            </w:tcBorders>
            <w:shd w:val="clear" w:color="auto" w:fill="auto"/>
          </w:tcPr>
          <w:p w14:paraId="363F7765" w14:textId="77777777" w:rsidR="003C0DFF" w:rsidRPr="005026A1" w:rsidRDefault="003C0DFF" w:rsidP="00AD57DF">
            <w:pPr>
              <w:pStyle w:val="TAL"/>
            </w:pPr>
          </w:p>
        </w:tc>
        <w:tc>
          <w:tcPr>
            <w:tcW w:w="1168" w:type="pct"/>
            <w:shd w:val="clear" w:color="auto" w:fill="auto"/>
          </w:tcPr>
          <w:p w14:paraId="3BD43655" w14:textId="77777777" w:rsidR="003C0DFF" w:rsidRPr="005026A1" w:rsidRDefault="003C0DFF" w:rsidP="00AD57DF">
            <w:pPr>
              <w:pStyle w:val="TAL"/>
            </w:pPr>
            <w:r w:rsidRPr="005026A1">
              <w:t>Config 2</w:t>
            </w:r>
          </w:p>
        </w:tc>
        <w:tc>
          <w:tcPr>
            <w:tcW w:w="555" w:type="pct"/>
            <w:shd w:val="clear" w:color="auto" w:fill="auto"/>
          </w:tcPr>
          <w:p w14:paraId="57353025" w14:textId="77777777" w:rsidR="003C0DFF" w:rsidRPr="005026A1" w:rsidRDefault="003C0DFF" w:rsidP="00AD57DF">
            <w:pPr>
              <w:pStyle w:val="TAC"/>
            </w:pPr>
          </w:p>
        </w:tc>
        <w:tc>
          <w:tcPr>
            <w:tcW w:w="2108" w:type="pct"/>
            <w:shd w:val="clear" w:color="auto" w:fill="auto"/>
          </w:tcPr>
          <w:p w14:paraId="2E84F068" w14:textId="77777777" w:rsidR="003C0DFF" w:rsidRPr="005026A1" w:rsidRDefault="003C0DFF" w:rsidP="00AD57DF">
            <w:pPr>
              <w:pStyle w:val="TAC"/>
            </w:pPr>
            <w:r w:rsidRPr="005026A1">
              <w:t>CR.1.1 TDD</w:t>
            </w:r>
          </w:p>
        </w:tc>
      </w:tr>
      <w:tr w:rsidR="003C0DFF" w:rsidRPr="005026A1" w14:paraId="5DD61430" w14:textId="77777777" w:rsidTr="00AD57DF">
        <w:trPr>
          <w:trHeight w:val="189"/>
          <w:jc w:val="center"/>
        </w:trPr>
        <w:tc>
          <w:tcPr>
            <w:tcW w:w="1169" w:type="pct"/>
            <w:gridSpan w:val="2"/>
            <w:tcBorders>
              <w:top w:val="nil"/>
              <w:bottom w:val="single" w:sz="4" w:space="0" w:color="auto"/>
            </w:tcBorders>
            <w:shd w:val="clear" w:color="auto" w:fill="auto"/>
          </w:tcPr>
          <w:p w14:paraId="65DFE6D3" w14:textId="77777777" w:rsidR="003C0DFF" w:rsidRPr="005026A1" w:rsidRDefault="003C0DFF" w:rsidP="00AD57DF">
            <w:pPr>
              <w:pStyle w:val="TAL"/>
            </w:pPr>
          </w:p>
        </w:tc>
        <w:tc>
          <w:tcPr>
            <w:tcW w:w="1168" w:type="pct"/>
            <w:shd w:val="clear" w:color="auto" w:fill="auto"/>
          </w:tcPr>
          <w:p w14:paraId="59A70F68" w14:textId="77777777" w:rsidR="003C0DFF" w:rsidRPr="005026A1" w:rsidRDefault="003C0DFF" w:rsidP="00AD57DF">
            <w:pPr>
              <w:pStyle w:val="TAL"/>
            </w:pPr>
            <w:r w:rsidRPr="005026A1">
              <w:t>Config 3</w:t>
            </w:r>
          </w:p>
        </w:tc>
        <w:tc>
          <w:tcPr>
            <w:tcW w:w="555" w:type="pct"/>
            <w:shd w:val="clear" w:color="auto" w:fill="auto"/>
          </w:tcPr>
          <w:p w14:paraId="7906F20D" w14:textId="77777777" w:rsidR="003C0DFF" w:rsidRPr="005026A1" w:rsidRDefault="003C0DFF" w:rsidP="00AD57DF">
            <w:pPr>
              <w:pStyle w:val="TAC"/>
            </w:pPr>
          </w:p>
        </w:tc>
        <w:tc>
          <w:tcPr>
            <w:tcW w:w="2108" w:type="pct"/>
            <w:shd w:val="clear" w:color="auto" w:fill="auto"/>
          </w:tcPr>
          <w:p w14:paraId="1A80E4CC" w14:textId="77777777" w:rsidR="003C0DFF" w:rsidRPr="005026A1" w:rsidRDefault="003C0DFF" w:rsidP="00AD57DF">
            <w:pPr>
              <w:pStyle w:val="TAC"/>
            </w:pPr>
            <w:r w:rsidRPr="005026A1">
              <w:t>CR.2.1 TDD</w:t>
            </w:r>
          </w:p>
        </w:tc>
      </w:tr>
      <w:tr w:rsidR="003C0DFF" w:rsidRPr="005026A1" w14:paraId="02D36581" w14:textId="77777777" w:rsidTr="00AD57DF">
        <w:trPr>
          <w:trHeight w:val="189"/>
          <w:jc w:val="center"/>
        </w:trPr>
        <w:tc>
          <w:tcPr>
            <w:tcW w:w="1169" w:type="pct"/>
            <w:gridSpan w:val="2"/>
            <w:tcBorders>
              <w:top w:val="nil"/>
              <w:bottom w:val="nil"/>
            </w:tcBorders>
            <w:shd w:val="clear" w:color="auto" w:fill="auto"/>
          </w:tcPr>
          <w:p w14:paraId="78D16A79" w14:textId="77777777" w:rsidR="003C0DFF" w:rsidRPr="005026A1" w:rsidRDefault="003C0DFF" w:rsidP="00AD57DF">
            <w:pPr>
              <w:pStyle w:val="TAL"/>
            </w:pPr>
            <w:r w:rsidRPr="005026A1">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14EE9986" w14:textId="77777777" w:rsidR="003C0DFF" w:rsidRPr="005026A1" w:rsidRDefault="003C0DFF" w:rsidP="00AD57DF">
            <w:pPr>
              <w:pStyle w:val="TAL"/>
            </w:pPr>
            <w:r w:rsidRPr="005026A1">
              <w:t>Config 1, 4</w:t>
            </w:r>
          </w:p>
        </w:tc>
        <w:tc>
          <w:tcPr>
            <w:tcW w:w="555" w:type="pct"/>
            <w:shd w:val="clear" w:color="auto" w:fill="auto"/>
          </w:tcPr>
          <w:p w14:paraId="20845D02" w14:textId="77777777" w:rsidR="003C0DFF" w:rsidRPr="005026A1" w:rsidRDefault="003C0DFF" w:rsidP="00AD57DF">
            <w:pPr>
              <w:pStyle w:val="TAC"/>
            </w:pPr>
          </w:p>
        </w:tc>
        <w:tc>
          <w:tcPr>
            <w:tcW w:w="2108" w:type="pct"/>
            <w:tcBorders>
              <w:top w:val="single" w:sz="4" w:space="0" w:color="auto"/>
              <w:left w:val="single" w:sz="4" w:space="0" w:color="auto"/>
              <w:bottom w:val="single" w:sz="4" w:space="0" w:color="auto"/>
              <w:right w:val="single" w:sz="4" w:space="0" w:color="auto"/>
            </w:tcBorders>
          </w:tcPr>
          <w:p w14:paraId="10F0D977" w14:textId="77777777" w:rsidR="003C0DFF" w:rsidRPr="005026A1" w:rsidRDefault="003C0DFF" w:rsidP="00AD57DF">
            <w:pPr>
              <w:pStyle w:val="TAC"/>
            </w:pPr>
            <w:r w:rsidRPr="005026A1">
              <w:t>CCR.1.3 FDD</w:t>
            </w:r>
          </w:p>
        </w:tc>
      </w:tr>
      <w:tr w:rsidR="003C0DFF" w:rsidRPr="005026A1" w14:paraId="7AF7DBAD" w14:textId="77777777" w:rsidTr="00AD57DF">
        <w:trPr>
          <w:trHeight w:val="189"/>
          <w:jc w:val="center"/>
        </w:trPr>
        <w:tc>
          <w:tcPr>
            <w:tcW w:w="1169" w:type="pct"/>
            <w:gridSpan w:val="2"/>
            <w:tcBorders>
              <w:top w:val="nil"/>
              <w:bottom w:val="nil"/>
            </w:tcBorders>
            <w:shd w:val="clear" w:color="auto" w:fill="auto"/>
          </w:tcPr>
          <w:p w14:paraId="02E9ACFB" w14:textId="77777777" w:rsidR="003C0DFF" w:rsidRPr="005026A1" w:rsidRDefault="003C0DFF" w:rsidP="00AD57DF">
            <w:pPr>
              <w:pStyle w:val="TAL"/>
            </w:pPr>
          </w:p>
        </w:tc>
        <w:tc>
          <w:tcPr>
            <w:tcW w:w="1168" w:type="pct"/>
            <w:tcBorders>
              <w:top w:val="single" w:sz="4" w:space="0" w:color="auto"/>
              <w:left w:val="single" w:sz="4" w:space="0" w:color="auto"/>
              <w:bottom w:val="single" w:sz="4" w:space="0" w:color="auto"/>
              <w:right w:val="single" w:sz="4" w:space="0" w:color="auto"/>
            </w:tcBorders>
          </w:tcPr>
          <w:p w14:paraId="599DC59E" w14:textId="77777777" w:rsidR="003C0DFF" w:rsidRPr="005026A1" w:rsidRDefault="003C0DFF" w:rsidP="00AD57DF">
            <w:pPr>
              <w:pStyle w:val="TAL"/>
            </w:pPr>
            <w:r w:rsidRPr="005026A1">
              <w:t>Config 2</w:t>
            </w:r>
          </w:p>
        </w:tc>
        <w:tc>
          <w:tcPr>
            <w:tcW w:w="555" w:type="pct"/>
            <w:tcBorders>
              <w:bottom w:val="nil"/>
            </w:tcBorders>
            <w:shd w:val="clear" w:color="auto" w:fill="auto"/>
          </w:tcPr>
          <w:p w14:paraId="14B32439" w14:textId="77777777" w:rsidR="003C0DFF" w:rsidRPr="005026A1" w:rsidRDefault="003C0DFF" w:rsidP="00AD57DF">
            <w:pPr>
              <w:pStyle w:val="TAC"/>
            </w:pPr>
          </w:p>
        </w:tc>
        <w:tc>
          <w:tcPr>
            <w:tcW w:w="2108" w:type="pct"/>
            <w:tcBorders>
              <w:top w:val="single" w:sz="4" w:space="0" w:color="auto"/>
              <w:left w:val="single" w:sz="4" w:space="0" w:color="auto"/>
              <w:bottom w:val="single" w:sz="4" w:space="0" w:color="auto"/>
              <w:right w:val="single" w:sz="4" w:space="0" w:color="auto"/>
            </w:tcBorders>
          </w:tcPr>
          <w:p w14:paraId="37816B22" w14:textId="77777777" w:rsidR="003C0DFF" w:rsidRPr="005026A1" w:rsidRDefault="003C0DFF" w:rsidP="00AD57DF">
            <w:pPr>
              <w:pStyle w:val="TAC"/>
            </w:pPr>
            <w:r w:rsidRPr="005026A1">
              <w:t>CCR.1.3 TDD</w:t>
            </w:r>
          </w:p>
        </w:tc>
      </w:tr>
      <w:tr w:rsidR="003C0DFF" w:rsidRPr="005026A1" w14:paraId="713BD2AC" w14:textId="77777777" w:rsidTr="00AD57DF">
        <w:trPr>
          <w:trHeight w:val="189"/>
          <w:jc w:val="center"/>
        </w:trPr>
        <w:tc>
          <w:tcPr>
            <w:tcW w:w="1169" w:type="pct"/>
            <w:gridSpan w:val="2"/>
            <w:tcBorders>
              <w:top w:val="nil"/>
              <w:bottom w:val="single" w:sz="4" w:space="0" w:color="auto"/>
            </w:tcBorders>
            <w:shd w:val="clear" w:color="auto" w:fill="auto"/>
          </w:tcPr>
          <w:p w14:paraId="11B3845F" w14:textId="77777777" w:rsidR="003C0DFF" w:rsidRPr="005026A1" w:rsidRDefault="003C0DFF" w:rsidP="00AD57DF">
            <w:pPr>
              <w:pStyle w:val="TAL"/>
            </w:pPr>
          </w:p>
        </w:tc>
        <w:tc>
          <w:tcPr>
            <w:tcW w:w="1168" w:type="pct"/>
            <w:tcBorders>
              <w:top w:val="single" w:sz="4" w:space="0" w:color="auto"/>
              <w:left w:val="single" w:sz="4" w:space="0" w:color="auto"/>
              <w:bottom w:val="single" w:sz="4" w:space="0" w:color="auto"/>
              <w:right w:val="single" w:sz="4" w:space="0" w:color="auto"/>
            </w:tcBorders>
          </w:tcPr>
          <w:p w14:paraId="2EE9E231" w14:textId="77777777" w:rsidR="003C0DFF" w:rsidRPr="005026A1" w:rsidRDefault="003C0DFF" w:rsidP="00AD57DF">
            <w:pPr>
              <w:pStyle w:val="TAL"/>
            </w:pPr>
            <w:r w:rsidRPr="005026A1">
              <w:t>Config 3</w:t>
            </w:r>
          </w:p>
        </w:tc>
        <w:tc>
          <w:tcPr>
            <w:tcW w:w="555" w:type="pct"/>
            <w:tcBorders>
              <w:top w:val="nil"/>
              <w:bottom w:val="nil"/>
            </w:tcBorders>
            <w:shd w:val="clear" w:color="auto" w:fill="auto"/>
          </w:tcPr>
          <w:p w14:paraId="5D9735AF" w14:textId="77777777" w:rsidR="003C0DFF" w:rsidRPr="005026A1" w:rsidRDefault="003C0DFF" w:rsidP="00AD57DF">
            <w:pPr>
              <w:pStyle w:val="TAC"/>
            </w:pPr>
          </w:p>
        </w:tc>
        <w:tc>
          <w:tcPr>
            <w:tcW w:w="2108" w:type="pct"/>
            <w:tcBorders>
              <w:top w:val="single" w:sz="4" w:space="0" w:color="auto"/>
              <w:left w:val="single" w:sz="4" w:space="0" w:color="auto"/>
              <w:bottom w:val="single" w:sz="4" w:space="0" w:color="auto"/>
              <w:right w:val="single" w:sz="4" w:space="0" w:color="auto"/>
            </w:tcBorders>
          </w:tcPr>
          <w:p w14:paraId="0CF36A25" w14:textId="77777777" w:rsidR="003C0DFF" w:rsidRPr="005026A1" w:rsidRDefault="003C0DFF" w:rsidP="00AD57DF">
            <w:pPr>
              <w:pStyle w:val="TAC"/>
            </w:pPr>
            <w:r w:rsidRPr="005026A1">
              <w:t>CCR.2.2 TDD</w:t>
            </w:r>
          </w:p>
        </w:tc>
      </w:tr>
      <w:tr w:rsidR="003C0DFF" w:rsidRPr="005026A1" w14:paraId="68122355" w14:textId="77777777" w:rsidTr="00AD57DF">
        <w:trPr>
          <w:trHeight w:val="125"/>
          <w:jc w:val="center"/>
        </w:trPr>
        <w:tc>
          <w:tcPr>
            <w:tcW w:w="1169" w:type="pct"/>
            <w:gridSpan w:val="2"/>
            <w:tcBorders>
              <w:bottom w:val="nil"/>
            </w:tcBorders>
            <w:shd w:val="clear" w:color="auto" w:fill="auto"/>
          </w:tcPr>
          <w:p w14:paraId="1F0E0A65" w14:textId="77777777" w:rsidR="003C0DFF" w:rsidRPr="005026A1" w:rsidRDefault="003C0DFF" w:rsidP="00AD57DF">
            <w:pPr>
              <w:pStyle w:val="TAL"/>
            </w:pPr>
            <w:r w:rsidRPr="005026A1">
              <w:t>SSB Configuration</w:t>
            </w:r>
          </w:p>
        </w:tc>
        <w:tc>
          <w:tcPr>
            <w:tcW w:w="1168" w:type="pct"/>
            <w:shd w:val="clear" w:color="auto" w:fill="auto"/>
          </w:tcPr>
          <w:p w14:paraId="78B18C8B" w14:textId="77777777" w:rsidR="003C0DFF" w:rsidRPr="005026A1" w:rsidRDefault="003C0DFF" w:rsidP="00AD57DF">
            <w:pPr>
              <w:pStyle w:val="TAL"/>
            </w:pPr>
            <w:r w:rsidRPr="005026A1">
              <w:t>Config 1, 4</w:t>
            </w:r>
          </w:p>
        </w:tc>
        <w:tc>
          <w:tcPr>
            <w:tcW w:w="555" w:type="pct"/>
            <w:tcBorders>
              <w:top w:val="nil"/>
            </w:tcBorders>
            <w:shd w:val="clear" w:color="auto" w:fill="auto"/>
          </w:tcPr>
          <w:p w14:paraId="4E69B81E" w14:textId="77777777" w:rsidR="003C0DFF" w:rsidRPr="005026A1" w:rsidRDefault="003C0DFF" w:rsidP="00AD57DF">
            <w:pPr>
              <w:pStyle w:val="TAC"/>
            </w:pPr>
          </w:p>
        </w:tc>
        <w:tc>
          <w:tcPr>
            <w:tcW w:w="2108" w:type="pct"/>
            <w:shd w:val="clear" w:color="auto" w:fill="auto"/>
          </w:tcPr>
          <w:p w14:paraId="48C9280C" w14:textId="77777777" w:rsidR="003C0DFF" w:rsidRPr="005026A1" w:rsidRDefault="003C0DFF" w:rsidP="00AD57DF">
            <w:pPr>
              <w:pStyle w:val="TAC"/>
            </w:pPr>
            <w:r w:rsidRPr="005026A1">
              <w:t>SSB.1 FR1</w:t>
            </w:r>
          </w:p>
        </w:tc>
      </w:tr>
      <w:tr w:rsidR="003C0DFF" w:rsidRPr="005026A1" w14:paraId="67DF28A7" w14:textId="77777777" w:rsidTr="00AD57DF">
        <w:trPr>
          <w:trHeight w:val="123"/>
          <w:jc w:val="center"/>
        </w:trPr>
        <w:tc>
          <w:tcPr>
            <w:tcW w:w="1169" w:type="pct"/>
            <w:gridSpan w:val="2"/>
            <w:tcBorders>
              <w:top w:val="nil"/>
              <w:bottom w:val="nil"/>
            </w:tcBorders>
            <w:shd w:val="clear" w:color="auto" w:fill="auto"/>
          </w:tcPr>
          <w:p w14:paraId="1AE25EF4" w14:textId="77777777" w:rsidR="003C0DFF" w:rsidRPr="005026A1" w:rsidRDefault="003C0DFF" w:rsidP="00AD57DF">
            <w:pPr>
              <w:pStyle w:val="TAL"/>
            </w:pPr>
          </w:p>
        </w:tc>
        <w:tc>
          <w:tcPr>
            <w:tcW w:w="1168" w:type="pct"/>
            <w:shd w:val="clear" w:color="auto" w:fill="auto"/>
          </w:tcPr>
          <w:p w14:paraId="79617FC4" w14:textId="77777777" w:rsidR="003C0DFF" w:rsidRPr="005026A1" w:rsidRDefault="003C0DFF" w:rsidP="00AD57DF">
            <w:pPr>
              <w:pStyle w:val="TAL"/>
            </w:pPr>
            <w:r w:rsidRPr="005026A1">
              <w:t>Config 2</w:t>
            </w:r>
          </w:p>
        </w:tc>
        <w:tc>
          <w:tcPr>
            <w:tcW w:w="555" w:type="pct"/>
            <w:shd w:val="clear" w:color="auto" w:fill="auto"/>
          </w:tcPr>
          <w:p w14:paraId="2C6F8D32" w14:textId="77777777" w:rsidR="003C0DFF" w:rsidRPr="005026A1" w:rsidRDefault="003C0DFF" w:rsidP="00AD57DF">
            <w:pPr>
              <w:pStyle w:val="TAC"/>
            </w:pPr>
          </w:p>
        </w:tc>
        <w:tc>
          <w:tcPr>
            <w:tcW w:w="2108" w:type="pct"/>
            <w:shd w:val="clear" w:color="auto" w:fill="auto"/>
          </w:tcPr>
          <w:p w14:paraId="4E888EE8" w14:textId="77777777" w:rsidR="003C0DFF" w:rsidRPr="005026A1" w:rsidRDefault="003C0DFF" w:rsidP="00AD57DF">
            <w:pPr>
              <w:pStyle w:val="TAC"/>
            </w:pPr>
            <w:r w:rsidRPr="005026A1">
              <w:t>SSB.1 FR1</w:t>
            </w:r>
          </w:p>
        </w:tc>
      </w:tr>
      <w:tr w:rsidR="003C0DFF" w:rsidRPr="005026A1" w14:paraId="7839FD04" w14:textId="77777777" w:rsidTr="00AD57DF">
        <w:trPr>
          <w:trHeight w:val="123"/>
          <w:jc w:val="center"/>
        </w:trPr>
        <w:tc>
          <w:tcPr>
            <w:tcW w:w="1169" w:type="pct"/>
            <w:gridSpan w:val="2"/>
            <w:tcBorders>
              <w:top w:val="nil"/>
              <w:bottom w:val="single" w:sz="4" w:space="0" w:color="auto"/>
            </w:tcBorders>
            <w:shd w:val="clear" w:color="auto" w:fill="auto"/>
          </w:tcPr>
          <w:p w14:paraId="77278EB8" w14:textId="77777777" w:rsidR="003C0DFF" w:rsidRPr="005026A1" w:rsidRDefault="003C0DFF" w:rsidP="00AD57DF">
            <w:pPr>
              <w:pStyle w:val="TAL"/>
            </w:pPr>
          </w:p>
        </w:tc>
        <w:tc>
          <w:tcPr>
            <w:tcW w:w="1168" w:type="pct"/>
            <w:shd w:val="clear" w:color="auto" w:fill="auto"/>
          </w:tcPr>
          <w:p w14:paraId="439B12F1" w14:textId="77777777" w:rsidR="003C0DFF" w:rsidRPr="005026A1" w:rsidRDefault="003C0DFF" w:rsidP="00AD57DF">
            <w:pPr>
              <w:pStyle w:val="TAL"/>
            </w:pPr>
            <w:r w:rsidRPr="005026A1">
              <w:t>Config 3</w:t>
            </w:r>
          </w:p>
        </w:tc>
        <w:tc>
          <w:tcPr>
            <w:tcW w:w="555" w:type="pct"/>
            <w:shd w:val="clear" w:color="auto" w:fill="auto"/>
          </w:tcPr>
          <w:p w14:paraId="2F32892F" w14:textId="77777777" w:rsidR="003C0DFF" w:rsidRPr="005026A1" w:rsidRDefault="003C0DFF" w:rsidP="00AD57DF">
            <w:pPr>
              <w:pStyle w:val="TAC"/>
            </w:pPr>
          </w:p>
        </w:tc>
        <w:tc>
          <w:tcPr>
            <w:tcW w:w="2108" w:type="pct"/>
            <w:shd w:val="clear" w:color="auto" w:fill="auto"/>
          </w:tcPr>
          <w:p w14:paraId="40C59D8D" w14:textId="77777777" w:rsidR="003C0DFF" w:rsidRPr="005026A1" w:rsidRDefault="003C0DFF" w:rsidP="00AD57DF">
            <w:pPr>
              <w:pStyle w:val="TAC"/>
            </w:pPr>
            <w:r w:rsidRPr="005026A1">
              <w:rPr>
                <w:rFonts w:cs="Arial"/>
              </w:rPr>
              <w:t>SSB.1 RedCap FR1</w:t>
            </w:r>
          </w:p>
        </w:tc>
      </w:tr>
      <w:tr w:rsidR="003C0DFF" w:rsidRPr="005026A1" w14:paraId="0360E69E" w14:textId="77777777" w:rsidTr="00AD57DF">
        <w:trPr>
          <w:trHeight w:val="224"/>
          <w:jc w:val="center"/>
        </w:trPr>
        <w:tc>
          <w:tcPr>
            <w:tcW w:w="1169" w:type="pct"/>
            <w:gridSpan w:val="2"/>
            <w:tcBorders>
              <w:bottom w:val="nil"/>
            </w:tcBorders>
            <w:shd w:val="clear" w:color="auto" w:fill="auto"/>
          </w:tcPr>
          <w:p w14:paraId="63AC77A4" w14:textId="77777777" w:rsidR="003C0DFF" w:rsidRPr="005026A1" w:rsidRDefault="003C0DFF" w:rsidP="00AD57DF">
            <w:pPr>
              <w:pStyle w:val="TAL"/>
            </w:pPr>
            <w:r w:rsidRPr="005026A1">
              <w:t>SMTC Configuration</w:t>
            </w:r>
          </w:p>
        </w:tc>
        <w:tc>
          <w:tcPr>
            <w:tcW w:w="1168" w:type="pct"/>
            <w:shd w:val="clear" w:color="auto" w:fill="auto"/>
          </w:tcPr>
          <w:p w14:paraId="6A76ABB6" w14:textId="77777777" w:rsidR="003C0DFF" w:rsidRPr="005026A1" w:rsidRDefault="003C0DFF" w:rsidP="00AD57DF">
            <w:pPr>
              <w:pStyle w:val="TAL"/>
            </w:pPr>
            <w:r w:rsidRPr="005026A1">
              <w:t>Config 1, 2, 4</w:t>
            </w:r>
          </w:p>
        </w:tc>
        <w:tc>
          <w:tcPr>
            <w:tcW w:w="555" w:type="pct"/>
            <w:shd w:val="clear" w:color="auto" w:fill="auto"/>
          </w:tcPr>
          <w:p w14:paraId="65A65CDA" w14:textId="77777777" w:rsidR="003C0DFF" w:rsidRPr="005026A1" w:rsidRDefault="003C0DFF" w:rsidP="00AD57DF">
            <w:pPr>
              <w:pStyle w:val="TAC"/>
            </w:pPr>
          </w:p>
        </w:tc>
        <w:tc>
          <w:tcPr>
            <w:tcW w:w="2108" w:type="pct"/>
            <w:shd w:val="clear" w:color="auto" w:fill="auto"/>
          </w:tcPr>
          <w:p w14:paraId="3A44FB13" w14:textId="77777777" w:rsidR="003C0DFF" w:rsidRPr="005026A1" w:rsidRDefault="003C0DFF" w:rsidP="00AD57DF">
            <w:pPr>
              <w:pStyle w:val="TAC"/>
            </w:pPr>
            <w:r w:rsidRPr="005026A1">
              <w:t>SMTC.1</w:t>
            </w:r>
          </w:p>
        </w:tc>
      </w:tr>
      <w:tr w:rsidR="003C0DFF" w:rsidRPr="005026A1" w14:paraId="32EF76D3" w14:textId="77777777" w:rsidTr="00AD57DF">
        <w:trPr>
          <w:trHeight w:val="189"/>
          <w:jc w:val="center"/>
        </w:trPr>
        <w:tc>
          <w:tcPr>
            <w:tcW w:w="1169" w:type="pct"/>
            <w:gridSpan w:val="2"/>
            <w:tcBorders>
              <w:top w:val="nil"/>
              <w:bottom w:val="single" w:sz="4" w:space="0" w:color="auto"/>
            </w:tcBorders>
            <w:shd w:val="clear" w:color="auto" w:fill="auto"/>
          </w:tcPr>
          <w:p w14:paraId="377BDF4A" w14:textId="77777777" w:rsidR="003C0DFF" w:rsidRPr="005026A1" w:rsidRDefault="003C0DFF" w:rsidP="00AD57DF">
            <w:pPr>
              <w:pStyle w:val="TAL"/>
            </w:pPr>
          </w:p>
        </w:tc>
        <w:tc>
          <w:tcPr>
            <w:tcW w:w="1168" w:type="pct"/>
            <w:shd w:val="clear" w:color="auto" w:fill="auto"/>
          </w:tcPr>
          <w:p w14:paraId="2631F3F3" w14:textId="77777777" w:rsidR="003C0DFF" w:rsidRPr="005026A1" w:rsidRDefault="003C0DFF" w:rsidP="00AD57DF">
            <w:pPr>
              <w:pStyle w:val="TAL"/>
            </w:pPr>
            <w:r w:rsidRPr="005026A1">
              <w:t>Config 3</w:t>
            </w:r>
          </w:p>
        </w:tc>
        <w:tc>
          <w:tcPr>
            <w:tcW w:w="555" w:type="pct"/>
            <w:shd w:val="clear" w:color="auto" w:fill="auto"/>
          </w:tcPr>
          <w:p w14:paraId="6568717D" w14:textId="77777777" w:rsidR="003C0DFF" w:rsidRPr="005026A1" w:rsidRDefault="003C0DFF" w:rsidP="00AD57DF">
            <w:pPr>
              <w:pStyle w:val="TAC"/>
            </w:pPr>
          </w:p>
        </w:tc>
        <w:tc>
          <w:tcPr>
            <w:tcW w:w="2108" w:type="pct"/>
            <w:shd w:val="clear" w:color="auto" w:fill="auto"/>
          </w:tcPr>
          <w:p w14:paraId="72D6BBCC" w14:textId="77777777" w:rsidR="003C0DFF" w:rsidRPr="005026A1" w:rsidRDefault="003C0DFF" w:rsidP="00AD57DF">
            <w:pPr>
              <w:pStyle w:val="TAC"/>
            </w:pPr>
            <w:r w:rsidRPr="005026A1">
              <w:t>SMTC.1</w:t>
            </w:r>
          </w:p>
        </w:tc>
      </w:tr>
      <w:tr w:rsidR="003C0DFF" w:rsidRPr="005026A1" w14:paraId="0B21AC8A" w14:textId="77777777" w:rsidTr="00AD57DF">
        <w:trPr>
          <w:trHeight w:val="285"/>
          <w:jc w:val="center"/>
        </w:trPr>
        <w:tc>
          <w:tcPr>
            <w:tcW w:w="1169" w:type="pct"/>
            <w:gridSpan w:val="2"/>
            <w:tcBorders>
              <w:bottom w:val="nil"/>
            </w:tcBorders>
            <w:shd w:val="clear" w:color="auto" w:fill="auto"/>
          </w:tcPr>
          <w:p w14:paraId="27AE3DEB" w14:textId="77777777" w:rsidR="003C0DFF" w:rsidRPr="005026A1" w:rsidRDefault="003C0DFF" w:rsidP="00AD57DF">
            <w:pPr>
              <w:pStyle w:val="TAL"/>
            </w:pPr>
            <w:r w:rsidRPr="005026A1">
              <w:t>PDSCH/PDCCH subcarrier spacing</w:t>
            </w:r>
          </w:p>
        </w:tc>
        <w:tc>
          <w:tcPr>
            <w:tcW w:w="1168" w:type="pct"/>
            <w:shd w:val="clear" w:color="auto" w:fill="auto"/>
          </w:tcPr>
          <w:p w14:paraId="628A1BDD" w14:textId="77777777" w:rsidR="003C0DFF" w:rsidRPr="005026A1" w:rsidRDefault="003C0DFF" w:rsidP="00AD57DF">
            <w:pPr>
              <w:pStyle w:val="TAL"/>
            </w:pPr>
            <w:r w:rsidRPr="005026A1">
              <w:t>Config 1, 2, 4</w:t>
            </w:r>
          </w:p>
        </w:tc>
        <w:tc>
          <w:tcPr>
            <w:tcW w:w="555" w:type="pct"/>
            <w:shd w:val="clear" w:color="auto" w:fill="auto"/>
          </w:tcPr>
          <w:p w14:paraId="675BCFAA" w14:textId="77777777" w:rsidR="003C0DFF" w:rsidRPr="005026A1" w:rsidRDefault="003C0DFF" w:rsidP="00AD57DF">
            <w:pPr>
              <w:pStyle w:val="TAC"/>
            </w:pPr>
          </w:p>
        </w:tc>
        <w:tc>
          <w:tcPr>
            <w:tcW w:w="2108" w:type="pct"/>
            <w:shd w:val="clear" w:color="auto" w:fill="auto"/>
          </w:tcPr>
          <w:p w14:paraId="483A998E" w14:textId="77777777" w:rsidR="003C0DFF" w:rsidRPr="005026A1" w:rsidRDefault="003C0DFF" w:rsidP="00AD57DF">
            <w:pPr>
              <w:pStyle w:val="TAC"/>
            </w:pPr>
            <w:r w:rsidRPr="005026A1">
              <w:t>15 kHz</w:t>
            </w:r>
          </w:p>
        </w:tc>
      </w:tr>
      <w:tr w:rsidR="003C0DFF" w:rsidRPr="005026A1" w14:paraId="43E56444" w14:textId="77777777" w:rsidTr="00AD57DF">
        <w:trPr>
          <w:trHeight w:val="284"/>
          <w:jc w:val="center"/>
        </w:trPr>
        <w:tc>
          <w:tcPr>
            <w:tcW w:w="1169" w:type="pct"/>
            <w:gridSpan w:val="2"/>
            <w:tcBorders>
              <w:top w:val="nil"/>
              <w:bottom w:val="single" w:sz="4" w:space="0" w:color="auto"/>
            </w:tcBorders>
            <w:shd w:val="clear" w:color="auto" w:fill="auto"/>
          </w:tcPr>
          <w:p w14:paraId="25E4D658" w14:textId="77777777" w:rsidR="003C0DFF" w:rsidRPr="005026A1" w:rsidRDefault="003C0DFF" w:rsidP="00AD57DF">
            <w:pPr>
              <w:pStyle w:val="TAL"/>
            </w:pPr>
          </w:p>
        </w:tc>
        <w:tc>
          <w:tcPr>
            <w:tcW w:w="1168" w:type="pct"/>
            <w:shd w:val="clear" w:color="auto" w:fill="auto"/>
          </w:tcPr>
          <w:p w14:paraId="56FFA7E3" w14:textId="77777777" w:rsidR="003C0DFF" w:rsidRPr="005026A1" w:rsidRDefault="003C0DFF" w:rsidP="00AD57DF">
            <w:pPr>
              <w:pStyle w:val="TAL"/>
            </w:pPr>
            <w:r w:rsidRPr="005026A1">
              <w:t>Config 3</w:t>
            </w:r>
          </w:p>
        </w:tc>
        <w:tc>
          <w:tcPr>
            <w:tcW w:w="555" w:type="pct"/>
            <w:shd w:val="clear" w:color="auto" w:fill="auto"/>
          </w:tcPr>
          <w:p w14:paraId="28D898F7" w14:textId="77777777" w:rsidR="003C0DFF" w:rsidRPr="005026A1" w:rsidRDefault="003C0DFF" w:rsidP="00AD57DF">
            <w:pPr>
              <w:pStyle w:val="TAC"/>
            </w:pPr>
          </w:p>
        </w:tc>
        <w:tc>
          <w:tcPr>
            <w:tcW w:w="2108" w:type="pct"/>
            <w:shd w:val="clear" w:color="auto" w:fill="auto"/>
          </w:tcPr>
          <w:p w14:paraId="18710BFB" w14:textId="77777777" w:rsidR="003C0DFF" w:rsidRPr="005026A1" w:rsidRDefault="003C0DFF" w:rsidP="00AD57DF">
            <w:pPr>
              <w:pStyle w:val="TAC"/>
            </w:pPr>
            <w:r w:rsidRPr="005026A1">
              <w:t>30 kHz</w:t>
            </w:r>
          </w:p>
        </w:tc>
      </w:tr>
      <w:tr w:rsidR="003C0DFF" w:rsidRPr="005026A1" w14:paraId="72DEAFE1" w14:textId="77777777" w:rsidTr="00AD57DF">
        <w:trPr>
          <w:trHeight w:val="284"/>
          <w:jc w:val="center"/>
        </w:trPr>
        <w:tc>
          <w:tcPr>
            <w:tcW w:w="1169" w:type="pct"/>
            <w:gridSpan w:val="2"/>
            <w:tcBorders>
              <w:bottom w:val="nil"/>
            </w:tcBorders>
            <w:shd w:val="clear" w:color="auto" w:fill="auto"/>
          </w:tcPr>
          <w:p w14:paraId="52445480" w14:textId="77777777" w:rsidR="003C0DFF" w:rsidRPr="005026A1" w:rsidRDefault="003C0DFF" w:rsidP="00AD57DF">
            <w:pPr>
              <w:pStyle w:val="TAL"/>
            </w:pPr>
            <w:r w:rsidRPr="005026A1">
              <w:t xml:space="preserve">PRACH Configuration </w:t>
            </w:r>
          </w:p>
        </w:tc>
        <w:tc>
          <w:tcPr>
            <w:tcW w:w="1168" w:type="pct"/>
            <w:shd w:val="clear" w:color="auto" w:fill="auto"/>
          </w:tcPr>
          <w:p w14:paraId="226A9D80" w14:textId="77777777" w:rsidR="003C0DFF" w:rsidRPr="005026A1" w:rsidRDefault="003C0DFF" w:rsidP="00AD57DF">
            <w:pPr>
              <w:pStyle w:val="TAL"/>
            </w:pPr>
            <w:r w:rsidRPr="005026A1">
              <w:t>Config 1, 2, 4</w:t>
            </w:r>
          </w:p>
        </w:tc>
        <w:tc>
          <w:tcPr>
            <w:tcW w:w="555" w:type="pct"/>
            <w:shd w:val="clear" w:color="auto" w:fill="auto"/>
          </w:tcPr>
          <w:p w14:paraId="6F28F9A9" w14:textId="77777777" w:rsidR="003C0DFF" w:rsidRPr="005026A1" w:rsidRDefault="003C0DFF" w:rsidP="00AD57DF">
            <w:pPr>
              <w:pStyle w:val="TAC"/>
            </w:pPr>
          </w:p>
        </w:tc>
        <w:tc>
          <w:tcPr>
            <w:tcW w:w="2108" w:type="pct"/>
            <w:shd w:val="clear" w:color="auto" w:fill="auto"/>
          </w:tcPr>
          <w:p w14:paraId="11FEB126" w14:textId="77777777" w:rsidR="003C0DFF" w:rsidRPr="005026A1" w:rsidRDefault="003C0DFF" w:rsidP="00AD57DF">
            <w:pPr>
              <w:pStyle w:val="TAC"/>
            </w:pPr>
            <w:r w:rsidRPr="005026A1">
              <w:t>Table  A.7.1, PRACH.1 FR1</w:t>
            </w:r>
          </w:p>
        </w:tc>
      </w:tr>
      <w:tr w:rsidR="003C0DFF" w:rsidRPr="005026A1" w14:paraId="2F342523" w14:textId="77777777" w:rsidTr="00AD57DF">
        <w:trPr>
          <w:trHeight w:val="284"/>
          <w:jc w:val="center"/>
        </w:trPr>
        <w:tc>
          <w:tcPr>
            <w:tcW w:w="1169" w:type="pct"/>
            <w:gridSpan w:val="2"/>
            <w:tcBorders>
              <w:top w:val="nil"/>
            </w:tcBorders>
            <w:shd w:val="clear" w:color="auto" w:fill="auto"/>
          </w:tcPr>
          <w:p w14:paraId="640E49F7" w14:textId="77777777" w:rsidR="003C0DFF" w:rsidRPr="005026A1" w:rsidRDefault="003C0DFF" w:rsidP="00AD57DF">
            <w:pPr>
              <w:pStyle w:val="TAL"/>
            </w:pPr>
          </w:p>
        </w:tc>
        <w:tc>
          <w:tcPr>
            <w:tcW w:w="1168" w:type="pct"/>
            <w:shd w:val="clear" w:color="auto" w:fill="auto"/>
          </w:tcPr>
          <w:p w14:paraId="1338730F" w14:textId="77777777" w:rsidR="003C0DFF" w:rsidRPr="005026A1" w:rsidRDefault="003C0DFF" w:rsidP="00AD57DF">
            <w:pPr>
              <w:pStyle w:val="TAL"/>
            </w:pPr>
            <w:r w:rsidRPr="005026A1">
              <w:t>Config 3</w:t>
            </w:r>
          </w:p>
        </w:tc>
        <w:tc>
          <w:tcPr>
            <w:tcW w:w="555" w:type="pct"/>
            <w:shd w:val="clear" w:color="auto" w:fill="auto"/>
          </w:tcPr>
          <w:p w14:paraId="77A2B042" w14:textId="77777777" w:rsidR="003C0DFF" w:rsidRPr="005026A1" w:rsidRDefault="003C0DFF" w:rsidP="00AD57DF">
            <w:pPr>
              <w:pStyle w:val="TAC"/>
            </w:pPr>
          </w:p>
        </w:tc>
        <w:tc>
          <w:tcPr>
            <w:tcW w:w="2108" w:type="pct"/>
            <w:shd w:val="clear" w:color="auto" w:fill="auto"/>
          </w:tcPr>
          <w:p w14:paraId="3750BB74" w14:textId="77777777" w:rsidR="003C0DFF" w:rsidRPr="005026A1" w:rsidRDefault="003C0DFF" w:rsidP="00AD57DF">
            <w:pPr>
              <w:pStyle w:val="TAC"/>
            </w:pPr>
            <w:r w:rsidRPr="005026A1">
              <w:t>Table  A.7.1, PRACH.1 FR1</w:t>
            </w:r>
          </w:p>
        </w:tc>
      </w:tr>
      <w:tr w:rsidR="003C0DFF" w:rsidRPr="005026A1" w14:paraId="0717A3B5" w14:textId="77777777" w:rsidTr="00AD57DF">
        <w:trPr>
          <w:trHeight w:val="164"/>
          <w:jc w:val="center"/>
        </w:trPr>
        <w:tc>
          <w:tcPr>
            <w:tcW w:w="2337" w:type="pct"/>
            <w:gridSpan w:val="3"/>
            <w:shd w:val="clear" w:color="auto" w:fill="auto"/>
          </w:tcPr>
          <w:p w14:paraId="7E817AF0" w14:textId="77777777" w:rsidR="003C0DFF" w:rsidRPr="005026A1" w:rsidRDefault="003C0DFF" w:rsidP="00AD57DF">
            <w:pPr>
              <w:pStyle w:val="TAL"/>
            </w:pPr>
            <w:r w:rsidRPr="005026A1">
              <w:t>SSB index assigned as RLM RS</w:t>
            </w:r>
          </w:p>
        </w:tc>
        <w:tc>
          <w:tcPr>
            <w:tcW w:w="555" w:type="pct"/>
            <w:shd w:val="clear" w:color="auto" w:fill="auto"/>
          </w:tcPr>
          <w:p w14:paraId="4856577A" w14:textId="77777777" w:rsidR="003C0DFF" w:rsidRPr="005026A1" w:rsidRDefault="003C0DFF" w:rsidP="00AD57DF">
            <w:pPr>
              <w:pStyle w:val="TAC"/>
            </w:pPr>
          </w:p>
        </w:tc>
        <w:tc>
          <w:tcPr>
            <w:tcW w:w="2108" w:type="pct"/>
            <w:shd w:val="clear" w:color="auto" w:fill="auto"/>
          </w:tcPr>
          <w:p w14:paraId="3366BAC3" w14:textId="77777777" w:rsidR="003C0DFF" w:rsidRPr="005026A1" w:rsidRDefault="003C0DFF" w:rsidP="00AD57DF">
            <w:pPr>
              <w:pStyle w:val="TAC"/>
            </w:pPr>
            <w:r w:rsidRPr="005026A1">
              <w:t>0</w:t>
            </w:r>
          </w:p>
        </w:tc>
      </w:tr>
      <w:tr w:rsidR="003C0DFF" w:rsidRPr="005026A1" w14:paraId="5478D2F4" w14:textId="77777777" w:rsidTr="00AD57DF">
        <w:trPr>
          <w:trHeight w:val="176"/>
          <w:jc w:val="center"/>
        </w:trPr>
        <w:tc>
          <w:tcPr>
            <w:tcW w:w="2337" w:type="pct"/>
            <w:gridSpan w:val="3"/>
            <w:shd w:val="clear" w:color="auto" w:fill="auto"/>
          </w:tcPr>
          <w:p w14:paraId="30F01A91" w14:textId="77777777" w:rsidR="003C0DFF" w:rsidRPr="005026A1" w:rsidRDefault="003C0DFF" w:rsidP="00AD57DF">
            <w:pPr>
              <w:pStyle w:val="TAL"/>
            </w:pPr>
            <w:r w:rsidRPr="005026A1">
              <w:t>OCNG parameters</w:t>
            </w:r>
          </w:p>
        </w:tc>
        <w:tc>
          <w:tcPr>
            <w:tcW w:w="555" w:type="pct"/>
            <w:shd w:val="clear" w:color="auto" w:fill="auto"/>
          </w:tcPr>
          <w:p w14:paraId="0637EEEB" w14:textId="77777777" w:rsidR="003C0DFF" w:rsidRPr="005026A1" w:rsidRDefault="003C0DFF" w:rsidP="00AD57DF">
            <w:pPr>
              <w:pStyle w:val="TAC"/>
            </w:pPr>
          </w:p>
        </w:tc>
        <w:tc>
          <w:tcPr>
            <w:tcW w:w="2108" w:type="pct"/>
            <w:shd w:val="clear" w:color="auto" w:fill="auto"/>
          </w:tcPr>
          <w:p w14:paraId="2AD5505D" w14:textId="77777777" w:rsidR="003C0DFF" w:rsidRPr="005026A1" w:rsidRDefault="003C0DFF" w:rsidP="00AD57DF">
            <w:pPr>
              <w:pStyle w:val="TAC"/>
            </w:pPr>
            <w:r w:rsidRPr="005026A1">
              <w:t>OP.1</w:t>
            </w:r>
          </w:p>
        </w:tc>
      </w:tr>
      <w:tr w:rsidR="003C0DFF" w:rsidRPr="005026A1" w14:paraId="6CA27A7B" w14:textId="77777777" w:rsidTr="00AD57DF">
        <w:trPr>
          <w:trHeight w:val="164"/>
          <w:jc w:val="center"/>
        </w:trPr>
        <w:tc>
          <w:tcPr>
            <w:tcW w:w="2337" w:type="pct"/>
            <w:gridSpan w:val="3"/>
            <w:shd w:val="clear" w:color="auto" w:fill="auto"/>
          </w:tcPr>
          <w:p w14:paraId="3A41CC4F" w14:textId="77777777" w:rsidR="003C0DFF" w:rsidRPr="005026A1" w:rsidRDefault="003C0DFF" w:rsidP="00AD57DF">
            <w:pPr>
              <w:pStyle w:val="TAL"/>
            </w:pPr>
            <w:r w:rsidRPr="005026A1">
              <w:t>CP length</w:t>
            </w:r>
            <w:r w:rsidRPr="005026A1">
              <w:tab/>
            </w:r>
          </w:p>
        </w:tc>
        <w:tc>
          <w:tcPr>
            <w:tcW w:w="555" w:type="pct"/>
            <w:shd w:val="clear" w:color="auto" w:fill="auto"/>
          </w:tcPr>
          <w:p w14:paraId="0947BB3C" w14:textId="77777777" w:rsidR="003C0DFF" w:rsidRPr="005026A1" w:rsidRDefault="003C0DFF" w:rsidP="00AD57DF">
            <w:pPr>
              <w:pStyle w:val="TAC"/>
            </w:pPr>
          </w:p>
        </w:tc>
        <w:tc>
          <w:tcPr>
            <w:tcW w:w="2108" w:type="pct"/>
            <w:shd w:val="clear" w:color="auto" w:fill="auto"/>
          </w:tcPr>
          <w:p w14:paraId="1FE699AE" w14:textId="77777777" w:rsidR="003C0DFF" w:rsidRPr="005026A1" w:rsidRDefault="003C0DFF" w:rsidP="00AD57DF">
            <w:pPr>
              <w:pStyle w:val="TAC"/>
            </w:pPr>
            <w:r w:rsidRPr="005026A1">
              <w:t>Normal</w:t>
            </w:r>
          </w:p>
        </w:tc>
      </w:tr>
      <w:tr w:rsidR="003C0DFF" w:rsidRPr="005026A1" w14:paraId="044527F0" w14:textId="77777777" w:rsidTr="00AD57DF">
        <w:trPr>
          <w:trHeight w:val="341"/>
          <w:jc w:val="center"/>
        </w:trPr>
        <w:tc>
          <w:tcPr>
            <w:tcW w:w="2337" w:type="pct"/>
            <w:gridSpan w:val="3"/>
            <w:shd w:val="clear" w:color="auto" w:fill="auto"/>
          </w:tcPr>
          <w:p w14:paraId="3041AB75" w14:textId="77777777" w:rsidR="003C0DFF" w:rsidRPr="005026A1" w:rsidRDefault="003C0DFF" w:rsidP="00AD57DF">
            <w:pPr>
              <w:pStyle w:val="TAL"/>
            </w:pPr>
            <w:r w:rsidRPr="005026A1">
              <w:t>Correlation Matrix and Antenna Configuration</w:t>
            </w:r>
          </w:p>
        </w:tc>
        <w:tc>
          <w:tcPr>
            <w:tcW w:w="555" w:type="pct"/>
            <w:shd w:val="clear" w:color="auto" w:fill="auto"/>
          </w:tcPr>
          <w:p w14:paraId="625B7B32" w14:textId="77777777" w:rsidR="003C0DFF" w:rsidRPr="005026A1" w:rsidRDefault="003C0DFF" w:rsidP="00AD57DF">
            <w:pPr>
              <w:pStyle w:val="TAC"/>
            </w:pPr>
          </w:p>
        </w:tc>
        <w:tc>
          <w:tcPr>
            <w:tcW w:w="2108" w:type="pct"/>
            <w:shd w:val="clear" w:color="auto" w:fill="auto"/>
          </w:tcPr>
          <w:p w14:paraId="6A92293E" w14:textId="77777777" w:rsidR="003C0DFF" w:rsidRPr="005026A1" w:rsidRDefault="003C0DFF" w:rsidP="00AD57DF">
            <w:pPr>
              <w:pStyle w:val="TAC"/>
            </w:pPr>
            <w:r w:rsidRPr="005026A1">
              <w:t>2x1 Low</w:t>
            </w:r>
          </w:p>
        </w:tc>
      </w:tr>
      <w:tr w:rsidR="003C0DFF" w:rsidRPr="005026A1" w14:paraId="4F9CF7D2" w14:textId="77777777" w:rsidTr="00AD57DF">
        <w:trPr>
          <w:trHeight w:val="166"/>
          <w:jc w:val="center"/>
        </w:trPr>
        <w:tc>
          <w:tcPr>
            <w:tcW w:w="1073" w:type="pct"/>
            <w:tcBorders>
              <w:bottom w:val="nil"/>
            </w:tcBorders>
            <w:shd w:val="clear" w:color="auto" w:fill="auto"/>
          </w:tcPr>
          <w:p w14:paraId="6C19D1B1" w14:textId="77777777" w:rsidR="003C0DFF" w:rsidRPr="005026A1" w:rsidRDefault="003C0DFF" w:rsidP="00AD57DF">
            <w:pPr>
              <w:pStyle w:val="TAL"/>
            </w:pPr>
            <w:r w:rsidRPr="005026A1">
              <w:t xml:space="preserve">Out of sync transmission parameters </w:t>
            </w:r>
          </w:p>
        </w:tc>
        <w:tc>
          <w:tcPr>
            <w:tcW w:w="1264" w:type="pct"/>
            <w:gridSpan w:val="2"/>
            <w:shd w:val="clear" w:color="auto" w:fill="auto"/>
          </w:tcPr>
          <w:p w14:paraId="358E5349" w14:textId="77777777" w:rsidR="003C0DFF" w:rsidRPr="005026A1" w:rsidRDefault="003C0DFF" w:rsidP="00AD57DF">
            <w:pPr>
              <w:pStyle w:val="TAL"/>
            </w:pPr>
            <w:r w:rsidRPr="005026A1">
              <w:t>DCI format</w:t>
            </w:r>
          </w:p>
        </w:tc>
        <w:tc>
          <w:tcPr>
            <w:tcW w:w="555" w:type="pct"/>
            <w:shd w:val="clear" w:color="auto" w:fill="auto"/>
          </w:tcPr>
          <w:p w14:paraId="301DE539" w14:textId="77777777" w:rsidR="003C0DFF" w:rsidRPr="005026A1" w:rsidRDefault="003C0DFF" w:rsidP="00AD57DF">
            <w:pPr>
              <w:pStyle w:val="TAC"/>
            </w:pPr>
          </w:p>
        </w:tc>
        <w:tc>
          <w:tcPr>
            <w:tcW w:w="2108" w:type="pct"/>
            <w:shd w:val="clear" w:color="auto" w:fill="auto"/>
          </w:tcPr>
          <w:p w14:paraId="05EF7D0C" w14:textId="77777777" w:rsidR="003C0DFF" w:rsidRPr="005026A1" w:rsidRDefault="003C0DFF" w:rsidP="00AD57DF">
            <w:pPr>
              <w:pStyle w:val="TAC"/>
            </w:pPr>
            <w:r w:rsidRPr="005026A1">
              <w:t>1-0</w:t>
            </w:r>
          </w:p>
        </w:tc>
      </w:tr>
      <w:tr w:rsidR="003C0DFF" w:rsidRPr="005026A1" w14:paraId="73F4F07B" w14:textId="77777777" w:rsidTr="00AD57DF">
        <w:trPr>
          <w:trHeight w:val="359"/>
          <w:jc w:val="center"/>
        </w:trPr>
        <w:tc>
          <w:tcPr>
            <w:tcW w:w="1073" w:type="pct"/>
            <w:tcBorders>
              <w:top w:val="nil"/>
              <w:bottom w:val="nil"/>
            </w:tcBorders>
            <w:shd w:val="clear" w:color="auto" w:fill="auto"/>
          </w:tcPr>
          <w:p w14:paraId="53DC118C" w14:textId="77777777" w:rsidR="003C0DFF" w:rsidRPr="005026A1" w:rsidRDefault="003C0DFF" w:rsidP="00AD57DF">
            <w:pPr>
              <w:pStyle w:val="TAL"/>
            </w:pPr>
          </w:p>
        </w:tc>
        <w:tc>
          <w:tcPr>
            <w:tcW w:w="1264" w:type="pct"/>
            <w:gridSpan w:val="2"/>
            <w:shd w:val="clear" w:color="auto" w:fill="auto"/>
          </w:tcPr>
          <w:p w14:paraId="3C9A1508" w14:textId="77777777" w:rsidR="003C0DFF" w:rsidRPr="005026A1" w:rsidRDefault="003C0DFF" w:rsidP="00AD57DF">
            <w:pPr>
              <w:pStyle w:val="TAL"/>
            </w:pPr>
            <w:r w:rsidRPr="005026A1">
              <w:t>Number of Control OFDM symbols</w:t>
            </w:r>
          </w:p>
        </w:tc>
        <w:tc>
          <w:tcPr>
            <w:tcW w:w="555" w:type="pct"/>
            <w:shd w:val="clear" w:color="auto" w:fill="auto"/>
          </w:tcPr>
          <w:p w14:paraId="7E25A054" w14:textId="77777777" w:rsidR="003C0DFF" w:rsidRPr="005026A1" w:rsidRDefault="003C0DFF" w:rsidP="00AD57DF">
            <w:pPr>
              <w:pStyle w:val="TAC"/>
            </w:pPr>
          </w:p>
        </w:tc>
        <w:tc>
          <w:tcPr>
            <w:tcW w:w="2108" w:type="pct"/>
            <w:shd w:val="clear" w:color="auto" w:fill="auto"/>
          </w:tcPr>
          <w:p w14:paraId="0484C136" w14:textId="77777777" w:rsidR="003C0DFF" w:rsidRPr="005026A1" w:rsidRDefault="003C0DFF" w:rsidP="00AD57DF">
            <w:pPr>
              <w:pStyle w:val="TAC"/>
            </w:pPr>
            <w:r w:rsidRPr="005026A1">
              <w:t>2</w:t>
            </w:r>
          </w:p>
        </w:tc>
      </w:tr>
      <w:tr w:rsidR="003C0DFF" w:rsidRPr="005026A1" w14:paraId="1D2E5927" w14:textId="77777777" w:rsidTr="00AD57DF">
        <w:trPr>
          <w:trHeight w:val="179"/>
          <w:jc w:val="center"/>
        </w:trPr>
        <w:tc>
          <w:tcPr>
            <w:tcW w:w="1073" w:type="pct"/>
            <w:tcBorders>
              <w:top w:val="nil"/>
              <w:bottom w:val="nil"/>
            </w:tcBorders>
            <w:shd w:val="clear" w:color="auto" w:fill="auto"/>
          </w:tcPr>
          <w:p w14:paraId="16BAA3E9" w14:textId="77777777" w:rsidR="003C0DFF" w:rsidRPr="005026A1" w:rsidRDefault="003C0DFF" w:rsidP="00AD57DF">
            <w:pPr>
              <w:pStyle w:val="TAL"/>
            </w:pPr>
          </w:p>
        </w:tc>
        <w:tc>
          <w:tcPr>
            <w:tcW w:w="1264" w:type="pct"/>
            <w:gridSpan w:val="2"/>
            <w:shd w:val="clear" w:color="auto" w:fill="auto"/>
          </w:tcPr>
          <w:p w14:paraId="112ED3A0" w14:textId="77777777" w:rsidR="003C0DFF" w:rsidRPr="005026A1" w:rsidRDefault="003C0DFF" w:rsidP="00AD57DF">
            <w:pPr>
              <w:pStyle w:val="TAL"/>
            </w:pPr>
            <w:r w:rsidRPr="005026A1">
              <w:t xml:space="preserve">Aggregation level </w:t>
            </w:r>
          </w:p>
        </w:tc>
        <w:tc>
          <w:tcPr>
            <w:tcW w:w="555" w:type="pct"/>
            <w:shd w:val="clear" w:color="auto" w:fill="auto"/>
          </w:tcPr>
          <w:p w14:paraId="4C795A85" w14:textId="77777777" w:rsidR="003C0DFF" w:rsidRPr="005026A1" w:rsidRDefault="003C0DFF" w:rsidP="00AD57DF">
            <w:pPr>
              <w:pStyle w:val="TAC"/>
            </w:pPr>
            <w:r w:rsidRPr="005026A1">
              <w:t>CCE</w:t>
            </w:r>
          </w:p>
        </w:tc>
        <w:tc>
          <w:tcPr>
            <w:tcW w:w="2108" w:type="pct"/>
            <w:shd w:val="clear" w:color="auto" w:fill="auto"/>
          </w:tcPr>
          <w:p w14:paraId="66927F66" w14:textId="77777777" w:rsidR="003C0DFF" w:rsidRPr="005026A1" w:rsidRDefault="003C0DFF" w:rsidP="00AD57DF">
            <w:pPr>
              <w:pStyle w:val="TAC"/>
            </w:pPr>
            <w:r w:rsidRPr="005026A1">
              <w:t>16</w:t>
            </w:r>
          </w:p>
        </w:tc>
      </w:tr>
      <w:tr w:rsidR="003C0DFF" w:rsidRPr="005026A1" w14:paraId="31D600F7" w14:textId="77777777" w:rsidTr="00AD57DF">
        <w:trPr>
          <w:trHeight w:val="894"/>
          <w:jc w:val="center"/>
        </w:trPr>
        <w:tc>
          <w:tcPr>
            <w:tcW w:w="1073" w:type="pct"/>
            <w:tcBorders>
              <w:top w:val="nil"/>
              <w:bottom w:val="nil"/>
            </w:tcBorders>
            <w:shd w:val="clear" w:color="auto" w:fill="auto"/>
          </w:tcPr>
          <w:p w14:paraId="161EF2A1" w14:textId="77777777" w:rsidR="003C0DFF" w:rsidRPr="005026A1" w:rsidRDefault="003C0DFF" w:rsidP="00AD57DF">
            <w:pPr>
              <w:pStyle w:val="TAL"/>
            </w:pPr>
          </w:p>
        </w:tc>
        <w:tc>
          <w:tcPr>
            <w:tcW w:w="1264" w:type="pct"/>
            <w:gridSpan w:val="2"/>
            <w:shd w:val="clear" w:color="auto" w:fill="auto"/>
          </w:tcPr>
          <w:p w14:paraId="3C4ECC93" w14:textId="77777777" w:rsidR="003C0DFF" w:rsidRPr="005026A1" w:rsidRDefault="003C0DFF" w:rsidP="00AD57DF">
            <w:pPr>
              <w:pStyle w:val="TAL"/>
            </w:pPr>
            <w:r w:rsidRPr="005026A1">
              <w:rPr>
                <w:rFonts w:eastAsia="?? ??"/>
              </w:rPr>
              <w:t>Ratio of hypothetical PDCCH RE energy to average SSS RE energy</w:t>
            </w:r>
          </w:p>
        </w:tc>
        <w:tc>
          <w:tcPr>
            <w:tcW w:w="555" w:type="pct"/>
            <w:shd w:val="clear" w:color="auto" w:fill="auto"/>
          </w:tcPr>
          <w:p w14:paraId="360B052F" w14:textId="77777777" w:rsidR="003C0DFF" w:rsidRPr="005026A1" w:rsidRDefault="003C0DFF" w:rsidP="00AD57DF">
            <w:pPr>
              <w:pStyle w:val="TAC"/>
            </w:pPr>
            <w:r w:rsidRPr="005026A1">
              <w:t>dB</w:t>
            </w:r>
          </w:p>
        </w:tc>
        <w:tc>
          <w:tcPr>
            <w:tcW w:w="2108" w:type="pct"/>
            <w:shd w:val="clear" w:color="auto" w:fill="auto"/>
          </w:tcPr>
          <w:p w14:paraId="5FD2B77C" w14:textId="77777777" w:rsidR="003C0DFF" w:rsidRPr="005026A1" w:rsidRDefault="003C0DFF" w:rsidP="00AD57DF">
            <w:pPr>
              <w:pStyle w:val="TAC"/>
            </w:pPr>
            <w:r w:rsidRPr="005026A1">
              <w:t>4</w:t>
            </w:r>
          </w:p>
        </w:tc>
      </w:tr>
      <w:tr w:rsidR="003C0DFF" w:rsidRPr="005026A1" w14:paraId="3CC124B2" w14:textId="77777777" w:rsidTr="00AD57DF">
        <w:trPr>
          <w:trHeight w:val="881"/>
          <w:jc w:val="center"/>
        </w:trPr>
        <w:tc>
          <w:tcPr>
            <w:tcW w:w="1073" w:type="pct"/>
            <w:tcBorders>
              <w:top w:val="nil"/>
              <w:bottom w:val="nil"/>
            </w:tcBorders>
            <w:shd w:val="clear" w:color="auto" w:fill="auto"/>
          </w:tcPr>
          <w:p w14:paraId="79EFD34D" w14:textId="77777777" w:rsidR="003C0DFF" w:rsidRPr="005026A1" w:rsidRDefault="003C0DFF" w:rsidP="00AD57DF">
            <w:pPr>
              <w:pStyle w:val="TAL"/>
            </w:pPr>
          </w:p>
        </w:tc>
        <w:tc>
          <w:tcPr>
            <w:tcW w:w="1264" w:type="pct"/>
            <w:gridSpan w:val="2"/>
            <w:shd w:val="clear" w:color="auto" w:fill="auto"/>
          </w:tcPr>
          <w:p w14:paraId="008A2D6F" w14:textId="77777777" w:rsidR="003C0DFF" w:rsidRPr="005026A1" w:rsidRDefault="003C0DFF" w:rsidP="00AD57DF">
            <w:pPr>
              <w:pStyle w:val="TAL"/>
            </w:pPr>
            <w:r w:rsidRPr="005026A1">
              <w:rPr>
                <w:rFonts w:eastAsia="?? ??"/>
              </w:rPr>
              <w:t>Ratio of hypothetical PDCCH DMRS energy to average SSS RE energy</w:t>
            </w:r>
          </w:p>
        </w:tc>
        <w:tc>
          <w:tcPr>
            <w:tcW w:w="555" w:type="pct"/>
            <w:shd w:val="clear" w:color="auto" w:fill="auto"/>
          </w:tcPr>
          <w:p w14:paraId="4FFDA38F" w14:textId="77777777" w:rsidR="003C0DFF" w:rsidRPr="005026A1" w:rsidRDefault="003C0DFF" w:rsidP="00AD57DF">
            <w:pPr>
              <w:pStyle w:val="TAC"/>
            </w:pPr>
            <w:r w:rsidRPr="005026A1">
              <w:t>dB</w:t>
            </w:r>
          </w:p>
        </w:tc>
        <w:tc>
          <w:tcPr>
            <w:tcW w:w="2108" w:type="pct"/>
            <w:shd w:val="clear" w:color="auto" w:fill="auto"/>
          </w:tcPr>
          <w:p w14:paraId="5078938B" w14:textId="77777777" w:rsidR="003C0DFF" w:rsidRPr="005026A1" w:rsidRDefault="003C0DFF" w:rsidP="00AD57DF">
            <w:pPr>
              <w:pStyle w:val="TAC"/>
            </w:pPr>
            <w:r w:rsidRPr="005026A1">
              <w:t>4</w:t>
            </w:r>
          </w:p>
        </w:tc>
      </w:tr>
      <w:tr w:rsidR="003C0DFF" w:rsidRPr="005026A1" w14:paraId="38225150" w14:textId="77777777" w:rsidTr="00AD57DF">
        <w:trPr>
          <w:trHeight w:val="386"/>
          <w:jc w:val="center"/>
        </w:trPr>
        <w:tc>
          <w:tcPr>
            <w:tcW w:w="1073" w:type="pct"/>
            <w:tcBorders>
              <w:top w:val="nil"/>
              <w:bottom w:val="nil"/>
            </w:tcBorders>
            <w:shd w:val="clear" w:color="auto" w:fill="auto"/>
          </w:tcPr>
          <w:p w14:paraId="58A99B67" w14:textId="77777777" w:rsidR="003C0DFF" w:rsidRPr="005026A1" w:rsidRDefault="003C0DFF" w:rsidP="00AD57DF">
            <w:pPr>
              <w:pStyle w:val="TAL"/>
            </w:pPr>
          </w:p>
        </w:tc>
        <w:tc>
          <w:tcPr>
            <w:tcW w:w="1264" w:type="pct"/>
            <w:gridSpan w:val="2"/>
            <w:shd w:val="clear" w:color="auto" w:fill="auto"/>
          </w:tcPr>
          <w:p w14:paraId="7DBB96FB" w14:textId="77777777" w:rsidR="003C0DFF" w:rsidRPr="005026A1" w:rsidRDefault="003C0DFF" w:rsidP="00AD57DF">
            <w:pPr>
              <w:pStyle w:val="TAL"/>
              <w:rPr>
                <w:rFonts w:eastAsia="?? ??"/>
              </w:rPr>
            </w:pPr>
            <w:r w:rsidRPr="005026A1">
              <w:rPr>
                <w:rFonts w:eastAsia="?? ??"/>
              </w:rPr>
              <w:t>DMRS precoder granularity</w:t>
            </w:r>
          </w:p>
        </w:tc>
        <w:tc>
          <w:tcPr>
            <w:tcW w:w="555" w:type="pct"/>
            <w:shd w:val="clear" w:color="auto" w:fill="auto"/>
          </w:tcPr>
          <w:p w14:paraId="209C0FD9" w14:textId="77777777" w:rsidR="003C0DFF" w:rsidRPr="005026A1" w:rsidRDefault="003C0DFF" w:rsidP="00AD57DF">
            <w:pPr>
              <w:pStyle w:val="TAC"/>
              <w:rPr>
                <w:rFonts w:eastAsia="?? ??"/>
              </w:rPr>
            </w:pPr>
          </w:p>
        </w:tc>
        <w:tc>
          <w:tcPr>
            <w:tcW w:w="2108" w:type="pct"/>
            <w:shd w:val="clear" w:color="auto" w:fill="auto"/>
          </w:tcPr>
          <w:p w14:paraId="1E18CAA1" w14:textId="77777777" w:rsidR="003C0DFF" w:rsidRPr="005026A1" w:rsidRDefault="003C0DFF" w:rsidP="00AD57DF">
            <w:pPr>
              <w:pStyle w:val="TAC"/>
            </w:pPr>
            <w:r w:rsidRPr="005026A1">
              <w:rPr>
                <w:rFonts w:eastAsia="?? ??"/>
              </w:rPr>
              <w:t>REG bundle size</w:t>
            </w:r>
          </w:p>
        </w:tc>
      </w:tr>
      <w:tr w:rsidR="003C0DFF" w:rsidRPr="005026A1" w14:paraId="135B9379" w14:textId="77777777" w:rsidTr="00AD57DF">
        <w:trPr>
          <w:trHeight w:val="191"/>
          <w:jc w:val="center"/>
        </w:trPr>
        <w:tc>
          <w:tcPr>
            <w:tcW w:w="1073" w:type="pct"/>
            <w:tcBorders>
              <w:top w:val="nil"/>
            </w:tcBorders>
            <w:shd w:val="clear" w:color="auto" w:fill="auto"/>
          </w:tcPr>
          <w:p w14:paraId="17964733" w14:textId="77777777" w:rsidR="003C0DFF" w:rsidRPr="005026A1" w:rsidRDefault="003C0DFF" w:rsidP="00AD57DF">
            <w:pPr>
              <w:pStyle w:val="TAL"/>
            </w:pPr>
          </w:p>
        </w:tc>
        <w:tc>
          <w:tcPr>
            <w:tcW w:w="1264" w:type="pct"/>
            <w:gridSpan w:val="2"/>
            <w:shd w:val="clear" w:color="auto" w:fill="auto"/>
          </w:tcPr>
          <w:p w14:paraId="7B3640E5" w14:textId="77777777" w:rsidR="003C0DFF" w:rsidRPr="005026A1" w:rsidRDefault="003C0DFF" w:rsidP="00AD57DF">
            <w:pPr>
              <w:pStyle w:val="TAL"/>
              <w:rPr>
                <w:rFonts w:eastAsia="?? ??"/>
              </w:rPr>
            </w:pPr>
            <w:r w:rsidRPr="005026A1">
              <w:rPr>
                <w:rFonts w:eastAsia="?? ??"/>
              </w:rPr>
              <w:t>REG bundle size</w:t>
            </w:r>
          </w:p>
        </w:tc>
        <w:tc>
          <w:tcPr>
            <w:tcW w:w="555" w:type="pct"/>
            <w:shd w:val="clear" w:color="auto" w:fill="auto"/>
          </w:tcPr>
          <w:p w14:paraId="6B649B6F" w14:textId="77777777" w:rsidR="003C0DFF" w:rsidRPr="005026A1" w:rsidRDefault="003C0DFF" w:rsidP="00AD57DF">
            <w:pPr>
              <w:pStyle w:val="TAC"/>
              <w:rPr>
                <w:rFonts w:eastAsia="?? ??"/>
              </w:rPr>
            </w:pPr>
          </w:p>
        </w:tc>
        <w:tc>
          <w:tcPr>
            <w:tcW w:w="2108" w:type="pct"/>
            <w:shd w:val="clear" w:color="auto" w:fill="auto"/>
          </w:tcPr>
          <w:p w14:paraId="0DABD01D" w14:textId="77777777" w:rsidR="003C0DFF" w:rsidRPr="005026A1" w:rsidRDefault="003C0DFF" w:rsidP="00AD57DF">
            <w:pPr>
              <w:pStyle w:val="TAC"/>
            </w:pPr>
            <w:r w:rsidRPr="005026A1">
              <w:t>6</w:t>
            </w:r>
          </w:p>
        </w:tc>
      </w:tr>
      <w:tr w:rsidR="003C0DFF" w:rsidRPr="005026A1" w14:paraId="2023FA15" w14:textId="77777777" w:rsidTr="00AD57DF">
        <w:trPr>
          <w:trHeight w:val="179"/>
          <w:jc w:val="center"/>
        </w:trPr>
        <w:tc>
          <w:tcPr>
            <w:tcW w:w="2337" w:type="pct"/>
            <w:gridSpan w:val="3"/>
            <w:shd w:val="clear" w:color="auto" w:fill="auto"/>
          </w:tcPr>
          <w:p w14:paraId="3B353F81" w14:textId="77777777" w:rsidR="003C0DFF" w:rsidRPr="005026A1" w:rsidRDefault="003C0DFF" w:rsidP="00AD57DF">
            <w:pPr>
              <w:pStyle w:val="TAL"/>
              <w:rPr>
                <w:bCs/>
              </w:rPr>
            </w:pPr>
            <w:r w:rsidRPr="005026A1">
              <w:rPr>
                <w:bCs/>
              </w:rPr>
              <w:t xml:space="preserve">DRX </w:t>
            </w:r>
            <w:r w:rsidRPr="005026A1">
              <w:t>Configuration</w:t>
            </w:r>
          </w:p>
        </w:tc>
        <w:tc>
          <w:tcPr>
            <w:tcW w:w="555" w:type="pct"/>
            <w:shd w:val="clear" w:color="auto" w:fill="auto"/>
          </w:tcPr>
          <w:p w14:paraId="04D21AB3" w14:textId="77777777" w:rsidR="003C0DFF" w:rsidRPr="005026A1" w:rsidRDefault="003C0DFF" w:rsidP="00AD57DF">
            <w:pPr>
              <w:pStyle w:val="TAC"/>
              <w:rPr>
                <w:bCs/>
              </w:rPr>
            </w:pPr>
          </w:p>
        </w:tc>
        <w:tc>
          <w:tcPr>
            <w:tcW w:w="2108" w:type="pct"/>
            <w:shd w:val="clear" w:color="auto" w:fill="auto"/>
          </w:tcPr>
          <w:p w14:paraId="0B56E88C" w14:textId="77777777" w:rsidR="003C0DFF" w:rsidRPr="005026A1" w:rsidRDefault="003C0DFF" w:rsidP="00AD57DF">
            <w:pPr>
              <w:pStyle w:val="TAC"/>
              <w:rPr>
                <w:iCs/>
              </w:rPr>
            </w:pPr>
            <w:r w:rsidRPr="005026A1">
              <w:rPr>
                <w:iCs/>
              </w:rPr>
              <w:t>DRX.3</w:t>
            </w:r>
          </w:p>
        </w:tc>
      </w:tr>
      <w:tr w:rsidR="003C0DFF" w:rsidRPr="005026A1" w14:paraId="26F7155C" w14:textId="77777777" w:rsidTr="00AD57DF">
        <w:trPr>
          <w:trHeight w:val="166"/>
          <w:jc w:val="center"/>
        </w:trPr>
        <w:tc>
          <w:tcPr>
            <w:tcW w:w="2337" w:type="pct"/>
            <w:gridSpan w:val="3"/>
            <w:shd w:val="clear" w:color="auto" w:fill="auto"/>
          </w:tcPr>
          <w:p w14:paraId="1F3DCC73" w14:textId="77777777" w:rsidR="003C0DFF" w:rsidRPr="005026A1" w:rsidRDefault="003C0DFF" w:rsidP="00AD57DF">
            <w:pPr>
              <w:pStyle w:val="TAL"/>
            </w:pPr>
            <w:r w:rsidRPr="005026A1">
              <w:t xml:space="preserve">Gap pattern ID </w:t>
            </w:r>
          </w:p>
        </w:tc>
        <w:tc>
          <w:tcPr>
            <w:tcW w:w="555" w:type="pct"/>
            <w:shd w:val="clear" w:color="auto" w:fill="auto"/>
          </w:tcPr>
          <w:p w14:paraId="20D922EF" w14:textId="77777777" w:rsidR="003C0DFF" w:rsidRPr="005026A1" w:rsidRDefault="003C0DFF" w:rsidP="00AD57DF">
            <w:pPr>
              <w:pStyle w:val="TAC"/>
            </w:pPr>
          </w:p>
        </w:tc>
        <w:tc>
          <w:tcPr>
            <w:tcW w:w="2108" w:type="pct"/>
            <w:shd w:val="clear" w:color="auto" w:fill="auto"/>
          </w:tcPr>
          <w:p w14:paraId="451DE56B" w14:textId="77777777" w:rsidR="003C0DFF" w:rsidRPr="005026A1" w:rsidRDefault="003C0DFF" w:rsidP="00AD57DF">
            <w:pPr>
              <w:pStyle w:val="TAC"/>
              <w:rPr>
                <w:iCs/>
              </w:rPr>
            </w:pPr>
            <w:r w:rsidRPr="005026A1">
              <w:rPr>
                <w:iCs/>
              </w:rPr>
              <w:t>N.A.</w:t>
            </w:r>
          </w:p>
        </w:tc>
      </w:tr>
      <w:tr w:rsidR="003C0DFF" w:rsidRPr="005026A1" w14:paraId="4C8F0246" w14:textId="77777777" w:rsidTr="00AD57DF">
        <w:trPr>
          <w:trHeight w:val="346"/>
          <w:jc w:val="center"/>
        </w:trPr>
        <w:tc>
          <w:tcPr>
            <w:tcW w:w="2337" w:type="pct"/>
            <w:gridSpan w:val="3"/>
            <w:shd w:val="clear" w:color="auto" w:fill="auto"/>
          </w:tcPr>
          <w:p w14:paraId="6FFB3BF1" w14:textId="77777777" w:rsidR="003C0DFF" w:rsidRPr="005026A1" w:rsidRDefault="003C0DFF" w:rsidP="00AD57DF">
            <w:pPr>
              <w:pStyle w:val="TAL"/>
            </w:pPr>
            <w:r w:rsidRPr="005026A1">
              <w:t>Layer 3 filtering</w:t>
            </w:r>
          </w:p>
        </w:tc>
        <w:tc>
          <w:tcPr>
            <w:tcW w:w="555" w:type="pct"/>
            <w:shd w:val="clear" w:color="auto" w:fill="auto"/>
          </w:tcPr>
          <w:p w14:paraId="14377E5F" w14:textId="77777777" w:rsidR="003C0DFF" w:rsidRPr="005026A1" w:rsidRDefault="003C0DFF" w:rsidP="00AD57DF">
            <w:pPr>
              <w:pStyle w:val="TAC"/>
            </w:pPr>
          </w:p>
        </w:tc>
        <w:tc>
          <w:tcPr>
            <w:tcW w:w="2108" w:type="pct"/>
            <w:shd w:val="clear" w:color="auto" w:fill="auto"/>
          </w:tcPr>
          <w:p w14:paraId="2FF7B2B1" w14:textId="77777777" w:rsidR="003C0DFF" w:rsidRPr="005026A1" w:rsidRDefault="003C0DFF" w:rsidP="00AD57DF">
            <w:pPr>
              <w:pStyle w:val="TAC"/>
            </w:pPr>
            <w:r w:rsidRPr="005026A1">
              <w:rPr>
                <w:i/>
                <w:iCs/>
              </w:rPr>
              <w:t>Enabled</w:t>
            </w:r>
          </w:p>
        </w:tc>
      </w:tr>
      <w:tr w:rsidR="003C0DFF" w:rsidRPr="005026A1" w14:paraId="2CB7BC58" w14:textId="77777777" w:rsidTr="00AD57DF">
        <w:trPr>
          <w:trHeight w:val="166"/>
          <w:jc w:val="center"/>
        </w:trPr>
        <w:tc>
          <w:tcPr>
            <w:tcW w:w="2337" w:type="pct"/>
            <w:gridSpan w:val="3"/>
            <w:shd w:val="clear" w:color="auto" w:fill="auto"/>
          </w:tcPr>
          <w:p w14:paraId="25570655" w14:textId="77777777" w:rsidR="003C0DFF" w:rsidRPr="005026A1" w:rsidRDefault="003C0DFF" w:rsidP="00AD57DF">
            <w:pPr>
              <w:pStyle w:val="TAL"/>
            </w:pPr>
            <w:r w:rsidRPr="005026A1">
              <w:t>T310 timer</w:t>
            </w:r>
          </w:p>
        </w:tc>
        <w:tc>
          <w:tcPr>
            <w:tcW w:w="555" w:type="pct"/>
            <w:shd w:val="clear" w:color="auto" w:fill="auto"/>
          </w:tcPr>
          <w:p w14:paraId="169AA89F" w14:textId="77777777" w:rsidR="003C0DFF" w:rsidRPr="005026A1" w:rsidRDefault="003C0DFF" w:rsidP="00AD57DF">
            <w:pPr>
              <w:pStyle w:val="TAC"/>
              <w:rPr>
                <w:iCs/>
              </w:rPr>
            </w:pPr>
            <w:r w:rsidRPr="005026A1">
              <w:rPr>
                <w:iCs/>
              </w:rPr>
              <w:t>ms</w:t>
            </w:r>
          </w:p>
        </w:tc>
        <w:tc>
          <w:tcPr>
            <w:tcW w:w="2108" w:type="pct"/>
            <w:shd w:val="clear" w:color="auto" w:fill="auto"/>
          </w:tcPr>
          <w:p w14:paraId="4643A903" w14:textId="77777777" w:rsidR="003C0DFF" w:rsidRPr="005026A1" w:rsidRDefault="003C0DFF" w:rsidP="00AD57DF">
            <w:pPr>
              <w:pStyle w:val="TAC"/>
              <w:rPr>
                <w:i/>
                <w:iCs/>
              </w:rPr>
            </w:pPr>
            <w:r w:rsidRPr="005026A1">
              <w:rPr>
                <w:i/>
                <w:iCs/>
              </w:rPr>
              <w:t>0</w:t>
            </w:r>
          </w:p>
        </w:tc>
      </w:tr>
      <w:tr w:rsidR="003C0DFF" w:rsidRPr="005026A1" w14:paraId="28F8444B" w14:textId="77777777" w:rsidTr="00AD57DF">
        <w:trPr>
          <w:trHeight w:val="166"/>
          <w:jc w:val="center"/>
        </w:trPr>
        <w:tc>
          <w:tcPr>
            <w:tcW w:w="2337" w:type="pct"/>
            <w:gridSpan w:val="3"/>
            <w:shd w:val="clear" w:color="auto" w:fill="auto"/>
          </w:tcPr>
          <w:p w14:paraId="1FC15729" w14:textId="77777777" w:rsidR="003C0DFF" w:rsidRPr="005026A1" w:rsidRDefault="003C0DFF" w:rsidP="00AD57DF">
            <w:pPr>
              <w:pStyle w:val="TAL"/>
            </w:pPr>
            <w:r w:rsidRPr="005026A1">
              <w:t>T311 timer</w:t>
            </w:r>
          </w:p>
        </w:tc>
        <w:tc>
          <w:tcPr>
            <w:tcW w:w="555" w:type="pct"/>
            <w:shd w:val="clear" w:color="auto" w:fill="auto"/>
          </w:tcPr>
          <w:p w14:paraId="5739758B" w14:textId="77777777" w:rsidR="003C0DFF" w:rsidRPr="005026A1" w:rsidRDefault="003C0DFF" w:rsidP="00AD57DF">
            <w:pPr>
              <w:pStyle w:val="TAC"/>
              <w:rPr>
                <w:iCs/>
              </w:rPr>
            </w:pPr>
            <w:r w:rsidRPr="005026A1">
              <w:t>ms</w:t>
            </w:r>
          </w:p>
        </w:tc>
        <w:tc>
          <w:tcPr>
            <w:tcW w:w="2108" w:type="pct"/>
            <w:shd w:val="clear" w:color="auto" w:fill="auto"/>
          </w:tcPr>
          <w:p w14:paraId="525F316F" w14:textId="77777777" w:rsidR="003C0DFF" w:rsidRPr="005026A1" w:rsidRDefault="003C0DFF" w:rsidP="00AD57DF">
            <w:pPr>
              <w:pStyle w:val="TAC"/>
              <w:rPr>
                <w:i/>
                <w:iCs/>
              </w:rPr>
            </w:pPr>
            <w:r w:rsidRPr="005026A1">
              <w:t>1000</w:t>
            </w:r>
          </w:p>
        </w:tc>
      </w:tr>
      <w:tr w:rsidR="003C0DFF" w:rsidRPr="005026A1" w14:paraId="73E14100" w14:textId="77777777" w:rsidTr="00AD57DF">
        <w:trPr>
          <w:trHeight w:val="166"/>
          <w:jc w:val="center"/>
        </w:trPr>
        <w:tc>
          <w:tcPr>
            <w:tcW w:w="2337" w:type="pct"/>
            <w:gridSpan w:val="3"/>
            <w:shd w:val="clear" w:color="auto" w:fill="auto"/>
          </w:tcPr>
          <w:p w14:paraId="5760CA56" w14:textId="77777777" w:rsidR="003C0DFF" w:rsidRPr="005026A1" w:rsidRDefault="003C0DFF" w:rsidP="00AD57DF">
            <w:pPr>
              <w:pStyle w:val="TAL"/>
            </w:pPr>
            <w:r w:rsidRPr="005026A1">
              <w:t>N310</w:t>
            </w:r>
          </w:p>
        </w:tc>
        <w:tc>
          <w:tcPr>
            <w:tcW w:w="555" w:type="pct"/>
            <w:shd w:val="clear" w:color="auto" w:fill="auto"/>
          </w:tcPr>
          <w:p w14:paraId="373F1DF5" w14:textId="77777777" w:rsidR="003C0DFF" w:rsidRPr="005026A1" w:rsidRDefault="003C0DFF" w:rsidP="00AD57DF">
            <w:pPr>
              <w:pStyle w:val="TAC"/>
            </w:pPr>
          </w:p>
        </w:tc>
        <w:tc>
          <w:tcPr>
            <w:tcW w:w="2108" w:type="pct"/>
            <w:shd w:val="clear" w:color="auto" w:fill="auto"/>
          </w:tcPr>
          <w:p w14:paraId="0B6D1C3F" w14:textId="77777777" w:rsidR="003C0DFF" w:rsidRPr="005026A1" w:rsidRDefault="003C0DFF" w:rsidP="00AD57DF">
            <w:pPr>
              <w:pStyle w:val="TAC"/>
            </w:pPr>
            <w:r w:rsidRPr="005026A1">
              <w:t>1</w:t>
            </w:r>
          </w:p>
        </w:tc>
      </w:tr>
      <w:tr w:rsidR="003C0DFF" w:rsidRPr="005026A1" w14:paraId="743648DE" w14:textId="77777777" w:rsidTr="00AD57DF">
        <w:trPr>
          <w:trHeight w:val="166"/>
          <w:jc w:val="center"/>
        </w:trPr>
        <w:tc>
          <w:tcPr>
            <w:tcW w:w="2337" w:type="pct"/>
            <w:gridSpan w:val="3"/>
            <w:shd w:val="clear" w:color="auto" w:fill="auto"/>
          </w:tcPr>
          <w:p w14:paraId="23878BF9" w14:textId="77777777" w:rsidR="003C0DFF" w:rsidRPr="005026A1" w:rsidRDefault="003C0DFF" w:rsidP="00AD57DF">
            <w:pPr>
              <w:pStyle w:val="TAL"/>
            </w:pPr>
            <w:r w:rsidRPr="005026A1">
              <w:t>N311</w:t>
            </w:r>
          </w:p>
        </w:tc>
        <w:tc>
          <w:tcPr>
            <w:tcW w:w="555" w:type="pct"/>
            <w:shd w:val="clear" w:color="auto" w:fill="auto"/>
          </w:tcPr>
          <w:p w14:paraId="22118362" w14:textId="77777777" w:rsidR="003C0DFF" w:rsidRPr="005026A1" w:rsidRDefault="003C0DFF" w:rsidP="00AD57DF">
            <w:pPr>
              <w:pStyle w:val="TAC"/>
            </w:pPr>
          </w:p>
        </w:tc>
        <w:tc>
          <w:tcPr>
            <w:tcW w:w="2108" w:type="pct"/>
            <w:shd w:val="clear" w:color="auto" w:fill="auto"/>
          </w:tcPr>
          <w:p w14:paraId="14EA1BB9" w14:textId="77777777" w:rsidR="003C0DFF" w:rsidRPr="005026A1" w:rsidRDefault="003C0DFF" w:rsidP="00AD57DF">
            <w:pPr>
              <w:pStyle w:val="TAC"/>
            </w:pPr>
            <w:r w:rsidRPr="005026A1">
              <w:t>1</w:t>
            </w:r>
          </w:p>
        </w:tc>
      </w:tr>
      <w:tr w:rsidR="003C0DFF" w:rsidRPr="005026A1" w14:paraId="143E59F5" w14:textId="77777777" w:rsidTr="00AD57DF">
        <w:trPr>
          <w:trHeight w:val="136"/>
          <w:jc w:val="center"/>
        </w:trPr>
        <w:tc>
          <w:tcPr>
            <w:tcW w:w="1169" w:type="pct"/>
            <w:gridSpan w:val="2"/>
            <w:tcBorders>
              <w:bottom w:val="nil"/>
            </w:tcBorders>
            <w:shd w:val="clear" w:color="auto" w:fill="auto"/>
          </w:tcPr>
          <w:p w14:paraId="6196637C" w14:textId="77777777" w:rsidR="003C0DFF" w:rsidRPr="005026A1" w:rsidRDefault="003C0DFF" w:rsidP="00AD57DF">
            <w:pPr>
              <w:pStyle w:val="TAL"/>
            </w:pPr>
            <w:r w:rsidRPr="005026A1">
              <w:t>CSI-RS configuration for CSI reporting</w:t>
            </w:r>
          </w:p>
        </w:tc>
        <w:tc>
          <w:tcPr>
            <w:tcW w:w="1168" w:type="pct"/>
            <w:shd w:val="clear" w:color="auto" w:fill="auto"/>
          </w:tcPr>
          <w:p w14:paraId="6173692E" w14:textId="77777777" w:rsidR="003C0DFF" w:rsidRPr="005026A1" w:rsidRDefault="003C0DFF" w:rsidP="00AD57DF">
            <w:pPr>
              <w:pStyle w:val="TAL"/>
            </w:pPr>
            <w:r w:rsidRPr="005026A1">
              <w:t>Config 1, 4</w:t>
            </w:r>
          </w:p>
        </w:tc>
        <w:tc>
          <w:tcPr>
            <w:tcW w:w="555" w:type="pct"/>
            <w:shd w:val="clear" w:color="auto" w:fill="auto"/>
          </w:tcPr>
          <w:p w14:paraId="23970173" w14:textId="77777777" w:rsidR="003C0DFF" w:rsidRPr="005026A1" w:rsidRDefault="003C0DFF" w:rsidP="00AD57DF">
            <w:pPr>
              <w:pStyle w:val="TAC"/>
            </w:pPr>
          </w:p>
        </w:tc>
        <w:tc>
          <w:tcPr>
            <w:tcW w:w="2108" w:type="pct"/>
            <w:shd w:val="clear" w:color="auto" w:fill="auto"/>
          </w:tcPr>
          <w:p w14:paraId="731F564A" w14:textId="77777777" w:rsidR="003C0DFF" w:rsidRPr="005026A1" w:rsidRDefault="003C0DFF" w:rsidP="00AD57DF">
            <w:pPr>
              <w:pStyle w:val="TAC"/>
            </w:pPr>
            <w:r w:rsidRPr="005026A1">
              <w:rPr>
                <w:szCs w:val="18"/>
              </w:rPr>
              <w:t>CSI-RS.1.1 FDD</w:t>
            </w:r>
          </w:p>
        </w:tc>
      </w:tr>
      <w:tr w:rsidR="003C0DFF" w:rsidRPr="005026A1" w14:paraId="2E77DF4B" w14:textId="77777777" w:rsidTr="00AD57DF">
        <w:trPr>
          <w:trHeight w:val="136"/>
          <w:jc w:val="center"/>
        </w:trPr>
        <w:tc>
          <w:tcPr>
            <w:tcW w:w="1169" w:type="pct"/>
            <w:gridSpan w:val="2"/>
            <w:tcBorders>
              <w:top w:val="nil"/>
              <w:bottom w:val="nil"/>
            </w:tcBorders>
            <w:shd w:val="clear" w:color="auto" w:fill="auto"/>
          </w:tcPr>
          <w:p w14:paraId="370DD642" w14:textId="77777777" w:rsidR="003C0DFF" w:rsidRPr="005026A1" w:rsidRDefault="003C0DFF" w:rsidP="00AD57DF">
            <w:pPr>
              <w:pStyle w:val="TAL"/>
            </w:pPr>
          </w:p>
        </w:tc>
        <w:tc>
          <w:tcPr>
            <w:tcW w:w="1168" w:type="pct"/>
            <w:shd w:val="clear" w:color="auto" w:fill="auto"/>
          </w:tcPr>
          <w:p w14:paraId="28E17C0B" w14:textId="77777777" w:rsidR="003C0DFF" w:rsidRPr="005026A1" w:rsidRDefault="003C0DFF" w:rsidP="00AD57DF">
            <w:pPr>
              <w:pStyle w:val="TAL"/>
            </w:pPr>
            <w:r w:rsidRPr="005026A1">
              <w:t>Config 2</w:t>
            </w:r>
          </w:p>
        </w:tc>
        <w:tc>
          <w:tcPr>
            <w:tcW w:w="555" w:type="pct"/>
            <w:shd w:val="clear" w:color="auto" w:fill="auto"/>
          </w:tcPr>
          <w:p w14:paraId="6D607235" w14:textId="77777777" w:rsidR="003C0DFF" w:rsidRPr="005026A1" w:rsidRDefault="003C0DFF" w:rsidP="00AD57DF">
            <w:pPr>
              <w:pStyle w:val="TAC"/>
            </w:pPr>
          </w:p>
        </w:tc>
        <w:tc>
          <w:tcPr>
            <w:tcW w:w="2108" w:type="pct"/>
            <w:shd w:val="clear" w:color="auto" w:fill="auto"/>
          </w:tcPr>
          <w:p w14:paraId="280A4EA5" w14:textId="77777777" w:rsidR="003C0DFF" w:rsidRPr="005026A1" w:rsidRDefault="003C0DFF" w:rsidP="00AD57DF">
            <w:pPr>
              <w:pStyle w:val="TAC"/>
            </w:pPr>
            <w:r w:rsidRPr="005026A1">
              <w:rPr>
                <w:szCs w:val="18"/>
              </w:rPr>
              <w:t>CSI-RS.1.1 TDD</w:t>
            </w:r>
          </w:p>
        </w:tc>
      </w:tr>
      <w:tr w:rsidR="003C0DFF" w:rsidRPr="005026A1" w14:paraId="0811AC43" w14:textId="77777777" w:rsidTr="00AD57DF">
        <w:trPr>
          <w:trHeight w:val="136"/>
          <w:jc w:val="center"/>
        </w:trPr>
        <w:tc>
          <w:tcPr>
            <w:tcW w:w="1169" w:type="pct"/>
            <w:gridSpan w:val="2"/>
            <w:tcBorders>
              <w:top w:val="nil"/>
              <w:bottom w:val="single" w:sz="4" w:space="0" w:color="auto"/>
            </w:tcBorders>
            <w:shd w:val="clear" w:color="auto" w:fill="auto"/>
          </w:tcPr>
          <w:p w14:paraId="47BE016F" w14:textId="77777777" w:rsidR="003C0DFF" w:rsidRPr="005026A1" w:rsidRDefault="003C0DFF" w:rsidP="00AD57DF">
            <w:pPr>
              <w:pStyle w:val="TAL"/>
            </w:pPr>
          </w:p>
        </w:tc>
        <w:tc>
          <w:tcPr>
            <w:tcW w:w="1168" w:type="pct"/>
            <w:shd w:val="clear" w:color="auto" w:fill="auto"/>
          </w:tcPr>
          <w:p w14:paraId="5F49DA36" w14:textId="77777777" w:rsidR="003C0DFF" w:rsidRPr="005026A1" w:rsidRDefault="003C0DFF" w:rsidP="00AD57DF">
            <w:pPr>
              <w:pStyle w:val="TAL"/>
            </w:pPr>
            <w:r w:rsidRPr="005026A1">
              <w:t>Config 3</w:t>
            </w:r>
          </w:p>
        </w:tc>
        <w:tc>
          <w:tcPr>
            <w:tcW w:w="555" w:type="pct"/>
            <w:shd w:val="clear" w:color="auto" w:fill="auto"/>
          </w:tcPr>
          <w:p w14:paraId="2F45301F" w14:textId="77777777" w:rsidR="003C0DFF" w:rsidRPr="005026A1" w:rsidRDefault="003C0DFF" w:rsidP="00AD57DF">
            <w:pPr>
              <w:pStyle w:val="TAC"/>
            </w:pPr>
          </w:p>
        </w:tc>
        <w:tc>
          <w:tcPr>
            <w:tcW w:w="2108" w:type="pct"/>
            <w:shd w:val="clear" w:color="auto" w:fill="auto"/>
          </w:tcPr>
          <w:p w14:paraId="0C53DB53" w14:textId="77777777" w:rsidR="003C0DFF" w:rsidRPr="005026A1" w:rsidRDefault="003C0DFF" w:rsidP="00AD57DF">
            <w:pPr>
              <w:pStyle w:val="TAC"/>
            </w:pPr>
            <w:r w:rsidRPr="005026A1">
              <w:rPr>
                <w:szCs w:val="18"/>
              </w:rPr>
              <w:t>CSI-RS.2.1 TDD</w:t>
            </w:r>
          </w:p>
        </w:tc>
      </w:tr>
      <w:tr w:rsidR="003C0DFF" w:rsidRPr="005026A1" w14:paraId="15665903" w14:textId="77777777" w:rsidTr="00AD57DF">
        <w:trPr>
          <w:trHeight w:val="136"/>
          <w:jc w:val="center"/>
        </w:trPr>
        <w:tc>
          <w:tcPr>
            <w:tcW w:w="1169" w:type="pct"/>
            <w:gridSpan w:val="2"/>
            <w:tcBorders>
              <w:bottom w:val="nil"/>
            </w:tcBorders>
            <w:shd w:val="clear" w:color="auto" w:fill="auto"/>
          </w:tcPr>
          <w:p w14:paraId="290A4728" w14:textId="77777777" w:rsidR="003C0DFF" w:rsidRPr="005026A1" w:rsidRDefault="003C0DFF" w:rsidP="00AD57DF">
            <w:pPr>
              <w:pStyle w:val="TAL"/>
            </w:pPr>
            <w:r w:rsidRPr="005026A1">
              <w:t>CSI-RS for tracking</w:t>
            </w:r>
          </w:p>
        </w:tc>
        <w:tc>
          <w:tcPr>
            <w:tcW w:w="1168" w:type="pct"/>
            <w:shd w:val="clear" w:color="auto" w:fill="auto"/>
          </w:tcPr>
          <w:p w14:paraId="0A588195" w14:textId="77777777" w:rsidR="003C0DFF" w:rsidRPr="005026A1" w:rsidRDefault="003C0DFF" w:rsidP="00AD57DF">
            <w:pPr>
              <w:pStyle w:val="TAL"/>
            </w:pPr>
            <w:r w:rsidRPr="005026A1">
              <w:t>Config 1, 4</w:t>
            </w:r>
          </w:p>
        </w:tc>
        <w:tc>
          <w:tcPr>
            <w:tcW w:w="555" w:type="pct"/>
            <w:shd w:val="clear" w:color="auto" w:fill="auto"/>
          </w:tcPr>
          <w:p w14:paraId="006FDF84" w14:textId="77777777" w:rsidR="003C0DFF" w:rsidRPr="005026A1" w:rsidRDefault="003C0DFF" w:rsidP="00AD57DF">
            <w:pPr>
              <w:pStyle w:val="TAC"/>
            </w:pPr>
          </w:p>
        </w:tc>
        <w:tc>
          <w:tcPr>
            <w:tcW w:w="2108" w:type="pct"/>
            <w:shd w:val="clear" w:color="auto" w:fill="auto"/>
          </w:tcPr>
          <w:p w14:paraId="5EDE68C6" w14:textId="77777777" w:rsidR="003C0DFF" w:rsidRPr="005026A1" w:rsidRDefault="003C0DFF" w:rsidP="00AD57DF">
            <w:pPr>
              <w:pStyle w:val="TAC"/>
              <w:rPr>
                <w:szCs w:val="18"/>
              </w:rPr>
            </w:pPr>
            <w:r w:rsidRPr="005026A1">
              <w:rPr>
                <w:szCs w:val="18"/>
              </w:rPr>
              <w:t>TRS.1.1 FDD</w:t>
            </w:r>
          </w:p>
        </w:tc>
      </w:tr>
      <w:tr w:rsidR="003C0DFF" w:rsidRPr="005026A1" w14:paraId="11208BCF" w14:textId="77777777" w:rsidTr="00AD57DF">
        <w:trPr>
          <w:trHeight w:val="70"/>
          <w:jc w:val="center"/>
        </w:trPr>
        <w:tc>
          <w:tcPr>
            <w:tcW w:w="1169" w:type="pct"/>
            <w:gridSpan w:val="2"/>
            <w:tcBorders>
              <w:top w:val="nil"/>
              <w:bottom w:val="nil"/>
            </w:tcBorders>
            <w:shd w:val="clear" w:color="auto" w:fill="auto"/>
          </w:tcPr>
          <w:p w14:paraId="1271884E" w14:textId="77777777" w:rsidR="003C0DFF" w:rsidRPr="005026A1" w:rsidRDefault="003C0DFF" w:rsidP="00AD57DF">
            <w:pPr>
              <w:pStyle w:val="TAL"/>
            </w:pPr>
          </w:p>
        </w:tc>
        <w:tc>
          <w:tcPr>
            <w:tcW w:w="1168" w:type="pct"/>
            <w:shd w:val="clear" w:color="auto" w:fill="auto"/>
          </w:tcPr>
          <w:p w14:paraId="2886E55D" w14:textId="77777777" w:rsidR="003C0DFF" w:rsidRPr="005026A1" w:rsidRDefault="003C0DFF" w:rsidP="00AD57DF">
            <w:pPr>
              <w:pStyle w:val="TAL"/>
            </w:pPr>
            <w:r w:rsidRPr="005026A1">
              <w:t>Config 2</w:t>
            </w:r>
          </w:p>
        </w:tc>
        <w:tc>
          <w:tcPr>
            <w:tcW w:w="555" w:type="pct"/>
            <w:shd w:val="clear" w:color="auto" w:fill="auto"/>
          </w:tcPr>
          <w:p w14:paraId="5A19F022" w14:textId="77777777" w:rsidR="003C0DFF" w:rsidRPr="005026A1" w:rsidRDefault="003C0DFF" w:rsidP="00AD57DF">
            <w:pPr>
              <w:pStyle w:val="TAC"/>
            </w:pPr>
          </w:p>
        </w:tc>
        <w:tc>
          <w:tcPr>
            <w:tcW w:w="2108" w:type="pct"/>
            <w:shd w:val="clear" w:color="auto" w:fill="auto"/>
          </w:tcPr>
          <w:p w14:paraId="301E2FE7" w14:textId="77777777" w:rsidR="003C0DFF" w:rsidRPr="005026A1" w:rsidRDefault="003C0DFF" w:rsidP="00AD57DF">
            <w:pPr>
              <w:pStyle w:val="TAC"/>
              <w:rPr>
                <w:szCs w:val="18"/>
              </w:rPr>
            </w:pPr>
            <w:r w:rsidRPr="005026A1">
              <w:rPr>
                <w:szCs w:val="18"/>
              </w:rPr>
              <w:t>TRS.1.1 TDD</w:t>
            </w:r>
          </w:p>
        </w:tc>
      </w:tr>
      <w:tr w:rsidR="003C0DFF" w:rsidRPr="005026A1" w14:paraId="25D68B4C" w14:textId="77777777" w:rsidTr="00AD57DF">
        <w:trPr>
          <w:trHeight w:val="136"/>
          <w:jc w:val="center"/>
        </w:trPr>
        <w:tc>
          <w:tcPr>
            <w:tcW w:w="1169" w:type="pct"/>
            <w:gridSpan w:val="2"/>
            <w:tcBorders>
              <w:top w:val="nil"/>
            </w:tcBorders>
            <w:shd w:val="clear" w:color="auto" w:fill="auto"/>
          </w:tcPr>
          <w:p w14:paraId="28A04457" w14:textId="77777777" w:rsidR="003C0DFF" w:rsidRPr="005026A1" w:rsidRDefault="003C0DFF" w:rsidP="00AD57DF">
            <w:pPr>
              <w:pStyle w:val="TAL"/>
            </w:pPr>
          </w:p>
        </w:tc>
        <w:tc>
          <w:tcPr>
            <w:tcW w:w="1168" w:type="pct"/>
            <w:shd w:val="clear" w:color="auto" w:fill="auto"/>
          </w:tcPr>
          <w:p w14:paraId="276A83AA" w14:textId="77777777" w:rsidR="003C0DFF" w:rsidRPr="005026A1" w:rsidRDefault="003C0DFF" w:rsidP="00AD57DF">
            <w:pPr>
              <w:pStyle w:val="TAL"/>
            </w:pPr>
            <w:r w:rsidRPr="005026A1">
              <w:t>Config 3</w:t>
            </w:r>
          </w:p>
        </w:tc>
        <w:tc>
          <w:tcPr>
            <w:tcW w:w="555" w:type="pct"/>
            <w:shd w:val="clear" w:color="auto" w:fill="auto"/>
          </w:tcPr>
          <w:p w14:paraId="3C49E43A" w14:textId="77777777" w:rsidR="003C0DFF" w:rsidRPr="005026A1" w:rsidRDefault="003C0DFF" w:rsidP="00AD57DF">
            <w:pPr>
              <w:pStyle w:val="TAC"/>
            </w:pPr>
          </w:p>
        </w:tc>
        <w:tc>
          <w:tcPr>
            <w:tcW w:w="2108" w:type="pct"/>
            <w:shd w:val="clear" w:color="auto" w:fill="auto"/>
          </w:tcPr>
          <w:p w14:paraId="79C56C3E" w14:textId="77777777" w:rsidR="003C0DFF" w:rsidRPr="005026A1" w:rsidRDefault="003C0DFF" w:rsidP="00AD57DF">
            <w:pPr>
              <w:pStyle w:val="TAC"/>
              <w:rPr>
                <w:szCs w:val="18"/>
              </w:rPr>
            </w:pPr>
            <w:r w:rsidRPr="005026A1">
              <w:rPr>
                <w:szCs w:val="18"/>
              </w:rPr>
              <w:t>TRS.1.2 TDD</w:t>
            </w:r>
          </w:p>
        </w:tc>
      </w:tr>
      <w:tr w:rsidR="003C0DFF" w:rsidRPr="005026A1" w14:paraId="0D407410" w14:textId="77777777" w:rsidTr="00AD57DF">
        <w:trPr>
          <w:trHeight w:val="185"/>
          <w:jc w:val="center"/>
        </w:trPr>
        <w:tc>
          <w:tcPr>
            <w:tcW w:w="2337" w:type="pct"/>
            <w:gridSpan w:val="3"/>
            <w:shd w:val="clear" w:color="auto" w:fill="auto"/>
          </w:tcPr>
          <w:p w14:paraId="32AAB75B" w14:textId="77777777" w:rsidR="003C0DFF" w:rsidRPr="005026A1" w:rsidRDefault="003C0DFF" w:rsidP="00AD57DF">
            <w:pPr>
              <w:pStyle w:val="TAL"/>
            </w:pPr>
            <w:r w:rsidRPr="005026A1">
              <w:t>T1</w:t>
            </w:r>
          </w:p>
        </w:tc>
        <w:tc>
          <w:tcPr>
            <w:tcW w:w="555" w:type="pct"/>
            <w:shd w:val="clear" w:color="auto" w:fill="auto"/>
          </w:tcPr>
          <w:p w14:paraId="5A48E23E" w14:textId="77777777" w:rsidR="003C0DFF" w:rsidRPr="005026A1" w:rsidRDefault="003C0DFF" w:rsidP="00AD57DF">
            <w:pPr>
              <w:pStyle w:val="TAC"/>
            </w:pPr>
            <w:r w:rsidRPr="005026A1">
              <w:t>s</w:t>
            </w:r>
          </w:p>
        </w:tc>
        <w:tc>
          <w:tcPr>
            <w:tcW w:w="2108" w:type="pct"/>
            <w:shd w:val="clear" w:color="auto" w:fill="auto"/>
          </w:tcPr>
          <w:p w14:paraId="391C499A" w14:textId="77777777" w:rsidR="003C0DFF" w:rsidRPr="005026A1" w:rsidRDefault="003C0DFF" w:rsidP="00AD57DF">
            <w:pPr>
              <w:pStyle w:val="TAC"/>
            </w:pPr>
            <w:r w:rsidRPr="005026A1">
              <w:t>0.2</w:t>
            </w:r>
          </w:p>
        </w:tc>
      </w:tr>
      <w:tr w:rsidR="003C0DFF" w:rsidRPr="005026A1" w14:paraId="6674F0CF" w14:textId="77777777" w:rsidTr="00AD57DF">
        <w:trPr>
          <w:trHeight w:val="185"/>
          <w:jc w:val="center"/>
        </w:trPr>
        <w:tc>
          <w:tcPr>
            <w:tcW w:w="2337" w:type="pct"/>
            <w:gridSpan w:val="3"/>
            <w:shd w:val="clear" w:color="auto" w:fill="auto"/>
          </w:tcPr>
          <w:p w14:paraId="7CB1387D" w14:textId="77777777" w:rsidR="003C0DFF" w:rsidRPr="005026A1" w:rsidRDefault="003C0DFF" w:rsidP="00AD57DF">
            <w:pPr>
              <w:pStyle w:val="TAL"/>
            </w:pPr>
            <w:r w:rsidRPr="005026A1">
              <w:t>T2</w:t>
            </w:r>
          </w:p>
        </w:tc>
        <w:tc>
          <w:tcPr>
            <w:tcW w:w="555" w:type="pct"/>
            <w:shd w:val="clear" w:color="auto" w:fill="auto"/>
          </w:tcPr>
          <w:p w14:paraId="35D119D5" w14:textId="77777777" w:rsidR="003C0DFF" w:rsidRPr="005026A1" w:rsidRDefault="003C0DFF" w:rsidP="00AD57DF">
            <w:pPr>
              <w:pStyle w:val="TAC"/>
            </w:pPr>
            <w:r w:rsidRPr="005026A1">
              <w:t>s</w:t>
            </w:r>
          </w:p>
        </w:tc>
        <w:tc>
          <w:tcPr>
            <w:tcW w:w="2108" w:type="pct"/>
            <w:shd w:val="clear" w:color="auto" w:fill="auto"/>
          </w:tcPr>
          <w:p w14:paraId="31D8D520" w14:textId="77777777" w:rsidR="003C0DFF" w:rsidRPr="005026A1" w:rsidRDefault="003C0DFF" w:rsidP="00AD57DF">
            <w:pPr>
              <w:pStyle w:val="TAC"/>
            </w:pPr>
            <w:r>
              <w:t>1.28</w:t>
            </w:r>
          </w:p>
        </w:tc>
      </w:tr>
      <w:tr w:rsidR="003C0DFF" w:rsidRPr="005026A1" w14:paraId="12455537" w14:textId="77777777" w:rsidTr="00AD57DF">
        <w:trPr>
          <w:trHeight w:val="185"/>
          <w:jc w:val="center"/>
        </w:trPr>
        <w:tc>
          <w:tcPr>
            <w:tcW w:w="2337" w:type="pct"/>
            <w:gridSpan w:val="3"/>
            <w:shd w:val="clear" w:color="auto" w:fill="auto"/>
          </w:tcPr>
          <w:p w14:paraId="2F471A47" w14:textId="77777777" w:rsidR="003C0DFF" w:rsidRPr="005026A1" w:rsidRDefault="003C0DFF" w:rsidP="00AD57DF">
            <w:pPr>
              <w:pStyle w:val="TAL"/>
            </w:pPr>
            <w:r w:rsidRPr="005026A1">
              <w:t>T3</w:t>
            </w:r>
          </w:p>
        </w:tc>
        <w:tc>
          <w:tcPr>
            <w:tcW w:w="555" w:type="pct"/>
            <w:shd w:val="clear" w:color="auto" w:fill="auto"/>
          </w:tcPr>
          <w:p w14:paraId="55C7F0E8" w14:textId="77777777" w:rsidR="003C0DFF" w:rsidRPr="005026A1" w:rsidRDefault="003C0DFF" w:rsidP="00AD57DF">
            <w:pPr>
              <w:pStyle w:val="TAC"/>
            </w:pPr>
            <w:r w:rsidRPr="005026A1">
              <w:t>s</w:t>
            </w:r>
          </w:p>
        </w:tc>
        <w:tc>
          <w:tcPr>
            <w:tcW w:w="2108" w:type="pct"/>
            <w:shd w:val="clear" w:color="auto" w:fill="auto"/>
          </w:tcPr>
          <w:p w14:paraId="7271C952" w14:textId="77777777" w:rsidR="003C0DFF" w:rsidRPr="005026A1" w:rsidRDefault="003C0DFF" w:rsidP="00AD57DF">
            <w:pPr>
              <w:pStyle w:val="TAC"/>
            </w:pPr>
            <w:r>
              <w:t>1.28</w:t>
            </w:r>
          </w:p>
        </w:tc>
      </w:tr>
      <w:tr w:rsidR="003C0DFF" w:rsidRPr="005026A1" w14:paraId="4930722C" w14:textId="77777777" w:rsidTr="00AD57DF">
        <w:trPr>
          <w:trHeight w:val="185"/>
          <w:jc w:val="center"/>
        </w:trPr>
        <w:tc>
          <w:tcPr>
            <w:tcW w:w="2337" w:type="pct"/>
            <w:gridSpan w:val="3"/>
            <w:shd w:val="clear" w:color="auto" w:fill="auto"/>
          </w:tcPr>
          <w:p w14:paraId="08E2CD5D" w14:textId="77777777" w:rsidR="003C0DFF" w:rsidRPr="005026A1" w:rsidRDefault="003C0DFF" w:rsidP="00AD57DF">
            <w:pPr>
              <w:pStyle w:val="TAL"/>
            </w:pPr>
            <w:r w:rsidRPr="005026A1">
              <w:t>D1</w:t>
            </w:r>
          </w:p>
        </w:tc>
        <w:tc>
          <w:tcPr>
            <w:tcW w:w="555" w:type="pct"/>
            <w:shd w:val="clear" w:color="auto" w:fill="auto"/>
          </w:tcPr>
          <w:p w14:paraId="7FED2CF7" w14:textId="77777777" w:rsidR="003C0DFF" w:rsidRPr="005026A1" w:rsidRDefault="003C0DFF" w:rsidP="00AD57DF">
            <w:pPr>
              <w:pStyle w:val="TAC"/>
            </w:pPr>
            <w:r w:rsidRPr="005026A1">
              <w:t>s</w:t>
            </w:r>
          </w:p>
        </w:tc>
        <w:tc>
          <w:tcPr>
            <w:tcW w:w="2108" w:type="pct"/>
            <w:shd w:val="clear" w:color="auto" w:fill="auto"/>
          </w:tcPr>
          <w:p w14:paraId="48E30B2C" w14:textId="77777777" w:rsidR="003C0DFF" w:rsidRPr="005026A1" w:rsidRDefault="003C0DFF" w:rsidP="00AD57DF">
            <w:pPr>
              <w:pStyle w:val="TAC"/>
            </w:pPr>
            <w:r>
              <w:t>1.24</w:t>
            </w:r>
          </w:p>
        </w:tc>
      </w:tr>
      <w:tr w:rsidR="003C0DFF" w:rsidRPr="005026A1" w:rsidDel="0011164E" w14:paraId="398AEB5F" w14:textId="77777777" w:rsidTr="00AD57DF">
        <w:trPr>
          <w:trHeight w:val="699"/>
          <w:jc w:val="center"/>
        </w:trPr>
        <w:tc>
          <w:tcPr>
            <w:tcW w:w="5000" w:type="pct"/>
            <w:gridSpan w:val="5"/>
          </w:tcPr>
          <w:p w14:paraId="6298DDFF" w14:textId="77777777" w:rsidR="003C0DFF" w:rsidRPr="005026A1" w:rsidRDefault="003C0DFF" w:rsidP="00AD57DF">
            <w:pPr>
              <w:pStyle w:val="TAN"/>
            </w:pPr>
            <w:r w:rsidRPr="005026A1">
              <w:t>Note 1:</w:t>
            </w:r>
            <w:r w:rsidRPr="005026A1">
              <w:tab/>
              <w:t>All configurations are assigned to the UE prior to the start of time period T1.</w:t>
            </w:r>
          </w:p>
          <w:p w14:paraId="1D895B93" w14:textId="77777777" w:rsidR="003C0DFF" w:rsidRPr="005026A1" w:rsidDel="0011164E" w:rsidRDefault="003C0DFF" w:rsidP="00AD57DF">
            <w:pPr>
              <w:pStyle w:val="TAN"/>
            </w:pPr>
            <w:r w:rsidRPr="005026A1">
              <w:t>Note 2:</w:t>
            </w:r>
            <w:r w:rsidRPr="005026A1">
              <w:tab/>
              <w:t>UE-specific PDCCH is not transmitted after T1 starts.</w:t>
            </w:r>
          </w:p>
        </w:tc>
      </w:tr>
    </w:tbl>
    <w:p w14:paraId="2174749B" w14:textId="77777777" w:rsidR="003C0DFF" w:rsidRPr="005026A1" w:rsidRDefault="003C0DFF" w:rsidP="003C0DFF">
      <w:pPr>
        <w:rPr>
          <w:rFonts w:eastAsia="Malgun Gothic"/>
        </w:rPr>
      </w:pPr>
    </w:p>
    <w:p w14:paraId="0BAA10AA" w14:textId="77777777" w:rsidR="003C0DFF" w:rsidRPr="005026A1" w:rsidRDefault="003C0DFF" w:rsidP="003C0DFF">
      <w:pPr>
        <w:pStyle w:val="H6"/>
        <w:rPr>
          <w:rFonts w:cs="Arial"/>
        </w:rPr>
      </w:pPr>
      <w:r w:rsidRPr="005026A1">
        <w:rPr>
          <w:rFonts w:cs="Arial"/>
        </w:rPr>
        <w:t>16.5.1.5.4.2</w:t>
      </w:r>
      <w:r w:rsidRPr="005026A1">
        <w:rPr>
          <w:rFonts w:cs="Arial"/>
        </w:rPr>
        <w:tab/>
        <w:t>Test Procedure</w:t>
      </w:r>
    </w:p>
    <w:p w14:paraId="164DFFA2" w14:textId="77777777" w:rsidR="003C0DFF" w:rsidRPr="005026A1" w:rsidRDefault="003C0DFF" w:rsidP="003C0DFF">
      <w:pPr>
        <w:rPr>
          <w:rFonts w:eastAsia="??"/>
        </w:rPr>
      </w:pPr>
      <w:r w:rsidRPr="005026A1">
        <w:t xml:space="preserve">Same as the test procedure given in clause </w:t>
      </w:r>
      <w:r w:rsidRPr="005026A1">
        <w:rPr>
          <w:rFonts w:cs="Arial"/>
        </w:rPr>
        <w:t>6.5.1.3.4.2.</w:t>
      </w:r>
    </w:p>
    <w:p w14:paraId="4954B454" w14:textId="77777777" w:rsidR="003C0DFF" w:rsidRPr="005026A1" w:rsidRDefault="003C0DFF" w:rsidP="003C0DFF">
      <w:pPr>
        <w:pStyle w:val="H6"/>
        <w:rPr>
          <w:rFonts w:cs="Arial"/>
        </w:rPr>
      </w:pPr>
      <w:r w:rsidRPr="005026A1">
        <w:rPr>
          <w:rFonts w:cs="Arial"/>
        </w:rPr>
        <w:t>16.5.1.5.4.3</w:t>
      </w:r>
      <w:r w:rsidRPr="005026A1">
        <w:rPr>
          <w:rFonts w:cs="Arial"/>
        </w:rPr>
        <w:tab/>
        <w:t>Message Contents</w:t>
      </w:r>
    </w:p>
    <w:p w14:paraId="5196E97C" w14:textId="77777777" w:rsidR="003C0DFF" w:rsidRPr="005026A1" w:rsidRDefault="003C0DFF" w:rsidP="003C0DFF">
      <w:pPr>
        <w:rPr>
          <w:rFonts w:cs="Arial"/>
        </w:rPr>
      </w:pPr>
      <w:r w:rsidRPr="005026A1">
        <w:t xml:space="preserve">Same as the </w:t>
      </w:r>
      <w:r w:rsidRPr="005026A1">
        <w:rPr>
          <w:lang w:eastAsia="zh-CN"/>
        </w:rPr>
        <w:t>message</w:t>
      </w:r>
      <w:r w:rsidRPr="005026A1">
        <w:t xml:space="preserve"> contents given in clause </w:t>
      </w:r>
      <w:r w:rsidRPr="005026A1">
        <w:rPr>
          <w:rFonts w:cs="Arial"/>
        </w:rPr>
        <w:t>6.5.1.3.4.3.</w:t>
      </w:r>
    </w:p>
    <w:p w14:paraId="25881443" w14:textId="77777777" w:rsidR="003C0DFF" w:rsidRPr="005026A1" w:rsidRDefault="003C0DFF" w:rsidP="003C0DFF">
      <w:pPr>
        <w:pStyle w:val="H6"/>
        <w:rPr>
          <w:rFonts w:cs="Arial"/>
        </w:rPr>
      </w:pPr>
      <w:r w:rsidRPr="005026A1">
        <w:rPr>
          <w:rFonts w:cs="Arial"/>
        </w:rPr>
        <w:t>16.5.1.5.5</w:t>
      </w:r>
      <w:r w:rsidRPr="005026A1">
        <w:rPr>
          <w:rFonts w:cs="Arial"/>
        </w:rPr>
        <w:tab/>
        <w:t>Test Requirement</w:t>
      </w:r>
    </w:p>
    <w:p w14:paraId="707E1C7D" w14:textId="77777777" w:rsidR="003C0DFF" w:rsidRPr="005026A1" w:rsidRDefault="003C0DFF" w:rsidP="003C0DFF">
      <w:pPr>
        <w:rPr>
          <w:rFonts w:cs="Arial"/>
        </w:rPr>
      </w:pPr>
      <w:r w:rsidRPr="005026A1">
        <w:t xml:space="preserve">Same as the </w:t>
      </w:r>
      <w:r w:rsidRPr="005026A1">
        <w:rPr>
          <w:lang w:eastAsia="zh-CN"/>
        </w:rPr>
        <w:t>test</w:t>
      </w:r>
      <w:r w:rsidRPr="005026A1">
        <w:t xml:space="preserve"> requirements given in clause </w:t>
      </w:r>
      <w:r w:rsidRPr="005026A1">
        <w:rPr>
          <w:rFonts w:cs="Arial"/>
        </w:rPr>
        <w:t>6.5.1.3.5 with following exceptions:</w:t>
      </w:r>
    </w:p>
    <w:p w14:paraId="3117D28F"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6.5.1.3.5-1 is replaced by Table 16.5.1.5.5-1.</w:t>
      </w:r>
    </w:p>
    <w:p w14:paraId="79F58832" w14:textId="77777777" w:rsidR="003C0DFF" w:rsidRPr="005026A1" w:rsidRDefault="003C0DFF" w:rsidP="003C0DFF">
      <w:pPr>
        <w:pStyle w:val="TH"/>
      </w:pPr>
      <w:r w:rsidRPr="005026A1">
        <w:t>Table 16.5.1.5.5-1: Cell specific test parameters (Cell 1) for NR SA FR1 Radio Link Monitoring Out-of-sync Test for FR1 PCell configured with SSB-based RLM RS in DRX mode for 1 Rx UE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3C0DFF" w:rsidRPr="005026A1" w14:paraId="19D9BF50" w14:textId="77777777" w:rsidTr="00AD57DF">
        <w:trPr>
          <w:cantSplit/>
          <w:trHeight w:val="161"/>
          <w:jc w:val="center"/>
        </w:trPr>
        <w:tc>
          <w:tcPr>
            <w:tcW w:w="3823" w:type="dxa"/>
            <w:gridSpan w:val="2"/>
            <w:tcBorders>
              <w:top w:val="single" w:sz="4" w:space="0" w:color="auto"/>
              <w:left w:val="single" w:sz="4" w:space="0" w:color="auto"/>
              <w:bottom w:val="nil"/>
            </w:tcBorders>
            <w:shd w:val="clear" w:color="auto" w:fill="auto"/>
          </w:tcPr>
          <w:p w14:paraId="5B76D49B" w14:textId="77777777" w:rsidR="003C0DFF" w:rsidRPr="005026A1" w:rsidRDefault="003C0DFF" w:rsidP="00AD57DF">
            <w:pPr>
              <w:pStyle w:val="TAH"/>
            </w:pPr>
            <w:r w:rsidRPr="005026A1">
              <w:t>Parameter</w:t>
            </w:r>
          </w:p>
        </w:tc>
        <w:tc>
          <w:tcPr>
            <w:tcW w:w="850" w:type="dxa"/>
            <w:tcBorders>
              <w:top w:val="single" w:sz="4" w:space="0" w:color="auto"/>
              <w:bottom w:val="nil"/>
            </w:tcBorders>
            <w:shd w:val="clear" w:color="auto" w:fill="auto"/>
          </w:tcPr>
          <w:p w14:paraId="78C7349E" w14:textId="77777777" w:rsidR="003C0DFF" w:rsidRPr="005026A1" w:rsidRDefault="003C0DFF" w:rsidP="00AD57DF">
            <w:pPr>
              <w:pStyle w:val="TAH"/>
            </w:pPr>
            <w:r w:rsidRPr="005026A1">
              <w:t>Unit</w:t>
            </w:r>
          </w:p>
        </w:tc>
        <w:tc>
          <w:tcPr>
            <w:tcW w:w="3985" w:type="dxa"/>
            <w:gridSpan w:val="3"/>
            <w:tcBorders>
              <w:top w:val="single" w:sz="4" w:space="0" w:color="auto"/>
            </w:tcBorders>
          </w:tcPr>
          <w:p w14:paraId="0D3A8A56" w14:textId="77777777" w:rsidR="003C0DFF" w:rsidRPr="005026A1" w:rsidRDefault="003C0DFF" w:rsidP="00AD57DF">
            <w:pPr>
              <w:pStyle w:val="TAH"/>
            </w:pPr>
            <w:r w:rsidRPr="005026A1">
              <w:t>Test 1</w:t>
            </w:r>
          </w:p>
        </w:tc>
      </w:tr>
      <w:tr w:rsidR="003C0DFF" w:rsidRPr="005026A1" w14:paraId="7EE87FAC" w14:textId="77777777" w:rsidTr="00AD57DF">
        <w:trPr>
          <w:cantSplit/>
          <w:trHeight w:val="183"/>
          <w:jc w:val="center"/>
        </w:trPr>
        <w:tc>
          <w:tcPr>
            <w:tcW w:w="3823" w:type="dxa"/>
            <w:gridSpan w:val="2"/>
            <w:tcBorders>
              <w:top w:val="nil"/>
              <w:left w:val="single" w:sz="4" w:space="0" w:color="auto"/>
              <w:bottom w:val="single" w:sz="4" w:space="0" w:color="auto"/>
            </w:tcBorders>
            <w:shd w:val="clear" w:color="auto" w:fill="auto"/>
          </w:tcPr>
          <w:p w14:paraId="518D3122" w14:textId="77777777" w:rsidR="003C0DFF" w:rsidRPr="005026A1" w:rsidRDefault="003C0DFF" w:rsidP="00AD57DF">
            <w:pPr>
              <w:pStyle w:val="TAH"/>
            </w:pPr>
          </w:p>
        </w:tc>
        <w:tc>
          <w:tcPr>
            <w:tcW w:w="850" w:type="dxa"/>
            <w:tcBorders>
              <w:top w:val="nil"/>
              <w:bottom w:val="single" w:sz="4" w:space="0" w:color="auto"/>
            </w:tcBorders>
            <w:shd w:val="clear" w:color="auto" w:fill="auto"/>
          </w:tcPr>
          <w:p w14:paraId="30A2D3B9" w14:textId="77777777" w:rsidR="003C0DFF" w:rsidRPr="005026A1" w:rsidRDefault="003C0DFF" w:rsidP="00AD57DF">
            <w:pPr>
              <w:pStyle w:val="TAH"/>
            </w:pPr>
          </w:p>
        </w:tc>
        <w:tc>
          <w:tcPr>
            <w:tcW w:w="1328" w:type="dxa"/>
            <w:tcBorders>
              <w:bottom w:val="single" w:sz="4" w:space="0" w:color="auto"/>
            </w:tcBorders>
          </w:tcPr>
          <w:p w14:paraId="71A12909" w14:textId="77777777" w:rsidR="003C0DFF" w:rsidRPr="005026A1" w:rsidRDefault="003C0DFF" w:rsidP="00AD57DF">
            <w:pPr>
              <w:pStyle w:val="TAH"/>
            </w:pPr>
            <w:r w:rsidRPr="005026A1">
              <w:t>T1</w:t>
            </w:r>
          </w:p>
        </w:tc>
        <w:tc>
          <w:tcPr>
            <w:tcW w:w="1328" w:type="dxa"/>
            <w:tcBorders>
              <w:bottom w:val="single" w:sz="4" w:space="0" w:color="auto"/>
            </w:tcBorders>
          </w:tcPr>
          <w:p w14:paraId="4EB02D63" w14:textId="77777777" w:rsidR="003C0DFF" w:rsidRPr="005026A1" w:rsidRDefault="003C0DFF" w:rsidP="00AD57DF">
            <w:pPr>
              <w:pStyle w:val="TAH"/>
            </w:pPr>
            <w:r w:rsidRPr="005026A1">
              <w:t>T2</w:t>
            </w:r>
          </w:p>
        </w:tc>
        <w:tc>
          <w:tcPr>
            <w:tcW w:w="1329" w:type="dxa"/>
            <w:tcBorders>
              <w:bottom w:val="single" w:sz="4" w:space="0" w:color="auto"/>
            </w:tcBorders>
          </w:tcPr>
          <w:p w14:paraId="57CA1730" w14:textId="77777777" w:rsidR="003C0DFF" w:rsidRPr="005026A1" w:rsidRDefault="003C0DFF" w:rsidP="00AD57DF">
            <w:pPr>
              <w:pStyle w:val="TAH"/>
            </w:pPr>
            <w:r w:rsidRPr="005026A1">
              <w:t>T3</w:t>
            </w:r>
          </w:p>
        </w:tc>
      </w:tr>
      <w:tr w:rsidR="003C0DFF" w:rsidRPr="005026A1" w14:paraId="06D9FBA6" w14:textId="77777777" w:rsidTr="00AD57DF">
        <w:trPr>
          <w:cantSplit/>
          <w:trHeight w:val="74"/>
          <w:jc w:val="center"/>
        </w:trPr>
        <w:tc>
          <w:tcPr>
            <w:tcW w:w="3823" w:type="dxa"/>
            <w:gridSpan w:val="2"/>
            <w:tcBorders>
              <w:left w:val="single" w:sz="4" w:space="0" w:color="auto"/>
              <w:bottom w:val="single" w:sz="4" w:space="0" w:color="auto"/>
            </w:tcBorders>
          </w:tcPr>
          <w:p w14:paraId="3876F7A0" w14:textId="77777777" w:rsidR="003C0DFF" w:rsidRPr="005026A1" w:rsidRDefault="003C0DFF" w:rsidP="00AD57DF">
            <w:pPr>
              <w:pStyle w:val="TAL"/>
            </w:pPr>
            <w:r w:rsidRPr="005026A1">
              <w:rPr>
                <w:lang w:eastAsia="ja-JP"/>
              </w:rPr>
              <w:t>EPRE ratio of PDCCH DMRS to SSS</w:t>
            </w:r>
          </w:p>
        </w:tc>
        <w:tc>
          <w:tcPr>
            <w:tcW w:w="850" w:type="dxa"/>
            <w:tcBorders>
              <w:bottom w:val="single" w:sz="4" w:space="0" w:color="auto"/>
            </w:tcBorders>
          </w:tcPr>
          <w:p w14:paraId="47067EA1" w14:textId="77777777" w:rsidR="003C0DFF" w:rsidRPr="005026A1" w:rsidRDefault="003C0DFF" w:rsidP="00AD57DF">
            <w:pPr>
              <w:pStyle w:val="TAC"/>
            </w:pPr>
            <w:r w:rsidRPr="005026A1">
              <w:t>dB</w:t>
            </w:r>
          </w:p>
        </w:tc>
        <w:tc>
          <w:tcPr>
            <w:tcW w:w="3985" w:type="dxa"/>
            <w:gridSpan w:val="3"/>
            <w:shd w:val="clear" w:color="auto" w:fill="auto"/>
          </w:tcPr>
          <w:p w14:paraId="5F34C798" w14:textId="77777777" w:rsidR="003C0DFF" w:rsidRPr="005026A1" w:rsidRDefault="003C0DFF" w:rsidP="00AD57DF">
            <w:pPr>
              <w:pStyle w:val="TAC"/>
            </w:pPr>
            <w:r w:rsidRPr="005026A1">
              <w:t>4</w:t>
            </w:r>
          </w:p>
        </w:tc>
      </w:tr>
      <w:tr w:rsidR="003C0DFF" w:rsidRPr="005026A1" w14:paraId="3A49EC91" w14:textId="77777777" w:rsidTr="00AD57DF">
        <w:trPr>
          <w:cantSplit/>
          <w:trHeight w:val="172"/>
          <w:jc w:val="center"/>
        </w:trPr>
        <w:tc>
          <w:tcPr>
            <w:tcW w:w="3823" w:type="dxa"/>
            <w:gridSpan w:val="2"/>
            <w:tcBorders>
              <w:left w:val="single" w:sz="4" w:space="0" w:color="auto"/>
              <w:bottom w:val="single" w:sz="4" w:space="0" w:color="auto"/>
            </w:tcBorders>
          </w:tcPr>
          <w:p w14:paraId="7397B238" w14:textId="77777777" w:rsidR="003C0DFF" w:rsidRPr="005026A1" w:rsidRDefault="003C0DFF" w:rsidP="00AD57DF">
            <w:pPr>
              <w:pStyle w:val="TAL"/>
            </w:pPr>
            <w:r w:rsidRPr="005026A1">
              <w:rPr>
                <w:lang w:eastAsia="ja-JP"/>
              </w:rPr>
              <w:t>EPRE ratio of PDCCH to PDCCH DMRS</w:t>
            </w:r>
          </w:p>
        </w:tc>
        <w:tc>
          <w:tcPr>
            <w:tcW w:w="850" w:type="dxa"/>
            <w:tcBorders>
              <w:bottom w:val="single" w:sz="4" w:space="0" w:color="auto"/>
            </w:tcBorders>
          </w:tcPr>
          <w:p w14:paraId="1D9D00E9" w14:textId="77777777" w:rsidR="003C0DFF" w:rsidRPr="005026A1" w:rsidRDefault="003C0DFF" w:rsidP="00AD57DF">
            <w:pPr>
              <w:pStyle w:val="TAC"/>
            </w:pPr>
            <w:r w:rsidRPr="005026A1">
              <w:t>dB</w:t>
            </w:r>
          </w:p>
        </w:tc>
        <w:tc>
          <w:tcPr>
            <w:tcW w:w="3985" w:type="dxa"/>
            <w:gridSpan w:val="3"/>
            <w:tcBorders>
              <w:bottom w:val="single" w:sz="4" w:space="0" w:color="auto"/>
            </w:tcBorders>
            <w:shd w:val="clear" w:color="auto" w:fill="auto"/>
          </w:tcPr>
          <w:p w14:paraId="2B38BA25" w14:textId="77777777" w:rsidR="003C0DFF" w:rsidRPr="005026A1" w:rsidRDefault="003C0DFF" w:rsidP="00AD57DF">
            <w:pPr>
              <w:pStyle w:val="TAC"/>
            </w:pPr>
            <w:r w:rsidRPr="005026A1">
              <w:t>0</w:t>
            </w:r>
          </w:p>
        </w:tc>
      </w:tr>
      <w:tr w:rsidR="003C0DFF" w:rsidRPr="005026A1" w14:paraId="125CDAB8" w14:textId="77777777" w:rsidTr="00AD57DF">
        <w:trPr>
          <w:cantSplit/>
          <w:trHeight w:val="161"/>
          <w:jc w:val="center"/>
        </w:trPr>
        <w:tc>
          <w:tcPr>
            <w:tcW w:w="3823" w:type="dxa"/>
            <w:gridSpan w:val="2"/>
            <w:tcBorders>
              <w:left w:val="single" w:sz="4" w:space="0" w:color="auto"/>
              <w:bottom w:val="single" w:sz="4" w:space="0" w:color="auto"/>
            </w:tcBorders>
          </w:tcPr>
          <w:p w14:paraId="41054952" w14:textId="77777777" w:rsidR="003C0DFF" w:rsidRPr="005026A1" w:rsidRDefault="003C0DFF" w:rsidP="00AD57DF">
            <w:pPr>
              <w:pStyle w:val="TAL"/>
            </w:pPr>
            <w:r w:rsidRPr="005026A1">
              <w:rPr>
                <w:lang w:eastAsia="ja-JP"/>
              </w:rPr>
              <w:t>EPRE ratio of PBCH DMRS to SSS</w:t>
            </w:r>
          </w:p>
        </w:tc>
        <w:tc>
          <w:tcPr>
            <w:tcW w:w="850" w:type="dxa"/>
            <w:tcBorders>
              <w:bottom w:val="single" w:sz="4" w:space="0" w:color="auto"/>
            </w:tcBorders>
          </w:tcPr>
          <w:p w14:paraId="02DAB60B" w14:textId="77777777" w:rsidR="003C0DFF" w:rsidRPr="005026A1" w:rsidRDefault="003C0DFF" w:rsidP="00AD57DF">
            <w:pPr>
              <w:pStyle w:val="TAC"/>
            </w:pPr>
            <w:r w:rsidRPr="005026A1">
              <w:t>dB</w:t>
            </w:r>
          </w:p>
        </w:tc>
        <w:tc>
          <w:tcPr>
            <w:tcW w:w="3985" w:type="dxa"/>
            <w:gridSpan w:val="3"/>
            <w:tcBorders>
              <w:bottom w:val="nil"/>
            </w:tcBorders>
            <w:shd w:val="clear" w:color="auto" w:fill="auto"/>
          </w:tcPr>
          <w:p w14:paraId="1B868303" w14:textId="77777777" w:rsidR="003C0DFF" w:rsidRPr="005026A1" w:rsidRDefault="003C0DFF" w:rsidP="00AD57DF">
            <w:pPr>
              <w:pStyle w:val="TAC"/>
            </w:pPr>
            <w:r w:rsidRPr="005026A1">
              <w:t>0</w:t>
            </w:r>
          </w:p>
        </w:tc>
      </w:tr>
      <w:tr w:rsidR="003C0DFF" w:rsidRPr="005026A1" w14:paraId="07DBD9DE" w14:textId="77777777" w:rsidTr="00AD57DF">
        <w:trPr>
          <w:cantSplit/>
          <w:trHeight w:val="161"/>
          <w:jc w:val="center"/>
        </w:trPr>
        <w:tc>
          <w:tcPr>
            <w:tcW w:w="3823" w:type="dxa"/>
            <w:gridSpan w:val="2"/>
            <w:tcBorders>
              <w:left w:val="single" w:sz="4" w:space="0" w:color="auto"/>
              <w:bottom w:val="single" w:sz="4" w:space="0" w:color="auto"/>
            </w:tcBorders>
          </w:tcPr>
          <w:p w14:paraId="0F3F7A0C" w14:textId="77777777" w:rsidR="003C0DFF" w:rsidRPr="005026A1" w:rsidRDefault="003C0DFF" w:rsidP="00AD57DF">
            <w:pPr>
              <w:pStyle w:val="TAL"/>
            </w:pPr>
            <w:r w:rsidRPr="005026A1">
              <w:rPr>
                <w:lang w:eastAsia="ja-JP"/>
              </w:rPr>
              <w:t>EPRE ratio of PBCH to PBCH DMRS</w:t>
            </w:r>
          </w:p>
        </w:tc>
        <w:tc>
          <w:tcPr>
            <w:tcW w:w="850" w:type="dxa"/>
            <w:tcBorders>
              <w:bottom w:val="single" w:sz="4" w:space="0" w:color="auto"/>
            </w:tcBorders>
          </w:tcPr>
          <w:p w14:paraId="1139D07D" w14:textId="77777777" w:rsidR="003C0DFF" w:rsidRPr="005026A1" w:rsidRDefault="003C0DFF" w:rsidP="00AD57DF">
            <w:pPr>
              <w:pStyle w:val="TAC"/>
            </w:pPr>
            <w:r w:rsidRPr="005026A1">
              <w:t>dB</w:t>
            </w:r>
          </w:p>
        </w:tc>
        <w:tc>
          <w:tcPr>
            <w:tcW w:w="3985" w:type="dxa"/>
            <w:gridSpan w:val="3"/>
            <w:tcBorders>
              <w:top w:val="nil"/>
              <w:bottom w:val="nil"/>
            </w:tcBorders>
            <w:shd w:val="clear" w:color="auto" w:fill="auto"/>
          </w:tcPr>
          <w:p w14:paraId="720012BD" w14:textId="77777777" w:rsidR="003C0DFF" w:rsidRPr="005026A1" w:rsidRDefault="003C0DFF" w:rsidP="00AD57DF">
            <w:pPr>
              <w:pStyle w:val="TAC"/>
            </w:pPr>
          </w:p>
        </w:tc>
      </w:tr>
      <w:tr w:rsidR="003C0DFF" w:rsidRPr="005026A1" w14:paraId="3CFB3391" w14:textId="77777777" w:rsidTr="00AD57DF">
        <w:trPr>
          <w:cantSplit/>
          <w:trHeight w:val="172"/>
          <w:jc w:val="center"/>
        </w:trPr>
        <w:tc>
          <w:tcPr>
            <w:tcW w:w="3823" w:type="dxa"/>
            <w:gridSpan w:val="2"/>
            <w:tcBorders>
              <w:left w:val="single" w:sz="4" w:space="0" w:color="auto"/>
              <w:bottom w:val="single" w:sz="4" w:space="0" w:color="auto"/>
            </w:tcBorders>
          </w:tcPr>
          <w:p w14:paraId="1841E135" w14:textId="77777777" w:rsidR="003C0DFF" w:rsidRPr="005026A1" w:rsidRDefault="003C0DFF" w:rsidP="00AD57DF">
            <w:pPr>
              <w:pStyle w:val="TAL"/>
            </w:pPr>
            <w:r w:rsidRPr="005026A1">
              <w:rPr>
                <w:lang w:eastAsia="ja-JP"/>
              </w:rPr>
              <w:t>EPRE ratio of PSS to SSS</w:t>
            </w:r>
          </w:p>
        </w:tc>
        <w:tc>
          <w:tcPr>
            <w:tcW w:w="850" w:type="dxa"/>
            <w:tcBorders>
              <w:bottom w:val="single" w:sz="4" w:space="0" w:color="auto"/>
            </w:tcBorders>
          </w:tcPr>
          <w:p w14:paraId="326973A3" w14:textId="77777777" w:rsidR="003C0DFF" w:rsidRPr="005026A1" w:rsidRDefault="003C0DFF" w:rsidP="00AD57DF">
            <w:pPr>
              <w:pStyle w:val="TAC"/>
            </w:pPr>
            <w:r w:rsidRPr="005026A1">
              <w:t>dB</w:t>
            </w:r>
          </w:p>
        </w:tc>
        <w:tc>
          <w:tcPr>
            <w:tcW w:w="3985" w:type="dxa"/>
            <w:gridSpan w:val="3"/>
            <w:tcBorders>
              <w:top w:val="nil"/>
              <w:bottom w:val="nil"/>
            </w:tcBorders>
            <w:shd w:val="clear" w:color="auto" w:fill="auto"/>
          </w:tcPr>
          <w:p w14:paraId="128615B3" w14:textId="77777777" w:rsidR="003C0DFF" w:rsidRPr="005026A1" w:rsidRDefault="003C0DFF" w:rsidP="00AD57DF">
            <w:pPr>
              <w:pStyle w:val="TAC"/>
            </w:pPr>
          </w:p>
        </w:tc>
      </w:tr>
      <w:tr w:rsidR="003C0DFF" w:rsidRPr="005026A1" w14:paraId="6A0BE87F" w14:textId="77777777" w:rsidTr="00AD57DF">
        <w:trPr>
          <w:cantSplit/>
          <w:trHeight w:val="161"/>
          <w:jc w:val="center"/>
        </w:trPr>
        <w:tc>
          <w:tcPr>
            <w:tcW w:w="3823" w:type="dxa"/>
            <w:gridSpan w:val="2"/>
            <w:tcBorders>
              <w:left w:val="single" w:sz="4" w:space="0" w:color="auto"/>
              <w:bottom w:val="single" w:sz="4" w:space="0" w:color="auto"/>
            </w:tcBorders>
          </w:tcPr>
          <w:p w14:paraId="0BF61CB8" w14:textId="77777777" w:rsidR="003C0DFF" w:rsidRPr="005026A1" w:rsidRDefault="003C0DFF" w:rsidP="00AD57DF">
            <w:pPr>
              <w:pStyle w:val="TAL"/>
            </w:pPr>
            <w:r w:rsidRPr="005026A1">
              <w:rPr>
                <w:lang w:eastAsia="ja-JP"/>
              </w:rPr>
              <w:t xml:space="preserve">EPRE ratio of PDSCH DMRS to SSS </w:t>
            </w:r>
          </w:p>
        </w:tc>
        <w:tc>
          <w:tcPr>
            <w:tcW w:w="850" w:type="dxa"/>
            <w:tcBorders>
              <w:bottom w:val="single" w:sz="4" w:space="0" w:color="auto"/>
            </w:tcBorders>
          </w:tcPr>
          <w:p w14:paraId="7BB8668D" w14:textId="77777777" w:rsidR="003C0DFF" w:rsidRPr="005026A1" w:rsidRDefault="003C0DFF" w:rsidP="00AD57DF">
            <w:pPr>
              <w:pStyle w:val="TAC"/>
            </w:pPr>
            <w:r w:rsidRPr="005026A1">
              <w:t>dB</w:t>
            </w:r>
          </w:p>
        </w:tc>
        <w:tc>
          <w:tcPr>
            <w:tcW w:w="3985" w:type="dxa"/>
            <w:gridSpan w:val="3"/>
            <w:tcBorders>
              <w:top w:val="nil"/>
              <w:bottom w:val="nil"/>
            </w:tcBorders>
            <w:shd w:val="clear" w:color="auto" w:fill="auto"/>
          </w:tcPr>
          <w:p w14:paraId="6C4339C3" w14:textId="77777777" w:rsidR="003C0DFF" w:rsidRPr="005026A1" w:rsidRDefault="003C0DFF" w:rsidP="00AD57DF">
            <w:pPr>
              <w:pStyle w:val="TAC"/>
            </w:pPr>
          </w:p>
        </w:tc>
      </w:tr>
      <w:tr w:rsidR="003C0DFF" w:rsidRPr="005026A1" w14:paraId="68862193" w14:textId="77777777" w:rsidTr="00AD57DF">
        <w:trPr>
          <w:cantSplit/>
          <w:trHeight w:val="161"/>
          <w:jc w:val="center"/>
        </w:trPr>
        <w:tc>
          <w:tcPr>
            <w:tcW w:w="3823" w:type="dxa"/>
            <w:gridSpan w:val="2"/>
            <w:tcBorders>
              <w:left w:val="single" w:sz="4" w:space="0" w:color="auto"/>
              <w:bottom w:val="single" w:sz="4" w:space="0" w:color="auto"/>
            </w:tcBorders>
          </w:tcPr>
          <w:p w14:paraId="65E33750" w14:textId="77777777" w:rsidR="003C0DFF" w:rsidRPr="005026A1" w:rsidRDefault="003C0DFF" w:rsidP="00AD57DF">
            <w:pPr>
              <w:pStyle w:val="TAL"/>
            </w:pPr>
            <w:r w:rsidRPr="005026A1">
              <w:rPr>
                <w:lang w:eastAsia="ja-JP"/>
              </w:rPr>
              <w:t>EPRE ratio of PDSCH to PDSCH DMRS</w:t>
            </w:r>
          </w:p>
        </w:tc>
        <w:tc>
          <w:tcPr>
            <w:tcW w:w="850" w:type="dxa"/>
            <w:tcBorders>
              <w:bottom w:val="single" w:sz="4" w:space="0" w:color="auto"/>
            </w:tcBorders>
          </w:tcPr>
          <w:p w14:paraId="58CDD679" w14:textId="77777777" w:rsidR="003C0DFF" w:rsidRPr="005026A1" w:rsidRDefault="003C0DFF" w:rsidP="00AD57DF">
            <w:pPr>
              <w:pStyle w:val="TAC"/>
            </w:pPr>
            <w:r w:rsidRPr="005026A1">
              <w:t>dB</w:t>
            </w:r>
          </w:p>
        </w:tc>
        <w:tc>
          <w:tcPr>
            <w:tcW w:w="3985" w:type="dxa"/>
            <w:gridSpan w:val="3"/>
            <w:tcBorders>
              <w:top w:val="nil"/>
              <w:bottom w:val="nil"/>
            </w:tcBorders>
            <w:shd w:val="clear" w:color="auto" w:fill="auto"/>
          </w:tcPr>
          <w:p w14:paraId="6BA9B4B3" w14:textId="77777777" w:rsidR="003C0DFF" w:rsidRPr="005026A1" w:rsidRDefault="003C0DFF" w:rsidP="00AD57DF">
            <w:pPr>
              <w:pStyle w:val="TAC"/>
            </w:pPr>
          </w:p>
        </w:tc>
      </w:tr>
      <w:tr w:rsidR="003C0DFF" w:rsidRPr="005026A1" w14:paraId="0E0B6160" w14:textId="77777777" w:rsidTr="00AD57DF">
        <w:trPr>
          <w:cantSplit/>
          <w:trHeight w:val="161"/>
          <w:jc w:val="center"/>
        </w:trPr>
        <w:tc>
          <w:tcPr>
            <w:tcW w:w="3823" w:type="dxa"/>
            <w:gridSpan w:val="2"/>
            <w:tcBorders>
              <w:left w:val="single" w:sz="4" w:space="0" w:color="auto"/>
              <w:bottom w:val="single" w:sz="4" w:space="0" w:color="auto"/>
            </w:tcBorders>
          </w:tcPr>
          <w:p w14:paraId="7CC2E9A1" w14:textId="77777777" w:rsidR="003C0DFF" w:rsidRPr="005026A1" w:rsidRDefault="003C0DFF" w:rsidP="00AD57DF">
            <w:pPr>
              <w:pStyle w:val="TAL"/>
            </w:pPr>
            <w:r w:rsidRPr="005026A1">
              <w:rPr>
                <w:lang w:eastAsia="ja-JP"/>
              </w:rPr>
              <w:t>EPRE ratio of OCNG DMRS to SSS</w:t>
            </w:r>
          </w:p>
        </w:tc>
        <w:tc>
          <w:tcPr>
            <w:tcW w:w="850" w:type="dxa"/>
            <w:tcBorders>
              <w:bottom w:val="single" w:sz="4" w:space="0" w:color="auto"/>
            </w:tcBorders>
          </w:tcPr>
          <w:p w14:paraId="5C89AE89" w14:textId="77777777" w:rsidR="003C0DFF" w:rsidRPr="005026A1" w:rsidRDefault="003C0DFF" w:rsidP="00AD57DF">
            <w:pPr>
              <w:pStyle w:val="TAC"/>
            </w:pPr>
            <w:r w:rsidRPr="005026A1">
              <w:t>dB</w:t>
            </w:r>
          </w:p>
        </w:tc>
        <w:tc>
          <w:tcPr>
            <w:tcW w:w="3985" w:type="dxa"/>
            <w:gridSpan w:val="3"/>
            <w:tcBorders>
              <w:top w:val="nil"/>
              <w:bottom w:val="nil"/>
            </w:tcBorders>
            <w:shd w:val="clear" w:color="auto" w:fill="auto"/>
          </w:tcPr>
          <w:p w14:paraId="28F9B116" w14:textId="77777777" w:rsidR="003C0DFF" w:rsidRPr="005026A1" w:rsidRDefault="003C0DFF" w:rsidP="00AD57DF">
            <w:pPr>
              <w:pStyle w:val="TAC"/>
            </w:pPr>
          </w:p>
        </w:tc>
      </w:tr>
      <w:tr w:rsidR="003C0DFF" w:rsidRPr="005026A1" w14:paraId="679CBC9D" w14:textId="77777777" w:rsidTr="00AD57DF">
        <w:trPr>
          <w:cantSplit/>
          <w:trHeight w:val="161"/>
          <w:jc w:val="center"/>
        </w:trPr>
        <w:tc>
          <w:tcPr>
            <w:tcW w:w="3823" w:type="dxa"/>
            <w:gridSpan w:val="2"/>
            <w:tcBorders>
              <w:left w:val="single" w:sz="4" w:space="0" w:color="auto"/>
              <w:bottom w:val="single" w:sz="4" w:space="0" w:color="auto"/>
            </w:tcBorders>
          </w:tcPr>
          <w:p w14:paraId="65A3652F" w14:textId="77777777" w:rsidR="003C0DFF" w:rsidRPr="005026A1" w:rsidRDefault="003C0DFF" w:rsidP="00AD57DF">
            <w:pPr>
              <w:pStyle w:val="TAL"/>
            </w:pPr>
            <w:r w:rsidRPr="005026A1">
              <w:rPr>
                <w:lang w:eastAsia="ja-JP"/>
              </w:rPr>
              <w:t>EPRE ratio of OCNG to OCNG DMRS</w:t>
            </w:r>
          </w:p>
        </w:tc>
        <w:tc>
          <w:tcPr>
            <w:tcW w:w="850" w:type="dxa"/>
            <w:tcBorders>
              <w:bottom w:val="single" w:sz="4" w:space="0" w:color="auto"/>
            </w:tcBorders>
          </w:tcPr>
          <w:p w14:paraId="486D9696" w14:textId="77777777" w:rsidR="003C0DFF" w:rsidRPr="005026A1" w:rsidRDefault="003C0DFF" w:rsidP="00AD57DF">
            <w:pPr>
              <w:pStyle w:val="TAC"/>
            </w:pPr>
            <w:r w:rsidRPr="005026A1">
              <w:t>dB</w:t>
            </w:r>
          </w:p>
        </w:tc>
        <w:tc>
          <w:tcPr>
            <w:tcW w:w="3985" w:type="dxa"/>
            <w:gridSpan w:val="3"/>
            <w:tcBorders>
              <w:top w:val="nil"/>
            </w:tcBorders>
            <w:shd w:val="clear" w:color="auto" w:fill="auto"/>
          </w:tcPr>
          <w:p w14:paraId="2F36E284" w14:textId="77777777" w:rsidR="003C0DFF" w:rsidRPr="005026A1" w:rsidRDefault="003C0DFF" w:rsidP="00AD57DF">
            <w:pPr>
              <w:pStyle w:val="TAC"/>
            </w:pPr>
          </w:p>
        </w:tc>
      </w:tr>
      <w:tr w:rsidR="003C0DFF" w:rsidRPr="005026A1" w14:paraId="4E6FD676" w14:textId="77777777" w:rsidTr="00AD57DF">
        <w:trPr>
          <w:cantSplit/>
          <w:trHeight w:val="177"/>
          <w:jc w:val="center"/>
        </w:trPr>
        <w:tc>
          <w:tcPr>
            <w:tcW w:w="1795" w:type="dxa"/>
            <w:tcBorders>
              <w:bottom w:val="nil"/>
            </w:tcBorders>
            <w:shd w:val="clear" w:color="auto" w:fill="auto"/>
          </w:tcPr>
          <w:p w14:paraId="02FCCB00" w14:textId="77777777" w:rsidR="003C0DFF" w:rsidRPr="005026A1" w:rsidRDefault="003C0DFF" w:rsidP="00AD57DF">
            <w:pPr>
              <w:pStyle w:val="TAL"/>
            </w:pPr>
            <w:r w:rsidRPr="005026A1">
              <w:t>SNR on RLM-RS</w:t>
            </w:r>
          </w:p>
        </w:tc>
        <w:tc>
          <w:tcPr>
            <w:tcW w:w="2028" w:type="dxa"/>
          </w:tcPr>
          <w:p w14:paraId="37046B0F" w14:textId="77777777" w:rsidR="003C0DFF" w:rsidRPr="005026A1" w:rsidRDefault="003C0DFF" w:rsidP="00AD57DF">
            <w:pPr>
              <w:pStyle w:val="TAL"/>
            </w:pPr>
            <w:r w:rsidRPr="005026A1">
              <w:t>Config 1, 4</w:t>
            </w:r>
          </w:p>
        </w:tc>
        <w:tc>
          <w:tcPr>
            <w:tcW w:w="850" w:type="dxa"/>
            <w:tcBorders>
              <w:bottom w:val="nil"/>
            </w:tcBorders>
            <w:shd w:val="clear" w:color="auto" w:fill="auto"/>
          </w:tcPr>
          <w:p w14:paraId="3F8BF0CC" w14:textId="77777777" w:rsidR="003C0DFF" w:rsidRPr="005026A1" w:rsidRDefault="003C0DFF" w:rsidP="00AD57DF">
            <w:pPr>
              <w:pStyle w:val="TAC"/>
            </w:pPr>
            <w:r w:rsidRPr="005026A1">
              <w:t>dB</w:t>
            </w:r>
          </w:p>
        </w:tc>
        <w:tc>
          <w:tcPr>
            <w:tcW w:w="1328" w:type="dxa"/>
          </w:tcPr>
          <w:p w14:paraId="76A1A47D" w14:textId="77777777" w:rsidR="003C0DFF" w:rsidRPr="005026A1" w:rsidRDefault="003C0DFF" w:rsidP="00AD57DF">
            <w:pPr>
              <w:pStyle w:val="TAC"/>
              <w:rPr>
                <w:rFonts w:eastAsia="MS Mincho"/>
              </w:rPr>
            </w:pPr>
            <w:r w:rsidRPr="005026A1">
              <w:rPr>
                <w:rFonts w:eastAsia="MS Mincho"/>
              </w:rPr>
              <w:t>1.8</w:t>
            </w:r>
          </w:p>
        </w:tc>
        <w:tc>
          <w:tcPr>
            <w:tcW w:w="1328" w:type="dxa"/>
          </w:tcPr>
          <w:p w14:paraId="32303C35" w14:textId="77777777" w:rsidR="003C0DFF" w:rsidRPr="005026A1" w:rsidRDefault="003C0DFF" w:rsidP="00AD57DF">
            <w:pPr>
              <w:pStyle w:val="TAC"/>
              <w:rPr>
                <w:rFonts w:eastAsia="MS Mincho"/>
              </w:rPr>
            </w:pPr>
            <w:r w:rsidRPr="005026A1">
              <w:rPr>
                <w:rFonts w:eastAsia="MS Mincho"/>
              </w:rPr>
              <w:t>-6.2</w:t>
            </w:r>
          </w:p>
        </w:tc>
        <w:tc>
          <w:tcPr>
            <w:tcW w:w="1329" w:type="dxa"/>
          </w:tcPr>
          <w:p w14:paraId="7F828D33" w14:textId="77777777" w:rsidR="003C0DFF" w:rsidRPr="005026A1" w:rsidRDefault="003C0DFF" w:rsidP="00AD57DF">
            <w:pPr>
              <w:pStyle w:val="TAC"/>
              <w:rPr>
                <w:rFonts w:eastAsia="MS Mincho"/>
              </w:rPr>
            </w:pPr>
            <w:r w:rsidRPr="005026A1">
              <w:rPr>
                <w:rFonts w:eastAsia="MS Mincho"/>
              </w:rPr>
              <w:t>-15.8</w:t>
            </w:r>
          </w:p>
        </w:tc>
      </w:tr>
      <w:tr w:rsidR="003C0DFF" w:rsidRPr="005026A1" w14:paraId="24430DAA" w14:textId="77777777" w:rsidTr="00AD57DF">
        <w:trPr>
          <w:cantSplit/>
          <w:trHeight w:val="234"/>
          <w:jc w:val="center"/>
        </w:trPr>
        <w:tc>
          <w:tcPr>
            <w:tcW w:w="1795" w:type="dxa"/>
            <w:tcBorders>
              <w:top w:val="nil"/>
              <w:bottom w:val="nil"/>
            </w:tcBorders>
            <w:shd w:val="clear" w:color="auto" w:fill="auto"/>
          </w:tcPr>
          <w:p w14:paraId="33834D4D" w14:textId="77777777" w:rsidR="003C0DFF" w:rsidRPr="005026A1" w:rsidRDefault="003C0DFF" w:rsidP="00AD57DF">
            <w:pPr>
              <w:pStyle w:val="TAL"/>
            </w:pPr>
          </w:p>
        </w:tc>
        <w:tc>
          <w:tcPr>
            <w:tcW w:w="2028" w:type="dxa"/>
          </w:tcPr>
          <w:p w14:paraId="4F39540B" w14:textId="77777777" w:rsidR="003C0DFF" w:rsidRPr="005026A1" w:rsidRDefault="003C0DFF" w:rsidP="00AD57DF">
            <w:pPr>
              <w:pStyle w:val="TAL"/>
            </w:pPr>
            <w:r w:rsidRPr="005026A1">
              <w:t>Config 2</w:t>
            </w:r>
          </w:p>
        </w:tc>
        <w:tc>
          <w:tcPr>
            <w:tcW w:w="850" w:type="dxa"/>
            <w:tcBorders>
              <w:top w:val="nil"/>
              <w:bottom w:val="nil"/>
            </w:tcBorders>
            <w:shd w:val="clear" w:color="auto" w:fill="auto"/>
          </w:tcPr>
          <w:p w14:paraId="655A185D" w14:textId="77777777" w:rsidR="003C0DFF" w:rsidRPr="005026A1" w:rsidRDefault="003C0DFF" w:rsidP="00AD57DF">
            <w:pPr>
              <w:pStyle w:val="TAC"/>
            </w:pPr>
          </w:p>
        </w:tc>
        <w:tc>
          <w:tcPr>
            <w:tcW w:w="1328" w:type="dxa"/>
          </w:tcPr>
          <w:p w14:paraId="4C6596FA" w14:textId="77777777" w:rsidR="003C0DFF" w:rsidRPr="005026A1" w:rsidRDefault="003C0DFF" w:rsidP="00AD57DF">
            <w:pPr>
              <w:pStyle w:val="TAC"/>
            </w:pPr>
            <w:r w:rsidRPr="005026A1">
              <w:rPr>
                <w:rFonts w:eastAsia="MS Mincho"/>
              </w:rPr>
              <w:t>1.8</w:t>
            </w:r>
          </w:p>
        </w:tc>
        <w:tc>
          <w:tcPr>
            <w:tcW w:w="1328" w:type="dxa"/>
          </w:tcPr>
          <w:p w14:paraId="705DE3F0" w14:textId="77777777" w:rsidR="003C0DFF" w:rsidRPr="005026A1" w:rsidRDefault="003C0DFF" w:rsidP="00AD57DF">
            <w:pPr>
              <w:pStyle w:val="TAC"/>
            </w:pPr>
            <w:r w:rsidRPr="005026A1">
              <w:rPr>
                <w:rFonts w:eastAsia="MS Mincho"/>
              </w:rPr>
              <w:t>-6.2</w:t>
            </w:r>
          </w:p>
        </w:tc>
        <w:tc>
          <w:tcPr>
            <w:tcW w:w="1329" w:type="dxa"/>
          </w:tcPr>
          <w:p w14:paraId="5CFE5656" w14:textId="77777777" w:rsidR="003C0DFF" w:rsidRPr="005026A1" w:rsidRDefault="003C0DFF" w:rsidP="00AD57DF">
            <w:pPr>
              <w:pStyle w:val="TAC"/>
            </w:pPr>
            <w:r w:rsidRPr="005026A1">
              <w:rPr>
                <w:rFonts w:eastAsia="MS Mincho"/>
              </w:rPr>
              <w:t>-15.8</w:t>
            </w:r>
          </w:p>
        </w:tc>
      </w:tr>
      <w:tr w:rsidR="003C0DFF" w:rsidRPr="005026A1" w14:paraId="0BE30FD3" w14:textId="77777777" w:rsidTr="00AD57DF">
        <w:trPr>
          <w:cantSplit/>
          <w:trHeight w:val="129"/>
          <w:jc w:val="center"/>
        </w:trPr>
        <w:tc>
          <w:tcPr>
            <w:tcW w:w="1795" w:type="dxa"/>
            <w:tcBorders>
              <w:top w:val="nil"/>
            </w:tcBorders>
            <w:shd w:val="clear" w:color="auto" w:fill="auto"/>
          </w:tcPr>
          <w:p w14:paraId="3B70063B" w14:textId="77777777" w:rsidR="003C0DFF" w:rsidRPr="005026A1" w:rsidRDefault="003C0DFF" w:rsidP="00AD57DF">
            <w:pPr>
              <w:pStyle w:val="TAL"/>
            </w:pPr>
          </w:p>
        </w:tc>
        <w:tc>
          <w:tcPr>
            <w:tcW w:w="2028" w:type="dxa"/>
          </w:tcPr>
          <w:p w14:paraId="53ABC63F" w14:textId="77777777" w:rsidR="003C0DFF" w:rsidRPr="005026A1" w:rsidRDefault="003C0DFF" w:rsidP="00AD57DF">
            <w:pPr>
              <w:pStyle w:val="TAL"/>
            </w:pPr>
            <w:r w:rsidRPr="005026A1">
              <w:t>Config 3</w:t>
            </w:r>
          </w:p>
        </w:tc>
        <w:tc>
          <w:tcPr>
            <w:tcW w:w="850" w:type="dxa"/>
            <w:tcBorders>
              <w:top w:val="nil"/>
            </w:tcBorders>
            <w:shd w:val="clear" w:color="auto" w:fill="auto"/>
          </w:tcPr>
          <w:p w14:paraId="7FE13D4B" w14:textId="77777777" w:rsidR="003C0DFF" w:rsidRPr="005026A1" w:rsidRDefault="003C0DFF" w:rsidP="00AD57DF">
            <w:pPr>
              <w:pStyle w:val="TAC"/>
            </w:pPr>
          </w:p>
        </w:tc>
        <w:tc>
          <w:tcPr>
            <w:tcW w:w="1328" w:type="dxa"/>
          </w:tcPr>
          <w:p w14:paraId="7EF9615A" w14:textId="77777777" w:rsidR="003C0DFF" w:rsidRPr="005026A1" w:rsidRDefault="003C0DFF" w:rsidP="00AD57DF">
            <w:pPr>
              <w:pStyle w:val="TAC"/>
            </w:pPr>
            <w:r w:rsidRPr="005026A1">
              <w:rPr>
                <w:rFonts w:eastAsia="MS Mincho"/>
              </w:rPr>
              <w:t>1.8</w:t>
            </w:r>
          </w:p>
        </w:tc>
        <w:tc>
          <w:tcPr>
            <w:tcW w:w="1328" w:type="dxa"/>
          </w:tcPr>
          <w:p w14:paraId="4018A452" w14:textId="77777777" w:rsidR="003C0DFF" w:rsidRPr="005026A1" w:rsidRDefault="003C0DFF" w:rsidP="00AD57DF">
            <w:pPr>
              <w:pStyle w:val="TAC"/>
            </w:pPr>
            <w:r w:rsidRPr="005026A1">
              <w:rPr>
                <w:rFonts w:eastAsia="MS Mincho"/>
              </w:rPr>
              <w:t>-6.2</w:t>
            </w:r>
          </w:p>
        </w:tc>
        <w:tc>
          <w:tcPr>
            <w:tcW w:w="1329" w:type="dxa"/>
          </w:tcPr>
          <w:p w14:paraId="0C64A38D" w14:textId="77777777" w:rsidR="003C0DFF" w:rsidRPr="005026A1" w:rsidRDefault="003C0DFF" w:rsidP="00AD57DF">
            <w:pPr>
              <w:pStyle w:val="TAC"/>
            </w:pPr>
            <w:r w:rsidRPr="005026A1">
              <w:rPr>
                <w:rFonts w:eastAsia="MS Mincho"/>
              </w:rPr>
              <w:t>-15.8</w:t>
            </w:r>
          </w:p>
        </w:tc>
      </w:tr>
      <w:tr w:rsidR="003C0DFF" w:rsidRPr="005026A1" w14:paraId="0FC79D94" w14:textId="77777777" w:rsidTr="00AD57DF">
        <w:trPr>
          <w:cantSplit/>
          <w:trHeight w:val="181"/>
          <w:jc w:val="center"/>
        </w:trPr>
        <w:tc>
          <w:tcPr>
            <w:tcW w:w="1795" w:type="dxa"/>
            <w:tcBorders>
              <w:bottom w:val="nil"/>
            </w:tcBorders>
            <w:shd w:val="clear" w:color="auto" w:fill="auto"/>
          </w:tcPr>
          <w:p w14:paraId="20E2BC97" w14:textId="77777777" w:rsidR="003C0DFF" w:rsidRPr="005026A1" w:rsidRDefault="003C0DFF" w:rsidP="00AD57DF">
            <w:pPr>
              <w:pStyle w:val="TAL"/>
            </w:pPr>
            <w:r w:rsidRPr="005026A1">
              <w:rPr>
                <w:position w:val="-12"/>
              </w:rPr>
              <w:object w:dxaOrig="420" w:dyaOrig="360" w14:anchorId="21807DEB">
                <v:shape id="_x0000_i1034" type="#_x0000_t75" style="width:14.5pt;height:21.5pt" o:ole="" fillcolor="window">
                  <v:imagedata r:id="rId20" o:title=""/>
                </v:shape>
                <o:OLEObject Type="Embed" ProgID="Equation.3" ShapeID="_x0000_i1034" DrawAspect="Content" ObjectID="_1792592564" r:id="rId29"/>
              </w:object>
            </w:r>
          </w:p>
        </w:tc>
        <w:tc>
          <w:tcPr>
            <w:tcW w:w="2028" w:type="dxa"/>
          </w:tcPr>
          <w:p w14:paraId="3569A367" w14:textId="77777777" w:rsidR="003C0DFF" w:rsidRPr="005026A1" w:rsidRDefault="003C0DFF" w:rsidP="00AD57DF">
            <w:pPr>
              <w:pStyle w:val="TAL"/>
            </w:pPr>
            <w:r w:rsidRPr="005026A1">
              <w:t>Config 1, 4</w:t>
            </w:r>
          </w:p>
        </w:tc>
        <w:tc>
          <w:tcPr>
            <w:tcW w:w="850" w:type="dxa"/>
            <w:tcBorders>
              <w:bottom w:val="nil"/>
            </w:tcBorders>
            <w:shd w:val="clear" w:color="auto" w:fill="auto"/>
          </w:tcPr>
          <w:p w14:paraId="30AE8940" w14:textId="77777777" w:rsidR="003C0DFF" w:rsidRPr="005026A1" w:rsidRDefault="003C0DFF" w:rsidP="00AD57DF">
            <w:pPr>
              <w:pStyle w:val="TAC"/>
            </w:pPr>
            <w:r w:rsidRPr="005026A1">
              <w:t>dBm/15kHz</w:t>
            </w:r>
          </w:p>
        </w:tc>
        <w:tc>
          <w:tcPr>
            <w:tcW w:w="3985" w:type="dxa"/>
            <w:gridSpan w:val="3"/>
          </w:tcPr>
          <w:p w14:paraId="32D42621" w14:textId="77777777" w:rsidR="003C0DFF" w:rsidRPr="005026A1" w:rsidRDefault="003C0DFF" w:rsidP="00AD57DF">
            <w:pPr>
              <w:pStyle w:val="TAC"/>
            </w:pPr>
            <w:r w:rsidRPr="005026A1">
              <w:t>-98</w:t>
            </w:r>
          </w:p>
        </w:tc>
      </w:tr>
      <w:tr w:rsidR="003C0DFF" w:rsidRPr="005026A1" w14:paraId="027489A3" w14:textId="77777777" w:rsidTr="00AD57DF">
        <w:trPr>
          <w:cantSplit/>
          <w:trHeight w:val="181"/>
          <w:jc w:val="center"/>
        </w:trPr>
        <w:tc>
          <w:tcPr>
            <w:tcW w:w="1795" w:type="dxa"/>
            <w:tcBorders>
              <w:top w:val="nil"/>
              <w:bottom w:val="nil"/>
            </w:tcBorders>
            <w:shd w:val="clear" w:color="auto" w:fill="auto"/>
          </w:tcPr>
          <w:p w14:paraId="77F4E538" w14:textId="77777777" w:rsidR="003C0DFF" w:rsidRPr="005026A1" w:rsidRDefault="003C0DFF" w:rsidP="00AD57DF">
            <w:pPr>
              <w:pStyle w:val="TAL"/>
            </w:pPr>
          </w:p>
        </w:tc>
        <w:tc>
          <w:tcPr>
            <w:tcW w:w="2028" w:type="dxa"/>
          </w:tcPr>
          <w:p w14:paraId="090A86DD" w14:textId="77777777" w:rsidR="003C0DFF" w:rsidRPr="005026A1" w:rsidRDefault="003C0DFF" w:rsidP="00AD57DF">
            <w:pPr>
              <w:pStyle w:val="TAL"/>
            </w:pPr>
            <w:r w:rsidRPr="005026A1">
              <w:t>Config 2</w:t>
            </w:r>
          </w:p>
        </w:tc>
        <w:tc>
          <w:tcPr>
            <w:tcW w:w="850" w:type="dxa"/>
            <w:tcBorders>
              <w:top w:val="nil"/>
              <w:bottom w:val="nil"/>
            </w:tcBorders>
            <w:shd w:val="clear" w:color="auto" w:fill="auto"/>
          </w:tcPr>
          <w:p w14:paraId="73E486F3" w14:textId="77777777" w:rsidR="003C0DFF" w:rsidRPr="005026A1" w:rsidRDefault="003C0DFF" w:rsidP="00AD57DF">
            <w:pPr>
              <w:pStyle w:val="TAC"/>
            </w:pPr>
          </w:p>
        </w:tc>
        <w:tc>
          <w:tcPr>
            <w:tcW w:w="3985" w:type="dxa"/>
            <w:gridSpan w:val="3"/>
          </w:tcPr>
          <w:p w14:paraId="211A2119" w14:textId="77777777" w:rsidR="003C0DFF" w:rsidRPr="005026A1" w:rsidRDefault="003C0DFF" w:rsidP="00AD57DF">
            <w:pPr>
              <w:pStyle w:val="TAC"/>
            </w:pPr>
            <w:r w:rsidRPr="005026A1">
              <w:t>-98</w:t>
            </w:r>
          </w:p>
        </w:tc>
      </w:tr>
      <w:tr w:rsidR="003C0DFF" w:rsidRPr="005026A1" w14:paraId="70BA306A" w14:textId="77777777" w:rsidTr="00AD57DF">
        <w:trPr>
          <w:cantSplit/>
          <w:trHeight w:val="181"/>
          <w:jc w:val="center"/>
        </w:trPr>
        <w:tc>
          <w:tcPr>
            <w:tcW w:w="1795" w:type="dxa"/>
            <w:tcBorders>
              <w:top w:val="nil"/>
              <w:bottom w:val="single" w:sz="4" w:space="0" w:color="auto"/>
            </w:tcBorders>
            <w:shd w:val="clear" w:color="auto" w:fill="auto"/>
          </w:tcPr>
          <w:p w14:paraId="4BD0E59E" w14:textId="77777777" w:rsidR="003C0DFF" w:rsidRPr="005026A1" w:rsidRDefault="003C0DFF" w:rsidP="00AD57DF">
            <w:pPr>
              <w:pStyle w:val="TAL"/>
            </w:pPr>
          </w:p>
        </w:tc>
        <w:tc>
          <w:tcPr>
            <w:tcW w:w="2028" w:type="dxa"/>
          </w:tcPr>
          <w:p w14:paraId="2805A91B" w14:textId="77777777" w:rsidR="003C0DFF" w:rsidRPr="005026A1" w:rsidRDefault="003C0DFF" w:rsidP="00AD57DF">
            <w:pPr>
              <w:pStyle w:val="TAL"/>
            </w:pPr>
            <w:r w:rsidRPr="005026A1">
              <w:t>Config 3</w:t>
            </w:r>
          </w:p>
        </w:tc>
        <w:tc>
          <w:tcPr>
            <w:tcW w:w="850" w:type="dxa"/>
            <w:tcBorders>
              <w:top w:val="nil"/>
              <w:bottom w:val="single" w:sz="4" w:space="0" w:color="auto"/>
            </w:tcBorders>
            <w:shd w:val="clear" w:color="auto" w:fill="auto"/>
          </w:tcPr>
          <w:p w14:paraId="7C353EF5" w14:textId="77777777" w:rsidR="003C0DFF" w:rsidRPr="005026A1" w:rsidRDefault="003C0DFF" w:rsidP="00AD57DF">
            <w:pPr>
              <w:pStyle w:val="TAC"/>
            </w:pPr>
          </w:p>
        </w:tc>
        <w:tc>
          <w:tcPr>
            <w:tcW w:w="3985" w:type="dxa"/>
            <w:gridSpan w:val="3"/>
          </w:tcPr>
          <w:p w14:paraId="21BD2827" w14:textId="77777777" w:rsidR="003C0DFF" w:rsidRPr="005026A1" w:rsidRDefault="003C0DFF" w:rsidP="00AD57DF">
            <w:pPr>
              <w:pStyle w:val="TAC"/>
            </w:pPr>
            <w:r w:rsidRPr="005026A1">
              <w:t>-98</w:t>
            </w:r>
          </w:p>
        </w:tc>
      </w:tr>
      <w:tr w:rsidR="003C0DFF" w:rsidRPr="005026A1" w14:paraId="3F30643E" w14:textId="77777777" w:rsidTr="00AD57DF">
        <w:trPr>
          <w:cantSplit/>
          <w:trHeight w:val="181"/>
          <w:jc w:val="center"/>
        </w:trPr>
        <w:tc>
          <w:tcPr>
            <w:tcW w:w="1795" w:type="dxa"/>
            <w:tcBorders>
              <w:bottom w:val="nil"/>
            </w:tcBorders>
            <w:shd w:val="clear" w:color="auto" w:fill="auto"/>
          </w:tcPr>
          <w:p w14:paraId="31E040F4" w14:textId="77777777" w:rsidR="003C0DFF" w:rsidRPr="005026A1" w:rsidRDefault="003C0DFF" w:rsidP="00AD57DF">
            <w:pPr>
              <w:pStyle w:val="TAL"/>
            </w:pPr>
            <w:r w:rsidRPr="005026A1">
              <w:rPr>
                <w:position w:val="-12"/>
              </w:rPr>
              <w:object w:dxaOrig="420" w:dyaOrig="360" w14:anchorId="596B5FFC">
                <v:shape id="_x0000_i1035" type="#_x0000_t75" style="width:21.5pt;height:21.5pt" o:ole="" fillcolor="window">
                  <v:imagedata r:id="rId20" o:title=""/>
                </v:shape>
                <o:OLEObject Type="Embed" ProgID="Equation.3" ShapeID="_x0000_i1035" DrawAspect="Content" ObjectID="_1792592565" r:id="rId30"/>
              </w:object>
            </w:r>
          </w:p>
        </w:tc>
        <w:tc>
          <w:tcPr>
            <w:tcW w:w="2028" w:type="dxa"/>
          </w:tcPr>
          <w:p w14:paraId="0328A098" w14:textId="77777777" w:rsidR="003C0DFF" w:rsidRPr="005026A1" w:rsidRDefault="003C0DFF" w:rsidP="00AD57DF">
            <w:pPr>
              <w:pStyle w:val="TAL"/>
            </w:pPr>
            <w:r w:rsidRPr="005026A1">
              <w:t>Config 1, 4</w:t>
            </w:r>
          </w:p>
        </w:tc>
        <w:tc>
          <w:tcPr>
            <w:tcW w:w="850" w:type="dxa"/>
            <w:tcBorders>
              <w:bottom w:val="nil"/>
            </w:tcBorders>
            <w:shd w:val="clear" w:color="auto" w:fill="auto"/>
          </w:tcPr>
          <w:p w14:paraId="48A5936D" w14:textId="77777777" w:rsidR="003C0DFF" w:rsidRPr="005026A1" w:rsidRDefault="003C0DFF" w:rsidP="00AD57DF">
            <w:pPr>
              <w:pStyle w:val="TAC"/>
            </w:pPr>
            <w:r w:rsidRPr="005026A1">
              <w:t>dBm/SCS</w:t>
            </w:r>
          </w:p>
        </w:tc>
        <w:tc>
          <w:tcPr>
            <w:tcW w:w="3985" w:type="dxa"/>
            <w:gridSpan w:val="3"/>
            <w:vAlign w:val="center"/>
          </w:tcPr>
          <w:p w14:paraId="13159CE3" w14:textId="77777777" w:rsidR="003C0DFF" w:rsidRPr="005026A1" w:rsidRDefault="003C0DFF" w:rsidP="00AD57DF">
            <w:pPr>
              <w:pStyle w:val="TAC"/>
            </w:pPr>
            <w:r w:rsidRPr="005026A1">
              <w:t>-98</w:t>
            </w:r>
          </w:p>
        </w:tc>
      </w:tr>
      <w:tr w:rsidR="003C0DFF" w:rsidRPr="005026A1" w14:paraId="26F482BF" w14:textId="77777777" w:rsidTr="00AD57DF">
        <w:trPr>
          <w:cantSplit/>
          <w:trHeight w:val="181"/>
          <w:jc w:val="center"/>
        </w:trPr>
        <w:tc>
          <w:tcPr>
            <w:tcW w:w="1795" w:type="dxa"/>
            <w:tcBorders>
              <w:top w:val="nil"/>
              <w:bottom w:val="nil"/>
            </w:tcBorders>
            <w:shd w:val="clear" w:color="auto" w:fill="auto"/>
          </w:tcPr>
          <w:p w14:paraId="3E8265B5" w14:textId="77777777" w:rsidR="003C0DFF" w:rsidRPr="005026A1" w:rsidRDefault="003C0DFF" w:rsidP="00AD57DF">
            <w:pPr>
              <w:pStyle w:val="TAL"/>
            </w:pPr>
          </w:p>
        </w:tc>
        <w:tc>
          <w:tcPr>
            <w:tcW w:w="2028" w:type="dxa"/>
          </w:tcPr>
          <w:p w14:paraId="2B8499A9" w14:textId="77777777" w:rsidR="003C0DFF" w:rsidRPr="005026A1" w:rsidRDefault="003C0DFF" w:rsidP="00AD57DF">
            <w:pPr>
              <w:pStyle w:val="TAL"/>
            </w:pPr>
            <w:r w:rsidRPr="005026A1">
              <w:t>Config 2</w:t>
            </w:r>
          </w:p>
        </w:tc>
        <w:tc>
          <w:tcPr>
            <w:tcW w:w="850" w:type="dxa"/>
            <w:tcBorders>
              <w:top w:val="nil"/>
              <w:bottom w:val="nil"/>
            </w:tcBorders>
            <w:shd w:val="clear" w:color="auto" w:fill="auto"/>
          </w:tcPr>
          <w:p w14:paraId="1907B81F" w14:textId="77777777" w:rsidR="003C0DFF" w:rsidRPr="005026A1" w:rsidRDefault="003C0DFF" w:rsidP="00AD57DF">
            <w:pPr>
              <w:pStyle w:val="TAC"/>
            </w:pPr>
          </w:p>
        </w:tc>
        <w:tc>
          <w:tcPr>
            <w:tcW w:w="3985" w:type="dxa"/>
            <w:gridSpan w:val="3"/>
            <w:vAlign w:val="center"/>
          </w:tcPr>
          <w:p w14:paraId="582F3AED" w14:textId="77777777" w:rsidR="003C0DFF" w:rsidRPr="005026A1" w:rsidRDefault="003C0DFF" w:rsidP="00AD57DF">
            <w:pPr>
              <w:pStyle w:val="TAC"/>
            </w:pPr>
            <w:r w:rsidRPr="005026A1">
              <w:t>-98</w:t>
            </w:r>
          </w:p>
        </w:tc>
      </w:tr>
      <w:tr w:rsidR="003C0DFF" w:rsidRPr="005026A1" w14:paraId="713F6FB5" w14:textId="77777777" w:rsidTr="00AD57DF">
        <w:trPr>
          <w:cantSplit/>
          <w:trHeight w:val="181"/>
          <w:jc w:val="center"/>
        </w:trPr>
        <w:tc>
          <w:tcPr>
            <w:tcW w:w="1795" w:type="dxa"/>
            <w:tcBorders>
              <w:top w:val="nil"/>
            </w:tcBorders>
            <w:shd w:val="clear" w:color="auto" w:fill="auto"/>
          </w:tcPr>
          <w:p w14:paraId="0D489B67" w14:textId="77777777" w:rsidR="003C0DFF" w:rsidRPr="005026A1" w:rsidRDefault="003C0DFF" w:rsidP="00AD57DF">
            <w:pPr>
              <w:pStyle w:val="TAL"/>
            </w:pPr>
          </w:p>
        </w:tc>
        <w:tc>
          <w:tcPr>
            <w:tcW w:w="2028" w:type="dxa"/>
          </w:tcPr>
          <w:p w14:paraId="357E72DE" w14:textId="77777777" w:rsidR="003C0DFF" w:rsidRPr="005026A1" w:rsidRDefault="003C0DFF" w:rsidP="00AD57DF">
            <w:pPr>
              <w:pStyle w:val="TAL"/>
            </w:pPr>
            <w:r w:rsidRPr="005026A1">
              <w:t>Config 3</w:t>
            </w:r>
          </w:p>
        </w:tc>
        <w:tc>
          <w:tcPr>
            <w:tcW w:w="850" w:type="dxa"/>
            <w:tcBorders>
              <w:top w:val="nil"/>
            </w:tcBorders>
            <w:shd w:val="clear" w:color="auto" w:fill="auto"/>
          </w:tcPr>
          <w:p w14:paraId="4F098E2E" w14:textId="77777777" w:rsidR="003C0DFF" w:rsidRPr="005026A1" w:rsidRDefault="003C0DFF" w:rsidP="00AD57DF">
            <w:pPr>
              <w:pStyle w:val="TAC"/>
            </w:pPr>
          </w:p>
        </w:tc>
        <w:tc>
          <w:tcPr>
            <w:tcW w:w="3985" w:type="dxa"/>
            <w:gridSpan w:val="3"/>
            <w:vAlign w:val="center"/>
          </w:tcPr>
          <w:p w14:paraId="3CA06B41" w14:textId="77777777" w:rsidR="003C0DFF" w:rsidRPr="005026A1" w:rsidRDefault="003C0DFF" w:rsidP="00AD57DF">
            <w:pPr>
              <w:pStyle w:val="TAC"/>
            </w:pPr>
            <w:r w:rsidRPr="005026A1">
              <w:t>-95</w:t>
            </w:r>
          </w:p>
        </w:tc>
      </w:tr>
      <w:tr w:rsidR="003C0DFF" w:rsidRPr="005026A1" w14:paraId="31C0F858" w14:textId="77777777" w:rsidTr="00AD57DF">
        <w:trPr>
          <w:cantSplit/>
          <w:trHeight w:val="198"/>
          <w:jc w:val="center"/>
        </w:trPr>
        <w:tc>
          <w:tcPr>
            <w:tcW w:w="3823" w:type="dxa"/>
            <w:gridSpan w:val="2"/>
          </w:tcPr>
          <w:p w14:paraId="29AD5D74" w14:textId="77777777" w:rsidR="003C0DFF" w:rsidRPr="005026A1" w:rsidRDefault="003C0DFF" w:rsidP="00AD57DF">
            <w:pPr>
              <w:pStyle w:val="TAL"/>
            </w:pPr>
            <w:r w:rsidRPr="005026A1">
              <w:rPr>
                <w:rFonts w:eastAsia="?? ??"/>
              </w:rPr>
              <w:t>Propagation condition</w:t>
            </w:r>
          </w:p>
        </w:tc>
        <w:tc>
          <w:tcPr>
            <w:tcW w:w="850" w:type="dxa"/>
          </w:tcPr>
          <w:p w14:paraId="7AE6F7CA" w14:textId="77777777" w:rsidR="003C0DFF" w:rsidRPr="005026A1" w:rsidRDefault="003C0DFF" w:rsidP="00AD57DF">
            <w:pPr>
              <w:pStyle w:val="TAC"/>
            </w:pPr>
          </w:p>
        </w:tc>
        <w:tc>
          <w:tcPr>
            <w:tcW w:w="3985" w:type="dxa"/>
            <w:gridSpan w:val="3"/>
            <w:shd w:val="clear" w:color="auto" w:fill="auto"/>
          </w:tcPr>
          <w:p w14:paraId="09BCF99F" w14:textId="77777777" w:rsidR="003C0DFF" w:rsidRPr="005026A1" w:rsidRDefault="003C0DFF" w:rsidP="00AD57DF">
            <w:pPr>
              <w:pStyle w:val="TAC"/>
              <w:rPr>
                <w:rFonts w:eastAsia="MS Mincho"/>
              </w:rPr>
            </w:pPr>
            <w:r w:rsidRPr="005026A1">
              <w:rPr>
                <w:rFonts w:eastAsia="MS Mincho"/>
              </w:rPr>
              <w:t>TDL-C 300ns 100Hz</w:t>
            </w:r>
          </w:p>
        </w:tc>
      </w:tr>
      <w:tr w:rsidR="003C0DFF" w:rsidRPr="005026A1" w14:paraId="5FF2AE57" w14:textId="77777777" w:rsidTr="00AD57DF">
        <w:trPr>
          <w:cantSplit/>
          <w:trHeight w:val="1205"/>
          <w:jc w:val="center"/>
        </w:trPr>
        <w:tc>
          <w:tcPr>
            <w:tcW w:w="8658" w:type="dxa"/>
            <w:gridSpan w:val="6"/>
          </w:tcPr>
          <w:p w14:paraId="5304088E" w14:textId="77777777" w:rsidR="003C0DFF" w:rsidRPr="005026A1" w:rsidRDefault="003C0DFF" w:rsidP="00AD57DF">
            <w:pPr>
              <w:pStyle w:val="TAN"/>
            </w:pPr>
            <w:r w:rsidRPr="005026A1">
              <w:t>Note 1:</w:t>
            </w:r>
            <w:r w:rsidRPr="005026A1">
              <w:tab/>
              <w:t>OCNG shall be used such that the resources in Cell 1 are fully allocated and a constant total transmitted power spectral density is achieved for all OFDM symbols.</w:t>
            </w:r>
          </w:p>
          <w:p w14:paraId="5CC91F74" w14:textId="77777777" w:rsidR="003C0DFF" w:rsidRPr="005026A1" w:rsidRDefault="003C0DFF" w:rsidP="00AD57DF">
            <w:pPr>
              <w:pStyle w:val="TAN"/>
            </w:pPr>
            <w:r w:rsidRPr="005026A1">
              <w:t>Note 2:</w:t>
            </w:r>
            <w:r w:rsidRPr="005026A1">
              <w:tab/>
              <w:t>The signal contains PDCCH for UEs other than the device under test as part of OCNG.</w:t>
            </w:r>
          </w:p>
          <w:p w14:paraId="2AC88640" w14:textId="77777777" w:rsidR="003C0DFF" w:rsidRPr="005026A1" w:rsidRDefault="003C0DFF" w:rsidP="00AD57DF">
            <w:pPr>
              <w:pStyle w:val="TAN"/>
            </w:pPr>
            <w:r w:rsidRPr="005026A1">
              <w:t>Note 3:</w:t>
            </w:r>
            <w:r w:rsidRPr="005026A1">
              <w:tab/>
              <w:t>SNR levels correspond to the signal to noise ratio over the SSS REs.</w:t>
            </w:r>
          </w:p>
          <w:p w14:paraId="69D3084F" w14:textId="77777777" w:rsidR="003C0DFF" w:rsidRPr="005026A1" w:rsidRDefault="003C0DFF" w:rsidP="00AD57DF">
            <w:pPr>
              <w:pStyle w:val="TAN"/>
            </w:pPr>
            <w:r w:rsidRPr="005026A1">
              <w:t>Note 4:</w:t>
            </w:r>
            <w:r w:rsidRPr="005026A1">
              <w:tab/>
              <w:t>The SNR in time periods T1, T2 and T3 is denoted as SNR1, SNR2 and SNR3 respectively in Figure 6.5.1.3.4-1.</w:t>
            </w:r>
          </w:p>
        </w:tc>
      </w:tr>
    </w:tbl>
    <w:p w14:paraId="7C17322B" w14:textId="77777777" w:rsidR="003C0DFF" w:rsidRPr="005026A1" w:rsidRDefault="003C0DFF" w:rsidP="003C0DFF"/>
    <w:p w14:paraId="20EC9169" w14:textId="77777777" w:rsidR="003C0DFF" w:rsidRPr="005026A1" w:rsidRDefault="003C0DFF" w:rsidP="003C0DFF">
      <w:pPr>
        <w:pStyle w:val="Heading4"/>
        <w:rPr>
          <w:rFonts w:cs="Arial"/>
          <w:szCs w:val="24"/>
        </w:rPr>
      </w:pPr>
      <w:r w:rsidRPr="005026A1">
        <w:rPr>
          <w:rFonts w:cs="Arial"/>
          <w:szCs w:val="24"/>
        </w:rPr>
        <w:t>16.5.1.6</w:t>
      </w:r>
      <w:r w:rsidRPr="005026A1">
        <w:rPr>
          <w:rFonts w:cs="Arial"/>
          <w:szCs w:val="24"/>
        </w:rPr>
        <w:tab/>
        <w:t>NR SA FR1 Radio Link Monitoring Out-of-sync Test for FR1 PCell configured with SSB-based RLM RS in DRX mode for 2 Rx UE</w:t>
      </w:r>
    </w:p>
    <w:p w14:paraId="2E93314D" w14:textId="77777777" w:rsidR="003C0DFF" w:rsidRPr="005026A1" w:rsidRDefault="003C0DFF" w:rsidP="003C0DFF">
      <w:pPr>
        <w:pStyle w:val="H6"/>
        <w:rPr>
          <w:rFonts w:cs="Arial"/>
          <w:sz w:val="22"/>
          <w:szCs w:val="22"/>
        </w:rPr>
      </w:pPr>
      <w:r w:rsidRPr="005026A1">
        <w:rPr>
          <w:rFonts w:cs="Arial"/>
        </w:rPr>
        <w:t>16.5.1.6.1</w:t>
      </w:r>
      <w:r w:rsidRPr="005026A1">
        <w:rPr>
          <w:rFonts w:cs="Arial"/>
        </w:rPr>
        <w:tab/>
        <w:t>Test purpose</w:t>
      </w:r>
    </w:p>
    <w:p w14:paraId="5FD72DBD" w14:textId="77777777" w:rsidR="003C0DFF" w:rsidRPr="005026A1" w:rsidRDefault="003C0DFF" w:rsidP="003C0DFF">
      <w:pPr>
        <w:rPr>
          <w:lang w:eastAsia="zh-CN"/>
        </w:rPr>
      </w:pPr>
      <w:r w:rsidRPr="005026A1">
        <w:rPr>
          <w:lang w:eastAsia="zh-CN"/>
        </w:rPr>
        <w:t>The purpose of this test is to verify that the UE properly detects the out of sync and in sync for the purpose of monitoring downlink radio link quality of the PCell when DRX is used for 2Rx RedCap UE. This test will partly verify the FR1 radio link monitoring requirements in 38.133 [6] clause 8.1B.</w:t>
      </w:r>
    </w:p>
    <w:p w14:paraId="5D029289" w14:textId="77777777" w:rsidR="003C0DFF" w:rsidRPr="005026A1" w:rsidRDefault="003C0DFF" w:rsidP="003C0DFF">
      <w:pPr>
        <w:pStyle w:val="H6"/>
        <w:rPr>
          <w:rFonts w:cs="Arial"/>
        </w:rPr>
      </w:pPr>
      <w:r w:rsidRPr="005026A1">
        <w:rPr>
          <w:rFonts w:cs="Arial"/>
        </w:rPr>
        <w:t>16.5.1.6.2</w:t>
      </w:r>
      <w:r w:rsidRPr="005026A1">
        <w:rPr>
          <w:rFonts w:cs="Arial"/>
        </w:rPr>
        <w:tab/>
        <w:t>Test applicability</w:t>
      </w:r>
    </w:p>
    <w:p w14:paraId="46BC7AAB" w14:textId="77777777" w:rsidR="003C0DFF" w:rsidRPr="005026A1" w:rsidRDefault="003C0DFF" w:rsidP="003C0DFF">
      <w:pPr>
        <w:rPr>
          <w:lang w:eastAsia="sv-SE"/>
        </w:rPr>
      </w:pPr>
      <w:r w:rsidRPr="005026A1">
        <w:rPr>
          <w:lang w:eastAsia="sv-SE"/>
        </w:rPr>
        <w:t>This test applies to all types of NR RedCap UE with 2 RX from Release 17 onwards.</w:t>
      </w:r>
    </w:p>
    <w:p w14:paraId="47BAD759" w14:textId="77777777" w:rsidR="003C0DFF" w:rsidRPr="005026A1" w:rsidRDefault="003C0DFF" w:rsidP="003C0DFF">
      <w:pPr>
        <w:pStyle w:val="H6"/>
        <w:rPr>
          <w:rFonts w:cs="Arial"/>
        </w:rPr>
      </w:pPr>
      <w:r w:rsidRPr="005026A1">
        <w:rPr>
          <w:rFonts w:cs="Arial"/>
        </w:rPr>
        <w:t>16.5.1.6.3</w:t>
      </w:r>
      <w:r w:rsidRPr="005026A1">
        <w:rPr>
          <w:rFonts w:cs="Arial"/>
        </w:rPr>
        <w:tab/>
        <w:t>Minimum conformance requirement</w:t>
      </w:r>
    </w:p>
    <w:p w14:paraId="65E45A61" w14:textId="77777777" w:rsidR="003C0DFF" w:rsidRPr="005026A1" w:rsidRDefault="003C0DFF" w:rsidP="003C0DFF">
      <w:pPr>
        <w:rPr>
          <w:lang w:eastAsia="sv-SE"/>
        </w:rPr>
      </w:pPr>
      <w:r w:rsidRPr="005026A1">
        <w:rPr>
          <w:lang w:eastAsia="sv-SE"/>
        </w:rPr>
        <w:t>The minimum conformance requirements are specified in clause 16.5.1.0.1 and 16.5.1.0.2.</w:t>
      </w:r>
    </w:p>
    <w:p w14:paraId="046C2E68" w14:textId="77777777" w:rsidR="003C0DFF" w:rsidRPr="005026A1" w:rsidRDefault="003C0DFF" w:rsidP="003C0DFF">
      <w:pPr>
        <w:rPr>
          <w:lang w:eastAsia="sv-SE"/>
        </w:rPr>
      </w:pPr>
      <w:r w:rsidRPr="005026A1">
        <w:rPr>
          <w:lang w:eastAsia="sv-SE"/>
        </w:rPr>
        <w:t>The normative reference for this requirement is TS 38.133 [6] clause A.16.5.1.6.</w:t>
      </w:r>
    </w:p>
    <w:p w14:paraId="453D063A" w14:textId="77777777" w:rsidR="003C0DFF" w:rsidRPr="005026A1" w:rsidRDefault="003C0DFF" w:rsidP="003C0DFF">
      <w:pPr>
        <w:pStyle w:val="H6"/>
        <w:rPr>
          <w:rFonts w:cs="Arial"/>
        </w:rPr>
      </w:pPr>
      <w:r w:rsidRPr="005026A1">
        <w:rPr>
          <w:rFonts w:cs="Arial"/>
        </w:rPr>
        <w:t>16.5.1.6.4</w:t>
      </w:r>
      <w:r w:rsidRPr="005026A1">
        <w:rPr>
          <w:rFonts w:cs="Arial"/>
        </w:rPr>
        <w:tab/>
        <w:t>Test description</w:t>
      </w:r>
    </w:p>
    <w:p w14:paraId="5124AC9F" w14:textId="77777777" w:rsidR="003C0DFF" w:rsidRPr="005026A1" w:rsidRDefault="003C0DFF" w:rsidP="003C0DFF">
      <w:pPr>
        <w:spacing w:before="120"/>
      </w:pPr>
      <w:r w:rsidRPr="005026A1">
        <w:t xml:space="preserve">Same as the test description given in clause 6.5.1.3.4. </w:t>
      </w:r>
    </w:p>
    <w:p w14:paraId="06FF2988" w14:textId="77777777" w:rsidR="003C0DFF" w:rsidRPr="005026A1" w:rsidRDefault="003C0DFF" w:rsidP="003C0DFF">
      <w:pPr>
        <w:pStyle w:val="H6"/>
        <w:rPr>
          <w:rFonts w:cs="Arial"/>
        </w:rPr>
      </w:pPr>
      <w:r w:rsidRPr="005026A1">
        <w:rPr>
          <w:rFonts w:cs="Arial"/>
        </w:rPr>
        <w:t>16.5.1.6.4.1</w:t>
      </w:r>
      <w:r w:rsidRPr="005026A1">
        <w:rPr>
          <w:rFonts w:cs="Arial"/>
        </w:rPr>
        <w:tab/>
        <w:t>Initial conditions</w:t>
      </w:r>
    </w:p>
    <w:p w14:paraId="05E8EAC0"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6.5.1.3.4.1 with following exceptions:</w:t>
      </w:r>
    </w:p>
    <w:p w14:paraId="53827EE5"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6.5.1.3.4.1-1 is replaced by Table 16.5.1.6.4.1-1</w:t>
      </w:r>
      <w:r w:rsidRPr="005026A1">
        <w:rPr>
          <w:lang w:eastAsia="zh-CN"/>
        </w:rPr>
        <w:t>.</w:t>
      </w:r>
    </w:p>
    <w:p w14:paraId="504B0B68"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6.5.1.3.4.1-2 is replaced by Table 16.5.1.6.4.1-2</w:t>
      </w:r>
      <w:r w:rsidRPr="005026A1">
        <w:rPr>
          <w:lang w:eastAsia="zh-CN"/>
        </w:rPr>
        <w:t>.</w:t>
      </w:r>
    </w:p>
    <w:p w14:paraId="6A01640E"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6.5.1.3.4.1-4 is replaced by Table 16.5.1.6.4.1-3</w:t>
      </w:r>
      <w:r w:rsidRPr="005026A1">
        <w:rPr>
          <w:lang w:eastAsia="zh-CN"/>
        </w:rPr>
        <w:t>.</w:t>
      </w:r>
    </w:p>
    <w:p w14:paraId="52684DAB" w14:textId="77777777" w:rsidR="003C0DFF" w:rsidRPr="005026A1" w:rsidRDefault="003C0DFF" w:rsidP="003C0DFF">
      <w:pPr>
        <w:pStyle w:val="TH"/>
      </w:pPr>
      <w:r w:rsidRPr="005026A1">
        <w:t xml:space="preserve">Table 16.5.1.6.4.1-1: </w:t>
      </w:r>
      <w:r w:rsidRPr="005026A1">
        <w:rPr>
          <w:lang w:eastAsia="sv-SE"/>
        </w:rPr>
        <w:t>S</w:t>
      </w:r>
      <w:r w:rsidRPr="005026A1">
        <w:t>upported test configurations for NR SA FR1 Radio Link Monitoring Out-of-sync Test for FR1 PCell configured with SSB-based RLM RS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3C0DFF" w:rsidRPr="005026A1" w14:paraId="23CAF87B" w14:textId="77777777" w:rsidTr="00AD57DF">
        <w:trPr>
          <w:trHeight w:val="187"/>
          <w:jc w:val="center"/>
        </w:trPr>
        <w:tc>
          <w:tcPr>
            <w:tcW w:w="1920" w:type="dxa"/>
            <w:shd w:val="clear" w:color="auto" w:fill="auto"/>
          </w:tcPr>
          <w:p w14:paraId="06787822" w14:textId="77777777" w:rsidR="003C0DFF" w:rsidRPr="005026A1" w:rsidRDefault="003C0DFF" w:rsidP="00AD57DF">
            <w:pPr>
              <w:pStyle w:val="TAH"/>
              <w:rPr>
                <w:lang w:eastAsia="zh-TW"/>
              </w:rPr>
            </w:pPr>
            <w:r w:rsidRPr="005026A1">
              <w:rPr>
                <w:lang w:eastAsia="zh-TW"/>
              </w:rPr>
              <w:t>Configuration</w:t>
            </w:r>
          </w:p>
        </w:tc>
        <w:tc>
          <w:tcPr>
            <w:tcW w:w="5877" w:type="dxa"/>
            <w:shd w:val="clear" w:color="auto" w:fill="auto"/>
          </w:tcPr>
          <w:p w14:paraId="56A5701D" w14:textId="77777777" w:rsidR="003C0DFF" w:rsidRPr="005026A1" w:rsidRDefault="003C0DFF" w:rsidP="00AD57DF">
            <w:pPr>
              <w:pStyle w:val="TAH"/>
              <w:rPr>
                <w:lang w:eastAsia="zh-TW"/>
              </w:rPr>
            </w:pPr>
            <w:r w:rsidRPr="005026A1">
              <w:rPr>
                <w:lang w:eastAsia="zh-TW"/>
              </w:rPr>
              <w:t>Description</w:t>
            </w:r>
          </w:p>
        </w:tc>
      </w:tr>
      <w:tr w:rsidR="003C0DFF" w:rsidRPr="005026A1" w14:paraId="6C0F134A" w14:textId="77777777" w:rsidTr="00AD57DF">
        <w:trPr>
          <w:trHeight w:val="187"/>
          <w:jc w:val="center"/>
        </w:trPr>
        <w:tc>
          <w:tcPr>
            <w:tcW w:w="1920" w:type="dxa"/>
            <w:shd w:val="clear" w:color="auto" w:fill="auto"/>
          </w:tcPr>
          <w:p w14:paraId="3CAB4865" w14:textId="77777777" w:rsidR="003C0DFF" w:rsidRPr="005026A1" w:rsidRDefault="003C0DFF" w:rsidP="00AD57DF">
            <w:pPr>
              <w:pStyle w:val="TAL"/>
              <w:jc w:val="center"/>
              <w:rPr>
                <w:lang w:eastAsia="zh-TW"/>
              </w:rPr>
            </w:pPr>
            <w:r w:rsidRPr="005026A1">
              <w:rPr>
                <w:rFonts w:cs="Arial"/>
                <w:szCs w:val="24"/>
              </w:rPr>
              <w:t>16.5.1.6-</w:t>
            </w:r>
            <w:r w:rsidRPr="005026A1">
              <w:rPr>
                <w:lang w:eastAsia="zh-TW"/>
              </w:rPr>
              <w:t>1</w:t>
            </w:r>
          </w:p>
        </w:tc>
        <w:tc>
          <w:tcPr>
            <w:tcW w:w="5877" w:type="dxa"/>
            <w:shd w:val="clear" w:color="auto" w:fill="auto"/>
          </w:tcPr>
          <w:p w14:paraId="12052FFF" w14:textId="77777777" w:rsidR="003C0DFF" w:rsidRPr="005026A1" w:rsidRDefault="003C0DFF" w:rsidP="00AD57DF">
            <w:pPr>
              <w:pStyle w:val="TAL"/>
              <w:rPr>
                <w:lang w:eastAsia="zh-TW"/>
              </w:rPr>
            </w:pPr>
            <w:r w:rsidRPr="005026A1">
              <w:rPr>
                <w:lang w:eastAsia="zh-TW"/>
              </w:rPr>
              <w:t>SSB SCS 15 kHz, data SCS 15 kHz, BW 10 MHz, FDD</w:t>
            </w:r>
          </w:p>
        </w:tc>
      </w:tr>
      <w:tr w:rsidR="003C0DFF" w:rsidRPr="005026A1" w14:paraId="736050ED" w14:textId="77777777" w:rsidTr="00AD57DF">
        <w:trPr>
          <w:trHeight w:val="187"/>
          <w:jc w:val="center"/>
        </w:trPr>
        <w:tc>
          <w:tcPr>
            <w:tcW w:w="1920" w:type="dxa"/>
            <w:shd w:val="clear" w:color="auto" w:fill="auto"/>
          </w:tcPr>
          <w:p w14:paraId="1963ECEE" w14:textId="77777777" w:rsidR="003C0DFF" w:rsidRPr="005026A1" w:rsidRDefault="003C0DFF" w:rsidP="00AD57DF">
            <w:pPr>
              <w:pStyle w:val="TAL"/>
              <w:jc w:val="center"/>
              <w:rPr>
                <w:lang w:eastAsia="zh-TW"/>
              </w:rPr>
            </w:pPr>
            <w:r w:rsidRPr="005026A1">
              <w:rPr>
                <w:rFonts w:cs="Arial"/>
                <w:szCs w:val="24"/>
              </w:rPr>
              <w:t>16.5.1.6-</w:t>
            </w:r>
            <w:r w:rsidRPr="005026A1">
              <w:rPr>
                <w:lang w:eastAsia="zh-TW"/>
              </w:rPr>
              <w:t>2</w:t>
            </w:r>
          </w:p>
        </w:tc>
        <w:tc>
          <w:tcPr>
            <w:tcW w:w="5877" w:type="dxa"/>
            <w:shd w:val="clear" w:color="auto" w:fill="auto"/>
          </w:tcPr>
          <w:p w14:paraId="2985216E" w14:textId="77777777" w:rsidR="003C0DFF" w:rsidRPr="005026A1" w:rsidRDefault="003C0DFF" w:rsidP="00AD57DF">
            <w:pPr>
              <w:pStyle w:val="TAL"/>
              <w:rPr>
                <w:lang w:eastAsia="zh-TW"/>
              </w:rPr>
            </w:pPr>
            <w:r w:rsidRPr="005026A1">
              <w:rPr>
                <w:lang w:eastAsia="zh-TW"/>
              </w:rPr>
              <w:t>SSB SCS 15 kHz, data SCS 15 kHz, BW 10 MHz, TDD</w:t>
            </w:r>
          </w:p>
        </w:tc>
      </w:tr>
      <w:tr w:rsidR="003C0DFF" w:rsidRPr="005026A1" w14:paraId="60450C67" w14:textId="77777777" w:rsidTr="00AD57DF">
        <w:trPr>
          <w:trHeight w:val="187"/>
          <w:jc w:val="center"/>
        </w:trPr>
        <w:tc>
          <w:tcPr>
            <w:tcW w:w="1920" w:type="dxa"/>
            <w:shd w:val="clear" w:color="auto" w:fill="auto"/>
          </w:tcPr>
          <w:p w14:paraId="510D7760" w14:textId="77777777" w:rsidR="003C0DFF" w:rsidRPr="005026A1" w:rsidRDefault="003C0DFF" w:rsidP="00AD57DF">
            <w:pPr>
              <w:pStyle w:val="TAL"/>
              <w:jc w:val="center"/>
              <w:rPr>
                <w:lang w:eastAsia="zh-TW"/>
              </w:rPr>
            </w:pPr>
            <w:r w:rsidRPr="005026A1">
              <w:rPr>
                <w:rFonts w:cs="Arial"/>
                <w:szCs w:val="24"/>
              </w:rPr>
              <w:t>16.5.1.6-</w:t>
            </w:r>
            <w:r w:rsidRPr="005026A1">
              <w:rPr>
                <w:lang w:eastAsia="zh-TW"/>
              </w:rPr>
              <w:t>3</w:t>
            </w:r>
          </w:p>
        </w:tc>
        <w:tc>
          <w:tcPr>
            <w:tcW w:w="5877" w:type="dxa"/>
            <w:shd w:val="clear" w:color="auto" w:fill="auto"/>
          </w:tcPr>
          <w:p w14:paraId="0CA991A5" w14:textId="77777777" w:rsidR="003C0DFF" w:rsidRPr="005026A1" w:rsidRDefault="003C0DFF" w:rsidP="00AD57DF">
            <w:pPr>
              <w:pStyle w:val="TAL"/>
              <w:rPr>
                <w:lang w:eastAsia="zh-TW"/>
              </w:rPr>
            </w:pPr>
            <w:r w:rsidRPr="005026A1">
              <w:rPr>
                <w:lang w:eastAsia="zh-TW"/>
              </w:rPr>
              <w:t>SSB SCS 30 kHz, data SCS 30 kHz, BW 20 MHz, TDD</w:t>
            </w:r>
          </w:p>
        </w:tc>
      </w:tr>
      <w:tr w:rsidR="003C0DFF" w:rsidRPr="005026A1" w14:paraId="159CC1C7" w14:textId="77777777" w:rsidTr="00AD57DF">
        <w:trPr>
          <w:trHeight w:val="187"/>
          <w:jc w:val="center"/>
        </w:trPr>
        <w:tc>
          <w:tcPr>
            <w:tcW w:w="1920" w:type="dxa"/>
            <w:shd w:val="clear" w:color="auto" w:fill="auto"/>
          </w:tcPr>
          <w:p w14:paraId="53F9C4BA" w14:textId="77777777" w:rsidR="003C0DFF" w:rsidRPr="005026A1" w:rsidRDefault="003C0DFF" w:rsidP="00AD57DF">
            <w:pPr>
              <w:pStyle w:val="TAL"/>
              <w:jc w:val="center"/>
              <w:rPr>
                <w:lang w:eastAsia="zh-TW"/>
              </w:rPr>
            </w:pPr>
            <w:r w:rsidRPr="005026A1">
              <w:rPr>
                <w:rFonts w:cs="Arial"/>
                <w:szCs w:val="24"/>
              </w:rPr>
              <w:t>16.5.1.6-</w:t>
            </w:r>
            <w:r w:rsidRPr="005026A1">
              <w:rPr>
                <w:rFonts w:eastAsia="Malgun Gothic"/>
              </w:rPr>
              <w:t>4</w:t>
            </w:r>
          </w:p>
        </w:tc>
        <w:tc>
          <w:tcPr>
            <w:tcW w:w="5877" w:type="dxa"/>
            <w:shd w:val="clear" w:color="auto" w:fill="auto"/>
          </w:tcPr>
          <w:p w14:paraId="2FFCF055" w14:textId="77777777" w:rsidR="003C0DFF" w:rsidRPr="005026A1" w:rsidRDefault="003C0DFF" w:rsidP="00AD57DF">
            <w:pPr>
              <w:pStyle w:val="TAL"/>
              <w:rPr>
                <w:lang w:eastAsia="zh-TW"/>
              </w:rPr>
            </w:pPr>
            <w:r w:rsidRPr="005026A1">
              <w:rPr>
                <w:rFonts w:eastAsia="Malgun Gothic"/>
              </w:rPr>
              <w:t xml:space="preserve">SSB SCS 15 kHz, </w:t>
            </w:r>
            <w:r w:rsidRPr="005026A1">
              <w:rPr>
                <w:lang w:eastAsia="zh-TW"/>
              </w:rPr>
              <w:t xml:space="preserve">data SCS 15 kHz, BW 10 MHz, </w:t>
            </w:r>
            <w:r w:rsidRPr="005026A1">
              <w:rPr>
                <w:rFonts w:eastAsia="Malgun Gothic"/>
              </w:rPr>
              <w:t>HD-FDD</w:t>
            </w:r>
          </w:p>
        </w:tc>
      </w:tr>
      <w:tr w:rsidR="003C0DFF" w:rsidRPr="005026A1" w14:paraId="79C31E8E" w14:textId="77777777" w:rsidTr="00AD57DF">
        <w:trPr>
          <w:trHeight w:val="187"/>
          <w:jc w:val="center"/>
        </w:trPr>
        <w:tc>
          <w:tcPr>
            <w:tcW w:w="7797" w:type="dxa"/>
            <w:gridSpan w:val="2"/>
            <w:shd w:val="clear" w:color="auto" w:fill="auto"/>
          </w:tcPr>
          <w:p w14:paraId="39C29B0D" w14:textId="77777777" w:rsidR="003C0DFF" w:rsidRPr="005026A1" w:rsidRDefault="003C0DFF" w:rsidP="00AD57DF">
            <w:pPr>
              <w:pStyle w:val="TAN"/>
              <w:rPr>
                <w:lang w:eastAsia="zh-TW"/>
              </w:rPr>
            </w:pPr>
            <w:r w:rsidRPr="005026A1">
              <w:rPr>
                <w:lang w:eastAsia="zh-TW"/>
              </w:rPr>
              <w:t>Note:</w:t>
            </w:r>
            <w:r w:rsidRPr="005026A1">
              <w:rPr>
                <w:lang w:eastAsia="zh-TW"/>
              </w:rPr>
              <w:tab/>
              <w:t>The UE is only required to pass in one of the supported test configurations in FR1</w:t>
            </w:r>
          </w:p>
        </w:tc>
      </w:tr>
    </w:tbl>
    <w:p w14:paraId="4D782FD0" w14:textId="77777777" w:rsidR="003C0DFF" w:rsidRPr="005026A1" w:rsidRDefault="003C0DFF" w:rsidP="003C0DFF">
      <w:pPr>
        <w:rPr>
          <w:lang w:eastAsia="sv-SE"/>
        </w:rPr>
      </w:pPr>
    </w:p>
    <w:p w14:paraId="16CF0CB7" w14:textId="77777777" w:rsidR="003C0DFF" w:rsidRPr="005026A1" w:rsidRDefault="003C0DFF" w:rsidP="003C0DFF">
      <w:pPr>
        <w:pStyle w:val="TH"/>
      </w:pPr>
      <w:r w:rsidRPr="005026A1">
        <w:t>Table 16.5.1.6.4.1-2: Initial conditions for NR SA FR1 Radio Link Monitoring Out-of-sync Test for FR1 PCell configured with SSB-based RLM RS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3C0DFF" w:rsidRPr="005026A1" w14:paraId="70956E39" w14:textId="77777777" w:rsidTr="00AD57DF">
        <w:trPr>
          <w:jc w:val="center"/>
        </w:trPr>
        <w:tc>
          <w:tcPr>
            <w:tcW w:w="1980" w:type="dxa"/>
            <w:shd w:val="clear" w:color="auto" w:fill="auto"/>
          </w:tcPr>
          <w:p w14:paraId="20278D44" w14:textId="77777777" w:rsidR="003C0DFF" w:rsidRPr="005026A1" w:rsidRDefault="003C0DFF" w:rsidP="00AD57DF">
            <w:pPr>
              <w:pStyle w:val="TAH"/>
            </w:pPr>
            <w:r w:rsidRPr="005026A1">
              <w:t>Parameter</w:t>
            </w:r>
          </w:p>
        </w:tc>
        <w:tc>
          <w:tcPr>
            <w:tcW w:w="3664" w:type="dxa"/>
            <w:gridSpan w:val="2"/>
            <w:shd w:val="clear" w:color="auto" w:fill="auto"/>
          </w:tcPr>
          <w:p w14:paraId="286339CE" w14:textId="77777777" w:rsidR="003C0DFF" w:rsidRPr="005026A1" w:rsidRDefault="003C0DFF" w:rsidP="00AD57DF">
            <w:pPr>
              <w:pStyle w:val="TAH"/>
            </w:pPr>
            <w:r w:rsidRPr="005026A1">
              <w:t>Value</w:t>
            </w:r>
          </w:p>
        </w:tc>
        <w:tc>
          <w:tcPr>
            <w:tcW w:w="3961" w:type="dxa"/>
          </w:tcPr>
          <w:p w14:paraId="01AD4DFC" w14:textId="77777777" w:rsidR="003C0DFF" w:rsidRPr="005026A1" w:rsidRDefault="003C0DFF" w:rsidP="00AD57DF">
            <w:pPr>
              <w:pStyle w:val="TAH"/>
            </w:pPr>
            <w:r w:rsidRPr="005026A1">
              <w:t>Comment</w:t>
            </w:r>
          </w:p>
        </w:tc>
      </w:tr>
      <w:tr w:rsidR="003C0DFF" w:rsidRPr="005026A1" w14:paraId="4BCA6310" w14:textId="77777777" w:rsidTr="00AD57DF">
        <w:trPr>
          <w:jc w:val="center"/>
        </w:trPr>
        <w:tc>
          <w:tcPr>
            <w:tcW w:w="1980" w:type="dxa"/>
            <w:shd w:val="clear" w:color="auto" w:fill="auto"/>
          </w:tcPr>
          <w:p w14:paraId="2FB26AF6" w14:textId="77777777" w:rsidR="003C0DFF" w:rsidRPr="005026A1" w:rsidRDefault="003C0DFF" w:rsidP="00AD57DF">
            <w:pPr>
              <w:pStyle w:val="TAC"/>
              <w:jc w:val="left"/>
            </w:pPr>
            <w:r w:rsidRPr="005026A1">
              <w:t>Test environment</w:t>
            </w:r>
          </w:p>
        </w:tc>
        <w:tc>
          <w:tcPr>
            <w:tcW w:w="3664" w:type="dxa"/>
            <w:gridSpan w:val="2"/>
            <w:shd w:val="clear" w:color="auto" w:fill="auto"/>
          </w:tcPr>
          <w:p w14:paraId="6ABE1949" w14:textId="77777777" w:rsidR="003C0DFF" w:rsidRPr="005026A1" w:rsidRDefault="003C0DFF" w:rsidP="00AD57DF">
            <w:pPr>
              <w:pStyle w:val="TAC"/>
            </w:pPr>
            <w:r w:rsidRPr="005026A1">
              <w:t>NC</w:t>
            </w:r>
          </w:p>
        </w:tc>
        <w:tc>
          <w:tcPr>
            <w:tcW w:w="3961" w:type="dxa"/>
          </w:tcPr>
          <w:p w14:paraId="19DCEF05" w14:textId="77777777" w:rsidR="003C0DFF" w:rsidRPr="005026A1" w:rsidRDefault="003C0DFF" w:rsidP="00AD57DF">
            <w:pPr>
              <w:pStyle w:val="TAC"/>
            </w:pPr>
            <w:r w:rsidRPr="005026A1">
              <w:t>As specified in TS 38.508-1 [14] clause 4.1.</w:t>
            </w:r>
          </w:p>
        </w:tc>
      </w:tr>
      <w:tr w:rsidR="003C0DFF" w:rsidRPr="005026A1" w14:paraId="3E5480ED" w14:textId="77777777" w:rsidTr="00AD57DF">
        <w:trPr>
          <w:jc w:val="center"/>
        </w:trPr>
        <w:tc>
          <w:tcPr>
            <w:tcW w:w="1980" w:type="dxa"/>
            <w:shd w:val="clear" w:color="auto" w:fill="auto"/>
          </w:tcPr>
          <w:p w14:paraId="2E474B42" w14:textId="77777777" w:rsidR="003C0DFF" w:rsidRPr="005026A1" w:rsidRDefault="003C0DFF" w:rsidP="00AD57DF">
            <w:pPr>
              <w:pStyle w:val="TAC"/>
              <w:jc w:val="left"/>
            </w:pPr>
            <w:r w:rsidRPr="005026A1">
              <w:t>Test frequencies</w:t>
            </w:r>
          </w:p>
        </w:tc>
        <w:tc>
          <w:tcPr>
            <w:tcW w:w="7625" w:type="dxa"/>
            <w:gridSpan w:val="3"/>
            <w:shd w:val="clear" w:color="auto" w:fill="auto"/>
          </w:tcPr>
          <w:p w14:paraId="001EF2C8" w14:textId="77777777" w:rsidR="003C0DFF" w:rsidRPr="005026A1" w:rsidRDefault="003C0DFF" w:rsidP="00AD57DF">
            <w:pPr>
              <w:pStyle w:val="TAC"/>
            </w:pPr>
            <w:r w:rsidRPr="005026A1">
              <w:t>As specified in Annex E.1.2, Table E.14-1 and TS 38.508-1 [14] clause 4.3.1.</w:t>
            </w:r>
          </w:p>
        </w:tc>
      </w:tr>
      <w:tr w:rsidR="003C0DFF" w:rsidRPr="005026A1" w14:paraId="55EFF80D" w14:textId="77777777" w:rsidTr="00AD57DF">
        <w:trPr>
          <w:jc w:val="center"/>
        </w:trPr>
        <w:tc>
          <w:tcPr>
            <w:tcW w:w="1980" w:type="dxa"/>
            <w:shd w:val="clear" w:color="auto" w:fill="auto"/>
          </w:tcPr>
          <w:p w14:paraId="4AE2ECA0" w14:textId="77777777" w:rsidR="003C0DFF" w:rsidRPr="005026A1" w:rsidRDefault="003C0DFF" w:rsidP="00AD57DF">
            <w:pPr>
              <w:pStyle w:val="TAC"/>
              <w:jc w:val="left"/>
            </w:pPr>
            <w:r w:rsidRPr="005026A1">
              <w:t>Channel bandwidth</w:t>
            </w:r>
          </w:p>
        </w:tc>
        <w:tc>
          <w:tcPr>
            <w:tcW w:w="7625" w:type="dxa"/>
            <w:gridSpan w:val="3"/>
            <w:shd w:val="clear" w:color="auto" w:fill="auto"/>
          </w:tcPr>
          <w:p w14:paraId="7E9C86E5" w14:textId="77777777" w:rsidR="003C0DFF" w:rsidRPr="005026A1" w:rsidRDefault="003C0DFF" w:rsidP="00AD57DF">
            <w:pPr>
              <w:pStyle w:val="TAC"/>
            </w:pPr>
            <w:r w:rsidRPr="005026A1">
              <w:t>As specified by the test configuration selected from Table 16.5.1.6.4.1-1</w:t>
            </w:r>
          </w:p>
        </w:tc>
      </w:tr>
      <w:tr w:rsidR="003C0DFF" w:rsidRPr="005026A1" w14:paraId="69DF5132" w14:textId="77777777" w:rsidTr="00AD57DF">
        <w:trPr>
          <w:jc w:val="center"/>
        </w:trPr>
        <w:tc>
          <w:tcPr>
            <w:tcW w:w="1980" w:type="dxa"/>
            <w:shd w:val="clear" w:color="auto" w:fill="auto"/>
          </w:tcPr>
          <w:p w14:paraId="720BE41C" w14:textId="77777777" w:rsidR="003C0DFF" w:rsidRPr="005026A1" w:rsidRDefault="003C0DFF" w:rsidP="00AD57DF">
            <w:pPr>
              <w:pStyle w:val="TAC"/>
              <w:jc w:val="left"/>
            </w:pPr>
            <w:r w:rsidRPr="005026A1">
              <w:t>Propagation conditions</w:t>
            </w:r>
          </w:p>
        </w:tc>
        <w:tc>
          <w:tcPr>
            <w:tcW w:w="3664" w:type="dxa"/>
            <w:gridSpan w:val="2"/>
            <w:shd w:val="clear" w:color="auto" w:fill="auto"/>
          </w:tcPr>
          <w:p w14:paraId="4D3AFAC3" w14:textId="3E671AB5" w:rsidR="003C0DFF" w:rsidRPr="005026A1" w:rsidRDefault="003C0DFF" w:rsidP="00AD57DF">
            <w:pPr>
              <w:pStyle w:val="TAC"/>
            </w:pPr>
            <w:del w:id="23" w:author="Coroescu Liviu (1CD2)" w:date="2024-11-06T13:57:00Z" w16du:dateUtc="2024-11-06T12:57:00Z">
              <w:r w:rsidRPr="005026A1" w:rsidDel="003C0DFF">
                <w:delText>AWGN</w:delText>
              </w:r>
            </w:del>
            <w:ins w:id="24" w:author="Coroescu Liviu (1CD2)" w:date="2024-11-06T13:57:00Z" w16du:dateUtc="2024-11-06T12:57:00Z">
              <w:r>
                <w:t>TDL-C 300ns 100Hz</w:t>
              </w:r>
            </w:ins>
          </w:p>
        </w:tc>
        <w:tc>
          <w:tcPr>
            <w:tcW w:w="3961" w:type="dxa"/>
          </w:tcPr>
          <w:p w14:paraId="6AB2D697" w14:textId="0D70C7AF" w:rsidR="003C0DFF" w:rsidRPr="005026A1" w:rsidRDefault="003C0DFF" w:rsidP="00AD57DF">
            <w:pPr>
              <w:pStyle w:val="TAC"/>
            </w:pPr>
            <w:r w:rsidRPr="005026A1">
              <w:t xml:space="preserve">As specified in Annex </w:t>
            </w:r>
            <w:del w:id="25" w:author="Coroescu Liviu (1CD2)" w:date="2024-11-06T14:06:00Z" w16du:dateUtc="2024-11-06T13:06:00Z">
              <w:r w:rsidRPr="005026A1" w:rsidDel="003C0DFF">
                <w:delText>C.2.2</w:delText>
              </w:r>
            </w:del>
            <w:ins w:id="26" w:author="Coroescu Liviu (1CD2)" w:date="2024-11-06T14:06:00Z" w16du:dateUtc="2024-11-06T13:06:00Z">
              <w:r>
                <w:t>C.2.3</w:t>
              </w:r>
            </w:ins>
            <w:r w:rsidRPr="005026A1">
              <w:t>.</w:t>
            </w:r>
          </w:p>
        </w:tc>
      </w:tr>
      <w:tr w:rsidR="003C0DFF" w:rsidRPr="005026A1" w14:paraId="0441A034" w14:textId="77777777" w:rsidTr="00AD57DF">
        <w:trPr>
          <w:trHeight w:val="251"/>
          <w:jc w:val="center"/>
        </w:trPr>
        <w:tc>
          <w:tcPr>
            <w:tcW w:w="1980" w:type="dxa"/>
            <w:vMerge w:val="restart"/>
            <w:shd w:val="clear" w:color="auto" w:fill="auto"/>
          </w:tcPr>
          <w:p w14:paraId="373ACC0C" w14:textId="77777777" w:rsidR="003C0DFF" w:rsidRPr="005026A1" w:rsidRDefault="003C0DFF" w:rsidP="00AD57DF">
            <w:pPr>
              <w:pStyle w:val="TAC"/>
              <w:jc w:val="left"/>
            </w:pPr>
            <w:r w:rsidRPr="005026A1">
              <w:t>Connection Diagram</w:t>
            </w:r>
          </w:p>
        </w:tc>
        <w:tc>
          <w:tcPr>
            <w:tcW w:w="855" w:type="dxa"/>
            <w:shd w:val="clear" w:color="auto" w:fill="auto"/>
          </w:tcPr>
          <w:p w14:paraId="65B2BCE0" w14:textId="77777777" w:rsidR="003C0DFF" w:rsidRPr="005026A1" w:rsidRDefault="003C0DFF" w:rsidP="00AD57DF">
            <w:pPr>
              <w:pStyle w:val="TAC"/>
            </w:pPr>
            <w:r w:rsidRPr="005026A1">
              <w:t>TE Part</w:t>
            </w:r>
          </w:p>
        </w:tc>
        <w:tc>
          <w:tcPr>
            <w:tcW w:w="2809" w:type="dxa"/>
            <w:shd w:val="clear" w:color="auto" w:fill="auto"/>
          </w:tcPr>
          <w:p w14:paraId="1504D962" w14:textId="77777777" w:rsidR="003C0DFF" w:rsidRPr="005026A1" w:rsidRDefault="003C0DFF" w:rsidP="00AD57DF">
            <w:pPr>
              <w:pStyle w:val="TAC"/>
              <w:jc w:val="left"/>
            </w:pPr>
            <w:r w:rsidRPr="005026A1">
              <w:t>A.3.1.7.1</w:t>
            </w:r>
          </w:p>
        </w:tc>
        <w:tc>
          <w:tcPr>
            <w:tcW w:w="3961" w:type="dxa"/>
            <w:vMerge w:val="restart"/>
          </w:tcPr>
          <w:p w14:paraId="76144FAD" w14:textId="77777777" w:rsidR="003C0DFF" w:rsidRPr="005026A1" w:rsidRDefault="003C0DFF" w:rsidP="00AD57DF">
            <w:pPr>
              <w:pStyle w:val="TAC"/>
            </w:pPr>
            <w:r w:rsidRPr="005026A1">
              <w:t>As specified in TS 38.508-1 [14] Annex A.</w:t>
            </w:r>
          </w:p>
        </w:tc>
      </w:tr>
      <w:tr w:rsidR="003C0DFF" w:rsidRPr="005026A1" w14:paraId="2CEA0A39" w14:textId="77777777" w:rsidTr="00AD57DF">
        <w:trPr>
          <w:trHeight w:val="250"/>
          <w:jc w:val="center"/>
        </w:trPr>
        <w:tc>
          <w:tcPr>
            <w:tcW w:w="1980" w:type="dxa"/>
            <w:vMerge/>
            <w:shd w:val="clear" w:color="auto" w:fill="auto"/>
          </w:tcPr>
          <w:p w14:paraId="64ABA435" w14:textId="77777777" w:rsidR="003C0DFF" w:rsidRPr="005026A1" w:rsidRDefault="003C0DFF" w:rsidP="00AD57DF">
            <w:pPr>
              <w:pStyle w:val="TAC"/>
              <w:jc w:val="left"/>
            </w:pPr>
          </w:p>
        </w:tc>
        <w:tc>
          <w:tcPr>
            <w:tcW w:w="855" w:type="dxa"/>
            <w:shd w:val="clear" w:color="auto" w:fill="auto"/>
          </w:tcPr>
          <w:p w14:paraId="27C783BC" w14:textId="77777777" w:rsidR="003C0DFF" w:rsidRPr="005026A1" w:rsidRDefault="003C0DFF" w:rsidP="00AD57DF">
            <w:pPr>
              <w:pStyle w:val="TAC"/>
            </w:pPr>
            <w:r w:rsidRPr="005026A1">
              <w:t>DUT Part</w:t>
            </w:r>
          </w:p>
        </w:tc>
        <w:tc>
          <w:tcPr>
            <w:tcW w:w="2809" w:type="dxa"/>
            <w:shd w:val="clear" w:color="auto" w:fill="auto"/>
          </w:tcPr>
          <w:p w14:paraId="2C158E27" w14:textId="77777777" w:rsidR="003C0DFF" w:rsidRPr="005026A1" w:rsidRDefault="003C0DFF" w:rsidP="00AD57DF">
            <w:pPr>
              <w:pStyle w:val="TAC"/>
              <w:jc w:val="left"/>
            </w:pPr>
            <w:r w:rsidRPr="005026A1">
              <w:t>A.3.2.3.4</w:t>
            </w:r>
          </w:p>
        </w:tc>
        <w:tc>
          <w:tcPr>
            <w:tcW w:w="3961" w:type="dxa"/>
            <w:vMerge/>
          </w:tcPr>
          <w:p w14:paraId="51FB3340" w14:textId="77777777" w:rsidR="003C0DFF" w:rsidRPr="005026A1" w:rsidRDefault="003C0DFF" w:rsidP="00AD57DF">
            <w:pPr>
              <w:pStyle w:val="TAC"/>
            </w:pPr>
          </w:p>
        </w:tc>
      </w:tr>
      <w:tr w:rsidR="003C0DFF" w:rsidRPr="005026A1" w14:paraId="6894B1C5" w14:textId="77777777" w:rsidTr="00AD57DF">
        <w:trPr>
          <w:jc w:val="center"/>
        </w:trPr>
        <w:tc>
          <w:tcPr>
            <w:tcW w:w="1980" w:type="dxa"/>
            <w:shd w:val="clear" w:color="auto" w:fill="auto"/>
          </w:tcPr>
          <w:p w14:paraId="2996FCBB" w14:textId="77777777" w:rsidR="003C0DFF" w:rsidRPr="005026A1" w:rsidRDefault="003C0DFF" w:rsidP="00AD57DF">
            <w:pPr>
              <w:pStyle w:val="TAC"/>
              <w:jc w:val="left"/>
            </w:pPr>
            <w:r w:rsidRPr="005026A1">
              <w:t>Exceptions to connection diagram</w:t>
            </w:r>
          </w:p>
        </w:tc>
        <w:tc>
          <w:tcPr>
            <w:tcW w:w="3664" w:type="dxa"/>
            <w:gridSpan w:val="2"/>
            <w:shd w:val="clear" w:color="auto" w:fill="auto"/>
          </w:tcPr>
          <w:p w14:paraId="206A6B7A" w14:textId="77777777" w:rsidR="003C0DFF" w:rsidRPr="005026A1" w:rsidRDefault="003C0DFF" w:rsidP="00AD57DF">
            <w:pPr>
              <w:pStyle w:val="TAC"/>
              <w:jc w:val="left"/>
            </w:pPr>
          </w:p>
        </w:tc>
        <w:tc>
          <w:tcPr>
            <w:tcW w:w="3961" w:type="dxa"/>
          </w:tcPr>
          <w:p w14:paraId="2DA9DD1F" w14:textId="77777777" w:rsidR="003C0DFF" w:rsidRPr="005026A1" w:rsidRDefault="003C0DFF" w:rsidP="00AD57DF">
            <w:pPr>
              <w:pStyle w:val="TAC"/>
            </w:pPr>
          </w:p>
        </w:tc>
      </w:tr>
    </w:tbl>
    <w:p w14:paraId="2B74C5A8" w14:textId="77777777" w:rsidR="003C0DFF" w:rsidRPr="005026A1" w:rsidRDefault="003C0DFF" w:rsidP="003C0DFF">
      <w:pPr>
        <w:pStyle w:val="B1"/>
      </w:pPr>
    </w:p>
    <w:p w14:paraId="39CF97DF" w14:textId="77777777" w:rsidR="003C0DFF" w:rsidRPr="005026A1" w:rsidRDefault="003C0DFF" w:rsidP="003C0DFF">
      <w:pPr>
        <w:pStyle w:val="TH"/>
        <w:rPr>
          <w:rFonts w:eastAsia="Malgun Gothic"/>
        </w:rPr>
      </w:pPr>
      <w:r w:rsidRPr="005026A1">
        <w:rPr>
          <w:rFonts w:eastAsia="Malgun Gothic"/>
        </w:rPr>
        <w:t>Table 16.5.1.6.4.1-3: General test parameters for NR SA FR1 Radio Link Monitoring Out-of-sync Test for FR1 PCell configured with SSB-based RLM RS in DRX mode for 2 Rx UE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3C0DFF" w:rsidRPr="005026A1" w14:paraId="2C4CE4A1" w14:textId="77777777" w:rsidTr="00AD57DF">
        <w:trPr>
          <w:trHeight w:val="187"/>
          <w:jc w:val="center"/>
        </w:trPr>
        <w:tc>
          <w:tcPr>
            <w:tcW w:w="2337" w:type="pct"/>
            <w:gridSpan w:val="3"/>
            <w:tcBorders>
              <w:bottom w:val="nil"/>
            </w:tcBorders>
            <w:shd w:val="clear" w:color="auto" w:fill="auto"/>
          </w:tcPr>
          <w:p w14:paraId="6C0217AE" w14:textId="77777777" w:rsidR="003C0DFF" w:rsidRPr="005026A1" w:rsidRDefault="003C0DFF" w:rsidP="00AD57DF">
            <w:pPr>
              <w:pStyle w:val="TAH"/>
            </w:pPr>
            <w:r w:rsidRPr="005026A1">
              <w:t>Parameter</w:t>
            </w:r>
          </w:p>
        </w:tc>
        <w:tc>
          <w:tcPr>
            <w:tcW w:w="555" w:type="pct"/>
            <w:tcBorders>
              <w:bottom w:val="nil"/>
            </w:tcBorders>
            <w:shd w:val="clear" w:color="auto" w:fill="auto"/>
          </w:tcPr>
          <w:p w14:paraId="27536DF7" w14:textId="77777777" w:rsidR="003C0DFF" w:rsidRPr="005026A1" w:rsidRDefault="003C0DFF" w:rsidP="00AD57DF">
            <w:pPr>
              <w:pStyle w:val="TAH"/>
            </w:pPr>
            <w:r w:rsidRPr="005026A1">
              <w:t>Unit</w:t>
            </w:r>
          </w:p>
        </w:tc>
        <w:tc>
          <w:tcPr>
            <w:tcW w:w="2108" w:type="pct"/>
            <w:shd w:val="clear" w:color="auto" w:fill="auto"/>
          </w:tcPr>
          <w:p w14:paraId="46AE6B08" w14:textId="77777777" w:rsidR="003C0DFF" w:rsidRPr="005026A1" w:rsidRDefault="003C0DFF" w:rsidP="00AD57DF">
            <w:pPr>
              <w:pStyle w:val="TAH"/>
            </w:pPr>
            <w:r w:rsidRPr="005026A1">
              <w:t>Value</w:t>
            </w:r>
          </w:p>
        </w:tc>
      </w:tr>
      <w:tr w:rsidR="003C0DFF" w:rsidRPr="005026A1" w14:paraId="07AAB295" w14:textId="77777777" w:rsidTr="00AD57DF">
        <w:trPr>
          <w:trHeight w:val="187"/>
          <w:jc w:val="center"/>
        </w:trPr>
        <w:tc>
          <w:tcPr>
            <w:tcW w:w="2337" w:type="pct"/>
            <w:gridSpan w:val="3"/>
            <w:tcBorders>
              <w:top w:val="nil"/>
            </w:tcBorders>
            <w:shd w:val="clear" w:color="auto" w:fill="auto"/>
          </w:tcPr>
          <w:p w14:paraId="1CEBBC59" w14:textId="77777777" w:rsidR="003C0DFF" w:rsidRPr="005026A1" w:rsidRDefault="003C0DFF" w:rsidP="00AD57DF">
            <w:pPr>
              <w:pStyle w:val="TAH"/>
            </w:pPr>
          </w:p>
        </w:tc>
        <w:tc>
          <w:tcPr>
            <w:tcW w:w="555" w:type="pct"/>
            <w:tcBorders>
              <w:top w:val="nil"/>
            </w:tcBorders>
            <w:shd w:val="clear" w:color="auto" w:fill="auto"/>
          </w:tcPr>
          <w:p w14:paraId="1AA55D3A" w14:textId="77777777" w:rsidR="003C0DFF" w:rsidRPr="005026A1" w:rsidRDefault="003C0DFF" w:rsidP="00AD57DF">
            <w:pPr>
              <w:pStyle w:val="TAH"/>
            </w:pPr>
          </w:p>
        </w:tc>
        <w:tc>
          <w:tcPr>
            <w:tcW w:w="2108" w:type="pct"/>
            <w:shd w:val="clear" w:color="auto" w:fill="auto"/>
          </w:tcPr>
          <w:p w14:paraId="54F64B11" w14:textId="77777777" w:rsidR="003C0DFF" w:rsidRPr="005026A1" w:rsidRDefault="003C0DFF" w:rsidP="00AD57DF">
            <w:pPr>
              <w:pStyle w:val="TAH"/>
            </w:pPr>
            <w:r w:rsidRPr="005026A1">
              <w:t>Test 1</w:t>
            </w:r>
          </w:p>
        </w:tc>
      </w:tr>
      <w:tr w:rsidR="003C0DFF" w:rsidRPr="005026A1" w14:paraId="3D41E8C1" w14:textId="77777777" w:rsidTr="00AD57DF">
        <w:trPr>
          <w:trHeight w:val="164"/>
          <w:jc w:val="center"/>
        </w:trPr>
        <w:tc>
          <w:tcPr>
            <w:tcW w:w="2337" w:type="pct"/>
            <w:gridSpan w:val="3"/>
            <w:shd w:val="clear" w:color="auto" w:fill="auto"/>
          </w:tcPr>
          <w:p w14:paraId="3A91A4B8" w14:textId="77777777" w:rsidR="003C0DFF" w:rsidRPr="005026A1" w:rsidRDefault="003C0DFF" w:rsidP="00AD57DF">
            <w:pPr>
              <w:pStyle w:val="TAL"/>
            </w:pPr>
            <w:r w:rsidRPr="005026A1">
              <w:t>Active PCell</w:t>
            </w:r>
          </w:p>
        </w:tc>
        <w:tc>
          <w:tcPr>
            <w:tcW w:w="555" w:type="pct"/>
            <w:shd w:val="clear" w:color="auto" w:fill="auto"/>
          </w:tcPr>
          <w:p w14:paraId="0068EF3B" w14:textId="77777777" w:rsidR="003C0DFF" w:rsidRPr="005026A1" w:rsidRDefault="003C0DFF" w:rsidP="00AD57DF">
            <w:pPr>
              <w:pStyle w:val="TAC"/>
            </w:pPr>
          </w:p>
        </w:tc>
        <w:tc>
          <w:tcPr>
            <w:tcW w:w="2108" w:type="pct"/>
            <w:shd w:val="clear" w:color="auto" w:fill="auto"/>
          </w:tcPr>
          <w:p w14:paraId="54AE4961" w14:textId="77777777" w:rsidR="003C0DFF" w:rsidRPr="005026A1" w:rsidRDefault="003C0DFF" w:rsidP="00AD57DF">
            <w:pPr>
              <w:pStyle w:val="TAC"/>
            </w:pPr>
            <w:r w:rsidRPr="005026A1">
              <w:t>Cell 1</w:t>
            </w:r>
          </w:p>
        </w:tc>
      </w:tr>
      <w:tr w:rsidR="003C0DFF" w:rsidRPr="005026A1" w14:paraId="48E68C47" w14:textId="77777777" w:rsidTr="00AD57DF">
        <w:trPr>
          <w:trHeight w:val="62"/>
          <w:jc w:val="center"/>
        </w:trPr>
        <w:tc>
          <w:tcPr>
            <w:tcW w:w="2337" w:type="pct"/>
            <w:gridSpan w:val="3"/>
            <w:shd w:val="clear" w:color="auto" w:fill="auto"/>
          </w:tcPr>
          <w:p w14:paraId="248B0629" w14:textId="77777777" w:rsidR="003C0DFF" w:rsidRPr="005026A1" w:rsidRDefault="003C0DFF" w:rsidP="00AD57DF">
            <w:pPr>
              <w:pStyle w:val="TAL"/>
            </w:pPr>
            <w:r w:rsidRPr="005026A1">
              <w:t>RF Channel Number</w:t>
            </w:r>
          </w:p>
        </w:tc>
        <w:tc>
          <w:tcPr>
            <w:tcW w:w="555" w:type="pct"/>
            <w:shd w:val="clear" w:color="auto" w:fill="auto"/>
          </w:tcPr>
          <w:p w14:paraId="047828C4" w14:textId="77777777" w:rsidR="003C0DFF" w:rsidRPr="005026A1" w:rsidRDefault="003C0DFF" w:rsidP="00AD57DF">
            <w:pPr>
              <w:pStyle w:val="TAC"/>
            </w:pPr>
          </w:p>
        </w:tc>
        <w:tc>
          <w:tcPr>
            <w:tcW w:w="2108" w:type="pct"/>
            <w:shd w:val="clear" w:color="auto" w:fill="auto"/>
          </w:tcPr>
          <w:p w14:paraId="10C0A0D4" w14:textId="77777777" w:rsidR="003C0DFF" w:rsidRPr="005026A1" w:rsidRDefault="003C0DFF" w:rsidP="00AD57DF">
            <w:pPr>
              <w:pStyle w:val="TAC"/>
            </w:pPr>
            <w:r w:rsidRPr="005026A1">
              <w:t>1</w:t>
            </w:r>
          </w:p>
        </w:tc>
      </w:tr>
      <w:tr w:rsidR="003C0DFF" w:rsidRPr="005026A1" w14:paraId="3D5B0FE7" w14:textId="77777777" w:rsidTr="00AD57DF">
        <w:trPr>
          <w:trHeight w:val="93"/>
          <w:jc w:val="center"/>
        </w:trPr>
        <w:tc>
          <w:tcPr>
            <w:tcW w:w="1169" w:type="pct"/>
            <w:gridSpan w:val="2"/>
            <w:tcBorders>
              <w:bottom w:val="nil"/>
            </w:tcBorders>
            <w:shd w:val="clear" w:color="auto" w:fill="auto"/>
          </w:tcPr>
          <w:p w14:paraId="4FA06086" w14:textId="77777777" w:rsidR="003C0DFF" w:rsidRPr="005026A1" w:rsidRDefault="003C0DFF" w:rsidP="00AD57DF">
            <w:pPr>
              <w:pStyle w:val="TAL"/>
            </w:pPr>
            <w:r w:rsidRPr="005026A1">
              <w:t>Duplex mode</w:t>
            </w:r>
          </w:p>
        </w:tc>
        <w:tc>
          <w:tcPr>
            <w:tcW w:w="1168" w:type="pct"/>
            <w:shd w:val="clear" w:color="auto" w:fill="auto"/>
          </w:tcPr>
          <w:p w14:paraId="56A3E1A0" w14:textId="77777777" w:rsidR="003C0DFF" w:rsidRPr="005026A1" w:rsidRDefault="003C0DFF" w:rsidP="00AD57DF">
            <w:pPr>
              <w:pStyle w:val="TAL"/>
            </w:pPr>
            <w:r w:rsidRPr="005026A1">
              <w:t>Config 1</w:t>
            </w:r>
          </w:p>
        </w:tc>
        <w:tc>
          <w:tcPr>
            <w:tcW w:w="555" w:type="pct"/>
            <w:shd w:val="clear" w:color="auto" w:fill="auto"/>
          </w:tcPr>
          <w:p w14:paraId="68139502" w14:textId="77777777" w:rsidR="003C0DFF" w:rsidRPr="005026A1" w:rsidRDefault="003C0DFF" w:rsidP="00AD57DF">
            <w:pPr>
              <w:pStyle w:val="TAC"/>
            </w:pPr>
          </w:p>
        </w:tc>
        <w:tc>
          <w:tcPr>
            <w:tcW w:w="2108" w:type="pct"/>
            <w:shd w:val="clear" w:color="auto" w:fill="auto"/>
          </w:tcPr>
          <w:p w14:paraId="52485E6B" w14:textId="77777777" w:rsidR="003C0DFF" w:rsidRPr="005026A1" w:rsidRDefault="003C0DFF" w:rsidP="00AD57DF">
            <w:pPr>
              <w:pStyle w:val="TAC"/>
            </w:pPr>
            <w:r w:rsidRPr="005026A1">
              <w:t>FDD</w:t>
            </w:r>
          </w:p>
        </w:tc>
      </w:tr>
      <w:tr w:rsidR="003C0DFF" w:rsidRPr="005026A1" w14:paraId="4D15C484" w14:textId="77777777" w:rsidTr="00AD57DF">
        <w:trPr>
          <w:trHeight w:val="92"/>
          <w:jc w:val="center"/>
        </w:trPr>
        <w:tc>
          <w:tcPr>
            <w:tcW w:w="1169" w:type="pct"/>
            <w:gridSpan w:val="2"/>
            <w:vMerge w:val="restart"/>
            <w:tcBorders>
              <w:top w:val="nil"/>
            </w:tcBorders>
            <w:shd w:val="clear" w:color="auto" w:fill="auto"/>
          </w:tcPr>
          <w:p w14:paraId="697DF35F" w14:textId="77777777" w:rsidR="003C0DFF" w:rsidRPr="005026A1" w:rsidRDefault="003C0DFF" w:rsidP="00AD57DF">
            <w:pPr>
              <w:pStyle w:val="TAL"/>
            </w:pPr>
          </w:p>
        </w:tc>
        <w:tc>
          <w:tcPr>
            <w:tcW w:w="1168" w:type="pct"/>
            <w:shd w:val="clear" w:color="auto" w:fill="auto"/>
          </w:tcPr>
          <w:p w14:paraId="1FEE7747" w14:textId="77777777" w:rsidR="003C0DFF" w:rsidRPr="005026A1" w:rsidRDefault="003C0DFF" w:rsidP="00AD57DF">
            <w:pPr>
              <w:pStyle w:val="TAL"/>
            </w:pPr>
            <w:r w:rsidRPr="005026A1">
              <w:t>Config 2, 3</w:t>
            </w:r>
          </w:p>
        </w:tc>
        <w:tc>
          <w:tcPr>
            <w:tcW w:w="555" w:type="pct"/>
            <w:tcBorders>
              <w:bottom w:val="single" w:sz="4" w:space="0" w:color="auto"/>
            </w:tcBorders>
            <w:shd w:val="clear" w:color="auto" w:fill="auto"/>
          </w:tcPr>
          <w:p w14:paraId="1A62AA9F" w14:textId="77777777" w:rsidR="003C0DFF" w:rsidRPr="005026A1" w:rsidRDefault="003C0DFF" w:rsidP="00AD57DF">
            <w:pPr>
              <w:pStyle w:val="TAC"/>
            </w:pPr>
          </w:p>
        </w:tc>
        <w:tc>
          <w:tcPr>
            <w:tcW w:w="2108" w:type="pct"/>
            <w:shd w:val="clear" w:color="auto" w:fill="auto"/>
          </w:tcPr>
          <w:p w14:paraId="563868B5" w14:textId="77777777" w:rsidR="003C0DFF" w:rsidRPr="005026A1" w:rsidRDefault="003C0DFF" w:rsidP="00AD57DF">
            <w:pPr>
              <w:pStyle w:val="TAC"/>
            </w:pPr>
            <w:r w:rsidRPr="005026A1">
              <w:t>TDD</w:t>
            </w:r>
          </w:p>
        </w:tc>
      </w:tr>
      <w:tr w:rsidR="003C0DFF" w:rsidRPr="005026A1" w14:paraId="69900013" w14:textId="77777777" w:rsidTr="00AD57DF">
        <w:trPr>
          <w:trHeight w:val="92"/>
          <w:jc w:val="center"/>
        </w:trPr>
        <w:tc>
          <w:tcPr>
            <w:tcW w:w="1169" w:type="pct"/>
            <w:gridSpan w:val="2"/>
            <w:vMerge/>
            <w:tcBorders>
              <w:bottom w:val="single" w:sz="4" w:space="0" w:color="auto"/>
            </w:tcBorders>
            <w:shd w:val="clear" w:color="auto" w:fill="auto"/>
          </w:tcPr>
          <w:p w14:paraId="5720D0D9" w14:textId="77777777" w:rsidR="003C0DFF" w:rsidRPr="005026A1" w:rsidRDefault="003C0DFF" w:rsidP="00AD57DF">
            <w:pPr>
              <w:pStyle w:val="TAL"/>
            </w:pPr>
          </w:p>
        </w:tc>
        <w:tc>
          <w:tcPr>
            <w:tcW w:w="1168" w:type="pct"/>
            <w:shd w:val="clear" w:color="auto" w:fill="auto"/>
          </w:tcPr>
          <w:p w14:paraId="20F8E6F5" w14:textId="77777777" w:rsidR="003C0DFF" w:rsidRPr="005026A1" w:rsidRDefault="003C0DFF" w:rsidP="00AD57DF">
            <w:pPr>
              <w:pStyle w:val="TAL"/>
            </w:pPr>
            <w:r w:rsidRPr="005026A1">
              <w:t>Config 4</w:t>
            </w:r>
          </w:p>
        </w:tc>
        <w:tc>
          <w:tcPr>
            <w:tcW w:w="555" w:type="pct"/>
            <w:tcBorders>
              <w:bottom w:val="single" w:sz="4" w:space="0" w:color="auto"/>
            </w:tcBorders>
            <w:shd w:val="clear" w:color="auto" w:fill="auto"/>
          </w:tcPr>
          <w:p w14:paraId="07C0FB7B" w14:textId="77777777" w:rsidR="003C0DFF" w:rsidRPr="005026A1" w:rsidRDefault="003C0DFF" w:rsidP="00AD57DF">
            <w:pPr>
              <w:pStyle w:val="TAC"/>
            </w:pPr>
          </w:p>
        </w:tc>
        <w:tc>
          <w:tcPr>
            <w:tcW w:w="2108" w:type="pct"/>
            <w:shd w:val="clear" w:color="auto" w:fill="auto"/>
          </w:tcPr>
          <w:p w14:paraId="117C5330" w14:textId="77777777" w:rsidR="003C0DFF" w:rsidRPr="005026A1" w:rsidRDefault="003C0DFF" w:rsidP="00AD57DF">
            <w:pPr>
              <w:pStyle w:val="TAC"/>
            </w:pPr>
            <w:r w:rsidRPr="005026A1">
              <w:t>HD-FDD</w:t>
            </w:r>
          </w:p>
        </w:tc>
      </w:tr>
      <w:tr w:rsidR="003C0DFF" w:rsidRPr="005026A1" w14:paraId="346B492A" w14:textId="77777777" w:rsidTr="00AD57DF">
        <w:trPr>
          <w:trHeight w:val="92"/>
          <w:jc w:val="center"/>
        </w:trPr>
        <w:tc>
          <w:tcPr>
            <w:tcW w:w="1169" w:type="pct"/>
            <w:gridSpan w:val="2"/>
            <w:tcBorders>
              <w:bottom w:val="nil"/>
            </w:tcBorders>
            <w:shd w:val="clear" w:color="auto" w:fill="auto"/>
          </w:tcPr>
          <w:p w14:paraId="545FB61D" w14:textId="77777777" w:rsidR="003C0DFF" w:rsidRPr="005026A1" w:rsidRDefault="003C0DFF" w:rsidP="00AD57DF">
            <w:pPr>
              <w:pStyle w:val="TAL"/>
            </w:pPr>
            <w:r w:rsidRPr="005026A1">
              <w:rPr>
                <w:rFonts w:cs="Arial"/>
                <w:szCs w:val="16"/>
              </w:rPr>
              <w:t>BW</w:t>
            </w:r>
            <w:r w:rsidRPr="005026A1">
              <w:rPr>
                <w:rFonts w:cs="Arial"/>
                <w:szCs w:val="16"/>
                <w:vertAlign w:val="subscript"/>
              </w:rPr>
              <w:t>channel</w:t>
            </w:r>
          </w:p>
        </w:tc>
        <w:tc>
          <w:tcPr>
            <w:tcW w:w="1168" w:type="pct"/>
            <w:shd w:val="clear" w:color="auto" w:fill="auto"/>
          </w:tcPr>
          <w:p w14:paraId="76DA4EDF" w14:textId="77777777" w:rsidR="003C0DFF" w:rsidRPr="005026A1" w:rsidRDefault="003C0DFF" w:rsidP="00AD57DF">
            <w:pPr>
              <w:pStyle w:val="TAL"/>
            </w:pPr>
            <w:r w:rsidRPr="005026A1">
              <w:t>Config 1</w:t>
            </w:r>
          </w:p>
        </w:tc>
        <w:tc>
          <w:tcPr>
            <w:tcW w:w="555" w:type="pct"/>
            <w:tcBorders>
              <w:bottom w:val="nil"/>
            </w:tcBorders>
            <w:shd w:val="clear" w:color="auto" w:fill="auto"/>
          </w:tcPr>
          <w:p w14:paraId="3010C722" w14:textId="77777777" w:rsidR="003C0DFF" w:rsidRPr="005026A1" w:rsidRDefault="003C0DFF" w:rsidP="00AD57DF">
            <w:pPr>
              <w:pStyle w:val="TAC"/>
            </w:pPr>
            <w:r w:rsidRPr="005026A1">
              <w:rPr>
                <w:rFonts w:cs="Arial"/>
                <w:lang w:eastAsia="zh-CN"/>
              </w:rPr>
              <w:t>MHz</w:t>
            </w:r>
          </w:p>
        </w:tc>
        <w:tc>
          <w:tcPr>
            <w:tcW w:w="2108" w:type="pct"/>
            <w:shd w:val="clear" w:color="auto" w:fill="auto"/>
          </w:tcPr>
          <w:p w14:paraId="0EB44297" w14:textId="77777777" w:rsidR="003C0DFF" w:rsidRPr="005026A1" w:rsidRDefault="003C0DFF" w:rsidP="00AD57DF">
            <w:pPr>
              <w:pStyle w:val="TAC"/>
            </w:pPr>
            <w:r w:rsidRPr="005026A1">
              <w:rPr>
                <w:rFonts w:cs="Arial"/>
                <w:szCs w:val="16"/>
              </w:rPr>
              <w:t>10: N</w:t>
            </w:r>
            <w:r w:rsidRPr="005026A1">
              <w:rPr>
                <w:rFonts w:cs="Arial"/>
                <w:szCs w:val="16"/>
                <w:vertAlign w:val="subscript"/>
              </w:rPr>
              <w:t>RB,c</w:t>
            </w:r>
            <w:r w:rsidRPr="005026A1">
              <w:rPr>
                <w:rFonts w:cs="Arial"/>
                <w:szCs w:val="16"/>
              </w:rPr>
              <w:t xml:space="preserve"> = 52</w:t>
            </w:r>
          </w:p>
        </w:tc>
      </w:tr>
      <w:tr w:rsidR="003C0DFF" w:rsidRPr="005026A1" w14:paraId="016FDD28" w14:textId="77777777" w:rsidTr="00AD57DF">
        <w:trPr>
          <w:trHeight w:val="92"/>
          <w:jc w:val="center"/>
        </w:trPr>
        <w:tc>
          <w:tcPr>
            <w:tcW w:w="1169" w:type="pct"/>
            <w:gridSpan w:val="2"/>
            <w:tcBorders>
              <w:top w:val="nil"/>
              <w:bottom w:val="nil"/>
            </w:tcBorders>
            <w:shd w:val="clear" w:color="auto" w:fill="auto"/>
          </w:tcPr>
          <w:p w14:paraId="12E28D7A" w14:textId="77777777" w:rsidR="003C0DFF" w:rsidRPr="005026A1" w:rsidRDefault="003C0DFF" w:rsidP="00AD57DF">
            <w:pPr>
              <w:pStyle w:val="TAL"/>
            </w:pPr>
          </w:p>
        </w:tc>
        <w:tc>
          <w:tcPr>
            <w:tcW w:w="1168" w:type="pct"/>
            <w:shd w:val="clear" w:color="auto" w:fill="auto"/>
          </w:tcPr>
          <w:p w14:paraId="185A4429" w14:textId="77777777" w:rsidR="003C0DFF" w:rsidRPr="005026A1" w:rsidRDefault="003C0DFF" w:rsidP="00AD57DF">
            <w:pPr>
              <w:pStyle w:val="TAL"/>
            </w:pPr>
            <w:r w:rsidRPr="005026A1">
              <w:t>Config 2</w:t>
            </w:r>
          </w:p>
        </w:tc>
        <w:tc>
          <w:tcPr>
            <w:tcW w:w="555" w:type="pct"/>
            <w:tcBorders>
              <w:top w:val="nil"/>
              <w:bottom w:val="nil"/>
            </w:tcBorders>
            <w:shd w:val="clear" w:color="auto" w:fill="auto"/>
          </w:tcPr>
          <w:p w14:paraId="59F58D45" w14:textId="77777777" w:rsidR="003C0DFF" w:rsidRPr="005026A1" w:rsidRDefault="003C0DFF" w:rsidP="00AD57DF">
            <w:pPr>
              <w:pStyle w:val="TAC"/>
            </w:pPr>
          </w:p>
        </w:tc>
        <w:tc>
          <w:tcPr>
            <w:tcW w:w="2108" w:type="pct"/>
            <w:shd w:val="clear" w:color="auto" w:fill="auto"/>
          </w:tcPr>
          <w:p w14:paraId="3C3968A2" w14:textId="77777777" w:rsidR="003C0DFF" w:rsidRPr="005026A1" w:rsidRDefault="003C0DFF" w:rsidP="00AD57DF">
            <w:pPr>
              <w:pStyle w:val="TAC"/>
            </w:pPr>
            <w:r w:rsidRPr="005026A1">
              <w:rPr>
                <w:rFonts w:cs="Arial"/>
                <w:szCs w:val="16"/>
              </w:rPr>
              <w:t>10: N</w:t>
            </w:r>
            <w:r w:rsidRPr="005026A1">
              <w:rPr>
                <w:rFonts w:cs="Arial"/>
                <w:szCs w:val="16"/>
                <w:vertAlign w:val="subscript"/>
              </w:rPr>
              <w:t>RB,c</w:t>
            </w:r>
            <w:r w:rsidRPr="005026A1">
              <w:rPr>
                <w:rFonts w:cs="Arial"/>
                <w:szCs w:val="16"/>
              </w:rPr>
              <w:t xml:space="preserve"> = 52</w:t>
            </w:r>
          </w:p>
        </w:tc>
      </w:tr>
      <w:tr w:rsidR="003C0DFF" w:rsidRPr="005026A1" w14:paraId="54B7668C" w14:textId="77777777" w:rsidTr="00AD57DF">
        <w:trPr>
          <w:trHeight w:val="92"/>
          <w:jc w:val="center"/>
        </w:trPr>
        <w:tc>
          <w:tcPr>
            <w:tcW w:w="1169" w:type="pct"/>
            <w:gridSpan w:val="2"/>
            <w:vMerge w:val="restart"/>
            <w:tcBorders>
              <w:top w:val="nil"/>
            </w:tcBorders>
            <w:shd w:val="clear" w:color="auto" w:fill="auto"/>
          </w:tcPr>
          <w:p w14:paraId="3B83F3E4" w14:textId="77777777" w:rsidR="003C0DFF" w:rsidRPr="005026A1" w:rsidRDefault="003C0DFF" w:rsidP="00AD57DF">
            <w:pPr>
              <w:pStyle w:val="TAL"/>
            </w:pPr>
          </w:p>
        </w:tc>
        <w:tc>
          <w:tcPr>
            <w:tcW w:w="1168" w:type="pct"/>
            <w:shd w:val="clear" w:color="auto" w:fill="auto"/>
          </w:tcPr>
          <w:p w14:paraId="503039AF" w14:textId="77777777" w:rsidR="003C0DFF" w:rsidRPr="005026A1" w:rsidRDefault="003C0DFF" w:rsidP="00AD57DF">
            <w:pPr>
              <w:pStyle w:val="TAL"/>
            </w:pPr>
            <w:r w:rsidRPr="005026A1">
              <w:t>Config 3</w:t>
            </w:r>
          </w:p>
        </w:tc>
        <w:tc>
          <w:tcPr>
            <w:tcW w:w="555" w:type="pct"/>
            <w:vMerge w:val="restart"/>
            <w:tcBorders>
              <w:top w:val="nil"/>
            </w:tcBorders>
            <w:shd w:val="clear" w:color="auto" w:fill="auto"/>
          </w:tcPr>
          <w:p w14:paraId="6521DB4B" w14:textId="77777777" w:rsidR="003C0DFF" w:rsidRPr="005026A1" w:rsidRDefault="003C0DFF" w:rsidP="00AD57DF">
            <w:pPr>
              <w:pStyle w:val="TAC"/>
            </w:pPr>
          </w:p>
        </w:tc>
        <w:tc>
          <w:tcPr>
            <w:tcW w:w="2108" w:type="pct"/>
            <w:shd w:val="clear" w:color="auto" w:fill="auto"/>
          </w:tcPr>
          <w:p w14:paraId="5EE6BB97" w14:textId="77777777" w:rsidR="003C0DFF" w:rsidRPr="005026A1" w:rsidRDefault="003C0DFF" w:rsidP="00AD57DF">
            <w:pPr>
              <w:pStyle w:val="TAC"/>
            </w:pPr>
            <w:r w:rsidRPr="005026A1">
              <w:rPr>
                <w:rFonts w:cs="Arial"/>
                <w:szCs w:val="16"/>
              </w:rPr>
              <w:t>20: N</w:t>
            </w:r>
            <w:r w:rsidRPr="005026A1">
              <w:rPr>
                <w:rFonts w:cs="Arial"/>
                <w:szCs w:val="16"/>
                <w:vertAlign w:val="subscript"/>
              </w:rPr>
              <w:t>RB,c</w:t>
            </w:r>
            <w:r w:rsidRPr="005026A1">
              <w:rPr>
                <w:rFonts w:cs="Arial"/>
                <w:szCs w:val="16"/>
              </w:rPr>
              <w:t xml:space="preserve"> = 51</w:t>
            </w:r>
          </w:p>
        </w:tc>
      </w:tr>
      <w:tr w:rsidR="003C0DFF" w:rsidRPr="005026A1" w14:paraId="24FC983A" w14:textId="77777777" w:rsidTr="00AD57DF">
        <w:trPr>
          <w:trHeight w:val="92"/>
          <w:jc w:val="center"/>
        </w:trPr>
        <w:tc>
          <w:tcPr>
            <w:tcW w:w="1169" w:type="pct"/>
            <w:gridSpan w:val="2"/>
            <w:vMerge/>
            <w:shd w:val="clear" w:color="auto" w:fill="auto"/>
          </w:tcPr>
          <w:p w14:paraId="1AE5E8C5" w14:textId="77777777" w:rsidR="003C0DFF" w:rsidRPr="005026A1" w:rsidRDefault="003C0DFF" w:rsidP="00AD57DF">
            <w:pPr>
              <w:pStyle w:val="TAL"/>
            </w:pPr>
          </w:p>
        </w:tc>
        <w:tc>
          <w:tcPr>
            <w:tcW w:w="1168" w:type="pct"/>
            <w:shd w:val="clear" w:color="auto" w:fill="auto"/>
          </w:tcPr>
          <w:p w14:paraId="011F943A" w14:textId="77777777" w:rsidR="003C0DFF" w:rsidRPr="005026A1" w:rsidRDefault="003C0DFF" w:rsidP="00AD57DF">
            <w:pPr>
              <w:pStyle w:val="TAL"/>
            </w:pPr>
            <w:r w:rsidRPr="005026A1">
              <w:t>Config 4</w:t>
            </w:r>
          </w:p>
        </w:tc>
        <w:tc>
          <w:tcPr>
            <w:tcW w:w="555" w:type="pct"/>
            <w:vMerge/>
            <w:shd w:val="clear" w:color="auto" w:fill="auto"/>
          </w:tcPr>
          <w:p w14:paraId="33863390" w14:textId="77777777" w:rsidR="003C0DFF" w:rsidRPr="005026A1" w:rsidRDefault="003C0DFF" w:rsidP="00AD57DF">
            <w:pPr>
              <w:pStyle w:val="TAC"/>
            </w:pPr>
          </w:p>
        </w:tc>
        <w:tc>
          <w:tcPr>
            <w:tcW w:w="2108" w:type="pct"/>
            <w:shd w:val="clear" w:color="auto" w:fill="auto"/>
          </w:tcPr>
          <w:p w14:paraId="3E74E186" w14:textId="77777777" w:rsidR="003C0DFF" w:rsidRPr="005026A1" w:rsidRDefault="003C0DFF" w:rsidP="00AD57DF">
            <w:pPr>
              <w:pStyle w:val="TAC"/>
              <w:rPr>
                <w:rFonts w:cs="Arial"/>
                <w:szCs w:val="16"/>
              </w:rPr>
            </w:pPr>
            <w:r w:rsidRPr="005026A1">
              <w:rPr>
                <w:rFonts w:cs="Arial"/>
                <w:szCs w:val="16"/>
              </w:rPr>
              <w:t>10: N</w:t>
            </w:r>
            <w:r w:rsidRPr="005026A1">
              <w:rPr>
                <w:rFonts w:cs="Arial"/>
                <w:szCs w:val="16"/>
                <w:vertAlign w:val="subscript"/>
              </w:rPr>
              <w:t>RB,c</w:t>
            </w:r>
            <w:r w:rsidRPr="005026A1">
              <w:rPr>
                <w:rFonts w:cs="Arial"/>
                <w:szCs w:val="16"/>
              </w:rPr>
              <w:t xml:space="preserve"> = 52</w:t>
            </w:r>
          </w:p>
        </w:tc>
      </w:tr>
      <w:tr w:rsidR="003C0DFF" w:rsidRPr="005026A1" w14:paraId="2C75B30B" w14:textId="77777777" w:rsidTr="00AD57DF">
        <w:trPr>
          <w:trHeight w:val="92"/>
          <w:jc w:val="center"/>
        </w:trPr>
        <w:tc>
          <w:tcPr>
            <w:tcW w:w="1169" w:type="pct"/>
            <w:gridSpan w:val="2"/>
            <w:shd w:val="clear" w:color="auto" w:fill="auto"/>
          </w:tcPr>
          <w:p w14:paraId="0968B041" w14:textId="77777777" w:rsidR="003C0DFF" w:rsidRPr="005026A1" w:rsidRDefault="003C0DFF" w:rsidP="00AD57DF">
            <w:pPr>
              <w:pStyle w:val="TAL"/>
            </w:pPr>
            <w:r w:rsidRPr="005026A1">
              <w:rPr>
                <w:rFonts w:cs="Arial"/>
                <w:bCs/>
              </w:rPr>
              <w:t>DL initial BWP configuration</w:t>
            </w:r>
          </w:p>
        </w:tc>
        <w:tc>
          <w:tcPr>
            <w:tcW w:w="1168" w:type="pct"/>
            <w:shd w:val="clear" w:color="auto" w:fill="auto"/>
          </w:tcPr>
          <w:p w14:paraId="103E7686" w14:textId="77777777" w:rsidR="003C0DFF" w:rsidRPr="005026A1" w:rsidRDefault="003C0DFF" w:rsidP="00AD57DF">
            <w:pPr>
              <w:pStyle w:val="TAL"/>
            </w:pPr>
            <w:r w:rsidRPr="005026A1">
              <w:t>Config</w:t>
            </w:r>
            <w:r w:rsidRPr="005026A1">
              <w:rPr>
                <w:rFonts w:asciiTheme="minorEastAsia" w:eastAsiaTheme="minorEastAsia" w:hAnsiTheme="minorEastAsia"/>
                <w:lang w:eastAsia="zh-TW"/>
              </w:rPr>
              <w:t xml:space="preserve"> </w:t>
            </w:r>
            <w:r w:rsidRPr="005026A1">
              <w:t>1, 2, 3, 4</w:t>
            </w:r>
          </w:p>
        </w:tc>
        <w:tc>
          <w:tcPr>
            <w:tcW w:w="555" w:type="pct"/>
            <w:shd w:val="clear" w:color="auto" w:fill="auto"/>
          </w:tcPr>
          <w:p w14:paraId="47559C0A" w14:textId="77777777" w:rsidR="003C0DFF" w:rsidRPr="005026A1" w:rsidRDefault="003C0DFF" w:rsidP="00AD57DF">
            <w:pPr>
              <w:pStyle w:val="TAC"/>
            </w:pPr>
          </w:p>
        </w:tc>
        <w:tc>
          <w:tcPr>
            <w:tcW w:w="2108" w:type="pct"/>
            <w:shd w:val="clear" w:color="auto" w:fill="auto"/>
          </w:tcPr>
          <w:p w14:paraId="3A500FAA" w14:textId="77777777" w:rsidR="003C0DFF" w:rsidRPr="005026A1" w:rsidRDefault="003C0DFF" w:rsidP="00AD57DF">
            <w:pPr>
              <w:pStyle w:val="TAC"/>
            </w:pPr>
            <w:r w:rsidRPr="005026A1">
              <w:rPr>
                <w:rFonts w:cs="Arial"/>
                <w:szCs w:val="16"/>
              </w:rPr>
              <w:t>DLBWP.0.1</w:t>
            </w:r>
          </w:p>
        </w:tc>
      </w:tr>
      <w:tr w:rsidR="003C0DFF" w:rsidRPr="005026A1" w14:paraId="08FBD5F1" w14:textId="77777777" w:rsidTr="00AD57DF">
        <w:trPr>
          <w:trHeight w:val="92"/>
          <w:jc w:val="center"/>
        </w:trPr>
        <w:tc>
          <w:tcPr>
            <w:tcW w:w="1169" w:type="pct"/>
            <w:gridSpan w:val="2"/>
            <w:shd w:val="clear" w:color="auto" w:fill="auto"/>
          </w:tcPr>
          <w:p w14:paraId="3A626F02" w14:textId="77777777" w:rsidR="003C0DFF" w:rsidRPr="005026A1" w:rsidRDefault="003C0DFF" w:rsidP="00AD57DF">
            <w:pPr>
              <w:pStyle w:val="TAL"/>
            </w:pPr>
            <w:r w:rsidRPr="005026A1">
              <w:rPr>
                <w:rFonts w:cs="Arial"/>
                <w:bCs/>
              </w:rPr>
              <w:t>DL dedicated BWP configuration</w:t>
            </w:r>
          </w:p>
        </w:tc>
        <w:tc>
          <w:tcPr>
            <w:tcW w:w="1168" w:type="pct"/>
            <w:shd w:val="clear" w:color="auto" w:fill="auto"/>
          </w:tcPr>
          <w:p w14:paraId="6D497A8A" w14:textId="77777777" w:rsidR="003C0DFF" w:rsidRPr="005026A1" w:rsidRDefault="003C0DFF" w:rsidP="00AD57DF">
            <w:pPr>
              <w:pStyle w:val="TAL"/>
            </w:pPr>
            <w:r w:rsidRPr="005026A1">
              <w:t>Config</w:t>
            </w:r>
            <w:r w:rsidRPr="005026A1">
              <w:rPr>
                <w:rFonts w:asciiTheme="minorEastAsia" w:eastAsiaTheme="minorEastAsia" w:hAnsiTheme="minorEastAsia"/>
                <w:lang w:eastAsia="zh-TW"/>
              </w:rPr>
              <w:t xml:space="preserve"> </w:t>
            </w:r>
            <w:r w:rsidRPr="005026A1">
              <w:t>1, 2, 3, 4</w:t>
            </w:r>
          </w:p>
        </w:tc>
        <w:tc>
          <w:tcPr>
            <w:tcW w:w="555" w:type="pct"/>
            <w:shd w:val="clear" w:color="auto" w:fill="auto"/>
          </w:tcPr>
          <w:p w14:paraId="36EEDFAB" w14:textId="77777777" w:rsidR="003C0DFF" w:rsidRPr="005026A1" w:rsidRDefault="003C0DFF" w:rsidP="00AD57DF">
            <w:pPr>
              <w:pStyle w:val="TAC"/>
            </w:pPr>
          </w:p>
        </w:tc>
        <w:tc>
          <w:tcPr>
            <w:tcW w:w="2108" w:type="pct"/>
            <w:shd w:val="clear" w:color="auto" w:fill="auto"/>
          </w:tcPr>
          <w:p w14:paraId="05076D61" w14:textId="77777777" w:rsidR="003C0DFF" w:rsidRPr="005026A1" w:rsidRDefault="003C0DFF" w:rsidP="00AD57DF">
            <w:pPr>
              <w:pStyle w:val="TAC"/>
            </w:pPr>
            <w:r w:rsidRPr="005026A1">
              <w:rPr>
                <w:rFonts w:cs="Arial"/>
                <w:szCs w:val="16"/>
              </w:rPr>
              <w:t>DLBWP.1.1</w:t>
            </w:r>
          </w:p>
        </w:tc>
      </w:tr>
      <w:tr w:rsidR="003C0DFF" w:rsidRPr="005026A1" w14:paraId="3207FC25" w14:textId="77777777" w:rsidTr="00AD57DF">
        <w:trPr>
          <w:trHeight w:val="92"/>
          <w:jc w:val="center"/>
        </w:trPr>
        <w:tc>
          <w:tcPr>
            <w:tcW w:w="1169" w:type="pct"/>
            <w:gridSpan w:val="2"/>
            <w:shd w:val="clear" w:color="auto" w:fill="auto"/>
          </w:tcPr>
          <w:p w14:paraId="404B3EC4" w14:textId="77777777" w:rsidR="003C0DFF" w:rsidRPr="005026A1" w:rsidRDefault="003C0DFF" w:rsidP="00AD57DF">
            <w:pPr>
              <w:pStyle w:val="TAL"/>
              <w:rPr>
                <w:rFonts w:cs="Arial"/>
                <w:bCs/>
              </w:rPr>
            </w:pPr>
            <w:r w:rsidRPr="005026A1">
              <w:rPr>
                <w:rFonts w:cs="Arial"/>
                <w:bCs/>
              </w:rPr>
              <w:t>UL initial BWP configuration</w:t>
            </w:r>
          </w:p>
        </w:tc>
        <w:tc>
          <w:tcPr>
            <w:tcW w:w="1168" w:type="pct"/>
            <w:shd w:val="clear" w:color="auto" w:fill="auto"/>
          </w:tcPr>
          <w:p w14:paraId="21B3B23B" w14:textId="77777777" w:rsidR="003C0DFF" w:rsidRPr="005026A1" w:rsidRDefault="003C0DFF" w:rsidP="00AD57DF">
            <w:pPr>
              <w:pStyle w:val="TAL"/>
            </w:pPr>
            <w:r w:rsidRPr="005026A1">
              <w:t>Config</w:t>
            </w:r>
            <w:r w:rsidRPr="005026A1">
              <w:rPr>
                <w:rFonts w:asciiTheme="minorEastAsia" w:eastAsiaTheme="minorEastAsia" w:hAnsiTheme="minorEastAsia"/>
                <w:lang w:eastAsia="zh-TW"/>
              </w:rPr>
              <w:t xml:space="preserve"> </w:t>
            </w:r>
            <w:r w:rsidRPr="005026A1">
              <w:t>1, 2, 3, 4</w:t>
            </w:r>
          </w:p>
        </w:tc>
        <w:tc>
          <w:tcPr>
            <w:tcW w:w="555" w:type="pct"/>
            <w:shd w:val="clear" w:color="auto" w:fill="auto"/>
          </w:tcPr>
          <w:p w14:paraId="05C950C9" w14:textId="77777777" w:rsidR="003C0DFF" w:rsidRPr="005026A1" w:rsidRDefault="003C0DFF" w:rsidP="00AD57DF">
            <w:pPr>
              <w:pStyle w:val="TAC"/>
            </w:pPr>
          </w:p>
        </w:tc>
        <w:tc>
          <w:tcPr>
            <w:tcW w:w="2108" w:type="pct"/>
            <w:shd w:val="clear" w:color="auto" w:fill="auto"/>
          </w:tcPr>
          <w:p w14:paraId="172CF036" w14:textId="77777777" w:rsidR="003C0DFF" w:rsidRPr="005026A1" w:rsidRDefault="003C0DFF" w:rsidP="00AD57DF">
            <w:pPr>
              <w:pStyle w:val="TAC"/>
              <w:rPr>
                <w:rFonts w:cs="Arial"/>
                <w:szCs w:val="16"/>
              </w:rPr>
            </w:pPr>
            <w:r w:rsidRPr="005026A1">
              <w:rPr>
                <w:rFonts w:cs="v3.7.0"/>
              </w:rPr>
              <w:t>ULBWP.0.1</w:t>
            </w:r>
          </w:p>
        </w:tc>
      </w:tr>
      <w:tr w:rsidR="003C0DFF" w:rsidRPr="005026A1" w14:paraId="31531CCE" w14:textId="77777777" w:rsidTr="00AD57DF">
        <w:trPr>
          <w:trHeight w:val="92"/>
          <w:jc w:val="center"/>
        </w:trPr>
        <w:tc>
          <w:tcPr>
            <w:tcW w:w="1169" w:type="pct"/>
            <w:gridSpan w:val="2"/>
            <w:tcBorders>
              <w:bottom w:val="single" w:sz="4" w:space="0" w:color="auto"/>
            </w:tcBorders>
            <w:shd w:val="clear" w:color="auto" w:fill="auto"/>
          </w:tcPr>
          <w:p w14:paraId="7760D794" w14:textId="77777777" w:rsidR="003C0DFF" w:rsidRPr="005026A1" w:rsidRDefault="003C0DFF" w:rsidP="00AD57DF">
            <w:pPr>
              <w:pStyle w:val="TAL"/>
            </w:pPr>
            <w:r w:rsidRPr="005026A1">
              <w:rPr>
                <w:rFonts w:cs="Arial"/>
                <w:bCs/>
              </w:rPr>
              <w:t>UL dedicated BWP configuration</w:t>
            </w:r>
          </w:p>
        </w:tc>
        <w:tc>
          <w:tcPr>
            <w:tcW w:w="1168" w:type="pct"/>
            <w:shd w:val="clear" w:color="auto" w:fill="auto"/>
          </w:tcPr>
          <w:p w14:paraId="593B3530" w14:textId="77777777" w:rsidR="003C0DFF" w:rsidRPr="005026A1" w:rsidRDefault="003C0DFF" w:rsidP="00AD57DF">
            <w:pPr>
              <w:pStyle w:val="TAL"/>
            </w:pPr>
            <w:r w:rsidRPr="005026A1">
              <w:t>Config</w:t>
            </w:r>
            <w:r w:rsidRPr="005026A1">
              <w:rPr>
                <w:rFonts w:asciiTheme="minorEastAsia" w:eastAsiaTheme="minorEastAsia" w:hAnsiTheme="minorEastAsia"/>
                <w:lang w:eastAsia="zh-TW"/>
              </w:rPr>
              <w:t xml:space="preserve"> </w:t>
            </w:r>
            <w:r w:rsidRPr="005026A1">
              <w:t>1, 2, 3, 4</w:t>
            </w:r>
          </w:p>
        </w:tc>
        <w:tc>
          <w:tcPr>
            <w:tcW w:w="555" w:type="pct"/>
            <w:shd w:val="clear" w:color="auto" w:fill="auto"/>
          </w:tcPr>
          <w:p w14:paraId="4F7445FB" w14:textId="77777777" w:rsidR="003C0DFF" w:rsidRPr="005026A1" w:rsidRDefault="003C0DFF" w:rsidP="00AD57DF">
            <w:pPr>
              <w:pStyle w:val="TAC"/>
            </w:pPr>
          </w:p>
        </w:tc>
        <w:tc>
          <w:tcPr>
            <w:tcW w:w="2108" w:type="pct"/>
            <w:shd w:val="clear" w:color="auto" w:fill="auto"/>
          </w:tcPr>
          <w:p w14:paraId="3AAD9C54" w14:textId="77777777" w:rsidR="003C0DFF" w:rsidRPr="005026A1" w:rsidRDefault="003C0DFF" w:rsidP="00AD57DF">
            <w:pPr>
              <w:pStyle w:val="TAC"/>
            </w:pPr>
            <w:r w:rsidRPr="005026A1">
              <w:rPr>
                <w:rFonts w:cs="Arial"/>
                <w:szCs w:val="16"/>
              </w:rPr>
              <w:t>ULBWP.1.1</w:t>
            </w:r>
          </w:p>
        </w:tc>
      </w:tr>
      <w:tr w:rsidR="003C0DFF" w:rsidRPr="005026A1" w14:paraId="23655A82" w14:textId="77777777" w:rsidTr="00AD57DF">
        <w:trPr>
          <w:trHeight w:val="189"/>
          <w:jc w:val="center"/>
        </w:trPr>
        <w:tc>
          <w:tcPr>
            <w:tcW w:w="1169" w:type="pct"/>
            <w:gridSpan w:val="2"/>
            <w:tcBorders>
              <w:bottom w:val="nil"/>
            </w:tcBorders>
            <w:shd w:val="clear" w:color="auto" w:fill="auto"/>
          </w:tcPr>
          <w:p w14:paraId="5C84DFF4" w14:textId="77777777" w:rsidR="003C0DFF" w:rsidRPr="005026A1" w:rsidRDefault="003C0DFF" w:rsidP="00AD57DF">
            <w:pPr>
              <w:pStyle w:val="TAL"/>
            </w:pPr>
            <w:r w:rsidRPr="005026A1">
              <w:t>TDD Configuration</w:t>
            </w:r>
          </w:p>
        </w:tc>
        <w:tc>
          <w:tcPr>
            <w:tcW w:w="1168" w:type="pct"/>
            <w:shd w:val="clear" w:color="auto" w:fill="auto"/>
          </w:tcPr>
          <w:p w14:paraId="70907AAA" w14:textId="77777777" w:rsidR="003C0DFF" w:rsidRPr="005026A1" w:rsidRDefault="003C0DFF" w:rsidP="00AD57DF">
            <w:pPr>
              <w:pStyle w:val="TAL"/>
            </w:pPr>
            <w:r w:rsidRPr="005026A1">
              <w:t>Config 1</w:t>
            </w:r>
          </w:p>
        </w:tc>
        <w:tc>
          <w:tcPr>
            <w:tcW w:w="555" w:type="pct"/>
            <w:shd w:val="clear" w:color="auto" w:fill="auto"/>
          </w:tcPr>
          <w:p w14:paraId="71BEC297" w14:textId="77777777" w:rsidR="003C0DFF" w:rsidRPr="005026A1" w:rsidRDefault="003C0DFF" w:rsidP="00AD57DF">
            <w:pPr>
              <w:pStyle w:val="TAC"/>
            </w:pPr>
          </w:p>
        </w:tc>
        <w:tc>
          <w:tcPr>
            <w:tcW w:w="2108" w:type="pct"/>
            <w:shd w:val="clear" w:color="auto" w:fill="auto"/>
          </w:tcPr>
          <w:p w14:paraId="3E3C1E5B" w14:textId="77777777" w:rsidR="003C0DFF" w:rsidRPr="005026A1" w:rsidRDefault="003C0DFF" w:rsidP="00AD57DF">
            <w:pPr>
              <w:pStyle w:val="TAC"/>
            </w:pPr>
            <w:r w:rsidRPr="005026A1">
              <w:t>Not Applicable</w:t>
            </w:r>
          </w:p>
        </w:tc>
      </w:tr>
      <w:tr w:rsidR="003C0DFF" w:rsidRPr="005026A1" w14:paraId="0BE270BA" w14:textId="77777777" w:rsidTr="00AD57DF">
        <w:trPr>
          <w:trHeight w:val="189"/>
          <w:jc w:val="center"/>
        </w:trPr>
        <w:tc>
          <w:tcPr>
            <w:tcW w:w="1169" w:type="pct"/>
            <w:gridSpan w:val="2"/>
            <w:tcBorders>
              <w:top w:val="nil"/>
              <w:bottom w:val="nil"/>
            </w:tcBorders>
            <w:shd w:val="clear" w:color="auto" w:fill="auto"/>
          </w:tcPr>
          <w:p w14:paraId="024DF1B7" w14:textId="77777777" w:rsidR="003C0DFF" w:rsidRPr="005026A1" w:rsidRDefault="003C0DFF" w:rsidP="00AD57DF">
            <w:pPr>
              <w:pStyle w:val="TAL"/>
            </w:pPr>
          </w:p>
        </w:tc>
        <w:tc>
          <w:tcPr>
            <w:tcW w:w="1168" w:type="pct"/>
            <w:shd w:val="clear" w:color="auto" w:fill="auto"/>
          </w:tcPr>
          <w:p w14:paraId="033EADB6" w14:textId="77777777" w:rsidR="003C0DFF" w:rsidRPr="005026A1" w:rsidRDefault="003C0DFF" w:rsidP="00AD57DF">
            <w:pPr>
              <w:pStyle w:val="TAL"/>
            </w:pPr>
            <w:r w:rsidRPr="005026A1">
              <w:t>Config 2</w:t>
            </w:r>
          </w:p>
        </w:tc>
        <w:tc>
          <w:tcPr>
            <w:tcW w:w="555" w:type="pct"/>
            <w:shd w:val="clear" w:color="auto" w:fill="auto"/>
          </w:tcPr>
          <w:p w14:paraId="169AC363" w14:textId="77777777" w:rsidR="003C0DFF" w:rsidRPr="005026A1" w:rsidRDefault="003C0DFF" w:rsidP="00AD57DF">
            <w:pPr>
              <w:pStyle w:val="TAC"/>
            </w:pPr>
          </w:p>
        </w:tc>
        <w:tc>
          <w:tcPr>
            <w:tcW w:w="2108" w:type="pct"/>
            <w:shd w:val="clear" w:color="auto" w:fill="auto"/>
          </w:tcPr>
          <w:p w14:paraId="4A467424" w14:textId="77777777" w:rsidR="003C0DFF" w:rsidRPr="005026A1" w:rsidRDefault="003C0DFF" w:rsidP="00AD57DF">
            <w:pPr>
              <w:pStyle w:val="TAC"/>
            </w:pPr>
            <w:r w:rsidRPr="005026A1">
              <w:t>TDDConf.1.1</w:t>
            </w:r>
          </w:p>
        </w:tc>
      </w:tr>
      <w:tr w:rsidR="003C0DFF" w:rsidRPr="005026A1" w14:paraId="1F418E3C" w14:textId="77777777" w:rsidTr="00AD57DF">
        <w:trPr>
          <w:trHeight w:val="189"/>
          <w:jc w:val="center"/>
        </w:trPr>
        <w:tc>
          <w:tcPr>
            <w:tcW w:w="1169" w:type="pct"/>
            <w:gridSpan w:val="2"/>
            <w:vMerge w:val="restart"/>
            <w:tcBorders>
              <w:top w:val="nil"/>
            </w:tcBorders>
            <w:shd w:val="clear" w:color="auto" w:fill="auto"/>
          </w:tcPr>
          <w:p w14:paraId="090B4333" w14:textId="77777777" w:rsidR="003C0DFF" w:rsidRPr="005026A1" w:rsidRDefault="003C0DFF" w:rsidP="00AD57DF">
            <w:pPr>
              <w:pStyle w:val="TAL"/>
            </w:pPr>
          </w:p>
        </w:tc>
        <w:tc>
          <w:tcPr>
            <w:tcW w:w="1168" w:type="pct"/>
            <w:shd w:val="clear" w:color="auto" w:fill="auto"/>
          </w:tcPr>
          <w:p w14:paraId="101DB4C7" w14:textId="77777777" w:rsidR="003C0DFF" w:rsidRPr="005026A1" w:rsidRDefault="003C0DFF" w:rsidP="00AD57DF">
            <w:pPr>
              <w:pStyle w:val="TAL"/>
            </w:pPr>
            <w:r w:rsidRPr="005026A1">
              <w:t>Config 3</w:t>
            </w:r>
          </w:p>
        </w:tc>
        <w:tc>
          <w:tcPr>
            <w:tcW w:w="555" w:type="pct"/>
            <w:shd w:val="clear" w:color="auto" w:fill="auto"/>
          </w:tcPr>
          <w:p w14:paraId="5EACE113" w14:textId="77777777" w:rsidR="003C0DFF" w:rsidRPr="005026A1" w:rsidRDefault="003C0DFF" w:rsidP="00AD57DF">
            <w:pPr>
              <w:pStyle w:val="TAC"/>
            </w:pPr>
          </w:p>
        </w:tc>
        <w:tc>
          <w:tcPr>
            <w:tcW w:w="2108" w:type="pct"/>
            <w:shd w:val="clear" w:color="auto" w:fill="auto"/>
          </w:tcPr>
          <w:p w14:paraId="29438B3E" w14:textId="77777777" w:rsidR="003C0DFF" w:rsidRPr="005026A1" w:rsidRDefault="003C0DFF" w:rsidP="00AD57DF">
            <w:pPr>
              <w:pStyle w:val="TAC"/>
            </w:pPr>
            <w:r w:rsidRPr="005026A1">
              <w:t>TDDConf.2.1</w:t>
            </w:r>
          </w:p>
        </w:tc>
      </w:tr>
      <w:tr w:rsidR="003C0DFF" w:rsidRPr="005026A1" w14:paraId="66A8CA7C" w14:textId="77777777" w:rsidTr="00AD57DF">
        <w:trPr>
          <w:trHeight w:val="189"/>
          <w:jc w:val="center"/>
        </w:trPr>
        <w:tc>
          <w:tcPr>
            <w:tcW w:w="1169" w:type="pct"/>
            <w:gridSpan w:val="2"/>
            <w:vMerge/>
            <w:tcBorders>
              <w:bottom w:val="single" w:sz="4" w:space="0" w:color="auto"/>
            </w:tcBorders>
            <w:shd w:val="clear" w:color="auto" w:fill="auto"/>
          </w:tcPr>
          <w:p w14:paraId="30FA5CEE" w14:textId="77777777" w:rsidR="003C0DFF" w:rsidRPr="005026A1" w:rsidRDefault="003C0DFF" w:rsidP="00AD57DF">
            <w:pPr>
              <w:pStyle w:val="TAL"/>
            </w:pPr>
          </w:p>
        </w:tc>
        <w:tc>
          <w:tcPr>
            <w:tcW w:w="1168" w:type="pct"/>
            <w:shd w:val="clear" w:color="auto" w:fill="auto"/>
          </w:tcPr>
          <w:p w14:paraId="0FCBD4BB" w14:textId="77777777" w:rsidR="003C0DFF" w:rsidRPr="005026A1" w:rsidRDefault="003C0DFF" w:rsidP="00AD57DF">
            <w:pPr>
              <w:pStyle w:val="TAL"/>
            </w:pPr>
            <w:r w:rsidRPr="005026A1">
              <w:t>Config 4</w:t>
            </w:r>
          </w:p>
        </w:tc>
        <w:tc>
          <w:tcPr>
            <w:tcW w:w="555" w:type="pct"/>
            <w:shd w:val="clear" w:color="auto" w:fill="auto"/>
          </w:tcPr>
          <w:p w14:paraId="19ACBB3D" w14:textId="77777777" w:rsidR="003C0DFF" w:rsidRPr="005026A1" w:rsidRDefault="003C0DFF" w:rsidP="00AD57DF">
            <w:pPr>
              <w:pStyle w:val="TAC"/>
            </w:pPr>
          </w:p>
        </w:tc>
        <w:tc>
          <w:tcPr>
            <w:tcW w:w="2108" w:type="pct"/>
            <w:shd w:val="clear" w:color="auto" w:fill="auto"/>
          </w:tcPr>
          <w:p w14:paraId="1297DA92" w14:textId="77777777" w:rsidR="003C0DFF" w:rsidRPr="005026A1" w:rsidRDefault="003C0DFF" w:rsidP="00AD57DF">
            <w:pPr>
              <w:pStyle w:val="TAC"/>
            </w:pPr>
            <w:r w:rsidRPr="005026A1">
              <w:t>Not Applicable</w:t>
            </w:r>
          </w:p>
        </w:tc>
      </w:tr>
      <w:tr w:rsidR="003C0DFF" w:rsidRPr="005026A1" w14:paraId="24D55B08" w14:textId="77777777" w:rsidTr="00AD57DF">
        <w:trPr>
          <w:trHeight w:val="189"/>
          <w:jc w:val="center"/>
        </w:trPr>
        <w:tc>
          <w:tcPr>
            <w:tcW w:w="1169" w:type="pct"/>
            <w:gridSpan w:val="2"/>
            <w:tcBorders>
              <w:bottom w:val="nil"/>
            </w:tcBorders>
            <w:shd w:val="clear" w:color="auto" w:fill="auto"/>
          </w:tcPr>
          <w:p w14:paraId="746CE0C5" w14:textId="77777777" w:rsidR="003C0DFF" w:rsidRPr="005026A1" w:rsidRDefault="003C0DFF" w:rsidP="00AD57DF">
            <w:pPr>
              <w:pStyle w:val="TAL"/>
            </w:pPr>
            <w:r w:rsidRPr="005026A1">
              <w:t>RMSI CORESET Reference Channel</w:t>
            </w:r>
          </w:p>
        </w:tc>
        <w:tc>
          <w:tcPr>
            <w:tcW w:w="1168" w:type="pct"/>
            <w:shd w:val="clear" w:color="auto" w:fill="auto"/>
          </w:tcPr>
          <w:p w14:paraId="0FF7CAB9" w14:textId="77777777" w:rsidR="003C0DFF" w:rsidRPr="005026A1" w:rsidRDefault="003C0DFF" w:rsidP="00AD57DF">
            <w:pPr>
              <w:pStyle w:val="TAL"/>
            </w:pPr>
            <w:r w:rsidRPr="005026A1">
              <w:t>Config 1, 4</w:t>
            </w:r>
          </w:p>
        </w:tc>
        <w:tc>
          <w:tcPr>
            <w:tcW w:w="555" w:type="pct"/>
            <w:shd w:val="clear" w:color="auto" w:fill="auto"/>
          </w:tcPr>
          <w:p w14:paraId="3028D713" w14:textId="77777777" w:rsidR="003C0DFF" w:rsidRPr="005026A1" w:rsidRDefault="003C0DFF" w:rsidP="00AD57DF">
            <w:pPr>
              <w:pStyle w:val="TAC"/>
            </w:pPr>
          </w:p>
        </w:tc>
        <w:tc>
          <w:tcPr>
            <w:tcW w:w="2108" w:type="pct"/>
            <w:shd w:val="clear" w:color="auto" w:fill="auto"/>
          </w:tcPr>
          <w:p w14:paraId="29CFD2C3" w14:textId="77777777" w:rsidR="003C0DFF" w:rsidRPr="005026A1" w:rsidRDefault="003C0DFF" w:rsidP="00AD57DF">
            <w:pPr>
              <w:pStyle w:val="TAC"/>
            </w:pPr>
            <w:r w:rsidRPr="005026A1">
              <w:t>CR.1.1 FDD</w:t>
            </w:r>
          </w:p>
        </w:tc>
      </w:tr>
      <w:tr w:rsidR="003C0DFF" w:rsidRPr="005026A1" w14:paraId="1A6CCA27" w14:textId="77777777" w:rsidTr="00AD57DF">
        <w:trPr>
          <w:trHeight w:val="189"/>
          <w:jc w:val="center"/>
        </w:trPr>
        <w:tc>
          <w:tcPr>
            <w:tcW w:w="1169" w:type="pct"/>
            <w:gridSpan w:val="2"/>
            <w:tcBorders>
              <w:top w:val="nil"/>
              <w:bottom w:val="nil"/>
            </w:tcBorders>
            <w:shd w:val="clear" w:color="auto" w:fill="auto"/>
          </w:tcPr>
          <w:p w14:paraId="281213BB" w14:textId="77777777" w:rsidR="003C0DFF" w:rsidRPr="005026A1" w:rsidRDefault="003C0DFF" w:rsidP="00AD57DF">
            <w:pPr>
              <w:pStyle w:val="TAL"/>
            </w:pPr>
          </w:p>
        </w:tc>
        <w:tc>
          <w:tcPr>
            <w:tcW w:w="1168" w:type="pct"/>
            <w:shd w:val="clear" w:color="auto" w:fill="auto"/>
          </w:tcPr>
          <w:p w14:paraId="588BADE5" w14:textId="77777777" w:rsidR="003C0DFF" w:rsidRPr="005026A1" w:rsidRDefault="003C0DFF" w:rsidP="00AD57DF">
            <w:pPr>
              <w:pStyle w:val="TAL"/>
            </w:pPr>
            <w:r w:rsidRPr="005026A1">
              <w:t>Config 2</w:t>
            </w:r>
          </w:p>
        </w:tc>
        <w:tc>
          <w:tcPr>
            <w:tcW w:w="555" w:type="pct"/>
            <w:shd w:val="clear" w:color="auto" w:fill="auto"/>
          </w:tcPr>
          <w:p w14:paraId="019B168B" w14:textId="77777777" w:rsidR="003C0DFF" w:rsidRPr="005026A1" w:rsidRDefault="003C0DFF" w:rsidP="00AD57DF">
            <w:pPr>
              <w:pStyle w:val="TAC"/>
            </w:pPr>
          </w:p>
        </w:tc>
        <w:tc>
          <w:tcPr>
            <w:tcW w:w="2108" w:type="pct"/>
            <w:shd w:val="clear" w:color="auto" w:fill="auto"/>
          </w:tcPr>
          <w:p w14:paraId="35BC78A3" w14:textId="77777777" w:rsidR="003C0DFF" w:rsidRPr="005026A1" w:rsidRDefault="003C0DFF" w:rsidP="00AD57DF">
            <w:pPr>
              <w:pStyle w:val="TAC"/>
            </w:pPr>
            <w:r w:rsidRPr="005026A1">
              <w:t>CR.1.1 TDD</w:t>
            </w:r>
          </w:p>
        </w:tc>
      </w:tr>
      <w:tr w:rsidR="003C0DFF" w:rsidRPr="005026A1" w14:paraId="002C4945" w14:textId="77777777" w:rsidTr="00AD57DF">
        <w:trPr>
          <w:trHeight w:val="189"/>
          <w:jc w:val="center"/>
        </w:trPr>
        <w:tc>
          <w:tcPr>
            <w:tcW w:w="1169" w:type="pct"/>
            <w:gridSpan w:val="2"/>
            <w:tcBorders>
              <w:top w:val="nil"/>
              <w:bottom w:val="single" w:sz="4" w:space="0" w:color="auto"/>
            </w:tcBorders>
            <w:shd w:val="clear" w:color="auto" w:fill="auto"/>
          </w:tcPr>
          <w:p w14:paraId="5A93FD4D" w14:textId="77777777" w:rsidR="003C0DFF" w:rsidRPr="005026A1" w:rsidRDefault="003C0DFF" w:rsidP="00AD57DF">
            <w:pPr>
              <w:pStyle w:val="TAL"/>
            </w:pPr>
          </w:p>
        </w:tc>
        <w:tc>
          <w:tcPr>
            <w:tcW w:w="1168" w:type="pct"/>
            <w:shd w:val="clear" w:color="auto" w:fill="auto"/>
          </w:tcPr>
          <w:p w14:paraId="7A696995" w14:textId="77777777" w:rsidR="003C0DFF" w:rsidRPr="005026A1" w:rsidRDefault="003C0DFF" w:rsidP="00AD57DF">
            <w:pPr>
              <w:pStyle w:val="TAL"/>
            </w:pPr>
            <w:r w:rsidRPr="005026A1">
              <w:t>Config 3</w:t>
            </w:r>
          </w:p>
        </w:tc>
        <w:tc>
          <w:tcPr>
            <w:tcW w:w="555" w:type="pct"/>
            <w:shd w:val="clear" w:color="auto" w:fill="auto"/>
          </w:tcPr>
          <w:p w14:paraId="39046793" w14:textId="77777777" w:rsidR="003C0DFF" w:rsidRPr="005026A1" w:rsidRDefault="003C0DFF" w:rsidP="00AD57DF">
            <w:pPr>
              <w:pStyle w:val="TAC"/>
            </w:pPr>
          </w:p>
        </w:tc>
        <w:tc>
          <w:tcPr>
            <w:tcW w:w="2108" w:type="pct"/>
            <w:shd w:val="clear" w:color="auto" w:fill="auto"/>
          </w:tcPr>
          <w:p w14:paraId="79064259" w14:textId="77777777" w:rsidR="003C0DFF" w:rsidRPr="005026A1" w:rsidRDefault="003C0DFF" w:rsidP="00AD57DF">
            <w:pPr>
              <w:pStyle w:val="TAC"/>
            </w:pPr>
            <w:r w:rsidRPr="005026A1">
              <w:t>CR.2.1 TDD</w:t>
            </w:r>
          </w:p>
        </w:tc>
      </w:tr>
      <w:tr w:rsidR="003C0DFF" w:rsidRPr="005026A1" w14:paraId="6AF6DFA8" w14:textId="77777777" w:rsidTr="00AD57DF">
        <w:trPr>
          <w:trHeight w:val="189"/>
          <w:jc w:val="center"/>
        </w:trPr>
        <w:tc>
          <w:tcPr>
            <w:tcW w:w="1169" w:type="pct"/>
            <w:gridSpan w:val="2"/>
            <w:tcBorders>
              <w:top w:val="nil"/>
              <w:bottom w:val="nil"/>
            </w:tcBorders>
            <w:shd w:val="clear" w:color="auto" w:fill="auto"/>
          </w:tcPr>
          <w:p w14:paraId="3E039623" w14:textId="77777777" w:rsidR="003C0DFF" w:rsidRPr="005026A1" w:rsidRDefault="003C0DFF" w:rsidP="00AD57DF">
            <w:pPr>
              <w:pStyle w:val="TAL"/>
            </w:pPr>
            <w:r w:rsidRPr="005026A1">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2AA38DCA" w14:textId="77777777" w:rsidR="003C0DFF" w:rsidRPr="005026A1" w:rsidRDefault="003C0DFF" w:rsidP="00AD57DF">
            <w:pPr>
              <w:pStyle w:val="TAL"/>
            </w:pPr>
            <w:r w:rsidRPr="005026A1">
              <w:t>Config 1, 4</w:t>
            </w:r>
          </w:p>
        </w:tc>
        <w:tc>
          <w:tcPr>
            <w:tcW w:w="555" w:type="pct"/>
            <w:shd w:val="clear" w:color="auto" w:fill="auto"/>
          </w:tcPr>
          <w:p w14:paraId="5F8354C6" w14:textId="77777777" w:rsidR="003C0DFF" w:rsidRPr="005026A1" w:rsidRDefault="003C0DFF" w:rsidP="00AD57DF">
            <w:pPr>
              <w:pStyle w:val="TAC"/>
            </w:pPr>
          </w:p>
        </w:tc>
        <w:tc>
          <w:tcPr>
            <w:tcW w:w="2108" w:type="pct"/>
            <w:tcBorders>
              <w:top w:val="single" w:sz="4" w:space="0" w:color="auto"/>
              <w:left w:val="single" w:sz="4" w:space="0" w:color="auto"/>
              <w:bottom w:val="single" w:sz="4" w:space="0" w:color="auto"/>
              <w:right w:val="single" w:sz="4" w:space="0" w:color="auto"/>
            </w:tcBorders>
          </w:tcPr>
          <w:p w14:paraId="4C581A54" w14:textId="77777777" w:rsidR="003C0DFF" w:rsidRPr="005026A1" w:rsidRDefault="003C0DFF" w:rsidP="00AD57DF">
            <w:pPr>
              <w:pStyle w:val="TAC"/>
            </w:pPr>
            <w:r w:rsidRPr="005026A1">
              <w:t>CCR.1.3 FDD</w:t>
            </w:r>
          </w:p>
        </w:tc>
      </w:tr>
      <w:tr w:rsidR="003C0DFF" w:rsidRPr="005026A1" w14:paraId="7F378F05" w14:textId="77777777" w:rsidTr="00AD57DF">
        <w:trPr>
          <w:trHeight w:val="189"/>
          <w:jc w:val="center"/>
        </w:trPr>
        <w:tc>
          <w:tcPr>
            <w:tcW w:w="1169" w:type="pct"/>
            <w:gridSpan w:val="2"/>
            <w:tcBorders>
              <w:top w:val="nil"/>
              <w:bottom w:val="nil"/>
            </w:tcBorders>
            <w:shd w:val="clear" w:color="auto" w:fill="auto"/>
          </w:tcPr>
          <w:p w14:paraId="1BEF1364" w14:textId="77777777" w:rsidR="003C0DFF" w:rsidRPr="005026A1" w:rsidRDefault="003C0DFF" w:rsidP="00AD57DF">
            <w:pPr>
              <w:pStyle w:val="TAL"/>
            </w:pPr>
          </w:p>
        </w:tc>
        <w:tc>
          <w:tcPr>
            <w:tcW w:w="1168" w:type="pct"/>
            <w:tcBorders>
              <w:top w:val="single" w:sz="4" w:space="0" w:color="auto"/>
              <w:left w:val="single" w:sz="4" w:space="0" w:color="auto"/>
              <w:bottom w:val="single" w:sz="4" w:space="0" w:color="auto"/>
              <w:right w:val="single" w:sz="4" w:space="0" w:color="auto"/>
            </w:tcBorders>
          </w:tcPr>
          <w:p w14:paraId="3DC79169" w14:textId="77777777" w:rsidR="003C0DFF" w:rsidRPr="005026A1" w:rsidRDefault="003C0DFF" w:rsidP="00AD57DF">
            <w:pPr>
              <w:pStyle w:val="TAL"/>
            </w:pPr>
            <w:r w:rsidRPr="005026A1">
              <w:t>Config 2</w:t>
            </w:r>
          </w:p>
        </w:tc>
        <w:tc>
          <w:tcPr>
            <w:tcW w:w="555" w:type="pct"/>
            <w:tcBorders>
              <w:bottom w:val="nil"/>
            </w:tcBorders>
            <w:shd w:val="clear" w:color="auto" w:fill="auto"/>
          </w:tcPr>
          <w:p w14:paraId="2C2237D2" w14:textId="77777777" w:rsidR="003C0DFF" w:rsidRPr="005026A1" w:rsidRDefault="003C0DFF" w:rsidP="00AD57DF">
            <w:pPr>
              <w:pStyle w:val="TAC"/>
            </w:pPr>
          </w:p>
        </w:tc>
        <w:tc>
          <w:tcPr>
            <w:tcW w:w="2108" w:type="pct"/>
            <w:tcBorders>
              <w:top w:val="single" w:sz="4" w:space="0" w:color="auto"/>
              <w:left w:val="single" w:sz="4" w:space="0" w:color="auto"/>
              <w:bottom w:val="single" w:sz="4" w:space="0" w:color="auto"/>
              <w:right w:val="single" w:sz="4" w:space="0" w:color="auto"/>
            </w:tcBorders>
          </w:tcPr>
          <w:p w14:paraId="37C4427D" w14:textId="77777777" w:rsidR="003C0DFF" w:rsidRPr="005026A1" w:rsidRDefault="003C0DFF" w:rsidP="00AD57DF">
            <w:pPr>
              <w:pStyle w:val="TAC"/>
            </w:pPr>
            <w:r w:rsidRPr="005026A1">
              <w:t>CCR.1.3 TDD</w:t>
            </w:r>
          </w:p>
        </w:tc>
      </w:tr>
      <w:tr w:rsidR="003C0DFF" w:rsidRPr="005026A1" w14:paraId="38981ABD" w14:textId="77777777" w:rsidTr="00AD57DF">
        <w:trPr>
          <w:trHeight w:val="189"/>
          <w:jc w:val="center"/>
        </w:trPr>
        <w:tc>
          <w:tcPr>
            <w:tcW w:w="1169" w:type="pct"/>
            <w:gridSpan w:val="2"/>
            <w:tcBorders>
              <w:top w:val="nil"/>
              <w:bottom w:val="single" w:sz="4" w:space="0" w:color="auto"/>
            </w:tcBorders>
            <w:shd w:val="clear" w:color="auto" w:fill="auto"/>
          </w:tcPr>
          <w:p w14:paraId="1176BC50" w14:textId="77777777" w:rsidR="003C0DFF" w:rsidRPr="005026A1" w:rsidRDefault="003C0DFF" w:rsidP="00AD57DF">
            <w:pPr>
              <w:pStyle w:val="TAL"/>
            </w:pPr>
          </w:p>
        </w:tc>
        <w:tc>
          <w:tcPr>
            <w:tcW w:w="1168" w:type="pct"/>
            <w:tcBorders>
              <w:top w:val="single" w:sz="4" w:space="0" w:color="auto"/>
              <w:left w:val="single" w:sz="4" w:space="0" w:color="auto"/>
              <w:bottom w:val="single" w:sz="4" w:space="0" w:color="auto"/>
              <w:right w:val="single" w:sz="4" w:space="0" w:color="auto"/>
            </w:tcBorders>
          </w:tcPr>
          <w:p w14:paraId="13230888" w14:textId="77777777" w:rsidR="003C0DFF" w:rsidRPr="005026A1" w:rsidRDefault="003C0DFF" w:rsidP="00AD57DF">
            <w:pPr>
              <w:pStyle w:val="TAL"/>
            </w:pPr>
            <w:r w:rsidRPr="005026A1">
              <w:t>Config 3</w:t>
            </w:r>
          </w:p>
        </w:tc>
        <w:tc>
          <w:tcPr>
            <w:tcW w:w="555" w:type="pct"/>
            <w:tcBorders>
              <w:top w:val="nil"/>
              <w:bottom w:val="nil"/>
            </w:tcBorders>
            <w:shd w:val="clear" w:color="auto" w:fill="auto"/>
          </w:tcPr>
          <w:p w14:paraId="420AF71D" w14:textId="77777777" w:rsidR="003C0DFF" w:rsidRPr="005026A1" w:rsidRDefault="003C0DFF" w:rsidP="00AD57DF">
            <w:pPr>
              <w:pStyle w:val="TAC"/>
            </w:pPr>
          </w:p>
        </w:tc>
        <w:tc>
          <w:tcPr>
            <w:tcW w:w="2108" w:type="pct"/>
            <w:tcBorders>
              <w:top w:val="single" w:sz="4" w:space="0" w:color="auto"/>
              <w:left w:val="single" w:sz="4" w:space="0" w:color="auto"/>
              <w:bottom w:val="single" w:sz="4" w:space="0" w:color="auto"/>
              <w:right w:val="single" w:sz="4" w:space="0" w:color="auto"/>
            </w:tcBorders>
          </w:tcPr>
          <w:p w14:paraId="39B6E5BB" w14:textId="77777777" w:rsidR="003C0DFF" w:rsidRPr="005026A1" w:rsidRDefault="003C0DFF" w:rsidP="00AD57DF">
            <w:pPr>
              <w:pStyle w:val="TAC"/>
            </w:pPr>
            <w:r w:rsidRPr="005026A1">
              <w:t>CCR.2.2 TDD</w:t>
            </w:r>
          </w:p>
        </w:tc>
      </w:tr>
      <w:tr w:rsidR="003C0DFF" w:rsidRPr="005026A1" w14:paraId="3829A6DE" w14:textId="77777777" w:rsidTr="00AD57DF">
        <w:trPr>
          <w:trHeight w:val="125"/>
          <w:jc w:val="center"/>
        </w:trPr>
        <w:tc>
          <w:tcPr>
            <w:tcW w:w="1169" w:type="pct"/>
            <w:gridSpan w:val="2"/>
            <w:tcBorders>
              <w:bottom w:val="nil"/>
            </w:tcBorders>
            <w:shd w:val="clear" w:color="auto" w:fill="auto"/>
          </w:tcPr>
          <w:p w14:paraId="3E469C67" w14:textId="77777777" w:rsidR="003C0DFF" w:rsidRPr="005026A1" w:rsidRDefault="003C0DFF" w:rsidP="00AD57DF">
            <w:pPr>
              <w:pStyle w:val="TAL"/>
            </w:pPr>
            <w:r w:rsidRPr="005026A1">
              <w:t>SSB Configuration</w:t>
            </w:r>
          </w:p>
        </w:tc>
        <w:tc>
          <w:tcPr>
            <w:tcW w:w="1168" w:type="pct"/>
            <w:shd w:val="clear" w:color="auto" w:fill="auto"/>
          </w:tcPr>
          <w:p w14:paraId="35EAE9CB" w14:textId="77777777" w:rsidR="003C0DFF" w:rsidRPr="005026A1" w:rsidRDefault="003C0DFF" w:rsidP="00AD57DF">
            <w:pPr>
              <w:pStyle w:val="TAL"/>
            </w:pPr>
            <w:r w:rsidRPr="005026A1">
              <w:t>Config 1, 4</w:t>
            </w:r>
          </w:p>
        </w:tc>
        <w:tc>
          <w:tcPr>
            <w:tcW w:w="555" w:type="pct"/>
            <w:tcBorders>
              <w:top w:val="nil"/>
            </w:tcBorders>
            <w:shd w:val="clear" w:color="auto" w:fill="auto"/>
          </w:tcPr>
          <w:p w14:paraId="1017EA70" w14:textId="77777777" w:rsidR="003C0DFF" w:rsidRPr="005026A1" w:rsidRDefault="003C0DFF" w:rsidP="00AD57DF">
            <w:pPr>
              <w:pStyle w:val="TAC"/>
            </w:pPr>
          </w:p>
        </w:tc>
        <w:tc>
          <w:tcPr>
            <w:tcW w:w="2108" w:type="pct"/>
            <w:shd w:val="clear" w:color="auto" w:fill="auto"/>
          </w:tcPr>
          <w:p w14:paraId="00898E6D" w14:textId="77777777" w:rsidR="003C0DFF" w:rsidRPr="005026A1" w:rsidRDefault="003C0DFF" w:rsidP="00AD57DF">
            <w:pPr>
              <w:pStyle w:val="TAC"/>
            </w:pPr>
            <w:r w:rsidRPr="005026A1">
              <w:t>SSB.1 FR1</w:t>
            </w:r>
          </w:p>
        </w:tc>
      </w:tr>
      <w:tr w:rsidR="003C0DFF" w:rsidRPr="005026A1" w14:paraId="40C74AE3" w14:textId="77777777" w:rsidTr="00AD57DF">
        <w:trPr>
          <w:trHeight w:val="123"/>
          <w:jc w:val="center"/>
        </w:trPr>
        <w:tc>
          <w:tcPr>
            <w:tcW w:w="1169" w:type="pct"/>
            <w:gridSpan w:val="2"/>
            <w:tcBorders>
              <w:top w:val="nil"/>
              <w:bottom w:val="nil"/>
            </w:tcBorders>
            <w:shd w:val="clear" w:color="auto" w:fill="auto"/>
          </w:tcPr>
          <w:p w14:paraId="30F36020" w14:textId="77777777" w:rsidR="003C0DFF" w:rsidRPr="005026A1" w:rsidRDefault="003C0DFF" w:rsidP="00AD57DF">
            <w:pPr>
              <w:pStyle w:val="TAL"/>
            </w:pPr>
          </w:p>
        </w:tc>
        <w:tc>
          <w:tcPr>
            <w:tcW w:w="1168" w:type="pct"/>
            <w:shd w:val="clear" w:color="auto" w:fill="auto"/>
          </w:tcPr>
          <w:p w14:paraId="03BB89E4" w14:textId="77777777" w:rsidR="003C0DFF" w:rsidRPr="005026A1" w:rsidRDefault="003C0DFF" w:rsidP="00AD57DF">
            <w:pPr>
              <w:pStyle w:val="TAL"/>
            </w:pPr>
            <w:r w:rsidRPr="005026A1">
              <w:t>Config 2</w:t>
            </w:r>
          </w:p>
        </w:tc>
        <w:tc>
          <w:tcPr>
            <w:tcW w:w="555" w:type="pct"/>
            <w:shd w:val="clear" w:color="auto" w:fill="auto"/>
          </w:tcPr>
          <w:p w14:paraId="4CA59046" w14:textId="77777777" w:rsidR="003C0DFF" w:rsidRPr="005026A1" w:rsidRDefault="003C0DFF" w:rsidP="00AD57DF">
            <w:pPr>
              <w:pStyle w:val="TAC"/>
            </w:pPr>
          </w:p>
        </w:tc>
        <w:tc>
          <w:tcPr>
            <w:tcW w:w="2108" w:type="pct"/>
            <w:shd w:val="clear" w:color="auto" w:fill="auto"/>
          </w:tcPr>
          <w:p w14:paraId="069C99DC" w14:textId="77777777" w:rsidR="003C0DFF" w:rsidRPr="005026A1" w:rsidRDefault="003C0DFF" w:rsidP="00AD57DF">
            <w:pPr>
              <w:pStyle w:val="TAC"/>
            </w:pPr>
            <w:r w:rsidRPr="005026A1">
              <w:t>SSB.1 FR1</w:t>
            </w:r>
          </w:p>
        </w:tc>
      </w:tr>
      <w:tr w:rsidR="003C0DFF" w:rsidRPr="005026A1" w14:paraId="6C5E1269" w14:textId="77777777" w:rsidTr="00AD57DF">
        <w:trPr>
          <w:trHeight w:val="123"/>
          <w:jc w:val="center"/>
        </w:trPr>
        <w:tc>
          <w:tcPr>
            <w:tcW w:w="1169" w:type="pct"/>
            <w:gridSpan w:val="2"/>
            <w:tcBorders>
              <w:top w:val="nil"/>
              <w:bottom w:val="single" w:sz="4" w:space="0" w:color="auto"/>
            </w:tcBorders>
            <w:shd w:val="clear" w:color="auto" w:fill="auto"/>
          </w:tcPr>
          <w:p w14:paraId="3890C89F" w14:textId="77777777" w:rsidR="003C0DFF" w:rsidRPr="005026A1" w:rsidRDefault="003C0DFF" w:rsidP="00AD57DF">
            <w:pPr>
              <w:pStyle w:val="TAL"/>
            </w:pPr>
          </w:p>
        </w:tc>
        <w:tc>
          <w:tcPr>
            <w:tcW w:w="1168" w:type="pct"/>
            <w:shd w:val="clear" w:color="auto" w:fill="auto"/>
          </w:tcPr>
          <w:p w14:paraId="256D53A8" w14:textId="77777777" w:rsidR="003C0DFF" w:rsidRPr="005026A1" w:rsidRDefault="003C0DFF" w:rsidP="00AD57DF">
            <w:pPr>
              <w:pStyle w:val="TAL"/>
            </w:pPr>
            <w:r w:rsidRPr="005026A1">
              <w:t>Config 3</w:t>
            </w:r>
          </w:p>
        </w:tc>
        <w:tc>
          <w:tcPr>
            <w:tcW w:w="555" w:type="pct"/>
            <w:shd w:val="clear" w:color="auto" w:fill="auto"/>
          </w:tcPr>
          <w:p w14:paraId="6E2F09FA" w14:textId="77777777" w:rsidR="003C0DFF" w:rsidRPr="005026A1" w:rsidRDefault="003C0DFF" w:rsidP="00AD57DF">
            <w:pPr>
              <w:pStyle w:val="TAC"/>
            </w:pPr>
          </w:p>
        </w:tc>
        <w:tc>
          <w:tcPr>
            <w:tcW w:w="2108" w:type="pct"/>
            <w:shd w:val="clear" w:color="auto" w:fill="auto"/>
          </w:tcPr>
          <w:p w14:paraId="1D9EB3A2" w14:textId="77777777" w:rsidR="003C0DFF" w:rsidRPr="005026A1" w:rsidRDefault="003C0DFF" w:rsidP="00AD57DF">
            <w:pPr>
              <w:pStyle w:val="TAC"/>
            </w:pPr>
            <w:r w:rsidRPr="005026A1">
              <w:rPr>
                <w:rFonts w:cs="Arial"/>
              </w:rPr>
              <w:t>SSB.1 RedCap FR1</w:t>
            </w:r>
          </w:p>
        </w:tc>
      </w:tr>
      <w:tr w:rsidR="003C0DFF" w:rsidRPr="005026A1" w14:paraId="646780BC" w14:textId="77777777" w:rsidTr="00AD57DF">
        <w:trPr>
          <w:trHeight w:val="224"/>
          <w:jc w:val="center"/>
        </w:trPr>
        <w:tc>
          <w:tcPr>
            <w:tcW w:w="1169" w:type="pct"/>
            <w:gridSpan w:val="2"/>
            <w:tcBorders>
              <w:bottom w:val="nil"/>
            </w:tcBorders>
            <w:shd w:val="clear" w:color="auto" w:fill="auto"/>
          </w:tcPr>
          <w:p w14:paraId="6FF527B3" w14:textId="77777777" w:rsidR="003C0DFF" w:rsidRPr="005026A1" w:rsidRDefault="003C0DFF" w:rsidP="00AD57DF">
            <w:pPr>
              <w:pStyle w:val="TAL"/>
            </w:pPr>
            <w:r w:rsidRPr="005026A1">
              <w:t>SMTC Configuration</w:t>
            </w:r>
          </w:p>
        </w:tc>
        <w:tc>
          <w:tcPr>
            <w:tcW w:w="1168" w:type="pct"/>
            <w:shd w:val="clear" w:color="auto" w:fill="auto"/>
          </w:tcPr>
          <w:p w14:paraId="2B00EB0D" w14:textId="77777777" w:rsidR="003C0DFF" w:rsidRPr="005026A1" w:rsidRDefault="003C0DFF" w:rsidP="00AD57DF">
            <w:pPr>
              <w:pStyle w:val="TAL"/>
            </w:pPr>
            <w:r w:rsidRPr="005026A1">
              <w:t>Config 1, 2, 4</w:t>
            </w:r>
          </w:p>
        </w:tc>
        <w:tc>
          <w:tcPr>
            <w:tcW w:w="555" w:type="pct"/>
            <w:shd w:val="clear" w:color="auto" w:fill="auto"/>
          </w:tcPr>
          <w:p w14:paraId="5D461049" w14:textId="77777777" w:rsidR="003C0DFF" w:rsidRPr="005026A1" w:rsidRDefault="003C0DFF" w:rsidP="00AD57DF">
            <w:pPr>
              <w:pStyle w:val="TAC"/>
            </w:pPr>
          </w:p>
        </w:tc>
        <w:tc>
          <w:tcPr>
            <w:tcW w:w="2108" w:type="pct"/>
            <w:shd w:val="clear" w:color="auto" w:fill="auto"/>
          </w:tcPr>
          <w:p w14:paraId="63EBB40F" w14:textId="77777777" w:rsidR="003C0DFF" w:rsidRPr="005026A1" w:rsidRDefault="003C0DFF" w:rsidP="00AD57DF">
            <w:pPr>
              <w:pStyle w:val="TAC"/>
            </w:pPr>
            <w:r w:rsidRPr="005026A1">
              <w:t>SMTC.1</w:t>
            </w:r>
          </w:p>
        </w:tc>
      </w:tr>
      <w:tr w:rsidR="003C0DFF" w:rsidRPr="005026A1" w14:paraId="341FBA40" w14:textId="77777777" w:rsidTr="00AD57DF">
        <w:trPr>
          <w:trHeight w:val="189"/>
          <w:jc w:val="center"/>
        </w:trPr>
        <w:tc>
          <w:tcPr>
            <w:tcW w:w="1169" w:type="pct"/>
            <w:gridSpan w:val="2"/>
            <w:tcBorders>
              <w:top w:val="nil"/>
              <w:bottom w:val="single" w:sz="4" w:space="0" w:color="auto"/>
            </w:tcBorders>
            <w:shd w:val="clear" w:color="auto" w:fill="auto"/>
          </w:tcPr>
          <w:p w14:paraId="71C28B9A" w14:textId="77777777" w:rsidR="003C0DFF" w:rsidRPr="005026A1" w:rsidRDefault="003C0DFF" w:rsidP="00AD57DF">
            <w:pPr>
              <w:pStyle w:val="TAL"/>
            </w:pPr>
          </w:p>
        </w:tc>
        <w:tc>
          <w:tcPr>
            <w:tcW w:w="1168" w:type="pct"/>
            <w:shd w:val="clear" w:color="auto" w:fill="auto"/>
          </w:tcPr>
          <w:p w14:paraId="4F7294F2" w14:textId="77777777" w:rsidR="003C0DFF" w:rsidRPr="005026A1" w:rsidRDefault="003C0DFF" w:rsidP="00AD57DF">
            <w:pPr>
              <w:pStyle w:val="TAL"/>
            </w:pPr>
            <w:r w:rsidRPr="005026A1">
              <w:t>Config 3</w:t>
            </w:r>
          </w:p>
        </w:tc>
        <w:tc>
          <w:tcPr>
            <w:tcW w:w="555" w:type="pct"/>
            <w:shd w:val="clear" w:color="auto" w:fill="auto"/>
          </w:tcPr>
          <w:p w14:paraId="79C8E772" w14:textId="77777777" w:rsidR="003C0DFF" w:rsidRPr="005026A1" w:rsidRDefault="003C0DFF" w:rsidP="00AD57DF">
            <w:pPr>
              <w:pStyle w:val="TAC"/>
            </w:pPr>
          </w:p>
        </w:tc>
        <w:tc>
          <w:tcPr>
            <w:tcW w:w="2108" w:type="pct"/>
            <w:shd w:val="clear" w:color="auto" w:fill="auto"/>
          </w:tcPr>
          <w:p w14:paraId="2B63F0F5" w14:textId="77777777" w:rsidR="003C0DFF" w:rsidRPr="005026A1" w:rsidRDefault="003C0DFF" w:rsidP="00AD57DF">
            <w:pPr>
              <w:pStyle w:val="TAC"/>
            </w:pPr>
            <w:r w:rsidRPr="005026A1">
              <w:t>SMTC.1</w:t>
            </w:r>
          </w:p>
        </w:tc>
      </w:tr>
      <w:tr w:rsidR="003C0DFF" w:rsidRPr="005026A1" w14:paraId="78091D34" w14:textId="77777777" w:rsidTr="00AD57DF">
        <w:trPr>
          <w:trHeight w:val="285"/>
          <w:jc w:val="center"/>
        </w:trPr>
        <w:tc>
          <w:tcPr>
            <w:tcW w:w="1169" w:type="pct"/>
            <w:gridSpan w:val="2"/>
            <w:tcBorders>
              <w:bottom w:val="nil"/>
            </w:tcBorders>
            <w:shd w:val="clear" w:color="auto" w:fill="auto"/>
          </w:tcPr>
          <w:p w14:paraId="4038FB86" w14:textId="77777777" w:rsidR="003C0DFF" w:rsidRPr="005026A1" w:rsidRDefault="003C0DFF" w:rsidP="00AD57DF">
            <w:pPr>
              <w:pStyle w:val="TAL"/>
            </w:pPr>
            <w:r w:rsidRPr="005026A1">
              <w:t>PDSCH/PDCCH subcarrier spacing</w:t>
            </w:r>
          </w:p>
        </w:tc>
        <w:tc>
          <w:tcPr>
            <w:tcW w:w="1168" w:type="pct"/>
            <w:shd w:val="clear" w:color="auto" w:fill="auto"/>
          </w:tcPr>
          <w:p w14:paraId="65160816" w14:textId="77777777" w:rsidR="003C0DFF" w:rsidRPr="005026A1" w:rsidRDefault="003C0DFF" w:rsidP="00AD57DF">
            <w:pPr>
              <w:pStyle w:val="TAL"/>
            </w:pPr>
            <w:r w:rsidRPr="005026A1">
              <w:t>Config 1, 2, 4</w:t>
            </w:r>
          </w:p>
        </w:tc>
        <w:tc>
          <w:tcPr>
            <w:tcW w:w="555" w:type="pct"/>
            <w:shd w:val="clear" w:color="auto" w:fill="auto"/>
          </w:tcPr>
          <w:p w14:paraId="19412DFA" w14:textId="77777777" w:rsidR="003C0DFF" w:rsidRPr="005026A1" w:rsidRDefault="003C0DFF" w:rsidP="00AD57DF">
            <w:pPr>
              <w:pStyle w:val="TAC"/>
            </w:pPr>
          </w:p>
        </w:tc>
        <w:tc>
          <w:tcPr>
            <w:tcW w:w="2108" w:type="pct"/>
            <w:shd w:val="clear" w:color="auto" w:fill="auto"/>
          </w:tcPr>
          <w:p w14:paraId="748D9E91" w14:textId="77777777" w:rsidR="003C0DFF" w:rsidRPr="005026A1" w:rsidRDefault="003C0DFF" w:rsidP="00AD57DF">
            <w:pPr>
              <w:pStyle w:val="TAC"/>
            </w:pPr>
            <w:r w:rsidRPr="005026A1">
              <w:t>15 kHz</w:t>
            </w:r>
          </w:p>
        </w:tc>
      </w:tr>
      <w:tr w:rsidR="003C0DFF" w:rsidRPr="005026A1" w14:paraId="60DDD1D4" w14:textId="77777777" w:rsidTr="00AD57DF">
        <w:trPr>
          <w:trHeight w:val="284"/>
          <w:jc w:val="center"/>
        </w:trPr>
        <w:tc>
          <w:tcPr>
            <w:tcW w:w="1169" w:type="pct"/>
            <w:gridSpan w:val="2"/>
            <w:tcBorders>
              <w:top w:val="nil"/>
              <w:bottom w:val="single" w:sz="4" w:space="0" w:color="auto"/>
            </w:tcBorders>
            <w:shd w:val="clear" w:color="auto" w:fill="auto"/>
          </w:tcPr>
          <w:p w14:paraId="10B24FE6" w14:textId="77777777" w:rsidR="003C0DFF" w:rsidRPr="005026A1" w:rsidRDefault="003C0DFF" w:rsidP="00AD57DF">
            <w:pPr>
              <w:pStyle w:val="TAL"/>
            </w:pPr>
          </w:p>
        </w:tc>
        <w:tc>
          <w:tcPr>
            <w:tcW w:w="1168" w:type="pct"/>
            <w:shd w:val="clear" w:color="auto" w:fill="auto"/>
          </w:tcPr>
          <w:p w14:paraId="23AFF5B6" w14:textId="77777777" w:rsidR="003C0DFF" w:rsidRPr="005026A1" w:rsidRDefault="003C0DFF" w:rsidP="00AD57DF">
            <w:pPr>
              <w:pStyle w:val="TAL"/>
            </w:pPr>
            <w:r w:rsidRPr="005026A1">
              <w:t>Config 3</w:t>
            </w:r>
          </w:p>
        </w:tc>
        <w:tc>
          <w:tcPr>
            <w:tcW w:w="555" w:type="pct"/>
            <w:shd w:val="clear" w:color="auto" w:fill="auto"/>
          </w:tcPr>
          <w:p w14:paraId="307201B6" w14:textId="77777777" w:rsidR="003C0DFF" w:rsidRPr="005026A1" w:rsidRDefault="003C0DFF" w:rsidP="00AD57DF">
            <w:pPr>
              <w:pStyle w:val="TAC"/>
            </w:pPr>
          </w:p>
        </w:tc>
        <w:tc>
          <w:tcPr>
            <w:tcW w:w="2108" w:type="pct"/>
            <w:shd w:val="clear" w:color="auto" w:fill="auto"/>
          </w:tcPr>
          <w:p w14:paraId="20B87E9B" w14:textId="77777777" w:rsidR="003C0DFF" w:rsidRPr="005026A1" w:rsidRDefault="003C0DFF" w:rsidP="00AD57DF">
            <w:pPr>
              <w:pStyle w:val="TAC"/>
            </w:pPr>
            <w:r w:rsidRPr="005026A1">
              <w:t>30 kHz</w:t>
            </w:r>
          </w:p>
        </w:tc>
      </w:tr>
      <w:tr w:rsidR="003C0DFF" w:rsidRPr="005026A1" w14:paraId="7E6FCF91" w14:textId="77777777" w:rsidTr="00AD57DF">
        <w:trPr>
          <w:trHeight w:val="284"/>
          <w:jc w:val="center"/>
        </w:trPr>
        <w:tc>
          <w:tcPr>
            <w:tcW w:w="1169" w:type="pct"/>
            <w:gridSpan w:val="2"/>
            <w:tcBorders>
              <w:bottom w:val="nil"/>
            </w:tcBorders>
            <w:shd w:val="clear" w:color="auto" w:fill="auto"/>
          </w:tcPr>
          <w:p w14:paraId="38C7A3D5" w14:textId="77777777" w:rsidR="003C0DFF" w:rsidRPr="005026A1" w:rsidRDefault="003C0DFF" w:rsidP="00AD57DF">
            <w:pPr>
              <w:pStyle w:val="TAL"/>
            </w:pPr>
            <w:r w:rsidRPr="005026A1">
              <w:t xml:space="preserve">PRACH Configuration </w:t>
            </w:r>
          </w:p>
        </w:tc>
        <w:tc>
          <w:tcPr>
            <w:tcW w:w="1168" w:type="pct"/>
            <w:shd w:val="clear" w:color="auto" w:fill="auto"/>
          </w:tcPr>
          <w:p w14:paraId="5DE4F8D8" w14:textId="77777777" w:rsidR="003C0DFF" w:rsidRPr="005026A1" w:rsidRDefault="003C0DFF" w:rsidP="00AD57DF">
            <w:pPr>
              <w:pStyle w:val="TAL"/>
            </w:pPr>
            <w:r w:rsidRPr="005026A1">
              <w:t>Config 1, 2, 4</w:t>
            </w:r>
          </w:p>
        </w:tc>
        <w:tc>
          <w:tcPr>
            <w:tcW w:w="555" w:type="pct"/>
            <w:shd w:val="clear" w:color="auto" w:fill="auto"/>
          </w:tcPr>
          <w:p w14:paraId="342B67D6" w14:textId="77777777" w:rsidR="003C0DFF" w:rsidRPr="005026A1" w:rsidRDefault="003C0DFF" w:rsidP="00AD57DF">
            <w:pPr>
              <w:pStyle w:val="TAC"/>
            </w:pPr>
          </w:p>
        </w:tc>
        <w:tc>
          <w:tcPr>
            <w:tcW w:w="2108" w:type="pct"/>
            <w:shd w:val="clear" w:color="auto" w:fill="auto"/>
          </w:tcPr>
          <w:p w14:paraId="003B4FC4" w14:textId="77777777" w:rsidR="003C0DFF" w:rsidRPr="005026A1" w:rsidRDefault="003C0DFF" w:rsidP="00AD57DF">
            <w:pPr>
              <w:pStyle w:val="TAC"/>
            </w:pPr>
            <w:r w:rsidRPr="005026A1">
              <w:t>Table  A.7.1, PRACH.1 FR1</w:t>
            </w:r>
          </w:p>
        </w:tc>
      </w:tr>
      <w:tr w:rsidR="003C0DFF" w:rsidRPr="005026A1" w14:paraId="583C65BF" w14:textId="77777777" w:rsidTr="00AD57DF">
        <w:trPr>
          <w:trHeight w:val="284"/>
          <w:jc w:val="center"/>
        </w:trPr>
        <w:tc>
          <w:tcPr>
            <w:tcW w:w="1169" w:type="pct"/>
            <w:gridSpan w:val="2"/>
            <w:tcBorders>
              <w:top w:val="nil"/>
            </w:tcBorders>
            <w:shd w:val="clear" w:color="auto" w:fill="auto"/>
          </w:tcPr>
          <w:p w14:paraId="227AE4D1" w14:textId="77777777" w:rsidR="003C0DFF" w:rsidRPr="005026A1" w:rsidRDefault="003C0DFF" w:rsidP="00AD57DF">
            <w:pPr>
              <w:pStyle w:val="TAL"/>
            </w:pPr>
          </w:p>
        </w:tc>
        <w:tc>
          <w:tcPr>
            <w:tcW w:w="1168" w:type="pct"/>
            <w:shd w:val="clear" w:color="auto" w:fill="auto"/>
          </w:tcPr>
          <w:p w14:paraId="5FA8E071" w14:textId="77777777" w:rsidR="003C0DFF" w:rsidRPr="005026A1" w:rsidRDefault="003C0DFF" w:rsidP="00AD57DF">
            <w:pPr>
              <w:pStyle w:val="TAL"/>
            </w:pPr>
            <w:r w:rsidRPr="005026A1">
              <w:t>Config 3</w:t>
            </w:r>
          </w:p>
        </w:tc>
        <w:tc>
          <w:tcPr>
            <w:tcW w:w="555" w:type="pct"/>
            <w:shd w:val="clear" w:color="auto" w:fill="auto"/>
          </w:tcPr>
          <w:p w14:paraId="6CB749EE" w14:textId="77777777" w:rsidR="003C0DFF" w:rsidRPr="005026A1" w:rsidRDefault="003C0DFF" w:rsidP="00AD57DF">
            <w:pPr>
              <w:pStyle w:val="TAC"/>
            </w:pPr>
          </w:p>
        </w:tc>
        <w:tc>
          <w:tcPr>
            <w:tcW w:w="2108" w:type="pct"/>
            <w:shd w:val="clear" w:color="auto" w:fill="auto"/>
          </w:tcPr>
          <w:p w14:paraId="4E9C2B77" w14:textId="77777777" w:rsidR="003C0DFF" w:rsidRPr="005026A1" w:rsidRDefault="003C0DFF" w:rsidP="00AD57DF">
            <w:pPr>
              <w:pStyle w:val="TAC"/>
            </w:pPr>
            <w:r w:rsidRPr="005026A1">
              <w:t>Table  A.7.1, PRACH.1 FR1</w:t>
            </w:r>
          </w:p>
        </w:tc>
      </w:tr>
      <w:tr w:rsidR="003C0DFF" w:rsidRPr="005026A1" w14:paraId="16C32200" w14:textId="77777777" w:rsidTr="00AD57DF">
        <w:trPr>
          <w:trHeight w:val="164"/>
          <w:jc w:val="center"/>
        </w:trPr>
        <w:tc>
          <w:tcPr>
            <w:tcW w:w="2337" w:type="pct"/>
            <w:gridSpan w:val="3"/>
            <w:shd w:val="clear" w:color="auto" w:fill="auto"/>
          </w:tcPr>
          <w:p w14:paraId="20183159" w14:textId="77777777" w:rsidR="003C0DFF" w:rsidRPr="005026A1" w:rsidRDefault="003C0DFF" w:rsidP="00AD57DF">
            <w:pPr>
              <w:pStyle w:val="TAL"/>
            </w:pPr>
            <w:r w:rsidRPr="005026A1">
              <w:t>SSB index assigned as RLM RS</w:t>
            </w:r>
          </w:p>
        </w:tc>
        <w:tc>
          <w:tcPr>
            <w:tcW w:w="555" w:type="pct"/>
            <w:shd w:val="clear" w:color="auto" w:fill="auto"/>
          </w:tcPr>
          <w:p w14:paraId="5B29D874" w14:textId="77777777" w:rsidR="003C0DFF" w:rsidRPr="005026A1" w:rsidRDefault="003C0DFF" w:rsidP="00AD57DF">
            <w:pPr>
              <w:pStyle w:val="TAC"/>
            </w:pPr>
          </w:p>
        </w:tc>
        <w:tc>
          <w:tcPr>
            <w:tcW w:w="2108" w:type="pct"/>
            <w:shd w:val="clear" w:color="auto" w:fill="auto"/>
          </w:tcPr>
          <w:p w14:paraId="6F61D206" w14:textId="77777777" w:rsidR="003C0DFF" w:rsidRPr="005026A1" w:rsidRDefault="003C0DFF" w:rsidP="00AD57DF">
            <w:pPr>
              <w:pStyle w:val="TAC"/>
            </w:pPr>
            <w:r w:rsidRPr="005026A1">
              <w:t>0</w:t>
            </w:r>
          </w:p>
        </w:tc>
      </w:tr>
      <w:tr w:rsidR="003C0DFF" w:rsidRPr="005026A1" w14:paraId="36110610" w14:textId="77777777" w:rsidTr="00AD57DF">
        <w:trPr>
          <w:trHeight w:val="176"/>
          <w:jc w:val="center"/>
        </w:trPr>
        <w:tc>
          <w:tcPr>
            <w:tcW w:w="2337" w:type="pct"/>
            <w:gridSpan w:val="3"/>
            <w:shd w:val="clear" w:color="auto" w:fill="auto"/>
          </w:tcPr>
          <w:p w14:paraId="56FC0A2E" w14:textId="77777777" w:rsidR="003C0DFF" w:rsidRPr="005026A1" w:rsidRDefault="003C0DFF" w:rsidP="00AD57DF">
            <w:pPr>
              <w:pStyle w:val="TAL"/>
            </w:pPr>
            <w:r w:rsidRPr="005026A1">
              <w:t>OCNG parameters</w:t>
            </w:r>
          </w:p>
        </w:tc>
        <w:tc>
          <w:tcPr>
            <w:tcW w:w="555" w:type="pct"/>
            <w:shd w:val="clear" w:color="auto" w:fill="auto"/>
          </w:tcPr>
          <w:p w14:paraId="1E1F58AF" w14:textId="77777777" w:rsidR="003C0DFF" w:rsidRPr="005026A1" w:rsidRDefault="003C0DFF" w:rsidP="00AD57DF">
            <w:pPr>
              <w:pStyle w:val="TAC"/>
            </w:pPr>
          </w:p>
        </w:tc>
        <w:tc>
          <w:tcPr>
            <w:tcW w:w="2108" w:type="pct"/>
            <w:shd w:val="clear" w:color="auto" w:fill="auto"/>
          </w:tcPr>
          <w:p w14:paraId="339A007A" w14:textId="77777777" w:rsidR="003C0DFF" w:rsidRPr="005026A1" w:rsidRDefault="003C0DFF" w:rsidP="00AD57DF">
            <w:pPr>
              <w:pStyle w:val="TAC"/>
            </w:pPr>
            <w:r w:rsidRPr="005026A1">
              <w:t>OP.1</w:t>
            </w:r>
          </w:p>
        </w:tc>
      </w:tr>
      <w:tr w:rsidR="003C0DFF" w:rsidRPr="005026A1" w14:paraId="251435CD" w14:textId="77777777" w:rsidTr="00AD57DF">
        <w:trPr>
          <w:trHeight w:val="164"/>
          <w:jc w:val="center"/>
        </w:trPr>
        <w:tc>
          <w:tcPr>
            <w:tcW w:w="2337" w:type="pct"/>
            <w:gridSpan w:val="3"/>
            <w:shd w:val="clear" w:color="auto" w:fill="auto"/>
          </w:tcPr>
          <w:p w14:paraId="46226110" w14:textId="77777777" w:rsidR="003C0DFF" w:rsidRPr="005026A1" w:rsidRDefault="003C0DFF" w:rsidP="00AD57DF">
            <w:pPr>
              <w:pStyle w:val="TAL"/>
            </w:pPr>
            <w:r w:rsidRPr="005026A1">
              <w:t>CP length</w:t>
            </w:r>
            <w:r w:rsidRPr="005026A1">
              <w:tab/>
            </w:r>
          </w:p>
        </w:tc>
        <w:tc>
          <w:tcPr>
            <w:tcW w:w="555" w:type="pct"/>
            <w:shd w:val="clear" w:color="auto" w:fill="auto"/>
          </w:tcPr>
          <w:p w14:paraId="2FF28711" w14:textId="77777777" w:rsidR="003C0DFF" w:rsidRPr="005026A1" w:rsidRDefault="003C0DFF" w:rsidP="00AD57DF">
            <w:pPr>
              <w:pStyle w:val="TAC"/>
            </w:pPr>
          </w:p>
        </w:tc>
        <w:tc>
          <w:tcPr>
            <w:tcW w:w="2108" w:type="pct"/>
            <w:shd w:val="clear" w:color="auto" w:fill="auto"/>
          </w:tcPr>
          <w:p w14:paraId="0634725E" w14:textId="77777777" w:rsidR="003C0DFF" w:rsidRPr="005026A1" w:rsidRDefault="003C0DFF" w:rsidP="00AD57DF">
            <w:pPr>
              <w:pStyle w:val="TAC"/>
            </w:pPr>
            <w:r w:rsidRPr="005026A1">
              <w:t>Normal</w:t>
            </w:r>
          </w:p>
        </w:tc>
      </w:tr>
      <w:tr w:rsidR="003C0DFF" w:rsidRPr="005026A1" w14:paraId="0AD03A1A" w14:textId="77777777" w:rsidTr="00AD57DF">
        <w:trPr>
          <w:trHeight w:val="341"/>
          <w:jc w:val="center"/>
        </w:trPr>
        <w:tc>
          <w:tcPr>
            <w:tcW w:w="2337" w:type="pct"/>
            <w:gridSpan w:val="3"/>
            <w:shd w:val="clear" w:color="auto" w:fill="auto"/>
          </w:tcPr>
          <w:p w14:paraId="1360AF0D" w14:textId="77777777" w:rsidR="003C0DFF" w:rsidRPr="005026A1" w:rsidRDefault="003C0DFF" w:rsidP="00AD57DF">
            <w:pPr>
              <w:pStyle w:val="TAL"/>
            </w:pPr>
            <w:r w:rsidRPr="005026A1">
              <w:t>Correlation Matrix and Antenna Configuration</w:t>
            </w:r>
          </w:p>
        </w:tc>
        <w:tc>
          <w:tcPr>
            <w:tcW w:w="555" w:type="pct"/>
            <w:shd w:val="clear" w:color="auto" w:fill="auto"/>
          </w:tcPr>
          <w:p w14:paraId="7F283453" w14:textId="77777777" w:rsidR="003C0DFF" w:rsidRPr="005026A1" w:rsidRDefault="003C0DFF" w:rsidP="00AD57DF">
            <w:pPr>
              <w:pStyle w:val="TAC"/>
            </w:pPr>
          </w:p>
        </w:tc>
        <w:tc>
          <w:tcPr>
            <w:tcW w:w="2108" w:type="pct"/>
            <w:shd w:val="clear" w:color="auto" w:fill="auto"/>
          </w:tcPr>
          <w:p w14:paraId="446C539B" w14:textId="77777777" w:rsidR="003C0DFF" w:rsidRPr="005026A1" w:rsidRDefault="003C0DFF" w:rsidP="00AD57DF">
            <w:pPr>
              <w:pStyle w:val="TAC"/>
            </w:pPr>
            <w:r w:rsidRPr="005026A1">
              <w:t>2x2 Low</w:t>
            </w:r>
          </w:p>
        </w:tc>
      </w:tr>
      <w:tr w:rsidR="003C0DFF" w:rsidRPr="005026A1" w14:paraId="1E156063" w14:textId="77777777" w:rsidTr="00AD57DF">
        <w:trPr>
          <w:trHeight w:val="166"/>
          <w:jc w:val="center"/>
        </w:trPr>
        <w:tc>
          <w:tcPr>
            <w:tcW w:w="1073" w:type="pct"/>
            <w:tcBorders>
              <w:bottom w:val="nil"/>
            </w:tcBorders>
            <w:shd w:val="clear" w:color="auto" w:fill="auto"/>
          </w:tcPr>
          <w:p w14:paraId="7151B449" w14:textId="77777777" w:rsidR="003C0DFF" w:rsidRPr="005026A1" w:rsidRDefault="003C0DFF" w:rsidP="00AD57DF">
            <w:pPr>
              <w:pStyle w:val="TAL"/>
            </w:pPr>
            <w:r w:rsidRPr="005026A1">
              <w:t xml:space="preserve">Out of sync transmission parameters </w:t>
            </w:r>
          </w:p>
        </w:tc>
        <w:tc>
          <w:tcPr>
            <w:tcW w:w="1264" w:type="pct"/>
            <w:gridSpan w:val="2"/>
            <w:shd w:val="clear" w:color="auto" w:fill="auto"/>
          </w:tcPr>
          <w:p w14:paraId="667E413D" w14:textId="77777777" w:rsidR="003C0DFF" w:rsidRPr="005026A1" w:rsidRDefault="003C0DFF" w:rsidP="00AD57DF">
            <w:pPr>
              <w:pStyle w:val="TAL"/>
            </w:pPr>
            <w:r w:rsidRPr="005026A1">
              <w:t>DCI format</w:t>
            </w:r>
          </w:p>
        </w:tc>
        <w:tc>
          <w:tcPr>
            <w:tcW w:w="555" w:type="pct"/>
            <w:shd w:val="clear" w:color="auto" w:fill="auto"/>
          </w:tcPr>
          <w:p w14:paraId="1499B095" w14:textId="77777777" w:rsidR="003C0DFF" w:rsidRPr="005026A1" w:rsidRDefault="003C0DFF" w:rsidP="00AD57DF">
            <w:pPr>
              <w:pStyle w:val="TAC"/>
            </w:pPr>
          </w:p>
        </w:tc>
        <w:tc>
          <w:tcPr>
            <w:tcW w:w="2108" w:type="pct"/>
            <w:shd w:val="clear" w:color="auto" w:fill="auto"/>
          </w:tcPr>
          <w:p w14:paraId="6717FB6D" w14:textId="77777777" w:rsidR="003C0DFF" w:rsidRPr="005026A1" w:rsidRDefault="003C0DFF" w:rsidP="00AD57DF">
            <w:pPr>
              <w:pStyle w:val="TAC"/>
            </w:pPr>
            <w:r w:rsidRPr="005026A1">
              <w:t>1-0</w:t>
            </w:r>
          </w:p>
        </w:tc>
      </w:tr>
      <w:tr w:rsidR="003C0DFF" w:rsidRPr="005026A1" w14:paraId="63016E42" w14:textId="77777777" w:rsidTr="00AD57DF">
        <w:trPr>
          <w:trHeight w:val="359"/>
          <w:jc w:val="center"/>
        </w:trPr>
        <w:tc>
          <w:tcPr>
            <w:tcW w:w="1073" w:type="pct"/>
            <w:tcBorders>
              <w:top w:val="nil"/>
              <w:bottom w:val="nil"/>
            </w:tcBorders>
            <w:shd w:val="clear" w:color="auto" w:fill="auto"/>
          </w:tcPr>
          <w:p w14:paraId="351F7CFF" w14:textId="77777777" w:rsidR="003C0DFF" w:rsidRPr="005026A1" w:rsidRDefault="003C0DFF" w:rsidP="00AD57DF">
            <w:pPr>
              <w:pStyle w:val="TAL"/>
            </w:pPr>
          </w:p>
        </w:tc>
        <w:tc>
          <w:tcPr>
            <w:tcW w:w="1264" w:type="pct"/>
            <w:gridSpan w:val="2"/>
            <w:shd w:val="clear" w:color="auto" w:fill="auto"/>
          </w:tcPr>
          <w:p w14:paraId="140B23F9" w14:textId="77777777" w:rsidR="003C0DFF" w:rsidRPr="005026A1" w:rsidRDefault="003C0DFF" w:rsidP="00AD57DF">
            <w:pPr>
              <w:pStyle w:val="TAL"/>
            </w:pPr>
            <w:r w:rsidRPr="005026A1">
              <w:t>Number of Control OFDM symbols</w:t>
            </w:r>
          </w:p>
        </w:tc>
        <w:tc>
          <w:tcPr>
            <w:tcW w:w="555" w:type="pct"/>
            <w:shd w:val="clear" w:color="auto" w:fill="auto"/>
          </w:tcPr>
          <w:p w14:paraId="0A6FB910" w14:textId="77777777" w:rsidR="003C0DFF" w:rsidRPr="005026A1" w:rsidRDefault="003C0DFF" w:rsidP="00AD57DF">
            <w:pPr>
              <w:pStyle w:val="TAC"/>
            </w:pPr>
          </w:p>
        </w:tc>
        <w:tc>
          <w:tcPr>
            <w:tcW w:w="2108" w:type="pct"/>
            <w:shd w:val="clear" w:color="auto" w:fill="auto"/>
          </w:tcPr>
          <w:p w14:paraId="7B1B57BA" w14:textId="77777777" w:rsidR="003C0DFF" w:rsidRPr="005026A1" w:rsidRDefault="003C0DFF" w:rsidP="00AD57DF">
            <w:pPr>
              <w:pStyle w:val="TAC"/>
            </w:pPr>
            <w:r w:rsidRPr="005026A1">
              <w:t>2</w:t>
            </w:r>
          </w:p>
        </w:tc>
      </w:tr>
      <w:tr w:rsidR="003C0DFF" w:rsidRPr="005026A1" w14:paraId="19C260F0" w14:textId="77777777" w:rsidTr="00AD57DF">
        <w:trPr>
          <w:trHeight w:val="179"/>
          <w:jc w:val="center"/>
        </w:trPr>
        <w:tc>
          <w:tcPr>
            <w:tcW w:w="1073" w:type="pct"/>
            <w:tcBorders>
              <w:top w:val="nil"/>
              <w:bottom w:val="nil"/>
            </w:tcBorders>
            <w:shd w:val="clear" w:color="auto" w:fill="auto"/>
          </w:tcPr>
          <w:p w14:paraId="48EFC533" w14:textId="77777777" w:rsidR="003C0DFF" w:rsidRPr="005026A1" w:rsidRDefault="003C0DFF" w:rsidP="00AD57DF">
            <w:pPr>
              <w:pStyle w:val="TAL"/>
            </w:pPr>
          </w:p>
        </w:tc>
        <w:tc>
          <w:tcPr>
            <w:tcW w:w="1264" w:type="pct"/>
            <w:gridSpan w:val="2"/>
            <w:shd w:val="clear" w:color="auto" w:fill="auto"/>
          </w:tcPr>
          <w:p w14:paraId="316D0C98" w14:textId="77777777" w:rsidR="003C0DFF" w:rsidRPr="005026A1" w:rsidRDefault="003C0DFF" w:rsidP="00AD57DF">
            <w:pPr>
              <w:pStyle w:val="TAL"/>
            </w:pPr>
            <w:r w:rsidRPr="005026A1">
              <w:t xml:space="preserve">Aggregation level </w:t>
            </w:r>
          </w:p>
        </w:tc>
        <w:tc>
          <w:tcPr>
            <w:tcW w:w="555" w:type="pct"/>
            <w:shd w:val="clear" w:color="auto" w:fill="auto"/>
          </w:tcPr>
          <w:p w14:paraId="3F88FF9B" w14:textId="77777777" w:rsidR="003C0DFF" w:rsidRPr="005026A1" w:rsidRDefault="003C0DFF" w:rsidP="00AD57DF">
            <w:pPr>
              <w:pStyle w:val="TAC"/>
            </w:pPr>
            <w:r w:rsidRPr="005026A1">
              <w:t>CCE</w:t>
            </w:r>
          </w:p>
        </w:tc>
        <w:tc>
          <w:tcPr>
            <w:tcW w:w="2108" w:type="pct"/>
            <w:shd w:val="clear" w:color="auto" w:fill="auto"/>
          </w:tcPr>
          <w:p w14:paraId="05C2B5BA" w14:textId="77777777" w:rsidR="003C0DFF" w:rsidRPr="005026A1" w:rsidRDefault="003C0DFF" w:rsidP="00AD57DF">
            <w:pPr>
              <w:pStyle w:val="TAC"/>
            </w:pPr>
            <w:r w:rsidRPr="005026A1">
              <w:t>8</w:t>
            </w:r>
          </w:p>
        </w:tc>
      </w:tr>
      <w:tr w:rsidR="003C0DFF" w:rsidRPr="005026A1" w14:paraId="3CD98806" w14:textId="77777777" w:rsidTr="00AD57DF">
        <w:trPr>
          <w:trHeight w:val="894"/>
          <w:jc w:val="center"/>
        </w:trPr>
        <w:tc>
          <w:tcPr>
            <w:tcW w:w="1073" w:type="pct"/>
            <w:tcBorders>
              <w:top w:val="nil"/>
              <w:bottom w:val="nil"/>
            </w:tcBorders>
            <w:shd w:val="clear" w:color="auto" w:fill="auto"/>
          </w:tcPr>
          <w:p w14:paraId="510D8BC9" w14:textId="77777777" w:rsidR="003C0DFF" w:rsidRPr="005026A1" w:rsidRDefault="003C0DFF" w:rsidP="00AD57DF">
            <w:pPr>
              <w:pStyle w:val="TAL"/>
            </w:pPr>
          </w:p>
        </w:tc>
        <w:tc>
          <w:tcPr>
            <w:tcW w:w="1264" w:type="pct"/>
            <w:gridSpan w:val="2"/>
            <w:shd w:val="clear" w:color="auto" w:fill="auto"/>
          </w:tcPr>
          <w:p w14:paraId="0FB88B7E" w14:textId="77777777" w:rsidR="003C0DFF" w:rsidRPr="005026A1" w:rsidRDefault="003C0DFF" w:rsidP="00AD57DF">
            <w:pPr>
              <w:pStyle w:val="TAL"/>
            </w:pPr>
            <w:r w:rsidRPr="005026A1">
              <w:rPr>
                <w:rFonts w:eastAsia="?? ??"/>
              </w:rPr>
              <w:t>Ratio of hypothetical PDCCH RE energy to average SSS RE energy</w:t>
            </w:r>
          </w:p>
        </w:tc>
        <w:tc>
          <w:tcPr>
            <w:tcW w:w="555" w:type="pct"/>
            <w:shd w:val="clear" w:color="auto" w:fill="auto"/>
          </w:tcPr>
          <w:p w14:paraId="35CC22B6" w14:textId="77777777" w:rsidR="003C0DFF" w:rsidRPr="005026A1" w:rsidRDefault="003C0DFF" w:rsidP="00AD57DF">
            <w:pPr>
              <w:pStyle w:val="TAC"/>
            </w:pPr>
            <w:r w:rsidRPr="005026A1">
              <w:t>dB</w:t>
            </w:r>
          </w:p>
        </w:tc>
        <w:tc>
          <w:tcPr>
            <w:tcW w:w="2108" w:type="pct"/>
            <w:shd w:val="clear" w:color="auto" w:fill="auto"/>
          </w:tcPr>
          <w:p w14:paraId="735C73F6" w14:textId="77777777" w:rsidR="003C0DFF" w:rsidRPr="005026A1" w:rsidRDefault="003C0DFF" w:rsidP="00AD57DF">
            <w:pPr>
              <w:pStyle w:val="TAC"/>
            </w:pPr>
            <w:r w:rsidRPr="005026A1">
              <w:t>4</w:t>
            </w:r>
          </w:p>
        </w:tc>
      </w:tr>
      <w:tr w:rsidR="003C0DFF" w:rsidRPr="005026A1" w14:paraId="44288AB9" w14:textId="77777777" w:rsidTr="00AD57DF">
        <w:trPr>
          <w:trHeight w:val="881"/>
          <w:jc w:val="center"/>
        </w:trPr>
        <w:tc>
          <w:tcPr>
            <w:tcW w:w="1073" w:type="pct"/>
            <w:tcBorders>
              <w:top w:val="nil"/>
              <w:bottom w:val="nil"/>
            </w:tcBorders>
            <w:shd w:val="clear" w:color="auto" w:fill="auto"/>
          </w:tcPr>
          <w:p w14:paraId="00441823" w14:textId="77777777" w:rsidR="003C0DFF" w:rsidRPr="005026A1" w:rsidRDefault="003C0DFF" w:rsidP="00AD57DF">
            <w:pPr>
              <w:pStyle w:val="TAL"/>
            </w:pPr>
          </w:p>
        </w:tc>
        <w:tc>
          <w:tcPr>
            <w:tcW w:w="1264" w:type="pct"/>
            <w:gridSpan w:val="2"/>
            <w:shd w:val="clear" w:color="auto" w:fill="auto"/>
          </w:tcPr>
          <w:p w14:paraId="4F5EB4E8" w14:textId="77777777" w:rsidR="003C0DFF" w:rsidRPr="005026A1" w:rsidRDefault="003C0DFF" w:rsidP="00AD57DF">
            <w:pPr>
              <w:pStyle w:val="TAL"/>
            </w:pPr>
            <w:r w:rsidRPr="005026A1">
              <w:rPr>
                <w:rFonts w:eastAsia="?? ??"/>
              </w:rPr>
              <w:t>Ratio of hypothetical PDCCH DMRS energy to average SSS RE energy</w:t>
            </w:r>
          </w:p>
        </w:tc>
        <w:tc>
          <w:tcPr>
            <w:tcW w:w="555" w:type="pct"/>
            <w:shd w:val="clear" w:color="auto" w:fill="auto"/>
          </w:tcPr>
          <w:p w14:paraId="7F4EF8FA" w14:textId="77777777" w:rsidR="003C0DFF" w:rsidRPr="005026A1" w:rsidRDefault="003C0DFF" w:rsidP="00AD57DF">
            <w:pPr>
              <w:pStyle w:val="TAC"/>
            </w:pPr>
            <w:r w:rsidRPr="005026A1">
              <w:t>dB</w:t>
            </w:r>
          </w:p>
        </w:tc>
        <w:tc>
          <w:tcPr>
            <w:tcW w:w="2108" w:type="pct"/>
            <w:shd w:val="clear" w:color="auto" w:fill="auto"/>
          </w:tcPr>
          <w:p w14:paraId="13B28F1A" w14:textId="77777777" w:rsidR="003C0DFF" w:rsidRPr="005026A1" w:rsidRDefault="003C0DFF" w:rsidP="00AD57DF">
            <w:pPr>
              <w:pStyle w:val="TAC"/>
            </w:pPr>
            <w:r w:rsidRPr="005026A1">
              <w:t>4</w:t>
            </w:r>
          </w:p>
        </w:tc>
      </w:tr>
      <w:tr w:rsidR="003C0DFF" w:rsidRPr="005026A1" w14:paraId="3DAA9FFD" w14:textId="77777777" w:rsidTr="00AD57DF">
        <w:trPr>
          <w:trHeight w:val="386"/>
          <w:jc w:val="center"/>
        </w:trPr>
        <w:tc>
          <w:tcPr>
            <w:tcW w:w="1073" w:type="pct"/>
            <w:tcBorders>
              <w:top w:val="nil"/>
              <w:bottom w:val="nil"/>
            </w:tcBorders>
            <w:shd w:val="clear" w:color="auto" w:fill="auto"/>
          </w:tcPr>
          <w:p w14:paraId="625EB079" w14:textId="77777777" w:rsidR="003C0DFF" w:rsidRPr="005026A1" w:rsidRDefault="003C0DFF" w:rsidP="00AD57DF">
            <w:pPr>
              <w:pStyle w:val="TAL"/>
            </w:pPr>
          </w:p>
        </w:tc>
        <w:tc>
          <w:tcPr>
            <w:tcW w:w="1264" w:type="pct"/>
            <w:gridSpan w:val="2"/>
            <w:shd w:val="clear" w:color="auto" w:fill="auto"/>
          </w:tcPr>
          <w:p w14:paraId="65A506EB" w14:textId="77777777" w:rsidR="003C0DFF" w:rsidRPr="005026A1" w:rsidRDefault="003C0DFF" w:rsidP="00AD57DF">
            <w:pPr>
              <w:pStyle w:val="TAL"/>
              <w:rPr>
                <w:rFonts w:eastAsia="?? ??"/>
              </w:rPr>
            </w:pPr>
            <w:r w:rsidRPr="005026A1">
              <w:rPr>
                <w:rFonts w:eastAsia="?? ??"/>
              </w:rPr>
              <w:t>DMRS precoder granularity</w:t>
            </w:r>
          </w:p>
        </w:tc>
        <w:tc>
          <w:tcPr>
            <w:tcW w:w="555" w:type="pct"/>
            <w:shd w:val="clear" w:color="auto" w:fill="auto"/>
          </w:tcPr>
          <w:p w14:paraId="070753F8" w14:textId="77777777" w:rsidR="003C0DFF" w:rsidRPr="005026A1" w:rsidRDefault="003C0DFF" w:rsidP="00AD57DF">
            <w:pPr>
              <w:pStyle w:val="TAC"/>
              <w:rPr>
                <w:rFonts w:eastAsia="?? ??"/>
              </w:rPr>
            </w:pPr>
          </w:p>
        </w:tc>
        <w:tc>
          <w:tcPr>
            <w:tcW w:w="2108" w:type="pct"/>
            <w:shd w:val="clear" w:color="auto" w:fill="auto"/>
          </w:tcPr>
          <w:p w14:paraId="3F2D0877" w14:textId="77777777" w:rsidR="003C0DFF" w:rsidRPr="005026A1" w:rsidRDefault="003C0DFF" w:rsidP="00AD57DF">
            <w:pPr>
              <w:pStyle w:val="TAC"/>
            </w:pPr>
            <w:r w:rsidRPr="005026A1">
              <w:rPr>
                <w:rFonts w:eastAsia="?? ??"/>
              </w:rPr>
              <w:t>REG bundle size</w:t>
            </w:r>
          </w:p>
        </w:tc>
      </w:tr>
      <w:tr w:rsidR="003C0DFF" w:rsidRPr="005026A1" w14:paraId="2300228A" w14:textId="77777777" w:rsidTr="00AD57DF">
        <w:trPr>
          <w:trHeight w:val="191"/>
          <w:jc w:val="center"/>
        </w:trPr>
        <w:tc>
          <w:tcPr>
            <w:tcW w:w="1073" w:type="pct"/>
            <w:tcBorders>
              <w:top w:val="nil"/>
            </w:tcBorders>
            <w:shd w:val="clear" w:color="auto" w:fill="auto"/>
          </w:tcPr>
          <w:p w14:paraId="55C86FD2" w14:textId="77777777" w:rsidR="003C0DFF" w:rsidRPr="005026A1" w:rsidRDefault="003C0DFF" w:rsidP="00AD57DF">
            <w:pPr>
              <w:pStyle w:val="TAL"/>
            </w:pPr>
          </w:p>
        </w:tc>
        <w:tc>
          <w:tcPr>
            <w:tcW w:w="1264" w:type="pct"/>
            <w:gridSpan w:val="2"/>
            <w:shd w:val="clear" w:color="auto" w:fill="auto"/>
          </w:tcPr>
          <w:p w14:paraId="0576AD00" w14:textId="77777777" w:rsidR="003C0DFF" w:rsidRPr="005026A1" w:rsidRDefault="003C0DFF" w:rsidP="00AD57DF">
            <w:pPr>
              <w:pStyle w:val="TAL"/>
              <w:rPr>
                <w:rFonts w:eastAsia="?? ??"/>
              </w:rPr>
            </w:pPr>
            <w:r w:rsidRPr="005026A1">
              <w:rPr>
                <w:rFonts w:eastAsia="?? ??"/>
              </w:rPr>
              <w:t>REG bundle size</w:t>
            </w:r>
          </w:p>
        </w:tc>
        <w:tc>
          <w:tcPr>
            <w:tcW w:w="555" w:type="pct"/>
            <w:shd w:val="clear" w:color="auto" w:fill="auto"/>
          </w:tcPr>
          <w:p w14:paraId="34D78715" w14:textId="77777777" w:rsidR="003C0DFF" w:rsidRPr="005026A1" w:rsidRDefault="003C0DFF" w:rsidP="00AD57DF">
            <w:pPr>
              <w:pStyle w:val="TAC"/>
              <w:rPr>
                <w:rFonts w:eastAsia="?? ??"/>
              </w:rPr>
            </w:pPr>
          </w:p>
        </w:tc>
        <w:tc>
          <w:tcPr>
            <w:tcW w:w="2108" w:type="pct"/>
            <w:shd w:val="clear" w:color="auto" w:fill="auto"/>
          </w:tcPr>
          <w:p w14:paraId="4B65FF4E" w14:textId="77777777" w:rsidR="003C0DFF" w:rsidRPr="005026A1" w:rsidRDefault="003C0DFF" w:rsidP="00AD57DF">
            <w:pPr>
              <w:pStyle w:val="TAC"/>
            </w:pPr>
            <w:r w:rsidRPr="005026A1">
              <w:t>6</w:t>
            </w:r>
          </w:p>
        </w:tc>
      </w:tr>
      <w:tr w:rsidR="003C0DFF" w:rsidRPr="005026A1" w14:paraId="0C8ED50B" w14:textId="77777777" w:rsidTr="00AD57DF">
        <w:trPr>
          <w:trHeight w:val="179"/>
          <w:jc w:val="center"/>
        </w:trPr>
        <w:tc>
          <w:tcPr>
            <w:tcW w:w="2337" w:type="pct"/>
            <w:gridSpan w:val="3"/>
            <w:shd w:val="clear" w:color="auto" w:fill="auto"/>
          </w:tcPr>
          <w:p w14:paraId="5739BB62" w14:textId="77777777" w:rsidR="003C0DFF" w:rsidRPr="005026A1" w:rsidRDefault="003C0DFF" w:rsidP="00AD57DF">
            <w:pPr>
              <w:pStyle w:val="TAL"/>
              <w:rPr>
                <w:bCs/>
              </w:rPr>
            </w:pPr>
            <w:r w:rsidRPr="005026A1">
              <w:rPr>
                <w:bCs/>
              </w:rPr>
              <w:t xml:space="preserve">DRX </w:t>
            </w:r>
            <w:r w:rsidRPr="005026A1">
              <w:t>Configuration</w:t>
            </w:r>
          </w:p>
        </w:tc>
        <w:tc>
          <w:tcPr>
            <w:tcW w:w="555" w:type="pct"/>
            <w:shd w:val="clear" w:color="auto" w:fill="auto"/>
          </w:tcPr>
          <w:p w14:paraId="5CD681BB" w14:textId="77777777" w:rsidR="003C0DFF" w:rsidRPr="005026A1" w:rsidRDefault="003C0DFF" w:rsidP="00AD57DF">
            <w:pPr>
              <w:pStyle w:val="TAC"/>
              <w:rPr>
                <w:bCs/>
              </w:rPr>
            </w:pPr>
          </w:p>
        </w:tc>
        <w:tc>
          <w:tcPr>
            <w:tcW w:w="2108" w:type="pct"/>
            <w:shd w:val="clear" w:color="auto" w:fill="auto"/>
          </w:tcPr>
          <w:p w14:paraId="2C3BC8B0" w14:textId="77777777" w:rsidR="003C0DFF" w:rsidRPr="005026A1" w:rsidRDefault="003C0DFF" w:rsidP="00AD57DF">
            <w:pPr>
              <w:pStyle w:val="TAC"/>
              <w:rPr>
                <w:iCs/>
              </w:rPr>
            </w:pPr>
            <w:r w:rsidRPr="005026A1">
              <w:rPr>
                <w:iCs/>
              </w:rPr>
              <w:t>DRX.3</w:t>
            </w:r>
          </w:p>
        </w:tc>
      </w:tr>
      <w:tr w:rsidR="003C0DFF" w:rsidRPr="005026A1" w14:paraId="3B62AE6F" w14:textId="77777777" w:rsidTr="00AD57DF">
        <w:trPr>
          <w:trHeight w:val="166"/>
          <w:jc w:val="center"/>
        </w:trPr>
        <w:tc>
          <w:tcPr>
            <w:tcW w:w="2337" w:type="pct"/>
            <w:gridSpan w:val="3"/>
            <w:shd w:val="clear" w:color="auto" w:fill="auto"/>
          </w:tcPr>
          <w:p w14:paraId="5E8FB6F3" w14:textId="77777777" w:rsidR="003C0DFF" w:rsidRPr="005026A1" w:rsidRDefault="003C0DFF" w:rsidP="00AD57DF">
            <w:pPr>
              <w:pStyle w:val="TAL"/>
            </w:pPr>
            <w:r w:rsidRPr="005026A1">
              <w:t xml:space="preserve">Gap pattern ID </w:t>
            </w:r>
          </w:p>
        </w:tc>
        <w:tc>
          <w:tcPr>
            <w:tcW w:w="555" w:type="pct"/>
            <w:shd w:val="clear" w:color="auto" w:fill="auto"/>
          </w:tcPr>
          <w:p w14:paraId="4A6A6BB5" w14:textId="77777777" w:rsidR="003C0DFF" w:rsidRPr="005026A1" w:rsidRDefault="003C0DFF" w:rsidP="00AD57DF">
            <w:pPr>
              <w:pStyle w:val="TAC"/>
            </w:pPr>
          </w:p>
        </w:tc>
        <w:tc>
          <w:tcPr>
            <w:tcW w:w="2108" w:type="pct"/>
            <w:shd w:val="clear" w:color="auto" w:fill="auto"/>
          </w:tcPr>
          <w:p w14:paraId="6FB2DA04" w14:textId="77777777" w:rsidR="003C0DFF" w:rsidRPr="005026A1" w:rsidRDefault="003C0DFF" w:rsidP="00AD57DF">
            <w:pPr>
              <w:pStyle w:val="TAC"/>
              <w:rPr>
                <w:iCs/>
              </w:rPr>
            </w:pPr>
            <w:r w:rsidRPr="005026A1">
              <w:rPr>
                <w:iCs/>
              </w:rPr>
              <w:t>N.A.</w:t>
            </w:r>
          </w:p>
        </w:tc>
      </w:tr>
      <w:tr w:rsidR="003C0DFF" w:rsidRPr="005026A1" w14:paraId="4F316126" w14:textId="77777777" w:rsidTr="00AD57DF">
        <w:trPr>
          <w:trHeight w:val="346"/>
          <w:jc w:val="center"/>
        </w:trPr>
        <w:tc>
          <w:tcPr>
            <w:tcW w:w="2337" w:type="pct"/>
            <w:gridSpan w:val="3"/>
            <w:shd w:val="clear" w:color="auto" w:fill="auto"/>
          </w:tcPr>
          <w:p w14:paraId="53CAB037" w14:textId="77777777" w:rsidR="003C0DFF" w:rsidRPr="005026A1" w:rsidRDefault="003C0DFF" w:rsidP="00AD57DF">
            <w:pPr>
              <w:pStyle w:val="TAL"/>
            </w:pPr>
            <w:r w:rsidRPr="005026A1">
              <w:t>Layer 3 filtering</w:t>
            </w:r>
          </w:p>
        </w:tc>
        <w:tc>
          <w:tcPr>
            <w:tcW w:w="555" w:type="pct"/>
            <w:shd w:val="clear" w:color="auto" w:fill="auto"/>
          </w:tcPr>
          <w:p w14:paraId="21D70A4B" w14:textId="77777777" w:rsidR="003C0DFF" w:rsidRPr="005026A1" w:rsidRDefault="003C0DFF" w:rsidP="00AD57DF">
            <w:pPr>
              <w:pStyle w:val="TAC"/>
            </w:pPr>
          </w:p>
        </w:tc>
        <w:tc>
          <w:tcPr>
            <w:tcW w:w="2108" w:type="pct"/>
            <w:shd w:val="clear" w:color="auto" w:fill="auto"/>
          </w:tcPr>
          <w:p w14:paraId="51B2B0B1" w14:textId="77777777" w:rsidR="003C0DFF" w:rsidRPr="005026A1" w:rsidRDefault="003C0DFF" w:rsidP="00AD57DF">
            <w:pPr>
              <w:pStyle w:val="TAC"/>
            </w:pPr>
            <w:r w:rsidRPr="005026A1">
              <w:rPr>
                <w:i/>
                <w:iCs/>
              </w:rPr>
              <w:t>Enabled</w:t>
            </w:r>
          </w:p>
        </w:tc>
      </w:tr>
      <w:tr w:rsidR="003C0DFF" w:rsidRPr="005026A1" w14:paraId="75F430D9" w14:textId="77777777" w:rsidTr="00AD57DF">
        <w:trPr>
          <w:trHeight w:val="166"/>
          <w:jc w:val="center"/>
        </w:trPr>
        <w:tc>
          <w:tcPr>
            <w:tcW w:w="2337" w:type="pct"/>
            <w:gridSpan w:val="3"/>
            <w:shd w:val="clear" w:color="auto" w:fill="auto"/>
          </w:tcPr>
          <w:p w14:paraId="3468C965" w14:textId="77777777" w:rsidR="003C0DFF" w:rsidRPr="005026A1" w:rsidRDefault="003C0DFF" w:rsidP="00AD57DF">
            <w:pPr>
              <w:pStyle w:val="TAL"/>
            </w:pPr>
            <w:r w:rsidRPr="005026A1">
              <w:t>T310 timer</w:t>
            </w:r>
          </w:p>
        </w:tc>
        <w:tc>
          <w:tcPr>
            <w:tcW w:w="555" w:type="pct"/>
            <w:shd w:val="clear" w:color="auto" w:fill="auto"/>
          </w:tcPr>
          <w:p w14:paraId="3302F252" w14:textId="77777777" w:rsidR="003C0DFF" w:rsidRPr="005026A1" w:rsidRDefault="003C0DFF" w:rsidP="00AD57DF">
            <w:pPr>
              <w:pStyle w:val="TAC"/>
              <w:rPr>
                <w:iCs/>
              </w:rPr>
            </w:pPr>
            <w:r w:rsidRPr="005026A1">
              <w:rPr>
                <w:iCs/>
              </w:rPr>
              <w:t>ms</w:t>
            </w:r>
          </w:p>
        </w:tc>
        <w:tc>
          <w:tcPr>
            <w:tcW w:w="2108" w:type="pct"/>
            <w:shd w:val="clear" w:color="auto" w:fill="auto"/>
          </w:tcPr>
          <w:p w14:paraId="13170A56" w14:textId="77777777" w:rsidR="003C0DFF" w:rsidRPr="005026A1" w:rsidRDefault="003C0DFF" w:rsidP="00AD57DF">
            <w:pPr>
              <w:pStyle w:val="TAC"/>
              <w:rPr>
                <w:i/>
                <w:iCs/>
              </w:rPr>
            </w:pPr>
            <w:r w:rsidRPr="005026A1">
              <w:rPr>
                <w:i/>
                <w:iCs/>
              </w:rPr>
              <w:t>0</w:t>
            </w:r>
          </w:p>
        </w:tc>
      </w:tr>
      <w:tr w:rsidR="003C0DFF" w:rsidRPr="005026A1" w14:paraId="18D6B911" w14:textId="77777777" w:rsidTr="00AD57DF">
        <w:trPr>
          <w:trHeight w:val="166"/>
          <w:jc w:val="center"/>
        </w:trPr>
        <w:tc>
          <w:tcPr>
            <w:tcW w:w="2337" w:type="pct"/>
            <w:gridSpan w:val="3"/>
            <w:shd w:val="clear" w:color="auto" w:fill="auto"/>
          </w:tcPr>
          <w:p w14:paraId="3402EA19" w14:textId="77777777" w:rsidR="003C0DFF" w:rsidRPr="005026A1" w:rsidRDefault="003C0DFF" w:rsidP="00AD57DF">
            <w:pPr>
              <w:pStyle w:val="TAL"/>
            </w:pPr>
            <w:r w:rsidRPr="005026A1">
              <w:t>T311 timer</w:t>
            </w:r>
          </w:p>
        </w:tc>
        <w:tc>
          <w:tcPr>
            <w:tcW w:w="555" w:type="pct"/>
            <w:shd w:val="clear" w:color="auto" w:fill="auto"/>
          </w:tcPr>
          <w:p w14:paraId="6EDB7EE5" w14:textId="77777777" w:rsidR="003C0DFF" w:rsidRPr="005026A1" w:rsidRDefault="003C0DFF" w:rsidP="00AD57DF">
            <w:pPr>
              <w:pStyle w:val="TAC"/>
              <w:rPr>
                <w:iCs/>
              </w:rPr>
            </w:pPr>
            <w:r w:rsidRPr="005026A1">
              <w:t>ms</w:t>
            </w:r>
          </w:p>
        </w:tc>
        <w:tc>
          <w:tcPr>
            <w:tcW w:w="2108" w:type="pct"/>
            <w:shd w:val="clear" w:color="auto" w:fill="auto"/>
          </w:tcPr>
          <w:p w14:paraId="75A011C5" w14:textId="77777777" w:rsidR="003C0DFF" w:rsidRPr="005026A1" w:rsidRDefault="003C0DFF" w:rsidP="00AD57DF">
            <w:pPr>
              <w:pStyle w:val="TAC"/>
              <w:rPr>
                <w:i/>
                <w:iCs/>
              </w:rPr>
            </w:pPr>
            <w:r w:rsidRPr="005026A1">
              <w:t>1000</w:t>
            </w:r>
          </w:p>
        </w:tc>
      </w:tr>
      <w:tr w:rsidR="003C0DFF" w:rsidRPr="005026A1" w14:paraId="2CBC8B32" w14:textId="77777777" w:rsidTr="00AD57DF">
        <w:trPr>
          <w:trHeight w:val="166"/>
          <w:jc w:val="center"/>
        </w:trPr>
        <w:tc>
          <w:tcPr>
            <w:tcW w:w="2337" w:type="pct"/>
            <w:gridSpan w:val="3"/>
            <w:shd w:val="clear" w:color="auto" w:fill="auto"/>
          </w:tcPr>
          <w:p w14:paraId="00867674" w14:textId="77777777" w:rsidR="003C0DFF" w:rsidRPr="005026A1" w:rsidRDefault="003C0DFF" w:rsidP="00AD57DF">
            <w:pPr>
              <w:pStyle w:val="TAL"/>
            </w:pPr>
            <w:r w:rsidRPr="005026A1">
              <w:t>N310</w:t>
            </w:r>
          </w:p>
        </w:tc>
        <w:tc>
          <w:tcPr>
            <w:tcW w:w="555" w:type="pct"/>
            <w:shd w:val="clear" w:color="auto" w:fill="auto"/>
          </w:tcPr>
          <w:p w14:paraId="417AF93C" w14:textId="77777777" w:rsidR="003C0DFF" w:rsidRPr="005026A1" w:rsidRDefault="003C0DFF" w:rsidP="00AD57DF">
            <w:pPr>
              <w:pStyle w:val="TAC"/>
            </w:pPr>
          </w:p>
        </w:tc>
        <w:tc>
          <w:tcPr>
            <w:tcW w:w="2108" w:type="pct"/>
            <w:shd w:val="clear" w:color="auto" w:fill="auto"/>
          </w:tcPr>
          <w:p w14:paraId="25B85C60" w14:textId="77777777" w:rsidR="003C0DFF" w:rsidRPr="005026A1" w:rsidRDefault="003C0DFF" w:rsidP="00AD57DF">
            <w:pPr>
              <w:pStyle w:val="TAC"/>
            </w:pPr>
            <w:r w:rsidRPr="005026A1">
              <w:t>1</w:t>
            </w:r>
          </w:p>
        </w:tc>
      </w:tr>
      <w:tr w:rsidR="003C0DFF" w:rsidRPr="005026A1" w14:paraId="751035DD" w14:textId="77777777" w:rsidTr="00AD57DF">
        <w:trPr>
          <w:trHeight w:val="166"/>
          <w:jc w:val="center"/>
        </w:trPr>
        <w:tc>
          <w:tcPr>
            <w:tcW w:w="2337" w:type="pct"/>
            <w:gridSpan w:val="3"/>
            <w:shd w:val="clear" w:color="auto" w:fill="auto"/>
          </w:tcPr>
          <w:p w14:paraId="5834B91B" w14:textId="77777777" w:rsidR="003C0DFF" w:rsidRPr="005026A1" w:rsidRDefault="003C0DFF" w:rsidP="00AD57DF">
            <w:pPr>
              <w:pStyle w:val="TAL"/>
            </w:pPr>
            <w:r w:rsidRPr="005026A1">
              <w:t>N311</w:t>
            </w:r>
          </w:p>
        </w:tc>
        <w:tc>
          <w:tcPr>
            <w:tcW w:w="555" w:type="pct"/>
            <w:shd w:val="clear" w:color="auto" w:fill="auto"/>
          </w:tcPr>
          <w:p w14:paraId="79AE26A2" w14:textId="77777777" w:rsidR="003C0DFF" w:rsidRPr="005026A1" w:rsidRDefault="003C0DFF" w:rsidP="00AD57DF">
            <w:pPr>
              <w:pStyle w:val="TAC"/>
            </w:pPr>
          </w:p>
        </w:tc>
        <w:tc>
          <w:tcPr>
            <w:tcW w:w="2108" w:type="pct"/>
            <w:shd w:val="clear" w:color="auto" w:fill="auto"/>
          </w:tcPr>
          <w:p w14:paraId="290D0F49" w14:textId="77777777" w:rsidR="003C0DFF" w:rsidRPr="005026A1" w:rsidRDefault="003C0DFF" w:rsidP="00AD57DF">
            <w:pPr>
              <w:pStyle w:val="TAC"/>
            </w:pPr>
            <w:r w:rsidRPr="005026A1">
              <w:t>1</w:t>
            </w:r>
          </w:p>
        </w:tc>
      </w:tr>
      <w:tr w:rsidR="003C0DFF" w:rsidRPr="005026A1" w14:paraId="79A2D0EF" w14:textId="77777777" w:rsidTr="00AD57DF">
        <w:trPr>
          <w:trHeight w:val="136"/>
          <w:jc w:val="center"/>
        </w:trPr>
        <w:tc>
          <w:tcPr>
            <w:tcW w:w="1169" w:type="pct"/>
            <w:gridSpan w:val="2"/>
            <w:tcBorders>
              <w:bottom w:val="nil"/>
            </w:tcBorders>
            <w:shd w:val="clear" w:color="auto" w:fill="auto"/>
          </w:tcPr>
          <w:p w14:paraId="09EF5108" w14:textId="77777777" w:rsidR="003C0DFF" w:rsidRPr="005026A1" w:rsidRDefault="003C0DFF" w:rsidP="00AD57DF">
            <w:pPr>
              <w:pStyle w:val="TAL"/>
            </w:pPr>
            <w:r w:rsidRPr="005026A1">
              <w:t>CSI-RS configuration for CSI reporting</w:t>
            </w:r>
          </w:p>
        </w:tc>
        <w:tc>
          <w:tcPr>
            <w:tcW w:w="1168" w:type="pct"/>
            <w:shd w:val="clear" w:color="auto" w:fill="auto"/>
          </w:tcPr>
          <w:p w14:paraId="3D044931" w14:textId="77777777" w:rsidR="003C0DFF" w:rsidRPr="005026A1" w:rsidRDefault="003C0DFF" w:rsidP="00AD57DF">
            <w:pPr>
              <w:pStyle w:val="TAL"/>
            </w:pPr>
            <w:r w:rsidRPr="005026A1">
              <w:t>Config 1, 4</w:t>
            </w:r>
          </w:p>
        </w:tc>
        <w:tc>
          <w:tcPr>
            <w:tcW w:w="555" w:type="pct"/>
            <w:shd w:val="clear" w:color="auto" w:fill="auto"/>
          </w:tcPr>
          <w:p w14:paraId="6878B9DC" w14:textId="77777777" w:rsidR="003C0DFF" w:rsidRPr="005026A1" w:rsidRDefault="003C0DFF" w:rsidP="00AD57DF">
            <w:pPr>
              <w:pStyle w:val="TAC"/>
            </w:pPr>
          </w:p>
        </w:tc>
        <w:tc>
          <w:tcPr>
            <w:tcW w:w="2108" w:type="pct"/>
            <w:shd w:val="clear" w:color="auto" w:fill="auto"/>
          </w:tcPr>
          <w:p w14:paraId="7A7F1DB0" w14:textId="77777777" w:rsidR="003C0DFF" w:rsidRPr="005026A1" w:rsidRDefault="003C0DFF" w:rsidP="00AD57DF">
            <w:pPr>
              <w:pStyle w:val="TAC"/>
            </w:pPr>
            <w:r w:rsidRPr="005026A1">
              <w:rPr>
                <w:szCs w:val="18"/>
              </w:rPr>
              <w:t>CSI-RS.1.1 FDD</w:t>
            </w:r>
          </w:p>
        </w:tc>
      </w:tr>
      <w:tr w:rsidR="003C0DFF" w:rsidRPr="005026A1" w14:paraId="4F688AA5" w14:textId="77777777" w:rsidTr="00AD57DF">
        <w:trPr>
          <w:trHeight w:val="136"/>
          <w:jc w:val="center"/>
        </w:trPr>
        <w:tc>
          <w:tcPr>
            <w:tcW w:w="1169" w:type="pct"/>
            <w:gridSpan w:val="2"/>
            <w:tcBorders>
              <w:top w:val="nil"/>
              <w:bottom w:val="nil"/>
            </w:tcBorders>
            <w:shd w:val="clear" w:color="auto" w:fill="auto"/>
          </w:tcPr>
          <w:p w14:paraId="76366585" w14:textId="77777777" w:rsidR="003C0DFF" w:rsidRPr="005026A1" w:rsidRDefault="003C0DFF" w:rsidP="00AD57DF">
            <w:pPr>
              <w:pStyle w:val="TAL"/>
            </w:pPr>
          </w:p>
        </w:tc>
        <w:tc>
          <w:tcPr>
            <w:tcW w:w="1168" w:type="pct"/>
            <w:shd w:val="clear" w:color="auto" w:fill="auto"/>
          </w:tcPr>
          <w:p w14:paraId="1FE19388" w14:textId="77777777" w:rsidR="003C0DFF" w:rsidRPr="005026A1" w:rsidRDefault="003C0DFF" w:rsidP="00AD57DF">
            <w:pPr>
              <w:pStyle w:val="TAL"/>
            </w:pPr>
            <w:r w:rsidRPr="005026A1">
              <w:t>Config 2</w:t>
            </w:r>
          </w:p>
        </w:tc>
        <w:tc>
          <w:tcPr>
            <w:tcW w:w="555" w:type="pct"/>
            <w:shd w:val="clear" w:color="auto" w:fill="auto"/>
          </w:tcPr>
          <w:p w14:paraId="2BE597C2" w14:textId="77777777" w:rsidR="003C0DFF" w:rsidRPr="005026A1" w:rsidRDefault="003C0DFF" w:rsidP="00AD57DF">
            <w:pPr>
              <w:pStyle w:val="TAC"/>
            </w:pPr>
          </w:p>
        </w:tc>
        <w:tc>
          <w:tcPr>
            <w:tcW w:w="2108" w:type="pct"/>
            <w:shd w:val="clear" w:color="auto" w:fill="auto"/>
          </w:tcPr>
          <w:p w14:paraId="21FBAEAB" w14:textId="77777777" w:rsidR="003C0DFF" w:rsidRPr="005026A1" w:rsidRDefault="003C0DFF" w:rsidP="00AD57DF">
            <w:pPr>
              <w:pStyle w:val="TAC"/>
            </w:pPr>
            <w:r w:rsidRPr="005026A1">
              <w:rPr>
                <w:szCs w:val="18"/>
              </w:rPr>
              <w:t>CSI-RS.1.1 TDD</w:t>
            </w:r>
          </w:p>
        </w:tc>
      </w:tr>
      <w:tr w:rsidR="003C0DFF" w:rsidRPr="005026A1" w14:paraId="690BC63A" w14:textId="77777777" w:rsidTr="00AD57DF">
        <w:trPr>
          <w:trHeight w:val="136"/>
          <w:jc w:val="center"/>
        </w:trPr>
        <w:tc>
          <w:tcPr>
            <w:tcW w:w="1169" w:type="pct"/>
            <w:gridSpan w:val="2"/>
            <w:tcBorders>
              <w:top w:val="nil"/>
              <w:bottom w:val="single" w:sz="4" w:space="0" w:color="auto"/>
            </w:tcBorders>
            <w:shd w:val="clear" w:color="auto" w:fill="auto"/>
          </w:tcPr>
          <w:p w14:paraId="789BC271" w14:textId="77777777" w:rsidR="003C0DFF" w:rsidRPr="005026A1" w:rsidRDefault="003C0DFF" w:rsidP="00AD57DF">
            <w:pPr>
              <w:pStyle w:val="TAL"/>
            </w:pPr>
          </w:p>
        </w:tc>
        <w:tc>
          <w:tcPr>
            <w:tcW w:w="1168" w:type="pct"/>
            <w:shd w:val="clear" w:color="auto" w:fill="auto"/>
          </w:tcPr>
          <w:p w14:paraId="0A7F557A" w14:textId="77777777" w:rsidR="003C0DFF" w:rsidRPr="005026A1" w:rsidRDefault="003C0DFF" w:rsidP="00AD57DF">
            <w:pPr>
              <w:pStyle w:val="TAL"/>
            </w:pPr>
            <w:r w:rsidRPr="005026A1">
              <w:t>Config 3</w:t>
            </w:r>
          </w:p>
        </w:tc>
        <w:tc>
          <w:tcPr>
            <w:tcW w:w="555" w:type="pct"/>
            <w:shd w:val="clear" w:color="auto" w:fill="auto"/>
          </w:tcPr>
          <w:p w14:paraId="51FED680" w14:textId="77777777" w:rsidR="003C0DFF" w:rsidRPr="005026A1" w:rsidRDefault="003C0DFF" w:rsidP="00AD57DF">
            <w:pPr>
              <w:pStyle w:val="TAC"/>
            </w:pPr>
          </w:p>
        </w:tc>
        <w:tc>
          <w:tcPr>
            <w:tcW w:w="2108" w:type="pct"/>
            <w:shd w:val="clear" w:color="auto" w:fill="auto"/>
          </w:tcPr>
          <w:p w14:paraId="3877DAA5" w14:textId="77777777" w:rsidR="003C0DFF" w:rsidRPr="005026A1" w:rsidRDefault="003C0DFF" w:rsidP="00AD57DF">
            <w:pPr>
              <w:pStyle w:val="TAC"/>
            </w:pPr>
            <w:r w:rsidRPr="005026A1">
              <w:rPr>
                <w:szCs w:val="18"/>
              </w:rPr>
              <w:t>CSI-RS.2.1 TDD</w:t>
            </w:r>
          </w:p>
        </w:tc>
      </w:tr>
      <w:tr w:rsidR="003C0DFF" w:rsidRPr="005026A1" w14:paraId="2AD6809A" w14:textId="77777777" w:rsidTr="00AD57DF">
        <w:trPr>
          <w:trHeight w:val="136"/>
          <w:jc w:val="center"/>
        </w:trPr>
        <w:tc>
          <w:tcPr>
            <w:tcW w:w="1169" w:type="pct"/>
            <w:gridSpan w:val="2"/>
            <w:tcBorders>
              <w:bottom w:val="nil"/>
            </w:tcBorders>
            <w:shd w:val="clear" w:color="auto" w:fill="auto"/>
          </w:tcPr>
          <w:p w14:paraId="03C09A8E" w14:textId="77777777" w:rsidR="003C0DFF" w:rsidRPr="005026A1" w:rsidRDefault="003C0DFF" w:rsidP="00AD57DF">
            <w:pPr>
              <w:pStyle w:val="TAL"/>
            </w:pPr>
            <w:r w:rsidRPr="005026A1">
              <w:t>CSI-RS for tracking</w:t>
            </w:r>
          </w:p>
        </w:tc>
        <w:tc>
          <w:tcPr>
            <w:tcW w:w="1168" w:type="pct"/>
            <w:shd w:val="clear" w:color="auto" w:fill="auto"/>
          </w:tcPr>
          <w:p w14:paraId="0EF5FA41" w14:textId="77777777" w:rsidR="003C0DFF" w:rsidRPr="005026A1" w:rsidRDefault="003C0DFF" w:rsidP="00AD57DF">
            <w:pPr>
              <w:pStyle w:val="TAL"/>
            </w:pPr>
            <w:r w:rsidRPr="005026A1">
              <w:t>Config 1, 4</w:t>
            </w:r>
          </w:p>
        </w:tc>
        <w:tc>
          <w:tcPr>
            <w:tcW w:w="555" w:type="pct"/>
            <w:shd w:val="clear" w:color="auto" w:fill="auto"/>
          </w:tcPr>
          <w:p w14:paraId="0D8E39BA" w14:textId="77777777" w:rsidR="003C0DFF" w:rsidRPr="005026A1" w:rsidRDefault="003C0DFF" w:rsidP="00AD57DF">
            <w:pPr>
              <w:pStyle w:val="TAC"/>
            </w:pPr>
          </w:p>
        </w:tc>
        <w:tc>
          <w:tcPr>
            <w:tcW w:w="2108" w:type="pct"/>
            <w:shd w:val="clear" w:color="auto" w:fill="auto"/>
          </w:tcPr>
          <w:p w14:paraId="24494B32" w14:textId="77777777" w:rsidR="003C0DFF" w:rsidRPr="005026A1" w:rsidRDefault="003C0DFF" w:rsidP="00AD57DF">
            <w:pPr>
              <w:pStyle w:val="TAC"/>
              <w:rPr>
                <w:szCs w:val="18"/>
              </w:rPr>
            </w:pPr>
            <w:r w:rsidRPr="005026A1">
              <w:rPr>
                <w:szCs w:val="18"/>
              </w:rPr>
              <w:t>TRS.1.1 FDD</w:t>
            </w:r>
          </w:p>
        </w:tc>
      </w:tr>
      <w:tr w:rsidR="003C0DFF" w:rsidRPr="005026A1" w14:paraId="749AD046" w14:textId="77777777" w:rsidTr="00AD57DF">
        <w:trPr>
          <w:trHeight w:val="70"/>
          <w:jc w:val="center"/>
        </w:trPr>
        <w:tc>
          <w:tcPr>
            <w:tcW w:w="1169" w:type="pct"/>
            <w:gridSpan w:val="2"/>
            <w:tcBorders>
              <w:top w:val="nil"/>
              <w:bottom w:val="nil"/>
            </w:tcBorders>
            <w:shd w:val="clear" w:color="auto" w:fill="auto"/>
          </w:tcPr>
          <w:p w14:paraId="021059B5" w14:textId="77777777" w:rsidR="003C0DFF" w:rsidRPr="005026A1" w:rsidRDefault="003C0DFF" w:rsidP="00AD57DF">
            <w:pPr>
              <w:pStyle w:val="TAL"/>
            </w:pPr>
          </w:p>
        </w:tc>
        <w:tc>
          <w:tcPr>
            <w:tcW w:w="1168" w:type="pct"/>
            <w:shd w:val="clear" w:color="auto" w:fill="auto"/>
          </w:tcPr>
          <w:p w14:paraId="484E2C5A" w14:textId="77777777" w:rsidR="003C0DFF" w:rsidRPr="005026A1" w:rsidRDefault="003C0DFF" w:rsidP="00AD57DF">
            <w:pPr>
              <w:pStyle w:val="TAL"/>
            </w:pPr>
            <w:r w:rsidRPr="005026A1">
              <w:t>Config 2</w:t>
            </w:r>
          </w:p>
        </w:tc>
        <w:tc>
          <w:tcPr>
            <w:tcW w:w="555" w:type="pct"/>
            <w:shd w:val="clear" w:color="auto" w:fill="auto"/>
          </w:tcPr>
          <w:p w14:paraId="7A0849FE" w14:textId="77777777" w:rsidR="003C0DFF" w:rsidRPr="005026A1" w:rsidRDefault="003C0DFF" w:rsidP="00AD57DF">
            <w:pPr>
              <w:pStyle w:val="TAC"/>
            </w:pPr>
          </w:p>
        </w:tc>
        <w:tc>
          <w:tcPr>
            <w:tcW w:w="2108" w:type="pct"/>
            <w:shd w:val="clear" w:color="auto" w:fill="auto"/>
          </w:tcPr>
          <w:p w14:paraId="2B0B8930" w14:textId="77777777" w:rsidR="003C0DFF" w:rsidRPr="005026A1" w:rsidRDefault="003C0DFF" w:rsidP="00AD57DF">
            <w:pPr>
              <w:pStyle w:val="TAC"/>
              <w:rPr>
                <w:szCs w:val="18"/>
              </w:rPr>
            </w:pPr>
            <w:r w:rsidRPr="005026A1">
              <w:rPr>
                <w:szCs w:val="18"/>
              </w:rPr>
              <w:t>TRS.1.1 TDD</w:t>
            </w:r>
          </w:p>
        </w:tc>
      </w:tr>
      <w:tr w:rsidR="003C0DFF" w:rsidRPr="005026A1" w14:paraId="0DC6D4E8" w14:textId="77777777" w:rsidTr="00AD57DF">
        <w:trPr>
          <w:trHeight w:val="136"/>
          <w:jc w:val="center"/>
        </w:trPr>
        <w:tc>
          <w:tcPr>
            <w:tcW w:w="1169" w:type="pct"/>
            <w:gridSpan w:val="2"/>
            <w:tcBorders>
              <w:top w:val="nil"/>
            </w:tcBorders>
            <w:shd w:val="clear" w:color="auto" w:fill="auto"/>
          </w:tcPr>
          <w:p w14:paraId="72350576" w14:textId="77777777" w:rsidR="003C0DFF" w:rsidRPr="005026A1" w:rsidRDefault="003C0DFF" w:rsidP="00AD57DF">
            <w:pPr>
              <w:pStyle w:val="TAL"/>
            </w:pPr>
          </w:p>
        </w:tc>
        <w:tc>
          <w:tcPr>
            <w:tcW w:w="1168" w:type="pct"/>
            <w:shd w:val="clear" w:color="auto" w:fill="auto"/>
          </w:tcPr>
          <w:p w14:paraId="771F7FC4" w14:textId="77777777" w:rsidR="003C0DFF" w:rsidRPr="005026A1" w:rsidRDefault="003C0DFF" w:rsidP="00AD57DF">
            <w:pPr>
              <w:pStyle w:val="TAL"/>
            </w:pPr>
            <w:r w:rsidRPr="005026A1">
              <w:t>Config 3</w:t>
            </w:r>
          </w:p>
        </w:tc>
        <w:tc>
          <w:tcPr>
            <w:tcW w:w="555" w:type="pct"/>
            <w:shd w:val="clear" w:color="auto" w:fill="auto"/>
          </w:tcPr>
          <w:p w14:paraId="0E7584CE" w14:textId="77777777" w:rsidR="003C0DFF" w:rsidRPr="005026A1" w:rsidRDefault="003C0DFF" w:rsidP="00AD57DF">
            <w:pPr>
              <w:pStyle w:val="TAC"/>
            </w:pPr>
          </w:p>
        </w:tc>
        <w:tc>
          <w:tcPr>
            <w:tcW w:w="2108" w:type="pct"/>
            <w:shd w:val="clear" w:color="auto" w:fill="auto"/>
          </w:tcPr>
          <w:p w14:paraId="4D749D64" w14:textId="77777777" w:rsidR="003C0DFF" w:rsidRPr="005026A1" w:rsidRDefault="003C0DFF" w:rsidP="00AD57DF">
            <w:pPr>
              <w:pStyle w:val="TAC"/>
              <w:rPr>
                <w:szCs w:val="18"/>
              </w:rPr>
            </w:pPr>
            <w:r w:rsidRPr="005026A1">
              <w:rPr>
                <w:szCs w:val="18"/>
              </w:rPr>
              <w:t>TRS.1.2 TDD</w:t>
            </w:r>
          </w:p>
        </w:tc>
      </w:tr>
      <w:tr w:rsidR="003C0DFF" w:rsidRPr="005026A1" w14:paraId="5A478C40" w14:textId="77777777" w:rsidTr="00AD57DF">
        <w:trPr>
          <w:trHeight w:val="185"/>
          <w:jc w:val="center"/>
        </w:trPr>
        <w:tc>
          <w:tcPr>
            <w:tcW w:w="2337" w:type="pct"/>
            <w:gridSpan w:val="3"/>
            <w:shd w:val="clear" w:color="auto" w:fill="auto"/>
          </w:tcPr>
          <w:p w14:paraId="1FE27803" w14:textId="77777777" w:rsidR="003C0DFF" w:rsidRPr="005026A1" w:rsidRDefault="003C0DFF" w:rsidP="00AD57DF">
            <w:pPr>
              <w:pStyle w:val="TAL"/>
            </w:pPr>
            <w:r w:rsidRPr="005026A1">
              <w:t>T1</w:t>
            </w:r>
          </w:p>
        </w:tc>
        <w:tc>
          <w:tcPr>
            <w:tcW w:w="555" w:type="pct"/>
            <w:shd w:val="clear" w:color="auto" w:fill="auto"/>
          </w:tcPr>
          <w:p w14:paraId="4E22D99D" w14:textId="77777777" w:rsidR="003C0DFF" w:rsidRPr="005026A1" w:rsidRDefault="003C0DFF" w:rsidP="00AD57DF">
            <w:pPr>
              <w:pStyle w:val="TAC"/>
            </w:pPr>
            <w:r w:rsidRPr="005026A1">
              <w:t>s</w:t>
            </w:r>
          </w:p>
        </w:tc>
        <w:tc>
          <w:tcPr>
            <w:tcW w:w="2108" w:type="pct"/>
            <w:shd w:val="clear" w:color="auto" w:fill="auto"/>
          </w:tcPr>
          <w:p w14:paraId="2A0343AA" w14:textId="77777777" w:rsidR="003C0DFF" w:rsidRPr="005026A1" w:rsidRDefault="003C0DFF" w:rsidP="00AD57DF">
            <w:pPr>
              <w:pStyle w:val="TAC"/>
            </w:pPr>
            <w:r w:rsidRPr="005026A1">
              <w:t>0.2</w:t>
            </w:r>
          </w:p>
        </w:tc>
      </w:tr>
      <w:tr w:rsidR="003C0DFF" w:rsidRPr="005026A1" w14:paraId="25A56C3E" w14:textId="77777777" w:rsidTr="00AD57DF">
        <w:trPr>
          <w:trHeight w:val="185"/>
          <w:jc w:val="center"/>
        </w:trPr>
        <w:tc>
          <w:tcPr>
            <w:tcW w:w="2337" w:type="pct"/>
            <w:gridSpan w:val="3"/>
            <w:shd w:val="clear" w:color="auto" w:fill="auto"/>
          </w:tcPr>
          <w:p w14:paraId="05DC55A2" w14:textId="77777777" w:rsidR="003C0DFF" w:rsidRPr="005026A1" w:rsidRDefault="003C0DFF" w:rsidP="00AD57DF">
            <w:pPr>
              <w:pStyle w:val="TAL"/>
            </w:pPr>
            <w:r w:rsidRPr="005026A1">
              <w:t>T2</w:t>
            </w:r>
          </w:p>
        </w:tc>
        <w:tc>
          <w:tcPr>
            <w:tcW w:w="555" w:type="pct"/>
            <w:shd w:val="clear" w:color="auto" w:fill="auto"/>
          </w:tcPr>
          <w:p w14:paraId="70CDEE48" w14:textId="77777777" w:rsidR="003C0DFF" w:rsidRPr="005026A1" w:rsidRDefault="003C0DFF" w:rsidP="00AD57DF">
            <w:pPr>
              <w:pStyle w:val="TAC"/>
            </w:pPr>
            <w:r w:rsidRPr="005026A1">
              <w:t>s</w:t>
            </w:r>
          </w:p>
        </w:tc>
        <w:tc>
          <w:tcPr>
            <w:tcW w:w="2108" w:type="pct"/>
            <w:shd w:val="clear" w:color="auto" w:fill="auto"/>
          </w:tcPr>
          <w:p w14:paraId="273B3678" w14:textId="77777777" w:rsidR="003C0DFF" w:rsidRPr="005026A1" w:rsidRDefault="003C0DFF" w:rsidP="00AD57DF">
            <w:pPr>
              <w:pStyle w:val="TAC"/>
            </w:pPr>
            <w:r w:rsidRPr="005026A1">
              <w:t>0.68</w:t>
            </w:r>
          </w:p>
        </w:tc>
      </w:tr>
      <w:tr w:rsidR="003C0DFF" w:rsidRPr="005026A1" w14:paraId="7EE871E4" w14:textId="77777777" w:rsidTr="00AD57DF">
        <w:trPr>
          <w:trHeight w:val="185"/>
          <w:jc w:val="center"/>
        </w:trPr>
        <w:tc>
          <w:tcPr>
            <w:tcW w:w="2337" w:type="pct"/>
            <w:gridSpan w:val="3"/>
            <w:shd w:val="clear" w:color="auto" w:fill="auto"/>
          </w:tcPr>
          <w:p w14:paraId="56364769" w14:textId="77777777" w:rsidR="003C0DFF" w:rsidRPr="005026A1" w:rsidRDefault="003C0DFF" w:rsidP="00AD57DF">
            <w:pPr>
              <w:pStyle w:val="TAL"/>
            </w:pPr>
            <w:r w:rsidRPr="005026A1">
              <w:t>T3</w:t>
            </w:r>
          </w:p>
        </w:tc>
        <w:tc>
          <w:tcPr>
            <w:tcW w:w="555" w:type="pct"/>
            <w:shd w:val="clear" w:color="auto" w:fill="auto"/>
          </w:tcPr>
          <w:p w14:paraId="7B5E6C85" w14:textId="77777777" w:rsidR="003C0DFF" w:rsidRPr="005026A1" w:rsidRDefault="003C0DFF" w:rsidP="00AD57DF">
            <w:pPr>
              <w:pStyle w:val="TAC"/>
            </w:pPr>
            <w:r w:rsidRPr="005026A1">
              <w:t>s</w:t>
            </w:r>
          </w:p>
        </w:tc>
        <w:tc>
          <w:tcPr>
            <w:tcW w:w="2108" w:type="pct"/>
            <w:shd w:val="clear" w:color="auto" w:fill="auto"/>
          </w:tcPr>
          <w:p w14:paraId="7076214D" w14:textId="77777777" w:rsidR="003C0DFF" w:rsidRPr="005026A1" w:rsidRDefault="003C0DFF" w:rsidP="00AD57DF">
            <w:pPr>
              <w:pStyle w:val="TAC"/>
            </w:pPr>
            <w:r w:rsidRPr="005026A1">
              <w:t>0.68</w:t>
            </w:r>
          </w:p>
        </w:tc>
      </w:tr>
      <w:tr w:rsidR="003C0DFF" w:rsidRPr="005026A1" w14:paraId="15D192BD" w14:textId="77777777" w:rsidTr="00AD57DF">
        <w:trPr>
          <w:trHeight w:val="185"/>
          <w:jc w:val="center"/>
        </w:trPr>
        <w:tc>
          <w:tcPr>
            <w:tcW w:w="2337" w:type="pct"/>
            <w:gridSpan w:val="3"/>
            <w:shd w:val="clear" w:color="auto" w:fill="auto"/>
          </w:tcPr>
          <w:p w14:paraId="36663FD3" w14:textId="77777777" w:rsidR="003C0DFF" w:rsidRPr="005026A1" w:rsidRDefault="003C0DFF" w:rsidP="00AD57DF">
            <w:pPr>
              <w:pStyle w:val="TAL"/>
            </w:pPr>
            <w:r w:rsidRPr="005026A1">
              <w:t>D1</w:t>
            </w:r>
          </w:p>
        </w:tc>
        <w:tc>
          <w:tcPr>
            <w:tcW w:w="555" w:type="pct"/>
            <w:shd w:val="clear" w:color="auto" w:fill="auto"/>
          </w:tcPr>
          <w:p w14:paraId="0BAB4F35" w14:textId="77777777" w:rsidR="003C0DFF" w:rsidRPr="005026A1" w:rsidRDefault="003C0DFF" w:rsidP="00AD57DF">
            <w:pPr>
              <w:pStyle w:val="TAC"/>
            </w:pPr>
            <w:r w:rsidRPr="005026A1">
              <w:t>s</w:t>
            </w:r>
          </w:p>
        </w:tc>
        <w:tc>
          <w:tcPr>
            <w:tcW w:w="2108" w:type="pct"/>
            <w:shd w:val="clear" w:color="auto" w:fill="auto"/>
          </w:tcPr>
          <w:p w14:paraId="460A57A8" w14:textId="77777777" w:rsidR="003C0DFF" w:rsidRPr="005026A1" w:rsidRDefault="003C0DFF" w:rsidP="00AD57DF">
            <w:pPr>
              <w:pStyle w:val="TAC"/>
            </w:pPr>
            <w:r w:rsidRPr="005026A1">
              <w:t>0.64</w:t>
            </w:r>
          </w:p>
        </w:tc>
      </w:tr>
      <w:tr w:rsidR="003C0DFF" w:rsidRPr="005026A1" w14:paraId="4E5153FF" w14:textId="77777777" w:rsidTr="00AD57DF">
        <w:trPr>
          <w:trHeight w:val="699"/>
          <w:jc w:val="center"/>
        </w:trPr>
        <w:tc>
          <w:tcPr>
            <w:tcW w:w="5000" w:type="pct"/>
            <w:gridSpan w:val="5"/>
          </w:tcPr>
          <w:p w14:paraId="23F713CF" w14:textId="77777777" w:rsidR="003C0DFF" w:rsidRPr="005026A1" w:rsidRDefault="003C0DFF" w:rsidP="00AD57DF">
            <w:pPr>
              <w:pStyle w:val="TAN"/>
            </w:pPr>
            <w:r w:rsidRPr="005026A1">
              <w:t>Note 1:</w:t>
            </w:r>
            <w:r w:rsidRPr="005026A1">
              <w:tab/>
              <w:t>All configurations are assigned to the UE prior to the start of time period T1.</w:t>
            </w:r>
          </w:p>
          <w:p w14:paraId="58BFBA0C" w14:textId="77777777" w:rsidR="003C0DFF" w:rsidRPr="005026A1" w:rsidDel="0011164E" w:rsidRDefault="003C0DFF" w:rsidP="00AD57DF">
            <w:pPr>
              <w:pStyle w:val="TAN"/>
            </w:pPr>
            <w:r w:rsidRPr="005026A1">
              <w:t>Note 2:</w:t>
            </w:r>
            <w:r w:rsidRPr="005026A1">
              <w:tab/>
              <w:t>UE-specific PDCCH is not transmitted after T1 starts.</w:t>
            </w:r>
          </w:p>
        </w:tc>
      </w:tr>
    </w:tbl>
    <w:p w14:paraId="21103E39" w14:textId="77777777" w:rsidR="003C0DFF" w:rsidRPr="005026A1" w:rsidRDefault="003C0DFF" w:rsidP="003C0DFF"/>
    <w:p w14:paraId="072FC95B" w14:textId="77777777" w:rsidR="003C0DFF" w:rsidRPr="005026A1" w:rsidRDefault="003C0DFF" w:rsidP="003C0DFF">
      <w:pPr>
        <w:pStyle w:val="H6"/>
        <w:rPr>
          <w:rFonts w:cs="Arial"/>
        </w:rPr>
      </w:pPr>
      <w:r w:rsidRPr="005026A1">
        <w:rPr>
          <w:rFonts w:cs="Arial"/>
        </w:rPr>
        <w:t>16.5.1.6.4.2</w:t>
      </w:r>
      <w:r w:rsidRPr="005026A1">
        <w:rPr>
          <w:rFonts w:cs="Arial"/>
        </w:rPr>
        <w:tab/>
        <w:t>Test Procedure</w:t>
      </w:r>
    </w:p>
    <w:p w14:paraId="4F4C67D2" w14:textId="77777777" w:rsidR="003C0DFF" w:rsidRPr="005026A1" w:rsidRDefault="003C0DFF" w:rsidP="003C0DFF">
      <w:pPr>
        <w:rPr>
          <w:rFonts w:eastAsia="??"/>
        </w:rPr>
      </w:pPr>
      <w:r w:rsidRPr="005026A1">
        <w:t xml:space="preserve">Same as the test procedure given in clause </w:t>
      </w:r>
      <w:r w:rsidRPr="005026A1">
        <w:rPr>
          <w:rFonts w:cs="Arial"/>
        </w:rPr>
        <w:t>6.5.1.3.4.2.</w:t>
      </w:r>
    </w:p>
    <w:p w14:paraId="4137D33B" w14:textId="77777777" w:rsidR="003C0DFF" w:rsidRPr="005026A1" w:rsidRDefault="003C0DFF" w:rsidP="003C0DFF">
      <w:pPr>
        <w:pStyle w:val="H6"/>
        <w:rPr>
          <w:rFonts w:cs="Arial"/>
        </w:rPr>
      </w:pPr>
      <w:r w:rsidRPr="005026A1">
        <w:rPr>
          <w:rFonts w:cs="Arial"/>
        </w:rPr>
        <w:t>16.5.1.6.4.3</w:t>
      </w:r>
      <w:r w:rsidRPr="005026A1">
        <w:rPr>
          <w:rFonts w:cs="Arial"/>
        </w:rPr>
        <w:tab/>
        <w:t>Message Contents</w:t>
      </w:r>
    </w:p>
    <w:p w14:paraId="15AF6683" w14:textId="77777777" w:rsidR="003C0DFF" w:rsidRPr="005026A1" w:rsidRDefault="003C0DFF" w:rsidP="003C0DFF">
      <w:pPr>
        <w:rPr>
          <w:rFonts w:cs="Arial"/>
        </w:rPr>
      </w:pPr>
      <w:r w:rsidRPr="005026A1">
        <w:t xml:space="preserve">Same as the </w:t>
      </w:r>
      <w:r w:rsidRPr="005026A1">
        <w:rPr>
          <w:lang w:eastAsia="zh-CN"/>
        </w:rPr>
        <w:t>message</w:t>
      </w:r>
      <w:r w:rsidRPr="005026A1">
        <w:t xml:space="preserve"> contents given in clause </w:t>
      </w:r>
      <w:r w:rsidRPr="005026A1">
        <w:rPr>
          <w:rFonts w:cs="Arial"/>
        </w:rPr>
        <w:t>6.5.1.3.4.3.</w:t>
      </w:r>
    </w:p>
    <w:p w14:paraId="04FC6E89" w14:textId="77777777" w:rsidR="003C0DFF" w:rsidRPr="005026A1" w:rsidRDefault="003C0DFF" w:rsidP="003C0DFF">
      <w:pPr>
        <w:pStyle w:val="H6"/>
        <w:rPr>
          <w:rFonts w:cs="Arial"/>
        </w:rPr>
      </w:pPr>
      <w:r w:rsidRPr="005026A1">
        <w:rPr>
          <w:rFonts w:cs="Arial"/>
        </w:rPr>
        <w:t>16.5.1.6.5</w:t>
      </w:r>
      <w:r w:rsidRPr="005026A1">
        <w:rPr>
          <w:rFonts w:cs="Arial"/>
        </w:rPr>
        <w:tab/>
        <w:t>Test Requirement</w:t>
      </w:r>
    </w:p>
    <w:p w14:paraId="6329210F" w14:textId="77777777" w:rsidR="003C0DFF" w:rsidRPr="005026A1" w:rsidRDefault="003C0DFF" w:rsidP="003C0DFF">
      <w:pPr>
        <w:rPr>
          <w:rFonts w:cs="Arial"/>
        </w:rPr>
      </w:pPr>
      <w:r w:rsidRPr="005026A1">
        <w:t xml:space="preserve">Same as the </w:t>
      </w:r>
      <w:r w:rsidRPr="005026A1">
        <w:rPr>
          <w:lang w:eastAsia="zh-CN"/>
        </w:rPr>
        <w:t>test</w:t>
      </w:r>
      <w:r w:rsidRPr="005026A1">
        <w:t xml:space="preserve"> requirements given in clause </w:t>
      </w:r>
      <w:r w:rsidRPr="005026A1">
        <w:rPr>
          <w:rFonts w:cs="Arial"/>
        </w:rPr>
        <w:t>6.5.1.3.5 with following exceptions:</w:t>
      </w:r>
    </w:p>
    <w:p w14:paraId="3BE62B7E"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6.5.1.3.5-1 is replaced by Table 16.5.1.6.5-1.</w:t>
      </w:r>
    </w:p>
    <w:p w14:paraId="081F61F6" w14:textId="77777777" w:rsidR="003C0DFF" w:rsidRPr="005026A1" w:rsidRDefault="003C0DFF" w:rsidP="003C0DFF">
      <w:pPr>
        <w:pStyle w:val="TH"/>
      </w:pPr>
      <w:r w:rsidRPr="005026A1">
        <w:t>Table 16.5.1.6.5-1: Cell specific test parameters (Cell 1) for NR SA FR1 Radio Link Monitoring Out-of-sync Test for FR1 PCell configured with SSB-based RLM RS in DRX mode for 2 Rx UE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3C0DFF" w:rsidRPr="005026A1" w14:paraId="4314E609" w14:textId="77777777" w:rsidTr="00AD57DF">
        <w:trPr>
          <w:cantSplit/>
          <w:trHeight w:val="161"/>
          <w:jc w:val="center"/>
        </w:trPr>
        <w:tc>
          <w:tcPr>
            <w:tcW w:w="3823" w:type="dxa"/>
            <w:gridSpan w:val="2"/>
            <w:tcBorders>
              <w:top w:val="single" w:sz="4" w:space="0" w:color="auto"/>
              <w:left w:val="single" w:sz="4" w:space="0" w:color="auto"/>
              <w:bottom w:val="nil"/>
            </w:tcBorders>
            <w:shd w:val="clear" w:color="auto" w:fill="auto"/>
          </w:tcPr>
          <w:p w14:paraId="36FDBE09" w14:textId="77777777" w:rsidR="003C0DFF" w:rsidRPr="005026A1" w:rsidRDefault="003C0DFF" w:rsidP="00AD57DF">
            <w:pPr>
              <w:pStyle w:val="TAH"/>
            </w:pPr>
            <w:r w:rsidRPr="005026A1">
              <w:t>Parameter</w:t>
            </w:r>
          </w:p>
        </w:tc>
        <w:tc>
          <w:tcPr>
            <w:tcW w:w="850" w:type="dxa"/>
            <w:tcBorders>
              <w:top w:val="single" w:sz="4" w:space="0" w:color="auto"/>
              <w:bottom w:val="nil"/>
            </w:tcBorders>
            <w:shd w:val="clear" w:color="auto" w:fill="auto"/>
          </w:tcPr>
          <w:p w14:paraId="3F70246E" w14:textId="77777777" w:rsidR="003C0DFF" w:rsidRPr="005026A1" w:rsidRDefault="003C0DFF" w:rsidP="00AD57DF">
            <w:pPr>
              <w:pStyle w:val="TAH"/>
            </w:pPr>
            <w:r w:rsidRPr="005026A1">
              <w:t>Unit</w:t>
            </w:r>
          </w:p>
        </w:tc>
        <w:tc>
          <w:tcPr>
            <w:tcW w:w="3985" w:type="dxa"/>
            <w:gridSpan w:val="3"/>
            <w:tcBorders>
              <w:top w:val="single" w:sz="4" w:space="0" w:color="auto"/>
            </w:tcBorders>
          </w:tcPr>
          <w:p w14:paraId="4C325C8A" w14:textId="77777777" w:rsidR="003C0DFF" w:rsidRPr="005026A1" w:rsidRDefault="003C0DFF" w:rsidP="00AD57DF">
            <w:pPr>
              <w:pStyle w:val="TAH"/>
            </w:pPr>
            <w:r w:rsidRPr="005026A1">
              <w:t>Test 1</w:t>
            </w:r>
          </w:p>
        </w:tc>
      </w:tr>
      <w:tr w:rsidR="003C0DFF" w:rsidRPr="005026A1" w14:paraId="7E628ED4" w14:textId="77777777" w:rsidTr="00AD57DF">
        <w:trPr>
          <w:cantSplit/>
          <w:trHeight w:val="183"/>
          <w:jc w:val="center"/>
        </w:trPr>
        <w:tc>
          <w:tcPr>
            <w:tcW w:w="3823" w:type="dxa"/>
            <w:gridSpan w:val="2"/>
            <w:tcBorders>
              <w:top w:val="nil"/>
              <w:left w:val="single" w:sz="4" w:space="0" w:color="auto"/>
              <w:bottom w:val="single" w:sz="4" w:space="0" w:color="auto"/>
            </w:tcBorders>
            <w:shd w:val="clear" w:color="auto" w:fill="auto"/>
          </w:tcPr>
          <w:p w14:paraId="13C9C130" w14:textId="77777777" w:rsidR="003C0DFF" w:rsidRPr="005026A1" w:rsidRDefault="003C0DFF" w:rsidP="00AD57DF">
            <w:pPr>
              <w:pStyle w:val="TAH"/>
            </w:pPr>
          </w:p>
        </w:tc>
        <w:tc>
          <w:tcPr>
            <w:tcW w:w="850" w:type="dxa"/>
            <w:tcBorders>
              <w:top w:val="nil"/>
              <w:bottom w:val="single" w:sz="4" w:space="0" w:color="auto"/>
            </w:tcBorders>
            <w:shd w:val="clear" w:color="auto" w:fill="auto"/>
          </w:tcPr>
          <w:p w14:paraId="3E0500B7" w14:textId="77777777" w:rsidR="003C0DFF" w:rsidRPr="005026A1" w:rsidRDefault="003C0DFF" w:rsidP="00AD57DF">
            <w:pPr>
              <w:pStyle w:val="TAH"/>
            </w:pPr>
          </w:p>
        </w:tc>
        <w:tc>
          <w:tcPr>
            <w:tcW w:w="1328" w:type="dxa"/>
            <w:tcBorders>
              <w:bottom w:val="single" w:sz="4" w:space="0" w:color="auto"/>
            </w:tcBorders>
          </w:tcPr>
          <w:p w14:paraId="60F941BF" w14:textId="77777777" w:rsidR="003C0DFF" w:rsidRPr="005026A1" w:rsidRDefault="003C0DFF" w:rsidP="00AD57DF">
            <w:pPr>
              <w:pStyle w:val="TAH"/>
            </w:pPr>
            <w:r w:rsidRPr="005026A1">
              <w:t>T1</w:t>
            </w:r>
          </w:p>
        </w:tc>
        <w:tc>
          <w:tcPr>
            <w:tcW w:w="1328" w:type="dxa"/>
            <w:tcBorders>
              <w:bottom w:val="single" w:sz="4" w:space="0" w:color="auto"/>
            </w:tcBorders>
          </w:tcPr>
          <w:p w14:paraId="555C3159" w14:textId="77777777" w:rsidR="003C0DFF" w:rsidRPr="005026A1" w:rsidRDefault="003C0DFF" w:rsidP="00AD57DF">
            <w:pPr>
              <w:pStyle w:val="TAH"/>
            </w:pPr>
            <w:r w:rsidRPr="005026A1">
              <w:t>T2</w:t>
            </w:r>
          </w:p>
        </w:tc>
        <w:tc>
          <w:tcPr>
            <w:tcW w:w="1329" w:type="dxa"/>
            <w:tcBorders>
              <w:bottom w:val="single" w:sz="4" w:space="0" w:color="auto"/>
            </w:tcBorders>
          </w:tcPr>
          <w:p w14:paraId="4CDE11ED" w14:textId="77777777" w:rsidR="003C0DFF" w:rsidRPr="005026A1" w:rsidRDefault="003C0DFF" w:rsidP="00AD57DF">
            <w:pPr>
              <w:pStyle w:val="TAH"/>
            </w:pPr>
            <w:r w:rsidRPr="005026A1">
              <w:t>T3</w:t>
            </w:r>
          </w:p>
        </w:tc>
      </w:tr>
      <w:tr w:rsidR="003C0DFF" w:rsidRPr="005026A1" w14:paraId="7FE6DF9A" w14:textId="77777777" w:rsidTr="00AD57DF">
        <w:trPr>
          <w:cantSplit/>
          <w:trHeight w:val="74"/>
          <w:jc w:val="center"/>
        </w:trPr>
        <w:tc>
          <w:tcPr>
            <w:tcW w:w="3823" w:type="dxa"/>
            <w:gridSpan w:val="2"/>
            <w:tcBorders>
              <w:left w:val="single" w:sz="4" w:space="0" w:color="auto"/>
              <w:bottom w:val="single" w:sz="4" w:space="0" w:color="auto"/>
            </w:tcBorders>
          </w:tcPr>
          <w:p w14:paraId="260E6423" w14:textId="77777777" w:rsidR="003C0DFF" w:rsidRPr="005026A1" w:rsidRDefault="003C0DFF" w:rsidP="00AD57DF">
            <w:pPr>
              <w:pStyle w:val="TAL"/>
            </w:pPr>
            <w:r w:rsidRPr="005026A1">
              <w:rPr>
                <w:lang w:eastAsia="ja-JP"/>
              </w:rPr>
              <w:t>EPRE ratio of PDCCH DMRS to SSS</w:t>
            </w:r>
          </w:p>
        </w:tc>
        <w:tc>
          <w:tcPr>
            <w:tcW w:w="850" w:type="dxa"/>
            <w:tcBorders>
              <w:bottom w:val="single" w:sz="4" w:space="0" w:color="auto"/>
            </w:tcBorders>
          </w:tcPr>
          <w:p w14:paraId="112455C7" w14:textId="77777777" w:rsidR="003C0DFF" w:rsidRPr="005026A1" w:rsidRDefault="003C0DFF" w:rsidP="00AD57DF">
            <w:pPr>
              <w:pStyle w:val="TAC"/>
            </w:pPr>
            <w:r w:rsidRPr="005026A1">
              <w:t>dB</w:t>
            </w:r>
          </w:p>
        </w:tc>
        <w:tc>
          <w:tcPr>
            <w:tcW w:w="3985" w:type="dxa"/>
            <w:gridSpan w:val="3"/>
            <w:shd w:val="clear" w:color="auto" w:fill="auto"/>
          </w:tcPr>
          <w:p w14:paraId="39FB7C93" w14:textId="77777777" w:rsidR="003C0DFF" w:rsidRPr="005026A1" w:rsidRDefault="003C0DFF" w:rsidP="00AD57DF">
            <w:pPr>
              <w:pStyle w:val="TAC"/>
            </w:pPr>
            <w:r w:rsidRPr="005026A1">
              <w:t>4</w:t>
            </w:r>
          </w:p>
        </w:tc>
      </w:tr>
      <w:tr w:rsidR="003C0DFF" w:rsidRPr="005026A1" w14:paraId="55B6D328" w14:textId="77777777" w:rsidTr="00AD57DF">
        <w:trPr>
          <w:cantSplit/>
          <w:trHeight w:val="172"/>
          <w:jc w:val="center"/>
        </w:trPr>
        <w:tc>
          <w:tcPr>
            <w:tcW w:w="3823" w:type="dxa"/>
            <w:gridSpan w:val="2"/>
            <w:tcBorders>
              <w:left w:val="single" w:sz="4" w:space="0" w:color="auto"/>
              <w:bottom w:val="single" w:sz="4" w:space="0" w:color="auto"/>
            </w:tcBorders>
          </w:tcPr>
          <w:p w14:paraId="571D0CBB" w14:textId="77777777" w:rsidR="003C0DFF" w:rsidRPr="005026A1" w:rsidRDefault="003C0DFF" w:rsidP="00AD57DF">
            <w:pPr>
              <w:pStyle w:val="TAL"/>
            </w:pPr>
            <w:r w:rsidRPr="005026A1">
              <w:rPr>
                <w:lang w:eastAsia="ja-JP"/>
              </w:rPr>
              <w:t>EPRE ratio of PDCCH to PDCCH DMRS</w:t>
            </w:r>
          </w:p>
        </w:tc>
        <w:tc>
          <w:tcPr>
            <w:tcW w:w="850" w:type="dxa"/>
            <w:tcBorders>
              <w:bottom w:val="single" w:sz="4" w:space="0" w:color="auto"/>
            </w:tcBorders>
          </w:tcPr>
          <w:p w14:paraId="107E5075" w14:textId="77777777" w:rsidR="003C0DFF" w:rsidRPr="005026A1" w:rsidRDefault="003C0DFF" w:rsidP="00AD57DF">
            <w:pPr>
              <w:pStyle w:val="TAC"/>
            </w:pPr>
            <w:r w:rsidRPr="005026A1">
              <w:t>dB</w:t>
            </w:r>
          </w:p>
        </w:tc>
        <w:tc>
          <w:tcPr>
            <w:tcW w:w="3985" w:type="dxa"/>
            <w:gridSpan w:val="3"/>
            <w:tcBorders>
              <w:bottom w:val="single" w:sz="4" w:space="0" w:color="auto"/>
            </w:tcBorders>
            <w:shd w:val="clear" w:color="auto" w:fill="auto"/>
          </w:tcPr>
          <w:p w14:paraId="58E148E8" w14:textId="77777777" w:rsidR="003C0DFF" w:rsidRPr="005026A1" w:rsidRDefault="003C0DFF" w:rsidP="00AD57DF">
            <w:pPr>
              <w:pStyle w:val="TAC"/>
            </w:pPr>
            <w:r w:rsidRPr="005026A1">
              <w:t>0</w:t>
            </w:r>
          </w:p>
        </w:tc>
      </w:tr>
      <w:tr w:rsidR="003C0DFF" w:rsidRPr="005026A1" w14:paraId="60F4E95C" w14:textId="77777777" w:rsidTr="00AD57DF">
        <w:trPr>
          <w:cantSplit/>
          <w:trHeight w:val="161"/>
          <w:jc w:val="center"/>
        </w:trPr>
        <w:tc>
          <w:tcPr>
            <w:tcW w:w="3823" w:type="dxa"/>
            <w:gridSpan w:val="2"/>
            <w:tcBorders>
              <w:left w:val="single" w:sz="4" w:space="0" w:color="auto"/>
              <w:bottom w:val="single" w:sz="4" w:space="0" w:color="auto"/>
            </w:tcBorders>
          </w:tcPr>
          <w:p w14:paraId="61CF8E6E" w14:textId="77777777" w:rsidR="003C0DFF" w:rsidRPr="005026A1" w:rsidRDefault="003C0DFF" w:rsidP="00AD57DF">
            <w:pPr>
              <w:pStyle w:val="TAL"/>
            </w:pPr>
            <w:r w:rsidRPr="005026A1">
              <w:rPr>
                <w:lang w:eastAsia="ja-JP"/>
              </w:rPr>
              <w:t>EPRE ratio of PBCH DMRS to SSS</w:t>
            </w:r>
          </w:p>
        </w:tc>
        <w:tc>
          <w:tcPr>
            <w:tcW w:w="850" w:type="dxa"/>
            <w:tcBorders>
              <w:bottom w:val="single" w:sz="4" w:space="0" w:color="auto"/>
            </w:tcBorders>
          </w:tcPr>
          <w:p w14:paraId="7297F730" w14:textId="77777777" w:rsidR="003C0DFF" w:rsidRPr="005026A1" w:rsidRDefault="003C0DFF" w:rsidP="00AD57DF">
            <w:pPr>
              <w:pStyle w:val="TAC"/>
            </w:pPr>
            <w:r w:rsidRPr="005026A1">
              <w:t>dB</w:t>
            </w:r>
          </w:p>
        </w:tc>
        <w:tc>
          <w:tcPr>
            <w:tcW w:w="3985" w:type="dxa"/>
            <w:gridSpan w:val="3"/>
            <w:tcBorders>
              <w:bottom w:val="nil"/>
            </w:tcBorders>
            <w:shd w:val="clear" w:color="auto" w:fill="auto"/>
          </w:tcPr>
          <w:p w14:paraId="4AF2D57D" w14:textId="77777777" w:rsidR="003C0DFF" w:rsidRPr="005026A1" w:rsidRDefault="003C0DFF" w:rsidP="00AD57DF">
            <w:pPr>
              <w:pStyle w:val="TAC"/>
            </w:pPr>
            <w:r w:rsidRPr="005026A1">
              <w:t>0</w:t>
            </w:r>
          </w:p>
        </w:tc>
      </w:tr>
      <w:tr w:rsidR="003C0DFF" w:rsidRPr="005026A1" w14:paraId="4B54657B" w14:textId="77777777" w:rsidTr="00AD57DF">
        <w:trPr>
          <w:cantSplit/>
          <w:trHeight w:val="161"/>
          <w:jc w:val="center"/>
        </w:trPr>
        <w:tc>
          <w:tcPr>
            <w:tcW w:w="3823" w:type="dxa"/>
            <w:gridSpan w:val="2"/>
            <w:tcBorders>
              <w:left w:val="single" w:sz="4" w:space="0" w:color="auto"/>
              <w:bottom w:val="single" w:sz="4" w:space="0" w:color="auto"/>
            </w:tcBorders>
          </w:tcPr>
          <w:p w14:paraId="2EA95D2B" w14:textId="77777777" w:rsidR="003C0DFF" w:rsidRPr="005026A1" w:rsidRDefault="003C0DFF" w:rsidP="00AD57DF">
            <w:pPr>
              <w:pStyle w:val="TAL"/>
            </w:pPr>
            <w:r w:rsidRPr="005026A1">
              <w:rPr>
                <w:lang w:eastAsia="ja-JP"/>
              </w:rPr>
              <w:t>EPRE ratio of PBCH to PBCH DMRS</w:t>
            </w:r>
          </w:p>
        </w:tc>
        <w:tc>
          <w:tcPr>
            <w:tcW w:w="850" w:type="dxa"/>
            <w:tcBorders>
              <w:bottom w:val="single" w:sz="4" w:space="0" w:color="auto"/>
            </w:tcBorders>
          </w:tcPr>
          <w:p w14:paraId="3267FFEE" w14:textId="77777777" w:rsidR="003C0DFF" w:rsidRPr="005026A1" w:rsidRDefault="003C0DFF" w:rsidP="00AD57DF">
            <w:pPr>
              <w:pStyle w:val="TAC"/>
            </w:pPr>
            <w:r w:rsidRPr="005026A1">
              <w:t>dB</w:t>
            </w:r>
          </w:p>
        </w:tc>
        <w:tc>
          <w:tcPr>
            <w:tcW w:w="3985" w:type="dxa"/>
            <w:gridSpan w:val="3"/>
            <w:tcBorders>
              <w:top w:val="nil"/>
              <w:bottom w:val="nil"/>
            </w:tcBorders>
            <w:shd w:val="clear" w:color="auto" w:fill="auto"/>
          </w:tcPr>
          <w:p w14:paraId="5AD227F9" w14:textId="77777777" w:rsidR="003C0DFF" w:rsidRPr="005026A1" w:rsidRDefault="003C0DFF" w:rsidP="00AD57DF">
            <w:pPr>
              <w:pStyle w:val="TAC"/>
            </w:pPr>
          </w:p>
        </w:tc>
      </w:tr>
      <w:tr w:rsidR="003C0DFF" w:rsidRPr="005026A1" w14:paraId="15B81D52" w14:textId="77777777" w:rsidTr="00AD57DF">
        <w:trPr>
          <w:cantSplit/>
          <w:trHeight w:val="172"/>
          <w:jc w:val="center"/>
        </w:trPr>
        <w:tc>
          <w:tcPr>
            <w:tcW w:w="3823" w:type="dxa"/>
            <w:gridSpan w:val="2"/>
            <w:tcBorders>
              <w:left w:val="single" w:sz="4" w:space="0" w:color="auto"/>
              <w:bottom w:val="single" w:sz="4" w:space="0" w:color="auto"/>
            </w:tcBorders>
          </w:tcPr>
          <w:p w14:paraId="7FC5FA58" w14:textId="77777777" w:rsidR="003C0DFF" w:rsidRPr="005026A1" w:rsidRDefault="003C0DFF" w:rsidP="00AD57DF">
            <w:pPr>
              <w:pStyle w:val="TAL"/>
            </w:pPr>
            <w:r w:rsidRPr="005026A1">
              <w:rPr>
                <w:lang w:eastAsia="ja-JP"/>
              </w:rPr>
              <w:t>EPRE ratio of PSS to SSS</w:t>
            </w:r>
          </w:p>
        </w:tc>
        <w:tc>
          <w:tcPr>
            <w:tcW w:w="850" w:type="dxa"/>
            <w:tcBorders>
              <w:bottom w:val="single" w:sz="4" w:space="0" w:color="auto"/>
            </w:tcBorders>
          </w:tcPr>
          <w:p w14:paraId="6921F9ED" w14:textId="77777777" w:rsidR="003C0DFF" w:rsidRPr="005026A1" w:rsidRDefault="003C0DFF" w:rsidP="00AD57DF">
            <w:pPr>
              <w:pStyle w:val="TAC"/>
            </w:pPr>
            <w:r w:rsidRPr="005026A1">
              <w:t>dB</w:t>
            </w:r>
          </w:p>
        </w:tc>
        <w:tc>
          <w:tcPr>
            <w:tcW w:w="3985" w:type="dxa"/>
            <w:gridSpan w:val="3"/>
            <w:tcBorders>
              <w:top w:val="nil"/>
              <w:bottom w:val="nil"/>
            </w:tcBorders>
            <w:shd w:val="clear" w:color="auto" w:fill="auto"/>
          </w:tcPr>
          <w:p w14:paraId="577DF1F5" w14:textId="77777777" w:rsidR="003C0DFF" w:rsidRPr="005026A1" w:rsidRDefault="003C0DFF" w:rsidP="00AD57DF">
            <w:pPr>
              <w:pStyle w:val="TAC"/>
            </w:pPr>
          </w:p>
        </w:tc>
      </w:tr>
      <w:tr w:rsidR="003C0DFF" w:rsidRPr="005026A1" w14:paraId="2840B076" w14:textId="77777777" w:rsidTr="00AD57DF">
        <w:trPr>
          <w:cantSplit/>
          <w:trHeight w:val="161"/>
          <w:jc w:val="center"/>
        </w:trPr>
        <w:tc>
          <w:tcPr>
            <w:tcW w:w="3823" w:type="dxa"/>
            <w:gridSpan w:val="2"/>
            <w:tcBorders>
              <w:left w:val="single" w:sz="4" w:space="0" w:color="auto"/>
              <w:bottom w:val="single" w:sz="4" w:space="0" w:color="auto"/>
            </w:tcBorders>
          </w:tcPr>
          <w:p w14:paraId="53499A0C" w14:textId="77777777" w:rsidR="003C0DFF" w:rsidRPr="005026A1" w:rsidRDefault="003C0DFF" w:rsidP="00AD57DF">
            <w:pPr>
              <w:pStyle w:val="TAL"/>
            </w:pPr>
            <w:r w:rsidRPr="005026A1">
              <w:rPr>
                <w:lang w:eastAsia="ja-JP"/>
              </w:rPr>
              <w:t xml:space="preserve">EPRE ratio of PDSCH DMRS to SSS </w:t>
            </w:r>
          </w:p>
        </w:tc>
        <w:tc>
          <w:tcPr>
            <w:tcW w:w="850" w:type="dxa"/>
            <w:tcBorders>
              <w:bottom w:val="single" w:sz="4" w:space="0" w:color="auto"/>
            </w:tcBorders>
          </w:tcPr>
          <w:p w14:paraId="49A78E3C" w14:textId="77777777" w:rsidR="003C0DFF" w:rsidRPr="005026A1" w:rsidRDefault="003C0DFF" w:rsidP="00AD57DF">
            <w:pPr>
              <w:pStyle w:val="TAC"/>
            </w:pPr>
            <w:r w:rsidRPr="005026A1">
              <w:t>dB</w:t>
            </w:r>
          </w:p>
        </w:tc>
        <w:tc>
          <w:tcPr>
            <w:tcW w:w="3985" w:type="dxa"/>
            <w:gridSpan w:val="3"/>
            <w:tcBorders>
              <w:top w:val="nil"/>
              <w:bottom w:val="nil"/>
            </w:tcBorders>
            <w:shd w:val="clear" w:color="auto" w:fill="auto"/>
          </w:tcPr>
          <w:p w14:paraId="3C085F66" w14:textId="77777777" w:rsidR="003C0DFF" w:rsidRPr="005026A1" w:rsidRDefault="003C0DFF" w:rsidP="00AD57DF">
            <w:pPr>
              <w:pStyle w:val="TAC"/>
            </w:pPr>
          </w:p>
        </w:tc>
      </w:tr>
      <w:tr w:rsidR="003C0DFF" w:rsidRPr="005026A1" w14:paraId="4D9180AF" w14:textId="77777777" w:rsidTr="00AD57DF">
        <w:trPr>
          <w:cantSplit/>
          <w:trHeight w:val="161"/>
          <w:jc w:val="center"/>
        </w:trPr>
        <w:tc>
          <w:tcPr>
            <w:tcW w:w="3823" w:type="dxa"/>
            <w:gridSpan w:val="2"/>
            <w:tcBorders>
              <w:left w:val="single" w:sz="4" w:space="0" w:color="auto"/>
              <w:bottom w:val="single" w:sz="4" w:space="0" w:color="auto"/>
            </w:tcBorders>
          </w:tcPr>
          <w:p w14:paraId="54BE61A1" w14:textId="77777777" w:rsidR="003C0DFF" w:rsidRPr="005026A1" w:rsidRDefault="003C0DFF" w:rsidP="00AD57DF">
            <w:pPr>
              <w:pStyle w:val="TAL"/>
            </w:pPr>
            <w:r w:rsidRPr="005026A1">
              <w:rPr>
                <w:lang w:eastAsia="ja-JP"/>
              </w:rPr>
              <w:t>EPRE ratio of PDSCH to PDSCH DMRS</w:t>
            </w:r>
          </w:p>
        </w:tc>
        <w:tc>
          <w:tcPr>
            <w:tcW w:w="850" w:type="dxa"/>
            <w:tcBorders>
              <w:bottom w:val="single" w:sz="4" w:space="0" w:color="auto"/>
            </w:tcBorders>
          </w:tcPr>
          <w:p w14:paraId="26B43143" w14:textId="77777777" w:rsidR="003C0DFF" w:rsidRPr="005026A1" w:rsidRDefault="003C0DFF" w:rsidP="00AD57DF">
            <w:pPr>
              <w:pStyle w:val="TAC"/>
            </w:pPr>
            <w:r w:rsidRPr="005026A1">
              <w:t>dB</w:t>
            </w:r>
          </w:p>
        </w:tc>
        <w:tc>
          <w:tcPr>
            <w:tcW w:w="3985" w:type="dxa"/>
            <w:gridSpan w:val="3"/>
            <w:tcBorders>
              <w:top w:val="nil"/>
              <w:bottom w:val="nil"/>
            </w:tcBorders>
            <w:shd w:val="clear" w:color="auto" w:fill="auto"/>
          </w:tcPr>
          <w:p w14:paraId="69D28DA9" w14:textId="77777777" w:rsidR="003C0DFF" w:rsidRPr="005026A1" w:rsidRDefault="003C0DFF" w:rsidP="00AD57DF">
            <w:pPr>
              <w:pStyle w:val="TAC"/>
            </w:pPr>
          </w:p>
        </w:tc>
      </w:tr>
      <w:tr w:rsidR="003C0DFF" w:rsidRPr="005026A1" w14:paraId="1D73E2F1" w14:textId="77777777" w:rsidTr="00AD57DF">
        <w:trPr>
          <w:cantSplit/>
          <w:trHeight w:val="161"/>
          <w:jc w:val="center"/>
        </w:trPr>
        <w:tc>
          <w:tcPr>
            <w:tcW w:w="3823" w:type="dxa"/>
            <w:gridSpan w:val="2"/>
            <w:tcBorders>
              <w:left w:val="single" w:sz="4" w:space="0" w:color="auto"/>
              <w:bottom w:val="single" w:sz="4" w:space="0" w:color="auto"/>
            </w:tcBorders>
          </w:tcPr>
          <w:p w14:paraId="62028FD1" w14:textId="77777777" w:rsidR="003C0DFF" w:rsidRPr="005026A1" w:rsidRDefault="003C0DFF" w:rsidP="00AD57DF">
            <w:pPr>
              <w:pStyle w:val="TAL"/>
            </w:pPr>
            <w:r w:rsidRPr="005026A1">
              <w:rPr>
                <w:lang w:eastAsia="ja-JP"/>
              </w:rPr>
              <w:t>EPRE ratio of OCNG DMRS to SSS</w:t>
            </w:r>
          </w:p>
        </w:tc>
        <w:tc>
          <w:tcPr>
            <w:tcW w:w="850" w:type="dxa"/>
            <w:tcBorders>
              <w:bottom w:val="single" w:sz="4" w:space="0" w:color="auto"/>
            </w:tcBorders>
          </w:tcPr>
          <w:p w14:paraId="17542164" w14:textId="77777777" w:rsidR="003C0DFF" w:rsidRPr="005026A1" w:rsidRDefault="003C0DFF" w:rsidP="00AD57DF">
            <w:pPr>
              <w:pStyle w:val="TAC"/>
            </w:pPr>
            <w:r w:rsidRPr="005026A1">
              <w:t>dB</w:t>
            </w:r>
          </w:p>
        </w:tc>
        <w:tc>
          <w:tcPr>
            <w:tcW w:w="3985" w:type="dxa"/>
            <w:gridSpan w:val="3"/>
            <w:tcBorders>
              <w:top w:val="nil"/>
              <w:bottom w:val="nil"/>
            </w:tcBorders>
            <w:shd w:val="clear" w:color="auto" w:fill="auto"/>
          </w:tcPr>
          <w:p w14:paraId="1191B25A" w14:textId="77777777" w:rsidR="003C0DFF" w:rsidRPr="005026A1" w:rsidRDefault="003C0DFF" w:rsidP="00AD57DF">
            <w:pPr>
              <w:pStyle w:val="TAC"/>
            </w:pPr>
          </w:p>
        </w:tc>
      </w:tr>
      <w:tr w:rsidR="003C0DFF" w:rsidRPr="005026A1" w14:paraId="4BB3A5C9" w14:textId="77777777" w:rsidTr="00AD57DF">
        <w:trPr>
          <w:cantSplit/>
          <w:trHeight w:val="161"/>
          <w:jc w:val="center"/>
        </w:trPr>
        <w:tc>
          <w:tcPr>
            <w:tcW w:w="3823" w:type="dxa"/>
            <w:gridSpan w:val="2"/>
            <w:tcBorders>
              <w:left w:val="single" w:sz="4" w:space="0" w:color="auto"/>
              <w:bottom w:val="single" w:sz="4" w:space="0" w:color="auto"/>
            </w:tcBorders>
          </w:tcPr>
          <w:p w14:paraId="01D5EC87" w14:textId="77777777" w:rsidR="003C0DFF" w:rsidRPr="005026A1" w:rsidRDefault="003C0DFF" w:rsidP="00AD57DF">
            <w:pPr>
              <w:pStyle w:val="TAL"/>
            </w:pPr>
            <w:r w:rsidRPr="005026A1">
              <w:rPr>
                <w:lang w:eastAsia="ja-JP"/>
              </w:rPr>
              <w:t>EPRE ratio of OCNG to OCNG DMRS</w:t>
            </w:r>
          </w:p>
        </w:tc>
        <w:tc>
          <w:tcPr>
            <w:tcW w:w="850" w:type="dxa"/>
            <w:tcBorders>
              <w:bottom w:val="single" w:sz="4" w:space="0" w:color="auto"/>
            </w:tcBorders>
          </w:tcPr>
          <w:p w14:paraId="06DFBAA2" w14:textId="77777777" w:rsidR="003C0DFF" w:rsidRPr="005026A1" w:rsidRDefault="003C0DFF" w:rsidP="00AD57DF">
            <w:pPr>
              <w:pStyle w:val="TAC"/>
            </w:pPr>
            <w:r w:rsidRPr="005026A1">
              <w:t>dB</w:t>
            </w:r>
          </w:p>
        </w:tc>
        <w:tc>
          <w:tcPr>
            <w:tcW w:w="3985" w:type="dxa"/>
            <w:gridSpan w:val="3"/>
            <w:tcBorders>
              <w:top w:val="nil"/>
            </w:tcBorders>
            <w:shd w:val="clear" w:color="auto" w:fill="auto"/>
          </w:tcPr>
          <w:p w14:paraId="5007862F" w14:textId="77777777" w:rsidR="003C0DFF" w:rsidRPr="005026A1" w:rsidRDefault="003C0DFF" w:rsidP="00AD57DF">
            <w:pPr>
              <w:pStyle w:val="TAC"/>
            </w:pPr>
          </w:p>
        </w:tc>
      </w:tr>
      <w:tr w:rsidR="003C0DFF" w:rsidRPr="005026A1" w14:paraId="532C5571" w14:textId="77777777" w:rsidTr="00AD57DF">
        <w:trPr>
          <w:cantSplit/>
          <w:trHeight w:val="177"/>
          <w:jc w:val="center"/>
        </w:trPr>
        <w:tc>
          <w:tcPr>
            <w:tcW w:w="1795" w:type="dxa"/>
            <w:tcBorders>
              <w:bottom w:val="nil"/>
            </w:tcBorders>
            <w:shd w:val="clear" w:color="auto" w:fill="auto"/>
          </w:tcPr>
          <w:p w14:paraId="45EBF014" w14:textId="77777777" w:rsidR="003C0DFF" w:rsidRPr="005026A1" w:rsidRDefault="003C0DFF" w:rsidP="00AD57DF">
            <w:pPr>
              <w:pStyle w:val="TAL"/>
            </w:pPr>
            <w:r w:rsidRPr="005026A1">
              <w:t>SNR on RLM-RS</w:t>
            </w:r>
          </w:p>
        </w:tc>
        <w:tc>
          <w:tcPr>
            <w:tcW w:w="2028" w:type="dxa"/>
          </w:tcPr>
          <w:p w14:paraId="076603DD" w14:textId="77777777" w:rsidR="003C0DFF" w:rsidRPr="005026A1" w:rsidRDefault="003C0DFF" w:rsidP="00AD57DF">
            <w:pPr>
              <w:pStyle w:val="TAL"/>
            </w:pPr>
            <w:r w:rsidRPr="005026A1">
              <w:t>Config 1, 4</w:t>
            </w:r>
          </w:p>
        </w:tc>
        <w:tc>
          <w:tcPr>
            <w:tcW w:w="850" w:type="dxa"/>
            <w:tcBorders>
              <w:bottom w:val="nil"/>
            </w:tcBorders>
            <w:shd w:val="clear" w:color="auto" w:fill="auto"/>
          </w:tcPr>
          <w:p w14:paraId="6FAEEB88" w14:textId="77777777" w:rsidR="003C0DFF" w:rsidRPr="005026A1" w:rsidRDefault="003C0DFF" w:rsidP="00AD57DF">
            <w:pPr>
              <w:pStyle w:val="TAC"/>
            </w:pPr>
            <w:r w:rsidRPr="005026A1">
              <w:t>dB</w:t>
            </w:r>
          </w:p>
        </w:tc>
        <w:tc>
          <w:tcPr>
            <w:tcW w:w="1328" w:type="dxa"/>
          </w:tcPr>
          <w:p w14:paraId="248EADBB" w14:textId="77777777" w:rsidR="003C0DFF" w:rsidRPr="005026A1" w:rsidRDefault="003C0DFF" w:rsidP="00AD57DF">
            <w:pPr>
              <w:pStyle w:val="TAC"/>
              <w:rPr>
                <w:rFonts w:eastAsia="MS Mincho"/>
              </w:rPr>
            </w:pPr>
            <w:r w:rsidRPr="005026A1">
              <w:rPr>
                <w:rFonts w:eastAsia="MS Mincho"/>
              </w:rPr>
              <w:t>1.8</w:t>
            </w:r>
          </w:p>
        </w:tc>
        <w:tc>
          <w:tcPr>
            <w:tcW w:w="1328" w:type="dxa"/>
          </w:tcPr>
          <w:p w14:paraId="10AB9303" w14:textId="77777777" w:rsidR="003C0DFF" w:rsidRPr="005026A1" w:rsidRDefault="003C0DFF" w:rsidP="00AD57DF">
            <w:pPr>
              <w:pStyle w:val="TAC"/>
              <w:rPr>
                <w:rFonts w:eastAsia="MS Mincho"/>
              </w:rPr>
            </w:pPr>
            <w:r w:rsidRPr="005026A1">
              <w:rPr>
                <w:rFonts w:eastAsia="MS Mincho"/>
              </w:rPr>
              <w:t>-6.2</w:t>
            </w:r>
          </w:p>
        </w:tc>
        <w:tc>
          <w:tcPr>
            <w:tcW w:w="1329" w:type="dxa"/>
          </w:tcPr>
          <w:p w14:paraId="213396C9" w14:textId="77777777" w:rsidR="003C0DFF" w:rsidRPr="005026A1" w:rsidRDefault="003C0DFF" w:rsidP="00AD57DF">
            <w:pPr>
              <w:pStyle w:val="TAC"/>
              <w:rPr>
                <w:rFonts w:eastAsia="MS Mincho"/>
              </w:rPr>
            </w:pPr>
            <w:r w:rsidRPr="005026A1">
              <w:rPr>
                <w:rFonts w:eastAsia="MS Mincho"/>
              </w:rPr>
              <w:t>-15.8</w:t>
            </w:r>
          </w:p>
        </w:tc>
      </w:tr>
      <w:tr w:rsidR="003C0DFF" w:rsidRPr="005026A1" w14:paraId="49F48DC0" w14:textId="77777777" w:rsidTr="00AD57DF">
        <w:trPr>
          <w:cantSplit/>
          <w:trHeight w:val="234"/>
          <w:jc w:val="center"/>
        </w:trPr>
        <w:tc>
          <w:tcPr>
            <w:tcW w:w="1795" w:type="dxa"/>
            <w:tcBorders>
              <w:top w:val="nil"/>
              <w:bottom w:val="nil"/>
            </w:tcBorders>
            <w:shd w:val="clear" w:color="auto" w:fill="auto"/>
          </w:tcPr>
          <w:p w14:paraId="66D6A145" w14:textId="77777777" w:rsidR="003C0DFF" w:rsidRPr="005026A1" w:rsidRDefault="003C0DFF" w:rsidP="00AD57DF">
            <w:pPr>
              <w:pStyle w:val="TAL"/>
            </w:pPr>
          </w:p>
        </w:tc>
        <w:tc>
          <w:tcPr>
            <w:tcW w:w="2028" w:type="dxa"/>
          </w:tcPr>
          <w:p w14:paraId="52F5D05F" w14:textId="77777777" w:rsidR="003C0DFF" w:rsidRPr="005026A1" w:rsidRDefault="003C0DFF" w:rsidP="00AD57DF">
            <w:pPr>
              <w:pStyle w:val="TAL"/>
            </w:pPr>
            <w:r w:rsidRPr="005026A1">
              <w:t>Config 2</w:t>
            </w:r>
          </w:p>
        </w:tc>
        <w:tc>
          <w:tcPr>
            <w:tcW w:w="850" w:type="dxa"/>
            <w:tcBorders>
              <w:top w:val="nil"/>
              <w:bottom w:val="nil"/>
            </w:tcBorders>
            <w:shd w:val="clear" w:color="auto" w:fill="auto"/>
          </w:tcPr>
          <w:p w14:paraId="3B47B377" w14:textId="77777777" w:rsidR="003C0DFF" w:rsidRPr="005026A1" w:rsidRDefault="003C0DFF" w:rsidP="00AD57DF">
            <w:pPr>
              <w:pStyle w:val="TAC"/>
            </w:pPr>
          </w:p>
        </w:tc>
        <w:tc>
          <w:tcPr>
            <w:tcW w:w="1328" w:type="dxa"/>
          </w:tcPr>
          <w:p w14:paraId="48BCA5BC" w14:textId="77777777" w:rsidR="003C0DFF" w:rsidRPr="005026A1" w:rsidRDefault="003C0DFF" w:rsidP="00AD57DF">
            <w:pPr>
              <w:pStyle w:val="TAC"/>
            </w:pPr>
            <w:r w:rsidRPr="005026A1">
              <w:rPr>
                <w:rFonts w:eastAsia="MS Mincho"/>
              </w:rPr>
              <w:t>1.8</w:t>
            </w:r>
          </w:p>
        </w:tc>
        <w:tc>
          <w:tcPr>
            <w:tcW w:w="1328" w:type="dxa"/>
          </w:tcPr>
          <w:p w14:paraId="082EFE68" w14:textId="77777777" w:rsidR="003C0DFF" w:rsidRPr="005026A1" w:rsidRDefault="003C0DFF" w:rsidP="00AD57DF">
            <w:pPr>
              <w:pStyle w:val="TAC"/>
            </w:pPr>
            <w:r w:rsidRPr="005026A1">
              <w:rPr>
                <w:rFonts w:eastAsia="MS Mincho"/>
              </w:rPr>
              <w:t>-6.2</w:t>
            </w:r>
          </w:p>
        </w:tc>
        <w:tc>
          <w:tcPr>
            <w:tcW w:w="1329" w:type="dxa"/>
          </w:tcPr>
          <w:p w14:paraId="0DE29ED8" w14:textId="77777777" w:rsidR="003C0DFF" w:rsidRPr="005026A1" w:rsidRDefault="003C0DFF" w:rsidP="00AD57DF">
            <w:pPr>
              <w:pStyle w:val="TAC"/>
            </w:pPr>
            <w:r w:rsidRPr="005026A1">
              <w:rPr>
                <w:rFonts w:eastAsia="MS Mincho"/>
              </w:rPr>
              <w:t>-15.8</w:t>
            </w:r>
          </w:p>
        </w:tc>
      </w:tr>
      <w:tr w:rsidR="003C0DFF" w:rsidRPr="005026A1" w14:paraId="6D1F9315" w14:textId="77777777" w:rsidTr="00AD57DF">
        <w:trPr>
          <w:cantSplit/>
          <w:trHeight w:val="129"/>
          <w:jc w:val="center"/>
        </w:trPr>
        <w:tc>
          <w:tcPr>
            <w:tcW w:w="1795" w:type="dxa"/>
            <w:tcBorders>
              <w:top w:val="nil"/>
            </w:tcBorders>
            <w:shd w:val="clear" w:color="auto" w:fill="auto"/>
          </w:tcPr>
          <w:p w14:paraId="45EECAF4" w14:textId="77777777" w:rsidR="003C0DFF" w:rsidRPr="005026A1" w:rsidRDefault="003C0DFF" w:rsidP="00AD57DF">
            <w:pPr>
              <w:pStyle w:val="TAL"/>
            </w:pPr>
          </w:p>
        </w:tc>
        <w:tc>
          <w:tcPr>
            <w:tcW w:w="2028" w:type="dxa"/>
          </w:tcPr>
          <w:p w14:paraId="74ECC210" w14:textId="77777777" w:rsidR="003C0DFF" w:rsidRPr="005026A1" w:rsidRDefault="003C0DFF" w:rsidP="00AD57DF">
            <w:pPr>
              <w:pStyle w:val="TAL"/>
            </w:pPr>
            <w:r w:rsidRPr="005026A1">
              <w:t>Config 3</w:t>
            </w:r>
          </w:p>
        </w:tc>
        <w:tc>
          <w:tcPr>
            <w:tcW w:w="850" w:type="dxa"/>
            <w:tcBorders>
              <w:top w:val="nil"/>
            </w:tcBorders>
            <w:shd w:val="clear" w:color="auto" w:fill="auto"/>
          </w:tcPr>
          <w:p w14:paraId="39DDCE55" w14:textId="77777777" w:rsidR="003C0DFF" w:rsidRPr="005026A1" w:rsidRDefault="003C0DFF" w:rsidP="00AD57DF">
            <w:pPr>
              <w:pStyle w:val="TAC"/>
            </w:pPr>
          </w:p>
        </w:tc>
        <w:tc>
          <w:tcPr>
            <w:tcW w:w="1328" w:type="dxa"/>
          </w:tcPr>
          <w:p w14:paraId="0D4169B9" w14:textId="77777777" w:rsidR="003C0DFF" w:rsidRPr="005026A1" w:rsidRDefault="003C0DFF" w:rsidP="00AD57DF">
            <w:pPr>
              <w:pStyle w:val="TAC"/>
            </w:pPr>
            <w:r w:rsidRPr="005026A1">
              <w:rPr>
                <w:rFonts w:eastAsia="MS Mincho"/>
              </w:rPr>
              <w:t>1.8</w:t>
            </w:r>
          </w:p>
        </w:tc>
        <w:tc>
          <w:tcPr>
            <w:tcW w:w="1328" w:type="dxa"/>
          </w:tcPr>
          <w:p w14:paraId="2181A5B1" w14:textId="77777777" w:rsidR="003C0DFF" w:rsidRPr="005026A1" w:rsidRDefault="003C0DFF" w:rsidP="00AD57DF">
            <w:pPr>
              <w:pStyle w:val="TAC"/>
            </w:pPr>
            <w:r w:rsidRPr="005026A1">
              <w:rPr>
                <w:rFonts w:eastAsia="MS Mincho"/>
              </w:rPr>
              <w:t>-6.2</w:t>
            </w:r>
          </w:p>
        </w:tc>
        <w:tc>
          <w:tcPr>
            <w:tcW w:w="1329" w:type="dxa"/>
          </w:tcPr>
          <w:p w14:paraId="05BE35B8" w14:textId="77777777" w:rsidR="003C0DFF" w:rsidRPr="005026A1" w:rsidRDefault="003C0DFF" w:rsidP="00AD57DF">
            <w:pPr>
              <w:pStyle w:val="TAC"/>
            </w:pPr>
            <w:r w:rsidRPr="005026A1">
              <w:rPr>
                <w:rFonts w:eastAsia="MS Mincho"/>
              </w:rPr>
              <w:t>-15.8</w:t>
            </w:r>
          </w:p>
        </w:tc>
      </w:tr>
      <w:tr w:rsidR="003C0DFF" w:rsidRPr="005026A1" w14:paraId="2EF51645" w14:textId="77777777" w:rsidTr="00AD57DF">
        <w:trPr>
          <w:cantSplit/>
          <w:trHeight w:val="181"/>
          <w:jc w:val="center"/>
        </w:trPr>
        <w:tc>
          <w:tcPr>
            <w:tcW w:w="1795" w:type="dxa"/>
            <w:tcBorders>
              <w:bottom w:val="nil"/>
            </w:tcBorders>
            <w:shd w:val="clear" w:color="auto" w:fill="auto"/>
          </w:tcPr>
          <w:p w14:paraId="6F5A7227" w14:textId="77777777" w:rsidR="003C0DFF" w:rsidRPr="005026A1" w:rsidRDefault="003C0DFF" w:rsidP="00AD57DF">
            <w:pPr>
              <w:pStyle w:val="TAL"/>
            </w:pPr>
            <w:r w:rsidRPr="005026A1">
              <w:rPr>
                <w:position w:val="-12"/>
              </w:rPr>
              <w:object w:dxaOrig="420" w:dyaOrig="360" w14:anchorId="074E288F">
                <v:shape id="_x0000_i1036" type="#_x0000_t75" style="width:14.5pt;height:21.5pt" o:ole="" fillcolor="window">
                  <v:imagedata r:id="rId20" o:title=""/>
                </v:shape>
                <o:OLEObject Type="Embed" ProgID="Equation.3" ShapeID="_x0000_i1036" DrawAspect="Content" ObjectID="_1792592566" r:id="rId31"/>
              </w:object>
            </w:r>
          </w:p>
        </w:tc>
        <w:tc>
          <w:tcPr>
            <w:tcW w:w="2028" w:type="dxa"/>
          </w:tcPr>
          <w:p w14:paraId="7BDA472A" w14:textId="77777777" w:rsidR="003C0DFF" w:rsidRPr="005026A1" w:rsidRDefault="003C0DFF" w:rsidP="00AD57DF">
            <w:pPr>
              <w:pStyle w:val="TAL"/>
            </w:pPr>
            <w:r w:rsidRPr="005026A1">
              <w:t>Config 1, 4</w:t>
            </w:r>
          </w:p>
        </w:tc>
        <w:tc>
          <w:tcPr>
            <w:tcW w:w="850" w:type="dxa"/>
            <w:tcBorders>
              <w:bottom w:val="nil"/>
            </w:tcBorders>
            <w:shd w:val="clear" w:color="auto" w:fill="auto"/>
          </w:tcPr>
          <w:p w14:paraId="7FE8FFFA" w14:textId="77777777" w:rsidR="003C0DFF" w:rsidRPr="005026A1" w:rsidRDefault="003C0DFF" w:rsidP="00AD57DF">
            <w:pPr>
              <w:pStyle w:val="TAC"/>
            </w:pPr>
            <w:r w:rsidRPr="005026A1">
              <w:t>dBm/15kHz</w:t>
            </w:r>
          </w:p>
        </w:tc>
        <w:tc>
          <w:tcPr>
            <w:tcW w:w="3985" w:type="dxa"/>
            <w:gridSpan w:val="3"/>
          </w:tcPr>
          <w:p w14:paraId="28B1256A" w14:textId="77777777" w:rsidR="003C0DFF" w:rsidRPr="005026A1" w:rsidRDefault="003C0DFF" w:rsidP="00AD57DF">
            <w:pPr>
              <w:pStyle w:val="TAC"/>
            </w:pPr>
            <w:r w:rsidRPr="005026A1">
              <w:t>-98</w:t>
            </w:r>
          </w:p>
        </w:tc>
      </w:tr>
      <w:tr w:rsidR="003C0DFF" w:rsidRPr="005026A1" w14:paraId="3419CD37" w14:textId="77777777" w:rsidTr="00AD57DF">
        <w:trPr>
          <w:cantSplit/>
          <w:trHeight w:val="181"/>
          <w:jc w:val="center"/>
        </w:trPr>
        <w:tc>
          <w:tcPr>
            <w:tcW w:w="1795" w:type="dxa"/>
            <w:tcBorders>
              <w:top w:val="nil"/>
              <w:bottom w:val="nil"/>
            </w:tcBorders>
            <w:shd w:val="clear" w:color="auto" w:fill="auto"/>
          </w:tcPr>
          <w:p w14:paraId="0B6428D7" w14:textId="77777777" w:rsidR="003C0DFF" w:rsidRPr="005026A1" w:rsidRDefault="003C0DFF" w:rsidP="00AD57DF">
            <w:pPr>
              <w:pStyle w:val="TAL"/>
            </w:pPr>
          </w:p>
        </w:tc>
        <w:tc>
          <w:tcPr>
            <w:tcW w:w="2028" w:type="dxa"/>
          </w:tcPr>
          <w:p w14:paraId="1C7F766E" w14:textId="77777777" w:rsidR="003C0DFF" w:rsidRPr="005026A1" w:rsidRDefault="003C0DFF" w:rsidP="00AD57DF">
            <w:pPr>
              <w:pStyle w:val="TAL"/>
            </w:pPr>
            <w:r w:rsidRPr="005026A1">
              <w:t>Config 2</w:t>
            </w:r>
          </w:p>
        </w:tc>
        <w:tc>
          <w:tcPr>
            <w:tcW w:w="850" w:type="dxa"/>
            <w:tcBorders>
              <w:top w:val="nil"/>
              <w:bottom w:val="nil"/>
            </w:tcBorders>
            <w:shd w:val="clear" w:color="auto" w:fill="auto"/>
          </w:tcPr>
          <w:p w14:paraId="60EF27E2" w14:textId="77777777" w:rsidR="003C0DFF" w:rsidRPr="005026A1" w:rsidRDefault="003C0DFF" w:rsidP="00AD57DF">
            <w:pPr>
              <w:pStyle w:val="TAC"/>
            </w:pPr>
          </w:p>
        </w:tc>
        <w:tc>
          <w:tcPr>
            <w:tcW w:w="3985" w:type="dxa"/>
            <w:gridSpan w:val="3"/>
          </w:tcPr>
          <w:p w14:paraId="51DA05B5" w14:textId="77777777" w:rsidR="003C0DFF" w:rsidRPr="005026A1" w:rsidRDefault="003C0DFF" w:rsidP="00AD57DF">
            <w:pPr>
              <w:pStyle w:val="TAC"/>
            </w:pPr>
            <w:r w:rsidRPr="005026A1">
              <w:t>-98</w:t>
            </w:r>
          </w:p>
        </w:tc>
      </w:tr>
      <w:tr w:rsidR="003C0DFF" w:rsidRPr="005026A1" w14:paraId="3B522952" w14:textId="77777777" w:rsidTr="00AD57DF">
        <w:trPr>
          <w:cantSplit/>
          <w:trHeight w:val="181"/>
          <w:jc w:val="center"/>
        </w:trPr>
        <w:tc>
          <w:tcPr>
            <w:tcW w:w="1795" w:type="dxa"/>
            <w:tcBorders>
              <w:top w:val="nil"/>
              <w:bottom w:val="single" w:sz="4" w:space="0" w:color="auto"/>
            </w:tcBorders>
            <w:shd w:val="clear" w:color="auto" w:fill="auto"/>
          </w:tcPr>
          <w:p w14:paraId="5CE2965D" w14:textId="77777777" w:rsidR="003C0DFF" w:rsidRPr="005026A1" w:rsidRDefault="003C0DFF" w:rsidP="00AD57DF">
            <w:pPr>
              <w:pStyle w:val="TAL"/>
            </w:pPr>
          </w:p>
        </w:tc>
        <w:tc>
          <w:tcPr>
            <w:tcW w:w="2028" w:type="dxa"/>
          </w:tcPr>
          <w:p w14:paraId="7BAF5063" w14:textId="77777777" w:rsidR="003C0DFF" w:rsidRPr="005026A1" w:rsidRDefault="003C0DFF" w:rsidP="00AD57DF">
            <w:pPr>
              <w:pStyle w:val="TAL"/>
            </w:pPr>
            <w:r w:rsidRPr="005026A1">
              <w:t>Config 3</w:t>
            </w:r>
          </w:p>
        </w:tc>
        <w:tc>
          <w:tcPr>
            <w:tcW w:w="850" w:type="dxa"/>
            <w:tcBorders>
              <w:top w:val="nil"/>
              <w:bottom w:val="single" w:sz="4" w:space="0" w:color="auto"/>
            </w:tcBorders>
            <w:shd w:val="clear" w:color="auto" w:fill="auto"/>
          </w:tcPr>
          <w:p w14:paraId="0FABE7AB" w14:textId="77777777" w:rsidR="003C0DFF" w:rsidRPr="005026A1" w:rsidRDefault="003C0DFF" w:rsidP="00AD57DF">
            <w:pPr>
              <w:pStyle w:val="TAC"/>
            </w:pPr>
          </w:p>
        </w:tc>
        <w:tc>
          <w:tcPr>
            <w:tcW w:w="3985" w:type="dxa"/>
            <w:gridSpan w:val="3"/>
          </w:tcPr>
          <w:p w14:paraId="50E34EC8" w14:textId="77777777" w:rsidR="003C0DFF" w:rsidRPr="005026A1" w:rsidRDefault="003C0DFF" w:rsidP="00AD57DF">
            <w:pPr>
              <w:pStyle w:val="TAC"/>
            </w:pPr>
            <w:r w:rsidRPr="005026A1">
              <w:t>-98</w:t>
            </w:r>
          </w:p>
        </w:tc>
      </w:tr>
      <w:tr w:rsidR="003C0DFF" w:rsidRPr="005026A1" w14:paraId="7FDFA45F" w14:textId="77777777" w:rsidTr="00AD57DF">
        <w:trPr>
          <w:cantSplit/>
          <w:trHeight w:val="181"/>
          <w:jc w:val="center"/>
        </w:trPr>
        <w:tc>
          <w:tcPr>
            <w:tcW w:w="1795" w:type="dxa"/>
            <w:tcBorders>
              <w:bottom w:val="nil"/>
            </w:tcBorders>
            <w:shd w:val="clear" w:color="auto" w:fill="auto"/>
          </w:tcPr>
          <w:p w14:paraId="5A080062" w14:textId="77777777" w:rsidR="003C0DFF" w:rsidRPr="005026A1" w:rsidRDefault="003C0DFF" w:rsidP="00AD57DF">
            <w:pPr>
              <w:pStyle w:val="TAL"/>
            </w:pPr>
            <w:r w:rsidRPr="005026A1">
              <w:rPr>
                <w:position w:val="-12"/>
              </w:rPr>
              <w:object w:dxaOrig="420" w:dyaOrig="360" w14:anchorId="5C76998A">
                <v:shape id="_x0000_i1037" type="#_x0000_t75" style="width:21.5pt;height:21.5pt" o:ole="" fillcolor="window">
                  <v:imagedata r:id="rId20" o:title=""/>
                </v:shape>
                <o:OLEObject Type="Embed" ProgID="Equation.3" ShapeID="_x0000_i1037" DrawAspect="Content" ObjectID="_1792592567" r:id="rId32"/>
              </w:object>
            </w:r>
          </w:p>
        </w:tc>
        <w:tc>
          <w:tcPr>
            <w:tcW w:w="2028" w:type="dxa"/>
          </w:tcPr>
          <w:p w14:paraId="0003A864" w14:textId="77777777" w:rsidR="003C0DFF" w:rsidRPr="005026A1" w:rsidRDefault="003C0DFF" w:rsidP="00AD57DF">
            <w:pPr>
              <w:pStyle w:val="TAL"/>
            </w:pPr>
            <w:r w:rsidRPr="005026A1">
              <w:t>Config 1, 4</w:t>
            </w:r>
          </w:p>
        </w:tc>
        <w:tc>
          <w:tcPr>
            <w:tcW w:w="850" w:type="dxa"/>
            <w:tcBorders>
              <w:bottom w:val="nil"/>
            </w:tcBorders>
            <w:shd w:val="clear" w:color="auto" w:fill="auto"/>
          </w:tcPr>
          <w:p w14:paraId="275FB050" w14:textId="77777777" w:rsidR="003C0DFF" w:rsidRPr="005026A1" w:rsidRDefault="003C0DFF" w:rsidP="00AD57DF">
            <w:pPr>
              <w:pStyle w:val="TAC"/>
            </w:pPr>
            <w:r w:rsidRPr="005026A1">
              <w:t>dBm/SCS</w:t>
            </w:r>
          </w:p>
        </w:tc>
        <w:tc>
          <w:tcPr>
            <w:tcW w:w="3985" w:type="dxa"/>
            <w:gridSpan w:val="3"/>
            <w:vAlign w:val="center"/>
          </w:tcPr>
          <w:p w14:paraId="1CFBB872" w14:textId="77777777" w:rsidR="003C0DFF" w:rsidRPr="005026A1" w:rsidRDefault="003C0DFF" w:rsidP="00AD57DF">
            <w:pPr>
              <w:pStyle w:val="TAC"/>
            </w:pPr>
            <w:r w:rsidRPr="005026A1">
              <w:t>-98</w:t>
            </w:r>
          </w:p>
        </w:tc>
      </w:tr>
      <w:tr w:rsidR="003C0DFF" w:rsidRPr="005026A1" w14:paraId="2408F78A" w14:textId="77777777" w:rsidTr="00AD57DF">
        <w:trPr>
          <w:cantSplit/>
          <w:trHeight w:val="181"/>
          <w:jc w:val="center"/>
        </w:trPr>
        <w:tc>
          <w:tcPr>
            <w:tcW w:w="1795" w:type="dxa"/>
            <w:tcBorders>
              <w:top w:val="nil"/>
              <w:bottom w:val="nil"/>
            </w:tcBorders>
            <w:shd w:val="clear" w:color="auto" w:fill="auto"/>
          </w:tcPr>
          <w:p w14:paraId="41B1C67D" w14:textId="77777777" w:rsidR="003C0DFF" w:rsidRPr="005026A1" w:rsidRDefault="003C0DFF" w:rsidP="00AD57DF">
            <w:pPr>
              <w:pStyle w:val="TAL"/>
            </w:pPr>
          </w:p>
        </w:tc>
        <w:tc>
          <w:tcPr>
            <w:tcW w:w="2028" w:type="dxa"/>
          </w:tcPr>
          <w:p w14:paraId="5C186FEB" w14:textId="77777777" w:rsidR="003C0DFF" w:rsidRPr="005026A1" w:rsidRDefault="003C0DFF" w:rsidP="00AD57DF">
            <w:pPr>
              <w:pStyle w:val="TAL"/>
            </w:pPr>
            <w:r w:rsidRPr="005026A1">
              <w:t>Config 2</w:t>
            </w:r>
          </w:p>
        </w:tc>
        <w:tc>
          <w:tcPr>
            <w:tcW w:w="850" w:type="dxa"/>
            <w:tcBorders>
              <w:top w:val="nil"/>
              <w:bottom w:val="nil"/>
            </w:tcBorders>
            <w:shd w:val="clear" w:color="auto" w:fill="auto"/>
          </w:tcPr>
          <w:p w14:paraId="308A614A" w14:textId="77777777" w:rsidR="003C0DFF" w:rsidRPr="005026A1" w:rsidRDefault="003C0DFF" w:rsidP="00AD57DF">
            <w:pPr>
              <w:pStyle w:val="TAC"/>
            </w:pPr>
          </w:p>
        </w:tc>
        <w:tc>
          <w:tcPr>
            <w:tcW w:w="3985" w:type="dxa"/>
            <w:gridSpan w:val="3"/>
            <w:vAlign w:val="center"/>
          </w:tcPr>
          <w:p w14:paraId="47C32255" w14:textId="77777777" w:rsidR="003C0DFF" w:rsidRPr="005026A1" w:rsidRDefault="003C0DFF" w:rsidP="00AD57DF">
            <w:pPr>
              <w:pStyle w:val="TAC"/>
            </w:pPr>
            <w:r w:rsidRPr="005026A1">
              <w:t>-98</w:t>
            </w:r>
          </w:p>
        </w:tc>
      </w:tr>
      <w:tr w:rsidR="003C0DFF" w:rsidRPr="005026A1" w14:paraId="5BD3B7D5" w14:textId="77777777" w:rsidTr="00AD57DF">
        <w:trPr>
          <w:cantSplit/>
          <w:trHeight w:val="181"/>
          <w:jc w:val="center"/>
        </w:trPr>
        <w:tc>
          <w:tcPr>
            <w:tcW w:w="1795" w:type="dxa"/>
            <w:tcBorders>
              <w:top w:val="nil"/>
            </w:tcBorders>
            <w:shd w:val="clear" w:color="auto" w:fill="auto"/>
          </w:tcPr>
          <w:p w14:paraId="070D28C0" w14:textId="77777777" w:rsidR="003C0DFF" w:rsidRPr="005026A1" w:rsidRDefault="003C0DFF" w:rsidP="00AD57DF">
            <w:pPr>
              <w:pStyle w:val="TAL"/>
            </w:pPr>
          </w:p>
        </w:tc>
        <w:tc>
          <w:tcPr>
            <w:tcW w:w="2028" w:type="dxa"/>
          </w:tcPr>
          <w:p w14:paraId="1EE10965" w14:textId="77777777" w:rsidR="003C0DFF" w:rsidRPr="005026A1" w:rsidRDefault="003C0DFF" w:rsidP="00AD57DF">
            <w:pPr>
              <w:pStyle w:val="TAL"/>
            </w:pPr>
            <w:r w:rsidRPr="005026A1">
              <w:t>Config 3</w:t>
            </w:r>
          </w:p>
        </w:tc>
        <w:tc>
          <w:tcPr>
            <w:tcW w:w="850" w:type="dxa"/>
            <w:tcBorders>
              <w:top w:val="nil"/>
            </w:tcBorders>
            <w:shd w:val="clear" w:color="auto" w:fill="auto"/>
          </w:tcPr>
          <w:p w14:paraId="3A3231A5" w14:textId="77777777" w:rsidR="003C0DFF" w:rsidRPr="005026A1" w:rsidRDefault="003C0DFF" w:rsidP="00AD57DF">
            <w:pPr>
              <w:pStyle w:val="TAC"/>
            </w:pPr>
          </w:p>
        </w:tc>
        <w:tc>
          <w:tcPr>
            <w:tcW w:w="3985" w:type="dxa"/>
            <w:gridSpan w:val="3"/>
            <w:vAlign w:val="center"/>
          </w:tcPr>
          <w:p w14:paraId="32A76B7F" w14:textId="77777777" w:rsidR="003C0DFF" w:rsidRPr="005026A1" w:rsidRDefault="003C0DFF" w:rsidP="00AD57DF">
            <w:pPr>
              <w:pStyle w:val="TAC"/>
            </w:pPr>
            <w:r w:rsidRPr="005026A1">
              <w:t>-95</w:t>
            </w:r>
          </w:p>
        </w:tc>
      </w:tr>
      <w:tr w:rsidR="003C0DFF" w:rsidRPr="005026A1" w14:paraId="2E72CDC9" w14:textId="77777777" w:rsidTr="00AD57DF">
        <w:trPr>
          <w:cantSplit/>
          <w:trHeight w:val="198"/>
          <w:jc w:val="center"/>
        </w:trPr>
        <w:tc>
          <w:tcPr>
            <w:tcW w:w="3823" w:type="dxa"/>
            <w:gridSpan w:val="2"/>
          </w:tcPr>
          <w:p w14:paraId="64405845" w14:textId="77777777" w:rsidR="003C0DFF" w:rsidRPr="005026A1" w:rsidRDefault="003C0DFF" w:rsidP="00AD57DF">
            <w:pPr>
              <w:pStyle w:val="TAL"/>
            </w:pPr>
            <w:r w:rsidRPr="005026A1">
              <w:rPr>
                <w:rFonts w:eastAsia="?? ??"/>
              </w:rPr>
              <w:t>Propagation condition</w:t>
            </w:r>
          </w:p>
        </w:tc>
        <w:tc>
          <w:tcPr>
            <w:tcW w:w="850" w:type="dxa"/>
          </w:tcPr>
          <w:p w14:paraId="13872C81" w14:textId="77777777" w:rsidR="003C0DFF" w:rsidRPr="005026A1" w:rsidRDefault="003C0DFF" w:rsidP="00AD57DF">
            <w:pPr>
              <w:pStyle w:val="TAC"/>
            </w:pPr>
          </w:p>
        </w:tc>
        <w:tc>
          <w:tcPr>
            <w:tcW w:w="3985" w:type="dxa"/>
            <w:gridSpan w:val="3"/>
            <w:shd w:val="clear" w:color="auto" w:fill="auto"/>
          </w:tcPr>
          <w:p w14:paraId="43C317BF" w14:textId="77777777" w:rsidR="003C0DFF" w:rsidRPr="005026A1" w:rsidRDefault="003C0DFF" w:rsidP="00AD57DF">
            <w:pPr>
              <w:pStyle w:val="TAC"/>
              <w:rPr>
                <w:rFonts w:eastAsia="MS Mincho"/>
              </w:rPr>
            </w:pPr>
            <w:r w:rsidRPr="005026A1">
              <w:rPr>
                <w:rFonts w:eastAsia="MS Mincho"/>
              </w:rPr>
              <w:t>TDL-C 300ns 100Hz</w:t>
            </w:r>
          </w:p>
        </w:tc>
      </w:tr>
      <w:tr w:rsidR="003C0DFF" w:rsidRPr="005026A1" w14:paraId="2614CCED" w14:textId="77777777" w:rsidTr="00AD57DF">
        <w:trPr>
          <w:cantSplit/>
          <w:trHeight w:val="1669"/>
          <w:jc w:val="center"/>
        </w:trPr>
        <w:tc>
          <w:tcPr>
            <w:tcW w:w="8658" w:type="dxa"/>
            <w:gridSpan w:val="6"/>
          </w:tcPr>
          <w:p w14:paraId="054D51DE" w14:textId="77777777" w:rsidR="003C0DFF" w:rsidRPr="005026A1" w:rsidRDefault="003C0DFF" w:rsidP="00AD57DF">
            <w:pPr>
              <w:pStyle w:val="TAN"/>
            </w:pPr>
            <w:r w:rsidRPr="005026A1">
              <w:t>Note 1:</w:t>
            </w:r>
            <w:r w:rsidRPr="005026A1">
              <w:tab/>
              <w:t>OCNG shall be used such that the resources in Cell 1 are fully allocated and a constant total transmitted power spectral density is achieved for all OFDM symbols.</w:t>
            </w:r>
          </w:p>
          <w:p w14:paraId="024A6DD2" w14:textId="77777777" w:rsidR="003C0DFF" w:rsidRPr="005026A1" w:rsidRDefault="003C0DFF" w:rsidP="00AD57DF">
            <w:pPr>
              <w:pStyle w:val="TAN"/>
            </w:pPr>
            <w:r w:rsidRPr="005026A1">
              <w:t>Note 2:</w:t>
            </w:r>
            <w:r w:rsidRPr="005026A1">
              <w:tab/>
              <w:t>The signal contains PDCCH for UEs other than the device under test as part of OCNG.</w:t>
            </w:r>
          </w:p>
          <w:p w14:paraId="7C63BF4B" w14:textId="77777777" w:rsidR="003C0DFF" w:rsidRPr="005026A1" w:rsidRDefault="003C0DFF" w:rsidP="00AD57DF">
            <w:pPr>
              <w:pStyle w:val="TAN"/>
            </w:pPr>
            <w:r w:rsidRPr="005026A1">
              <w:t>Note 3:</w:t>
            </w:r>
            <w:r w:rsidRPr="005026A1">
              <w:tab/>
              <w:t>SNR levels correspond to the signal to noise ratio over the SSS Res.</w:t>
            </w:r>
          </w:p>
          <w:p w14:paraId="19AE8E52" w14:textId="77777777" w:rsidR="003C0DFF" w:rsidRPr="005026A1" w:rsidRDefault="003C0DFF" w:rsidP="00AD57DF">
            <w:pPr>
              <w:pStyle w:val="TAN"/>
            </w:pPr>
            <w:r w:rsidRPr="005026A1">
              <w:t>Note 4:</w:t>
            </w:r>
            <w:r w:rsidRPr="005026A1">
              <w:tab/>
              <w:t>The SNR in time periods T1, T2 and T3 is denoted as SNR1, SNR2 and SNR3 respectively in Figure 6.5.1.3.4-1.</w:t>
            </w:r>
          </w:p>
          <w:p w14:paraId="5896A3BF" w14:textId="77777777" w:rsidR="003C0DFF" w:rsidRPr="005026A1" w:rsidRDefault="003C0DFF" w:rsidP="00AD57DF">
            <w:pPr>
              <w:pStyle w:val="TAN"/>
            </w:pPr>
            <w:r w:rsidRPr="005026A1">
              <w:t>Note 5:</w:t>
            </w:r>
            <w:r w:rsidRPr="005026A1">
              <w:rPr>
                <w:rFonts w:eastAsia="MS Mincho"/>
                <w:snapToGrid w:val="0"/>
              </w:rPr>
              <w:tab/>
            </w:r>
            <w:r w:rsidRPr="005026A1">
              <w:t xml:space="preserve">The SNR values are specified for testing a UE which supports 2RX on at least one band. </w:t>
            </w:r>
          </w:p>
        </w:tc>
      </w:tr>
    </w:tbl>
    <w:p w14:paraId="07066137" w14:textId="77777777" w:rsidR="003C0DFF" w:rsidRPr="005026A1" w:rsidRDefault="003C0DFF" w:rsidP="003C0DFF"/>
    <w:p w14:paraId="1ACC288A" w14:textId="77777777" w:rsidR="003C0DFF" w:rsidRPr="005026A1" w:rsidRDefault="003C0DFF" w:rsidP="003C0DFF">
      <w:pPr>
        <w:pStyle w:val="Heading4"/>
        <w:rPr>
          <w:rFonts w:cs="Arial"/>
          <w:szCs w:val="24"/>
        </w:rPr>
      </w:pPr>
      <w:r w:rsidRPr="005026A1">
        <w:rPr>
          <w:rFonts w:cs="Arial"/>
          <w:szCs w:val="24"/>
        </w:rPr>
        <w:t>16.5.1.7</w:t>
      </w:r>
      <w:r w:rsidRPr="005026A1">
        <w:rPr>
          <w:rFonts w:cs="Arial"/>
          <w:szCs w:val="24"/>
        </w:rPr>
        <w:tab/>
        <w:t>NR SA FR1 Radio Link Monitoring In-sync Test for FR1 PCell configured with SSB-based RLM RS in DRX mode for 1 Rx UE</w:t>
      </w:r>
    </w:p>
    <w:p w14:paraId="253BFA65" w14:textId="77777777" w:rsidR="003C0DFF" w:rsidRPr="005026A1" w:rsidRDefault="003C0DFF" w:rsidP="003C0DFF">
      <w:pPr>
        <w:pStyle w:val="H6"/>
        <w:rPr>
          <w:rFonts w:cs="Arial"/>
          <w:sz w:val="22"/>
          <w:szCs w:val="22"/>
        </w:rPr>
      </w:pPr>
      <w:r w:rsidRPr="005026A1">
        <w:rPr>
          <w:rFonts w:cs="Arial"/>
        </w:rPr>
        <w:t>16.5.1.7.1</w:t>
      </w:r>
      <w:r w:rsidRPr="005026A1">
        <w:rPr>
          <w:rFonts w:cs="Arial"/>
        </w:rPr>
        <w:tab/>
        <w:t>Test purpose</w:t>
      </w:r>
    </w:p>
    <w:p w14:paraId="0901BA61" w14:textId="77777777" w:rsidR="003C0DFF" w:rsidRPr="005026A1" w:rsidRDefault="003C0DFF" w:rsidP="003C0DFF">
      <w:pPr>
        <w:rPr>
          <w:rFonts w:cs="v4.2.0"/>
        </w:rPr>
      </w:pPr>
      <w:r w:rsidRPr="005026A1">
        <w:t>To verify that the UE properly detects the out of sync and in sync for the purpose of monitoring downlink radio link quality of the PCell when DRX is used. This test will partly verify the FR1 radio link monitoring requirements in 38.133 [6] clause 8.1B.</w:t>
      </w:r>
    </w:p>
    <w:p w14:paraId="2257CBDE" w14:textId="77777777" w:rsidR="003C0DFF" w:rsidRPr="005026A1" w:rsidRDefault="003C0DFF" w:rsidP="003C0DFF">
      <w:pPr>
        <w:pStyle w:val="H6"/>
        <w:rPr>
          <w:rFonts w:cs="Arial"/>
        </w:rPr>
      </w:pPr>
      <w:r w:rsidRPr="005026A1">
        <w:rPr>
          <w:rFonts w:cs="Arial"/>
        </w:rPr>
        <w:t>16.5.1.7.2</w:t>
      </w:r>
      <w:r w:rsidRPr="005026A1">
        <w:rPr>
          <w:rFonts w:cs="Arial"/>
        </w:rPr>
        <w:tab/>
        <w:t>Test applicability</w:t>
      </w:r>
    </w:p>
    <w:p w14:paraId="1D34D912" w14:textId="77777777" w:rsidR="003C0DFF" w:rsidRPr="005026A1" w:rsidRDefault="003C0DFF" w:rsidP="003C0DFF">
      <w:pPr>
        <w:rPr>
          <w:lang w:eastAsia="sv-SE"/>
        </w:rPr>
      </w:pPr>
      <w:r w:rsidRPr="005026A1">
        <w:rPr>
          <w:lang w:eastAsia="sv-SE"/>
        </w:rPr>
        <w:t>This test applies to all types of NR RedCap UE with 1 RX from Release 17 onwards supporting long DRX cycle.</w:t>
      </w:r>
    </w:p>
    <w:p w14:paraId="0F783DB7" w14:textId="77777777" w:rsidR="003C0DFF" w:rsidRPr="005026A1" w:rsidRDefault="003C0DFF" w:rsidP="003C0DFF">
      <w:pPr>
        <w:pStyle w:val="H6"/>
        <w:rPr>
          <w:rFonts w:cs="Arial"/>
        </w:rPr>
      </w:pPr>
      <w:r w:rsidRPr="005026A1">
        <w:rPr>
          <w:rFonts w:cs="Arial"/>
        </w:rPr>
        <w:t>16.5.1.7.3</w:t>
      </w:r>
      <w:r w:rsidRPr="005026A1">
        <w:rPr>
          <w:rFonts w:cs="Arial"/>
        </w:rPr>
        <w:tab/>
        <w:t>Minimum conformance requirement</w:t>
      </w:r>
    </w:p>
    <w:p w14:paraId="12E45579" w14:textId="77777777" w:rsidR="003C0DFF" w:rsidRPr="005026A1" w:rsidRDefault="003C0DFF" w:rsidP="003C0DFF">
      <w:pPr>
        <w:rPr>
          <w:lang w:eastAsia="sv-SE"/>
        </w:rPr>
      </w:pPr>
      <w:r w:rsidRPr="005026A1">
        <w:rPr>
          <w:lang w:eastAsia="sv-SE"/>
        </w:rPr>
        <w:t>The minimum conformance requirements are specified in clause 16.5.1.0.1 and 16.5.1.0.2.</w:t>
      </w:r>
    </w:p>
    <w:p w14:paraId="5CAFBB14" w14:textId="77777777" w:rsidR="003C0DFF" w:rsidRPr="005026A1" w:rsidRDefault="003C0DFF" w:rsidP="003C0DFF">
      <w:pPr>
        <w:rPr>
          <w:lang w:eastAsia="sv-SE"/>
        </w:rPr>
      </w:pPr>
      <w:r w:rsidRPr="005026A1">
        <w:rPr>
          <w:lang w:eastAsia="sv-SE"/>
        </w:rPr>
        <w:t>The normative reference for this requirement is TS 38.133 [6] clause A.16.5.1.7.</w:t>
      </w:r>
    </w:p>
    <w:p w14:paraId="5CA8C9FA" w14:textId="77777777" w:rsidR="003C0DFF" w:rsidRPr="005026A1" w:rsidRDefault="003C0DFF" w:rsidP="003C0DFF">
      <w:pPr>
        <w:pStyle w:val="H6"/>
        <w:rPr>
          <w:rFonts w:cs="Arial"/>
        </w:rPr>
      </w:pPr>
      <w:r w:rsidRPr="005026A1">
        <w:rPr>
          <w:rFonts w:cs="Arial"/>
        </w:rPr>
        <w:t>16.5.1.7.4</w:t>
      </w:r>
      <w:r w:rsidRPr="005026A1">
        <w:rPr>
          <w:rFonts w:cs="Arial"/>
        </w:rPr>
        <w:tab/>
        <w:t>Test description</w:t>
      </w:r>
    </w:p>
    <w:p w14:paraId="5259623F" w14:textId="77777777" w:rsidR="003C0DFF" w:rsidRPr="005026A1" w:rsidRDefault="003C0DFF" w:rsidP="003C0DFF">
      <w:pPr>
        <w:spacing w:before="120"/>
      </w:pPr>
      <w:r w:rsidRPr="005026A1">
        <w:t xml:space="preserve">Same as the test description given in clause 6.5.1.4.4. </w:t>
      </w:r>
    </w:p>
    <w:p w14:paraId="4A1AF057" w14:textId="77777777" w:rsidR="003C0DFF" w:rsidRPr="005026A1" w:rsidRDefault="003C0DFF" w:rsidP="003C0DFF">
      <w:pPr>
        <w:pStyle w:val="H6"/>
        <w:rPr>
          <w:rFonts w:cs="Arial"/>
        </w:rPr>
      </w:pPr>
      <w:r w:rsidRPr="005026A1">
        <w:rPr>
          <w:rFonts w:cs="Arial"/>
        </w:rPr>
        <w:t>16.5.1.7.4.1</w:t>
      </w:r>
      <w:r w:rsidRPr="005026A1">
        <w:rPr>
          <w:rFonts w:cs="Arial"/>
        </w:rPr>
        <w:tab/>
        <w:t>Initial conditions</w:t>
      </w:r>
    </w:p>
    <w:p w14:paraId="06831133"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6.5.1.4.4.1 with following exceptions:</w:t>
      </w:r>
    </w:p>
    <w:p w14:paraId="6D3791F7"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6.5.1.4.4.1-1 is replaced by Table 16.5.1.7.4.1-1</w:t>
      </w:r>
      <w:r w:rsidRPr="005026A1">
        <w:rPr>
          <w:lang w:eastAsia="zh-CN"/>
        </w:rPr>
        <w:t>.</w:t>
      </w:r>
    </w:p>
    <w:p w14:paraId="07E792AA"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6.5.1.4.4.1-2 is replaced by Table 16.5.1.7.4.1-2</w:t>
      </w:r>
      <w:r w:rsidRPr="005026A1">
        <w:rPr>
          <w:lang w:eastAsia="zh-CN"/>
        </w:rPr>
        <w:t>.</w:t>
      </w:r>
    </w:p>
    <w:p w14:paraId="59F246D1"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6.5.1.4.4.1-4 is replaced by Table 16.5.1.7.4.1-3</w:t>
      </w:r>
      <w:r w:rsidRPr="005026A1">
        <w:rPr>
          <w:lang w:eastAsia="zh-CN"/>
        </w:rPr>
        <w:t>.</w:t>
      </w:r>
    </w:p>
    <w:p w14:paraId="3E93AF92" w14:textId="77777777" w:rsidR="003C0DFF" w:rsidRPr="005026A1" w:rsidRDefault="003C0DFF" w:rsidP="003C0DFF">
      <w:pPr>
        <w:pStyle w:val="TH"/>
      </w:pPr>
      <w:r w:rsidRPr="005026A1">
        <w:t xml:space="preserve">Table 16.5.1.7.4.1-1: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3C0DFF" w:rsidRPr="005026A1" w14:paraId="0B7B8770" w14:textId="77777777" w:rsidTr="00AD57DF">
        <w:trPr>
          <w:trHeight w:val="187"/>
          <w:jc w:val="center"/>
        </w:trPr>
        <w:tc>
          <w:tcPr>
            <w:tcW w:w="1920" w:type="dxa"/>
            <w:shd w:val="clear" w:color="auto" w:fill="auto"/>
          </w:tcPr>
          <w:p w14:paraId="42C3403E" w14:textId="77777777" w:rsidR="003C0DFF" w:rsidRPr="005026A1" w:rsidRDefault="003C0DFF" w:rsidP="00AD57DF">
            <w:pPr>
              <w:pStyle w:val="TAH"/>
              <w:rPr>
                <w:lang w:eastAsia="zh-TW"/>
              </w:rPr>
            </w:pPr>
            <w:r w:rsidRPr="005026A1">
              <w:rPr>
                <w:lang w:eastAsia="zh-TW"/>
              </w:rPr>
              <w:t>Configuration</w:t>
            </w:r>
          </w:p>
        </w:tc>
        <w:tc>
          <w:tcPr>
            <w:tcW w:w="5877" w:type="dxa"/>
            <w:shd w:val="clear" w:color="auto" w:fill="auto"/>
          </w:tcPr>
          <w:p w14:paraId="578459F2" w14:textId="77777777" w:rsidR="003C0DFF" w:rsidRPr="005026A1" w:rsidRDefault="003C0DFF" w:rsidP="00AD57DF">
            <w:pPr>
              <w:pStyle w:val="TAH"/>
              <w:rPr>
                <w:lang w:eastAsia="zh-TW"/>
              </w:rPr>
            </w:pPr>
            <w:r w:rsidRPr="005026A1">
              <w:rPr>
                <w:lang w:eastAsia="zh-TW"/>
              </w:rPr>
              <w:t>Description</w:t>
            </w:r>
          </w:p>
        </w:tc>
      </w:tr>
      <w:tr w:rsidR="003C0DFF" w:rsidRPr="005026A1" w14:paraId="3096B956" w14:textId="77777777" w:rsidTr="00AD57DF">
        <w:trPr>
          <w:trHeight w:val="187"/>
          <w:jc w:val="center"/>
        </w:trPr>
        <w:tc>
          <w:tcPr>
            <w:tcW w:w="1920" w:type="dxa"/>
            <w:shd w:val="clear" w:color="auto" w:fill="auto"/>
          </w:tcPr>
          <w:p w14:paraId="1D078418" w14:textId="77777777" w:rsidR="003C0DFF" w:rsidRPr="005026A1" w:rsidRDefault="003C0DFF" w:rsidP="00AD57DF">
            <w:pPr>
              <w:pStyle w:val="TAL"/>
              <w:jc w:val="center"/>
              <w:rPr>
                <w:lang w:eastAsia="zh-TW"/>
              </w:rPr>
            </w:pPr>
            <w:r w:rsidRPr="005026A1">
              <w:rPr>
                <w:rFonts w:cs="Arial"/>
                <w:szCs w:val="24"/>
              </w:rPr>
              <w:t>16.5.1.7-</w:t>
            </w:r>
            <w:r w:rsidRPr="005026A1">
              <w:rPr>
                <w:lang w:eastAsia="zh-TW"/>
              </w:rPr>
              <w:t>1</w:t>
            </w:r>
          </w:p>
        </w:tc>
        <w:tc>
          <w:tcPr>
            <w:tcW w:w="5877" w:type="dxa"/>
            <w:shd w:val="clear" w:color="auto" w:fill="auto"/>
          </w:tcPr>
          <w:p w14:paraId="44634D3B" w14:textId="77777777" w:rsidR="003C0DFF" w:rsidRPr="005026A1" w:rsidRDefault="003C0DFF" w:rsidP="00AD57DF">
            <w:pPr>
              <w:pStyle w:val="TAL"/>
              <w:rPr>
                <w:lang w:eastAsia="zh-TW"/>
              </w:rPr>
            </w:pPr>
            <w:r w:rsidRPr="005026A1">
              <w:rPr>
                <w:lang w:eastAsia="zh-TW"/>
              </w:rPr>
              <w:t>SSB SCS 15 kHz, data SCS 15 kHz, BW 10 MHz, FDD</w:t>
            </w:r>
          </w:p>
        </w:tc>
      </w:tr>
      <w:tr w:rsidR="003C0DFF" w:rsidRPr="005026A1" w14:paraId="34C237B9" w14:textId="77777777" w:rsidTr="00AD57DF">
        <w:trPr>
          <w:trHeight w:val="187"/>
          <w:jc w:val="center"/>
        </w:trPr>
        <w:tc>
          <w:tcPr>
            <w:tcW w:w="1920" w:type="dxa"/>
            <w:shd w:val="clear" w:color="auto" w:fill="auto"/>
          </w:tcPr>
          <w:p w14:paraId="2150D71C" w14:textId="77777777" w:rsidR="003C0DFF" w:rsidRPr="005026A1" w:rsidRDefault="003C0DFF" w:rsidP="00AD57DF">
            <w:pPr>
              <w:pStyle w:val="TAL"/>
              <w:jc w:val="center"/>
              <w:rPr>
                <w:lang w:eastAsia="zh-TW"/>
              </w:rPr>
            </w:pPr>
            <w:r w:rsidRPr="005026A1">
              <w:rPr>
                <w:rFonts w:cs="Arial"/>
                <w:szCs w:val="24"/>
              </w:rPr>
              <w:t>16.5.1.7-</w:t>
            </w:r>
            <w:r w:rsidRPr="005026A1">
              <w:rPr>
                <w:lang w:eastAsia="zh-TW"/>
              </w:rPr>
              <w:t>2</w:t>
            </w:r>
          </w:p>
        </w:tc>
        <w:tc>
          <w:tcPr>
            <w:tcW w:w="5877" w:type="dxa"/>
            <w:shd w:val="clear" w:color="auto" w:fill="auto"/>
          </w:tcPr>
          <w:p w14:paraId="35590FDC" w14:textId="77777777" w:rsidR="003C0DFF" w:rsidRPr="005026A1" w:rsidRDefault="003C0DFF" w:rsidP="00AD57DF">
            <w:pPr>
              <w:pStyle w:val="TAL"/>
              <w:rPr>
                <w:lang w:eastAsia="zh-TW"/>
              </w:rPr>
            </w:pPr>
            <w:r w:rsidRPr="005026A1">
              <w:rPr>
                <w:lang w:eastAsia="zh-TW"/>
              </w:rPr>
              <w:t>SSB SCS 15 kHz, data SCS 15 kHz, BW 10 MHz, TDD</w:t>
            </w:r>
          </w:p>
        </w:tc>
      </w:tr>
      <w:tr w:rsidR="003C0DFF" w:rsidRPr="005026A1" w14:paraId="368B6821" w14:textId="77777777" w:rsidTr="00AD57DF">
        <w:trPr>
          <w:trHeight w:val="187"/>
          <w:jc w:val="center"/>
        </w:trPr>
        <w:tc>
          <w:tcPr>
            <w:tcW w:w="1920" w:type="dxa"/>
            <w:shd w:val="clear" w:color="auto" w:fill="auto"/>
          </w:tcPr>
          <w:p w14:paraId="19E09504" w14:textId="77777777" w:rsidR="003C0DFF" w:rsidRPr="005026A1" w:rsidRDefault="003C0DFF" w:rsidP="00AD57DF">
            <w:pPr>
              <w:pStyle w:val="TAL"/>
              <w:jc w:val="center"/>
              <w:rPr>
                <w:lang w:eastAsia="zh-TW"/>
              </w:rPr>
            </w:pPr>
            <w:r w:rsidRPr="005026A1">
              <w:rPr>
                <w:rFonts w:cs="Arial"/>
                <w:szCs w:val="24"/>
              </w:rPr>
              <w:t>16.5.1.7-</w:t>
            </w:r>
            <w:r w:rsidRPr="005026A1">
              <w:rPr>
                <w:lang w:eastAsia="zh-TW"/>
              </w:rPr>
              <w:t>3</w:t>
            </w:r>
          </w:p>
        </w:tc>
        <w:tc>
          <w:tcPr>
            <w:tcW w:w="5877" w:type="dxa"/>
            <w:shd w:val="clear" w:color="auto" w:fill="auto"/>
          </w:tcPr>
          <w:p w14:paraId="57C18801" w14:textId="77777777" w:rsidR="003C0DFF" w:rsidRPr="005026A1" w:rsidRDefault="003C0DFF" w:rsidP="00AD57DF">
            <w:pPr>
              <w:pStyle w:val="TAL"/>
              <w:rPr>
                <w:lang w:eastAsia="zh-TW"/>
              </w:rPr>
            </w:pPr>
            <w:r w:rsidRPr="005026A1">
              <w:rPr>
                <w:lang w:eastAsia="zh-TW"/>
              </w:rPr>
              <w:t>SSB SCS 30 kHz, data SCS 30 kHz, BW 20 MHz, TDD</w:t>
            </w:r>
          </w:p>
        </w:tc>
      </w:tr>
      <w:tr w:rsidR="003C0DFF" w:rsidRPr="005026A1" w14:paraId="1FDE946A" w14:textId="77777777" w:rsidTr="00AD57DF">
        <w:trPr>
          <w:trHeight w:val="187"/>
          <w:jc w:val="center"/>
        </w:trPr>
        <w:tc>
          <w:tcPr>
            <w:tcW w:w="1920" w:type="dxa"/>
            <w:shd w:val="clear" w:color="auto" w:fill="auto"/>
          </w:tcPr>
          <w:p w14:paraId="1D2684B2" w14:textId="77777777" w:rsidR="003C0DFF" w:rsidRPr="005026A1" w:rsidRDefault="003C0DFF" w:rsidP="00AD57DF">
            <w:pPr>
              <w:pStyle w:val="TAL"/>
              <w:jc w:val="center"/>
              <w:rPr>
                <w:lang w:eastAsia="zh-TW"/>
              </w:rPr>
            </w:pPr>
            <w:r w:rsidRPr="005026A1">
              <w:rPr>
                <w:rFonts w:cs="Arial"/>
                <w:szCs w:val="24"/>
              </w:rPr>
              <w:t>16.5.1.7-</w:t>
            </w:r>
            <w:r w:rsidRPr="005026A1">
              <w:rPr>
                <w:rFonts w:eastAsia="Malgun Gothic"/>
              </w:rPr>
              <w:t>4</w:t>
            </w:r>
          </w:p>
        </w:tc>
        <w:tc>
          <w:tcPr>
            <w:tcW w:w="5877" w:type="dxa"/>
            <w:shd w:val="clear" w:color="auto" w:fill="auto"/>
          </w:tcPr>
          <w:p w14:paraId="69BD57CF" w14:textId="77777777" w:rsidR="003C0DFF" w:rsidRPr="005026A1" w:rsidRDefault="003C0DFF" w:rsidP="00AD57DF">
            <w:pPr>
              <w:pStyle w:val="TAL"/>
              <w:rPr>
                <w:lang w:eastAsia="zh-TW"/>
              </w:rPr>
            </w:pPr>
            <w:r w:rsidRPr="005026A1">
              <w:rPr>
                <w:rFonts w:eastAsia="Malgun Gothic"/>
              </w:rPr>
              <w:t xml:space="preserve">SSB SCS 15 kHz, </w:t>
            </w:r>
            <w:r w:rsidRPr="005026A1">
              <w:rPr>
                <w:lang w:eastAsia="zh-TW"/>
              </w:rPr>
              <w:t xml:space="preserve">data SCS 15 kHz, BW 10 MHz, </w:t>
            </w:r>
            <w:r w:rsidRPr="005026A1">
              <w:rPr>
                <w:rFonts w:eastAsia="Malgun Gothic"/>
              </w:rPr>
              <w:t>HD-FDD</w:t>
            </w:r>
          </w:p>
        </w:tc>
      </w:tr>
      <w:tr w:rsidR="003C0DFF" w:rsidRPr="005026A1" w14:paraId="7BE35A3C" w14:textId="77777777" w:rsidTr="00AD57DF">
        <w:trPr>
          <w:trHeight w:val="187"/>
          <w:jc w:val="center"/>
        </w:trPr>
        <w:tc>
          <w:tcPr>
            <w:tcW w:w="7797" w:type="dxa"/>
            <w:gridSpan w:val="2"/>
            <w:shd w:val="clear" w:color="auto" w:fill="auto"/>
          </w:tcPr>
          <w:p w14:paraId="38F075C8" w14:textId="77777777" w:rsidR="003C0DFF" w:rsidRPr="005026A1" w:rsidRDefault="003C0DFF" w:rsidP="00AD57DF">
            <w:pPr>
              <w:pStyle w:val="TAN"/>
              <w:rPr>
                <w:lang w:eastAsia="zh-TW"/>
              </w:rPr>
            </w:pPr>
            <w:r w:rsidRPr="005026A1">
              <w:rPr>
                <w:lang w:eastAsia="zh-TW"/>
              </w:rPr>
              <w:t>Note:</w:t>
            </w:r>
            <w:r w:rsidRPr="005026A1">
              <w:rPr>
                <w:lang w:eastAsia="zh-TW"/>
              </w:rPr>
              <w:tab/>
              <w:t>The UE is only required to pass in one of the supported test configurations in FR1</w:t>
            </w:r>
          </w:p>
        </w:tc>
      </w:tr>
    </w:tbl>
    <w:p w14:paraId="5C09B52B" w14:textId="77777777" w:rsidR="003C0DFF" w:rsidRPr="005026A1" w:rsidRDefault="003C0DFF" w:rsidP="003C0DFF">
      <w:pPr>
        <w:rPr>
          <w:lang w:eastAsia="sv-SE"/>
        </w:rPr>
      </w:pPr>
    </w:p>
    <w:p w14:paraId="7B7818BF" w14:textId="77777777" w:rsidR="003C0DFF" w:rsidRPr="005026A1" w:rsidRDefault="003C0DFF" w:rsidP="003C0DFF">
      <w:pPr>
        <w:pStyle w:val="TH"/>
      </w:pPr>
      <w:r w:rsidRPr="005026A1">
        <w:t>Table 16.5.1.7.4.1-2: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3C0DFF" w:rsidRPr="005026A1" w14:paraId="2FB0C155" w14:textId="77777777" w:rsidTr="00AD57DF">
        <w:trPr>
          <w:jc w:val="center"/>
        </w:trPr>
        <w:tc>
          <w:tcPr>
            <w:tcW w:w="1980" w:type="dxa"/>
            <w:shd w:val="clear" w:color="auto" w:fill="auto"/>
          </w:tcPr>
          <w:p w14:paraId="495A4754" w14:textId="77777777" w:rsidR="003C0DFF" w:rsidRPr="005026A1" w:rsidRDefault="003C0DFF" w:rsidP="00AD57DF">
            <w:pPr>
              <w:pStyle w:val="TAH"/>
            </w:pPr>
            <w:r w:rsidRPr="005026A1">
              <w:t>Parameter</w:t>
            </w:r>
          </w:p>
        </w:tc>
        <w:tc>
          <w:tcPr>
            <w:tcW w:w="3664" w:type="dxa"/>
            <w:gridSpan w:val="2"/>
            <w:shd w:val="clear" w:color="auto" w:fill="auto"/>
          </w:tcPr>
          <w:p w14:paraId="276F49BE" w14:textId="77777777" w:rsidR="003C0DFF" w:rsidRPr="005026A1" w:rsidRDefault="003C0DFF" w:rsidP="00AD57DF">
            <w:pPr>
              <w:pStyle w:val="TAH"/>
            </w:pPr>
            <w:r w:rsidRPr="005026A1">
              <w:t>Value</w:t>
            </w:r>
          </w:p>
        </w:tc>
        <w:tc>
          <w:tcPr>
            <w:tcW w:w="3961" w:type="dxa"/>
          </w:tcPr>
          <w:p w14:paraId="736CCAE6" w14:textId="77777777" w:rsidR="003C0DFF" w:rsidRPr="005026A1" w:rsidRDefault="003C0DFF" w:rsidP="00AD57DF">
            <w:pPr>
              <w:pStyle w:val="TAH"/>
            </w:pPr>
            <w:r w:rsidRPr="005026A1">
              <w:t>Comment</w:t>
            </w:r>
          </w:p>
        </w:tc>
      </w:tr>
      <w:tr w:rsidR="003C0DFF" w:rsidRPr="005026A1" w14:paraId="130D31FE" w14:textId="77777777" w:rsidTr="00AD57DF">
        <w:trPr>
          <w:jc w:val="center"/>
        </w:trPr>
        <w:tc>
          <w:tcPr>
            <w:tcW w:w="1980" w:type="dxa"/>
            <w:shd w:val="clear" w:color="auto" w:fill="auto"/>
          </w:tcPr>
          <w:p w14:paraId="2AF5A363" w14:textId="77777777" w:rsidR="003C0DFF" w:rsidRPr="005026A1" w:rsidRDefault="003C0DFF" w:rsidP="00AD57DF">
            <w:pPr>
              <w:pStyle w:val="TAC"/>
              <w:jc w:val="left"/>
            </w:pPr>
            <w:r w:rsidRPr="005026A1">
              <w:t>Test environment</w:t>
            </w:r>
          </w:p>
        </w:tc>
        <w:tc>
          <w:tcPr>
            <w:tcW w:w="3664" w:type="dxa"/>
            <w:gridSpan w:val="2"/>
            <w:shd w:val="clear" w:color="auto" w:fill="auto"/>
          </w:tcPr>
          <w:p w14:paraId="2C89C7B6" w14:textId="77777777" w:rsidR="003C0DFF" w:rsidRPr="005026A1" w:rsidRDefault="003C0DFF" w:rsidP="00AD57DF">
            <w:pPr>
              <w:pStyle w:val="TAC"/>
              <w:jc w:val="left"/>
            </w:pPr>
            <w:r w:rsidRPr="005026A1">
              <w:t>NC</w:t>
            </w:r>
          </w:p>
        </w:tc>
        <w:tc>
          <w:tcPr>
            <w:tcW w:w="3961" w:type="dxa"/>
          </w:tcPr>
          <w:p w14:paraId="3CBF542E" w14:textId="77777777" w:rsidR="003C0DFF" w:rsidRPr="005026A1" w:rsidRDefault="003C0DFF" w:rsidP="00AD57DF">
            <w:pPr>
              <w:pStyle w:val="TAC"/>
              <w:jc w:val="left"/>
            </w:pPr>
            <w:r w:rsidRPr="005026A1">
              <w:t>As specified in TS 38.508-1 [14] clause 4.1.</w:t>
            </w:r>
          </w:p>
        </w:tc>
      </w:tr>
      <w:tr w:rsidR="003C0DFF" w:rsidRPr="005026A1" w14:paraId="2EC3738B" w14:textId="77777777" w:rsidTr="00AD57DF">
        <w:trPr>
          <w:jc w:val="center"/>
        </w:trPr>
        <w:tc>
          <w:tcPr>
            <w:tcW w:w="1980" w:type="dxa"/>
            <w:shd w:val="clear" w:color="auto" w:fill="auto"/>
          </w:tcPr>
          <w:p w14:paraId="7C43A979" w14:textId="77777777" w:rsidR="003C0DFF" w:rsidRPr="005026A1" w:rsidRDefault="003C0DFF" w:rsidP="00AD57DF">
            <w:pPr>
              <w:pStyle w:val="TAC"/>
              <w:jc w:val="left"/>
            </w:pPr>
            <w:r w:rsidRPr="005026A1">
              <w:t>Test frequencies</w:t>
            </w:r>
          </w:p>
        </w:tc>
        <w:tc>
          <w:tcPr>
            <w:tcW w:w="7625" w:type="dxa"/>
            <w:gridSpan w:val="3"/>
            <w:shd w:val="clear" w:color="auto" w:fill="auto"/>
          </w:tcPr>
          <w:p w14:paraId="4AC97CBE" w14:textId="77777777" w:rsidR="003C0DFF" w:rsidRPr="005026A1" w:rsidRDefault="003C0DFF" w:rsidP="00AD57DF">
            <w:pPr>
              <w:pStyle w:val="TAC"/>
              <w:jc w:val="left"/>
            </w:pPr>
            <w:r w:rsidRPr="005026A1">
              <w:t>As specified in Annex E.1.2, Table E.14-1 and TS 38.508-1 [14] clause 4.3.1.</w:t>
            </w:r>
          </w:p>
        </w:tc>
      </w:tr>
      <w:tr w:rsidR="003C0DFF" w:rsidRPr="005026A1" w14:paraId="7C8835E0" w14:textId="77777777" w:rsidTr="00AD57DF">
        <w:trPr>
          <w:jc w:val="center"/>
        </w:trPr>
        <w:tc>
          <w:tcPr>
            <w:tcW w:w="1980" w:type="dxa"/>
            <w:shd w:val="clear" w:color="auto" w:fill="auto"/>
          </w:tcPr>
          <w:p w14:paraId="1B347244" w14:textId="77777777" w:rsidR="003C0DFF" w:rsidRPr="005026A1" w:rsidRDefault="003C0DFF" w:rsidP="00AD57DF">
            <w:pPr>
              <w:pStyle w:val="TAC"/>
              <w:jc w:val="left"/>
            </w:pPr>
            <w:r w:rsidRPr="005026A1">
              <w:t>Channel bandwidth</w:t>
            </w:r>
          </w:p>
        </w:tc>
        <w:tc>
          <w:tcPr>
            <w:tcW w:w="7625" w:type="dxa"/>
            <w:gridSpan w:val="3"/>
            <w:shd w:val="clear" w:color="auto" w:fill="auto"/>
          </w:tcPr>
          <w:p w14:paraId="46105B37" w14:textId="77777777" w:rsidR="003C0DFF" w:rsidRPr="005026A1" w:rsidRDefault="003C0DFF" w:rsidP="00AD57DF">
            <w:pPr>
              <w:pStyle w:val="TAC"/>
              <w:jc w:val="left"/>
            </w:pPr>
            <w:r w:rsidRPr="005026A1">
              <w:t>As specified by the test configuration selected from Table 16.5.1.7.4.1-1</w:t>
            </w:r>
          </w:p>
        </w:tc>
      </w:tr>
      <w:tr w:rsidR="003C0DFF" w:rsidRPr="005026A1" w14:paraId="28EA0134" w14:textId="77777777" w:rsidTr="00AD57DF">
        <w:trPr>
          <w:jc w:val="center"/>
        </w:trPr>
        <w:tc>
          <w:tcPr>
            <w:tcW w:w="1980" w:type="dxa"/>
            <w:shd w:val="clear" w:color="auto" w:fill="auto"/>
          </w:tcPr>
          <w:p w14:paraId="1087DDF8" w14:textId="77777777" w:rsidR="003C0DFF" w:rsidRPr="005026A1" w:rsidRDefault="003C0DFF" w:rsidP="00AD57DF">
            <w:pPr>
              <w:pStyle w:val="TAC"/>
              <w:jc w:val="left"/>
            </w:pPr>
            <w:r w:rsidRPr="005026A1">
              <w:t>Propagation conditions</w:t>
            </w:r>
          </w:p>
        </w:tc>
        <w:tc>
          <w:tcPr>
            <w:tcW w:w="3664" w:type="dxa"/>
            <w:gridSpan w:val="2"/>
            <w:shd w:val="clear" w:color="auto" w:fill="auto"/>
          </w:tcPr>
          <w:p w14:paraId="475B35DB" w14:textId="5D44748D" w:rsidR="003C0DFF" w:rsidRPr="005026A1" w:rsidRDefault="003C0DFF" w:rsidP="00AD57DF">
            <w:pPr>
              <w:pStyle w:val="TAC"/>
              <w:jc w:val="left"/>
            </w:pPr>
            <w:del w:id="27" w:author="Coroescu Liviu (1CD2)" w:date="2024-11-06T13:58:00Z" w16du:dateUtc="2024-11-06T12:58:00Z">
              <w:r w:rsidRPr="005026A1" w:rsidDel="003C0DFF">
                <w:delText>AWGN</w:delText>
              </w:r>
            </w:del>
            <w:ins w:id="28" w:author="Coroescu Liviu (1CD2)" w:date="2024-11-06T13:58:00Z" w16du:dateUtc="2024-11-06T12:58:00Z">
              <w:r>
                <w:t>TDL-C 300ns 100Hz</w:t>
              </w:r>
            </w:ins>
          </w:p>
        </w:tc>
        <w:tc>
          <w:tcPr>
            <w:tcW w:w="3961" w:type="dxa"/>
          </w:tcPr>
          <w:p w14:paraId="112DE655" w14:textId="364CF97B" w:rsidR="003C0DFF" w:rsidRPr="005026A1" w:rsidRDefault="003C0DFF" w:rsidP="00AD57DF">
            <w:pPr>
              <w:pStyle w:val="TAC"/>
              <w:jc w:val="left"/>
            </w:pPr>
            <w:r w:rsidRPr="005026A1">
              <w:t xml:space="preserve">As specified in Annex </w:t>
            </w:r>
            <w:del w:id="29" w:author="Coroescu Liviu (1CD2)" w:date="2024-11-06T14:06:00Z" w16du:dateUtc="2024-11-06T13:06:00Z">
              <w:r w:rsidRPr="005026A1" w:rsidDel="003C0DFF">
                <w:delText>C.2.2</w:delText>
              </w:r>
            </w:del>
            <w:ins w:id="30" w:author="Coroescu Liviu (1CD2)" w:date="2024-11-06T14:06:00Z" w16du:dateUtc="2024-11-06T13:06:00Z">
              <w:r>
                <w:t>C.2.3</w:t>
              </w:r>
            </w:ins>
            <w:r w:rsidRPr="005026A1">
              <w:t>.</w:t>
            </w:r>
          </w:p>
        </w:tc>
      </w:tr>
      <w:tr w:rsidR="003C0DFF" w:rsidRPr="005026A1" w14:paraId="50CF31B2" w14:textId="77777777" w:rsidTr="00AD57DF">
        <w:trPr>
          <w:trHeight w:val="251"/>
          <w:jc w:val="center"/>
        </w:trPr>
        <w:tc>
          <w:tcPr>
            <w:tcW w:w="1980" w:type="dxa"/>
            <w:vMerge w:val="restart"/>
            <w:shd w:val="clear" w:color="auto" w:fill="auto"/>
          </w:tcPr>
          <w:p w14:paraId="343CF5D1" w14:textId="77777777" w:rsidR="003C0DFF" w:rsidRPr="005026A1" w:rsidRDefault="003C0DFF" w:rsidP="00AD57DF">
            <w:pPr>
              <w:pStyle w:val="TAC"/>
              <w:jc w:val="left"/>
            </w:pPr>
            <w:r w:rsidRPr="005026A1">
              <w:t>Connection Diagram</w:t>
            </w:r>
          </w:p>
        </w:tc>
        <w:tc>
          <w:tcPr>
            <w:tcW w:w="992" w:type="dxa"/>
            <w:shd w:val="clear" w:color="auto" w:fill="auto"/>
          </w:tcPr>
          <w:p w14:paraId="21AF292C" w14:textId="77777777" w:rsidR="003C0DFF" w:rsidRPr="005026A1" w:rsidRDefault="003C0DFF" w:rsidP="00AD57DF">
            <w:pPr>
              <w:pStyle w:val="TAC"/>
              <w:jc w:val="left"/>
            </w:pPr>
            <w:r w:rsidRPr="005026A1">
              <w:t>TE Part</w:t>
            </w:r>
          </w:p>
        </w:tc>
        <w:tc>
          <w:tcPr>
            <w:tcW w:w="2672" w:type="dxa"/>
            <w:shd w:val="clear" w:color="auto" w:fill="auto"/>
          </w:tcPr>
          <w:p w14:paraId="57CB3315" w14:textId="77777777" w:rsidR="003C0DFF" w:rsidRPr="005026A1" w:rsidRDefault="003C0DFF" w:rsidP="00AD57DF">
            <w:pPr>
              <w:pStyle w:val="TAC"/>
              <w:jc w:val="left"/>
            </w:pPr>
            <w:r w:rsidRPr="005026A1">
              <w:t>A.3.1.8.1</w:t>
            </w:r>
          </w:p>
        </w:tc>
        <w:tc>
          <w:tcPr>
            <w:tcW w:w="3961" w:type="dxa"/>
            <w:vMerge w:val="restart"/>
          </w:tcPr>
          <w:p w14:paraId="29738C04" w14:textId="77777777" w:rsidR="003C0DFF" w:rsidRPr="005026A1" w:rsidRDefault="003C0DFF" w:rsidP="00AD57DF">
            <w:pPr>
              <w:pStyle w:val="TAC"/>
              <w:jc w:val="left"/>
            </w:pPr>
            <w:r w:rsidRPr="005026A1">
              <w:t>As specified in TS 38.508-1 [14] Annex A.</w:t>
            </w:r>
          </w:p>
        </w:tc>
      </w:tr>
      <w:tr w:rsidR="003C0DFF" w:rsidRPr="005026A1" w14:paraId="25B43565" w14:textId="77777777" w:rsidTr="00AD57DF">
        <w:trPr>
          <w:trHeight w:val="250"/>
          <w:jc w:val="center"/>
        </w:trPr>
        <w:tc>
          <w:tcPr>
            <w:tcW w:w="1980" w:type="dxa"/>
            <w:vMerge/>
            <w:shd w:val="clear" w:color="auto" w:fill="auto"/>
          </w:tcPr>
          <w:p w14:paraId="37B25501" w14:textId="77777777" w:rsidR="003C0DFF" w:rsidRPr="005026A1" w:rsidRDefault="003C0DFF" w:rsidP="00AD57DF">
            <w:pPr>
              <w:pStyle w:val="TAC"/>
              <w:jc w:val="left"/>
            </w:pPr>
          </w:p>
        </w:tc>
        <w:tc>
          <w:tcPr>
            <w:tcW w:w="992" w:type="dxa"/>
            <w:shd w:val="clear" w:color="auto" w:fill="auto"/>
          </w:tcPr>
          <w:p w14:paraId="4F73CAF3" w14:textId="77777777" w:rsidR="003C0DFF" w:rsidRPr="005026A1" w:rsidRDefault="003C0DFF" w:rsidP="00AD57DF">
            <w:pPr>
              <w:pStyle w:val="TAC"/>
              <w:jc w:val="left"/>
            </w:pPr>
            <w:r w:rsidRPr="005026A1">
              <w:t>DUT Part</w:t>
            </w:r>
          </w:p>
        </w:tc>
        <w:tc>
          <w:tcPr>
            <w:tcW w:w="2672" w:type="dxa"/>
            <w:shd w:val="clear" w:color="auto" w:fill="auto"/>
          </w:tcPr>
          <w:p w14:paraId="283D9FF9" w14:textId="77777777" w:rsidR="003C0DFF" w:rsidRPr="005026A1" w:rsidRDefault="003C0DFF" w:rsidP="00AD57DF">
            <w:pPr>
              <w:pStyle w:val="TAC"/>
              <w:jc w:val="left"/>
            </w:pPr>
            <w:r w:rsidRPr="005026A1">
              <w:t>A.3.2.2.1</w:t>
            </w:r>
          </w:p>
        </w:tc>
        <w:tc>
          <w:tcPr>
            <w:tcW w:w="3961" w:type="dxa"/>
            <w:vMerge/>
          </w:tcPr>
          <w:p w14:paraId="5F2EE92C" w14:textId="77777777" w:rsidR="003C0DFF" w:rsidRPr="005026A1" w:rsidRDefault="003C0DFF" w:rsidP="00AD57DF">
            <w:pPr>
              <w:pStyle w:val="TAC"/>
              <w:jc w:val="left"/>
            </w:pPr>
          </w:p>
        </w:tc>
      </w:tr>
      <w:tr w:rsidR="003C0DFF" w:rsidRPr="005026A1" w14:paraId="79C11482" w14:textId="77777777" w:rsidTr="00AD57DF">
        <w:trPr>
          <w:jc w:val="center"/>
        </w:trPr>
        <w:tc>
          <w:tcPr>
            <w:tcW w:w="1980" w:type="dxa"/>
            <w:shd w:val="clear" w:color="auto" w:fill="auto"/>
          </w:tcPr>
          <w:p w14:paraId="0D713990" w14:textId="77777777" w:rsidR="003C0DFF" w:rsidRPr="005026A1" w:rsidRDefault="003C0DFF" w:rsidP="00AD57DF">
            <w:pPr>
              <w:pStyle w:val="TAC"/>
              <w:jc w:val="left"/>
            </w:pPr>
            <w:r w:rsidRPr="005026A1">
              <w:t>Exceptions to connection diagram</w:t>
            </w:r>
          </w:p>
        </w:tc>
        <w:tc>
          <w:tcPr>
            <w:tcW w:w="3664" w:type="dxa"/>
            <w:gridSpan w:val="2"/>
            <w:shd w:val="clear" w:color="auto" w:fill="auto"/>
          </w:tcPr>
          <w:p w14:paraId="4BBA02EF" w14:textId="77777777" w:rsidR="003C0DFF" w:rsidRPr="005026A1" w:rsidRDefault="003C0DFF" w:rsidP="00AD57DF">
            <w:pPr>
              <w:pStyle w:val="TAC"/>
              <w:jc w:val="left"/>
            </w:pPr>
          </w:p>
        </w:tc>
        <w:tc>
          <w:tcPr>
            <w:tcW w:w="3961" w:type="dxa"/>
          </w:tcPr>
          <w:p w14:paraId="3A0F5873" w14:textId="77777777" w:rsidR="003C0DFF" w:rsidRPr="005026A1" w:rsidRDefault="003C0DFF" w:rsidP="00AD57DF">
            <w:pPr>
              <w:pStyle w:val="TAC"/>
              <w:jc w:val="left"/>
            </w:pPr>
          </w:p>
        </w:tc>
      </w:tr>
    </w:tbl>
    <w:p w14:paraId="7F3CAC2B" w14:textId="77777777" w:rsidR="003C0DFF" w:rsidRPr="005026A1" w:rsidRDefault="003C0DFF" w:rsidP="003C0DFF">
      <w:pPr>
        <w:pStyle w:val="B1"/>
      </w:pPr>
    </w:p>
    <w:p w14:paraId="55A5F205" w14:textId="77777777" w:rsidR="003C0DFF" w:rsidRPr="005026A1" w:rsidRDefault="003C0DFF" w:rsidP="003C0DFF">
      <w:pPr>
        <w:pStyle w:val="TH"/>
        <w:rPr>
          <w:rFonts w:eastAsia="Malgun Gothic"/>
        </w:rPr>
      </w:pPr>
      <w:r w:rsidRPr="005026A1">
        <w:rPr>
          <w:rFonts w:eastAsia="Malgun Gothic"/>
        </w:rPr>
        <w:t>Table 16.5.1.7.4.1-3: General test parameters</w:t>
      </w:r>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3C0DFF" w:rsidRPr="005026A1" w14:paraId="31D6C9D4" w14:textId="77777777" w:rsidTr="00AD57DF">
        <w:trPr>
          <w:trHeight w:val="187"/>
          <w:jc w:val="center"/>
        </w:trPr>
        <w:tc>
          <w:tcPr>
            <w:tcW w:w="3017" w:type="pct"/>
            <w:gridSpan w:val="3"/>
            <w:tcBorders>
              <w:bottom w:val="nil"/>
            </w:tcBorders>
            <w:shd w:val="clear" w:color="auto" w:fill="auto"/>
          </w:tcPr>
          <w:p w14:paraId="5A428228" w14:textId="77777777" w:rsidR="003C0DFF" w:rsidRPr="005026A1" w:rsidRDefault="003C0DFF" w:rsidP="00AD57DF">
            <w:pPr>
              <w:pStyle w:val="TAH"/>
            </w:pPr>
            <w:r w:rsidRPr="005026A1">
              <w:t>Parameter</w:t>
            </w:r>
          </w:p>
        </w:tc>
        <w:tc>
          <w:tcPr>
            <w:tcW w:w="503" w:type="pct"/>
            <w:tcBorders>
              <w:bottom w:val="nil"/>
            </w:tcBorders>
            <w:shd w:val="clear" w:color="auto" w:fill="auto"/>
          </w:tcPr>
          <w:p w14:paraId="4488184A" w14:textId="77777777" w:rsidR="003C0DFF" w:rsidRPr="005026A1" w:rsidRDefault="003C0DFF" w:rsidP="00AD57DF">
            <w:pPr>
              <w:pStyle w:val="TAH"/>
            </w:pPr>
            <w:r w:rsidRPr="005026A1">
              <w:t>Unit</w:t>
            </w:r>
          </w:p>
        </w:tc>
        <w:tc>
          <w:tcPr>
            <w:tcW w:w="1480" w:type="pct"/>
            <w:shd w:val="clear" w:color="auto" w:fill="auto"/>
          </w:tcPr>
          <w:p w14:paraId="3418ADF8" w14:textId="77777777" w:rsidR="003C0DFF" w:rsidRPr="005026A1" w:rsidRDefault="003C0DFF" w:rsidP="00AD57DF">
            <w:pPr>
              <w:pStyle w:val="TAH"/>
            </w:pPr>
            <w:r w:rsidRPr="005026A1">
              <w:t>Value</w:t>
            </w:r>
          </w:p>
        </w:tc>
      </w:tr>
      <w:tr w:rsidR="003C0DFF" w:rsidRPr="005026A1" w14:paraId="26CC4FBA" w14:textId="77777777" w:rsidTr="00AD57DF">
        <w:trPr>
          <w:trHeight w:val="187"/>
          <w:jc w:val="center"/>
        </w:trPr>
        <w:tc>
          <w:tcPr>
            <w:tcW w:w="3017" w:type="pct"/>
            <w:gridSpan w:val="3"/>
            <w:tcBorders>
              <w:top w:val="nil"/>
            </w:tcBorders>
            <w:shd w:val="clear" w:color="auto" w:fill="auto"/>
          </w:tcPr>
          <w:p w14:paraId="18098F7A" w14:textId="77777777" w:rsidR="003C0DFF" w:rsidRPr="005026A1" w:rsidRDefault="003C0DFF" w:rsidP="00AD57DF">
            <w:pPr>
              <w:pStyle w:val="TAH"/>
            </w:pPr>
          </w:p>
        </w:tc>
        <w:tc>
          <w:tcPr>
            <w:tcW w:w="503" w:type="pct"/>
            <w:tcBorders>
              <w:top w:val="nil"/>
            </w:tcBorders>
            <w:shd w:val="clear" w:color="auto" w:fill="auto"/>
          </w:tcPr>
          <w:p w14:paraId="41D1FD68" w14:textId="77777777" w:rsidR="003C0DFF" w:rsidRPr="005026A1" w:rsidRDefault="003C0DFF" w:rsidP="00AD57DF">
            <w:pPr>
              <w:pStyle w:val="TAH"/>
            </w:pPr>
          </w:p>
        </w:tc>
        <w:tc>
          <w:tcPr>
            <w:tcW w:w="1480" w:type="pct"/>
            <w:shd w:val="clear" w:color="auto" w:fill="auto"/>
          </w:tcPr>
          <w:p w14:paraId="2FF36090" w14:textId="77777777" w:rsidR="003C0DFF" w:rsidRPr="005026A1" w:rsidRDefault="003C0DFF" w:rsidP="00AD57DF">
            <w:pPr>
              <w:pStyle w:val="TAH"/>
            </w:pPr>
            <w:r w:rsidRPr="005026A1">
              <w:t>Test 1</w:t>
            </w:r>
          </w:p>
        </w:tc>
      </w:tr>
      <w:tr w:rsidR="003C0DFF" w:rsidRPr="005026A1" w14:paraId="0C23784A" w14:textId="77777777" w:rsidTr="00AD57DF">
        <w:trPr>
          <w:trHeight w:val="187"/>
          <w:jc w:val="center"/>
        </w:trPr>
        <w:tc>
          <w:tcPr>
            <w:tcW w:w="3017" w:type="pct"/>
            <w:gridSpan w:val="3"/>
            <w:shd w:val="clear" w:color="auto" w:fill="auto"/>
          </w:tcPr>
          <w:p w14:paraId="071B5D21" w14:textId="77777777" w:rsidR="003C0DFF" w:rsidRPr="005026A1" w:rsidRDefault="003C0DFF" w:rsidP="00AD57DF">
            <w:pPr>
              <w:pStyle w:val="TAL"/>
            </w:pPr>
            <w:r w:rsidRPr="005026A1">
              <w:t>Active PCell</w:t>
            </w:r>
          </w:p>
        </w:tc>
        <w:tc>
          <w:tcPr>
            <w:tcW w:w="503" w:type="pct"/>
            <w:shd w:val="clear" w:color="auto" w:fill="auto"/>
          </w:tcPr>
          <w:p w14:paraId="3FD06433" w14:textId="77777777" w:rsidR="003C0DFF" w:rsidRPr="005026A1" w:rsidRDefault="003C0DFF" w:rsidP="00AD57DF">
            <w:pPr>
              <w:pStyle w:val="TAC"/>
            </w:pPr>
          </w:p>
        </w:tc>
        <w:tc>
          <w:tcPr>
            <w:tcW w:w="1480" w:type="pct"/>
            <w:shd w:val="clear" w:color="auto" w:fill="auto"/>
          </w:tcPr>
          <w:p w14:paraId="38A0CE9F" w14:textId="77777777" w:rsidR="003C0DFF" w:rsidRPr="005026A1" w:rsidRDefault="003C0DFF" w:rsidP="00AD57DF">
            <w:pPr>
              <w:pStyle w:val="TAC"/>
            </w:pPr>
            <w:r w:rsidRPr="005026A1">
              <w:t>Cell 1</w:t>
            </w:r>
          </w:p>
        </w:tc>
      </w:tr>
      <w:tr w:rsidR="003C0DFF" w:rsidRPr="005026A1" w14:paraId="1AA6ACB5" w14:textId="77777777" w:rsidTr="00AD57DF">
        <w:trPr>
          <w:trHeight w:val="187"/>
          <w:jc w:val="center"/>
        </w:trPr>
        <w:tc>
          <w:tcPr>
            <w:tcW w:w="3017" w:type="pct"/>
            <w:gridSpan w:val="3"/>
            <w:shd w:val="clear" w:color="auto" w:fill="auto"/>
          </w:tcPr>
          <w:p w14:paraId="47CA7025" w14:textId="77777777" w:rsidR="003C0DFF" w:rsidRPr="005026A1" w:rsidRDefault="003C0DFF" w:rsidP="00AD57DF">
            <w:pPr>
              <w:pStyle w:val="TAL"/>
            </w:pPr>
            <w:r w:rsidRPr="005026A1">
              <w:t>RF Channel Number</w:t>
            </w:r>
          </w:p>
        </w:tc>
        <w:tc>
          <w:tcPr>
            <w:tcW w:w="503" w:type="pct"/>
            <w:tcBorders>
              <w:bottom w:val="single" w:sz="4" w:space="0" w:color="auto"/>
            </w:tcBorders>
            <w:shd w:val="clear" w:color="auto" w:fill="auto"/>
          </w:tcPr>
          <w:p w14:paraId="3C3D1D4C" w14:textId="77777777" w:rsidR="003C0DFF" w:rsidRPr="005026A1" w:rsidRDefault="003C0DFF" w:rsidP="00AD57DF">
            <w:pPr>
              <w:pStyle w:val="TAC"/>
            </w:pPr>
          </w:p>
        </w:tc>
        <w:tc>
          <w:tcPr>
            <w:tcW w:w="1480" w:type="pct"/>
            <w:shd w:val="clear" w:color="auto" w:fill="auto"/>
          </w:tcPr>
          <w:p w14:paraId="0F99CEFE" w14:textId="77777777" w:rsidR="003C0DFF" w:rsidRPr="005026A1" w:rsidRDefault="003C0DFF" w:rsidP="00AD57DF">
            <w:pPr>
              <w:pStyle w:val="TAC"/>
            </w:pPr>
            <w:r w:rsidRPr="005026A1">
              <w:t>1</w:t>
            </w:r>
          </w:p>
        </w:tc>
      </w:tr>
      <w:tr w:rsidR="003C0DFF" w:rsidRPr="005026A1" w14:paraId="30116B16" w14:textId="77777777" w:rsidTr="00AD57DF">
        <w:trPr>
          <w:trHeight w:val="187"/>
          <w:jc w:val="center"/>
        </w:trPr>
        <w:tc>
          <w:tcPr>
            <w:tcW w:w="1987" w:type="pct"/>
            <w:gridSpan w:val="2"/>
            <w:tcBorders>
              <w:bottom w:val="nil"/>
            </w:tcBorders>
            <w:shd w:val="clear" w:color="auto" w:fill="auto"/>
          </w:tcPr>
          <w:p w14:paraId="073C6BB5" w14:textId="77777777" w:rsidR="003C0DFF" w:rsidRPr="005026A1" w:rsidRDefault="003C0DFF" w:rsidP="00AD57DF">
            <w:pPr>
              <w:pStyle w:val="TAL"/>
            </w:pPr>
            <w:r w:rsidRPr="005026A1">
              <w:t>Duplex mode</w:t>
            </w:r>
          </w:p>
        </w:tc>
        <w:tc>
          <w:tcPr>
            <w:tcW w:w="1030" w:type="pct"/>
            <w:shd w:val="clear" w:color="auto" w:fill="auto"/>
          </w:tcPr>
          <w:p w14:paraId="33FCAAF6" w14:textId="77777777" w:rsidR="003C0DFF" w:rsidRPr="005026A1" w:rsidRDefault="003C0DFF" w:rsidP="00AD57DF">
            <w:pPr>
              <w:pStyle w:val="TAL"/>
            </w:pPr>
            <w:r w:rsidRPr="005026A1">
              <w:t>Config 1</w:t>
            </w:r>
          </w:p>
        </w:tc>
        <w:tc>
          <w:tcPr>
            <w:tcW w:w="503" w:type="pct"/>
            <w:tcBorders>
              <w:bottom w:val="nil"/>
            </w:tcBorders>
            <w:shd w:val="clear" w:color="auto" w:fill="auto"/>
          </w:tcPr>
          <w:p w14:paraId="7F377FA6" w14:textId="77777777" w:rsidR="003C0DFF" w:rsidRPr="005026A1" w:rsidRDefault="003C0DFF" w:rsidP="00AD57DF">
            <w:pPr>
              <w:pStyle w:val="TAC"/>
            </w:pPr>
          </w:p>
        </w:tc>
        <w:tc>
          <w:tcPr>
            <w:tcW w:w="1480" w:type="pct"/>
            <w:shd w:val="clear" w:color="auto" w:fill="auto"/>
          </w:tcPr>
          <w:p w14:paraId="0F28ECCF" w14:textId="77777777" w:rsidR="003C0DFF" w:rsidRPr="005026A1" w:rsidRDefault="003C0DFF" w:rsidP="00AD57DF">
            <w:pPr>
              <w:pStyle w:val="TAC"/>
            </w:pPr>
            <w:r w:rsidRPr="005026A1">
              <w:t>FDD</w:t>
            </w:r>
          </w:p>
        </w:tc>
      </w:tr>
      <w:tr w:rsidR="003C0DFF" w:rsidRPr="005026A1" w14:paraId="36A89124" w14:textId="77777777" w:rsidTr="00AD57DF">
        <w:trPr>
          <w:trHeight w:val="187"/>
          <w:jc w:val="center"/>
        </w:trPr>
        <w:tc>
          <w:tcPr>
            <w:tcW w:w="1987" w:type="pct"/>
            <w:gridSpan w:val="2"/>
            <w:tcBorders>
              <w:top w:val="nil"/>
              <w:bottom w:val="nil"/>
            </w:tcBorders>
            <w:shd w:val="clear" w:color="auto" w:fill="auto"/>
          </w:tcPr>
          <w:p w14:paraId="2745F313" w14:textId="77777777" w:rsidR="003C0DFF" w:rsidRPr="005026A1" w:rsidRDefault="003C0DFF" w:rsidP="00AD57DF">
            <w:pPr>
              <w:pStyle w:val="TAL"/>
            </w:pPr>
          </w:p>
        </w:tc>
        <w:tc>
          <w:tcPr>
            <w:tcW w:w="1030" w:type="pct"/>
            <w:shd w:val="clear" w:color="auto" w:fill="auto"/>
          </w:tcPr>
          <w:p w14:paraId="418AEFB4" w14:textId="77777777" w:rsidR="003C0DFF" w:rsidRPr="005026A1" w:rsidRDefault="003C0DFF" w:rsidP="00AD57DF">
            <w:pPr>
              <w:pStyle w:val="TAL"/>
            </w:pPr>
            <w:r w:rsidRPr="005026A1">
              <w:t>Config 2,3</w:t>
            </w:r>
          </w:p>
        </w:tc>
        <w:tc>
          <w:tcPr>
            <w:tcW w:w="503" w:type="pct"/>
            <w:tcBorders>
              <w:top w:val="nil"/>
              <w:bottom w:val="nil"/>
            </w:tcBorders>
            <w:shd w:val="clear" w:color="auto" w:fill="auto"/>
          </w:tcPr>
          <w:p w14:paraId="0A1A9107" w14:textId="77777777" w:rsidR="003C0DFF" w:rsidRPr="005026A1" w:rsidRDefault="003C0DFF" w:rsidP="00AD57DF">
            <w:pPr>
              <w:pStyle w:val="TAC"/>
            </w:pPr>
          </w:p>
        </w:tc>
        <w:tc>
          <w:tcPr>
            <w:tcW w:w="1480" w:type="pct"/>
            <w:shd w:val="clear" w:color="auto" w:fill="auto"/>
          </w:tcPr>
          <w:p w14:paraId="383A7BB5" w14:textId="77777777" w:rsidR="003C0DFF" w:rsidRPr="005026A1" w:rsidRDefault="003C0DFF" w:rsidP="00AD57DF">
            <w:pPr>
              <w:pStyle w:val="TAC"/>
            </w:pPr>
            <w:r w:rsidRPr="005026A1">
              <w:t>TDD</w:t>
            </w:r>
          </w:p>
        </w:tc>
      </w:tr>
      <w:tr w:rsidR="003C0DFF" w:rsidRPr="005026A1" w14:paraId="7D97DC01" w14:textId="77777777" w:rsidTr="00AD57DF">
        <w:trPr>
          <w:trHeight w:val="187"/>
          <w:jc w:val="center"/>
        </w:trPr>
        <w:tc>
          <w:tcPr>
            <w:tcW w:w="1987" w:type="pct"/>
            <w:gridSpan w:val="2"/>
            <w:tcBorders>
              <w:top w:val="nil"/>
              <w:bottom w:val="single" w:sz="4" w:space="0" w:color="auto"/>
            </w:tcBorders>
            <w:shd w:val="clear" w:color="auto" w:fill="auto"/>
          </w:tcPr>
          <w:p w14:paraId="7BD4E95E" w14:textId="77777777" w:rsidR="003C0DFF" w:rsidRPr="005026A1" w:rsidRDefault="003C0DFF" w:rsidP="00AD57DF">
            <w:pPr>
              <w:pStyle w:val="TAL"/>
            </w:pPr>
          </w:p>
        </w:tc>
        <w:tc>
          <w:tcPr>
            <w:tcW w:w="1030" w:type="pct"/>
            <w:shd w:val="clear" w:color="auto" w:fill="auto"/>
          </w:tcPr>
          <w:p w14:paraId="3209AC71" w14:textId="77777777" w:rsidR="003C0DFF" w:rsidRPr="005026A1" w:rsidRDefault="003C0DFF" w:rsidP="00AD57DF">
            <w:pPr>
              <w:pStyle w:val="TAL"/>
            </w:pPr>
            <w:r w:rsidRPr="005026A1">
              <w:t>Config 4</w:t>
            </w:r>
          </w:p>
        </w:tc>
        <w:tc>
          <w:tcPr>
            <w:tcW w:w="503" w:type="pct"/>
            <w:tcBorders>
              <w:top w:val="nil"/>
              <w:bottom w:val="single" w:sz="4" w:space="0" w:color="auto"/>
            </w:tcBorders>
            <w:shd w:val="clear" w:color="auto" w:fill="auto"/>
          </w:tcPr>
          <w:p w14:paraId="3829371B" w14:textId="77777777" w:rsidR="003C0DFF" w:rsidRPr="005026A1" w:rsidRDefault="003C0DFF" w:rsidP="00AD57DF">
            <w:pPr>
              <w:pStyle w:val="TAC"/>
            </w:pPr>
          </w:p>
        </w:tc>
        <w:tc>
          <w:tcPr>
            <w:tcW w:w="1480" w:type="pct"/>
            <w:shd w:val="clear" w:color="auto" w:fill="auto"/>
          </w:tcPr>
          <w:p w14:paraId="2033C84C" w14:textId="77777777" w:rsidR="003C0DFF" w:rsidRPr="005026A1" w:rsidRDefault="003C0DFF" w:rsidP="00AD57DF">
            <w:pPr>
              <w:pStyle w:val="TAC"/>
              <w:rPr>
                <w:lang w:eastAsia="zh-CN"/>
              </w:rPr>
            </w:pPr>
            <w:r w:rsidRPr="005026A1">
              <w:rPr>
                <w:lang w:eastAsia="zh-CN"/>
              </w:rPr>
              <w:t>HD-FDD</w:t>
            </w:r>
          </w:p>
        </w:tc>
      </w:tr>
      <w:tr w:rsidR="003C0DFF" w:rsidRPr="005026A1" w14:paraId="3450E642" w14:textId="77777777" w:rsidTr="00AD57DF">
        <w:trPr>
          <w:trHeight w:val="187"/>
          <w:jc w:val="center"/>
        </w:trPr>
        <w:tc>
          <w:tcPr>
            <w:tcW w:w="1987" w:type="pct"/>
            <w:gridSpan w:val="2"/>
            <w:tcBorders>
              <w:bottom w:val="nil"/>
            </w:tcBorders>
            <w:shd w:val="clear" w:color="auto" w:fill="auto"/>
          </w:tcPr>
          <w:p w14:paraId="45E00EBF" w14:textId="77777777" w:rsidR="003C0DFF" w:rsidRPr="005026A1" w:rsidRDefault="003C0DFF" w:rsidP="00AD57DF">
            <w:pPr>
              <w:pStyle w:val="TAL"/>
            </w:pPr>
            <w:r w:rsidRPr="005026A1">
              <w:rPr>
                <w:rFonts w:cs="Arial"/>
                <w:szCs w:val="16"/>
              </w:rPr>
              <w:t>BW</w:t>
            </w:r>
            <w:r w:rsidRPr="005026A1">
              <w:rPr>
                <w:rFonts w:cs="Arial"/>
                <w:szCs w:val="16"/>
                <w:vertAlign w:val="subscript"/>
              </w:rPr>
              <w:t>channel</w:t>
            </w:r>
          </w:p>
        </w:tc>
        <w:tc>
          <w:tcPr>
            <w:tcW w:w="1030" w:type="pct"/>
            <w:shd w:val="clear" w:color="auto" w:fill="auto"/>
          </w:tcPr>
          <w:p w14:paraId="3FA27CF2" w14:textId="77777777" w:rsidR="003C0DFF" w:rsidRPr="005026A1" w:rsidRDefault="003C0DFF" w:rsidP="00AD57DF">
            <w:pPr>
              <w:pStyle w:val="TAL"/>
            </w:pPr>
            <w:r w:rsidRPr="005026A1">
              <w:t>Config 1,2,4</w:t>
            </w:r>
          </w:p>
        </w:tc>
        <w:tc>
          <w:tcPr>
            <w:tcW w:w="503" w:type="pct"/>
            <w:tcBorders>
              <w:bottom w:val="nil"/>
            </w:tcBorders>
            <w:shd w:val="clear" w:color="auto" w:fill="auto"/>
          </w:tcPr>
          <w:p w14:paraId="57A0154C" w14:textId="77777777" w:rsidR="003C0DFF" w:rsidRPr="005026A1" w:rsidRDefault="003C0DFF" w:rsidP="00AD57DF">
            <w:pPr>
              <w:pStyle w:val="TAC"/>
            </w:pPr>
            <w:r w:rsidRPr="005026A1">
              <w:rPr>
                <w:rFonts w:cs="Arial"/>
                <w:lang w:eastAsia="zh-CN"/>
              </w:rPr>
              <w:t>MHz</w:t>
            </w:r>
          </w:p>
        </w:tc>
        <w:tc>
          <w:tcPr>
            <w:tcW w:w="1480" w:type="pct"/>
            <w:shd w:val="clear" w:color="auto" w:fill="auto"/>
          </w:tcPr>
          <w:p w14:paraId="335DE618" w14:textId="77777777" w:rsidR="003C0DFF" w:rsidRPr="005026A1" w:rsidRDefault="003C0DFF" w:rsidP="00AD57DF">
            <w:pPr>
              <w:pStyle w:val="TAC"/>
            </w:pPr>
            <w:r w:rsidRPr="005026A1">
              <w:rPr>
                <w:rFonts w:cs="Arial"/>
                <w:szCs w:val="16"/>
              </w:rPr>
              <w:t>10: N</w:t>
            </w:r>
            <w:r w:rsidRPr="005026A1">
              <w:rPr>
                <w:rFonts w:cs="Arial"/>
                <w:szCs w:val="16"/>
                <w:vertAlign w:val="subscript"/>
              </w:rPr>
              <w:t>RB,c</w:t>
            </w:r>
            <w:r w:rsidRPr="005026A1">
              <w:rPr>
                <w:rFonts w:cs="Arial"/>
                <w:szCs w:val="16"/>
              </w:rPr>
              <w:t xml:space="preserve"> = 52</w:t>
            </w:r>
          </w:p>
        </w:tc>
      </w:tr>
      <w:tr w:rsidR="003C0DFF" w:rsidRPr="005026A1" w14:paraId="34BEC13B" w14:textId="77777777" w:rsidTr="00AD57DF">
        <w:trPr>
          <w:trHeight w:val="187"/>
          <w:jc w:val="center"/>
        </w:trPr>
        <w:tc>
          <w:tcPr>
            <w:tcW w:w="1987" w:type="pct"/>
            <w:gridSpan w:val="2"/>
            <w:tcBorders>
              <w:top w:val="nil"/>
              <w:bottom w:val="nil"/>
            </w:tcBorders>
            <w:shd w:val="clear" w:color="auto" w:fill="auto"/>
          </w:tcPr>
          <w:p w14:paraId="1E9E4D04" w14:textId="77777777" w:rsidR="003C0DFF" w:rsidRPr="005026A1" w:rsidRDefault="003C0DFF" w:rsidP="00AD57DF">
            <w:pPr>
              <w:pStyle w:val="TAL"/>
            </w:pPr>
          </w:p>
        </w:tc>
        <w:tc>
          <w:tcPr>
            <w:tcW w:w="1030" w:type="pct"/>
            <w:shd w:val="clear" w:color="auto" w:fill="auto"/>
          </w:tcPr>
          <w:p w14:paraId="39FD6087" w14:textId="77777777" w:rsidR="003C0DFF" w:rsidRPr="005026A1" w:rsidRDefault="003C0DFF" w:rsidP="00AD57DF">
            <w:pPr>
              <w:pStyle w:val="TAL"/>
            </w:pPr>
            <w:r w:rsidRPr="005026A1">
              <w:t>Config 3</w:t>
            </w:r>
          </w:p>
        </w:tc>
        <w:tc>
          <w:tcPr>
            <w:tcW w:w="503" w:type="pct"/>
            <w:tcBorders>
              <w:top w:val="nil"/>
              <w:bottom w:val="nil"/>
            </w:tcBorders>
            <w:shd w:val="clear" w:color="auto" w:fill="auto"/>
          </w:tcPr>
          <w:p w14:paraId="486CFF39" w14:textId="77777777" w:rsidR="003C0DFF" w:rsidRPr="005026A1" w:rsidRDefault="003C0DFF" w:rsidP="00AD57DF">
            <w:pPr>
              <w:pStyle w:val="TAC"/>
            </w:pPr>
          </w:p>
        </w:tc>
        <w:tc>
          <w:tcPr>
            <w:tcW w:w="1480" w:type="pct"/>
            <w:shd w:val="clear" w:color="auto" w:fill="auto"/>
          </w:tcPr>
          <w:p w14:paraId="188801EE" w14:textId="77777777" w:rsidR="003C0DFF" w:rsidRPr="005026A1" w:rsidRDefault="003C0DFF" w:rsidP="00AD57DF">
            <w:pPr>
              <w:pStyle w:val="TAC"/>
              <w:rPr>
                <w:rFonts w:cs="Arial"/>
                <w:szCs w:val="16"/>
              </w:rPr>
            </w:pPr>
            <w:r w:rsidRPr="005026A1">
              <w:rPr>
                <w:rFonts w:cs="Arial"/>
                <w:szCs w:val="16"/>
              </w:rPr>
              <w:t>20: NRB,c = 51</w:t>
            </w:r>
          </w:p>
        </w:tc>
      </w:tr>
      <w:tr w:rsidR="003C0DFF" w:rsidRPr="005026A1" w14:paraId="03E53956" w14:textId="77777777" w:rsidTr="00AD57DF">
        <w:trPr>
          <w:trHeight w:val="187"/>
          <w:jc w:val="center"/>
        </w:trPr>
        <w:tc>
          <w:tcPr>
            <w:tcW w:w="1987" w:type="pct"/>
            <w:gridSpan w:val="2"/>
            <w:shd w:val="clear" w:color="auto" w:fill="auto"/>
          </w:tcPr>
          <w:p w14:paraId="1507D000" w14:textId="77777777" w:rsidR="003C0DFF" w:rsidRPr="005026A1" w:rsidRDefault="003C0DFF" w:rsidP="00AD57DF">
            <w:pPr>
              <w:pStyle w:val="TAL"/>
            </w:pPr>
            <w:r w:rsidRPr="005026A1">
              <w:rPr>
                <w:rFonts w:cs="Arial"/>
                <w:bCs/>
              </w:rPr>
              <w:t>DL initial BWP configuration</w:t>
            </w:r>
          </w:p>
        </w:tc>
        <w:tc>
          <w:tcPr>
            <w:tcW w:w="1030" w:type="pct"/>
            <w:shd w:val="clear" w:color="auto" w:fill="auto"/>
          </w:tcPr>
          <w:p w14:paraId="67C34220" w14:textId="77777777" w:rsidR="003C0DFF" w:rsidRPr="005026A1" w:rsidRDefault="003C0DFF" w:rsidP="00AD57DF">
            <w:pPr>
              <w:pStyle w:val="TAL"/>
            </w:pPr>
            <w:r w:rsidRPr="005026A1">
              <w:t>Config 1,2,3,4</w:t>
            </w:r>
          </w:p>
        </w:tc>
        <w:tc>
          <w:tcPr>
            <w:tcW w:w="503" w:type="pct"/>
            <w:shd w:val="clear" w:color="auto" w:fill="auto"/>
          </w:tcPr>
          <w:p w14:paraId="48CCB352" w14:textId="77777777" w:rsidR="003C0DFF" w:rsidRPr="005026A1" w:rsidRDefault="003C0DFF" w:rsidP="00AD57DF">
            <w:pPr>
              <w:pStyle w:val="TAC"/>
            </w:pPr>
          </w:p>
        </w:tc>
        <w:tc>
          <w:tcPr>
            <w:tcW w:w="1480" w:type="pct"/>
            <w:shd w:val="clear" w:color="auto" w:fill="auto"/>
          </w:tcPr>
          <w:p w14:paraId="700827A1" w14:textId="77777777" w:rsidR="003C0DFF" w:rsidRPr="005026A1" w:rsidRDefault="003C0DFF" w:rsidP="00AD57DF">
            <w:pPr>
              <w:pStyle w:val="TAC"/>
            </w:pPr>
            <w:r w:rsidRPr="005026A1">
              <w:rPr>
                <w:rFonts w:cs="Arial"/>
                <w:szCs w:val="16"/>
              </w:rPr>
              <w:t>DLBWP.0.1</w:t>
            </w:r>
          </w:p>
        </w:tc>
      </w:tr>
      <w:tr w:rsidR="003C0DFF" w:rsidRPr="005026A1" w14:paraId="02EAAA88" w14:textId="77777777" w:rsidTr="00AD57DF">
        <w:trPr>
          <w:trHeight w:val="187"/>
          <w:jc w:val="center"/>
        </w:trPr>
        <w:tc>
          <w:tcPr>
            <w:tcW w:w="1987" w:type="pct"/>
            <w:gridSpan w:val="2"/>
            <w:shd w:val="clear" w:color="auto" w:fill="auto"/>
          </w:tcPr>
          <w:p w14:paraId="0BD556D0" w14:textId="77777777" w:rsidR="003C0DFF" w:rsidRPr="005026A1" w:rsidRDefault="003C0DFF" w:rsidP="00AD57DF">
            <w:pPr>
              <w:pStyle w:val="TAL"/>
            </w:pPr>
            <w:r w:rsidRPr="005026A1">
              <w:rPr>
                <w:rFonts w:cs="Arial"/>
                <w:bCs/>
              </w:rPr>
              <w:t>DL dedicated BWP configuration</w:t>
            </w:r>
          </w:p>
        </w:tc>
        <w:tc>
          <w:tcPr>
            <w:tcW w:w="1030" w:type="pct"/>
            <w:shd w:val="clear" w:color="auto" w:fill="auto"/>
          </w:tcPr>
          <w:p w14:paraId="12701061" w14:textId="77777777" w:rsidR="003C0DFF" w:rsidRPr="005026A1" w:rsidRDefault="003C0DFF" w:rsidP="00AD57DF">
            <w:pPr>
              <w:pStyle w:val="TAL"/>
            </w:pPr>
            <w:r w:rsidRPr="005026A1">
              <w:t>Config 1,2,3,4</w:t>
            </w:r>
          </w:p>
        </w:tc>
        <w:tc>
          <w:tcPr>
            <w:tcW w:w="503" w:type="pct"/>
            <w:shd w:val="clear" w:color="auto" w:fill="auto"/>
          </w:tcPr>
          <w:p w14:paraId="70311028" w14:textId="77777777" w:rsidR="003C0DFF" w:rsidRPr="005026A1" w:rsidRDefault="003C0DFF" w:rsidP="00AD57DF">
            <w:pPr>
              <w:pStyle w:val="TAC"/>
            </w:pPr>
          </w:p>
        </w:tc>
        <w:tc>
          <w:tcPr>
            <w:tcW w:w="1480" w:type="pct"/>
            <w:shd w:val="clear" w:color="auto" w:fill="auto"/>
          </w:tcPr>
          <w:p w14:paraId="2545D435" w14:textId="77777777" w:rsidR="003C0DFF" w:rsidRPr="005026A1" w:rsidRDefault="003C0DFF" w:rsidP="00AD57DF">
            <w:pPr>
              <w:pStyle w:val="TAC"/>
            </w:pPr>
            <w:r w:rsidRPr="005026A1">
              <w:rPr>
                <w:rFonts w:cs="Arial"/>
                <w:szCs w:val="16"/>
              </w:rPr>
              <w:t>DLBWP.1.1</w:t>
            </w:r>
          </w:p>
        </w:tc>
      </w:tr>
      <w:tr w:rsidR="003C0DFF" w:rsidRPr="005026A1" w14:paraId="16A4C051" w14:textId="77777777" w:rsidTr="00AD57DF">
        <w:trPr>
          <w:trHeight w:val="187"/>
          <w:jc w:val="center"/>
        </w:trPr>
        <w:tc>
          <w:tcPr>
            <w:tcW w:w="1987" w:type="pct"/>
            <w:gridSpan w:val="2"/>
            <w:shd w:val="clear" w:color="auto" w:fill="auto"/>
          </w:tcPr>
          <w:p w14:paraId="7F9CDC80" w14:textId="77777777" w:rsidR="003C0DFF" w:rsidRPr="005026A1" w:rsidRDefault="003C0DFF" w:rsidP="00AD57DF">
            <w:pPr>
              <w:pStyle w:val="TAL"/>
              <w:rPr>
                <w:rFonts w:cs="Arial"/>
                <w:bCs/>
              </w:rPr>
            </w:pPr>
            <w:r w:rsidRPr="005026A1">
              <w:rPr>
                <w:rFonts w:cs="Arial"/>
                <w:bCs/>
              </w:rPr>
              <w:t>UL initial BWP configuration</w:t>
            </w:r>
          </w:p>
        </w:tc>
        <w:tc>
          <w:tcPr>
            <w:tcW w:w="1030" w:type="pct"/>
            <w:shd w:val="clear" w:color="auto" w:fill="auto"/>
          </w:tcPr>
          <w:p w14:paraId="3FC40414" w14:textId="77777777" w:rsidR="003C0DFF" w:rsidRPr="005026A1" w:rsidRDefault="003C0DFF" w:rsidP="00AD57DF">
            <w:pPr>
              <w:pStyle w:val="TAL"/>
            </w:pPr>
            <w:r w:rsidRPr="005026A1">
              <w:t>Config 1,2,3,4</w:t>
            </w:r>
          </w:p>
        </w:tc>
        <w:tc>
          <w:tcPr>
            <w:tcW w:w="503" w:type="pct"/>
            <w:shd w:val="clear" w:color="auto" w:fill="auto"/>
          </w:tcPr>
          <w:p w14:paraId="5DDD3B1F" w14:textId="77777777" w:rsidR="003C0DFF" w:rsidRPr="005026A1" w:rsidRDefault="003C0DFF" w:rsidP="00AD57DF">
            <w:pPr>
              <w:pStyle w:val="TAC"/>
            </w:pPr>
          </w:p>
        </w:tc>
        <w:tc>
          <w:tcPr>
            <w:tcW w:w="1480" w:type="pct"/>
            <w:shd w:val="clear" w:color="auto" w:fill="auto"/>
          </w:tcPr>
          <w:p w14:paraId="0B31F586" w14:textId="77777777" w:rsidR="003C0DFF" w:rsidRPr="005026A1" w:rsidRDefault="003C0DFF" w:rsidP="00AD57DF">
            <w:pPr>
              <w:pStyle w:val="TAC"/>
              <w:rPr>
                <w:rFonts w:cs="Arial"/>
                <w:szCs w:val="16"/>
              </w:rPr>
            </w:pPr>
            <w:r w:rsidRPr="005026A1">
              <w:rPr>
                <w:rFonts w:cs="v3.7.0"/>
              </w:rPr>
              <w:t>ULBWP.0.1</w:t>
            </w:r>
          </w:p>
        </w:tc>
      </w:tr>
      <w:tr w:rsidR="003C0DFF" w:rsidRPr="005026A1" w14:paraId="59B0B813" w14:textId="77777777" w:rsidTr="00AD57DF">
        <w:trPr>
          <w:trHeight w:val="187"/>
          <w:jc w:val="center"/>
        </w:trPr>
        <w:tc>
          <w:tcPr>
            <w:tcW w:w="1987" w:type="pct"/>
            <w:gridSpan w:val="2"/>
            <w:tcBorders>
              <w:bottom w:val="single" w:sz="4" w:space="0" w:color="auto"/>
            </w:tcBorders>
            <w:shd w:val="clear" w:color="auto" w:fill="auto"/>
          </w:tcPr>
          <w:p w14:paraId="4972A477" w14:textId="77777777" w:rsidR="003C0DFF" w:rsidRPr="005026A1" w:rsidRDefault="003C0DFF" w:rsidP="00AD57DF">
            <w:pPr>
              <w:pStyle w:val="TAL"/>
            </w:pPr>
            <w:r w:rsidRPr="005026A1">
              <w:rPr>
                <w:rFonts w:cs="Arial"/>
                <w:bCs/>
              </w:rPr>
              <w:t>UL dedicated BWP configuration</w:t>
            </w:r>
          </w:p>
        </w:tc>
        <w:tc>
          <w:tcPr>
            <w:tcW w:w="1030" w:type="pct"/>
            <w:shd w:val="clear" w:color="auto" w:fill="auto"/>
          </w:tcPr>
          <w:p w14:paraId="4E1C362E" w14:textId="77777777" w:rsidR="003C0DFF" w:rsidRPr="005026A1" w:rsidRDefault="003C0DFF" w:rsidP="00AD57DF">
            <w:pPr>
              <w:pStyle w:val="TAL"/>
            </w:pPr>
            <w:r w:rsidRPr="005026A1">
              <w:t>Config 1,2,3,4</w:t>
            </w:r>
          </w:p>
        </w:tc>
        <w:tc>
          <w:tcPr>
            <w:tcW w:w="503" w:type="pct"/>
            <w:shd w:val="clear" w:color="auto" w:fill="auto"/>
          </w:tcPr>
          <w:p w14:paraId="2B577175" w14:textId="77777777" w:rsidR="003C0DFF" w:rsidRPr="005026A1" w:rsidRDefault="003C0DFF" w:rsidP="00AD57DF">
            <w:pPr>
              <w:pStyle w:val="TAC"/>
            </w:pPr>
          </w:p>
        </w:tc>
        <w:tc>
          <w:tcPr>
            <w:tcW w:w="1480" w:type="pct"/>
            <w:shd w:val="clear" w:color="auto" w:fill="auto"/>
          </w:tcPr>
          <w:p w14:paraId="54A85AD0" w14:textId="77777777" w:rsidR="003C0DFF" w:rsidRPr="005026A1" w:rsidRDefault="003C0DFF" w:rsidP="00AD57DF">
            <w:pPr>
              <w:pStyle w:val="TAC"/>
            </w:pPr>
            <w:r w:rsidRPr="005026A1">
              <w:rPr>
                <w:rFonts w:cs="Arial"/>
                <w:szCs w:val="16"/>
              </w:rPr>
              <w:t>ULBWP.1.1</w:t>
            </w:r>
          </w:p>
        </w:tc>
      </w:tr>
      <w:tr w:rsidR="003C0DFF" w:rsidRPr="005026A1" w14:paraId="63CF712B" w14:textId="77777777" w:rsidTr="00AD57DF">
        <w:trPr>
          <w:trHeight w:val="187"/>
          <w:jc w:val="center"/>
        </w:trPr>
        <w:tc>
          <w:tcPr>
            <w:tcW w:w="1987" w:type="pct"/>
            <w:gridSpan w:val="2"/>
            <w:tcBorders>
              <w:bottom w:val="nil"/>
            </w:tcBorders>
            <w:shd w:val="clear" w:color="auto" w:fill="auto"/>
          </w:tcPr>
          <w:p w14:paraId="6B929AEC" w14:textId="77777777" w:rsidR="003C0DFF" w:rsidRPr="005026A1" w:rsidRDefault="003C0DFF" w:rsidP="00AD57DF">
            <w:pPr>
              <w:pStyle w:val="TAL"/>
            </w:pPr>
            <w:r w:rsidRPr="005026A1">
              <w:t>TDD Configuration</w:t>
            </w:r>
          </w:p>
        </w:tc>
        <w:tc>
          <w:tcPr>
            <w:tcW w:w="1030" w:type="pct"/>
            <w:shd w:val="clear" w:color="auto" w:fill="auto"/>
          </w:tcPr>
          <w:p w14:paraId="724E50C2" w14:textId="77777777" w:rsidR="003C0DFF" w:rsidRPr="005026A1" w:rsidRDefault="003C0DFF" w:rsidP="00AD57DF">
            <w:pPr>
              <w:pStyle w:val="TAL"/>
            </w:pPr>
            <w:r w:rsidRPr="005026A1">
              <w:t>Config 1,4</w:t>
            </w:r>
          </w:p>
        </w:tc>
        <w:tc>
          <w:tcPr>
            <w:tcW w:w="503" w:type="pct"/>
            <w:shd w:val="clear" w:color="auto" w:fill="auto"/>
          </w:tcPr>
          <w:p w14:paraId="417D1A96" w14:textId="77777777" w:rsidR="003C0DFF" w:rsidRPr="005026A1" w:rsidRDefault="003C0DFF" w:rsidP="00AD57DF">
            <w:pPr>
              <w:pStyle w:val="TAC"/>
            </w:pPr>
          </w:p>
        </w:tc>
        <w:tc>
          <w:tcPr>
            <w:tcW w:w="1480" w:type="pct"/>
            <w:shd w:val="clear" w:color="auto" w:fill="auto"/>
          </w:tcPr>
          <w:p w14:paraId="7771CCEC" w14:textId="77777777" w:rsidR="003C0DFF" w:rsidRPr="005026A1" w:rsidRDefault="003C0DFF" w:rsidP="00AD57DF">
            <w:pPr>
              <w:pStyle w:val="TAC"/>
            </w:pPr>
            <w:r w:rsidRPr="005026A1">
              <w:t>Not Applicable</w:t>
            </w:r>
          </w:p>
        </w:tc>
      </w:tr>
      <w:tr w:rsidR="003C0DFF" w:rsidRPr="005026A1" w14:paraId="69A132E0" w14:textId="77777777" w:rsidTr="00AD57DF">
        <w:trPr>
          <w:trHeight w:val="187"/>
          <w:jc w:val="center"/>
        </w:trPr>
        <w:tc>
          <w:tcPr>
            <w:tcW w:w="1987" w:type="pct"/>
            <w:gridSpan w:val="2"/>
            <w:tcBorders>
              <w:top w:val="nil"/>
              <w:bottom w:val="nil"/>
            </w:tcBorders>
            <w:shd w:val="clear" w:color="auto" w:fill="auto"/>
          </w:tcPr>
          <w:p w14:paraId="28356D24" w14:textId="77777777" w:rsidR="003C0DFF" w:rsidRPr="005026A1" w:rsidRDefault="003C0DFF" w:rsidP="00AD57DF">
            <w:pPr>
              <w:pStyle w:val="TAL"/>
            </w:pPr>
          </w:p>
        </w:tc>
        <w:tc>
          <w:tcPr>
            <w:tcW w:w="1030" w:type="pct"/>
            <w:shd w:val="clear" w:color="auto" w:fill="auto"/>
          </w:tcPr>
          <w:p w14:paraId="24A8D4D9" w14:textId="77777777" w:rsidR="003C0DFF" w:rsidRPr="005026A1" w:rsidRDefault="003C0DFF" w:rsidP="00AD57DF">
            <w:pPr>
              <w:pStyle w:val="TAL"/>
            </w:pPr>
            <w:r w:rsidRPr="005026A1">
              <w:t>Config 2</w:t>
            </w:r>
          </w:p>
        </w:tc>
        <w:tc>
          <w:tcPr>
            <w:tcW w:w="503" w:type="pct"/>
            <w:shd w:val="clear" w:color="auto" w:fill="auto"/>
          </w:tcPr>
          <w:p w14:paraId="7BFA4958" w14:textId="77777777" w:rsidR="003C0DFF" w:rsidRPr="005026A1" w:rsidRDefault="003C0DFF" w:rsidP="00AD57DF">
            <w:pPr>
              <w:pStyle w:val="TAC"/>
            </w:pPr>
          </w:p>
        </w:tc>
        <w:tc>
          <w:tcPr>
            <w:tcW w:w="1480" w:type="pct"/>
            <w:shd w:val="clear" w:color="auto" w:fill="auto"/>
          </w:tcPr>
          <w:p w14:paraId="4BDC9DDE" w14:textId="77777777" w:rsidR="003C0DFF" w:rsidRPr="005026A1" w:rsidRDefault="003C0DFF" w:rsidP="00AD57DF">
            <w:pPr>
              <w:pStyle w:val="TAC"/>
            </w:pPr>
            <w:r w:rsidRPr="005026A1">
              <w:t>TDDConf.1.1</w:t>
            </w:r>
          </w:p>
        </w:tc>
      </w:tr>
      <w:tr w:rsidR="003C0DFF" w:rsidRPr="005026A1" w14:paraId="113B0982" w14:textId="77777777" w:rsidTr="00AD57DF">
        <w:trPr>
          <w:trHeight w:val="187"/>
          <w:jc w:val="center"/>
        </w:trPr>
        <w:tc>
          <w:tcPr>
            <w:tcW w:w="1987" w:type="pct"/>
            <w:gridSpan w:val="2"/>
            <w:tcBorders>
              <w:top w:val="nil"/>
              <w:bottom w:val="single" w:sz="4" w:space="0" w:color="auto"/>
            </w:tcBorders>
            <w:shd w:val="clear" w:color="auto" w:fill="auto"/>
          </w:tcPr>
          <w:p w14:paraId="6829A46C" w14:textId="77777777" w:rsidR="003C0DFF" w:rsidRPr="005026A1" w:rsidRDefault="003C0DFF" w:rsidP="00AD57DF">
            <w:pPr>
              <w:pStyle w:val="TAL"/>
            </w:pPr>
          </w:p>
        </w:tc>
        <w:tc>
          <w:tcPr>
            <w:tcW w:w="1030" w:type="pct"/>
            <w:shd w:val="clear" w:color="auto" w:fill="auto"/>
          </w:tcPr>
          <w:p w14:paraId="2095B667" w14:textId="77777777" w:rsidR="003C0DFF" w:rsidRPr="005026A1" w:rsidRDefault="003C0DFF" w:rsidP="00AD57DF">
            <w:pPr>
              <w:pStyle w:val="TAL"/>
            </w:pPr>
            <w:r w:rsidRPr="005026A1">
              <w:t>Config 3</w:t>
            </w:r>
          </w:p>
        </w:tc>
        <w:tc>
          <w:tcPr>
            <w:tcW w:w="503" w:type="pct"/>
            <w:shd w:val="clear" w:color="auto" w:fill="auto"/>
          </w:tcPr>
          <w:p w14:paraId="2A8347DD" w14:textId="77777777" w:rsidR="003C0DFF" w:rsidRPr="005026A1" w:rsidRDefault="003C0DFF" w:rsidP="00AD57DF">
            <w:pPr>
              <w:pStyle w:val="TAC"/>
            </w:pPr>
          </w:p>
        </w:tc>
        <w:tc>
          <w:tcPr>
            <w:tcW w:w="1480" w:type="pct"/>
            <w:shd w:val="clear" w:color="auto" w:fill="auto"/>
          </w:tcPr>
          <w:p w14:paraId="0968B6D7" w14:textId="77777777" w:rsidR="003C0DFF" w:rsidRPr="005026A1" w:rsidRDefault="003C0DFF" w:rsidP="00AD57DF">
            <w:pPr>
              <w:pStyle w:val="TAC"/>
            </w:pPr>
            <w:r w:rsidRPr="005026A1">
              <w:t>TDDConf.2.1</w:t>
            </w:r>
          </w:p>
        </w:tc>
      </w:tr>
      <w:tr w:rsidR="003C0DFF" w:rsidRPr="005026A1" w14:paraId="3BECFD0A" w14:textId="77777777" w:rsidTr="00AD57DF">
        <w:trPr>
          <w:trHeight w:val="187"/>
          <w:jc w:val="center"/>
        </w:trPr>
        <w:tc>
          <w:tcPr>
            <w:tcW w:w="1987" w:type="pct"/>
            <w:gridSpan w:val="2"/>
            <w:tcBorders>
              <w:bottom w:val="nil"/>
            </w:tcBorders>
            <w:shd w:val="clear" w:color="auto" w:fill="auto"/>
          </w:tcPr>
          <w:p w14:paraId="20E88AEF" w14:textId="77777777" w:rsidR="003C0DFF" w:rsidRPr="005026A1" w:rsidRDefault="003C0DFF" w:rsidP="00AD57DF">
            <w:pPr>
              <w:pStyle w:val="TAL"/>
            </w:pPr>
            <w:r w:rsidRPr="005026A1">
              <w:t xml:space="preserve">RMSI CORESET Reference </w:t>
            </w:r>
          </w:p>
        </w:tc>
        <w:tc>
          <w:tcPr>
            <w:tcW w:w="1030" w:type="pct"/>
            <w:shd w:val="clear" w:color="auto" w:fill="auto"/>
          </w:tcPr>
          <w:p w14:paraId="1426A9F9" w14:textId="77777777" w:rsidR="003C0DFF" w:rsidRPr="005026A1" w:rsidRDefault="003C0DFF" w:rsidP="00AD57DF">
            <w:pPr>
              <w:pStyle w:val="TAL"/>
            </w:pPr>
            <w:r w:rsidRPr="005026A1">
              <w:t>Config 1,4</w:t>
            </w:r>
          </w:p>
        </w:tc>
        <w:tc>
          <w:tcPr>
            <w:tcW w:w="503" w:type="pct"/>
            <w:shd w:val="clear" w:color="auto" w:fill="auto"/>
          </w:tcPr>
          <w:p w14:paraId="2A53834F" w14:textId="77777777" w:rsidR="003C0DFF" w:rsidRPr="005026A1" w:rsidRDefault="003C0DFF" w:rsidP="00AD57DF">
            <w:pPr>
              <w:pStyle w:val="TAC"/>
            </w:pPr>
          </w:p>
        </w:tc>
        <w:tc>
          <w:tcPr>
            <w:tcW w:w="1480" w:type="pct"/>
            <w:shd w:val="clear" w:color="auto" w:fill="auto"/>
          </w:tcPr>
          <w:p w14:paraId="60E13CF9" w14:textId="77777777" w:rsidR="003C0DFF" w:rsidRPr="005026A1" w:rsidRDefault="003C0DFF" w:rsidP="00AD57DF">
            <w:pPr>
              <w:pStyle w:val="TAC"/>
            </w:pPr>
            <w:r w:rsidRPr="005026A1">
              <w:t>CR.1.1 FDD</w:t>
            </w:r>
          </w:p>
        </w:tc>
      </w:tr>
      <w:tr w:rsidR="003C0DFF" w:rsidRPr="005026A1" w14:paraId="04374EF3" w14:textId="77777777" w:rsidTr="00AD57DF">
        <w:trPr>
          <w:trHeight w:val="187"/>
          <w:jc w:val="center"/>
        </w:trPr>
        <w:tc>
          <w:tcPr>
            <w:tcW w:w="1987" w:type="pct"/>
            <w:gridSpan w:val="2"/>
            <w:tcBorders>
              <w:top w:val="nil"/>
              <w:bottom w:val="nil"/>
            </w:tcBorders>
            <w:shd w:val="clear" w:color="auto" w:fill="auto"/>
          </w:tcPr>
          <w:p w14:paraId="0DB447A5" w14:textId="77777777" w:rsidR="003C0DFF" w:rsidRPr="005026A1" w:rsidRDefault="003C0DFF" w:rsidP="00AD57DF">
            <w:pPr>
              <w:pStyle w:val="TAL"/>
            </w:pPr>
            <w:r w:rsidRPr="005026A1">
              <w:t>Channel</w:t>
            </w:r>
          </w:p>
        </w:tc>
        <w:tc>
          <w:tcPr>
            <w:tcW w:w="1030" w:type="pct"/>
            <w:shd w:val="clear" w:color="auto" w:fill="auto"/>
          </w:tcPr>
          <w:p w14:paraId="582D44B4" w14:textId="77777777" w:rsidR="003C0DFF" w:rsidRPr="005026A1" w:rsidRDefault="003C0DFF" w:rsidP="00AD57DF">
            <w:pPr>
              <w:pStyle w:val="TAL"/>
            </w:pPr>
            <w:r w:rsidRPr="005026A1">
              <w:t>Config 2</w:t>
            </w:r>
          </w:p>
        </w:tc>
        <w:tc>
          <w:tcPr>
            <w:tcW w:w="503" w:type="pct"/>
            <w:shd w:val="clear" w:color="auto" w:fill="auto"/>
          </w:tcPr>
          <w:p w14:paraId="5BB19D55" w14:textId="77777777" w:rsidR="003C0DFF" w:rsidRPr="005026A1" w:rsidRDefault="003C0DFF" w:rsidP="00AD57DF">
            <w:pPr>
              <w:pStyle w:val="TAC"/>
            </w:pPr>
          </w:p>
        </w:tc>
        <w:tc>
          <w:tcPr>
            <w:tcW w:w="1480" w:type="pct"/>
            <w:shd w:val="clear" w:color="auto" w:fill="auto"/>
          </w:tcPr>
          <w:p w14:paraId="47EDADF4" w14:textId="77777777" w:rsidR="003C0DFF" w:rsidRPr="005026A1" w:rsidRDefault="003C0DFF" w:rsidP="00AD57DF">
            <w:pPr>
              <w:pStyle w:val="TAC"/>
            </w:pPr>
            <w:r w:rsidRPr="005026A1">
              <w:t>CR.1.1 TDD</w:t>
            </w:r>
          </w:p>
        </w:tc>
      </w:tr>
      <w:tr w:rsidR="003C0DFF" w:rsidRPr="005026A1" w14:paraId="37CBBE90" w14:textId="77777777" w:rsidTr="00AD57DF">
        <w:trPr>
          <w:trHeight w:val="187"/>
          <w:jc w:val="center"/>
        </w:trPr>
        <w:tc>
          <w:tcPr>
            <w:tcW w:w="1987" w:type="pct"/>
            <w:gridSpan w:val="2"/>
            <w:tcBorders>
              <w:top w:val="nil"/>
              <w:bottom w:val="single" w:sz="4" w:space="0" w:color="auto"/>
            </w:tcBorders>
            <w:shd w:val="clear" w:color="auto" w:fill="auto"/>
          </w:tcPr>
          <w:p w14:paraId="58DC6391" w14:textId="77777777" w:rsidR="003C0DFF" w:rsidRPr="005026A1" w:rsidRDefault="003C0DFF" w:rsidP="00AD57DF">
            <w:pPr>
              <w:pStyle w:val="TAL"/>
            </w:pPr>
          </w:p>
        </w:tc>
        <w:tc>
          <w:tcPr>
            <w:tcW w:w="1030" w:type="pct"/>
            <w:shd w:val="clear" w:color="auto" w:fill="auto"/>
          </w:tcPr>
          <w:p w14:paraId="19E4A0B9" w14:textId="77777777" w:rsidR="003C0DFF" w:rsidRPr="005026A1" w:rsidRDefault="003C0DFF" w:rsidP="00AD57DF">
            <w:pPr>
              <w:pStyle w:val="TAL"/>
            </w:pPr>
            <w:r w:rsidRPr="005026A1">
              <w:t>Config 3</w:t>
            </w:r>
          </w:p>
        </w:tc>
        <w:tc>
          <w:tcPr>
            <w:tcW w:w="503" w:type="pct"/>
            <w:tcBorders>
              <w:bottom w:val="single" w:sz="4" w:space="0" w:color="auto"/>
            </w:tcBorders>
            <w:shd w:val="clear" w:color="auto" w:fill="auto"/>
          </w:tcPr>
          <w:p w14:paraId="72F69406" w14:textId="77777777" w:rsidR="003C0DFF" w:rsidRPr="005026A1" w:rsidRDefault="003C0DFF" w:rsidP="00AD57DF">
            <w:pPr>
              <w:pStyle w:val="TAC"/>
            </w:pPr>
          </w:p>
        </w:tc>
        <w:tc>
          <w:tcPr>
            <w:tcW w:w="1480" w:type="pct"/>
            <w:shd w:val="clear" w:color="auto" w:fill="auto"/>
          </w:tcPr>
          <w:p w14:paraId="78999A92" w14:textId="77777777" w:rsidR="003C0DFF" w:rsidRPr="005026A1" w:rsidRDefault="003C0DFF" w:rsidP="00AD57DF">
            <w:pPr>
              <w:pStyle w:val="TAC"/>
            </w:pPr>
            <w:r w:rsidRPr="005026A1">
              <w:t>CR.2.1 TDD</w:t>
            </w:r>
          </w:p>
        </w:tc>
      </w:tr>
      <w:tr w:rsidR="003C0DFF" w:rsidRPr="005026A1" w14:paraId="7EB4C297" w14:textId="77777777" w:rsidTr="00AD57DF">
        <w:trPr>
          <w:trHeight w:val="187"/>
          <w:jc w:val="center"/>
        </w:trPr>
        <w:tc>
          <w:tcPr>
            <w:tcW w:w="1987" w:type="pct"/>
            <w:gridSpan w:val="2"/>
            <w:tcBorders>
              <w:top w:val="single" w:sz="4" w:space="0" w:color="auto"/>
              <w:bottom w:val="nil"/>
            </w:tcBorders>
            <w:shd w:val="clear" w:color="auto" w:fill="auto"/>
          </w:tcPr>
          <w:p w14:paraId="1E5A66F7" w14:textId="77777777" w:rsidR="003C0DFF" w:rsidRPr="005026A1" w:rsidRDefault="003C0DFF" w:rsidP="00AD57DF">
            <w:pPr>
              <w:pStyle w:val="TAL"/>
            </w:pPr>
            <w:r w:rsidRPr="005026A1">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tcPr>
          <w:p w14:paraId="0D2CE49B" w14:textId="77777777" w:rsidR="003C0DFF" w:rsidRPr="005026A1" w:rsidRDefault="003C0DFF" w:rsidP="00AD57DF">
            <w:pPr>
              <w:pStyle w:val="TAL"/>
            </w:pPr>
            <w:r w:rsidRPr="005026A1">
              <w:t>Config 1,4</w:t>
            </w:r>
          </w:p>
        </w:tc>
        <w:tc>
          <w:tcPr>
            <w:tcW w:w="503" w:type="pct"/>
            <w:shd w:val="clear" w:color="auto" w:fill="auto"/>
          </w:tcPr>
          <w:p w14:paraId="0E4ABDBE"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tcPr>
          <w:p w14:paraId="645DD4AC" w14:textId="77777777" w:rsidR="003C0DFF" w:rsidRPr="005026A1" w:rsidRDefault="003C0DFF" w:rsidP="00AD57DF">
            <w:pPr>
              <w:pStyle w:val="TAC"/>
            </w:pPr>
            <w:r w:rsidRPr="005026A1">
              <w:t>CCR.1.1 FDD</w:t>
            </w:r>
          </w:p>
        </w:tc>
      </w:tr>
      <w:tr w:rsidR="003C0DFF" w:rsidRPr="005026A1" w14:paraId="4CF28A4A" w14:textId="77777777" w:rsidTr="00AD57DF">
        <w:trPr>
          <w:trHeight w:val="187"/>
          <w:jc w:val="center"/>
        </w:trPr>
        <w:tc>
          <w:tcPr>
            <w:tcW w:w="1987" w:type="pct"/>
            <w:gridSpan w:val="2"/>
            <w:tcBorders>
              <w:top w:val="nil"/>
              <w:bottom w:val="nil"/>
            </w:tcBorders>
            <w:shd w:val="clear" w:color="auto" w:fill="auto"/>
          </w:tcPr>
          <w:p w14:paraId="779A2193" w14:textId="77777777" w:rsidR="003C0DFF" w:rsidRPr="005026A1" w:rsidRDefault="003C0DFF" w:rsidP="00AD57DF">
            <w:pPr>
              <w:pStyle w:val="TAL"/>
            </w:pPr>
            <w:r w:rsidRPr="005026A1">
              <w:t>Channel</w:t>
            </w:r>
          </w:p>
        </w:tc>
        <w:tc>
          <w:tcPr>
            <w:tcW w:w="1030" w:type="pct"/>
            <w:tcBorders>
              <w:top w:val="single" w:sz="4" w:space="0" w:color="auto"/>
              <w:left w:val="single" w:sz="4" w:space="0" w:color="auto"/>
              <w:bottom w:val="single" w:sz="4" w:space="0" w:color="auto"/>
              <w:right w:val="single" w:sz="4" w:space="0" w:color="auto"/>
            </w:tcBorders>
          </w:tcPr>
          <w:p w14:paraId="6F06F504" w14:textId="77777777" w:rsidR="003C0DFF" w:rsidRPr="005026A1" w:rsidRDefault="003C0DFF" w:rsidP="00AD57DF">
            <w:pPr>
              <w:pStyle w:val="TAL"/>
            </w:pPr>
            <w:r w:rsidRPr="005026A1">
              <w:t>Config 2</w:t>
            </w:r>
          </w:p>
        </w:tc>
        <w:tc>
          <w:tcPr>
            <w:tcW w:w="503" w:type="pct"/>
            <w:tcBorders>
              <w:bottom w:val="single" w:sz="4" w:space="0" w:color="auto"/>
            </w:tcBorders>
            <w:shd w:val="clear" w:color="auto" w:fill="auto"/>
          </w:tcPr>
          <w:p w14:paraId="78F29AF4"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tcPr>
          <w:p w14:paraId="0E2F7044" w14:textId="77777777" w:rsidR="003C0DFF" w:rsidRPr="005026A1" w:rsidRDefault="003C0DFF" w:rsidP="00AD57DF">
            <w:pPr>
              <w:pStyle w:val="TAC"/>
            </w:pPr>
            <w:r w:rsidRPr="005026A1">
              <w:t>CCR.1.1 TDD</w:t>
            </w:r>
          </w:p>
        </w:tc>
      </w:tr>
      <w:tr w:rsidR="003C0DFF" w:rsidRPr="005026A1" w14:paraId="4F4A6C04" w14:textId="77777777" w:rsidTr="00AD57DF">
        <w:trPr>
          <w:trHeight w:val="187"/>
          <w:jc w:val="center"/>
        </w:trPr>
        <w:tc>
          <w:tcPr>
            <w:tcW w:w="1987" w:type="pct"/>
            <w:gridSpan w:val="2"/>
            <w:tcBorders>
              <w:top w:val="nil"/>
              <w:bottom w:val="nil"/>
            </w:tcBorders>
            <w:shd w:val="clear" w:color="auto" w:fill="auto"/>
          </w:tcPr>
          <w:p w14:paraId="0FB00B75" w14:textId="77777777" w:rsidR="003C0DFF" w:rsidRPr="005026A1" w:rsidRDefault="003C0DFF" w:rsidP="00AD57DF">
            <w:pPr>
              <w:pStyle w:val="TAL"/>
            </w:pPr>
          </w:p>
        </w:tc>
        <w:tc>
          <w:tcPr>
            <w:tcW w:w="1030" w:type="pct"/>
            <w:tcBorders>
              <w:top w:val="single" w:sz="4" w:space="0" w:color="auto"/>
              <w:left w:val="single" w:sz="4" w:space="0" w:color="auto"/>
              <w:bottom w:val="single" w:sz="4" w:space="0" w:color="auto"/>
              <w:right w:val="single" w:sz="4" w:space="0" w:color="auto"/>
            </w:tcBorders>
          </w:tcPr>
          <w:p w14:paraId="6FB4416C" w14:textId="77777777" w:rsidR="003C0DFF" w:rsidRPr="005026A1" w:rsidRDefault="003C0DFF" w:rsidP="00AD57DF">
            <w:pPr>
              <w:pStyle w:val="TAL"/>
            </w:pPr>
            <w:r w:rsidRPr="005026A1">
              <w:t>Config 3</w:t>
            </w:r>
          </w:p>
        </w:tc>
        <w:tc>
          <w:tcPr>
            <w:tcW w:w="503" w:type="pct"/>
            <w:tcBorders>
              <w:bottom w:val="single" w:sz="4" w:space="0" w:color="auto"/>
            </w:tcBorders>
            <w:shd w:val="clear" w:color="auto" w:fill="auto"/>
          </w:tcPr>
          <w:p w14:paraId="713EB5BB"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tcPr>
          <w:p w14:paraId="0DCEBD8C" w14:textId="77777777" w:rsidR="003C0DFF" w:rsidRPr="005026A1" w:rsidRDefault="003C0DFF" w:rsidP="00AD57DF">
            <w:pPr>
              <w:pStyle w:val="TAC"/>
            </w:pPr>
            <w:r w:rsidRPr="005026A1">
              <w:t>CCR.2.1 TDD</w:t>
            </w:r>
          </w:p>
        </w:tc>
      </w:tr>
      <w:tr w:rsidR="003C0DFF" w:rsidRPr="005026A1" w14:paraId="0C4C83B2" w14:textId="77777777" w:rsidTr="00AD57DF">
        <w:trPr>
          <w:trHeight w:val="187"/>
          <w:jc w:val="center"/>
        </w:trPr>
        <w:tc>
          <w:tcPr>
            <w:tcW w:w="1987" w:type="pct"/>
            <w:gridSpan w:val="2"/>
            <w:tcBorders>
              <w:bottom w:val="nil"/>
            </w:tcBorders>
            <w:shd w:val="clear" w:color="auto" w:fill="auto"/>
          </w:tcPr>
          <w:p w14:paraId="751EAC38" w14:textId="77777777" w:rsidR="003C0DFF" w:rsidRPr="005026A1" w:rsidRDefault="003C0DFF" w:rsidP="00AD57DF">
            <w:pPr>
              <w:pStyle w:val="TAL"/>
            </w:pPr>
            <w:r w:rsidRPr="005026A1">
              <w:t>SSB Configuration</w:t>
            </w:r>
          </w:p>
        </w:tc>
        <w:tc>
          <w:tcPr>
            <w:tcW w:w="1030" w:type="pct"/>
            <w:shd w:val="clear" w:color="auto" w:fill="auto"/>
          </w:tcPr>
          <w:p w14:paraId="34C1C739" w14:textId="77777777" w:rsidR="003C0DFF" w:rsidRPr="005026A1" w:rsidRDefault="003C0DFF" w:rsidP="00AD57DF">
            <w:pPr>
              <w:pStyle w:val="TAL"/>
            </w:pPr>
            <w:r w:rsidRPr="005026A1">
              <w:t>Config 1,2,4</w:t>
            </w:r>
          </w:p>
        </w:tc>
        <w:tc>
          <w:tcPr>
            <w:tcW w:w="503" w:type="pct"/>
            <w:tcBorders>
              <w:top w:val="single" w:sz="4" w:space="0" w:color="auto"/>
            </w:tcBorders>
            <w:shd w:val="clear" w:color="auto" w:fill="auto"/>
          </w:tcPr>
          <w:p w14:paraId="09049852" w14:textId="77777777" w:rsidR="003C0DFF" w:rsidRPr="005026A1" w:rsidRDefault="003C0DFF" w:rsidP="00AD57DF">
            <w:pPr>
              <w:pStyle w:val="TAC"/>
            </w:pPr>
          </w:p>
        </w:tc>
        <w:tc>
          <w:tcPr>
            <w:tcW w:w="1480" w:type="pct"/>
            <w:shd w:val="clear" w:color="auto" w:fill="auto"/>
          </w:tcPr>
          <w:p w14:paraId="105447A0" w14:textId="77777777" w:rsidR="003C0DFF" w:rsidRPr="005026A1" w:rsidRDefault="003C0DFF" w:rsidP="00AD57DF">
            <w:pPr>
              <w:pStyle w:val="TAC"/>
            </w:pPr>
            <w:r w:rsidRPr="005026A1">
              <w:t>SSB.1 FR1</w:t>
            </w:r>
          </w:p>
        </w:tc>
      </w:tr>
      <w:tr w:rsidR="003C0DFF" w:rsidRPr="005026A1" w14:paraId="44C9CB9E" w14:textId="77777777" w:rsidTr="00AD57DF">
        <w:trPr>
          <w:trHeight w:val="187"/>
          <w:jc w:val="center"/>
        </w:trPr>
        <w:tc>
          <w:tcPr>
            <w:tcW w:w="1987" w:type="pct"/>
            <w:gridSpan w:val="2"/>
            <w:tcBorders>
              <w:top w:val="nil"/>
              <w:bottom w:val="nil"/>
            </w:tcBorders>
            <w:shd w:val="clear" w:color="auto" w:fill="auto"/>
          </w:tcPr>
          <w:p w14:paraId="6E64EA79" w14:textId="77777777" w:rsidR="003C0DFF" w:rsidRPr="005026A1" w:rsidRDefault="003C0DFF" w:rsidP="00AD57DF">
            <w:pPr>
              <w:pStyle w:val="TAL"/>
            </w:pPr>
          </w:p>
        </w:tc>
        <w:tc>
          <w:tcPr>
            <w:tcW w:w="1030" w:type="pct"/>
            <w:shd w:val="clear" w:color="auto" w:fill="auto"/>
          </w:tcPr>
          <w:p w14:paraId="3084279B" w14:textId="77777777" w:rsidR="003C0DFF" w:rsidRPr="005026A1" w:rsidRDefault="003C0DFF" w:rsidP="00AD57DF">
            <w:pPr>
              <w:pStyle w:val="TAL"/>
            </w:pPr>
            <w:r w:rsidRPr="005026A1">
              <w:t>Config 3</w:t>
            </w:r>
          </w:p>
        </w:tc>
        <w:tc>
          <w:tcPr>
            <w:tcW w:w="503" w:type="pct"/>
            <w:shd w:val="clear" w:color="auto" w:fill="auto"/>
          </w:tcPr>
          <w:p w14:paraId="58F044B1" w14:textId="77777777" w:rsidR="003C0DFF" w:rsidRPr="005026A1" w:rsidRDefault="003C0DFF" w:rsidP="00AD57DF">
            <w:pPr>
              <w:pStyle w:val="TAC"/>
            </w:pPr>
          </w:p>
        </w:tc>
        <w:tc>
          <w:tcPr>
            <w:tcW w:w="1480" w:type="pct"/>
            <w:shd w:val="clear" w:color="auto" w:fill="auto"/>
          </w:tcPr>
          <w:p w14:paraId="14881CE9" w14:textId="77777777" w:rsidR="003C0DFF" w:rsidRPr="005026A1" w:rsidRDefault="003C0DFF" w:rsidP="00AD57DF">
            <w:pPr>
              <w:pStyle w:val="TAC"/>
            </w:pPr>
            <w:r w:rsidRPr="005026A1">
              <w:t>SSB.1 RedCap FR1</w:t>
            </w:r>
          </w:p>
        </w:tc>
      </w:tr>
      <w:tr w:rsidR="003C0DFF" w:rsidRPr="005026A1" w14:paraId="24AA11D6" w14:textId="77777777" w:rsidTr="00AD57DF">
        <w:trPr>
          <w:trHeight w:val="187"/>
          <w:jc w:val="center"/>
        </w:trPr>
        <w:tc>
          <w:tcPr>
            <w:tcW w:w="1987" w:type="pct"/>
            <w:gridSpan w:val="2"/>
            <w:tcBorders>
              <w:bottom w:val="single" w:sz="4" w:space="0" w:color="auto"/>
            </w:tcBorders>
            <w:shd w:val="clear" w:color="auto" w:fill="auto"/>
          </w:tcPr>
          <w:p w14:paraId="0C95565A" w14:textId="77777777" w:rsidR="003C0DFF" w:rsidRPr="005026A1" w:rsidRDefault="003C0DFF" w:rsidP="00AD57DF">
            <w:pPr>
              <w:pStyle w:val="TAL"/>
            </w:pPr>
            <w:r w:rsidRPr="005026A1">
              <w:t>SMTC Configuration</w:t>
            </w:r>
          </w:p>
        </w:tc>
        <w:tc>
          <w:tcPr>
            <w:tcW w:w="1030" w:type="pct"/>
            <w:shd w:val="clear" w:color="auto" w:fill="auto"/>
          </w:tcPr>
          <w:p w14:paraId="581E6807" w14:textId="77777777" w:rsidR="003C0DFF" w:rsidRPr="005026A1" w:rsidRDefault="003C0DFF" w:rsidP="00AD57DF">
            <w:pPr>
              <w:pStyle w:val="TAL"/>
            </w:pPr>
            <w:r w:rsidRPr="005026A1">
              <w:t>Config 1,2,3,4</w:t>
            </w:r>
          </w:p>
        </w:tc>
        <w:tc>
          <w:tcPr>
            <w:tcW w:w="503" w:type="pct"/>
            <w:shd w:val="clear" w:color="auto" w:fill="auto"/>
          </w:tcPr>
          <w:p w14:paraId="2189AA43" w14:textId="77777777" w:rsidR="003C0DFF" w:rsidRPr="005026A1" w:rsidRDefault="003C0DFF" w:rsidP="00AD57DF">
            <w:pPr>
              <w:pStyle w:val="TAC"/>
            </w:pPr>
          </w:p>
        </w:tc>
        <w:tc>
          <w:tcPr>
            <w:tcW w:w="1480" w:type="pct"/>
            <w:shd w:val="clear" w:color="auto" w:fill="auto"/>
          </w:tcPr>
          <w:p w14:paraId="39559E63" w14:textId="77777777" w:rsidR="003C0DFF" w:rsidRPr="005026A1" w:rsidRDefault="003C0DFF" w:rsidP="00AD57DF">
            <w:pPr>
              <w:pStyle w:val="TAC"/>
            </w:pPr>
            <w:r w:rsidRPr="005026A1">
              <w:t>SMTC.1</w:t>
            </w:r>
          </w:p>
        </w:tc>
      </w:tr>
      <w:tr w:rsidR="003C0DFF" w:rsidRPr="005026A1" w14:paraId="59AD92AC" w14:textId="77777777" w:rsidTr="00AD57DF">
        <w:trPr>
          <w:trHeight w:val="187"/>
          <w:jc w:val="center"/>
        </w:trPr>
        <w:tc>
          <w:tcPr>
            <w:tcW w:w="1987" w:type="pct"/>
            <w:gridSpan w:val="2"/>
            <w:tcBorders>
              <w:bottom w:val="nil"/>
            </w:tcBorders>
            <w:shd w:val="clear" w:color="auto" w:fill="auto"/>
          </w:tcPr>
          <w:p w14:paraId="2B7AF85D" w14:textId="77777777" w:rsidR="003C0DFF" w:rsidRPr="005026A1" w:rsidRDefault="003C0DFF" w:rsidP="00AD57DF">
            <w:pPr>
              <w:pStyle w:val="TAL"/>
            </w:pPr>
            <w:r w:rsidRPr="005026A1">
              <w:t xml:space="preserve">PDSCH/PDCCH subcarrier </w:t>
            </w:r>
          </w:p>
        </w:tc>
        <w:tc>
          <w:tcPr>
            <w:tcW w:w="1030" w:type="pct"/>
            <w:shd w:val="clear" w:color="auto" w:fill="auto"/>
          </w:tcPr>
          <w:p w14:paraId="2796D56A" w14:textId="77777777" w:rsidR="003C0DFF" w:rsidRPr="005026A1" w:rsidRDefault="003C0DFF" w:rsidP="00AD57DF">
            <w:pPr>
              <w:pStyle w:val="TAL"/>
            </w:pPr>
            <w:r w:rsidRPr="005026A1">
              <w:t>Config 1,2,4</w:t>
            </w:r>
          </w:p>
        </w:tc>
        <w:tc>
          <w:tcPr>
            <w:tcW w:w="503" w:type="pct"/>
            <w:shd w:val="clear" w:color="auto" w:fill="auto"/>
          </w:tcPr>
          <w:p w14:paraId="6085FDE0" w14:textId="77777777" w:rsidR="003C0DFF" w:rsidRPr="005026A1" w:rsidRDefault="003C0DFF" w:rsidP="00AD57DF">
            <w:pPr>
              <w:pStyle w:val="TAC"/>
            </w:pPr>
          </w:p>
        </w:tc>
        <w:tc>
          <w:tcPr>
            <w:tcW w:w="1480" w:type="pct"/>
            <w:shd w:val="clear" w:color="auto" w:fill="auto"/>
          </w:tcPr>
          <w:p w14:paraId="0F696753" w14:textId="77777777" w:rsidR="003C0DFF" w:rsidRPr="005026A1" w:rsidRDefault="003C0DFF" w:rsidP="00AD57DF">
            <w:pPr>
              <w:pStyle w:val="TAC"/>
            </w:pPr>
            <w:r w:rsidRPr="005026A1">
              <w:t>15 kHz</w:t>
            </w:r>
          </w:p>
        </w:tc>
      </w:tr>
      <w:tr w:rsidR="003C0DFF" w:rsidRPr="005026A1" w14:paraId="5E0DC30B" w14:textId="77777777" w:rsidTr="00AD57DF">
        <w:trPr>
          <w:trHeight w:val="187"/>
          <w:jc w:val="center"/>
        </w:trPr>
        <w:tc>
          <w:tcPr>
            <w:tcW w:w="1987" w:type="pct"/>
            <w:gridSpan w:val="2"/>
            <w:tcBorders>
              <w:top w:val="nil"/>
              <w:bottom w:val="single" w:sz="4" w:space="0" w:color="auto"/>
            </w:tcBorders>
            <w:shd w:val="clear" w:color="auto" w:fill="auto"/>
          </w:tcPr>
          <w:p w14:paraId="72E0C12C" w14:textId="77777777" w:rsidR="003C0DFF" w:rsidRPr="005026A1" w:rsidRDefault="003C0DFF" w:rsidP="00AD57DF">
            <w:pPr>
              <w:pStyle w:val="TAL"/>
            </w:pPr>
            <w:r w:rsidRPr="005026A1">
              <w:t>spacing</w:t>
            </w:r>
          </w:p>
        </w:tc>
        <w:tc>
          <w:tcPr>
            <w:tcW w:w="1030" w:type="pct"/>
            <w:shd w:val="clear" w:color="auto" w:fill="auto"/>
          </w:tcPr>
          <w:p w14:paraId="335FBC62" w14:textId="77777777" w:rsidR="003C0DFF" w:rsidRPr="005026A1" w:rsidRDefault="003C0DFF" w:rsidP="00AD57DF">
            <w:pPr>
              <w:pStyle w:val="TAL"/>
            </w:pPr>
            <w:r w:rsidRPr="005026A1">
              <w:t>Config 3</w:t>
            </w:r>
          </w:p>
        </w:tc>
        <w:tc>
          <w:tcPr>
            <w:tcW w:w="503" w:type="pct"/>
            <w:shd w:val="clear" w:color="auto" w:fill="auto"/>
          </w:tcPr>
          <w:p w14:paraId="7ACAB7C4" w14:textId="77777777" w:rsidR="003C0DFF" w:rsidRPr="005026A1" w:rsidRDefault="003C0DFF" w:rsidP="00AD57DF">
            <w:pPr>
              <w:pStyle w:val="TAC"/>
            </w:pPr>
          </w:p>
        </w:tc>
        <w:tc>
          <w:tcPr>
            <w:tcW w:w="1480" w:type="pct"/>
            <w:shd w:val="clear" w:color="auto" w:fill="auto"/>
          </w:tcPr>
          <w:p w14:paraId="4DF8D4EF" w14:textId="77777777" w:rsidR="003C0DFF" w:rsidRPr="005026A1" w:rsidRDefault="003C0DFF" w:rsidP="00AD57DF">
            <w:pPr>
              <w:pStyle w:val="TAC"/>
              <w:rPr>
                <w:lang w:eastAsia="zh-CN"/>
              </w:rPr>
            </w:pPr>
            <w:r w:rsidRPr="005026A1">
              <w:rPr>
                <w:lang w:eastAsia="zh-CN"/>
              </w:rPr>
              <w:t xml:space="preserve">30 kHz </w:t>
            </w:r>
          </w:p>
        </w:tc>
      </w:tr>
      <w:tr w:rsidR="003C0DFF" w:rsidRPr="005026A1" w14:paraId="4A7E96F0" w14:textId="77777777" w:rsidTr="00AD57DF">
        <w:trPr>
          <w:trHeight w:val="187"/>
          <w:jc w:val="center"/>
        </w:trPr>
        <w:tc>
          <w:tcPr>
            <w:tcW w:w="1987" w:type="pct"/>
            <w:gridSpan w:val="2"/>
            <w:tcBorders>
              <w:top w:val="single" w:sz="4" w:space="0" w:color="auto"/>
              <w:bottom w:val="nil"/>
            </w:tcBorders>
            <w:shd w:val="clear" w:color="auto" w:fill="auto"/>
          </w:tcPr>
          <w:p w14:paraId="51005E41" w14:textId="77777777" w:rsidR="003C0DFF" w:rsidRPr="005026A1" w:rsidRDefault="003C0DFF" w:rsidP="00AD57DF">
            <w:pPr>
              <w:pStyle w:val="TAL"/>
            </w:pPr>
            <w:r w:rsidRPr="005026A1">
              <w:t xml:space="preserve">PRACH Configuration </w:t>
            </w:r>
          </w:p>
        </w:tc>
        <w:tc>
          <w:tcPr>
            <w:tcW w:w="1030" w:type="pct"/>
            <w:shd w:val="clear" w:color="auto" w:fill="auto"/>
          </w:tcPr>
          <w:p w14:paraId="162CB49D" w14:textId="77777777" w:rsidR="003C0DFF" w:rsidRPr="005026A1" w:rsidRDefault="003C0DFF" w:rsidP="00AD57DF">
            <w:pPr>
              <w:pStyle w:val="TAL"/>
            </w:pPr>
            <w:r w:rsidRPr="005026A1">
              <w:t>Config 1,2</w:t>
            </w:r>
            <w:r w:rsidRPr="005026A1">
              <w:rPr>
                <w:lang w:eastAsia="zh-CN"/>
              </w:rPr>
              <w:t>,3,4</w:t>
            </w:r>
          </w:p>
        </w:tc>
        <w:tc>
          <w:tcPr>
            <w:tcW w:w="503" w:type="pct"/>
            <w:shd w:val="clear" w:color="auto" w:fill="auto"/>
          </w:tcPr>
          <w:p w14:paraId="4C19AC13" w14:textId="77777777" w:rsidR="003C0DFF" w:rsidRPr="005026A1" w:rsidRDefault="003C0DFF" w:rsidP="00AD57DF">
            <w:pPr>
              <w:pStyle w:val="TAC"/>
            </w:pPr>
          </w:p>
        </w:tc>
        <w:tc>
          <w:tcPr>
            <w:tcW w:w="1480" w:type="pct"/>
            <w:shd w:val="clear" w:color="auto" w:fill="auto"/>
          </w:tcPr>
          <w:p w14:paraId="0FEB21DB" w14:textId="77777777" w:rsidR="003C0DFF" w:rsidRPr="005026A1" w:rsidRDefault="003C0DFF" w:rsidP="00AD57DF">
            <w:pPr>
              <w:pStyle w:val="TAC"/>
            </w:pPr>
            <w:r w:rsidRPr="005026A1">
              <w:t>PRACH.1 FR1</w:t>
            </w:r>
          </w:p>
        </w:tc>
      </w:tr>
      <w:tr w:rsidR="003C0DFF" w:rsidRPr="005026A1" w14:paraId="2ED8CEFF" w14:textId="77777777" w:rsidTr="00AD57DF">
        <w:trPr>
          <w:trHeight w:val="187"/>
          <w:jc w:val="center"/>
        </w:trPr>
        <w:tc>
          <w:tcPr>
            <w:tcW w:w="3017" w:type="pct"/>
            <w:gridSpan w:val="3"/>
            <w:shd w:val="clear" w:color="auto" w:fill="auto"/>
          </w:tcPr>
          <w:p w14:paraId="757160DB" w14:textId="77777777" w:rsidR="003C0DFF" w:rsidRPr="005026A1" w:rsidRDefault="003C0DFF" w:rsidP="00AD57DF">
            <w:pPr>
              <w:pStyle w:val="TAL"/>
            </w:pPr>
            <w:r w:rsidRPr="005026A1">
              <w:t>SSB index assigned as RLM RS</w:t>
            </w:r>
          </w:p>
        </w:tc>
        <w:tc>
          <w:tcPr>
            <w:tcW w:w="503" w:type="pct"/>
            <w:shd w:val="clear" w:color="auto" w:fill="auto"/>
          </w:tcPr>
          <w:p w14:paraId="199DB270" w14:textId="77777777" w:rsidR="003C0DFF" w:rsidRPr="005026A1" w:rsidRDefault="003C0DFF" w:rsidP="00AD57DF">
            <w:pPr>
              <w:pStyle w:val="TAC"/>
            </w:pPr>
          </w:p>
        </w:tc>
        <w:tc>
          <w:tcPr>
            <w:tcW w:w="1480" w:type="pct"/>
            <w:shd w:val="clear" w:color="auto" w:fill="auto"/>
          </w:tcPr>
          <w:p w14:paraId="51D33659" w14:textId="77777777" w:rsidR="003C0DFF" w:rsidRPr="005026A1" w:rsidRDefault="003C0DFF" w:rsidP="00AD57DF">
            <w:pPr>
              <w:pStyle w:val="TAC"/>
            </w:pPr>
            <w:r w:rsidRPr="005026A1">
              <w:t>0</w:t>
            </w:r>
          </w:p>
        </w:tc>
      </w:tr>
      <w:tr w:rsidR="003C0DFF" w:rsidRPr="005026A1" w14:paraId="5EB195AD" w14:textId="77777777" w:rsidTr="00AD57DF">
        <w:trPr>
          <w:trHeight w:val="187"/>
          <w:jc w:val="center"/>
        </w:trPr>
        <w:tc>
          <w:tcPr>
            <w:tcW w:w="3017" w:type="pct"/>
            <w:gridSpan w:val="3"/>
            <w:shd w:val="clear" w:color="auto" w:fill="auto"/>
          </w:tcPr>
          <w:p w14:paraId="4E89DE3C" w14:textId="77777777" w:rsidR="003C0DFF" w:rsidRPr="005026A1" w:rsidRDefault="003C0DFF" w:rsidP="00AD57DF">
            <w:pPr>
              <w:pStyle w:val="TAL"/>
            </w:pPr>
            <w:r w:rsidRPr="005026A1">
              <w:t>OCNG parameters</w:t>
            </w:r>
          </w:p>
        </w:tc>
        <w:tc>
          <w:tcPr>
            <w:tcW w:w="503" w:type="pct"/>
            <w:shd w:val="clear" w:color="auto" w:fill="auto"/>
          </w:tcPr>
          <w:p w14:paraId="1A1F7638" w14:textId="77777777" w:rsidR="003C0DFF" w:rsidRPr="005026A1" w:rsidRDefault="003C0DFF" w:rsidP="00AD57DF">
            <w:pPr>
              <w:pStyle w:val="TAC"/>
            </w:pPr>
          </w:p>
        </w:tc>
        <w:tc>
          <w:tcPr>
            <w:tcW w:w="1480" w:type="pct"/>
            <w:shd w:val="clear" w:color="auto" w:fill="auto"/>
          </w:tcPr>
          <w:p w14:paraId="440714B1" w14:textId="77777777" w:rsidR="003C0DFF" w:rsidRPr="005026A1" w:rsidRDefault="003C0DFF" w:rsidP="00AD57DF">
            <w:pPr>
              <w:pStyle w:val="TAC"/>
            </w:pPr>
            <w:r w:rsidRPr="005026A1">
              <w:t>OP.1</w:t>
            </w:r>
          </w:p>
        </w:tc>
      </w:tr>
      <w:tr w:rsidR="003C0DFF" w:rsidRPr="005026A1" w14:paraId="5FA36DDF" w14:textId="77777777" w:rsidTr="00AD57DF">
        <w:trPr>
          <w:trHeight w:val="187"/>
          <w:jc w:val="center"/>
        </w:trPr>
        <w:tc>
          <w:tcPr>
            <w:tcW w:w="3017" w:type="pct"/>
            <w:gridSpan w:val="3"/>
            <w:shd w:val="clear" w:color="auto" w:fill="auto"/>
          </w:tcPr>
          <w:p w14:paraId="5DC803B5" w14:textId="77777777" w:rsidR="003C0DFF" w:rsidRPr="005026A1" w:rsidRDefault="003C0DFF" w:rsidP="00AD57DF">
            <w:pPr>
              <w:pStyle w:val="TAL"/>
            </w:pPr>
            <w:r w:rsidRPr="005026A1">
              <w:t>CP length</w:t>
            </w:r>
            <w:r w:rsidRPr="005026A1">
              <w:tab/>
            </w:r>
          </w:p>
        </w:tc>
        <w:tc>
          <w:tcPr>
            <w:tcW w:w="503" w:type="pct"/>
            <w:shd w:val="clear" w:color="auto" w:fill="auto"/>
          </w:tcPr>
          <w:p w14:paraId="5D432C3D" w14:textId="77777777" w:rsidR="003C0DFF" w:rsidRPr="005026A1" w:rsidRDefault="003C0DFF" w:rsidP="00AD57DF">
            <w:pPr>
              <w:pStyle w:val="TAC"/>
            </w:pPr>
          </w:p>
        </w:tc>
        <w:tc>
          <w:tcPr>
            <w:tcW w:w="1480" w:type="pct"/>
            <w:shd w:val="clear" w:color="auto" w:fill="auto"/>
          </w:tcPr>
          <w:p w14:paraId="7505192B" w14:textId="77777777" w:rsidR="003C0DFF" w:rsidRPr="005026A1" w:rsidRDefault="003C0DFF" w:rsidP="00AD57DF">
            <w:pPr>
              <w:pStyle w:val="TAC"/>
            </w:pPr>
            <w:r w:rsidRPr="005026A1">
              <w:t>Normal</w:t>
            </w:r>
          </w:p>
        </w:tc>
      </w:tr>
      <w:tr w:rsidR="003C0DFF" w:rsidRPr="005026A1" w14:paraId="7354C090" w14:textId="77777777" w:rsidTr="00AD57DF">
        <w:trPr>
          <w:trHeight w:val="187"/>
          <w:jc w:val="center"/>
        </w:trPr>
        <w:tc>
          <w:tcPr>
            <w:tcW w:w="3017" w:type="pct"/>
            <w:gridSpan w:val="3"/>
            <w:shd w:val="clear" w:color="auto" w:fill="auto"/>
          </w:tcPr>
          <w:p w14:paraId="1BBAE98B" w14:textId="77777777" w:rsidR="003C0DFF" w:rsidRPr="005026A1" w:rsidRDefault="003C0DFF" w:rsidP="00AD57DF">
            <w:pPr>
              <w:pStyle w:val="TAL"/>
            </w:pPr>
            <w:r w:rsidRPr="005026A1">
              <w:t>Correlation Matrix and Antenna Configuration</w:t>
            </w:r>
          </w:p>
        </w:tc>
        <w:tc>
          <w:tcPr>
            <w:tcW w:w="503" w:type="pct"/>
            <w:shd w:val="clear" w:color="auto" w:fill="auto"/>
          </w:tcPr>
          <w:p w14:paraId="6C9E31B1" w14:textId="77777777" w:rsidR="003C0DFF" w:rsidRPr="005026A1" w:rsidRDefault="003C0DFF" w:rsidP="00AD57DF">
            <w:pPr>
              <w:pStyle w:val="TAC"/>
            </w:pPr>
          </w:p>
        </w:tc>
        <w:tc>
          <w:tcPr>
            <w:tcW w:w="1480" w:type="pct"/>
            <w:shd w:val="clear" w:color="auto" w:fill="auto"/>
          </w:tcPr>
          <w:p w14:paraId="0BE535FC" w14:textId="77777777" w:rsidR="003C0DFF" w:rsidRPr="005026A1" w:rsidRDefault="003C0DFF" w:rsidP="00AD57DF">
            <w:pPr>
              <w:pStyle w:val="TAC"/>
            </w:pPr>
            <w:r w:rsidRPr="005026A1">
              <w:t>2x1 Low</w:t>
            </w:r>
          </w:p>
        </w:tc>
      </w:tr>
      <w:tr w:rsidR="003C0DFF" w:rsidRPr="005026A1" w14:paraId="319245A3" w14:textId="77777777" w:rsidTr="00AD57DF">
        <w:trPr>
          <w:trHeight w:val="187"/>
          <w:jc w:val="center"/>
        </w:trPr>
        <w:tc>
          <w:tcPr>
            <w:tcW w:w="1685" w:type="pct"/>
            <w:tcBorders>
              <w:bottom w:val="nil"/>
            </w:tcBorders>
            <w:shd w:val="clear" w:color="auto" w:fill="auto"/>
          </w:tcPr>
          <w:p w14:paraId="156C411C" w14:textId="77777777" w:rsidR="003C0DFF" w:rsidRPr="005026A1" w:rsidRDefault="003C0DFF" w:rsidP="00AD57DF">
            <w:pPr>
              <w:pStyle w:val="TAL"/>
            </w:pPr>
            <w:r w:rsidRPr="005026A1">
              <w:t xml:space="preserve">In sync transmission </w:t>
            </w:r>
          </w:p>
        </w:tc>
        <w:tc>
          <w:tcPr>
            <w:tcW w:w="1331" w:type="pct"/>
            <w:gridSpan w:val="2"/>
            <w:shd w:val="clear" w:color="auto" w:fill="auto"/>
          </w:tcPr>
          <w:p w14:paraId="750A9F1E" w14:textId="77777777" w:rsidR="003C0DFF" w:rsidRPr="005026A1" w:rsidRDefault="003C0DFF" w:rsidP="00AD57DF">
            <w:pPr>
              <w:pStyle w:val="TAL"/>
            </w:pPr>
            <w:r w:rsidRPr="005026A1">
              <w:t>DCI format</w:t>
            </w:r>
          </w:p>
        </w:tc>
        <w:tc>
          <w:tcPr>
            <w:tcW w:w="503" w:type="pct"/>
            <w:shd w:val="clear" w:color="auto" w:fill="auto"/>
          </w:tcPr>
          <w:p w14:paraId="33873AD5" w14:textId="77777777" w:rsidR="003C0DFF" w:rsidRPr="005026A1" w:rsidRDefault="003C0DFF" w:rsidP="00AD57DF">
            <w:pPr>
              <w:pStyle w:val="TAC"/>
            </w:pPr>
          </w:p>
        </w:tc>
        <w:tc>
          <w:tcPr>
            <w:tcW w:w="1480" w:type="pct"/>
            <w:shd w:val="clear" w:color="auto" w:fill="auto"/>
          </w:tcPr>
          <w:p w14:paraId="65E8DDCF" w14:textId="77777777" w:rsidR="003C0DFF" w:rsidRPr="005026A1" w:rsidRDefault="003C0DFF" w:rsidP="00AD57DF">
            <w:pPr>
              <w:pStyle w:val="TAC"/>
            </w:pPr>
            <w:r w:rsidRPr="005026A1">
              <w:t>1-0</w:t>
            </w:r>
          </w:p>
        </w:tc>
      </w:tr>
      <w:tr w:rsidR="003C0DFF" w:rsidRPr="005026A1" w14:paraId="0DA79A4F" w14:textId="77777777" w:rsidTr="00AD57DF">
        <w:trPr>
          <w:trHeight w:val="187"/>
          <w:jc w:val="center"/>
        </w:trPr>
        <w:tc>
          <w:tcPr>
            <w:tcW w:w="1685" w:type="pct"/>
            <w:tcBorders>
              <w:top w:val="nil"/>
              <w:bottom w:val="nil"/>
            </w:tcBorders>
            <w:shd w:val="clear" w:color="auto" w:fill="auto"/>
          </w:tcPr>
          <w:p w14:paraId="53864638" w14:textId="77777777" w:rsidR="003C0DFF" w:rsidRPr="005026A1" w:rsidRDefault="003C0DFF" w:rsidP="00AD57DF">
            <w:pPr>
              <w:pStyle w:val="TAL"/>
            </w:pPr>
            <w:r w:rsidRPr="005026A1">
              <w:t>parameters</w:t>
            </w:r>
          </w:p>
        </w:tc>
        <w:tc>
          <w:tcPr>
            <w:tcW w:w="1331" w:type="pct"/>
            <w:gridSpan w:val="2"/>
            <w:shd w:val="clear" w:color="auto" w:fill="auto"/>
          </w:tcPr>
          <w:p w14:paraId="6140C189" w14:textId="77777777" w:rsidR="003C0DFF" w:rsidRPr="005026A1" w:rsidRDefault="003C0DFF" w:rsidP="00AD57DF">
            <w:pPr>
              <w:pStyle w:val="TAL"/>
            </w:pPr>
            <w:r w:rsidRPr="005026A1">
              <w:t>Number of Control OFDM symbols</w:t>
            </w:r>
          </w:p>
        </w:tc>
        <w:tc>
          <w:tcPr>
            <w:tcW w:w="503" w:type="pct"/>
            <w:shd w:val="clear" w:color="auto" w:fill="auto"/>
          </w:tcPr>
          <w:p w14:paraId="0C4D93E4" w14:textId="77777777" w:rsidR="003C0DFF" w:rsidRPr="005026A1" w:rsidRDefault="003C0DFF" w:rsidP="00AD57DF">
            <w:pPr>
              <w:pStyle w:val="TAC"/>
            </w:pPr>
          </w:p>
        </w:tc>
        <w:tc>
          <w:tcPr>
            <w:tcW w:w="1480" w:type="pct"/>
            <w:shd w:val="clear" w:color="auto" w:fill="auto"/>
          </w:tcPr>
          <w:p w14:paraId="172F539E" w14:textId="77777777" w:rsidR="003C0DFF" w:rsidRPr="005026A1" w:rsidRDefault="003C0DFF" w:rsidP="00AD57DF">
            <w:pPr>
              <w:pStyle w:val="TAC"/>
            </w:pPr>
            <w:r w:rsidRPr="005026A1">
              <w:t>2</w:t>
            </w:r>
          </w:p>
        </w:tc>
      </w:tr>
      <w:tr w:rsidR="003C0DFF" w:rsidRPr="005026A1" w14:paraId="440AD420" w14:textId="77777777" w:rsidTr="00AD57DF">
        <w:trPr>
          <w:trHeight w:val="187"/>
          <w:jc w:val="center"/>
        </w:trPr>
        <w:tc>
          <w:tcPr>
            <w:tcW w:w="1685" w:type="pct"/>
            <w:tcBorders>
              <w:top w:val="nil"/>
              <w:bottom w:val="nil"/>
            </w:tcBorders>
            <w:shd w:val="clear" w:color="auto" w:fill="auto"/>
          </w:tcPr>
          <w:p w14:paraId="71D78E3B" w14:textId="77777777" w:rsidR="003C0DFF" w:rsidRPr="005026A1" w:rsidRDefault="003C0DFF" w:rsidP="00AD57DF">
            <w:pPr>
              <w:pStyle w:val="TAL"/>
            </w:pPr>
          </w:p>
        </w:tc>
        <w:tc>
          <w:tcPr>
            <w:tcW w:w="1331" w:type="pct"/>
            <w:gridSpan w:val="2"/>
            <w:shd w:val="clear" w:color="auto" w:fill="auto"/>
          </w:tcPr>
          <w:p w14:paraId="75785CD9" w14:textId="77777777" w:rsidR="003C0DFF" w:rsidRPr="005026A1" w:rsidRDefault="003C0DFF" w:rsidP="00AD57DF">
            <w:pPr>
              <w:pStyle w:val="TAL"/>
            </w:pPr>
            <w:r w:rsidRPr="005026A1">
              <w:t xml:space="preserve">Aggregation level </w:t>
            </w:r>
          </w:p>
        </w:tc>
        <w:tc>
          <w:tcPr>
            <w:tcW w:w="503" w:type="pct"/>
            <w:shd w:val="clear" w:color="auto" w:fill="auto"/>
          </w:tcPr>
          <w:p w14:paraId="258EF4EF" w14:textId="77777777" w:rsidR="003C0DFF" w:rsidRPr="005026A1" w:rsidRDefault="003C0DFF" w:rsidP="00AD57DF">
            <w:pPr>
              <w:pStyle w:val="TAC"/>
            </w:pPr>
            <w:r w:rsidRPr="005026A1">
              <w:t>CCE</w:t>
            </w:r>
          </w:p>
        </w:tc>
        <w:tc>
          <w:tcPr>
            <w:tcW w:w="1480" w:type="pct"/>
            <w:shd w:val="clear" w:color="auto" w:fill="auto"/>
          </w:tcPr>
          <w:p w14:paraId="7857314A" w14:textId="77777777" w:rsidR="003C0DFF" w:rsidRPr="005026A1" w:rsidRDefault="003C0DFF" w:rsidP="00AD57DF">
            <w:pPr>
              <w:pStyle w:val="TAC"/>
            </w:pPr>
            <w:r w:rsidRPr="005026A1">
              <w:t>8</w:t>
            </w:r>
          </w:p>
        </w:tc>
      </w:tr>
      <w:tr w:rsidR="003C0DFF" w:rsidRPr="005026A1" w14:paraId="249E1CD2" w14:textId="77777777" w:rsidTr="00AD57DF">
        <w:trPr>
          <w:trHeight w:val="187"/>
          <w:jc w:val="center"/>
        </w:trPr>
        <w:tc>
          <w:tcPr>
            <w:tcW w:w="1685" w:type="pct"/>
            <w:tcBorders>
              <w:top w:val="nil"/>
              <w:bottom w:val="nil"/>
            </w:tcBorders>
            <w:shd w:val="clear" w:color="auto" w:fill="auto"/>
          </w:tcPr>
          <w:p w14:paraId="6E78AD5C" w14:textId="77777777" w:rsidR="003C0DFF" w:rsidRPr="005026A1" w:rsidRDefault="003C0DFF" w:rsidP="00AD57DF">
            <w:pPr>
              <w:pStyle w:val="TAL"/>
            </w:pPr>
          </w:p>
        </w:tc>
        <w:tc>
          <w:tcPr>
            <w:tcW w:w="1331" w:type="pct"/>
            <w:gridSpan w:val="2"/>
            <w:shd w:val="clear" w:color="auto" w:fill="auto"/>
          </w:tcPr>
          <w:p w14:paraId="269F852E" w14:textId="77777777" w:rsidR="003C0DFF" w:rsidRPr="005026A1" w:rsidRDefault="003C0DFF" w:rsidP="00AD57DF">
            <w:pPr>
              <w:pStyle w:val="TAL"/>
            </w:pPr>
            <w:r w:rsidRPr="005026A1">
              <w:rPr>
                <w:rFonts w:eastAsia="?? ??"/>
              </w:rPr>
              <w:t>Ratio of hypothetical PDCCH RE energy to average SSS RE energy</w:t>
            </w:r>
          </w:p>
        </w:tc>
        <w:tc>
          <w:tcPr>
            <w:tcW w:w="503" w:type="pct"/>
            <w:shd w:val="clear" w:color="auto" w:fill="auto"/>
          </w:tcPr>
          <w:p w14:paraId="50C4F8C5" w14:textId="77777777" w:rsidR="003C0DFF" w:rsidRPr="005026A1" w:rsidRDefault="003C0DFF" w:rsidP="00AD57DF">
            <w:pPr>
              <w:pStyle w:val="TAC"/>
            </w:pPr>
            <w:r w:rsidRPr="005026A1">
              <w:t>dB</w:t>
            </w:r>
          </w:p>
        </w:tc>
        <w:tc>
          <w:tcPr>
            <w:tcW w:w="1480" w:type="pct"/>
            <w:shd w:val="clear" w:color="auto" w:fill="auto"/>
          </w:tcPr>
          <w:p w14:paraId="2F888D36" w14:textId="77777777" w:rsidR="003C0DFF" w:rsidRPr="005026A1" w:rsidRDefault="003C0DFF" w:rsidP="00AD57DF">
            <w:pPr>
              <w:pStyle w:val="TAC"/>
            </w:pPr>
            <w:r w:rsidRPr="005026A1">
              <w:t>0</w:t>
            </w:r>
          </w:p>
        </w:tc>
      </w:tr>
      <w:tr w:rsidR="003C0DFF" w:rsidRPr="005026A1" w14:paraId="02CF5E18" w14:textId="77777777" w:rsidTr="00AD57DF">
        <w:trPr>
          <w:trHeight w:val="187"/>
          <w:jc w:val="center"/>
        </w:trPr>
        <w:tc>
          <w:tcPr>
            <w:tcW w:w="1685" w:type="pct"/>
            <w:tcBorders>
              <w:top w:val="nil"/>
              <w:bottom w:val="nil"/>
            </w:tcBorders>
            <w:shd w:val="clear" w:color="auto" w:fill="auto"/>
          </w:tcPr>
          <w:p w14:paraId="60C473B6" w14:textId="77777777" w:rsidR="003C0DFF" w:rsidRPr="005026A1" w:rsidRDefault="003C0DFF" w:rsidP="00AD57DF">
            <w:pPr>
              <w:pStyle w:val="TAL"/>
            </w:pPr>
          </w:p>
        </w:tc>
        <w:tc>
          <w:tcPr>
            <w:tcW w:w="1331" w:type="pct"/>
            <w:gridSpan w:val="2"/>
            <w:shd w:val="clear" w:color="auto" w:fill="auto"/>
          </w:tcPr>
          <w:p w14:paraId="6B97FBA2" w14:textId="77777777" w:rsidR="003C0DFF" w:rsidRPr="005026A1" w:rsidRDefault="003C0DFF" w:rsidP="00AD57DF">
            <w:pPr>
              <w:pStyle w:val="TAL"/>
            </w:pPr>
            <w:r w:rsidRPr="005026A1">
              <w:rPr>
                <w:rFonts w:eastAsia="?? ??"/>
              </w:rPr>
              <w:t>Ratio of hypothetical PDCCH DMRS energy to average SSS RE energy</w:t>
            </w:r>
          </w:p>
        </w:tc>
        <w:tc>
          <w:tcPr>
            <w:tcW w:w="503" w:type="pct"/>
            <w:shd w:val="clear" w:color="auto" w:fill="auto"/>
          </w:tcPr>
          <w:p w14:paraId="409D72FB" w14:textId="77777777" w:rsidR="003C0DFF" w:rsidRPr="005026A1" w:rsidRDefault="003C0DFF" w:rsidP="00AD57DF">
            <w:pPr>
              <w:pStyle w:val="TAC"/>
            </w:pPr>
            <w:r w:rsidRPr="005026A1">
              <w:t>dB</w:t>
            </w:r>
          </w:p>
        </w:tc>
        <w:tc>
          <w:tcPr>
            <w:tcW w:w="1480" w:type="pct"/>
            <w:shd w:val="clear" w:color="auto" w:fill="auto"/>
          </w:tcPr>
          <w:p w14:paraId="7350EE35" w14:textId="77777777" w:rsidR="003C0DFF" w:rsidRPr="005026A1" w:rsidRDefault="003C0DFF" w:rsidP="00AD57DF">
            <w:pPr>
              <w:pStyle w:val="TAC"/>
            </w:pPr>
            <w:r w:rsidRPr="005026A1">
              <w:t>0</w:t>
            </w:r>
          </w:p>
        </w:tc>
      </w:tr>
      <w:tr w:rsidR="003C0DFF" w:rsidRPr="005026A1" w14:paraId="3FA2A843" w14:textId="77777777" w:rsidTr="00AD57DF">
        <w:trPr>
          <w:trHeight w:val="187"/>
          <w:jc w:val="center"/>
        </w:trPr>
        <w:tc>
          <w:tcPr>
            <w:tcW w:w="1685" w:type="pct"/>
            <w:tcBorders>
              <w:top w:val="nil"/>
              <w:bottom w:val="nil"/>
            </w:tcBorders>
            <w:shd w:val="clear" w:color="auto" w:fill="auto"/>
          </w:tcPr>
          <w:p w14:paraId="6859757D" w14:textId="77777777" w:rsidR="003C0DFF" w:rsidRPr="005026A1" w:rsidRDefault="003C0DFF" w:rsidP="00AD57DF">
            <w:pPr>
              <w:pStyle w:val="TAL"/>
            </w:pPr>
          </w:p>
        </w:tc>
        <w:tc>
          <w:tcPr>
            <w:tcW w:w="1331" w:type="pct"/>
            <w:gridSpan w:val="2"/>
            <w:shd w:val="clear" w:color="auto" w:fill="auto"/>
          </w:tcPr>
          <w:p w14:paraId="4AFD3426" w14:textId="77777777" w:rsidR="003C0DFF" w:rsidRPr="005026A1" w:rsidRDefault="003C0DFF" w:rsidP="00AD57DF">
            <w:pPr>
              <w:pStyle w:val="TAL"/>
              <w:rPr>
                <w:rFonts w:eastAsia="?? ??"/>
              </w:rPr>
            </w:pPr>
            <w:r w:rsidRPr="005026A1">
              <w:rPr>
                <w:rFonts w:eastAsia="?? ??"/>
              </w:rPr>
              <w:t>DMRS precoder granularity</w:t>
            </w:r>
          </w:p>
        </w:tc>
        <w:tc>
          <w:tcPr>
            <w:tcW w:w="503" w:type="pct"/>
            <w:shd w:val="clear" w:color="auto" w:fill="auto"/>
          </w:tcPr>
          <w:p w14:paraId="6EC66A52" w14:textId="77777777" w:rsidR="003C0DFF" w:rsidRPr="005026A1" w:rsidRDefault="003C0DFF" w:rsidP="00AD57DF">
            <w:pPr>
              <w:pStyle w:val="TAC"/>
              <w:rPr>
                <w:rFonts w:eastAsia="?? ??"/>
              </w:rPr>
            </w:pPr>
          </w:p>
        </w:tc>
        <w:tc>
          <w:tcPr>
            <w:tcW w:w="1480" w:type="pct"/>
            <w:shd w:val="clear" w:color="auto" w:fill="auto"/>
          </w:tcPr>
          <w:p w14:paraId="4CE9C7CC" w14:textId="77777777" w:rsidR="003C0DFF" w:rsidRPr="005026A1" w:rsidRDefault="003C0DFF" w:rsidP="00AD57DF">
            <w:pPr>
              <w:pStyle w:val="TAC"/>
            </w:pPr>
            <w:r w:rsidRPr="005026A1">
              <w:rPr>
                <w:rFonts w:eastAsia="?? ??"/>
              </w:rPr>
              <w:t>REG bundle size</w:t>
            </w:r>
          </w:p>
        </w:tc>
      </w:tr>
      <w:tr w:rsidR="003C0DFF" w:rsidRPr="005026A1" w14:paraId="63388E4E" w14:textId="77777777" w:rsidTr="00AD57DF">
        <w:trPr>
          <w:trHeight w:val="187"/>
          <w:jc w:val="center"/>
        </w:trPr>
        <w:tc>
          <w:tcPr>
            <w:tcW w:w="1685" w:type="pct"/>
            <w:tcBorders>
              <w:top w:val="nil"/>
              <w:bottom w:val="single" w:sz="4" w:space="0" w:color="auto"/>
            </w:tcBorders>
            <w:shd w:val="clear" w:color="auto" w:fill="auto"/>
          </w:tcPr>
          <w:p w14:paraId="5E1DF34C" w14:textId="77777777" w:rsidR="003C0DFF" w:rsidRPr="005026A1" w:rsidRDefault="003C0DFF" w:rsidP="00AD57DF">
            <w:pPr>
              <w:pStyle w:val="TAL"/>
            </w:pPr>
          </w:p>
        </w:tc>
        <w:tc>
          <w:tcPr>
            <w:tcW w:w="1331" w:type="pct"/>
            <w:gridSpan w:val="2"/>
            <w:shd w:val="clear" w:color="auto" w:fill="auto"/>
          </w:tcPr>
          <w:p w14:paraId="3E0B8619" w14:textId="77777777" w:rsidR="003C0DFF" w:rsidRPr="005026A1" w:rsidRDefault="003C0DFF" w:rsidP="00AD57DF">
            <w:pPr>
              <w:pStyle w:val="TAL"/>
              <w:rPr>
                <w:rFonts w:eastAsia="?? ??"/>
              </w:rPr>
            </w:pPr>
            <w:r w:rsidRPr="005026A1">
              <w:rPr>
                <w:rFonts w:eastAsia="?? ??"/>
              </w:rPr>
              <w:t>REG bundle size</w:t>
            </w:r>
          </w:p>
        </w:tc>
        <w:tc>
          <w:tcPr>
            <w:tcW w:w="503" w:type="pct"/>
            <w:shd w:val="clear" w:color="auto" w:fill="auto"/>
          </w:tcPr>
          <w:p w14:paraId="5B243E9A" w14:textId="77777777" w:rsidR="003C0DFF" w:rsidRPr="005026A1" w:rsidRDefault="003C0DFF" w:rsidP="00AD57DF">
            <w:pPr>
              <w:pStyle w:val="TAC"/>
              <w:rPr>
                <w:rFonts w:eastAsia="?? ??"/>
              </w:rPr>
            </w:pPr>
          </w:p>
        </w:tc>
        <w:tc>
          <w:tcPr>
            <w:tcW w:w="1480" w:type="pct"/>
            <w:shd w:val="clear" w:color="auto" w:fill="auto"/>
          </w:tcPr>
          <w:p w14:paraId="18828BC4" w14:textId="77777777" w:rsidR="003C0DFF" w:rsidRPr="005026A1" w:rsidRDefault="003C0DFF" w:rsidP="00AD57DF">
            <w:pPr>
              <w:pStyle w:val="TAC"/>
            </w:pPr>
            <w:r w:rsidRPr="005026A1">
              <w:t>6</w:t>
            </w:r>
          </w:p>
        </w:tc>
      </w:tr>
      <w:tr w:rsidR="003C0DFF" w:rsidRPr="005026A1" w14:paraId="3C00D84D" w14:textId="77777777" w:rsidTr="00AD57DF">
        <w:trPr>
          <w:trHeight w:val="187"/>
          <w:jc w:val="center"/>
        </w:trPr>
        <w:tc>
          <w:tcPr>
            <w:tcW w:w="1685" w:type="pct"/>
            <w:tcBorders>
              <w:bottom w:val="nil"/>
            </w:tcBorders>
            <w:shd w:val="clear" w:color="auto" w:fill="auto"/>
          </w:tcPr>
          <w:p w14:paraId="0BB837B5" w14:textId="77777777" w:rsidR="003C0DFF" w:rsidRPr="005026A1" w:rsidRDefault="003C0DFF" w:rsidP="00AD57DF">
            <w:pPr>
              <w:pStyle w:val="TAL"/>
            </w:pPr>
            <w:r w:rsidRPr="005026A1">
              <w:t>Out of sync transmission parameters</w:t>
            </w:r>
          </w:p>
        </w:tc>
        <w:tc>
          <w:tcPr>
            <w:tcW w:w="1331" w:type="pct"/>
            <w:gridSpan w:val="2"/>
            <w:shd w:val="clear" w:color="auto" w:fill="auto"/>
          </w:tcPr>
          <w:p w14:paraId="353DC76A" w14:textId="77777777" w:rsidR="003C0DFF" w:rsidRPr="005026A1" w:rsidRDefault="003C0DFF" w:rsidP="00AD57DF">
            <w:pPr>
              <w:pStyle w:val="TAL"/>
            </w:pPr>
            <w:r w:rsidRPr="005026A1">
              <w:t>DCI format</w:t>
            </w:r>
          </w:p>
        </w:tc>
        <w:tc>
          <w:tcPr>
            <w:tcW w:w="503" w:type="pct"/>
            <w:shd w:val="clear" w:color="auto" w:fill="auto"/>
          </w:tcPr>
          <w:p w14:paraId="1E17EAE0" w14:textId="77777777" w:rsidR="003C0DFF" w:rsidRPr="005026A1" w:rsidRDefault="003C0DFF" w:rsidP="00AD57DF">
            <w:pPr>
              <w:pStyle w:val="TAC"/>
            </w:pPr>
          </w:p>
        </w:tc>
        <w:tc>
          <w:tcPr>
            <w:tcW w:w="1480" w:type="pct"/>
            <w:shd w:val="clear" w:color="auto" w:fill="auto"/>
          </w:tcPr>
          <w:p w14:paraId="169A6427" w14:textId="77777777" w:rsidR="003C0DFF" w:rsidRPr="005026A1" w:rsidRDefault="003C0DFF" w:rsidP="00AD57DF">
            <w:pPr>
              <w:pStyle w:val="TAC"/>
            </w:pPr>
            <w:r w:rsidRPr="005026A1">
              <w:t>1-0</w:t>
            </w:r>
          </w:p>
        </w:tc>
      </w:tr>
      <w:tr w:rsidR="003C0DFF" w:rsidRPr="005026A1" w14:paraId="3E6E4FBE" w14:textId="77777777" w:rsidTr="00AD57DF">
        <w:trPr>
          <w:trHeight w:val="187"/>
          <w:jc w:val="center"/>
        </w:trPr>
        <w:tc>
          <w:tcPr>
            <w:tcW w:w="1685" w:type="pct"/>
            <w:tcBorders>
              <w:top w:val="nil"/>
              <w:bottom w:val="nil"/>
            </w:tcBorders>
            <w:shd w:val="clear" w:color="auto" w:fill="auto"/>
          </w:tcPr>
          <w:p w14:paraId="0776DB4A" w14:textId="77777777" w:rsidR="003C0DFF" w:rsidRPr="005026A1" w:rsidRDefault="003C0DFF" w:rsidP="00AD57DF">
            <w:pPr>
              <w:pStyle w:val="TAL"/>
            </w:pPr>
          </w:p>
        </w:tc>
        <w:tc>
          <w:tcPr>
            <w:tcW w:w="1331" w:type="pct"/>
            <w:gridSpan w:val="2"/>
            <w:shd w:val="clear" w:color="auto" w:fill="auto"/>
          </w:tcPr>
          <w:p w14:paraId="75C76D23" w14:textId="77777777" w:rsidR="003C0DFF" w:rsidRPr="005026A1" w:rsidRDefault="003C0DFF" w:rsidP="00AD57DF">
            <w:pPr>
              <w:pStyle w:val="TAL"/>
            </w:pPr>
            <w:r w:rsidRPr="005026A1">
              <w:t>Number of Control OFDM symbols</w:t>
            </w:r>
          </w:p>
        </w:tc>
        <w:tc>
          <w:tcPr>
            <w:tcW w:w="503" w:type="pct"/>
            <w:shd w:val="clear" w:color="auto" w:fill="auto"/>
          </w:tcPr>
          <w:p w14:paraId="7EB2CDF3" w14:textId="77777777" w:rsidR="003C0DFF" w:rsidRPr="005026A1" w:rsidRDefault="003C0DFF" w:rsidP="00AD57DF">
            <w:pPr>
              <w:pStyle w:val="TAC"/>
            </w:pPr>
          </w:p>
        </w:tc>
        <w:tc>
          <w:tcPr>
            <w:tcW w:w="1480" w:type="pct"/>
            <w:shd w:val="clear" w:color="auto" w:fill="auto"/>
          </w:tcPr>
          <w:p w14:paraId="2C93D565" w14:textId="77777777" w:rsidR="003C0DFF" w:rsidRPr="005026A1" w:rsidRDefault="003C0DFF" w:rsidP="00AD57DF">
            <w:pPr>
              <w:pStyle w:val="TAC"/>
            </w:pPr>
            <w:r w:rsidRPr="005026A1">
              <w:t>2</w:t>
            </w:r>
          </w:p>
        </w:tc>
      </w:tr>
      <w:tr w:rsidR="003C0DFF" w:rsidRPr="005026A1" w14:paraId="47285520" w14:textId="77777777" w:rsidTr="00AD57DF">
        <w:trPr>
          <w:trHeight w:val="187"/>
          <w:jc w:val="center"/>
        </w:trPr>
        <w:tc>
          <w:tcPr>
            <w:tcW w:w="1685" w:type="pct"/>
            <w:tcBorders>
              <w:top w:val="nil"/>
              <w:bottom w:val="nil"/>
            </w:tcBorders>
            <w:shd w:val="clear" w:color="auto" w:fill="auto"/>
          </w:tcPr>
          <w:p w14:paraId="28F613E0" w14:textId="77777777" w:rsidR="003C0DFF" w:rsidRPr="005026A1" w:rsidRDefault="003C0DFF" w:rsidP="00AD57DF">
            <w:pPr>
              <w:pStyle w:val="TAL"/>
            </w:pPr>
          </w:p>
        </w:tc>
        <w:tc>
          <w:tcPr>
            <w:tcW w:w="1331" w:type="pct"/>
            <w:gridSpan w:val="2"/>
            <w:shd w:val="clear" w:color="auto" w:fill="auto"/>
          </w:tcPr>
          <w:p w14:paraId="036548C7" w14:textId="77777777" w:rsidR="003C0DFF" w:rsidRPr="005026A1" w:rsidRDefault="003C0DFF" w:rsidP="00AD57DF">
            <w:pPr>
              <w:pStyle w:val="TAL"/>
            </w:pPr>
            <w:r w:rsidRPr="005026A1">
              <w:t xml:space="preserve">Aggregation level </w:t>
            </w:r>
          </w:p>
        </w:tc>
        <w:tc>
          <w:tcPr>
            <w:tcW w:w="503" w:type="pct"/>
            <w:shd w:val="clear" w:color="auto" w:fill="auto"/>
          </w:tcPr>
          <w:p w14:paraId="5FA5A9F2" w14:textId="77777777" w:rsidR="003C0DFF" w:rsidRPr="005026A1" w:rsidRDefault="003C0DFF" w:rsidP="00AD57DF">
            <w:pPr>
              <w:pStyle w:val="TAC"/>
            </w:pPr>
            <w:r w:rsidRPr="005026A1">
              <w:t>CCE</w:t>
            </w:r>
          </w:p>
        </w:tc>
        <w:tc>
          <w:tcPr>
            <w:tcW w:w="1480" w:type="pct"/>
            <w:shd w:val="clear" w:color="auto" w:fill="auto"/>
          </w:tcPr>
          <w:p w14:paraId="717596D5" w14:textId="77777777" w:rsidR="003C0DFF" w:rsidRPr="005026A1" w:rsidRDefault="003C0DFF" w:rsidP="00AD57DF">
            <w:pPr>
              <w:pStyle w:val="TAC"/>
            </w:pPr>
            <w:r w:rsidRPr="005026A1">
              <w:t>16</w:t>
            </w:r>
          </w:p>
        </w:tc>
      </w:tr>
      <w:tr w:rsidR="003C0DFF" w:rsidRPr="005026A1" w14:paraId="38564902" w14:textId="77777777" w:rsidTr="00AD57DF">
        <w:trPr>
          <w:trHeight w:val="187"/>
          <w:jc w:val="center"/>
        </w:trPr>
        <w:tc>
          <w:tcPr>
            <w:tcW w:w="1685" w:type="pct"/>
            <w:tcBorders>
              <w:top w:val="nil"/>
              <w:bottom w:val="nil"/>
            </w:tcBorders>
            <w:shd w:val="clear" w:color="auto" w:fill="auto"/>
          </w:tcPr>
          <w:p w14:paraId="71568E41" w14:textId="77777777" w:rsidR="003C0DFF" w:rsidRPr="005026A1" w:rsidRDefault="003C0DFF" w:rsidP="00AD57DF">
            <w:pPr>
              <w:pStyle w:val="TAL"/>
            </w:pPr>
          </w:p>
        </w:tc>
        <w:tc>
          <w:tcPr>
            <w:tcW w:w="1331" w:type="pct"/>
            <w:gridSpan w:val="2"/>
            <w:shd w:val="clear" w:color="auto" w:fill="auto"/>
          </w:tcPr>
          <w:p w14:paraId="209C4774" w14:textId="77777777" w:rsidR="003C0DFF" w:rsidRPr="005026A1" w:rsidRDefault="003C0DFF" w:rsidP="00AD57DF">
            <w:pPr>
              <w:pStyle w:val="TAL"/>
            </w:pPr>
            <w:r w:rsidRPr="005026A1">
              <w:rPr>
                <w:rFonts w:eastAsia="?? ??"/>
              </w:rPr>
              <w:t>Ratio of hypothetical PDCCH RE energy to average SSS RE energy</w:t>
            </w:r>
          </w:p>
        </w:tc>
        <w:tc>
          <w:tcPr>
            <w:tcW w:w="503" w:type="pct"/>
            <w:shd w:val="clear" w:color="auto" w:fill="auto"/>
          </w:tcPr>
          <w:p w14:paraId="266E0017" w14:textId="77777777" w:rsidR="003C0DFF" w:rsidRPr="005026A1" w:rsidRDefault="003C0DFF" w:rsidP="00AD57DF">
            <w:pPr>
              <w:pStyle w:val="TAC"/>
            </w:pPr>
            <w:r w:rsidRPr="005026A1">
              <w:t>dB</w:t>
            </w:r>
          </w:p>
        </w:tc>
        <w:tc>
          <w:tcPr>
            <w:tcW w:w="1480" w:type="pct"/>
            <w:shd w:val="clear" w:color="auto" w:fill="auto"/>
          </w:tcPr>
          <w:p w14:paraId="650628C0" w14:textId="77777777" w:rsidR="003C0DFF" w:rsidRPr="005026A1" w:rsidRDefault="003C0DFF" w:rsidP="00AD57DF">
            <w:pPr>
              <w:pStyle w:val="TAC"/>
            </w:pPr>
            <w:r w:rsidRPr="005026A1">
              <w:t>4</w:t>
            </w:r>
          </w:p>
        </w:tc>
      </w:tr>
      <w:tr w:rsidR="003C0DFF" w:rsidRPr="005026A1" w14:paraId="2BFC1012" w14:textId="77777777" w:rsidTr="00AD57DF">
        <w:trPr>
          <w:trHeight w:val="187"/>
          <w:jc w:val="center"/>
        </w:trPr>
        <w:tc>
          <w:tcPr>
            <w:tcW w:w="1685" w:type="pct"/>
            <w:tcBorders>
              <w:top w:val="nil"/>
              <w:bottom w:val="nil"/>
            </w:tcBorders>
            <w:shd w:val="clear" w:color="auto" w:fill="auto"/>
          </w:tcPr>
          <w:p w14:paraId="613BA3D9" w14:textId="77777777" w:rsidR="003C0DFF" w:rsidRPr="005026A1" w:rsidRDefault="003C0DFF" w:rsidP="00AD57DF">
            <w:pPr>
              <w:pStyle w:val="TAL"/>
            </w:pPr>
          </w:p>
        </w:tc>
        <w:tc>
          <w:tcPr>
            <w:tcW w:w="1331" w:type="pct"/>
            <w:gridSpan w:val="2"/>
            <w:shd w:val="clear" w:color="auto" w:fill="auto"/>
          </w:tcPr>
          <w:p w14:paraId="480998AB" w14:textId="77777777" w:rsidR="003C0DFF" w:rsidRPr="005026A1" w:rsidRDefault="003C0DFF" w:rsidP="00AD57DF">
            <w:pPr>
              <w:pStyle w:val="TAL"/>
            </w:pPr>
            <w:r w:rsidRPr="005026A1">
              <w:rPr>
                <w:rFonts w:eastAsia="?? ??"/>
              </w:rPr>
              <w:t>Ratio of hypothetical PDCCH DMRS energy to average SSS RE energy</w:t>
            </w:r>
          </w:p>
        </w:tc>
        <w:tc>
          <w:tcPr>
            <w:tcW w:w="503" w:type="pct"/>
            <w:shd w:val="clear" w:color="auto" w:fill="auto"/>
          </w:tcPr>
          <w:p w14:paraId="3332B3FC" w14:textId="77777777" w:rsidR="003C0DFF" w:rsidRPr="005026A1" w:rsidRDefault="003C0DFF" w:rsidP="00AD57DF">
            <w:pPr>
              <w:pStyle w:val="TAC"/>
            </w:pPr>
            <w:r w:rsidRPr="005026A1">
              <w:t>dB</w:t>
            </w:r>
          </w:p>
        </w:tc>
        <w:tc>
          <w:tcPr>
            <w:tcW w:w="1480" w:type="pct"/>
            <w:shd w:val="clear" w:color="auto" w:fill="auto"/>
          </w:tcPr>
          <w:p w14:paraId="3B2F988C" w14:textId="77777777" w:rsidR="003C0DFF" w:rsidRPr="005026A1" w:rsidRDefault="003C0DFF" w:rsidP="00AD57DF">
            <w:pPr>
              <w:pStyle w:val="TAC"/>
            </w:pPr>
            <w:r w:rsidRPr="005026A1">
              <w:t>4</w:t>
            </w:r>
          </w:p>
        </w:tc>
      </w:tr>
      <w:tr w:rsidR="003C0DFF" w:rsidRPr="005026A1" w14:paraId="7FBEB595" w14:textId="77777777" w:rsidTr="00AD57DF">
        <w:trPr>
          <w:trHeight w:val="187"/>
          <w:jc w:val="center"/>
        </w:trPr>
        <w:tc>
          <w:tcPr>
            <w:tcW w:w="1685" w:type="pct"/>
            <w:tcBorders>
              <w:top w:val="nil"/>
              <w:bottom w:val="nil"/>
            </w:tcBorders>
            <w:shd w:val="clear" w:color="auto" w:fill="auto"/>
          </w:tcPr>
          <w:p w14:paraId="00015AE2" w14:textId="77777777" w:rsidR="003C0DFF" w:rsidRPr="005026A1" w:rsidRDefault="003C0DFF" w:rsidP="00AD57DF">
            <w:pPr>
              <w:pStyle w:val="TAL"/>
            </w:pPr>
          </w:p>
        </w:tc>
        <w:tc>
          <w:tcPr>
            <w:tcW w:w="1331" w:type="pct"/>
            <w:gridSpan w:val="2"/>
            <w:shd w:val="clear" w:color="auto" w:fill="auto"/>
          </w:tcPr>
          <w:p w14:paraId="4F08497F" w14:textId="77777777" w:rsidR="003C0DFF" w:rsidRPr="005026A1" w:rsidRDefault="003C0DFF" w:rsidP="00AD57DF">
            <w:pPr>
              <w:pStyle w:val="TAL"/>
              <w:rPr>
                <w:rFonts w:eastAsia="?? ??"/>
              </w:rPr>
            </w:pPr>
            <w:r w:rsidRPr="005026A1">
              <w:rPr>
                <w:rFonts w:eastAsia="?? ??"/>
              </w:rPr>
              <w:t>DMRS precoder granularity</w:t>
            </w:r>
          </w:p>
        </w:tc>
        <w:tc>
          <w:tcPr>
            <w:tcW w:w="503" w:type="pct"/>
            <w:shd w:val="clear" w:color="auto" w:fill="auto"/>
          </w:tcPr>
          <w:p w14:paraId="0BF86C3A" w14:textId="77777777" w:rsidR="003C0DFF" w:rsidRPr="005026A1" w:rsidRDefault="003C0DFF" w:rsidP="00AD57DF">
            <w:pPr>
              <w:pStyle w:val="TAC"/>
              <w:rPr>
                <w:rFonts w:eastAsia="?? ??"/>
              </w:rPr>
            </w:pPr>
          </w:p>
        </w:tc>
        <w:tc>
          <w:tcPr>
            <w:tcW w:w="1480" w:type="pct"/>
            <w:shd w:val="clear" w:color="auto" w:fill="auto"/>
          </w:tcPr>
          <w:p w14:paraId="545C9B4D" w14:textId="77777777" w:rsidR="003C0DFF" w:rsidRPr="005026A1" w:rsidRDefault="003C0DFF" w:rsidP="00AD57DF">
            <w:pPr>
              <w:pStyle w:val="TAC"/>
            </w:pPr>
            <w:r w:rsidRPr="005026A1">
              <w:rPr>
                <w:rFonts w:eastAsia="?? ??"/>
              </w:rPr>
              <w:t>REG bundle size</w:t>
            </w:r>
          </w:p>
        </w:tc>
      </w:tr>
      <w:tr w:rsidR="003C0DFF" w:rsidRPr="005026A1" w14:paraId="7FAC3B61" w14:textId="77777777" w:rsidTr="00AD57DF">
        <w:trPr>
          <w:trHeight w:val="187"/>
          <w:jc w:val="center"/>
        </w:trPr>
        <w:tc>
          <w:tcPr>
            <w:tcW w:w="1685" w:type="pct"/>
            <w:tcBorders>
              <w:top w:val="nil"/>
            </w:tcBorders>
            <w:shd w:val="clear" w:color="auto" w:fill="auto"/>
          </w:tcPr>
          <w:p w14:paraId="52490273" w14:textId="77777777" w:rsidR="003C0DFF" w:rsidRPr="005026A1" w:rsidRDefault="003C0DFF" w:rsidP="00AD57DF">
            <w:pPr>
              <w:pStyle w:val="TAL"/>
            </w:pPr>
          </w:p>
        </w:tc>
        <w:tc>
          <w:tcPr>
            <w:tcW w:w="1331" w:type="pct"/>
            <w:gridSpan w:val="2"/>
            <w:shd w:val="clear" w:color="auto" w:fill="auto"/>
          </w:tcPr>
          <w:p w14:paraId="55EFD037" w14:textId="77777777" w:rsidR="003C0DFF" w:rsidRPr="005026A1" w:rsidRDefault="003C0DFF" w:rsidP="00AD57DF">
            <w:pPr>
              <w:pStyle w:val="TAL"/>
              <w:rPr>
                <w:rFonts w:eastAsia="?? ??"/>
              </w:rPr>
            </w:pPr>
            <w:r w:rsidRPr="005026A1">
              <w:rPr>
                <w:rFonts w:eastAsia="?? ??"/>
              </w:rPr>
              <w:t>REG bundle size</w:t>
            </w:r>
          </w:p>
        </w:tc>
        <w:tc>
          <w:tcPr>
            <w:tcW w:w="503" w:type="pct"/>
            <w:shd w:val="clear" w:color="auto" w:fill="auto"/>
          </w:tcPr>
          <w:p w14:paraId="6C13B109" w14:textId="77777777" w:rsidR="003C0DFF" w:rsidRPr="005026A1" w:rsidRDefault="003C0DFF" w:rsidP="00AD57DF">
            <w:pPr>
              <w:pStyle w:val="TAC"/>
              <w:rPr>
                <w:rFonts w:eastAsia="?? ??"/>
              </w:rPr>
            </w:pPr>
          </w:p>
        </w:tc>
        <w:tc>
          <w:tcPr>
            <w:tcW w:w="1480" w:type="pct"/>
            <w:shd w:val="clear" w:color="auto" w:fill="auto"/>
          </w:tcPr>
          <w:p w14:paraId="4A7B850E" w14:textId="77777777" w:rsidR="003C0DFF" w:rsidRPr="005026A1" w:rsidRDefault="003C0DFF" w:rsidP="00AD57DF">
            <w:pPr>
              <w:pStyle w:val="TAC"/>
            </w:pPr>
            <w:r w:rsidRPr="005026A1">
              <w:t>6</w:t>
            </w:r>
          </w:p>
        </w:tc>
      </w:tr>
      <w:tr w:rsidR="003C0DFF" w:rsidRPr="005026A1" w14:paraId="63CC3645" w14:textId="77777777" w:rsidTr="00AD57DF">
        <w:trPr>
          <w:trHeight w:val="187"/>
          <w:jc w:val="center"/>
        </w:trPr>
        <w:tc>
          <w:tcPr>
            <w:tcW w:w="3017" w:type="pct"/>
            <w:gridSpan w:val="3"/>
            <w:shd w:val="clear" w:color="auto" w:fill="auto"/>
          </w:tcPr>
          <w:p w14:paraId="0D6EFB84" w14:textId="77777777" w:rsidR="003C0DFF" w:rsidRPr="005026A1" w:rsidRDefault="003C0DFF" w:rsidP="00AD57DF">
            <w:pPr>
              <w:pStyle w:val="TAL"/>
            </w:pPr>
            <w:r w:rsidRPr="005026A1">
              <w:t>DRX</w:t>
            </w:r>
          </w:p>
        </w:tc>
        <w:tc>
          <w:tcPr>
            <w:tcW w:w="503" w:type="pct"/>
            <w:shd w:val="clear" w:color="auto" w:fill="auto"/>
          </w:tcPr>
          <w:p w14:paraId="75B3B36B" w14:textId="77777777" w:rsidR="003C0DFF" w:rsidRPr="005026A1" w:rsidRDefault="003C0DFF" w:rsidP="00AD57DF">
            <w:pPr>
              <w:pStyle w:val="TAC"/>
            </w:pPr>
          </w:p>
        </w:tc>
        <w:tc>
          <w:tcPr>
            <w:tcW w:w="1480" w:type="pct"/>
            <w:shd w:val="clear" w:color="auto" w:fill="auto"/>
          </w:tcPr>
          <w:p w14:paraId="09F7001E" w14:textId="77777777" w:rsidR="003C0DFF" w:rsidRPr="005026A1" w:rsidRDefault="003C0DFF" w:rsidP="00AD57DF">
            <w:pPr>
              <w:pStyle w:val="TAC"/>
              <w:rPr>
                <w:i/>
                <w:iCs/>
              </w:rPr>
            </w:pPr>
            <w:r w:rsidRPr="005026A1">
              <w:rPr>
                <w:iCs/>
              </w:rPr>
              <w:t>DRX.3</w:t>
            </w:r>
          </w:p>
        </w:tc>
      </w:tr>
      <w:tr w:rsidR="003C0DFF" w:rsidRPr="005026A1" w14:paraId="16F9CE43" w14:textId="77777777" w:rsidTr="00AD57DF">
        <w:trPr>
          <w:trHeight w:val="187"/>
          <w:jc w:val="center"/>
        </w:trPr>
        <w:tc>
          <w:tcPr>
            <w:tcW w:w="3017" w:type="pct"/>
            <w:gridSpan w:val="3"/>
            <w:shd w:val="clear" w:color="auto" w:fill="auto"/>
          </w:tcPr>
          <w:p w14:paraId="2C4AD7D3" w14:textId="77777777" w:rsidR="003C0DFF" w:rsidRPr="005026A1" w:rsidRDefault="003C0DFF" w:rsidP="00AD57DF">
            <w:pPr>
              <w:pStyle w:val="TAL"/>
            </w:pPr>
            <w:r w:rsidRPr="005026A1">
              <w:t xml:space="preserve">Gap pattern ID </w:t>
            </w:r>
          </w:p>
        </w:tc>
        <w:tc>
          <w:tcPr>
            <w:tcW w:w="503" w:type="pct"/>
            <w:shd w:val="clear" w:color="auto" w:fill="auto"/>
          </w:tcPr>
          <w:p w14:paraId="4E467C90" w14:textId="77777777" w:rsidR="003C0DFF" w:rsidRPr="005026A1" w:rsidRDefault="003C0DFF" w:rsidP="00AD57DF">
            <w:pPr>
              <w:pStyle w:val="TAC"/>
            </w:pPr>
          </w:p>
        </w:tc>
        <w:tc>
          <w:tcPr>
            <w:tcW w:w="1480" w:type="pct"/>
            <w:shd w:val="clear" w:color="auto" w:fill="auto"/>
          </w:tcPr>
          <w:p w14:paraId="01258206" w14:textId="77777777" w:rsidR="003C0DFF" w:rsidRPr="005026A1" w:rsidRDefault="003C0DFF" w:rsidP="00AD57DF">
            <w:pPr>
              <w:pStyle w:val="TAC"/>
              <w:rPr>
                <w:iCs/>
              </w:rPr>
            </w:pPr>
            <w:r w:rsidRPr="005026A1">
              <w:rPr>
                <w:iCs/>
              </w:rPr>
              <w:t>N.A.</w:t>
            </w:r>
          </w:p>
        </w:tc>
      </w:tr>
      <w:tr w:rsidR="003C0DFF" w:rsidRPr="005026A1" w14:paraId="316E9E8B" w14:textId="77777777" w:rsidTr="00AD57DF">
        <w:trPr>
          <w:trHeight w:val="187"/>
          <w:jc w:val="center"/>
        </w:trPr>
        <w:tc>
          <w:tcPr>
            <w:tcW w:w="3017" w:type="pct"/>
            <w:gridSpan w:val="3"/>
            <w:shd w:val="clear" w:color="auto" w:fill="auto"/>
          </w:tcPr>
          <w:p w14:paraId="086AAF05" w14:textId="77777777" w:rsidR="003C0DFF" w:rsidRPr="005026A1" w:rsidRDefault="003C0DFF" w:rsidP="00AD57DF">
            <w:pPr>
              <w:pStyle w:val="TAL"/>
            </w:pPr>
            <w:r w:rsidRPr="005026A1">
              <w:t>Layer 3 filtering</w:t>
            </w:r>
          </w:p>
        </w:tc>
        <w:tc>
          <w:tcPr>
            <w:tcW w:w="503" w:type="pct"/>
            <w:shd w:val="clear" w:color="auto" w:fill="auto"/>
          </w:tcPr>
          <w:p w14:paraId="7FC90726" w14:textId="77777777" w:rsidR="003C0DFF" w:rsidRPr="005026A1" w:rsidRDefault="003C0DFF" w:rsidP="00AD57DF">
            <w:pPr>
              <w:pStyle w:val="TAC"/>
            </w:pPr>
          </w:p>
        </w:tc>
        <w:tc>
          <w:tcPr>
            <w:tcW w:w="1480" w:type="pct"/>
            <w:shd w:val="clear" w:color="auto" w:fill="auto"/>
          </w:tcPr>
          <w:p w14:paraId="5E244B6E" w14:textId="77777777" w:rsidR="003C0DFF" w:rsidRPr="005026A1" w:rsidRDefault="003C0DFF" w:rsidP="00AD57DF">
            <w:pPr>
              <w:pStyle w:val="TAC"/>
            </w:pPr>
            <w:r w:rsidRPr="005026A1">
              <w:rPr>
                <w:i/>
                <w:iCs/>
              </w:rPr>
              <w:t>Enabled</w:t>
            </w:r>
          </w:p>
        </w:tc>
      </w:tr>
      <w:tr w:rsidR="003C0DFF" w:rsidRPr="005026A1" w14:paraId="0F4A82E8" w14:textId="77777777" w:rsidTr="00AD57DF">
        <w:trPr>
          <w:trHeight w:val="187"/>
          <w:jc w:val="center"/>
        </w:trPr>
        <w:tc>
          <w:tcPr>
            <w:tcW w:w="3017" w:type="pct"/>
            <w:gridSpan w:val="3"/>
            <w:shd w:val="clear" w:color="auto" w:fill="auto"/>
          </w:tcPr>
          <w:p w14:paraId="7BC4FD54" w14:textId="77777777" w:rsidR="003C0DFF" w:rsidRPr="005026A1" w:rsidRDefault="003C0DFF" w:rsidP="00AD57DF">
            <w:pPr>
              <w:pStyle w:val="TAL"/>
            </w:pPr>
            <w:r w:rsidRPr="005026A1">
              <w:t>T310 timer</w:t>
            </w:r>
          </w:p>
        </w:tc>
        <w:tc>
          <w:tcPr>
            <w:tcW w:w="503" w:type="pct"/>
            <w:shd w:val="clear" w:color="auto" w:fill="auto"/>
          </w:tcPr>
          <w:p w14:paraId="4F37809E" w14:textId="77777777" w:rsidR="003C0DFF" w:rsidRPr="005026A1" w:rsidRDefault="003C0DFF" w:rsidP="00AD57DF">
            <w:pPr>
              <w:pStyle w:val="TAC"/>
              <w:rPr>
                <w:iCs/>
              </w:rPr>
            </w:pPr>
            <w:r w:rsidRPr="005026A1">
              <w:rPr>
                <w:iCs/>
              </w:rPr>
              <w:t>ms</w:t>
            </w:r>
          </w:p>
        </w:tc>
        <w:tc>
          <w:tcPr>
            <w:tcW w:w="1480" w:type="pct"/>
            <w:shd w:val="clear" w:color="auto" w:fill="auto"/>
          </w:tcPr>
          <w:p w14:paraId="1F4E060A" w14:textId="77777777" w:rsidR="003C0DFF" w:rsidRPr="005026A1" w:rsidRDefault="003C0DFF" w:rsidP="00AD57DF">
            <w:pPr>
              <w:pStyle w:val="TAC"/>
              <w:rPr>
                <w:i/>
                <w:iCs/>
              </w:rPr>
            </w:pPr>
            <w:r w:rsidRPr="005026A1">
              <w:rPr>
                <w:iCs/>
              </w:rPr>
              <w:t>2000</w:t>
            </w:r>
          </w:p>
        </w:tc>
      </w:tr>
      <w:tr w:rsidR="003C0DFF" w:rsidRPr="005026A1" w14:paraId="07FB45FA" w14:textId="77777777" w:rsidTr="00AD57DF">
        <w:trPr>
          <w:trHeight w:val="187"/>
          <w:jc w:val="center"/>
        </w:trPr>
        <w:tc>
          <w:tcPr>
            <w:tcW w:w="3017" w:type="pct"/>
            <w:gridSpan w:val="3"/>
            <w:shd w:val="clear" w:color="auto" w:fill="auto"/>
          </w:tcPr>
          <w:p w14:paraId="388CA685" w14:textId="77777777" w:rsidR="003C0DFF" w:rsidRPr="005026A1" w:rsidRDefault="003C0DFF" w:rsidP="00AD57DF">
            <w:pPr>
              <w:pStyle w:val="TAL"/>
            </w:pPr>
            <w:r w:rsidRPr="005026A1">
              <w:t>T311 timer</w:t>
            </w:r>
          </w:p>
        </w:tc>
        <w:tc>
          <w:tcPr>
            <w:tcW w:w="503" w:type="pct"/>
            <w:shd w:val="clear" w:color="auto" w:fill="auto"/>
          </w:tcPr>
          <w:p w14:paraId="06DD048D" w14:textId="77777777" w:rsidR="003C0DFF" w:rsidRPr="005026A1" w:rsidRDefault="003C0DFF" w:rsidP="00AD57DF">
            <w:pPr>
              <w:pStyle w:val="TAC"/>
              <w:rPr>
                <w:iCs/>
              </w:rPr>
            </w:pPr>
            <w:r w:rsidRPr="005026A1">
              <w:t>ms</w:t>
            </w:r>
          </w:p>
        </w:tc>
        <w:tc>
          <w:tcPr>
            <w:tcW w:w="1480" w:type="pct"/>
            <w:shd w:val="clear" w:color="auto" w:fill="auto"/>
          </w:tcPr>
          <w:p w14:paraId="68044C98" w14:textId="77777777" w:rsidR="003C0DFF" w:rsidRPr="005026A1" w:rsidRDefault="003C0DFF" w:rsidP="00AD57DF">
            <w:pPr>
              <w:pStyle w:val="TAC"/>
              <w:rPr>
                <w:i/>
                <w:iCs/>
              </w:rPr>
            </w:pPr>
            <w:r w:rsidRPr="005026A1">
              <w:t>1000</w:t>
            </w:r>
          </w:p>
        </w:tc>
      </w:tr>
      <w:tr w:rsidR="003C0DFF" w:rsidRPr="005026A1" w14:paraId="60264DDA" w14:textId="77777777" w:rsidTr="00AD57DF">
        <w:trPr>
          <w:trHeight w:val="187"/>
          <w:jc w:val="center"/>
        </w:trPr>
        <w:tc>
          <w:tcPr>
            <w:tcW w:w="3017" w:type="pct"/>
            <w:gridSpan w:val="3"/>
            <w:shd w:val="clear" w:color="auto" w:fill="auto"/>
          </w:tcPr>
          <w:p w14:paraId="4DB84ABB" w14:textId="77777777" w:rsidR="003C0DFF" w:rsidRPr="005026A1" w:rsidRDefault="003C0DFF" w:rsidP="00AD57DF">
            <w:pPr>
              <w:pStyle w:val="TAL"/>
            </w:pPr>
            <w:r w:rsidRPr="005026A1">
              <w:t>N310</w:t>
            </w:r>
          </w:p>
        </w:tc>
        <w:tc>
          <w:tcPr>
            <w:tcW w:w="503" w:type="pct"/>
            <w:shd w:val="clear" w:color="auto" w:fill="auto"/>
          </w:tcPr>
          <w:p w14:paraId="3217C9A4" w14:textId="77777777" w:rsidR="003C0DFF" w:rsidRPr="005026A1" w:rsidRDefault="003C0DFF" w:rsidP="00AD57DF">
            <w:pPr>
              <w:pStyle w:val="TAC"/>
            </w:pPr>
          </w:p>
        </w:tc>
        <w:tc>
          <w:tcPr>
            <w:tcW w:w="1480" w:type="pct"/>
            <w:shd w:val="clear" w:color="auto" w:fill="auto"/>
          </w:tcPr>
          <w:p w14:paraId="559F6D05" w14:textId="77777777" w:rsidR="003C0DFF" w:rsidRPr="005026A1" w:rsidRDefault="003C0DFF" w:rsidP="00AD57DF">
            <w:pPr>
              <w:pStyle w:val="TAC"/>
            </w:pPr>
            <w:r w:rsidRPr="005026A1">
              <w:t>1</w:t>
            </w:r>
          </w:p>
        </w:tc>
      </w:tr>
      <w:tr w:rsidR="003C0DFF" w:rsidRPr="005026A1" w14:paraId="4CF6A4E0" w14:textId="77777777" w:rsidTr="00AD57DF">
        <w:trPr>
          <w:trHeight w:val="187"/>
          <w:jc w:val="center"/>
        </w:trPr>
        <w:tc>
          <w:tcPr>
            <w:tcW w:w="3017" w:type="pct"/>
            <w:gridSpan w:val="3"/>
            <w:shd w:val="clear" w:color="auto" w:fill="auto"/>
          </w:tcPr>
          <w:p w14:paraId="388599C2" w14:textId="77777777" w:rsidR="003C0DFF" w:rsidRPr="005026A1" w:rsidRDefault="003C0DFF" w:rsidP="00AD57DF">
            <w:pPr>
              <w:pStyle w:val="TAL"/>
            </w:pPr>
            <w:r w:rsidRPr="005026A1">
              <w:t>N311</w:t>
            </w:r>
          </w:p>
        </w:tc>
        <w:tc>
          <w:tcPr>
            <w:tcW w:w="503" w:type="pct"/>
            <w:shd w:val="clear" w:color="auto" w:fill="auto"/>
          </w:tcPr>
          <w:p w14:paraId="78688116" w14:textId="77777777" w:rsidR="003C0DFF" w:rsidRPr="005026A1" w:rsidRDefault="003C0DFF" w:rsidP="00AD57DF">
            <w:pPr>
              <w:pStyle w:val="TAC"/>
            </w:pPr>
          </w:p>
        </w:tc>
        <w:tc>
          <w:tcPr>
            <w:tcW w:w="1480" w:type="pct"/>
            <w:shd w:val="clear" w:color="auto" w:fill="auto"/>
          </w:tcPr>
          <w:p w14:paraId="5C2D327C" w14:textId="77777777" w:rsidR="003C0DFF" w:rsidRPr="005026A1" w:rsidRDefault="003C0DFF" w:rsidP="00AD57DF">
            <w:pPr>
              <w:pStyle w:val="TAC"/>
            </w:pPr>
            <w:r w:rsidRPr="005026A1">
              <w:t>1</w:t>
            </w:r>
          </w:p>
        </w:tc>
      </w:tr>
      <w:tr w:rsidR="003C0DFF" w:rsidRPr="005026A1" w14:paraId="03220431" w14:textId="77777777" w:rsidTr="00AD57DF">
        <w:trPr>
          <w:trHeight w:val="187"/>
          <w:jc w:val="center"/>
        </w:trPr>
        <w:tc>
          <w:tcPr>
            <w:tcW w:w="1685" w:type="pct"/>
            <w:tcBorders>
              <w:bottom w:val="nil"/>
            </w:tcBorders>
            <w:shd w:val="clear" w:color="auto" w:fill="auto"/>
          </w:tcPr>
          <w:p w14:paraId="2D1FF972" w14:textId="77777777" w:rsidR="003C0DFF" w:rsidRPr="005026A1" w:rsidRDefault="003C0DFF" w:rsidP="00AD57DF">
            <w:pPr>
              <w:pStyle w:val="TAL"/>
            </w:pPr>
            <w:r w:rsidRPr="005026A1">
              <w:t xml:space="preserve">CSI-RS configuration for </w:t>
            </w:r>
          </w:p>
        </w:tc>
        <w:tc>
          <w:tcPr>
            <w:tcW w:w="1331" w:type="pct"/>
            <w:gridSpan w:val="2"/>
            <w:shd w:val="clear" w:color="auto" w:fill="auto"/>
          </w:tcPr>
          <w:p w14:paraId="3EB15C9C" w14:textId="77777777" w:rsidR="003C0DFF" w:rsidRPr="005026A1" w:rsidRDefault="003C0DFF" w:rsidP="00AD57DF">
            <w:pPr>
              <w:pStyle w:val="TAL"/>
            </w:pPr>
            <w:r w:rsidRPr="005026A1">
              <w:t>Config 1,4</w:t>
            </w:r>
          </w:p>
        </w:tc>
        <w:tc>
          <w:tcPr>
            <w:tcW w:w="503" w:type="pct"/>
            <w:shd w:val="clear" w:color="auto" w:fill="auto"/>
          </w:tcPr>
          <w:p w14:paraId="353AB07A" w14:textId="77777777" w:rsidR="003C0DFF" w:rsidRPr="005026A1" w:rsidRDefault="003C0DFF" w:rsidP="00AD57DF">
            <w:pPr>
              <w:pStyle w:val="TAC"/>
            </w:pPr>
          </w:p>
        </w:tc>
        <w:tc>
          <w:tcPr>
            <w:tcW w:w="1480" w:type="pct"/>
            <w:shd w:val="clear" w:color="auto" w:fill="auto"/>
          </w:tcPr>
          <w:p w14:paraId="27911010" w14:textId="77777777" w:rsidR="003C0DFF" w:rsidRPr="005026A1" w:rsidRDefault="003C0DFF" w:rsidP="00AD57DF">
            <w:pPr>
              <w:pStyle w:val="TAC"/>
            </w:pPr>
            <w:r w:rsidRPr="005026A1">
              <w:rPr>
                <w:szCs w:val="18"/>
              </w:rPr>
              <w:t>CSI-RS.1.1 FDD</w:t>
            </w:r>
          </w:p>
        </w:tc>
      </w:tr>
      <w:tr w:rsidR="003C0DFF" w:rsidRPr="005026A1" w14:paraId="4B3DD619" w14:textId="77777777" w:rsidTr="00AD57DF">
        <w:trPr>
          <w:trHeight w:val="187"/>
          <w:jc w:val="center"/>
        </w:trPr>
        <w:tc>
          <w:tcPr>
            <w:tcW w:w="1685" w:type="pct"/>
            <w:tcBorders>
              <w:top w:val="nil"/>
              <w:bottom w:val="nil"/>
            </w:tcBorders>
            <w:shd w:val="clear" w:color="auto" w:fill="auto"/>
          </w:tcPr>
          <w:p w14:paraId="4B077F20" w14:textId="77777777" w:rsidR="003C0DFF" w:rsidRPr="005026A1" w:rsidRDefault="003C0DFF" w:rsidP="00AD57DF">
            <w:pPr>
              <w:pStyle w:val="TAL"/>
            </w:pPr>
            <w:r w:rsidRPr="005026A1">
              <w:t>CSI reporting</w:t>
            </w:r>
          </w:p>
        </w:tc>
        <w:tc>
          <w:tcPr>
            <w:tcW w:w="1331" w:type="pct"/>
            <w:gridSpan w:val="2"/>
            <w:shd w:val="clear" w:color="auto" w:fill="auto"/>
          </w:tcPr>
          <w:p w14:paraId="79A4D8B9" w14:textId="77777777" w:rsidR="003C0DFF" w:rsidRPr="005026A1" w:rsidRDefault="003C0DFF" w:rsidP="00AD57DF">
            <w:pPr>
              <w:pStyle w:val="TAL"/>
            </w:pPr>
            <w:r w:rsidRPr="005026A1">
              <w:t>Config 2</w:t>
            </w:r>
          </w:p>
        </w:tc>
        <w:tc>
          <w:tcPr>
            <w:tcW w:w="503" w:type="pct"/>
            <w:shd w:val="clear" w:color="auto" w:fill="auto"/>
          </w:tcPr>
          <w:p w14:paraId="441B29D7" w14:textId="77777777" w:rsidR="003C0DFF" w:rsidRPr="005026A1" w:rsidRDefault="003C0DFF" w:rsidP="00AD57DF">
            <w:pPr>
              <w:pStyle w:val="TAC"/>
            </w:pPr>
          </w:p>
        </w:tc>
        <w:tc>
          <w:tcPr>
            <w:tcW w:w="1480" w:type="pct"/>
            <w:shd w:val="clear" w:color="auto" w:fill="auto"/>
          </w:tcPr>
          <w:p w14:paraId="61210807" w14:textId="77777777" w:rsidR="003C0DFF" w:rsidRPr="005026A1" w:rsidRDefault="003C0DFF" w:rsidP="00AD57DF">
            <w:pPr>
              <w:pStyle w:val="TAC"/>
            </w:pPr>
            <w:r w:rsidRPr="005026A1">
              <w:rPr>
                <w:szCs w:val="18"/>
              </w:rPr>
              <w:t>CSI-RS.1.1 TDD</w:t>
            </w:r>
          </w:p>
        </w:tc>
      </w:tr>
      <w:tr w:rsidR="003C0DFF" w:rsidRPr="005026A1" w14:paraId="32E4E919" w14:textId="77777777" w:rsidTr="00AD57DF">
        <w:trPr>
          <w:trHeight w:val="187"/>
          <w:jc w:val="center"/>
        </w:trPr>
        <w:tc>
          <w:tcPr>
            <w:tcW w:w="1685" w:type="pct"/>
            <w:tcBorders>
              <w:top w:val="nil"/>
              <w:bottom w:val="nil"/>
            </w:tcBorders>
            <w:shd w:val="clear" w:color="auto" w:fill="auto"/>
          </w:tcPr>
          <w:p w14:paraId="1E4B69F5" w14:textId="77777777" w:rsidR="003C0DFF" w:rsidRPr="005026A1" w:rsidRDefault="003C0DFF" w:rsidP="00AD57DF">
            <w:pPr>
              <w:pStyle w:val="TAL"/>
            </w:pPr>
          </w:p>
        </w:tc>
        <w:tc>
          <w:tcPr>
            <w:tcW w:w="1331" w:type="pct"/>
            <w:gridSpan w:val="2"/>
            <w:shd w:val="clear" w:color="auto" w:fill="auto"/>
          </w:tcPr>
          <w:p w14:paraId="4E2C8C8F" w14:textId="77777777" w:rsidR="003C0DFF" w:rsidRPr="005026A1" w:rsidRDefault="003C0DFF" w:rsidP="00AD57DF">
            <w:pPr>
              <w:pStyle w:val="TAL"/>
            </w:pPr>
            <w:r w:rsidRPr="005026A1">
              <w:t>Config 3</w:t>
            </w:r>
          </w:p>
        </w:tc>
        <w:tc>
          <w:tcPr>
            <w:tcW w:w="503" w:type="pct"/>
            <w:shd w:val="clear" w:color="auto" w:fill="auto"/>
          </w:tcPr>
          <w:p w14:paraId="1E191867" w14:textId="77777777" w:rsidR="003C0DFF" w:rsidRPr="005026A1" w:rsidRDefault="003C0DFF" w:rsidP="00AD57DF">
            <w:pPr>
              <w:pStyle w:val="TAC"/>
            </w:pPr>
          </w:p>
        </w:tc>
        <w:tc>
          <w:tcPr>
            <w:tcW w:w="1480" w:type="pct"/>
            <w:shd w:val="clear" w:color="auto" w:fill="auto"/>
          </w:tcPr>
          <w:p w14:paraId="43C9E1B6" w14:textId="77777777" w:rsidR="003C0DFF" w:rsidRPr="005026A1" w:rsidRDefault="003C0DFF" w:rsidP="00AD57DF">
            <w:pPr>
              <w:pStyle w:val="TAC"/>
              <w:rPr>
                <w:szCs w:val="18"/>
              </w:rPr>
            </w:pPr>
            <w:r w:rsidRPr="005026A1">
              <w:rPr>
                <w:szCs w:val="18"/>
              </w:rPr>
              <w:t>CSI-RS.2.1 TDD</w:t>
            </w:r>
          </w:p>
        </w:tc>
      </w:tr>
      <w:tr w:rsidR="003C0DFF" w:rsidRPr="005026A1" w14:paraId="41BCC6AA" w14:textId="77777777" w:rsidTr="00AD57DF">
        <w:trPr>
          <w:trHeight w:val="187"/>
          <w:jc w:val="center"/>
        </w:trPr>
        <w:tc>
          <w:tcPr>
            <w:tcW w:w="1685" w:type="pct"/>
            <w:tcBorders>
              <w:bottom w:val="nil"/>
            </w:tcBorders>
            <w:shd w:val="clear" w:color="auto" w:fill="auto"/>
          </w:tcPr>
          <w:p w14:paraId="12CF1FBA" w14:textId="77777777" w:rsidR="003C0DFF" w:rsidRPr="005026A1" w:rsidRDefault="003C0DFF" w:rsidP="00AD57DF">
            <w:pPr>
              <w:pStyle w:val="TAL"/>
            </w:pPr>
            <w:r w:rsidRPr="005026A1">
              <w:t>CSI-RS for tracking</w:t>
            </w:r>
          </w:p>
        </w:tc>
        <w:tc>
          <w:tcPr>
            <w:tcW w:w="1331" w:type="pct"/>
            <w:gridSpan w:val="2"/>
            <w:shd w:val="clear" w:color="auto" w:fill="auto"/>
          </w:tcPr>
          <w:p w14:paraId="2F00EC87" w14:textId="77777777" w:rsidR="003C0DFF" w:rsidRPr="005026A1" w:rsidRDefault="003C0DFF" w:rsidP="00AD57DF">
            <w:pPr>
              <w:pStyle w:val="TAL"/>
            </w:pPr>
            <w:r w:rsidRPr="005026A1">
              <w:t>Config 1,4</w:t>
            </w:r>
          </w:p>
        </w:tc>
        <w:tc>
          <w:tcPr>
            <w:tcW w:w="503" w:type="pct"/>
            <w:shd w:val="clear" w:color="auto" w:fill="auto"/>
          </w:tcPr>
          <w:p w14:paraId="517EB53C" w14:textId="77777777" w:rsidR="003C0DFF" w:rsidRPr="005026A1" w:rsidRDefault="003C0DFF" w:rsidP="00AD57DF">
            <w:pPr>
              <w:pStyle w:val="TAC"/>
            </w:pPr>
          </w:p>
        </w:tc>
        <w:tc>
          <w:tcPr>
            <w:tcW w:w="1480" w:type="pct"/>
            <w:shd w:val="clear" w:color="auto" w:fill="auto"/>
          </w:tcPr>
          <w:p w14:paraId="04FB8F80" w14:textId="77777777" w:rsidR="003C0DFF" w:rsidRPr="005026A1" w:rsidRDefault="003C0DFF" w:rsidP="00AD57DF">
            <w:pPr>
              <w:pStyle w:val="TAC"/>
              <w:rPr>
                <w:szCs w:val="18"/>
              </w:rPr>
            </w:pPr>
            <w:r w:rsidRPr="005026A1">
              <w:rPr>
                <w:szCs w:val="18"/>
              </w:rPr>
              <w:t>TRS.1.1 FDD</w:t>
            </w:r>
          </w:p>
        </w:tc>
      </w:tr>
      <w:tr w:rsidR="003C0DFF" w:rsidRPr="005026A1" w14:paraId="20A745B2" w14:textId="77777777" w:rsidTr="00AD57DF">
        <w:trPr>
          <w:trHeight w:val="187"/>
          <w:jc w:val="center"/>
        </w:trPr>
        <w:tc>
          <w:tcPr>
            <w:tcW w:w="1685" w:type="pct"/>
            <w:tcBorders>
              <w:top w:val="nil"/>
              <w:bottom w:val="nil"/>
            </w:tcBorders>
            <w:shd w:val="clear" w:color="auto" w:fill="auto"/>
          </w:tcPr>
          <w:p w14:paraId="021E4533" w14:textId="77777777" w:rsidR="003C0DFF" w:rsidRPr="005026A1" w:rsidRDefault="003C0DFF" w:rsidP="00AD57DF">
            <w:pPr>
              <w:pStyle w:val="TAL"/>
            </w:pPr>
          </w:p>
        </w:tc>
        <w:tc>
          <w:tcPr>
            <w:tcW w:w="1331" w:type="pct"/>
            <w:gridSpan w:val="2"/>
            <w:shd w:val="clear" w:color="auto" w:fill="auto"/>
          </w:tcPr>
          <w:p w14:paraId="5E51560B" w14:textId="77777777" w:rsidR="003C0DFF" w:rsidRPr="005026A1" w:rsidRDefault="003C0DFF" w:rsidP="00AD57DF">
            <w:pPr>
              <w:pStyle w:val="TAL"/>
            </w:pPr>
            <w:r w:rsidRPr="005026A1">
              <w:t>Config 2</w:t>
            </w:r>
          </w:p>
        </w:tc>
        <w:tc>
          <w:tcPr>
            <w:tcW w:w="503" w:type="pct"/>
            <w:shd w:val="clear" w:color="auto" w:fill="auto"/>
          </w:tcPr>
          <w:p w14:paraId="715EDDC1" w14:textId="77777777" w:rsidR="003C0DFF" w:rsidRPr="005026A1" w:rsidRDefault="003C0DFF" w:rsidP="00AD57DF">
            <w:pPr>
              <w:pStyle w:val="TAC"/>
            </w:pPr>
          </w:p>
        </w:tc>
        <w:tc>
          <w:tcPr>
            <w:tcW w:w="1480" w:type="pct"/>
            <w:shd w:val="clear" w:color="auto" w:fill="auto"/>
          </w:tcPr>
          <w:p w14:paraId="5F6E2C53" w14:textId="77777777" w:rsidR="003C0DFF" w:rsidRPr="005026A1" w:rsidRDefault="003C0DFF" w:rsidP="00AD57DF">
            <w:pPr>
              <w:pStyle w:val="TAC"/>
              <w:rPr>
                <w:szCs w:val="18"/>
              </w:rPr>
            </w:pPr>
            <w:r w:rsidRPr="005026A1">
              <w:rPr>
                <w:szCs w:val="18"/>
              </w:rPr>
              <w:t>TRS.1.1 TDD</w:t>
            </w:r>
          </w:p>
        </w:tc>
      </w:tr>
      <w:tr w:rsidR="003C0DFF" w:rsidRPr="005026A1" w14:paraId="5EA93D87" w14:textId="77777777" w:rsidTr="00AD57DF">
        <w:trPr>
          <w:trHeight w:val="187"/>
          <w:jc w:val="center"/>
        </w:trPr>
        <w:tc>
          <w:tcPr>
            <w:tcW w:w="1685" w:type="pct"/>
            <w:tcBorders>
              <w:top w:val="nil"/>
              <w:bottom w:val="nil"/>
            </w:tcBorders>
            <w:shd w:val="clear" w:color="auto" w:fill="auto"/>
          </w:tcPr>
          <w:p w14:paraId="4C297376" w14:textId="77777777" w:rsidR="003C0DFF" w:rsidRPr="005026A1" w:rsidRDefault="003C0DFF" w:rsidP="00AD57DF">
            <w:pPr>
              <w:pStyle w:val="TAL"/>
            </w:pPr>
          </w:p>
        </w:tc>
        <w:tc>
          <w:tcPr>
            <w:tcW w:w="1331" w:type="pct"/>
            <w:gridSpan w:val="2"/>
            <w:shd w:val="clear" w:color="auto" w:fill="auto"/>
          </w:tcPr>
          <w:p w14:paraId="6D3F5FBD" w14:textId="77777777" w:rsidR="003C0DFF" w:rsidRPr="005026A1" w:rsidRDefault="003C0DFF" w:rsidP="00AD57DF">
            <w:pPr>
              <w:pStyle w:val="TAL"/>
            </w:pPr>
            <w:r w:rsidRPr="005026A1">
              <w:t>Config 3</w:t>
            </w:r>
          </w:p>
        </w:tc>
        <w:tc>
          <w:tcPr>
            <w:tcW w:w="503" w:type="pct"/>
            <w:shd w:val="clear" w:color="auto" w:fill="auto"/>
          </w:tcPr>
          <w:p w14:paraId="3348C8C0" w14:textId="77777777" w:rsidR="003C0DFF" w:rsidRPr="005026A1" w:rsidRDefault="003C0DFF" w:rsidP="00AD57DF">
            <w:pPr>
              <w:pStyle w:val="TAC"/>
            </w:pPr>
          </w:p>
        </w:tc>
        <w:tc>
          <w:tcPr>
            <w:tcW w:w="1480" w:type="pct"/>
            <w:shd w:val="clear" w:color="auto" w:fill="auto"/>
          </w:tcPr>
          <w:p w14:paraId="0A4A4798" w14:textId="77777777" w:rsidR="003C0DFF" w:rsidRPr="005026A1" w:rsidRDefault="003C0DFF" w:rsidP="00AD57DF">
            <w:pPr>
              <w:pStyle w:val="TAC"/>
              <w:rPr>
                <w:szCs w:val="18"/>
              </w:rPr>
            </w:pPr>
            <w:r w:rsidRPr="005026A1">
              <w:rPr>
                <w:szCs w:val="18"/>
              </w:rPr>
              <w:t>TRS.1.2 TDD</w:t>
            </w:r>
          </w:p>
        </w:tc>
      </w:tr>
      <w:tr w:rsidR="003C0DFF" w:rsidRPr="005026A1" w14:paraId="70551FCC" w14:textId="77777777" w:rsidTr="00AD57DF">
        <w:trPr>
          <w:trHeight w:val="187"/>
          <w:jc w:val="center"/>
        </w:trPr>
        <w:tc>
          <w:tcPr>
            <w:tcW w:w="3017" w:type="pct"/>
            <w:gridSpan w:val="3"/>
            <w:shd w:val="clear" w:color="auto" w:fill="auto"/>
          </w:tcPr>
          <w:p w14:paraId="1DAA3D6F" w14:textId="77777777" w:rsidR="003C0DFF" w:rsidRPr="005026A1" w:rsidRDefault="003C0DFF" w:rsidP="00AD57DF">
            <w:pPr>
              <w:pStyle w:val="TAL"/>
            </w:pPr>
            <w:r w:rsidRPr="005026A1">
              <w:t>T1</w:t>
            </w:r>
          </w:p>
        </w:tc>
        <w:tc>
          <w:tcPr>
            <w:tcW w:w="503" w:type="pct"/>
            <w:shd w:val="clear" w:color="auto" w:fill="auto"/>
          </w:tcPr>
          <w:p w14:paraId="2703998D" w14:textId="77777777" w:rsidR="003C0DFF" w:rsidRPr="005026A1" w:rsidRDefault="003C0DFF" w:rsidP="00AD57DF">
            <w:pPr>
              <w:pStyle w:val="TAC"/>
            </w:pPr>
            <w:r w:rsidRPr="005026A1">
              <w:t>s</w:t>
            </w:r>
          </w:p>
        </w:tc>
        <w:tc>
          <w:tcPr>
            <w:tcW w:w="1480" w:type="pct"/>
            <w:shd w:val="clear" w:color="auto" w:fill="auto"/>
          </w:tcPr>
          <w:p w14:paraId="502681F9" w14:textId="77777777" w:rsidR="003C0DFF" w:rsidRPr="005026A1" w:rsidRDefault="003C0DFF" w:rsidP="00AD57DF">
            <w:pPr>
              <w:pStyle w:val="TAC"/>
            </w:pPr>
            <w:r w:rsidRPr="005026A1">
              <w:t>0.2</w:t>
            </w:r>
          </w:p>
        </w:tc>
      </w:tr>
      <w:tr w:rsidR="003C0DFF" w:rsidRPr="005026A1" w14:paraId="20E85B4D" w14:textId="77777777" w:rsidTr="00AD57DF">
        <w:trPr>
          <w:trHeight w:val="187"/>
          <w:jc w:val="center"/>
        </w:trPr>
        <w:tc>
          <w:tcPr>
            <w:tcW w:w="3017" w:type="pct"/>
            <w:gridSpan w:val="3"/>
            <w:shd w:val="clear" w:color="auto" w:fill="auto"/>
          </w:tcPr>
          <w:p w14:paraId="0CB1B5FF" w14:textId="77777777" w:rsidR="003C0DFF" w:rsidRPr="005026A1" w:rsidRDefault="003C0DFF" w:rsidP="00AD57DF">
            <w:pPr>
              <w:pStyle w:val="TAL"/>
            </w:pPr>
            <w:r w:rsidRPr="005026A1">
              <w:t>T2</w:t>
            </w:r>
          </w:p>
        </w:tc>
        <w:tc>
          <w:tcPr>
            <w:tcW w:w="503" w:type="pct"/>
            <w:shd w:val="clear" w:color="auto" w:fill="auto"/>
          </w:tcPr>
          <w:p w14:paraId="189FA5DF" w14:textId="77777777" w:rsidR="003C0DFF" w:rsidRPr="005026A1" w:rsidRDefault="003C0DFF" w:rsidP="00AD57DF">
            <w:pPr>
              <w:pStyle w:val="TAC"/>
            </w:pPr>
            <w:r w:rsidRPr="005026A1">
              <w:t>s</w:t>
            </w:r>
          </w:p>
        </w:tc>
        <w:tc>
          <w:tcPr>
            <w:tcW w:w="1480" w:type="pct"/>
            <w:shd w:val="clear" w:color="auto" w:fill="auto"/>
          </w:tcPr>
          <w:p w14:paraId="3FAB1243" w14:textId="77777777" w:rsidR="003C0DFF" w:rsidRPr="005026A1" w:rsidRDefault="003C0DFF" w:rsidP="00AD57DF">
            <w:pPr>
              <w:pStyle w:val="TAC"/>
            </w:pPr>
            <w:r w:rsidRPr="005026A1">
              <w:t>0.2</w:t>
            </w:r>
          </w:p>
        </w:tc>
      </w:tr>
      <w:tr w:rsidR="003C0DFF" w:rsidRPr="005026A1" w14:paraId="28D6C344" w14:textId="77777777" w:rsidTr="00AD57DF">
        <w:trPr>
          <w:trHeight w:val="187"/>
          <w:jc w:val="center"/>
        </w:trPr>
        <w:tc>
          <w:tcPr>
            <w:tcW w:w="3017" w:type="pct"/>
            <w:gridSpan w:val="3"/>
            <w:shd w:val="clear" w:color="auto" w:fill="auto"/>
          </w:tcPr>
          <w:p w14:paraId="0D034CFA" w14:textId="77777777" w:rsidR="003C0DFF" w:rsidRPr="005026A1" w:rsidRDefault="003C0DFF" w:rsidP="00AD57DF">
            <w:pPr>
              <w:pStyle w:val="TAL"/>
            </w:pPr>
            <w:r w:rsidRPr="005026A1">
              <w:t>T3</w:t>
            </w:r>
          </w:p>
        </w:tc>
        <w:tc>
          <w:tcPr>
            <w:tcW w:w="503" w:type="pct"/>
            <w:shd w:val="clear" w:color="auto" w:fill="auto"/>
          </w:tcPr>
          <w:p w14:paraId="52ACC88B" w14:textId="77777777" w:rsidR="003C0DFF" w:rsidRPr="005026A1" w:rsidRDefault="003C0DFF" w:rsidP="00AD57DF">
            <w:pPr>
              <w:pStyle w:val="TAC"/>
            </w:pPr>
            <w:r w:rsidRPr="005026A1">
              <w:t>s</w:t>
            </w:r>
          </w:p>
        </w:tc>
        <w:tc>
          <w:tcPr>
            <w:tcW w:w="1480" w:type="pct"/>
            <w:shd w:val="clear" w:color="auto" w:fill="auto"/>
          </w:tcPr>
          <w:p w14:paraId="49965F67" w14:textId="77777777" w:rsidR="003C0DFF" w:rsidRPr="005026A1" w:rsidRDefault="003C0DFF" w:rsidP="00AD57DF">
            <w:pPr>
              <w:pStyle w:val="TAC"/>
            </w:pPr>
            <w:r>
              <w:t>1.24</w:t>
            </w:r>
          </w:p>
        </w:tc>
      </w:tr>
      <w:tr w:rsidR="003C0DFF" w:rsidRPr="005026A1" w14:paraId="21BAAA4E" w14:textId="77777777" w:rsidTr="00AD57DF">
        <w:trPr>
          <w:trHeight w:val="187"/>
          <w:jc w:val="center"/>
        </w:trPr>
        <w:tc>
          <w:tcPr>
            <w:tcW w:w="3017" w:type="pct"/>
            <w:gridSpan w:val="3"/>
            <w:shd w:val="clear" w:color="auto" w:fill="auto"/>
          </w:tcPr>
          <w:p w14:paraId="520DE12B" w14:textId="77777777" w:rsidR="003C0DFF" w:rsidRPr="005026A1" w:rsidRDefault="003C0DFF" w:rsidP="00AD57DF">
            <w:pPr>
              <w:pStyle w:val="TAL"/>
            </w:pPr>
            <w:r w:rsidRPr="005026A1">
              <w:t>T4</w:t>
            </w:r>
          </w:p>
        </w:tc>
        <w:tc>
          <w:tcPr>
            <w:tcW w:w="503" w:type="pct"/>
            <w:shd w:val="clear" w:color="auto" w:fill="auto"/>
          </w:tcPr>
          <w:p w14:paraId="798403D0" w14:textId="77777777" w:rsidR="003C0DFF" w:rsidRPr="005026A1" w:rsidRDefault="003C0DFF" w:rsidP="00AD57DF">
            <w:pPr>
              <w:pStyle w:val="TAC"/>
            </w:pPr>
            <w:r w:rsidRPr="005026A1">
              <w:t>s</w:t>
            </w:r>
          </w:p>
        </w:tc>
        <w:tc>
          <w:tcPr>
            <w:tcW w:w="1480" w:type="pct"/>
            <w:shd w:val="clear" w:color="auto" w:fill="auto"/>
          </w:tcPr>
          <w:p w14:paraId="5893308E" w14:textId="77777777" w:rsidR="003C0DFF" w:rsidRPr="005026A1" w:rsidRDefault="003C0DFF" w:rsidP="00AD57DF">
            <w:pPr>
              <w:pStyle w:val="TAC"/>
            </w:pPr>
            <w:r w:rsidRPr="005026A1">
              <w:t>0.2</w:t>
            </w:r>
          </w:p>
        </w:tc>
      </w:tr>
      <w:tr w:rsidR="003C0DFF" w:rsidRPr="005026A1" w14:paraId="6EDF3231" w14:textId="77777777" w:rsidTr="00AD57DF">
        <w:trPr>
          <w:trHeight w:val="187"/>
          <w:jc w:val="center"/>
        </w:trPr>
        <w:tc>
          <w:tcPr>
            <w:tcW w:w="3017" w:type="pct"/>
            <w:gridSpan w:val="3"/>
            <w:shd w:val="clear" w:color="auto" w:fill="auto"/>
          </w:tcPr>
          <w:p w14:paraId="11242956" w14:textId="77777777" w:rsidR="003C0DFF" w:rsidRPr="005026A1" w:rsidRDefault="003C0DFF" w:rsidP="00AD57DF">
            <w:pPr>
              <w:pStyle w:val="TAL"/>
            </w:pPr>
            <w:r w:rsidRPr="005026A1">
              <w:t>T5</w:t>
            </w:r>
          </w:p>
        </w:tc>
        <w:tc>
          <w:tcPr>
            <w:tcW w:w="503" w:type="pct"/>
            <w:shd w:val="clear" w:color="auto" w:fill="auto"/>
          </w:tcPr>
          <w:p w14:paraId="33528828" w14:textId="77777777" w:rsidR="003C0DFF" w:rsidRPr="005026A1" w:rsidRDefault="003C0DFF" w:rsidP="00AD57DF">
            <w:pPr>
              <w:pStyle w:val="TAC"/>
            </w:pPr>
            <w:r w:rsidRPr="005026A1">
              <w:t>s</w:t>
            </w:r>
          </w:p>
        </w:tc>
        <w:tc>
          <w:tcPr>
            <w:tcW w:w="1480" w:type="pct"/>
            <w:shd w:val="clear" w:color="auto" w:fill="auto"/>
          </w:tcPr>
          <w:p w14:paraId="003E3E0D" w14:textId="77777777" w:rsidR="003C0DFF" w:rsidRPr="005026A1" w:rsidRDefault="003C0DFF" w:rsidP="00AD57DF">
            <w:pPr>
              <w:pStyle w:val="TAC"/>
            </w:pPr>
            <w:r>
              <w:t>1</w:t>
            </w:r>
            <w:r w:rsidRPr="005026A1">
              <w:t>.88</w:t>
            </w:r>
          </w:p>
        </w:tc>
      </w:tr>
      <w:tr w:rsidR="003C0DFF" w:rsidRPr="005026A1" w14:paraId="1E42A1DD" w14:textId="77777777" w:rsidTr="00AD57DF">
        <w:trPr>
          <w:trHeight w:val="187"/>
          <w:jc w:val="center"/>
        </w:trPr>
        <w:tc>
          <w:tcPr>
            <w:tcW w:w="3017" w:type="pct"/>
            <w:gridSpan w:val="3"/>
            <w:shd w:val="clear" w:color="auto" w:fill="auto"/>
          </w:tcPr>
          <w:p w14:paraId="039567DC" w14:textId="77777777" w:rsidR="003C0DFF" w:rsidRPr="005026A1" w:rsidRDefault="003C0DFF" w:rsidP="00AD57DF">
            <w:pPr>
              <w:pStyle w:val="TAL"/>
            </w:pPr>
            <w:r w:rsidRPr="005026A1">
              <w:t>D1</w:t>
            </w:r>
          </w:p>
        </w:tc>
        <w:tc>
          <w:tcPr>
            <w:tcW w:w="503" w:type="pct"/>
            <w:shd w:val="clear" w:color="auto" w:fill="auto"/>
          </w:tcPr>
          <w:p w14:paraId="15BE0D8F" w14:textId="77777777" w:rsidR="003C0DFF" w:rsidRPr="005026A1" w:rsidRDefault="003C0DFF" w:rsidP="00AD57DF">
            <w:pPr>
              <w:pStyle w:val="TAC"/>
            </w:pPr>
            <w:r w:rsidRPr="005026A1">
              <w:t>s</w:t>
            </w:r>
          </w:p>
        </w:tc>
        <w:tc>
          <w:tcPr>
            <w:tcW w:w="1480" w:type="pct"/>
            <w:shd w:val="clear" w:color="auto" w:fill="auto"/>
          </w:tcPr>
          <w:p w14:paraId="371AE7FD" w14:textId="77777777" w:rsidR="003C0DFF" w:rsidRPr="005026A1" w:rsidRDefault="003C0DFF" w:rsidP="00AD57DF">
            <w:pPr>
              <w:pStyle w:val="TAC"/>
            </w:pPr>
            <w:r>
              <w:t>1</w:t>
            </w:r>
            <w:r w:rsidRPr="005026A1">
              <w:t>.84</w:t>
            </w:r>
          </w:p>
        </w:tc>
      </w:tr>
      <w:tr w:rsidR="003C0DFF" w:rsidRPr="005026A1" w14:paraId="56FAC28C" w14:textId="77777777" w:rsidTr="00AD57DF">
        <w:trPr>
          <w:trHeight w:val="187"/>
          <w:jc w:val="center"/>
        </w:trPr>
        <w:tc>
          <w:tcPr>
            <w:tcW w:w="5000" w:type="pct"/>
            <w:gridSpan w:val="5"/>
          </w:tcPr>
          <w:p w14:paraId="7D4863AA" w14:textId="77777777" w:rsidR="003C0DFF" w:rsidRPr="005026A1" w:rsidRDefault="003C0DFF" w:rsidP="00AD57DF">
            <w:pPr>
              <w:pStyle w:val="TAN"/>
            </w:pPr>
            <w:r w:rsidRPr="005026A1">
              <w:t>Note 1:</w:t>
            </w:r>
            <w:r w:rsidRPr="005026A1">
              <w:tab/>
              <w:t>All configurations are assigned to the UE prior to the start of time period T1.</w:t>
            </w:r>
          </w:p>
          <w:p w14:paraId="5D245C6E" w14:textId="77777777" w:rsidR="003C0DFF" w:rsidRPr="005026A1" w:rsidRDefault="003C0DFF" w:rsidP="00AD57DF">
            <w:pPr>
              <w:pStyle w:val="TAN"/>
            </w:pPr>
            <w:r w:rsidRPr="005026A1">
              <w:t>Note 2:</w:t>
            </w:r>
            <w:r w:rsidRPr="005026A1">
              <w:tab/>
              <w:t>UE-specific PDCCH is not transmitted after T1 starts.</w:t>
            </w:r>
          </w:p>
        </w:tc>
      </w:tr>
    </w:tbl>
    <w:p w14:paraId="6D0665D9" w14:textId="77777777" w:rsidR="003C0DFF" w:rsidRPr="005026A1" w:rsidRDefault="003C0DFF" w:rsidP="003C0DFF"/>
    <w:p w14:paraId="297E32BD" w14:textId="77777777" w:rsidR="003C0DFF" w:rsidRPr="005026A1" w:rsidRDefault="003C0DFF" w:rsidP="003C0DFF">
      <w:pPr>
        <w:pStyle w:val="H6"/>
        <w:rPr>
          <w:rFonts w:cs="Arial"/>
        </w:rPr>
      </w:pPr>
      <w:r w:rsidRPr="005026A1">
        <w:rPr>
          <w:rFonts w:cs="Arial"/>
        </w:rPr>
        <w:t>16.5.1.7.4.2</w:t>
      </w:r>
      <w:r w:rsidRPr="005026A1">
        <w:rPr>
          <w:rFonts w:cs="Arial"/>
        </w:rPr>
        <w:tab/>
        <w:t>Test Procedure</w:t>
      </w:r>
    </w:p>
    <w:p w14:paraId="696D4EB4" w14:textId="77777777" w:rsidR="003C0DFF" w:rsidRPr="005026A1" w:rsidRDefault="003C0DFF" w:rsidP="003C0DFF">
      <w:pPr>
        <w:rPr>
          <w:rFonts w:eastAsia="??"/>
        </w:rPr>
      </w:pPr>
      <w:r w:rsidRPr="005026A1">
        <w:t>Same as the test procedure given in clause 6.5.1.4</w:t>
      </w:r>
      <w:r w:rsidRPr="005026A1">
        <w:rPr>
          <w:rFonts w:cs="Arial"/>
        </w:rPr>
        <w:t>.4.2.</w:t>
      </w:r>
    </w:p>
    <w:p w14:paraId="21714BA0" w14:textId="77777777" w:rsidR="003C0DFF" w:rsidRPr="005026A1" w:rsidRDefault="003C0DFF" w:rsidP="003C0DFF">
      <w:pPr>
        <w:pStyle w:val="H6"/>
        <w:rPr>
          <w:rFonts w:cs="Arial"/>
        </w:rPr>
      </w:pPr>
      <w:r w:rsidRPr="005026A1">
        <w:rPr>
          <w:rFonts w:cs="Arial"/>
        </w:rPr>
        <w:t>16.5.1.7.4.3</w:t>
      </w:r>
      <w:r w:rsidRPr="005026A1">
        <w:rPr>
          <w:rFonts w:cs="Arial"/>
        </w:rPr>
        <w:tab/>
        <w:t>Message Contents</w:t>
      </w:r>
    </w:p>
    <w:p w14:paraId="126EF2BF" w14:textId="77777777" w:rsidR="003C0DFF" w:rsidRPr="005026A1" w:rsidRDefault="003C0DFF" w:rsidP="003C0DFF">
      <w:pPr>
        <w:rPr>
          <w:rFonts w:cs="Arial"/>
        </w:rPr>
      </w:pPr>
      <w:r w:rsidRPr="005026A1">
        <w:t xml:space="preserve">Same as the </w:t>
      </w:r>
      <w:r w:rsidRPr="005026A1">
        <w:rPr>
          <w:lang w:eastAsia="zh-CN"/>
        </w:rPr>
        <w:t>message</w:t>
      </w:r>
      <w:r w:rsidRPr="005026A1">
        <w:t xml:space="preserve"> contents given in clause 6.5.1.4</w:t>
      </w:r>
      <w:r w:rsidRPr="005026A1">
        <w:rPr>
          <w:rFonts w:cs="Arial"/>
        </w:rPr>
        <w:t>.4.3.</w:t>
      </w:r>
    </w:p>
    <w:p w14:paraId="45635703" w14:textId="77777777" w:rsidR="003C0DFF" w:rsidRPr="005026A1" w:rsidRDefault="003C0DFF" w:rsidP="003C0DFF">
      <w:pPr>
        <w:pStyle w:val="H6"/>
        <w:rPr>
          <w:rFonts w:cs="Arial"/>
        </w:rPr>
      </w:pPr>
      <w:r w:rsidRPr="005026A1">
        <w:rPr>
          <w:rFonts w:cs="Arial"/>
        </w:rPr>
        <w:t>16.5.1.7.5</w:t>
      </w:r>
      <w:r w:rsidRPr="005026A1">
        <w:rPr>
          <w:rFonts w:cs="Arial"/>
        </w:rPr>
        <w:tab/>
        <w:t>Test Requirement</w:t>
      </w:r>
    </w:p>
    <w:p w14:paraId="0F0DEED3" w14:textId="77777777" w:rsidR="003C0DFF" w:rsidRPr="005026A1" w:rsidRDefault="003C0DFF" w:rsidP="003C0DFF">
      <w:pPr>
        <w:rPr>
          <w:rFonts w:cs="Arial"/>
        </w:rPr>
      </w:pPr>
      <w:r w:rsidRPr="005026A1">
        <w:t xml:space="preserve">Same as the </w:t>
      </w:r>
      <w:r w:rsidRPr="005026A1">
        <w:rPr>
          <w:lang w:eastAsia="zh-CN"/>
        </w:rPr>
        <w:t>test</w:t>
      </w:r>
      <w:r w:rsidRPr="005026A1">
        <w:t xml:space="preserve"> requirements given in clause 6.5.1.4</w:t>
      </w:r>
      <w:r w:rsidRPr="005026A1">
        <w:rPr>
          <w:rFonts w:cs="Arial"/>
        </w:rPr>
        <w:t>.5 with following exceptions:</w:t>
      </w:r>
    </w:p>
    <w:p w14:paraId="248FDB3D"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6.5.1.4.5-1 is replaced by Table 16.5.1.7.5-1.</w:t>
      </w:r>
    </w:p>
    <w:p w14:paraId="3DDA6AAF" w14:textId="77777777" w:rsidR="003C0DFF" w:rsidRPr="005026A1" w:rsidRDefault="003C0DFF" w:rsidP="003C0DFF">
      <w:pPr>
        <w:pStyle w:val="TH"/>
      </w:pPr>
      <w:r w:rsidRPr="005026A1">
        <w:t>Table 16.5.1.7.5-1: Cell specific test parameters (Cell 1)</w:t>
      </w:r>
    </w:p>
    <w:tbl>
      <w:tblPr>
        <w:tblW w:w="7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6"/>
        <w:gridCol w:w="1409"/>
        <w:gridCol w:w="1132"/>
        <w:gridCol w:w="539"/>
        <w:gridCol w:w="669"/>
        <w:gridCol w:w="709"/>
        <w:gridCol w:w="567"/>
        <w:gridCol w:w="638"/>
      </w:tblGrid>
      <w:tr w:rsidR="003C0DFF" w:rsidRPr="005026A1" w14:paraId="52BDFC91" w14:textId="77777777" w:rsidTr="00AD57DF">
        <w:trPr>
          <w:cantSplit/>
          <w:trHeight w:val="187"/>
          <w:jc w:val="center"/>
        </w:trPr>
        <w:tc>
          <w:tcPr>
            <w:tcW w:w="3545" w:type="dxa"/>
            <w:gridSpan w:val="2"/>
            <w:tcBorders>
              <w:top w:val="single" w:sz="4" w:space="0" w:color="auto"/>
              <w:left w:val="single" w:sz="4" w:space="0" w:color="auto"/>
              <w:bottom w:val="nil"/>
            </w:tcBorders>
            <w:shd w:val="clear" w:color="auto" w:fill="auto"/>
          </w:tcPr>
          <w:p w14:paraId="7F3B85E6" w14:textId="77777777" w:rsidR="003C0DFF" w:rsidRPr="005026A1" w:rsidRDefault="003C0DFF" w:rsidP="00AD57DF">
            <w:pPr>
              <w:pStyle w:val="TAH"/>
            </w:pPr>
            <w:r w:rsidRPr="005026A1">
              <w:t>Parameter</w:t>
            </w:r>
          </w:p>
        </w:tc>
        <w:tc>
          <w:tcPr>
            <w:tcW w:w="1132" w:type="dxa"/>
            <w:tcBorders>
              <w:top w:val="single" w:sz="4" w:space="0" w:color="auto"/>
              <w:bottom w:val="nil"/>
            </w:tcBorders>
            <w:shd w:val="clear" w:color="auto" w:fill="auto"/>
          </w:tcPr>
          <w:p w14:paraId="298CCFF4" w14:textId="77777777" w:rsidR="003C0DFF" w:rsidRPr="005026A1" w:rsidRDefault="003C0DFF" w:rsidP="00AD57DF">
            <w:pPr>
              <w:pStyle w:val="TAH"/>
            </w:pPr>
            <w:r w:rsidRPr="005026A1">
              <w:t>Unit</w:t>
            </w:r>
          </w:p>
        </w:tc>
        <w:tc>
          <w:tcPr>
            <w:tcW w:w="3122" w:type="dxa"/>
            <w:gridSpan w:val="5"/>
            <w:tcBorders>
              <w:top w:val="single" w:sz="4" w:space="0" w:color="auto"/>
            </w:tcBorders>
          </w:tcPr>
          <w:p w14:paraId="1A127FD0" w14:textId="77777777" w:rsidR="003C0DFF" w:rsidRPr="005026A1" w:rsidRDefault="003C0DFF" w:rsidP="00AD57DF">
            <w:pPr>
              <w:pStyle w:val="TAH"/>
            </w:pPr>
            <w:r w:rsidRPr="005026A1">
              <w:t>Test 1</w:t>
            </w:r>
          </w:p>
        </w:tc>
      </w:tr>
      <w:tr w:rsidR="003C0DFF" w:rsidRPr="005026A1" w14:paraId="30855F5D" w14:textId="77777777" w:rsidTr="00AD57DF">
        <w:trPr>
          <w:cantSplit/>
          <w:trHeight w:val="187"/>
          <w:jc w:val="center"/>
        </w:trPr>
        <w:tc>
          <w:tcPr>
            <w:tcW w:w="3545" w:type="dxa"/>
            <w:gridSpan w:val="2"/>
            <w:tcBorders>
              <w:top w:val="nil"/>
              <w:left w:val="single" w:sz="4" w:space="0" w:color="auto"/>
              <w:bottom w:val="single" w:sz="4" w:space="0" w:color="auto"/>
            </w:tcBorders>
            <w:shd w:val="clear" w:color="auto" w:fill="auto"/>
          </w:tcPr>
          <w:p w14:paraId="5D8F34BE" w14:textId="77777777" w:rsidR="003C0DFF" w:rsidRPr="005026A1" w:rsidRDefault="003C0DFF" w:rsidP="00AD57DF">
            <w:pPr>
              <w:pStyle w:val="TAH"/>
            </w:pPr>
          </w:p>
        </w:tc>
        <w:tc>
          <w:tcPr>
            <w:tcW w:w="1132" w:type="dxa"/>
            <w:tcBorders>
              <w:top w:val="nil"/>
              <w:bottom w:val="single" w:sz="4" w:space="0" w:color="auto"/>
            </w:tcBorders>
            <w:shd w:val="clear" w:color="auto" w:fill="auto"/>
          </w:tcPr>
          <w:p w14:paraId="59E756B5" w14:textId="77777777" w:rsidR="003C0DFF" w:rsidRPr="005026A1" w:rsidRDefault="003C0DFF" w:rsidP="00AD57DF">
            <w:pPr>
              <w:pStyle w:val="TAH"/>
            </w:pPr>
          </w:p>
        </w:tc>
        <w:tc>
          <w:tcPr>
            <w:tcW w:w="539" w:type="dxa"/>
            <w:tcBorders>
              <w:bottom w:val="single" w:sz="4" w:space="0" w:color="auto"/>
            </w:tcBorders>
          </w:tcPr>
          <w:p w14:paraId="1AF636FF" w14:textId="77777777" w:rsidR="003C0DFF" w:rsidRPr="005026A1" w:rsidRDefault="003C0DFF" w:rsidP="00AD57DF">
            <w:pPr>
              <w:pStyle w:val="TAH"/>
            </w:pPr>
            <w:r w:rsidRPr="005026A1">
              <w:t>T1</w:t>
            </w:r>
          </w:p>
        </w:tc>
        <w:tc>
          <w:tcPr>
            <w:tcW w:w="669" w:type="dxa"/>
            <w:tcBorders>
              <w:bottom w:val="single" w:sz="4" w:space="0" w:color="auto"/>
            </w:tcBorders>
          </w:tcPr>
          <w:p w14:paraId="72A894EC" w14:textId="77777777" w:rsidR="003C0DFF" w:rsidRPr="005026A1" w:rsidRDefault="003C0DFF" w:rsidP="00AD57DF">
            <w:pPr>
              <w:pStyle w:val="TAH"/>
            </w:pPr>
            <w:r w:rsidRPr="005026A1">
              <w:t>T2</w:t>
            </w:r>
          </w:p>
        </w:tc>
        <w:tc>
          <w:tcPr>
            <w:tcW w:w="709" w:type="dxa"/>
            <w:tcBorders>
              <w:bottom w:val="single" w:sz="4" w:space="0" w:color="auto"/>
            </w:tcBorders>
          </w:tcPr>
          <w:p w14:paraId="48661C18" w14:textId="77777777" w:rsidR="003C0DFF" w:rsidRPr="005026A1" w:rsidRDefault="003C0DFF" w:rsidP="00AD57DF">
            <w:pPr>
              <w:pStyle w:val="TAH"/>
            </w:pPr>
            <w:r w:rsidRPr="005026A1">
              <w:t>T3</w:t>
            </w:r>
          </w:p>
        </w:tc>
        <w:tc>
          <w:tcPr>
            <w:tcW w:w="567" w:type="dxa"/>
            <w:tcBorders>
              <w:bottom w:val="single" w:sz="4" w:space="0" w:color="auto"/>
            </w:tcBorders>
          </w:tcPr>
          <w:p w14:paraId="10509006" w14:textId="77777777" w:rsidR="003C0DFF" w:rsidRPr="005026A1" w:rsidRDefault="003C0DFF" w:rsidP="00AD57DF">
            <w:pPr>
              <w:pStyle w:val="TAH"/>
            </w:pPr>
            <w:r w:rsidRPr="005026A1">
              <w:t>T4</w:t>
            </w:r>
          </w:p>
        </w:tc>
        <w:tc>
          <w:tcPr>
            <w:tcW w:w="638" w:type="dxa"/>
            <w:tcBorders>
              <w:bottom w:val="single" w:sz="4" w:space="0" w:color="auto"/>
            </w:tcBorders>
          </w:tcPr>
          <w:p w14:paraId="7DB1FEB5" w14:textId="77777777" w:rsidR="003C0DFF" w:rsidRPr="005026A1" w:rsidRDefault="003C0DFF" w:rsidP="00AD57DF">
            <w:pPr>
              <w:pStyle w:val="TAH"/>
            </w:pPr>
            <w:r w:rsidRPr="005026A1">
              <w:t>T5</w:t>
            </w:r>
          </w:p>
        </w:tc>
      </w:tr>
      <w:tr w:rsidR="003C0DFF" w:rsidRPr="005026A1" w14:paraId="56646673" w14:textId="77777777" w:rsidTr="00AD57DF">
        <w:trPr>
          <w:cantSplit/>
          <w:trHeight w:val="187"/>
          <w:jc w:val="center"/>
        </w:trPr>
        <w:tc>
          <w:tcPr>
            <w:tcW w:w="3545" w:type="dxa"/>
            <w:gridSpan w:val="2"/>
            <w:tcBorders>
              <w:left w:val="single" w:sz="4" w:space="0" w:color="auto"/>
              <w:bottom w:val="single" w:sz="4" w:space="0" w:color="auto"/>
            </w:tcBorders>
          </w:tcPr>
          <w:p w14:paraId="07A84523" w14:textId="77777777" w:rsidR="003C0DFF" w:rsidRPr="005026A1" w:rsidRDefault="003C0DFF" w:rsidP="00AD57DF">
            <w:pPr>
              <w:pStyle w:val="TAL"/>
            </w:pPr>
            <w:r w:rsidRPr="005026A1">
              <w:rPr>
                <w:lang w:eastAsia="ja-JP"/>
              </w:rPr>
              <w:t>EPRE ratio of PDCCH DMRS to SSS</w:t>
            </w:r>
          </w:p>
        </w:tc>
        <w:tc>
          <w:tcPr>
            <w:tcW w:w="1132" w:type="dxa"/>
            <w:tcBorders>
              <w:bottom w:val="single" w:sz="4" w:space="0" w:color="auto"/>
            </w:tcBorders>
          </w:tcPr>
          <w:p w14:paraId="5D70F4BA" w14:textId="77777777" w:rsidR="003C0DFF" w:rsidRPr="005026A1" w:rsidRDefault="003C0DFF" w:rsidP="00AD57DF">
            <w:pPr>
              <w:pStyle w:val="TAC"/>
            </w:pPr>
            <w:r w:rsidRPr="005026A1">
              <w:t>dB</w:t>
            </w:r>
          </w:p>
        </w:tc>
        <w:tc>
          <w:tcPr>
            <w:tcW w:w="3122" w:type="dxa"/>
            <w:gridSpan w:val="5"/>
          </w:tcPr>
          <w:p w14:paraId="5169796F" w14:textId="77777777" w:rsidR="003C0DFF" w:rsidRPr="005026A1" w:rsidRDefault="003C0DFF" w:rsidP="00AD57DF">
            <w:pPr>
              <w:pStyle w:val="TAC"/>
            </w:pPr>
            <w:r w:rsidRPr="005026A1">
              <w:t>0</w:t>
            </w:r>
          </w:p>
        </w:tc>
      </w:tr>
      <w:tr w:rsidR="003C0DFF" w:rsidRPr="005026A1" w14:paraId="08444A4D" w14:textId="77777777" w:rsidTr="00AD57DF">
        <w:trPr>
          <w:cantSplit/>
          <w:trHeight w:val="187"/>
          <w:jc w:val="center"/>
        </w:trPr>
        <w:tc>
          <w:tcPr>
            <w:tcW w:w="3545" w:type="dxa"/>
            <w:gridSpan w:val="2"/>
            <w:tcBorders>
              <w:left w:val="single" w:sz="4" w:space="0" w:color="auto"/>
              <w:bottom w:val="single" w:sz="4" w:space="0" w:color="auto"/>
            </w:tcBorders>
          </w:tcPr>
          <w:p w14:paraId="64BB1C6C" w14:textId="77777777" w:rsidR="003C0DFF" w:rsidRPr="005026A1" w:rsidRDefault="003C0DFF" w:rsidP="00AD57DF">
            <w:pPr>
              <w:pStyle w:val="TAL"/>
            </w:pPr>
            <w:r w:rsidRPr="005026A1">
              <w:rPr>
                <w:lang w:eastAsia="ja-JP"/>
              </w:rPr>
              <w:t>EPRE ratio of PDCCH to PDCCH DMRS</w:t>
            </w:r>
          </w:p>
        </w:tc>
        <w:tc>
          <w:tcPr>
            <w:tcW w:w="1132" w:type="dxa"/>
            <w:tcBorders>
              <w:bottom w:val="single" w:sz="4" w:space="0" w:color="auto"/>
            </w:tcBorders>
          </w:tcPr>
          <w:p w14:paraId="793E427B" w14:textId="77777777" w:rsidR="003C0DFF" w:rsidRPr="005026A1" w:rsidRDefault="003C0DFF" w:rsidP="00AD57DF">
            <w:pPr>
              <w:pStyle w:val="TAC"/>
            </w:pPr>
            <w:r w:rsidRPr="005026A1">
              <w:t>dB</w:t>
            </w:r>
          </w:p>
        </w:tc>
        <w:tc>
          <w:tcPr>
            <w:tcW w:w="3122" w:type="dxa"/>
            <w:gridSpan w:val="5"/>
            <w:tcBorders>
              <w:bottom w:val="single" w:sz="4" w:space="0" w:color="auto"/>
            </w:tcBorders>
          </w:tcPr>
          <w:p w14:paraId="6489746C" w14:textId="77777777" w:rsidR="003C0DFF" w:rsidRPr="005026A1" w:rsidRDefault="003C0DFF" w:rsidP="00AD57DF">
            <w:pPr>
              <w:pStyle w:val="TAC"/>
            </w:pPr>
            <w:r w:rsidRPr="005026A1">
              <w:t>0</w:t>
            </w:r>
          </w:p>
        </w:tc>
      </w:tr>
      <w:tr w:rsidR="003C0DFF" w:rsidRPr="005026A1" w14:paraId="5B07DA1E" w14:textId="77777777" w:rsidTr="00AD57DF">
        <w:trPr>
          <w:cantSplit/>
          <w:trHeight w:val="187"/>
          <w:jc w:val="center"/>
        </w:trPr>
        <w:tc>
          <w:tcPr>
            <w:tcW w:w="3545" w:type="dxa"/>
            <w:gridSpan w:val="2"/>
            <w:tcBorders>
              <w:left w:val="single" w:sz="4" w:space="0" w:color="auto"/>
              <w:bottom w:val="single" w:sz="4" w:space="0" w:color="auto"/>
            </w:tcBorders>
          </w:tcPr>
          <w:p w14:paraId="3EE31123" w14:textId="77777777" w:rsidR="003C0DFF" w:rsidRPr="005026A1" w:rsidRDefault="003C0DFF" w:rsidP="00AD57DF">
            <w:pPr>
              <w:pStyle w:val="TAL"/>
            </w:pPr>
            <w:r w:rsidRPr="005026A1">
              <w:rPr>
                <w:lang w:eastAsia="ja-JP"/>
              </w:rPr>
              <w:t>EPRE ratio of PBCH DMRS to SSS</w:t>
            </w:r>
          </w:p>
        </w:tc>
        <w:tc>
          <w:tcPr>
            <w:tcW w:w="1132" w:type="dxa"/>
            <w:tcBorders>
              <w:bottom w:val="single" w:sz="4" w:space="0" w:color="auto"/>
            </w:tcBorders>
          </w:tcPr>
          <w:p w14:paraId="28154927" w14:textId="77777777" w:rsidR="003C0DFF" w:rsidRPr="005026A1" w:rsidRDefault="003C0DFF" w:rsidP="00AD57DF">
            <w:pPr>
              <w:pStyle w:val="TAC"/>
            </w:pPr>
            <w:r w:rsidRPr="005026A1">
              <w:t>dB</w:t>
            </w:r>
          </w:p>
        </w:tc>
        <w:tc>
          <w:tcPr>
            <w:tcW w:w="3122" w:type="dxa"/>
            <w:gridSpan w:val="5"/>
            <w:tcBorders>
              <w:bottom w:val="nil"/>
            </w:tcBorders>
            <w:shd w:val="clear" w:color="auto" w:fill="auto"/>
          </w:tcPr>
          <w:p w14:paraId="53A4240D" w14:textId="77777777" w:rsidR="003C0DFF" w:rsidRPr="005026A1" w:rsidRDefault="003C0DFF" w:rsidP="00AD57DF">
            <w:pPr>
              <w:pStyle w:val="TAC"/>
            </w:pPr>
            <w:r w:rsidRPr="005026A1">
              <w:t>0</w:t>
            </w:r>
          </w:p>
        </w:tc>
      </w:tr>
      <w:tr w:rsidR="003C0DFF" w:rsidRPr="005026A1" w14:paraId="3D143AAD" w14:textId="77777777" w:rsidTr="00AD57DF">
        <w:trPr>
          <w:cantSplit/>
          <w:trHeight w:val="187"/>
          <w:jc w:val="center"/>
        </w:trPr>
        <w:tc>
          <w:tcPr>
            <w:tcW w:w="3545" w:type="dxa"/>
            <w:gridSpan w:val="2"/>
            <w:tcBorders>
              <w:left w:val="single" w:sz="4" w:space="0" w:color="auto"/>
              <w:bottom w:val="single" w:sz="4" w:space="0" w:color="auto"/>
            </w:tcBorders>
          </w:tcPr>
          <w:p w14:paraId="5747911B" w14:textId="77777777" w:rsidR="003C0DFF" w:rsidRPr="005026A1" w:rsidRDefault="003C0DFF" w:rsidP="00AD57DF">
            <w:pPr>
              <w:pStyle w:val="TAL"/>
            </w:pPr>
            <w:r w:rsidRPr="005026A1">
              <w:rPr>
                <w:lang w:eastAsia="ja-JP"/>
              </w:rPr>
              <w:t>EPRE ratio of PBCH to PBCH DMRS</w:t>
            </w:r>
          </w:p>
        </w:tc>
        <w:tc>
          <w:tcPr>
            <w:tcW w:w="1132" w:type="dxa"/>
            <w:tcBorders>
              <w:bottom w:val="single" w:sz="4" w:space="0" w:color="auto"/>
            </w:tcBorders>
          </w:tcPr>
          <w:p w14:paraId="6F969B56" w14:textId="77777777" w:rsidR="003C0DFF" w:rsidRPr="005026A1" w:rsidRDefault="003C0DFF" w:rsidP="00AD57DF">
            <w:pPr>
              <w:pStyle w:val="TAC"/>
            </w:pPr>
            <w:r w:rsidRPr="005026A1">
              <w:t>dB</w:t>
            </w:r>
          </w:p>
        </w:tc>
        <w:tc>
          <w:tcPr>
            <w:tcW w:w="3122" w:type="dxa"/>
            <w:gridSpan w:val="5"/>
            <w:tcBorders>
              <w:top w:val="nil"/>
              <w:bottom w:val="nil"/>
            </w:tcBorders>
            <w:shd w:val="clear" w:color="auto" w:fill="auto"/>
          </w:tcPr>
          <w:p w14:paraId="7FD22CF9" w14:textId="77777777" w:rsidR="003C0DFF" w:rsidRPr="005026A1" w:rsidRDefault="003C0DFF" w:rsidP="00AD57DF">
            <w:pPr>
              <w:pStyle w:val="TAC"/>
            </w:pPr>
          </w:p>
        </w:tc>
      </w:tr>
      <w:tr w:rsidR="003C0DFF" w:rsidRPr="005026A1" w14:paraId="36E14B51" w14:textId="77777777" w:rsidTr="00AD57DF">
        <w:trPr>
          <w:cantSplit/>
          <w:trHeight w:val="187"/>
          <w:jc w:val="center"/>
        </w:trPr>
        <w:tc>
          <w:tcPr>
            <w:tcW w:w="3545" w:type="dxa"/>
            <w:gridSpan w:val="2"/>
            <w:tcBorders>
              <w:left w:val="single" w:sz="4" w:space="0" w:color="auto"/>
              <w:bottom w:val="single" w:sz="4" w:space="0" w:color="auto"/>
            </w:tcBorders>
          </w:tcPr>
          <w:p w14:paraId="4C1BE02E" w14:textId="77777777" w:rsidR="003C0DFF" w:rsidRPr="005026A1" w:rsidRDefault="003C0DFF" w:rsidP="00AD57DF">
            <w:pPr>
              <w:pStyle w:val="TAL"/>
            </w:pPr>
            <w:r w:rsidRPr="005026A1">
              <w:rPr>
                <w:lang w:eastAsia="ja-JP"/>
              </w:rPr>
              <w:t>EPRE ratio of PSS to SSS</w:t>
            </w:r>
          </w:p>
        </w:tc>
        <w:tc>
          <w:tcPr>
            <w:tcW w:w="1132" w:type="dxa"/>
            <w:tcBorders>
              <w:bottom w:val="single" w:sz="4" w:space="0" w:color="auto"/>
            </w:tcBorders>
          </w:tcPr>
          <w:p w14:paraId="64741CAD" w14:textId="77777777" w:rsidR="003C0DFF" w:rsidRPr="005026A1" w:rsidRDefault="003C0DFF" w:rsidP="00AD57DF">
            <w:pPr>
              <w:pStyle w:val="TAC"/>
            </w:pPr>
            <w:r w:rsidRPr="005026A1">
              <w:t>dB</w:t>
            </w:r>
          </w:p>
        </w:tc>
        <w:tc>
          <w:tcPr>
            <w:tcW w:w="3122" w:type="dxa"/>
            <w:gridSpan w:val="5"/>
            <w:tcBorders>
              <w:top w:val="nil"/>
              <w:bottom w:val="nil"/>
            </w:tcBorders>
            <w:shd w:val="clear" w:color="auto" w:fill="auto"/>
          </w:tcPr>
          <w:p w14:paraId="557CFC20" w14:textId="77777777" w:rsidR="003C0DFF" w:rsidRPr="005026A1" w:rsidRDefault="003C0DFF" w:rsidP="00AD57DF">
            <w:pPr>
              <w:pStyle w:val="TAC"/>
            </w:pPr>
          </w:p>
        </w:tc>
      </w:tr>
      <w:tr w:rsidR="003C0DFF" w:rsidRPr="005026A1" w14:paraId="0A3C8FE6" w14:textId="77777777" w:rsidTr="00AD57DF">
        <w:trPr>
          <w:cantSplit/>
          <w:trHeight w:val="187"/>
          <w:jc w:val="center"/>
        </w:trPr>
        <w:tc>
          <w:tcPr>
            <w:tcW w:w="3545" w:type="dxa"/>
            <w:gridSpan w:val="2"/>
            <w:tcBorders>
              <w:left w:val="single" w:sz="4" w:space="0" w:color="auto"/>
              <w:bottom w:val="single" w:sz="4" w:space="0" w:color="auto"/>
            </w:tcBorders>
          </w:tcPr>
          <w:p w14:paraId="7C132748" w14:textId="77777777" w:rsidR="003C0DFF" w:rsidRPr="005026A1" w:rsidRDefault="003C0DFF" w:rsidP="00AD57DF">
            <w:pPr>
              <w:pStyle w:val="TAL"/>
            </w:pPr>
            <w:r w:rsidRPr="005026A1">
              <w:rPr>
                <w:lang w:eastAsia="ja-JP"/>
              </w:rPr>
              <w:t xml:space="preserve">EPRE ratio of PDSCH DMRS to SSS </w:t>
            </w:r>
          </w:p>
        </w:tc>
        <w:tc>
          <w:tcPr>
            <w:tcW w:w="1132" w:type="dxa"/>
            <w:tcBorders>
              <w:bottom w:val="single" w:sz="4" w:space="0" w:color="auto"/>
            </w:tcBorders>
          </w:tcPr>
          <w:p w14:paraId="05D6F297" w14:textId="77777777" w:rsidR="003C0DFF" w:rsidRPr="005026A1" w:rsidRDefault="003C0DFF" w:rsidP="00AD57DF">
            <w:pPr>
              <w:pStyle w:val="TAC"/>
            </w:pPr>
            <w:r w:rsidRPr="005026A1">
              <w:t>dB</w:t>
            </w:r>
          </w:p>
        </w:tc>
        <w:tc>
          <w:tcPr>
            <w:tcW w:w="3122" w:type="dxa"/>
            <w:gridSpan w:val="5"/>
            <w:tcBorders>
              <w:top w:val="nil"/>
              <w:bottom w:val="nil"/>
            </w:tcBorders>
            <w:shd w:val="clear" w:color="auto" w:fill="auto"/>
          </w:tcPr>
          <w:p w14:paraId="22254108" w14:textId="77777777" w:rsidR="003C0DFF" w:rsidRPr="005026A1" w:rsidRDefault="003C0DFF" w:rsidP="00AD57DF">
            <w:pPr>
              <w:pStyle w:val="TAC"/>
            </w:pPr>
          </w:p>
        </w:tc>
      </w:tr>
      <w:tr w:rsidR="003C0DFF" w:rsidRPr="005026A1" w14:paraId="74C47E66" w14:textId="77777777" w:rsidTr="00AD57DF">
        <w:trPr>
          <w:cantSplit/>
          <w:trHeight w:val="187"/>
          <w:jc w:val="center"/>
        </w:trPr>
        <w:tc>
          <w:tcPr>
            <w:tcW w:w="3545" w:type="dxa"/>
            <w:gridSpan w:val="2"/>
            <w:tcBorders>
              <w:left w:val="single" w:sz="4" w:space="0" w:color="auto"/>
              <w:bottom w:val="single" w:sz="4" w:space="0" w:color="auto"/>
            </w:tcBorders>
          </w:tcPr>
          <w:p w14:paraId="506922AD" w14:textId="77777777" w:rsidR="003C0DFF" w:rsidRPr="005026A1" w:rsidRDefault="003C0DFF" w:rsidP="00AD57DF">
            <w:pPr>
              <w:pStyle w:val="TAL"/>
            </w:pPr>
            <w:r w:rsidRPr="005026A1">
              <w:rPr>
                <w:lang w:eastAsia="ja-JP"/>
              </w:rPr>
              <w:t>EPRE ratio of PDSCH to PDSCH DMRS</w:t>
            </w:r>
          </w:p>
        </w:tc>
        <w:tc>
          <w:tcPr>
            <w:tcW w:w="1132" w:type="dxa"/>
            <w:tcBorders>
              <w:bottom w:val="single" w:sz="4" w:space="0" w:color="auto"/>
            </w:tcBorders>
          </w:tcPr>
          <w:p w14:paraId="6C64228F" w14:textId="77777777" w:rsidR="003C0DFF" w:rsidRPr="005026A1" w:rsidRDefault="003C0DFF" w:rsidP="00AD57DF">
            <w:pPr>
              <w:pStyle w:val="TAC"/>
            </w:pPr>
            <w:r w:rsidRPr="005026A1">
              <w:t>dB</w:t>
            </w:r>
          </w:p>
        </w:tc>
        <w:tc>
          <w:tcPr>
            <w:tcW w:w="3122" w:type="dxa"/>
            <w:gridSpan w:val="5"/>
            <w:tcBorders>
              <w:top w:val="nil"/>
              <w:bottom w:val="nil"/>
            </w:tcBorders>
            <w:shd w:val="clear" w:color="auto" w:fill="auto"/>
          </w:tcPr>
          <w:p w14:paraId="588EAE60" w14:textId="77777777" w:rsidR="003C0DFF" w:rsidRPr="005026A1" w:rsidRDefault="003C0DFF" w:rsidP="00AD57DF">
            <w:pPr>
              <w:pStyle w:val="TAC"/>
            </w:pPr>
          </w:p>
        </w:tc>
      </w:tr>
      <w:tr w:rsidR="003C0DFF" w:rsidRPr="005026A1" w14:paraId="3FCDA872" w14:textId="77777777" w:rsidTr="00AD57DF">
        <w:trPr>
          <w:cantSplit/>
          <w:trHeight w:val="187"/>
          <w:jc w:val="center"/>
        </w:trPr>
        <w:tc>
          <w:tcPr>
            <w:tcW w:w="3545" w:type="dxa"/>
            <w:gridSpan w:val="2"/>
            <w:tcBorders>
              <w:left w:val="single" w:sz="4" w:space="0" w:color="auto"/>
              <w:bottom w:val="single" w:sz="4" w:space="0" w:color="auto"/>
            </w:tcBorders>
          </w:tcPr>
          <w:p w14:paraId="313213FB" w14:textId="77777777" w:rsidR="003C0DFF" w:rsidRPr="005026A1" w:rsidRDefault="003C0DFF" w:rsidP="00AD57DF">
            <w:pPr>
              <w:pStyle w:val="TAL"/>
            </w:pPr>
            <w:r w:rsidRPr="005026A1">
              <w:rPr>
                <w:lang w:eastAsia="ja-JP"/>
              </w:rPr>
              <w:t>EPRE ratio of OCNG DMRS to SSS</w:t>
            </w:r>
          </w:p>
        </w:tc>
        <w:tc>
          <w:tcPr>
            <w:tcW w:w="1132" w:type="dxa"/>
            <w:tcBorders>
              <w:bottom w:val="single" w:sz="4" w:space="0" w:color="auto"/>
            </w:tcBorders>
          </w:tcPr>
          <w:p w14:paraId="693540A6" w14:textId="77777777" w:rsidR="003C0DFF" w:rsidRPr="005026A1" w:rsidRDefault="003C0DFF" w:rsidP="00AD57DF">
            <w:pPr>
              <w:pStyle w:val="TAC"/>
            </w:pPr>
            <w:r w:rsidRPr="005026A1">
              <w:t>dB</w:t>
            </w:r>
          </w:p>
        </w:tc>
        <w:tc>
          <w:tcPr>
            <w:tcW w:w="3122" w:type="dxa"/>
            <w:gridSpan w:val="5"/>
            <w:tcBorders>
              <w:top w:val="nil"/>
              <w:bottom w:val="nil"/>
            </w:tcBorders>
            <w:shd w:val="clear" w:color="auto" w:fill="auto"/>
          </w:tcPr>
          <w:p w14:paraId="3AFE108C" w14:textId="77777777" w:rsidR="003C0DFF" w:rsidRPr="005026A1" w:rsidRDefault="003C0DFF" w:rsidP="00AD57DF">
            <w:pPr>
              <w:pStyle w:val="TAC"/>
            </w:pPr>
          </w:p>
        </w:tc>
      </w:tr>
      <w:tr w:rsidR="003C0DFF" w:rsidRPr="005026A1" w14:paraId="77C5DA48" w14:textId="77777777" w:rsidTr="00AD57DF">
        <w:trPr>
          <w:cantSplit/>
          <w:trHeight w:val="187"/>
          <w:jc w:val="center"/>
        </w:trPr>
        <w:tc>
          <w:tcPr>
            <w:tcW w:w="3545" w:type="dxa"/>
            <w:gridSpan w:val="2"/>
            <w:tcBorders>
              <w:left w:val="single" w:sz="4" w:space="0" w:color="auto"/>
              <w:bottom w:val="single" w:sz="4" w:space="0" w:color="auto"/>
            </w:tcBorders>
          </w:tcPr>
          <w:p w14:paraId="4FC3F23B" w14:textId="77777777" w:rsidR="003C0DFF" w:rsidRPr="005026A1" w:rsidRDefault="003C0DFF" w:rsidP="00AD57DF">
            <w:pPr>
              <w:pStyle w:val="TAL"/>
            </w:pPr>
            <w:r w:rsidRPr="005026A1">
              <w:rPr>
                <w:lang w:eastAsia="ja-JP"/>
              </w:rPr>
              <w:t>EPRE ratio of OCNG to OCNG DMRS</w:t>
            </w:r>
          </w:p>
        </w:tc>
        <w:tc>
          <w:tcPr>
            <w:tcW w:w="1132" w:type="dxa"/>
            <w:tcBorders>
              <w:bottom w:val="single" w:sz="4" w:space="0" w:color="auto"/>
            </w:tcBorders>
          </w:tcPr>
          <w:p w14:paraId="2B30B2F4" w14:textId="77777777" w:rsidR="003C0DFF" w:rsidRPr="005026A1" w:rsidRDefault="003C0DFF" w:rsidP="00AD57DF">
            <w:pPr>
              <w:pStyle w:val="TAC"/>
            </w:pPr>
            <w:r w:rsidRPr="005026A1">
              <w:t>dB</w:t>
            </w:r>
          </w:p>
        </w:tc>
        <w:tc>
          <w:tcPr>
            <w:tcW w:w="3122" w:type="dxa"/>
            <w:gridSpan w:val="5"/>
            <w:tcBorders>
              <w:top w:val="nil"/>
            </w:tcBorders>
            <w:shd w:val="clear" w:color="auto" w:fill="auto"/>
          </w:tcPr>
          <w:p w14:paraId="064DF53D" w14:textId="77777777" w:rsidR="003C0DFF" w:rsidRPr="005026A1" w:rsidRDefault="003C0DFF" w:rsidP="00AD57DF">
            <w:pPr>
              <w:pStyle w:val="TAC"/>
            </w:pPr>
          </w:p>
        </w:tc>
      </w:tr>
      <w:tr w:rsidR="003C0DFF" w:rsidRPr="005026A1" w14:paraId="469336E1" w14:textId="77777777" w:rsidTr="00AD57DF">
        <w:trPr>
          <w:cantSplit/>
          <w:trHeight w:val="187"/>
          <w:jc w:val="center"/>
        </w:trPr>
        <w:tc>
          <w:tcPr>
            <w:tcW w:w="2136" w:type="dxa"/>
            <w:tcBorders>
              <w:bottom w:val="nil"/>
            </w:tcBorders>
            <w:shd w:val="clear" w:color="auto" w:fill="auto"/>
          </w:tcPr>
          <w:p w14:paraId="7C53F40A" w14:textId="77777777" w:rsidR="003C0DFF" w:rsidRPr="005026A1" w:rsidRDefault="003C0DFF" w:rsidP="00AD57DF">
            <w:pPr>
              <w:pStyle w:val="TAL"/>
            </w:pPr>
            <w:r w:rsidRPr="005026A1">
              <w:t>SNR on RLM-RS</w:t>
            </w:r>
          </w:p>
        </w:tc>
        <w:tc>
          <w:tcPr>
            <w:tcW w:w="1409" w:type="dxa"/>
          </w:tcPr>
          <w:p w14:paraId="3BC61573" w14:textId="77777777" w:rsidR="003C0DFF" w:rsidRPr="005026A1" w:rsidRDefault="003C0DFF" w:rsidP="00AD57DF">
            <w:pPr>
              <w:pStyle w:val="TAL"/>
            </w:pPr>
            <w:r w:rsidRPr="005026A1">
              <w:t>Config 1,2,4</w:t>
            </w:r>
          </w:p>
        </w:tc>
        <w:tc>
          <w:tcPr>
            <w:tcW w:w="1132" w:type="dxa"/>
            <w:tcBorders>
              <w:bottom w:val="nil"/>
            </w:tcBorders>
            <w:shd w:val="clear" w:color="auto" w:fill="auto"/>
          </w:tcPr>
          <w:p w14:paraId="3931B352" w14:textId="77777777" w:rsidR="003C0DFF" w:rsidRPr="005026A1" w:rsidRDefault="003C0DFF" w:rsidP="00AD57DF">
            <w:pPr>
              <w:pStyle w:val="TAC"/>
            </w:pPr>
            <w:r w:rsidRPr="005026A1">
              <w:t>dB</w:t>
            </w:r>
          </w:p>
        </w:tc>
        <w:tc>
          <w:tcPr>
            <w:tcW w:w="539" w:type="dxa"/>
          </w:tcPr>
          <w:p w14:paraId="42B922C3" w14:textId="77777777" w:rsidR="003C0DFF" w:rsidRPr="005026A1" w:rsidRDefault="003C0DFF" w:rsidP="00AD57DF">
            <w:pPr>
              <w:pStyle w:val="TAC"/>
            </w:pPr>
            <w:r w:rsidRPr="005026A1">
              <w:rPr>
                <w:rFonts w:eastAsia="MS Mincho"/>
              </w:rPr>
              <w:t>1.8</w:t>
            </w:r>
          </w:p>
        </w:tc>
        <w:tc>
          <w:tcPr>
            <w:tcW w:w="669" w:type="dxa"/>
          </w:tcPr>
          <w:p w14:paraId="537761BD" w14:textId="77777777" w:rsidR="003C0DFF" w:rsidRPr="005026A1" w:rsidRDefault="003C0DFF" w:rsidP="00AD57DF">
            <w:pPr>
              <w:pStyle w:val="TAC"/>
            </w:pPr>
            <w:r w:rsidRPr="005026A1">
              <w:rPr>
                <w:rFonts w:eastAsia="MS Mincho"/>
              </w:rPr>
              <w:t>-6.2</w:t>
            </w:r>
          </w:p>
        </w:tc>
        <w:tc>
          <w:tcPr>
            <w:tcW w:w="709" w:type="dxa"/>
          </w:tcPr>
          <w:p w14:paraId="25ED73C4" w14:textId="77777777" w:rsidR="003C0DFF" w:rsidRPr="005026A1" w:rsidRDefault="003C0DFF" w:rsidP="00AD57DF">
            <w:pPr>
              <w:pStyle w:val="TAC"/>
            </w:pPr>
            <w:r w:rsidRPr="005026A1">
              <w:rPr>
                <w:rFonts w:eastAsia="MS Mincho"/>
              </w:rPr>
              <w:t>-15.8</w:t>
            </w:r>
          </w:p>
        </w:tc>
        <w:tc>
          <w:tcPr>
            <w:tcW w:w="567" w:type="dxa"/>
          </w:tcPr>
          <w:p w14:paraId="217EF375" w14:textId="77777777" w:rsidR="003C0DFF" w:rsidRPr="005026A1" w:rsidRDefault="003C0DFF" w:rsidP="00AD57DF">
            <w:pPr>
              <w:pStyle w:val="TAC"/>
            </w:pPr>
            <w:r w:rsidRPr="005026A1">
              <w:t>-5.3</w:t>
            </w:r>
          </w:p>
        </w:tc>
        <w:tc>
          <w:tcPr>
            <w:tcW w:w="638" w:type="dxa"/>
          </w:tcPr>
          <w:p w14:paraId="1E4E8D66" w14:textId="77777777" w:rsidR="003C0DFF" w:rsidRPr="005026A1" w:rsidRDefault="003C0DFF" w:rsidP="00AD57DF">
            <w:pPr>
              <w:pStyle w:val="TAC"/>
            </w:pPr>
            <w:r w:rsidRPr="005026A1">
              <w:rPr>
                <w:rFonts w:eastAsia="MS Mincho"/>
              </w:rPr>
              <w:t>1.8</w:t>
            </w:r>
          </w:p>
        </w:tc>
      </w:tr>
      <w:tr w:rsidR="003C0DFF" w:rsidRPr="005026A1" w14:paraId="52B58703" w14:textId="77777777" w:rsidTr="00AD57DF">
        <w:trPr>
          <w:cantSplit/>
          <w:trHeight w:val="187"/>
          <w:jc w:val="center"/>
        </w:trPr>
        <w:tc>
          <w:tcPr>
            <w:tcW w:w="2136" w:type="dxa"/>
            <w:tcBorders>
              <w:top w:val="nil"/>
              <w:bottom w:val="nil"/>
            </w:tcBorders>
            <w:shd w:val="clear" w:color="auto" w:fill="auto"/>
          </w:tcPr>
          <w:p w14:paraId="18AD31C1" w14:textId="77777777" w:rsidR="003C0DFF" w:rsidRPr="005026A1" w:rsidRDefault="003C0DFF" w:rsidP="00AD57DF">
            <w:pPr>
              <w:pStyle w:val="TAL"/>
            </w:pPr>
          </w:p>
        </w:tc>
        <w:tc>
          <w:tcPr>
            <w:tcW w:w="1409" w:type="dxa"/>
          </w:tcPr>
          <w:p w14:paraId="475A6EB0" w14:textId="77777777" w:rsidR="003C0DFF" w:rsidRPr="005026A1" w:rsidRDefault="003C0DFF" w:rsidP="00AD57DF">
            <w:pPr>
              <w:pStyle w:val="TAL"/>
            </w:pPr>
            <w:r w:rsidRPr="005026A1">
              <w:t>Config 3</w:t>
            </w:r>
          </w:p>
        </w:tc>
        <w:tc>
          <w:tcPr>
            <w:tcW w:w="1132" w:type="dxa"/>
            <w:tcBorders>
              <w:top w:val="nil"/>
              <w:bottom w:val="nil"/>
            </w:tcBorders>
            <w:shd w:val="clear" w:color="auto" w:fill="auto"/>
          </w:tcPr>
          <w:p w14:paraId="73552AE7" w14:textId="77777777" w:rsidR="003C0DFF" w:rsidRPr="005026A1" w:rsidRDefault="003C0DFF" w:rsidP="00AD57DF">
            <w:pPr>
              <w:pStyle w:val="TAC"/>
            </w:pPr>
          </w:p>
        </w:tc>
        <w:tc>
          <w:tcPr>
            <w:tcW w:w="539" w:type="dxa"/>
          </w:tcPr>
          <w:p w14:paraId="255BDF5F" w14:textId="77777777" w:rsidR="003C0DFF" w:rsidRPr="005026A1" w:rsidRDefault="003C0DFF" w:rsidP="00AD57DF">
            <w:pPr>
              <w:pStyle w:val="TAC"/>
            </w:pPr>
            <w:r w:rsidRPr="005026A1">
              <w:rPr>
                <w:rFonts w:eastAsia="MS Mincho"/>
              </w:rPr>
              <w:t>1.8</w:t>
            </w:r>
          </w:p>
        </w:tc>
        <w:tc>
          <w:tcPr>
            <w:tcW w:w="669" w:type="dxa"/>
          </w:tcPr>
          <w:p w14:paraId="5095184D" w14:textId="77777777" w:rsidR="003C0DFF" w:rsidRPr="005026A1" w:rsidRDefault="003C0DFF" w:rsidP="00AD57DF">
            <w:pPr>
              <w:pStyle w:val="TAC"/>
            </w:pPr>
            <w:r w:rsidRPr="005026A1">
              <w:rPr>
                <w:rFonts w:eastAsia="MS Mincho"/>
              </w:rPr>
              <w:t>-6.2</w:t>
            </w:r>
          </w:p>
        </w:tc>
        <w:tc>
          <w:tcPr>
            <w:tcW w:w="709" w:type="dxa"/>
          </w:tcPr>
          <w:p w14:paraId="02D2252F" w14:textId="77777777" w:rsidR="003C0DFF" w:rsidRPr="005026A1" w:rsidRDefault="003C0DFF" w:rsidP="00AD57DF">
            <w:pPr>
              <w:pStyle w:val="TAC"/>
            </w:pPr>
            <w:r w:rsidRPr="005026A1">
              <w:rPr>
                <w:rFonts w:eastAsia="MS Mincho"/>
              </w:rPr>
              <w:t>-15.8</w:t>
            </w:r>
          </w:p>
        </w:tc>
        <w:tc>
          <w:tcPr>
            <w:tcW w:w="567" w:type="dxa"/>
          </w:tcPr>
          <w:p w14:paraId="52E91C11" w14:textId="77777777" w:rsidR="003C0DFF" w:rsidRPr="005026A1" w:rsidRDefault="003C0DFF" w:rsidP="00AD57DF">
            <w:pPr>
              <w:pStyle w:val="TAC"/>
            </w:pPr>
            <w:r w:rsidRPr="005026A1">
              <w:t>-5.3</w:t>
            </w:r>
          </w:p>
        </w:tc>
        <w:tc>
          <w:tcPr>
            <w:tcW w:w="638" w:type="dxa"/>
          </w:tcPr>
          <w:p w14:paraId="53E6A785" w14:textId="77777777" w:rsidR="003C0DFF" w:rsidRPr="005026A1" w:rsidRDefault="003C0DFF" w:rsidP="00AD57DF">
            <w:pPr>
              <w:pStyle w:val="TAC"/>
            </w:pPr>
            <w:r w:rsidRPr="005026A1">
              <w:rPr>
                <w:rFonts w:eastAsia="MS Mincho"/>
              </w:rPr>
              <w:t>1.8</w:t>
            </w:r>
          </w:p>
        </w:tc>
      </w:tr>
      <w:tr w:rsidR="003C0DFF" w:rsidRPr="005026A1" w14:paraId="0EF4333F" w14:textId="77777777" w:rsidTr="00AD57DF">
        <w:trPr>
          <w:cantSplit/>
          <w:trHeight w:val="187"/>
          <w:jc w:val="center"/>
        </w:trPr>
        <w:tc>
          <w:tcPr>
            <w:tcW w:w="2136" w:type="dxa"/>
            <w:tcBorders>
              <w:bottom w:val="nil"/>
            </w:tcBorders>
            <w:shd w:val="clear" w:color="auto" w:fill="auto"/>
          </w:tcPr>
          <w:p w14:paraId="190954EF" w14:textId="77777777" w:rsidR="003C0DFF" w:rsidRPr="005026A1" w:rsidRDefault="003C0DFF" w:rsidP="00AD57DF">
            <w:pPr>
              <w:pStyle w:val="TAL"/>
            </w:pPr>
            <w:r w:rsidRPr="005026A1">
              <w:rPr>
                <w:position w:val="-12"/>
              </w:rPr>
              <w:object w:dxaOrig="420" w:dyaOrig="360" w14:anchorId="4CED27B0">
                <v:shape id="_x0000_i1038" type="#_x0000_t75" style="width:21.5pt;height:21.5pt" o:ole="" fillcolor="window">
                  <v:imagedata r:id="rId20" o:title=""/>
                </v:shape>
                <o:OLEObject Type="Embed" ProgID="Equation.3" ShapeID="_x0000_i1038" DrawAspect="Content" ObjectID="_1792592568" r:id="rId33"/>
              </w:object>
            </w:r>
          </w:p>
        </w:tc>
        <w:tc>
          <w:tcPr>
            <w:tcW w:w="1409" w:type="dxa"/>
          </w:tcPr>
          <w:p w14:paraId="160C1C4F" w14:textId="77777777" w:rsidR="003C0DFF" w:rsidRPr="005026A1" w:rsidRDefault="003C0DFF" w:rsidP="00AD57DF">
            <w:pPr>
              <w:pStyle w:val="TAL"/>
            </w:pPr>
            <w:r w:rsidRPr="005026A1">
              <w:t>Config 1,2,4</w:t>
            </w:r>
          </w:p>
        </w:tc>
        <w:tc>
          <w:tcPr>
            <w:tcW w:w="1132" w:type="dxa"/>
            <w:tcBorders>
              <w:bottom w:val="nil"/>
            </w:tcBorders>
            <w:shd w:val="clear" w:color="auto" w:fill="auto"/>
          </w:tcPr>
          <w:p w14:paraId="69A6C11D" w14:textId="77777777" w:rsidR="003C0DFF" w:rsidRPr="005026A1" w:rsidRDefault="003C0DFF" w:rsidP="00AD57DF">
            <w:pPr>
              <w:pStyle w:val="TAC"/>
            </w:pPr>
            <w:r w:rsidRPr="005026A1">
              <w:t>dBm/15 kHz</w:t>
            </w:r>
          </w:p>
        </w:tc>
        <w:tc>
          <w:tcPr>
            <w:tcW w:w="3122" w:type="dxa"/>
            <w:gridSpan w:val="5"/>
          </w:tcPr>
          <w:p w14:paraId="3D4B5B23" w14:textId="77777777" w:rsidR="003C0DFF" w:rsidRPr="005026A1" w:rsidRDefault="003C0DFF" w:rsidP="00AD57DF">
            <w:pPr>
              <w:pStyle w:val="TAC"/>
            </w:pPr>
            <w:r w:rsidRPr="005026A1">
              <w:t>-98</w:t>
            </w:r>
          </w:p>
        </w:tc>
      </w:tr>
      <w:tr w:rsidR="003C0DFF" w:rsidRPr="005026A1" w14:paraId="1145A0E0" w14:textId="77777777" w:rsidTr="00AD57DF">
        <w:trPr>
          <w:cantSplit/>
          <w:trHeight w:val="187"/>
          <w:jc w:val="center"/>
        </w:trPr>
        <w:tc>
          <w:tcPr>
            <w:tcW w:w="2136" w:type="dxa"/>
            <w:tcBorders>
              <w:top w:val="nil"/>
              <w:bottom w:val="nil"/>
            </w:tcBorders>
            <w:shd w:val="clear" w:color="auto" w:fill="auto"/>
          </w:tcPr>
          <w:p w14:paraId="495EB015" w14:textId="77777777" w:rsidR="003C0DFF" w:rsidRPr="005026A1" w:rsidRDefault="003C0DFF" w:rsidP="00AD57DF">
            <w:pPr>
              <w:pStyle w:val="TAL"/>
            </w:pPr>
          </w:p>
        </w:tc>
        <w:tc>
          <w:tcPr>
            <w:tcW w:w="1409" w:type="dxa"/>
          </w:tcPr>
          <w:p w14:paraId="5095F84F" w14:textId="77777777" w:rsidR="003C0DFF" w:rsidRPr="005026A1" w:rsidRDefault="003C0DFF" w:rsidP="00AD57DF">
            <w:pPr>
              <w:pStyle w:val="TAL"/>
            </w:pPr>
            <w:r w:rsidRPr="005026A1">
              <w:t>Config 3</w:t>
            </w:r>
          </w:p>
        </w:tc>
        <w:tc>
          <w:tcPr>
            <w:tcW w:w="1132" w:type="dxa"/>
            <w:tcBorders>
              <w:top w:val="nil"/>
              <w:bottom w:val="nil"/>
            </w:tcBorders>
            <w:shd w:val="clear" w:color="auto" w:fill="auto"/>
          </w:tcPr>
          <w:p w14:paraId="2463D102" w14:textId="77777777" w:rsidR="003C0DFF" w:rsidRPr="005026A1" w:rsidRDefault="003C0DFF" w:rsidP="00AD57DF">
            <w:pPr>
              <w:pStyle w:val="TAC"/>
            </w:pPr>
          </w:p>
        </w:tc>
        <w:tc>
          <w:tcPr>
            <w:tcW w:w="3122" w:type="dxa"/>
            <w:gridSpan w:val="5"/>
          </w:tcPr>
          <w:p w14:paraId="2455F931" w14:textId="77777777" w:rsidR="003C0DFF" w:rsidRPr="005026A1" w:rsidRDefault="003C0DFF" w:rsidP="00AD57DF">
            <w:pPr>
              <w:pStyle w:val="TAC"/>
            </w:pPr>
            <w:r w:rsidRPr="005026A1">
              <w:t>-98</w:t>
            </w:r>
          </w:p>
        </w:tc>
      </w:tr>
      <w:tr w:rsidR="003C0DFF" w:rsidRPr="005026A1" w14:paraId="21ED8B0A" w14:textId="77777777" w:rsidTr="00AD57DF">
        <w:trPr>
          <w:cantSplit/>
          <w:trHeight w:val="187"/>
          <w:jc w:val="center"/>
        </w:trPr>
        <w:tc>
          <w:tcPr>
            <w:tcW w:w="2136" w:type="dxa"/>
            <w:tcBorders>
              <w:bottom w:val="nil"/>
            </w:tcBorders>
            <w:shd w:val="clear" w:color="auto" w:fill="auto"/>
          </w:tcPr>
          <w:p w14:paraId="37395D35" w14:textId="77777777" w:rsidR="003C0DFF" w:rsidRPr="005026A1" w:rsidRDefault="003C0DFF" w:rsidP="00AD57DF">
            <w:pPr>
              <w:pStyle w:val="TAL"/>
            </w:pPr>
            <w:r w:rsidRPr="005026A1">
              <w:rPr>
                <w:position w:val="-12"/>
              </w:rPr>
              <w:object w:dxaOrig="420" w:dyaOrig="360" w14:anchorId="41185BA3">
                <v:shape id="_x0000_i1039" type="#_x0000_t75" style="width:21.5pt;height:21.5pt" o:ole="" fillcolor="window">
                  <v:imagedata r:id="rId20" o:title=""/>
                </v:shape>
                <o:OLEObject Type="Embed" ProgID="Equation.3" ShapeID="_x0000_i1039" DrawAspect="Content" ObjectID="_1792592569" r:id="rId34"/>
              </w:object>
            </w:r>
          </w:p>
        </w:tc>
        <w:tc>
          <w:tcPr>
            <w:tcW w:w="1409" w:type="dxa"/>
          </w:tcPr>
          <w:p w14:paraId="2EB99E0F" w14:textId="77777777" w:rsidR="003C0DFF" w:rsidRPr="005026A1" w:rsidRDefault="003C0DFF" w:rsidP="00AD57DF">
            <w:pPr>
              <w:pStyle w:val="TAL"/>
            </w:pPr>
            <w:r w:rsidRPr="005026A1">
              <w:t>Config 1,2,4</w:t>
            </w:r>
          </w:p>
        </w:tc>
        <w:tc>
          <w:tcPr>
            <w:tcW w:w="1132" w:type="dxa"/>
            <w:tcBorders>
              <w:bottom w:val="nil"/>
            </w:tcBorders>
            <w:shd w:val="clear" w:color="auto" w:fill="auto"/>
          </w:tcPr>
          <w:p w14:paraId="21F17D31" w14:textId="77777777" w:rsidR="003C0DFF" w:rsidRPr="005026A1" w:rsidRDefault="003C0DFF" w:rsidP="00AD57DF">
            <w:pPr>
              <w:pStyle w:val="TAC"/>
            </w:pPr>
            <w:r w:rsidRPr="005026A1">
              <w:t>dBm/SCS</w:t>
            </w:r>
          </w:p>
        </w:tc>
        <w:tc>
          <w:tcPr>
            <w:tcW w:w="3122" w:type="dxa"/>
            <w:gridSpan w:val="5"/>
          </w:tcPr>
          <w:p w14:paraId="485C8F2D" w14:textId="77777777" w:rsidR="003C0DFF" w:rsidRPr="005026A1" w:rsidRDefault="003C0DFF" w:rsidP="00AD57DF">
            <w:pPr>
              <w:pStyle w:val="TAC"/>
            </w:pPr>
            <w:r w:rsidRPr="005026A1">
              <w:t>-98</w:t>
            </w:r>
          </w:p>
        </w:tc>
      </w:tr>
      <w:tr w:rsidR="003C0DFF" w:rsidRPr="005026A1" w14:paraId="72508AA0" w14:textId="77777777" w:rsidTr="00AD57DF">
        <w:trPr>
          <w:cantSplit/>
          <w:trHeight w:val="187"/>
          <w:jc w:val="center"/>
        </w:trPr>
        <w:tc>
          <w:tcPr>
            <w:tcW w:w="2136" w:type="dxa"/>
            <w:tcBorders>
              <w:top w:val="nil"/>
            </w:tcBorders>
            <w:shd w:val="clear" w:color="auto" w:fill="auto"/>
          </w:tcPr>
          <w:p w14:paraId="30FBC25F" w14:textId="77777777" w:rsidR="003C0DFF" w:rsidRPr="005026A1" w:rsidRDefault="003C0DFF" w:rsidP="00AD57DF">
            <w:pPr>
              <w:pStyle w:val="TAL"/>
            </w:pPr>
          </w:p>
        </w:tc>
        <w:tc>
          <w:tcPr>
            <w:tcW w:w="1409" w:type="dxa"/>
          </w:tcPr>
          <w:p w14:paraId="455C71C8" w14:textId="77777777" w:rsidR="003C0DFF" w:rsidRPr="005026A1" w:rsidRDefault="003C0DFF" w:rsidP="00AD57DF">
            <w:pPr>
              <w:pStyle w:val="TAL"/>
            </w:pPr>
            <w:r w:rsidRPr="005026A1">
              <w:t>Config 3</w:t>
            </w:r>
          </w:p>
        </w:tc>
        <w:tc>
          <w:tcPr>
            <w:tcW w:w="1132" w:type="dxa"/>
            <w:tcBorders>
              <w:top w:val="nil"/>
            </w:tcBorders>
            <w:shd w:val="clear" w:color="auto" w:fill="auto"/>
          </w:tcPr>
          <w:p w14:paraId="0685D323" w14:textId="77777777" w:rsidR="003C0DFF" w:rsidRPr="005026A1" w:rsidRDefault="003C0DFF" w:rsidP="00AD57DF">
            <w:pPr>
              <w:pStyle w:val="TAC"/>
            </w:pPr>
          </w:p>
        </w:tc>
        <w:tc>
          <w:tcPr>
            <w:tcW w:w="3122" w:type="dxa"/>
            <w:gridSpan w:val="5"/>
          </w:tcPr>
          <w:p w14:paraId="57019225" w14:textId="77777777" w:rsidR="003C0DFF" w:rsidRPr="005026A1" w:rsidRDefault="003C0DFF" w:rsidP="00AD57DF">
            <w:pPr>
              <w:pStyle w:val="TAC"/>
            </w:pPr>
            <w:r w:rsidRPr="005026A1">
              <w:t>-95</w:t>
            </w:r>
          </w:p>
        </w:tc>
      </w:tr>
      <w:tr w:rsidR="003C0DFF" w:rsidRPr="005026A1" w14:paraId="7F5E9C0D" w14:textId="77777777" w:rsidTr="00AD57DF">
        <w:trPr>
          <w:cantSplit/>
          <w:trHeight w:val="187"/>
          <w:jc w:val="center"/>
        </w:trPr>
        <w:tc>
          <w:tcPr>
            <w:tcW w:w="3545" w:type="dxa"/>
            <w:gridSpan w:val="2"/>
          </w:tcPr>
          <w:p w14:paraId="16E31FA1" w14:textId="77777777" w:rsidR="003C0DFF" w:rsidRPr="005026A1" w:rsidRDefault="003C0DFF" w:rsidP="00AD57DF">
            <w:pPr>
              <w:pStyle w:val="TAL"/>
            </w:pPr>
            <w:r w:rsidRPr="005026A1">
              <w:rPr>
                <w:rFonts w:eastAsia="?? ??"/>
              </w:rPr>
              <w:t>Propagation condition</w:t>
            </w:r>
          </w:p>
        </w:tc>
        <w:tc>
          <w:tcPr>
            <w:tcW w:w="1132" w:type="dxa"/>
          </w:tcPr>
          <w:p w14:paraId="22410E93" w14:textId="77777777" w:rsidR="003C0DFF" w:rsidRPr="005026A1" w:rsidRDefault="003C0DFF" w:rsidP="00AD57DF">
            <w:pPr>
              <w:pStyle w:val="TAC"/>
            </w:pPr>
          </w:p>
        </w:tc>
        <w:tc>
          <w:tcPr>
            <w:tcW w:w="3122" w:type="dxa"/>
            <w:gridSpan w:val="5"/>
          </w:tcPr>
          <w:p w14:paraId="34D8E1E3" w14:textId="77777777" w:rsidR="003C0DFF" w:rsidRPr="005026A1" w:rsidRDefault="003C0DFF" w:rsidP="00AD57DF">
            <w:pPr>
              <w:pStyle w:val="TAC"/>
              <w:rPr>
                <w:rFonts w:eastAsia="MS Mincho"/>
              </w:rPr>
            </w:pPr>
            <w:r w:rsidRPr="005026A1">
              <w:rPr>
                <w:rFonts w:eastAsia="MS Mincho"/>
              </w:rPr>
              <w:t>TDL-C 300ns 100Hz</w:t>
            </w:r>
          </w:p>
        </w:tc>
      </w:tr>
      <w:tr w:rsidR="003C0DFF" w:rsidRPr="005026A1" w14:paraId="61480B2B" w14:textId="77777777" w:rsidTr="00AD57DF">
        <w:trPr>
          <w:cantSplit/>
          <w:trHeight w:val="187"/>
          <w:jc w:val="center"/>
        </w:trPr>
        <w:tc>
          <w:tcPr>
            <w:tcW w:w="7799" w:type="dxa"/>
            <w:gridSpan w:val="8"/>
          </w:tcPr>
          <w:p w14:paraId="6B958FB6" w14:textId="77777777" w:rsidR="003C0DFF" w:rsidRPr="005026A1" w:rsidRDefault="003C0DFF" w:rsidP="00AD57DF">
            <w:pPr>
              <w:pStyle w:val="TAN"/>
            </w:pPr>
            <w:r w:rsidRPr="005026A1">
              <w:t>Note 1:</w:t>
            </w:r>
            <w:r w:rsidRPr="005026A1">
              <w:tab/>
              <w:t>OCNG shall be used such that the resources in Cell 1 are fully allocated and a constant total transmitted power spectral density is achieved for all OFDM symbols.</w:t>
            </w:r>
          </w:p>
          <w:p w14:paraId="63B73605" w14:textId="77777777" w:rsidR="003C0DFF" w:rsidRPr="005026A1" w:rsidRDefault="003C0DFF" w:rsidP="00AD57DF">
            <w:pPr>
              <w:pStyle w:val="TAN"/>
            </w:pPr>
            <w:r w:rsidRPr="005026A1">
              <w:t>Note 2:</w:t>
            </w:r>
            <w:r w:rsidRPr="005026A1">
              <w:tab/>
              <w:t>The signal contains PDCCH for UEs other than the device under test as part of OCNG.</w:t>
            </w:r>
          </w:p>
          <w:p w14:paraId="06A0563B" w14:textId="77777777" w:rsidR="003C0DFF" w:rsidRPr="005026A1" w:rsidRDefault="003C0DFF" w:rsidP="00AD57DF">
            <w:pPr>
              <w:pStyle w:val="TAN"/>
            </w:pPr>
            <w:r w:rsidRPr="005026A1">
              <w:t>Note 3:</w:t>
            </w:r>
            <w:r w:rsidRPr="005026A1">
              <w:tab/>
              <w:t>SNR levels correspond to the signal to noise ratio over the SSS REs.</w:t>
            </w:r>
          </w:p>
          <w:p w14:paraId="5018C4F0" w14:textId="77777777" w:rsidR="003C0DFF" w:rsidRPr="005026A1" w:rsidRDefault="003C0DFF" w:rsidP="00AD57DF">
            <w:pPr>
              <w:pStyle w:val="TAN"/>
            </w:pPr>
            <w:r w:rsidRPr="005026A1">
              <w:t>Note 4:</w:t>
            </w:r>
            <w:r w:rsidRPr="005026A1">
              <w:tab/>
              <w:t>The SNR in time periods T1, T2, T3, T4 and T5 is denoted as SNR1, SNR2, SNR3, SNR4 and SNR5 respectively in Figure 6.5.1.4.1-1.</w:t>
            </w:r>
          </w:p>
        </w:tc>
      </w:tr>
    </w:tbl>
    <w:p w14:paraId="23E1649D" w14:textId="77777777" w:rsidR="003C0DFF" w:rsidRPr="005026A1" w:rsidRDefault="003C0DFF" w:rsidP="003C0DFF"/>
    <w:p w14:paraId="18DD9568" w14:textId="77777777" w:rsidR="003C0DFF" w:rsidRPr="005026A1" w:rsidRDefault="003C0DFF" w:rsidP="003C0DFF">
      <w:pPr>
        <w:pStyle w:val="Heading4"/>
        <w:rPr>
          <w:rFonts w:cs="Arial"/>
          <w:szCs w:val="24"/>
        </w:rPr>
      </w:pPr>
      <w:r w:rsidRPr="005026A1">
        <w:rPr>
          <w:rFonts w:cs="Arial"/>
          <w:szCs w:val="24"/>
        </w:rPr>
        <w:t>16.5.1.8</w:t>
      </w:r>
      <w:r w:rsidRPr="005026A1">
        <w:rPr>
          <w:rFonts w:cs="Arial"/>
          <w:szCs w:val="24"/>
        </w:rPr>
        <w:tab/>
        <w:t>NR SA FR1 Radio Link Monitoring In-sync Test for FR1 PCell configured with SSB-based RLM RS in DRX mode for 2 Rx UE</w:t>
      </w:r>
    </w:p>
    <w:p w14:paraId="07B97D5E" w14:textId="77777777" w:rsidR="003C0DFF" w:rsidRPr="005026A1" w:rsidRDefault="003C0DFF" w:rsidP="003C0DFF">
      <w:pPr>
        <w:pStyle w:val="H6"/>
        <w:rPr>
          <w:rFonts w:cs="Arial"/>
          <w:sz w:val="22"/>
          <w:szCs w:val="22"/>
        </w:rPr>
      </w:pPr>
      <w:r w:rsidRPr="005026A1">
        <w:rPr>
          <w:rFonts w:cs="Arial"/>
        </w:rPr>
        <w:t>16.5.1.8.1</w:t>
      </w:r>
      <w:r w:rsidRPr="005026A1">
        <w:rPr>
          <w:rFonts w:cs="Arial"/>
        </w:rPr>
        <w:tab/>
        <w:t>Test purpose</w:t>
      </w:r>
    </w:p>
    <w:p w14:paraId="720B36AB" w14:textId="77777777" w:rsidR="003C0DFF" w:rsidRPr="005026A1" w:rsidRDefault="003C0DFF" w:rsidP="003C0DFF">
      <w:pPr>
        <w:rPr>
          <w:rFonts w:cs="v4.2.0"/>
        </w:rPr>
      </w:pPr>
      <w:r w:rsidRPr="005026A1">
        <w:t>To verify that the UE properly detects the out of sync and in sync for the purpose of monitoring downlink radio link quality of the PCell when DRX is used. This test will partly verify the FR1 radio link monitoring requirements in 38.133 [6] clause 8.1B.</w:t>
      </w:r>
    </w:p>
    <w:p w14:paraId="333D2ED0" w14:textId="77777777" w:rsidR="003C0DFF" w:rsidRPr="005026A1" w:rsidRDefault="003C0DFF" w:rsidP="003C0DFF">
      <w:pPr>
        <w:pStyle w:val="H6"/>
        <w:rPr>
          <w:rFonts w:cs="Arial"/>
        </w:rPr>
      </w:pPr>
      <w:r w:rsidRPr="005026A1">
        <w:rPr>
          <w:rFonts w:cs="Arial"/>
        </w:rPr>
        <w:t>16.5.1.8.2</w:t>
      </w:r>
      <w:r w:rsidRPr="005026A1">
        <w:rPr>
          <w:rFonts w:cs="Arial"/>
        </w:rPr>
        <w:tab/>
        <w:t>Test applicability</w:t>
      </w:r>
    </w:p>
    <w:p w14:paraId="4D39C298" w14:textId="77777777" w:rsidR="003C0DFF" w:rsidRPr="005026A1" w:rsidRDefault="003C0DFF" w:rsidP="003C0DFF">
      <w:pPr>
        <w:rPr>
          <w:lang w:eastAsia="sv-SE"/>
        </w:rPr>
      </w:pPr>
      <w:r w:rsidRPr="005026A1">
        <w:rPr>
          <w:lang w:eastAsia="sv-SE"/>
        </w:rPr>
        <w:t>This test applies to all types of NR RedCap UE with 2 RX from Release 17 onwards.</w:t>
      </w:r>
    </w:p>
    <w:p w14:paraId="3BEB23AD" w14:textId="77777777" w:rsidR="003C0DFF" w:rsidRPr="005026A1" w:rsidRDefault="003C0DFF" w:rsidP="003C0DFF">
      <w:pPr>
        <w:pStyle w:val="H6"/>
        <w:rPr>
          <w:rFonts w:cs="Arial"/>
        </w:rPr>
      </w:pPr>
      <w:r w:rsidRPr="005026A1">
        <w:rPr>
          <w:rFonts w:cs="Arial"/>
        </w:rPr>
        <w:t>16.5.1.8.3</w:t>
      </w:r>
      <w:r w:rsidRPr="005026A1">
        <w:rPr>
          <w:rFonts w:cs="Arial"/>
        </w:rPr>
        <w:tab/>
        <w:t>Minimum conformance requirement</w:t>
      </w:r>
    </w:p>
    <w:p w14:paraId="46C47140" w14:textId="77777777" w:rsidR="003C0DFF" w:rsidRPr="005026A1" w:rsidRDefault="003C0DFF" w:rsidP="003C0DFF">
      <w:pPr>
        <w:rPr>
          <w:lang w:eastAsia="sv-SE"/>
        </w:rPr>
      </w:pPr>
      <w:r w:rsidRPr="005026A1">
        <w:rPr>
          <w:lang w:eastAsia="sv-SE"/>
        </w:rPr>
        <w:t>The minimum conformance requirements are specified in clause 16.5.1.0.1 and 16.5.1.0.2.</w:t>
      </w:r>
    </w:p>
    <w:p w14:paraId="79397013" w14:textId="77777777" w:rsidR="003C0DFF" w:rsidRPr="005026A1" w:rsidRDefault="003C0DFF" w:rsidP="003C0DFF">
      <w:pPr>
        <w:rPr>
          <w:lang w:eastAsia="sv-SE"/>
        </w:rPr>
      </w:pPr>
      <w:r w:rsidRPr="005026A1">
        <w:rPr>
          <w:lang w:eastAsia="sv-SE"/>
        </w:rPr>
        <w:t>The normative reference for this requirement is TS 38.133 [6] clause A.16.5.1.8.</w:t>
      </w:r>
    </w:p>
    <w:p w14:paraId="2B8D8236" w14:textId="77777777" w:rsidR="003C0DFF" w:rsidRPr="005026A1" w:rsidRDefault="003C0DFF" w:rsidP="003C0DFF">
      <w:pPr>
        <w:pStyle w:val="H6"/>
        <w:rPr>
          <w:rFonts w:cs="Arial"/>
        </w:rPr>
      </w:pPr>
      <w:r w:rsidRPr="005026A1">
        <w:rPr>
          <w:rFonts w:cs="Arial"/>
        </w:rPr>
        <w:t>16.5.1.8.4</w:t>
      </w:r>
      <w:r w:rsidRPr="005026A1">
        <w:rPr>
          <w:rFonts w:cs="Arial"/>
        </w:rPr>
        <w:tab/>
        <w:t>Test description</w:t>
      </w:r>
    </w:p>
    <w:p w14:paraId="6EC92E73" w14:textId="77777777" w:rsidR="003C0DFF" w:rsidRPr="005026A1" w:rsidRDefault="003C0DFF" w:rsidP="003C0DFF">
      <w:pPr>
        <w:spacing w:before="120"/>
      </w:pPr>
      <w:r w:rsidRPr="005026A1">
        <w:t xml:space="preserve">Same as the test description given in clause 6.5.1.4.4. </w:t>
      </w:r>
    </w:p>
    <w:p w14:paraId="3707F401" w14:textId="77777777" w:rsidR="003C0DFF" w:rsidRPr="005026A1" w:rsidRDefault="003C0DFF" w:rsidP="003C0DFF">
      <w:pPr>
        <w:pStyle w:val="H6"/>
        <w:rPr>
          <w:rFonts w:cs="Arial"/>
        </w:rPr>
      </w:pPr>
      <w:r w:rsidRPr="005026A1">
        <w:rPr>
          <w:rFonts w:cs="Arial"/>
        </w:rPr>
        <w:t>16.5.1.8.4.1</w:t>
      </w:r>
      <w:r w:rsidRPr="005026A1">
        <w:rPr>
          <w:rFonts w:cs="Arial"/>
        </w:rPr>
        <w:tab/>
        <w:t>Initial conditions</w:t>
      </w:r>
    </w:p>
    <w:p w14:paraId="47289883"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6.5.1.4.4.1 with following exceptions:</w:t>
      </w:r>
    </w:p>
    <w:p w14:paraId="7B6FC4BC"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6.5.1.4.4.1-1 is replaced by Table 16.5.1.8.4.1-1</w:t>
      </w:r>
      <w:r w:rsidRPr="005026A1">
        <w:rPr>
          <w:lang w:eastAsia="zh-CN"/>
        </w:rPr>
        <w:t>.</w:t>
      </w:r>
    </w:p>
    <w:p w14:paraId="09DB56C3"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6.5.1.4.4.1-2 is replaced by Table 16.5.1.8.4.1-2</w:t>
      </w:r>
      <w:r w:rsidRPr="005026A1">
        <w:rPr>
          <w:lang w:eastAsia="zh-CN"/>
        </w:rPr>
        <w:t>.</w:t>
      </w:r>
    </w:p>
    <w:p w14:paraId="3E9C310F"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6.5.1.4.4.1-4 is replaced by Table 16.5.1.8.4.1-3</w:t>
      </w:r>
      <w:r w:rsidRPr="005026A1">
        <w:rPr>
          <w:lang w:eastAsia="zh-CN"/>
        </w:rPr>
        <w:t>.</w:t>
      </w:r>
    </w:p>
    <w:p w14:paraId="0912EB76" w14:textId="77777777" w:rsidR="003C0DFF" w:rsidRPr="005026A1" w:rsidRDefault="003C0DFF" w:rsidP="003C0DFF">
      <w:pPr>
        <w:pStyle w:val="TH"/>
      </w:pPr>
      <w:r w:rsidRPr="005026A1">
        <w:t xml:space="preserve">Table 16.5.1.8.4.1-1: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3C0DFF" w:rsidRPr="005026A1" w14:paraId="72052909" w14:textId="77777777" w:rsidTr="00AD57DF">
        <w:trPr>
          <w:trHeight w:val="187"/>
          <w:jc w:val="center"/>
        </w:trPr>
        <w:tc>
          <w:tcPr>
            <w:tcW w:w="1920" w:type="dxa"/>
            <w:shd w:val="clear" w:color="auto" w:fill="auto"/>
          </w:tcPr>
          <w:p w14:paraId="35DFCDA2" w14:textId="77777777" w:rsidR="003C0DFF" w:rsidRPr="005026A1" w:rsidRDefault="003C0DFF" w:rsidP="00AD57DF">
            <w:pPr>
              <w:pStyle w:val="TAH"/>
              <w:rPr>
                <w:lang w:eastAsia="zh-TW"/>
              </w:rPr>
            </w:pPr>
            <w:r w:rsidRPr="005026A1">
              <w:rPr>
                <w:lang w:eastAsia="zh-TW"/>
              </w:rPr>
              <w:t>Configuration</w:t>
            </w:r>
          </w:p>
        </w:tc>
        <w:tc>
          <w:tcPr>
            <w:tcW w:w="5877" w:type="dxa"/>
            <w:shd w:val="clear" w:color="auto" w:fill="auto"/>
          </w:tcPr>
          <w:p w14:paraId="65E0896E" w14:textId="77777777" w:rsidR="003C0DFF" w:rsidRPr="005026A1" w:rsidRDefault="003C0DFF" w:rsidP="00AD57DF">
            <w:pPr>
              <w:pStyle w:val="TAH"/>
              <w:rPr>
                <w:lang w:eastAsia="zh-TW"/>
              </w:rPr>
            </w:pPr>
            <w:r w:rsidRPr="005026A1">
              <w:rPr>
                <w:lang w:eastAsia="zh-TW"/>
              </w:rPr>
              <w:t>Description</w:t>
            </w:r>
          </w:p>
        </w:tc>
      </w:tr>
      <w:tr w:rsidR="003C0DFF" w:rsidRPr="005026A1" w14:paraId="32D17021" w14:textId="77777777" w:rsidTr="00AD57DF">
        <w:trPr>
          <w:trHeight w:val="187"/>
          <w:jc w:val="center"/>
        </w:trPr>
        <w:tc>
          <w:tcPr>
            <w:tcW w:w="1920" w:type="dxa"/>
            <w:shd w:val="clear" w:color="auto" w:fill="auto"/>
          </w:tcPr>
          <w:p w14:paraId="4B042392" w14:textId="77777777" w:rsidR="003C0DFF" w:rsidRPr="005026A1" w:rsidRDefault="003C0DFF" w:rsidP="00AD57DF">
            <w:pPr>
              <w:pStyle w:val="TAL"/>
              <w:jc w:val="center"/>
              <w:rPr>
                <w:lang w:eastAsia="zh-TW"/>
              </w:rPr>
            </w:pPr>
            <w:r w:rsidRPr="005026A1">
              <w:rPr>
                <w:rFonts w:cs="Arial"/>
                <w:szCs w:val="24"/>
              </w:rPr>
              <w:t>16.5.1.8-</w:t>
            </w:r>
            <w:r w:rsidRPr="005026A1">
              <w:rPr>
                <w:lang w:eastAsia="zh-TW"/>
              </w:rPr>
              <w:t>1</w:t>
            </w:r>
          </w:p>
        </w:tc>
        <w:tc>
          <w:tcPr>
            <w:tcW w:w="5877" w:type="dxa"/>
            <w:shd w:val="clear" w:color="auto" w:fill="auto"/>
          </w:tcPr>
          <w:p w14:paraId="78D5880E" w14:textId="77777777" w:rsidR="003C0DFF" w:rsidRPr="005026A1" w:rsidRDefault="003C0DFF" w:rsidP="00AD57DF">
            <w:pPr>
              <w:pStyle w:val="TAL"/>
              <w:rPr>
                <w:lang w:eastAsia="zh-TW"/>
              </w:rPr>
            </w:pPr>
            <w:r w:rsidRPr="005026A1">
              <w:rPr>
                <w:lang w:eastAsia="zh-TW"/>
              </w:rPr>
              <w:t>SSB SCS 15 kHz, data SCS 15 kHz, BW 10 MHz, FDD</w:t>
            </w:r>
          </w:p>
        </w:tc>
      </w:tr>
      <w:tr w:rsidR="003C0DFF" w:rsidRPr="005026A1" w14:paraId="728DA764" w14:textId="77777777" w:rsidTr="00AD57DF">
        <w:trPr>
          <w:trHeight w:val="187"/>
          <w:jc w:val="center"/>
        </w:trPr>
        <w:tc>
          <w:tcPr>
            <w:tcW w:w="1920" w:type="dxa"/>
            <w:shd w:val="clear" w:color="auto" w:fill="auto"/>
          </w:tcPr>
          <w:p w14:paraId="27C78352" w14:textId="77777777" w:rsidR="003C0DFF" w:rsidRPr="005026A1" w:rsidRDefault="003C0DFF" w:rsidP="00AD57DF">
            <w:pPr>
              <w:pStyle w:val="TAL"/>
              <w:jc w:val="center"/>
              <w:rPr>
                <w:lang w:eastAsia="zh-TW"/>
              </w:rPr>
            </w:pPr>
            <w:r w:rsidRPr="005026A1">
              <w:rPr>
                <w:rFonts w:cs="Arial"/>
                <w:szCs w:val="24"/>
              </w:rPr>
              <w:t>16.5.1.8-</w:t>
            </w:r>
            <w:r w:rsidRPr="005026A1">
              <w:rPr>
                <w:lang w:eastAsia="zh-TW"/>
              </w:rPr>
              <w:t>2</w:t>
            </w:r>
          </w:p>
        </w:tc>
        <w:tc>
          <w:tcPr>
            <w:tcW w:w="5877" w:type="dxa"/>
            <w:shd w:val="clear" w:color="auto" w:fill="auto"/>
          </w:tcPr>
          <w:p w14:paraId="2C05B8C2" w14:textId="77777777" w:rsidR="003C0DFF" w:rsidRPr="005026A1" w:rsidRDefault="003C0DFF" w:rsidP="00AD57DF">
            <w:pPr>
              <w:pStyle w:val="TAL"/>
              <w:rPr>
                <w:lang w:eastAsia="zh-TW"/>
              </w:rPr>
            </w:pPr>
            <w:r w:rsidRPr="005026A1">
              <w:rPr>
                <w:lang w:eastAsia="zh-TW"/>
              </w:rPr>
              <w:t>SSB SCS 15 kHz, data SCS 15 kHz, BW 10 MHz, TDD</w:t>
            </w:r>
          </w:p>
        </w:tc>
      </w:tr>
      <w:tr w:rsidR="003C0DFF" w:rsidRPr="005026A1" w14:paraId="76036AE9" w14:textId="77777777" w:rsidTr="00AD57DF">
        <w:trPr>
          <w:trHeight w:val="187"/>
          <w:jc w:val="center"/>
        </w:trPr>
        <w:tc>
          <w:tcPr>
            <w:tcW w:w="1920" w:type="dxa"/>
            <w:shd w:val="clear" w:color="auto" w:fill="auto"/>
          </w:tcPr>
          <w:p w14:paraId="3F5B9B05" w14:textId="77777777" w:rsidR="003C0DFF" w:rsidRPr="005026A1" w:rsidRDefault="003C0DFF" w:rsidP="00AD57DF">
            <w:pPr>
              <w:pStyle w:val="TAL"/>
              <w:jc w:val="center"/>
              <w:rPr>
                <w:lang w:eastAsia="zh-TW"/>
              </w:rPr>
            </w:pPr>
            <w:r w:rsidRPr="005026A1">
              <w:rPr>
                <w:rFonts w:cs="Arial"/>
                <w:szCs w:val="24"/>
              </w:rPr>
              <w:t>16.5.1.8-</w:t>
            </w:r>
            <w:r w:rsidRPr="005026A1">
              <w:rPr>
                <w:lang w:eastAsia="zh-TW"/>
              </w:rPr>
              <w:t>3</w:t>
            </w:r>
          </w:p>
        </w:tc>
        <w:tc>
          <w:tcPr>
            <w:tcW w:w="5877" w:type="dxa"/>
            <w:shd w:val="clear" w:color="auto" w:fill="auto"/>
          </w:tcPr>
          <w:p w14:paraId="3856D3AD" w14:textId="77777777" w:rsidR="003C0DFF" w:rsidRPr="005026A1" w:rsidRDefault="003C0DFF" w:rsidP="00AD57DF">
            <w:pPr>
              <w:pStyle w:val="TAL"/>
              <w:rPr>
                <w:lang w:eastAsia="zh-TW"/>
              </w:rPr>
            </w:pPr>
            <w:r w:rsidRPr="005026A1">
              <w:rPr>
                <w:lang w:eastAsia="zh-TW"/>
              </w:rPr>
              <w:t>SSB SCS 30 kHz, data SCS 30 kHz, BW 20 MHz, TDD</w:t>
            </w:r>
          </w:p>
        </w:tc>
      </w:tr>
      <w:tr w:rsidR="003C0DFF" w:rsidRPr="005026A1" w14:paraId="7FFB287A" w14:textId="77777777" w:rsidTr="00AD57DF">
        <w:trPr>
          <w:trHeight w:val="187"/>
          <w:jc w:val="center"/>
        </w:trPr>
        <w:tc>
          <w:tcPr>
            <w:tcW w:w="1920" w:type="dxa"/>
            <w:shd w:val="clear" w:color="auto" w:fill="auto"/>
          </w:tcPr>
          <w:p w14:paraId="7C296F64" w14:textId="77777777" w:rsidR="003C0DFF" w:rsidRPr="005026A1" w:rsidRDefault="003C0DFF" w:rsidP="00AD57DF">
            <w:pPr>
              <w:pStyle w:val="TAL"/>
              <w:jc w:val="center"/>
              <w:rPr>
                <w:lang w:eastAsia="zh-TW"/>
              </w:rPr>
            </w:pPr>
            <w:r w:rsidRPr="005026A1">
              <w:rPr>
                <w:rFonts w:cs="Arial"/>
                <w:szCs w:val="24"/>
              </w:rPr>
              <w:t>16.5.1.8-</w:t>
            </w:r>
            <w:r w:rsidRPr="005026A1">
              <w:rPr>
                <w:rFonts w:eastAsia="Malgun Gothic"/>
              </w:rPr>
              <w:t>4</w:t>
            </w:r>
          </w:p>
        </w:tc>
        <w:tc>
          <w:tcPr>
            <w:tcW w:w="5877" w:type="dxa"/>
            <w:shd w:val="clear" w:color="auto" w:fill="auto"/>
          </w:tcPr>
          <w:p w14:paraId="5CA34E2E" w14:textId="77777777" w:rsidR="003C0DFF" w:rsidRPr="005026A1" w:rsidRDefault="003C0DFF" w:rsidP="00AD57DF">
            <w:pPr>
              <w:pStyle w:val="TAL"/>
              <w:rPr>
                <w:lang w:eastAsia="zh-TW"/>
              </w:rPr>
            </w:pPr>
            <w:r w:rsidRPr="005026A1">
              <w:rPr>
                <w:rFonts w:eastAsia="Malgun Gothic"/>
              </w:rPr>
              <w:t xml:space="preserve">SSB SCS 15 kHz, </w:t>
            </w:r>
            <w:r w:rsidRPr="005026A1">
              <w:rPr>
                <w:lang w:eastAsia="zh-TW"/>
              </w:rPr>
              <w:t xml:space="preserve">data SCS 15 kHz, BW 10 MHz, </w:t>
            </w:r>
            <w:r w:rsidRPr="005026A1">
              <w:rPr>
                <w:rFonts w:eastAsia="Malgun Gothic"/>
              </w:rPr>
              <w:t>HD-FDD</w:t>
            </w:r>
          </w:p>
        </w:tc>
      </w:tr>
      <w:tr w:rsidR="003C0DFF" w:rsidRPr="005026A1" w14:paraId="5B80CF7F" w14:textId="77777777" w:rsidTr="00AD57DF">
        <w:trPr>
          <w:trHeight w:val="187"/>
          <w:jc w:val="center"/>
        </w:trPr>
        <w:tc>
          <w:tcPr>
            <w:tcW w:w="7797" w:type="dxa"/>
            <w:gridSpan w:val="2"/>
            <w:shd w:val="clear" w:color="auto" w:fill="auto"/>
          </w:tcPr>
          <w:p w14:paraId="614CD47E" w14:textId="77777777" w:rsidR="003C0DFF" w:rsidRPr="005026A1" w:rsidRDefault="003C0DFF" w:rsidP="00AD57DF">
            <w:pPr>
              <w:pStyle w:val="TAN"/>
              <w:rPr>
                <w:lang w:eastAsia="zh-TW"/>
              </w:rPr>
            </w:pPr>
            <w:r w:rsidRPr="005026A1">
              <w:rPr>
                <w:lang w:eastAsia="zh-TW"/>
              </w:rPr>
              <w:t>Note:</w:t>
            </w:r>
            <w:r w:rsidRPr="005026A1">
              <w:rPr>
                <w:lang w:eastAsia="zh-TW"/>
              </w:rPr>
              <w:tab/>
              <w:t>The UE is only required to pass in one of the supported test configurations in FR1</w:t>
            </w:r>
          </w:p>
        </w:tc>
      </w:tr>
    </w:tbl>
    <w:p w14:paraId="77A52049" w14:textId="77777777" w:rsidR="003C0DFF" w:rsidRPr="005026A1" w:rsidRDefault="003C0DFF" w:rsidP="003C0DFF">
      <w:pPr>
        <w:rPr>
          <w:lang w:eastAsia="sv-SE"/>
        </w:rPr>
      </w:pPr>
    </w:p>
    <w:p w14:paraId="14D498F8" w14:textId="77777777" w:rsidR="003C0DFF" w:rsidRPr="005026A1" w:rsidRDefault="003C0DFF" w:rsidP="003C0DFF">
      <w:pPr>
        <w:pStyle w:val="TH"/>
      </w:pPr>
      <w:r w:rsidRPr="005026A1">
        <w:t>Table 16.5.1.8.4.1-2: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3C0DFF" w:rsidRPr="005026A1" w14:paraId="5021BF86" w14:textId="77777777" w:rsidTr="00AD57DF">
        <w:trPr>
          <w:jc w:val="center"/>
        </w:trPr>
        <w:tc>
          <w:tcPr>
            <w:tcW w:w="1980" w:type="dxa"/>
            <w:shd w:val="clear" w:color="auto" w:fill="auto"/>
          </w:tcPr>
          <w:p w14:paraId="3AFD0CBB" w14:textId="77777777" w:rsidR="003C0DFF" w:rsidRPr="005026A1" w:rsidRDefault="003C0DFF" w:rsidP="00AD57DF">
            <w:pPr>
              <w:pStyle w:val="TAH"/>
            </w:pPr>
            <w:r w:rsidRPr="005026A1">
              <w:t>Parameter</w:t>
            </w:r>
          </w:p>
        </w:tc>
        <w:tc>
          <w:tcPr>
            <w:tcW w:w="3664" w:type="dxa"/>
            <w:gridSpan w:val="2"/>
            <w:shd w:val="clear" w:color="auto" w:fill="auto"/>
          </w:tcPr>
          <w:p w14:paraId="18DE22F9" w14:textId="77777777" w:rsidR="003C0DFF" w:rsidRPr="005026A1" w:rsidRDefault="003C0DFF" w:rsidP="00AD57DF">
            <w:pPr>
              <w:pStyle w:val="TAH"/>
            </w:pPr>
            <w:r w:rsidRPr="005026A1">
              <w:t>Value</w:t>
            </w:r>
          </w:p>
        </w:tc>
        <w:tc>
          <w:tcPr>
            <w:tcW w:w="3961" w:type="dxa"/>
          </w:tcPr>
          <w:p w14:paraId="1CF07769" w14:textId="77777777" w:rsidR="003C0DFF" w:rsidRPr="005026A1" w:rsidRDefault="003C0DFF" w:rsidP="00AD57DF">
            <w:pPr>
              <w:pStyle w:val="TAH"/>
            </w:pPr>
            <w:r w:rsidRPr="005026A1">
              <w:t>Comment</w:t>
            </w:r>
          </w:p>
        </w:tc>
      </w:tr>
      <w:tr w:rsidR="003C0DFF" w:rsidRPr="005026A1" w14:paraId="5C214B74" w14:textId="77777777" w:rsidTr="00AD57DF">
        <w:trPr>
          <w:jc w:val="center"/>
        </w:trPr>
        <w:tc>
          <w:tcPr>
            <w:tcW w:w="1980" w:type="dxa"/>
            <w:shd w:val="clear" w:color="auto" w:fill="auto"/>
          </w:tcPr>
          <w:p w14:paraId="39BD635A" w14:textId="77777777" w:rsidR="003C0DFF" w:rsidRPr="005026A1" w:rsidRDefault="003C0DFF" w:rsidP="00AD57DF">
            <w:pPr>
              <w:pStyle w:val="TAC"/>
              <w:jc w:val="left"/>
            </w:pPr>
            <w:r w:rsidRPr="005026A1">
              <w:t>Test environment</w:t>
            </w:r>
          </w:p>
        </w:tc>
        <w:tc>
          <w:tcPr>
            <w:tcW w:w="3664" w:type="dxa"/>
            <w:gridSpan w:val="2"/>
            <w:shd w:val="clear" w:color="auto" w:fill="auto"/>
          </w:tcPr>
          <w:p w14:paraId="31994E36" w14:textId="77777777" w:rsidR="003C0DFF" w:rsidRPr="005026A1" w:rsidRDefault="003C0DFF" w:rsidP="00AD57DF">
            <w:pPr>
              <w:pStyle w:val="TAC"/>
              <w:jc w:val="left"/>
            </w:pPr>
            <w:r w:rsidRPr="005026A1">
              <w:t>NC</w:t>
            </w:r>
          </w:p>
        </w:tc>
        <w:tc>
          <w:tcPr>
            <w:tcW w:w="3961" w:type="dxa"/>
          </w:tcPr>
          <w:p w14:paraId="615A3147" w14:textId="77777777" w:rsidR="003C0DFF" w:rsidRPr="005026A1" w:rsidRDefault="003C0DFF" w:rsidP="00AD57DF">
            <w:pPr>
              <w:pStyle w:val="TAC"/>
              <w:jc w:val="left"/>
            </w:pPr>
            <w:r w:rsidRPr="005026A1">
              <w:t>As specified in TS 38.508-1 [14] clause 4.1.</w:t>
            </w:r>
          </w:p>
        </w:tc>
      </w:tr>
      <w:tr w:rsidR="003C0DFF" w:rsidRPr="005026A1" w14:paraId="64EFB2FE" w14:textId="77777777" w:rsidTr="00AD57DF">
        <w:trPr>
          <w:jc w:val="center"/>
        </w:trPr>
        <w:tc>
          <w:tcPr>
            <w:tcW w:w="1980" w:type="dxa"/>
            <w:shd w:val="clear" w:color="auto" w:fill="auto"/>
          </w:tcPr>
          <w:p w14:paraId="0458991B" w14:textId="77777777" w:rsidR="003C0DFF" w:rsidRPr="005026A1" w:rsidRDefault="003C0DFF" w:rsidP="00AD57DF">
            <w:pPr>
              <w:pStyle w:val="TAC"/>
              <w:jc w:val="left"/>
            </w:pPr>
            <w:r w:rsidRPr="005026A1">
              <w:t>Test frequencies</w:t>
            </w:r>
          </w:p>
        </w:tc>
        <w:tc>
          <w:tcPr>
            <w:tcW w:w="7625" w:type="dxa"/>
            <w:gridSpan w:val="3"/>
            <w:shd w:val="clear" w:color="auto" w:fill="auto"/>
          </w:tcPr>
          <w:p w14:paraId="55F64CDE" w14:textId="77777777" w:rsidR="003C0DFF" w:rsidRPr="005026A1" w:rsidRDefault="003C0DFF" w:rsidP="00AD57DF">
            <w:pPr>
              <w:pStyle w:val="TAC"/>
              <w:jc w:val="left"/>
            </w:pPr>
            <w:r w:rsidRPr="005026A1">
              <w:t>As specified in Annex E.1.2, Table E.4-1 and TS 38.508-1 [14] clause 4.3.1.</w:t>
            </w:r>
          </w:p>
        </w:tc>
      </w:tr>
      <w:tr w:rsidR="003C0DFF" w:rsidRPr="005026A1" w14:paraId="5FC533C3" w14:textId="77777777" w:rsidTr="00AD57DF">
        <w:trPr>
          <w:jc w:val="center"/>
        </w:trPr>
        <w:tc>
          <w:tcPr>
            <w:tcW w:w="1980" w:type="dxa"/>
            <w:shd w:val="clear" w:color="auto" w:fill="auto"/>
          </w:tcPr>
          <w:p w14:paraId="5AB2AC03" w14:textId="77777777" w:rsidR="003C0DFF" w:rsidRPr="005026A1" w:rsidRDefault="003C0DFF" w:rsidP="00AD57DF">
            <w:pPr>
              <w:pStyle w:val="TAC"/>
              <w:jc w:val="left"/>
            </w:pPr>
            <w:r w:rsidRPr="005026A1">
              <w:t>Channel bandwidth</w:t>
            </w:r>
          </w:p>
        </w:tc>
        <w:tc>
          <w:tcPr>
            <w:tcW w:w="7625" w:type="dxa"/>
            <w:gridSpan w:val="3"/>
            <w:shd w:val="clear" w:color="auto" w:fill="auto"/>
          </w:tcPr>
          <w:p w14:paraId="137DE4F5" w14:textId="77777777" w:rsidR="003C0DFF" w:rsidRPr="005026A1" w:rsidRDefault="003C0DFF" w:rsidP="00AD57DF">
            <w:pPr>
              <w:pStyle w:val="TAC"/>
              <w:jc w:val="left"/>
            </w:pPr>
            <w:r w:rsidRPr="005026A1">
              <w:t>As specified by the test configuration selected from Table 16.5.1.8.4.1-1</w:t>
            </w:r>
          </w:p>
        </w:tc>
      </w:tr>
      <w:tr w:rsidR="003C0DFF" w:rsidRPr="005026A1" w14:paraId="0D87805A" w14:textId="77777777" w:rsidTr="00AD57DF">
        <w:trPr>
          <w:jc w:val="center"/>
        </w:trPr>
        <w:tc>
          <w:tcPr>
            <w:tcW w:w="1980" w:type="dxa"/>
            <w:shd w:val="clear" w:color="auto" w:fill="auto"/>
          </w:tcPr>
          <w:p w14:paraId="2B5FB8DA" w14:textId="77777777" w:rsidR="003C0DFF" w:rsidRPr="005026A1" w:rsidRDefault="003C0DFF" w:rsidP="00AD57DF">
            <w:pPr>
              <w:pStyle w:val="TAC"/>
              <w:jc w:val="left"/>
            </w:pPr>
            <w:r w:rsidRPr="005026A1">
              <w:t>Propagation conditions</w:t>
            </w:r>
          </w:p>
        </w:tc>
        <w:tc>
          <w:tcPr>
            <w:tcW w:w="3664" w:type="dxa"/>
            <w:gridSpan w:val="2"/>
            <w:shd w:val="clear" w:color="auto" w:fill="auto"/>
          </w:tcPr>
          <w:p w14:paraId="12434416" w14:textId="56CF43A6" w:rsidR="003C0DFF" w:rsidRPr="005026A1" w:rsidRDefault="003C0DFF" w:rsidP="00AD57DF">
            <w:pPr>
              <w:pStyle w:val="TAC"/>
              <w:jc w:val="left"/>
            </w:pPr>
            <w:del w:id="31" w:author="Coroescu Liviu (1CD2)" w:date="2024-11-06T13:58:00Z" w16du:dateUtc="2024-11-06T12:58:00Z">
              <w:r w:rsidRPr="005026A1" w:rsidDel="003C0DFF">
                <w:delText>AWGN</w:delText>
              </w:r>
            </w:del>
            <w:ins w:id="32" w:author="Coroescu Liviu (1CD2)" w:date="2024-11-06T13:58:00Z" w16du:dateUtc="2024-11-06T12:58:00Z">
              <w:r>
                <w:t>TDL-C 300ns 100Hz</w:t>
              </w:r>
            </w:ins>
          </w:p>
        </w:tc>
        <w:tc>
          <w:tcPr>
            <w:tcW w:w="3961" w:type="dxa"/>
          </w:tcPr>
          <w:p w14:paraId="3997BF02" w14:textId="54E32CD6" w:rsidR="003C0DFF" w:rsidRPr="005026A1" w:rsidRDefault="003C0DFF" w:rsidP="00AD57DF">
            <w:pPr>
              <w:pStyle w:val="TAC"/>
              <w:jc w:val="left"/>
            </w:pPr>
            <w:r w:rsidRPr="005026A1">
              <w:t xml:space="preserve">As specified in Annex </w:t>
            </w:r>
            <w:del w:id="33" w:author="Coroescu Liviu (1CD2)" w:date="2024-11-06T14:06:00Z" w16du:dateUtc="2024-11-06T13:06:00Z">
              <w:r w:rsidRPr="005026A1" w:rsidDel="003C0DFF">
                <w:delText>C.2.2</w:delText>
              </w:r>
            </w:del>
            <w:ins w:id="34" w:author="Coroescu Liviu (1CD2)" w:date="2024-11-06T14:06:00Z" w16du:dateUtc="2024-11-06T13:06:00Z">
              <w:r>
                <w:t>C.2.3</w:t>
              </w:r>
            </w:ins>
            <w:r w:rsidRPr="005026A1">
              <w:t>.</w:t>
            </w:r>
          </w:p>
        </w:tc>
      </w:tr>
      <w:tr w:rsidR="003C0DFF" w:rsidRPr="005026A1" w14:paraId="7548BDC0" w14:textId="77777777" w:rsidTr="00AD57DF">
        <w:trPr>
          <w:trHeight w:val="251"/>
          <w:jc w:val="center"/>
        </w:trPr>
        <w:tc>
          <w:tcPr>
            <w:tcW w:w="1980" w:type="dxa"/>
            <w:vMerge w:val="restart"/>
            <w:shd w:val="clear" w:color="auto" w:fill="auto"/>
          </w:tcPr>
          <w:p w14:paraId="2253C142" w14:textId="77777777" w:rsidR="003C0DFF" w:rsidRPr="005026A1" w:rsidRDefault="003C0DFF" w:rsidP="00AD57DF">
            <w:pPr>
              <w:pStyle w:val="TAC"/>
              <w:jc w:val="left"/>
            </w:pPr>
            <w:r w:rsidRPr="005026A1">
              <w:t>Connection Diagram</w:t>
            </w:r>
          </w:p>
        </w:tc>
        <w:tc>
          <w:tcPr>
            <w:tcW w:w="992" w:type="dxa"/>
            <w:shd w:val="clear" w:color="auto" w:fill="auto"/>
          </w:tcPr>
          <w:p w14:paraId="0229BC2D" w14:textId="77777777" w:rsidR="003C0DFF" w:rsidRPr="005026A1" w:rsidRDefault="003C0DFF" w:rsidP="00AD57DF">
            <w:pPr>
              <w:pStyle w:val="TAC"/>
              <w:jc w:val="left"/>
            </w:pPr>
            <w:r w:rsidRPr="005026A1">
              <w:t>TE Part</w:t>
            </w:r>
          </w:p>
        </w:tc>
        <w:tc>
          <w:tcPr>
            <w:tcW w:w="2672" w:type="dxa"/>
            <w:shd w:val="clear" w:color="auto" w:fill="auto"/>
          </w:tcPr>
          <w:p w14:paraId="1624AA7F" w14:textId="77777777" w:rsidR="003C0DFF" w:rsidRPr="005026A1" w:rsidRDefault="003C0DFF" w:rsidP="00AD57DF">
            <w:pPr>
              <w:pStyle w:val="TAC"/>
              <w:jc w:val="left"/>
            </w:pPr>
            <w:r w:rsidRPr="005026A1">
              <w:t>A.3.1.7.1</w:t>
            </w:r>
          </w:p>
        </w:tc>
        <w:tc>
          <w:tcPr>
            <w:tcW w:w="3961" w:type="dxa"/>
            <w:vMerge w:val="restart"/>
          </w:tcPr>
          <w:p w14:paraId="17AD7AB2" w14:textId="77777777" w:rsidR="003C0DFF" w:rsidRPr="005026A1" w:rsidRDefault="003C0DFF" w:rsidP="00AD57DF">
            <w:pPr>
              <w:pStyle w:val="TAC"/>
              <w:jc w:val="left"/>
            </w:pPr>
            <w:r w:rsidRPr="005026A1">
              <w:t>As specified in TS 38.508-1 [14] Annex A.</w:t>
            </w:r>
          </w:p>
        </w:tc>
      </w:tr>
      <w:tr w:rsidR="003C0DFF" w:rsidRPr="005026A1" w14:paraId="699F7B46" w14:textId="77777777" w:rsidTr="00AD57DF">
        <w:trPr>
          <w:trHeight w:val="250"/>
          <w:jc w:val="center"/>
        </w:trPr>
        <w:tc>
          <w:tcPr>
            <w:tcW w:w="1980" w:type="dxa"/>
            <w:vMerge/>
            <w:shd w:val="clear" w:color="auto" w:fill="auto"/>
          </w:tcPr>
          <w:p w14:paraId="02A46CB5" w14:textId="77777777" w:rsidR="003C0DFF" w:rsidRPr="005026A1" w:rsidRDefault="003C0DFF" w:rsidP="00AD57DF">
            <w:pPr>
              <w:pStyle w:val="TAC"/>
              <w:jc w:val="left"/>
            </w:pPr>
          </w:p>
        </w:tc>
        <w:tc>
          <w:tcPr>
            <w:tcW w:w="992" w:type="dxa"/>
            <w:shd w:val="clear" w:color="auto" w:fill="auto"/>
          </w:tcPr>
          <w:p w14:paraId="78EB1C44" w14:textId="77777777" w:rsidR="003C0DFF" w:rsidRPr="005026A1" w:rsidRDefault="003C0DFF" w:rsidP="00AD57DF">
            <w:pPr>
              <w:pStyle w:val="TAC"/>
              <w:jc w:val="left"/>
            </w:pPr>
            <w:r w:rsidRPr="005026A1">
              <w:t>DUT Part</w:t>
            </w:r>
          </w:p>
        </w:tc>
        <w:tc>
          <w:tcPr>
            <w:tcW w:w="2672" w:type="dxa"/>
            <w:shd w:val="clear" w:color="auto" w:fill="auto"/>
          </w:tcPr>
          <w:p w14:paraId="6EA8459A" w14:textId="77777777" w:rsidR="003C0DFF" w:rsidRPr="005026A1" w:rsidRDefault="003C0DFF" w:rsidP="00AD57DF">
            <w:pPr>
              <w:pStyle w:val="TAC"/>
              <w:jc w:val="left"/>
            </w:pPr>
            <w:r w:rsidRPr="005026A1">
              <w:t>A.3.2.3.4</w:t>
            </w:r>
          </w:p>
        </w:tc>
        <w:tc>
          <w:tcPr>
            <w:tcW w:w="3961" w:type="dxa"/>
            <w:vMerge/>
          </w:tcPr>
          <w:p w14:paraId="48832140" w14:textId="77777777" w:rsidR="003C0DFF" w:rsidRPr="005026A1" w:rsidRDefault="003C0DFF" w:rsidP="00AD57DF">
            <w:pPr>
              <w:pStyle w:val="TAC"/>
              <w:jc w:val="left"/>
            </w:pPr>
          </w:p>
        </w:tc>
      </w:tr>
      <w:tr w:rsidR="003C0DFF" w:rsidRPr="005026A1" w14:paraId="05BC816C" w14:textId="77777777" w:rsidTr="00AD57DF">
        <w:trPr>
          <w:jc w:val="center"/>
        </w:trPr>
        <w:tc>
          <w:tcPr>
            <w:tcW w:w="1980" w:type="dxa"/>
            <w:shd w:val="clear" w:color="auto" w:fill="auto"/>
          </w:tcPr>
          <w:p w14:paraId="26492345" w14:textId="77777777" w:rsidR="003C0DFF" w:rsidRPr="005026A1" w:rsidRDefault="003C0DFF" w:rsidP="00AD57DF">
            <w:pPr>
              <w:pStyle w:val="TAC"/>
              <w:jc w:val="left"/>
            </w:pPr>
            <w:r w:rsidRPr="005026A1">
              <w:t>Exceptions to connection diagram</w:t>
            </w:r>
          </w:p>
        </w:tc>
        <w:tc>
          <w:tcPr>
            <w:tcW w:w="3664" w:type="dxa"/>
            <w:gridSpan w:val="2"/>
            <w:shd w:val="clear" w:color="auto" w:fill="auto"/>
          </w:tcPr>
          <w:p w14:paraId="5EDAC4B0" w14:textId="77777777" w:rsidR="003C0DFF" w:rsidRPr="005026A1" w:rsidRDefault="003C0DFF" w:rsidP="00AD57DF">
            <w:pPr>
              <w:pStyle w:val="TAC"/>
              <w:jc w:val="left"/>
            </w:pPr>
          </w:p>
        </w:tc>
        <w:tc>
          <w:tcPr>
            <w:tcW w:w="3961" w:type="dxa"/>
          </w:tcPr>
          <w:p w14:paraId="09B87DBD" w14:textId="77777777" w:rsidR="003C0DFF" w:rsidRPr="005026A1" w:rsidRDefault="003C0DFF" w:rsidP="00AD57DF">
            <w:pPr>
              <w:pStyle w:val="TAC"/>
              <w:jc w:val="left"/>
            </w:pPr>
          </w:p>
        </w:tc>
      </w:tr>
    </w:tbl>
    <w:p w14:paraId="2BBDC3D5" w14:textId="77777777" w:rsidR="003C0DFF" w:rsidRPr="005026A1" w:rsidRDefault="003C0DFF" w:rsidP="003C0DFF">
      <w:pPr>
        <w:pStyle w:val="B1"/>
      </w:pPr>
    </w:p>
    <w:p w14:paraId="2A0E93AE" w14:textId="77777777" w:rsidR="003C0DFF" w:rsidRPr="005026A1" w:rsidRDefault="003C0DFF" w:rsidP="003C0DFF">
      <w:pPr>
        <w:pStyle w:val="TH"/>
        <w:rPr>
          <w:rFonts w:eastAsia="Malgun Gothic"/>
        </w:rPr>
      </w:pPr>
      <w:r w:rsidRPr="005026A1">
        <w:rPr>
          <w:rFonts w:eastAsia="Malgun Gothic"/>
        </w:rPr>
        <w:t>Table 16.5.1.8.4.1-3: General test parameters</w:t>
      </w:r>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3C0DFF" w:rsidRPr="005026A1" w14:paraId="467C785A" w14:textId="77777777" w:rsidTr="00AD57DF">
        <w:trPr>
          <w:trHeight w:val="187"/>
          <w:jc w:val="center"/>
        </w:trPr>
        <w:tc>
          <w:tcPr>
            <w:tcW w:w="3017" w:type="pct"/>
            <w:gridSpan w:val="3"/>
            <w:tcBorders>
              <w:bottom w:val="nil"/>
            </w:tcBorders>
            <w:shd w:val="clear" w:color="auto" w:fill="auto"/>
          </w:tcPr>
          <w:p w14:paraId="0C4430C3" w14:textId="77777777" w:rsidR="003C0DFF" w:rsidRPr="005026A1" w:rsidRDefault="003C0DFF" w:rsidP="00AD57DF">
            <w:pPr>
              <w:pStyle w:val="TAH"/>
            </w:pPr>
            <w:r w:rsidRPr="005026A1">
              <w:t>Parameter</w:t>
            </w:r>
          </w:p>
        </w:tc>
        <w:tc>
          <w:tcPr>
            <w:tcW w:w="503" w:type="pct"/>
            <w:tcBorders>
              <w:bottom w:val="nil"/>
            </w:tcBorders>
            <w:shd w:val="clear" w:color="auto" w:fill="auto"/>
          </w:tcPr>
          <w:p w14:paraId="2F0F654F" w14:textId="77777777" w:rsidR="003C0DFF" w:rsidRPr="005026A1" w:rsidRDefault="003C0DFF" w:rsidP="00AD57DF">
            <w:pPr>
              <w:pStyle w:val="TAH"/>
            </w:pPr>
            <w:r w:rsidRPr="005026A1">
              <w:t>Unit</w:t>
            </w:r>
          </w:p>
        </w:tc>
        <w:tc>
          <w:tcPr>
            <w:tcW w:w="1480" w:type="pct"/>
            <w:shd w:val="clear" w:color="auto" w:fill="auto"/>
          </w:tcPr>
          <w:p w14:paraId="7CAE5193" w14:textId="77777777" w:rsidR="003C0DFF" w:rsidRPr="005026A1" w:rsidRDefault="003C0DFF" w:rsidP="00AD57DF">
            <w:pPr>
              <w:pStyle w:val="TAH"/>
            </w:pPr>
            <w:r w:rsidRPr="005026A1">
              <w:t>Value</w:t>
            </w:r>
          </w:p>
        </w:tc>
      </w:tr>
      <w:tr w:rsidR="003C0DFF" w:rsidRPr="005026A1" w14:paraId="76703EE4" w14:textId="77777777" w:rsidTr="00AD57DF">
        <w:trPr>
          <w:trHeight w:val="187"/>
          <w:jc w:val="center"/>
        </w:trPr>
        <w:tc>
          <w:tcPr>
            <w:tcW w:w="3017" w:type="pct"/>
            <w:gridSpan w:val="3"/>
            <w:tcBorders>
              <w:top w:val="nil"/>
            </w:tcBorders>
            <w:shd w:val="clear" w:color="auto" w:fill="auto"/>
          </w:tcPr>
          <w:p w14:paraId="3021E997" w14:textId="77777777" w:rsidR="003C0DFF" w:rsidRPr="005026A1" w:rsidRDefault="003C0DFF" w:rsidP="00AD57DF">
            <w:pPr>
              <w:pStyle w:val="TAH"/>
            </w:pPr>
          </w:p>
        </w:tc>
        <w:tc>
          <w:tcPr>
            <w:tcW w:w="503" w:type="pct"/>
            <w:tcBorders>
              <w:top w:val="nil"/>
            </w:tcBorders>
            <w:shd w:val="clear" w:color="auto" w:fill="auto"/>
          </w:tcPr>
          <w:p w14:paraId="200B17FB" w14:textId="77777777" w:rsidR="003C0DFF" w:rsidRPr="005026A1" w:rsidRDefault="003C0DFF" w:rsidP="00AD57DF">
            <w:pPr>
              <w:pStyle w:val="TAH"/>
            </w:pPr>
          </w:p>
        </w:tc>
        <w:tc>
          <w:tcPr>
            <w:tcW w:w="1480" w:type="pct"/>
            <w:shd w:val="clear" w:color="auto" w:fill="auto"/>
          </w:tcPr>
          <w:p w14:paraId="64A3AEA8" w14:textId="77777777" w:rsidR="003C0DFF" w:rsidRPr="005026A1" w:rsidRDefault="003C0DFF" w:rsidP="00AD57DF">
            <w:pPr>
              <w:pStyle w:val="TAH"/>
            </w:pPr>
            <w:r w:rsidRPr="005026A1">
              <w:t>Test 1</w:t>
            </w:r>
          </w:p>
        </w:tc>
      </w:tr>
      <w:tr w:rsidR="003C0DFF" w:rsidRPr="005026A1" w14:paraId="0F10DA9D" w14:textId="77777777" w:rsidTr="00AD57DF">
        <w:trPr>
          <w:trHeight w:val="187"/>
          <w:jc w:val="center"/>
        </w:trPr>
        <w:tc>
          <w:tcPr>
            <w:tcW w:w="3017" w:type="pct"/>
            <w:gridSpan w:val="3"/>
            <w:shd w:val="clear" w:color="auto" w:fill="auto"/>
          </w:tcPr>
          <w:p w14:paraId="4B29A531" w14:textId="77777777" w:rsidR="003C0DFF" w:rsidRPr="005026A1" w:rsidRDefault="003C0DFF" w:rsidP="00AD57DF">
            <w:pPr>
              <w:pStyle w:val="TAL"/>
            </w:pPr>
            <w:r w:rsidRPr="005026A1">
              <w:t>Active PCell</w:t>
            </w:r>
          </w:p>
        </w:tc>
        <w:tc>
          <w:tcPr>
            <w:tcW w:w="503" w:type="pct"/>
            <w:shd w:val="clear" w:color="auto" w:fill="auto"/>
          </w:tcPr>
          <w:p w14:paraId="17B32617" w14:textId="77777777" w:rsidR="003C0DFF" w:rsidRPr="005026A1" w:rsidRDefault="003C0DFF" w:rsidP="00AD57DF">
            <w:pPr>
              <w:pStyle w:val="TAC"/>
            </w:pPr>
          </w:p>
        </w:tc>
        <w:tc>
          <w:tcPr>
            <w:tcW w:w="1480" w:type="pct"/>
            <w:shd w:val="clear" w:color="auto" w:fill="auto"/>
          </w:tcPr>
          <w:p w14:paraId="4EC8F94D" w14:textId="77777777" w:rsidR="003C0DFF" w:rsidRPr="005026A1" w:rsidRDefault="003C0DFF" w:rsidP="00AD57DF">
            <w:pPr>
              <w:pStyle w:val="TAC"/>
            </w:pPr>
            <w:r w:rsidRPr="005026A1">
              <w:t>Cell 1</w:t>
            </w:r>
          </w:p>
        </w:tc>
      </w:tr>
      <w:tr w:rsidR="003C0DFF" w:rsidRPr="005026A1" w14:paraId="5565315D" w14:textId="77777777" w:rsidTr="00AD57DF">
        <w:trPr>
          <w:trHeight w:val="187"/>
          <w:jc w:val="center"/>
        </w:trPr>
        <w:tc>
          <w:tcPr>
            <w:tcW w:w="3017" w:type="pct"/>
            <w:gridSpan w:val="3"/>
            <w:shd w:val="clear" w:color="auto" w:fill="auto"/>
          </w:tcPr>
          <w:p w14:paraId="149F7222" w14:textId="77777777" w:rsidR="003C0DFF" w:rsidRPr="005026A1" w:rsidRDefault="003C0DFF" w:rsidP="00AD57DF">
            <w:pPr>
              <w:pStyle w:val="TAL"/>
            </w:pPr>
            <w:r w:rsidRPr="005026A1">
              <w:t>RF Channel Number</w:t>
            </w:r>
          </w:p>
        </w:tc>
        <w:tc>
          <w:tcPr>
            <w:tcW w:w="503" w:type="pct"/>
            <w:tcBorders>
              <w:bottom w:val="single" w:sz="4" w:space="0" w:color="auto"/>
            </w:tcBorders>
            <w:shd w:val="clear" w:color="auto" w:fill="auto"/>
          </w:tcPr>
          <w:p w14:paraId="43EA4590" w14:textId="77777777" w:rsidR="003C0DFF" w:rsidRPr="005026A1" w:rsidRDefault="003C0DFF" w:rsidP="00AD57DF">
            <w:pPr>
              <w:pStyle w:val="TAC"/>
            </w:pPr>
          </w:p>
        </w:tc>
        <w:tc>
          <w:tcPr>
            <w:tcW w:w="1480" w:type="pct"/>
            <w:shd w:val="clear" w:color="auto" w:fill="auto"/>
          </w:tcPr>
          <w:p w14:paraId="0D7B7C88" w14:textId="77777777" w:rsidR="003C0DFF" w:rsidRPr="005026A1" w:rsidRDefault="003C0DFF" w:rsidP="00AD57DF">
            <w:pPr>
              <w:pStyle w:val="TAC"/>
            </w:pPr>
            <w:r w:rsidRPr="005026A1">
              <w:t>1</w:t>
            </w:r>
          </w:p>
        </w:tc>
      </w:tr>
      <w:tr w:rsidR="003C0DFF" w:rsidRPr="005026A1" w14:paraId="239EDDA6" w14:textId="77777777" w:rsidTr="00AD57DF">
        <w:trPr>
          <w:trHeight w:val="187"/>
          <w:jc w:val="center"/>
        </w:trPr>
        <w:tc>
          <w:tcPr>
            <w:tcW w:w="1987" w:type="pct"/>
            <w:gridSpan w:val="2"/>
            <w:tcBorders>
              <w:bottom w:val="nil"/>
            </w:tcBorders>
            <w:shd w:val="clear" w:color="auto" w:fill="auto"/>
          </w:tcPr>
          <w:p w14:paraId="2623B353" w14:textId="77777777" w:rsidR="003C0DFF" w:rsidRPr="005026A1" w:rsidRDefault="003C0DFF" w:rsidP="00AD57DF">
            <w:pPr>
              <w:pStyle w:val="TAL"/>
            </w:pPr>
            <w:r w:rsidRPr="005026A1">
              <w:t>Duplex mode</w:t>
            </w:r>
          </w:p>
        </w:tc>
        <w:tc>
          <w:tcPr>
            <w:tcW w:w="1030" w:type="pct"/>
            <w:shd w:val="clear" w:color="auto" w:fill="auto"/>
          </w:tcPr>
          <w:p w14:paraId="42A33844" w14:textId="77777777" w:rsidR="003C0DFF" w:rsidRPr="005026A1" w:rsidRDefault="003C0DFF" w:rsidP="00AD57DF">
            <w:pPr>
              <w:pStyle w:val="TAL"/>
            </w:pPr>
            <w:r w:rsidRPr="005026A1">
              <w:t>Config 1</w:t>
            </w:r>
          </w:p>
        </w:tc>
        <w:tc>
          <w:tcPr>
            <w:tcW w:w="503" w:type="pct"/>
            <w:tcBorders>
              <w:bottom w:val="nil"/>
            </w:tcBorders>
            <w:shd w:val="clear" w:color="auto" w:fill="auto"/>
          </w:tcPr>
          <w:p w14:paraId="0AB25CA0" w14:textId="77777777" w:rsidR="003C0DFF" w:rsidRPr="005026A1" w:rsidRDefault="003C0DFF" w:rsidP="00AD57DF">
            <w:pPr>
              <w:pStyle w:val="TAC"/>
            </w:pPr>
          </w:p>
        </w:tc>
        <w:tc>
          <w:tcPr>
            <w:tcW w:w="1480" w:type="pct"/>
            <w:shd w:val="clear" w:color="auto" w:fill="auto"/>
          </w:tcPr>
          <w:p w14:paraId="77982A62" w14:textId="77777777" w:rsidR="003C0DFF" w:rsidRPr="005026A1" w:rsidRDefault="003C0DFF" w:rsidP="00AD57DF">
            <w:pPr>
              <w:pStyle w:val="TAC"/>
            </w:pPr>
            <w:r w:rsidRPr="005026A1">
              <w:t>FDD</w:t>
            </w:r>
          </w:p>
        </w:tc>
      </w:tr>
      <w:tr w:rsidR="003C0DFF" w:rsidRPr="005026A1" w14:paraId="32E6799F" w14:textId="77777777" w:rsidTr="00AD57DF">
        <w:trPr>
          <w:trHeight w:val="187"/>
          <w:jc w:val="center"/>
        </w:trPr>
        <w:tc>
          <w:tcPr>
            <w:tcW w:w="1987" w:type="pct"/>
            <w:gridSpan w:val="2"/>
            <w:tcBorders>
              <w:top w:val="nil"/>
              <w:bottom w:val="nil"/>
            </w:tcBorders>
            <w:shd w:val="clear" w:color="auto" w:fill="auto"/>
          </w:tcPr>
          <w:p w14:paraId="20AA0073" w14:textId="77777777" w:rsidR="003C0DFF" w:rsidRPr="005026A1" w:rsidRDefault="003C0DFF" w:rsidP="00AD57DF">
            <w:pPr>
              <w:pStyle w:val="TAL"/>
            </w:pPr>
          </w:p>
        </w:tc>
        <w:tc>
          <w:tcPr>
            <w:tcW w:w="1030" w:type="pct"/>
            <w:shd w:val="clear" w:color="auto" w:fill="auto"/>
          </w:tcPr>
          <w:p w14:paraId="34DFF8C5" w14:textId="77777777" w:rsidR="003C0DFF" w:rsidRPr="005026A1" w:rsidRDefault="003C0DFF" w:rsidP="00AD57DF">
            <w:pPr>
              <w:pStyle w:val="TAL"/>
            </w:pPr>
            <w:r w:rsidRPr="005026A1">
              <w:t>Config 2,3</w:t>
            </w:r>
          </w:p>
        </w:tc>
        <w:tc>
          <w:tcPr>
            <w:tcW w:w="503" w:type="pct"/>
            <w:tcBorders>
              <w:top w:val="nil"/>
              <w:bottom w:val="nil"/>
            </w:tcBorders>
            <w:shd w:val="clear" w:color="auto" w:fill="auto"/>
          </w:tcPr>
          <w:p w14:paraId="0F5771DD" w14:textId="77777777" w:rsidR="003C0DFF" w:rsidRPr="005026A1" w:rsidRDefault="003C0DFF" w:rsidP="00AD57DF">
            <w:pPr>
              <w:pStyle w:val="TAC"/>
            </w:pPr>
          </w:p>
        </w:tc>
        <w:tc>
          <w:tcPr>
            <w:tcW w:w="1480" w:type="pct"/>
            <w:shd w:val="clear" w:color="auto" w:fill="auto"/>
          </w:tcPr>
          <w:p w14:paraId="28B7EC06" w14:textId="77777777" w:rsidR="003C0DFF" w:rsidRPr="005026A1" w:rsidRDefault="003C0DFF" w:rsidP="00AD57DF">
            <w:pPr>
              <w:pStyle w:val="TAC"/>
            </w:pPr>
            <w:r w:rsidRPr="005026A1">
              <w:t>TDD</w:t>
            </w:r>
          </w:p>
        </w:tc>
      </w:tr>
      <w:tr w:rsidR="003C0DFF" w:rsidRPr="005026A1" w14:paraId="436E14B4" w14:textId="77777777" w:rsidTr="00AD57DF">
        <w:trPr>
          <w:trHeight w:val="187"/>
          <w:jc w:val="center"/>
        </w:trPr>
        <w:tc>
          <w:tcPr>
            <w:tcW w:w="1987" w:type="pct"/>
            <w:gridSpan w:val="2"/>
            <w:tcBorders>
              <w:top w:val="nil"/>
              <w:bottom w:val="single" w:sz="4" w:space="0" w:color="auto"/>
            </w:tcBorders>
            <w:shd w:val="clear" w:color="auto" w:fill="auto"/>
          </w:tcPr>
          <w:p w14:paraId="4ED4A1A0" w14:textId="77777777" w:rsidR="003C0DFF" w:rsidRPr="005026A1" w:rsidRDefault="003C0DFF" w:rsidP="00AD57DF">
            <w:pPr>
              <w:pStyle w:val="TAL"/>
            </w:pPr>
          </w:p>
        </w:tc>
        <w:tc>
          <w:tcPr>
            <w:tcW w:w="1030" w:type="pct"/>
            <w:shd w:val="clear" w:color="auto" w:fill="auto"/>
          </w:tcPr>
          <w:p w14:paraId="4E49614C" w14:textId="77777777" w:rsidR="003C0DFF" w:rsidRPr="005026A1" w:rsidRDefault="003C0DFF" w:rsidP="00AD57DF">
            <w:pPr>
              <w:pStyle w:val="TAL"/>
            </w:pPr>
            <w:r w:rsidRPr="005026A1">
              <w:t>Config 4</w:t>
            </w:r>
          </w:p>
        </w:tc>
        <w:tc>
          <w:tcPr>
            <w:tcW w:w="503" w:type="pct"/>
            <w:tcBorders>
              <w:top w:val="nil"/>
              <w:bottom w:val="single" w:sz="4" w:space="0" w:color="auto"/>
            </w:tcBorders>
            <w:shd w:val="clear" w:color="auto" w:fill="auto"/>
          </w:tcPr>
          <w:p w14:paraId="70268935" w14:textId="77777777" w:rsidR="003C0DFF" w:rsidRPr="005026A1" w:rsidRDefault="003C0DFF" w:rsidP="00AD57DF">
            <w:pPr>
              <w:pStyle w:val="TAC"/>
            </w:pPr>
          </w:p>
        </w:tc>
        <w:tc>
          <w:tcPr>
            <w:tcW w:w="1480" w:type="pct"/>
            <w:shd w:val="clear" w:color="auto" w:fill="auto"/>
          </w:tcPr>
          <w:p w14:paraId="116AA5FA" w14:textId="77777777" w:rsidR="003C0DFF" w:rsidRPr="005026A1" w:rsidRDefault="003C0DFF" w:rsidP="00AD57DF">
            <w:pPr>
              <w:pStyle w:val="TAC"/>
              <w:rPr>
                <w:lang w:eastAsia="zh-CN"/>
              </w:rPr>
            </w:pPr>
            <w:r w:rsidRPr="005026A1">
              <w:rPr>
                <w:lang w:eastAsia="zh-CN"/>
              </w:rPr>
              <w:t>HD-FDD</w:t>
            </w:r>
          </w:p>
        </w:tc>
      </w:tr>
      <w:tr w:rsidR="003C0DFF" w:rsidRPr="005026A1" w14:paraId="0B1E8B7F" w14:textId="77777777" w:rsidTr="00AD57DF">
        <w:trPr>
          <w:trHeight w:val="187"/>
          <w:jc w:val="center"/>
        </w:trPr>
        <w:tc>
          <w:tcPr>
            <w:tcW w:w="1987" w:type="pct"/>
            <w:gridSpan w:val="2"/>
            <w:tcBorders>
              <w:bottom w:val="nil"/>
            </w:tcBorders>
            <w:shd w:val="clear" w:color="auto" w:fill="auto"/>
          </w:tcPr>
          <w:p w14:paraId="711D0FA9" w14:textId="77777777" w:rsidR="003C0DFF" w:rsidRPr="005026A1" w:rsidRDefault="003C0DFF" w:rsidP="00AD57DF">
            <w:pPr>
              <w:pStyle w:val="TAL"/>
            </w:pPr>
            <w:r w:rsidRPr="005026A1">
              <w:rPr>
                <w:rFonts w:cs="Arial"/>
                <w:szCs w:val="16"/>
              </w:rPr>
              <w:t>BW</w:t>
            </w:r>
            <w:r w:rsidRPr="005026A1">
              <w:rPr>
                <w:rFonts w:cs="Arial"/>
                <w:szCs w:val="16"/>
                <w:vertAlign w:val="subscript"/>
              </w:rPr>
              <w:t>channel</w:t>
            </w:r>
          </w:p>
        </w:tc>
        <w:tc>
          <w:tcPr>
            <w:tcW w:w="1030" w:type="pct"/>
            <w:shd w:val="clear" w:color="auto" w:fill="auto"/>
          </w:tcPr>
          <w:p w14:paraId="02EEB12C" w14:textId="77777777" w:rsidR="003C0DFF" w:rsidRPr="005026A1" w:rsidRDefault="003C0DFF" w:rsidP="00AD57DF">
            <w:pPr>
              <w:pStyle w:val="TAL"/>
            </w:pPr>
            <w:r w:rsidRPr="005026A1">
              <w:t>Config 1,2,4</w:t>
            </w:r>
          </w:p>
        </w:tc>
        <w:tc>
          <w:tcPr>
            <w:tcW w:w="503" w:type="pct"/>
            <w:tcBorders>
              <w:bottom w:val="nil"/>
            </w:tcBorders>
            <w:shd w:val="clear" w:color="auto" w:fill="auto"/>
          </w:tcPr>
          <w:p w14:paraId="1A0F9252" w14:textId="77777777" w:rsidR="003C0DFF" w:rsidRPr="005026A1" w:rsidRDefault="003C0DFF" w:rsidP="00AD57DF">
            <w:pPr>
              <w:pStyle w:val="TAC"/>
            </w:pPr>
            <w:r w:rsidRPr="005026A1">
              <w:rPr>
                <w:rFonts w:cs="Arial"/>
                <w:lang w:eastAsia="zh-CN"/>
              </w:rPr>
              <w:t>MHz</w:t>
            </w:r>
          </w:p>
        </w:tc>
        <w:tc>
          <w:tcPr>
            <w:tcW w:w="1480" w:type="pct"/>
            <w:shd w:val="clear" w:color="auto" w:fill="auto"/>
          </w:tcPr>
          <w:p w14:paraId="626D0325" w14:textId="77777777" w:rsidR="003C0DFF" w:rsidRPr="005026A1" w:rsidRDefault="003C0DFF" w:rsidP="00AD57DF">
            <w:pPr>
              <w:pStyle w:val="TAC"/>
            </w:pPr>
            <w:r w:rsidRPr="005026A1">
              <w:rPr>
                <w:rFonts w:cs="Arial"/>
                <w:szCs w:val="16"/>
              </w:rPr>
              <w:t>10: N</w:t>
            </w:r>
            <w:r w:rsidRPr="005026A1">
              <w:rPr>
                <w:rFonts w:cs="Arial"/>
                <w:szCs w:val="16"/>
                <w:vertAlign w:val="subscript"/>
              </w:rPr>
              <w:t>RB,c</w:t>
            </w:r>
            <w:r w:rsidRPr="005026A1">
              <w:rPr>
                <w:rFonts w:cs="Arial"/>
                <w:szCs w:val="16"/>
              </w:rPr>
              <w:t xml:space="preserve"> = 52</w:t>
            </w:r>
          </w:p>
        </w:tc>
      </w:tr>
      <w:tr w:rsidR="003C0DFF" w:rsidRPr="005026A1" w14:paraId="35E0F1AB" w14:textId="77777777" w:rsidTr="00AD57DF">
        <w:trPr>
          <w:trHeight w:val="187"/>
          <w:jc w:val="center"/>
        </w:trPr>
        <w:tc>
          <w:tcPr>
            <w:tcW w:w="1987" w:type="pct"/>
            <w:gridSpan w:val="2"/>
            <w:tcBorders>
              <w:top w:val="nil"/>
              <w:bottom w:val="nil"/>
            </w:tcBorders>
            <w:shd w:val="clear" w:color="auto" w:fill="auto"/>
          </w:tcPr>
          <w:p w14:paraId="2DDA2D94" w14:textId="77777777" w:rsidR="003C0DFF" w:rsidRPr="005026A1" w:rsidRDefault="003C0DFF" w:rsidP="00AD57DF">
            <w:pPr>
              <w:pStyle w:val="TAL"/>
            </w:pPr>
          </w:p>
        </w:tc>
        <w:tc>
          <w:tcPr>
            <w:tcW w:w="1030" w:type="pct"/>
            <w:shd w:val="clear" w:color="auto" w:fill="auto"/>
          </w:tcPr>
          <w:p w14:paraId="26134136" w14:textId="77777777" w:rsidR="003C0DFF" w:rsidRPr="005026A1" w:rsidRDefault="003C0DFF" w:rsidP="00AD57DF">
            <w:pPr>
              <w:pStyle w:val="TAL"/>
            </w:pPr>
            <w:r w:rsidRPr="005026A1">
              <w:t>Config 3</w:t>
            </w:r>
          </w:p>
        </w:tc>
        <w:tc>
          <w:tcPr>
            <w:tcW w:w="503" w:type="pct"/>
            <w:tcBorders>
              <w:top w:val="nil"/>
              <w:bottom w:val="nil"/>
            </w:tcBorders>
            <w:shd w:val="clear" w:color="auto" w:fill="auto"/>
          </w:tcPr>
          <w:p w14:paraId="4BB9822B" w14:textId="77777777" w:rsidR="003C0DFF" w:rsidRPr="005026A1" w:rsidRDefault="003C0DFF" w:rsidP="00AD57DF">
            <w:pPr>
              <w:pStyle w:val="TAC"/>
            </w:pPr>
          </w:p>
        </w:tc>
        <w:tc>
          <w:tcPr>
            <w:tcW w:w="1480" w:type="pct"/>
            <w:shd w:val="clear" w:color="auto" w:fill="auto"/>
          </w:tcPr>
          <w:p w14:paraId="26C38563" w14:textId="77777777" w:rsidR="003C0DFF" w:rsidRPr="005026A1" w:rsidRDefault="003C0DFF" w:rsidP="00AD57DF">
            <w:pPr>
              <w:pStyle w:val="TAC"/>
              <w:rPr>
                <w:rFonts w:cs="Arial"/>
                <w:szCs w:val="16"/>
              </w:rPr>
            </w:pPr>
            <w:r w:rsidRPr="005026A1">
              <w:rPr>
                <w:rFonts w:cs="Arial"/>
                <w:szCs w:val="16"/>
              </w:rPr>
              <w:t>20: N</w:t>
            </w:r>
            <w:r w:rsidRPr="005026A1">
              <w:rPr>
                <w:rFonts w:cs="Arial"/>
                <w:szCs w:val="16"/>
                <w:vertAlign w:val="subscript"/>
              </w:rPr>
              <w:t>RB,c</w:t>
            </w:r>
            <w:r w:rsidRPr="005026A1">
              <w:rPr>
                <w:rFonts w:cs="Arial"/>
                <w:szCs w:val="16"/>
              </w:rPr>
              <w:t xml:space="preserve"> = 51</w:t>
            </w:r>
          </w:p>
        </w:tc>
      </w:tr>
      <w:tr w:rsidR="003C0DFF" w:rsidRPr="005026A1" w14:paraId="3494309E" w14:textId="77777777" w:rsidTr="00AD57DF">
        <w:trPr>
          <w:trHeight w:val="187"/>
          <w:jc w:val="center"/>
        </w:trPr>
        <w:tc>
          <w:tcPr>
            <w:tcW w:w="1987" w:type="pct"/>
            <w:gridSpan w:val="2"/>
            <w:shd w:val="clear" w:color="auto" w:fill="auto"/>
          </w:tcPr>
          <w:p w14:paraId="11A40AA2" w14:textId="77777777" w:rsidR="003C0DFF" w:rsidRPr="005026A1" w:rsidRDefault="003C0DFF" w:rsidP="00AD57DF">
            <w:pPr>
              <w:pStyle w:val="TAL"/>
            </w:pPr>
            <w:r w:rsidRPr="005026A1">
              <w:rPr>
                <w:rFonts w:cs="Arial"/>
                <w:bCs/>
              </w:rPr>
              <w:t>DL initial BWP configuration</w:t>
            </w:r>
          </w:p>
        </w:tc>
        <w:tc>
          <w:tcPr>
            <w:tcW w:w="1030" w:type="pct"/>
            <w:shd w:val="clear" w:color="auto" w:fill="auto"/>
          </w:tcPr>
          <w:p w14:paraId="5D38B6B3" w14:textId="77777777" w:rsidR="003C0DFF" w:rsidRPr="005026A1" w:rsidRDefault="003C0DFF" w:rsidP="00AD57DF">
            <w:pPr>
              <w:pStyle w:val="TAL"/>
            </w:pPr>
            <w:r w:rsidRPr="005026A1">
              <w:t>Config 1,2,3,4</w:t>
            </w:r>
          </w:p>
        </w:tc>
        <w:tc>
          <w:tcPr>
            <w:tcW w:w="503" w:type="pct"/>
            <w:shd w:val="clear" w:color="auto" w:fill="auto"/>
          </w:tcPr>
          <w:p w14:paraId="63C5E6AA" w14:textId="77777777" w:rsidR="003C0DFF" w:rsidRPr="005026A1" w:rsidRDefault="003C0DFF" w:rsidP="00AD57DF">
            <w:pPr>
              <w:pStyle w:val="TAC"/>
            </w:pPr>
          </w:p>
        </w:tc>
        <w:tc>
          <w:tcPr>
            <w:tcW w:w="1480" w:type="pct"/>
            <w:shd w:val="clear" w:color="auto" w:fill="auto"/>
          </w:tcPr>
          <w:p w14:paraId="3A2EE857" w14:textId="77777777" w:rsidR="003C0DFF" w:rsidRPr="005026A1" w:rsidRDefault="003C0DFF" w:rsidP="00AD57DF">
            <w:pPr>
              <w:pStyle w:val="TAC"/>
            </w:pPr>
            <w:r w:rsidRPr="005026A1">
              <w:rPr>
                <w:rFonts w:cs="Arial"/>
                <w:szCs w:val="16"/>
              </w:rPr>
              <w:t>DLBWP.0.1</w:t>
            </w:r>
          </w:p>
        </w:tc>
      </w:tr>
      <w:tr w:rsidR="003C0DFF" w:rsidRPr="005026A1" w14:paraId="577BEE16" w14:textId="77777777" w:rsidTr="00AD57DF">
        <w:trPr>
          <w:trHeight w:val="187"/>
          <w:jc w:val="center"/>
        </w:trPr>
        <w:tc>
          <w:tcPr>
            <w:tcW w:w="1987" w:type="pct"/>
            <w:gridSpan w:val="2"/>
            <w:shd w:val="clear" w:color="auto" w:fill="auto"/>
          </w:tcPr>
          <w:p w14:paraId="3419DD2A" w14:textId="77777777" w:rsidR="003C0DFF" w:rsidRPr="005026A1" w:rsidRDefault="003C0DFF" w:rsidP="00AD57DF">
            <w:pPr>
              <w:pStyle w:val="TAL"/>
            </w:pPr>
            <w:r w:rsidRPr="005026A1">
              <w:rPr>
                <w:rFonts w:cs="Arial"/>
                <w:bCs/>
              </w:rPr>
              <w:t>DL dedicated BWP configuration</w:t>
            </w:r>
          </w:p>
        </w:tc>
        <w:tc>
          <w:tcPr>
            <w:tcW w:w="1030" w:type="pct"/>
            <w:shd w:val="clear" w:color="auto" w:fill="auto"/>
          </w:tcPr>
          <w:p w14:paraId="5F465DD6" w14:textId="77777777" w:rsidR="003C0DFF" w:rsidRPr="005026A1" w:rsidRDefault="003C0DFF" w:rsidP="00AD57DF">
            <w:pPr>
              <w:pStyle w:val="TAL"/>
            </w:pPr>
            <w:r w:rsidRPr="005026A1">
              <w:t>Config 1,2,3,4</w:t>
            </w:r>
          </w:p>
        </w:tc>
        <w:tc>
          <w:tcPr>
            <w:tcW w:w="503" w:type="pct"/>
            <w:shd w:val="clear" w:color="auto" w:fill="auto"/>
          </w:tcPr>
          <w:p w14:paraId="298AC2D2" w14:textId="77777777" w:rsidR="003C0DFF" w:rsidRPr="005026A1" w:rsidRDefault="003C0DFF" w:rsidP="00AD57DF">
            <w:pPr>
              <w:pStyle w:val="TAC"/>
            </w:pPr>
          </w:p>
        </w:tc>
        <w:tc>
          <w:tcPr>
            <w:tcW w:w="1480" w:type="pct"/>
            <w:shd w:val="clear" w:color="auto" w:fill="auto"/>
          </w:tcPr>
          <w:p w14:paraId="4B60B13A" w14:textId="77777777" w:rsidR="003C0DFF" w:rsidRPr="005026A1" w:rsidRDefault="003C0DFF" w:rsidP="00AD57DF">
            <w:pPr>
              <w:pStyle w:val="TAC"/>
            </w:pPr>
            <w:r w:rsidRPr="005026A1">
              <w:rPr>
                <w:rFonts w:cs="Arial"/>
                <w:szCs w:val="16"/>
              </w:rPr>
              <w:t>DLBWP.1.1</w:t>
            </w:r>
          </w:p>
        </w:tc>
      </w:tr>
      <w:tr w:rsidR="003C0DFF" w:rsidRPr="005026A1" w14:paraId="6D2D5017" w14:textId="77777777" w:rsidTr="00AD57DF">
        <w:trPr>
          <w:trHeight w:val="187"/>
          <w:jc w:val="center"/>
        </w:trPr>
        <w:tc>
          <w:tcPr>
            <w:tcW w:w="1987" w:type="pct"/>
            <w:gridSpan w:val="2"/>
            <w:shd w:val="clear" w:color="auto" w:fill="auto"/>
          </w:tcPr>
          <w:p w14:paraId="4869B109" w14:textId="77777777" w:rsidR="003C0DFF" w:rsidRPr="005026A1" w:rsidRDefault="003C0DFF" w:rsidP="00AD57DF">
            <w:pPr>
              <w:pStyle w:val="TAL"/>
              <w:rPr>
                <w:rFonts w:cs="Arial"/>
                <w:bCs/>
              </w:rPr>
            </w:pPr>
            <w:r w:rsidRPr="005026A1">
              <w:rPr>
                <w:rFonts w:cs="Arial"/>
                <w:bCs/>
              </w:rPr>
              <w:t>UL initial BWP configuration</w:t>
            </w:r>
          </w:p>
        </w:tc>
        <w:tc>
          <w:tcPr>
            <w:tcW w:w="1030" w:type="pct"/>
            <w:shd w:val="clear" w:color="auto" w:fill="auto"/>
          </w:tcPr>
          <w:p w14:paraId="19B98774" w14:textId="77777777" w:rsidR="003C0DFF" w:rsidRPr="005026A1" w:rsidRDefault="003C0DFF" w:rsidP="00AD57DF">
            <w:pPr>
              <w:pStyle w:val="TAL"/>
            </w:pPr>
            <w:r w:rsidRPr="005026A1">
              <w:t>Config 1,2,3,4</w:t>
            </w:r>
          </w:p>
        </w:tc>
        <w:tc>
          <w:tcPr>
            <w:tcW w:w="503" w:type="pct"/>
            <w:shd w:val="clear" w:color="auto" w:fill="auto"/>
          </w:tcPr>
          <w:p w14:paraId="7D8E372B" w14:textId="77777777" w:rsidR="003C0DFF" w:rsidRPr="005026A1" w:rsidRDefault="003C0DFF" w:rsidP="00AD57DF">
            <w:pPr>
              <w:pStyle w:val="TAC"/>
            </w:pPr>
          </w:p>
        </w:tc>
        <w:tc>
          <w:tcPr>
            <w:tcW w:w="1480" w:type="pct"/>
            <w:shd w:val="clear" w:color="auto" w:fill="auto"/>
          </w:tcPr>
          <w:p w14:paraId="53E75824" w14:textId="77777777" w:rsidR="003C0DFF" w:rsidRPr="005026A1" w:rsidRDefault="003C0DFF" w:rsidP="00AD57DF">
            <w:pPr>
              <w:pStyle w:val="TAC"/>
              <w:rPr>
                <w:rFonts w:cs="Arial"/>
                <w:szCs w:val="16"/>
              </w:rPr>
            </w:pPr>
            <w:r w:rsidRPr="005026A1">
              <w:rPr>
                <w:rFonts w:cs="v3.7.0"/>
              </w:rPr>
              <w:t>ULBWP.0.1</w:t>
            </w:r>
          </w:p>
        </w:tc>
      </w:tr>
      <w:tr w:rsidR="003C0DFF" w:rsidRPr="005026A1" w14:paraId="1E5D3B6D" w14:textId="77777777" w:rsidTr="00AD57DF">
        <w:trPr>
          <w:trHeight w:val="187"/>
          <w:jc w:val="center"/>
        </w:trPr>
        <w:tc>
          <w:tcPr>
            <w:tcW w:w="1987" w:type="pct"/>
            <w:gridSpan w:val="2"/>
            <w:tcBorders>
              <w:bottom w:val="single" w:sz="4" w:space="0" w:color="auto"/>
            </w:tcBorders>
            <w:shd w:val="clear" w:color="auto" w:fill="auto"/>
          </w:tcPr>
          <w:p w14:paraId="7E667B96" w14:textId="77777777" w:rsidR="003C0DFF" w:rsidRPr="005026A1" w:rsidRDefault="003C0DFF" w:rsidP="00AD57DF">
            <w:pPr>
              <w:pStyle w:val="TAL"/>
            </w:pPr>
            <w:r w:rsidRPr="005026A1">
              <w:rPr>
                <w:rFonts w:cs="Arial"/>
                <w:bCs/>
              </w:rPr>
              <w:t>UL dedicated BWP configuration</w:t>
            </w:r>
          </w:p>
        </w:tc>
        <w:tc>
          <w:tcPr>
            <w:tcW w:w="1030" w:type="pct"/>
            <w:shd w:val="clear" w:color="auto" w:fill="auto"/>
          </w:tcPr>
          <w:p w14:paraId="3CA025CC" w14:textId="77777777" w:rsidR="003C0DFF" w:rsidRPr="005026A1" w:rsidRDefault="003C0DFF" w:rsidP="00AD57DF">
            <w:pPr>
              <w:pStyle w:val="TAL"/>
            </w:pPr>
            <w:r w:rsidRPr="005026A1">
              <w:t>Config 1,2,3,4</w:t>
            </w:r>
          </w:p>
        </w:tc>
        <w:tc>
          <w:tcPr>
            <w:tcW w:w="503" w:type="pct"/>
            <w:shd w:val="clear" w:color="auto" w:fill="auto"/>
          </w:tcPr>
          <w:p w14:paraId="66D6EA22" w14:textId="77777777" w:rsidR="003C0DFF" w:rsidRPr="005026A1" w:rsidRDefault="003C0DFF" w:rsidP="00AD57DF">
            <w:pPr>
              <w:pStyle w:val="TAC"/>
            </w:pPr>
          </w:p>
        </w:tc>
        <w:tc>
          <w:tcPr>
            <w:tcW w:w="1480" w:type="pct"/>
            <w:shd w:val="clear" w:color="auto" w:fill="auto"/>
          </w:tcPr>
          <w:p w14:paraId="5DE11130" w14:textId="77777777" w:rsidR="003C0DFF" w:rsidRPr="005026A1" w:rsidRDefault="003C0DFF" w:rsidP="00AD57DF">
            <w:pPr>
              <w:pStyle w:val="TAC"/>
            </w:pPr>
            <w:r w:rsidRPr="005026A1">
              <w:rPr>
                <w:rFonts w:cs="Arial"/>
                <w:szCs w:val="16"/>
              </w:rPr>
              <w:t>ULBWP.1.1</w:t>
            </w:r>
          </w:p>
        </w:tc>
      </w:tr>
      <w:tr w:rsidR="003C0DFF" w:rsidRPr="005026A1" w14:paraId="054F7693" w14:textId="77777777" w:rsidTr="00AD57DF">
        <w:trPr>
          <w:trHeight w:val="187"/>
          <w:jc w:val="center"/>
        </w:trPr>
        <w:tc>
          <w:tcPr>
            <w:tcW w:w="1987" w:type="pct"/>
            <w:gridSpan w:val="2"/>
            <w:tcBorders>
              <w:bottom w:val="nil"/>
            </w:tcBorders>
            <w:shd w:val="clear" w:color="auto" w:fill="auto"/>
          </w:tcPr>
          <w:p w14:paraId="79BD8808" w14:textId="77777777" w:rsidR="003C0DFF" w:rsidRPr="005026A1" w:rsidRDefault="003C0DFF" w:rsidP="00AD57DF">
            <w:pPr>
              <w:pStyle w:val="TAL"/>
            </w:pPr>
            <w:r w:rsidRPr="005026A1">
              <w:t>TDD Configuration</w:t>
            </w:r>
          </w:p>
        </w:tc>
        <w:tc>
          <w:tcPr>
            <w:tcW w:w="1030" w:type="pct"/>
            <w:shd w:val="clear" w:color="auto" w:fill="auto"/>
          </w:tcPr>
          <w:p w14:paraId="77188706" w14:textId="77777777" w:rsidR="003C0DFF" w:rsidRPr="005026A1" w:rsidRDefault="003C0DFF" w:rsidP="00AD57DF">
            <w:pPr>
              <w:pStyle w:val="TAL"/>
            </w:pPr>
            <w:r w:rsidRPr="005026A1">
              <w:t>Config 1,4</w:t>
            </w:r>
          </w:p>
        </w:tc>
        <w:tc>
          <w:tcPr>
            <w:tcW w:w="503" w:type="pct"/>
            <w:shd w:val="clear" w:color="auto" w:fill="auto"/>
          </w:tcPr>
          <w:p w14:paraId="0300F595" w14:textId="77777777" w:rsidR="003C0DFF" w:rsidRPr="005026A1" w:rsidRDefault="003C0DFF" w:rsidP="00AD57DF">
            <w:pPr>
              <w:pStyle w:val="TAC"/>
            </w:pPr>
          </w:p>
        </w:tc>
        <w:tc>
          <w:tcPr>
            <w:tcW w:w="1480" w:type="pct"/>
            <w:shd w:val="clear" w:color="auto" w:fill="auto"/>
          </w:tcPr>
          <w:p w14:paraId="56DA071B" w14:textId="77777777" w:rsidR="003C0DFF" w:rsidRPr="005026A1" w:rsidRDefault="003C0DFF" w:rsidP="00AD57DF">
            <w:pPr>
              <w:pStyle w:val="TAC"/>
            </w:pPr>
            <w:r w:rsidRPr="005026A1">
              <w:t>Not Applicable</w:t>
            </w:r>
          </w:p>
        </w:tc>
      </w:tr>
      <w:tr w:rsidR="003C0DFF" w:rsidRPr="005026A1" w14:paraId="1FEBD252" w14:textId="77777777" w:rsidTr="00AD57DF">
        <w:trPr>
          <w:trHeight w:val="187"/>
          <w:jc w:val="center"/>
        </w:trPr>
        <w:tc>
          <w:tcPr>
            <w:tcW w:w="1987" w:type="pct"/>
            <w:gridSpan w:val="2"/>
            <w:tcBorders>
              <w:top w:val="nil"/>
              <w:bottom w:val="nil"/>
            </w:tcBorders>
            <w:shd w:val="clear" w:color="auto" w:fill="auto"/>
          </w:tcPr>
          <w:p w14:paraId="54848EC3" w14:textId="77777777" w:rsidR="003C0DFF" w:rsidRPr="005026A1" w:rsidRDefault="003C0DFF" w:rsidP="00AD57DF">
            <w:pPr>
              <w:pStyle w:val="TAL"/>
            </w:pPr>
          </w:p>
        </w:tc>
        <w:tc>
          <w:tcPr>
            <w:tcW w:w="1030" w:type="pct"/>
            <w:shd w:val="clear" w:color="auto" w:fill="auto"/>
          </w:tcPr>
          <w:p w14:paraId="7C65B2DE" w14:textId="77777777" w:rsidR="003C0DFF" w:rsidRPr="005026A1" w:rsidRDefault="003C0DFF" w:rsidP="00AD57DF">
            <w:pPr>
              <w:pStyle w:val="TAL"/>
            </w:pPr>
            <w:r w:rsidRPr="005026A1">
              <w:t>Config 2</w:t>
            </w:r>
          </w:p>
        </w:tc>
        <w:tc>
          <w:tcPr>
            <w:tcW w:w="503" w:type="pct"/>
            <w:shd w:val="clear" w:color="auto" w:fill="auto"/>
          </w:tcPr>
          <w:p w14:paraId="648BDB4B" w14:textId="77777777" w:rsidR="003C0DFF" w:rsidRPr="005026A1" w:rsidRDefault="003C0DFF" w:rsidP="00AD57DF">
            <w:pPr>
              <w:pStyle w:val="TAC"/>
            </w:pPr>
          </w:p>
        </w:tc>
        <w:tc>
          <w:tcPr>
            <w:tcW w:w="1480" w:type="pct"/>
            <w:shd w:val="clear" w:color="auto" w:fill="auto"/>
          </w:tcPr>
          <w:p w14:paraId="6468B4C5" w14:textId="77777777" w:rsidR="003C0DFF" w:rsidRPr="005026A1" w:rsidRDefault="003C0DFF" w:rsidP="00AD57DF">
            <w:pPr>
              <w:pStyle w:val="TAC"/>
            </w:pPr>
            <w:r w:rsidRPr="005026A1">
              <w:t>TDDConf.1.1</w:t>
            </w:r>
          </w:p>
        </w:tc>
      </w:tr>
      <w:tr w:rsidR="003C0DFF" w:rsidRPr="005026A1" w14:paraId="0E4E4A2C" w14:textId="77777777" w:rsidTr="00AD57DF">
        <w:trPr>
          <w:trHeight w:val="187"/>
          <w:jc w:val="center"/>
        </w:trPr>
        <w:tc>
          <w:tcPr>
            <w:tcW w:w="1987" w:type="pct"/>
            <w:gridSpan w:val="2"/>
            <w:tcBorders>
              <w:top w:val="nil"/>
              <w:bottom w:val="single" w:sz="4" w:space="0" w:color="auto"/>
            </w:tcBorders>
            <w:shd w:val="clear" w:color="auto" w:fill="auto"/>
          </w:tcPr>
          <w:p w14:paraId="34F044B8" w14:textId="77777777" w:rsidR="003C0DFF" w:rsidRPr="005026A1" w:rsidRDefault="003C0DFF" w:rsidP="00AD57DF">
            <w:pPr>
              <w:pStyle w:val="TAL"/>
            </w:pPr>
          </w:p>
        </w:tc>
        <w:tc>
          <w:tcPr>
            <w:tcW w:w="1030" w:type="pct"/>
            <w:shd w:val="clear" w:color="auto" w:fill="auto"/>
          </w:tcPr>
          <w:p w14:paraId="008911C7" w14:textId="77777777" w:rsidR="003C0DFF" w:rsidRPr="005026A1" w:rsidRDefault="003C0DFF" w:rsidP="00AD57DF">
            <w:pPr>
              <w:pStyle w:val="TAL"/>
            </w:pPr>
            <w:r w:rsidRPr="005026A1">
              <w:t>Config 3</w:t>
            </w:r>
          </w:p>
        </w:tc>
        <w:tc>
          <w:tcPr>
            <w:tcW w:w="503" w:type="pct"/>
            <w:shd w:val="clear" w:color="auto" w:fill="auto"/>
          </w:tcPr>
          <w:p w14:paraId="257BA4FC" w14:textId="77777777" w:rsidR="003C0DFF" w:rsidRPr="005026A1" w:rsidRDefault="003C0DFF" w:rsidP="00AD57DF">
            <w:pPr>
              <w:pStyle w:val="TAC"/>
            </w:pPr>
          </w:p>
        </w:tc>
        <w:tc>
          <w:tcPr>
            <w:tcW w:w="1480" w:type="pct"/>
            <w:shd w:val="clear" w:color="auto" w:fill="auto"/>
          </w:tcPr>
          <w:p w14:paraId="1375190A" w14:textId="77777777" w:rsidR="003C0DFF" w:rsidRPr="005026A1" w:rsidRDefault="003C0DFF" w:rsidP="00AD57DF">
            <w:pPr>
              <w:pStyle w:val="TAC"/>
            </w:pPr>
            <w:r w:rsidRPr="005026A1">
              <w:t>TDDConf.2.1</w:t>
            </w:r>
          </w:p>
        </w:tc>
      </w:tr>
      <w:tr w:rsidR="003C0DFF" w:rsidRPr="005026A1" w14:paraId="243715B1" w14:textId="77777777" w:rsidTr="00AD57DF">
        <w:trPr>
          <w:trHeight w:val="187"/>
          <w:jc w:val="center"/>
        </w:trPr>
        <w:tc>
          <w:tcPr>
            <w:tcW w:w="1987" w:type="pct"/>
            <w:gridSpan w:val="2"/>
            <w:tcBorders>
              <w:bottom w:val="nil"/>
            </w:tcBorders>
            <w:shd w:val="clear" w:color="auto" w:fill="auto"/>
          </w:tcPr>
          <w:p w14:paraId="6C803849" w14:textId="77777777" w:rsidR="003C0DFF" w:rsidRPr="005026A1" w:rsidRDefault="003C0DFF" w:rsidP="00AD57DF">
            <w:pPr>
              <w:pStyle w:val="TAL"/>
            </w:pPr>
            <w:r w:rsidRPr="005026A1">
              <w:t xml:space="preserve">RMSI CORESET Reference </w:t>
            </w:r>
          </w:p>
        </w:tc>
        <w:tc>
          <w:tcPr>
            <w:tcW w:w="1030" w:type="pct"/>
            <w:shd w:val="clear" w:color="auto" w:fill="auto"/>
          </w:tcPr>
          <w:p w14:paraId="0DFC36DB" w14:textId="77777777" w:rsidR="003C0DFF" w:rsidRPr="005026A1" w:rsidRDefault="003C0DFF" w:rsidP="00AD57DF">
            <w:pPr>
              <w:pStyle w:val="TAL"/>
            </w:pPr>
            <w:r w:rsidRPr="005026A1">
              <w:t>Config 1,4</w:t>
            </w:r>
          </w:p>
        </w:tc>
        <w:tc>
          <w:tcPr>
            <w:tcW w:w="503" w:type="pct"/>
            <w:shd w:val="clear" w:color="auto" w:fill="auto"/>
          </w:tcPr>
          <w:p w14:paraId="1FD121D6" w14:textId="77777777" w:rsidR="003C0DFF" w:rsidRPr="005026A1" w:rsidRDefault="003C0DFF" w:rsidP="00AD57DF">
            <w:pPr>
              <w:pStyle w:val="TAC"/>
            </w:pPr>
          </w:p>
        </w:tc>
        <w:tc>
          <w:tcPr>
            <w:tcW w:w="1480" w:type="pct"/>
            <w:shd w:val="clear" w:color="auto" w:fill="auto"/>
          </w:tcPr>
          <w:p w14:paraId="350BE403" w14:textId="77777777" w:rsidR="003C0DFF" w:rsidRPr="005026A1" w:rsidRDefault="003C0DFF" w:rsidP="00AD57DF">
            <w:pPr>
              <w:pStyle w:val="TAC"/>
            </w:pPr>
            <w:r w:rsidRPr="005026A1">
              <w:t>CR.1.1 FDD</w:t>
            </w:r>
          </w:p>
        </w:tc>
      </w:tr>
      <w:tr w:rsidR="003C0DFF" w:rsidRPr="005026A1" w14:paraId="32B36F6B" w14:textId="77777777" w:rsidTr="00AD57DF">
        <w:trPr>
          <w:trHeight w:val="187"/>
          <w:jc w:val="center"/>
        </w:trPr>
        <w:tc>
          <w:tcPr>
            <w:tcW w:w="1987" w:type="pct"/>
            <w:gridSpan w:val="2"/>
            <w:tcBorders>
              <w:top w:val="nil"/>
              <w:bottom w:val="nil"/>
            </w:tcBorders>
            <w:shd w:val="clear" w:color="auto" w:fill="auto"/>
          </w:tcPr>
          <w:p w14:paraId="7047EF87" w14:textId="77777777" w:rsidR="003C0DFF" w:rsidRPr="005026A1" w:rsidRDefault="003C0DFF" w:rsidP="00AD57DF">
            <w:pPr>
              <w:pStyle w:val="TAL"/>
            </w:pPr>
            <w:r w:rsidRPr="005026A1">
              <w:t>Channel</w:t>
            </w:r>
          </w:p>
        </w:tc>
        <w:tc>
          <w:tcPr>
            <w:tcW w:w="1030" w:type="pct"/>
            <w:shd w:val="clear" w:color="auto" w:fill="auto"/>
          </w:tcPr>
          <w:p w14:paraId="12BD1225" w14:textId="77777777" w:rsidR="003C0DFF" w:rsidRPr="005026A1" w:rsidRDefault="003C0DFF" w:rsidP="00AD57DF">
            <w:pPr>
              <w:pStyle w:val="TAL"/>
            </w:pPr>
            <w:r w:rsidRPr="005026A1">
              <w:t>Config 2</w:t>
            </w:r>
          </w:p>
        </w:tc>
        <w:tc>
          <w:tcPr>
            <w:tcW w:w="503" w:type="pct"/>
            <w:shd w:val="clear" w:color="auto" w:fill="auto"/>
          </w:tcPr>
          <w:p w14:paraId="7A6DD1E8" w14:textId="77777777" w:rsidR="003C0DFF" w:rsidRPr="005026A1" w:rsidRDefault="003C0DFF" w:rsidP="00AD57DF">
            <w:pPr>
              <w:pStyle w:val="TAC"/>
            </w:pPr>
          </w:p>
        </w:tc>
        <w:tc>
          <w:tcPr>
            <w:tcW w:w="1480" w:type="pct"/>
            <w:shd w:val="clear" w:color="auto" w:fill="auto"/>
          </w:tcPr>
          <w:p w14:paraId="621AA186" w14:textId="77777777" w:rsidR="003C0DFF" w:rsidRPr="005026A1" w:rsidRDefault="003C0DFF" w:rsidP="00AD57DF">
            <w:pPr>
              <w:pStyle w:val="TAC"/>
            </w:pPr>
            <w:r w:rsidRPr="005026A1">
              <w:t>CR.1.1 TDD</w:t>
            </w:r>
          </w:p>
        </w:tc>
      </w:tr>
      <w:tr w:rsidR="003C0DFF" w:rsidRPr="005026A1" w14:paraId="1E97C245" w14:textId="77777777" w:rsidTr="00AD57DF">
        <w:trPr>
          <w:trHeight w:val="187"/>
          <w:jc w:val="center"/>
        </w:trPr>
        <w:tc>
          <w:tcPr>
            <w:tcW w:w="1987" w:type="pct"/>
            <w:gridSpan w:val="2"/>
            <w:tcBorders>
              <w:top w:val="nil"/>
              <w:bottom w:val="single" w:sz="4" w:space="0" w:color="auto"/>
            </w:tcBorders>
            <w:shd w:val="clear" w:color="auto" w:fill="auto"/>
          </w:tcPr>
          <w:p w14:paraId="28C61844" w14:textId="77777777" w:rsidR="003C0DFF" w:rsidRPr="005026A1" w:rsidRDefault="003C0DFF" w:rsidP="00AD57DF">
            <w:pPr>
              <w:pStyle w:val="TAL"/>
            </w:pPr>
          </w:p>
        </w:tc>
        <w:tc>
          <w:tcPr>
            <w:tcW w:w="1030" w:type="pct"/>
            <w:shd w:val="clear" w:color="auto" w:fill="auto"/>
          </w:tcPr>
          <w:p w14:paraId="529DAB9D" w14:textId="77777777" w:rsidR="003C0DFF" w:rsidRPr="005026A1" w:rsidRDefault="003C0DFF" w:rsidP="00AD57DF">
            <w:pPr>
              <w:pStyle w:val="TAL"/>
            </w:pPr>
            <w:r w:rsidRPr="005026A1">
              <w:t>Config 3</w:t>
            </w:r>
          </w:p>
        </w:tc>
        <w:tc>
          <w:tcPr>
            <w:tcW w:w="503" w:type="pct"/>
            <w:tcBorders>
              <w:bottom w:val="single" w:sz="4" w:space="0" w:color="auto"/>
            </w:tcBorders>
            <w:shd w:val="clear" w:color="auto" w:fill="auto"/>
          </w:tcPr>
          <w:p w14:paraId="05CD87BF" w14:textId="77777777" w:rsidR="003C0DFF" w:rsidRPr="005026A1" w:rsidRDefault="003C0DFF" w:rsidP="00AD57DF">
            <w:pPr>
              <w:pStyle w:val="TAC"/>
            </w:pPr>
          </w:p>
        </w:tc>
        <w:tc>
          <w:tcPr>
            <w:tcW w:w="1480" w:type="pct"/>
            <w:shd w:val="clear" w:color="auto" w:fill="auto"/>
          </w:tcPr>
          <w:p w14:paraId="38DD5878" w14:textId="77777777" w:rsidR="003C0DFF" w:rsidRPr="005026A1" w:rsidRDefault="003C0DFF" w:rsidP="00AD57DF">
            <w:pPr>
              <w:pStyle w:val="TAC"/>
            </w:pPr>
            <w:r w:rsidRPr="005026A1">
              <w:t>CR.2.1 TDD</w:t>
            </w:r>
          </w:p>
        </w:tc>
      </w:tr>
      <w:tr w:rsidR="003C0DFF" w:rsidRPr="005026A1" w14:paraId="57AFB7B5" w14:textId="77777777" w:rsidTr="00AD57DF">
        <w:trPr>
          <w:trHeight w:val="187"/>
          <w:jc w:val="center"/>
        </w:trPr>
        <w:tc>
          <w:tcPr>
            <w:tcW w:w="1987" w:type="pct"/>
            <w:gridSpan w:val="2"/>
            <w:tcBorders>
              <w:top w:val="single" w:sz="4" w:space="0" w:color="auto"/>
              <w:bottom w:val="nil"/>
            </w:tcBorders>
            <w:shd w:val="clear" w:color="auto" w:fill="auto"/>
          </w:tcPr>
          <w:p w14:paraId="3F04A044" w14:textId="77777777" w:rsidR="003C0DFF" w:rsidRPr="005026A1" w:rsidRDefault="003C0DFF" w:rsidP="00AD57DF">
            <w:pPr>
              <w:pStyle w:val="TAL"/>
            </w:pPr>
            <w:r w:rsidRPr="005026A1">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tcPr>
          <w:p w14:paraId="2F852A52" w14:textId="77777777" w:rsidR="003C0DFF" w:rsidRPr="005026A1" w:rsidRDefault="003C0DFF" w:rsidP="00AD57DF">
            <w:pPr>
              <w:pStyle w:val="TAL"/>
            </w:pPr>
            <w:r w:rsidRPr="005026A1">
              <w:t>Config 1,4</w:t>
            </w:r>
          </w:p>
        </w:tc>
        <w:tc>
          <w:tcPr>
            <w:tcW w:w="503" w:type="pct"/>
            <w:shd w:val="clear" w:color="auto" w:fill="auto"/>
          </w:tcPr>
          <w:p w14:paraId="22B5488F"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tcPr>
          <w:p w14:paraId="1FAD5557" w14:textId="77777777" w:rsidR="003C0DFF" w:rsidRPr="005026A1" w:rsidRDefault="003C0DFF" w:rsidP="00AD57DF">
            <w:pPr>
              <w:pStyle w:val="TAC"/>
            </w:pPr>
            <w:r w:rsidRPr="005026A1">
              <w:t>CCR.1.1 FDD</w:t>
            </w:r>
          </w:p>
        </w:tc>
      </w:tr>
      <w:tr w:rsidR="003C0DFF" w:rsidRPr="005026A1" w14:paraId="02EC3375" w14:textId="77777777" w:rsidTr="00AD57DF">
        <w:trPr>
          <w:trHeight w:val="187"/>
          <w:jc w:val="center"/>
        </w:trPr>
        <w:tc>
          <w:tcPr>
            <w:tcW w:w="1987" w:type="pct"/>
            <w:gridSpan w:val="2"/>
            <w:tcBorders>
              <w:top w:val="nil"/>
              <w:bottom w:val="nil"/>
            </w:tcBorders>
            <w:shd w:val="clear" w:color="auto" w:fill="auto"/>
          </w:tcPr>
          <w:p w14:paraId="0B277113" w14:textId="77777777" w:rsidR="003C0DFF" w:rsidRPr="005026A1" w:rsidRDefault="003C0DFF" w:rsidP="00AD57DF">
            <w:pPr>
              <w:pStyle w:val="TAL"/>
            </w:pPr>
            <w:r w:rsidRPr="005026A1">
              <w:t>Channel</w:t>
            </w:r>
          </w:p>
        </w:tc>
        <w:tc>
          <w:tcPr>
            <w:tcW w:w="1030" w:type="pct"/>
            <w:tcBorders>
              <w:top w:val="single" w:sz="4" w:space="0" w:color="auto"/>
              <w:left w:val="single" w:sz="4" w:space="0" w:color="auto"/>
              <w:bottom w:val="single" w:sz="4" w:space="0" w:color="auto"/>
              <w:right w:val="single" w:sz="4" w:space="0" w:color="auto"/>
            </w:tcBorders>
          </w:tcPr>
          <w:p w14:paraId="0329A2F9" w14:textId="77777777" w:rsidR="003C0DFF" w:rsidRPr="005026A1" w:rsidRDefault="003C0DFF" w:rsidP="00AD57DF">
            <w:pPr>
              <w:pStyle w:val="TAL"/>
            </w:pPr>
            <w:r w:rsidRPr="005026A1">
              <w:t>Config 2</w:t>
            </w:r>
          </w:p>
        </w:tc>
        <w:tc>
          <w:tcPr>
            <w:tcW w:w="503" w:type="pct"/>
            <w:tcBorders>
              <w:bottom w:val="single" w:sz="4" w:space="0" w:color="auto"/>
            </w:tcBorders>
            <w:shd w:val="clear" w:color="auto" w:fill="auto"/>
          </w:tcPr>
          <w:p w14:paraId="6F5DDF5B"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tcPr>
          <w:p w14:paraId="7F4E890A" w14:textId="77777777" w:rsidR="003C0DFF" w:rsidRPr="005026A1" w:rsidRDefault="003C0DFF" w:rsidP="00AD57DF">
            <w:pPr>
              <w:pStyle w:val="TAC"/>
            </w:pPr>
            <w:r w:rsidRPr="005026A1">
              <w:t>CCR.1.1 TDD</w:t>
            </w:r>
          </w:p>
        </w:tc>
      </w:tr>
      <w:tr w:rsidR="003C0DFF" w:rsidRPr="005026A1" w14:paraId="5C7E08A1" w14:textId="77777777" w:rsidTr="00AD57DF">
        <w:trPr>
          <w:trHeight w:val="187"/>
          <w:jc w:val="center"/>
        </w:trPr>
        <w:tc>
          <w:tcPr>
            <w:tcW w:w="1987" w:type="pct"/>
            <w:gridSpan w:val="2"/>
            <w:tcBorders>
              <w:top w:val="nil"/>
              <w:bottom w:val="nil"/>
            </w:tcBorders>
            <w:shd w:val="clear" w:color="auto" w:fill="auto"/>
          </w:tcPr>
          <w:p w14:paraId="3A7EB57E" w14:textId="77777777" w:rsidR="003C0DFF" w:rsidRPr="005026A1" w:rsidRDefault="003C0DFF" w:rsidP="00AD57DF">
            <w:pPr>
              <w:pStyle w:val="TAL"/>
            </w:pPr>
          </w:p>
        </w:tc>
        <w:tc>
          <w:tcPr>
            <w:tcW w:w="1030" w:type="pct"/>
            <w:tcBorders>
              <w:top w:val="single" w:sz="4" w:space="0" w:color="auto"/>
              <w:left w:val="single" w:sz="4" w:space="0" w:color="auto"/>
              <w:bottom w:val="single" w:sz="4" w:space="0" w:color="auto"/>
              <w:right w:val="single" w:sz="4" w:space="0" w:color="auto"/>
            </w:tcBorders>
          </w:tcPr>
          <w:p w14:paraId="2A058023" w14:textId="77777777" w:rsidR="003C0DFF" w:rsidRPr="005026A1" w:rsidRDefault="003C0DFF" w:rsidP="00AD57DF">
            <w:pPr>
              <w:pStyle w:val="TAL"/>
            </w:pPr>
            <w:r w:rsidRPr="005026A1">
              <w:t>Config 3</w:t>
            </w:r>
          </w:p>
        </w:tc>
        <w:tc>
          <w:tcPr>
            <w:tcW w:w="503" w:type="pct"/>
            <w:tcBorders>
              <w:bottom w:val="single" w:sz="4" w:space="0" w:color="auto"/>
            </w:tcBorders>
            <w:shd w:val="clear" w:color="auto" w:fill="auto"/>
          </w:tcPr>
          <w:p w14:paraId="301195A2" w14:textId="77777777" w:rsidR="003C0DFF" w:rsidRPr="005026A1" w:rsidRDefault="003C0DFF" w:rsidP="00AD57DF">
            <w:pPr>
              <w:pStyle w:val="TAC"/>
            </w:pPr>
          </w:p>
        </w:tc>
        <w:tc>
          <w:tcPr>
            <w:tcW w:w="1480" w:type="pct"/>
            <w:tcBorders>
              <w:top w:val="single" w:sz="4" w:space="0" w:color="auto"/>
              <w:left w:val="single" w:sz="4" w:space="0" w:color="auto"/>
              <w:bottom w:val="single" w:sz="4" w:space="0" w:color="auto"/>
              <w:right w:val="single" w:sz="4" w:space="0" w:color="auto"/>
            </w:tcBorders>
          </w:tcPr>
          <w:p w14:paraId="2DA6364E" w14:textId="77777777" w:rsidR="003C0DFF" w:rsidRPr="005026A1" w:rsidRDefault="003C0DFF" w:rsidP="00AD57DF">
            <w:pPr>
              <w:pStyle w:val="TAC"/>
            </w:pPr>
            <w:r w:rsidRPr="005026A1">
              <w:t>CCR.2.1 TDD</w:t>
            </w:r>
          </w:p>
        </w:tc>
      </w:tr>
      <w:tr w:rsidR="003C0DFF" w:rsidRPr="005026A1" w14:paraId="4F122B0E" w14:textId="77777777" w:rsidTr="00AD57DF">
        <w:trPr>
          <w:trHeight w:val="187"/>
          <w:jc w:val="center"/>
        </w:trPr>
        <w:tc>
          <w:tcPr>
            <w:tcW w:w="1987" w:type="pct"/>
            <w:gridSpan w:val="2"/>
            <w:tcBorders>
              <w:bottom w:val="nil"/>
            </w:tcBorders>
            <w:shd w:val="clear" w:color="auto" w:fill="auto"/>
          </w:tcPr>
          <w:p w14:paraId="6A1DEE77" w14:textId="77777777" w:rsidR="003C0DFF" w:rsidRPr="005026A1" w:rsidRDefault="003C0DFF" w:rsidP="00AD57DF">
            <w:pPr>
              <w:pStyle w:val="TAL"/>
            </w:pPr>
            <w:r w:rsidRPr="005026A1">
              <w:t>SSB Configuration</w:t>
            </w:r>
          </w:p>
        </w:tc>
        <w:tc>
          <w:tcPr>
            <w:tcW w:w="1030" w:type="pct"/>
            <w:shd w:val="clear" w:color="auto" w:fill="auto"/>
          </w:tcPr>
          <w:p w14:paraId="19522D3D" w14:textId="77777777" w:rsidR="003C0DFF" w:rsidRPr="005026A1" w:rsidRDefault="003C0DFF" w:rsidP="00AD57DF">
            <w:pPr>
              <w:pStyle w:val="TAL"/>
            </w:pPr>
            <w:r w:rsidRPr="005026A1">
              <w:t>Config 1,2,4</w:t>
            </w:r>
          </w:p>
        </w:tc>
        <w:tc>
          <w:tcPr>
            <w:tcW w:w="503" w:type="pct"/>
            <w:tcBorders>
              <w:top w:val="single" w:sz="4" w:space="0" w:color="auto"/>
            </w:tcBorders>
            <w:shd w:val="clear" w:color="auto" w:fill="auto"/>
          </w:tcPr>
          <w:p w14:paraId="009E471E" w14:textId="77777777" w:rsidR="003C0DFF" w:rsidRPr="005026A1" w:rsidRDefault="003C0DFF" w:rsidP="00AD57DF">
            <w:pPr>
              <w:pStyle w:val="TAC"/>
            </w:pPr>
          </w:p>
        </w:tc>
        <w:tc>
          <w:tcPr>
            <w:tcW w:w="1480" w:type="pct"/>
            <w:shd w:val="clear" w:color="auto" w:fill="auto"/>
          </w:tcPr>
          <w:p w14:paraId="531B0817" w14:textId="77777777" w:rsidR="003C0DFF" w:rsidRPr="005026A1" w:rsidRDefault="003C0DFF" w:rsidP="00AD57DF">
            <w:pPr>
              <w:pStyle w:val="TAC"/>
            </w:pPr>
            <w:r w:rsidRPr="005026A1">
              <w:t>SSB.1 FR1</w:t>
            </w:r>
          </w:p>
        </w:tc>
      </w:tr>
      <w:tr w:rsidR="003C0DFF" w:rsidRPr="005026A1" w14:paraId="10EBD42B" w14:textId="77777777" w:rsidTr="00AD57DF">
        <w:trPr>
          <w:trHeight w:val="187"/>
          <w:jc w:val="center"/>
        </w:trPr>
        <w:tc>
          <w:tcPr>
            <w:tcW w:w="1987" w:type="pct"/>
            <w:gridSpan w:val="2"/>
            <w:tcBorders>
              <w:top w:val="nil"/>
              <w:bottom w:val="nil"/>
            </w:tcBorders>
            <w:shd w:val="clear" w:color="auto" w:fill="auto"/>
          </w:tcPr>
          <w:p w14:paraId="070A8F15" w14:textId="77777777" w:rsidR="003C0DFF" w:rsidRPr="005026A1" w:rsidRDefault="003C0DFF" w:rsidP="00AD57DF">
            <w:pPr>
              <w:pStyle w:val="TAL"/>
            </w:pPr>
          </w:p>
        </w:tc>
        <w:tc>
          <w:tcPr>
            <w:tcW w:w="1030" w:type="pct"/>
            <w:shd w:val="clear" w:color="auto" w:fill="auto"/>
          </w:tcPr>
          <w:p w14:paraId="3B1FC7AF" w14:textId="77777777" w:rsidR="003C0DFF" w:rsidRPr="005026A1" w:rsidRDefault="003C0DFF" w:rsidP="00AD57DF">
            <w:pPr>
              <w:pStyle w:val="TAL"/>
            </w:pPr>
            <w:r w:rsidRPr="005026A1">
              <w:t>Config 3</w:t>
            </w:r>
          </w:p>
        </w:tc>
        <w:tc>
          <w:tcPr>
            <w:tcW w:w="503" w:type="pct"/>
            <w:shd w:val="clear" w:color="auto" w:fill="auto"/>
          </w:tcPr>
          <w:p w14:paraId="4D3C611C" w14:textId="77777777" w:rsidR="003C0DFF" w:rsidRPr="005026A1" w:rsidRDefault="003C0DFF" w:rsidP="00AD57DF">
            <w:pPr>
              <w:pStyle w:val="TAC"/>
            </w:pPr>
          </w:p>
        </w:tc>
        <w:tc>
          <w:tcPr>
            <w:tcW w:w="1480" w:type="pct"/>
            <w:shd w:val="clear" w:color="auto" w:fill="auto"/>
          </w:tcPr>
          <w:p w14:paraId="20665587" w14:textId="77777777" w:rsidR="003C0DFF" w:rsidRPr="005026A1" w:rsidRDefault="003C0DFF" w:rsidP="00AD57DF">
            <w:pPr>
              <w:pStyle w:val="TAC"/>
            </w:pPr>
            <w:r w:rsidRPr="005026A1">
              <w:t>SSB.1 RedCap FR1</w:t>
            </w:r>
          </w:p>
        </w:tc>
      </w:tr>
      <w:tr w:rsidR="003C0DFF" w:rsidRPr="005026A1" w14:paraId="0E3AF369" w14:textId="77777777" w:rsidTr="00AD57DF">
        <w:trPr>
          <w:trHeight w:val="187"/>
          <w:jc w:val="center"/>
        </w:trPr>
        <w:tc>
          <w:tcPr>
            <w:tcW w:w="1987" w:type="pct"/>
            <w:gridSpan w:val="2"/>
            <w:tcBorders>
              <w:bottom w:val="single" w:sz="4" w:space="0" w:color="auto"/>
            </w:tcBorders>
            <w:shd w:val="clear" w:color="auto" w:fill="auto"/>
          </w:tcPr>
          <w:p w14:paraId="42372AF8" w14:textId="77777777" w:rsidR="003C0DFF" w:rsidRPr="005026A1" w:rsidRDefault="003C0DFF" w:rsidP="00AD57DF">
            <w:pPr>
              <w:pStyle w:val="TAL"/>
            </w:pPr>
            <w:r w:rsidRPr="005026A1">
              <w:t>SMTC Configuration</w:t>
            </w:r>
          </w:p>
        </w:tc>
        <w:tc>
          <w:tcPr>
            <w:tcW w:w="1030" w:type="pct"/>
            <w:shd w:val="clear" w:color="auto" w:fill="auto"/>
          </w:tcPr>
          <w:p w14:paraId="59785285" w14:textId="77777777" w:rsidR="003C0DFF" w:rsidRPr="005026A1" w:rsidRDefault="003C0DFF" w:rsidP="00AD57DF">
            <w:pPr>
              <w:pStyle w:val="TAL"/>
            </w:pPr>
            <w:r w:rsidRPr="005026A1">
              <w:t>Config 1,2,3,4</w:t>
            </w:r>
          </w:p>
        </w:tc>
        <w:tc>
          <w:tcPr>
            <w:tcW w:w="503" w:type="pct"/>
            <w:shd w:val="clear" w:color="auto" w:fill="auto"/>
          </w:tcPr>
          <w:p w14:paraId="78029DC4" w14:textId="77777777" w:rsidR="003C0DFF" w:rsidRPr="005026A1" w:rsidRDefault="003C0DFF" w:rsidP="00AD57DF">
            <w:pPr>
              <w:pStyle w:val="TAC"/>
            </w:pPr>
          </w:p>
        </w:tc>
        <w:tc>
          <w:tcPr>
            <w:tcW w:w="1480" w:type="pct"/>
            <w:shd w:val="clear" w:color="auto" w:fill="auto"/>
          </w:tcPr>
          <w:p w14:paraId="176B6629" w14:textId="77777777" w:rsidR="003C0DFF" w:rsidRPr="005026A1" w:rsidRDefault="003C0DFF" w:rsidP="00AD57DF">
            <w:pPr>
              <w:pStyle w:val="TAC"/>
            </w:pPr>
            <w:r w:rsidRPr="005026A1">
              <w:t>SMTC.1</w:t>
            </w:r>
          </w:p>
        </w:tc>
      </w:tr>
      <w:tr w:rsidR="003C0DFF" w:rsidRPr="005026A1" w14:paraId="342478AD" w14:textId="77777777" w:rsidTr="00AD57DF">
        <w:trPr>
          <w:trHeight w:val="187"/>
          <w:jc w:val="center"/>
        </w:trPr>
        <w:tc>
          <w:tcPr>
            <w:tcW w:w="1987" w:type="pct"/>
            <w:gridSpan w:val="2"/>
            <w:tcBorders>
              <w:bottom w:val="nil"/>
            </w:tcBorders>
            <w:shd w:val="clear" w:color="auto" w:fill="auto"/>
          </w:tcPr>
          <w:p w14:paraId="0698C5AF" w14:textId="77777777" w:rsidR="003C0DFF" w:rsidRPr="005026A1" w:rsidRDefault="003C0DFF" w:rsidP="00AD57DF">
            <w:pPr>
              <w:pStyle w:val="TAL"/>
            </w:pPr>
            <w:r w:rsidRPr="005026A1">
              <w:t xml:space="preserve">PDSCH/PDCCH subcarrier </w:t>
            </w:r>
          </w:p>
        </w:tc>
        <w:tc>
          <w:tcPr>
            <w:tcW w:w="1030" w:type="pct"/>
            <w:shd w:val="clear" w:color="auto" w:fill="auto"/>
          </w:tcPr>
          <w:p w14:paraId="2DE48971" w14:textId="77777777" w:rsidR="003C0DFF" w:rsidRPr="005026A1" w:rsidRDefault="003C0DFF" w:rsidP="00AD57DF">
            <w:pPr>
              <w:pStyle w:val="TAL"/>
            </w:pPr>
            <w:r w:rsidRPr="005026A1">
              <w:t>Config 1,2,4</w:t>
            </w:r>
          </w:p>
        </w:tc>
        <w:tc>
          <w:tcPr>
            <w:tcW w:w="503" w:type="pct"/>
            <w:shd w:val="clear" w:color="auto" w:fill="auto"/>
          </w:tcPr>
          <w:p w14:paraId="337976BD" w14:textId="77777777" w:rsidR="003C0DFF" w:rsidRPr="005026A1" w:rsidRDefault="003C0DFF" w:rsidP="00AD57DF">
            <w:pPr>
              <w:pStyle w:val="TAC"/>
            </w:pPr>
          </w:p>
        </w:tc>
        <w:tc>
          <w:tcPr>
            <w:tcW w:w="1480" w:type="pct"/>
            <w:shd w:val="clear" w:color="auto" w:fill="auto"/>
          </w:tcPr>
          <w:p w14:paraId="55CCFD76" w14:textId="77777777" w:rsidR="003C0DFF" w:rsidRPr="005026A1" w:rsidRDefault="003C0DFF" w:rsidP="00AD57DF">
            <w:pPr>
              <w:pStyle w:val="TAC"/>
            </w:pPr>
            <w:r w:rsidRPr="005026A1">
              <w:t>15 kHz</w:t>
            </w:r>
          </w:p>
        </w:tc>
      </w:tr>
      <w:tr w:rsidR="003C0DFF" w:rsidRPr="005026A1" w14:paraId="4E5347A7" w14:textId="77777777" w:rsidTr="00AD57DF">
        <w:trPr>
          <w:trHeight w:val="187"/>
          <w:jc w:val="center"/>
        </w:trPr>
        <w:tc>
          <w:tcPr>
            <w:tcW w:w="1987" w:type="pct"/>
            <w:gridSpan w:val="2"/>
            <w:tcBorders>
              <w:top w:val="nil"/>
              <w:bottom w:val="single" w:sz="4" w:space="0" w:color="auto"/>
            </w:tcBorders>
            <w:shd w:val="clear" w:color="auto" w:fill="auto"/>
          </w:tcPr>
          <w:p w14:paraId="76365265" w14:textId="77777777" w:rsidR="003C0DFF" w:rsidRPr="005026A1" w:rsidRDefault="003C0DFF" w:rsidP="00AD57DF">
            <w:pPr>
              <w:pStyle w:val="TAL"/>
            </w:pPr>
            <w:r w:rsidRPr="005026A1">
              <w:t>spacing</w:t>
            </w:r>
          </w:p>
        </w:tc>
        <w:tc>
          <w:tcPr>
            <w:tcW w:w="1030" w:type="pct"/>
            <w:shd w:val="clear" w:color="auto" w:fill="auto"/>
          </w:tcPr>
          <w:p w14:paraId="1D03ECD2" w14:textId="77777777" w:rsidR="003C0DFF" w:rsidRPr="005026A1" w:rsidRDefault="003C0DFF" w:rsidP="00AD57DF">
            <w:pPr>
              <w:pStyle w:val="TAL"/>
            </w:pPr>
            <w:r w:rsidRPr="005026A1">
              <w:t>Config 3</w:t>
            </w:r>
          </w:p>
        </w:tc>
        <w:tc>
          <w:tcPr>
            <w:tcW w:w="503" w:type="pct"/>
            <w:shd w:val="clear" w:color="auto" w:fill="auto"/>
          </w:tcPr>
          <w:p w14:paraId="3AA0FF25" w14:textId="77777777" w:rsidR="003C0DFF" w:rsidRPr="005026A1" w:rsidRDefault="003C0DFF" w:rsidP="00AD57DF">
            <w:pPr>
              <w:pStyle w:val="TAC"/>
            </w:pPr>
          </w:p>
        </w:tc>
        <w:tc>
          <w:tcPr>
            <w:tcW w:w="1480" w:type="pct"/>
            <w:shd w:val="clear" w:color="auto" w:fill="auto"/>
          </w:tcPr>
          <w:p w14:paraId="4D68F386" w14:textId="77777777" w:rsidR="003C0DFF" w:rsidRPr="005026A1" w:rsidRDefault="003C0DFF" w:rsidP="00AD57DF">
            <w:pPr>
              <w:pStyle w:val="TAC"/>
              <w:rPr>
                <w:lang w:eastAsia="zh-CN"/>
              </w:rPr>
            </w:pPr>
            <w:r w:rsidRPr="005026A1">
              <w:rPr>
                <w:lang w:eastAsia="zh-CN"/>
              </w:rPr>
              <w:t xml:space="preserve">30 kHz </w:t>
            </w:r>
          </w:p>
        </w:tc>
      </w:tr>
      <w:tr w:rsidR="003C0DFF" w:rsidRPr="005026A1" w14:paraId="0009D663" w14:textId="77777777" w:rsidTr="00AD57DF">
        <w:trPr>
          <w:trHeight w:val="187"/>
          <w:jc w:val="center"/>
        </w:trPr>
        <w:tc>
          <w:tcPr>
            <w:tcW w:w="1987" w:type="pct"/>
            <w:gridSpan w:val="2"/>
            <w:tcBorders>
              <w:top w:val="single" w:sz="4" w:space="0" w:color="auto"/>
              <w:bottom w:val="nil"/>
            </w:tcBorders>
            <w:shd w:val="clear" w:color="auto" w:fill="auto"/>
          </w:tcPr>
          <w:p w14:paraId="6BF0A1B0" w14:textId="77777777" w:rsidR="003C0DFF" w:rsidRPr="005026A1" w:rsidRDefault="003C0DFF" w:rsidP="00AD57DF">
            <w:pPr>
              <w:pStyle w:val="TAL"/>
            </w:pPr>
            <w:r w:rsidRPr="005026A1">
              <w:t xml:space="preserve">PRACH Configuration </w:t>
            </w:r>
          </w:p>
        </w:tc>
        <w:tc>
          <w:tcPr>
            <w:tcW w:w="1030" w:type="pct"/>
            <w:shd w:val="clear" w:color="auto" w:fill="auto"/>
          </w:tcPr>
          <w:p w14:paraId="0977DCD8" w14:textId="77777777" w:rsidR="003C0DFF" w:rsidRPr="005026A1" w:rsidRDefault="003C0DFF" w:rsidP="00AD57DF">
            <w:pPr>
              <w:pStyle w:val="TAL"/>
            </w:pPr>
            <w:r w:rsidRPr="005026A1">
              <w:t>Config 1,2</w:t>
            </w:r>
            <w:r w:rsidRPr="005026A1">
              <w:rPr>
                <w:lang w:eastAsia="zh-CN"/>
              </w:rPr>
              <w:t>,3,4</w:t>
            </w:r>
          </w:p>
        </w:tc>
        <w:tc>
          <w:tcPr>
            <w:tcW w:w="503" w:type="pct"/>
            <w:shd w:val="clear" w:color="auto" w:fill="auto"/>
          </w:tcPr>
          <w:p w14:paraId="56600057" w14:textId="77777777" w:rsidR="003C0DFF" w:rsidRPr="005026A1" w:rsidRDefault="003C0DFF" w:rsidP="00AD57DF">
            <w:pPr>
              <w:pStyle w:val="TAC"/>
            </w:pPr>
          </w:p>
        </w:tc>
        <w:tc>
          <w:tcPr>
            <w:tcW w:w="1480" w:type="pct"/>
            <w:shd w:val="clear" w:color="auto" w:fill="auto"/>
          </w:tcPr>
          <w:p w14:paraId="3BF9FA73" w14:textId="77777777" w:rsidR="003C0DFF" w:rsidRPr="005026A1" w:rsidRDefault="003C0DFF" w:rsidP="00AD57DF">
            <w:pPr>
              <w:pStyle w:val="TAC"/>
            </w:pPr>
            <w:r w:rsidRPr="005026A1">
              <w:t>PRACH.1 FR1</w:t>
            </w:r>
          </w:p>
        </w:tc>
      </w:tr>
      <w:tr w:rsidR="003C0DFF" w:rsidRPr="005026A1" w14:paraId="44E55A4F" w14:textId="77777777" w:rsidTr="00AD57DF">
        <w:trPr>
          <w:trHeight w:val="187"/>
          <w:jc w:val="center"/>
        </w:trPr>
        <w:tc>
          <w:tcPr>
            <w:tcW w:w="3017" w:type="pct"/>
            <w:gridSpan w:val="3"/>
            <w:shd w:val="clear" w:color="auto" w:fill="auto"/>
          </w:tcPr>
          <w:p w14:paraId="147247D1" w14:textId="77777777" w:rsidR="003C0DFF" w:rsidRPr="005026A1" w:rsidRDefault="003C0DFF" w:rsidP="00AD57DF">
            <w:pPr>
              <w:pStyle w:val="TAL"/>
            </w:pPr>
            <w:r w:rsidRPr="005026A1">
              <w:t>SSB index assigned as RLM RS</w:t>
            </w:r>
          </w:p>
        </w:tc>
        <w:tc>
          <w:tcPr>
            <w:tcW w:w="503" w:type="pct"/>
            <w:shd w:val="clear" w:color="auto" w:fill="auto"/>
          </w:tcPr>
          <w:p w14:paraId="7F39EB13" w14:textId="77777777" w:rsidR="003C0DFF" w:rsidRPr="005026A1" w:rsidRDefault="003C0DFF" w:rsidP="00AD57DF">
            <w:pPr>
              <w:pStyle w:val="TAC"/>
            </w:pPr>
          </w:p>
        </w:tc>
        <w:tc>
          <w:tcPr>
            <w:tcW w:w="1480" w:type="pct"/>
            <w:shd w:val="clear" w:color="auto" w:fill="auto"/>
          </w:tcPr>
          <w:p w14:paraId="6BFC30B4" w14:textId="77777777" w:rsidR="003C0DFF" w:rsidRPr="005026A1" w:rsidRDefault="003C0DFF" w:rsidP="00AD57DF">
            <w:pPr>
              <w:pStyle w:val="TAC"/>
            </w:pPr>
            <w:r w:rsidRPr="005026A1">
              <w:t>0</w:t>
            </w:r>
          </w:p>
        </w:tc>
      </w:tr>
      <w:tr w:rsidR="003C0DFF" w:rsidRPr="005026A1" w14:paraId="273C5CB9" w14:textId="77777777" w:rsidTr="00AD57DF">
        <w:trPr>
          <w:trHeight w:val="187"/>
          <w:jc w:val="center"/>
        </w:trPr>
        <w:tc>
          <w:tcPr>
            <w:tcW w:w="3017" w:type="pct"/>
            <w:gridSpan w:val="3"/>
            <w:shd w:val="clear" w:color="auto" w:fill="auto"/>
          </w:tcPr>
          <w:p w14:paraId="2DC65859" w14:textId="77777777" w:rsidR="003C0DFF" w:rsidRPr="005026A1" w:rsidRDefault="003C0DFF" w:rsidP="00AD57DF">
            <w:pPr>
              <w:pStyle w:val="TAL"/>
            </w:pPr>
            <w:r w:rsidRPr="005026A1">
              <w:t>OCNG parameters</w:t>
            </w:r>
          </w:p>
        </w:tc>
        <w:tc>
          <w:tcPr>
            <w:tcW w:w="503" w:type="pct"/>
            <w:shd w:val="clear" w:color="auto" w:fill="auto"/>
          </w:tcPr>
          <w:p w14:paraId="2D382B65" w14:textId="77777777" w:rsidR="003C0DFF" w:rsidRPr="005026A1" w:rsidRDefault="003C0DFF" w:rsidP="00AD57DF">
            <w:pPr>
              <w:pStyle w:val="TAC"/>
            </w:pPr>
          </w:p>
        </w:tc>
        <w:tc>
          <w:tcPr>
            <w:tcW w:w="1480" w:type="pct"/>
            <w:shd w:val="clear" w:color="auto" w:fill="auto"/>
          </w:tcPr>
          <w:p w14:paraId="5EE58C18" w14:textId="77777777" w:rsidR="003C0DFF" w:rsidRPr="005026A1" w:rsidRDefault="003C0DFF" w:rsidP="00AD57DF">
            <w:pPr>
              <w:pStyle w:val="TAC"/>
            </w:pPr>
            <w:r w:rsidRPr="005026A1">
              <w:t>OP.1</w:t>
            </w:r>
          </w:p>
        </w:tc>
      </w:tr>
      <w:tr w:rsidR="003C0DFF" w:rsidRPr="005026A1" w14:paraId="524AFB42" w14:textId="77777777" w:rsidTr="00AD57DF">
        <w:trPr>
          <w:trHeight w:val="187"/>
          <w:jc w:val="center"/>
        </w:trPr>
        <w:tc>
          <w:tcPr>
            <w:tcW w:w="3017" w:type="pct"/>
            <w:gridSpan w:val="3"/>
            <w:shd w:val="clear" w:color="auto" w:fill="auto"/>
          </w:tcPr>
          <w:p w14:paraId="51BDDD2D" w14:textId="77777777" w:rsidR="003C0DFF" w:rsidRPr="005026A1" w:rsidRDefault="003C0DFF" w:rsidP="00AD57DF">
            <w:pPr>
              <w:pStyle w:val="TAL"/>
            </w:pPr>
            <w:r w:rsidRPr="005026A1">
              <w:t>CP length</w:t>
            </w:r>
            <w:r w:rsidRPr="005026A1">
              <w:tab/>
            </w:r>
          </w:p>
        </w:tc>
        <w:tc>
          <w:tcPr>
            <w:tcW w:w="503" w:type="pct"/>
            <w:shd w:val="clear" w:color="auto" w:fill="auto"/>
          </w:tcPr>
          <w:p w14:paraId="7BDAFB7C" w14:textId="77777777" w:rsidR="003C0DFF" w:rsidRPr="005026A1" w:rsidRDefault="003C0DFF" w:rsidP="00AD57DF">
            <w:pPr>
              <w:pStyle w:val="TAC"/>
            </w:pPr>
          </w:p>
        </w:tc>
        <w:tc>
          <w:tcPr>
            <w:tcW w:w="1480" w:type="pct"/>
            <w:shd w:val="clear" w:color="auto" w:fill="auto"/>
          </w:tcPr>
          <w:p w14:paraId="1AEEB2B8" w14:textId="77777777" w:rsidR="003C0DFF" w:rsidRPr="005026A1" w:rsidRDefault="003C0DFF" w:rsidP="00AD57DF">
            <w:pPr>
              <w:pStyle w:val="TAC"/>
            </w:pPr>
            <w:r w:rsidRPr="005026A1">
              <w:t>Normal</w:t>
            </w:r>
          </w:p>
        </w:tc>
      </w:tr>
      <w:tr w:rsidR="003C0DFF" w:rsidRPr="005026A1" w14:paraId="212E5385" w14:textId="77777777" w:rsidTr="00AD57DF">
        <w:trPr>
          <w:trHeight w:val="187"/>
          <w:jc w:val="center"/>
        </w:trPr>
        <w:tc>
          <w:tcPr>
            <w:tcW w:w="3017" w:type="pct"/>
            <w:gridSpan w:val="3"/>
            <w:shd w:val="clear" w:color="auto" w:fill="auto"/>
          </w:tcPr>
          <w:p w14:paraId="2195F895" w14:textId="77777777" w:rsidR="003C0DFF" w:rsidRPr="005026A1" w:rsidRDefault="003C0DFF" w:rsidP="00AD57DF">
            <w:pPr>
              <w:pStyle w:val="TAL"/>
            </w:pPr>
            <w:r w:rsidRPr="005026A1">
              <w:t>Correlation Matrix and Antenna Configuration</w:t>
            </w:r>
          </w:p>
        </w:tc>
        <w:tc>
          <w:tcPr>
            <w:tcW w:w="503" w:type="pct"/>
            <w:shd w:val="clear" w:color="auto" w:fill="auto"/>
          </w:tcPr>
          <w:p w14:paraId="116E2B4C" w14:textId="77777777" w:rsidR="003C0DFF" w:rsidRPr="005026A1" w:rsidRDefault="003C0DFF" w:rsidP="00AD57DF">
            <w:pPr>
              <w:pStyle w:val="TAC"/>
            </w:pPr>
          </w:p>
        </w:tc>
        <w:tc>
          <w:tcPr>
            <w:tcW w:w="1480" w:type="pct"/>
            <w:shd w:val="clear" w:color="auto" w:fill="auto"/>
          </w:tcPr>
          <w:p w14:paraId="4A7FBACE" w14:textId="77777777" w:rsidR="003C0DFF" w:rsidRPr="005026A1" w:rsidRDefault="003C0DFF" w:rsidP="00AD57DF">
            <w:pPr>
              <w:pStyle w:val="TAC"/>
            </w:pPr>
            <w:r w:rsidRPr="005026A1">
              <w:t>2x2 Low</w:t>
            </w:r>
          </w:p>
        </w:tc>
      </w:tr>
      <w:tr w:rsidR="003C0DFF" w:rsidRPr="005026A1" w14:paraId="21CCB9DE" w14:textId="77777777" w:rsidTr="00AD57DF">
        <w:trPr>
          <w:trHeight w:val="187"/>
          <w:jc w:val="center"/>
        </w:trPr>
        <w:tc>
          <w:tcPr>
            <w:tcW w:w="1685" w:type="pct"/>
            <w:tcBorders>
              <w:bottom w:val="nil"/>
            </w:tcBorders>
            <w:shd w:val="clear" w:color="auto" w:fill="auto"/>
          </w:tcPr>
          <w:p w14:paraId="0946D143" w14:textId="77777777" w:rsidR="003C0DFF" w:rsidRPr="005026A1" w:rsidRDefault="003C0DFF" w:rsidP="00AD57DF">
            <w:pPr>
              <w:pStyle w:val="TAL"/>
            </w:pPr>
            <w:r w:rsidRPr="005026A1">
              <w:t xml:space="preserve">In sync transmission </w:t>
            </w:r>
          </w:p>
        </w:tc>
        <w:tc>
          <w:tcPr>
            <w:tcW w:w="1331" w:type="pct"/>
            <w:gridSpan w:val="2"/>
            <w:shd w:val="clear" w:color="auto" w:fill="auto"/>
          </w:tcPr>
          <w:p w14:paraId="7CD6B6CD" w14:textId="77777777" w:rsidR="003C0DFF" w:rsidRPr="005026A1" w:rsidRDefault="003C0DFF" w:rsidP="00AD57DF">
            <w:pPr>
              <w:pStyle w:val="TAL"/>
            </w:pPr>
            <w:r w:rsidRPr="005026A1">
              <w:t>DCI format</w:t>
            </w:r>
          </w:p>
        </w:tc>
        <w:tc>
          <w:tcPr>
            <w:tcW w:w="503" w:type="pct"/>
            <w:shd w:val="clear" w:color="auto" w:fill="auto"/>
          </w:tcPr>
          <w:p w14:paraId="542FD0E8" w14:textId="77777777" w:rsidR="003C0DFF" w:rsidRPr="005026A1" w:rsidRDefault="003C0DFF" w:rsidP="00AD57DF">
            <w:pPr>
              <w:pStyle w:val="TAC"/>
            </w:pPr>
          </w:p>
        </w:tc>
        <w:tc>
          <w:tcPr>
            <w:tcW w:w="1480" w:type="pct"/>
            <w:shd w:val="clear" w:color="auto" w:fill="auto"/>
          </w:tcPr>
          <w:p w14:paraId="496E26A1" w14:textId="77777777" w:rsidR="003C0DFF" w:rsidRPr="005026A1" w:rsidRDefault="003C0DFF" w:rsidP="00AD57DF">
            <w:pPr>
              <w:pStyle w:val="TAC"/>
            </w:pPr>
            <w:r w:rsidRPr="005026A1">
              <w:t>1-0</w:t>
            </w:r>
          </w:p>
        </w:tc>
      </w:tr>
      <w:tr w:rsidR="003C0DFF" w:rsidRPr="005026A1" w14:paraId="730EA9D3" w14:textId="77777777" w:rsidTr="00AD57DF">
        <w:trPr>
          <w:trHeight w:val="187"/>
          <w:jc w:val="center"/>
        </w:trPr>
        <w:tc>
          <w:tcPr>
            <w:tcW w:w="1685" w:type="pct"/>
            <w:tcBorders>
              <w:top w:val="nil"/>
              <w:bottom w:val="nil"/>
            </w:tcBorders>
            <w:shd w:val="clear" w:color="auto" w:fill="auto"/>
          </w:tcPr>
          <w:p w14:paraId="46034926" w14:textId="77777777" w:rsidR="003C0DFF" w:rsidRPr="005026A1" w:rsidRDefault="003C0DFF" w:rsidP="00AD57DF">
            <w:pPr>
              <w:pStyle w:val="TAL"/>
            </w:pPr>
            <w:r w:rsidRPr="005026A1">
              <w:t>parameters</w:t>
            </w:r>
          </w:p>
        </w:tc>
        <w:tc>
          <w:tcPr>
            <w:tcW w:w="1331" w:type="pct"/>
            <w:gridSpan w:val="2"/>
            <w:shd w:val="clear" w:color="auto" w:fill="auto"/>
          </w:tcPr>
          <w:p w14:paraId="071A05EF" w14:textId="77777777" w:rsidR="003C0DFF" w:rsidRPr="005026A1" w:rsidRDefault="003C0DFF" w:rsidP="00AD57DF">
            <w:pPr>
              <w:pStyle w:val="TAL"/>
            </w:pPr>
            <w:r w:rsidRPr="005026A1">
              <w:t>Number of Control OFDM symbols</w:t>
            </w:r>
          </w:p>
        </w:tc>
        <w:tc>
          <w:tcPr>
            <w:tcW w:w="503" w:type="pct"/>
            <w:shd w:val="clear" w:color="auto" w:fill="auto"/>
          </w:tcPr>
          <w:p w14:paraId="0C624E1C" w14:textId="77777777" w:rsidR="003C0DFF" w:rsidRPr="005026A1" w:rsidRDefault="003C0DFF" w:rsidP="00AD57DF">
            <w:pPr>
              <w:pStyle w:val="TAC"/>
            </w:pPr>
          </w:p>
        </w:tc>
        <w:tc>
          <w:tcPr>
            <w:tcW w:w="1480" w:type="pct"/>
            <w:shd w:val="clear" w:color="auto" w:fill="auto"/>
          </w:tcPr>
          <w:p w14:paraId="325B4910" w14:textId="77777777" w:rsidR="003C0DFF" w:rsidRPr="005026A1" w:rsidRDefault="003C0DFF" w:rsidP="00AD57DF">
            <w:pPr>
              <w:pStyle w:val="TAC"/>
            </w:pPr>
            <w:r w:rsidRPr="005026A1">
              <w:t>2</w:t>
            </w:r>
          </w:p>
        </w:tc>
      </w:tr>
      <w:tr w:rsidR="003C0DFF" w:rsidRPr="005026A1" w14:paraId="0BF3172F" w14:textId="77777777" w:rsidTr="00AD57DF">
        <w:trPr>
          <w:trHeight w:val="187"/>
          <w:jc w:val="center"/>
        </w:trPr>
        <w:tc>
          <w:tcPr>
            <w:tcW w:w="1685" w:type="pct"/>
            <w:tcBorders>
              <w:top w:val="nil"/>
              <w:bottom w:val="nil"/>
            </w:tcBorders>
            <w:shd w:val="clear" w:color="auto" w:fill="auto"/>
          </w:tcPr>
          <w:p w14:paraId="1495FAA4" w14:textId="77777777" w:rsidR="003C0DFF" w:rsidRPr="005026A1" w:rsidRDefault="003C0DFF" w:rsidP="00AD57DF">
            <w:pPr>
              <w:pStyle w:val="TAL"/>
            </w:pPr>
          </w:p>
        </w:tc>
        <w:tc>
          <w:tcPr>
            <w:tcW w:w="1331" w:type="pct"/>
            <w:gridSpan w:val="2"/>
            <w:shd w:val="clear" w:color="auto" w:fill="auto"/>
          </w:tcPr>
          <w:p w14:paraId="58BD2A23" w14:textId="77777777" w:rsidR="003C0DFF" w:rsidRPr="005026A1" w:rsidRDefault="003C0DFF" w:rsidP="00AD57DF">
            <w:pPr>
              <w:pStyle w:val="TAL"/>
            </w:pPr>
            <w:r w:rsidRPr="005026A1">
              <w:t xml:space="preserve">Aggregation level </w:t>
            </w:r>
          </w:p>
        </w:tc>
        <w:tc>
          <w:tcPr>
            <w:tcW w:w="503" w:type="pct"/>
            <w:shd w:val="clear" w:color="auto" w:fill="auto"/>
          </w:tcPr>
          <w:p w14:paraId="6C066245" w14:textId="77777777" w:rsidR="003C0DFF" w:rsidRPr="005026A1" w:rsidRDefault="003C0DFF" w:rsidP="00AD57DF">
            <w:pPr>
              <w:pStyle w:val="TAC"/>
            </w:pPr>
            <w:r w:rsidRPr="005026A1">
              <w:t>CCE</w:t>
            </w:r>
          </w:p>
        </w:tc>
        <w:tc>
          <w:tcPr>
            <w:tcW w:w="1480" w:type="pct"/>
            <w:shd w:val="clear" w:color="auto" w:fill="auto"/>
          </w:tcPr>
          <w:p w14:paraId="4BF4DDF0" w14:textId="77777777" w:rsidR="003C0DFF" w:rsidRPr="005026A1" w:rsidRDefault="003C0DFF" w:rsidP="00AD57DF">
            <w:pPr>
              <w:pStyle w:val="TAC"/>
            </w:pPr>
            <w:r w:rsidRPr="005026A1">
              <w:t>4</w:t>
            </w:r>
          </w:p>
        </w:tc>
      </w:tr>
      <w:tr w:rsidR="003C0DFF" w:rsidRPr="005026A1" w14:paraId="2D1C430B" w14:textId="77777777" w:rsidTr="00AD57DF">
        <w:trPr>
          <w:trHeight w:val="187"/>
          <w:jc w:val="center"/>
        </w:trPr>
        <w:tc>
          <w:tcPr>
            <w:tcW w:w="1685" w:type="pct"/>
            <w:tcBorders>
              <w:top w:val="nil"/>
              <w:bottom w:val="nil"/>
            </w:tcBorders>
            <w:shd w:val="clear" w:color="auto" w:fill="auto"/>
          </w:tcPr>
          <w:p w14:paraId="07CD1522" w14:textId="77777777" w:rsidR="003C0DFF" w:rsidRPr="005026A1" w:rsidRDefault="003C0DFF" w:rsidP="00AD57DF">
            <w:pPr>
              <w:pStyle w:val="TAL"/>
            </w:pPr>
          </w:p>
        </w:tc>
        <w:tc>
          <w:tcPr>
            <w:tcW w:w="1331" w:type="pct"/>
            <w:gridSpan w:val="2"/>
            <w:shd w:val="clear" w:color="auto" w:fill="auto"/>
          </w:tcPr>
          <w:p w14:paraId="61B06F86" w14:textId="77777777" w:rsidR="003C0DFF" w:rsidRPr="005026A1" w:rsidRDefault="003C0DFF" w:rsidP="00AD57DF">
            <w:pPr>
              <w:pStyle w:val="TAL"/>
            </w:pPr>
            <w:r w:rsidRPr="005026A1">
              <w:rPr>
                <w:rFonts w:eastAsia="?? ??"/>
              </w:rPr>
              <w:t>Ratio of hypothetical PDCCH RE energy to average SSS RE energy</w:t>
            </w:r>
          </w:p>
        </w:tc>
        <w:tc>
          <w:tcPr>
            <w:tcW w:w="503" w:type="pct"/>
            <w:shd w:val="clear" w:color="auto" w:fill="auto"/>
          </w:tcPr>
          <w:p w14:paraId="48B34E08" w14:textId="77777777" w:rsidR="003C0DFF" w:rsidRPr="005026A1" w:rsidRDefault="003C0DFF" w:rsidP="00AD57DF">
            <w:pPr>
              <w:pStyle w:val="TAC"/>
            </w:pPr>
            <w:r w:rsidRPr="005026A1">
              <w:t>dB</w:t>
            </w:r>
          </w:p>
        </w:tc>
        <w:tc>
          <w:tcPr>
            <w:tcW w:w="1480" w:type="pct"/>
            <w:shd w:val="clear" w:color="auto" w:fill="auto"/>
          </w:tcPr>
          <w:p w14:paraId="21C56765" w14:textId="77777777" w:rsidR="003C0DFF" w:rsidRPr="005026A1" w:rsidRDefault="003C0DFF" w:rsidP="00AD57DF">
            <w:pPr>
              <w:pStyle w:val="TAC"/>
            </w:pPr>
            <w:r w:rsidRPr="005026A1">
              <w:t>0</w:t>
            </w:r>
          </w:p>
        </w:tc>
      </w:tr>
      <w:tr w:rsidR="003C0DFF" w:rsidRPr="005026A1" w14:paraId="2896667A" w14:textId="77777777" w:rsidTr="00AD57DF">
        <w:trPr>
          <w:trHeight w:val="187"/>
          <w:jc w:val="center"/>
        </w:trPr>
        <w:tc>
          <w:tcPr>
            <w:tcW w:w="1685" w:type="pct"/>
            <w:tcBorders>
              <w:top w:val="nil"/>
              <w:bottom w:val="nil"/>
            </w:tcBorders>
            <w:shd w:val="clear" w:color="auto" w:fill="auto"/>
          </w:tcPr>
          <w:p w14:paraId="3044BD10" w14:textId="77777777" w:rsidR="003C0DFF" w:rsidRPr="005026A1" w:rsidRDefault="003C0DFF" w:rsidP="00AD57DF">
            <w:pPr>
              <w:pStyle w:val="TAL"/>
            </w:pPr>
          </w:p>
        </w:tc>
        <w:tc>
          <w:tcPr>
            <w:tcW w:w="1331" w:type="pct"/>
            <w:gridSpan w:val="2"/>
            <w:shd w:val="clear" w:color="auto" w:fill="auto"/>
          </w:tcPr>
          <w:p w14:paraId="5815CDE7" w14:textId="77777777" w:rsidR="003C0DFF" w:rsidRPr="005026A1" w:rsidRDefault="003C0DFF" w:rsidP="00AD57DF">
            <w:pPr>
              <w:pStyle w:val="TAL"/>
            </w:pPr>
            <w:r w:rsidRPr="005026A1">
              <w:rPr>
                <w:rFonts w:eastAsia="?? ??"/>
              </w:rPr>
              <w:t>Ratio of hypothetical PDCCH DMRS energy to average SSS RE energy</w:t>
            </w:r>
          </w:p>
        </w:tc>
        <w:tc>
          <w:tcPr>
            <w:tcW w:w="503" w:type="pct"/>
            <w:shd w:val="clear" w:color="auto" w:fill="auto"/>
          </w:tcPr>
          <w:p w14:paraId="5788EE82" w14:textId="77777777" w:rsidR="003C0DFF" w:rsidRPr="005026A1" w:rsidRDefault="003C0DFF" w:rsidP="00AD57DF">
            <w:pPr>
              <w:pStyle w:val="TAC"/>
            </w:pPr>
            <w:r w:rsidRPr="005026A1">
              <w:t>dB</w:t>
            </w:r>
          </w:p>
        </w:tc>
        <w:tc>
          <w:tcPr>
            <w:tcW w:w="1480" w:type="pct"/>
            <w:shd w:val="clear" w:color="auto" w:fill="auto"/>
          </w:tcPr>
          <w:p w14:paraId="3B32D807" w14:textId="77777777" w:rsidR="003C0DFF" w:rsidRPr="005026A1" w:rsidRDefault="003C0DFF" w:rsidP="00AD57DF">
            <w:pPr>
              <w:pStyle w:val="TAC"/>
            </w:pPr>
            <w:r w:rsidRPr="005026A1">
              <w:t>0</w:t>
            </w:r>
          </w:p>
        </w:tc>
      </w:tr>
      <w:tr w:rsidR="003C0DFF" w:rsidRPr="005026A1" w14:paraId="71A187A0" w14:textId="77777777" w:rsidTr="00AD57DF">
        <w:trPr>
          <w:trHeight w:val="187"/>
          <w:jc w:val="center"/>
        </w:trPr>
        <w:tc>
          <w:tcPr>
            <w:tcW w:w="1685" w:type="pct"/>
            <w:tcBorders>
              <w:top w:val="nil"/>
              <w:bottom w:val="nil"/>
            </w:tcBorders>
            <w:shd w:val="clear" w:color="auto" w:fill="auto"/>
          </w:tcPr>
          <w:p w14:paraId="2CE6194F" w14:textId="77777777" w:rsidR="003C0DFF" w:rsidRPr="005026A1" w:rsidRDefault="003C0DFF" w:rsidP="00AD57DF">
            <w:pPr>
              <w:pStyle w:val="TAL"/>
            </w:pPr>
          </w:p>
        </w:tc>
        <w:tc>
          <w:tcPr>
            <w:tcW w:w="1331" w:type="pct"/>
            <w:gridSpan w:val="2"/>
            <w:shd w:val="clear" w:color="auto" w:fill="auto"/>
          </w:tcPr>
          <w:p w14:paraId="1265AE04" w14:textId="77777777" w:rsidR="003C0DFF" w:rsidRPr="005026A1" w:rsidRDefault="003C0DFF" w:rsidP="00AD57DF">
            <w:pPr>
              <w:pStyle w:val="TAL"/>
              <w:rPr>
                <w:rFonts w:eastAsia="?? ??"/>
              </w:rPr>
            </w:pPr>
            <w:r w:rsidRPr="005026A1">
              <w:rPr>
                <w:rFonts w:eastAsia="?? ??"/>
              </w:rPr>
              <w:t>DMRS precoder granularity</w:t>
            </w:r>
          </w:p>
        </w:tc>
        <w:tc>
          <w:tcPr>
            <w:tcW w:w="503" w:type="pct"/>
            <w:shd w:val="clear" w:color="auto" w:fill="auto"/>
          </w:tcPr>
          <w:p w14:paraId="61D17969" w14:textId="77777777" w:rsidR="003C0DFF" w:rsidRPr="005026A1" w:rsidRDefault="003C0DFF" w:rsidP="00AD57DF">
            <w:pPr>
              <w:pStyle w:val="TAC"/>
              <w:rPr>
                <w:rFonts w:eastAsia="?? ??"/>
              </w:rPr>
            </w:pPr>
          </w:p>
        </w:tc>
        <w:tc>
          <w:tcPr>
            <w:tcW w:w="1480" w:type="pct"/>
            <w:shd w:val="clear" w:color="auto" w:fill="auto"/>
          </w:tcPr>
          <w:p w14:paraId="3C2BA68F" w14:textId="77777777" w:rsidR="003C0DFF" w:rsidRPr="005026A1" w:rsidRDefault="003C0DFF" w:rsidP="00AD57DF">
            <w:pPr>
              <w:pStyle w:val="TAC"/>
            </w:pPr>
            <w:r w:rsidRPr="005026A1">
              <w:rPr>
                <w:rFonts w:eastAsia="?? ??"/>
              </w:rPr>
              <w:t>REG bundle size</w:t>
            </w:r>
          </w:p>
        </w:tc>
      </w:tr>
      <w:tr w:rsidR="003C0DFF" w:rsidRPr="005026A1" w14:paraId="630CE3E5" w14:textId="77777777" w:rsidTr="00AD57DF">
        <w:trPr>
          <w:trHeight w:val="187"/>
          <w:jc w:val="center"/>
        </w:trPr>
        <w:tc>
          <w:tcPr>
            <w:tcW w:w="1685" w:type="pct"/>
            <w:tcBorders>
              <w:top w:val="nil"/>
              <w:bottom w:val="single" w:sz="4" w:space="0" w:color="auto"/>
            </w:tcBorders>
            <w:shd w:val="clear" w:color="auto" w:fill="auto"/>
          </w:tcPr>
          <w:p w14:paraId="5CDCF07F" w14:textId="77777777" w:rsidR="003C0DFF" w:rsidRPr="005026A1" w:rsidRDefault="003C0DFF" w:rsidP="00AD57DF">
            <w:pPr>
              <w:pStyle w:val="TAL"/>
            </w:pPr>
          </w:p>
        </w:tc>
        <w:tc>
          <w:tcPr>
            <w:tcW w:w="1331" w:type="pct"/>
            <w:gridSpan w:val="2"/>
            <w:shd w:val="clear" w:color="auto" w:fill="auto"/>
          </w:tcPr>
          <w:p w14:paraId="23031D38" w14:textId="77777777" w:rsidR="003C0DFF" w:rsidRPr="005026A1" w:rsidRDefault="003C0DFF" w:rsidP="00AD57DF">
            <w:pPr>
              <w:pStyle w:val="TAL"/>
              <w:rPr>
                <w:rFonts w:eastAsia="?? ??"/>
              </w:rPr>
            </w:pPr>
            <w:r w:rsidRPr="005026A1">
              <w:rPr>
                <w:rFonts w:eastAsia="?? ??"/>
              </w:rPr>
              <w:t>REG bundle size</w:t>
            </w:r>
          </w:p>
        </w:tc>
        <w:tc>
          <w:tcPr>
            <w:tcW w:w="503" w:type="pct"/>
            <w:shd w:val="clear" w:color="auto" w:fill="auto"/>
          </w:tcPr>
          <w:p w14:paraId="4984A218" w14:textId="77777777" w:rsidR="003C0DFF" w:rsidRPr="005026A1" w:rsidRDefault="003C0DFF" w:rsidP="00AD57DF">
            <w:pPr>
              <w:pStyle w:val="TAC"/>
              <w:rPr>
                <w:rFonts w:eastAsia="?? ??"/>
              </w:rPr>
            </w:pPr>
          </w:p>
        </w:tc>
        <w:tc>
          <w:tcPr>
            <w:tcW w:w="1480" w:type="pct"/>
            <w:shd w:val="clear" w:color="auto" w:fill="auto"/>
          </w:tcPr>
          <w:p w14:paraId="004B47C4" w14:textId="77777777" w:rsidR="003C0DFF" w:rsidRPr="005026A1" w:rsidRDefault="003C0DFF" w:rsidP="00AD57DF">
            <w:pPr>
              <w:pStyle w:val="TAC"/>
            </w:pPr>
            <w:r w:rsidRPr="005026A1">
              <w:t>6</w:t>
            </w:r>
          </w:p>
        </w:tc>
      </w:tr>
      <w:tr w:rsidR="003C0DFF" w:rsidRPr="005026A1" w14:paraId="51720B5E" w14:textId="77777777" w:rsidTr="00AD57DF">
        <w:trPr>
          <w:trHeight w:val="187"/>
          <w:jc w:val="center"/>
        </w:trPr>
        <w:tc>
          <w:tcPr>
            <w:tcW w:w="1685" w:type="pct"/>
            <w:tcBorders>
              <w:bottom w:val="nil"/>
            </w:tcBorders>
            <w:shd w:val="clear" w:color="auto" w:fill="auto"/>
          </w:tcPr>
          <w:p w14:paraId="008FC328" w14:textId="77777777" w:rsidR="003C0DFF" w:rsidRPr="005026A1" w:rsidRDefault="003C0DFF" w:rsidP="00AD57DF">
            <w:pPr>
              <w:pStyle w:val="TAL"/>
            </w:pPr>
            <w:r w:rsidRPr="005026A1">
              <w:t>Out of sync transmission parameters</w:t>
            </w:r>
          </w:p>
        </w:tc>
        <w:tc>
          <w:tcPr>
            <w:tcW w:w="1331" w:type="pct"/>
            <w:gridSpan w:val="2"/>
            <w:shd w:val="clear" w:color="auto" w:fill="auto"/>
          </w:tcPr>
          <w:p w14:paraId="263E73CE" w14:textId="77777777" w:rsidR="003C0DFF" w:rsidRPr="005026A1" w:rsidRDefault="003C0DFF" w:rsidP="00AD57DF">
            <w:pPr>
              <w:pStyle w:val="TAL"/>
            </w:pPr>
            <w:r w:rsidRPr="005026A1">
              <w:t>DCI format</w:t>
            </w:r>
          </w:p>
        </w:tc>
        <w:tc>
          <w:tcPr>
            <w:tcW w:w="503" w:type="pct"/>
            <w:shd w:val="clear" w:color="auto" w:fill="auto"/>
          </w:tcPr>
          <w:p w14:paraId="44ED6800" w14:textId="77777777" w:rsidR="003C0DFF" w:rsidRPr="005026A1" w:rsidRDefault="003C0DFF" w:rsidP="00AD57DF">
            <w:pPr>
              <w:pStyle w:val="TAC"/>
            </w:pPr>
          </w:p>
        </w:tc>
        <w:tc>
          <w:tcPr>
            <w:tcW w:w="1480" w:type="pct"/>
            <w:shd w:val="clear" w:color="auto" w:fill="auto"/>
          </w:tcPr>
          <w:p w14:paraId="62BB95E3" w14:textId="77777777" w:rsidR="003C0DFF" w:rsidRPr="005026A1" w:rsidRDefault="003C0DFF" w:rsidP="00AD57DF">
            <w:pPr>
              <w:pStyle w:val="TAC"/>
            </w:pPr>
            <w:r w:rsidRPr="005026A1">
              <w:t>1-0</w:t>
            </w:r>
          </w:p>
        </w:tc>
      </w:tr>
      <w:tr w:rsidR="003C0DFF" w:rsidRPr="005026A1" w14:paraId="58B6AC27" w14:textId="77777777" w:rsidTr="00AD57DF">
        <w:trPr>
          <w:trHeight w:val="187"/>
          <w:jc w:val="center"/>
        </w:trPr>
        <w:tc>
          <w:tcPr>
            <w:tcW w:w="1685" w:type="pct"/>
            <w:tcBorders>
              <w:top w:val="nil"/>
              <w:bottom w:val="nil"/>
            </w:tcBorders>
            <w:shd w:val="clear" w:color="auto" w:fill="auto"/>
          </w:tcPr>
          <w:p w14:paraId="1F2AF030" w14:textId="77777777" w:rsidR="003C0DFF" w:rsidRPr="005026A1" w:rsidRDefault="003C0DFF" w:rsidP="00AD57DF">
            <w:pPr>
              <w:pStyle w:val="TAL"/>
            </w:pPr>
          </w:p>
        </w:tc>
        <w:tc>
          <w:tcPr>
            <w:tcW w:w="1331" w:type="pct"/>
            <w:gridSpan w:val="2"/>
            <w:shd w:val="clear" w:color="auto" w:fill="auto"/>
          </w:tcPr>
          <w:p w14:paraId="4D4D2F83" w14:textId="77777777" w:rsidR="003C0DFF" w:rsidRPr="005026A1" w:rsidRDefault="003C0DFF" w:rsidP="00AD57DF">
            <w:pPr>
              <w:pStyle w:val="TAL"/>
            </w:pPr>
            <w:r w:rsidRPr="005026A1">
              <w:t>Number of Control OFDM symbols</w:t>
            </w:r>
          </w:p>
        </w:tc>
        <w:tc>
          <w:tcPr>
            <w:tcW w:w="503" w:type="pct"/>
            <w:shd w:val="clear" w:color="auto" w:fill="auto"/>
          </w:tcPr>
          <w:p w14:paraId="252498C5" w14:textId="77777777" w:rsidR="003C0DFF" w:rsidRPr="005026A1" w:rsidRDefault="003C0DFF" w:rsidP="00AD57DF">
            <w:pPr>
              <w:pStyle w:val="TAC"/>
            </w:pPr>
          </w:p>
        </w:tc>
        <w:tc>
          <w:tcPr>
            <w:tcW w:w="1480" w:type="pct"/>
            <w:shd w:val="clear" w:color="auto" w:fill="auto"/>
          </w:tcPr>
          <w:p w14:paraId="080591CA" w14:textId="77777777" w:rsidR="003C0DFF" w:rsidRPr="005026A1" w:rsidRDefault="003C0DFF" w:rsidP="00AD57DF">
            <w:pPr>
              <w:pStyle w:val="TAC"/>
            </w:pPr>
            <w:r w:rsidRPr="005026A1">
              <w:t>2</w:t>
            </w:r>
          </w:p>
        </w:tc>
      </w:tr>
      <w:tr w:rsidR="003C0DFF" w:rsidRPr="005026A1" w14:paraId="679D6FB5" w14:textId="77777777" w:rsidTr="00AD57DF">
        <w:trPr>
          <w:trHeight w:val="187"/>
          <w:jc w:val="center"/>
        </w:trPr>
        <w:tc>
          <w:tcPr>
            <w:tcW w:w="1685" w:type="pct"/>
            <w:tcBorders>
              <w:top w:val="nil"/>
              <w:bottom w:val="nil"/>
            </w:tcBorders>
            <w:shd w:val="clear" w:color="auto" w:fill="auto"/>
          </w:tcPr>
          <w:p w14:paraId="72F72FBA" w14:textId="77777777" w:rsidR="003C0DFF" w:rsidRPr="005026A1" w:rsidRDefault="003C0DFF" w:rsidP="00AD57DF">
            <w:pPr>
              <w:pStyle w:val="TAL"/>
            </w:pPr>
          </w:p>
        </w:tc>
        <w:tc>
          <w:tcPr>
            <w:tcW w:w="1331" w:type="pct"/>
            <w:gridSpan w:val="2"/>
            <w:shd w:val="clear" w:color="auto" w:fill="auto"/>
          </w:tcPr>
          <w:p w14:paraId="0FEEF16D" w14:textId="77777777" w:rsidR="003C0DFF" w:rsidRPr="005026A1" w:rsidRDefault="003C0DFF" w:rsidP="00AD57DF">
            <w:pPr>
              <w:pStyle w:val="TAL"/>
            </w:pPr>
            <w:r w:rsidRPr="005026A1">
              <w:t xml:space="preserve">Aggregation level </w:t>
            </w:r>
          </w:p>
        </w:tc>
        <w:tc>
          <w:tcPr>
            <w:tcW w:w="503" w:type="pct"/>
            <w:shd w:val="clear" w:color="auto" w:fill="auto"/>
          </w:tcPr>
          <w:p w14:paraId="5CB0AA01" w14:textId="77777777" w:rsidR="003C0DFF" w:rsidRPr="005026A1" w:rsidRDefault="003C0DFF" w:rsidP="00AD57DF">
            <w:pPr>
              <w:pStyle w:val="TAC"/>
            </w:pPr>
            <w:r w:rsidRPr="005026A1">
              <w:t>CCE</w:t>
            </w:r>
          </w:p>
        </w:tc>
        <w:tc>
          <w:tcPr>
            <w:tcW w:w="1480" w:type="pct"/>
            <w:shd w:val="clear" w:color="auto" w:fill="auto"/>
          </w:tcPr>
          <w:p w14:paraId="0076C62D" w14:textId="77777777" w:rsidR="003C0DFF" w:rsidRPr="005026A1" w:rsidRDefault="003C0DFF" w:rsidP="00AD57DF">
            <w:pPr>
              <w:pStyle w:val="TAC"/>
            </w:pPr>
            <w:r w:rsidRPr="005026A1">
              <w:t>8</w:t>
            </w:r>
          </w:p>
        </w:tc>
      </w:tr>
      <w:tr w:rsidR="003C0DFF" w:rsidRPr="005026A1" w14:paraId="7E21F688" w14:textId="77777777" w:rsidTr="00AD57DF">
        <w:trPr>
          <w:trHeight w:val="187"/>
          <w:jc w:val="center"/>
        </w:trPr>
        <w:tc>
          <w:tcPr>
            <w:tcW w:w="1685" w:type="pct"/>
            <w:tcBorders>
              <w:top w:val="nil"/>
              <w:bottom w:val="nil"/>
            </w:tcBorders>
            <w:shd w:val="clear" w:color="auto" w:fill="auto"/>
          </w:tcPr>
          <w:p w14:paraId="1DD357E9" w14:textId="77777777" w:rsidR="003C0DFF" w:rsidRPr="005026A1" w:rsidRDefault="003C0DFF" w:rsidP="00AD57DF">
            <w:pPr>
              <w:pStyle w:val="TAL"/>
            </w:pPr>
          </w:p>
        </w:tc>
        <w:tc>
          <w:tcPr>
            <w:tcW w:w="1331" w:type="pct"/>
            <w:gridSpan w:val="2"/>
            <w:shd w:val="clear" w:color="auto" w:fill="auto"/>
          </w:tcPr>
          <w:p w14:paraId="4FE04CD3" w14:textId="77777777" w:rsidR="003C0DFF" w:rsidRPr="005026A1" w:rsidRDefault="003C0DFF" w:rsidP="00AD57DF">
            <w:pPr>
              <w:pStyle w:val="TAL"/>
            </w:pPr>
            <w:r w:rsidRPr="005026A1">
              <w:rPr>
                <w:rFonts w:eastAsia="?? ??"/>
              </w:rPr>
              <w:t>Ratio of hypothetical PDCCH RE energy to average SSS RE energy</w:t>
            </w:r>
          </w:p>
        </w:tc>
        <w:tc>
          <w:tcPr>
            <w:tcW w:w="503" w:type="pct"/>
            <w:shd w:val="clear" w:color="auto" w:fill="auto"/>
          </w:tcPr>
          <w:p w14:paraId="6AF029EB" w14:textId="77777777" w:rsidR="003C0DFF" w:rsidRPr="005026A1" w:rsidRDefault="003C0DFF" w:rsidP="00AD57DF">
            <w:pPr>
              <w:pStyle w:val="TAC"/>
            </w:pPr>
            <w:r w:rsidRPr="005026A1">
              <w:t>dB</w:t>
            </w:r>
          </w:p>
        </w:tc>
        <w:tc>
          <w:tcPr>
            <w:tcW w:w="1480" w:type="pct"/>
            <w:shd w:val="clear" w:color="auto" w:fill="auto"/>
          </w:tcPr>
          <w:p w14:paraId="1A851276" w14:textId="77777777" w:rsidR="003C0DFF" w:rsidRPr="005026A1" w:rsidRDefault="003C0DFF" w:rsidP="00AD57DF">
            <w:pPr>
              <w:pStyle w:val="TAC"/>
            </w:pPr>
            <w:r w:rsidRPr="005026A1">
              <w:t>4</w:t>
            </w:r>
          </w:p>
        </w:tc>
      </w:tr>
      <w:tr w:rsidR="003C0DFF" w:rsidRPr="005026A1" w14:paraId="7356F831" w14:textId="77777777" w:rsidTr="00AD57DF">
        <w:trPr>
          <w:trHeight w:val="187"/>
          <w:jc w:val="center"/>
        </w:trPr>
        <w:tc>
          <w:tcPr>
            <w:tcW w:w="1685" w:type="pct"/>
            <w:tcBorders>
              <w:top w:val="nil"/>
              <w:bottom w:val="nil"/>
            </w:tcBorders>
            <w:shd w:val="clear" w:color="auto" w:fill="auto"/>
          </w:tcPr>
          <w:p w14:paraId="77FBAC0D" w14:textId="77777777" w:rsidR="003C0DFF" w:rsidRPr="005026A1" w:rsidRDefault="003C0DFF" w:rsidP="00AD57DF">
            <w:pPr>
              <w:pStyle w:val="TAL"/>
            </w:pPr>
          </w:p>
        </w:tc>
        <w:tc>
          <w:tcPr>
            <w:tcW w:w="1331" w:type="pct"/>
            <w:gridSpan w:val="2"/>
            <w:shd w:val="clear" w:color="auto" w:fill="auto"/>
          </w:tcPr>
          <w:p w14:paraId="0D045740" w14:textId="77777777" w:rsidR="003C0DFF" w:rsidRPr="005026A1" w:rsidRDefault="003C0DFF" w:rsidP="00AD57DF">
            <w:pPr>
              <w:pStyle w:val="TAL"/>
            </w:pPr>
            <w:r w:rsidRPr="005026A1">
              <w:rPr>
                <w:rFonts w:eastAsia="?? ??"/>
              </w:rPr>
              <w:t>Ratio of hypothetical PDCCH DMRS energy to average SSS RE energy</w:t>
            </w:r>
          </w:p>
        </w:tc>
        <w:tc>
          <w:tcPr>
            <w:tcW w:w="503" w:type="pct"/>
            <w:shd w:val="clear" w:color="auto" w:fill="auto"/>
          </w:tcPr>
          <w:p w14:paraId="7A93F4B5" w14:textId="77777777" w:rsidR="003C0DFF" w:rsidRPr="005026A1" w:rsidRDefault="003C0DFF" w:rsidP="00AD57DF">
            <w:pPr>
              <w:pStyle w:val="TAC"/>
            </w:pPr>
            <w:r w:rsidRPr="005026A1">
              <w:t>dB</w:t>
            </w:r>
          </w:p>
        </w:tc>
        <w:tc>
          <w:tcPr>
            <w:tcW w:w="1480" w:type="pct"/>
            <w:shd w:val="clear" w:color="auto" w:fill="auto"/>
          </w:tcPr>
          <w:p w14:paraId="191FC861" w14:textId="77777777" w:rsidR="003C0DFF" w:rsidRPr="005026A1" w:rsidRDefault="003C0DFF" w:rsidP="00AD57DF">
            <w:pPr>
              <w:pStyle w:val="TAC"/>
            </w:pPr>
            <w:r w:rsidRPr="005026A1">
              <w:t>4</w:t>
            </w:r>
          </w:p>
        </w:tc>
      </w:tr>
      <w:tr w:rsidR="003C0DFF" w:rsidRPr="005026A1" w14:paraId="6E9AAA80" w14:textId="77777777" w:rsidTr="00AD57DF">
        <w:trPr>
          <w:trHeight w:val="187"/>
          <w:jc w:val="center"/>
        </w:trPr>
        <w:tc>
          <w:tcPr>
            <w:tcW w:w="1685" w:type="pct"/>
            <w:tcBorders>
              <w:top w:val="nil"/>
              <w:bottom w:val="nil"/>
            </w:tcBorders>
            <w:shd w:val="clear" w:color="auto" w:fill="auto"/>
          </w:tcPr>
          <w:p w14:paraId="6A7C7086" w14:textId="77777777" w:rsidR="003C0DFF" w:rsidRPr="005026A1" w:rsidRDefault="003C0DFF" w:rsidP="00AD57DF">
            <w:pPr>
              <w:pStyle w:val="TAL"/>
            </w:pPr>
          </w:p>
        </w:tc>
        <w:tc>
          <w:tcPr>
            <w:tcW w:w="1331" w:type="pct"/>
            <w:gridSpan w:val="2"/>
            <w:shd w:val="clear" w:color="auto" w:fill="auto"/>
          </w:tcPr>
          <w:p w14:paraId="42F5C748" w14:textId="77777777" w:rsidR="003C0DFF" w:rsidRPr="005026A1" w:rsidRDefault="003C0DFF" w:rsidP="00AD57DF">
            <w:pPr>
              <w:pStyle w:val="TAL"/>
              <w:rPr>
                <w:rFonts w:eastAsia="?? ??"/>
              </w:rPr>
            </w:pPr>
            <w:r w:rsidRPr="005026A1">
              <w:rPr>
                <w:rFonts w:eastAsia="?? ??"/>
              </w:rPr>
              <w:t>DMRS precoder granularity</w:t>
            </w:r>
          </w:p>
        </w:tc>
        <w:tc>
          <w:tcPr>
            <w:tcW w:w="503" w:type="pct"/>
            <w:shd w:val="clear" w:color="auto" w:fill="auto"/>
          </w:tcPr>
          <w:p w14:paraId="69EADFA2" w14:textId="77777777" w:rsidR="003C0DFF" w:rsidRPr="005026A1" w:rsidRDefault="003C0DFF" w:rsidP="00AD57DF">
            <w:pPr>
              <w:pStyle w:val="TAC"/>
              <w:rPr>
                <w:rFonts w:eastAsia="?? ??"/>
              </w:rPr>
            </w:pPr>
          </w:p>
        </w:tc>
        <w:tc>
          <w:tcPr>
            <w:tcW w:w="1480" w:type="pct"/>
            <w:shd w:val="clear" w:color="auto" w:fill="auto"/>
          </w:tcPr>
          <w:p w14:paraId="729238D1" w14:textId="77777777" w:rsidR="003C0DFF" w:rsidRPr="005026A1" w:rsidRDefault="003C0DFF" w:rsidP="00AD57DF">
            <w:pPr>
              <w:pStyle w:val="TAC"/>
            </w:pPr>
            <w:r w:rsidRPr="005026A1">
              <w:rPr>
                <w:rFonts w:eastAsia="?? ??"/>
              </w:rPr>
              <w:t>REG bundle size</w:t>
            </w:r>
          </w:p>
        </w:tc>
      </w:tr>
      <w:tr w:rsidR="003C0DFF" w:rsidRPr="005026A1" w14:paraId="4835504A" w14:textId="77777777" w:rsidTr="00AD57DF">
        <w:trPr>
          <w:trHeight w:val="187"/>
          <w:jc w:val="center"/>
        </w:trPr>
        <w:tc>
          <w:tcPr>
            <w:tcW w:w="1685" w:type="pct"/>
            <w:tcBorders>
              <w:top w:val="nil"/>
            </w:tcBorders>
            <w:shd w:val="clear" w:color="auto" w:fill="auto"/>
          </w:tcPr>
          <w:p w14:paraId="3E8BE504" w14:textId="77777777" w:rsidR="003C0DFF" w:rsidRPr="005026A1" w:rsidRDefault="003C0DFF" w:rsidP="00AD57DF">
            <w:pPr>
              <w:pStyle w:val="TAL"/>
            </w:pPr>
          </w:p>
        </w:tc>
        <w:tc>
          <w:tcPr>
            <w:tcW w:w="1331" w:type="pct"/>
            <w:gridSpan w:val="2"/>
            <w:shd w:val="clear" w:color="auto" w:fill="auto"/>
          </w:tcPr>
          <w:p w14:paraId="17DD8F51" w14:textId="77777777" w:rsidR="003C0DFF" w:rsidRPr="005026A1" w:rsidRDefault="003C0DFF" w:rsidP="00AD57DF">
            <w:pPr>
              <w:pStyle w:val="TAL"/>
              <w:rPr>
                <w:rFonts w:eastAsia="?? ??"/>
              </w:rPr>
            </w:pPr>
            <w:r w:rsidRPr="005026A1">
              <w:rPr>
                <w:rFonts w:eastAsia="?? ??"/>
              </w:rPr>
              <w:t>REG bundle size</w:t>
            </w:r>
          </w:p>
        </w:tc>
        <w:tc>
          <w:tcPr>
            <w:tcW w:w="503" w:type="pct"/>
            <w:shd w:val="clear" w:color="auto" w:fill="auto"/>
          </w:tcPr>
          <w:p w14:paraId="29CFC721" w14:textId="77777777" w:rsidR="003C0DFF" w:rsidRPr="005026A1" w:rsidRDefault="003C0DFF" w:rsidP="00AD57DF">
            <w:pPr>
              <w:pStyle w:val="TAC"/>
              <w:rPr>
                <w:rFonts w:eastAsia="?? ??"/>
              </w:rPr>
            </w:pPr>
          </w:p>
        </w:tc>
        <w:tc>
          <w:tcPr>
            <w:tcW w:w="1480" w:type="pct"/>
            <w:shd w:val="clear" w:color="auto" w:fill="auto"/>
          </w:tcPr>
          <w:p w14:paraId="23171961" w14:textId="77777777" w:rsidR="003C0DFF" w:rsidRPr="005026A1" w:rsidRDefault="003C0DFF" w:rsidP="00AD57DF">
            <w:pPr>
              <w:pStyle w:val="TAC"/>
            </w:pPr>
            <w:r w:rsidRPr="005026A1">
              <w:t>6</w:t>
            </w:r>
          </w:p>
        </w:tc>
      </w:tr>
      <w:tr w:rsidR="003C0DFF" w:rsidRPr="005026A1" w14:paraId="442CAA17" w14:textId="77777777" w:rsidTr="00AD57DF">
        <w:trPr>
          <w:trHeight w:val="187"/>
          <w:jc w:val="center"/>
        </w:trPr>
        <w:tc>
          <w:tcPr>
            <w:tcW w:w="3017" w:type="pct"/>
            <w:gridSpan w:val="3"/>
            <w:shd w:val="clear" w:color="auto" w:fill="auto"/>
          </w:tcPr>
          <w:p w14:paraId="40560D9C" w14:textId="77777777" w:rsidR="003C0DFF" w:rsidRPr="005026A1" w:rsidRDefault="003C0DFF" w:rsidP="00AD57DF">
            <w:pPr>
              <w:pStyle w:val="TAL"/>
            </w:pPr>
            <w:r w:rsidRPr="005026A1">
              <w:t>DRX</w:t>
            </w:r>
          </w:p>
        </w:tc>
        <w:tc>
          <w:tcPr>
            <w:tcW w:w="503" w:type="pct"/>
            <w:shd w:val="clear" w:color="auto" w:fill="auto"/>
          </w:tcPr>
          <w:p w14:paraId="4054F4A3" w14:textId="77777777" w:rsidR="003C0DFF" w:rsidRPr="005026A1" w:rsidRDefault="003C0DFF" w:rsidP="00AD57DF">
            <w:pPr>
              <w:pStyle w:val="TAC"/>
            </w:pPr>
          </w:p>
        </w:tc>
        <w:tc>
          <w:tcPr>
            <w:tcW w:w="1480" w:type="pct"/>
            <w:shd w:val="clear" w:color="auto" w:fill="auto"/>
          </w:tcPr>
          <w:p w14:paraId="1639D853" w14:textId="77777777" w:rsidR="003C0DFF" w:rsidRPr="005026A1" w:rsidRDefault="003C0DFF" w:rsidP="00AD57DF">
            <w:pPr>
              <w:pStyle w:val="TAC"/>
              <w:rPr>
                <w:i/>
                <w:iCs/>
              </w:rPr>
            </w:pPr>
            <w:r w:rsidRPr="005026A1">
              <w:rPr>
                <w:iCs/>
              </w:rPr>
              <w:t>DRX.3</w:t>
            </w:r>
          </w:p>
        </w:tc>
      </w:tr>
      <w:tr w:rsidR="003C0DFF" w:rsidRPr="005026A1" w14:paraId="173F8DDC" w14:textId="77777777" w:rsidTr="00AD57DF">
        <w:trPr>
          <w:trHeight w:val="187"/>
          <w:jc w:val="center"/>
        </w:trPr>
        <w:tc>
          <w:tcPr>
            <w:tcW w:w="3017" w:type="pct"/>
            <w:gridSpan w:val="3"/>
            <w:shd w:val="clear" w:color="auto" w:fill="auto"/>
          </w:tcPr>
          <w:p w14:paraId="00860834" w14:textId="77777777" w:rsidR="003C0DFF" w:rsidRPr="005026A1" w:rsidRDefault="003C0DFF" w:rsidP="00AD57DF">
            <w:pPr>
              <w:pStyle w:val="TAL"/>
            </w:pPr>
            <w:r w:rsidRPr="005026A1">
              <w:t xml:space="preserve">Gap pattern ID </w:t>
            </w:r>
          </w:p>
        </w:tc>
        <w:tc>
          <w:tcPr>
            <w:tcW w:w="503" w:type="pct"/>
            <w:shd w:val="clear" w:color="auto" w:fill="auto"/>
          </w:tcPr>
          <w:p w14:paraId="30F5702F" w14:textId="77777777" w:rsidR="003C0DFF" w:rsidRPr="005026A1" w:rsidRDefault="003C0DFF" w:rsidP="00AD57DF">
            <w:pPr>
              <w:pStyle w:val="TAC"/>
            </w:pPr>
          </w:p>
        </w:tc>
        <w:tc>
          <w:tcPr>
            <w:tcW w:w="1480" w:type="pct"/>
            <w:shd w:val="clear" w:color="auto" w:fill="auto"/>
          </w:tcPr>
          <w:p w14:paraId="52DD84E1" w14:textId="77777777" w:rsidR="003C0DFF" w:rsidRPr="005026A1" w:rsidRDefault="003C0DFF" w:rsidP="00AD57DF">
            <w:pPr>
              <w:pStyle w:val="TAC"/>
              <w:rPr>
                <w:iCs/>
              </w:rPr>
            </w:pPr>
            <w:r w:rsidRPr="005026A1">
              <w:rPr>
                <w:iCs/>
              </w:rPr>
              <w:t>N.A.</w:t>
            </w:r>
          </w:p>
        </w:tc>
      </w:tr>
      <w:tr w:rsidR="003C0DFF" w:rsidRPr="005026A1" w14:paraId="21389692" w14:textId="77777777" w:rsidTr="00AD57DF">
        <w:trPr>
          <w:trHeight w:val="187"/>
          <w:jc w:val="center"/>
        </w:trPr>
        <w:tc>
          <w:tcPr>
            <w:tcW w:w="3017" w:type="pct"/>
            <w:gridSpan w:val="3"/>
            <w:shd w:val="clear" w:color="auto" w:fill="auto"/>
          </w:tcPr>
          <w:p w14:paraId="7C31F21B" w14:textId="77777777" w:rsidR="003C0DFF" w:rsidRPr="005026A1" w:rsidRDefault="003C0DFF" w:rsidP="00AD57DF">
            <w:pPr>
              <w:pStyle w:val="TAL"/>
            </w:pPr>
            <w:r w:rsidRPr="005026A1">
              <w:t>Layer 3 filtering</w:t>
            </w:r>
          </w:p>
        </w:tc>
        <w:tc>
          <w:tcPr>
            <w:tcW w:w="503" w:type="pct"/>
            <w:shd w:val="clear" w:color="auto" w:fill="auto"/>
          </w:tcPr>
          <w:p w14:paraId="2321F710" w14:textId="77777777" w:rsidR="003C0DFF" w:rsidRPr="005026A1" w:rsidRDefault="003C0DFF" w:rsidP="00AD57DF">
            <w:pPr>
              <w:pStyle w:val="TAC"/>
            </w:pPr>
          </w:p>
        </w:tc>
        <w:tc>
          <w:tcPr>
            <w:tcW w:w="1480" w:type="pct"/>
            <w:shd w:val="clear" w:color="auto" w:fill="auto"/>
          </w:tcPr>
          <w:p w14:paraId="690FE106" w14:textId="77777777" w:rsidR="003C0DFF" w:rsidRPr="005026A1" w:rsidRDefault="003C0DFF" w:rsidP="00AD57DF">
            <w:pPr>
              <w:pStyle w:val="TAC"/>
            </w:pPr>
            <w:r w:rsidRPr="005026A1">
              <w:rPr>
                <w:i/>
                <w:iCs/>
              </w:rPr>
              <w:t>Enabled</w:t>
            </w:r>
          </w:p>
        </w:tc>
      </w:tr>
      <w:tr w:rsidR="003C0DFF" w:rsidRPr="005026A1" w14:paraId="691E439B" w14:textId="77777777" w:rsidTr="00AD57DF">
        <w:trPr>
          <w:trHeight w:val="187"/>
          <w:jc w:val="center"/>
        </w:trPr>
        <w:tc>
          <w:tcPr>
            <w:tcW w:w="3017" w:type="pct"/>
            <w:gridSpan w:val="3"/>
            <w:shd w:val="clear" w:color="auto" w:fill="auto"/>
          </w:tcPr>
          <w:p w14:paraId="12F52E64" w14:textId="77777777" w:rsidR="003C0DFF" w:rsidRPr="005026A1" w:rsidRDefault="003C0DFF" w:rsidP="00AD57DF">
            <w:pPr>
              <w:pStyle w:val="TAL"/>
            </w:pPr>
            <w:r w:rsidRPr="005026A1">
              <w:t>T310 timer</w:t>
            </w:r>
          </w:p>
        </w:tc>
        <w:tc>
          <w:tcPr>
            <w:tcW w:w="503" w:type="pct"/>
            <w:shd w:val="clear" w:color="auto" w:fill="auto"/>
          </w:tcPr>
          <w:p w14:paraId="63017384" w14:textId="77777777" w:rsidR="003C0DFF" w:rsidRPr="005026A1" w:rsidRDefault="003C0DFF" w:rsidP="00AD57DF">
            <w:pPr>
              <w:pStyle w:val="TAC"/>
              <w:rPr>
                <w:iCs/>
              </w:rPr>
            </w:pPr>
            <w:r w:rsidRPr="005026A1">
              <w:rPr>
                <w:iCs/>
              </w:rPr>
              <w:t>ms</w:t>
            </w:r>
          </w:p>
        </w:tc>
        <w:tc>
          <w:tcPr>
            <w:tcW w:w="1480" w:type="pct"/>
            <w:shd w:val="clear" w:color="auto" w:fill="auto"/>
          </w:tcPr>
          <w:p w14:paraId="49B969D7" w14:textId="77777777" w:rsidR="003C0DFF" w:rsidRPr="005026A1" w:rsidRDefault="003C0DFF" w:rsidP="00AD57DF">
            <w:pPr>
              <w:pStyle w:val="TAC"/>
              <w:rPr>
                <w:i/>
                <w:iCs/>
              </w:rPr>
            </w:pPr>
            <w:r w:rsidRPr="005026A1">
              <w:rPr>
                <w:iCs/>
              </w:rPr>
              <w:t>2000</w:t>
            </w:r>
          </w:p>
        </w:tc>
      </w:tr>
      <w:tr w:rsidR="003C0DFF" w:rsidRPr="005026A1" w14:paraId="0188B5A2" w14:textId="77777777" w:rsidTr="00AD57DF">
        <w:trPr>
          <w:trHeight w:val="187"/>
          <w:jc w:val="center"/>
        </w:trPr>
        <w:tc>
          <w:tcPr>
            <w:tcW w:w="3017" w:type="pct"/>
            <w:gridSpan w:val="3"/>
            <w:shd w:val="clear" w:color="auto" w:fill="auto"/>
          </w:tcPr>
          <w:p w14:paraId="49147DBB" w14:textId="77777777" w:rsidR="003C0DFF" w:rsidRPr="005026A1" w:rsidRDefault="003C0DFF" w:rsidP="00AD57DF">
            <w:pPr>
              <w:pStyle w:val="TAL"/>
            </w:pPr>
            <w:r w:rsidRPr="005026A1">
              <w:t>T311 timer</w:t>
            </w:r>
          </w:p>
        </w:tc>
        <w:tc>
          <w:tcPr>
            <w:tcW w:w="503" w:type="pct"/>
            <w:shd w:val="clear" w:color="auto" w:fill="auto"/>
          </w:tcPr>
          <w:p w14:paraId="32284268" w14:textId="77777777" w:rsidR="003C0DFF" w:rsidRPr="005026A1" w:rsidRDefault="003C0DFF" w:rsidP="00AD57DF">
            <w:pPr>
              <w:pStyle w:val="TAC"/>
              <w:rPr>
                <w:iCs/>
              </w:rPr>
            </w:pPr>
            <w:r w:rsidRPr="005026A1">
              <w:t>ms</w:t>
            </w:r>
          </w:p>
        </w:tc>
        <w:tc>
          <w:tcPr>
            <w:tcW w:w="1480" w:type="pct"/>
            <w:shd w:val="clear" w:color="auto" w:fill="auto"/>
          </w:tcPr>
          <w:p w14:paraId="4D885098" w14:textId="77777777" w:rsidR="003C0DFF" w:rsidRPr="005026A1" w:rsidRDefault="003C0DFF" w:rsidP="00AD57DF">
            <w:pPr>
              <w:pStyle w:val="TAC"/>
              <w:rPr>
                <w:i/>
                <w:iCs/>
              </w:rPr>
            </w:pPr>
            <w:r w:rsidRPr="005026A1">
              <w:t>1000</w:t>
            </w:r>
          </w:p>
        </w:tc>
      </w:tr>
      <w:tr w:rsidR="003C0DFF" w:rsidRPr="005026A1" w14:paraId="0797E28A" w14:textId="77777777" w:rsidTr="00AD57DF">
        <w:trPr>
          <w:trHeight w:val="187"/>
          <w:jc w:val="center"/>
        </w:trPr>
        <w:tc>
          <w:tcPr>
            <w:tcW w:w="3017" w:type="pct"/>
            <w:gridSpan w:val="3"/>
            <w:shd w:val="clear" w:color="auto" w:fill="auto"/>
          </w:tcPr>
          <w:p w14:paraId="74ACB63B" w14:textId="77777777" w:rsidR="003C0DFF" w:rsidRPr="005026A1" w:rsidRDefault="003C0DFF" w:rsidP="00AD57DF">
            <w:pPr>
              <w:pStyle w:val="TAL"/>
            </w:pPr>
            <w:r w:rsidRPr="005026A1">
              <w:t>N310</w:t>
            </w:r>
          </w:p>
        </w:tc>
        <w:tc>
          <w:tcPr>
            <w:tcW w:w="503" w:type="pct"/>
            <w:shd w:val="clear" w:color="auto" w:fill="auto"/>
          </w:tcPr>
          <w:p w14:paraId="20D7DFFC" w14:textId="77777777" w:rsidR="003C0DFF" w:rsidRPr="005026A1" w:rsidRDefault="003C0DFF" w:rsidP="00AD57DF">
            <w:pPr>
              <w:pStyle w:val="TAC"/>
            </w:pPr>
          </w:p>
        </w:tc>
        <w:tc>
          <w:tcPr>
            <w:tcW w:w="1480" w:type="pct"/>
            <w:shd w:val="clear" w:color="auto" w:fill="auto"/>
          </w:tcPr>
          <w:p w14:paraId="14B890CE" w14:textId="77777777" w:rsidR="003C0DFF" w:rsidRPr="005026A1" w:rsidRDefault="003C0DFF" w:rsidP="00AD57DF">
            <w:pPr>
              <w:pStyle w:val="TAC"/>
            </w:pPr>
            <w:r w:rsidRPr="005026A1">
              <w:t>1</w:t>
            </w:r>
          </w:p>
        </w:tc>
      </w:tr>
      <w:tr w:rsidR="003C0DFF" w:rsidRPr="005026A1" w14:paraId="7544C81D" w14:textId="77777777" w:rsidTr="00AD57DF">
        <w:trPr>
          <w:trHeight w:val="187"/>
          <w:jc w:val="center"/>
        </w:trPr>
        <w:tc>
          <w:tcPr>
            <w:tcW w:w="3017" w:type="pct"/>
            <w:gridSpan w:val="3"/>
            <w:shd w:val="clear" w:color="auto" w:fill="auto"/>
          </w:tcPr>
          <w:p w14:paraId="68DA8858" w14:textId="77777777" w:rsidR="003C0DFF" w:rsidRPr="005026A1" w:rsidRDefault="003C0DFF" w:rsidP="00AD57DF">
            <w:pPr>
              <w:pStyle w:val="TAL"/>
            </w:pPr>
            <w:r w:rsidRPr="005026A1">
              <w:t>N311</w:t>
            </w:r>
          </w:p>
        </w:tc>
        <w:tc>
          <w:tcPr>
            <w:tcW w:w="503" w:type="pct"/>
            <w:shd w:val="clear" w:color="auto" w:fill="auto"/>
          </w:tcPr>
          <w:p w14:paraId="22AD8B5C" w14:textId="77777777" w:rsidR="003C0DFF" w:rsidRPr="005026A1" w:rsidRDefault="003C0DFF" w:rsidP="00AD57DF">
            <w:pPr>
              <w:pStyle w:val="TAC"/>
            </w:pPr>
          </w:p>
        </w:tc>
        <w:tc>
          <w:tcPr>
            <w:tcW w:w="1480" w:type="pct"/>
            <w:shd w:val="clear" w:color="auto" w:fill="auto"/>
          </w:tcPr>
          <w:p w14:paraId="76C817C5" w14:textId="77777777" w:rsidR="003C0DFF" w:rsidRPr="005026A1" w:rsidRDefault="003C0DFF" w:rsidP="00AD57DF">
            <w:pPr>
              <w:pStyle w:val="TAC"/>
            </w:pPr>
            <w:r w:rsidRPr="005026A1">
              <w:t>1</w:t>
            </w:r>
          </w:p>
        </w:tc>
      </w:tr>
      <w:tr w:rsidR="003C0DFF" w:rsidRPr="005026A1" w14:paraId="5338BA1B" w14:textId="77777777" w:rsidTr="00AD57DF">
        <w:trPr>
          <w:trHeight w:val="187"/>
          <w:jc w:val="center"/>
        </w:trPr>
        <w:tc>
          <w:tcPr>
            <w:tcW w:w="1685" w:type="pct"/>
            <w:tcBorders>
              <w:bottom w:val="nil"/>
            </w:tcBorders>
            <w:shd w:val="clear" w:color="auto" w:fill="auto"/>
          </w:tcPr>
          <w:p w14:paraId="6ABE01EF" w14:textId="77777777" w:rsidR="003C0DFF" w:rsidRPr="005026A1" w:rsidRDefault="003C0DFF" w:rsidP="00AD57DF">
            <w:pPr>
              <w:pStyle w:val="TAL"/>
            </w:pPr>
            <w:r w:rsidRPr="005026A1">
              <w:t xml:space="preserve">CSI-RS configuration for </w:t>
            </w:r>
          </w:p>
        </w:tc>
        <w:tc>
          <w:tcPr>
            <w:tcW w:w="1331" w:type="pct"/>
            <w:gridSpan w:val="2"/>
            <w:shd w:val="clear" w:color="auto" w:fill="auto"/>
          </w:tcPr>
          <w:p w14:paraId="165D2257" w14:textId="77777777" w:rsidR="003C0DFF" w:rsidRPr="005026A1" w:rsidRDefault="003C0DFF" w:rsidP="00AD57DF">
            <w:pPr>
              <w:pStyle w:val="TAL"/>
            </w:pPr>
            <w:r w:rsidRPr="005026A1">
              <w:t>Config 1,4</w:t>
            </w:r>
          </w:p>
        </w:tc>
        <w:tc>
          <w:tcPr>
            <w:tcW w:w="503" w:type="pct"/>
            <w:shd w:val="clear" w:color="auto" w:fill="auto"/>
          </w:tcPr>
          <w:p w14:paraId="0DFB2865" w14:textId="77777777" w:rsidR="003C0DFF" w:rsidRPr="005026A1" w:rsidRDefault="003C0DFF" w:rsidP="00AD57DF">
            <w:pPr>
              <w:pStyle w:val="TAC"/>
            </w:pPr>
          </w:p>
        </w:tc>
        <w:tc>
          <w:tcPr>
            <w:tcW w:w="1480" w:type="pct"/>
            <w:shd w:val="clear" w:color="auto" w:fill="auto"/>
          </w:tcPr>
          <w:p w14:paraId="7749546C" w14:textId="77777777" w:rsidR="003C0DFF" w:rsidRPr="005026A1" w:rsidRDefault="003C0DFF" w:rsidP="00AD57DF">
            <w:pPr>
              <w:pStyle w:val="TAC"/>
            </w:pPr>
            <w:r w:rsidRPr="005026A1">
              <w:rPr>
                <w:szCs w:val="18"/>
              </w:rPr>
              <w:t>CSI-RS.1.1 FDD</w:t>
            </w:r>
          </w:p>
        </w:tc>
      </w:tr>
      <w:tr w:rsidR="003C0DFF" w:rsidRPr="005026A1" w14:paraId="1E50763D" w14:textId="77777777" w:rsidTr="00AD57DF">
        <w:trPr>
          <w:trHeight w:val="187"/>
          <w:jc w:val="center"/>
        </w:trPr>
        <w:tc>
          <w:tcPr>
            <w:tcW w:w="1685" w:type="pct"/>
            <w:tcBorders>
              <w:top w:val="nil"/>
              <w:bottom w:val="nil"/>
            </w:tcBorders>
            <w:shd w:val="clear" w:color="auto" w:fill="auto"/>
          </w:tcPr>
          <w:p w14:paraId="424875D9" w14:textId="77777777" w:rsidR="003C0DFF" w:rsidRPr="005026A1" w:rsidRDefault="003C0DFF" w:rsidP="00AD57DF">
            <w:pPr>
              <w:pStyle w:val="TAL"/>
            </w:pPr>
            <w:r w:rsidRPr="005026A1">
              <w:t>CSI reporting</w:t>
            </w:r>
          </w:p>
        </w:tc>
        <w:tc>
          <w:tcPr>
            <w:tcW w:w="1331" w:type="pct"/>
            <w:gridSpan w:val="2"/>
            <w:shd w:val="clear" w:color="auto" w:fill="auto"/>
          </w:tcPr>
          <w:p w14:paraId="70DDF014" w14:textId="77777777" w:rsidR="003C0DFF" w:rsidRPr="005026A1" w:rsidRDefault="003C0DFF" w:rsidP="00AD57DF">
            <w:pPr>
              <w:pStyle w:val="TAL"/>
            </w:pPr>
            <w:r w:rsidRPr="005026A1">
              <w:t>Config 2</w:t>
            </w:r>
          </w:p>
        </w:tc>
        <w:tc>
          <w:tcPr>
            <w:tcW w:w="503" w:type="pct"/>
            <w:shd w:val="clear" w:color="auto" w:fill="auto"/>
          </w:tcPr>
          <w:p w14:paraId="0D501ED6" w14:textId="77777777" w:rsidR="003C0DFF" w:rsidRPr="005026A1" w:rsidRDefault="003C0DFF" w:rsidP="00AD57DF">
            <w:pPr>
              <w:pStyle w:val="TAC"/>
            </w:pPr>
          </w:p>
        </w:tc>
        <w:tc>
          <w:tcPr>
            <w:tcW w:w="1480" w:type="pct"/>
            <w:shd w:val="clear" w:color="auto" w:fill="auto"/>
          </w:tcPr>
          <w:p w14:paraId="55BBBD0D" w14:textId="77777777" w:rsidR="003C0DFF" w:rsidRPr="005026A1" w:rsidRDefault="003C0DFF" w:rsidP="00AD57DF">
            <w:pPr>
              <w:pStyle w:val="TAC"/>
            </w:pPr>
            <w:r w:rsidRPr="005026A1">
              <w:rPr>
                <w:szCs w:val="18"/>
              </w:rPr>
              <w:t>CSI-RS.1.1 TDD</w:t>
            </w:r>
          </w:p>
        </w:tc>
      </w:tr>
      <w:tr w:rsidR="003C0DFF" w:rsidRPr="005026A1" w14:paraId="07A9C559" w14:textId="77777777" w:rsidTr="00AD57DF">
        <w:trPr>
          <w:trHeight w:val="187"/>
          <w:jc w:val="center"/>
        </w:trPr>
        <w:tc>
          <w:tcPr>
            <w:tcW w:w="1685" w:type="pct"/>
            <w:tcBorders>
              <w:top w:val="nil"/>
              <w:bottom w:val="nil"/>
            </w:tcBorders>
            <w:shd w:val="clear" w:color="auto" w:fill="auto"/>
          </w:tcPr>
          <w:p w14:paraId="0FD4C5D3" w14:textId="77777777" w:rsidR="003C0DFF" w:rsidRPr="005026A1" w:rsidRDefault="003C0DFF" w:rsidP="00AD57DF">
            <w:pPr>
              <w:pStyle w:val="TAL"/>
            </w:pPr>
          </w:p>
        </w:tc>
        <w:tc>
          <w:tcPr>
            <w:tcW w:w="1331" w:type="pct"/>
            <w:gridSpan w:val="2"/>
            <w:shd w:val="clear" w:color="auto" w:fill="auto"/>
          </w:tcPr>
          <w:p w14:paraId="70B5E3F3" w14:textId="77777777" w:rsidR="003C0DFF" w:rsidRPr="005026A1" w:rsidRDefault="003C0DFF" w:rsidP="00AD57DF">
            <w:pPr>
              <w:pStyle w:val="TAL"/>
            </w:pPr>
            <w:r w:rsidRPr="005026A1">
              <w:t>Config 3</w:t>
            </w:r>
          </w:p>
        </w:tc>
        <w:tc>
          <w:tcPr>
            <w:tcW w:w="503" w:type="pct"/>
            <w:shd w:val="clear" w:color="auto" w:fill="auto"/>
          </w:tcPr>
          <w:p w14:paraId="0CF6D93E" w14:textId="77777777" w:rsidR="003C0DFF" w:rsidRPr="005026A1" w:rsidRDefault="003C0DFF" w:rsidP="00AD57DF">
            <w:pPr>
              <w:pStyle w:val="TAC"/>
            </w:pPr>
          </w:p>
        </w:tc>
        <w:tc>
          <w:tcPr>
            <w:tcW w:w="1480" w:type="pct"/>
            <w:shd w:val="clear" w:color="auto" w:fill="auto"/>
          </w:tcPr>
          <w:p w14:paraId="74F8CBA7" w14:textId="77777777" w:rsidR="003C0DFF" w:rsidRPr="005026A1" w:rsidRDefault="003C0DFF" w:rsidP="00AD57DF">
            <w:pPr>
              <w:pStyle w:val="TAC"/>
              <w:rPr>
                <w:szCs w:val="18"/>
              </w:rPr>
            </w:pPr>
            <w:r w:rsidRPr="005026A1">
              <w:rPr>
                <w:szCs w:val="18"/>
              </w:rPr>
              <w:t>CSI-RS.2.1 TDD</w:t>
            </w:r>
          </w:p>
        </w:tc>
      </w:tr>
      <w:tr w:rsidR="003C0DFF" w:rsidRPr="005026A1" w14:paraId="449E141C" w14:textId="77777777" w:rsidTr="00AD57DF">
        <w:trPr>
          <w:trHeight w:val="187"/>
          <w:jc w:val="center"/>
        </w:trPr>
        <w:tc>
          <w:tcPr>
            <w:tcW w:w="1685" w:type="pct"/>
            <w:tcBorders>
              <w:bottom w:val="nil"/>
            </w:tcBorders>
            <w:shd w:val="clear" w:color="auto" w:fill="auto"/>
          </w:tcPr>
          <w:p w14:paraId="1704AE97" w14:textId="77777777" w:rsidR="003C0DFF" w:rsidRPr="005026A1" w:rsidRDefault="003C0DFF" w:rsidP="00AD57DF">
            <w:pPr>
              <w:pStyle w:val="TAL"/>
            </w:pPr>
            <w:r w:rsidRPr="005026A1">
              <w:t>CSI-RS for tracking</w:t>
            </w:r>
          </w:p>
        </w:tc>
        <w:tc>
          <w:tcPr>
            <w:tcW w:w="1331" w:type="pct"/>
            <w:gridSpan w:val="2"/>
            <w:shd w:val="clear" w:color="auto" w:fill="auto"/>
          </w:tcPr>
          <w:p w14:paraId="29AAA6BB" w14:textId="77777777" w:rsidR="003C0DFF" w:rsidRPr="005026A1" w:rsidRDefault="003C0DFF" w:rsidP="00AD57DF">
            <w:pPr>
              <w:pStyle w:val="TAL"/>
            </w:pPr>
            <w:r w:rsidRPr="005026A1">
              <w:t>Config 1,4</w:t>
            </w:r>
          </w:p>
        </w:tc>
        <w:tc>
          <w:tcPr>
            <w:tcW w:w="503" w:type="pct"/>
            <w:shd w:val="clear" w:color="auto" w:fill="auto"/>
          </w:tcPr>
          <w:p w14:paraId="12CB1F8A" w14:textId="77777777" w:rsidR="003C0DFF" w:rsidRPr="005026A1" w:rsidRDefault="003C0DFF" w:rsidP="00AD57DF">
            <w:pPr>
              <w:pStyle w:val="TAC"/>
            </w:pPr>
          </w:p>
        </w:tc>
        <w:tc>
          <w:tcPr>
            <w:tcW w:w="1480" w:type="pct"/>
            <w:shd w:val="clear" w:color="auto" w:fill="auto"/>
          </w:tcPr>
          <w:p w14:paraId="1585AF2D" w14:textId="77777777" w:rsidR="003C0DFF" w:rsidRPr="005026A1" w:rsidRDefault="003C0DFF" w:rsidP="00AD57DF">
            <w:pPr>
              <w:pStyle w:val="TAC"/>
              <w:rPr>
                <w:szCs w:val="18"/>
              </w:rPr>
            </w:pPr>
            <w:r w:rsidRPr="005026A1">
              <w:rPr>
                <w:szCs w:val="18"/>
              </w:rPr>
              <w:t>TRS.1.1 FDD</w:t>
            </w:r>
          </w:p>
        </w:tc>
      </w:tr>
      <w:tr w:rsidR="003C0DFF" w:rsidRPr="005026A1" w14:paraId="6961FB04" w14:textId="77777777" w:rsidTr="00AD57DF">
        <w:trPr>
          <w:trHeight w:val="187"/>
          <w:jc w:val="center"/>
        </w:trPr>
        <w:tc>
          <w:tcPr>
            <w:tcW w:w="1685" w:type="pct"/>
            <w:tcBorders>
              <w:top w:val="nil"/>
              <w:bottom w:val="nil"/>
            </w:tcBorders>
            <w:shd w:val="clear" w:color="auto" w:fill="auto"/>
          </w:tcPr>
          <w:p w14:paraId="7F7649F0" w14:textId="77777777" w:rsidR="003C0DFF" w:rsidRPr="005026A1" w:rsidRDefault="003C0DFF" w:rsidP="00AD57DF">
            <w:pPr>
              <w:pStyle w:val="TAL"/>
            </w:pPr>
          </w:p>
        </w:tc>
        <w:tc>
          <w:tcPr>
            <w:tcW w:w="1331" w:type="pct"/>
            <w:gridSpan w:val="2"/>
            <w:shd w:val="clear" w:color="auto" w:fill="auto"/>
          </w:tcPr>
          <w:p w14:paraId="77FF7F3C" w14:textId="77777777" w:rsidR="003C0DFF" w:rsidRPr="005026A1" w:rsidRDefault="003C0DFF" w:rsidP="00AD57DF">
            <w:pPr>
              <w:pStyle w:val="TAL"/>
            </w:pPr>
            <w:r w:rsidRPr="005026A1">
              <w:t>Config 2</w:t>
            </w:r>
          </w:p>
        </w:tc>
        <w:tc>
          <w:tcPr>
            <w:tcW w:w="503" w:type="pct"/>
            <w:shd w:val="clear" w:color="auto" w:fill="auto"/>
          </w:tcPr>
          <w:p w14:paraId="1FC1152A" w14:textId="77777777" w:rsidR="003C0DFF" w:rsidRPr="005026A1" w:rsidRDefault="003C0DFF" w:rsidP="00AD57DF">
            <w:pPr>
              <w:pStyle w:val="TAC"/>
            </w:pPr>
          </w:p>
        </w:tc>
        <w:tc>
          <w:tcPr>
            <w:tcW w:w="1480" w:type="pct"/>
            <w:shd w:val="clear" w:color="auto" w:fill="auto"/>
          </w:tcPr>
          <w:p w14:paraId="4D55A32E" w14:textId="77777777" w:rsidR="003C0DFF" w:rsidRPr="005026A1" w:rsidRDefault="003C0DFF" w:rsidP="00AD57DF">
            <w:pPr>
              <w:pStyle w:val="TAC"/>
              <w:rPr>
                <w:szCs w:val="18"/>
              </w:rPr>
            </w:pPr>
            <w:r w:rsidRPr="005026A1">
              <w:rPr>
                <w:szCs w:val="18"/>
              </w:rPr>
              <w:t>TRS.1.1 TDD</w:t>
            </w:r>
          </w:p>
        </w:tc>
      </w:tr>
      <w:tr w:rsidR="003C0DFF" w:rsidRPr="005026A1" w14:paraId="11EBBC7F" w14:textId="77777777" w:rsidTr="00AD57DF">
        <w:trPr>
          <w:trHeight w:val="187"/>
          <w:jc w:val="center"/>
        </w:trPr>
        <w:tc>
          <w:tcPr>
            <w:tcW w:w="1685" w:type="pct"/>
            <w:tcBorders>
              <w:top w:val="nil"/>
              <w:bottom w:val="nil"/>
            </w:tcBorders>
            <w:shd w:val="clear" w:color="auto" w:fill="auto"/>
          </w:tcPr>
          <w:p w14:paraId="6EE7CA73" w14:textId="77777777" w:rsidR="003C0DFF" w:rsidRPr="005026A1" w:rsidRDefault="003C0DFF" w:rsidP="00AD57DF">
            <w:pPr>
              <w:pStyle w:val="TAL"/>
            </w:pPr>
          </w:p>
        </w:tc>
        <w:tc>
          <w:tcPr>
            <w:tcW w:w="1331" w:type="pct"/>
            <w:gridSpan w:val="2"/>
            <w:shd w:val="clear" w:color="auto" w:fill="auto"/>
          </w:tcPr>
          <w:p w14:paraId="4D4EA399" w14:textId="77777777" w:rsidR="003C0DFF" w:rsidRPr="005026A1" w:rsidRDefault="003C0DFF" w:rsidP="00AD57DF">
            <w:pPr>
              <w:pStyle w:val="TAL"/>
            </w:pPr>
            <w:r w:rsidRPr="005026A1">
              <w:t>Config 3</w:t>
            </w:r>
          </w:p>
        </w:tc>
        <w:tc>
          <w:tcPr>
            <w:tcW w:w="503" w:type="pct"/>
            <w:shd w:val="clear" w:color="auto" w:fill="auto"/>
          </w:tcPr>
          <w:p w14:paraId="5CE70E4E" w14:textId="77777777" w:rsidR="003C0DFF" w:rsidRPr="005026A1" w:rsidRDefault="003C0DFF" w:rsidP="00AD57DF">
            <w:pPr>
              <w:pStyle w:val="TAC"/>
            </w:pPr>
          </w:p>
        </w:tc>
        <w:tc>
          <w:tcPr>
            <w:tcW w:w="1480" w:type="pct"/>
            <w:shd w:val="clear" w:color="auto" w:fill="auto"/>
          </w:tcPr>
          <w:p w14:paraId="271CAB7E" w14:textId="77777777" w:rsidR="003C0DFF" w:rsidRPr="005026A1" w:rsidRDefault="003C0DFF" w:rsidP="00AD57DF">
            <w:pPr>
              <w:pStyle w:val="TAC"/>
              <w:rPr>
                <w:szCs w:val="18"/>
              </w:rPr>
            </w:pPr>
            <w:r w:rsidRPr="005026A1">
              <w:rPr>
                <w:szCs w:val="18"/>
              </w:rPr>
              <w:t>TRS.1.2 TDD</w:t>
            </w:r>
          </w:p>
        </w:tc>
      </w:tr>
      <w:tr w:rsidR="003C0DFF" w:rsidRPr="005026A1" w14:paraId="1864C18A" w14:textId="77777777" w:rsidTr="00AD57DF">
        <w:trPr>
          <w:trHeight w:val="187"/>
          <w:jc w:val="center"/>
        </w:trPr>
        <w:tc>
          <w:tcPr>
            <w:tcW w:w="3017" w:type="pct"/>
            <w:gridSpan w:val="3"/>
            <w:shd w:val="clear" w:color="auto" w:fill="auto"/>
          </w:tcPr>
          <w:p w14:paraId="1BAAFEB3" w14:textId="77777777" w:rsidR="003C0DFF" w:rsidRPr="005026A1" w:rsidRDefault="003C0DFF" w:rsidP="00AD57DF">
            <w:pPr>
              <w:pStyle w:val="TAL"/>
            </w:pPr>
            <w:r w:rsidRPr="005026A1">
              <w:t>T1</w:t>
            </w:r>
          </w:p>
        </w:tc>
        <w:tc>
          <w:tcPr>
            <w:tcW w:w="503" w:type="pct"/>
            <w:shd w:val="clear" w:color="auto" w:fill="auto"/>
          </w:tcPr>
          <w:p w14:paraId="09F9D31A" w14:textId="77777777" w:rsidR="003C0DFF" w:rsidRPr="005026A1" w:rsidRDefault="003C0DFF" w:rsidP="00AD57DF">
            <w:pPr>
              <w:pStyle w:val="TAC"/>
            </w:pPr>
            <w:r w:rsidRPr="005026A1">
              <w:t>s</w:t>
            </w:r>
          </w:p>
        </w:tc>
        <w:tc>
          <w:tcPr>
            <w:tcW w:w="1480" w:type="pct"/>
            <w:shd w:val="clear" w:color="auto" w:fill="auto"/>
          </w:tcPr>
          <w:p w14:paraId="50243727" w14:textId="77777777" w:rsidR="003C0DFF" w:rsidRPr="005026A1" w:rsidRDefault="003C0DFF" w:rsidP="00AD57DF">
            <w:pPr>
              <w:pStyle w:val="TAC"/>
            </w:pPr>
            <w:r w:rsidRPr="005026A1">
              <w:t>0.2</w:t>
            </w:r>
          </w:p>
        </w:tc>
      </w:tr>
      <w:tr w:rsidR="003C0DFF" w:rsidRPr="005026A1" w14:paraId="758ABE61" w14:textId="77777777" w:rsidTr="00AD57DF">
        <w:trPr>
          <w:trHeight w:val="187"/>
          <w:jc w:val="center"/>
        </w:trPr>
        <w:tc>
          <w:tcPr>
            <w:tcW w:w="3017" w:type="pct"/>
            <w:gridSpan w:val="3"/>
            <w:shd w:val="clear" w:color="auto" w:fill="auto"/>
          </w:tcPr>
          <w:p w14:paraId="6C6193F6" w14:textId="77777777" w:rsidR="003C0DFF" w:rsidRPr="005026A1" w:rsidRDefault="003C0DFF" w:rsidP="00AD57DF">
            <w:pPr>
              <w:pStyle w:val="TAL"/>
            </w:pPr>
            <w:r w:rsidRPr="005026A1">
              <w:t>T2</w:t>
            </w:r>
          </w:p>
        </w:tc>
        <w:tc>
          <w:tcPr>
            <w:tcW w:w="503" w:type="pct"/>
            <w:shd w:val="clear" w:color="auto" w:fill="auto"/>
          </w:tcPr>
          <w:p w14:paraId="7676337C" w14:textId="77777777" w:rsidR="003C0DFF" w:rsidRPr="005026A1" w:rsidRDefault="003C0DFF" w:rsidP="00AD57DF">
            <w:pPr>
              <w:pStyle w:val="TAC"/>
            </w:pPr>
            <w:r w:rsidRPr="005026A1">
              <w:t>s</w:t>
            </w:r>
          </w:p>
        </w:tc>
        <w:tc>
          <w:tcPr>
            <w:tcW w:w="1480" w:type="pct"/>
            <w:shd w:val="clear" w:color="auto" w:fill="auto"/>
          </w:tcPr>
          <w:p w14:paraId="2FA20446" w14:textId="77777777" w:rsidR="003C0DFF" w:rsidRPr="005026A1" w:rsidRDefault="003C0DFF" w:rsidP="00AD57DF">
            <w:pPr>
              <w:pStyle w:val="TAC"/>
            </w:pPr>
            <w:r w:rsidRPr="005026A1">
              <w:t>0.2</w:t>
            </w:r>
          </w:p>
        </w:tc>
      </w:tr>
      <w:tr w:rsidR="003C0DFF" w:rsidRPr="005026A1" w14:paraId="5A092558" w14:textId="77777777" w:rsidTr="00AD57DF">
        <w:trPr>
          <w:trHeight w:val="187"/>
          <w:jc w:val="center"/>
        </w:trPr>
        <w:tc>
          <w:tcPr>
            <w:tcW w:w="3017" w:type="pct"/>
            <w:gridSpan w:val="3"/>
            <w:shd w:val="clear" w:color="auto" w:fill="auto"/>
          </w:tcPr>
          <w:p w14:paraId="66B67DFB" w14:textId="77777777" w:rsidR="003C0DFF" w:rsidRPr="005026A1" w:rsidRDefault="003C0DFF" w:rsidP="00AD57DF">
            <w:pPr>
              <w:pStyle w:val="TAL"/>
            </w:pPr>
            <w:r w:rsidRPr="005026A1">
              <w:t>T3</w:t>
            </w:r>
          </w:p>
        </w:tc>
        <w:tc>
          <w:tcPr>
            <w:tcW w:w="503" w:type="pct"/>
            <w:shd w:val="clear" w:color="auto" w:fill="auto"/>
          </w:tcPr>
          <w:p w14:paraId="020BF202" w14:textId="77777777" w:rsidR="003C0DFF" w:rsidRPr="005026A1" w:rsidRDefault="003C0DFF" w:rsidP="00AD57DF">
            <w:pPr>
              <w:pStyle w:val="TAC"/>
            </w:pPr>
            <w:r w:rsidRPr="005026A1">
              <w:t>s</w:t>
            </w:r>
          </w:p>
        </w:tc>
        <w:tc>
          <w:tcPr>
            <w:tcW w:w="1480" w:type="pct"/>
            <w:shd w:val="clear" w:color="auto" w:fill="auto"/>
          </w:tcPr>
          <w:p w14:paraId="1F4FF8D1" w14:textId="77777777" w:rsidR="003C0DFF" w:rsidRPr="005026A1" w:rsidRDefault="003C0DFF" w:rsidP="00AD57DF">
            <w:pPr>
              <w:pStyle w:val="TAC"/>
            </w:pPr>
            <w:r w:rsidRPr="005026A1">
              <w:t>0.64</w:t>
            </w:r>
          </w:p>
        </w:tc>
      </w:tr>
      <w:tr w:rsidR="003C0DFF" w:rsidRPr="005026A1" w14:paraId="08171C27" w14:textId="77777777" w:rsidTr="00AD57DF">
        <w:trPr>
          <w:trHeight w:val="187"/>
          <w:jc w:val="center"/>
        </w:trPr>
        <w:tc>
          <w:tcPr>
            <w:tcW w:w="3017" w:type="pct"/>
            <w:gridSpan w:val="3"/>
            <w:shd w:val="clear" w:color="auto" w:fill="auto"/>
          </w:tcPr>
          <w:p w14:paraId="2BEA9363" w14:textId="77777777" w:rsidR="003C0DFF" w:rsidRPr="005026A1" w:rsidRDefault="003C0DFF" w:rsidP="00AD57DF">
            <w:pPr>
              <w:pStyle w:val="TAL"/>
            </w:pPr>
            <w:r w:rsidRPr="005026A1">
              <w:t>T4</w:t>
            </w:r>
          </w:p>
        </w:tc>
        <w:tc>
          <w:tcPr>
            <w:tcW w:w="503" w:type="pct"/>
            <w:shd w:val="clear" w:color="auto" w:fill="auto"/>
          </w:tcPr>
          <w:p w14:paraId="6124FE73" w14:textId="77777777" w:rsidR="003C0DFF" w:rsidRPr="005026A1" w:rsidRDefault="003C0DFF" w:rsidP="00AD57DF">
            <w:pPr>
              <w:pStyle w:val="TAC"/>
            </w:pPr>
            <w:r w:rsidRPr="005026A1">
              <w:t>s</w:t>
            </w:r>
          </w:p>
        </w:tc>
        <w:tc>
          <w:tcPr>
            <w:tcW w:w="1480" w:type="pct"/>
            <w:shd w:val="clear" w:color="auto" w:fill="auto"/>
          </w:tcPr>
          <w:p w14:paraId="63427889" w14:textId="77777777" w:rsidR="003C0DFF" w:rsidRPr="005026A1" w:rsidRDefault="003C0DFF" w:rsidP="00AD57DF">
            <w:pPr>
              <w:pStyle w:val="TAC"/>
            </w:pPr>
            <w:r w:rsidRPr="005026A1">
              <w:t>0.2</w:t>
            </w:r>
          </w:p>
        </w:tc>
      </w:tr>
      <w:tr w:rsidR="003C0DFF" w:rsidRPr="005026A1" w14:paraId="0AAD6FE9" w14:textId="77777777" w:rsidTr="00AD57DF">
        <w:trPr>
          <w:trHeight w:val="187"/>
          <w:jc w:val="center"/>
        </w:trPr>
        <w:tc>
          <w:tcPr>
            <w:tcW w:w="3017" w:type="pct"/>
            <w:gridSpan w:val="3"/>
            <w:shd w:val="clear" w:color="auto" w:fill="auto"/>
          </w:tcPr>
          <w:p w14:paraId="799FCBB9" w14:textId="77777777" w:rsidR="003C0DFF" w:rsidRPr="005026A1" w:rsidRDefault="003C0DFF" w:rsidP="00AD57DF">
            <w:pPr>
              <w:pStyle w:val="TAL"/>
            </w:pPr>
            <w:r w:rsidRPr="005026A1">
              <w:t>T5</w:t>
            </w:r>
          </w:p>
        </w:tc>
        <w:tc>
          <w:tcPr>
            <w:tcW w:w="503" w:type="pct"/>
            <w:shd w:val="clear" w:color="auto" w:fill="auto"/>
          </w:tcPr>
          <w:p w14:paraId="025763F5" w14:textId="77777777" w:rsidR="003C0DFF" w:rsidRPr="005026A1" w:rsidRDefault="003C0DFF" w:rsidP="00AD57DF">
            <w:pPr>
              <w:pStyle w:val="TAC"/>
            </w:pPr>
            <w:r w:rsidRPr="005026A1">
              <w:t>s</w:t>
            </w:r>
          </w:p>
        </w:tc>
        <w:tc>
          <w:tcPr>
            <w:tcW w:w="1480" w:type="pct"/>
            <w:shd w:val="clear" w:color="auto" w:fill="auto"/>
          </w:tcPr>
          <w:p w14:paraId="6DA26945" w14:textId="77777777" w:rsidR="003C0DFF" w:rsidRPr="005026A1" w:rsidRDefault="003C0DFF" w:rsidP="00AD57DF">
            <w:pPr>
              <w:pStyle w:val="TAC"/>
            </w:pPr>
            <w:r w:rsidRPr="005026A1">
              <w:t>0.88</w:t>
            </w:r>
          </w:p>
        </w:tc>
      </w:tr>
      <w:tr w:rsidR="003C0DFF" w:rsidRPr="005026A1" w14:paraId="7A3C3498" w14:textId="77777777" w:rsidTr="00AD57DF">
        <w:trPr>
          <w:trHeight w:val="187"/>
          <w:jc w:val="center"/>
        </w:trPr>
        <w:tc>
          <w:tcPr>
            <w:tcW w:w="3017" w:type="pct"/>
            <w:gridSpan w:val="3"/>
            <w:shd w:val="clear" w:color="auto" w:fill="auto"/>
          </w:tcPr>
          <w:p w14:paraId="3AAB0128" w14:textId="77777777" w:rsidR="003C0DFF" w:rsidRPr="005026A1" w:rsidRDefault="003C0DFF" w:rsidP="00AD57DF">
            <w:pPr>
              <w:pStyle w:val="TAL"/>
            </w:pPr>
            <w:r w:rsidRPr="005026A1">
              <w:t>D1</w:t>
            </w:r>
          </w:p>
        </w:tc>
        <w:tc>
          <w:tcPr>
            <w:tcW w:w="503" w:type="pct"/>
            <w:shd w:val="clear" w:color="auto" w:fill="auto"/>
          </w:tcPr>
          <w:p w14:paraId="4D582842" w14:textId="77777777" w:rsidR="003C0DFF" w:rsidRPr="005026A1" w:rsidRDefault="003C0DFF" w:rsidP="00AD57DF">
            <w:pPr>
              <w:pStyle w:val="TAC"/>
            </w:pPr>
            <w:r w:rsidRPr="005026A1">
              <w:t>s</w:t>
            </w:r>
          </w:p>
        </w:tc>
        <w:tc>
          <w:tcPr>
            <w:tcW w:w="1480" w:type="pct"/>
            <w:shd w:val="clear" w:color="auto" w:fill="auto"/>
          </w:tcPr>
          <w:p w14:paraId="4A0D45D1" w14:textId="77777777" w:rsidR="003C0DFF" w:rsidRPr="005026A1" w:rsidRDefault="003C0DFF" w:rsidP="00AD57DF">
            <w:pPr>
              <w:pStyle w:val="TAC"/>
            </w:pPr>
            <w:r w:rsidRPr="005026A1">
              <w:t>0.84</w:t>
            </w:r>
          </w:p>
        </w:tc>
      </w:tr>
      <w:tr w:rsidR="003C0DFF" w:rsidRPr="005026A1" w14:paraId="26E44546" w14:textId="77777777" w:rsidTr="00AD57DF">
        <w:trPr>
          <w:trHeight w:val="187"/>
          <w:jc w:val="center"/>
        </w:trPr>
        <w:tc>
          <w:tcPr>
            <w:tcW w:w="5000" w:type="pct"/>
            <w:gridSpan w:val="5"/>
          </w:tcPr>
          <w:p w14:paraId="72BAAAF8" w14:textId="77777777" w:rsidR="003C0DFF" w:rsidRPr="005026A1" w:rsidRDefault="003C0DFF" w:rsidP="00AD57DF">
            <w:pPr>
              <w:pStyle w:val="TAN"/>
            </w:pPr>
            <w:r w:rsidRPr="005026A1">
              <w:t>Note 1:</w:t>
            </w:r>
            <w:r w:rsidRPr="005026A1">
              <w:tab/>
              <w:t>All configurations are assigned to the UE prior to the start of time period T1.</w:t>
            </w:r>
          </w:p>
          <w:p w14:paraId="7E3DE0C1" w14:textId="77777777" w:rsidR="003C0DFF" w:rsidRPr="005026A1" w:rsidRDefault="003C0DFF" w:rsidP="00AD57DF">
            <w:pPr>
              <w:pStyle w:val="TAN"/>
            </w:pPr>
            <w:r w:rsidRPr="005026A1">
              <w:t>Note 2:</w:t>
            </w:r>
            <w:r w:rsidRPr="005026A1">
              <w:tab/>
              <w:t>UE-specific PDCCH is not transmitted after T1 starts.</w:t>
            </w:r>
          </w:p>
        </w:tc>
      </w:tr>
    </w:tbl>
    <w:p w14:paraId="1E425D55" w14:textId="77777777" w:rsidR="003C0DFF" w:rsidRPr="005026A1" w:rsidRDefault="003C0DFF" w:rsidP="003C0DFF"/>
    <w:p w14:paraId="7303439E" w14:textId="77777777" w:rsidR="003C0DFF" w:rsidRPr="005026A1" w:rsidRDefault="003C0DFF" w:rsidP="003C0DFF">
      <w:pPr>
        <w:pStyle w:val="H6"/>
        <w:rPr>
          <w:rFonts w:cs="Arial"/>
        </w:rPr>
      </w:pPr>
      <w:r w:rsidRPr="005026A1">
        <w:rPr>
          <w:rFonts w:cs="Arial"/>
        </w:rPr>
        <w:t>16.5.1.8.4.2</w:t>
      </w:r>
      <w:r w:rsidRPr="005026A1">
        <w:rPr>
          <w:rFonts w:cs="Arial"/>
        </w:rPr>
        <w:tab/>
        <w:t>Test Procedure</w:t>
      </w:r>
    </w:p>
    <w:p w14:paraId="5F45F803" w14:textId="77777777" w:rsidR="003C0DFF" w:rsidRPr="005026A1" w:rsidRDefault="003C0DFF" w:rsidP="003C0DFF">
      <w:pPr>
        <w:rPr>
          <w:rFonts w:eastAsia="??"/>
        </w:rPr>
      </w:pPr>
      <w:r w:rsidRPr="005026A1">
        <w:t xml:space="preserve">Same as the test procedure given in clause </w:t>
      </w:r>
      <w:r w:rsidRPr="005026A1">
        <w:rPr>
          <w:rFonts w:cs="Arial"/>
        </w:rPr>
        <w:t>6.5.1.4.4.2.</w:t>
      </w:r>
    </w:p>
    <w:p w14:paraId="1A486F6C" w14:textId="77777777" w:rsidR="003C0DFF" w:rsidRPr="005026A1" w:rsidRDefault="003C0DFF" w:rsidP="003C0DFF">
      <w:pPr>
        <w:pStyle w:val="H6"/>
        <w:rPr>
          <w:rFonts w:cs="Arial"/>
        </w:rPr>
      </w:pPr>
      <w:r w:rsidRPr="005026A1">
        <w:rPr>
          <w:rFonts w:cs="Arial"/>
        </w:rPr>
        <w:t>16.5.1.8.4.3</w:t>
      </w:r>
      <w:r w:rsidRPr="005026A1">
        <w:rPr>
          <w:rFonts w:cs="Arial"/>
        </w:rPr>
        <w:tab/>
        <w:t>Message Contents</w:t>
      </w:r>
    </w:p>
    <w:p w14:paraId="67E73E06" w14:textId="77777777" w:rsidR="003C0DFF" w:rsidRPr="005026A1" w:rsidRDefault="003C0DFF" w:rsidP="003C0DFF">
      <w:pPr>
        <w:rPr>
          <w:rFonts w:cs="Arial"/>
        </w:rPr>
      </w:pPr>
      <w:r w:rsidRPr="005026A1">
        <w:t xml:space="preserve">Same as the </w:t>
      </w:r>
      <w:r w:rsidRPr="005026A1">
        <w:rPr>
          <w:lang w:eastAsia="zh-CN"/>
        </w:rPr>
        <w:t>message</w:t>
      </w:r>
      <w:r w:rsidRPr="005026A1">
        <w:t xml:space="preserve"> contents given in clause </w:t>
      </w:r>
      <w:r w:rsidRPr="005026A1">
        <w:rPr>
          <w:rFonts w:cs="Arial"/>
        </w:rPr>
        <w:t>6.5.1.4.4.3.</w:t>
      </w:r>
    </w:p>
    <w:p w14:paraId="2D436A6F" w14:textId="77777777" w:rsidR="003C0DFF" w:rsidRPr="005026A1" w:rsidRDefault="003C0DFF" w:rsidP="003C0DFF">
      <w:pPr>
        <w:pStyle w:val="H6"/>
        <w:rPr>
          <w:rFonts w:cs="Arial"/>
        </w:rPr>
      </w:pPr>
      <w:r w:rsidRPr="005026A1">
        <w:rPr>
          <w:rFonts w:cs="Arial"/>
        </w:rPr>
        <w:t>16.5.1.8.5</w:t>
      </w:r>
      <w:r w:rsidRPr="005026A1">
        <w:rPr>
          <w:rFonts w:cs="Arial"/>
        </w:rPr>
        <w:tab/>
        <w:t>Test Requirement</w:t>
      </w:r>
    </w:p>
    <w:p w14:paraId="0E5700A4" w14:textId="77777777" w:rsidR="003C0DFF" w:rsidRPr="005026A1" w:rsidRDefault="003C0DFF" w:rsidP="003C0DFF">
      <w:pPr>
        <w:rPr>
          <w:rFonts w:cs="Arial"/>
        </w:rPr>
      </w:pPr>
      <w:r w:rsidRPr="005026A1">
        <w:t xml:space="preserve">Same as the </w:t>
      </w:r>
      <w:r w:rsidRPr="005026A1">
        <w:rPr>
          <w:lang w:eastAsia="zh-CN"/>
        </w:rPr>
        <w:t>test</w:t>
      </w:r>
      <w:r w:rsidRPr="005026A1">
        <w:t xml:space="preserve"> requirements given in clause </w:t>
      </w:r>
      <w:r w:rsidRPr="005026A1">
        <w:rPr>
          <w:rFonts w:cs="Arial"/>
        </w:rPr>
        <w:t>6.5.1.4.5 with following exceptions:</w:t>
      </w:r>
    </w:p>
    <w:p w14:paraId="3AC03EAA"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6.5.1.4.5-1 is replaced by Table 16.5.1.8.5-1.</w:t>
      </w:r>
    </w:p>
    <w:p w14:paraId="7C30C43D" w14:textId="77777777" w:rsidR="003C0DFF" w:rsidRPr="005026A1" w:rsidRDefault="003C0DFF" w:rsidP="003C0DFF">
      <w:pPr>
        <w:pStyle w:val="TH"/>
      </w:pPr>
      <w:r w:rsidRPr="005026A1">
        <w:t>Table 16.5.1.8.5-1: Cell specific test parameters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2"/>
        <w:gridCol w:w="1514"/>
        <w:gridCol w:w="1423"/>
        <w:gridCol w:w="990"/>
        <w:gridCol w:w="940"/>
        <w:gridCol w:w="1066"/>
        <w:gridCol w:w="940"/>
        <w:gridCol w:w="894"/>
      </w:tblGrid>
      <w:tr w:rsidR="003C0DFF" w:rsidRPr="005026A1" w14:paraId="109C0949" w14:textId="77777777" w:rsidTr="00AD57DF">
        <w:trPr>
          <w:cantSplit/>
          <w:trHeight w:val="187"/>
          <w:jc w:val="center"/>
        </w:trPr>
        <w:tc>
          <w:tcPr>
            <w:tcW w:w="3376" w:type="dxa"/>
            <w:gridSpan w:val="2"/>
            <w:tcBorders>
              <w:top w:val="single" w:sz="4" w:space="0" w:color="auto"/>
              <w:left w:val="single" w:sz="4" w:space="0" w:color="auto"/>
              <w:bottom w:val="nil"/>
            </w:tcBorders>
            <w:shd w:val="clear" w:color="auto" w:fill="auto"/>
          </w:tcPr>
          <w:p w14:paraId="75E5591C" w14:textId="77777777" w:rsidR="003C0DFF" w:rsidRPr="005026A1" w:rsidRDefault="003C0DFF" w:rsidP="00AD57DF">
            <w:pPr>
              <w:pStyle w:val="TAH"/>
            </w:pPr>
            <w:r w:rsidRPr="005026A1">
              <w:t>Parameter</w:t>
            </w:r>
          </w:p>
        </w:tc>
        <w:tc>
          <w:tcPr>
            <w:tcW w:w="1423" w:type="dxa"/>
            <w:tcBorders>
              <w:top w:val="single" w:sz="4" w:space="0" w:color="auto"/>
              <w:bottom w:val="nil"/>
            </w:tcBorders>
            <w:shd w:val="clear" w:color="auto" w:fill="auto"/>
          </w:tcPr>
          <w:p w14:paraId="7A98783C" w14:textId="77777777" w:rsidR="003C0DFF" w:rsidRPr="005026A1" w:rsidRDefault="003C0DFF" w:rsidP="00AD57DF">
            <w:pPr>
              <w:pStyle w:val="TAH"/>
            </w:pPr>
            <w:r w:rsidRPr="005026A1">
              <w:t>Unit</w:t>
            </w:r>
          </w:p>
        </w:tc>
        <w:tc>
          <w:tcPr>
            <w:tcW w:w="4830" w:type="dxa"/>
            <w:gridSpan w:val="5"/>
            <w:tcBorders>
              <w:top w:val="single" w:sz="4" w:space="0" w:color="auto"/>
            </w:tcBorders>
          </w:tcPr>
          <w:p w14:paraId="464999BF" w14:textId="77777777" w:rsidR="003C0DFF" w:rsidRPr="005026A1" w:rsidRDefault="003C0DFF" w:rsidP="00AD57DF">
            <w:pPr>
              <w:pStyle w:val="TAH"/>
            </w:pPr>
            <w:r w:rsidRPr="005026A1">
              <w:t>Test 1</w:t>
            </w:r>
          </w:p>
        </w:tc>
      </w:tr>
      <w:tr w:rsidR="003C0DFF" w:rsidRPr="005026A1" w14:paraId="3C676865" w14:textId="77777777" w:rsidTr="00AD57DF">
        <w:trPr>
          <w:cantSplit/>
          <w:trHeight w:val="187"/>
          <w:jc w:val="center"/>
        </w:trPr>
        <w:tc>
          <w:tcPr>
            <w:tcW w:w="3376" w:type="dxa"/>
            <w:gridSpan w:val="2"/>
            <w:tcBorders>
              <w:top w:val="nil"/>
              <w:left w:val="single" w:sz="4" w:space="0" w:color="auto"/>
              <w:bottom w:val="single" w:sz="4" w:space="0" w:color="auto"/>
            </w:tcBorders>
            <w:shd w:val="clear" w:color="auto" w:fill="auto"/>
          </w:tcPr>
          <w:p w14:paraId="4D1CE147" w14:textId="77777777" w:rsidR="003C0DFF" w:rsidRPr="005026A1" w:rsidRDefault="003C0DFF" w:rsidP="00AD57DF">
            <w:pPr>
              <w:pStyle w:val="TAH"/>
            </w:pPr>
          </w:p>
        </w:tc>
        <w:tc>
          <w:tcPr>
            <w:tcW w:w="1423" w:type="dxa"/>
            <w:tcBorders>
              <w:top w:val="nil"/>
              <w:bottom w:val="single" w:sz="4" w:space="0" w:color="auto"/>
            </w:tcBorders>
            <w:shd w:val="clear" w:color="auto" w:fill="auto"/>
          </w:tcPr>
          <w:p w14:paraId="67FB3DA1" w14:textId="77777777" w:rsidR="003C0DFF" w:rsidRPr="005026A1" w:rsidRDefault="003C0DFF" w:rsidP="00AD57DF">
            <w:pPr>
              <w:pStyle w:val="TAH"/>
            </w:pPr>
          </w:p>
        </w:tc>
        <w:tc>
          <w:tcPr>
            <w:tcW w:w="990" w:type="dxa"/>
            <w:tcBorders>
              <w:bottom w:val="single" w:sz="4" w:space="0" w:color="auto"/>
            </w:tcBorders>
          </w:tcPr>
          <w:p w14:paraId="2C78255A" w14:textId="77777777" w:rsidR="003C0DFF" w:rsidRPr="005026A1" w:rsidRDefault="003C0DFF" w:rsidP="00AD57DF">
            <w:pPr>
              <w:pStyle w:val="TAH"/>
            </w:pPr>
            <w:r w:rsidRPr="005026A1">
              <w:t>T1</w:t>
            </w:r>
          </w:p>
        </w:tc>
        <w:tc>
          <w:tcPr>
            <w:tcW w:w="940" w:type="dxa"/>
            <w:tcBorders>
              <w:bottom w:val="single" w:sz="4" w:space="0" w:color="auto"/>
            </w:tcBorders>
          </w:tcPr>
          <w:p w14:paraId="183DBBB3" w14:textId="77777777" w:rsidR="003C0DFF" w:rsidRPr="005026A1" w:rsidRDefault="003C0DFF" w:rsidP="00AD57DF">
            <w:pPr>
              <w:pStyle w:val="TAH"/>
            </w:pPr>
            <w:r w:rsidRPr="005026A1">
              <w:t>T2</w:t>
            </w:r>
          </w:p>
        </w:tc>
        <w:tc>
          <w:tcPr>
            <w:tcW w:w="1066" w:type="dxa"/>
            <w:tcBorders>
              <w:bottom w:val="single" w:sz="4" w:space="0" w:color="auto"/>
            </w:tcBorders>
          </w:tcPr>
          <w:p w14:paraId="135678E1" w14:textId="77777777" w:rsidR="003C0DFF" w:rsidRPr="005026A1" w:rsidRDefault="003C0DFF" w:rsidP="00AD57DF">
            <w:pPr>
              <w:pStyle w:val="TAH"/>
            </w:pPr>
            <w:r w:rsidRPr="005026A1">
              <w:t>T3</w:t>
            </w:r>
          </w:p>
        </w:tc>
        <w:tc>
          <w:tcPr>
            <w:tcW w:w="940" w:type="dxa"/>
            <w:tcBorders>
              <w:bottom w:val="single" w:sz="4" w:space="0" w:color="auto"/>
            </w:tcBorders>
          </w:tcPr>
          <w:p w14:paraId="776801B6" w14:textId="77777777" w:rsidR="003C0DFF" w:rsidRPr="005026A1" w:rsidRDefault="003C0DFF" w:rsidP="00AD57DF">
            <w:pPr>
              <w:pStyle w:val="TAH"/>
            </w:pPr>
            <w:r w:rsidRPr="005026A1">
              <w:t>T4</w:t>
            </w:r>
          </w:p>
        </w:tc>
        <w:tc>
          <w:tcPr>
            <w:tcW w:w="894" w:type="dxa"/>
            <w:tcBorders>
              <w:bottom w:val="single" w:sz="4" w:space="0" w:color="auto"/>
            </w:tcBorders>
          </w:tcPr>
          <w:p w14:paraId="6C16A93D" w14:textId="77777777" w:rsidR="003C0DFF" w:rsidRPr="005026A1" w:rsidRDefault="003C0DFF" w:rsidP="00AD57DF">
            <w:pPr>
              <w:pStyle w:val="TAH"/>
            </w:pPr>
            <w:r w:rsidRPr="005026A1">
              <w:t>T5</w:t>
            </w:r>
          </w:p>
        </w:tc>
      </w:tr>
      <w:tr w:rsidR="003C0DFF" w:rsidRPr="005026A1" w14:paraId="4A1A048B" w14:textId="77777777" w:rsidTr="00AD57DF">
        <w:trPr>
          <w:cantSplit/>
          <w:trHeight w:val="187"/>
          <w:jc w:val="center"/>
        </w:trPr>
        <w:tc>
          <w:tcPr>
            <w:tcW w:w="3376" w:type="dxa"/>
            <w:gridSpan w:val="2"/>
            <w:tcBorders>
              <w:left w:val="single" w:sz="4" w:space="0" w:color="auto"/>
              <w:bottom w:val="single" w:sz="4" w:space="0" w:color="auto"/>
            </w:tcBorders>
          </w:tcPr>
          <w:p w14:paraId="661CBF6F" w14:textId="77777777" w:rsidR="003C0DFF" w:rsidRPr="005026A1" w:rsidRDefault="003C0DFF" w:rsidP="00AD57DF">
            <w:pPr>
              <w:pStyle w:val="TAL"/>
            </w:pPr>
            <w:r w:rsidRPr="005026A1">
              <w:rPr>
                <w:lang w:eastAsia="ja-JP"/>
              </w:rPr>
              <w:t>EPRE ratio of PDCCH DMRS to SSS</w:t>
            </w:r>
          </w:p>
        </w:tc>
        <w:tc>
          <w:tcPr>
            <w:tcW w:w="1423" w:type="dxa"/>
            <w:tcBorders>
              <w:bottom w:val="single" w:sz="4" w:space="0" w:color="auto"/>
            </w:tcBorders>
          </w:tcPr>
          <w:p w14:paraId="77E8EFDF" w14:textId="77777777" w:rsidR="003C0DFF" w:rsidRPr="005026A1" w:rsidRDefault="003C0DFF" w:rsidP="00AD57DF">
            <w:pPr>
              <w:pStyle w:val="TAC"/>
            </w:pPr>
            <w:r w:rsidRPr="005026A1">
              <w:t>dB</w:t>
            </w:r>
          </w:p>
        </w:tc>
        <w:tc>
          <w:tcPr>
            <w:tcW w:w="4830" w:type="dxa"/>
            <w:gridSpan w:val="5"/>
          </w:tcPr>
          <w:p w14:paraId="3E472317" w14:textId="77777777" w:rsidR="003C0DFF" w:rsidRPr="005026A1" w:rsidRDefault="003C0DFF" w:rsidP="00AD57DF">
            <w:pPr>
              <w:pStyle w:val="TAC"/>
            </w:pPr>
            <w:r w:rsidRPr="005026A1">
              <w:t>0</w:t>
            </w:r>
          </w:p>
        </w:tc>
      </w:tr>
      <w:tr w:rsidR="003C0DFF" w:rsidRPr="005026A1" w14:paraId="3D692D29" w14:textId="77777777" w:rsidTr="00AD57DF">
        <w:trPr>
          <w:cantSplit/>
          <w:trHeight w:val="187"/>
          <w:jc w:val="center"/>
        </w:trPr>
        <w:tc>
          <w:tcPr>
            <w:tcW w:w="3376" w:type="dxa"/>
            <w:gridSpan w:val="2"/>
            <w:tcBorders>
              <w:left w:val="single" w:sz="4" w:space="0" w:color="auto"/>
              <w:bottom w:val="single" w:sz="4" w:space="0" w:color="auto"/>
            </w:tcBorders>
          </w:tcPr>
          <w:p w14:paraId="632D2482" w14:textId="77777777" w:rsidR="003C0DFF" w:rsidRPr="005026A1" w:rsidRDefault="003C0DFF" w:rsidP="00AD57DF">
            <w:pPr>
              <w:pStyle w:val="TAL"/>
            </w:pPr>
            <w:r w:rsidRPr="005026A1">
              <w:rPr>
                <w:lang w:eastAsia="ja-JP"/>
              </w:rPr>
              <w:t>EPRE ratio of PDCCH to PDCCH DMRS</w:t>
            </w:r>
          </w:p>
        </w:tc>
        <w:tc>
          <w:tcPr>
            <w:tcW w:w="1423" w:type="dxa"/>
            <w:tcBorders>
              <w:bottom w:val="single" w:sz="4" w:space="0" w:color="auto"/>
            </w:tcBorders>
          </w:tcPr>
          <w:p w14:paraId="55DE6B2A" w14:textId="77777777" w:rsidR="003C0DFF" w:rsidRPr="005026A1" w:rsidRDefault="003C0DFF" w:rsidP="00AD57DF">
            <w:pPr>
              <w:pStyle w:val="TAC"/>
            </w:pPr>
            <w:r w:rsidRPr="005026A1">
              <w:t>dB</w:t>
            </w:r>
          </w:p>
        </w:tc>
        <w:tc>
          <w:tcPr>
            <w:tcW w:w="4830" w:type="dxa"/>
            <w:gridSpan w:val="5"/>
            <w:tcBorders>
              <w:bottom w:val="single" w:sz="4" w:space="0" w:color="auto"/>
            </w:tcBorders>
          </w:tcPr>
          <w:p w14:paraId="50C1FF3A" w14:textId="77777777" w:rsidR="003C0DFF" w:rsidRPr="005026A1" w:rsidRDefault="003C0DFF" w:rsidP="00AD57DF">
            <w:pPr>
              <w:pStyle w:val="TAC"/>
            </w:pPr>
            <w:r w:rsidRPr="005026A1">
              <w:t>0</w:t>
            </w:r>
          </w:p>
        </w:tc>
      </w:tr>
      <w:tr w:rsidR="003C0DFF" w:rsidRPr="005026A1" w14:paraId="5C031F3B" w14:textId="77777777" w:rsidTr="00AD57DF">
        <w:trPr>
          <w:cantSplit/>
          <w:trHeight w:val="187"/>
          <w:jc w:val="center"/>
        </w:trPr>
        <w:tc>
          <w:tcPr>
            <w:tcW w:w="3376" w:type="dxa"/>
            <w:gridSpan w:val="2"/>
            <w:tcBorders>
              <w:left w:val="single" w:sz="4" w:space="0" w:color="auto"/>
              <w:bottom w:val="single" w:sz="4" w:space="0" w:color="auto"/>
            </w:tcBorders>
          </w:tcPr>
          <w:p w14:paraId="06F6569D" w14:textId="77777777" w:rsidR="003C0DFF" w:rsidRPr="005026A1" w:rsidRDefault="003C0DFF" w:rsidP="00AD57DF">
            <w:pPr>
              <w:pStyle w:val="TAL"/>
            </w:pPr>
            <w:r w:rsidRPr="005026A1">
              <w:rPr>
                <w:lang w:eastAsia="ja-JP"/>
              </w:rPr>
              <w:t>EPRE ratio of PBCH DMRS to SSS</w:t>
            </w:r>
          </w:p>
        </w:tc>
        <w:tc>
          <w:tcPr>
            <w:tcW w:w="1423" w:type="dxa"/>
            <w:tcBorders>
              <w:bottom w:val="single" w:sz="4" w:space="0" w:color="auto"/>
            </w:tcBorders>
          </w:tcPr>
          <w:p w14:paraId="33657AE9" w14:textId="77777777" w:rsidR="003C0DFF" w:rsidRPr="005026A1" w:rsidRDefault="003C0DFF" w:rsidP="00AD57DF">
            <w:pPr>
              <w:pStyle w:val="TAC"/>
            </w:pPr>
            <w:r w:rsidRPr="005026A1">
              <w:t>dB</w:t>
            </w:r>
          </w:p>
        </w:tc>
        <w:tc>
          <w:tcPr>
            <w:tcW w:w="4830" w:type="dxa"/>
            <w:gridSpan w:val="5"/>
            <w:tcBorders>
              <w:bottom w:val="nil"/>
            </w:tcBorders>
            <w:shd w:val="clear" w:color="auto" w:fill="auto"/>
          </w:tcPr>
          <w:p w14:paraId="5729071F" w14:textId="77777777" w:rsidR="003C0DFF" w:rsidRPr="005026A1" w:rsidRDefault="003C0DFF" w:rsidP="00AD57DF">
            <w:pPr>
              <w:pStyle w:val="TAC"/>
            </w:pPr>
            <w:r w:rsidRPr="005026A1">
              <w:t>0</w:t>
            </w:r>
          </w:p>
        </w:tc>
      </w:tr>
      <w:tr w:rsidR="003C0DFF" w:rsidRPr="005026A1" w14:paraId="055021DB" w14:textId="77777777" w:rsidTr="00AD57DF">
        <w:trPr>
          <w:cantSplit/>
          <w:trHeight w:val="187"/>
          <w:jc w:val="center"/>
        </w:trPr>
        <w:tc>
          <w:tcPr>
            <w:tcW w:w="3376" w:type="dxa"/>
            <w:gridSpan w:val="2"/>
            <w:tcBorders>
              <w:left w:val="single" w:sz="4" w:space="0" w:color="auto"/>
              <w:bottom w:val="single" w:sz="4" w:space="0" w:color="auto"/>
            </w:tcBorders>
          </w:tcPr>
          <w:p w14:paraId="7ED1F4A5" w14:textId="77777777" w:rsidR="003C0DFF" w:rsidRPr="005026A1" w:rsidRDefault="003C0DFF" w:rsidP="00AD57DF">
            <w:pPr>
              <w:pStyle w:val="TAL"/>
            </w:pPr>
            <w:r w:rsidRPr="005026A1">
              <w:rPr>
                <w:lang w:eastAsia="ja-JP"/>
              </w:rPr>
              <w:t>EPRE ratio of PBCH to PBCH DMRS</w:t>
            </w:r>
          </w:p>
        </w:tc>
        <w:tc>
          <w:tcPr>
            <w:tcW w:w="1423" w:type="dxa"/>
            <w:tcBorders>
              <w:bottom w:val="single" w:sz="4" w:space="0" w:color="auto"/>
            </w:tcBorders>
          </w:tcPr>
          <w:p w14:paraId="57A35274" w14:textId="77777777" w:rsidR="003C0DFF" w:rsidRPr="005026A1" w:rsidRDefault="003C0DFF" w:rsidP="00AD57DF">
            <w:pPr>
              <w:pStyle w:val="TAC"/>
            </w:pPr>
            <w:r w:rsidRPr="005026A1">
              <w:t>dB</w:t>
            </w:r>
          </w:p>
        </w:tc>
        <w:tc>
          <w:tcPr>
            <w:tcW w:w="4830" w:type="dxa"/>
            <w:gridSpan w:val="5"/>
            <w:tcBorders>
              <w:top w:val="nil"/>
              <w:bottom w:val="nil"/>
            </w:tcBorders>
            <w:shd w:val="clear" w:color="auto" w:fill="auto"/>
          </w:tcPr>
          <w:p w14:paraId="2F9F175D" w14:textId="77777777" w:rsidR="003C0DFF" w:rsidRPr="005026A1" w:rsidRDefault="003C0DFF" w:rsidP="00AD57DF">
            <w:pPr>
              <w:pStyle w:val="TAC"/>
            </w:pPr>
          </w:p>
        </w:tc>
      </w:tr>
      <w:tr w:rsidR="003C0DFF" w:rsidRPr="005026A1" w14:paraId="243F74AC" w14:textId="77777777" w:rsidTr="00AD57DF">
        <w:trPr>
          <w:cantSplit/>
          <w:trHeight w:val="187"/>
          <w:jc w:val="center"/>
        </w:trPr>
        <w:tc>
          <w:tcPr>
            <w:tcW w:w="3376" w:type="dxa"/>
            <w:gridSpan w:val="2"/>
            <w:tcBorders>
              <w:left w:val="single" w:sz="4" w:space="0" w:color="auto"/>
              <w:bottom w:val="single" w:sz="4" w:space="0" w:color="auto"/>
            </w:tcBorders>
          </w:tcPr>
          <w:p w14:paraId="6E2F8494" w14:textId="77777777" w:rsidR="003C0DFF" w:rsidRPr="005026A1" w:rsidRDefault="003C0DFF" w:rsidP="00AD57DF">
            <w:pPr>
              <w:pStyle w:val="TAL"/>
            </w:pPr>
            <w:r w:rsidRPr="005026A1">
              <w:rPr>
                <w:lang w:eastAsia="ja-JP"/>
              </w:rPr>
              <w:t>EPRE ratio of PSS to SSS</w:t>
            </w:r>
          </w:p>
        </w:tc>
        <w:tc>
          <w:tcPr>
            <w:tcW w:w="1423" w:type="dxa"/>
            <w:tcBorders>
              <w:bottom w:val="single" w:sz="4" w:space="0" w:color="auto"/>
            </w:tcBorders>
          </w:tcPr>
          <w:p w14:paraId="2FFE208C" w14:textId="77777777" w:rsidR="003C0DFF" w:rsidRPr="005026A1" w:rsidRDefault="003C0DFF" w:rsidP="00AD57DF">
            <w:pPr>
              <w:pStyle w:val="TAC"/>
            </w:pPr>
            <w:r w:rsidRPr="005026A1">
              <w:t>dB</w:t>
            </w:r>
          </w:p>
        </w:tc>
        <w:tc>
          <w:tcPr>
            <w:tcW w:w="4830" w:type="dxa"/>
            <w:gridSpan w:val="5"/>
            <w:tcBorders>
              <w:top w:val="nil"/>
              <w:bottom w:val="nil"/>
            </w:tcBorders>
            <w:shd w:val="clear" w:color="auto" w:fill="auto"/>
          </w:tcPr>
          <w:p w14:paraId="43335B39" w14:textId="77777777" w:rsidR="003C0DFF" w:rsidRPr="005026A1" w:rsidRDefault="003C0DFF" w:rsidP="00AD57DF">
            <w:pPr>
              <w:pStyle w:val="TAC"/>
            </w:pPr>
          </w:p>
        </w:tc>
      </w:tr>
      <w:tr w:rsidR="003C0DFF" w:rsidRPr="005026A1" w14:paraId="7A8B9687" w14:textId="77777777" w:rsidTr="00AD57DF">
        <w:trPr>
          <w:cantSplit/>
          <w:trHeight w:val="187"/>
          <w:jc w:val="center"/>
        </w:trPr>
        <w:tc>
          <w:tcPr>
            <w:tcW w:w="3376" w:type="dxa"/>
            <w:gridSpan w:val="2"/>
            <w:tcBorders>
              <w:left w:val="single" w:sz="4" w:space="0" w:color="auto"/>
              <w:bottom w:val="single" w:sz="4" w:space="0" w:color="auto"/>
            </w:tcBorders>
          </w:tcPr>
          <w:p w14:paraId="316BB198" w14:textId="77777777" w:rsidR="003C0DFF" w:rsidRPr="005026A1" w:rsidRDefault="003C0DFF" w:rsidP="00AD57DF">
            <w:pPr>
              <w:pStyle w:val="TAL"/>
            </w:pPr>
            <w:r w:rsidRPr="005026A1">
              <w:rPr>
                <w:lang w:eastAsia="ja-JP"/>
              </w:rPr>
              <w:t xml:space="preserve">EPRE ratio of PDSCH DMRS to SSS </w:t>
            </w:r>
          </w:p>
        </w:tc>
        <w:tc>
          <w:tcPr>
            <w:tcW w:w="1423" w:type="dxa"/>
            <w:tcBorders>
              <w:bottom w:val="single" w:sz="4" w:space="0" w:color="auto"/>
            </w:tcBorders>
          </w:tcPr>
          <w:p w14:paraId="0B88D629" w14:textId="77777777" w:rsidR="003C0DFF" w:rsidRPr="005026A1" w:rsidRDefault="003C0DFF" w:rsidP="00AD57DF">
            <w:pPr>
              <w:pStyle w:val="TAC"/>
            </w:pPr>
            <w:r w:rsidRPr="005026A1">
              <w:t>dB</w:t>
            </w:r>
          </w:p>
        </w:tc>
        <w:tc>
          <w:tcPr>
            <w:tcW w:w="4830" w:type="dxa"/>
            <w:gridSpan w:val="5"/>
            <w:tcBorders>
              <w:top w:val="nil"/>
              <w:bottom w:val="nil"/>
            </w:tcBorders>
            <w:shd w:val="clear" w:color="auto" w:fill="auto"/>
          </w:tcPr>
          <w:p w14:paraId="1B8C9061" w14:textId="77777777" w:rsidR="003C0DFF" w:rsidRPr="005026A1" w:rsidRDefault="003C0DFF" w:rsidP="00AD57DF">
            <w:pPr>
              <w:pStyle w:val="TAC"/>
            </w:pPr>
          </w:p>
        </w:tc>
      </w:tr>
      <w:tr w:rsidR="003C0DFF" w:rsidRPr="005026A1" w14:paraId="3ED47054" w14:textId="77777777" w:rsidTr="00AD57DF">
        <w:trPr>
          <w:cantSplit/>
          <w:trHeight w:val="187"/>
          <w:jc w:val="center"/>
        </w:trPr>
        <w:tc>
          <w:tcPr>
            <w:tcW w:w="3376" w:type="dxa"/>
            <w:gridSpan w:val="2"/>
            <w:tcBorders>
              <w:left w:val="single" w:sz="4" w:space="0" w:color="auto"/>
              <w:bottom w:val="single" w:sz="4" w:space="0" w:color="auto"/>
            </w:tcBorders>
          </w:tcPr>
          <w:p w14:paraId="581AA936" w14:textId="77777777" w:rsidR="003C0DFF" w:rsidRPr="005026A1" w:rsidRDefault="003C0DFF" w:rsidP="00AD57DF">
            <w:pPr>
              <w:pStyle w:val="TAL"/>
            </w:pPr>
            <w:r w:rsidRPr="005026A1">
              <w:rPr>
                <w:lang w:eastAsia="ja-JP"/>
              </w:rPr>
              <w:t>EPRE ratio of PDSCH to PDSCH DMRS</w:t>
            </w:r>
          </w:p>
        </w:tc>
        <w:tc>
          <w:tcPr>
            <w:tcW w:w="1423" w:type="dxa"/>
            <w:tcBorders>
              <w:bottom w:val="single" w:sz="4" w:space="0" w:color="auto"/>
            </w:tcBorders>
          </w:tcPr>
          <w:p w14:paraId="11DA5350" w14:textId="77777777" w:rsidR="003C0DFF" w:rsidRPr="005026A1" w:rsidRDefault="003C0DFF" w:rsidP="00AD57DF">
            <w:pPr>
              <w:pStyle w:val="TAC"/>
            </w:pPr>
            <w:r w:rsidRPr="005026A1">
              <w:t>dB</w:t>
            </w:r>
          </w:p>
        </w:tc>
        <w:tc>
          <w:tcPr>
            <w:tcW w:w="4830" w:type="dxa"/>
            <w:gridSpan w:val="5"/>
            <w:tcBorders>
              <w:top w:val="nil"/>
              <w:bottom w:val="nil"/>
            </w:tcBorders>
            <w:shd w:val="clear" w:color="auto" w:fill="auto"/>
          </w:tcPr>
          <w:p w14:paraId="7FBADD9B" w14:textId="77777777" w:rsidR="003C0DFF" w:rsidRPr="005026A1" w:rsidRDefault="003C0DFF" w:rsidP="00AD57DF">
            <w:pPr>
              <w:pStyle w:val="TAC"/>
            </w:pPr>
          </w:p>
        </w:tc>
      </w:tr>
      <w:tr w:rsidR="003C0DFF" w:rsidRPr="005026A1" w14:paraId="49181334" w14:textId="77777777" w:rsidTr="00AD57DF">
        <w:trPr>
          <w:cantSplit/>
          <w:trHeight w:val="187"/>
          <w:jc w:val="center"/>
        </w:trPr>
        <w:tc>
          <w:tcPr>
            <w:tcW w:w="3376" w:type="dxa"/>
            <w:gridSpan w:val="2"/>
            <w:tcBorders>
              <w:left w:val="single" w:sz="4" w:space="0" w:color="auto"/>
              <w:bottom w:val="single" w:sz="4" w:space="0" w:color="auto"/>
            </w:tcBorders>
          </w:tcPr>
          <w:p w14:paraId="76E62B71" w14:textId="77777777" w:rsidR="003C0DFF" w:rsidRPr="005026A1" w:rsidRDefault="003C0DFF" w:rsidP="00AD57DF">
            <w:pPr>
              <w:pStyle w:val="TAL"/>
            </w:pPr>
            <w:r w:rsidRPr="005026A1">
              <w:rPr>
                <w:lang w:eastAsia="ja-JP"/>
              </w:rPr>
              <w:t>EPRE ratio of OCNG DMRS to SSS</w:t>
            </w:r>
          </w:p>
        </w:tc>
        <w:tc>
          <w:tcPr>
            <w:tcW w:w="1423" w:type="dxa"/>
            <w:tcBorders>
              <w:bottom w:val="single" w:sz="4" w:space="0" w:color="auto"/>
            </w:tcBorders>
          </w:tcPr>
          <w:p w14:paraId="771D8196" w14:textId="77777777" w:rsidR="003C0DFF" w:rsidRPr="005026A1" w:rsidRDefault="003C0DFF" w:rsidP="00AD57DF">
            <w:pPr>
              <w:pStyle w:val="TAC"/>
            </w:pPr>
            <w:r w:rsidRPr="005026A1">
              <w:t>dB</w:t>
            </w:r>
          </w:p>
        </w:tc>
        <w:tc>
          <w:tcPr>
            <w:tcW w:w="4830" w:type="dxa"/>
            <w:gridSpan w:val="5"/>
            <w:tcBorders>
              <w:top w:val="nil"/>
              <w:bottom w:val="nil"/>
            </w:tcBorders>
            <w:shd w:val="clear" w:color="auto" w:fill="auto"/>
          </w:tcPr>
          <w:p w14:paraId="42015B4B" w14:textId="77777777" w:rsidR="003C0DFF" w:rsidRPr="005026A1" w:rsidRDefault="003C0DFF" w:rsidP="00AD57DF">
            <w:pPr>
              <w:pStyle w:val="TAC"/>
            </w:pPr>
          </w:p>
        </w:tc>
      </w:tr>
      <w:tr w:rsidR="003C0DFF" w:rsidRPr="005026A1" w14:paraId="5BCA3FAC" w14:textId="77777777" w:rsidTr="00AD57DF">
        <w:trPr>
          <w:cantSplit/>
          <w:trHeight w:val="187"/>
          <w:jc w:val="center"/>
        </w:trPr>
        <w:tc>
          <w:tcPr>
            <w:tcW w:w="3376" w:type="dxa"/>
            <w:gridSpan w:val="2"/>
            <w:tcBorders>
              <w:left w:val="single" w:sz="4" w:space="0" w:color="auto"/>
              <w:bottom w:val="single" w:sz="4" w:space="0" w:color="auto"/>
            </w:tcBorders>
          </w:tcPr>
          <w:p w14:paraId="3BA58C41" w14:textId="77777777" w:rsidR="003C0DFF" w:rsidRPr="005026A1" w:rsidRDefault="003C0DFF" w:rsidP="00AD57DF">
            <w:pPr>
              <w:pStyle w:val="TAL"/>
            </w:pPr>
            <w:r w:rsidRPr="005026A1">
              <w:rPr>
                <w:lang w:eastAsia="ja-JP"/>
              </w:rPr>
              <w:t>EPRE ratio of OCNG to OCNG DMRS</w:t>
            </w:r>
          </w:p>
        </w:tc>
        <w:tc>
          <w:tcPr>
            <w:tcW w:w="1423" w:type="dxa"/>
            <w:tcBorders>
              <w:bottom w:val="single" w:sz="4" w:space="0" w:color="auto"/>
            </w:tcBorders>
          </w:tcPr>
          <w:p w14:paraId="590275B3" w14:textId="77777777" w:rsidR="003C0DFF" w:rsidRPr="005026A1" w:rsidRDefault="003C0DFF" w:rsidP="00AD57DF">
            <w:pPr>
              <w:pStyle w:val="TAC"/>
            </w:pPr>
            <w:r w:rsidRPr="005026A1">
              <w:t>dB</w:t>
            </w:r>
          </w:p>
        </w:tc>
        <w:tc>
          <w:tcPr>
            <w:tcW w:w="4830" w:type="dxa"/>
            <w:gridSpan w:val="5"/>
            <w:tcBorders>
              <w:top w:val="nil"/>
            </w:tcBorders>
            <w:shd w:val="clear" w:color="auto" w:fill="auto"/>
          </w:tcPr>
          <w:p w14:paraId="4E6A36EF" w14:textId="77777777" w:rsidR="003C0DFF" w:rsidRPr="005026A1" w:rsidRDefault="003C0DFF" w:rsidP="00AD57DF">
            <w:pPr>
              <w:pStyle w:val="TAC"/>
            </w:pPr>
          </w:p>
        </w:tc>
      </w:tr>
      <w:tr w:rsidR="003C0DFF" w:rsidRPr="005026A1" w14:paraId="1C707A93" w14:textId="77777777" w:rsidTr="00AD57DF">
        <w:trPr>
          <w:cantSplit/>
          <w:trHeight w:val="187"/>
          <w:jc w:val="center"/>
        </w:trPr>
        <w:tc>
          <w:tcPr>
            <w:tcW w:w="1862" w:type="dxa"/>
            <w:tcBorders>
              <w:bottom w:val="nil"/>
            </w:tcBorders>
            <w:shd w:val="clear" w:color="auto" w:fill="auto"/>
          </w:tcPr>
          <w:p w14:paraId="78F982F2" w14:textId="77777777" w:rsidR="003C0DFF" w:rsidRPr="005026A1" w:rsidRDefault="003C0DFF" w:rsidP="00AD57DF">
            <w:pPr>
              <w:pStyle w:val="TAL"/>
            </w:pPr>
            <w:r w:rsidRPr="005026A1">
              <w:t>SNR on RLM-RS</w:t>
            </w:r>
          </w:p>
        </w:tc>
        <w:tc>
          <w:tcPr>
            <w:tcW w:w="1514" w:type="dxa"/>
          </w:tcPr>
          <w:p w14:paraId="17217979" w14:textId="77777777" w:rsidR="003C0DFF" w:rsidRPr="005026A1" w:rsidRDefault="003C0DFF" w:rsidP="00AD57DF">
            <w:pPr>
              <w:pStyle w:val="TAL"/>
            </w:pPr>
            <w:r w:rsidRPr="005026A1">
              <w:t>Config 1,2,4</w:t>
            </w:r>
          </w:p>
        </w:tc>
        <w:tc>
          <w:tcPr>
            <w:tcW w:w="1423" w:type="dxa"/>
            <w:tcBorders>
              <w:bottom w:val="nil"/>
            </w:tcBorders>
            <w:shd w:val="clear" w:color="auto" w:fill="auto"/>
          </w:tcPr>
          <w:p w14:paraId="7A3DDEA9" w14:textId="77777777" w:rsidR="003C0DFF" w:rsidRPr="005026A1" w:rsidRDefault="003C0DFF" w:rsidP="00AD57DF">
            <w:pPr>
              <w:pStyle w:val="TAC"/>
            </w:pPr>
            <w:r w:rsidRPr="005026A1">
              <w:t>dB</w:t>
            </w:r>
          </w:p>
        </w:tc>
        <w:tc>
          <w:tcPr>
            <w:tcW w:w="990" w:type="dxa"/>
          </w:tcPr>
          <w:p w14:paraId="3293F314" w14:textId="77777777" w:rsidR="003C0DFF" w:rsidRPr="005026A1" w:rsidRDefault="003C0DFF" w:rsidP="00AD57DF">
            <w:pPr>
              <w:pStyle w:val="TAC"/>
            </w:pPr>
            <w:r w:rsidRPr="005026A1">
              <w:rPr>
                <w:rFonts w:eastAsia="MS Mincho"/>
              </w:rPr>
              <w:t>1.8</w:t>
            </w:r>
            <w:r w:rsidRPr="005026A1">
              <w:rPr>
                <w:rFonts w:eastAsia="MS Mincho"/>
                <w:vertAlign w:val="superscript"/>
              </w:rPr>
              <w:t>Note 6</w:t>
            </w:r>
          </w:p>
        </w:tc>
        <w:tc>
          <w:tcPr>
            <w:tcW w:w="940" w:type="dxa"/>
          </w:tcPr>
          <w:p w14:paraId="70E11F81" w14:textId="77777777" w:rsidR="003C0DFF" w:rsidRPr="005026A1" w:rsidRDefault="003C0DFF" w:rsidP="00AD57DF">
            <w:pPr>
              <w:pStyle w:val="TAC"/>
            </w:pPr>
            <w:r w:rsidRPr="005026A1">
              <w:rPr>
                <w:rFonts w:eastAsia="MS Mincho"/>
              </w:rPr>
              <w:t>-6.2</w:t>
            </w:r>
            <w:r w:rsidRPr="005026A1">
              <w:rPr>
                <w:rFonts w:eastAsia="MS Mincho"/>
                <w:vertAlign w:val="superscript"/>
              </w:rPr>
              <w:t xml:space="preserve"> Note 6</w:t>
            </w:r>
          </w:p>
        </w:tc>
        <w:tc>
          <w:tcPr>
            <w:tcW w:w="1066" w:type="dxa"/>
          </w:tcPr>
          <w:p w14:paraId="07827E85" w14:textId="77777777" w:rsidR="003C0DFF" w:rsidRPr="005026A1" w:rsidRDefault="003C0DFF" w:rsidP="00AD57DF">
            <w:pPr>
              <w:pStyle w:val="TAC"/>
            </w:pPr>
            <w:r w:rsidRPr="005026A1">
              <w:rPr>
                <w:rFonts w:eastAsia="MS Mincho"/>
              </w:rPr>
              <w:t>-15.8</w:t>
            </w:r>
            <w:r w:rsidRPr="005026A1">
              <w:rPr>
                <w:rFonts w:eastAsia="MS Mincho"/>
                <w:vertAlign w:val="superscript"/>
              </w:rPr>
              <w:t xml:space="preserve"> Note 6</w:t>
            </w:r>
          </w:p>
        </w:tc>
        <w:tc>
          <w:tcPr>
            <w:tcW w:w="940" w:type="dxa"/>
          </w:tcPr>
          <w:p w14:paraId="343C6219" w14:textId="77777777" w:rsidR="003C0DFF" w:rsidRPr="005026A1" w:rsidRDefault="003C0DFF" w:rsidP="00AD57DF">
            <w:pPr>
              <w:pStyle w:val="TAC"/>
            </w:pPr>
            <w:r w:rsidRPr="005026A1">
              <w:t>-5.3</w:t>
            </w:r>
            <w:r w:rsidRPr="005026A1">
              <w:rPr>
                <w:rFonts w:eastAsia="MS Mincho"/>
                <w:vertAlign w:val="superscript"/>
              </w:rPr>
              <w:t xml:space="preserve"> Note 6</w:t>
            </w:r>
          </w:p>
        </w:tc>
        <w:tc>
          <w:tcPr>
            <w:tcW w:w="894" w:type="dxa"/>
          </w:tcPr>
          <w:p w14:paraId="0B8C3240" w14:textId="77777777" w:rsidR="003C0DFF" w:rsidRPr="005026A1" w:rsidRDefault="003C0DFF" w:rsidP="00AD57DF">
            <w:pPr>
              <w:pStyle w:val="TAC"/>
            </w:pPr>
            <w:r w:rsidRPr="005026A1">
              <w:rPr>
                <w:rFonts w:eastAsia="MS Mincho"/>
              </w:rPr>
              <w:t>1.8</w:t>
            </w:r>
            <w:r w:rsidRPr="005026A1">
              <w:rPr>
                <w:rFonts w:eastAsia="MS Mincho"/>
                <w:vertAlign w:val="superscript"/>
              </w:rPr>
              <w:t xml:space="preserve"> Note 6</w:t>
            </w:r>
          </w:p>
        </w:tc>
      </w:tr>
      <w:tr w:rsidR="003C0DFF" w:rsidRPr="005026A1" w14:paraId="647DC1DD" w14:textId="77777777" w:rsidTr="00AD57DF">
        <w:trPr>
          <w:cantSplit/>
          <w:trHeight w:val="187"/>
          <w:jc w:val="center"/>
        </w:trPr>
        <w:tc>
          <w:tcPr>
            <w:tcW w:w="1862" w:type="dxa"/>
            <w:tcBorders>
              <w:top w:val="nil"/>
              <w:bottom w:val="nil"/>
            </w:tcBorders>
            <w:shd w:val="clear" w:color="auto" w:fill="auto"/>
          </w:tcPr>
          <w:p w14:paraId="221B0B28" w14:textId="77777777" w:rsidR="003C0DFF" w:rsidRPr="005026A1" w:rsidRDefault="003C0DFF" w:rsidP="00AD57DF">
            <w:pPr>
              <w:pStyle w:val="TAL"/>
            </w:pPr>
          </w:p>
        </w:tc>
        <w:tc>
          <w:tcPr>
            <w:tcW w:w="1514" w:type="dxa"/>
          </w:tcPr>
          <w:p w14:paraId="0287C864" w14:textId="77777777" w:rsidR="003C0DFF" w:rsidRPr="005026A1" w:rsidRDefault="003C0DFF" w:rsidP="00AD57DF">
            <w:pPr>
              <w:pStyle w:val="TAL"/>
            </w:pPr>
            <w:r w:rsidRPr="005026A1">
              <w:t>Config 3</w:t>
            </w:r>
          </w:p>
        </w:tc>
        <w:tc>
          <w:tcPr>
            <w:tcW w:w="1423" w:type="dxa"/>
            <w:tcBorders>
              <w:top w:val="nil"/>
              <w:bottom w:val="nil"/>
            </w:tcBorders>
            <w:shd w:val="clear" w:color="auto" w:fill="auto"/>
          </w:tcPr>
          <w:p w14:paraId="2E1F430D" w14:textId="77777777" w:rsidR="003C0DFF" w:rsidRPr="005026A1" w:rsidRDefault="003C0DFF" w:rsidP="00AD57DF">
            <w:pPr>
              <w:pStyle w:val="TAC"/>
            </w:pPr>
          </w:p>
        </w:tc>
        <w:tc>
          <w:tcPr>
            <w:tcW w:w="990" w:type="dxa"/>
          </w:tcPr>
          <w:p w14:paraId="005C0F56" w14:textId="77777777" w:rsidR="003C0DFF" w:rsidRPr="005026A1" w:rsidRDefault="003C0DFF" w:rsidP="00AD57DF">
            <w:pPr>
              <w:pStyle w:val="TAC"/>
            </w:pPr>
            <w:r w:rsidRPr="005026A1">
              <w:rPr>
                <w:rFonts w:eastAsia="MS Mincho"/>
              </w:rPr>
              <w:t>1.8</w:t>
            </w:r>
            <w:r w:rsidRPr="005026A1">
              <w:rPr>
                <w:rFonts w:eastAsia="MS Mincho"/>
                <w:vertAlign w:val="superscript"/>
              </w:rPr>
              <w:t>Note 6</w:t>
            </w:r>
          </w:p>
        </w:tc>
        <w:tc>
          <w:tcPr>
            <w:tcW w:w="940" w:type="dxa"/>
          </w:tcPr>
          <w:p w14:paraId="66C516E7" w14:textId="77777777" w:rsidR="003C0DFF" w:rsidRPr="005026A1" w:rsidRDefault="003C0DFF" w:rsidP="00AD57DF">
            <w:pPr>
              <w:pStyle w:val="TAC"/>
            </w:pPr>
            <w:r w:rsidRPr="005026A1">
              <w:rPr>
                <w:rFonts w:eastAsia="MS Mincho"/>
              </w:rPr>
              <w:t>-6.2</w:t>
            </w:r>
            <w:r w:rsidRPr="005026A1">
              <w:rPr>
                <w:rFonts w:eastAsia="MS Mincho"/>
                <w:vertAlign w:val="superscript"/>
              </w:rPr>
              <w:t xml:space="preserve"> Note 6</w:t>
            </w:r>
          </w:p>
        </w:tc>
        <w:tc>
          <w:tcPr>
            <w:tcW w:w="1066" w:type="dxa"/>
          </w:tcPr>
          <w:p w14:paraId="320C92C2" w14:textId="77777777" w:rsidR="003C0DFF" w:rsidRPr="005026A1" w:rsidRDefault="003C0DFF" w:rsidP="00AD57DF">
            <w:pPr>
              <w:pStyle w:val="TAC"/>
            </w:pPr>
            <w:r w:rsidRPr="005026A1">
              <w:rPr>
                <w:rFonts w:eastAsia="MS Mincho"/>
              </w:rPr>
              <w:t>-15.8</w:t>
            </w:r>
            <w:r w:rsidRPr="005026A1">
              <w:rPr>
                <w:rFonts w:eastAsia="MS Mincho"/>
                <w:vertAlign w:val="superscript"/>
              </w:rPr>
              <w:t xml:space="preserve"> Note 6</w:t>
            </w:r>
          </w:p>
        </w:tc>
        <w:tc>
          <w:tcPr>
            <w:tcW w:w="940" w:type="dxa"/>
          </w:tcPr>
          <w:p w14:paraId="2766E17D" w14:textId="77777777" w:rsidR="003C0DFF" w:rsidRPr="005026A1" w:rsidRDefault="003C0DFF" w:rsidP="00AD57DF">
            <w:pPr>
              <w:pStyle w:val="TAC"/>
            </w:pPr>
            <w:r w:rsidRPr="005026A1">
              <w:t>-5.3</w:t>
            </w:r>
            <w:r w:rsidRPr="005026A1">
              <w:rPr>
                <w:rFonts w:eastAsia="MS Mincho"/>
                <w:vertAlign w:val="superscript"/>
              </w:rPr>
              <w:t xml:space="preserve"> Note 6</w:t>
            </w:r>
          </w:p>
        </w:tc>
        <w:tc>
          <w:tcPr>
            <w:tcW w:w="894" w:type="dxa"/>
          </w:tcPr>
          <w:p w14:paraId="30E5370D" w14:textId="77777777" w:rsidR="003C0DFF" w:rsidRPr="005026A1" w:rsidRDefault="003C0DFF" w:rsidP="00AD57DF">
            <w:pPr>
              <w:pStyle w:val="TAC"/>
            </w:pPr>
            <w:r w:rsidRPr="005026A1">
              <w:rPr>
                <w:rFonts w:eastAsia="MS Mincho"/>
              </w:rPr>
              <w:t>1.8</w:t>
            </w:r>
            <w:r w:rsidRPr="005026A1">
              <w:rPr>
                <w:rFonts w:eastAsia="MS Mincho"/>
                <w:vertAlign w:val="superscript"/>
              </w:rPr>
              <w:t xml:space="preserve"> Note 6</w:t>
            </w:r>
          </w:p>
        </w:tc>
      </w:tr>
      <w:tr w:rsidR="003C0DFF" w:rsidRPr="005026A1" w14:paraId="79DF986D" w14:textId="77777777" w:rsidTr="00AD57DF">
        <w:trPr>
          <w:cantSplit/>
          <w:trHeight w:val="187"/>
          <w:jc w:val="center"/>
        </w:trPr>
        <w:tc>
          <w:tcPr>
            <w:tcW w:w="1862" w:type="dxa"/>
            <w:tcBorders>
              <w:bottom w:val="nil"/>
            </w:tcBorders>
            <w:shd w:val="clear" w:color="auto" w:fill="auto"/>
          </w:tcPr>
          <w:p w14:paraId="47833AD0" w14:textId="77777777" w:rsidR="003C0DFF" w:rsidRPr="005026A1" w:rsidRDefault="003C0DFF" w:rsidP="00AD57DF">
            <w:pPr>
              <w:pStyle w:val="TAL"/>
            </w:pPr>
            <w:r w:rsidRPr="005026A1">
              <w:rPr>
                <w:position w:val="-12"/>
              </w:rPr>
              <w:object w:dxaOrig="420" w:dyaOrig="360" w14:anchorId="5E8047BE">
                <v:shape id="_x0000_i1040" type="#_x0000_t75" style="width:21.5pt;height:21.5pt" o:ole="" fillcolor="window">
                  <v:imagedata r:id="rId20" o:title=""/>
                </v:shape>
                <o:OLEObject Type="Embed" ProgID="Equation.3" ShapeID="_x0000_i1040" DrawAspect="Content" ObjectID="_1792592570" r:id="rId35"/>
              </w:object>
            </w:r>
          </w:p>
        </w:tc>
        <w:tc>
          <w:tcPr>
            <w:tcW w:w="1514" w:type="dxa"/>
          </w:tcPr>
          <w:p w14:paraId="10741D40" w14:textId="77777777" w:rsidR="003C0DFF" w:rsidRPr="005026A1" w:rsidRDefault="003C0DFF" w:rsidP="00AD57DF">
            <w:pPr>
              <w:pStyle w:val="TAL"/>
            </w:pPr>
            <w:r w:rsidRPr="005026A1">
              <w:t>Config 1,2,4</w:t>
            </w:r>
          </w:p>
        </w:tc>
        <w:tc>
          <w:tcPr>
            <w:tcW w:w="1423" w:type="dxa"/>
            <w:tcBorders>
              <w:bottom w:val="nil"/>
            </w:tcBorders>
            <w:shd w:val="clear" w:color="auto" w:fill="auto"/>
          </w:tcPr>
          <w:p w14:paraId="5192D200" w14:textId="77777777" w:rsidR="003C0DFF" w:rsidRPr="005026A1" w:rsidRDefault="003C0DFF" w:rsidP="00AD57DF">
            <w:pPr>
              <w:pStyle w:val="TAC"/>
            </w:pPr>
            <w:r w:rsidRPr="005026A1">
              <w:t>dBm/15 kHz</w:t>
            </w:r>
          </w:p>
        </w:tc>
        <w:tc>
          <w:tcPr>
            <w:tcW w:w="4830" w:type="dxa"/>
            <w:gridSpan w:val="5"/>
          </w:tcPr>
          <w:p w14:paraId="088F3B38" w14:textId="77777777" w:rsidR="003C0DFF" w:rsidRPr="005026A1" w:rsidRDefault="003C0DFF" w:rsidP="00AD57DF">
            <w:pPr>
              <w:pStyle w:val="TAC"/>
            </w:pPr>
            <w:r w:rsidRPr="005026A1">
              <w:t>-98</w:t>
            </w:r>
          </w:p>
        </w:tc>
      </w:tr>
      <w:tr w:rsidR="003C0DFF" w:rsidRPr="005026A1" w14:paraId="4635B8A3" w14:textId="77777777" w:rsidTr="00AD57DF">
        <w:trPr>
          <w:cantSplit/>
          <w:trHeight w:val="187"/>
          <w:jc w:val="center"/>
        </w:trPr>
        <w:tc>
          <w:tcPr>
            <w:tcW w:w="1862" w:type="dxa"/>
            <w:tcBorders>
              <w:top w:val="nil"/>
              <w:bottom w:val="nil"/>
            </w:tcBorders>
            <w:shd w:val="clear" w:color="auto" w:fill="auto"/>
          </w:tcPr>
          <w:p w14:paraId="11E77993" w14:textId="77777777" w:rsidR="003C0DFF" w:rsidRPr="005026A1" w:rsidRDefault="003C0DFF" w:rsidP="00AD57DF">
            <w:pPr>
              <w:pStyle w:val="TAL"/>
            </w:pPr>
          </w:p>
        </w:tc>
        <w:tc>
          <w:tcPr>
            <w:tcW w:w="1514" w:type="dxa"/>
          </w:tcPr>
          <w:p w14:paraId="782FA622" w14:textId="77777777" w:rsidR="003C0DFF" w:rsidRPr="005026A1" w:rsidRDefault="003C0DFF" w:rsidP="00AD57DF">
            <w:pPr>
              <w:pStyle w:val="TAL"/>
            </w:pPr>
            <w:r w:rsidRPr="005026A1">
              <w:t>Config 3</w:t>
            </w:r>
          </w:p>
        </w:tc>
        <w:tc>
          <w:tcPr>
            <w:tcW w:w="1423" w:type="dxa"/>
            <w:tcBorders>
              <w:top w:val="nil"/>
              <w:bottom w:val="nil"/>
            </w:tcBorders>
            <w:shd w:val="clear" w:color="auto" w:fill="auto"/>
          </w:tcPr>
          <w:p w14:paraId="57056D39" w14:textId="77777777" w:rsidR="003C0DFF" w:rsidRPr="005026A1" w:rsidRDefault="003C0DFF" w:rsidP="00AD57DF">
            <w:pPr>
              <w:pStyle w:val="TAC"/>
            </w:pPr>
          </w:p>
        </w:tc>
        <w:tc>
          <w:tcPr>
            <w:tcW w:w="4830" w:type="dxa"/>
            <w:gridSpan w:val="5"/>
          </w:tcPr>
          <w:p w14:paraId="063BFBC0" w14:textId="77777777" w:rsidR="003C0DFF" w:rsidRPr="005026A1" w:rsidRDefault="003C0DFF" w:rsidP="00AD57DF">
            <w:pPr>
              <w:pStyle w:val="TAC"/>
            </w:pPr>
            <w:r w:rsidRPr="005026A1">
              <w:t>-98</w:t>
            </w:r>
          </w:p>
        </w:tc>
      </w:tr>
      <w:tr w:rsidR="003C0DFF" w:rsidRPr="005026A1" w14:paraId="457A8736" w14:textId="77777777" w:rsidTr="00AD57DF">
        <w:trPr>
          <w:cantSplit/>
          <w:trHeight w:val="187"/>
          <w:jc w:val="center"/>
        </w:trPr>
        <w:tc>
          <w:tcPr>
            <w:tcW w:w="1862" w:type="dxa"/>
            <w:tcBorders>
              <w:bottom w:val="nil"/>
            </w:tcBorders>
            <w:shd w:val="clear" w:color="auto" w:fill="auto"/>
          </w:tcPr>
          <w:p w14:paraId="15F90E6C" w14:textId="77777777" w:rsidR="003C0DFF" w:rsidRPr="005026A1" w:rsidRDefault="003C0DFF" w:rsidP="00AD57DF">
            <w:pPr>
              <w:pStyle w:val="TAL"/>
            </w:pPr>
            <w:r w:rsidRPr="005026A1">
              <w:rPr>
                <w:position w:val="-12"/>
              </w:rPr>
              <w:object w:dxaOrig="420" w:dyaOrig="360" w14:anchorId="7A4D2175">
                <v:shape id="_x0000_i1041" type="#_x0000_t75" style="width:21.5pt;height:21.5pt" o:ole="" fillcolor="window">
                  <v:imagedata r:id="rId20" o:title=""/>
                </v:shape>
                <o:OLEObject Type="Embed" ProgID="Equation.3" ShapeID="_x0000_i1041" DrawAspect="Content" ObjectID="_1792592571" r:id="rId36"/>
              </w:object>
            </w:r>
          </w:p>
        </w:tc>
        <w:tc>
          <w:tcPr>
            <w:tcW w:w="1514" w:type="dxa"/>
          </w:tcPr>
          <w:p w14:paraId="0EAB0A79" w14:textId="77777777" w:rsidR="003C0DFF" w:rsidRPr="005026A1" w:rsidRDefault="003C0DFF" w:rsidP="00AD57DF">
            <w:pPr>
              <w:pStyle w:val="TAL"/>
            </w:pPr>
            <w:r w:rsidRPr="005026A1">
              <w:t>Config 1,2,4</w:t>
            </w:r>
          </w:p>
        </w:tc>
        <w:tc>
          <w:tcPr>
            <w:tcW w:w="1423" w:type="dxa"/>
            <w:tcBorders>
              <w:bottom w:val="nil"/>
            </w:tcBorders>
            <w:shd w:val="clear" w:color="auto" w:fill="auto"/>
          </w:tcPr>
          <w:p w14:paraId="52BD7123" w14:textId="77777777" w:rsidR="003C0DFF" w:rsidRPr="005026A1" w:rsidRDefault="003C0DFF" w:rsidP="00AD57DF">
            <w:pPr>
              <w:pStyle w:val="TAC"/>
            </w:pPr>
            <w:r w:rsidRPr="005026A1">
              <w:t>dBm/SCS</w:t>
            </w:r>
          </w:p>
        </w:tc>
        <w:tc>
          <w:tcPr>
            <w:tcW w:w="4830" w:type="dxa"/>
            <w:gridSpan w:val="5"/>
          </w:tcPr>
          <w:p w14:paraId="48AA39DC" w14:textId="77777777" w:rsidR="003C0DFF" w:rsidRPr="005026A1" w:rsidRDefault="003C0DFF" w:rsidP="00AD57DF">
            <w:pPr>
              <w:pStyle w:val="TAC"/>
            </w:pPr>
            <w:r w:rsidRPr="005026A1">
              <w:t>-98</w:t>
            </w:r>
          </w:p>
        </w:tc>
      </w:tr>
      <w:tr w:rsidR="003C0DFF" w:rsidRPr="005026A1" w14:paraId="78B17CF8" w14:textId="77777777" w:rsidTr="00AD57DF">
        <w:trPr>
          <w:cantSplit/>
          <w:trHeight w:val="187"/>
          <w:jc w:val="center"/>
        </w:trPr>
        <w:tc>
          <w:tcPr>
            <w:tcW w:w="1862" w:type="dxa"/>
            <w:tcBorders>
              <w:top w:val="nil"/>
            </w:tcBorders>
            <w:shd w:val="clear" w:color="auto" w:fill="auto"/>
          </w:tcPr>
          <w:p w14:paraId="08A1F7BD" w14:textId="77777777" w:rsidR="003C0DFF" w:rsidRPr="005026A1" w:rsidRDefault="003C0DFF" w:rsidP="00AD57DF">
            <w:pPr>
              <w:pStyle w:val="TAL"/>
            </w:pPr>
          </w:p>
        </w:tc>
        <w:tc>
          <w:tcPr>
            <w:tcW w:w="1514" w:type="dxa"/>
          </w:tcPr>
          <w:p w14:paraId="48A9CE53" w14:textId="77777777" w:rsidR="003C0DFF" w:rsidRPr="005026A1" w:rsidRDefault="003C0DFF" w:rsidP="00AD57DF">
            <w:pPr>
              <w:pStyle w:val="TAL"/>
            </w:pPr>
            <w:r w:rsidRPr="005026A1">
              <w:t>Config 3</w:t>
            </w:r>
          </w:p>
        </w:tc>
        <w:tc>
          <w:tcPr>
            <w:tcW w:w="1423" w:type="dxa"/>
            <w:tcBorders>
              <w:top w:val="nil"/>
            </w:tcBorders>
            <w:shd w:val="clear" w:color="auto" w:fill="auto"/>
          </w:tcPr>
          <w:p w14:paraId="355D16A0" w14:textId="77777777" w:rsidR="003C0DFF" w:rsidRPr="005026A1" w:rsidRDefault="003C0DFF" w:rsidP="00AD57DF">
            <w:pPr>
              <w:pStyle w:val="TAC"/>
            </w:pPr>
          </w:p>
        </w:tc>
        <w:tc>
          <w:tcPr>
            <w:tcW w:w="4830" w:type="dxa"/>
            <w:gridSpan w:val="5"/>
          </w:tcPr>
          <w:p w14:paraId="4F39D51C" w14:textId="77777777" w:rsidR="003C0DFF" w:rsidRPr="005026A1" w:rsidRDefault="003C0DFF" w:rsidP="00AD57DF">
            <w:pPr>
              <w:pStyle w:val="TAC"/>
            </w:pPr>
            <w:r w:rsidRPr="005026A1">
              <w:t>-95</w:t>
            </w:r>
          </w:p>
        </w:tc>
      </w:tr>
      <w:tr w:rsidR="003C0DFF" w:rsidRPr="005026A1" w14:paraId="68041EA2" w14:textId="77777777" w:rsidTr="00AD57DF">
        <w:trPr>
          <w:cantSplit/>
          <w:trHeight w:val="187"/>
          <w:jc w:val="center"/>
        </w:trPr>
        <w:tc>
          <w:tcPr>
            <w:tcW w:w="3376" w:type="dxa"/>
            <w:gridSpan w:val="2"/>
          </w:tcPr>
          <w:p w14:paraId="4C142237" w14:textId="77777777" w:rsidR="003C0DFF" w:rsidRPr="005026A1" w:rsidRDefault="003C0DFF" w:rsidP="00AD57DF">
            <w:pPr>
              <w:pStyle w:val="TAL"/>
            </w:pPr>
            <w:r w:rsidRPr="005026A1">
              <w:rPr>
                <w:rFonts w:eastAsia="?? ??"/>
              </w:rPr>
              <w:t>Propagation condition</w:t>
            </w:r>
          </w:p>
        </w:tc>
        <w:tc>
          <w:tcPr>
            <w:tcW w:w="1423" w:type="dxa"/>
          </w:tcPr>
          <w:p w14:paraId="3B717604" w14:textId="77777777" w:rsidR="003C0DFF" w:rsidRPr="005026A1" w:rsidRDefault="003C0DFF" w:rsidP="00AD57DF">
            <w:pPr>
              <w:pStyle w:val="TAC"/>
            </w:pPr>
          </w:p>
        </w:tc>
        <w:tc>
          <w:tcPr>
            <w:tcW w:w="4830" w:type="dxa"/>
            <w:gridSpan w:val="5"/>
          </w:tcPr>
          <w:p w14:paraId="0AC94FB9" w14:textId="77777777" w:rsidR="003C0DFF" w:rsidRPr="005026A1" w:rsidRDefault="003C0DFF" w:rsidP="00AD57DF">
            <w:pPr>
              <w:pStyle w:val="TAC"/>
              <w:rPr>
                <w:rFonts w:eastAsia="MS Mincho"/>
              </w:rPr>
            </w:pPr>
            <w:r w:rsidRPr="005026A1">
              <w:rPr>
                <w:rFonts w:eastAsia="MS Mincho"/>
              </w:rPr>
              <w:t>TDL-C 300ns 100Hz</w:t>
            </w:r>
          </w:p>
        </w:tc>
      </w:tr>
      <w:tr w:rsidR="003C0DFF" w:rsidRPr="005026A1" w14:paraId="5D179EE8" w14:textId="77777777" w:rsidTr="00AD57DF">
        <w:trPr>
          <w:cantSplit/>
          <w:trHeight w:val="187"/>
          <w:jc w:val="center"/>
        </w:trPr>
        <w:tc>
          <w:tcPr>
            <w:tcW w:w="9629" w:type="dxa"/>
            <w:gridSpan w:val="8"/>
          </w:tcPr>
          <w:p w14:paraId="01181010" w14:textId="77777777" w:rsidR="003C0DFF" w:rsidRPr="005026A1" w:rsidRDefault="003C0DFF" w:rsidP="00AD57DF">
            <w:pPr>
              <w:pStyle w:val="TAN"/>
            </w:pPr>
            <w:r w:rsidRPr="005026A1">
              <w:t>Note 1:</w:t>
            </w:r>
            <w:r w:rsidRPr="005026A1">
              <w:tab/>
              <w:t>OCNG shall be used such that the resources in Cell 1 are fully allocated and a constant total transmitted power spectral density is achieved for all OFDM symbols.</w:t>
            </w:r>
          </w:p>
          <w:p w14:paraId="132CD5CF" w14:textId="77777777" w:rsidR="003C0DFF" w:rsidRPr="005026A1" w:rsidRDefault="003C0DFF" w:rsidP="00AD57DF">
            <w:pPr>
              <w:pStyle w:val="TAN"/>
            </w:pPr>
            <w:r w:rsidRPr="005026A1">
              <w:t>Note 2:</w:t>
            </w:r>
            <w:r w:rsidRPr="005026A1">
              <w:tab/>
              <w:t>The signal contains PDCCH for UEs other than the device under test as part of OCNG.</w:t>
            </w:r>
          </w:p>
          <w:p w14:paraId="3A132F2E" w14:textId="77777777" w:rsidR="003C0DFF" w:rsidRPr="005026A1" w:rsidRDefault="003C0DFF" w:rsidP="00AD57DF">
            <w:pPr>
              <w:pStyle w:val="TAN"/>
            </w:pPr>
            <w:r w:rsidRPr="005026A1">
              <w:t>Note 3:</w:t>
            </w:r>
            <w:r w:rsidRPr="005026A1">
              <w:tab/>
              <w:t>SNR levels correspond to the signal to noise ratio over the SSS REs.</w:t>
            </w:r>
          </w:p>
          <w:p w14:paraId="0D05D9E8" w14:textId="77777777" w:rsidR="003C0DFF" w:rsidRPr="005026A1" w:rsidRDefault="003C0DFF" w:rsidP="00AD57DF">
            <w:pPr>
              <w:pStyle w:val="TAN"/>
            </w:pPr>
            <w:r w:rsidRPr="005026A1">
              <w:t>Note 4:</w:t>
            </w:r>
            <w:r w:rsidRPr="005026A1">
              <w:tab/>
              <w:t>The SNR in time periods T1, T2, T3, T4 and T5 is denoted as SNR1, SNR2, SNR3, SNR4 and SNR5 respectively in Figure 6.5.1.4.1-1.</w:t>
            </w:r>
          </w:p>
          <w:p w14:paraId="34856183" w14:textId="77777777" w:rsidR="003C0DFF" w:rsidRPr="005026A1" w:rsidRDefault="003C0DFF" w:rsidP="00AD57DF">
            <w:pPr>
              <w:pStyle w:val="TAN"/>
            </w:pPr>
            <w:r w:rsidRPr="005026A1">
              <w:t>Note 5:</w:t>
            </w:r>
            <w:r w:rsidRPr="005026A1">
              <w:tab/>
              <w:t>The SNR values are specified for testing a UE which supports 2RX on at least one band.</w:t>
            </w:r>
          </w:p>
          <w:p w14:paraId="7BFABC52" w14:textId="77777777" w:rsidR="003C0DFF" w:rsidRPr="005026A1" w:rsidRDefault="003C0DFF" w:rsidP="00AD57DF">
            <w:pPr>
              <w:pStyle w:val="TAN"/>
            </w:pPr>
            <w:r w:rsidRPr="005026A1">
              <w:t>Note 6:</w:t>
            </w:r>
            <w:r w:rsidRPr="005026A1">
              <w:tab/>
              <w:t>Including the test tolerance given in Annex F.</w:t>
            </w:r>
          </w:p>
        </w:tc>
      </w:tr>
    </w:tbl>
    <w:p w14:paraId="6E3813B4" w14:textId="77777777" w:rsidR="003C0DFF" w:rsidRPr="005026A1" w:rsidRDefault="003C0DFF" w:rsidP="003C0DFF"/>
    <w:p w14:paraId="7858D008" w14:textId="77777777" w:rsidR="003C0DFF" w:rsidRPr="005026A1" w:rsidRDefault="003C0DFF" w:rsidP="003C0DFF">
      <w:pPr>
        <w:pStyle w:val="Heading4"/>
        <w:rPr>
          <w:rFonts w:eastAsia="SimSun"/>
        </w:rPr>
      </w:pPr>
      <w:r w:rsidRPr="005026A1">
        <w:rPr>
          <w:rFonts w:eastAsia="SimSun"/>
        </w:rPr>
        <w:t>16.5.1.9</w:t>
      </w:r>
      <w:r w:rsidRPr="005026A1">
        <w:rPr>
          <w:rFonts w:eastAsia="SimSun"/>
        </w:rPr>
        <w:tab/>
        <w:t>NR SA FR1 Radio Link Monitoring Out-of-sync Test for FR1 PCell configured with CSI-RS-based RLM in non-DRX mode for 1 Rx UE</w:t>
      </w:r>
    </w:p>
    <w:p w14:paraId="0231B5A0" w14:textId="77777777" w:rsidR="003C0DFF" w:rsidRPr="005026A1" w:rsidRDefault="003C0DFF" w:rsidP="003C0DFF">
      <w:pPr>
        <w:pStyle w:val="H6"/>
        <w:rPr>
          <w:rFonts w:eastAsia="MS Mincho"/>
        </w:rPr>
      </w:pPr>
      <w:r w:rsidRPr="005026A1">
        <w:t>16.5.1.9.1</w:t>
      </w:r>
      <w:r w:rsidRPr="005026A1">
        <w:tab/>
        <w:t>Test purpose</w:t>
      </w:r>
    </w:p>
    <w:p w14:paraId="48117232" w14:textId="77777777" w:rsidR="003C0DFF" w:rsidRPr="005026A1" w:rsidRDefault="003C0DFF" w:rsidP="003C0DFF">
      <w:pPr>
        <w:rPr>
          <w:rFonts w:eastAsia="SimSun"/>
        </w:rPr>
      </w:pPr>
      <w:r w:rsidRPr="005026A1">
        <w:t>To verify that the UE properly detects the out of sync for the purpose of monitoring downlink CSI-RS based radio link quality of the PCell when no DRX is used</w:t>
      </w:r>
      <w:r w:rsidRPr="005026A1">
        <w:rPr>
          <w:lang w:eastAsia="en-GB"/>
        </w:rPr>
        <w:t xml:space="preserve"> for 1 Rx RedCap UE</w:t>
      </w:r>
      <w:r w:rsidRPr="005026A1">
        <w:t>. This test will partly verify the FR1 PCell CSI-RS Out-of-sync radio link monitoring requirements in 38.133 [6] clause 8.1B.3.</w:t>
      </w:r>
    </w:p>
    <w:p w14:paraId="6056D569" w14:textId="77777777" w:rsidR="003C0DFF" w:rsidRPr="005026A1" w:rsidRDefault="003C0DFF" w:rsidP="003C0DFF">
      <w:pPr>
        <w:pStyle w:val="H6"/>
        <w:rPr>
          <w:rFonts w:eastAsia="MS Mincho"/>
        </w:rPr>
      </w:pPr>
      <w:r w:rsidRPr="005026A1">
        <w:t>16.5.1.9.2</w:t>
      </w:r>
      <w:r w:rsidRPr="005026A1">
        <w:tab/>
        <w:t>Test applicability</w:t>
      </w:r>
    </w:p>
    <w:p w14:paraId="7E46078A" w14:textId="77777777" w:rsidR="003C0DFF" w:rsidRPr="005026A1" w:rsidRDefault="003C0DFF" w:rsidP="003C0DFF">
      <w:pPr>
        <w:rPr>
          <w:rFonts w:eastAsia="SimSun"/>
        </w:rPr>
      </w:pPr>
      <w:r w:rsidRPr="005026A1">
        <w:t>This test applies to all types of NR RedCap UE with 1 Rx from Release 17 onwards supporting CSI-RS based RLM.</w:t>
      </w:r>
    </w:p>
    <w:p w14:paraId="5F9C36A3" w14:textId="77777777" w:rsidR="003C0DFF" w:rsidRPr="005026A1" w:rsidRDefault="003C0DFF" w:rsidP="003C0DFF">
      <w:pPr>
        <w:pStyle w:val="H6"/>
        <w:rPr>
          <w:rFonts w:eastAsia="MS Mincho"/>
        </w:rPr>
      </w:pPr>
      <w:r w:rsidRPr="005026A1">
        <w:t>16.5.1.9.3</w:t>
      </w:r>
      <w:r w:rsidRPr="005026A1">
        <w:tab/>
        <w:t xml:space="preserve">Minimum </w:t>
      </w:r>
      <w:r w:rsidRPr="005026A1">
        <w:rPr>
          <w:lang w:eastAsia="x-none"/>
        </w:rPr>
        <w:t>conformance</w:t>
      </w:r>
      <w:r w:rsidRPr="005026A1">
        <w:t xml:space="preserve"> requirements</w:t>
      </w:r>
    </w:p>
    <w:p w14:paraId="06E8EEA6" w14:textId="77777777" w:rsidR="003C0DFF" w:rsidRPr="005026A1" w:rsidRDefault="003C0DFF" w:rsidP="003C0DFF">
      <w:pPr>
        <w:rPr>
          <w:rFonts w:eastAsia="SimSun"/>
          <w:lang w:eastAsia="sv-SE"/>
        </w:rPr>
      </w:pPr>
      <w:r w:rsidRPr="005026A1">
        <w:rPr>
          <w:lang w:eastAsia="sv-SE"/>
        </w:rPr>
        <w:t>The minimum conformance requirements are specified in clause 16.5.1.0.1 and 16.5.1.0.3.</w:t>
      </w:r>
    </w:p>
    <w:p w14:paraId="31180B35" w14:textId="77777777" w:rsidR="003C0DFF" w:rsidRPr="005026A1" w:rsidRDefault="003C0DFF" w:rsidP="003C0DFF">
      <w:pPr>
        <w:rPr>
          <w:lang w:eastAsia="sv-SE"/>
        </w:rPr>
      </w:pPr>
      <w:r w:rsidRPr="005026A1">
        <w:rPr>
          <w:lang w:eastAsia="sv-SE"/>
        </w:rPr>
        <w:t>The normative reference for this requirement is TS 38.133 [6] clause A.16.5.1.9.</w:t>
      </w:r>
    </w:p>
    <w:p w14:paraId="0272ACE0" w14:textId="77777777" w:rsidR="003C0DFF" w:rsidRPr="005026A1" w:rsidRDefault="003C0DFF" w:rsidP="003C0DFF">
      <w:pPr>
        <w:pStyle w:val="H6"/>
        <w:rPr>
          <w:rFonts w:eastAsia="MS Mincho"/>
        </w:rPr>
      </w:pPr>
      <w:r w:rsidRPr="005026A1">
        <w:t>16.5.1.9.4</w:t>
      </w:r>
      <w:r w:rsidRPr="005026A1">
        <w:tab/>
        <w:t xml:space="preserve">Test </w:t>
      </w:r>
      <w:r w:rsidRPr="005026A1">
        <w:rPr>
          <w:lang w:eastAsia="x-none"/>
        </w:rPr>
        <w:t>description</w:t>
      </w:r>
    </w:p>
    <w:p w14:paraId="045EBED5" w14:textId="77777777" w:rsidR="003C0DFF" w:rsidRPr="005026A1" w:rsidRDefault="003C0DFF" w:rsidP="003C0DFF">
      <w:pPr>
        <w:rPr>
          <w:rFonts w:eastAsia="SimSun"/>
        </w:rPr>
      </w:pPr>
      <w:r w:rsidRPr="005026A1">
        <w:t>Same as the test description given in clause 6.5.1.5.4.</w:t>
      </w:r>
    </w:p>
    <w:p w14:paraId="41CBA05D" w14:textId="77777777" w:rsidR="003C0DFF" w:rsidRPr="005026A1" w:rsidRDefault="003C0DFF" w:rsidP="003C0DFF">
      <w:pPr>
        <w:pStyle w:val="H6"/>
      </w:pPr>
      <w:r w:rsidRPr="005026A1">
        <w:t>16.5.1.9.4.1</w:t>
      </w:r>
      <w:r w:rsidRPr="005026A1">
        <w:tab/>
      </w:r>
      <w:r w:rsidRPr="005026A1">
        <w:rPr>
          <w:lang w:eastAsia="x-none"/>
        </w:rPr>
        <w:t>Initial</w:t>
      </w:r>
      <w:r w:rsidRPr="005026A1">
        <w:t xml:space="preserve"> conditions</w:t>
      </w:r>
    </w:p>
    <w:p w14:paraId="3BD3D5FC"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w:t>
      </w:r>
      <w:r w:rsidRPr="005026A1">
        <w:t>6.5.1.5</w:t>
      </w:r>
      <w:r w:rsidRPr="005026A1">
        <w:rPr>
          <w:lang w:eastAsia="sv-SE"/>
        </w:rPr>
        <w:t>.4.1 with following exceptions:</w:t>
      </w:r>
    </w:p>
    <w:p w14:paraId="48C4F6AB" w14:textId="77777777" w:rsidR="003C0DFF" w:rsidRPr="005026A1" w:rsidRDefault="003C0DFF" w:rsidP="003C0DFF">
      <w:pPr>
        <w:pStyle w:val="B1"/>
      </w:pPr>
      <w:r w:rsidRPr="005026A1">
        <w:rPr>
          <w:lang w:eastAsia="zh-CN"/>
        </w:rPr>
        <w:t>-</w:t>
      </w:r>
      <w:r w:rsidRPr="005026A1">
        <w:rPr>
          <w:lang w:eastAsia="zh-CN"/>
        </w:rPr>
        <w:tab/>
      </w:r>
      <w:r w:rsidRPr="005026A1">
        <w:t>Table 6.5.1.5.4.1-1 is replaced by Table 16.5.1.9.4.1-1.</w:t>
      </w:r>
    </w:p>
    <w:p w14:paraId="4737DAF5" w14:textId="77777777" w:rsidR="003C0DFF" w:rsidRPr="005026A1" w:rsidRDefault="003C0DFF" w:rsidP="003C0DFF">
      <w:pPr>
        <w:pStyle w:val="B1"/>
      </w:pPr>
      <w:r w:rsidRPr="005026A1">
        <w:rPr>
          <w:lang w:eastAsia="zh-CN"/>
        </w:rPr>
        <w:t>-</w:t>
      </w:r>
      <w:r w:rsidRPr="005026A1">
        <w:rPr>
          <w:lang w:eastAsia="zh-CN"/>
        </w:rPr>
        <w:tab/>
      </w:r>
      <w:r w:rsidRPr="005026A1">
        <w:t>Table 6.5.1.5.4.1-2 is replaced by Table 16.5.1.9.4.1-2.</w:t>
      </w:r>
    </w:p>
    <w:p w14:paraId="44D7C4DE" w14:textId="77777777" w:rsidR="003C0DFF" w:rsidRPr="005026A1" w:rsidRDefault="003C0DFF" w:rsidP="003C0DFF">
      <w:pPr>
        <w:pStyle w:val="B1"/>
      </w:pPr>
      <w:r w:rsidRPr="005026A1">
        <w:rPr>
          <w:lang w:eastAsia="zh-CN"/>
        </w:rPr>
        <w:t>-</w:t>
      </w:r>
      <w:r w:rsidRPr="005026A1">
        <w:rPr>
          <w:lang w:eastAsia="zh-CN"/>
        </w:rPr>
        <w:tab/>
      </w:r>
      <w:r w:rsidRPr="005026A1">
        <w:t>Table 6.5.1.5.4.1-3 is replaced by Table 16.5.1.9.4.1-3.</w:t>
      </w:r>
    </w:p>
    <w:p w14:paraId="24A846A7" w14:textId="77777777" w:rsidR="003C0DFF" w:rsidRPr="005026A1" w:rsidRDefault="003C0DFF" w:rsidP="003C0DFF">
      <w:pPr>
        <w:pStyle w:val="TH"/>
      </w:pPr>
      <w:r w:rsidRPr="005026A1">
        <w:t>Table 16.5.1.9.4.1-1: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0DFF" w:rsidRPr="005026A1" w14:paraId="5DD60001"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6AB2B83" w14:textId="77777777" w:rsidR="003C0DFF" w:rsidRPr="005026A1" w:rsidRDefault="003C0DFF" w:rsidP="00AD57DF">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4FB13F4B" w14:textId="77777777" w:rsidR="003C0DFF" w:rsidRPr="005026A1" w:rsidRDefault="003C0DFF" w:rsidP="00AD57DF">
            <w:pPr>
              <w:pStyle w:val="TAH"/>
            </w:pPr>
            <w:r w:rsidRPr="005026A1">
              <w:t>Description</w:t>
            </w:r>
          </w:p>
        </w:tc>
      </w:tr>
      <w:tr w:rsidR="003C0DFF" w:rsidRPr="005026A1" w14:paraId="036B0E0D"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5CB0572" w14:textId="77777777" w:rsidR="003C0DFF" w:rsidRPr="005026A1" w:rsidRDefault="003C0DFF" w:rsidP="00AD57DF">
            <w:pPr>
              <w:pStyle w:val="TAL"/>
              <w:jc w:val="center"/>
            </w:pPr>
            <w:r w:rsidRPr="005026A1">
              <w:t>16.5.1.9-1</w:t>
            </w:r>
          </w:p>
        </w:tc>
        <w:tc>
          <w:tcPr>
            <w:tcW w:w="6905" w:type="dxa"/>
            <w:tcBorders>
              <w:top w:val="single" w:sz="4" w:space="0" w:color="auto"/>
              <w:left w:val="single" w:sz="4" w:space="0" w:color="auto"/>
              <w:bottom w:val="single" w:sz="4" w:space="0" w:color="auto"/>
              <w:right w:val="single" w:sz="4" w:space="0" w:color="auto"/>
            </w:tcBorders>
            <w:hideMark/>
          </w:tcPr>
          <w:p w14:paraId="089CD383" w14:textId="77777777" w:rsidR="003C0DFF" w:rsidRPr="005026A1" w:rsidRDefault="003C0DFF" w:rsidP="00AD57DF">
            <w:pPr>
              <w:pStyle w:val="TAL"/>
            </w:pPr>
            <w:r w:rsidRPr="005026A1">
              <w:t>15 kHz SSB SCS</w:t>
            </w:r>
            <w:r w:rsidRPr="005026A1">
              <w:rPr>
                <w:rFonts w:eastAsia="Malgun Gothic"/>
              </w:rPr>
              <w:t xml:space="preserve">, 15 kHz </w:t>
            </w:r>
            <w:r w:rsidRPr="005026A1">
              <w:rPr>
                <w:lang w:eastAsia="zh-TW"/>
              </w:rPr>
              <w:t>data SCS</w:t>
            </w:r>
            <w:r w:rsidRPr="005026A1">
              <w:t>, 10 MHz bandwidth, FDD duplex mode</w:t>
            </w:r>
          </w:p>
        </w:tc>
      </w:tr>
      <w:tr w:rsidR="003C0DFF" w:rsidRPr="005026A1" w14:paraId="21BFA099"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D06CACF" w14:textId="77777777" w:rsidR="003C0DFF" w:rsidRPr="005026A1" w:rsidRDefault="003C0DFF" w:rsidP="00AD57DF">
            <w:pPr>
              <w:pStyle w:val="TAL"/>
              <w:jc w:val="center"/>
            </w:pPr>
            <w:r w:rsidRPr="005026A1">
              <w:t>16.5.1.9-2</w:t>
            </w:r>
          </w:p>
        </w:tc>
        <w:tc>
          <w:tcPr>
            <w:tcW w:w="6905" w:type="dxa"/>
            <w:tcBorders>
              <w:top w:val="single" w:sz="4" w:space="0" w:color="auto"/>
              <w:left w:val="single" w:sz="4" w:space="0" w:color="auto"/>
              <w:bottom w:val="single" w:sz="4" w:space="0" w:color="auto"/>
              <w:right w:val="single" w:sz="4" w:space="0" w:color="auto"/>
            </w:tcBorders>
            <w:hideMark/>
          </w:tcPr>
          <w:p w14:paraId="489F48FB" w14:textId="77777777" w:rsidR="003C0DFF" w:rsidRPr="005026A1" w:rsidRDefault="003C0DFF" w:rsidP="00AD57DF">
            <w:pPr>
              <w:pStyle w:val="TAL"/>
            </w:pPr>
            <w:r w:rsidRPr="005026A1">
              <w:t>15 kHz SSB SCS</w:t>
            </w:r>
            <w:r w:rsidRPr="005026A1">
              <w:rPr>
                <w:rFonts w:eastAsia="Malgun Gothic"/>
              </w:rPr>
              <w:t xml:space="preserve">, 15 kHz </w:t>
            </w:r>
            <w:r w:rsidRPr="005026A1">
              <w:rPr>
                <w:lang w:eastAsia="zh-TW"/>
              </w:rPr>
              <w:t>data SCS</w:t>
            </w:r>
            <w:r w:rsidRPr="005026A1">
              <w:t>, 10 MHz bandwidth, TDD duplex mode</w:t>
            </w:r>
          </w:p>
        </w:tc>
      </w:tr>
      <w:tr w:rsidR="003C0DFF" w:rsidRPr="005026A1" w14:paraId="525C9AFA"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F80D823" w14:textId="77777777" w:rsidR="003C0DFF" w:rsidRPr="005026A1" w:rsidRDefault="003C0DFF" w:rsidP="00AD57DF">
            <w:pPr>
              <w:pStyle w:val="TAL"/>
              <w:jc w:val="center"/>
            </w:pPr>
            <w:r w:rsidRPr="005026A1">
              <w:t>16.5.1.9-3</w:t>
            </w:r>
          </w:p>
        </w:tc>
        <w:tc>
          <w:tcPr>
            <w:tcW w:w="6905" w:type="dxa"/>
            <w:tcBorders>
              <w:top w:val="single" w:sz="4" w:space="0" w:color="auto"/>
              <w:left w:val="single" w:sz="4" w:space="0" w:color="auto"/>
              <w:bottom w:val="single" w:sz="4" w:space="0" w:color="auto"/>
              <w:right w:val="single" w:sz="4" w:space="0" w:color="auto"/>
            </w:tcBorders>
            <w:hideMark/>
          </w:tcPr>
          <w:p w14:paraId="1CF0864B" w14:textId="77777777" w:rsidR="003C0DFF" w:rsidRPr="005026A1" w:rsidRDefault="003C0DFF" w:rsidP="00AD57DF">
            <w:pPr>
              <w:pStyle w:val="TAL"/>
            </w:pPr>
            <w:r w:rsidRPr="005026A1">
              <w:t>30 kHz SSB SCS</w:t>
            </w:r>
            <w:r w:rsidRPr="005026A1">
              <w:rPr>
                <w:rFonts w:eastAsia="Malgun Gothic"/>
              </w:rPr>
              <w:t xml:space="preserve">, 30 kHz </w:t>
            </w:r>
            <w:r w:rsidRPr="005026A1">
              <w:rPr>
                <w:lang w:eastAsia="zh-TW"/>
              </w:rPr>
              <w:t>data SCS</w:t>
            </w:r>
            <w:r w:rsidRPr="005026A1">
              <w:t>, 20 MHz bandwidth, TDD duplex mode</w:t>
            </w:r>
          </w:p>
        </w:tc>
      </w:tr>
      <w:tr w:rsidR="003C0DFF" w:rsidRPr="005026A1" w14:paraId="27903314"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5B23758" w14:textId="77777777" w:rsidR="003C0DFF" w:rsidRPr="005026A1" w:rsidRDefault="003C0DFF" w:rsidP="00AD57DF">
            <w:pPr>
              <w:pStyle w:val="TAL"/>
              <w:jc w:val="center"/>
            </w:pPr>
            <w:r w:rsidRPr="005026A1">
              <w:t>16.5.1.9-</w:t>
            </w:r>
            <w:r w:rsidRPr="005026A1">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61021298" w14:textId="77777777" w:rsidR="003C0DFF" w:rsidRPr="005026A1" w:rsidRDefault="003C0DFF" w:rsidP="00AD57DF">
            <w:pPr>
              <w:pStyle w:val="TAL"/>
            </w:pPr>
            <w:r w:rsidRPr="005026A1">
              <w:rPr>
                <w:rFonts w:eastAsia="Malgun Gothic"/>
              </w:rPr>
              <w:t xml:space="preserve">15 kHz SSB SCS, 15 kHz </w:t>
            </w:r>
            <w:r w:rsidRPr="005026A1">
              <w:rPr>
                <w:lang w:eastAsia="zh-TW"/>
              </w:rPr>
              <w:t xml:space="preserve">data SCS, 10 MHz bandwidth, </w:t>
            </w:r>
            <w:r w:rsidRPr="005026A1">
              <w:rPr>
                <w:rFonts w:eastAsia="Malgun Gothic"/>
              </w:rPr>
              <w:t>HD-FDD duplex mode</w:t>
            </w:r>
          </w:p>
        </w:tc>
      </w:tr>
      <w:tr w:rsidR="003C0DFF" w:rsidRPr="005026A1" w14:paraId="586FB0F3" w14:textId="77777777" w:rsidTr="00AD57D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2044248" w14:textId="77777777" w:rsidR="003C0DFF" w:rsidRPr="005026A1" w:rsidRDefault="003C0DFF" w:rsidP="00AD57DF">
            <w:pPr>
              <w:pStyle w:val="TAN"/>
            </w:pPr>
            <w:r w:rsidRPr="005026A1">
              <w:t>Note:</w:t>
            </w:r>
            <w:r w:rsidRPr="005026A1">
              <w:tab/>
              <w:t>The UE is only required to pass in one of the supported test configurations in FR1</w:t>
            </w:r>
          </w:p>
        </w:tc>
      </w:tr>
    </w:tbl>
    <w:p w14:paraId="4FE45097" w14:textId="77777777" w:rsidR="003C0DFF" w:rsidRPr="005026A1" w:rsidRDefault="003C0DFF" w:rsidP="003C0DFF"/>
    <w:p w14:paraId="04F4836E" w14:textId="77777777" w:rsidR="003C0DFF" w:rsidRPr="005026A1" w:rsidRDefault="003C0DFF" w:rsidP="003C0DFF">
      <w:pPr>
        <w:pStyle w:val="TH"/>
      </w:pPr>
      <w:r w:rsidRPr="005026A1">
        <w:t>Table 16.5.1.9.4.1-2: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6C158D4C"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3362CCE2" w14:textId="77777777" w:rsidR="003C0DFF" w:rsidRPr="005026A1" w:rsidRDefault="003C0DFF" w:rsidP="00AD57DF">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05ABD3C" w14:textId="77777777" w:rsidR="003C0DFF" w:rsidRPr="005026A1" w:rsidRDefault="003C0DFF" w:rsidP="00AD57DF">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641A9D68" w14:textId="77777777" w:rsidR="003C0DFF" w:rsidRPr="005026A1" w:rsidRDefault="003C0DFF" w:rsidP="00AD57DF">
            <w:pPr>
              <w:pStyle w:val="TAH"/>
            </w:pPr>
            <w:r w:rsidRPr="005026A1">
              <w:t>Comment</w:t>
            </w:r>
          </w:p>
        </w:tc>
      </w:tr>
      <w:tr w:rsidR="003C0DFF" w:rsidRPr="005026A1" w14:paraId="4EB8C721"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1DA99BE" w14:textId="77777777" w:rsidR="003C0DFF" w:rsidRPr="005026A1" w:rsidRDefault="003C0DFF" w:rsidP="00AD57DF">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A48CEB1" w14:textId="77777777" w:rsidR="003C0DFF" w:rsidRPr="005026A1" w:rsidRDefault="003C0DFF" w:rsidP="00AD57DF">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262E066A" w14:textId="77777777" w:rsidR="003C0DFF" w:rsidRPr="005026A1" w:rsidRDefault="003C0DFF" w:rsidP="00AD57DF">
            <w:pPr>
              <w:pStyle w:val="TAL"/>
            </w:pPr>
            <w:r w:rsidRPr="005026A1">
              <w:t>As specified in TS 38.508-1 [14] clause 4.1.</w:t>
            </w:r>
          </w:p>
        </w:tc>
      </w:tr>
      <w:tr w:rsidR="003C0DFF" w:rsidRPr="005026A1" w14:paraId="1C1F180A"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1BC26CA" w14:textId="77777777" w:rsidR="003C0DFF" w:rsidRPr="005026A1" w:rsidRDefault="003C0DFF" w:rsidP="00AD57DF">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28D924" w14:textId="77777777" w:rsidR="003C0DFF" w:rsidRPr="005026A1" w:rsidRDefault="003C0DFF" w:rsidP="00AD57DF">
            <w:pPr>
              <w:pStyle w:val="TAL"/>
            </w:pPr>
            <w:r w:rsidRPr="005026A1">
              <w:t>As specified in Annex E, Table E.14-1 and TS 38.508-1 [14] clause 4.3.1.</w:t>
            </w:r>
          </w:p>
        </w:tc>
      </w:tr>
      <w:tr w:rsidR="003C0DFF" w:rsidRPr="005026A1" w14:paraId="4E6E7257"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6FEA08ED" w14:textId="77777777" w:rsidR="003C0DFF" w:rsidRPr="005026A1" w:rsidRDefault="003C0DFF" w:rsidP="00AD57DF">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656F60" w14:textId="77777777" w:rsidR="003C0DFF" w:rsidRPr="005026A1" w:rsidRDefault="003C0DFF" w:rsidP="00AD57DF">
            <w:pPr>
              <w:pStyle w:val="TAL"/>
            </w:pPr>
            <w:r w:rsidRPr="005026A1">
              <w:t>As specified by the test configuration selected from Table 16.5.1.9.4.1-1.</w:t>
            </w:r>
          </w:p>
        </w:tc>
      </w:tr>
      <w:tr w:rsidR="003C0DFF" w:rsidRPr="005026A1" w14:paraId="2D52C669"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E2563D9" w14:textId="77777777" w:rsidR="003C0DFF" w:rsidRPr="005026A1" w:rsidRDefault="003C0DFF" w:rsidP="00AD57DF">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7467CD" w14:textId="2FCF2379" w:rsidR="003C0DFF" w:rsidRPr="005026A1" w:rsidRDefault="003C0DFF" w:rsidP="00AD57DF">
            <w:pPr>
              <w:pStyle w:val="TAL"/>
            </w:pPr>
            <w:del w:id="35" w:author="Coroescu Liviu (1CD2)" w:date="2024-11-06T13:58:00Z" w16du:dateUtc="2024-11-06T12:58:00Z">
              <w:r w:rsidRPr="005026A1" w:rsidDel="003C0DFF">
                <w:delText>AWGN</w:delText>
              </w:r>
            </w:del>
            <w:ins w:id="36" w:author="Coroescu Liviu (1CD2)" w:date="2024-11-06T13:58:00Z" w16du:dateUtc="2024-11-06T12:58: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3BBF19EF" w14:textId="194DBB75" w:rsidR="003C0DFF" w:rsidRPr="005026A1" w:rsidRDefault="003C0DFF" w:rsidP="00AD57DF">
            <w:pPr>
              <w:pStyle w:val="TAL"/>
            </w:pPr>
            <w:r w:rsidRPr="005026A1">
              <w:t xml:space="preserve">As specified in Annex </w:t>
            </w:r>
            <w:del w:id="37" w:author="Coroescu Liviu (1CD2)" w:date="2024-11-06T14:06:00Z" w16du:dateUtc="2024-11-06T13:06:00Z">
              <w:r w:rsidRPr="005026A1" w:rsidDel="003C0DFF">
                <w:delText>C.2.2</w:delText>
              </w:r>
            </w:del>
            <w:ins w:id="38" w:author="Coroescu Liviu (1CD2)" w:date="2024-11-06T14:06:00Z" w16du:dateUtc="2024-11-06T13:06:00Z">
              <w:r>
                <w:t>C.2.3</w:t>
              </w:r>
            </w:ins>
          </w:p>
        </w:tc>
      </w:tr>
      <w:tr w:rsidR="003C0DFF" w:rsidRPr="005026A1" w14:paraId="7B37C30A" w14:textId="77777777" w:rsidTr="00AD57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9262CA" w14:textId="77777777" w:rsidR="003C0DFF" w:rsidRPr="005026A1" w:rsidRDefault="003C0DFF" w:rsidP="00AD57DF">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E4C583" w14:textId="77777777" w:rsidR="003C0DFF" w:rsidRPr="005026A1" w:rsidRDefault="003C0DFF" w:rsidP="00AD57DF">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7879FC2B" w14:textId="77777777" w:rsidR="003C0DFF" w:rsidRPr="005026A1" w:rsidRDefault="003C0DFF" w:rsidP="00AD57DF">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CBE5B1" w14:textId="77777777" w:rsidR="003C0DFF" w:rsidRPr="005026A1" w:rsidRDefault="003C0DFF" w:rsidP="00AD57DF">
            <w:pPr>
              <w:pStyle w:val="TAL"/>
            </w:pPr>
            <w:r w:rsidRPr="005026A1">
              <w:t>As specified in TS 38.508-1 [14] Annex A.</w:t>
            </w:r>
          </w:p>
        </w:tc>
      </w:tr>
      <w:tr w:rsidR="003C0DFF" w:rsidRPr="005026A1" w14:paraId="6CD2FAAB" w14:textId="77777777" w:rsidTr="00AD57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24DB2" w14:textId="77777777" w:rsidR="003C0DFF" w:rsidRPr="005026A1" w:rsidRDefault="003C0DFF"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AB7143" w14:textId="77777777" w:rsidR="003C0DFF" w:rsidRPr="005026A1" w:rsidRDefault="003C0DFF" w:rsidP="00AD57DF">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B25221B" w14:textId="77777777" w:rsidR="003C0DFF" w:rsidRPr="005026A1" w:rsidRDefault="003C0DFF" w:rsidP="00AD57DF">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A4EEF" w14:textId="77777777" w:rsidR="003C0DFF" w:rsidRPr="005026A1" w:rsidRDefault="003C0DFF" w:rsidP="00AD57DF">
            <w:pPr>
              <w:spacing w:after="0"/>
              <w:rPr>
                <w:rFonts w:ascii="Arial" w:hAnsi="Arial"/>
                <w:sz w:val="18"/>
              </w:rPr>
            </w:pPr>
          </w:p>
        </w:tc>
      </w:tr>
      <w:tr w:rsidR="003C0DFF" w:rsidRPr="005026A1" w14:paraId="0268A5A0"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4E755C6" w14:textId="77777777" w:rsidR="003C0DFF" w:rsidRPr="005026A1" w:rsidRDefault="003C0DFF" w:rsidP="00AD57DF">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69D27D3F" w14:textId="77777777" w:rsidR="003C0DFF" w:rsidRPr="005026A1" w:rsidRDefault="003C0DFF" w:rsidP="00AD57DF">
            <w:pPr>
              <w:pStyle w:val="TAL"/>
            </w:pPr>
          </w:p>
        </w:tc>
        <w:tc>
          <w:tcPr>
            <w:tcW w:w="3961" w:type="dxa"/>
            <w:tcBorders>
              <w:top w:val="single" w:sz="4" w:space="0" w:color="auto"/>
              <w:left w:val="single" w:sz="4" w:space="0" w:color="auto"/>
              <w:bottom w:val="single" w:sz="4" w:space="0" w:color="auto"/>
              <w:right w:val="single" w:sz="4" w:space="0" w:color="auto"/>
            </w:tcBorders>
          </w:tcPr>
          <w:p w14:paraId="4B1BBE84" w14:textId="77777777" w:rsidR="003C0DFF" w:rsidRPr="005026A1" w:rsidRDefault="003C0DFF" w:rsidP="00AD57DF">
            <w:pPr>
              <w:pStyle w:val="TAL"/>
            </w:pPr>
          </w:p>
        </w:tc>
      </w:tr>
    </w:tbl>
    <w:p w14:paraId="03A68C2C" w14:textId="77777777" w:rsidR="003C0DFF" w:rsidRPr="005026A1" w:rsidRDefault="003C0DFF" w:rsidP="003C0DFF"/>
    <w:p w14:paraId="275C2B6F" w14:textId="77777777" w:rsidR="003C0DFF" w:rsidRPr="005026A1" w:rsidRDefault="003C0DFF" w:rsidP="003C0DFF">
      <w:pPr>
        <w:pStyle w:val="TH"/>
      </w:pPr>
      <w:r w:rsidRPr="005026A1">
        <w:t>Table 16.5.1.9.4.1-3: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3C0DFF" w:rsidRPr="005026A1" w14:paraId="21610817" w14:textId="77777777" w:rsidTr="00AD57DF">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15FB1BAE" w14:textId="77777777" w:rsidR="003C0DFF" w:rsidRPr="005026A1" w:rsidRDefault="003C0DFF" w:rsidP="00AD57DF">
            <w:pPr>
              <w:pStyle w:val="TAH"/>
            </w:pPr>
            <w:r w:rsidRPr="005026A1">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5D61AF0C" w14:textId="77777777" w:rsidR="003C0DFF" w:rsidRPr="005026A1" w:rsidRDefault="003C0DFF" w:rsidP="00AD57DF">
            <w:pPr>
              <w:pStyle w:val="TAH"/>
            </w:pPr>
            <w:r w:rsidRPr="005026A1">
              <w:t>Unit</w:t>
            </w:r>
          </w:p>
        </w:tc>
        <w:tc>
          <w:tcPr>
            <w:tcW w:w="1595" w:type="pct"/>
            <w:tcBorders>
              <w:top w:val="single" w:sz="4" w:space="0" w:color="auto"/>
              <w:left w:val="single" w:sz="4" w:space="0" w:color="auto"/>
              <w:bottom w:val="single" w:sz="4" w:space="0" w:color="auto"/>
              <w:right w:val="single" w:sz="4" w:space="0" w:color="auto"/>
            </w:tcBorders>
            <w:hideMark/>
          </w:tcPr>
          <w:p w14:paraId="078556D6" w14:textId="77777777" w:rsidR="003C0DFF" w:rsidRPr="005026A1" w:rsidRDefault="003C0DFF" w:rsidP="00AD57DF">
            <w:pPr>
              <w:pStyle w:val="TAH"/>
            </w:pPr>
            <w:r w:rsidRPr="005026A1">
              <w:t>Value</w:t>
            </w:r>
          </w:p>
        </w:tc>
      </w:tr>
      <w:tr w:rsidR="003C0DFF" w:rsidRPr="005026A1" w14:paraId="5AAA2666" w14:textId="77777777" w:rsidTr="00AD57DF">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80249D" w14:textId="77777777" w:rsidR="003C0DFF" w:rsidRPr="005026A1" w:rsidRDefault="003C0DFF" w:rsidP="00AD57D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94EBD" w14:textId="77777777" w:rsidR="003C0DFF" w:rsidRPr="005026A1" w:rsidRDefault="003C0DFF" w:rsidP="00AD57DF">
            <w:pPr>
              <w:spacing w:after="0"/>
              <w:rPr>
                <w:rFonts w:ascii="Arial"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651E68DF" w14:textId="77777777" w:rsidR="003C0DFF" w:rsidRPr="005026A1" w:rsidRDefault="003C0DFF" w:rsidP="00AD57DF">
            <w:pPr>
              <w:pStyle w:val="TAH"/>
            </w:pPr>
            <w:r w:rsidRPr="005026A1">
              <w:t>Test 1</w:t>
            </w:r>
          </w:p>
        </w:tc>
      </w:tr>
      <w:tr w:rsidR="003C0DFF" w:rsidRPr="005026A1" w14:paraId="5CD36380" w14:textId="77777777" w:rsidTr="00AD57DF">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C900CC4" w14:textId="77777777" w:rsidR="003C0DFF" w:rsidRPr="005026A1" w:rsidRDefault="003C0DFF" w:rsidP="00AD57DF">
            <w:pPr>
              <w:pStyle w:val="TAL"/>
            </w:pPr>
            <w:r w:rsidRPr="005026A1">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4D46A2C1"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9DEA101" w14:textId="77777777" w:rsidR="003C0DFF" w:rsidRPr="005026A1" w:rsidRDefault="003C0DFF" w:rsidP="00AD57DF">
            <w:pPr>
              <w:pStyle w:val="TAC"/>
            </w:pPr>
            <w:r w:rsidRPr="005026A1">
              <w:t>Cell 1</w:t>
            </w:r>
          </w:p>
        </w:tc>
      </w:tr>
      <w:tr w:rsidR="003C0DFF" w:rsidRPr="005026A1" w14:paraId="3F5CE296"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49D11EC" w14:textId="77777777" w:rsidR="003C0DFF" w:rsidRPr="005026A1" w:rsidRDefault="003C0DFF" w:rsidP="00AD57DF">
            <w:pPr>
              <w:pStyle w:val="TAL"/>
            </w:pPr>
            <w:r w:rsidRPr="005026A1">
              <w:t>RF Channel Number</w:t>
            </w:r>
          </w:p>
        </w:tc>
        <w:tc>
          <w:tcPr>
            <w:tcW w:w="677" w:type="pct"/>
            <w:tcBorders>
              <w:top w:val="single" w:sz="4" w:space="0" w:color="auto"/>
              <w:left w:val="single" w:sz="4" w:space="0" w:color="auto"/>
              <w:bottom w:val="single" w:sz="4" w:space="0" w:color="auto"/>
              <w:right w:val="single" w:sz="4" w:space="0" w:color="auto"/>
            </w:tcBorders>
          </w:tcPr>
          <w:p w14:paraId="08C55E35"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6BBD812" w14:textId="77777777" w:rsidR="003C0DFF" w:rsidRPr="005026A1" w:rsidRDefault="003C0DFF" w:rsidP="00AD57DF">
            <w:pPr>
              <w:pStyle w:val="TAC"/>
            </w:pPr>
            <w:r w:rsidRPr="005026A1">
              <w:t>1</w:t>
            </w:r>
          </w:p>
        </w:tc>
      </w:tr>
      <w:tr w:rsidR="003C0DFF" w:rsidRPr="005026A1" w14:paraId="64766000" w14:textId="77777777" w:rsidTr="00AD57DF">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96D693C" w14:textId="77777777" w:rsidR="003C0DFF" w:rsidRPr="005026A1" w:rsidRDefault="003C0DFF" w:rsidP="00AD57DF">
            <w:pPr>
              <w:pStyle w:val="TAL"/>
            </w:pPr>
            <w:r w:rsidRPr="005026A1">
              <w:t>Duplex mode</w:t>
            </w:r>
          </w:p>
        </w:tc>
        <w:tc>
          <w:tcPr>
            <w:tcW w:w="729" w:type="pct"/>
            <w:tcBorders>
              <w:top w:val="single" w:sz="4" w:space="0" w:color="auto"/>
              <w:left w:val="single" w:sz="4" w:space="0" w:color="auto"/>
              <w:bottom w:val="single" w:sz="4" w:space="0" w:color="auto"/>
              <w:right w:val="single" w:sz="4" w:space="0" w:color="auto"/>
            </w:tcBorders>
            <w:hideMark/>
          </w:tcPr>
          <w:p w14:paraId="256B0D59" w14:textId="77777777" w:rsidR="003C0DFF" w:rsidRPr="005026A1" w:rsidRDefault="003C0DFF" w:rsidP="00AD57DF">
            <w:pPr>
              <w:pStyle w:val="TAL"/>
            </w:pPr>
            <w:r w:rsidRPr="005026A1">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16EBCE0D"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F4C7D78" w14:textId="77777777" w:rsidR="003C0DFF" w:rsidRPr="005026A1" w:rsidRDefault="003C0DFF" w:rsidP="00AD57DF">
            <w:pPr>
              <w:pStyle w:val="TAC"/>
            </w:pPr>
            <w:r w:rsidRPr="005026A1">
              <w:t>FDD</w:t>
            </w:r>
          </w:p>
        </w:tc>
      </w:tr>
      <w:tr w:rsidR="003C0DFF" w:rsidRPr="005026A1" w14:paraId="0CB53339" w14:textId="77777777" w:rsidTr="00AD57DF">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4DC022"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DD0B3EA" w14:textId="77777777" w:rsidR="003C0DFF" w:rsidRPr="005026A1" w:rsidRDefault="003C0DFF" w:rsidP="00AD57DF">
            <w:pPr>
              <w:pStyle w:val="TAL"/>
            </w:pPr>
            <w:r w:rsidRPr="005026A1">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2F080"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22125D5" w14:textId="77777777" w:rsidR="003C0DFF" w:rsidRPr="005026A1" w:rsidRDefault="003C0DFF" w:rsidP="00AD57DF">
            <w:pPr>
              <w:pStyle w:val="TAC"/>
            </w:pPr>
            <w:r w:rsidRPr="005026A1">
              <w:t>TDD</w:t>
            </w:r>
          </w:p>
        </w:tc>
      </w:tr>
      <w:tr w:rsidR="003C0DFF" w:rsidRPr="005026A1" w14:paraId="7705D2AA" w14:textId="77777777" w:rsidTr="00AD57DF">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7AD931"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9EAEB37" w14:textId="77777777" w:rsidR="003C0DFF" w:rsidRPr="005026A1" w:rsidRDefault="003C0DFF" w:rsidP="00AD57DF">
            <w:pPr>
              <w:pStyle w:val="TAL"/>
              <w:rPr>
                <w:lang w:eastAsia="zh-CN"/>
              </w:rPr>
            </w:pPr>
            <w:r w:rsidRPr="005026A1">
              <w:rPr>
                <w:lang w:eastAsia="zh-CN"/>
              </w:rPr>
              <w:t>Config 4</w:t>
            </w:r>
          </w:p>
        </w:tc>
        <w:tc>
          <w:tcPr>
            <w:tcW w:w="677" w:type="pct"/>
            <w:tcBorders>
              <w:top w:val="single" w:sz="4" w:space="0" w:color="auto"/>
              <w:left w:val="single" w:sz="4" w:space="0" w:color="auto"/>
              <w:bottom w:val="single" w:sz="4" w:space="0" w:color="auto"/>
              <w:right w:val="single" w:sz="4" w:space="0" w:color="auto"/>
            </w:tcBorders>
          </w:tcPr>
          <w:p w14:paraId="744E8295"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2F473A9" w14:textId="77777777" w:rsidR="003C0DFF" w:rsidRPr="005026A1" w:rsidRDefault="003C0DFF" w:rsidP="00AD57DF">
            <w:pPr>
              <w:pStyle w:val="TAC"/>
              <w:rPr>
                <w:lang w:eastAsia="zh-CN"/>
              </w:rPr>
            </w:pPr>
            <w:r w:rsidRPr="005026A1">
              <w:rPr>
                <w:lang w:eastAsia="zh-CN"/>
              </w:rPr>
              <w:t>HD-FDD</w:t>
            </w:r>
          </w:p>
        </w:tc>
      </w:tr>
      <w:tr w:rsidR="003C0DFF" w:rsidRPr="005026A1" w14:paraId="6EDE88EA" w14:textId="77777777" w:rsidTr="00AD57DF">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56FAD69" w14:textId="77777777" w:rsidR="003C0DFF" w:rsidRPr="005026A1" w:rsidRDefault="003C0DFF" w:rsidP="00AD57DF">
            <w:pPr>
              <w:pStyle w:val="TAL"/>
            </w:pPr>
            <w:r w:rsidRPr="005026A1">
              <w:t>TDD Configuration</w:t>
            </w:r>
          </w:p>
        </w:tc>
        <w:tc>
          <w:tcPr>
            <w:tcW w:w="729" w:type="pct"/>
            <w:tcBorders>
              <w:top w:val="single" w:sz="4" w:space="0" w:color="auto"/>
              <w:left w:val="single" w:sz="4" w:space="0" w:color="auto"/>
              <w:bottom w:val="single" w:sz="4" w:space="0" w:color="auto"/>
              <w:right w:val="single" w:sz="4" w:space="0" w:color="auto"/>
            </w:tcBorders>
            <w:hideMark/>
          </w:tcPr>
          <w:p w14:paraId="185C640C" w14:textId="77777777" w:rsidR="003C0DFF" w:rsidRPr="005026A1" w:rsidRDefault="003C0DFF" w:rsidP="00AD57DF">
            <w:pPr>
              <w:pStyle w:val="TAL"/>
            </w:pPr>
            <w:r w:rsidRPr="005026A1">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2B76DE1A"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A3358B3" w14:textId="77777777" w:rsidR="003C0DFF" w:rsidRPr="005026A1" w:rsidRDefault="003C0DFF" w:rsidP="00AD57DF">
            <w:pPr>
              <w:pStyle w:val="TAC"/>
            </w:pPr>
            <w:r w:rsidRPr="005026A1">
              <w:t>Not Applicable</w:t>
            </w:r>
          </w:p>
        </w:tc>
      </w:tr>
      <w:tr w:rsidR="003C0DFF" w:rsidRPr="005026A1" w14:paraId="75BE72B3"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377A8E"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D659C09" w14:textId="77777777" w:rsidR="003C0DFF" w:rsidRPr="005026A1" w:rsidRDefault="003C0DFF" w:rsidP="00AD57DF">
            <w:pPr>
              <w:pStyle w:val="TAL"/>
            </w:pPr>
            <w:r w:rsidRPr="005026A1">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FE82C"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91AD732" w14:textId="77777777" w:rsidR="003C0DFF" w:rsidRPr="005026A1" w:rsidRDefault="003C0DFF" w:rsidP="00AD57DF">
            <w:pPr>
              <w:pStyle w:val="TAC"/>
            </w:pPr>
            <w:r w:rsidRPr="005026A1">
              <w:t>TDDConf.1.1</w:t>
            </w:r>
          </w:p>
        </w:tc>
      </w:tr>
      <w:tr w:rsidR="003C0DFF" w:rsidRPr="005026A1" w14:paraId="0BD47D74"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433F8E"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CE9EE3E"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5C18D"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BBF0FF9" w14:textId="77777777" w:rsidR="003C0DFF" w:rsidRPr="005026A1" w:rsidRDefault="003C0DFF" w:rsidP="00AD57DF">
            <w:pPr>
              <w:pStyle w:val="TAC"/>
            </w:pPr>
            <w:r w:rsidRPr="005026A1">
              <w:t>TDDConf.2.1</w:t>
            </w:r>
          </w:p>
        </w:tc>
      </w:tr>
      <w:tr w:rsidR="003C0DFF" w:rsidRPr="005026A1" w14:paraId="42ACC1EC" w14:textId="77777777" w:rsidTr="00AD57DF">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1DD953E" w14:textId="77777777" w:rsidR="003C0DFF" w:rsidRPr="005026A1" w:rsidRDefault="003C0DFF" w:rsidP="00AD57DF">
            <w:pPr>
              <w:pStyle w:val="TAL"/>
            </w:pPr>
            <w:r w:rsidRPr="005026A1">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5CB35E03"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82A87E8" w14:textId="77777777" w:rsidR="003C0DFF" w:rsidRPr="005026A1" w:rsidRDefault="003C0DFF" w:rsidP="00AD57DF">
            <w:pPr>
              <w:pStyle w:val="TAC"/>
            </w:pPr>
            <w:r w:rsidRPr="005026A1">
              <w:t>DLBWP.0.1</w:t>
            </w:r>
          </w:p>
        </w:tc>
      </w:tr>
      <w:tr w:rsidR="003C0DFF" w:rsidRPr="005026A1" w14:paraId="34AC5125" w14:textId="77777777" w:rsidTr="00AD57DF">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8985120" w14:textId="77777777" w:rsidR="003C0DFF" w:rsidRPr="005026A1" w:rsidRDefault="003C0DFF" w:rsidP="00AD57DF">
            <w:pPr>
              <w:pStyle w:val="TAL"/>
            </w:pPr>
            <w:r w:rsidRPr="005026A1">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066D2307"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3E57453" w14:textId="77777777" w:rsidR="003C0DFF" w:rsidRPr="005026A1" w:rsidRDefault="003C0DFF" w:rsidP="00AD57DF">
            <w:pPr>
              <w:pStyle w:val="TAC"/>
            </w:pPr>
            <w:r w:rsidRPr="005026A1">
              <w:t>DLBWP.1.1</w:t>
            </w:r>
          </w:p>
        </w:tc>
      </w:tr>
      <w:tr w:rsidR="003C0DFF" w:rsidRPr="005026A1" w14:paraId="18376801" w14:textId="77777777" w:rsidTr="00AD57DF">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1B1CCBC" w14:textId="77777777" w:rsidR="003C0DFF" w:rsidRPr="005026A1" w:rsidRDefault="003C0DFF" w:rsidP="00AD57DF">
            <w:pPr>
              <w:pStyle w:val="TAL"/>
            </w:pPr>
            <w:r w:rsidRPr="005026A1">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2D082F66"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E0F337F" w14:textId="77777777" w:rsidR="003C0DFF" w:rsidRPr="005026A1" w:rsidRDefault="003C0DFF" w:rsidP="00AD57DF">
            <w:pPr>
              <w:pStyle w:val="TAC"/>
            </w:pPr>
            <w:r w:rsidRPr="005026A1">
              <w:t>ULBWP.0.1</w:t>
            </w:r>
          </w:p>
        </w:tc>
      </w:tr>
      <w:tr w:rsidR="003C0DFF" w:rsidRPr="005026A1" w14:paraId="66E2A900" w14:textId="77777777" w:rsidTr="00AD57DF">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09DB22D" w14:textId="77777777" w:rsidR="003C0DFF" w:rsidRPr="005026A1" w:rsidRDefault="003C0DFF" w:rsidP="00AD57DF">
            <w:pPr>
              <w:pStyle w:val="TAL"/>
            </w:pPr>
            <w:r w:rsidRPr="005026A1">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5CC92A95"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C7385D9" w14:textId="77777777" w:rsidR="003C0DFF" w:rsidRPr="005026A1" w:rsidRDefault="003C0DFF" w:rsidP="00AD57DF">
            <w:pPr>
              <w:pStyle w:val="TAC"/>
            </w:pPr>
            <w:r w:rsidRPr="005026A1">
              <w:t>ULBWP.1.1</w:t>
            </w:r>
          </w:p>
        </w:tc>
      </w:tr>
      <w:tr w:rsidR="003C0DFF" w:rsidRPr="005026A1" w14:paraId="7D95A490" w14:textId="77777777" w:rsidTr="00AD57DF">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07A56AB" w14:textId="77777777" w:rsidR="003C0DFF" w:rsidRPr="005026A1" w:rsidRDefault="003C0DFF" w:rsidP="00AD57DF">
            <w:pPr>
              <w:pStyle w:val="TAL"/>
            </w:pPr>
            <w:r w:rsidRPr="005026A1">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105BA6A8" w14:textId="77777777" w:rsidR="003C0DFF" w:rsidRPr="005026A1" w:rsidRDefault="003C0DFF" w:rsidP="00AD57DF">
            <w:pPr>
              <w:pStyle w:val="TAL"/>
            </w:pPr>
            <w:r w:rsidRPr="005026A1">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271527EA"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1A90E47" w14:textId="77777777" w:rsidR="003C0DFF" w:rsidRPr="005026A1" w:rsidRDefault="003C0DFF" w:rsidP="00AD57DF">
            <w:pPr>
              <w:pStyle w:val="TAC"/>
            </w:pPr>
            <w:r w:rsidRPr="005026A1">
              <w:t>CR.1.1 FDD</w:t>
            </w:r>
          </w:p>
        </w:tc>
      </w:tr>
      <w:tr w:rsidR="003C0DFF" w:rsidRPr="005026A1" w14:paraId="55D73C4C"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D7225E"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84E6C4F" w14:textId="77777777" w:rsidR="003C0DFF" w:rsidRPr="005026A1" w:rsidRDefault="003C0DFF" w:rsidP="00AD57DF">
            <w:pPr>
              <w:pStyle w:val="TAL"/>
            </w:pPr>
            <w:r w:rsidRPr="005026A1">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DC56D"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6ABBF51" w14:textId="77777777" w:rsidR="003C0DFF" w:rsidRPr="005026A1" w:rsidRDefault="003C0DFF" w:rsidP="00AD57DF">
            <w:pPr>
              <w:pStyle w:val="TAC"/>
            </w:pPr>
            <w:r w:rsidRPr="005026A1">
              <w:t>CR.1.1 TDD</w:t>
            </w:r>
          </w:p>
        </w:tc>
      </w:tr>
      <w:tr w:rsidR="003C0DFF" w:rsidRPr="005026A1" w14:paraId="72EC90DD"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312074"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0B6CAC0"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CDB9A"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9D17118" w14:textId="77777777" w:rsidR="003C0DFF" w:rsidRPr="005026A1" w:rsidRDefault="003C0DFF" w:rsidP="00AD57DF">
            <w:pPr>
              <w:pStyle w:val="TAC"/>
            </w:pPr>
            <w:r w:rsidRPr="005026A1">
              <w:t>CR.2.1 TDD</w:t>
            </w:r>
          </w:p>
        </w:tc>
      </w:tr>
      <w:tr w:rsidR="003C0DFF" w:rsidRPr="005026A1" w14:paraId="4547D89C" w14:textId="77777777" w:rsidTr="00AD57DF">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87E64E5" w14:textId="77777777" w:rsidR="003C0DFF" w:rsidRPr="005026A1" w:rsidRDefault="003C0DFF" w:rsidP="00AD57DF">
            <w:pPr>
              <w:pStyle w:val="TAL"/>
            </w:pPr>
            <w:r w:rsidRPr="005026A1">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23F193B6" w14:textId="77777777" w:rsidR="003C0DFF" w:rsidRPr="005026A1" w:rsidRDefault="003C0DFF" w:rsidP="00AD57DF">
            <w:pPr>
              <w:pStyle w:val="TAL"/>
            </w:pPr>
            <w:r w:rsidRPr="005026A1">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05BC83F7"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C1F3BDA" w14:textId="77777777" w:rsidR="003C0DFF" w:rsidRPr="005026A1" w:rsidRDefault="003C0DFF" w:rsidP="00AD57DF">
            <w:pPr>
              <w:pStyle w:val="TAC"/>
            </w:pPr>
            <w:r w:rsidRPr="005026A1">
              <w:t>CCR.1.3 FDD</w:t>
            </w:r>
          </w:p>
        </w:tc>
      </w:tr>
      <w:tr w:rsidR="003C0DFF" w:rsidRPr="005026A1" w14:paraId="6B631F57"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4DBE46"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18968F4" w14:textId="77777777" w:rsidR="003C0DFF" w:rsidRPr="005026A1" w:rsidRDefault="003C0DFF" w:rsidP="00AD57DF">
            <w:pPr>
              <w:pStyle w:val="TAL"/>
            </w:pPr>
            <w:r w:rsidRPr="005026A1">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C5DA4"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6F11FF1" w14:textId="77777777" w:rsidR="003C0DFF" w:rsidRPr="005026A1" w:rsidRDefault="003C0DFF" w:rsidP="00AD57DF">
            <w:pPr>
              <w:pStyle w:val="TAC"/>
            </w:pPr>
            <w:r w:rsidRPr="005026A1">
              <w:t>CCR.1.3 TDD</w:t>
            </w:r>
          </w:p>
        </w:tc>
      </w:tr>
      <w:tr w:rsidR="003C0DFF" w:rsidRPr="005026A1" w14:paraId="262A6A90"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B62EB0"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C29E6EF"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D463A"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CCBEC06" w14:textId="77777777" w:rsidR="003C0DFF" w:rsidRPr="005026A1" w:rsidRDefault="003C0DFF" w:rsidP="00AD57DF">
            <w:pPr>
              <w:pStyle w:val="TAC"/>
            </w:pPr>
            <w:r w:rsidRPr="005026A1">
              <w:t>CCR.2.2 TDD</w:t>
            </w:r>
          </w:p>
        </w:tc>
      </w:tr>
      <w:tr w:rsidR="003C0DFF" w:rsidRPr="005026A1" w14:paraId="111A6C4F" w14:textId="77777777" w:rsidTr="00AD57DF">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446DB9F" w14:textId="77777777" w:rsidR="003C0DFF" w:rsidRPr="005026A1" w:rsidRDefault="003C0DFF" w:rsidP="00AD57DF">
            <w:pPr>
              <w:pStyle w:val="TAL"/>
            </w:pPr>
            <w:r w:rsidRPr="005026A1">
              <w:t>SSB Configuration</w:t>
            </w:r>
          </w:p>
        </w:tc>
        <w:tc>
          <w:tcPr>
            <w:tcW w:w="729" w:type="pct"/>
            <w:tcBorders>
              <w:top w:val="single" w:sz="4" w:space="0" w:color="auto"/>
              <w:left w:val="single" w:sz="4" w:space="0" w:color="auto"/>
              <w:bottom w:val="single" w:sz="4" w:space="0" w:color="auto"/>
              <w:right w:val="single" w:sz="4" w:space="0" w:color="auto"/>
            </w:tcBorders>
            <w:hideMark/>
          </w:tcPr>
          <w:p w14:paraId="6D643D46" w14:textId="77777777" w:rsidR="003C0DFF" w:rsidRPr="005026A1" w:rsidRDefault="003C0DFF" w:rsidP="00AD57DF">
            <w:pPr>
              <w:pStyle w:val="TAL"/>
            </w:pPr>
            <w:r w:rsidRPr="005026A1">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398F9074"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3A58CE1" w14:textId="77777777" w:rsidR="003C0DFF" w:rsidRPr="005026A1" w:rsidRDefault="003C0DFF" w:rsidP="00AD57DF">
            <w:pPr>
              <w:pStyle w:val="TAC"/>
            </w:pPr>
            <w:r w:rsidRPr="005026A1">
              <w:t>SSB.1 FR1</w:t>
            </w:r>
          </w:p>
        </w:tc>
      </w:tr>
      <w:tr w:rsidR="003C0DFF" w:rsidRPr="005026A1" w14:paraId="5B19A59C" w14:textId="77777777" w:rsidTr="00AD57DF">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B9BAA3"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939D1F0"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AC0B"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4D00341" w14:textId="77777777" w:rsidR="003C0DFF" w:rsidRPr="005026A1" w:rsidRDefault="003C0DFF" w:rsidP="00AD57DF">
            <w:pPr>
              <w:pStyle w:val="TAC"/>
            </w:pPr>
            <w:r w:rsidRPr="005026A1">
              <w:t>SSB.1 RedCap FR1</w:t>
            </w:r>
          </w:p>
        </w:tc>
      </w:tr>
      <w:tr w:rsidR="003C0DFF" w:rsidRPr="005026A1" w14:paraId="2FD938F0" w14:textId="77777777" w:rsidTr="00AD57DF">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1F33914" w14:textId="77777777" w:rsidR="003C0DFF" w:rsidRPr="005026A1" w:rsidRDefault="003C0DFF" w:rsidP="00AD57DF">
            <w:pPr>
              <w:pStyle w:val="TAL"/>
            </w:pPr>
            <w:r w:rsidRPr="005026A1">
              <w:t>SMTC Configuration</w:t>
            </w:r>
          </w:p>
        </w:tc>
        <w:tc>
          <w:tcPr>
            <w:tcW w:w="677" w:type="pct"/>
            <w:tcBorders>
              <w:top w:val="single" w:sz="4" w:space="0" w:color="auto"/>
              <w:left w:val="single" w:sz="4" w:space="0" w:color="auto"/>
              <w:bottom w:val="single" w:sz="4" w:space="0" w:color="auto"/>
              <w:right w:val="single" w:sz="4" w:space="0" w:color="auto"/>
            </w:tcBorders>
          </w:tcPr>
          <w:p w14:paraId="6AE15ADA"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2674BF1" w14:textId="77777777" w:rsidR="003C0DFF" w:rsidRPr="005026A1" w:rsidRDefault="003C0DFF" w:rsidP="00AD57DF">
            <w:pPr>
              <w:pStyle w:val="TAC"/>
            </w:pPr>
            <w:r w:rsidRPr="005026A1">
              <w:t>SMTC.1</w:t>
            </w:r>
          </w:p>
        </w:tc>
      </w:tr>
      <w:tr w:rsidR="003C0DFF" w:rsidRPr="005026A1" w14:paraId="26F76238" w14:textId="77777777" w:rsidTr="00AD57DF">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B6A279A" w14:textId="77777777" w:rsidR="003C0DFF" w:rsidRPr="005026A1" w:rsidRDefault="003C0DFF" w:rsidP="00AD57DF">
            <w:pPr>
              <w:pStyle w:val="TAL"/>
            </w:pPr>
            <w:r w:rsidRPr="005026A1">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727E25AB" w14:textId="77777777" w:rsidR="003C0DFF" w:rsidRPr="005026A1" w:rsidRDefault="003C0DFF" w:rsidP="00AD57DF">
            <w:pPr>
              <w:pStyle w:val="TAL"/>
            </w:pPr>
            <w:r w:rsidRPr="005026A1">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6C781272"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5688D08" w14:textId="77777777" w:rsidR="003C0DFF" w:rsidRPr="005026A1" w:rsidRDefault="003C0DFF" w:rsidP="00AD57DF">
            <w:pPr>
              <w:pStyle w:val="TAC"/>
            </w:pPr>
            <w:r w:rsidRPr="005026A1">
              <w:t>15 kHz</w:t>
            </w:r>
          </w:p>
        </w:tc>
      </w:tr>
      <w:tr w:rsidR="003C0DFF" w:rsidRPr="005026A1" w14:paraId="54666509" w14:textId="77777777" w:rsidTr="00AD57DF">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7FD0E9"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17E814A"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2DD76"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366A8CC" w14:textId="77777777" w:rsidR="003C0DFF" w:rsidRPr="005026A1" w:rsidRDefault="003C0DFF" w:rsidP="00AD57DF">
            <w:pPr>
              <w:pStyle w:val="TAC"/>
            </w:pPr>
            <w:r w:rsidRPr="005026A1">
              <w:t>30 kHz</w:t>
            </w:r>
          </w:p>
        </w:tc>
      </w:tr>
      <w:tr w:rsidR="003C0DFF" w:rsidRPr="005026A1" w14:paraId="54949285" w14:textId="77777777" w:rsidTr="00AD57DF">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73EFCAF" w14:textId="77777777" w:rsidR="003C0DFF" w:rsidRPr="005026A1" w:rsidRDefault="003C0DFF" w:rsidP="00AD57DF">
            <w:pPr>
              <w:pStyle w:val="TAL"/>
            </w:pPr>
            <w:r w:rsidRPr="005026A1">
              <w:t>TRS configuration</w:t>
            </w:r>
          </w:p>
        </w:tc>
        <w:tc>
          <w:tcPr>
            <w:tcW w:w="729" w:type="pct"/>
            <w:tcBorders>
              <w:top w:val="single" w:sz="4" w:space="0" w:color="auto"/>
              <w:left w:val="single" w:sz="4" w:space="0" w:color="auto"/>
              <w:bottom w:val="single" w:sz="4" w:space="0" w:color="auto"/>
              <w:right w:val="single" w:sz="4" w:space="0" w:color="auto"/>
            </w:tcBorders>
            <w:hideMark/>
          </w:tcPr>
          <w:p w14:paraId="4670AD6D" w14:textId="77777777" w:rsidR="003C0DFF" w:rsidRPr="005026A1" w:rsidRDefault="003C0DFF" w:rsidP="00AD57DF">
            <w:pPr>
              <w:pStyle w:val="TAL"/>
            </w:pPr>
            <w:r w:rsidRPr="005026A1">
              <w:t>Config 1,4</w:t>
            </w:r>
          </w:p>
        </w:tc>
        <w:tc>
          <w:tcPr>
            <w:tcW w:w="677" w:type="pct"/>
            <w:tcBorders>
              <w:top w:val="single" w:sz="4" w:space="0" w:color="auto"/>
              <w:left w:val="single" w:sz="4" w:space="0" w:color="auto"/>
              <w:bottom w:val="single" w:sz="4" w:space="0" w:color="auto"/>
              <w:right w:val="single" w:sz="4" w:space="0" w:color="auto"/>
            </w:tcBorders>
          </w:tcPr>
          <w:p w14:paraId="6BB9FF25"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97E1265" w14:textId="77777777" w:rsidR="003C0DFF" w:rsidRPr="005026A1" w:rsidRDefault="003C0DFF" w:rsidP="00AD57DF">
            <w:pPr>
              <w:pStyle w:val="TAC"/>
            </w:pPr>
            <w:r w:rsidRPr="005026A1">
              <w:t>TRS.1.1 FDD</w:t>
            </w:r>
          </w:p>
        </w:tc>
      </w:tr>
      <w:tr w:rsidR="003C0DFF" w:rsidRPr="005026A1" w14:paraId="760231F0" w14:textId="77777777" w:rsidTr="00AD57D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C5CC62"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93EC429" w14:textId="77777777" w:rsidR="003C0DFF" w:rsidRPr="005026A1" w:rsidRDefault="003C0DFF" w:rsidP="00AD57DF">
            <w:pPr>
              <w:pStyle w:val="TAL"/>
            </w:pPr>
            <w:r w:rsidRPr="005026A1">
              <w:t>Config 2</w:t>
            </w:r>
          </w:p>
        </w:tc>
        <w:tc>
          <w:tcPr>
            <w:tcW w:w="677" w:type="pct"/>
            <w:tcBorders>
              <w:top w:val="single" w:sz="4" w:space="0" w:color="auto"/>
              <w:left w:val="single" w:sz="4" w:space="0" w:color="auto"/>
              <w:bottom w:val="single" w:sz="4" w:space="0" w:color="auto"/>
              <w:right w:val="single" w:sz="4" w:space="0" w:color="auto"/>
            </w:tcBorders>
          </w:tcPr>
          <w:p w14:paraId="57F83CB3"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93D76C4" w14:textId="77777777" w:rsidR="003C0DFF" w:rsidRPr="005026A1" w:rsidRDefault="003C0DFF" w:rsidP="00AD57DF">
            <w:pPr>
              <w:pStyle w:val="TAC"/>
            </w:pPr>
            <w:r w:rsidRPr="005026A1">
              <w:t>TRS.1.1 TDD</w:t>
            </w:r>
          </w:p>
        </w:tc>
      </w:tr>
      <w:tr w:rsidR="003C0DFF" w:rsidRPr="005026A1" w14:paraId="256581CE" w14:textId="77777777" w:rsidTr="00AD57D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42C43D"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56F4256" w14:textId="77777777" w:rsidR="003C0DFF" w:rsidRPr="005026A1" w:rsidRDefault="003C0DFF" w:rsidP="00AD57DF">
            <w:pPr>
              <w:pStyle w:val="TAL"/>
            </w:pPr>
            <w:r w:rsidRPr="005026A1">
              <w:t>Config 3</w:t>
            </w:r>
          </w:p>
        </w:tc>
        <w:tc>
          <w:tcPr>
            <w:tcW w:w="677" w:type="pct"/>
            <w:tcBorders>
              <w:top w:val="single" w:sz="4" w:space="0" w:color="auto"/>
              <w:left w:val="single" w:sz="4" w:space="0" w:color="auto"/>
              <w:bottom w:val="single" w:sz="4" w:space="0" w:color="auto"/>
              <w:right w:val="single" w:sz="4" w:space="0" w:color="auto"/>
            </w:tcBorders>
          </w:tcPr>
          <w:p w14:paraId="68509F7A"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802FB09" w14:textId="77777777" w:rsidR="003C0DFF" w:rsidRPr="005026A1" w:rsidRDefault="003C0DFF" w:rsidP="00AD57DF">
            <w:pPr>
              <w:pStyle w:val="TAC"/>
            </w:pPr>
            <w:r w:rsidRPr="005026A1">
              <w:t>TRS.1.2 TDD</w:t>
            </w:r>
          </w:p>
        </w:tc>
      </w:tr>
      <w:tr w:rsidR="003C0DFF" w:rsidRPr="005026A1" w14:paraId="6986A08D" w14:textId="77777777" w:rsidTr="00AD57DF">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231874A" w14:textId="77777777" w:rsidR="003C0DFF" w:rsidRPr="005026A1" w:rsidRDefault="003C0DFF" w:rsidP="00AD57DF">
            <w:pPr>
              <w:pStyle w:val="TAL"/>
            </w:pPr>
            <w:r w:rsidRPr="005026A1">
              <w:t>CSI-RS for RLM</w:t>
            </w:r>
          </w:p>
        </w:tc>
        <w:tc>
          <w:tcPr>
            <w:tcW w:w="729" w:type="pct"/>
            <w:tcBorders>
              <w:top w:val="single" w:sz="4" w:space="0" w:color="auto"/>
              <w:left w:val="single" w:sz="4" w:space="0" w:color="auto"/>
              <w:bottom w:val="single" w:sz="4" w:space="0" w:color="auto"/>
              <w:right w:val="single" w:sz="4" w:space="0" w:color="auto"/>
            </w:tcBorders>
            <w:hideMark/>
          </w:tcPr>
          <w:p w14:paraId="011FF85B" w14:textId="77777777" w:rsidR="003C0DFF" w:rsidRPr="005026A1" w:rsidRDefault="003C0DFF" w:rsidP="00AD57DF">
            <w:pPr>
              <w:pStyle w:val="TAL"/>
            </w:pPr>
            <w:r w:rsidRPr="005026A1">
              <w:t>Config 1,4</w:t>
            </w:r>
          </w:p>
        </w:tc>
        <w:tc>
          <w:tcPr>
            <w:tcW w:w="677" w:type="pct"/>
            <w:tcBorders>
              <w:top w:val="single" w:sz="4" w:space="0" w:color="auto"/>
              <w:left w:val="single" w:sz="4" w:space="0" w:color="auto"/>
              <w:bottom w:val="single" w:sz="4" w:space="0" w:color="auto"/>
              <w:right w:val="single" w:sz="4" w:space="0" w:color="auto"/>
            </w:tcBorders>
          </w:tcPr>
          <w:p w14:paraId="42875FB3"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E6F290C" w14:textId="77777777" w:rsidR="003C0DFF" w:rsidRPr="005026A1" w:rsidRDefault="003C0DFF" w:rsidP="00AD57DF">
            <w:pPr>
              <w:pStyle w:val="TAC"/>
            </w:pPr>
            <w:r w:rsidRPr="005026A1">
              <w:t>Resource #4 in TRS.1.1 FDD</w:t>
            </w:r>
          </w:p>
        </w:tc>
      </w:tr>
      <w:tr w:rsidR="003C0DFF" w:rsidRPr="005026A1" w14:paraId="63339756" w14:textId="77777777" w:rsidTr="00AD57D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CA3057"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3AD61C2" w14:textId="77777777" w:rsidR="003C0DFF" w:rsidRPr="005026A1" w:rsidRDefault="003C0DFF" w:rsidP="00AD57DF">
            <w:pPr>
              <w:pStyle w:val="TAL"/>
            </w:pPr>
            <w:r w:rsidRPr="005026A1">
              <w:t>Config 2</w:t>
            </w:r>
          </w:p>
        </w:tc>
        <w:tc>
          <w:tcPr>
            <w:tcW w:w="677" w:type="pct"/>
            <w:tcBorders>
              <w:top w:val="single" w:sz="4" w:space="0" w:color="auto"/>
              <w:left w:val="single" w:sz="4" w:space="0" w:color="auto"/>
              <w:bottom w:val="single" w:sz="4" w:space="0" w:color="auto"/>
              <w:right w:val="single" w:sz="4" w:space="0" w:color="auto"/>
            </w:tcBorders>
          </w:tcPr>
          <w:p w14:paraId="4D8C1589"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222FC3E" w14:textId="77777777" w:rsidR="003C0DFF" w:rsidRPr="005026A1" w:rsidRDefault="003C0DFF" w:rsidP="00AD57DF">
            <w:pPr>
              <w:pStyle w:val="TAC"/>
            </w:pPr>
            <w:r w:rsidRPr="005026A1">
              <w:t>Resource #4 in TRS.1.1 TDD</w:t>
            </w:r>
          </w:p>
        </w:tc>
      </w:tr>
      <w:tr w:rsidR="003C0DFF" w:rsidRPr="005026A1" w14:paraId="30853C5A" w14:textId="77777777" w:rsidTr="00AD57D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419CA7"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9238769" w14:textId="77777777" w:rsidR="003C0DFF" w:rsidRPr="005026A1" w:rsidRDefault="003C0DFF" w:rsidP="00AD57DF">
            <w:pPr>
              <w:pStyle w:val="TAL"/>
            </w:pPr>
            <w:r w:rsidRPr="005026A1">
              <w:t>Config 3</w:t>
            </w:r>
          </w:p>
        </w:tc>
        <w:tc>
          <w:tcPr>
            <w:tcW w:w="677" w:type="pct"/>
            <w:tcBorders>
              <w:top w:val="single" w:sz="4" w:space="0" w:color="auto"/>
              <w:left w:val="single" w:sz="4" w:space="0" w:color="auto"/>
              <w:bottom w:val="single" w:sz="4" w:space="0" w:color="auto"/>
              <w:right w:val="single" w:sz="4" w:space="0" w:color="auto"/>
            </w:tcBorders>
          </w:tcPr>
          <w:p w14:paraId="130EB1B2"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5C3B861" w14:textId="77777777" w:rsidR="003C0DFF" w:rsidRPr="005026A1" w:rsidRDefault="003C0DFF" w:rsidP="00AD57DF">
            <w:pPr>
              <w:pStyle w:val="TAC"/>
            </w:pPr>
            <w:r w:rsidRPr="005026A1">
              <w:t>Resource #4 in TRS.1.2 TDD</w:t>
            </w:r>
          </w:p>
        </w:tc>
      </w:tr>
      <w:tr w:rsidR="003C0DFF" w:rsidRPr="005026A1" w14:paraId="150CFA4E" w14:textId="77777777" w:rsidTr="00AD57DF">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2691DBE" w14:textId="77777777" w:rsidR="003C0DFF" w:rsidRPr="005026A1" w:rsidRDefault="003C0DFF" w:rsidP="00AD57DF">
            <w:pPr>
              <w:pStyle w:val="TAL"/>
            </w:pPr>
            <w:r w:rsidRPr="005026A1">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15A6BBB9"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vAlign w:val="center"/>
            <w:hideMark/>
          </w:tcPr>
          <w:p w14:paraId="387C5671" w14:textId="77777777" w:rsidR="003C0DFF" w:rsidRPr="005026A1" w:rsidRDefault="003C0DFF" w:rsidP="00AD57DF">
            <w:pPr>
              <w:pStyle w:val="TAC"/>
            </w:pPr>
            <w:r w:rsidRPr="005026A1">
              <w:t>TCI.State.2</w:t>
            </w:r>
          </w:p>
        </w:tc>
      </w:tr>
      <w:tr w:rsidR="003C0DFF" w:rsidRPr="005026A1" w14:paraId="62AF54D8" w14:textId="77777777" w:rsidTr="00AD57DF">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DEB403A" w14:textId="77777777" w:rsidR="003C0DFF" w:rsidRPr="005026A1" w:rsidRDefault="003C0DFF" w:rsidP="00AD57DF">
            <w:pPr>
              <w:pStyle w:val="TAL"/>
            </w:pPr>
            <w:r w:rsidRPr="005026A1">
              <w:t>OCNG parameters</w:t>
            </w:r>
          </w:p>
        </w:tc>
        <w:tc>
          <w:tcPr>
            <w:tcW w:w="677" w:type="pct"/>
            <w:tcBorders>
              <w:top w:val="single" w:sz="4" w:space="0" w:color="auto"/>
              <w:left w:val="single" w:sz="4" w:space="0" w:color="auto"/>
              <w:bottom w:val="single" w:sz="4" w:space="0" w:color="auto"/>
              <w:right w:val="single" w:sz="4" w:space="0" w:color="auto"/>
            </w:tcBorders>
          </w:tcPr>
          <w:p w14:paraId="350BCC42"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0A7DBFE" w14:textId="77777777" w:rsidR="003C0DFF" w:rsidRPr="005026A1" w:rsidRDefault="003C0DFF" w:rsidP="00AD57DF">
            <w:pPr>
              <w:pStyle w:val="TAC"/>
            </w:pPr>
            <w:r w:rsidRPr="005026A1">
              <w:t>OP.1</w:t>
            </w:r>
          </w:p>
        </w:tc>
      </w:tr>
      <w:tr w:rsidR="003C0DFF" w:rsidRPr="005026A1" w14:paraId="2D5C8BA7"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B56DDCC" w14:textId="77777777" w:rsidR="003C0DFF" w:rsidRPr="005026A1" w:rsidRDefault="003C0DFF" w:rsidP="00AD57DF">
            <w:pPr>
              <w:pStyle w:val="TAL"/>
            </w:pPr>
            <w:r w:rsidRPr="005026A1">
              <w:t>CP length</w:t>
            </w:r>
          </w:p>
        </w:tc>
        <w:tc>
          <w:tcPr>
            <w:tcW w:w="677" w:type="pct"/>
            <w:tcBorders>
              <w:top w:val="single" w:sz="4" w:space="0" w:color="auto"/>
              <w:left w:val="single" w:sz="4" w:space="0" w:color="auto"/>
              <w:bottom w:val="single" w:sz="4" w:space="0" w:color="auto"/>
              <w:right w:val="single" w:sz="4" w:space="0" w:color="auto"/>
            </w:tcBorders>
          </w:tcPr>
          <w:p w14:paraId="4E87DA90"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CD89F1A" w14:textId="77777777" w:rsidR="003C0DFF" w:rsidRPr="005026A1" w:rsidRDefault="003C0DFF" w:rsidP="00AD57DF">
            <w:pPr>
              <w:pStyle w:val="TAC"/>
            </w:pPr>
            <w:r w:rsidRPr="005026A1">
              <w:t>Normal</w:t>
            </w:r>
          </w:p>
        </w:tc>
      </w:tr>
      <w:tr w:rsidR="003C0DFF" w:rsidRPr="005026A1" w14:paraId="636F346B" w14:textId="77777777" w:rsidTr="00AD57DF">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2664C06" w14:textId="77777777" w:rsidR="003C0DFF" w:rsidRPr="005026A1" w:rsidRDefault="003C0DFF" w:rsidP="00AD57DF">
            <w:pPr>
              <w:pStyle w:val="TAL"/>
            </w:pPr>
            <w:r w:rsidRPr="005026A1">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397F7186"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932F85F" w14:textId="77777777" w:rsidR="003C0DFF" w:rsidRPr="005026A1" w:rsidRDefault="003C0DFF" w:rsidP="00AD57DF">
            <w:pPr>
              <w:pStyle w:val="TAC"/>
            </w:pPr>
            <w:r w:rsidRPr="005026A1">
              <w:t>2x1 Low</w:t>
            </w:r>
          </w:p>
        </w:tc>
      </w:tr>
      <w:tr w:rsidR="003C0DFF" w:rsidRPr="005026A1" w14:paraId="54DB21BF" w14:textId="77777777" w:rsidTr="00AD57DF">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3C3AD9E4" w14:textId="77777777" w:rsidR="003C0DFF" w:rsidRPr="005026A1" w:rsidRDefault="003C0DFF" w:rsidP="00AD57DF">
            <w:pPr>
              <w:pStyle w:val="TAL"/>
            </w:pPr>
            <w:r w:rsidRPr="005026A1">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38C5E4AF" w14:textId="77777777" w:rsidR="003C0DFF" w:rsidRPr="005026A1" w:rsidRDefault="003C0DFF" w:rsidP="00AD57DF">
            <w:pPr>
              <w:pStyle w:val="TAL"/>
            </w:pPr>
            <w:r w:rsidRPr="005026A1">
              <w:t>DCI format</w:t>
            </w:r>
          </w:p>
        </w:tc>
        <w:tc>
          <w:tcPr>
            <w:tcW w:w="677" w:type="pct"/>
            <w:tcBorders>
              <w:top w:val="single" w:sz="4" w:space="0" w:color="auto"/>
              <w:left w:val="single" w:sz="4" w:space="0" w:color="auto"/>
              <w:bottom w:val="single" w:sz="4" w:space="0" w:color="auto"/>
              <w:right w:val="single" w:sz="4" w:space="0" w:color="auto"/>
            </w:tcBorders>
          </w:tcPr>
          <w:p w14:paraId="1AE2D3C9"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AE38111" w14:textId="77777777" w:rsidR="003C0DFF" w:rsidRPr="005026A1" w:rsidRDefault="003C0DFF" w:rsidP="00AD57DF">
            <w:pPr>
              <w:pStyle w:val="TAC"/>
            </w:pPr>
            <w:r w:rsidRPr="005026A1">
              <w:t>1-0</w:t>
            </w:r>
          </w:p>
        </w:tc>
      </w:tr>
      <w:tr w:rsidR="003C0DFF" w:rsidRPr="005026A1" w14:paraId="5F324F23" w14:textId="77777777" w:rsidTr="00AD57DF">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A7B8B"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8527790" w14:textId="77777777" w:rsidR="003C0DFF" w:rsidRPr="005026A1" w:rsidRDefault="003C0DFF" w:rsidP="00AD57DF">
            <w:pPr>
              <w:pStyle w:val="TAL"/>
            </w:pPr>
            <w:r w:rsidRPr="005026A1">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7EC190B9"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2D9F900" w14:textId="77777777" w:rsidR="003C0DFF" w:rsidRPr="005026A1" w:rsidRDefault="003C0DFF" w:rsidP="00AD57DF">
            <w:pPr>
              <w:pStyle w:val="TAC"/>
            </w:pPr>
            <w:r w:rsidRPr="005026A1">
              <w:t>2</w:t>
            </w:r>
          </w:p>
        </w:tc>
      </w:tr>
      <w:tr w:rsidR="003C0DFF" w:rsidRPr="005026A1" w14:paraId="3F8FE1AC" w14:textId="77777777" w:rsidTr="00AD57DF">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2DF43"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70BD63E" w14:textId="77777777" w:rsidR="003C0DFF" w:rsidRPr="005026A1" w:rsidRDefault="003C0DFF" w:rsidP="00AD57DF">
            <w:pPr>
              <w:pStyle w:val="TAL"/>
            </w:pPr>
            <w:r w:rsidRPr="005026A1">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1C26FE9D" w14:textId="77777777" w:rsidR="003C0DFF" w:rsidRPr="005026A1" w:rsidRDefault="003C0DFF" w:rsidP="00AD57DF">
            <w:pPr>
              <w:pStyle w:val="TAC"/>
            </w:pPr>
            <w:r w:rsidRPr="005026A1">
              <w:t>CCE</w:t>
            </w:r>
          </w:p>
        </w:tc>
        <w:tc>
          <w:tcPr>
            <w:tcW w:w="1595" w:type="pct"/>
            <w:tcBorders>
              <w:top w:val="single" w:sz="4" w:space="0" w:color="auto"/>
              <w:left w:val="single" w:sz="4" w:space="0" w:color="auto"/>
              <w:bottom w:val="single" w:sz="4" w:space="0" w:color="auto"/>
              <w:right w:val="single" w:sz="4" w:space="0" w:color="auto"/>
            </w:tcBorders>
            <w:hideMark/>
          </w:tcPr>
          <w:p w14:paraId="1F028AB4" w14:textId="77777777" w:rsidR="003C0DFF" w:rsidRPr="005026A1" w:rsidRDefault="003C0DFF" w:rsidP="00AD57DF">
            <w:pPr>
              <w:pStyle w:val="TAC"/>
            </w:pPr>
            <w:r w:rsidRPr="005026A1">
              <w:t>16</w:t>
            </w:r>
          </w:p>
        </w:tc>
      </w:tr>
      <w:tr w:rsidR="003C0DFF" w:rsidRPr="005026A1" w14:paraId="46911A0B" w14:textId="77777777" w:rsidTr="00AD57DF">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16BDD"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3623B1BC" w14:textId="77777777" w:rsidR="003C0DFF" w:rsidRPr="005026A1" w:rsidRDefault="003C0DFF" w:rsidP="00AD57DF">
            <w:pPr>
              <w:pStyle w:val="TAL"/>
            </w:pPr>
            <w:r w:rsidRPr="005026A1">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26658D5" w14:textId="77777777" w:rsidR="003C0DFF" w:rsidRPr="005026A1" w:rsidRDefault="003C0DFF" w:rsidP="00AD57DF">
            <w:pPr>
              <w:pStyle w:val="TAC"/>
            </w:pPr>
            <w:r w:rsidRPr="005026A1">
              <w:t>dB</w:t>
            </w:r>
          </w:p>
        </w:tc>
        <w:tc>
          <w:tcPr>
            <w:tcW w:w="1595" w:type="pct"/>
            <w:tcBorders>
              <w:top w:val="single" w:sz="4" w:space="0" w:color="auto"/>
              <w:left w:val="single" w:sz="4" w:space="0" w:color="auto"/>
              <w:bottom w:val="single" w:sz="4" w:space="0" w:color="auto"/>
              <w:right w:val="single" w:sz="4" w:space="0" w:color="auto"/>
            </w:tcBorders>
            <w:hideMark/>
          </w:tcPr>
          <w:p w14:paraId="7B6AAD8E" w14:textId="77777777" w:rsidR="003C0DFF" w:rsidRPr="005026A1" w:rsidRDefault="003C0DFF" w:rsidP="00AD57DF">
            <w:pPr>
              <w:pStyle w:val="TAC"/>
            </w:pPr>
            <w:r w:rsidRPr="005026A1">
              <w:t>4</w:t>
            </w:r>
          </w:p>
        </w:tc>
      </w:tr>
      <w:tr w:rsidR="003C0DFF" w:rsidRPr="005026A1" w14:paraId="6BC4F9CD" w14:textId="77777777" w:rsidTr="00AD57DF">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102C5"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6F41331" w14:textId="77777777" w:rsidR="003C0DFF" w:rsidRPr="005026A1" w:rsidRDefault="003C0DFF" w:rsidP="00AD57DF">
            <w:pPr>
              <w:pStyle w:val="TAL"/>
            </w:pPr>
            <w:r w:rsidRPr="005026A1">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5C90E730" w14:textId="77777777" w:rsidR="003C0DFF" w:rsidRPr="005026A1" w:rsidRDefault="003C0DFF" w:rsidP="00AD57DF">
            <w:pPr>
              <w:pStyle w:val="TAC"/>
            </w:pPr>
            <w:r w:rsidRPr="005026A1">
              <w:t>dB</w:t>
            </w:r>
          </w:p>
        </w:tc>
        <w:tc>
          <w:tcPr>
            <w:tcW w:w="1595" w:type="pct"/>
            <w:tcBorders>
              <w:top w:val="single" w:sz="4" w:space="0" w:color="auto"/>
              <w:left w:val="single" w:sz="4" w:space="0" w:color="auto"/>
              <w:bottom w:val="single" w:sz="4" w:space="0" w:color="auto"/>
              <w:right w:val="single" w:sz="4" w:space="0" w:color="auto"/>
            </w:tcBorders>
            <w:hideMark/>
          </w:tcPr>
          <w:p w14:paraId="3E01F29B" w14:textId="77777777" w:rsidR="003C0DFF" w:rsidRPr="005026A1" w:rsidRDefault="003C0DFF" w:rsidP="00AD57DF">
            <w:pPr>
              <w:pStyle w:val="TAC"/>
            </w:pPr>
            <w:r w:rsidRPr="005026A1">
              <w:t>4</w:t>
            </w:r>
          </w:p>
        </w:tc>
      </w:tr>
      <w:tr w:rsidR="003C0DFF" w:rsidRPr="005026A1" w14:paraId="384E6781" w14:textId="77777777" w:rsidTr="00AD57DF">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010F9"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388290D" w14:textId="77777777" w:rsidR="003C0DFF" w:rsidRPr="005026A1" w:rsidRDefault="003C0DFF" w:rsidP="00AD57DF">
            <w:pPr>
              <w:pStyle w:val="TAL"/>
            </w:pPr>
            <w:r w:rsidRPr="005026A1">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599BB6A8"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5BB2A31" w14:textId="77777777" w:rsidR="003C0DFF" w:rsidRPr="005026A1" w:rsidRDefault="003C0DFF" w:rsidP="00AD57DF">
            <w:pPr>
              <w:pStyle w:val="TAC"/>
            </w:pPr>
            <w:r w:rsidRPr="005026A1">
              <w:t>REG bundle size</w:t>
            </w:r>
          </w:p>
        </w:tc>
      </w:tr>
      <w:tr w:rsidR="003C0DFF" w:rsidRPr="005026A1" w14:paraId="07AB1CFE"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58134"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99A6A5B" w14:textId="77777777" w:rsidR="003C0DFF" w:rsidRPr="005026A1" w:rsidRDefault="003C0DFF" w:rsidP="00AD57DF">
            <w:pPr>
              <w:pStyle w:val="TAL"/>
            </w:pPr>
            <w:r w:rsidRPr="005026A1">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23EEDCF5"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D9F69D0" w14:textId="77777777" w:rsidR="003C0DFF" w:rsidRPr="005026A1" w:rsidRDefault="003C0DFF" w:rsidP="00AD57DF">
            <w:pPr>
              <w:pStyle w:val="TAC"/>
            </w:pPr>
            <w:r w:rsidRPr="005026A1">
              <w:t>6</w:t>
            </w:r>
          </w:p>
        </w:tc>
      </w:tr>
      <w:tr w:rsidR="003C0DFF" w:rsidRPr="005026A1" w14:paraId="470AC6BD" w14:textId="77777777" w:rsidTr="00AD57DF">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A83FA3D" w14:textId="77777777" w:rsidR="003C0DFF" w:rsidRPr="005026A1" w:rsidRDefault="003C0DFF" w:rsidP="00AD57DF">
            <w:pPr>
              <w:pStyle w:val="TAL"/>
            </w:pPr>
            <w:r w:rsidRPr="005026A1">
              <w:t>DRX</w:t>
            </w:r>
          </w:p>
        </w:tc>
        <w:tc>
          <w:tcPr>
            <w:tcW w:w="677" w:type="pct"/>
            <w:tcBorders>
              <w:top w:val="single" w:sz="4" w:space="0" w:color="auto"/>
              <w:left w:val="single" w:sz="4" w:space="0" w:color="auto"/>
              <w:bottom w:val="single" w:sz="4" w:space="0" w:color="auto"/>
              <w:right w:val="single" w:sz="4" w:space="0" w:color="auto"/>
            </w:tcBorders>
          </w:tcPr>
          <w:p w14:paraId="4423D851"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E2E7351" w14:textId="77777777" w:rsidR="003C0DFF" w:rsidRPr="005026A1" w:rsidRDefault="003C0DFF" w:rsidP="00AD57DF">
            <w:pPr>
              <w:pStyle w:val="TAC"/>
              <w:rPr>
                <w:iCs/>
              </w:rPr>
            </w:pPr>
            <w:r w:rsidRPr="005026A1">
              <w:rPr>
                <w:iCs/>
              </w:rPr>
              <w:t>OFF</w:t>
            </w:r>
          </w:p>
        </w:tc>
      </w:tr>
      <w:tr w:rsidR="003C0DFF" w:rsidRPr="005026A1" w14:paraId="5A51A964"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377121C" w14:textId="77777777" w:rsidR="003C0DFF" w:rsidRPr="005026A1" w:rsidRDefault="003C0DFF" w:rsidP="00AD57DF">
            <w:pPr>
              <w:pStyle w:val="TAL"/>
            </w:pPr>
            <w:r w:rsidRPr="005026A1">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09FE80A9"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39A87A0" w14:textId="77777777" w:rsidR="003C0DFF" w:rsidRPr="005026A1" w:rsidRDefault="003C0DFF" w:rsidP="00AD57DF">
            <w:pPr>
              <w:pStyle w:val="TAC"/>
              <w:rPr>
                <w:iCs/>
              </w:rPr>
            </w:pPr>
            <w:r w:rsidRPr="005026A1">
              <w:rPr>
                <w:iCs/>
              </w:rPr>
              <w:t>gp0</w:t>
            </w:r>
          </w:p>
        </w:tc>
      </w:tr>
      <w:tr w:rsidR="003C0DFF" w:rsidRPr="005026A1" w14:paraId="4D073285" w14:textId="77777777" w:rsidTr="00AD57DF">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9DC37E0" w14:textId="77777777" w:rsidR="003C0DFF" w:rsidRPr="005026A1" w:rsidRDefault="003C0DFF" w:rsidP="00AD57DF">
            <w:pPr>
              <w:pStyle w:val="TAL"/>
            </w:pPr>
            <w:r w:rsidRPr="005026A1">
              <w:t>Layer 3 filtering</w:t>
            </w:r>
          </w:p>
        </w:tc>
        <w:tc>
          <w:tcPr>
            <w:tcW w:w="677" w:type="pct"/>
            <w:tcBorders>
              <w:top w:val="single" w:sz="4" w:space="0" w:color="auto"/>
              <w:left w:val="single" w:sz="4" w:space="0" w:color="auto"/>
              <w:bottom w:val="single" w:sz="4" w:space="0" w:color="auto"/>
              <w:right w:val="single" w:sz="4" w:space="0" w:color="auto"/>
            </w:tcBorders>
          </w:tcPr>
          <w:p w14:paraId="605837FB"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3688D73" w14:textId="77777777" w:rsidR="003C0DFF" w:rsidRPr="005026A1" w:rsidRDefault="003C0DFF" w:rsidP="00AD57DF">
            <w:pPr>
              <w:pStyle w:val="TAC"/>
            </w:pPr>
            <w:r w:rsidRPr="005026A1">
              <w:rPr>
                <w:iCs/>
              </w:rPr>
              <w:t>Enabled</w:t>
            </w:r>
          </w:p>
        </w:tc>
      </w:tr>
      <w:tr w:rsidR="003C0DFF" w:rsidRPr="005026A1" w14:paraId="31119451"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829E592" w14:textId="77777777" w:rsidR="003C0DFF" w:rsidRPr="005026A1" w:rsidRDefault="003C0DFF" w:rsidP="00AD57DF">
            <w:pPr>
              <w:pStyle w:val="TAL"/>
            </w:pPr>
            <w:r w:rsidRPr="005026A1">
              <w:t>T310 timer</w:t>
            </w:r>
          </w:p>
        </w:tc>
        <w:tc>
          <w:tcPr>
            <w:tcW w:w="677" w:type="pct"/>
            <w:tcBorders>
              <w:top w:val="single" w:sz="4" w:space="0" w:color="auto"/>
              <w:left w:val="single" w:sz="4" w:space="0" w:color="auto"/>
              <w:bottom w:val="single" w:sz="4" w:space="0" w:color="auto"/>
              <w:right w:val="single" w:sz="4" w:space="0" w:color="auto"/>
            </w:tcBorders>
            <w:hideMark/>
          </w:tcPr>
          <w:p w14:paraId="6A58CFED" w14:textId="77777777" w:rsidR="003C0DFF" w:rsidRPr="005026A1" w:rsidRDefault="003C0DFF" w:rsidP="00AD57DF">
            <w:pPr>
              <w:pStyle w:val="TAC"/>
              <w:rPr>
                <w:iCs/>
              </w:rPr>
            </w:pPr>
            <w:r w:rsidRPr="005026A1">
              <w:rPr>
                <w:iCs/>
              </w:rPr>
              <w:t>ms</w:t>
            </w:r>
          </w:p>
        </w:tc>
        <w:tc>
          <w:tcPr>
            <w:tcW w:w="1595" w:type="pct"/>
            <w:tcBorders>
              <w:top w:val="single" w:sz="4" w:space="0" w:color="auto"/>
              <w:left w:val="single" w:sz="4" w:space="0" w:color="auto"/>
              <w:bottom w:val="single" w:sz="4" w:space="0" w:color="auto"/>
              <w:right w:val="single" w:sz="4" w:space="0" w:color="auto"/>
            </w:tcBorders>
            <w:hideMark/>
          </w:tcPr>
          <w:p w14:paraId="6C2DB8A5" w14:textId="77777777" w:rsidR="003C0DFF" w:rsidRPr="005026A1" w:rsidRDefault="003C0DFF" w:rsidP="00AD57DF">
            <w:pPr>
              <w:pStyle w:val="TAC"/>
              <w:rPr>
                <w:iCs/>
              </w:rPr>
            </w:pPr>
            <w:r w:rsidRPr="005026A1">
              <w:rPr>
                <w:iCs/>
              </w:rPr>
              <w:t>0</w:t>
            </w:r>
          </w:p>
        </w:tc>
      </w:tr>
      <w:tr w:rsidR="003C0DFF" w:rsidRPr="005026A1" w14:paraId="50D1E79B"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A73C35E" w14:textId="77777777" w:rsidR="003C0DFF" w:rsidRPr="005026A1" w:rsidRDefault="003C0DFF" w:rsidP="00AD57DF">
            <w:pPr>
              <w:pStyle w:val="TAL"/>
            </w:pPr>
            <w:r w:rsidRPr="005026A1">
              <w:t>T311 timer</w:t>
            </w:r>
          </w:p>
        </w:tc>
        <w:tc>
          <w:tcPr>
            <w:tcW w:w="677" w:type="pct"/>
            <w:tcBorders>
              <w:top w:val="single" w:sz="4" w:space="0" w:color="auto"/>
              <w:left w:val="single" w:sz="4" w:space="0" w:color="auto"/>
              <w:bottom w:val="single" w:sz="4" w:space="0" w:color="auto"/>
              <w:right w:val="single" w:sz="4" w:space="0" w:color="auto"/>
            </w:tcBorders>
            <w:hideMark/>
          </w:tcPr>
          <w:p w14:paraId="161A9BC2" w14:textId="77777777" w:rsidR="003C0DFF" w:rsidRPr="005026A1" w:rsidRDefault="003C0DFF" w:rsidP="00AD57DF">
            <w:pPr>
              <w:pStyle w:val="TAC"/>
              <w:rPr>
                <w:iCs/>
              </w:rPr>
            </w:pPr>
            <w:r w:rsidRPr="005026A1">
              <w:t>ms</w:t>
            </w:r>
          </w:p>
        </w:tc>
        <w:tc>
          <w:tcPr>
            <w:tcW w:w="1595" w:type="pct"/>
            <w:tcBorders>
              <w:top w:val="single" w:sz="4" w:space="0" w:color="auto"/>
              <w:left w:val="single" w:sz="4" w:space="0" w:color="auto"/>
              <w:bottom w:val="single" w:sz="4" w:space="0" w:color="auto"/>
              <w:right w:val="single" w:sz="4" w:space="0" w:color="auto"/>
            </w:tcBorders>
            <w:hideMark/>
          </w:tcPr>
          <w:p w14:paraId="15D61435" w14:textId="77777777" w:rsidR="003C0DFF" w:rsidRPr="005026A1" w:rsidRDefault="003C0DFF" w:rsidP="00AD57DF">
            <w:pPr>
              <w:pStyle w:val="TAC"/>
              <w:rPr>
                <w:i/>
                <w:iCs/>
              </w:rPr>
            </w:pPr>
            <w:r w:rsidRPr="005026A1">
              <w:t>1000</w:t>
            </w:r>
          </w:p>
        </w:tc>
      </w:tr>
      <w:tr w:rsidR="003C0DFF" w:rsidRPr="005026A1" w14:paraId="29C9EDD5"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FAF018C" w14:textId="77777777" w:rsidR="003C0DFF" w:rsidRPr="005026A1" w:rsidRDefault="003C0DFF" w:rsidP="00AD57DF">
            <w:pPr>
              <w:pStyle w:val="TAL"/>
            </w:pPr>
            <w:r w:rsidRPr="005026A1">
              <w:t>N310</w:t>
            </w:r>
          </w:p>
        </w:tc>
        <w:tc>
          <w:tcPr>
            <w:tcW w:w="677" w:type="pct"/>
            <w:tcBorders>
              <w:top w:val="single" w:sz="4" w:space="0" w:color="auto"/>
              <w:left w:val="single" w:sz="4" w:space="0" w:color="auto"/>
              <w:bottom w:val="single" w:sz="4" w:space="0" w:color="auto"/>
              <w:right w:val="single" w:sz="4" w:space="0" w:color="auto"/>
            </w:tcBorders>
          </w:tcPr>
          <w:p w14:paraId="17DB2257"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CC12C36" w14:textId="77777777" w:rsidR="003C0DFF" w:rsidRPr="005026A1" w:rsidRDefault="003C0DFF" w:rsidP="00AD57DF">
            <w:pPr>
              <w:pStyle w:val="TAC"/>
            </w:pPr>
            <w:r w:rsidRPr="005026A1">
              <w:t>1</w:t>
            </w:r>
          </w:p>
        </w:tc>
      </w:tr>
      <w:tr w:rsidR="003C0DFF" w:rsidRPr="005026A1" w14:paraId="7EFD730F"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2B5D287" w14:textId="77777777" w:rsidR="003C0DFF" w:rsidRPr="005026A1" w:rsidRDefault="003C0DFF" w:rsidP="00AD57DF">
            <w:pPr>
              <w:pStyle w:val="TAL"/>
            </w:pPr>
            <w:r w:rsidRPr="005026A1">
              <w:t>N311</w:t>
            </w:r>
          </w:p>
        </w:tc>
        <w:tc>
          <w:tcPr>
            <w:tcW w:w="677" w:type="pct"/>
            <w:tcBorders>
              <w:top w:val="single" w:sz="4" w:space="0" w:color="auto"/>
              <w:left w:val="single" w:sz="4" w:space="0" w:color="auto"/>
              <w:bottom w:val="single" w:sz="4" w:space="0" w:color="auto"/>
              <w:right w:val="single" w:sz="4" w:space="0" w:color="auto"/>
            </w:tcBorders>
          </w:tcPr>
          <w:p w14:paraId="545A7031"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C8ED7E7" w14:textId="77777777" w:rsidR="003C0DFF" w:rsidRPr="005026A1" w:rsidRDefault="003C0DFF" w:rsidP="00AD57DF">
            <w:pPr>
              <w:pStyle w:val="TAC"/>
            </w:pPr>
            <w:r w:rsidRPr="005026A1">
              <w:t>1</w:t>
            </w:r>
          </w:p>
        </w:tc>
      </w:tr>
      <w:tr w:rsidR="003C0DFF" w:rsidRPr="005026A1" w14:paraId="0A130D63" w14:textId="77777777" w:rsidTr="00AD57DF">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C3404DA" w14:textId="77777777" w:rsidR="003C0DFF" w:rsidRPr="005026A1" w:rsidRDefault="003C0DFF" w:rsidP="00AD57DF">
            <w:pPr>
              <w:pStyle w:val="TAL"/>
            </w:pPr>
            <w:r w:rsidRPr="005026A1">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52AB0985" w14:textId="77777777" w:rsidR="003C0DFF" w:rsidRPr="005026A1" w:rsidRDefault="003C0DFF" w:rsidP="00AD57DF">
            <w:pPr>
              <w:pStyle w:val="TAL"/>
            </w:pPr>
            <w:r w:rsidRPr="005026A1">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0699037E"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727B9E3" w14:textId="77777777" w:rsidR="003C0DFF" w:rsidRPr="005026A1" w:rsidRDefault="003C0DFF" w:rsidP="00AD57DF">
            <w:pPr>
              <w:pStyle w:val="TAC"/>
            </w:pPr>
            <w:r w:rsidRPr="005026A1">
              <w:t xml:space="preserve">CSI-RS.1.1 FDD </w:t>
            </w:r>
          </w:p>
        </w:tc>
      </w:tr>
      <w:tr w:rsidR="003C0DFF" w:rsidRPr="005026A1" w14:paraId="48A7769B"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F5533A"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9869DC1" w14:textId="77777777" w:rsidR="003C0DFF" w:rsidRPr="005026A1" w:rsidRDefault="003C0DFF" w:rsidP="00AD57DF">
            <w:pPr>
              <w:pStyle w:val="TAL"/>
            </w:pPr>
            <w:r w:rsidRPr="005026A1">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ECC1A"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BC8FD3A" w14:textId="77777777" w:rsidR="003C0DFF" w:rsidRPr="005026A1" w:rsidRDefault="003C0DFF" w:rsidP="00AD57DF">
            <w:pPr>
              <w:pStyle w:val="TAC"/>
            </w:pPr>
            <w:r w:rsidRPr="005026A1">
              <w:t>CSI-RS.1.1 TDD</w:t>
            </w:r>
          </w:p>
        </w:tc>
      </w:tr>
      <w:tr w:rsidR="003C0DFF" w:rsidRPr="005026A1" w14:paraId="3940C86B"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7DFEA9"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B9F77E2"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6CE72"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8EAF835" w14:textId="77777777" w:rsidR="003C0DFF" w:rsidRPr="005026A1" w:rsidRDefault="003C0DFF" w:rsidP="00AD57DF">
            <w:pPr>
              <w:pStyle w:val="TAC"/>
            </w:pPr>
            <w:r w:rsidRPr="005026A1">
              <w:t>CSI-RS.2.1 TDD</w:t>
            </w:r>
          </w:p>
        </w:tc>
      </w:tr>
      <w:tr w:rsidR="003C0DFF" w:rsidRPr="005026A1" w14:paraId="7100DDED"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5558F6F" w14:textId="77777777" w:rsidR="003C0DFF" w:rsidRPr="005026A1" w:rsidRDefault="003C0DFF" w:rsidP="00AD57DF">
            <w:pPr>
              <w:pStyle w:val="TAL"/>
            </w:pPr>
            <w:r w:rsidRPr="005026A1">
              <w:t>T1</w:t>
            </w:r>
          </w:p>
        </w:tc>
        <w:tc>
          <w:tcPr>
            <w:tcW w:w="677" w:type="pct"/>
            <w:tcBorders>
              <w:top w:val="single" w:sz="4" w:space="0" w:color="auto"/>
              <w:left w:val="single" w:sz="4" w:space="0" w:color="auto"/>
              <w:bottom w:val="single" w:sz="4" w:space="0" w:color="auto"/>
              <w:right w:val="single" w:sz="4" w:space="0" w:color="auto"/>
            </w:tcBorders>
            <w:hideMark/>
          </w:tcPr>
          <w:p w14:paraId="3E6C51A4"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5C84E2E2" w14:textId="77777777" w:rsidR="003C0DFF" w:rsidRPr="005026A1" w:rsidRDefault="003C0DFF" w:rsidP="00AD57DF">
            <w:pPr>
              <w:pStyle w:val="TAC"/>
            </w:pPr>
            <w:r w:rsidRPr="005026A1">
              <w:t>0.2</w:t>
            </w:r>
          </w:p>
        </w:tc>
      </w:tr>
      <w:tr w:rsidR="003C0DFF" w:rsidRPr="005026A1" w14:paraId="062B1A6D" w14:textId="77777777" w:rsidTr="00AD57DF">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94EC788" w14:textId="77777777" w:rsidR="003C0DFF" w:rsidRPr="005026A1" w:rsidRDefault="003C0DFF" w:rsidP="00AD57DF">
            <w:pPr>
              <w:pStyle w:val="TAL"/>
            </w:pPr>
            <w:r w:rsidRPr="005026A1">
              <w:t>T2</w:t>
            </w:r>
          </w:p>
        </w:tc>
        <w:tc>
          <w:tcPr>
            <w:tcW w:w="677" w:type="pct"/>
            <w:tcBorders>
              <w:top w:val="single" w:sz="4" w:space="0" w:color="auto"/>
              <w:left w:val="single" w:sz="4" w:space="0" w:color="auto"/>
              <w:bottom w:val="single" w:sz="4" w:space="0" w:color="auto"/>
              <w:right w:val="single" w:sz="4" w:space="0" w:color="auto"/>
            </w:tcBorders>
            <w:hideMark/>
          </w:tcPr>
          <w:p w14:paraId="6E497EC0"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14907D7E" w14:textId="77777777" w:rsidR="003C0DFF" w:rsidRPr="005026A1" w:rsidRDefault="003C0DFF" w:rsidP="00AD57DF">
            <w:pPr>
              <w:pStyle w:val="TAC"/>
            </w:pPr>
            <w:r w:rsidRPr="005026A1">
              <w:t>0.8</w:t>
            </w:r>
            <w:r>
              <w:t>8</w:t>
            </w:r>
          </w:p>
        </w:tc>
      </w:tr>
      <w:tr w:rsidR="003C0DFF" w:rsidRPr="005026A1" w14:paraId="19F5F3B1"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EA17E4C" w14:textId="77777777" w:rsidR="003C0DFF" w:rsidRPr="005026A1" w:rsidRDefault="003C0DFF" w:rsidP="00AD57DF">
            <w:pPr>
              <w:pStyle w:val="TAL"/>
            </w:pPr>
            <w:r w:rsidRPr="005026A1">
              <w:t>T3</w:t>
            </w:r>
          </w:p>
        </w:tc>
        <w:tc>
          <w:tcPr>
            <w:tcW w:w="677" w:type="pct"/>
            <w:tcBorders>
              <w:top w:val="single" w:sz="4" w:space="0" w:color="auto"/>
              <w:left w:val="single" w:sz="4" w:space="0" w:color="auto"/>
              <w:bottom w:val="single" w:sz="4" w:space="0" w:color="auto"/>
              <w:right w:val="single" w:sz="4" w:space="0" w:color="auto"/>
            </w:tcBorders>
            <w:hideMark/>
          </w:tcPr>
          <w:p w14:paraId="5476F403"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727BFF16" w14:textId="77777777" w:rsidR="003C0DFF" w:rsidRPr="005026A1" w:rsidRDefault="003C0DFF" w:rsidP="00AD57DF">
            <w:pPr>
              <w:pStyle w:val="TAC"/>
            </w:pPr>
            <w:r w:rsidRPr="005026A1">
              <w:t>0.88</w:t>
            </w:r>
          </w:p>
        </w:tc>
      </w:tr>
      <w:tr w:rsidR="003C0DFF" w:rsidRPr="005026A1" w14:paraId="05987EDD"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B929B28" w14:textId="77777777" w:rsidR="003C0DFF" w:rsidRPr="005026A1" w:rsidRDefault="003C0DFF" w:rsidP="00AD57DF">
            <w:pPr>
              <w:pStyle w:val="TAL"/>
            </w:pPr>
            <w:r w:rsidRPr="005026A1">
              <w:t>D1</w:t>
            </w:r>
          </w:p>
        </w:tc>
        <w:tc>
          <w:tcPr>
            <w:tcW w:w="677" w:type="pct"/>
            <w:tcBorders>
              <w:top w:val="single" w:sz="4" w:space="0" w:color="auto"/>
              <w:left w:val="single" w:sz="4" w:space="0" w:color="auto"/>
              <w:bottom w:val="single" w:sz="4" w:space="0" w:color="auto"/>
              <w:right w:val="single" w:sz="4" w:space="0" w:color="auto"/>
            </w:tcBorders>
            <w:hideMark/>
          </w:tcPr>
          <w:p w14:paraId="1256F672"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2D392DA3" w14:textId="77777777" w:rsidR="003C0DFF" w:rsidRPr="005026A1" w:rsidRDefault="003C0DFF" w:rsidP="00AD57DF">
            <w:pPr>
              <w:pStyle w:val="TAC"/>
            </w:pPr>
            <w:r w:rsidRPr="005026A1">
              <w:t>0.84</w:t>
            </w:r>
          </w:p>
        </w:tc>
      </w:tr>
      <w:tr w:rsidR="003C0DFF" w:rsidRPr="005026A1" w14:paraId="456D504D" w14:textId="77777777" w:rsidTr="00AD57DF">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647A40D" w14:textId="77777777" w:rsidR="003C0DFF" w:rsidRPr="005026A1" w:rsidRDefault="003C0DFF" w:rsidP="00AD57DF">
            <w:pPr>
              <w:pStyle w:val="TAN"/>
            </w:pPr>
            <w:r w:rsidRPr="005026A1">
              <w:t>Note 1:</w:t>
            </w:r>
            <w:r w:rsidRPr="005026A1">
              <w:tab/>
              <w:t>UE-specific PDCCH is not transmitted after T1 starts.</w:t>
            </w:r>
          </w:p>
        </w:tc>
      </w:tr>
    </w:tbl>
    <w:p w14:paraId="0DAE820D" w14:textId="77777777" w:rsidR="003C0DFF" w:rsidRPr="005026A1" w:rsidRDefault="003C0DFF" w:rsidP="003C0DFF"/>
    <w:p w14:paraId="7ABFEBA9" w14:textId="77777777" w:rsidR="003C0DFF" w:rsidRPr="005026A1" w:rsidRDefault="003C0DFF" w:rsidP="003C0DFF">
      <w:pPr>
        <w:pStyle w:val="H6"/>
      </w:pPr>
      <w:r w:rsidRPr="005026A1">
        <w:t>16.5.1.9.4.2</w:t>
      </w:r>
      <w:r w:rsidRPr="005026A1">
        <w:tab/>
      </w:r>
      <w:r w:rsidRPr="005026A1">
        <w:rPr>
          <w:lang w:eastAsia="x-none"/>
        </w:rPr>
        <w:t>Test</w:t>
      </w:r>
      <w:r w:rsidRPr="005026A1">
        <w:t xml:space="preserve"> procedure</w:t>
      </w:r>
    </w:p>
    <w:p w14:paraId="2FC0A26A" w14:textId="77777777" w:rsidR="003C0DFF" w:rsidRPr="005026A1" w:rsidRDefault="003C0DFF" w:rsidP="003C0DFF">
      <w:r w:rsidRPr="005026A1">
        <w:t>Same as the test procedure given in clause 6.5.1.5</w:t>
      </w:r>
      <w:r w:rsidRPr="005026A1">
        <w:rPr>
          <w:rFonts w:cs="Arial"/>
        </w:rPr>
        <w:t>.4.2.</w:t>
      </w:r>
    </w:p>
    <w:p w14:paraId="0C238544" w14:textId="77777777" w:rsidR="003C0DFF" w:rsidRPr="005026A1" w:rsidRDefault="003C0DFF" w:rsidP="003C0DFF">
      <w:pPr>
        <w:pStyle w:val="H6"/>
      </w:pPr>
      <w:r w:rsidRPr="005026A1">
        <w:t>16.5.1.9.4.3</w:t>
      </w:r>
      <w:r w:rsidRPr="005026A1">
        <w:tab/>
      </w:r>
      <w:r w:rsidRPr="005026A1">
        <w:rPr>
          <w:lang w:eastAsia="x-none"/>
        </w:rPr>
        <w:t>Message</w:t>
      </w:r>
      <w:r w:rsidRPr="005026A1">
        <w:t xml:space="preserve"> contents</w:t>
      </w:r>
    </w:p>
    <w:p w14:paraId="49BC437D" w14:textId="77777777" w:rsidR="003C0DFF" w:rsidRPr="005026A1" w:rsidRDefault="003C0DFF" w:rsidP="003C0DFF">
      <w:pPr>
        <w:rPr>
          <w:lang w:eastAsia="zh-CN"/>
        </w:rPr>
      </w:pPr>
      <w:r w:rsidRPr="005026A1">
        <w:t xml:space="preserve">Same as the </w:t>
      </w:r>
      <w:r w:rsidRPr="005026A1">
        <w:rPr>
          <w:lang w:eastAsia="zh-CN"/>
        </w:rPr>
        <w:t>message</w:t>
      </w:r>
      <w:r w:rsidRPr="005026A1">
        <w:t xml:space="preserve"> contents given in clause 6.5.1.5</w:t>
      </w:r>
      <w:r w:rsidRPr="005026A1">
        <w:rPr>
          <w:rFonts w:cs="Arial"/>
        </w:rPr>
        <w:t>.4.3.</w:t>
      </w:r>
    </w:p>
    <w:p w14:paraId="5675FEAE" w14:textId="77777777" w:rsidR="003C0DFF" w:rsidRPr="005026A1" w:rsidRDefault="003C0DFF" w:rsidP="003C0DFF">
      <w:pPr>
        <w:pStyle w:val="H6"/>
        <w:rPr>
          <w:rFonts w:eastAsia="MS Mincho"/>
        </w:rPr>
      </w:pPr>
      <w:r w:rsidRPr="005026A1">
        <w:t>16.5.1.9.5</w:t>
      </w:r>
      <w:r w:rsidRPr="005026A1">
        <w:tab/>
        <w:t xml:space="preserve">Test </w:t>
      </w:r>
      <w:r w:rsidRPr="005026A1">
        <w:rPr>
          <w:lang w:eastAsia="x-none"/>
        </w:rPr>
        <w:t>requirement</w:t>
      </w:r>
    </w:p>
    <w:p w14:paraId="07B8451D" w14:textId="77777777" w:rsidR="003C0DFF" w:rsidRPr="005026A1" w:rsidRDefault="003C0DFF" w:rsidP="003C0DFF">
      <w:pPr>
        <w:rPr>
          <w:rFonts w:eastAsia="SimSun" w:cs="Arial"/>
        </w:rPr>
      </w:pPr>
      <w:r w:rsidRPr="005026A1">
        <w:t xml:space="preserve">Same as the </w:t>
      </w:r>
      <w:r w:rsidRPr="005026A1">
        <w:rPr>
          <w:lang w:eastAsia="zh-CN"/>
        </w:rPr>
        <w:t>test</w:t>
      </w:r>
      <w:r w:rsidRPr="005026A1">
        <w:t xml:space="preserve"> requirements given in clause 6.5.1.5</w:t>
      </w:r>
      <w:r w:rsidRPr="005026A1">
        <w:rPr>
          <w:rFonts w:cs="Arial"/>
        </w:rPr>
        <w:t>.5 with following exceptions:</w:t>
      </w:r>
    </w:p>
    <w:p w14:paraId="43400C3A"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6.5.1.5.5-1 is replaced by Table 16.5.1.9.5-1.</w:t>
      </w:r>
    </w:p>
    <w:p w14:paraId="0B21EABC" w14:textId="77777777" w:rsidR="003C0DFF" w:rsidRPr="005026A1" w:rsidRDefault="003C0DFF" w:rsidP="003C0DFF">
      <w:pPr>
        <w:pStyle w:val="TH"/>
      </w:pPr>
      <w:r w:rsidRPr="005026A1">
        <w:t>Table 16.5.1.9.5-1: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7"/>
        <w:gridCol w:w="1417"/>
        <w:gridCol w:w="1559"/>
        <w:gridCol w:w="1701"/>
        <w:gridCol w:w="1521"/>
      </w:tblGrid>
      <w:tr w:rsidR="003C0DFF" w:rsidRPr="005026A1" w14:paraId="569479BD" w14:textId="77777777" w:rsidTr="00AD57DF">
        <w:trPr>
          <w:cantSplit/>
          <w:trHeight w:val="169"/>
          <w:jc w:val="center"/>
        </w:trPr>
        <w:tc>
          <w:tcPr>
            <w:tcW w:w="3537" w:type="dxa"/>
            <w:vMerge w:val="restart"/>
            <w:tcBorders>
              <w:top w:val="single" w:sz="4" w:space="0" w:color="auto"/>
              <w:left w:val="single" w:sz="4" w:space="0" w:color="auto"/>
              <w:bottom w:val="single" w:sz="4" w:space="0" w:color="auto"/>
              <w:right w:val="single" w:sz="4" w:space="0" w:color="auto"/>
            </w:tcBorders>
            <w:hideMark/>
          </w:tcPr>
          <w:p w14:paraId="2F36E3B9" w14:textId="77777777" w:rsidR="003C0DFF" w:rsidRPr="005026A1" w:rsidRDefault="003C0DFF" w:rsidP="00AD57DF">
            <w:pPr>
              <w:pStyle w:val="TAH"/>
              <w:rPr>
                <w:rFonts w:eastAsia="SimSun"/>
              </w:rPr>
            </w:pPr>
            <w:r w:rsidRPr="005026A1">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7CAF73D" w14:textId="77777777" w:rsidR="003C0DFF" w:rsidRPr="005026A1" w:rsidRDefault="003C0DFF" w:rsidP="00AD57DF">
            <w:pPr>
              <w:pStyle w:val="TAH"/>
            </w:pPr>
            <w:r w:rsidRPr="005026A1">
              <w:t>Unit</w:t>
            </w:r>
          </w:p>
        </w:tc>
        <w:tc>
          <w:tcPr>
            <w:tcW w:w="4781" w:type="dxa"/>
            <w:gridSpan w:val="3"/>
            <w:tcBorders>
              <w:top w:val="single" w:sz="4" w:space="0" w:color="auto"/>
              <w:left w:val="single" w:sz="4" w:space="0" w:color="auto"/>
              <w:bottom w:val="single" w:sz="4" w:space="0" w:color="auto"/>
              <w:right w:val="single" w:sz="4" w:space="0" w:color="auto"/>
            </w:tcBorders>
            <w:hideMark/>
          </w:tcPr>
          <w:p w14:paraId="707BC07D" w14:textId="77777777" w:rsidR="003C0DFF" w:rsidRPr="005026A1" w:rsidRDefault="003C0DFF" w:rsidP="00AD57DF">
            <w:pPr>
              <w:pStyle w:val="TAH"/>
            </w:pPr>
            <w:r w:rsidRPr="005026A1">
              <w:t>Test 1</w:t>
            </w:r>
          </w:p>
        </w:tc>
      </w:tr>
      <w:tr w:rsidR="003C0DFF" w:rsidRPr="005026A1" w14:paraId="135FD66C" w14:textId="77777777" w:rsidTr="00AD57DF">
        <w:trPr>
          <w:cantSplit/>
          <w:trHeight w:val="191"/>
          <w:jc w:val="center"/>
        </w:trPr>
        <w:tc>
          <w:tcPr>
            <w:tcW w:w="3537" w:type="dxa"/>
            <w:vMerge/>
            <w:tcBorders>
              <w:top w:val="single" w:sz="4" w:space="0" w:color="auto"/>
              <w:left w:val="single" w:sz="4" w:space="0" w:color="auto"/>
              <w:bottom w:val="single" w:sz="4" w:space="0" w:color="auto"/>
              <w:right w:val="single" w:sz="4" w:space="0" w:color="auto"/>
            </w:tcBorders>
            <w:vAlign w:val="center"/>
            <w:hideMark/>
          </w:tcPr>
          <w:p w14:paraId="190F2B18" w14:textId="77777777" w:rsidR="003C0DFF" w:rsidRPr="005026A1" w:rsidRDefault="003C0DFF" w:rsidP="00AD57DF">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F4EC9D" w14:textId="77777777" w:rsidR="003C0DFF" w:rsidRPr="005026A1" w:rsidRDefault="003C0DFF" w:rsidP="00AD57DF">
            <w:pPr>
              <w:spacing w:after="0"/>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50264C61" w14:textId="77777777" w:rsidR="003C0DFF" w:rsidRPr="005026A1" w:rsidRDefault="003C0DFF" w:rsidP="00AD57DF">
            <w:pPr>
              <w:pStyle w:val="TAH"/>
            </w:pPr>
            <w:r w:rsidRPr="005026A1">
              <w:t>T1</w:t>
            </w:r>
          </w:p>
        </w:tc>
        <w:tc>
          <w:tcPr>
            <w:tcW w:w="1701" w:type="dxa"/>
            <w:tcBorders>
              <w:top w:val="single" w:sz="4" w:space="0" w:color="auto"/>
              <w:left w:val="single" w:sz="4" w:space="0" w:color="auto"/>
              <w:bottom w:val="single" w:sz="4" w:space="0" w:color="auto"/>
              <w:right w:val="single" w:sz="4" w:space="0" w:color="auto"/>
            </w:tcBorders>
            <w:hideMark/>
          </w:tcPr>
          <w:p w14:paraId="684CFD21" w14:textId="77777777" w:rsidR="003C0DFF" w:rsidRPr="005026A1" w:rsidRDefault="003C0DFF" w:rsidP="00AD57DF">
            <w:pPr>
              <w:pStyle w:val="TAH"/>
            </w:pPr>
            <w:r w:rsidRPr="005026A1">
              <w:t>T2</w:t>
            </w:r>
          </w:p>
        </w:tc>
        <w:tc>
          <w:tcPr>
            <w:tcW w:w="1521" w:type="dxa"/>
            <w:tcBorders>
              <w:top w:val="single" w:sz="4" w:space="0" w:color="auto"/>
              <w:left w:val="single" w:sz="4" w:space="0" w:color="auto"/>
              <w:bottom w:val="single" w:sz="4" w:space="0" w:color="auto"/>
              <w:right w:val="single" w:sz="4" w:space="0" w:color="auto"/>
            </w:tcBorders>
            <w:hideMark/>
          </w:tcPr>
          <w:p w14:paraId="6C97B74C" w14:textId="77777777" w:rsidR="003C0DFF" w:rsidRPr="005026A1" w:rsidRDefault="003C0DFF" w:rsidP="00AD57DF">
            <w:pPr>
              <w:pStyle w:val="TAH"/>
            </w:pPr>
            <w:r w:rsidRPr="005026A1">
              <w:t>T3</w:t>
            </w:r>
          </w:p>
        </w:tc>
      </w:tr>
      <w:tr w:rsidR="003C0DFF" w:rsidRPr="005026A1" w14:paraId="632CFD62" w14:textId="77777777" w:rsidTr="00AD57DF">
        <w:trPr>
          <w:cantSplit/>
          <w:trHeight w:val="169"/>
          <w:jc w:val="center"/>
        </w:trPr>
        <w:tc>
          <w:tcPr>
            <w:tcW w:w="3537" w:type="dxa"/>
            <w:tcBorders>
              <w:top w:val="single" w:sz="4" w:space="0" w:color="auto"/>
              <w:left w:val="single" w:sz="4" w:space="0" w:color="auto"/>
              <w:bottom w:val="single" w:sz="4" w:space="0" w:color="auto"/>
              <w:right w:val="single" w:sz="4" w:space="0" w:color="auto"/>
            </w:tcBorders>
            <w:hideMark/>
          </w:tcPr>
          <w:p w14:paraId="5EB1B1CB" w14:textId="77777777" w:rsidR="003C0DFF" w:rsidRPr="005026A1" w:rsidRDefault="003C0DFF" w:rsidP="00AD57DF">
            <w:pPr>
              <w:pStyle w:val="TAL"/>
            </w:pPr>
            <w:r w:rsidRPr="005026A1">
              <w:rPr>
                <w:rFonts w:cs="Arial"/>
                <w:szCs w:val="16"/>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hideMark/>
          </w:tcPr>
          <w:p w14:paraId="61FE9A4D" w14:textId="77777777" w:rsidR="003C0DFF" w:rsidRPr="005026A1" w:rsidRDefault="003C0DFF" w:rsidP="00AD57DF">
            <w:pPr>
              <w:pStyle w:val="TAC"/>
            </w:pPr>
            <w:r w:rsidRPr="005026A1">
              <w:t>dB</w:t>
            </w:r>
          </w:p>
        </w:tc>
        <w:tc>
          <w:tcPr>
            <w:tcW w:w="4781" w:type="dxa"/>
            <w:gridSpan w:val="3"/>
            <w:tcBorders>
              <w:top w:val="single" w:sz="4" w:space="0" w:color="auto"/>
              <w:left w:val="single" w:sz="4" w:space="0" w:color="auto"/>
              <w:bottom w:val="single" w:sz="4" w:space="0" w:color="auto"/>
              <w:right w:val="single" w:sz="4" w:space="0" w:color="auto"/>
            </w:tcBorders>
            <w:hideMark/>
          </w:tcPr>
          <w:p w14:paraId="7F7268D7" w14:textId="77777777" w:rsidR="003C0DFF" w:rsidRPr="005026A1" w:rsidRDefault="003C0DFF" w:rsidP="00AD57DF">
            <w:pPr>
              <w:pStyle w:val="TAC"/>
            </w:pPr>
            <w:r w:rsidRPr="005026A1">
              <w:t>4</w:t>
            </w:r>
          </w:p>
        </w:tc>
      </w:tr>
      <w:tr w:rsidR="003C0DFF" w:rsidRPr="005026A1" w14:paraId="4A1088CE" w14:textId="77777777" w:rsidTr="00AD57DF">
        <w:trPr>
          <w:cantSplit/>
          <w:trHeight w:val="70"/>
          <w:jc w:val="center"/>
        </w:trPr>
        <w:tc>
          <w:tcPr>
            <w:tcW w:w="3537" w:type="dxa"/>
            <w:tcBorders>
              <w:top w:val="single" w:sz="4" w:space="0" w:color="auto"/>
              <w:left w:val="single" w:sz="4" w:space="0" w:color="auto"/>
              <w:bottom w:val="single" w:sz="4" w:space="0" w:color="auto"/>
              <w:right w:val="single" w:sz="4" w:space="0" w:color="auto"/>
            </w:tcBorders>
            <w:hideMark/>
          </w:tcPr>
          <w:p w14:paraId="50018D6A" w14:textId="77777777" w:rsidR="003C0DFF" w:rsidRPr="005026A1" w:rsidRDefault="003C0DFF" w:rsidP="00AD57DF">
            <w:pPr>
              <w:pStyle w:val="TAL"/>
            </w:pPr>
            <w:r w:rsidRPr="005026A1">
              <w:rPr>
                <w:rFonts w:cs="Arial"/>
                <w:szCs w:val="16"/>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hideMark/>
          </w:tcPr>
          <w:p w14:paraId="669AFC2A" w14:textId="77777777" w:rsidR="003C0DFF" w:rsidRPr="005026A1" w:rsidRDefault="003C0DFF" w:rsidP="00AD57DF">
            <w:pPr>
              <w:pStyle w:val="TAC"/>
            </w:pPr>
            <w:r w:rsidRPr="005026A1">
              <w:t>dB</w:t>
            </w:r>
          </w:p>
        </w:tc>
        <w:tc>
          <w:tcPr>
            <w:tcW w:w="4781" w:type="dxa"/>
            <w:gridSpan w:val="3"/>
            <w:vMerge w:val="restart"/>
            <w:tcBorders>
              <w:top w:val="single" w:sz="4" w:space="0" w:color="auto"/>
              <w:left w:val="single" w:sz="4" w:space="0" w:color="auto"/>
              <w:right w:val="single" w:sz="4" w:space="0" w:color="auto"/>
            </w:tcBorders>
            <w:vAlign w:val="center"/>
            <w:hideMark/>
          </w:tcPr>
          <w:p w14:paraId="62C8BD3C" w14:textId="77777777" w:rsidR="003C0DFF" w:rsidRPr="005026A1" w:rsidRDefault="003C0DFF" w:rsidP="00AD57DF">
            <w:pPr>
              <w:pStyle w:val="TAC"/>
            </w:pPr>
            <w:r w:rsidRPr="005026A1">
              <w:rPr>
                <w:lang w:eastAsia="zh-CN"/>
              </w:rPr>
              <w:t>0</w:t>
            </w:r>
          </w:p>
        </w:tc>
      </w:tr>
      <w:tr w:rsidR="003C0DFF" w:rsidRPr="005026A1" w14:paraId="3BF05BBC" w14:textId="77777777" w:rsidTr="00AD57DF">
        <w:trPr>
          <w:cantSplit/>
          <w:trHeight w:val="169"/>
          <w:jc w:val="center"/>
        </w:trPr>
        <w:tc>
          <w:tcPr>
            <w:tcW w:w="3537" w:type="dxa"/>
            <w:tcBorders>
              <w:top w:val="single" w:sz="4" w:space="0" w:color="auto"/>
              <w:left w:val="single" w:sz="4" w:space="0" w:color="auto"/>
              <w:bottom w:val="single" w:sz="4" w:space="0" w:color="auto"/>
              <w:right w:val="single" w:sz="4" w:space="0" w:color="auto"/>
            </w:tcBorders>
            <w:hideMark/>
          </w:tcPr>
          <w:p w14:paraId="775D10CA" w14:textId="77777777" w:rsidR="003C0DFF" w:rsidRPr="005026A1" w:rsidRDefault="003C0DFF" w:rsidP="00AD57DF">
            <w:pPr>
              <w:pStyle w:val="TAL"/>
            </w:pPr>
            <w:r w:rsidRPr="005026A1">
              <w:rPr>
                <w:rFonts w:cs="Arial"/>
                <w:szCs w:val="16"/>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hideMark/>
          </w:tcPr>
          <w:p w14:paraId="4859F9F0" w14:textId="77777777" w:rsidR="003C0DFF" w:rsidRPr="005026A1" w:rsidRDefault="003C0DFF" w:rsidP="00AD57DF">
            <w:pPr>
              <w:pStyle w:val="TAC"/>
            </w:pPr>
            <w:r w:rsidRPr="005026A1">
              <w:t>dB</w:t>
            </w:r>
          </w:p>
        </w:tc>
        <w:tc>
          <w:tcPr>
            <w:tcW w:w="4781" w:type="dxa"/>
            <w:gridSpan w:val="3"/>
            <w:vMerge/>
            <w:tcBorders>
              <w:left w:val="single" w:sz="4" w:space="0" w:color="auto"/>
              <w:right w:val="single" w:sz="4" w:space="0" w:color="auto"/>
            </w:tcBorders>
            <w:vAlign w:val="center"/>
            <w:hideMark/>
          </w:tcPr>
          <w:p w14:paraId="3ED63D09" w14:textId="77777777" w:rsidR="003C0DFF" w:rsidRPr="005026A1" w:rsidRDefault="003C0DFF" w:rsidP="00AD57DF">
            <w:pPr>
              <w:pStyle w:val="TAC"/>
              <w:rPr>
                <w:lang w:eastAsia="zh-CN"/>
              </w:rPr>
            </w:pPr>
          </w:p>
        </w:tc>
      </w:tr>
      <w:tr w:rsidR="003C0DFF" w:rsidRPr="005026A1" w14:paraId="54FA90C9" w14:textId="77777777" w:rsidTr="00AD57DF">
        <w:trPr>
          <w:cantSplit/>
          <w:trHeight w:val="169"/>
          <w:jc w:val="center"/>
        </w:trPr>
        <w:tc>
          <w:tcPr>
            <w:tcW w:w="3537" w:type="dxa"/>
            <w:tcBorders>
              <w:top w:val="single" w:sz="4" w:space="0" w:color="auto"/>
              <w:left w:val="single" w:sz="4" w:space="0" w:color="auto"/>
              <w:bottom w:val="single" w:sz="4" w:space="0" w:color="auto"/>
              <w:right w:val="single" w:sz="4" w:space="0" w:color="auto"/>
            </w:tcBorders>
            <w:hideMark/>
          </w:tcPr>
          <w:p w14:paraId="0EFC107E" w14:textId="77777777" w:rsidR="003C0DFF" w:rsidRPr="005026A1" w:rsidRDefault="003C0DFF" w:rsidP="00AD57DF">
            <w:pPr>
              <w:pStyle w:val="TAL"/>
            </w:pPr>
            <w:r w:rsidRPr="005026A1">
              <w:rPr>
                <w:rFonts w:cs="Arial"/>
                <w:szCs w:val="16"/>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hideMark/>
          </w:tcPr>
          <w:p w14:paraId="77117967" w14:textId="77777777" w:rsidR="003C0DFF" w:rsidRPr="005026A1" w:rsidRDefault="003C0DFF" w:rsidP="00AD57DF">
            <w:pPr>
              <w:pStyle w:val="TAC"/>
            </w:pPr>
            <w:r w:rsidRPr="005026A1">
              <w:t>dB</w:t>
            </w:r>
          </w:p>
        </w:tc>
        <w:tc>
          <w:tcPr>
            <w:tcW w:w="4781" w:type="dxa"/>
            <w:gridSpan w:val="3"/>
            <w:vMerge/>
            <w:tcBorders>
              <w:left w:val="single" w:sz="4" w:space="0" w:color="auto"/>
              <w:right w:val="single" w:sz="4" w:space="0" w:color="auto"/>
            </w:tcBorders>
            <w:vAlign w:val="center"/>
            <w:hideMark/>
          </w:tcPr>
          <w:p w14:paraId="746B5721" w14:textId="77777777" w:rsidR="003C0DFF" w:rsidRPr="005026A1" w:rsidRDefault="003C0DFF" w:rsidP="00AD57DF">
            <w:pPr>
              <w:spacing w:after="0"/>
              <w:rPr>
                <w:rFonts w:ascii="Arial" w:hAnsi="Arial"/>
                <w:sz w:val="18"/>
                <w:lang w:eastAsia="zh-CN"/>
              </w:rPr>
            </w:pPr>
          </w:p>
        </w:tc>
      </w:tr>
      <w:tr w:rsidR="003C0DFF" w:rsidRPr="005026A1" w14:paraId="67C4FC9E" w14:textId="77777777" w:rsidTr="00AD57DF">
        <w:trPr>
          <w:cantSplit/>
          <w:trHeight w:val="180"/>
          <w:jc w:val="center"/>
        </w:trPr>
        <w:tc>
          <w:tcPr>
            <w:tcW w:w="3537" w:type="dxa"/>
            <w:tcBorders>
              <w:top w:val="single" w:sz="4" w:space="0" w:color="auto"/>
              <w:left w:val="single" w:sz="4" w:space="0" w:color="auto"/>
              <w:bottom w:val="single" w:sz="4" w:space="0" w:color="auto"/>
              <w:right w:val="single" w:sz="4" w:space="0" w:color="auto"/>
            </w:tcBorders>
            <w:hideMark/>
          </w:tcPr>
          <w:p w14:paraId="2B915C57" w14:textId="77777777" w:rsidR="003C0DFF" w:rsidRPr="005026A1" w:rsidRDefault="003C0DFF" w:rsidP="00AD57DF">
            <w:pPr>
              <w:pStyle w:val="TAL"/>
            </w:pPr>
            <w:r w:rsidRPr="005026A1">
              <w:rPr>
                <w:rFonts w:cs="Arial"/>
                <w:szCs w:val="16"/>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hideMark/>
          </w:tcPr>
          <w:p w14:paraId="02904FF9" w14:textId="77777777" w:rsidR="003C0DFF" w:rsidRPr="005026A1" w:rsidRDefault="003C0DFF" w:rsidP="00AD57DF">
            <w:pPr>
              <w:pStyle w:val="TAC"/>
            </w:pPr>
            <w:r w:rsidRPr="005026A1">
              <w:t>dB</w:t>
            </w:r>
          </w:p>
        </w:tc>
        <w:tc>
          <w:tcPr>
            <w:tcW w:w="4781" w:type="dxa"/>
            <w:gridSpan w:val="3"/>
            <w:vMerge/>
            <w:tcBorders>
              <w:left w:val="single" w:sz="4" w:space="0" w:color="auto"/>
              <w:right w:val="single" w:sz="4" w:space="0" w:color="auto"/>
            </w:tcBorders>
            <w:vAlign w:val="center"/>
            <w:hideMark/>
          </w:tcPr>
          <w:p w14:paraId="7558B92D" w14:textId="77777777" w:rsidR="003C0DFF" w:rsidRPr="005026A1" w:rsidRDefault="003C0DFF" w:rsidP="00AD57DF">
            <w:pPr>
              <w:spacing w:after="0"/>
              <w:rPr>
                <w:rFonts w:ascii="Arial" w:hAnsi="Arial"/>
                <w:sz w:val="18"/>
                <w:lang w:eastAsia="zh-CN"/>
              </w:rPr>
            </w:pPr>
          </w:p>
        </w:tc>
      </w:tr>
      <w:tr w:rsidR="003C0DFF" w:rsidRPr="005026A1" w14:paraId="201329EA" w14:textId="77777777" w:rsidTr="00AD57DF">
        <w:trPr>
          <w:cantSplit/>
          <w:trHeight w:val="169"/>
          <w:jc w:val="center"/>
        </w:trPr>
        <w:tc>
          <w:tcPr>
            <w:tcW w:w="3537" w:type="dxa"/>
            <w:tcBorders>
              <w:top w:val="single" w:sz="4" w:space="0" w:color="auto"/>
              <w:left w:val="single" w:sz="4" w:space="0" w:color="auto"/>
              <w:bottom w:val="single" w:sz="4" w:space="0" w:color="auto"/>
              <w:right w:val="single" w:sz="4" w:space="0" w:color="auto"/>
            </w:tcBorders>
            <w:hideMark/>
          </w:tcPr>
          <w:p w14:paraId="0B1C2154" w14:textId="77777777" w:rsidR="003C0DFF" w:rsidRPr="005026A1" w:rsidRDefault="003C0DFF" w:rsidP="00AD57DF">
            <w:pPr>
              <w:pStyle w:val="TAL"/>
            </w:pPr>
            <w:r w:rsidRPr="005026A1">
              <w:rPr>
                <w:rFonts w:cs="Arial"/>
                <w:szCs w:val="16"/>
                <w:lang w:eastAsia="ja-JP"/>
              </w:rPr>
              <w:t>EPRE ratio of PDSCH DMRS to SSS</w:t>
            </w:r>
          </w:p>
        </w:tc>
        <w:tc>
          <w:tcPr>
            <w:tcW w:w="1417" w:type="dxa"/>
            <w:tcBorders>
              <w:top w:val="single" w:sz="4" w:space="0" w:color="auto"/>
              <w:left w:val="single" w:sz="4" w:space="0" w:color="auto"/>
              <w:bottom w:val="single" w:sz="4" w:space="0" w:color="auto"/>
              <w:right w:val="single" w:sz="4" w:space="0" w:color="auto"/>
            </w:tcBorders>
            <w:hideMark/>
          </w:tcPr>
          <w:p w14:paraId="51374485" w14:textId="77777777" w:rsidR="003C0DFF" w:rsidRPr="005026A1" w:rsidRDefault="003C0DFF" w:rsidP="00AD57DF">
            <w:pPr>
              <w:pStyle w:val="TAC"/>
            </w:pPr>
            <w:r w:rsidRPr="005026A1">
              <w:t>dB</w:t>
            </w:r>
          </w:p>
        </w:tc>
        <w:tc>
          <w:tcPr>
            <w:tcW w:w="4781" w:type="dxa"/>
            <w:gridSpan w:val="3"/>
            <w:vMerge/>
            <w:tcBorders>
              <w:left w:val="single" w:sz="4" w:space="0" w:color="auto"/>
              <w:right w:val="single" w:sz="4" w:space="0" w:color="auto"/>
            </w:tcBorders>
            <w:vAlign w:val="center"/>
            <w:hideMark/>
          </w:tcPr>
          <w:p w14:paraId="504C7436" w14:textId="77777777" w:rsidR="003C0DFF" w:rsidRPr="005026A1" w:rsidRDefault="003C0DFF" w:rsidP="00AD57DF">
            <w:pPr>
              <w:spacing w:after="0"/>
              <w:rPr>
                <w:rFonts w:ascii="Arial" w:hAnsi="Arial"/>
                <w:sz w:val="18"/>
                <w:lang w:eastAsia="zh-CN"/>
              </w:rPr>
            </w:pPr>
          </w:p>
        </w:tc>
      </w:tr>
      <w:tr w:rsidR="003C0DFF" w:rsidRPr="005026A1" w14:paraId="703091F4" w14:textId="77777777" w:rsidTr="00AD57DF">
        <w:trPr>
          <w:cantSplit/>
          <w:trHeight w:val="169"/>
          <w:jc w:val="center"/>
        </w:trPr>
        <w:tc>
          <w:tcPr>
            <w:tcW w:w="3537" w:type="dxa"/>
            <w:tcBorders>
              <w:top w:val="single" w:sz="4" w:space="0" w:color="auto"/>
              <w:left w:val="single" w:sz="4" w:space="0" w:color="auto"/>
              <w:bottom w:val="single" w:sz="4" w:space="0" w:color="auto"/>
              <w:right w:val="single" w:sz="4" w:space="0" w:color="auto"/>
            </w:tcBorders>
            <w:hideMark/>
          </w:tcPr>
          <w:p w14:paraId="1A3BB7DF" w14:textId="77777777" w:rsidR="003C0DFF" w:rsidRPr="005026A1" w:rsidRDefault="003C0DFF" w:rsidP="00AD57DF">
            <w:pPr>
              <w:pStyle w:val="TAL"/>
            </w:pPr>
            <w:r w:rsidRPr="005026A1">
              <w:rPr>
                <w:rFonts w:cs="Arial"/>
                <w:szCs w:val="16"/>
                <w:lang w:eastAsia="ja-JP"/>
              </w:rPr>
              <w:t>EPRE ratio of PDSCH to PDSCH DMRS</w:t>
            </w:r>
          </w:p>
        </w:tc>
        <w:tc>
          <w:tcPr>
            <w:tcW w:w="1417" w:type="dxa"/>
            <w:tcBorders>
              <w:top w:val="single" w:sz="4" w:space="0" w:color="auto"/>
              <w:left w:val="single" w:sz="4" w:space="0" w:color="auto"/>
              <w:bottom w:val="single" w:sz="4" w:space="0" w:color="auto"/>
              <w:right w:val="single" w:sz="4" w:space="0" w:color="auto"/>
            </w:tcBorders>
            <w:hideMark/>
          </w:tcPr>
          <w:p w14:paraId="0009B2E4" w14:textId="77777777" w:rsidR="003C0DFF" w:rsidRPr="005026A1" w:rsidRDefault="003C0DFF" w:rsidP="00AD57DF">
            <w:pPr>
              <w:pStyle w:val="TAC"/>
            </w:pPr>
            <w:r w:rsidRPr="005026A1">
              <w:t>dB</w:t>
            </w:r>
          </w:p>
        </w:tc>
        <w:tc>
          <w:tcPr>
            <w:tcW w:w="4781" w:type="dxa"/>
            <w:gridSpan w:val="3"/>
            <w:vMerge/>
            <w:tcBorders>
              <w:left w:val="single" w:sz="4" w:space="0" w:color="auto"/>
              <w:right w:val="single" w:sz="4" w:space="0" w:color="auto"/>
            </w:tcBorders>
            <w:vAlign w:val="center"/>
            <w:hideMark/>
          </w:tcPr>
          <w:p w14:paraId="0F20963E" w14:textId="77777777" w:rsidR="003C0DFF" w:rsidRPr="005026A1" w:rsidRDefault="003C0DFF" w:rsidP="00AD57DF">
            <w:pPr>
              <w:spacing w:after="0"/>
              <w:rPr>
                <w:rFonts w:ascii="Arial" w:hAnsi="Arial"/>
                <w:sz w:val="18"/>
                <w:lang w:eastAsia="zh-CN"/>
              </w:rPr>
            </w:pPr>
          </w:p>
        </w:tc>
      </w:tr>
      <w:tr w:rsidR="003C0DFF" w:rsidRPr="005026A1" w14:paraId="09F35C14" w14:textId="77777777" w:rsidTr="00AD57DF">
        <w:trPr>
          <w:cantSplit/>
          <w:trHeight w:val="169"/>
          <w:jc w:val="center"/>
        </w:trPr>
        <w:tc>
          <w:tcPr>
            <w:tcW w:w="3537" w:type="dxa"/>
            <w:tcBorders>
              <w:top w:val="single" w:sz="4" w:space="0" w:color="auto"/>
              <w:left w:val="single" w:sz="4" w:space="0" w:color="auto"/>
              <w:bottom w:val="single" w:sz="4" w:space="0" w:color="auto"/>
              <w:right w:val="single" w:sz="4" w:space="0" w:color="auto"/>
            </w:tcBorders>
            <w:hideMark/>
          </w:tcPr>
          <w:p w14:paraId="125C2570" w14:textId="77777777" w:rsidR="003C0DFF" w:rsidRPr="005026A1" w:rsidRDefault="003C0DFF" w:rsidP="00AD57DF">
            <w:pPr>
              <w:pStyle w:val="TAL"/>
            </w:pPr>
            <w:r w:rsidRPr="005026A1">
              <w:rPr>
                <w:rFonts w:cs="Arial"/>
                <w:szCs w:val="16"/>
                <w:lang w:eastAsia="ja-JP"/>
              </w:rPr>
              <w:t>EPRE ratio of OCNG DMRS to SSS</w:t>
            </w:r>
          </w:p>
        </w:tc>
        <w:tc>
          <w:tcPr>
            <w:tcW w:w="1417" w:type="dxa"/>
            <w:tcBorders>
              <w:top w:val="single" w:sz="4" w:space="0" w:color="auto"/>
              <w:left w:val="single" w:sz="4" w:space="0" w:color="auto"/>
              <w:bottom w:val="single" w:sz="4" w:space="0" w:color="auto"/>
              <w:right w:val="single" w:sz="4" w:space="0" w:color="auto"/>
            </w:tcBorders>
            <w:hideMark/>
          </w:tcPr>
          <w:p w14:paraId="7414FB66" w14:textId="77777777" w:rsidR="003C0DFF" w:rsidRPr="005026A1" w:rsidRDefault="003C0DFF" w:rsidP="00AD57DF">
            <w:pPr>
              <w:pStyle w:val="TAC"/>
            </w:pPr>
            <w:r w:rsidRPr="005026A1">
              <w:t>dB</w:t>
            </w:r>
          </w:p>
        </w:tc>
        <w:tc>
          <w:tcPr>
            <w:tcW w:w="4781" w:type="dxa"/>
            <w:gridSpan w:val="3"/>
            <w:vMerge/>
            <w:tcBorders>
              <w:left w:val="single" w:sz="4" w:space="0" w:color="auto"/>
              <w:right w:val="single" w:sz="4" w:space="0" w:color="auto"/>
            </w:tcBorders>
            <w:vAlign w:val="center"/>
            <w:hideMark/>
          </w:tcPr>
          <w:p w14:paraId="63FD5D5B" w14:textId="77777777" w:rsidR="003C0DFF" w:rsidRPr="005026A1" w:rsidRDefault="003C0DFF" w:rsidP="00AD57DF">
            <w:pPr>
              <w:spacing w:after="0"/>
              <w:rPr>
                <w:rFonts w:ascii="Arial" w:hAnsi="Arial"/>
                <w:sz w:val="18"/>
                <w:lang w:eastAsia="zh-CN"/>
              </w:rPr>
            </w:pPr>
          </w:p>
        </w:tc>
      </w:tr>
      <w:tr w:rsidR="003C0DFF" w:rsidRPr="005026A1" w14:paraId="0AC8EEB3" w14:textId="77777777" w:rsidTr="00AD57DF">
        <w:trPr>
          <w:cantSplit/>
          <w:trHeight w:val="169"/>
          <w:jc w:val="center"/>
        </w:trPr>
        <w:tc>
          <w:tcPr>
            <w:tcW w:w="3537" w:type="dxa"/>
            <w:tcBorders>
              <w:top w:val="single" w:sz="4" w:space="0" w:color="auto"/>
              <w:left w:val="single" w:sz="4" w:space="0" w:color="auto"/>
              <w:bottom w:val="single" w:sz="4" w:space="0" w:color="auto"/>
              <w:right w:val="single" w:sz="4" w:space="0" w:color="auto"/>
            </w:tcBorders>
            <w:hideMark/>
          </w:tcPr>
          <w:p w14:paraId="582033F2" w14:textId="77777777" w:rsidR="003C0DFF" w:rsidRPr="005026A1" w:rsidRDefault="003C0DFF" w:rsidP="00AD57DF">
            <w:pPr>
              <w:pStyle w:val="TAL"/>
            </w:pPr>
            <w:r w:rsidRPr="005026A1">
              <w:rPr>
                <w:rFonts w:cs="Arial"/>
                <w:szCs w:val="16"/>
                <w:lang w:eastAsia="ja-JP"/>
              </w:rPr>
              <w:t>EPRE ratio of OCNG to OCNG DMRS</w:t>
            </w:r>
          </w:p>
        </w:tc>
        <w:tc>
          <w:tcPr>
            <w:tcW w:w="1417" w:type="dxa"/>
            <w:tcBorders>
              <w:top w:val="single" w:sz="4" w:space="0" w:color="auto"/>
              <w:left w:val="single" w:sz="4" w:space="0" w:color="auto"/>
              <w:bottom w:val="single" w:sz="4" w:space="0" w:color="auto"/>
              <w:right w:val="single" w:sz="4" w:space="0" w:color="auto"/>
            </w:tcBorders>
            <w:hideMark/>
          </w:tcPr>
          <w:p w14:paraId="6675AC18" w14:textId="77777777" w:rsidR="003C0DFF" w:rsidRPr="005026A1" w:rsidRDefault="003C0DFF" w:rsidP="00AD57DF">
            <w:pPr>
              <w:pStyle w:val="TAC"/>
            </w:pPr>
            <w:r w:rsidRPr="005026A1">
              <w:t>dB</w:t>
            </w:r>
          </w:p>
        </w:tc>
        <w:tc>
          <w:tcPr>
            <w:tcW w:w="4781" w:type="dxa"/>
            <w:gridSpan w:val="3"/>
            <w:vMerge/>
            <w:tcBorders>
              <w:left w:val="single" w:sz="4" w:space="0" w:color="auto"/>
              <w:bottom w:val="single" w:sz="4" w:space="0" w:color="auto"/>
              <w:right w:val="single" w:sz="4" w:space="0" w:color="auto"/>
            </w:tcBorders>
            <w:vAlign w:val="center"/>
            <w:hideMark/>
          </w:tcPr>
          <w:p w14:paraId="4B58051C" w14:textId="77777777" w:rsidR="003C0DFF" w:rsidRPr="005026A1" w:rsidRDefault="003C0DFF" w:rsidP="00AD57DF">
            <w:pPr>
              <w:spacing w:after="0"/>
              <w:rPr>
                <w:rFonts w:ascii="Arial" w:hAnsi="Arial"/>
                <w:sz w:val="18"/>
                <w:lang w:eastAsia="zh-CN"/>
              </w:rPr>
            </w:pPr>
          </w:p>
        </w:tc>
      </w:tr>
      <w:tr w:rsidR="003C0DFF" w:rsidRPr="005026A1" w14:paraId="1AB331FE" w14:textId="77777777" w:rsidTr="00AD57DF">
        <w:trPr>
          <w:cantSplit/>
          <w:trHeight w:val="185"/>
          <w:jc w:val="center"/>
        </w:trPr>
        <w:tc>
          <w:tcPr>
            <w:tcW w:w="3537" w:type="dxa"/>
            <w:tcBorders>
              <w:top w:val="single" w:sz="4" w:space="0" w:color="auto"/>
              <w:left w:val="single" w:sz="4" w:space="0" w:color="auto"/>
              <w:bottom w:val="single" w:sz="4" w:space="0" w:color="auto"/>
              <w:right w:val="single" w:sz="4" w:space="0" w:color="auto"/>
            </w:tcBorders>
            <w:hideMark/>
          </w:tcPr>
          <w:p w14:paraId="5979EF3D" w14:textId="77777777" w:rsidR="003C0DFF" w:rsidRPr="005026A1" w:rsidRDefault="003C0DFF" w:rsidP="00AD57DF">
            <w:pPr>
              <w:pStyle w:val="TAL"/>
            </w:pPr>
            <w:r w:rsidRPr="005026A1">
              <w:t>SNR on RLM-RS</w:t>
            </w:r>
          </w:p>
        </w:tc>
        <w:tc>
          <w:tcPr>
            <w:tcW w:w="1417" w:type="dxa"/>
            <w:tcBorders>
              <w:top w:val="single" w:sz="4" w:space="0" w:color="auto"/>
              <w:left w:val="single" w:sz="4" w:space="0" w:color="auto"/>
              <w:bottom w:val="single" w:sz="4" w:space="0" w:color="auto"/>
              <w:right w:val="single" w:sz="4" w:space="0" w:color="auto"/>
            </w:tcBorders>
            <w:hideMark/>
          </w:tcPr>
          <w:p w14:paraId="35DBE96D" w14:textId="77777777" w:rsidR="003C0DFF" w:rsidRPr="005026A1" w:rsidRDefault="003C0DFF" w:rsidP="00AD57DF">
            <w:pPr>
              <w:pStyle w:val="TAC"/>
            </w:pPr>
            <w:r w:rsidRPr="005026A1">
              <w:t>dB</w:t>
            </w:r>
          </w:p>
        </w:tc>
        <w:tc>
          <w:tcPr>
            <w:tcW w:w="1559" w:type="dxa"/>
            <w:tcBorders>
              <w:top w:val="single" w:sz="4" w:space="0" w:color="auto"/>
              <w:left w:val="single" w:sz="4" w:space="0" w:color="auto"/>
              <w:bottom w:val="single" w:sz="4" w:space="0" w:color="auto"/>
              <w:right w:val="single" w:sz="4" w:space="0" w:color="auto"/>
            </w:tcBorders>
            <w:hideMark/>
          </w:tcPr>
          <w:p w14:paraId="5096D483" w14:textId="77777777" w:rsidR="003C0DFF" w:rsidRPr="005026A1" w:rsidRDefault="003C0DFF" w:rsidP="00AD57DF">
            <w:pPr>
              <w:pStyle w:val="TAC"/>
            </w:pPr>
            <w:r w:rsidRPr="005026A1">
              <w:t>1.8</w:t>
            </w:r>
          </w:p>
        </w:tc>
        <w:tc>
          <w:tcPr>
            <w:tcW w:w="1701" w:type="dxa"/>
            <w:tcBorders>
              <w:top w:val="single" w:sz="4" w:space="0" w:color="auto"/>
              <w:left w:val="single" w:sz="4" w:space="0" w:color="auto"/>
              <w:bottom w:val="single" w:sz="4" w:space="0" w:color="auto"/>
              <w:right w:val="single" w:sz="4" w:space="0" w:color="auto"/>
            </w:tcBorders>
            <w:hideMark/>
          </w:tcPr>
          <w:p w14:paraId="45637E3B" w14:textId="77777777" w:rsidR="003C0DFF" w:rsidRPr="005026A1" w:rsidRDefault="003C0DFF" w:rsidP="00AD57DF">
            <w:pPr>
              <w:pStyle w:val="TAC"/>
            </w:pPr>
            <w:r w:rsidRPr="005026A1">
              <w:t>-6.2</w:t>
            </w:r>
          </w:p>
        </w:tc>
        <w:tc>
          <w:tcPr>
            <w:tcW w:w="1521" w:type="dxa"/>
            <w:tcBorders>
              <w:top w:val="single" w:sz="4" w:space="0" w:color="auto"/>
              <w:left w:val="single" w:sz="4" w:space="0" w:color="auto"/>
              <w:bottom w:val="single" w:sz="4" w:space="0" w:color="auto"/>
              <w:right w:val="single" w:sz="4" w:space="0" w:color="auto"/>
            </w:tcBorders>
            <w:hideMark/>
          </w:tcPr>
          <w:p w14:paraId="14EE72B4" w14:textId="77777777" w:rsidR="003C0DFF" w:rsidRPr="005026A1" w:rsidRDefault="003C0DFF" w:rsidP="00AD57DF">
            <w:pPr>
              <w:pStyle w:val="TAC"/>
            </w:pPr>
            <w:r w:rsidRPr="005026A1">
              <w:t>-15.8</w:t>
            </w:r>
          </w:p>
        </w:tc>
      </w:tr>
      <w:tr w:rsidR="003C0DFF" w:rsidRPr="005026A1" w14:paraId="74EDD783" w14:textId="77777777" w:rsidTr="00AD57DF">
        <w:trPr>
          <w:cantSplit/>
          <w:trHeight w:val="207"/>
          <w:jc w:val="center"/>
        </w:trPr>
        <w:tc>
          <w:tcPr>
            <w:tcW w:w="3537" w:type="dxa"/>
            <w:tcBorders>
              <w:top w:val="single" w:sz="4" w:space="0" w:color="auto"/>
              <w:left w:val="single" w:sz="4" w:space="0" w:color="auto"/>
              <w:bottom w:val="single" w:sz="4" w:space="0" w:color="auto"/>
              <w:right w:val="single" w:sz="4" w:space="0" w:color="auto"/>
            </w:tcBorders>
            <w:hideMark/>
          </w:tcPr>
          <w:p w14:paraId="6791A581" w14:textId="77777777" w:rsidR="003C0DFF" w:rsidRPr="005026A1" w:rsidRDefault="003C0DFF" w:rsidP="00AD57DF">
            <w:pPr>
              <w:pStyle w:val="TAL"/>
              <w:rPr>
                <w:lang w:eastAsia="zh-CN"/>
              </w:rPr>
            </w:pPr>
            <w:r w:rsidRPr="005026A1">
              <w:rPr>
                <w:lang w:eastAsia="zh-CN"/>
              </w:rPr>
              <w:t>N</w:t>
            </w:r>
            <w:r w:rsidRPr="005026A1">
              <w:rPr>
                <w:vertAlign w:val="subscript"/>
                <w:lang w:eastAsia="zh-CN"/>
              </w:rPr>
              <w:t>oc</w:t>
            </w:r>
          </w:p>
        </w:tc>
        <w:tc>
          <w:tcPr>
            <w:tcW w:w="1417" w:type="dxa"/>
            <w:tcBorders>
              <w:top w:val="single" w:sz="4" w:space="0" w:color="auto"/>
              <w:left w:val="single" w:sz="4" w:space="0" w:color="auto"/>
              <w:bottom w:val="single" w:sz="4" w:space="0" w:color="auto"/>
              <w:right w:val="single" w:sz="4" w:space="0" w:color="auto"/>
            </w:tcBorders>
            <w:hideMark/>
          </w:tcPr>
          <w:p w14:paraId="59872399" w14:textId="77777777" w:rsidR="003C0DFF" w:rsidRPr="005026A1" w:rsidRDefault="003C0DFF" w:rsidP="00AD57DF">
            <w:pPr>
              <w:pStyle w:val="TAC"/>
            </w:pPr>
            <w:r w:rsidRPr="005026A1">
              <w:t>dBm/15KHz</w:t>
            </w:r>
          </w:p>
        </w:tc>
        <w:tc>
          <w:tcPr>
            <w:tcW w:w="4781" w:type="dxa"/>
            <w:gridSpan w:val="3"/>
            <w:tcBorders>
              <w:top w:val="single" w:sz="4" w:space="0" w:color="auto"/>
              <w:left w:val="single" w:sz="4" w:space="0" w:color="auto"/>
              <w:bottom w:val="single" w:sz="4" w:space="0" w:color="auto"/>
              <w:right w:val="single" w:sz="4" w:space="0" w:color="auto"/>
            </w:tcBorders>
            <w:hideMark/>
          </w:tcPr>
          <w:p w14:paraId="306D8757" w14:textId="77777777" w:rsidR="003C0DFF" w:rsidRPr="005026A1" w:rsidRDefault="003C0DFF" w:rsidP="00AD57DF">
            <w:pPr>
              <w:pStyle w:val="TAC"/>
            </w:pPr>
            <w:r w:rsidRPr="005026A1">
              <w:t>-98</w:t>
            </w:r>
          </w:p>
        </w:tc>
      </w:tr>
      <w:tr w:rsidR="003C0DFF" w:rsidRPr="005026A1" w14:paraId="1C8268DC" w14:textId="77777777" w:rsidTr="00AD57DF">
        <w:trPr>
          <w:cantSplit/>
          <w:trHeight w:val="207"/>
          <w:jc w:val="center"/>
        </w:trPr>
        <w:tc>
          <w:tcPr>
            <w:tcW w:w="3537" w:type="dxa"/>
            <w:tcBorders>
              <w:top w:val="single" w:sz="4" w:space="0" w:color="auto"/>
              <w:left w:val="single" w:sz="4" w:space="0" w:color="auto"/>
              <w:bottom w:val="single" w:sz="4" w:space="0" w:color="auto"/>
              <w:right w:val="single" w:sz="4" w:space="0" w:color="auto"/>
            </w:tcBorders>
            <w:hideMark/>
          </w:tcPr>
          <w:p w14:paraId="6371C4A8" w14:textId="77777777" w:rsidR="003C0DFF" w:rsidRPr="005026A1" w:rsidRDefault="003C0DFF" w:rsidP="00AD57DF">
            <w:pPr>
              <w:pStyle w:val="TAL"/>
            </w:pPr>
            <w:r w:rsidRPr="005026A1">
              <w:t>Propagation condition</w:t>
            </w:r>
          </w:p>
        </w:tc>
        <w:tc>
          <w:tcPr>
            <w:tcW w:w="1417" w:type="dxa"/>
            <w:tcBorders>
              <w:top w:val="single" w:sz="4" w:space="0" w:color="auto"/>
              <w:left w:val="single" w:sz="4" w:space="0" w:color="auto"/>
              <w:bottom w:val="single" w:sz="4" w:space="0" w:color="auto"/>
              <w:right w:val="single" w:sz="4" w:space="0" w:color="auto"/>
            </w:tcBorders>
          </w:tcPr>
          <w:p w14:paraId="1E925BD7" w14:textId="77777777" w:rsidR="003C0DFF" w:rsidRPr="005026A1" w:rsidRDefault="003C0DFF" w:rsidP="00AD57DF">
            <w:pPr>
              <w:pStyle w:val="TAC"/>
            </w:pPr>
          </w:p>
        </w:tc>
        <w:tc>
          <w:tcPr>
            <w:tcW w:w="4781" w:type="dxa"/>
            <w:gridSpan w:val="3"/>
            <w:tcBorders>
              <w:top w:val="single" w:sz="4" w:space="0" w:color="auto"/>
              <w:left w:val="single" w:sz="4" w:space="0" w:color="auto"/>
              <w:bottom w:val="single" w:sz="4" w:space="0" w:color="auto"/>
              <w:right w:val="single" w:sz="4" w:space="0" w:color="auto"/>
            </w:tcBorders>
            <w:hideMark/>
          </w:tcPr>
          <w:p w14:paraId="6FDA15C7" w14:textId="77777777" w:rsidR="003C0DFF" w:rsidRPr="005026A1" w:rsidRDefault="003C0DFF" w:rsidP="00AD57DF">
            <w:pPr>
              <w:pStyle w:val="TAC"/>
            </w:pPr>
            <w:r w:rsidRPr="005026A1">
              <w:t>TDL-C 300ns 100Hz</w:t>
            </w:r>
          </w:p>
        </w:tc>
      </w:tr>
      <w:tr w:rsidR="003C0DFF" w:rsidRPr="005026A1" w14:paraId="126CE243" w14:textId="77777777" w:rsidTr="00AD57DF">
        <w:trPr>
          <w:cantSplit/>
          <w:trHeight w:val="2119"/>
          <w:jc w:val="center"/>
        </w:trPr>
        <w:tc>
          <w:tcPr>
            <w:tcW w:w="9735" w:type="dxa"/>
            <w:gridSpan w:val="5"/>
            <w:tcBorders>
              <w:top w:val="single" w:sz="4" w:space="0" w:color="auto"/>
              <w:left w:val="single" w:sz="4" w:space="0" w:color="auto"/>
              <w:bottom w:val="single" w:sz="4" w:space="0" w:color="auto"/>
              <w:right w:val="single" w:sz="4" w:space="0" w:color="auto"/>
            </w:tcBorders>
            <w:hideMark/>
          </w:tcPr>
          <w:p w14:paraId="51FD733F" w14:textId="77777777" w:rsidR="003C0DFF" w:rsidRPr="005026A1" w:rsidRDefault="003C0DFF" w:rsidP="00AD57DF">
            <w:pPr>
              <w:pStyle w:val="TAN"/>
              <w:rPr>
                <w:rFonts w:cs="Arial"/>
                <w:szCs w:val="18"/>
              </w:rPr>
            </w:pPr>
            <w:r w:rsidRPr="005026A1">
              <w:rPr>
                <w:rFonts w:cs="Arial"/>
                <w:szCs w:val="18"/>
              </w:rPr>
              <w:t>Note 1:</w:t>
            </w:r>
            <w:r w:rsidRPr="005026A1">
              <w:rPr>
                <w:rFonts w:cs="Arial"/>
                <w:szCs w:val="18"/>
              </w:rPr>
              <w:tab/>
              <w:t>OCNG shall be used such that the resources in Cell 1 are fully allocated and a constant total transmitted power spectral density is achieved for all OFDM symbols.</w:t>
            </w:r>
          </w:p>
          <w:p w14:paraId="033B21FD" w14:textId="77777777" w:rsidR="003C0DFF" w:rsidRPr="005026A1" w:rsidRDefault="003C0DFF" w:rsidP="00AD57DF">
            <w:pPr>
              <w:pStyle w:val="TAN"/>
              <w:rPr>
                <w:rFonts w:cs="Arial"/>
                <w:szCs w:val="18"/>
              </w:rPr>
            </w:pPr>
            <w:r w:rsidRPr="005026A1">
              <w:rPr>
                <w:rFonts w:cs="Arial"/>
                <w:szCs w:val="18"/>
              </w:rPr>
              <w:t>Note 2:</w:t>
            </w:r>
            <w:r w:rsidRPr="005026A1">
              <w:rPr>
                <w:rFonts w:cs="Arial"/>
                <w:szCs w:val="18"/>
              </w:rPr>
              <w:tab/>
              <w:t>The uplink resources for CSI reporting are assigned to the UE prior to the start of time period T1.</w:t>
            </w:r>
          </w:p>
          <w:p w14:paraId="0E93A22F" w14:textId="77777777" w:rsidR="003C0DFF" w:rsidRPr="005026A1" w:rsidRDefault="003C0DFF" w:rsidP="00AD57DF">
            <w:pPr>
              <w:pStyle w:val="TAN"/>
              <w:rPr>
                <w:rFonts w:cs="Arial"/>
                <w:szCs w:val="18"/>
              </w:rPr>
            </w:pPr>
            <w:r w:rsidRPr="005026A1">
              <w:rPr>
                <w:rFonts w:cs="Arial"/>
                <w:szCs w:val="18"/>
              </w:rPr>
              <w:t>Note 3:</w:t>
            </w:r>
            <w:r w:rsidRPr="005026A1">
              <w:rPr>
                <w:rFonts w:cs="Arial"/>
                <w:szCs w:val="18"/>
              </w:rPr>
              <w:tab/>
              <w:t>NZP CSI-RS resource set configuration for CSI reporting are assigned to the UE prior to the start of time period T1.</w:t>
            </w:r>
          </w:p>
          <w:p w14:paraId="50C18C30" w14:textId="77777777" w:rsidR="003C0DFF" w:rsidRPr="005026A1" w:rsidRDefault="003C0DFF" w:rsidP="00AD57DF">
            <w:pPr>
              <w:pStyle w:val="TAN"/>
              <w:rPr>
                <w:rFonts w:cs="Arial"/>
                <w:szCs w:val="18"/>
              </w:rPr>
            </w:pPr>
            <w:r w:rsidRPr="005026A1">
              <w:rPr>
                <w:rFonts w:cs="Arial"/>
                <w:szCs w:val="18"/>
              </w:rPr>
              <w:t>Note 4:</w:t>
            </w:r>
            <w:r w:rsidRPr="005026A1">
              <w:rPr>
                <w:rFonts w:cs="Arial"/>
                <w:szCs w:val="18"/>
              </w:rPr>
              <w:tab/>
              <w:t>Measurement gap configuration is assigned to the UE prior to the start of time period T1.</w:t>
            </w:r>
          </w:p>
          <w:p w14:paraId="2C2BF73D" w14:textId="77777777" w:rsidR="003C0DFF" w:rsidRPr="005026A1" w:rsidRDefault="003C0DFF" w:rsidP="00AD57DF">
            <w:pPr>
              <w:pStyle w:val="TAN"/>
              <w:rPr>
                <w:rFonts w:cs="Arial"/>
                <w:szCs w:val="18"/>
              </w:rPr>
            </w:pPr>
            <w:r w:rsidRPr="005026A1">
              <w:rPr>
                <w:rFonts w:cs="Arial"/>
                <w:szCs w:val="18"/>
              </w:rPr>
              <w:t>Note 5:</w:t>
            </w:r>
            <w:r w:rsidRPr="005026A1">
              <w:rPr>
                <w:rFonts w:cs="Arial"/>
                <w:szCs w:val="18"/>
              </w:rPr>
              <w:tab/>
              <w:t>The timers and layer 3 filtering related parameters are configured prior to the start of time period T1.</w:t>
            </w:r>
          </w:p>
          <w:p w14:paraId="2DB8A4EB" w14:textId="77777777" w:rsidR="003C0DFF" w:rsidRPr="005026A1" w:rsidRDefault="003C0DFF" w:rsidP="00AD57DF">
            <w:pPr>
              <w:pStyle w:val="TAN"/>
              <w:rPr>
                <w:rFonts w:cs="Arial"/>
                <w:szCs w:val="18"/>
              </w:rPr>
            </w:pPr>
            <w:r w:rsidRPr="005026A1">
              <w:rPr>
                <w:rFonts w:cs="Arial"/>
                <w:szCs w:val="18"/>
              </w:rPr>
              <w:t>Note 6:</w:t>
            </w:r>
            <w:r w:rsidRPr="005026A1">
              <w:rPr>
                <w:rFonts w:cs="Arial"/>
                <w:szCs w:val="18"/>
              </w:rPr>
              <w:tab/>
              <w:t>The signal contains PDCCH for UEs other than the device under test as part of OCNG.</w:t>
            </w:r>
          </w:p>
          <w:p w14:paraId="1F9BA955" w14:textId="77777777" w:rsidR="003C0DFF" w:rsidRPr="005026A1" w:rsidRDefault="003C0DFF" w:rsidP="00AD57DF">
            <w:pPr>
              <w:pStyle w:val="TAN"/>
              <w:rPr>
                <w:rFonts w:cs="Arial"/>
                <w:szCs w:val="18"/>
              </w:rPr>
            </w:pPr>
            <w:r w:rsidRPr="005026A1">
              <w:rPr>
                <w:rFonts w:cs="Arial"/>
                <w:szCs w:val="18"/>
              </w:rPr>
              <w:t>Note 7:</w:t>
            </w:r>
            <w:r w:rsidRPr="005026A1">
              <w:rPr>
                <w:rFonts w:cs="Arial"/>
                <w:szCs w:val="18"/>
              </w:rPr>
              <w:tab/>
              <w:t>SNR levels correspond to the signal to noise ratio over the SSS REs.</w:t>
            </w:r>
          </w:p>
          <w:p w14:paraId="31BBF32D" w14:textId="77777777" w:rsidR="003C0DFF" w:rsidRPr="005026A1" w:rsidRDefault="003C0DFF" w:rsidP="00AD57DF">
            <w:pPr>
              <w:pStyle w:val="TAN"/>
              <w:rPr>
                <w:rFonts w:cs="Arial"/>
                <w:szCs w:val="18"/>
              </w:rPr>
            </w:pPr>
            <w:r w:rsidRPr="005026A1">
              <w:rPr>
                <w:rFonts w:cs="Arial"/>
                <w:szCs w:val="18"/>
              </w:rPr>
              <w:t>Note 8:</w:t>
            </w:r>
            <w:r w:rsidRPr="005026A1">
              <w:rPr>
                <w:rFonts w:cs="Arial"/>
                <w:szCs w:val="18"/>
              </w:rPr>
              <w:tab/>
              <w:t>The SNR in time periods T1, T2 and T3 is denoted as SNR1, SNR2 and SNR3 respectively in figure 6.5.1.5.4-1.</w:t>
            </w:r>
          </w:p>
        </w:tc>
      </w:tr>
    </w:tbl>
    <w:p w14:paraId="7630E0CE" w14:textId="77777777" w:rsidR="003C0DFF" w:rsidRPr="005026A1" w:rsidRDefault="003C0DFF" w:rsidP="003C0DFF"/>
    <w:p w14:paraId="4C2D2F14" w14:textId="77777777" w:rsidR="003C0DFF" w:rsidRPr="005026A1" w:rsidRDefault="003C0DFF" w:rsidP="003C0DFF">
      <w:pPr>
        <w:pStyle w:val="Heading4"/>
      </w:pPr>
      <w:r w:rsidRPr="005026A1">
        <w:t>16.5.1.10</w:t>
      </w:r>
      <w:r w:rsidRPr="005026A1">
        <w:tab/>
        <w:t>NR SA FR1 Radio Link Monitoring Out-of-sync Test for FR1 PCell configured with CSI-RS-based RLM in non-DRX mode for 2 Rx UE</w:t>
      </w:r>
    </w:p>
    <w:p w14:paraId="7C73EFFF" w14:textId="77777777" w:rsidR="003C0DFF" w:rsidRPr="005026A1" w:rsidRDefault="003C0DFF" w:rsidP="003C0DFF">
      <w:pPr>
        <w:pStyle w:val="H6"/>
        <w:rPr>
          <w:rFonts w:eastAsia="MS Mincho"/>
        </w:rPr>
      </w:pPr>
      <w:r w:rsidRPr="005026A1">
        <w:t>16.5.1.10.1</w:t>
      </w:r>
      <w:r w:rsidRPr="005026A1">
        <w:tab/>
        <w:t>Test purpose</w:t>
      </w:r>
    </w:p>
    <w:p w14:paraId="06CB12C2" w14:textId="77777777" w:rsidR="003C0DFF" w:rsidRPr="005026A1" w:rsidRDefault="003C0DFF" w:rsidP="003C0DFF">
      <w:r w:rsidRPr="005026A1">
        <w:t>To verify that the UE properly detects the out of sync for the purpose of monitoring downlink CSI-RS based radio link quality of the PCell when no DRX is used</w:t>
      </w:r>
      <w:r w:rsidRPr="005026A1">
        <w:rPr>
          <w:lang w:eastAsia="en-GB"/>
        </w:rPr>
        <w:t xml:space="preserve"> for 2 Rx RedCap UE</w:t>
      </w:r>
      <w:r w:rsidRPr="005026A1">
        <w:t>. This test will partly verify the FR1 PCell CSI-RS Out-of-sync radio link monitoring requirements in 38.133 [6] clause 8.1B.3.</w:t>
      </w:r>
    </w:p>
    <w:p w14:paraId="379B5F8A" w14:textId="77777777" w:rsidR="003C0DFF" w:rsidRPr="005026A1" w:rsidRDefault="003C0DFF" w:rsidP="003C0DFF">
      <w:pPr>
        <w:pStyle w:val="H6"/>
        <w:rPr>
          <w:rFonts w:eastAsia="MS Mincho"/>
        </w:rPr>
      </w:pPr>
      <w:r w:rsidRPr="005026A1">
        <w:t>16.5.1.10.2</w:t>
      </w:r>
      <w:r w:rsidRPr="005026A1">
        <w:tab/>
        <w:t>Test applicability</w:t>
      </w:r>
    </w:p>
    <w:p w14:paraId="5EACFA69" w14:textId="77777777" w:rsidR="003C0DFF" w:rsidRPr="005026A1" w:rsidRDefault="003C0DFF" w:rsidP="003C0DFF">
      <w:r w:rsidRPr="005026A1">
        <w:t>This test applies to all types of NR RedCap UE with 2 Rx from Release 17 onwards supporting CSI-RS based RLM.</w:t>
      </w:r>
    </w:p>
    <w:p w14:paraId="2D0F80B6" w14:textId="77777777" w:rsidR="003C0DFF" w:rsidRPr="005026A1" w:rsidRDefault="003C0DFF" w:rsidP="003C0DFF">
      <w:pPr>
        <w:pStyle w:val="H6"/>
        <w:rPr>
          <w:rFonts w:eastAsia="MS Mincho"/>
        </w:rPr>
      </w:pPr>
      <w:r w:rsidRPr="005026A1">
        <w:t>16.5.1.10.3</w:t>
      </w:r>
      <w:r w:rsidRPr="005026A1">
        <w:tab/>
        <w:t xml:space="preserve">Minimum </w:t>
      </w:r>
      <w:r w:rsidRPr="005026A1">
        <w:rPr>
          <w:lang w:eastAsia="x-none"/>
        </w:rPr>
        <w:t>conformance</w:t>
      </w:r>
      <w:r w:rsidRPr="005026A1">
        <w:t xml:space="preserve"> requirements</w:t>
      </w:r>
    </w:p>
    <w:p w14:paraId="46C9958B" w14:textId="77777777" w:rsidR="003C0DFF" w:rsidRPr="005026A1" w:rsidRDefault="003C0DFF" w:rsidP="003C0DFF">
      <w:pPr>
        <w:rPr>
          <w:lang w:eastAsia="sv-SE"/>
        </w:rPr>
      </w:pPr>
      <w:r w:rsidRPr="005026A1">
        <w:rPr>
          <w:lang w:eastAsia="sv-SE"/>
        </w:rPr>
        <w:t>The minimum conformance requirements are specified in clause 16.5.1.0.1 and 16.5.1.0.3.</w:t>
      </w:r>
    </w:p>
    <w:p w14:paraId="3E7ABDA7" w14:textId="77777777" w:rsidR="003C0DFF" w:rsidRPr="005026A1" w:rsidRDefault="003C0DFF" w:rsidP="003C0DFF">
      <w:pPr>
        <w:rPr>
          <w:lang w:eastAsia="sv-SE"/>
        </w:rPr>
      </w:pPr>
      <w:r w:rsidRPr="005026A1">
        <w:rPr>
          <w:lang w:eastAsia="sv-SE"/>
        </w:rPr>
        <w:t>The normative reference for this requirement is TS 38.133 [6] clause A.16.5.1.10.</w:t>
      </w:r>
    </w:p>
    <w:p w14:paraId="05CA8670" w14:textId="77777777" w:rsidR="003C0DFF" w:rsidRPr="005026A1" w:rsidRDefault="003C0DFF" w:rsidP="003C0DFF">
      <w:pPr>
        <w:pStyle w:val="H6"/>
        <w:rPr>
          <w:rFonts w:eastAsia="MS Mincho"/>
        </w:rPr>
      </w:pPr>
      <w:r w:rsidRPr="005026A1">
        <w:t>16.5.1.10.4</w:t>
      </w:r>
      <w:r w:rsidRPr="005026A1">
        <w:tab/>
        <w:t xml:space="preserve">Test </w:t>
      </w:r>
      <w:r w:rsidRPr="005026A1">
        <w:rPr>
          <w:lang w:eastAsia="x-none"/>
        </w:rPr>
        <w:t>description</w:t>
      </w:r>
    </w:p>
    <w:p w14:paraId="45943733" w14:textId="77777777" w:rsidR="003C0DFF" w:rsidRPr="005026A1" w:rsidRDefault="003C0DFF" w:rsidP="003C0DFF">
      <w:r w:rsidRPr="005026A1">
        <w:t>Same as the test description given in clause 6.5.1.5.4.</w:t>
      </w:r>
    </w:p>
    <w:p w14:paraId="6216886D" w14:textId="77777777" w:rsidR="003C0DFF" w:rsidRPr="005026A1" w:rsidRDefault="003C0DFF" w:rsidP="003C0DFF">
      <w:pPr>
        <w:pStyle w:val="H6"/>
      </w:pPr>
      <w:r w:rsidRPr="005026A1">
        <w:t>16.5.1.10.4.1</w:t>
      </w:r>
      <w:r w:rsidRPr="005026A1">
        <w:tab/>
      </w:r>
      <w:r w:rsidRPr="005026A1">
        <w:rPr>
          <w:lang w:eastAsia="x-none"/>
        </w:rPr>
        <w:t>Initial</w:t>
      </w:r>
      <w:r w:rsidRPr="005026A1">
        <w:t xml:space="preserve"> conditions</w:t>
      </w:r>
    </w:p>
    <w:p w14:paraId="157CA2D4"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w:t>
      </w:r>
      <w:r w:rsidRPr="005026A1">
        <w:t>6.5.1.5</w:t>
      </w:r>
      <w:r w:rsidRPr="005026A1">
        <w:rPr>
          <w:lang w:eastAsia="sv-SE"/>
        </w:rPr>
        <w:t>.4.1 with following exceptions:</w:t>
      </w:r>
    </w:p>
    <w:p w14:paraId="697F61B3" w14:textId="77777777" w:rsidR="003C0DFF" w:rsidRPr="005026A1" w:rsidRDefault="003C0DFF" w:rsidP="003C0DFF">
      <w:pPr>
        <w:pStyle w:val="B1"/>
      </w:pPr>
      <w:r w:rsidRPr="005026A1">
        <w:rPr>
          <w:lang w:eastAsia="zh-CN"/>
        </w:rPr>
        <w:t>-</w:t>
      </w:r>
      <w:r w:rsidRPr="005026A1">
        <w:rPr>
          <w:lang w:eastAsia="zh-CN"/>
        </w:rPr>
        <w:tab/>
      </w:r>
      <w:r w:rsidRPr="005026A1">
        <w:t>Table 6.5.1.5.4.1-1 is replaced by Table 16.5.1.10.4.1-1.</w:t>
      </w:r>
    </w:p>
    <w:p w14:paraId="56D40331" w14:textId="77777777" w:rsidR="003C0DFF" w:rsidRPr="005026A1" w:rsidRDefault="003C0DFF" w:rsidP="003C0DFF">
      <w:pPr>
        <w:pStyle w:val="B1"/>
      </w:pPr>
      <w:r w:rsidRPr="005026A1">
        <w:rPr>
          <w:lang w:eastAsia="zh-CN"/>
        </w:rPr>
        <w:t>-</w:t>
      </w:r>
      <w:r w:rsidRPr="005026A1">
        <w:rPr>
          <w:lang w:eastAsia="zh-CN"/>
        </w:rPr>
        <w:tab/>
      </w:r>
      <w:r w:rsidRPr="005026A1">
        <w:t>Table 6.5.1.5.4.1-2 is replaced by Table 16.5.1.10.4.1-2.</w:t>
      </w:r>
    </w:p>
    <w:p w14:paraId="1E8B4F9C" w14:textId="77777777" w:rsidR="003C0DFF" w:rsidRPr="005026A1" w:rsidRDefault="003C0DFF" w:rsidP="003C0DFF">
      <w:pPr>
        <w:pStyle w:val="B1"/>
      </w:pPr>
      <w:r w:rsidRPr="005026A1">
        <w:rPr>
          <w:lang w:eastAsia="zh-CN"/>
        </w:rPr>
        <w:t>-</w:t>
      </w:r>
      <w:r w:rsidRPr="005026A1">
        <w:rPr>
          <w:lang w:eastAsia="zh-CN"/>
        </w:rPr>
        <w:tab/>
      </w:r>
      <w:r w:rsidRPr="005026A1">
        <w:t>Table 6.5.1.5.4.1-3 is replaced by Table 16.5.1.10.4.1-3.</w:t>
      </w:r>
    </w:p>
    <w:p w14:paraId="6179E139" w14:textId="77777777" w:rsidR="003C0DFF" w:rsidRPr="005026A1" w:rsidRDefault="003C0DFF" w:rsidP="003C0DFF">
      <w:pPr>
        <w:pStyle w:val="TH"/>
      </w:pPr>
      <w:r w:rsidRPr="005026A1">
        <w:t>Table 16.5.1.10.4.1-1: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0DFF" w:rsidRPr="005026A1" w14:paraId="4932D5E8"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BC22179" w14:textId="77777777" w:rsidR="003C0DFF" w:rsidRPr="005026A1" w:rsidRDefault="003C0DFF" w:rsidP="00AD57DF">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018AE9AA" w14:textId="77777777" w:rsidR="003C0DFF" w:rsidRPr="005026A1" w:rsidRDefault="003C0DFF" w:rsidP="00AD57DF">
            <w:pPr>
              <w:pStyle w:val="TAH"/>
            </w:pPr>
            <w:r w:rsidRPr="005026A1">
              <w:t>Description</w:t>
            </w:r>
          </w:p>
        </w:tc>
      </w:tr>
      <w:tr w:rsidR="003C0DFF" w:rsidRPr="005026A1" w14:paraId="33315CEC"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E44F322" w14:textId="77777777" w:rsidR="003C0DFF" w:rsidRPr="005026A1" w:rsidRDefault="003C0DFF" w:rsidP="00AD57DF">
            <w:pPr>
              <w:pStyle w:val="TAL"/>
              <w:jc w:val="center"/>
            </w:pPr>
            <w:r w:rsidRPr="005026A1">
              <w:t>16.5.1.10-1</w:t>
            </w:r>
          </w:p>
        </w:tc>
        <w:tc>
          <w:tcPr>
            <w:tcW w:w="6905" w:type="dxa"/>
            <w:tcBorders>
              <w:top w:val="single" w:sz="4" w:space="0" w:color="auto"/>
              <w:left w:val="single" w:sz="4" w:space="0" w:color="auto"/>
              <w:bottom w:val="single" w:sz="4" w:space="0" w:color="auto"/>
              <w:right w:val="single" w:sz="4" w:space="0" w:color="auto"/>
            </w:tcBorders>
            <w:hideMark/>
          </w:tcPr>
          <w:p w14:paraId="76303A16" w14:textId="77777777" w:rsidR="003C0DFF" w:rsidRPr="005026A1" w:rsidRDefault="003C0DFF" w:rsidP="00AD57DF">
            <w:pPr>
              <w:pStyle w:val="TAL"/>
            </w:pPr>
            <w:r w:rsidRPr="005026A1">
              <w:t>15 kHz SSB SCS</w:t>
            </w:r>
            <w:r w:rsidRPr="005026A1">
              <w:rPr>
                <w:rFonts w:eastAsia="Malgun Gothic"/>
              </w:rPr>
              <w:t xml:space="preserve">, 15 kHz </w:t>
            </w:r>
            <w:r w:rsidRPr="005026A1">
              <w:rPr>
                <w:lang w:eastAsia="zh-TW"/>
              </w:rPr>
              <w:t>data SCS</w:t>
            </w:r>
            <w:r w:rsidRPr="005026A1">
              <w:t>, 10 MHz bandwidth, FDD duplex mode</w:t>
            </w:r>
          </w:p>
        </w:tc>
      </w:tr>
      <w:tr w:rsidR="003C0DFF" w:rsidRPr="005026A1" w14:paraId="076CA2EA"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7C69830" w14:textId="77777777" w:rsidR="003C0DFF" w:rsidRPr="005026A1" w:rsidRDefault="003C0DFF" w:rsidP="00AD57DF">
            <w:pPr>
              <w:pStyle w:val="TAL"/>
              <w:jc w:val="center"/>
            </w:pPr>
            <w:r w:rsidRPr="005026A1">
              <w:t>16.5.1.10-2</w:t>
            </w:r>
          </w:p>
        </w:tc>
        <w:tc>
          <w:tcPr>
            <w:tcW w:w="6905" w:type="dxa"/>
            <w:tcBorders>
              <w:top w:val="single" w:sz="4" w:space="0" w:color="auto"/>
              <w:left w:val="single" w:sz="4" w:space="0" w:color="auto"/>
              <w:bottom w:val="single" w:sz="4" w:space="0" w:color="auto"/>
              <w:right w:val="single" w:sz="4" w:space="0" w:color="auto"/>
            </w:tcBorders>
            <w:hideMark/>
          </w:tcPr>
          <w:p w14:paraId="68C923BB" w14:textId="77777777" w:rsidR="003C0DFF" w:rsidRPr="005026A1" w:rsidRDefault="003C0DFF" w:rsidP="00AD57DF">
            <w:pPr>
              <w:pStyle w:val="TAL"/>
            </w:pPr>
            <w:r w:rsidRPr="005026A1">
              <w:t>15 kHz SSB SCS</w:t>
            </w:r>
            <w:r w:rsidRPr="005026A1">
              <w:rPr>
                <w:rFonts w:eastAsia="Malgun Gothic"/>
              </w:rPr>
              <w:t xml:space="preserve">, 15 kHz </w:t>
            </w:r>
            <w:r w:rsidRPr="005026A1">
              <w:rPr>
                <w:lang w:eastAsia="zh-TW"/>
              </w:rPr>
              <w:t>data SCS</w:t>
            </w:r>
            <w:r w:rsidRPr="005026A1">
              <w:t>, 10 MHz bandwidth, TDD duplex mode</w:t>
            </w:r>
          </w:p>
        </w:tc>
      </w:tr>
      <w:tr w:rsidR="003C0DFF" w:rsidRPr="005026A1" w14:paraId="74939E63"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DB2A6A6" w14:textId="77777777" w:rsidR="003C0DFF" w:rsidRPr="005026A1" w:rsidRDefault="003C0DFF" w:rsidP="00AD57DF">
            <w:pPr>
              <w:pStyle w:val="TAL"/>
              <w:jc w:val="center"/>
            </w:pPr>
            <w:r w:rsidRPr="005026A1">
              <w:t>16.5.1.10-3</w:t>
            </w:r>
          </w:p>
        </w:tc>
        <w:tc>
          <w:tcPr>
            <w:tcW w:w="6905" w:type="dxa"/>
            <w:tcBorders>
              <w:top w:val="single" w:sz="4" w:space="0" w:color="auto"/>
              <w:left w:val="single" w:sz="4" w:space="0" w:color="auto"/>
              <w:bottom w:val="single" w:sz="4" w:space="0" w:color="auto"/>
              <w:right w:val="single" w:sz="4" w:space="0" w:color="auto"/>
            </w:tcBorders>
            <w:hideMark/>
          </w:tcPr>
          <w:p w14:paraId="79B01E9E" w14:textId="77777777" w:rsidR="003C0DFF" w:rsidRPr="005026A1" w:rsidRDefault="003C0DFF" w:rsidP="00AD57DF">
            <w:pPr>
              <w:pStyle w:val="TAL"/>
            </w:pPr>
            <w:r w:rsidRPr="005026A1">
              <w:t>30 kHz SSB SCS</w:t>
            </w:r>
            <w:r w:rsidRPr="005026A1">
              <w:rPr>
                <w:rFonts w:eastAsia="Malgun Gothic"/>
              </w:rPr>
              <w:t xml:space="preserve">, 30 kHz </w:t>
            </w:r>
            <w:r w:rsidRPr="005026A1">
              <w:rPr>
                <w:lang w:eastAsia="zh-TW"/>
              </w:rPr>
              <w:t>data SCS</w:t>
            </w:r>
            <w:r w:rsidRPr="005026A1">
              <w:t>, 20 MHz bandwidth, TDD duplex mode</w:t>
            </w:r>
          </w:p>
        </w:tc>
      </w:tr>
      <w:tr w:rsidR="003C0DFF" w:rsidRPr="005026A1" w14:paraId="1183D492"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E303A11" w14:textId="77777777" w:rsidR="003C0DFF" w:rsidRPr="005026A1" w:rsidRDefault="003C0DFF" w:rsidP="00AD57DF">
            <w:pPr>
              <w:pStyle w:val="TAL"/>
              <w:jc w:val="center"/>
            </w:pPr>
            <w:r w:rsidRPr="005026A1">
              <w:t>16.5.1.10-</w:t>
            </w:r>
            <w:r w:rsidRPr="005026A1">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7B3092FC" w14:textId="77777777" w:rsidR="003C0DFF" w:rsidRPr="005026A1" w:rsidRDefault="003C0DFF" w:rsidP="00AD57DF">
            <w:pPr>
              <w:pStyle w:val="TAL"/>
            </w:pPr>
            <w:r w:rsidRPr="005026A1">
              <w:rPr>
                <w:rFonts w:eastAsia="Malgun Gothic"/>
              </w:rPr>
              <w:t xml:space="preserve">15 kHz SSB SCS, 15 kHz </w:t>
            </w:r>
            <w:r w:rsidRPr="005026A1">
              <w:rPr>
                <w:lang w:eastAsia="zh-TW"/>
              </w:rPr>
              <w:t xml:space="preserve">data SCS, 10 MHz bandwidth, </w:t>
            </w:r>
            <w:r w:rsidRPr="005026A1">
              <w:rPr>
                <w:rFonts w:eastAsia="Malgun Gothic"/>
              </w:rPr>
              <w:t>HD-FDD duplex mode</w:t>
            </w:r>
          </w:p>
        </w:tc>
      </w:tr>
      <w:tr w:rsidR="003C0DFF" w:rsidRPr="005026A1" w14:paraId="5A853C6A" w14:textId="77777777" w:rsidTr="00AD57D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97EA4CF" w14:textId="77777777" w:rsidR="003C0DFF" w:rsidRPr="005026A1" w:rsidRDefault="003C0DFF" w:rsidP="00AD57DF">
            <w:pPr>
              <w:pStyle w:val="TAN"/>
            </w:pPr>
            <w:r w:rsidRPr="005026A1">
              <w:t>Note:</w:t>
            </w:r>
            <w:r w:rsidRPr="005026A1">
              <w:tab/>
              <w:t>The UE is only required to pass in one of the supported test configurations in FR1</w:t>
            </w:r>
          </w:p>
        </w:tc>
      </w:tr>
    </w:tbl>
    <w:p w14:paraId="446B9695" w14:textId="77777777" w:rsidR="003C0DFF" w:rsidRPr="005026A1" w:rsidRDefault="003C0DFF" w:rsidP="003C0DFF"/>
    <w:p w14:paraId="6E7CB76E" w14:textId="77777777" w:rsidR="003C0DFF" w:rsidRPr="005026A1" w:rsidRDefault="003C0DFF" w:rsidP="003C0DFF">
      <w:pPr>
        <w:pStyle w:val="TH"/>
      </w:pPr>
      <w:r w:rsidRPr="005026A1">
        <w:t>Table 16.5.1.10.4.1-2: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1CB49D84" w14:textId="77777777" w:rsidTr="00AD57DF">
        <w:trPr>
          <w:jc w:val="center"/>
        </w:trPr>
        <w:tc>
          <w:tcPr>
            <w:tcW w:w="1701" w:type="dxa"/>
            <w:shd w:val="clear" w:color="auto" w:fill="auto"/>
          </w:tcPr>
          <w:p w14:paraId="4195E6FB" w14:textId="77777777" w:rsidR="003C0DFF" w:rsidRPr="005026A1" w:rsidRDefault="003C0DFF" w:rsidP="00AD57DF">
            <w:pPr>
              <w:pStyle w:val="TAH"/>
            </w:pPr>
            <w:r w:rsidRPr="005026A1">
              <w:t>Parameter</w:t>
            </w:r>
          </w:p>
        </w:tc>
        <w:tc>
          <w:tcPr>
            <w:tcW w:w="3943" w:type="dxa"/>
            <w:gridSpan w:val="2"/>
            <w:shd w:val="clear" w:color="auto" w:fill="auto"/>
          </w:tcPr>
          <w:p w14:paraId="2ECAF3F1" w14:textId="77777777" w:rsidR="003C0DFF" w:rsidRPr="005026A1" w:rsidRDefault="003C0DFF" w:rsidP="00AD57DF">
            <w:pPr>
              <w:pStyle w:val="TAH"/>
            </w:pPr>
            <w:r w:rsidRPr="005026A1">
              <w:t>Value</w:t>
            </w:r>
          </w:p>
        </w:tc>
        <w:tc>
          <w:tcPr>
            <w:tcW w:w="3961" w:type="dxa"/>
          </w:tcPr>
          <w:p w14:paraId="3AFD2657" w14:textId="77777777" w:rsidR="003C0DFF" w:rsidRPr="005026A1" w:rsidRDefault="003C0DFF" w:rsidP="00AD57DF">
            <w:pPr>
              <w:pStyle w:val="TAH"/>
            </w:pPr>
            <w:r w:rsidRPr="005026A1">
              <w:t>Comment</w:t>
            </w:r>
          </w:p>
        </w:tc>
      </w:tr>
      <w:tr w:rsidR="003C0DFF" w:rsidRPr="005026A1" w14:paraId="775E429D" w14:textId="77777777" w:rsidTr="00AD57DF">
        <w:trPr>
          <w:jc w:val="center"/>
        </w:trPr>
        <w:tc>
          <w:tcPr>
            <w:tcW w:w="1701" w:type="dxa"/>
            <w:shd w:val="clear" w:color="auto" w:fill="auto"/>
          </w:tcPr>
          <w:p w14:paraId="580B967C" w14:textId="77777777" w:rsidR="003C0DFF" w:rsidRPr="005026A1" w:rsidRDefault="003C0DFF" w:rsidP="00AD57DF">
            <w:pPr>
              <w:pStyle w:val="TAL"/>
            </w:pPr>
            <w:r w:rsidRPr="005026A1">
              <w:t>Test environment</w:t>
            </w:r>
          </w:p>
        </w:tc>
        <w:tc>
          <w:tcPr>
            <w:tcW w:w="3943" w:type="dxa"/>
            <w:gridSpan w:val="2"/>
            <w:shd w:val="clear" w:color="auto" w:fill="auto"/>
          </w:tcPr>
          <w:p w14:paraId="4F990277" w14:textId="77777777" w:rsidR="003C0DFF" w:rsidRPr="005026A1" w:rsidRDefault="003C0DFF" w:rsidP="00AD57DF">
            <w:pPr>
              <w:pStyle w:val="TAL"/>
            </w:pPr>
            <w:r w:rsidRPr="005026A1">
              <w:t>NC</w:t>
            </w:r>
          </w:p>
        </w:tc>
        <w:tc>
          <w:tcPr>
            <w:tcW w:w="3961" w:type="dxa"/>
          </w:tcPr>
          <w:p w14:paraId="3C006CE4" w14:textId="77777777" w:rsidR="003C0DFF" w:rsidRPr="005026A1" w:rsidRDefault="003C0DFF" w:rsidP="00AD57DF">
            <w:pPr>
              <w:pStyle w:val="TAL"/>
            </w:pPr>
            <w:r w:rsidRPr="005026A1">
              <w:t>As specified in TS 38.508-1 [14] clause 4.1.</w:t>
            </w:r>
          </w:p>
        </w:tc>
      </w:tr>
      <w:tr w:rsidR="003C0DFF" w:rsidRPr="005026A1" w14:paraId="743B3C49" w14:textId="77777777" w:rsidTr="00AD57DF">
        <w:trPr>
          <w:jc w:val="center"/>
        </w:trPr>
        <w:tc>
          <w:tcPr>
            <w:tcW w:w="1701" w:type="dxa"/>
            <w:shd w:val="clear" w:color="auto" w:fill="auto"/>
          </w:tcPr>
          <w:p w14:paraId="762E6E6D" w14:textId="77777777" w:rsidR="003C0DFF" w:rsidRPr="005026A1" w:rsidRDefault="003C0DFF" w:rsidP="00AD57DF">
            <w:pPr>
              <w:pStyle w:val="TAL"/>
            </w:pPr>
            <w:r w:rsidRPr="005026A1">
              <w:t>Test frequencies</w:t>
            </w:r>
          </w:p>
        </w:tc>
        <w:tc>
          <w:tcPr>
            <w:tcW w:w="7904" w:type="dxa"/>
            <w:gridSpan w:val="3"/>
            <w:shd w:val="clear" w:color="auto" w:fill="auto"/>
          </w:tcPr>
          <w:p w14:paraId="6E4F534A" w14:textId="77777777" w:rsidR="003C0DFF" w:rsidRPr="005026A1" w:rsidRDefault="003C0DFF" w:rsidP="00AD57DF">
            <w:pPr>
              <w:pStyle w:val="TAL"/>
            </w:pPr>
            <w:r w:rsidRPr="005026A1">
              <w:t>As specified in Annex E, Table E.14-1 and TS 38.508-1 [14] clause 4.3.1.</w:t>
            </w:r>
          </w:p>
        </w:tc>
      </w:tr>
      <w:tr w:rsidR="003C0DFF" w:rsidRPr="005026A1" w14:paraId="371A66ED" w14:textId="77777777" w:rsidTr="00AD57DF">
        <w:trPr>
          <w:jc w:val="center"/>
        </w:trPr>
        <w:tc>
          <w:tcPr>
            <w:tcW w:w="1701" w:type="dxa"/>
            <w:shd w:val="clear" w:color="auto" w:fill="auto"/>
          </w:tcPr>
          <w:p w14:paraId="1F84A6D8" w14:textId="77777777" w:rsidR="003C0DFF" w:rsidRPr="005026A1" w:rsidRDefault="003C0DFF" w:rsidP="00AD57DF">
            <w:pPr>
              <w:pStyle w:val="TAL"/>
            </w:pPr>
            <w:r w:rsidRPr="005026A1">
              <w:t>Channel bandwidth</w:t>
            </w:r>
          </w:p>
        </w:tc>
        <w:tc>
          <w:tcPr>
            <w:tcW w:w="7904" w:type="dxa"/>
            <w:gridSpan w:val="3"/>
            <w:shd w:val="clear" w:color="auto" w:fill="auto"/>
          </w:tcPr>
          <w:p w14:paraId="3F017CB8" w14:textId="77777777" w:rsidR="003C0DFF" w:rsidRPr="005026A1" w:rsidRDefault="003C0DFF" w:rsidP="00AD57DF">
            <w:pPr>
              <w:pStyle w:val="TAL"/>
            </w:pPr>
            <w:r w:rsidRPr="005026A1">
              <w:t>As specified by the test configuration selected from Table 16.5.1.10.4.1-1.</w:t>
            </w:r>
          </w:p>
        </w:tc>
      </w:tr>
      <w:tr w:rsidR="003C0DFF" w:rsidRPr="005026A1" w14:paraId="75F7DC1E" w14:textId="77777777" w:rsidTr="00AD57DF">
        <w:trPr>
          <w:jc w:val="center"/>
        </w:trPr>
        <w:tc>
          <w:tcPr>
            <w:tcW w:w="1701" w:type="dxa"/>
            <w:shd w:val="clear" w:color="auto" w:fill="auto"/>
          </w:tcPr>
          <w:p w14:paraId="0AEB61E6" w14:textId="77777777" w:rsidR="003C0DFF" w:rsidRPr="005026A1" w:rsidRDefault="003C0DFF" w:rsidP="00AD57DF">
            <w:pPr>
              <w:pStyle w:val="TAL"/>
            </w:pPr>
            <w:r w:rsidRPr="005026A1">
              <w:t>Propagation conditions</w:t>
            </w:r>
          </w:p>
        </w:tc>
        <w:tc>
          <w:tcPr>
            <w:tcW w:w="3943" w:type="dxa"/>
            <w:gridSpan w:val="2"/>
            <w:shd w:val="clear" w:color="auto" w:fill="auto"/>
          </w:tcPr>
          <w:p w14:paraId="03177931" w14:textId="159A84D8" w:rsidR="003C0DFF" w:rsidRPr="005026A1" w:rsidRDefault="003C0DFF" w:rsidP="00AD57DF">
            <w:pPr>
              <w:pStyle w:val="TAL"/>
            </w:pPr>
            <w:del w:id="39" w:author="Coroescu Liviu (1CD2)" w:date="2024-11-06T13:58:00Z" w16du:dateUtc="2024-11-06T12:58:00Z">
              <w:r w:rsidRPr="005026A1" w:rsidDel="003C0DFF">
                <w:delText>AWGN</w:delText>
              </w:r>
            </w:del>
            <w:ins w:id="40" w:author="Coroescu Liviu (1CD2)" w:date="2024-11-06T13:58:00Z" w16du:dateUtc="2024-11-06T12:58:00Z">
              <w:r>
                <w:t>TDL-C 300ns 100Hz</w:t>
              </w:r>
            </w:ins>
          </w:p>
        </w:tc>
        <w:tc>
          <w:tcPr>
            <w:tcW w:w="3961" w:type="dxa"/>
          </w:tcPr>
          <w:p w14:paraId="36910EF7" w14:textId="6E5D971B" w:rsidR="003C0DFF" w:rsidRPr="005026A1" w:rsidRDefault="003C0DFF" w:rsidP="00AD57DF">
            <w:pPr>
              <w:pStyle w:val="TAL"/>
            </w:pPr>
            <w:r w:rsidRPr="005026A1">
              <w:t xml:space="preserve">As specified in Annex </w:t>
            </w:r>
            <w:del w:id="41" w:author="Coroescu Liviu (1CD2)" w:date="2024-11-06T14:06:00Z" w16du:dateUtc="2024-11-06T13:06:00Z">
              <w:r w:rsidRPr="005026A1" w:rsidDel="003C0DFF">
                <w:delText>C.2.2</w:delText>
              </w:r>
            </w:del>
            <w:ins w:id="42" w:author="Coroescu Liviu (1CD2)" w:date="2024-11-06T14:06:00Z" w16du:dateUtc="2024-11-06T13:06:00Z">
              <w:r>
                <w:t>C.2.3</w:t>
              </w:r>
            </w:ins>
          </w:p>
        </w:tc>
      </w:tr>
      <w:tr w:rsidR="003C0DFF" w:rsidRPr="005026A1" w14:paraId="37DE23BC" w14:textId="77777777" w:rsidTr="00AD57DF">
        <w:trPr>
          <w:trHeight w:val="251"/>
          <w:jc w:val="center"/>
        </w:trPr>
        <w:tc>
          <w:tcPr>
            <w:tcW w:w="1701" w:type="dxa"/>
            <w:vMerge w:val="restart"/>
            <w:shd w:val="clear" w:color="auto" w:fill="auto"/>
          </w:tcPr>
          <w:p w14:paraId="40C45931" w14:textId="77777777" w:rsidR="003C0DFF" w:rsidRPr="005026A1" w:rsidRDefault="003C0DFF" w:rsidP="00AD57DF">
            <w:pPr>
              <w:pStyle w:val="TAL"/>
            </w:pPr>
            <w:r w:rsidRPr="005026A1">
              <w:t>Connection Diagram</w:t>
            </w:r>
          </w:p>
        </w:tc>
        <w:tc>
          <w:tcPr>
            <w:tcW w:w="1134" w:type="dxa"/>
            <w:shd w:val="clear" w:color="auto" w:fill="auto"/>
          </w:tcPr>
          <w:p w14:paraId="479E9507" w14:textId="77777777" w:rsidR="003C0DFF" w:rsidRPr="005026A1" w:rsidRDefault="003C0DFF" w:rsidP="00AD57DF">
            <w:pPr>
              <w:pStyle w:val="TAL"/>
            </w:pPr>
            <w:r w:rsidRPr="005026A1">
              <w:t>TE Part</w:t>
            </w:r>
          </w:p>
        </w:tc>
        <w:tc>
          <w:tcPr>
            <w:tcW w:w="2809" w:type="dxa"/>
            <w:shd w:val="clear" w:color="auto" w:fill="auto"/>
          </w:tcPr>
          <w:p w14:paraId="29C7FA6C" w14:textId="77777777" w:rsidR="003C0DFF" w:rsidRPr="005026A1" w:rsidRDefault="003C0DFF" w:rsidP="00AD57DF">
            <w:pPr>
              <w:pStyle w:val="TAL"/>
            </w:pPr>
            <w:r w:rsidRPr="005026A1">
              <w:t>A.3.1.8.2</w:t>
            </w:r>
          </w:p>
        </w:tc>
        <w:tc>
          <w:tcPr>
            <w:tcW w:w="3961" w:type="dxa"/>
            <w:vMerge w:val="restart"/>
          </w:tcPr>
          <w:p w14:paraId="77DEC2A5" w14:textId="77777777" w:rsidR="003C0DFF" w:rsidRPr="005026A1" w:rsidRDefault="003C0DFF" w:rsidP="00AD57DF">
            <w:pPr>
              <w:pStyle w:val="TAL"/>
            </w:pPr>
            <w:r w:rsidRPr="005026A1">
              <w:t>As specified in TS 38.508-1 [14] Annex A.</w:t>
            </w:r>
          </w:p>
        </w:tc>
      </w:tr>
      <w:tr w:rsidR="003C0DFF" w:rsidRPr="005026A1" w14:paraId="2B082AC0" w14:textId="77777777" w:rsidTr="00AD57DF">
        <w:trPr>
          <w:trHeight w:val="250"/>
          <w:jc w:val="center"/>
        </w:trPr>
        <w:tc>
          <w:tcPr>
            <w:tcW w:w="1701" w:type="dxa"/>
            <w:vMerge/>
            <w:shd w:val="clear" w:color="auto" w:fill="auto"/>
          </w:tcPr>
          <w:p w14:paraId="600DBD6F" w14:textId="77777777" w:rsidR="003C0DFF" w:rsidRPr="005026A1" w:rsidRDefault="003C0DFF" w:rsidP="00AD57DF">
            <w:pPr>
              <w:pStyle w:val="TAL"/>
            </w:pPr>
          </w:p>
        </w:tc>
        <w:tc>
          <w:tcPr>
            <w:tcW w:w="1134" w:type="dxa"/>
            <w:shd w:val="clear" w:color="auto" w:fill="auto"/>
          </w:tcPr>
          <w:p w14:paraId="0A2938DF" w14:textId="77777777" w:rsidR="003C0DFF" w:rsidRPr="005026A1" w:rsidRDefault="003C0DFF" w:rsidP="00AD57DF">
            <w:pPr>
              <w:pStyle w:val="TAL"/>
            </w:pPr>
            <w:r w:rsidRPr="005026A1">
              <w:t>DUT Part</w:t>
            </w:r>
          </w:p>
        </w:tc>
        <w:tc>
          <w:tcPr>
            <w:tcW w:w="2809" w:type="dxa"/>
            <w:shd w:val="clear" w:color="auto" w:fill="auto"/>
          </w:tcPr>
          <w:p w14:paraId="6A778BEA" w14:textId="77777777" w:rsidR="003C0DFF" w:rsidRPr="005026A1" w:rsidRDefault="003C0DFF" w:rsidP="00AD57DF">
            <w:pPr>
              <w:pStyle w:val="TAL"/>
            </w:pPr>
            <w:r w:rsidRPr="005026A1">
              <w:t>A.3.2.3.4</w:t>
            </w:r>
          </w:p>
        </w:tc>
        <w:tc>
          <w:tcPr>
            <w:tcW w:w="3961" w:type="dxa"/>
            <w:vMerge/>
          </w:tcPr>
          <w:p w14:paraId="073F8619" w14:textId="77777777" w:rsidR="003C0DFF" w:rsidRPr="005026A1" w:rsidRDefault="003C0DFF" w:rsidP="00AD57DF">
            <w:pPr>
              <w:pStyle w:val="TAL"/>
            </w:pPr>
          </w:p>
        </w:tc>
      </w:tr>
      <w:tr w:rsidR="003C0DFF" w:rsidRPr="005026A1" w14:paraId="4DE5B67F" w14:textId="77777777" w:rsidTr="00AD57DF">
        <w:trPr>
          <w:jc w:val="center"/>
        </w:trPr>
        <w:tc>
          <w:tcPr>
            <w:tcW w:w="1701" w:type="dxa"/>
            <w:shd w:val="clear" w:color="auto" w:fill="auto"/>
          </w:tcPr>
          <w:p w14:paraId="735CCE08" w14:textId="77777777" w:rsidR="003C0DFF" w:rsidRPr="005026A1" w:rsidRDefault="003C0DFF" w:rsidP="00AD57DF">
            <w:pPr>
              <w:pStyle w:val="TAL"/>
            </w:pPr>
            <w:r w:rsidRPr="005026A1">
              <w:t>Exceptions to connection diagram</w:t>
            </w:r>
          </w:p>
        </w:tc>
        <w:tc>
          <w:tcPr>
            <w:tcW w:w="3943" w:type="dxa"/>
            <w:gridSpan w:val="2"/>
            <w:shd w:val="clear" w:color="auto" w:fill="auto"/>
          </w:tcPr>
          <w:p w14:paraId="4A58F148" w14:textId="77777777" w:rsidR="003C0DFF" w:rsidRPr="005026A1" w:rsidRDefault="003C0DFF" w:rsidP="00AD57DF">
            <w:pPr>
              <w:pStyle w:val="TAL"/>
            </w:pPr>
          </w:p>
        </w:tc>
        <w:tc>
          <w:tcPr>
            <w:tcW w:w="3961" w:type="dxa"/>
          </w:tcPr>
          <w:p w14:paraId="512D320B" w14:textId="77777777" w:rsidR="003C0DFF" w:rsidRPr="005026A1" w:rsidRDefault="003C0DFF" w:rsidP="00AD57DF">
            <w:pPr>
              <w:pStyle w:val="TAL"/>
            </w:pPr>
          </w:p>
        </w:tc>
      </w:tr>
    </w:tbl>
    <w:p w14:paraId="00971290" w14:textId="77777777" w:rsidR="003C0DFF" w:rsidRPr="005026A1" w:rsidRDefault="003C0DFF" w:rsidP="003C0DFF"/>
    <w:p w14:paraId="3EAFCB6B" w14:textId="77777777" w:rsidR="003C0DFF" w:rsidRPr="005026A1" w:rsidRDefault="003C0DFF" w:rsidP="003C0DFF">
      <w:pPr>
        <w:pStyle w:val="TH"/>
      </w:pPr>
      <w:r w:rsidRPr="005026A1">
        <w:t>Table 16.5.1.10.4.1-3: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3C0DFF" w:rsidRPr="005026A1" w14:paraId="4E378164" w14:textId="77777777" w:rsidTr="00AD57DF">
        <w:trPr>
          <w:trHeight w:val="164"/>
          <w:jc w:val="center"/>
        </w:trPr>
        <w:tc>
          <w:tcPr>
            <w:tcW w:w="2728" w:type="pct"/>
            <w:gridSpan w:val="3"/>
            <w:vMerge w:val="restart"/>
            <w:shd w:val="clear" w:color="auto" w:fill="auto"/>
          </w:tcPr>
          <w:p w14:paraId="791BAF0C" w14:textId="77777777" w:rsidR="003C0DFF" w:rsidRPr="005026A1" w:rsidRDefault="003C0DFF" w:rsidP="00AD57DF">
            <w:pPr>
              <w:pStyle w:val="TAH"/>
            </w:pPr>
            <w:r w:rsidRPr="005026A1">
              <w:t>Parameter</w:t>
            </w:r>
          </w:p>
        </w:tc>
        <w:tc>
          <w:tcPr>
            <w:tcW w:w="677" w:type="pct"/>
            <w:vMerge w:val="restart"/>
            <w:shd w:val="clear" w:color="auto" w:fill="auto"/>
          </w:tcPr>
          <w:p w14:paraId="3617493C" w14:textId="77777777" w:rsidR="003C0DFF" w:rsidRPr="005026A1" w:rsidRDefault="003C0DFF" w:rsidP="00AD57DF">
            <w:pPr>
              <w:pStyle w:val="TAH"/>
            </w:pPr>
            <w:r w:rsidRPr="005026A1">
              <w:t>Unit</w:t>
            </w:r>
          </w:p>
        </w:tc>
        <w:tc>
          <w:tcPr>
            <w:tcW w:w="1595" w:type="pct"/>
            <w:shd w:val="clear" w:color="auto" w:fill="auto"/>
          </w:tcPr>
          <w:p w14:paraId="36614F99" w14:textId="77777777" w:rsidR="003C0DFF" w:rsidRPr="005026A1" w:rsidRDefault="003C0DFF" w:rsidP="00AD57DF">
            <w:pPr>
              <w:pStyle w:val="TAH"/>
            </w:pPr>
            <w:r w:rsidRPr="005026A1">
              <w:t>Value</w:t>
            </w:r>
          </w:p>
        </w:tc>
      </w:tr>
      <w:tr w:rsidR="003C0DFF" w:rsidRPr="005026A1" w14:paraId="59CEF22F" w14:textId="77777777" w:rsidTr="00AD57DF">
        <w:trPr>
          <w:trHeight w:val="74"/>
          <w:jc w:val="center"/>
        </w:trPr>
        <w:tc>
          <w:tcPr>
            <w:tcW w:w="2728" w:type="pct"/>
            <w:gridSpan w:val="3"/>
            <w:vMerge/>
            <w:shd w:val="clear" w:color="auto" w:fill="auto"/>
          </w:tcPr>
          <w:p w14:paraId="426BA6E1" w14:textId="77777777" w:rsidR="003C0DFF" w:rsidRPr="005026A1" w:rsidRDefault="003C0DFF" w:rsidP="00AD57DF">
            <w:pPr>
              <w:keepNext/>
              <w:keepLines/>
              <w:spacing w:after="0"/>
              <w:jc w:val="center"/>
              <w:rPr>
                <w:rFonts w:ascii="Arial" w:hAnsi="Arial"/>
                <w:b/>
                <w:sz w:val="18"/>
              </w:rPr>
            </w:pPr>
          </w:p>
        </w:tc>
        <w:tc>
          <w:tcPr>
            <w:tcW w:w="677" w:type="pct"/>
            <w:vMerge/>
            <w:shd w:val="clear" w:color="auto" w:fill="auto"/>
          </w:tcPr>
          <w:p w14:paraId="36EDDF81" w14:textId="77777777" w:rsidR="003C0DFF" w:rsidRPr="005026A1" w:rsidRDefault="003C0DFF" w:rsidP="00AD57DF">
            <w:pPr>
              <w:keepNext/>
              <w:keepLines/>
              <w:spacing w:after="0"/>
              <w:jc w:val="center"/>
              <w:rPr>
                <w:rFonts w:ascii="Arial" w:hAnsi="Arial"/>
                <w:b/>
                <w:sz w:val="18"/>
              </w:rPr>
            </w:pPr>
          </w:p>
        </w:tc>
        <w:tc>
          <w:tcPr>
            <w:tcW w:w="1595" w:type="pct"/>
            <w:shd w:val="clear" w:color="auto" w:fill="auto"/>
          </w:tcPr>
          <w:p w14:paraId="5EA42291" w14:textId="77777777" w:rsidR="003C0DFF" w:rsidRPr="005026A1" w:rsidRDefault="003C0DFF" w:rsidP="00AD57DF">
            <w:pPr>
              <w:pStyle w:val="TAH"/>
            </w:pPr>
            <w:r w:rsidRPr="005026A1">
              <w:t>Test 1</w:t>
            </w:r>
          </w:p>
        </w:tc>
      </w:tr>
      <w:tr w:rsidR="003C0DFF" w:rsidRPr="005026A1" w14:paraId="6B8B1D49" w14:textId="77777777" w:rsidTr="00AD57DF">
        <w:trPr>
          <w:trHeight w:val="64"/>
          <w:jc w:val="center"/>
        </w:trPr>
        <w:tc>
          <w:tcPr>
            <w:tcW w:w="2728" w:type="pct"/>
            <w:gridSpan w:val="3"/>
            <w:shd w:val="clear" w:color="auto" w:fill="auto"/>
          </w:tcPr>
          <w:p w14:paraId="732DE949" w14:textId="77777777" w:rsidR="003C0DFF" w:rsidRPr="005026A1" w:rsidRDefault="003C0DFF" w:rsidP="00AD57DF">
            <w:pPr>
              <w:pStyle w:val="TAL"/>
            </w:pPr>
            <w:r w:rsidRPr="005026A1">
              <w:t xml:space="preserve">Active PCell </w:t>
            </w:r>
          </w:p>
        </w:tc>
        <w:tc>
          <w:tcPr>
            <w:tcW w:w="677" w:type="pct"/>
            <w:shd w:val="clear" w:color="auto" w:fill="auto"/>
          </w:tcPr>
          <w:p w14:paraId="435B8B28" w14:textId="77777777" w:rsidR="003C0DFF" w:rsidRPr="005026A1" w:rsidRDefault="003C0DFF" w:rsidP="00AD57DF">
            <w:pPr>
              <w:pStyle w:val="TAC"/>
            </w:pPr>
          </w:p>
        </w:tc>
        <w:tc>
          <w:tcPr>
            <w:tcW w:w="1595" w:type="pct"/>
            <w:shd w:val="clear" w:color="auto" w:fill="auto"/>
          </w:tcPr>
          <w:p w14:paraId="29F65E44" w14:textId="77777777" w:rsidR="003C0DFF" w:rsidRPr="005026A1" w:rsidRDefault="003C0DFF" w:rsidP="00AD57DF">
            <w:pPr>
              <w:pStyle w:val="TAC"/>
            </w:pPr>
            <w:r w:rsidRPr="005026A1">
              <w:t>Cell 1</w:t>
            </w:r>
          </w:p>
        </w:tc>
      </w:tr>
      <w:tr w:rsidR="003C0DFF" w:rsidRPr="005026A1" w14:paraId="132D113D" w14:textId="77777777" w:rsidTr="00AD57DF">
        <w:trPr>
          <w:trHeight w:val="164"/>
          <w:jc w:val="center"/>
        </w:trPr>
        <w:tc>
          <w:tcPr>
            <w:tcW w:w="2728" w:type="pct"/>
            <w:gridSpan w:val="3"/>
            <w:shd w:val="clear" w:color="auto" w:fill="auto"/>
          </w:tcPr>
          <w:p w14:paraId="52EF5767" w14:textId="77777777" w:rsidR="003C0DFF" w:rsidRPr="005026A1" w:rsidRDefault="003C0DFF" w:rsidP="00AD57DF">
            <w:pPr>
              <w:pStyle w:val="TAL"/>
            </w:pPr>
            <w:r w:rsidRPr="005026A1">
              <w:t>RF Channel Number</w:t>
            </w:r>
          </w:p>
        </w:tc>
        <w:tc>
          <w:tcPr>
            <w:tcW w:w="677" w:type="pct"/>
            <w:shd w:val="clear" w:color="auto" w:fill="auto"/>
          </w:tcPr>
          <w:p w14:paraId="42F8FB2F" w14:textId="77777777" w:rsidR="003C0DFF" w:rsidRPr="005026A1" w:rsidRDefault="003C0DFF" w:rsidP="00AD57DF">
            <w:pPr>
              <w:pStyle w:val="TAC"/>
            </w:pPr>
          </w:p>
        </w:tc>
        <w:tc>
          <w:tcPr>
            <w:tcW w:w="1595" w:type="pct"/>
            <w:shd w:val="clear" w:color="auto" w:fill="auto"/>
          </w:tcPr>
          <w:p w14:paraId="64C92213" w14:textId="77777777" w:rsidR="003C0DFF" w:rsidRPr="005026A1" w:rsidRDefault="003C0DFF" w:rsidP="00AD57DF">
            <w:pPr>
              <w:pStyle w:val="TAC"/>
            </w:pPr>
            <w:r w:rsidRPr="005026A1">
              <w:t>1</w:t>
            </w:r>
          </w:p>
        </w:tc>
      </w:tr>
      <w:tr w:rsidR="003C0DFF" w:rsidRPr="005026A1" w14:paraId="1287F74B" w14:textId="77777777" w:rsidTr="00AD57DF">
        <w:trPr>
          <w:trHeight w:val="93"/>
          <w:jc w:val="center"/>
        </w:trPr>
        <w:tc>
          <w:tcPr>
            <w:tcW w:w="1999" w:type="pct"/>
            <w:gridSpan w:val="2"/>
            <w:vMerge w:val="restart"/>
            <w:shd w:val="clear" w:color="auto" w:fill="auto"/>
          </w:tcPr>
          <w:p w14:paraId="42FB1EF0" w14:textId="77777777" w:rsidR="003C0DFF" w:rsidRPr="005026A1" w:rsidRDefault="003C0DFF" w:rsidP="00AD57DF">
            <w:pPr>
              <w:pStyle w:val="TAL"/>
            </w:pPr>
            <w:r w:rsidRPr="005026A1">
              <w:t>Duplex mode</w:t>
            </w:r>
          </w:p>
        </w:tc>
        <w:tc>
          <w:tcPr>
            <w:tcW w:w="729" w:type="pct"/>
            <w:shd w:val="clear" w:color="auto" w:fill="auto"/>
          </w:tcPr>
          <w:p w14:paraId="36DEA57F" w14:textId="77777777" w:rsidR="003C0DFF" w:rsidRPr="005026A1" w:rsidRDefault="003C0DFF" w:rsidP="00AD57DF">
            <w:pPr>
              <w:pStyle w:val="TAL"/>
            </w:pPr>
            <w:r w:rsidRPr="005026A1">
              <w:t>Config 1</w:t>
            </w:r>
          </w:p>
        </w:tc>
        <w:tc>
          <w:tcPr>
            <w:tcW w:w="677" w:type="pct"/>
            <w:vMerge w:val="restart"/>
            <w:shd w:val="clear" w:color="auto" w:fill="auto"/>
          </w:tcPr>
          <w:p w14:paraId="167FB77B" w14:textId="77777777" w:rsidR="003C0DFF" w:rsidRPr="005026A1" w:rsidRDefault="003C0DFF" w:rsidP="00AD57DF">
            <w:pPr>
              <w:pStyle w:val="TAC"/>
            </w:pPr>
          </w:p>
        </w:tc>
        <w:tc>
          <w:tcPr>
            <w:tcW w:w="1595" w:type="pct"/>
            <w:shd w:val="clear" w:color="auto" w:fill="auto"/>
          </w:tcPr>
          <w:p w14:paraId="3CAEA1F5" w14:textId="77777777" w:rsidR="003C0DFF" w:rsidRPr="005026A1" w:rsidRDefault="003C0DFF" w:rsidP="00AD57DF">
            <w:pPr>
              <w:pStyle w:val="TAC"/>
            </w:pPr>
            <w:r w:rsidRPr="005026A1">
              <w:t>FDD</w:t>
            </w:r>
          </w:p>
        </w:tc>
      </w:tr>
      <w:tr w:rsidR="003C0DFF" w:rsidRPr="005026A1" w14:paraId="100EBB23" w14:textId="77777777" w:rsidTr="00AD57DF">
        <w:trPr>
          <w:trHeight w:val="92"/>
          <w:jc w:val="center"/>
        </w:trPr>
        <w:tc>
          <w:tcPr>
            <w:tcW w:w="1999" w:type="pct"/>
            <w:gridSpan w:val="2"/>
            <w:vMerge/>
            <w:shd w:val="clear" w:color="auto" w:fill="auto"/>
          </w:tcPr>
          <w:p w14:paraId="0526B012" w14:textId="77777777" w:rsidR="003C0DFF" w:rsidRPr="005026A1" w:rsidRDefault="003C0DFF" w:rsidP="00AD57DF">
            <w:pPr>
              <w:pStyle w:val="TAL"/>
            </w:pPr>
          </w:p>
        </w:tc>
        <w:tc>
          <w:tcPr>
            <w:tcW w:w="729" w:type="pct"/>
            <w:shd w:val="clear" w:color="auto" w:fill="auto"/>
          </w:tcPr>
          <w:p w14:paraId="383D6261" w14:textId="77777777" w:rsidR="003C0DFF" w:rsidRPr="005026A1" w:rsidRDefault="003C0DFF" w:rsidP="00AD57DF">
            <w:pPr>
              <w:pStyle w:val="TAL"/>
            </w:pPr>
            <w:r w:rsidRPr="005026A1">
              <w:t>Config 2,3</w:t>
            </w:r>
          </w:p>
        </w:tc>
        <w:tc>
          <w:tcPr>
            <w:tcW w:w="677" w:type="pct"/>
            <w:vMerge/>
            <w:shd w:val="clear" w:color="auto" w:fill="auto"/>
          </w:tcPr>
          <w:p w14:paraId="25F3F3CA" w14:textId="77777777" w:rsidR="003C0DFF" w:rsidRPr="005026A1" w:rsidRDefault="003C0DFF" w:rsidP="00AD57DF">
            <w:pPr>
              <w:pStyle w:val="TAC"/>
            </w:pPr>
          </w:p>
        </w:tc>
        <w:tc>
          <w:tcPr>
            <w:tcW w:w="1595" w:type="pct"/>
            <w:shd w:val="clear" w:color="auto" w:fill="auto"/>
          </w:tcPr>
          <w:p w14:paraId="1ADC49FA" w14:textId="77777777" w:rsidR="003C0DFF" w:rsidRPr="005026A1" w:rsidRDefault="003C0DFF" w:rsidP="00AD57DF">
            <w:pPr>
              <w:pStyle w:val="TAC"/>
            </w:pPr>
            <w:r w:rsidRPr="005026A1">
              <w:t>TDD</w:t>
            </w:r>
          </w:p>
        </w:tc>
      </w:tr>
      <w:tr w:rsidR="003C0DFF" w:rsidRPr="005026A1" w14:paraId="24755995" w14:textId="77777777" w:rsidTr="00AD57DF">
        <w:trPr>
          <w:trHeight w:val="92"/>
          <w:jc w:val="center"/>
        </w:trPr>
        <w:tc>
          <w:tcPr>
            <w:tcW w:w="1999" w:type="pct"/>
            <w:gridSpan w:val="2"/>
            <w:vMerge/>
            <w:shd w:val="clear" w:color="auto" w:fill="auto"/>
          </w:tcPr>
          <w:p w14:paraId="202DF3DA" w14:textId="77777777" w:rsidR="003C0DFF" w:rsidRPr="005026A1" w:rsidRDefault="003C0DFF" w:rsidP="00AD57DF">
            <w:pPr>
              <w:pStyle w:val="TAL"/>
            </w:pPr>
          </w:p>
        </w:tc>
        <w:tc>
          <w:tcPr>
            <w:tcW w:w="729" w:type="pct"/>
            <w:shd w:val="clear" w:color="auto" w:fill="auto"/>
          </w:tcPr>
          <w:p w14:paraId="1DF0A646" w14:textId="77777777" w:rsidR="003C0DFF" w:rsidRPr="005026A1" w:rsidRDefault="003C0DFF" w:rsidP="00AD57DF">
            <w:pPr>
              <w:pStyle w:val="TAL"/>
              <w:rPr>
                <w:lang w:eastAsia="zh-CN"/>
              </w:rPr>
            </w:pPr>
            <w:r w:rsidRPr="005026A1">
              <w:rPr>
                <w:lang w:eastAsia="zh-CN"/>
              </w:rPr>
              <w:t>Config 4</w:t>
            </w:r>
          </w:p>
        </w:tc>
        <w:tc>
          <w:tcPr>
            <w:tcW w:w="677" w:type="pct"/>
            <w:vMerge/>
            <w:shd w:val="clear" w:color="auto" w:fill="auto"/>
          </w:tcPr>
          <w:p w14:paraId="3427881F" w14:textId="77777777" w:rsidR="003C0DFF" w:rsidRPr="005026A1" w:rsidRDefault="003C0DFF" w:rsidP="00AD57DF">
            <w:pPr>
              <w:pStyle w:val="TAC"/>
            </w:pPr>
          </w:p>
        </w:tc>
        <w:tc>
          <w:tcPr>
            <w:tcW w:w="1595" w:type="pct"/>
            <w:shd w:val="clear" w:color="auto" w:fill="auto"/>
          </w:tcPr>
          <w:p w14:paraId="6B9DEC0B" w14:textId="77777777" w:rsidR="003C0DFF" w:rsidRPr="005026A1" w:rsidRDefault="003C0DFF" w:rsidP="00AD57DF">
            <w:pPr>
              <w:pStyle w:val="TAC"/>
              <w:rPr>
                <w:lang w:eastAsia="zh-CN"/>
              </w:rPr>
            </w:pPr>
            <w:r w:rsidRPr="005026A1">
              <w:rPr>
                <w:lang w:eastAsia="zh-CN"/>
              </w:rPr>
              <w:t>HD-FDD</w:t>
            </w:r>
          </w:p>
        </w:tc>
      </w:tr>
      <w:tr w:rsidR="003C0DFF" w:rsidRPr="005026A1" w14:paraId="7DDF43FA" w14:textId="77777777" w:rsidTr="00AD57DF">
        <w:trPr>
          <w:trHeight w:val="189"/>
          <w:jc w:val="center"/>
        </w:trPr>
        <w:tc>
          <w:tcPr>
            <w:tcW w:w="1999" w:type="pct"/>
            <w:gridSpan w:val="2"/>
            <w:vMerge w:val="restart"/>
            <w:shd w:val="clear" w:color="auto" w:fill="auto"/>
          </w:tcPr>
          <w:p w14:paraId="44FA7F12" w14:textId="77777777" w:rsidR="003C0DFF" w:rsidRPr="005026A1" w:rsidRDefault="003C0DFF" w:rsidP="00AD57DF">
            <w:pPr>
              <w:pStyle w:val="TAL"/>
            </w:pPr>
            <w:r w:rsidRPr="005026A1">
              <w:t>TDD Configuration</w:t>
            </w:r>
          </w:p>
        </w:tc>
        <w:tc>
          <w:tcPr>
            <w:tcW w:w="729" w:type="pct"/>
            <w:shd w:val="clear" w:color="auto" w:fill="auto"/>
          </w:tcPr>
          <w:p w14:paraId="58E9BC7D" w14:textId="77777777" w:rsidR="003C0DFF" w:rsidRPr="005026A1" w:rsidRDefault="003C0DFF" w:rsidP="00AD57DF">
            <w:pPr>
              <w:pStyle w:val="TAL"/>
            </w:pPr>
            <w:r w:rsidRPr="005026A1">
              <w:t>Config 1,4</w:t>
            </w:r>
          </w:p>
        </w:tc>
        <w:tc>
          <w:tcPr>
            <w:tcW w:w="677" w:type="pct"/>
            <w:vMerge w:val="restart"/>
            <w:shd w:val="clear" w:color="auto" w:fill="auto"/>
          </w:tcPr>
          <w:p w14:paraId="19F0F748" w14:textId="77777777" w:rsidR="003C0DFF" w:rsidRPr="005026A1" w:rsidRDefault="003C0DFF" w:rsidP="00AD57DF">
            <w:pPr>
              <w:pStyle w:val="TAC"/>
            </w:pPr>
          </w:p>
        </w:tc>
        <w:tc>
          <w:tcPr>
            <w:tcW w:w="1595" w:type="pct"/>
            <w:shd w:val="clear" w:color="auto" w:fill="auto"/>
          </w:tcPr>
          <w:p w14:paraId="4C4B3FE6" w14:textId="77777777" w:rsidR="003C0DFF" w:rsidRPr="005026A1" w:rsidRDefault="003C0DFF" w:rsidP="00AD57DF">
            <w:pPr>
              <w:pStyle w:val="TAC"/>
            </w:pPr>
            <w:r w:rsidRPr="005026A1">
              <w:t>Not Applicable</w:t>
            </w:r>
          </w:p>
        </w:tc>
      </w:tr>
      <w:tr w:rsidR="003C0DFF" w:rsidRPr="005026A1" w14:paraId="59150958" w14:textId="77777777" w:rsidTr="00AD57DF">
        <w:trPr>
          <w:trHeight w:val="189"/>
          <w:jc w:val="center"/>
        </w:trPr>
        <w:tc>
          <w:tcPr>
            <w:tcW w:w="1999" w:type="pct"/>
            <w:gridSpan w:val="2"/>
            <w:vMerge/>
            <w:shd w:val="clear" w:color="auto" w:fill="auto"/>
          </w:tcPr>
          <w:p w14:paraId="793FBD76" w14:textId="77777777" w:rsidR="003C0DFF" w:rsidRPr="005026A1" w:rsidRDefault="003C0DFF" w:rsidP="00AD57DF">
            <w:pPr>
              <w:pStyle w:val="TAL"/>
            </w:pPr>
          </w:p>
        </w:tc>
        <w:tc>
          <w:tcPr>
            <w:tcW w:w="729" w:type="pct"/>
            <w:shd w:val="clear" w:color="auto" w:fill="auto"/>
          </w:tcPr>
          <w:p w14:paraId="1D544A96" w14:textId="77777777" w:rsidR="003C0DFF" w:rsidRPr="005026A1" w:rsidRDefault="003C0DFF" w:rsidP="00AD57DF">
            <w:pPr>
              <w:pStyle w:val="TAL"/>
            </w:pPr>
            <w:r w:rsidRPr="005026A1">
              <w:t>Config 2</w:t>
            </w:r>
          </w:p>
        </w:tc>
        <w:tc>
          <w:tcPr>
            <w:tcW w:w="677" w:type="pct"/>
            <w:vMerge/>
            <w:shd w:val="clear" w:color="auto" w:fill="auto"/>
          </w:tcPr>
          <w:p w14:paraId="45BE1391" w14:textId="77777777" w:rsidR="003C0DFF" w:rsidRPr="005026A1" w:rsidRDefault="003C0DFF" w:rsidP="00AD57DF">
            <w:pPr>
              <w:pStyle w:val="TAC"/>
            </w:pPr>
          </w:p>
        </w:tc>
        <w:tc>
          <w:tcPr>
            <w:tcW w:w="1595" w:type="pct"/>
            <w:shd w:val="clear" w:color="auto" w:fill="auto"/>
          </w:tcPr>
          <w:p w14:paraId="2801688F" w14:textId="77777777" w:rsidR="003C0DFF" w:rsidRPr="005026A1" w:rsidRDefault="003C0DFF" w:rsidP="00AD57DF">
            <w:pPr>
              <w:pStyle w:val="TAC"/>
            </w:pPr>
            <w:r w:rsidRPr="005026A1">
              <w:t>TDDConf.1.1</w:t>
            </w:r>
          </w:p>
        </w:tc>
      </w:tr>
      <w:tr w:rsidR="003C0DFF" w:rsidRPr="005026A1" w14:paraId="00658811" w14:textId="77777777" w:rsidTr="00AD57DF">
        <w:trPr>
          <w:trHeight w:val="189"/>
          <w:jc w:val="center"/>
        </w:trPr>
        <w:tc>
          <w:tcPr>
            <w:tcW w:w="1999" w:type="pct"/>
            <w:gridSpan w:val="2"/>
            <w:vMerge/>
            <w:shd w:val="clear" w:color="auto" w:fill="auto"/>
          </w:tcPr>
          <w:p w14:paraId="1714552E" w14:textId="77777777" w:rsidR="003C0DFF" w:rsidRPr="005026A1" w:rsidRDefault="003C0DFF" w:rsidP="00AD57DF">
            <w:pPr>
              <w:pStyle w:val="TAL"/>
            </w:pPr>
          </w:p>
        </w:tc>
        <w:tc>
          <w:tcPr>
            <w:tcW w:w="729" w:type="pct"/>
            <w:shd w:val="clear" w:color="auto" w:fill="auto"/>
          </w:tcPr>
          <w:p w14:paraId="021481E2" w14:textId="77777777" w:rsidR="003C0DFF" w:rsidRPr="005026A1" w:rsidRDefault="003C0DFF" w:rsidP="00AD57DF">
            <w:pPr>
              <w:pStyle w:val="TAL"/>
            </w:pPr>
            <w:r w:rsidRPr="005026A1">
              <w:t>Config 3</w:t>
            </w:r>
          </w:p>
        </w:tc>
        <w:tc>
          <w:tcPr>
            <w:tcW w:w="677" w:type="pct"/>
            <w:vMerge/>
            <w:shd w:val="clear" w:color="auto" w:fill="auto"/>
          </w:tcPr>
          <w:p w14:paraId="67C7691B" w14:textId="77777777" w:rsidR="003C0DFF" w:rsidRPr="005026A1" w:rsidRDefault="003C0DFF" w:rsidP="00AD57DF">
            <w:pPr>
              <w:pStyle w:val="TAC"/>
            </w:pPr>
          </w:p>
        </w:tc>
        <w:tc>
          <w:tcPr>
            <w:tcW w:w="1595" w:type="pct"/>
            <w:shd w:val="clear" w:color="auto" w:fill="auto"/>
          </w:tcPr>
          <w:p w14:paraId="68181EE1" w14:textId="77777777" w:rsidR="003C0DFF" w:rsidRPr="005026A1" w:rsidRDefault="003C0DFF" w:rsidP="00AD57DF">
            <w:pPr>
              <w:pStyle w:val="TAC"/>
            </w:pPr>
            <w:r w:rsidRPr="005026A1">
              <w:t>TDDConf.2.1</w:t>
            </w:r>
          </w:p>
        </w:tc>
      </w:tr>
      <w:tr w:rsidR="003C0DFF" w:rsidRPr="005026A1" w14:paraId="172876E1" w14:textId="77777777" w:rsidTr="00AD57DF">
        <w:trPr>
          <w:trHeight w:val="189"/>
          <w:jc w:val="center"/>
        </w:trPr>
        <w:tc>
          <w:tcPr>
            <w:tcW w:w="2728" w:type="pct"/>
            <w:gridSpan w:val="3"/>
            <w:shd w:val="clear" w:color="auto" w:fill="auto"/>
          </w:tcPr>
          <w:p w14:paraId="52219DFC" w14:textId="77777777" w:rsidR="003C0DFF" w:rsidRPr="005026A1" w:rsidRDefault="003C0DFF" w:rsidP="00AD57DF">
            <w:pPr>
              <w:pStyle w:val="TAL"/>
            </w:pPr>
            <w:r w:rsidRPr="005026A1">
              <w:t>DL initial BWP configuration</w:t>
            </w:r>
          </w:p>
        </w:tc>
        <w:tc>
          <w:tcPr>
            <w:tcW w:w="677" w:type="pct"/>
            <w:shd w:val="clear" w:color="auto" w:fill="auto"/>
          </w:tcPr>
          <w:p w14:paraId="6EB6B406" w14:textId="77777777" w:rsidR="003C0DFF" w:rsidRPr="005026A1" w:rsidRDefault="003C0DFF" w:rsidP="00AD57DF">
            <w:pPr>
              <w:pStyle w:val="TAC"/>
            </w:pPr>
          </w:p>
        </w:tc>
        <w:tc>
          <w:tcPr>
            <w:tcW w:w="1595" w:type="pct"/>
            <w:shd w:val="clear" w:color="auto" w:fill="auto"/>
          </w:tcPr>
          <w:p w14:paraId="72252C7C" w14:textId="77777777" w:rsidR="003C0DFF" w:rsidRPr="005026A1" w:rsidRDefault="003C0DFF" w:rsidP="00AD57DF">
            <w:pPr>
              <w:pStyle w:val="TAC"/>
            </w:pPr>
            <w:r w:rsidRPr="005026A1">
              <w:t>DLBWP.0.1</w:t>
            </w:r>
          </w:p>
        </w:tc>
      </w:tr>
      <w:tr w:rsidR="003C0DFF" w:rsidRPr="005026A1" w14:paraId="0907D258" w14:textId="77777777" w:rsidTr="00AD57DF">
        <w:trPr>
          <w:trHeight w:val="189"/>
          <w:jc w:val="center"/>
        </w:trPr>
        <w:tc>
          <w:tcPr>
            <w:tcW w:w="2728" w:type="pct"/>
            <w:gridSpan w:val="3"/>
            <w:shd w:val="clear" w:color="auto" w:fill="auto"/>
          </w:tcPr>
          <w:p w14:paraId="06654386" w14:textId="77777777" w:rsidR="003C0DFF" w:rsidRPr="005026A1" w:rsidRDefault="003C0DFF" w:rsidP="00AD57DF">
            <w:pPr>
              <w:pStyle w:val="TAL"/>
            </w:pPr>
            <w:r w:rsidRPr="005026A1">
              <w:t>DL dedicated BWP configuration</w:t>
            </w:r>
          </w:p>
        </w:tc>
        <w:tc>
          <w:tcPr>
            <w:tcW w:w="677" w:type="pct"/>
            <w:shd w:val="clear" w:color="auto" w:fill="auto"/>
          </w:tcPr>
          <w:p w14:paraId="75DC1E7A" w14:textId="77777777" w:rsidR="003C0DFF" w:rsidRPr="005026A1" w:rsidRDefault="003C0DFF" w:rsidP="00AD57DF">
            <w:pPr>
              <w:pStyle w:val="TAC"/>
            </w:pPr>
          </w:p>
        </w:tc>
        <w:tc>
          <w:tcPr>
            <w:tcW w:w="1595" w:type="pct"/>
            <w:shd w:val="clear" w:color="auto" w:fill="auto"/>
          </w:tcPr>
          <w:p w14:paraId="188A345F" w14:textId="77777777" w:rsidR="003C0DFF" w:rsidRPr="005026A1" w:rsidRDefault="003C0DFF" w:rsidP="00AD57DF">
            <w:pPr>
              <w:pStyle w:val="TAC"/>
            </w:pPr>
            <w:r w:rsidRPr="005026A1">
              <w:t>DLBWP.1.1</w:t>
            </w:r>
          </w:p>
        </w:tc>
      </w:tr>
      <w:tr w:rsidR="003C0DFF" w:rsidRPr="005026A1" w14:paraId="4A50A921" w14:textId="77777777" w:rsidTr="00AD57DF">
        <w:trPr>
          <w:trHeight w:val="189"/>
          <w:jc w:val="center"/>
        </w:trPr>
        <w:tc>
          <w:tcPr>
            <w:tcW w:w="2728" w:type="pct"/>
            <w:gridSpan w:val="3"/>
            <w:shd w:val="clear" w:color="auto" w:fill="auto"/>
          </w:tcPr>
          <w:p w14:paraId="0C1D256E" w14:textId="77777777" w:rsidR="003C0DFF" w:rsidRPr="005026A1" w:rsidRDefault="003C0DFF" w:rsidP="00AD57DF">
            <w:pPr>
              <w:pStyle w:val="TAL"/>
            </w:pPr>
            <w:r w:rsidRPr="005026A1">
              <w:t>UL initial BWP configuration</w:t>
            </w:r>
          </w:p>
        </w:tc>
        <w:tc>
          <w:tcPr>
            <w:tcW w:w="677" w:type="pct"/>
            <w:shd w:val="clear" w:color="auto" w:fill="auto"/>
          </w:tcPr>
          <w:p w14:paraId="5531ADEC" w14:textId="77777777" w:rsidR="003C0DFF" w:rsidRPr="005026A1" w:rsidRDefault="003C0DFF" w:rsidP="00AD57DF">
            <w:pPr>
              <w:pStyle w:val="TAC"/>
            </w:pPr>
          </w:p>
        </w:tc>
        <w:tc>
          <w:tcPr>
            <w:tcW w:w="1595" w:type="pct"/>
            <w:shd w:val="clear" w:color="auto" w:fill="auto"/>
          </w:tcPr>
          <w:p w14:paraId="6DEA2314" w14:textId="77777777" w:rsidR="003C0DFF" w:rsidRPr="005026A1" w:rsidRDefault="003C0DFF" w:rsidP="00AD57DF">
            <w:pPr>
              <w:pStyle w:val="TAC"/>
            </w:pPr>
            <w:r w:rsidRPr="005026A1">
              <w:t>ULBWP.0.1</w:t>
            </w:r>
          </w:p>
        </w:tc>
      </w:tr>
      <w:tr w:rsidR="003C0DFF" w:rsidRPr="005026A1" w14:paraId="781A1F2F" w14:textId="77777777" w:rsidTr="00AD57DF">
        <w:trPr>
          <w:trHeight w:val="189"/>
          <w:jc w:val="center"/>
        </w:trPr>
        <w:tc>
          <w:tcPr>
            <w:tcW w:w="2728" w:type="pct"/>
            <w:gridSpan w:val="3"/>
            <w:shd w:val="clear" w:color="auto" w:fill="auto"/>
          </w:tcPr>
          <w:p w14:paraId="1375425D" w14:textId="77777777" w:rsidR="003C0DFF" w:rsidRPr="005026A1" w:rsidRDefault="003C0DFF" w:rsidP="00AD57DF">
            <w:pPr>
              <w:pStyle w:val="TAL"/>
            </w:pPr>
            <w:r w:rsidRPr="005026A1">
              <w:t>UL dedicated BWP configuration</w:t>
            </w:r>
          </w:p>
        </w:tc>
        <w:tc>
          <w:tcPr>
            <w:tcW w:w="677" w:type="pct"/>
            <w:shd w:val="clear" w:color="auto" w:fill="auto"/>
          </w:tcPr>
          <w:p w14:paraId="147FA86E" w14:textId="77777777" w:rsidR="003C0DFF" w:rsidRPr="005026A1" w:rsidRDefault="003C0DFF" w:rsidP="00AD57DF">
            <w:pPr>
              <w:pStyle w:val="TAC"/>
            </w:pPr>
          </w:p>
        </w:tc>
        <w:tc>
          <w:tcPr>
            <w:tcW w:w="1595" w:type="pct"/>
            <w:shd w:val="clear" w:color="auto" w:fill="auto"/>
          </w:tcPr>
          <w:p w14:paraId="006D31BF" w14:textId="77777777" w:rsidR="003C0DFF" w:rsidRPr="005026A1" w:rsidRDefault="003C0DFF" w:rsidP="00AD57DF">
            <w:pPr>
              <w:pStyle w:val="TAC"/>
            </w:pPr>
            <w:r w:rsidRPr="005026A1">
              <w:t>ULBWP.1.1</w:t>
            </w:r>
          </w:p>
        </w:tc>
      </w:tr>
      <w:tr w:rsidR="003C0DFF" w:rsidRPr="005026A1" w14:paraId="75C3F5DF" w14:textId="77777777" w:rsidTr="00AD57DF">
        <w:trPr>
          <w:trHeight w:val="189"/>
          <w:jc w:val="center"/>
        </w:trPr>
        <w:tc>
          <w:tcPr>
            <w:tcW w:w="1999" w:type="pct"/>
            <w:gridSpan w:val="2"/>
            <w:vMerge w:val="restart"/>
            <w:shd w:val="clear" w:color="auto" w:fill="auto"/>
          </w:tcPr>
          <w:p w14:paraId="1D2B5420" w14:textId="77777777" w:rsidR="003C0DFF" w:rsidRPr="005026A1" w:rsidRDefault="003C0DFF" w:rsidP="00AD57DF">
            <w:pPr>
              <w:pStyle w:val="TAL"/>
            </w:pPr>
            <w:r w:rsidRPr="005026A1">
              <w:t>RMSI CORESET Reference Channel</w:t>
            </w:r>
          </w:p>
        </w:tc>
        <w:tc>
          <w:tcPr>
            <w:tcW w:w="729" w:type="pct"/>
            <w:shd w:val="clear" w:color="auto" w:fill="auto"/>
          </w:tcPr>
          <w:p w14:paraId="22470CFE" w14:textId="77777777" w:rsidR="003C0DFF" w:rsidRPr="005026A1" w:rsidRDefault="003C0DFF" w:rsidP="00AD57DF">
            <w:pPr>
              <w:pStyle w:val="TAL"/>
            </w:pPr>
            <w:r w:rsidRPr="005026A1">
              <w:t>Config 1,4</w:t>
            </w:r>
          </w:p>
        </w:tc>
        <w:tc>
          <w:tcPr>
            <w:tcW w:w="677" w:type="pct"/>
            <w:vMerge w:val="restart"/>
            <w:shd w:val="clear" w:color="auto" w:fill="auto"/>
          </w:tcPr>
          <w:p w14:paraId="1ACA3D0C" w14:textId="77777777" w:rsidR="003C0DFF" w:rsidRPr="005026A1" w:rsidRDefault="003C0DFF" w:rsidP="00AD57DF">
            <w:pPr>
              <w:pStyle w:val="TAC"/>
            </w:pPr>
          </w:p>
        </w:tc>
        <w:tc>
          <w:tcPr>
            <w:tcW w:w="1595" w:type="pct"/>
            <w:shd w:val="clear" w:color="auto" w:fill="auto"/>
          </w:tcPr>
          <w:p w14:paraId="5B94C7DB" w14:textId="77777777" w:rsidR="003C0DFF" w:rsidRPr="005026A1" w:rsidRDefault="003C0DFF" w:rsidP="00AD57DF">
            <w:pPr>
              <w:pStyle w:val="TAC"/>
            </w:pPr>
            <w:r w:rsidRPr="005026A1">
              <w:t>CR.1.1 FDD</w:t>
            </w:r>
          </w:p>
        </w:tc>
      </w:tr>
      <w:tr w:rsidR="003C0DFF" w:rsidRPr="005026A1" w14:paraId="22D4DF30" w14:textId="77777777" w:rsidTr="00AD57DF">
        <w:trPr>
          <w:trHeight w:val="189"/>
          <w:jc w:val="center"/>
        </w:trPr>
        <w:tc>
          <w:tcPr>
            <w:tcW w:w="1999" w:type="pct"/>
            <w:gridSpan w:val="2"/>
            <w:vMerge/>
            <w:shd w:val="clear" w:color="auto" w:fill="auto"/>
          </w:tcPr>
          <w:p w14:paraId="79BC59A1" w14:textId="77777777" w:rsidR="003C0DFF" w:rsidRPr="005026A1" w:rsidRDefault="003C0DFF" w:rsidP="00AD57DF">
            <w:pPr>
              <w:pStyle w:val="TAL"/>
            </w:pPr>
          </w:p>
        </w:tc>
        <w:tc>
          <w:tcPr>
            <w:tcW w:w="729" w:type="pct"/>
            <w:shd w:val="clear" w:color="auto" w:fill="auto"/>
          </w:tcPr>
          <w:p w14:paraId="49C76BCD" w14:textId="77777777" w:rsidR="003C0DFF" w:rsidRPr="005026A1" w:rsidRDefault="003C0DFF" w:rsidP="00AD57DF">
            <w:pPr>
              <w:pStyle w:val="TAL"/>
            </w:pPr>
            <w:r w:rsidRPr="005026A1">
              <w:t>Config 2</w:t>
            </w:r>
          </w:p>
        </w:tc>
        <w:tc>
          <w:tcPr>
            <w:tcW w:w="677" w:type="pct"/>
            <w:vMerge/>
            <w:shd w:val="clear" w:color="auto" w:fill="auto"/>
          </w:tcPr>
          <w:p w14:paraId="027F6A1F" w14:textId="77777777" w:rsidR="003C0DFF" w:rsidRPr="005026A1" w:rsidRDefault="003C0DFF" w:rsidP="00AD57DF">
            <w:pPr>
              <w:pStyle w:val="TAC"/>
            </w:pPr>
          </w:p>
        </w:tc>
        <w:tc>
          <w:tcPr>
            <w:tcW w:w="1595" w:type="pct"/>
            <w:shd w:val="clear" w:color="auto" w:fill="auto"/>
          </w:tcPr>
          <w:p w14:paraId="6D16E826" w14:textId="77777777" w:rsidR="003C0DFF" w:rsidRPr="005026A1" w:rsidRDefault="003C0DFF" w:rsidP="00AD57DF">
            <w:pPr>
              <w:pStyle w:val="TAC"/>
            </w:pPr>
            <w:r w:rsidRPr="005026A1">
              <w:t>CR.1.1 TDD</w:t>
            </w:r>
          </w:p>
        </w:tc>
      </w:tr>
      <w:tr w:rsidR="003C0DFF" w:rsidRPr="005026A1" w14:paraId="275D96A2" w14:textId="77777777" w:rsidTr="00AD57DF">
        <w:trPr>
          <w:trHeight w:val="189"/>
          <w:jc w:val="center"/>
        </w:trPr>
        <w:tc>
          <w:tcPr>
            <w:tcW w:w="1999" w:type="pct"/>
            <w:gridSpan w:val="2"/>
            <w:vMerge/>
            <w:shd w:val="clear" w:color="auto" w:fill="auto"/>
          </w:tcPr>
          <w:p w14:paraId="5B82F5B3" w14:textId="77777777" w:rsidR="003C0DFF" w:rsidRPr="005026A1" w:rsidRDefault="003C0DFF" w:rsidP="00AD57DF">
            <w:pPr>
              <w:pStyle w:val="TAL"/>
            </w:pPr>
          </w:p>
        </w:tc>
        <w:tc>
          <w:tcPr>
            <w:tcW w:w="729" w:type="pct"/>
            <w:shd w:val="clear" w:color="auto" w:fill="auto"/>
          </w:tcPr>
          <w:p w14:paraId="4A18B5E2" w14:textId="77777777" w:rsidR="003C0DFF" w:rsidRPr="005026A1" w:rsidRDefault="003C0DFF" w:rsidP="00AD57DF">
            <w:pPr>
              <w:pStyle w:val="TAL"/>
            </w:pPr>
            <w:r w:rsidRPr="005026A1">
              <w:t>Config 3</w:t>
            </w:r>
          </w:p>
        </w:tc>
        <w:tc>
          <w:tcPr>
            <w:tcW w:w="677" w:type="pct"/>
            <w:vMerge/>
            <w:shd w:val="clear" w:color="auto" w:fill="auto"/>
          </w:tcPr>
          <w:p w14:paraId="3106817C" w14:textId="77777777" w:rsidR="003C0DFF" w:rsidRPr="005026A1" w:rsidRDefault="003C0DFF" w:rsidP="00AD57DF">
            <w:pPr>
              <w:pStyle w:val="TAC"/>
            </w:pPr>
          </w:p>
        </w:tc>
        <w:tc>
          <w:tcPr>
            <w:tcW w:w="1595" w:type="pct"/>
            <w:shd w:val="clear" w:color="auto" w:fill="auto"/>
          </w:tcPr>
          <w:p w14:paraId="61A2387A" w14:textId="77777777" w:rsidR="003C0DFF" w:rsidRPr="005026A1" w:rsidRDefault="003C0DFF" w:rsidP="00AD57DF">
            <w:pPr>
              <w:pStyle w:val="TAC"/>
            </w:pPr>
            <w:r w:rsidRPr="005026A1">
              <w:t>CR.2.1 TDD</w:t>
            </w:r>
          </w:p>
        </w:tc>
      </w:tr>
      <w:tr w:rsidR="003C0DFF" w:rsidRPr="005026A1" w14:paraId="5D457968" w14:textId="77777777" w:rsidTr="00AD57DF">
        <w:trPr>
          <w:trHeight w:val="189"/>
          <w:jc w:val="center"/>
        </w:trPr>
        <w:tc>
          <w:tcPr>
            <w:tcW w:w="1999" w:type="pct"/>
            <w:gridSpan w:val="2"/>
            <w:vMerge w:val="restart"/>
            <w:shd w:val="clear" w:color="auto" w:fill="auto"/>
          </w:tcPr>
          <w:p w14:paraId="4C68976C" w14:textId="77777777" w:rsidR="003C0DFF" w:rsidRPr="005026A1" w:rsidRDefault="003C0DFF" w:rsidP="00AD57DF">
            <w:pPr>
              <w:pStyle w:val="TAL"/>
            </w:pPr>
            <w:r w:rsidRPr="005026A1">
              <w:t>Dedicated CORESET Reference Channel</w:t>
            </w:r>
          </w:p>
        </w:tc>
        <w:tc>
          <w:tcPr>
            <w:tcW w:w="729" w:type="pct"/>
            <w:shd w:val="clear" w:color="auto" w:fill="auto"/>
          </w:tcPr>
          <w:p w14:paraId="6385EA84" w14:textId="77777777" w:rsidR="003C0DFF" w:rsidRPr="005026A1" w:rsidRDefault="003C0DFF" w:rsidP="00AD57DF">
            <w:pPr>
              <w:pStyle w:val="TAL"/>
            </w:pPr>
            <w:r w:rsidRPr="005026A1">
              <w:t>Config 1,4</w:t>
            </w:r>
          </w:p>
        </w:tc>
        <w:tc>
          <w:tcPr>
            <w:tcW w:w="677" w:type="pct"/>
            <w:vMerge w:val="restart"/>
            <w:shd w:val="clear" w:color="auto" w:fill="auto"/>
          </w:tcPr>
          <w:p w14:paraId="2382B374" w14:textId="77777777" w:rsidR="003C0DFF" w:rsidRPr="005026A1" w:rsidRDefault="003C0DFF" w:rsidP="00AD57DF">
            <w:pPr>
              <w:pStyle w:val="TAC"/>
            </w:pPr>
          </w:p>
        </w:tc>
        <w:tc>
          <w:tcPr>
            <w:tcW w:w="1595" w:type="pct"/>
            <w:shd w:val="clear" w:color="auto" w:fill="auto"/>
          </w:tcPr>
          <w:p w14:paraId="682B3963" w14:textId="77777777" w:rsidR="003C0DFF" w:rsidRPr="005026A1" w:rsidRDefault="003C0DFF" w:rsidP="00AD57DF">
            <w:pPr>
              <w:pStyle w:val="TAC"/>
            </w:pPr>
            <w:r w:rsidRPr="005026A1">
              <w:t>CCR.1.3 FDD</w:t>
            </w:r>
          </w:p>
        </w:tc>
      </w:tr>
      <w:tr w:rsidR="003C0DFF" w:rsidRPr="005026A1" w14:paraId="44824EDC" w14:textId="77777777" w:rsidTr="00AD57DF">
        <w:trPr>
          <w:trHeight w:val="189"/>
          <w:jc w:val="center"/>
        </w:trPr>
        <w:tc>
          <w:tcPr>
            <w:tcW w:w="1999" w:type="pct"/>
            <w:gridSpan w:val="2"/>
            <w:vMerge/>
            <w:shd w:val="clear" w:color="auto" w:fill="auto"/>
          </w:tcPr>
          <w:p w14:paraId="4D4F80F1" w14:textId="77777777" w:rsidR="003C0DFF" w:rsidRPr="005026A1" w:rsidRDefault="003C0DFF" w:rsidP="00AD57DF">
            <w:pPr>
              <w:pStyle w:val="TAL"/>
            </w:pPr>
          </w:p>
        </w:tc>
        <w:tc>
          <w:tcPr>
            <w:tcW w:w="729" w:type="pct"/>
            <w:shd w:val="clear" w:color="auto" w:fill="auto"/>
          </w:tcPr>
          <w:p w14:paraId="7E12888B" w14:textId="77777777" w:rsidR="003C0DFF" w:rsidRPr="005026A1" w:rsidRDefault="003C0DFF" w:rsidP="00AD57DF">
            <w:pPr>
              <w:pStyle w:val="TAL"/>
            </w:pPr>
            <w:r w:rsidRPr="005026A1">
              <w:t>Config 2</w:t>
            </w:r>
          </w:p>
        </w:tc>
        <w:tc>
          <w:tcPr>
            <w:tcW w:w="677" w:type="pct"/>
            <w:vMerge/>
            <w:shd w:val="clear" w:color="auto" w:fill="auto"/>
          </w:tcPr>
          <w:p w14:paraId="280D4B63" w14:textId="77777777" w:rsidR="003C0DFF" w:rsidRPr="005026A1" w:rsidRDefault="003C0DFF" w:rsidP="00AD57DF">
            <w:pPr>
              <w:pStyle w:val="TAC"/>
            </w:pPr>
          </w:p>
        </w:tc>
        <w:tc>
          <w:tcPr>
            <w:tcW w:w="1595" w:type="pct"/>
            <w:shd w:val="clear" w:color="auto" w:fill="auto"/>
          </w:tcPr>
          <w:p w14:paraId="2111D76E" w14:textId="77777777" w:rsidR="003C0DFF" w:rsidRPr="005026A1" w:rsidRDefault="003C0DFF" w:rsidP="00AD57DF">
            <w:pPr>
              <w:pStyle w:val="TAC"/>
            </w:pPr>
            <w:r w:rsidRPr="005026A1">
              <w:t>CCR.1.3 TDD</w:t>
            </w:r>
          </w:p>
        </w:tc>
      </w:tr>
      <w:tr w:rsidR="003C0DFF" w:rsidRPr="005026A1" w14:paraId="30596A0B" w14:textId="77777777" w:rsidTr="00AD57DF">
        <w:trPr>
          <w:trHeight w:val="189"/>
          <w:jc w:val="center"/>
        </w:trPr>
        <w:tc>
          <w:tcPr>
            <w:tcW w:w="1999" w:type="pct"/>
            <w:gridSpan w:val="2"/>
            <w:vMerge/>
            <w:shd w:val="clear" w:color="auto" w:fill="auto"/>
          </w:tcPr>
          <w:p w14:paraId="561814BA" w14:textId="77777777" w:rsidR="003C0DFF" w:rsidRPr="005026A1" w:rsidRDefault="003C0DFF" w:rsidP="00AD57DF">
            <w:pPr>
              <w:pStyle w:val="TAL"/>
            </w:pPr>
          </w:p>
        </w:tc>
        <w:tc>
          <w:tcPr>
            <w:tcW w:w="729" w:type="pct"/>
            <w:shd w:val="clear" w:color="auto" w:fill="auto"/>
          </w:tcPr>
          <w:p w14:paraId="74E0165C" w14:textId="77777777" w:rsidR="003C0DFF" w:rsidRPr="005026A1" w:rsidRDefault="003C0DFF" w:rsidP="00AD57DF">
            <w:pPr>
              <w:pStyle w:val="TAL"/>
            </w:pPr>
            <w:r w:rsidRPr="005026A1">
              <w:t>Config 3</w:t>
            </w:r>
          </w:p>
        </w:tc>
        <w:tc>
          <w:tcPr>
            <w:tcW w:w="677" w:type="pct"/>
            <w:vMerge/>
            <w:shd w:val="clear" w:color="auto" w:fill="auto"/>
          </w:tcPr>
          <w:p w14:paraId="53C6ABC0" w14:textId="77777777" w:rsidR="003C0DFF" w:rsidRPr="005026A1" w:rsidRDefault="003C0DFF" w:rsidP="00AD57DF">
            <w:pPr>
              <w:pStyle w:val="TAC"/>
            </w:pPr>
          </w:p>
        </w:tc>
        <w:tc>
          <w:tcPr>
            <w:tcW w:w="1595" w:type="pct"/>
            <w:shd w:val="clear" w:color="auto" w:fill="auto"/>
          </w:tcPr>
          <w:p w14:paraId="07B7C6FC" w14:textId="77777777" w:rsidR="003C0DFF" w:rsidRPr="005026A1" w:rsidRDefault="003C0DFF" w:rsidP="00AD57DF">
            <w:pPr>
              <w:pStyle w:val="TAC"/>
            </w:pPr>
            <w:r w:rsidRPr="005026A1">
              <w:t>CCR.2.2 TDD</w:t>
            </w:r>
          </w:p>
        </w:tc>
      </w:tr>
      <w:tr w:rsidR="003C0DFF" w:rsidRPr="005026A1" w14:paraId="6926664A" w14:textId="77777777" w:rsidTr="00AD57DF">
        <w:trPr>
          <w:trHeight w:val="125"/>
          <w:jc w:val="center"/>
        </w:trPr>
        <w:tc>
          <w:tcPr>
            <w:tcW w:w="1999" w:type="pct"/>
            <w:gridSpan w:val="2"/>
            <w:vMerge w:val="restart"/>
            <w:shd w:val="clear" w:color="auto" w:fill="auto"/>
          </w:tcPr>
          <w:p w14:paraId="7146002F" w14:textId="77777777" w:rsidR="003C0DFF" w:rsidRPr="005026A1" w:rsidRDefault="003C0DFF" w:rsidP="00AD57DF">
            <w:pPr>
              <w:pStyle w:val="TAL"/>
            </w:pPr>
            <w:r w:rsidRPr="005026A1">
              <w:t>SSB Configuration</w:t>
            </w:r>
          </w:p>
        </w:tc>
        <w:tc>
          <w:tcPr>
            <w:tcW w:w="729" w:type="pct"/>
            <w:shd w:val="clear" w:color="auto" w:fill="auto"/>
          </w:tcPr>
          <w:p w14:paraId="25820343" w14:textId="77777777" w:rsidR="003C0DFF" w:rsidRPr="005026A1" w:rsidRDefault="003C0DFF" w:rsidP="00AD57DF">
            <w:pPr>
              <w:pStyle w:val="TAL"/>
            </w:pPr>
            <w:r w:rsidRPr="005026A1">
              <w:t>Config 1,2,4</w:t>
            </w:r>
          </w:p>
        </w:tc>
        <w:tc>
          <w:tcPr>
            <w:tcW w:w="677" w:type="pct"/>
            <w:vMerge w:val="restart"/>
            <w:shd w:val="clear" w:color="auto" w:fill="auto"/>
          </w:tcPr>
          <w:p w14:paraId="07C3E24E" w14:textId="77777777" w:rsidR="003C0DFF" w:rsidRPr="005026A1" w:rsidRDefault="003C0DFF" w:rsidP="00AD57DF">
            <w:pPr>
              <w:pStyle w:val="TAC"/>
            </w:pPr>
          </w:p>
        </w:tc>
        <w:tc>
          <w:tcPr>
            <w:tcW w:w="1595" w:type="pct"/>
            <w:shd w:val="clear" w:color="auto" w:fill="auto"/>
          </w:tcPr>
          <w:p w14:paraId="00CD9053" w14:textId="77777777" w:rsidR="003C0DFF" w:rsidRPr="005026A1" w:rsidRDefault="003C0DFF" w:rsidP="00AD57DF">
            <w:pPr>
              <w:pStyle w:val="TAC"/>
            </w:pPr>
            <w:r w:rsidRPr="005026A1">
              <w:t>SSB.1 FR1</w:t>
            </w:r>
          </w:p>
        </w:tc>
      </w:tr>
      <w:tr w:rsidR="003C0DFF" w:rsidRPr="005026A1" w14:paraId="0E87B4EA" w14:textId="77777777" w:rsidTr="00AD57DF">
        <w:trPr>
          <w:trHeight w:val="123"/>
          <w:jc w:val="center"/>
        </w:trPr>
        <w:tc>
          <w:tcPr>
            <w:tcW w:w="1999" w:type="pct"/>
            <w:gridSpan w:val="2"/>
            <w:vMerge/>
            <w:shd w:val="clear" w:color="auto" w:fill="auto"/>
          </w:tcPr>
          <w:p w14:paraId="012F102F" w14:textId="77777777" w:rsidR="003C0DFF" w:rsidRPr="005026A1" w:rsidRDefault="003C0DFF" w:rsidP="00AD57DF">
            <w:pPr>
              <w:pStyle w:val="TAL"/>
            </w:pPr>
          </w:p>
        </w:tc>
        <w:tc>
          <w:tcPr>
            <w:tcW w:w="729" w:type="pct"/>
            <w:shd w:val="clear" w:color="auto" w:fill="auto"/>
          </w:tcPr>
          <w:p w14:paraId="058C9E37" w14:textId="77777777" w:rsidR="003C0DFF" w:rsidRPr="005026A1" w:rsidRDefault="003C0DFF" w:rsidP="00AD57DF">
            <w:pPr>
              <w:pStyle w:val="TAL"/>
            </w:pPr>
            <w:r w:rsidRPr="005026A1">
              <w:t>Config 3</w:t>
            </w:r>
          </w:p>
        </w:tc>
        <w:tc>
          <w:tcPr>
            <w:tcW w:w="677" w:type="pct"/>
            <w:vMerge/>
            <w:shd w:val="clear" w:color="auto" w:fill="auto"/>
          </w:tcPr>
          <w:p w14:paraId="7E9E4DDD" w14:textId="77777777" w:rsidR="003C0DFF" w:rsidRPr="005026A1" w:rsidRDefault="003C0DFF" w:rsidP="00AD57DF">
            <w:pPr>
              <w:pStyle w:val="TAC"/>
            </w:pPr>
          </w:p>
        </w:tc>
        <w:tc>
          <w:tcPr>
            <w:tcW w:w="1595" w:type="pct"/>
            <w:shd w:val="clear" w:color="auto" w:fill="auto"/>
          </w:tcPr>
          <w:p w14:paraId="1A1E113B" w14:textId="77777777" w:rsidR="003C0DFF" w:rsidRPr="005026A1" w:rsidRDefault="003C0DFF" w:rsidP="00AD57DF">
            <w:pPr>
              <w:pStyle w:val="TAC"/>
            </w:pPr>
            <w:r w:rsidRPr="005026A1">
              <w:t>SSB.1 RedCap FR1</w:t>
            </w:r>
          </w:p>
        </w:tc>
      </w:tr>
      <w:tr w:rsidR="003C0DFF" w:rsidRPr="005026A1" w14:paraId="589E8C29" w14:textId="77777777" w:rsidTr="00AD57DF">
        <w:trPr>
          <w:trHeight w:val="223"/>
          <w:jc w:val="center"/>
        </w:trPr>
        <w:tc>
          <w:tcPr>
            <w:tcW w:w="2728" w:type="pct"/>
            <w:gridSpan w:val="3"/>
            <w:shd w:val="clear" w:color="auto" w:fill="auto"/>
          </w:tcPr>
          <w:p w14:paraId="07343C7E" w14:textId="77777777" w:rsidR="003C0DFF" w:rsidRPr="005026A1" w:rsidRDefault="003C0DFF" w:rsidP="00AD57DF">
            <w:pPr>
              <w:pStyle w:val="TAL"/>
            </w:pPr>
            <w:r w:rsidRPr="005026A1">
              <w:t>SMTC Configuration</w:t>
            </w:r>
          </w:p>
        </w:tc>
        <w:tc>
          <w:tcPr>
            <w:tcW w:w="677" w:type="pct"/>
            <w:shd w:val="clear" w:color="auto" w:fill="auto"/>
          </w:tcPr>
          <w:p w14:paraId="7A016C2F" w14:textId="77777777" w:rsidR="003C0DFF" w:rsidRPr="005026A1" w:rsidRDefault="003C0DFF" w:rsidP="00AD57DF">
            <w:pPr>
              <w:pStyle w:val="TAC"/>
            </w:pPr>
          </w:p>
        </w:tc>
        <w:tc>
          <w:tcPr>
            <w:tcW w:w="1595" w:type="pct"/>
            <w:shd w:val="clear" w:color="auto" w:fill="auto"/>
          </w:tcPr>
          <w:p w14:paraId="23A0530B" w14:textId="77777777" w:rsidR="003C0DFF" w:rsidRPr="005026A1" w:rsidRDefault="003C0DFF" w:rsidP="00AD57DF">
            <w:pPr>
              <w:pStyle w:val="TAC"/>
            </w:pPr>
            <w:r w:rsidRPr="005026A1">
              <w:t>SMTC.1</w:t>
            </w:r>
          </w:p>
        </w:tc>
      </w:tr>
      <w:tr w:rsidR="003C0DFF" w:rsidRPr="005026A1" w14:paraId="78008680" w14:textId="77777777" w:rsidTr="00AD57DF">
        <w:trPr>
          <w:trHeight w:val="43"/>
          <w:jc w:val="center"/>
        </w:trPr>
        <w:tc>
          <w:tcPr>
            <w:tcW w:w="1999" w:type="pct"/>
            <w:gridSpan w:val="2"/>
            <w:vMerge w:val="restart"/>
            <w:shd w:val="clear" w:color="auto" w:fill="auto"/>
          </w:tcPr>
          <w:p w14:paraId="5573DF74" w14:textId="77777777" w:rsidR="003C0DFF" w:rsidRPr="005026A1" w:rsidRDefault="003C0DFF" w:rsidP="00AD57DF">
            <w:pPr>
              <w:pStyle w:val="TAL"/>
            </w:pPr>
            <w:r w:rsidRPr="005026A1">
              <w:t>PDSCH/PDCCH subcarrier spacing</w:t>
            </w:r>
          </w:p>
        </w:tc>
        <w:tc>
          <w:tcPr>
            <w:tcW w:w="729" w:type="pct"/>
            <w:shd w:val="clear" w:color="auto" w:fill="auto"/>
          </w:tcPr>
          <w:p w14:paraId="595047D2" w14:textId="77777777" w:rsidR="003C0DFF" w:rsidRPr="005026A1" w:rsidRDefault="003C0DFF" w:rsidP="00AD57DF">
            <w:pPr>
              <w:pStyle w:val="TAL"/>
            </w:pPr>
            <w:r w:rsidRPr="005026A1">
              <w:t>Config 1,2,4</w:t>
            </w:r>
          </w:p>
        </w:tc>
        <w:tc>
          <w:tcPr>
            <w:tcW w:w="677" w:type="pct"/>
            <w:vMerge w:val="restart"/>
            <w:shd w:val="clear" w:color="auto" w:fill="auto"/>
          </w:tcPr>
          <w:p w14:paraId="77E02598" w14:textId="77777777" w:rsidR="003C0DFF" w:rsidRPr="005026A1" w:rsidRDefault="003C0DFF" w:rsidP="00AD57DF">
            <w:pPr>
              <w:pStyle w:val="TAC"/>
            </w:pPr>
          </w:p>
        </w:tc>
        <w:tc>
          <w:tcPr>
            <w:tcW w:w="1595" w:type="pct"/>
            <w:shd w:val="clear" w:color="auto" w:fill="auto"/>
          </w:tcPr>
          <w:p w14:paraId="6D0F1E0B" w14:textId="77777777" w:rsidR="003C0DFF" w:rsidRPr="005026A1" w:rsidRDefault="003C0DFF" w:rsidP="00AD57DF">
            <w:pPr>
              <w:pStyle w:val="TAC"/>
            </w:pPr>
            <w:r w:rsidRPr="005026A1">
              <w:t>15 kHz</w:t>
            </w:r>
          </w:p>
        </w:tc>
      </w:tr>
      <w:tr w:rsidR="003C0DFF" w:rsidRPr="005026A1" w14:paraId="260E7EE8" w14:textId="77777777" w:rsidTr="00AD57DF">
        <w:trPr>
          <w:trHeight w:val="283"/>
          <w:jc w:val="center"/>
        </w:trPr>
        <w:tc>
          <w:tcPr>
            <w:tcW w:w="1999" w:type="pct"/>
            <w:gridSpan w:val="2"/>
            <w:vMerge/>
            <w:shd w:val="clear" w:color="auto" w:fill="auto"/>
          </w:tcPr>
          <w:p w14:paraId="4734DC1A" w14:textId="77777777" w:rsidR="003C0DFF" w:rsidRPr="005026A1" w:rsidRDefault="003C0DFF" w:rsidP="00AD57DF">
            <w:pPr>
              <w:pStyle w:val="TAL"/>
            </w:pPr>
          </w:p>
        </w:tc>
        <w:tc>
          <w:tcPr>
            <w:tcW w:w="729" w:type="pct"/>
            <w:shd w:val="clear" w:color="auto" w:fill="auto"/>
          </w:tcPr>
          <w:p w14:paraId="51ECB82C" w14:textId="77777777" w:rsidR="003C0DFF" w:rsidRPr="005026A1" w:rsidRDefault="003C0DFF" w:rsidP="00AD57DF">
            <w:pPr>
              <w:pStyle w:val="TAL"/>
            </w:pPr>
            <w:r w:rsidRPr="005026A1">
              <w:t>Config 3</w:t>
            </w:r>
          </w:p>
        </w:tc>
        <w:tc>
          <w:tcPr>
            <w:tcW w:w="677" w:type="pct"/>
            <w:vMerge/>
            <w:shd w:val="clear" w:color="auto" w:fill="auto"/>
          </w:tcPr>
          <w:p w14:paraId="01624AF4" w14:textId="77777777" w:rsidR="003C0DFF" w:rsidRPr="005026A1" w:rsidRDefault="003C0DFF" w:rsidP="00AD57DF">
            <w:pPr>
              <w:pStyle w:val="TAC"/>
            </w:pPr>
          </w:p>
        </w:tc>
        <w:tc>
          <w:tcPr>
            <w:tcW w:w="1595" w:type="pct"/>
            <w:shd w:val="clear" w:color="auto" w:fill="auto"/>
          </w:tcPr>
          <w:p w14:paraId="32E21363" w14:textId="77777777" w:rsidR="003C0DFF" w:rsidRPr="005026A1" w:rsidRDefault="003C0DFF" w:rsidP="00AD57DF">
            <w:pPr>
              <w:pStyle w:val="TAC"/>
            </w:pPr>
            <w:r w:rsidRPr="005026A1">
              <w:t>30 kHz</w:t>
            </w:r>
          </w:p>
        </w:tc>
      </w:tr>
      <w:tr w:rsidR="003C0DFF" w:rsidRPr="005026A1" w14:paraId="5FA49DBD" w14:textId="77777777" w:rsidTr="00AD57DF">
        <w:trPr>
          <w:jc w:val="center"/>
        </w:trPr>
        <w:tc>
          <w:tcPr>
            <w:tcW w:w="1999" w:type="pct"/>
            <w:gridSpan w:val="2"/>
            <w:vMerge w:val="restart"/>
            <w:shd w:val="clear" w:color="auto" w:fill="auto"/>
          </w:tcPr>
          <w:p w14:paraId="15274344" w14:textId="77777777" w:rsidR="003C0DFF" w:rsidRPr="005026A1" w:rsidRDefault="003C0DFF" w:rsidP="00AD57DF">
            <w:pPr>
              <w:pStyle w:val="TAL"/>
            </w:pPr>
            <w:r w:rsidRPr="005026A1">
              <w:t>TRS configuration</w:t>
            </w:r>
          </w:p>
        </w:tc>
        <w:tc>
          <w:tcPr>
            <w:tcW w:w="729" w:type="pct"/>
            <w:shd w:val="clear" w:color="auto" w:fill="auto"/>
          </w:tcPr>
          <w:p w14:paraId="1E4C53A5" w14:textId="77777777" w:rsidR="003C0DFF" w:rsidRPr="005026A1" w:rsidRDefault="003C0DFF" w:rsidP="00AD57DF">
            <w:pPr>
              <w:pStyle w:val="TAL"/>
            </w:pPr>
            <w:r w:rsidRPr="005026A1">
              <w:t>Config 1,4</w:t>
            </w:r>
          </w:p>
        </w:tc>
        <w:tc>
          <w:tcPr>
            <w:tcW w:w="677" w:type="pct"/>
            <w:shd w:val="clear" w:color="auto" w:fill="auto"/>
          </w:tcPr>
          <w:p w14:paraId="7131AB28" w14:textId="77777777" w:rsidR="003C0DFF" w:rsidRPr="005026A1" w:rsidRDefault="003C0DFF" w:rsidP="00AD57DF">
            <w:pPr>
              <w:pStyle w:val="TAC"/>
            </w:pPr>
          </w:p>
        </w:tc>
        <w:tc>
          <w:tcPr>
            <w:tcW w:w="1595" w:type="pct"/>
            <w:shd w:val="clear" w:color="auto" w:fill="auto"/>
          </w:tcPr>
          <w:p w14:paraId="1980074C" w14:textId="77777777" w:rsidR="003C0DFF" w:rsidRPr="005026A1" w:rsidRDefault="003C0DFF" w:rsidP="00AD57DF">
            <w:pPr>
              <w:pStyle w:val="TAC"/>
            </w:pPr>
            <w:r w:rsidRPr="005026A1">
              <w:t>TRS.1.1 FDD</w:t>
            </w:r>
          </w:p>
        </w:tc>
      </w:tr>
      <w:tr w:rsidR="003C0DFF" w:rsidRPr="005026A1" w14:paraId="299702CD" w14:textId="77777777" w:rsidTr="00AD57DF">
        <w:trPr>
          <w:jc w:val="center"/>
        </w:trPr>
        <w:tc>
          <w:tcPr>
            <w:tcW w:w="1999" w:type="pct"/>
            <w:gridSpan w:val="2"/>
            <w:vMerge/>
            <w:shd w:val="clear" w:color="auto" w:fill="auto"/>
          </w:tcPr>
          <w:p w14:paraId="49443F2A" w14:textId="77777777" w:rsidR="003C0DFF" w:rsidRPr="005026A1" w:rsidRDefault="003C0DFF" w:rsidP="00AD57DF">
            <w:pPr>
              <w:pStyle w:val="TAL"/>
            </w:pPr>
          </w:p>
        </w:tc>
        <w:tc>
          <w:tcPr>
            <w:tcW w:w="729" w:type="pct"/>
            <w:shd w:val="clear" w:color="auto" w:fill="auto"/>
          </w:tcPr>
          <w:p w14:paraId="5A38107D" w14:textId="77777777" w:rsidR="003C0DFF" w:rsidRPr="005026A1" w:rsidRDefault="003C0DFF" w:rsidP="00AD57DF">
            <w:pPr>
              <w:pStyle w:val="TAL"/>
            </w:pPr>
            <w:r w:rsidRPr="005026A1">
              <w:t>Config 2</w:t>
            </w:r>
          </w:p>
        </w:tc>
        <w:tc>
          <w:tcPr>
            <w:tcW w:w="677" w:type="pct"/>
            <w:shd w:val="clear" w:color="auto" w:fill="auto"/>
          </w:tcPr>
          <w:p w14:paraId="33DD6A45" w14:textId="77777777" w:rsidR="003C0DFF" w:rsidRPr="005026A1" w:rsidRDefault="003C0DFF" w:rsidP="00AD57DF">
            <w:pPr>
              <w:pStyle w:val="TAC"/>
            </w:pPr>
          </w:p>
        </w:tc>
        <w:tc>
          <w:tcPr>
            <w:tcW w:w="1595" w:type="pct"/>
            <w:shd w:val="clear" w:color="auto" w:fill="auto"/>
          </w:tcPr>
          <w:p w14:paraId="5042B142" w14:textId="77777777" w:rsidR="003C0DFF" w:rsidRPr="005026A1" w:rsidRDefault="003C0DFF" w:rsidP="00AD57DF">
            <w:pPr>
              <w:pStyle w:val="TAC"/>
            </w:pPr>
            <w:r w:rsidRPr="005026A1">
              <w:t>TRS.1.1 TDD</w:t>
            </w:r>
          </w:p>
        </w:tc>
      </w:tr>
      <w:tr w:rsidR="003C0DFF" w:rsidRPr="005026A1" w14:paraId="72727D80" w14:textId="77777777" w:rsidTr="00AD57DF">
        <w:trPr>
          <w:jc w:val="center"/>
        </w:trPr>
        <w:tc>
          <w:tcPr>
            <w:tcW w:w="1999" w:type="pct"/>
            <w:gridSpan w:val="2"/>
            <w:vMerge/>
            <w:shd w:val="clear" w:color="auto" w:fill="auto"/>
          </w:tcPr>
          <w:p w14:paraId="21533370" w14:textId="77777777" w:rsidR="003C0DFF" w:rsidRPr="005026A1" w:rsidRDefault="003C0DFF" w:rsidP="00AD57DF">
            <w:pPr>
              <w:pStyle w:val="TAL"/>
            </w:pPr>
          </w:p>
        </w:tc>
        <w:tc>
          <w:tcPr>
            <w:tcW w:w="729" w:type="pct"/>
            <w:shd w:val="clear" w:color="auto" w:fill="auto"/>
          </w:tcPr>
          <w:p w14:paraId="0FE915AC" w14:textId="77777777" w:rsidR="003C0DFF" w:rsidRPr="005026A1" w:rsidRDefault="003C0DFF" w:rsidP="00AD57DF">
            <w:pPr>
              <w:pStyle w:val="TAL"/>
            </w:pPr>
            <w:r w:rsidRPr="005026A1">
              <w:t>Config 3</w:t>
            </w:r>
          </w:p>
        </w:tc>
        <w:tc>
          <w:tcPr>
            <w:tcW w:w="677" w:type="pct"/>
            <w:shd w:val="clear" w:color="auto" w:fill="auto"/>
          </w:tcPr>
          <w:p w14:paraId="7BF133FC" w14:textId="77777777" w:rsidR="003C0DFF" w:rsidRPr="005026A1" w:rsidRDefault="003C0DFF" w:rsidP="00AD57DF">
            <w:pPr>
              <w:pStyle w:val="TAC"/>
            </w:pPr>
          </w:p>
        </w:tc>
        <w:tc>
          <w:tcPr>
            <w:tcW w:w="1595" w:type="pct"/>
            <w:shd w:val="clear" w:color="auto" w:fill="auto"/>
          </w:tcPr>
          <w:p w14:paraId="6F6435D7" w14:textId="77777777" w:rsidR="003C0DFF" w:rsidRPr="005026A1" w:rsidRDefault="003C0DFF" w:rsidP="00AD57DF">
            <w:pPr>
              <w:pStyle w:val="TAC"/>
            </w:pPr>
            <w:r w:rsidRPr="005026A1">
              <w:t>TRS.1.2 TDD</w:t>
            </w:r>
          </w:p>
        </w:tc>
      </w:tr>
      <w:tr w:rsidR="003C0DFF" w:rsidRPr="005026A1" w14:paraId="456A1179" w14:textId="77777777" w:rsidTr="00AD57DF">
        <w:trPr>
          <w:jc w:val="center"/>
        </w:trPr>
        <w:tc>
          <w:tcPr>
            <w:tcW w:w="1999" w:type="pct"/>
            <w:gridSpan w:val="2"/>
            <w:vMerge w:val="restart"/>
            <w:shd w:val="clear" w:color="auto" w:fill="auto"/>
          </w:tcPr>
          <w:p w14:paraId="2D459635" w14:textId="77777777" w:rsidR="003C0DFF" w:rsidRPr="005026A1" w:rsidRDefault="003C0DFF" w:rsidP="00AD57DF">
            <w:pPr>
              <w:pStyle w:val="TAL"/>
            </w:pPr>
            <w:r w:rsidRPr="005026A1">
              <w:t>CSI-RS for RLM</w:t>
            </w:r>
          </w:p>
        </w:tc>
        <w:tc>
          <w:tcPr>
            <w:tcW w:w="729" w:type="pct"/>
            <w:shd w:val="clear" w:color="auto" w:fill="auto"/>
          </w:tcPr>
          <w:p w14:paraId="61A028B9" w14:textId="77777777" w:rsidR="003C0DFF" w:rsidRPr="005026A1" w:rsidRDefault="003C0DFF" w:rsidP="00AD57DF">
            <w:pPr>
              <w:pStyle w:val="TAL"/>
            </w:pPr>
            <w:r w:rsidRPr="005026A1">
              <w:t>Config 1,4</w:t>
            </w:r>
          </w:p>
        </w:tc>
        <w:tc>
          <w:tcPr>
            <w:tcW w:w="677" w:type="pct"/>
            <w:shd w:val="clear" w:color="auto" w:fill="auto"/>
          </w:tcPr>
          <w:p w14:paraId="58472742" w14:textId="77777777" w:rsidR="003C0DFF" w:rsidRPr="005026A1" w:rsidRDefault="003C0DFF" w:rsidP="00AD57DF">
            <w:pPr>
              <w:pStyle w:val="TAC"/>
            </w:pPr>
          </w:p>
        </w:tc>
        <w:tc>
          <w:tcPr>
            <w:tcW w:w="1595" w:type="pct"/>
            <w:shd w:val="clear" w:color="auto" w:fill="auto"/>
          </w:tcPr>
          <w:p w14:paraId="3CB9F7F4" w14:textId="77777777" w:rsidR="003C0DFF" w:rsidRPr="005026A1" w:rsidRDefault="003C0DFF" w:rsidP="00AD57DF">
            <w:pPr>
              <w:pStyle w:val="TAC"/>
            </w:pPr>
            <w:r w:rsidRPr="005026A1">
              <w:t>Resource #4 in TRS.1.1 FDD</w:t>
            </w:r>
          </w:p>
        </w:tc>
      </w:tr>
      <w:tr w:rsidR="003C0DFF" w:rsidRPr="005026A1" w14:paraId="461933DB" w14:textId="77777777" w:rsidTr="00AD57DF">
        <w:trPr>
          <w:jc w:val="center"/>
        </w:trPr>
        <w:tc>
          <w:tcPr>
            <w:tcW w:w="1999" w:type="pct"/>
            <w:gridSpan w:val="2"/>
            <w:vMerge/>
            <w:shd w:val="clear" w:color="auto" w:fill="auto"/>
          </w:tcPr>
          <w:p w14:paraId="112D33E3" w14:textId="77777777" w:rsidR="003C0DFF" w:rsidRPr="005026A1" w:rsidRDefault="003C0DFF" w:rsidP="00AD57DF">
            <w:pPr>
              <w:pStyle w:val="TAL"/>
            </w:pPr>
          </w:p>
        </w:tc>
        <w:tc>
          <w:tcPr>
            <w:tcW w:w="729" w:type="pct"/>
            <w:shd w:val="clear" w:color="auto" w:fill="auto"/>
          </w:tcPr>
          <w:p w14:paraId="0E2C58A5" w14:textId="77777777" w:rsidR="003C0DFF" w:rsidRPr="005026A1" w:rsidRDefault="003C0DFF" w:rsidP="00AD57DF">
            <w:pPr>
              <w:pStyle w:val="TAL"/>
            </w:pPr>
            <w:r w:rsidRPr="005026A1">
              <w:t>Config 2</w:t>
            </w:r>
          </w:p>
        </w:tc>
        <w:tc>
          <w:tcPr>
            <w:tcW w:w="677" w:type="pct"/>
            <w:shd w:val="clear" w:color="auto" w:fill="auto"/>
          </w:tcPr>
          <w:p w14:paraId="565168DD" w14:textId="77777777" w:rsidR="003C0DFF" w:rsidRPr="005026A1" w:rsidRDefault="003C0DFF" w:rsidP="00AD57DF">
            <w:pPr>
              <w:pStyle w:val="TAC"/>
            </w:pPr>
          </w:p>
        </w:tc>
        <w:tc>
          <w:tcPr>
            <w:tcW w:w="1595" w:type="pct"/>
            <w:shd w:val="clear" w:color="auto" w:fill="auto"/>
          </w:tcPr>
          <w:p w14:paraId="0C30C599" w14:textId="77777777" w:rsidR="003C0DFF" w:rsidRPr="005026A1" w:rsidRDefault="003C0DFF" w:rsidP="00AD57DF">
            <w:pPr>
              <w:pStyle w:val="TAC"/>
            </w:pPr>
            <w:r w:rsidRPr="005026A1">
              <w:t>Resource #4 in TRS.1.1 TDD</w:t>
            </w:r>
          </w:p>
        </w:tc>
      </w:tr>
      <w:tr w:rsidR="003C0DFF" w:rsidRPr="005026A1" w14:paraId="623A96A5" w14:textId="77777777" w:rsidTr="00AD57DF">
        <w:trPr>
          <w:jc w:val="center"/>
        </w:trPr>
        <w:tc>
          <w:tcPr>
            <w:tcW w:w="1999" w:type="pct"/>
            <w:gridSpan w:val="2"/>
            <w:vMerge/>
            <w:shd w:val="clear" w:color="auto" w:fill="auto"/>
          </w:tcPr>
          <w:p w14:paraId="4FE73804" w14:textId="77777777" w:rsidR="003C0DFF" w:rsidRPr="005026A1" w:rsidRDefault="003C0DFF" w:rsidP="00AD57DF">
            <w:pPr>
              <w:pStyle w:val="TAL"/>
            </w:pPr>
          </w:p>
        </w:tc>
        <w:tc>
          <w:tcPr>
            <w:tcW w:w="729" w:type="pct"/>
            <w:shd w:val="clear" w:color="auto" w:fill="auto"/>
          </w:tcPr>
          <w:p w14:paraId="745CDB06" w14:textId="77777777" w:rsidR="003C0DFF" w:rsidRPr="005026A1" w:rsidRDefault="003C0DFF" w:rsidP="00AD57DF">
            <w:pPr>
              <w:pStyle w:val="TAL"/>
            </w:pPr>
            <w:r w:rsidRPr="005026A1">
              <w:t>Config 3</w:t>
            </w:r>
          </w:p>
        </w:tc>
        <w:tc>
          <w:tcPr>
            <w:tcW w:w="677" w:type="pct"/>
            <w:shd w:val="clear" w:color="auto" w:fill="auto"/>
          </w:tcPr>
          <w:p w14:paraId="294B72C3" w14:textId="77777777" w:rsidR="003C0DFF" w:rsidRPr="005026A1" w:rsidRDefault="003C0DFF" w:rsidP="00AD57DF">
            <w:pPr>
              <w:pStyle w:val="TAC"/>
            </w:pPr>
          </w:p>
        </w:tc>
        <w:tc>
          <w:tcPr>
            <w:tcW w:w="1595" w:type="pct"/>
            <w:shd w:val="clear" w:color="auto" w:fill="auto"/>
          </w:tcPr>
          <w:p w14:paraId="4E7E66CD" w14:textId="77777777" w:rsidR="003C0DFF" w:rsidRPr="005026A1" w:rsidRDefault="003C0DFF" w:rsidP="00AD57DF">
            <w:pPr>
              <w:pStyle w:val="TAC"/>
            </w:pPr>
            <w:r w:rsidRPr="005026A1">
              <w:t>Resource #4 in TRS.1.2 TDD</w:t>
            </w:r>
          </w:p>
        </w:tc>
      </w:tr>
      <w:tr w:rsidR="003C0DFF" w:rsidRPr="005026A1" w14:paraId="43A4D969" w14:textId="77777777" w:rsidTr="00AD57DF">
        <w:trPr>
          <w:jc w:val="center"/>
        </w:trPr>
        <w:tc>
          <w:tcPr>
            <w:tcW w:w="2728" w:type="pct"/>
            <w:gridSpan w:val="3"/>
            <w:shd w:val="clear" w:color="auto" w:fill="auto"/>
          </w:tcPr>
          <w:p w14:paraId="7CB21F6A" w14:textId="77777777" w:rsidR="003C0DFF" w:rsidRPr="005026A1" w:rsidRDefault="003C0DFF" w:rsidP="00AD57DF">
            <w:pPr>
              <w:pStyle w:val="TAL"/>
            </w:pPr>
            <w:r w:rsidRPr="005026A1">
              <w:rPr>
                <w:rFonts w:cs="Arial"/>
                <w:kern w:val="2"/>
                <w:szCs w:val="22"/>
              </w:rPr>
              <w:t>SSB index assigned as BFD-RS</w:t>
            </w:r>
          </w:p>
        </w:tc>
        <w:tc>
          <w:tcPr>
            <w:tcW w:w="677" w:type="pct"/>
            <w:shd w:val="clear" w:color="auto" w:fill="auto"/>
          </w:tcPr>
          <w:p w14:paraId="586C1FCA" w14:textId="77777777" w:rsidR="003C0DFF" w:rsidRPr="005026A1" w:rsidRDefault="003C0DFF" w:rsidP="00AD57DF">
            <w:pPr>
              <w:pStyle w:val="TAC"/>
            </w:pPr>
          </w:p>
        </w:tc>
        <w:tc>
          <w:tcPr>
            <w:tcW w:w="1595" w:type="pct"/>
            <w:shd w:val="clear" w:color="auto" w:fill="auto"/>
          </w:tcPr>
          <w:p w14:paraId="470C7301" w14:textId="77777777" w:rsidR="003C0DFF" w:rsidRPr="005026A1" w:rsidRDefault="003C0DFF" w:rsidP="00AD57DF">
            <w:pPr>
              <w:pStyle w:val="TAC"/>
            </w:pPr>
            <w:r w:rsidRPr="005026A1">
              <w:rPr>
                <w:lang w:eastAsia="ja-JP"/>
              </w:rPr>
              <w:t>0</w:t>
            </w:r>
          </w:p>
        </w:tc>
      </w:tr>
      <w:tr w:rsidR="003C0DFF" w:rsidRPr="005026A1" w14:paraId="512D4AD1" w14:textId="77777777" w:rsidTr="00AD57DF">
        <w:trPr>
          <w:jc w:val="center"/>
        </w:trPr>
        <w:tc>
          <w:tcPr>
            <w:tcW w:w="2728" w:type="pct"/>
            <w:gridSpan w:val="3"/>
            <w:shd w:val="clear" w:color="auto" w:fill="auto"/>
          </w:tcPr>
          <w:p w14:paraId="26356823" w14:textId="77777777" w:rsidR="003C0DFF" w:rsidRPr="005026A1" w:rsidRDefault="003C0DFF" w:rsidP="00AD57DF">
            <w:pPr>
              <w:pStyle w:val="TAL"/>
            </w:pPr>
            <w:r w:rsidRPr="005026A1">
              <w:t>TCI configuration for PDCCH/PDSCH</w:t>
            </w:r>
          </w:p>
        </w:tc>
        <w:tc>
          <w:tcPr>
            <w:tcW w:w="677" w:type="pct"/>
            <w:shd w:val="clear" w:color="auto" w:fill="auto"/>
          </w:tcPr>
          <w:p w14:paraId="69E8DC22" w14:textId="77777777" w:rsidR="003C0DFF" w:rsidRPr="005026A1" w:rsidRDefault="003C0DFF" w:rsidP="00AD57DF">
            <w:pPr>
              <w:pStyle w:val="TAC"/>
            </w:pPr>
          </w:p>
        </w:tc>
        <w:tc>
          <w:tcPr>
            <w:tcW w:w="1595" w:type="pct"/>
            <w:shd w:val="clear" w:color="auto" w:fill="auto"/>
            <w:vAlign w:val="center"/>
          </w:tcPr>
          <w:p w14:paraId="2551E0E4" w14:textId="77777777" w:rsidR="003C0DFF" w:rsidRPr="005026A1" w:rsidRDefault="003C0DFF" w:rsidP="00AD57DF">
            <w:pPr>
              <w:pStyle w:val="TAC"/>
            </w:pPr>
            <w:r w:rsidRPr="005026A1">
              <w:t>TCI.State.2</w:t>
            </w:r>
          </w:p>
        </w:tc>
      </w:tr>
      <w:tr w:rsidR="003C0DFF" w:rsidRPr="005026A1" w14:paraId="2E020D13" w14:textId="77777777" w:rsidTr="00AD57DF">
        <w:trPr>
          <w:trHeight w:val="176"/>
          <w:jc w:val="center"/>
        </w:trPr>
        <w:tc>
          <w:tcPr>
            <w:tcW w:w="2728" w:type="pct"/>
            <w:gridSpan w:val="3"/>
            <w:shd w:val="clear" w:color="auto" w:fill="auto"/>
          </w:tcPr>
          <w:p w14:paraId="519C1269" w14:textId="77777777" w:rsidR="003C0DFF" w:rsidRPr="005026A1" w:rsidRDefault="003C0DFF" w:rsidP="00AD57DF">
            <w:pPr>
              <w:pStyle w:val="TAL"/>
            </w:pPr>
            <w:r w:rsidRPr="005026A1">
              <w:t>OCNG parameters</w:t>
            </w:r>
          </w:p>
        </w:tc>
        <w:tc>
          <w:tcPr>
            <w:tcW w:w="677" w:type="pct"/>
            <w:shd w:val="clear" w:color="auto" w:fill="auto"/>
          </w:tcPr>
          <w:p w14:paraId="6B7B21DB" w14:textId="77777777" w:rsidR="003C0DFF" w:rsidRPr="005026A1" w:rsidRDefault="003C0DFF" w:rsidP="00AD57DF">
            <w:pPr>
              <w:pStyle w:val="TAC"/>
            </w:pPr>
          </w:p>
        </w:tc>
        <w:tc>
          <w:tcPr>
            <w:tcW w:w="1595" w:type="pct"/>
            <w:shd w:val="clear" w:color="auto" w:fill="auto"/>
          </w:tcPr>
          <w:p w14:paraId="6DCEB4FC" w14:textId="77777777" w:rsidR="003C0DFF" w:rsidRPr="005026A1" w:rsidRDefault="003C0DFF" w:rsidP="00AD57DF">
            <w:pPr>
              <w:pStyle w:val="TAC"/>
            </w:pPr>
            <w:r w:rsidRPr="005026A1">
              <w:t>OP.1</w:t>
            </w:r>
          </w:p>
        </w:tc>
      </w:tr>
      <w:tr w:rsidR="003C0DFF" w:rsidRPr="005026A1" w14:paraId="31B5D34A" w14:textId="77777777" w:rsidTr="00AD57DF">
        <w:trPr>
          <w:trHeight w:val="164"/>
          <w:jc w:val="center"/>
        </w:trPr>
        <w:tc>
          <w:tcPr>
            <w:tcW w:w="2728" w:type="pct"/>
            <w:gridSpan w:val="3"/>
            <w:shd w:val="clear" w:color="auto" w:fill="auto"/>
          </w:tcPr>
          <w:p w14:paraId="1FBC708A" w14:textId="77777777" w:rsidR="003C0DFF" w:rsidRPr="005026A1" w:rsidRDefault="003C0DFF" w:rsidP="00AD57DF">
            <w:pPr>
              <w:pStyle w:val="TAL"/>
            </w:pPr>
            <w:r w:rsidRPr="005026A1">
              <w:t>CP length</w:t>
            </w:r>
          </w:p>
        </w:tc>
        <w:tc>
          <w:tcPr>
            <w:tcW w:w="677" w:type="pct"/>
            <w:shd w:val="clear" w:color="auto" w:fill="auto"/>
          </w:tcPr>
          <w:p w14:paraId="1B36216C" w14:textId="77777777" w:rsidR="003C0DFF" w:rsidRPr="005026A1" w:rsidRDefault="003C0DFF" w:rsidP="00AD57DF">
            <w:pPr>
              <w:pStyle w:val="TAC"/>
            </w:pPr>
          </w:p>
        </w:tc>
        <w:tc>
          <w:tcPr>
            <w:tcW w:w="1595" w:type="pct"/>
            <w:shd w:val="clear" w:color="auto" w:fill="auto"/>
          </w:tcPr>
          <w:p w14:paraId="06ACE40F" w14:textId="77777777" w:rsidR="003C0DFF" w:rsidRPr="005026A1" w:rsidRDefault="003C0DFF" w:rsidP="00AD57DF">
            <w:pPr>
              <w:pStyle w:val="TAC"/>
            </w:pPr>
            <w:r w:rsidRPr="005026A1">
              <w:t>Normal</w:t>
            </w:r>
          </w:p>
        </w:tc>
      </w:tr>
      <w:tr w:rsidR="003C0DFF" w:rsidRPr="005026A1" w14:paraId="2A8FE112" w14:textId="77777777" w:rsidTr="00AD57DF">
        <w:trPr>
          <w:trHeight w:val="340"/>
          <w:jc w:val="center"/>
        </w:trPr>
        <w:tc>
          <w:tcPr>
            <w:tcW w:w="2728" w:type="pct"/>
            <w:gridSpan w:val="3"/>
            <w:shd w:val="clear" w:color="auto" w:fill="auto"/>
          </w:tcPr>
          <w:p w14:paraId="27778E6F" w14:textId="77777777" w:rsidR="003C0DFF" w:rsidRPr="005026A1" w:rsidRDefault="003C0DFF" w:rsidP="00AD57DF">
            <w:pPr>
              <w:pStyle w:val="TAL"/>
            </w:pPr>
            <w:r w:rsidRPr="005026A1">
              <w:t>Correlation Matrix and Antenna Configuration</w:t>
            </w:r>
          </w:p>
        </w:tc>
        <w:tc>
          <w:tcPr>
            <w:tcW w:w="677" w:type="pct"/>
            <w:shd w:val="clear" w:color="auto" w:fill="auto"/>
          </w:tcPr>
          <w:p w14:paraId="309FF5EB" w14:textId="77777777" w:rsidR="003C0DFF" w:rsidRPr="005026A1" w:rsidRDefault="003C0DFF" w:rsidP="00AD57DF">
            <w:pPr>
              <w:pStyle w:val="TAC"/>
            </w:pPr>
          </w:p>
        </w:tc>
        <w:tc>
          <w:tcPr>
            <w:tcW w:w="1595" w:type="pct"/>
            <w:shd w:val="clear" w:color="auto" w:fill="auto"/>
          </w:tcPr>
          <w:p w14:paraId="03A9F7B1" w14:textId="77777777" w:rsidR="003C0DFF" w:rsidRPr="005026A1" w:rsidRDefault="003C0DFF" w:rsidP="00AD57DF">
            <w:pPr>
              <w:pStyle w:val="TAC"/>
            </w:pPr>
            <w:r w:rsidRPr="005026A1">
              <w:t>2x2 Low</w:t>
            </w:r>
          </w:p>
        </w:tc>
      </w:tr>
      <w:tr w:rsidR="003C0DFF" w:rsidRPr="005026A1" w14:paraId="5E23CC9F" w14:textId="77777777" w:rsidTr="00AD57DF">
        <w:trPr>
          <w:trHeight w:val="164"/>
          <w:jc w:val="center"/>
        </w:trPr>
        <w:tc>
          <w:tcPr>
            <w:tcW w:w="921" w:type="pct"/>
            <w:vMerge w:val="restart"/>
            <w:shd w:val="clear" w:color="auto" w:fill="auto"/>
          </w:tcPr>
          <w:p w14:paraId="6CBA49FA" w14:textId="77777777" w:rsidR="003C0DFF" w:rsidRPr="005026A1" w:rsidRDefault="003C0DFF" w:rsidP="00AD57DF">
            <w:pPr>
              <w:pStyle w:val="TAL"/>
            </w:pPr>
            <w:r w:rsidRPr="005026A1">
              <w:t>Out of sync transmission parameters</w:t>
            </w:r>
          </w:p>
        </w:tc>
        <w:tc>
          <w:tcPr>
            <w:tcW w:w="1807" w:type="pct"/>
            <w:gridSpan w:val="2"/>
            <w:shd w:val="clear" w:color="auto" w:fill="auto"/>
          </w:tcPr>
          <w:p w14:paraId="41B4DEE0" w14:textId="77777777" w:rsidR="003C0DFF" w:rsidRPr="005026A1" w:rsidRDefault="003C0DFF" w:rsidP="00AD57DF">
            <w:pPr>
              <w:pStyle w:val="TAL"/>
            </w:pPr>
            <w:r w:rsidRPr="005026A1">
              <w:t>DCI format</w:t>
            </w:r>
          </w:p>
        </w:tc>
        <w:tc>
          <w:tcPr>
            <w:tcW w:w="677" w:type="pct"/>
            <w:shd w:val="clear" w:color="auto" w:fill="auto"/>
          </w:tcPr>
          <w:p w14:paraId="52D7164F" w14:textId="77777777" w:rsidR="003C0DFF" w:rsidRPr="005026A1" w:rsidRDefault="003C0DFF" w:rsidP="00AD57DF">
            <w:pPr>
              <w:pStyle w:val="TAC"/>
            </w:pPr>
          </w:p>
        </w:tc>
        <w:tc>
          <w:tcPr>
            <w:tcW w:w="1595" w:type="pct"/>
            <w:shd w:val="clear" w:color="auto" w:fill="auto"/>
          </w:tcPr>
          <w:p w14:paraId="207FB3DC" w14:textId="77777777" w:rsidR="003C0DFF" w:rsidRPr="005026A1" w:rsidRDefault="003C0DFF" w:rsidP="00AD57DF">
            <w:pPr>
              <w:pStyle w:val="TAC"/>
            </w:pPr>
            <w:r w:rsidRPr="005026A1">
              <w:t>1-0</w:t>
            </w:r>
          </w:p>
        </w:tc>
      </w:tr>
      <w:tr w:rsidR="003C0DFF" w:rsidRPr="005026A1" w14:paraId="5E943E6E" w14:textId="77777777" w:rsidTr="00AD57DF">
        <w:trPr>
          <w:trHeight w:val="93"/>
          <w:jc w:val="center"/>
        </w:trPr>
        <w:tc>
          <w:tcPr>
            <w:tcW w:w="921" w:type="pct"/>
            <w:vMerge/>
            <w:shd w:val="clear" w:color="auto" w:fill="auto"/>
          </w:tcPr>
          <w:p w14:paraId="1E6DD777" w14:textId="77777777" w:rsidR="003C0DFF" w:rsidRPr="005026A1" w:rsidRDefault="003C0DFF" w:rsidP="00AD57DF">
            <w:pPr>
              <w:pStyle w:val="TAL"/>
            </w:pPr>
          </w:p>
        </w:tc>
        <w:tc>
          <w:tcPr>
            <w:tcW w:w="1807" w:type="pct"/>
            <w:gridSpan w:val="2"/>
            <w:shd w:val="clear" w:color="auto" w:fill="auto"/>
          </w:tcPr>
          <w:p w14:paraId="76EFB2B0" w14:textId="77777777" w:rsidR="003C0DFF" w:rsidRPr="005026A1" w:rsidRDefault="003C0DFF" w:rsidP="00AD57DF">
            <w:pPr>
              <w:pStyle w:val="TAL"/>
            </w:pPr>
            <w:r w:rsidRPr="005026A1">
              <w:t>Number of Control OFDM symbols</w:t>
            </w:r>
          </w:p>
        </w:tc>
        <w:tc>
          <w:tcPr>
            <w:tcW w:w="677" w:type="pct"/>
            <w:shd w:val="clear" w:color="auto" w:fill="auto"/>
          </w:tcPr>
          <w:p w14:paraId="64A70E8F" w14:textId="77777777" w:rsidR="003C0DFF" w:rsidRPr="005026A1" w:rsidRDefault="003C0DFF" w:rsidP="00AD57DF">
            <w:pPr>
              <w:pStyle w:val="TAC"/>
            </w:pPr>
          </w:p>
        </w:tc>
        <w:tc>
          <w:tcPr>
            <w:tcW w:w="1595" w:type="pct"/>
            <w:shd w:val="clear" w:color="auto" w:fill="auto"/>
          </w:tcPr>
          <w:p w14:paraId="77E67144" w14:textId="77777777" w:rsidR="003C0DFF" w:rsidRPr="005026A1" w:rsidRDefault="003C0DFF" w:rsidP="00AD57DF">
            <w:pPr>
              <w:pStyle w:val="TAC"/>
            </w:pPr>
            <w:r w:rsidRPr="005026A1">
              <w:t>2</w:t>
            </w:r>
          </w:p>
        </w:tc>
      </w:tr>
      <w:tr w:rsidR="003C0DFF" w:rsidRPr="005026A1" w14:paraId="2A59FBA7" w14:textId="77777777" w:rsidTr="00AD57DF">
        <w:trPr>
          <w:trHeight w:val="176"/>
          <w:jc w:val="center"/>
        </w:trPr>
        <w:tc>
          <w:tcPr>
            <w:tcW w:w="921" w:type="pct"/>
            <w:vMerge/>
            <w:shd w:val="clear" w:color="auto" w:fill="auto"/>
          </w:tcPr>
          <w:p w14:paraId="782BDE32" w14:textId="77777777" w:rsidR="003C0DFF" w:rsidRPr="005026A1" w:rsidRDefault="003C0DFF" w:rsidP="00AD57DF">
            <w:pPr>
              <w:pStyle w:val="TAL"/>
            </w:pPr>
          </w:p>
        </w:tc>
        <w:tc>
          <w:tcPr>
            <w:tcW w:w="1807" w:type="pct"/>
            <w:gridSpan w:val="2"/>
            <w:shd w:val="clear" w:color="auto" w:fill="auto"/>
          </w:tcPr>
          <w:p w14:paraId="45F81502" w14:textId="77777777" w:rsidR="003C0DFF" w:rsidRPr="005026A1" w:rsidRDefault="003C0DFF" w:rsidP="00AD57DF">
            <w:pPr>
              <w:pStyle w:val="TAL"/>
            </w:pPr>
            <w:r w:rsidRPr="005026A1">
              <w:t xml:space="preserve">Aggregation level </w:t>
            </w:r>
          </w:p>
        </w:tc>
        <w:tc>
          <w:tcPr>
            <w:tcW w:w="677" w:type="pct"/>
            <w:shd w:val="clear" w:color="auto" w:fill="auto"/>
          </w:tcPr>
          <w:p w14:paraId="594AB67B" w14:textId="77777777" w:rsidR="003C0DFF" w:rsidRPr="005026A1" w:rsidRDefault="003C0DFF" w:rsidP="00AD57DF">
            <w:pPr>
              <w:pStyle w:val="TAC"/>
            </w:pPr>
            <w:r w:rsidRPr="005026A1">
              <w:t>CCE</w:t>
            </w:r>
          </w:p>
        </w:tc>
        <w:tc>
          <w:tcPr>
            <w:tcW w:w="1595" w:type="pct"/>
            <w:shd w:val="clear" w:color="auto" w:fill="auto"/>
          </w:tcPr>
          <w:p w14:paraId="224774D6" w14:textId="77777777" w:rsidR="003C0DFF" w:rsidRPr="005026A1" w:rsidRDefault="003C0DFF" w:rsidP="00AD57DF">
            <w:pPr>
              <w:pStyle w:val="TAC"/>
            </w:pPr>
            <w:r w:rsidRPr="005026A1">
              <w:t>8</w:t>
            </w:r>
          </w:p>
        </w:tc>
      </w:tr>
      <w:tr w:rsidR="003C0DFF" w:rsidRPr="005026A1" w14:paraId="683248E8" w14:textId="77777777" w:rsidTr="00AD57DF">
        <w:trPr>
          <w:trHeight w:val="369"/>
          <w:jc w:val="center"/>
        </w:trPr>
        <w:tc>
          <w:tcPr>
            <w:tcW w:w="921" w:type="pct"/>
            <w:vMerge/>
            <w:shd w:val="clear" w:color="auto" w:fill="auto"/>
          </w:tcPr>
          <w:p w14:paraId="5917FB33" w14:textId="77777777" w:rsidR="003C0DFF" w:rsidRPr="005026A1" w:rsidRDefault="003C0DFF" w:rsidP="00AD57DF">
            <w:pPr>
              <w:pStyle w:val="TAL"/>
            </w:pPr>
          </w:p>
        </w:tc>
        <w:tc>
          <w:tcPr>
            <w:tcW w:w="1807" w:type="pct"/>
            <w:gridSpan w:val="2"/>
            <w:shd w:val="clear" w:color="auto" w:fill="auto"/>
          </w:tcPr>
          <w:p w14:paraId="080CC2F3" w14:textId="77777777" w:rsidR="003C0DFF" w:rsidRPr="005026A1" w:rsidRDefault="003C0DFF" w:rsidP="00AD57DF">
            <w:pPr>
              <w:pStyle w:val="TAL"/>
            </w:pPr>
            <w:r w:rsidRPr="005026A1">
              <w:t>Ratio of hypothetical PDCCH RE energy to average CSI-RS RE energy</w:t>
            </w:r>
          </w:p>
        </w:tc>
        <w:tc>
          <w:tcPr>
            <w:tcW w:w="677" w:type="pct"/>
            <w:shd w:val="clear" w:color="auto" w:fill="auto"/>
          </w:tcPr>
          <w:p w14:paraId="6C9F9B92" w14:textId="77777777" w:rsidR="003C0DFF" w:rsidRPr="005026A1" w:rsidRDefault="003C0DFF" w:rsidP="00AD57DF">
            <w:pPr>
              <w:pStyle w:val="TAC"/>
            </w:pPr>
            <w:r w:rsidRPr="005026A1">
              <w:t>dB</w:t>
            </w:r>
          </w:p>
        </w:tc>
        <w:tc>
          <w:tcPr>
            <w:tcW w:w="1595" w:type="pct"/>
            <w:shd w:val="clear" w:color="auto" w:fill="auto"/>
          </w:tcPr>
          <w:p w14:paraId="42203231" w14:textId="77777777" w:rsidR="003C0DFF" w:rsidRPr="005026A1" w:rsidRDefault="003C0DFF" w:rsidP="00AD57DF">
            <w:pPr>
              <w:pStyle w:val="TAC"/>
            </w:pPr>
            <w:r w:rsidRPr="005026A1">
              <w:t>4</w:t>
            </w:r>
          </w:p>
        </w:tc>
      </w:tr>
      <w:tr w:rsidR="003C0DFF" w:rsidRPr="005026A1" w14:paraId="77284F1C" w14:textId="77777777" w:rsidTr="00AD57DF">
        <w:trPr>
          <w:trHeight w:val="307"/>
          <w:jc w:val="center"/>
        </w:trPr>
        <w:tc>
          <w:tcPr>
            <w:tcW w:w="921" w:type="pct"/>
            <w:vMerge/>
            <w:shd w:val="clear" w:color="auto" w:fill="auto"/>
          </w:tcPr>
          <w:p w14:paraId="6C23D494" w14:textId="77777777" w:rsidR="003C0DFF" w:rsidRPr="005026A1" w:rsidRDefault="003C0DFF" w:rsidP="00AD57DF">
            <w:pPr>
              <w:pStyle w:val="TAL"/>
            </w:pPr>
          </w:p>
        </w:tc>
        <w:tc>
          <w:tcPr>
            <w:tcW w:w="1807" w:type="pct"/>
            <w:gridSpan w:val="2"/>
            <w:shd w:val="clear" w:color="auto" w:fill="auto"/>
          </w:tcPr>
          <w:p w14:paraId="359F2BFA" w14:textId="77777777" w:rsidR="003C0DFF" w:rsidRPr="005026A1" w:rsidRDefault="003C0DFF" w:rsidP="00AD57DF">
            <w:pPr>
              <w:pStyle w:val="TAL"/>
            </w:pPr>
            <w:r w:rsidRPr="005026A1">
              <w:t>Ratio of hypothetical PDCCH DMRS energy to average CSI-RS RE energy</w:t>
            </w:r>
          </w:p>
        </w:tc>
        <w:tc>
          <w:tcPr>
            <w:tcW w:w="677" w:type="pct"/>
            <w:shd w:val="clear" w:color="auto" w:fill="auto"/>
          </w:tcPr>
          <w:p w14:paraId="3666D330" w14:textId="77777777" w:rsidR="003C0DFF" w:rsidRPr="005026A1" w:rsidRDefault="003C0DFF" w:rsidP="00AD57DF">
            <w:pPr>
              <w:pStyle w:val="TAC"/>
            </w:pPr>
            <w:r w:rsidRPr="005026A1">
              <w:t>dB</w:t>
            </w:r>
          </w:p>
        </w:tc>
        <w:tc>
          <w:tcPr>
            <w:tcW w:w="1595" w:type="pct"/>
            <w:shd w:val="clear" w:color="auto" w:fill="auto"/>
          </w:tcPr>
          <w:p w14:paraId="21C0A936" w14:textId="77777777" w:rsidR="003C0DFF" w:rsidRPr="005026A1" w:rsidRDefault="003C0DFF" w:rsidP="00AD57DF">
            <w:pPr>
              <w:pStyle w:val="TAC"/>
            </w:pPr>
            <w:r w:rsidRPr="005026A1">
              <w:t>4</w:t>
            </w:r>
          </w:p>
        </w:tc>
      </w:tr>
      <w:tr w:rsidR="003C0DFF" w:rsidRPr="005026A1" w14:paraId="0E924E7E" w14:textId="77777777" w:rsidTr="00AD57DF">
        <w:trPr>
          <w:trHeight w:val="50"/>
          <w:jc w:val="center"/>
        </w:trPr>
        <w:tc>
          <w:tcPr>
            <w:tcW w:w="921" w:type="pct"/>
            <w:vMerge/>
            <w:shd w:val="clear" w:color="auto" w:fill="auto"/>
          </w:tcPr>
          <w:p w14:paraId="606FE4D9" w14:textId="77777777" w:rsidR="003C0DFF" w:rsidRPr="005026A1" w:rsidRDefault="003C0DFF" w:rsidP="00AD57DF">
            <w:pPr>
              <w:pStyle w:val="TAL"/>
            </w:pPr>
          </w:p>
        </w:tc>
        <w:tc>
          <w:tcPr>
            <w:tcW w:w="1807" w:type="pct"/>
            <w:gridSpan w:val="2"/>
            <w:shd w:val="clear" w:color="auto" w:fill="auto"/>
          </w:tcPr>
          <w:p w14:paraId="3FAB4674" w14:textId="77777777" w:rsidR="003C0DFF" w:rsidRPr="005026A1" w:rsidRDefault="003C0DFF" w:rsidP="00AD57DF">
            <w:pPr>
              <w:pStyle w:val="TAL"/>
            </w:pPr>
            <w:r w:rsidRPr="005026A1">
              <w:t>DMRS precoder granularity</w:t>
            </w:r>
          </w:p>
        </w:tc>
        <w:tc>
          <w:tcPr>
            <w:tcW w:w="677" w:type="pct"/>
            <w:shd w:val="clear" w:color="auto" w:fill="auto"/>
            <w:vAlign w:val="center"/>
          </w:tcPr>
          <w:p w14:paraId="28BAA004" w14:textId="77777777" w:rsidR="003C0DFF" w:rsidRPr="005026A1" w:rsidRDefault="003C0DFF" w:rsidP="00AD57DF">
            <w:pPr>
              <w:pStyle w:val="TAC"/>
            </w:pPr>
          </w:p>
        </w:tc>
        <w:tc>
          <w:tcPr>
            <w:tcW w:w="1595" w:type="pct"/>
            <w:shd w:val="clear" w:color="auto" w:fill="auto"/>
          </w:tcPr>
          <w:p w14:paraId="1A99850F" w14:textId="77777777" w:rsidR="003C0DFF" w:rsidRPr="005026A1" w:rsidRDefault="003C0DFF" w:rsidP="00AD57DF">
            <w:pPr>
              <w:pStyle w:val="TAC"/>
            </w:pPr>
            <w:r w:rsidRPr="005026A1">
              <w:t>REG bundle size</w:t>
            </w:r>
          </w:p>
        </w:tc>
      </w:tr>
      <w:tr w:rsidR="003C0DFF" w:rsidRPr="005026A1" w14:paraId="7D0FBD38" w14:textId="77777777" w:rsidTr="00AD57DF">
        <w:trPr>
          <w:trHeight w:val="188"/>
          <w:jc w:val="center"/>
        </w:trPr>
        <w:tc>
          <w:tcPr>
            <w:tcW w:w="921" w:type="pct"/>
            <w:vMerge/>
            <w:shd w:val="clear" w:color="auto" w:fill="auto"/>
          </w:tcPr>
          <w:p w14:paraId="1DD9FA89" w14:textId="77777777" w:rsidR="003C0DFF" w:rsidRPr="005026A1" w:rsidRDefault="003C0DFF" w:rsidP="00AD57DF">
            <w:pPr>
              <w:pStyle w:val="TAL"/>
            </w:pPr>
          </w:p>
        </w:tc>
        <w:tc>
          <w:tcPr>
            <w:tcW w:w="1807" w:type="pct"/>
            <w:gridSpan w:val="2"/>
            <w:shd w:val="clear" w:color="auto" w:fill="auto"/>
          </w:tcPr>
          <w:p w14:paraId="4E6D2D8A" w14:textId="77777777" w:rsidR="003C0DFF" w:rsidRPr="005026A1" w:rsidRDefault="003C0DFF" w:rsidP="00AD57DF">
            <w:pPr>
              <w:pStyle w:val="TAL"/>
            </w:pPr>
            <w:r w:rsidRPr="005026A1">
              <w:t>REG bundle size</w:t>
            </w:r>
          </w:p>
        </w:tc>
        <w:tc>
          <w:tcPr>
            <w:tcW w:w="677" w:type="pct"/>
            <w:shd w:val="clear" w:color="auto" w:fill="auto"/>
            <w:vAlign w:val="center"/>
          </w:tcPr>
          <w:p w14:paraId="4D78E3D2" w14:textId="77777777" w:rsidR="003C0DFF" w:rsidRPr="005026A1" w:rsidRDefault="003C0DFF" w:rsidP="00AD57DF">
            <w:pPr>
              <w:pStyle w:val="TAC"/>
            </w:pPr>
          </w:p>
        </w:tc>
        <w:tc>
          <w:tcPr>
            <w:tcW w:w="1595" w:type="pct"/>
            <w:shd w:val="clear" w:color="auto" w:fill="auto"/>
          </w:tcPr>
          <w:p w14:paraId="31C8BD37" w14:textId="77777777" w:rsidR="003C0DFF" w:rsidRPr="005026A1" w:rsidRDefault="003C0DFF" w:rsidP="00AD57DF">
            <w:pPr>
              <w:pStyle w:val="TAC"/>
            </w:pPr>
            <w:r w:rsidRPr="005026A1">
              <w:t>6</w:t>
            </w:r>
          </w:p>
        </w:tc>
      </w:tr>
      <w:tr w:rsidR="003C0DFF" w:rsidRPr="005026A1" w14:paraId="6269AA5C" w14:textId="77777777" w:rsidTr="00AD57DF">
        <w:trPr>
          <w:trHeight w:val="176"/>
          <w:jc w:val="center"/>
        </w:trPr>
        <w:tc>
          <w:tcPr>
            <w:tcW w:w="2728" w:type="pct"/>
            <w:gridSpan w:val="3"/>
            <w:shd w:val="clear" w:color="auto" w:fill="auto"/>
          </w:tcPr>
          <w:p w14:paraId="5FDB102B" w14:textId="77777777" w:rsidR="003C0DFF" w:rsidRPr="005026A1" w:rsidRDefault="003C0DFF" w:rsidP="00AD57DF">
            <w:pPr>
              <w:pStyle w:val="TAL"/>
            </w:pPr>
            <w:r w:rsidRPr="005026A1">
              <w:t>DRX</w:t>
            </w:r>
          </w:p>
        </w:tc>
        <w:tc>
          <w:tcPr>
            <w:tcW w:w="677" w:type="pct"/>
            <w:shd w:val="clear" w:color="auto" w:fill="auto"/>
          </w:tcPr>
          <w:p w14:paraId="72082127" w14:textId="77777777" w:rsidR="003C0DFF" w:rsidRPr="005026A1" w:rsidRDefault="003C0DFF" w:rsidP="00AD57DF">
            <w:pPr>
              <w:pStyle w:val="TAC"/>
            </w:pPr>
          </w:p>
        </w:tc>
        <w:tc>
          <w:tcPr>
            <w:tcW w:w="1595" w:type="pct"/>
            <w:shd w:val="clear" w:color="auto" w:fill="auto"/>
          </w:tcPr>
          <w:p w14:paraId="3CECC5B6" w14:textId="77777777" w:rsidR="003C0DFF" w:rsidRPr="005026A1" w:rsidRDefault="003C0DFF" w:rsidP="00AD57DF">
            <w:pPr>
              <w:pStyle w:val="TAC"/>
              <w:rPr>
                <w:iCs/>
              </w:rPr>
            </w:pPr>
            <w:r w:rsidRPr="005026A1">
              <w:rPr>
                <w:iCs/>
              </w:rPr>
              <w:t>OFF</w:t>
            </w:r>
          </w:p>
        </w:tc>
      </w:tr>
      <w:tr w:rsidR="003C0DFF" w:rsidRPr="005026A1" w14:paraId="48A6513F" w14:textId="77777777" w:rsidTr="00AD57DF">
        <w:trPr>
          <w:trHeight w:val="164"/>
          <w:jc w:val="center"/>
        </w:trPr>
        <w:tc>
          <w:tcPr>
            <w:tcW w:w="2728" w:type="pct"/>
            <w:gridSpan w:val="3"/>
            <w:shd w:val="clear" w:color="auto" w:fill="auto"/>
          </w:tcPr>
          <w:p w14:paraId="0AB9840F" w14:textId="77777777" w:rsidR="003C0DFF" w:rsidRPr="005026A1" w:rsidRDefault="003C0DFF" w:rsidP="00AD57DF">
            <w:pPr>
              <w:pStyle w:val="TAL"/>
            </w:pPr>
            <w:r w:rsidRPr="005026A1">
              <w:t xml:space="preserve">Gap pattern ID </w:t>
            </w:r>
          </w:p>
        </w:tc>
        <w:tc>
          <w:tcPr>
            <w:tcW w:w="677" w:type="pct"/>
            <w:shd w:val="clear" w:color="auto" w:fill="auto"/>
          </w:tcPr>
          <w:p w14:paraId="0A0BF7DD" w14:textId="77777777" w:rsidR="003C0DFF" w:rsidRPr="005026A1" w:rsidRDefault="003C0DFF" w:rsidP="00AD57DF">
            <w:pPr>
              <w:pStyle w:val="TAC"/>
            </w:pPr>
          </w:p>
        </w:tc>
        <w:tc>
          <w:tcPr>
            <w:tcW w:w="1595" w:type="pct"/>
            <w:shd w:val="clear" w:color="auto" w:fill="auto"/>
          </w:tcPr>
          <w:p w14:paraId="0830868C" w14:textId="77777777" w:rsidR="003C0DFF" w:rsidRPr="005026A1" w:rsidRDefault="003C0DFF" w:rsidP="00AD57DF">
            <w:pPr>
              <w:pStyle w:val="TAC"/>
              <w:rPr>
                <w:iCs/>
              </w:rPr>
            </w:pPr>
            <w:r w:rsidRPr="005026A1">
              <w:rPr>
                <w:iCs/>
              </w:rPr>
              <w:t>gp0</w:t>
            </w:r>
          </w:p>
        </w:tc>
      </w:tr>
      <w:tr w:rsidR="003C0DFF" w:rsidRPr="005026A1" w14:paraId="500FC84C" w14:textId="77777777" w:rsidTr="00AD57DF">
        <w:trPr>
          <w:trHeight w:val="50"/>
          <w:jc w:val="center"/>
        </w:trPr>
        <w:tc>
          <w:tcPr>
            <w:tcW w:w="2728" w:type="pct"/>
            <w:gridSpan w:val="3"/>
            <w:shd w:val="clear" w:color="auto" w:fill="auto"/>
          </w:tcPr>
          <w:p w14:paraId="2F87B40E" w14:textId="77777777" w:rsidR="003C0DFF" w:rsidRPr="005026A1" w:rsidRDefault="003C0DFF" w:rsidP="00AD57DF">
            <w:pPr>
              <w:pStyle w:val="TAL"/>
            </w:pPr>
            <w:r w:rsidRPr="005026A1">
              <w:t>Layer 3 filtering</w:t>
            </w:r>
          </w:p>
        </w:tc>
        <w:tc>
          <w:tcPr>
            <w:tcW w:w="677" w:type="pct"/>
            <w:shd w:val="clear" w:color="auto" w:fill="auto"/>
          </w:tcPr>
          <w:p w14:paraId="04135295" w14:textId="77777777" w:rsidR="003C0DFF" w:rsidRPr="005026A1" w:rsidRDefault="003C0DFF" w:rsidP="00AD57DF">
            <w:pPr>
              <w:pStyle w:val="TAC"/>
            </w:pPr>
          </w:p>
        </w:tc>
        <w:tc>
          <w:tcPr>
            <w:tcW w:w="1595" w:type="pct"/>
            <w:shd w:val="clear" w:color="auto" w:fill="auto"/>
          </w:tcPr>
          <w:p w14:paraId="7453DB44" w14:textId="77777777" w:rsidR="003C0DFF" w:rsidRPr="005026A1" w:rsidRDefault="003C0DFF" w:rsidP="00AD57DF">
            <w:pPr>
              <w:pStyle w:val="TAC"/>
            </w:pPr>
            <w:r w:rsidRPr="005026A1">
              <w:rPr>
                <w:iCs/>
              </w:rPr>
              <w:t>Enabled</w:t>
            </w:r>
          </w:p>
        </w:tc>
      </w:tr>
      <w:tr w:rsidR="003C0DFF" w:rsidRPr="005026A1" w14:paraId="6E10DCA2" w14:textId="77777777" w:rsidTr="00AD57DF">
        <w:trPr>
          <w:trHeight w:val="164"/>
          <w:jc w:val="center"/>
        </w:trPr>
        <w:tc>
          <w:tcPr>
            <w:tcW w:w="2728" w:type="pct"/>
            <w:gridSpan w:val="3"/>
            <w:shd w:val="clear" w:color="auto" w:fill="auto"/>
          </w:tcPr>
          <w:p w14:paraId="0883EA8C" w14:textId="77777777" w:rsidR="003C0DFF" w:rsidRPr="005026A1" w:rsidRDefault="003C0DFF" w:rsidP="00AD57DF">
            <w:pPr>
              <w:pStyle w:val="TAL"/>
            </w:pPr>
            <w:r w:rsidRPr="005026A1">
              <w:t>T310 timer</w:t>
            </w:r>
          </w:p>
        </w:tc>
        <w:tc>
          <w:tcPr>
            <w:tcW w:w="677" w:type="pct"/>
            <w:shd w:val="clear" w:color="auto" w:fill="auto"/>
          </w:tcPr>
          <w:p w14:paraId="47C9B5A8" w14:textId="77777777" w:rsidR="003C0DFF" w:rsidRPr="005026A1" w:rsidRDefault="003C0DFF" w:rsidP="00AD57DF">
            <w:pPr>
              <w:pStyle w:val="TAC"/>
              <w:rPr>
                <w:iCs/>
              </w:rPr>
            </w:pPr>
            <w:r w:rsidRPr="005026A1">
              <w:rPr>
                <w:iCs/>
              </w:rPr>
              <w:t>ms</w:t>
            </w:r>
          </w:p>
        </w:tc>
        <w:tc>
          <w:tcPr>
            <w:tcW w:w="1595" w:type="pct"/>
            <w:shd w:val="clear" w:color="auto" w:fill="auto"/>
          </w:tcPr>
          <w:p w14:paraId="204ABBBC" w14:textId="77777777" w:rsidR="003C0DFF" w:rsidRPr="005026A1" w:rsidRDefault="003C0DFF" w:rsidP="00AD57DF">
            <w:pPr>
              <w:pStyle w:val="TAC"/>
              <w:rPr>
                <w:iCs/>
              </w:rPr>
            </w:pPr>
            <w:r w:rsidRPr="005026A1">
              <w:rPr>
                <w:iCs/>
              </w:rPr>
              <w:t>0</w:t>
            </w:r>
          </w:p>
        </w:tc>
      </w:tr>
      <w:tr w:rsidR="003C0DFF" w:rsidRPr="005026A1" w14:paraId="4380D5A7" w14:textId="77777777" w:rsidTr="00AD57DF">
        <w:trPr>
          <w:trHeight w:val="164"/>
          <w:jc w:val="center"/>
        </w:trPr>
        <w:tc>
          <w:tcPr>
            <w:tcW w:w="2728" w:type="pct"/>
            <w:gridSpan w:val="3"/>
            <w:shd w:val="clear" w:color="auto" w:fill="auto"/>
          </w:tcPr>
          <w:p w14:paraId="17ED1BAE" w14:textId="77777777" w:rsidR="003C0DFF" w:rsidRPr="005026A1" w:rsidRDefault="003C0DFF" w:rsidP="00AD57DF">
            <w:pPr>
              <w:pStyle w:val="TAL"/>
            </w:pPr>
            <w:r w:rsidRPr="005026A1">
              <w:t>T311 timer</w:t>
            </w:r>
          </w:p>
        </w:tc>
        <w:tc>
          <w:tcPr>
            <w:tcW w:w="677" w:type="pct"/>
            <w:shd w:val="clear" w:color="auto" w:fill="auto"/>
          </w:tcPr>
          <w:p w14:paraId="7E4B9A2E" w14:textId="77777777" w:rsidR="003C0DFF" w:rsidRPr="005026A1" w:rsidRDefault="003C0DFF" w:rsidP="00AD57DF">
            <w:pPr>
              <w:pStyle w:val="TAC"/>
              <w:rPr>
                <w:iCs/>
              </w:rPr>
            </w:pPr>
            <w:r w:rsidRPr="005026A1">
              <w:t>ms</w:t>
            </w:r>
          </w:p>
        </w:tc>
        <w:tc>
          <w:tcPr>
            <w:tcW w:w="1595" w:type="pct"/>
            <w:shd w:val="clear" w:color="auto" w:fill="auto"/>
          </w:tcPr>
          <w:p w14:paraId="3566CADA" w14:textId="77777777" w:rsidR="003C0DFF" w:rsidRPr="005026A1" w:rsidRDefault="003C0DFF" w:rsidP="00AD57DF">
            <w:pPr>
              <w:pStyle w:val="TAC"/>
              <w:rPr>
                <w:i/>
                <w:iCs/>
              </w:rPr>
            </w:pPr>
            <w:r w:rsidRPr="005026A1">
              <w:t>1000</w:t>
            </w:r>
          </w:p>
        </w:tc>
      </w:tr>
      <w:tr w:rsidR="003C0DFF" w:rsidRPr="005026A1" w14:paraId="55625E70" w14:textId="77777777" w:rsidTr="00AD57DF">
        <w:trPr>
          <w:trHeight w:val="164"/>
          <w:jc w:val="center"/>
        </w:trPr>
        <w:tc>
          <w:tcPr>
            <w:tcW w:w="2728" w:type="pct"/>
            <w:gridSpan w:val="3"/>
            <w:shd w:val="clear" w:color="auto" w:fill="auto"/>
          </w:tcPr>
          <w:p w14:paraId="409133F2" w14:textId="77777777" w:rsidR="003C0DFF" w:rsidRPr="005026A1" w:rsidRDefault="003C0DFF" w:rsidP="00AD57DF">
            <w:pPr>
              <w:pStyle w:val="TAL"/>
            </w:pPr>
            <w:r w:rsidRPr="005026A1">
              <w:t>N310</w:t>
            </w:r>
          </w:p>
        </w:tc>
        <w:tc>
          <w:tcPr>
            <w:tcW w:w="677" w:type="pct"/>
            <w:shd w:val="clear" w:color="auto" w:fill="auto"/>
          </w:tcPr>
          <w:p w14:paraId="1D82A14F" w14:textId="77777777" w:rsidR="003C0DFF" w:rsidRPr="005026A1" w:rsidRDefault="003C0DFF" w:rsidP="00AD57DF">
            <w:pPr>
              <w:pStyle w:val="TAC"/>
            </w:pPr>
          </w:p>
        </w:tc>
        <w:tc>
          <w:tcPr>
            <w:tcW w:w="1595" w:type="pct"/>
            <w:shd w:val="clear" w:color="auto" w:fill="auto"/>
          </w:tcPr>
          <w:p w14:paraId="377317BC" w14:textId="77777777" w:rsidR="003C0DFF" w:rsidRPr="005026A1" w:rsidRDefault="003C0DFF" w:rsidP="00AD57DF">
            <w:pPr>
              <w:pStyle w:val="TAC"/>
            </w:pPr>
            <w:r w:rsidRPr="005026A1">
              <w:t>1</w:t>
            </w:r>
          </w:p>
        </w:tc>
      </w:tr>
      <w:tr w:rsidR="003C0DFF" w:rsidRPr="005026A1" w14:paraId="79FC67FC" w14:textId="77777777" w:rsidTr="00AD57DF">
        <w:trPr>
          <w:trHeight w:val="164"/>
          <w:jc w:val="center"/>
        </w:trPr>
        <w:tc>
          <w:tcPr>
            <w:tcW w:w="2728" w:type="pct"/>
            <w:gridSpan w:val="3"/>
            <w:shd w:val="clear" w:color="auto" w:fill="auto"/>
          </w:tcPr>
          <w:p w14:paraId="39CDD20B" w14:textId="77777777" w:rsidR="003C0DFF" w:rsidRPr="005026A1" w:rsidRDefault="003C0DFF" w:rsidP="00AD57DF">
            <w:pPr>
              <w:pStyle w:val="TAL"/>
            </w:pPr>
            <w:r w:rsidRPr="005026A1">
              <w:t>N311</w:t>
            </w:r>
          </w:p>
        </w:tc>
        <w:tc>
          <w:tcPr>
            <w:tcW w:w="677" w:type="pct"/>
            <w:shd w:val="clear" w:color="auto" w:fill="auto"/>
          </w:tcPr>
          <w:p w14:paraId="27FFC44B" w14:textId="77777777" w:rsidR="003C0DFF" w:rsidRPr="005026A1" w:rsidRDefault="003C0DFF" w:rsidP="00AD57DF">
            <w:pPr>
              <w:pStyle w:val="TAC"/>
            </w:pPr>
          </w:p>
        </w:tc>
        <w:tc>
          <w:tcPr>
            <w:tcW w:w="1595" w:type="pct"/>
            <w:shd w:val="clear" w:color="auto" w:fill="auto"/>
          </w:tcPr>
          <w:p w14:paraId="1A1A31FD" w14:textId="77777777" w:rsidR="003C0DFF" w:rsidRPr="005026A1" w:rsidRDefault="003C0DFF" w:rsidP="00AD57DF">
            <w:pPr>
              <w:pStyle w:val="TAC"/>
            </w:pPr>
            <w:r w:rsidRPr="005026A1">
              <w:t>1</w:t>
            </w:r>
          </w:p>
        </w:tc>
      </w:tr>
      <w:tr w:rsidR="003C0DFF" w:rsidRPr="005026A1" w14:paraId="164B29CD" w14:textId="77777777" w:rsidTr="00AD57DF">
        <w:trPr>
          <w:trHeight w:val="186"/>
          <w:jc w:val="center"/>
        </w:trPr>
        <w:tc>
          <w:tcPr>
            <w:tcW w:w="1999" w:type="pct"/>
            <w:gridSpan w:val="2"/>
            <w:vMerge w:val="restart"/>
            <w:shd w:val="clear" w:color="auto" w:fill="auto"/>
          </w:tcPr>
          <w:p w14:paraId="632E2DC6" w14:textId="77777777" w:rsidR="003C0DFF" w:rsidRPr="005026A1" w:rsidRDefault="003C0DFF" w:rsidP="00AD57DF">
            <w:pPr>
              <w:pStyle w:val="TAL"/>
            </w:pPr>
            <w:r w:rsidRPr="005026A1">
              <w:t>CSI-RS configuration</w:t>
            </w:r>
          </w:p>
        </w:tc>
        <w:tc>
          <w:tcPr>
            <w:tcW w:w="729" w:type="pct"/>
            <w:shd w:val="clear" w:color="auto" w:fill="auto"/>
          </w:tcPr>
          <w:p w14:paraId="7D9EEF40" w14:textId="77777777" w:rsidR="003C0DFF" w:rsidRPr="005026A1" w:rsidRDefault="003C0DFF" w:rsidP="00AD57DF">
            <w:pPr>
              <w:pStyle w:val="TAL"/>
            </w:pPr>
            <w:r w:rsidRPr="005026A1">
              <w:t>Config 1,4</w:t>
            </w:r>
          </w:p>
        </w:tc>
        <w:tc>
          <w:tcPr>
            <w:tcW w:w="677" w:type="pct"/>
            <w:vMerge w:val="restart"/>
            <w:shd w:val="clear" w:color="auto" w:fill="auto"/>
          </w:tcPr>
          <w:p w14:paraId="554D60C9" w14:textId="77777777" w:rsidR="003C0DFF" w:rsidRPr="005026A1" w:rsidRDefault="003C0DFF" w:rsidP="00AD57DF">
            <w:pPr>
              <w:pStyle w:val="TAC"/>
            </w:pPr>
          </w:p>
        </w:tc>
        <w:tc>
          <w:tcPr>
            <w:tcW w:w="1595" w:type="pct"/>
            <w:shd w:val="clear" w:color="auto" w:fill="auto"/>
          </w:tcPr>
          <w:p w14:paraId="1486E6A6" w14:textId="77777777" w:rsidR="003C0DFF" w:rsidRPr="005026A1" w:rsidRDefault="003C0DFF" w:rsidP="00AD57DF">
            <w:pPr>
              <w:pStyle w:val="TAC"/>
            </w:pPr>
            <w:r w:rsidRPr="005026A1">
              <w:t xml:space="preserve">CSI-RS.1.1 FDD </w:t>
            </w:r>
          </w:p>
        </w:tc>
      </w:tr>
      <w:tr w:rsidR="003C0DFF" w:rsidRPr="005026A1" w14:paraId="2E672928" w14:textId="77777777" w:rsidTr="00AD57DF">
        <w:trPr>
          <w:trHeight w:val="185"/>
          <w:jc w:val="center"/>
        </w:trPr>
        <w:tc>
          <w:tcPr>
            <w:tcW w:w="1999" w:type="pct"/>
            <w:gridSpan w:val="2"/>
            <w:vMerge/>
            <w:shd w:val="clear" w:color="auto" w:fill="auto"/>
          </w:tcPr>
          <w:p w14:paraId="5C8F597D" w14:textId="77777777" w:rsidR="003C0DFF" w:rsidRPr="005026A1" w:rsidRDefault="003C0DFF" w:rsidP="00AD57DF">
            <w:pPr>
              <w:pStyle w:val="TAL"/>
            </w:pPr>
          </w:p>
        </w:tc>
        <w:tc>
          <w:tcPr>
            <w:tcW w:w="729" w:type="pct"/>
            <w:shd w:val="clear" w:color="auto" w:fill="auto"/>
          </w:tcPr>
          <w:p w14:paraId="0268FD36" w14:textId="77777777" w:rsidR="003C0DFF" w:rsidRPr="005026A1" w:rsidRDefault="003C0DFF" w:rsidP="00AD57DF">
            <w:pPr>
              <w:pStyle w:val="TAL"/>
            </w:pPr>
            <w:r w:rsidRPr="005026A1">
              <w:t>Config 2</w:t>
            </w:r>
          </w:p>
        </w:tc>
        <w:tc>
          <w:tcPr>
            <w:tcW w:w="677" w:type="pct"/>
            <w:vMerge/>
            <w:shd w:val="clear" w:color="auto" w:fill="auto"/>
          </w:tcPr>
          <w:p w14:paraId="10C6AA35" w14:textId="77777777" w:rsidR="003C0DFF" w:rsidRPr="005026A1" w:rsidRDefault="003C0DFF" w:rsidP="00AD57DF">
            <w:pPr>
              <w:pStyle w:val="TAC"/>
            </w:pPr>
          </w:p>
        </w:tc>
        <w:tc>
          <w:tcPr>
            <w:tcW w:w="1595" w:type="pct"/>
            <w:shd w:val="clear" w:color="auto" w:fill="auto"/>
          </w:tcPr>
          <w:p w14:paraId="307C5F77" w14:textId="77777777" w:rsidR="003C0DFF" w:rsidRPr="005026A1" w:rsidRDefault="003C0DFF" w:rsidP="00AD57DF">
            <w:pPr>
              <w:pStyle w:val="TAC"/>
            </w:pPr>
            <w:r w:rsidRPr="005026A1">
              <w:t>CSI-RS.1.1 TDD</w:t>
            </w:r>
          </w:p>
        </w:tc>
      </w:tr>
      <w:tr w:rsidR="003C0DFF" w:rsidRPr="005026A1" w14:paraId="0E5D6DCE" w14:textId="77777777" w:rsidTr="00AD57DF">
        <w:trPr>
          <w:trHeight w:val="185"/>
          <w:jc w:val="center"/>
        </w:trPr>
        <w:tc>
          <w:tcPr>
            <w:tcW w:w="1999" w:type="pct"/>
            <w:gridSpan w:val="2"/>
            <w:vMerge/>
            <w:shd w:val="clear" w:color="auto" w:fill="auto"/>
          </w:tcPr>
          <w:p w14:paraId="46A29D9A" w14:textId="77777777" w:rsidR="003C0DFF" w:rsidRPr="005026A1" w:rsidRDefault="003C0DFF" w:rsidP="00AD57DF">
            <w:pPr>
              <w:pStyle w:val="TAL"/>
            </w:pPr>
          </w:p>
        </w:tc>
        <w:tc>
          <w:tcPr>
            <w:tcW w:w="729" w:type="pct"/>
            <w:shd w:val="clear" w:color="auto" w:fill="auto"/>
          </w:tcPr>
          <w:p w14:paraId="6784EE04" w14:textId="77777777" w:rsidR="003C0DFF" w:rsidRPr="005026A1" w:rsidRDefault="003C0DFF" w:rsidP="00AD57DF">
            <w:pPr>
              <w:pStyle w:val="TAL"/>
            </w:pPr>
            <w:r w:rsidRPr="005026A1">
              <w:t>Config 3</w:t>
            </w:r>
          </w:p>
        </w:tc>
        <w:tc>
          <w:tcPr>
            <w:tcW w:w="677" w:type="pct"/>
            <w:vMerge/>
            <w:shd w:val="clear" w:color="auto" w:fill="auto"/>
          </w:tcPr>
          <w:p w14:paraId="71ABFDD2" w14:textId="77777777" w:rsidR="003C0DFF" w:rsidRPr="005026A1" w:rsidRDefault="003C0DFF" w:rsidP="00AD57DF">
            <w:pPr>
              <w:pStyle w:val="TAC"/>
            </w:pPr>
          </w:p>
        </w:tc>
        <w:tc>
          <w:tcPr>
            <w:tcW w:w="1595" w:type="pct"/>
            <w:shd w:val="clear" w:color="auto" w:fill="auto"/>
          </w:tcPr>
          <w:p w14:paraId="6E35507B" w14:textId="77777777" w:rsidR="003C0DFF" w:rsidRPr="005026A1" w:rsidRDefault="003C0DFF" w:rsidP="00AD57DF">
            <w:pPr>
              <w:pStyle w:val="TAC"/>
            </w:pPr>
            <w:r w:rsidRPr="005026A1">
              <w:t>CSI-RS.2.1 TDD</w:t>
            </w:r>
          </w:p>
        </w:tc>
      </w:tr>
      <w:tr w:rsidR="003C0DFF" w:rsidRPr="005026A1" w14:paraId="2AA2BB18" w14:textId="77777777" w:rsidTr="00AD57DF">
        <w:trPr>
          <w:trHeight w:val="164"/>
          <w:jc w:val="center"/>
        </w:trPr>
        <w:tc>
          <w:tcPr>
            <w:tcW w:w="2728" w:type="pct"/>
            <w:gridSpan w:val="3"/>
            <w:shd w:val="clear" w:color="auto" w:fill="auto"/>
          </w:tcPr>
          <w:p w14:paraId="314A39B3" w14:textId="77777777" w:rsidR="003C0DFF" w:rsidRPr="005026A1" w:rsidRDefault="003C0DFF" w:rsidP="00AD57DF">
            <w:pPr>
              <w:pStyle w:val="TAL"/>
            </w:pPr>
            <w:r w:rsidRPr="005026A1">
              <w:t>T1</w:t>
            </w:r>
          </w:p>
        </w:tc>
        <w:tc>
          <w:tcPr>
            <w:tcW w:w="677" w:type="pct"/>
            <w:shd w:val="clear" w:color="auto" w:fill="auto"/>
          </w:tcPr>
          <w:p w14:paraId="079454E8" w14:textId="77777777" w:rsidR="003C0DFF" w:rsidRPr="005026A1" w:rsidRDefault="003C0DFF" w:rsidP="00AD57DF">
            <w:pPr>
              <w:pStyle w:val="TAC"/>
            </w:pPr>
            <w:r w:rsidRPr="005026A1">
              <w:t>s</w:t>
            </w:r>
          </w:p>
        </w:tc>
        <w:tc>
          <w:tcPr>
            <w:tcW w:w="1595" w:type="pct"/>
            <w:shd w:val="clear" w:color="auto" w:fill="auto"/>
          </w:tcPr>
          <w:p w14:paraId="608A09B1" w14:textId="77777777" w:rsidR="003C0DFF" w:rsidRPr="005026A1" w:rsidRDefault="003C0DFF" w:rsidP="00AD57DF">
            <w:pPr>
              <w:pStyle w:val="TAC"/>
            </w:pPr>
            <w:r w:rsidRPr="005026A1">
              <w:t>0.2</w:t>
            </w:r>
          </w:p>
        </w:tc>
      </w:tr>
      <w:tr w:rsidR="003C0DFF" w:rsidRPr="005026A1" w14:paraId="0C251C35" w14:textId="77777777" w:rsidTr="00AD57DF">
        <w:trPr>
          <w:trHeight w:val="176"/>
          <w:jc w:val="center"/>
        </w:trPr>
        <w:tc>
          <w:tcPr>
            <w:tcW w:w="2728" w:type="pct"/>
            <w:gridSpan w:val="3"/>
            <w:shd w:val="clear" w:color="auto" w:fill="auto"/>
          </w:tcPr>
          <w:p w14:paraId="3FF061DC" w14:textId="77777777" w:rsidR="003C0DFF" w:rsidRPr="005026A1" w:rsidRDefault="003C0DFF" w:rsidP="00AD57DF">
            <w:pPr>
              <w:pStyle w:val="TAL"/>
            </w:pPr>
            <w:r w:rsidRPr="005026A1">
              <w:t>T2</w:t>
            </w:r>
          </w:p>
        </w:tc>
        <w:tc>
          <w:tcPr>
            <w:tcW w:w="677" w:type="pct"/>
            <w:shd w:val="clear" w:color="auto" w:fill="auto"/>
          </w:tcPr>
          <w:p w14:paraId="03E6FC1C" w14:textId="77777777" w:rsidR="003C0DFF" w:rsidRPr="005026A1" w:rsidRDefault="003C0DFF" w:rsidP="00AD57DF">
            <w:pPr>
              <w:pStyle w:val="TAC"/>
            </w:pPr>
            <w:r w:rsidRPr="005026A1">
              <w:t>s</w:t>
            </w:r>
          </w:p>
        </w:tc>
        <w:tc>
          <w:tcPr>
            <w:tcW w:w="1595" w:type="pct"/>
            <w:shd w:val="clear" w:color="auto" w:fill="auto"/>
          </w:tcPr>
          <w:p w14:paraId="4F6260B7" w14:textId="77777777" w:rsidR="003C0DFF" w:rsidRPr="005026A1" w:rsidRDefault="003C0DFF" w:rsidP="00AD57DF">
            <w:pPr>
              <w:pStyle w:val="TAC"/>
            </w:pPr>
            <w:r w:rsidRPr="005026A1">
              <w:t>0.48</w:t>
            </w:r>
          </w:p>
        </w:tc>
      </w:tr>
      <w:tr w:rsidR="003C0DFF" w:rsidRPr="005026A1" w14:paraId="218202D5" w14:textId="77777777" w:rsidTr="00AD57DF">
        <w:trPr>
          <w:trHeight w:val="164"/>
          <w:jc w:val="center"/>
        </w:trPr>
        <w:tc>
          <w:tcPr>
            <w:tcW w:w="2728" w:type="pct"/>
            <w:gridSpan w:val="3"/>
            <w:shd w:val="clear" w:color="auto" w:fill="auto"/>
          </w:tcPr>
          <w:p w14:paraId="06B7DAEC" w14:textId="77777777" w:rsidR="003C0DFF" w:rsidRPr="005026A1" w:rsidRDefault="003C0DFF" w:rsidP="00AD57DF">
            <w:pPr>
              <w:pStyle w:val="TAL"/>
            </w:pPr>
            <w:r w:rsidRPr="005026A1">
              <w:t>T3</w:t>
            </w:r>
          </w:p>
        </w:tc>
        <w:tc>
          <w:tcPr>
            <w:tcW w:w="677" w:type="pct"/>
            <w:shd w:val="clear" w:color="auto" w:fill="auto"/>
          </w:tcPr>
          <w:p w14:paraId="56565604" w14:textId="77777777" w:rsidR="003C0DFF" w:rsidRPr="005026A1" w:rsidRDefault="003C0DFF" w:rsidP="00AD57DF">
            <w:pPr>
              <w:pStyle w:val="TAC"/>
            </w:pPr>
            <w:r w:rsidRPr="005026A1">
              <w:t>s</w:t>
            </w:r>
          </w:p>
        </w:tc>
        <w:tc>
          <w:tcPr>
            <w:tcW w:w="1595" w:type="pct"/>
            <w:shd w:val="clear" w:color="auto" w:fill="auto"/>
          </w:tcPr>
          <w:p w14:paraId="492EBFD4" w14:textId="77777777" w:rsidR="003C0DFF" w:rsidRPr="005026A1" w:rsidRDefault="003C0DFF" w:rsidP="00AD57DF">
            <w:pPr>
              <w:pStyle w:val="TAC"/>
            </w:pPr>
            <w:r w:rsidRPr="005026A1">
              <w:t>0.48</w:t>
            </w:r>
          </w:p>
        </w:tc>
      </w:tr>
      <w:tr w:rsidR="003C0DFF" w:rsidRPr="005026A1" w14:paraId="5141DF49" w14:textId="77777777" w:rsidTr="00AD57DF">
        <w:trPr>
          <w:trHeight w:val="164"/>
          <w:jc w:val="center"/>
        </w:trPr>
        <w:tc>
          <w:tcPr>
            <w:tcW w:w="2728" w:type="pct"/>
            <w:gridSpan w:val="3"/>
            <w:shd w:val="clear" w:color="auto" w:fill="auto"/>
          </w:tcPr>
          <w:p w14:paraId="13B35E8D" w14:textId="77777777" w:rsidR="003C0DFF" w:rsidRPr="005026A1" w:rsidRDefault="003C0DFF" w:rsidP="00AD57DF">
            <w:pPr>
              <w:pStyle w:val="TAL"/>
            </w:pPr>
            <w:r w:rsidRPr="005026A1">
              <w:t>D1</w:t>
            </w:r>
          </w:p>
        </w:tc>
        <w:tc>
          <w:tcPr>
            <w:tcW w:w="677" w:type="pct"/>
            <w:shd w:val="clear" w:color="auto" w:fill="auto"/>
          </w:tcPr>
          <w:p w14:paraId="633F1166" w14:textId="77777777" w:rsidR="003C0DFF" w:rsidRPr="005026A1" w:rsidRDefault="003C0DFF" w:rsidP="00AD57DF">
            <w:pPr>
              <w:pStyle w:val="TAC"/>
            </w:pPr>
            <w:r w:rsidRPr="005026A1">
              <w:t>s</w:t>
            </w:r>
          </w:p>
        </w:tc>
        <w:tc>
          <w:tcPr>
            <w:tcW w:w="1595" w:type="pct"/>
            <w:shd w:val="clear" w:color="auto" w:fill="auto"/>
          </w:tcPr>
          <w:p w14:paraId="058B6F84" w14:textId="77777777" w:rsidR="003C0DFF" w:rsidRPr="005026A1" w:rsidRDefault="003C0DFF" w:rsidP="00AD57DF">
            <w:pPr>
              <w:pStyle w:val="TAC"/>
            </w:pPr>
            <w:r w:rsidRPr="005026A1">
              <w:t>0.44</w:t>
            </w:r>
          </w:p>
        </w:tc>
      </w:tr>
      <w:tr w:rsidR="003C0DFF" w:rsidRPr="005026A1" w14:paraId="4DDBE8A4" w14:textId="77777777" w:rsidTr="00AD57DF">
        <w:trPr>
          <w:trHeight w:val="50"/>
          <w:jc w:val="center"/>
        </w:trPr>
        <w:tc>
          <w:tcPr>
            <w:tcW w:w="5000" w:type="pct"/>
            <w:gridSpan w:val="5"/>
          </w:tcPr>
          <w:p w14:paraId="671FE688" w14:textId="77777777" w:rsidR="003C0DFF" w:rsidRPr="005026A1" w:rsidRDefault="003C0DFF" w:rsidP="00AD57DF">
            <w:pPr>
              <w:pStyle w:val="TAN"/>
            </w:pPr>
            <w:r w:rsidRPr="005026A1">
              <w:t>Note 1:</w:t>
            </w:r>
            <w:r w:rsidRPr="005026A1">
              <w:tab/>
              <w:t>UE-specific PDCCH is not transmitted after T1 starts.</w:t>
            </w:r>
          </w:p>
        </w:tc>
      </w:tr>
    </w:tbl>
    <w:p w14:paraId="0878B160" w14:textId="77777777" w:rsidR="003C0DFF" w:rsidRPr="005026A1" w:rsidRDefault="003C0DFF" w:rsidP="003C0DFF"/>
    <w:p w14:paraId="19396287" w14:textId="77777777" w:rsidR="003C0DFF" w:rsidRPr="005026A1" w:rsidRDefault="003C0DFF" w:rsidP="003C0DFF">
      <w:pPr>
        <w:pStyle w:val="H6"/>
      </w:pPr>
      <w:r w:rsidRPr="005026A1">
        <w:t>16.5.1.10.4.2</w:t>
      </w:r>
      <w:r w:rsidRPr="005026A1">
        <w:tab/>
      </w:r>
      <w:r w:rsidRPr="005026A1">
        <w:rPr>
          <w:lang w:eastAsia="x-none"/>
        </w:rPr>
        <w:t>Test</w:t>
      </w:r>
      <w:r w:rsidRPr="005026A1">
        <w:t xml:space="preserve"> procedure</w:t>
      </w:r>
    </w:p>
    <w:p w14:paraId="4985A6CA" w14:textId="77777777" w:rsidR="003C0DFF" w:rsidRPr="005026A1" w:rsidRDefault="003C0DFF" w:rsidP="003C0DFF">
      <w:r w:rsidRPr="005026A1">
        <w:t>Same as the test procedure given in clause 6.5.1.5</w:t>
      </w:r>
      <w:r w:rsidRPr="005026A1">
        <w:rPr>
          <w:rFonts w:cs="Arial"/>
        </w:rPr>
        <w:t>.4.2.</w:t>
      </w:r>
    </w:p>
    <w:p w14:paraId="275C73BE" w14:textId="77777777" w:rsidR="003C0DFF" w:rsidRPr="005026A1" w:rsidRDefault="003C0DFF" w:rsidP="003C0DFF">
      <w:pPr>
        <w:pStyle w:val="H6"/>
      </w:pPr>
      <w:r w:rsidRPr="005026A1">
        <w:t>16.5.1.10.4.3</w:t>
      </w:r>
      <w:r w:rsidRPr="005026A1">
        <w:tab/>
      </w:r>
      <w:r w:rsidRPr="005026A1">
        <w:rPr>
          <w:lang w:eastAsia="x-none"/>
        </w:rPr>
        <w:t>Message</w:t>
      </w:r>
      <w:r w:rsidRPr="005026A1">
        <w:t xml:space="preserve"> contents</w:t>
      </w:r>
    </w:p>
    <w:p w14:paraId="20D10A21" w14:textId="77777777" w:rsidR="003C0DFF" w:rsidRPr="005026A1" w:rsidRDefault="003C0DFF" w:rsidP="003C0DFF">
      <w:pPr>
        <w:rPr>
          <w:lang w:eastAsia="zh-CN"/>
        </w:rPr>
      </w:pPr>
      <w:r w:rsidRPr="005026A1">
        <w:t xml:space="preserve">Same as the </w:t>
      </w:r>
      <w:r w:rsidRPr="005026A1">
        <w:rPr>
          <w:lang w:eastAsia="zh-CN"/>
        </w:rPr>
        <w:t>message</w:t>
      </w:r>
      <w:r w:rsidRPr="005026A1">
        <w:t xml:space="preserve"> contents given in clause 6.5.1.5</w:t>
      </w:r>
      <w:r w:rsidRPr="005026A1">
        <w:rPr>
          <w:rFonts w:cs="Arial"/>
        </w:rPr>
        <w:t>.4.3.</w:t>
      </w:r>
    </w:p>
    <w:p w14:paraId="0E7E601E" w14:textId="77777777" w:rsidR="003C0DFF" w:rsidRPr="005026A1" w:rsidRDefault="003C0DFF" w:rsidP="003C0DFF">
      <w:pPr>
        <w:pStyle w:val="H6"/>
        <w:rPr>
          <w:rFonts w:eastAsia="MS Mincho"/>
        </w:rPr>
      </w:pPr>
      <w:r w:rsidRPr="005026A1">
        <w:t>16.5.1.10.5</w:t>
      </w:r>
      <w:r w:rsidRPr="005026A1">
        <w:tab/>
        <w:t xml:space="preserve">Test </w:t>
      </w:r>
      <w:r w:rsidRPr="005026A1">
        <w:rPr>
          <w:lang w:eastAsia="x-none"/>
        </w:rPr>
        <w:t>requirement</w:t>
      </w:r>
    </w:p>
    <w:p w14:paraId="213A275B" w14:textId="77777777" w:rsidR="003C0DFF" w:rsidRPr="005026A1" w:rsidRDefault="003C0DFF" w:rsidP="003C0DFF">
      <w:pPr>
        <w:rPr>
          <w:rFonts w:cs="Arial"/>
        </w:rPr>
      </w:pPr>
      <w:r w:rsidRPr="005026A1">
        <w:t xml:space="preserve">Same as the </w:t>
      </w:r>
      <w:r w:rsidRPr="005026A1">
        <w:rPr>
          <w:lang w:eastAsia="zh-CN"/>
        </w:rPr>
        <w:t>test</w:t>
      </w:r>
      <w:r w:rsidRPr="005026A1">
        <w:t xml:space="preserve"> requirements given in clause 6.5.1.5</w:t>
      </w:r>
      <w:r w:rsidRPr="005026A1">
        <w:rPr>
          <w:rFonts w:cs="Arial"/>
        </w:rPr>
        <w:t>.5 with following exceptions:</w:t>
      </w:r>
    </w:p>
    <w:p w14:paraId="4F049A56"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6.5.1.5.5-1 is replaced by Table 16.5.1.10.5-1.</w:t>
      </w:r>
    </w:p>
    <w:p w14:paraId="7EA1ABA2" w14:textId="77777777" w:rsidR="003C0DFF" w:rsidRPr="005026A1" w:rsidRDefault="003C0DFF" w:rsidP="003C0DFF">
      <w:pPr>
        <w:pStyle w:val="TH"/>
      </w:pPr>
      <w:r w:rsidRPr="005026A1">
        <w:t>Table 16.5.1.10.5-1: Cell specific test parameters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276"/>
        <w:gridCol w:w="1595"/>
        <w:gridCol w:w="1595"/>
        <w:gridCol w:w="1595"/>
      </w:tblGrid>
      <w:tr w:rsidR="003C0DFF" w:rsidRPr="005026A1" w14:paraId="43FEFEDE" w14:textId="77777777" w:rsidTr="00AD57DF">
        <w:trPr>
          <w:cantSplit/>
          <w:trHeight w:val="169"/>
          <w:jc w:val="center"/>
        </w:trPr>
        <w:tc>
          <w:tcPr>
            <w:tcW w:w="3681" w:type="dxa"/>
            <w:vMerge w:val="restart"/>
            <w:tcBorders>
              <w:top w:val="single" w:sz="4" w:space="0" w:color="auto"/>
              <w:left w:val="single" w:sz="4" w:space="0" w:color="auto"/>
            </w:tcBorders>
          </w:tcPr>
          <w:p w14:paraId="1B425041" w14:textId="77777777" w:rsidR="003C0DFF" w:rsidRPr="005026A1" w:rsidRDefault="003C0DFF" w:rsidP="00AD57DF">
            <w:pPr>
              <w:pStyle w:val="TAH"/>
            </w:pPr>
            <w:r w:rsidRPr="005026A1">
              <w:t>Parameter</w:t>
            </w:r>
          </w:p>
        </w:tc>
        <w:tc>
          <w:tcPr>
            <w:tcW w:w="1276" w:type="dxa"/>
            <w:vMerge w:val="restart"/>
            <w:tcBorders>
              <w:top w:val="single" w:sz="4" w:space="0" w:color="auto"/>
            </w:tcBorders>
          </w:tcPr>
          <w:p w14:paraId="5A0D7E64" w14:textId="77777777" w:rsidR="003C0DFF" w:rsidRPr="005026A1" w:rsidRDefault="003C0DFF" w:rsidP="00AD57DF">
            <w:pPr>
              <w:pStyle w:val="TAH"/>
            </w:pPr>
            <w:r w:rsidRPr="005026A1">
              <w:t>Unit</w:t>
            </w:r>
          </w:p>
        </w:tc>
        <w:tc>
          <w:tcPr>
            <w:tcW w:w="4785" w:type="dxa"/>
            <w:gridSpan w:val="3"/>
            <w:tcBorders>
              <w:top w:val="single" w:sz="4" w:space="0" w:color="auto"/>
            </w:tcBorders>
          </w:tcPr>
          <w:p w14:paraId="52B6A5AF" w14:textId="77777777" w:rsidR="003C0DFF" w:rsidRPr="005026A1" w:rsidRDefault="003C0DFF" w:rsidP="00AD57DF">
            <w:pPr>
              <w:pStyle w:val="TAH"/>
            </w:pPr>
            <w:r w:rsidRPr="005026A1">
              <w:t>Test 1</w:t>
            </w:r>
          </w:p>
        </w:tc>
      </w:tr>
      <w:tr w:rsidR="003C0DFF" w:rsidRPr="005026A1" w14:paraId="0EEFDEF4" w14:textId="77777777" w:rsidTr="00AD57DF">
        <w:trPr>
          <w:cantSplit/>
          <w:trHeight w:val="191"/>
          <w:jc w:val="center"/>
        </w:trPr>
        <w:tc>
          <w:tcPr>
            <w:tcW w:w="3681" w:type="dxa"/>
            <w:vMerge/>
            <w:tcBorders>
              <w:left w:val="single" w:sz="4" w:space="0" w:color="auto"/>
              <w:bottom w:val="single" w:sz="4" w:space="0" w:color="auto"/>
            </w:tcBorders>
          </w:tcPr>
          <w:p w14:paraId="288471C0" w14:textId="77777777" w:rsidR="003C0DFF" w:rsidRPr="005026A1" w:rsidRDefault="003C0DFF" w:rsidP="00AD57DF">
            <w:pPr>
              <w:pStyle w:val="TAH"/>
            </w:pPr>
          </w:p>
        </w:tc>
        <w:tc>
          <w:tcPr>
            <w:tcW w:w="1276" w:type="dxa"/>
            <w:vMerge/>
            <w:tcBorders>
              <w:bottom w:val="single" w:sz="4" w:space="0" w:color="auto"/>
            </w:tcBorders>
          </w:tcPr>
          <w:p w14:paraId="7C0CAA30" w14:textId="77777777" w:rsidR="003C0DFF" w:rsidRPr="005026A1" w:rsidRDefault="003C0DFF" w:rsidP="00AD57DF">
            <w:pPr>
              <w:pStyle w:val="TAH"/>
            </w:pPr>
          </w:p>
        </w:tc>
        <w:tc>
          <w:tcPr>
            <w:tcW w:w="1595" w:type="dxa"/>
            <w:tcBorders>
              <w:bottom w:val="single" w:sz="4" w:space="0" w:color="auto"/>
            </w:tcBorders>
          </w:tcPr>
          <w:p w14:paraId="0CE9F2AB" w14:textId="77777777" w:rsidR="003C0DFF" w:rsidRPr="005026A1" w:rsidRDefault="003C0DFF" w:rsidP="00AD57DF">
            <w:pPr>
              <w:pStyle w:val="TAH"/>
            </w:pPr>
            <w:r w:rsidRPr="005026A1">
              <w:t>T1</w:t>
            </w:r>
          </w:p>
        </w:tc>
        <w:tc>
          <w:tcPr>
            <w:tcW w:w="1595" w:type="dxa"/>
            <w:tcBorders>
              <w:bottom w:val="single" w:sz="4" w:space="0" w:color="auto"/>
            </w:tcBorders>
          </w:tcPr>
          <w:p w14:paraId="060F4E16" w14:textId="77777777" w:rsidR="003C0DFF" w:rsidRPr="005026A1" w:rsidRDefault="003C0DFF" w:rsidP="00AD57DF">
            <w:pPr>
              <w:pStyle w:val="TAH"/>
            </w:pPr>
            <w:r w:rsidRPr="005026A1">
              <w:t>T2</w:t>
            </w:r>
          </w:p>
        </w:tc>
        <w:tc>
          <w:tcPr>
            <w:tcW w:w="1595" w:type="dxa"/>
            <w:tcBorders>
              <w:bottom w:val="single" w:sz="4" w:space="0" w:color="auto"/>
            </w:tcBorders>
          </w:tcPr>
          <w:p w14:paraId="14334BCE" w14:textId="77777777" w:rsidR="003C0DFF" w:rsidRPr="005026A1" w:rsidRDefault="003C0DFF" w:rsidP="00AD57DF">
            <w:pPr>
              <w:pStyle w:val="TAH"/>
            </w:pPr>
            <w:r w:rsidRPr="005026A1">
              <w:t>T3</w:t>
            </w:r>
          </w:p>
        </w:tc>
      </w:tr>
      <w:tr w:rsidR="003C0DFF" w:rsidRPr="005026A1" w14:paraId="57AE7E2B" w14:textId="77777777" w:rsidTr="00AD57DF">
        <w:trPr>
          <w:cantSplit/>
          <w:trHeight w:val="169"/>
          <w:jc w:val="center"/>
        </w:trPr>
        <w:tc>
          <w:tcPr>
            <w:tcW w:w="3681" w:type="dxa"/>
            <w:tcBorders>
              <w:left w:val="single" w:sz="4" w:space="0" w:color="auto"/>
              <w:bottom w:val="single" w:sz="4" w:space="0" w:color="auto"/>
            </w:tcBorders>
          </w:tcPr>
          <w:p w14:paraId="2348E433" w14:textId="77777777" w:rsidR="003C0DFF" w:rsidRPr="005026A1" w:rsidRDefault="003C0DFF" w:rsidP="00AD57DF">
            <w:pPr>
              <w:pStyle w:val="TAL"/>
            </w:pPr>
            <w:r w:rsidRPr="005026A1">
              <w:rPr>
                <w:rFonts w:cs="Arial"/>
                <w:szCs w:val="16"/>
                <w:lang w:eastAsia="ja-JP"/>
              </w:rPr>
              <w:t>EPRE ratio of PDCCH DMRS to SSS</w:t>
            </w:r>
          </w:p>
        </w:tc>
        <w:tc>
          <w:tcPr>
            <w:tcW w:w="1276" w:type="dxa"/>
            <w:tcBorders>
              <w:bottom w:val="single" w:sz="4" w:space="0" w:color="auto"/>
            </w:tcBorders>
          </w:tcPr>
          <w:p w14:paraId="3E673CCA" w14:textId="77777777" w:rsidR="003C0DFF" w:rsidRPr="005026A1" w:rsidRDefault="003C0DFF" w:rsidP="00AD57DF">
            <w:pPr>
              <w:pStyle w:val="TAC"/>
            </w:pPr>
            <w:r w:rsidRPr="005026A1">
              <w:t>dB</w:t>
            </w:r>
          </w:p>
        </w:tc>
        <w:tc>
          <w:tcPr>
            <w:tcW w:w="4785" w:type="dxa"/>
            <w:gridSpan w:val="3"/>
            <w:shd w:val="clear" w:color="auto" w:fill="auto"/>
          </w:tcPr>
          <w:p w14:paraId="1993D712" w14:textId="77777777" w:rsidR="003C0DFF" w:rsidRPr="005026A1" w:rsidRDefault="003C0DFF" w:rsidP="00AD57DF">
            <w:pPr>
              <w:pStyle w:val="TAC"/>
            </w:pPr>
            <w:r w:rsidRPr="005026A1">
              <w:t>4</w:t>
            </w:r>
          </w:p>
        </w:tc>
      </w:tr>
      <w:tr w:rsidR="003C0DFF" w:rsidRPr="005026A1" w14:paraId="72544717" w14:textId="77777777" w:rsidTr="00AD57DF">
        <w:trPr>
          <w:cantSplit/>
          <w:trHeight w:val="180"/>
          <w:jc w:val="center"/>
        </w:trPr>
        <w:tc>
          <w:tcPr>
            <w:tcW w:w="3681" w:type="dxa"/>
            <w:tcBorders>
              <w:left w:val="single" w:sz="4" w:space="0" w:color="auto"/>
              <w:bottom w:val="single" w:sz="4" w:space="0" w:color="auto"/>
            </w:tcBorders>
          </w:tcPr>
          <w:p w14:paraId="5C2B0D0A" w14:textId="77777777" w:rsidR="003C0DFF" w:rsidRPr="005026A1" w:rsidRDefault="003C0DFF" w:rsidP="00AD57DF">
            <w:pPr>
              <w:pStyle w:val="TAL"/>
            </w:pPr>
            <w:r w:rsidRPr="005026A1">
              <w:rPr>
                <w:rFonts w:cs="Arial"/>
                <w:szCs w:val="16"/>
                <w:lang w:eastAsia="ja-JP"/>
              </w:rPr>
              <w:t>EPRE ratio of PDCCH to PDCCH DMRS</w:t>
            </w:r>
          </w:p>
        </w:tc>
        <w:tc>
          <w:tcPr>
            <w:tcW w:w="1276" w:type="dxa"/>
            <w:tcBorders>
              <w:bottom w:val="single" w:sz="4" w:space="0" w:color="auto"/>
            </w:tcBorders>
          </w:tcPr>
          <w:p w14:paraId="7AA0152A" w14:textId="77777777" w:rsidR="003C0DFF" w:rsidRPr="005026A1" w:rsidRDefault="003C0DFF" w:rsidP="00AD57DF">
            <w:pPr>
              <w:pStyle w:val="TAC"/>
            </w:pPr>
            <w:r w:rsidRPr="005026A1">
              <w:t>dB</w:t>
            </w:r>
          </w:p>
        </w:tc>
        <w:tc>
          <w:tcPr>
            <w:tcW w:w="4785" w:type="dxa"/>
            <w:gridSpan w:val="3"/>
            <w:vMerge w:val="restart"/>
            <w:shd w:val="clear" w:color="auto" w:fill="auto"/>
            <w:vAlign w:val="center"/>
          </w:tcPr>
          <w:p w14:paraId="6A58F8F9" w14:textId="77777777" w:rsidR="003C0DFF" w:rsidRPr="005026A1" w:rsidRDefault="003C0DFF" w:rsidP="00AD57DF">
            <w:pPr>
              <w:pStyle w:val="TAC"/>
            </w:pPr>
            <w:r w:rsidRPr="005026A1">
              <w:rPr>
                <w:lang w:eastAsia="zh-CN"/>
              </w:rPr>
              <w:t>0</w:t>
            </w:r>
          </w:p>
        </w:tc>
      </w:tr>
      <w:tr w:rsidR="003C0DFF" w:rsidRPr="005026A1" w14:paraId="720DAE24" w14:textId="77777777" w:rsidTr="00AD57DF">
        <w:trPr>
          <w:cantSplit/>
          <w:trHeight w:val="169"/>
          <w:jc w:val="center"/>
        </w:trPr>
        <w:tc>
          <w:tcPr>
            <w:tcW w:w="3681" w:type="dxa"/>
            <w:tcBorders>
              <w:left w:val="single" w:sz="4" w:space="0" w:color="auto"/>
              <w:bottom w:val="single" w:sz="4" w:space="0" w:color="auto"/>
            </w:tcBorders>
          </w:tcPr>
          <w:p w14:paraId="26382702" w14:textId="77777777" w:rsidR="003C0DFF" w:rsidRPr="005026A1" w:rsidRDefault="003C0DFF" w:rsidP="00AD57DF">
            <w:pPr>
              <w:pStyle w:val="TAL"/>
            </w:pPr>
            <w:r w:rsidRPr="005026A1">
              <w:rPr>
                <w:rFonts w:cs="Arial"/>
                <w:szCs w:val="16"/>
                <w:lang w:eastAsia="ja-JP"/>
              </w:rPr>
              <w:t>EPRE ratio of PBCH DMRS to SSS</w:t>
            </w:r>
          </w:p>
        </w:tc>
        <w:tc>
          <w:tcPr>
            <w:tcW w:w="1276" w:type="dxa"/>
            <w:tcBorders>
              <w:bottom w:val="single" w:sz="4" w:space="0" w:color="auto"/>
            </w:tcBorders>
          </w:tcPr>
          <w:p w14:paraId="533D2FB2" w14:textId="77777777" w:rsidR="003C0DFF" w:rsidRPr="005026A1" w:rsidRDefault="003C0DFF" w:rsidP="00AD57DF">
            <w:pPr>
              <w:pStyle w:val="TAC"/>
            </w:pPr>
            <w:r w:rsidRPr="005026A1">
              <w:t>dB</w:t>
            </w:r>
          </w:p>
        </w:tc>
        <w:tc>
          <w:tcPr>
            <w:tcW w:w="4785" w:type="dxa"/>
            <w:gridSpan w:val="3"/>
            <w:vMerge/>
            <w:shd w:val="clear" w:color="auto" w:fill="auto"/>
            <w:vAlign w:val="center"/>
          </w:tcPr>
          <w:p w14:paraId="6D5BB3CD" w14:textId="77777777" w:rsidR="003C0DFF" w:rsidRPr="005026A1" w:rsidRDefault="003C0DFF" w:rsidP="00AD57DF">
            <w:pPr>
              <w:pStyle w:val="TAC"/>
              <w:rPr>
                <w:lang w:eastAsia="zh-CN"/>
              </w:rPr>
            </w:pPr>
          </w:p>
        </w:tc>
      </w:tr>
      <w:tr w:rsidR="003C0DFF" w:rsidRPr="005026A1" w14:paraId="2C5A43B0" w14:textId="77777777" w:rsidTr="00AD57DF">
        <w:trPr>
          <w:cantSplit/>
          <w:trHeight w:val="169"/>
          <w:jc w:val="center"/>
        </w:trPr>
        <w:tc>
          <w:tcPr>
            <w:tcW w:w="3681" w:type="dxa"/>
            <w:tcBorders>
              <w:left w:val="single" w:sz="4" w:space="0" w:color="auto"/>
              <w:bottom w:val="single" w:sz="4" w:space="0" w:color="auto"/>
            </w:tcBorders>
          </w:tcPr>
          <w:p w14:paraId="11DE7FDC" w14:textId="77777777" w:rsidR="003C0DFF" w:rsidRPr="005026A1" w:rsidRDefault="003C0DFF" w:rsidP="00AD57DF">
            <w:pPr>
              <w:pStyle w:val="TAL"/>
            </w:pPr>
            <w:r w:rsidRPr="005026A1">
              <w:rPr>
                <w:rFonts w:cs="Arial"/>
                <w:szCs w:val="16"/>
                <w:lang w:eastAsia="ja-JP"/>
              </w:rPr>
              <w:t>EPRE ratio of PBCH to PBCH DMRS</w:t>
            </w:r>
          </w:p>
        </w:tc>
        <w:tc>
          <w:tcPr>
            <w:tcW w:w="1276" w:type="dxa"/>
            <w:tcBorders>
              <w:bottom w:val="single" w:sz="4" w:space="0" w:color="auto"/>
            </w:tcBorders>
          </w:tcPr>
          <w:p w14:paraId="1FDBDA3D" w14:textId="77777777" w:rsidR="003C0DFF" w:rsidRPr="005026A1" w:rsidRDefault="003C0DFF" w:rsidP="00AD57DF">
            <w:pPr>
              <w:pStyle w:val="TAC"/>
            </w:pPr>
            <w:r w:rsidRPr="005026A1">
              <w:t>dB</w:t>
            </w:r>
          </w:p>
        </w:tc>
        <w:tc>
          <w:tcPr>
            <w:tcW w:w="4785" w:type="dxa"/>
            <w:gridSpan w:val="3"/>
            <w:vMerge/>
            <w:shd w:val="clear" w:color="auto" w:fill="auto"/>
          </w:tcPr>
          <w:p w14:paraId="50501C4B" w14:textId="77777777" w:rsidR="003C0DFF" w:rsidRPr="005026A1" w:rsidRDefault="003C0DFF" w:rsidP="00AD57DF">
            <w:pPr>
              <w:pStyle w:val="TAC"/>
            </w:pPr>
          </w:p>
        </w:tc>
      </w:tr>
      <w:tr w:rsidR="003C0DFF" w:rsidRPr="005026A1" w14:paraId="59C9A89C" w14:textId="77777777" w:rsidTr="00AD57DF">
        <w:trPr>
          <w:cantSplit/>
          <w:trHeight w:val="180"/>
          <w:jc w:val="center"/>
        </w:trPr>
        <w:tc>
          <w:tcPr>
            <w:tcW w:w="3681" w:type="dxa"/>
            <w:tcBorders>
              <w:left w:val="single" w:sz="4" w:space="0" w:color="auto"/>
              <w:bottom w:val="single" w:sz="4" w:space="0" w:color="auto"/>
            </w:tcBorders>
          </w:tcPr>
          <w:p w14:paraId="1DE373A2" w14:textId="77777777" w:rsidR="003C0DFF" w:rsidRPr="005026A1" w:rsidRDefault="003C0DFF" w:rsidP="00AD57DF">
            <w:pPr>
              <w:pStyle w:val="TAL"/>
            </w:pPr>
            <w:r w:rsidRPr="005026A1">
              <w:rPr>
                <w:rFonts w:cs="Arial"/>
                <w:szCs w:val="16"/>
                <w:lang w:eastAsia="ja-JP"/>
              </w:rPr>
              <w:t>EPRE ratio of PBCH to PBCH DMRS</w:t>
            </w:r>
          </w:p>
        </w:tc>
        <w:tc>
          <w:tcPr>
            <w:tcW w:w="1276" w:type="dxa"/>
            <w:tcBorders>
              <w:bottom w:val="single" w:sz="4" w:space="0" w:color="auto"/>
            </w:tcBorders>
          </w:tcPr>
          <w:p w14:paraId="39D7C646" w14:textId="77777777" w:rsidR="003C0DFF" w:rsidRPr="005026A1" w:rsidRDefault="003C0DFF" w:rsidP="00AD57DF">
            <w:pPr>
              <w:pStyle w:val="TAC"/>
            </w:pPr>
            <w:r w:rsidRPr="005026A1">
              <w:t>dB</w:t>
            </w:r>
          </w:p>
        </w:tc>
        <w:tc>
          <w:tcPr>
            <w:tcW w:w="4785" w:type="dxa"/>
            <w:gridSpan w:val="3"/>
            <w:vMerge/>
            <w:shd w:val="clear" w:color="auto" w:fill="auto"/>
          </w:tcPr>
          <w:p w14:paraId="25DE3CA7" w14:textId="77777777" w:rsidR="003C0DFF" w:rsidRPr="005026A1" w:rsidRDefault="003C0DFF" w:rsidP="00AD57DF">
            <w:pPr>
              <w:pStyle w:val="TAC"/>
            </w:pPr>
          </w:p>
        </w:tc>
      </w:tr>
      <w:tr w:rsidR="003C0DFF" w:rsidRPr="005026A1" w14:paraId="3AF6B3A5" w14:textId="77777777" w:rsidTr="00AD57DF">
        <w:trPr>
          <w:cantSplit/>
          <w:trHeight w:val="169"/>
          <w:jc w:val="center"/>
        </w:trPr>
        <w:tc>
          <w:tcPr>
            <w:tcW w:w="3681" w:type="dxa"/>
            <w:tcBorders>
              <w:left w:val="single" w:sz="4" w:space="0" w:color="auto"/>
              <w:bottom w:val="single" w:sz="4" w:space="0" w:color="auto"/>
            </w:tcBorders>
          </w:tcPr>
          <w:p w14:paraId="28564FA0" w14:textId="77777777" w:rsidR="003C0DFF" w:rsidRPr="005026A1" w:rsidRDefault="003C0DFF" w:rsidP="00AD57DF">
            <w:pPr>
              <w:pStyle w:val="TAL"/>
            </w:pPr>
            <w:r w:rsidRPr="005026A1">
              <w:rPr>
                <w:rFonts w:cs="Arial"/>
                <w:szCs w:val="16"/>
                <w:lang w:eastAsia="ja-JP"/>
              </w:rPr>
              <w:t>EPRE ratio of PDSCH DMRS to SSS</w:t>
            </w:r>
          </w:p>
        </w:tc>
        <w:tc>
          <w:tcPr>
            <w:tcW w:w="1276" w:type="dxa"/>
            <w:tcBorders>
              <w:bottom w:val="single" w:sz="4" w:space="0" w:color="auto"/>
            </w:tcBorders>
          </w:tcPr>
          <w:p w14:paraId="123976A2" w14:textId="77777777" w:rsidR="003C0DFF" w:rsidRPr="005026A1" w:rsidRDefault="003C0DFF" w:rsidP="00AD57DF">
            <w:pPr>
              <w:pStyle w:val="TAC"/>
            </w:pPr>
            <w:r w:rsidRPr="005026A1">
              <w:t>dB</w:t>
            </w:r>
          </w:p>
        </w:tc>
        <w:tc>
          <w:tcPr>
            <w:tcW w:w="4785" w:type="dxa"/>
            <w:gridSpan w:val="3"/>
            <w:vMerge/>
            <w:shd w:val="clear" w:color="auto" w:fill="auto"/>
          </w:tcPr>
          <w:p w14:paraId="4188DF98" w14:textId="77777777" w:rsidR="003C0DFF" w:rsidRPr="005026A1" w:rsidRDefault="003C0DFF" w:rsidP="00AD57DF">
            <w:pPr>
              <w:pStyle w:val="TAC"/>
            </w:pPr>
          </w:p>
        </w:tc>
      </w:tr>
      <w:tr w:rsidR="003C0DFF" w:rsidRPr="005026A1" w14:paraId="53C144B2" w14:textId="77777777" w:rsidTr="00AD57DF">
        <w:trPr>
          <w:cantSplit/>
          <w:trHeight w:val="169"/>
          <w:jc w:val="center"/>
        </w:trPr>
        <w:tc>
          <w:tcPr>
            <w:tcW w:w="3681" w:type="dxa"/>
            <w:tcBorders>
              <w:left w:val="single" w:sz="4" w:space="0" w:color="auto"/>
              <w:bottom w:val="single" w:sz="4" w:space="0" w:color="auto"/>
            </w:tcBorders>
          </w:tcPr>
          <w:p w14:paraId="25568A39" w14:textId="77777777" w:rsidR="003C0DFF" w:rsidRPr="005026A1" w:rsidRDefault="003C0DFF" w:rsidP="00AD57DF">
            <w:pPr>
              <w:pStyle w:val="TAL"/>
            </w:pPr>
            <w:r w:rsidRPr="005026A1">
              <w:rPr>
                <w:rFonts w:cs="Arial"/>
                <w:szCs w:val="16"/>
                <w:lang w:eastAsia="ja-JP"/>
              </w:rPr>
              <w:t>EPRE ratio of PDSCH to PDSCH DMRS</w:t>
            </w:r>
          </w:p>
        </w:tc>
        <w:tc>
          <w:tcPr>
            <w:tcW w:w="1276" w:type="dxa"/>
            <w:tcBorders>
              <w:bottom w:val="single" w:sz="4" w:space="0" w:color="auto"/>
            </w:tcBorders>
          </w:tcPr>
          <w:p w14:paraId="040178EA" w14:textId="77777777" w:rsidR="003C0DFF" w:rsidRPr="005026A1" w:rsidRDefault="003C0DFF" w:rsidP="00AD57DF">
            <w:pPr>
              <w:pStyle w:val="TAC"/>
            </w:pPr>
            <w:r w:rsidRPr="005026A1">
              <w:t>dB</w:t>
            </w:r>
          </w:p>
        </w:tc>
        <w:tc>
          <w:tcPr>
            <w:tcW w:w="4785" w:type="dxa"/>
            <w:gridSpan w:val="3"/>
            <w:vMerge/>
            <w:shd w:val="clear" w:color="auto" w:fill="auto"/>
          </w:tcPr>
          <w:p w14:paraId="47885212" w14:textId="77777777" w:rsidR="003C0DFF" w:rsidRPr="005026A1" w:rsidRDefault="003C0DFF" w:rsidP="00AD57DF">
            <w:pPr>
              <w:pStyle w:val="TAC"/>
            </w:pPr>
          </w:p>
        </w:tc>
      </w:tr>
      <w:tr w:rsidR="003C0DFF" w:rsidRPr="005026A1" w14:paraId="43464FCE" w14:textId="77777777" w:rsidTr="00AD57DF">
        <w:trPr>
          <w:cantSplit/>
          <w:trHeight w:val="169"/>
          <w:jc w:val="center"/>
        </w:trPr>
        <w:tc>
          <w:tcPr>
            <w:tcW w:w="3681" w:type="dxa"/>
            <w:tcBorders>
              <w:left w:val="single" w:sz="4" w:space="0" w:color="auto"/>
              <w:bottom w:val="single" w:sz="4" w:space="0" w:color="auto"/>
            </w:tcBorders>
          </w:tcPr>
          <w:p w14:paraId="3875376F" w14:textId="77777777" w:rsidR="003C0DFF" w:rsidRPr="005026A1" w:rsidRDefault="003C0DFF" w:rsidP="00AD57DF">
            <w:pPr>
              <w:pStyle w:val="TAL"/>
            </w:pPr>
            <w:r w:rsidRPr="005026A1">
              <w:rPr>
                <w:rFonts w:cs="Arial"/>
                <w:szCs w:val="16"/>
                <w:lang w:eastAsia="ja-JP"/>
              </w:rPr>
              <w:t>EPRE ratio of OCNG DMRS to SSS</w:t>
            </w:r>
          </w:p>
        </w:tc>
        <w:tc>
          <w:tcPr>
            <w:tcW w:w="1276" w:type="dxa"/>
            <w:tcBorders>
              <w:bottom w:val="single" w:sz="4" w:space="0" w:color="auto"/>
            </w:tcBorders>
          </w:tcPr>
          <w:p w14:paraId="03DC5DD7" w14:textId="77777777" w:rsidR="003C0DFF" w:rsidRPr="005026A1" w:rsidRDefault="003C0DFF" w:rsidP="00AD57DF">
            <w:pPr>
              <w:pStyle w:val="TAC"/>
            </w:pPr>
            <w:r w:rsidRPr="005026A1">
              <w:t>dB</w:t>
            </w:r>
          </w:p>
        </w:tc>
        <w:tc>
          <w:tcPr>
            <w:tcW w:w="4785" w:type="dxa"/>
            <w:gridSpan w:val="3"/>
            <w:vMerge/>
            <w:shd w:val="clear" w:color="auto" w:fill="auto"/>
          </w:tcPr>
          <w:p w14:paraId="3808C3A5" w14:textId="77777777" w:rsidR="003C0DFF" w:rsidRPr="005026A1" w:rsidRDefault="003C0DFF" w:rsidP="00AD57DF">
            <w:pPr>
              <w:pStyle w:val="TAC"/>
            </w:pPr>
          </w:p>
        </w:tc>
      </w:tr>
      <w:tr w:rsidR="003C0DFF" w:rsidRPr="005026A1" w14:paraId="0C9BF704" w14:textId="77777777" w:rsidTr="00AD57DF">
        <w:trPr>
          <w:cantSplit/>
          <w:trHeight w:val="169"/>
          <w:jc w:val="center"/>
        </w:trPr>
        <w:tc>
          <w:tcPr>
            <w:tcW w:w="3681" w:type="dxa"/>
            <w:tcBorders>
              <w:left w:val="single" w:sz="4" w:space="0" w:color="auto"/>
              <w:bottom w:val="single" w:sz="4" w:space="0" w:color="auto"/>
            </w:tcBorders>
          </w:tcPr>
          <w:p w14:paraId="7B707AE2" w14:textId="77777777" w:rsidR="003C0DFF" w:rsidRPr="005026A1" w:rsidRDefault="003C0DFF" w:rsidP="00AD57DF">
            <w:pPr>
              <w:pStyle w:val="TAL"/>
            </w:pPr>
            <w:r w:rsidRPr="005026A1">
              <w:rPr>
                <w:rFonts w:cs="Arial"/>
                <w:szCs w:val="16"/>
                <w:lang w:eastAsia="ja-JP"/>
              </w:rPr>
              <w:t>EPRE ratio of OCNG to OCNG DMRS</w:t>
            </w:r>
          </w:p>
        </w:tc>
        <w:tc>
          <w:tcPr>
            <w:tcW w:w="1276" w:type="dxa"/>
            <w:tcBorders>
              <w:bottom w:val="single" w:sz="4" w:space="0" w:color="auto"/>
            </w:tcBorders>
          </w:tcPr>
          <w:p w14:paraId="25272345" w14:textId="77777777" w:rsidR="003C0DFF" w:rsidRPr="005026A1" w:rsidRDefault="003C0DFF" w:rsidP="00AD57DF">
            <w:pPr>
              <w:pStyle w:val="TAC"/>
            </w:pPr>
            <w:r w:rsidRPr="005026A1">
              <w:t>dB</w:t>
            </w:r>
          </w:p>
        </w:tc>
        <w:tc>
          <w:tcPr>
            <w:tcW w:w="4785" w:type="dxa"/>
            <w:gridSpan w:val="3"/>
            <w:vMerge/>
            <w:shd w:val="clear" w:color="auto" w:fill="auto"/>
          </w:tcPr>
          <w:p w14:paraId="6980C895" w14:textId="77777777" w:rsidR="003C0DFF" w:rsidRPr="005026A1" w:rsidRDefault="003C0DFF" w:rsidP="00AD57DF">
            <w:pPr>
              <w:pStyle w:val="TAC"/>
            </w:pPr>
          </w:p>
        </w:tc>
      </w:tr>
      <w:tr w:rsidR="003C0DFF" w:rsidRPr="005026A1" w14:paraId="557B7194" w14:textId="77777777" w:rsidTr="00AD57DF">
        <w:trPr>
          <w:cantSplit/>
          <w:trHeight w:val="185"/>
          <w:jc w:val="center"/>
        </w:trPr>
        <w:tc>
          <w:tcPr>
            <w:tcW w:w="3681" w:type="dxa"/>
          </w:tcPr>
          <w:p w14:paraId="566003BB" w14:textId="77777777" w:rsidR="003C0DFF" w:rsidRPr="005026A1" w:rsidRDefault="003C0DFF" w:rsidP="00AD57DF">
            <w:pPr>
              <w:pStyle w:val="TAL"/>
            </w:pPr>
            <w:r w:rsidRPr="005026A1">
              <w:t>SNR on RLM-RS</w:t>
            </w:r>
          </w:p>
        </w:tc>
        <w:tc>
          <w:tcPr>
            <w:tcW w:w="1276" w:type="dxa"/>
          </w:tcPr>
          <w:p w14:paraId="3C7C0E60" w14:textId="77777777" w:rsidR="003C0DFF" w:rsidRPr="005026A1" w:rsidRDefault="003C0DFF" w:rsidP="00AD57DF">
            <w:pPr>
              <w:pStyle w:val="TAC"/>
            </w:pPr>
            <w:r w:rsidRPr="005026A1">
              <w:t>dB</w:t>
            </w:r>
          </w:p>
        </w:tc>
        <w:tc>
          <w:tcPr>
            <w:tcW w:w="1595" w:type="dxa"/>
          </w:tcPr>
          <w:p w14:paraId="7E4052DC" w14:textId="77777777" w:rsidR="003C0DFF" w:rsidRPr="005026A1" w:rsidRDefault="003C0DFF" w:rsidP="00AD57DF">
            <w:pPr>
              <w:pStyle w:val="TAC"/>
              <w:rPr>
                <w:lang w:eastAsia="zh-CN"/>
              </w:rPr>
            </w:pPr>
            <w:r w:rsidRPr="005026A1">
              <w:t>1.8</w:t>
            </w:r>
          </w:p>
        </w:tc>
        <w:tc>
          <w:tcPr>
            <w:tcW w:w="1595" w:type="dxa"/>
          </w:tcPr>
          <w:p w14:paraId="04B7C7E6" w14:textId="77777777" w:rsidR="003C0DFF" w:rsidRPr="005026A1" w:rsidRDefault="003C0DFF" w:rsidP="00AD57DF">
            <w:pPr>
              <w:pStyle w:val="TAC"/>
            </w:pPr>
            <w:r w:rsidRPr="005026A1">
              <w:t>-6.2</w:t>
            </w:r>
          </w:p>
        </w:tc>
        <w:tc>
          <w:tcPr>
            <w:tcW w:w="1595" w:type="dxa"/>
          </w:tcPr>
          <w:p w14:paraId="197C6D57" w14:textId="77777777" w:rsidR="003C0DFF" w:rsidRPr="005026A1" w:rsidRDefault="003C0DFF" w:rsidP="00AD57DF">
            <w:pPr>
              <w:pStyle w:val="TAC"/>
            </w:pPr>
            <w:r w:rsidRPr="005026A1">
              <w:t>-15.8</w:t>
            </w:r>
          </w:p>
        </w:tc>
      </w:tr>
      <w:tr w:rsidR="003C0DFF" w:rsidRPr="005026A1" w14:paraId="4F5CC943" w14:textId="77777777" w:rsidTr="00AD57DF">
        <w:trPr>
          <w:cantSplit/>
          <w:trHeight w:val="207"/>
          <w:jc w:val="center"/>
        </w:trPr>
        <w:tc>
          <w:tcPr>
            <w:tcW w:w="3681" w:type="dxa"/>
          </w:tcPr>
          <w:p w14:paraId="7BC125D6" w14:textId="77777777" w:rsidR="003C0DFF" w:rsidRPr="005026A1" w:rsidRDefault="003C0DFF" w:rsidP="00AD57DF">
            <w:pPr>
              <w:pStyle w:val="TAL"/>
            </w:pPr>
            <w:r w:rsidRPr="005026A1">
              <w:rPr>
                <w:lang w:eastAsia="zh-CN"/>
              </w:rPr>
              <w:t>N</w:t>
            </w:r>
            <w:r w:rsidRPr="005026A1">
              <w:rPr>
                <w:vertAlign w:val="subscript"/>
                <w:lang w:eastAsia="zh-CN"/>
              </w:rPr>
              <w:t>oc</w:t>
            </w:r>
          </w:p>
        </w:tc>
        <w:tc>
          <w:tcPr>
            <w:tcW w:w="1276" w:type="dxa"/>
          </w:tcPr>
          <w:p w14:paraId="3BD5723C" w14:textId="77777777" w:rsidR="003C0DFF" w:rsidRPr="005026A1" w:rsidRDefault="003C0DFF" w:rsidP="00AD57DF">
            <w:pPr>
              <w:pStyle w:val="TAC"/>
            </w:pPr>
            <w:r w:rsidRPr="005026A1">
              <w:t>dBm/15KHz</w:t>
            </w:r>
          </w:p>
        </w:tc>
        <w:tc>
          <w:tcPr>
            <w:tcW w:w="4785" w:type="dxa"/>
            <w:gridSpan w:val="3"/>
            <w:shd w:val="clear" w:color="auto" w:fill="auto"/>
          </w:tcPr>
          <w:p w14:paraId="068C4C6E" w14:textId="77777777" w:rsidR="003C0DFF" w:rsidRPr="005026A1" w:rsidRDefault="003C0DFF" w:rsidP="00AD57DF">
            <w:pPr>
              <w:pStyle w:val="TAC"/>
            </w:pPr>
            <w:r w:rsidRPr="005026A1">
              <w:t>-98</w:t>
            </w:r>
          </w:p>
        </w:tc>
      </w:tr>
      <w:tr w:rsidR="003C0DFF" w:rsidRPr="005026A1" w14:paraId="26B80F70" w14:textId="77777777" w:rsidTr="00AD57DF">
        <w:trPr>
          <w:cantSplit/>
          <w:trHeight w:val="207"/>
          <w:jc w:val="center"/>
        </w:trPr>
        <w:tc>
          <w:tcPr>
            <w:tcW w:w="3681" w:type="dxa"/>
          </w:tcPr>
          <w:p w14:paraId="35A1FD1C" w14:textId="77777777" w:rsidR="003C0DFF" w:rsidRPr="005026A1" w:rsidRDefault="003C0DFF" w:rsidP="00AD57DF">
            <w:pPr>
              <w:pStyle w:val="TAL"/>
            </w:pPr>
            <w:r w:rsidRPr="005026A1">
              <w:t>Propagation condition</w:t>
            </w:r>
          </w:p>
        </w:tc>
        <w:tc>
          <w:tcPr>
            <w:tcW w:w="1276" w:type="dxa"/>
          </w:tcPr>
          <w:p w14:paraId="2277F8FC" w14:textId="77777777" w:rsidR="003C0DFF" w:rsidRPr="005026A1" w:rsidRDefault="003C0DFF" w:rsidP="00AD57DF">
            <w:pPr>
              <w:pStyle w:val="TAC"/>
            </w:pPr>
          </w:p>
        </w:tc>
        <w:tc>
          <w:tcPr>
            <w:tcW w:w="4785" w:type="dxa"/>
            <w:gridSpan w:val="3"/>
            <w:shd w:val="clear" w:color="auto" w:fill="auto"/>
          </w:tcPr>
          <w:p w14:paraId="6F979EE8" w14:textId="77777777" w:rsidR="003C0DFF" w:rsidRPr="005026A1" w:rsidRDefault="003C0DFF" w:rsidP="00AD57DF">
            <w:pPr>
              <w:pStyle w:val="TAC"/>
            </w:pPr>
            <w:r w:rsidRPr="005026A1">
              <w:t>TDL-C 300ns 100Hz</w:t>
            </w:r>
          </w:p>
        </w:tc>
      </w:tr>
      <w:tr w:rsidR="003C0DFF" w:rsidRPr="005026A1" w14:paraId="51FDF57D" w14:textId="77777777" w:rsidTr="00AD57DF">
        <w:trPr>
          <w:cantSplit/>
          <w:trHeight w:val="2119"/>
          <w:jc w:val="center"/>
        </w:trPr>
        <w:tc>
          <w:tcPr>
            <w:tcW w:w="9742" w:type="dxa"/>
            <w:gridSpan w:val="5"/>
          </w:tcPr>
          <w:p w14:paraId="7E34F78D" w14:textId="77777777" w:rsidR="003C0DFF" w:rsidRPr="005026A1" w:rsidRDefault="003C0DFF" w:rsidP="00AD57DF">
            <w:pPr>
              <w:pStyle w:val="TAN"/>
              <w:rPr>
                <w:rFonts w:cs="Arial"/>
                <w:szCs w:val="18"/>
              </w:rPr>
            </w:pPr>
            <w:r w:rsidRPr="005026A1">
              <w:rPr>
                <w:rFonts w:cs="Arial"/>
                <w:szCs w:val="18"/>
              </w:rPr>
              <w:t>Note 1:</w:t>
            </w:r>
            <w:r w:rsidRPr="005026A1">
              <w:rPr>
                <w:rFonts w:cs="Arial"/>
                <w:szCs w:val="18"/>
              </w:rPr>
              <w:tab/>
              <w:t>OCNG shall be used such that the resources in Cell 1 are fully allocated and a constant total transmitted power spectral density is achieved for all OFDM symbols.</w:t>
            </w:r>
          </w:p>
          <w:p w14:paraId="5109E172" w14:textId="77777777" w:rsidR="003C0DFF" w:rsidRPr="005026A1" w:rsidRDefault="003C0DFF" w:rsidP="00AD57DF">
            <w:pPr>
              <w:pStyle w:val="TAN"/>
              <w:rPr>
                <w:rFonts w:cs="Arial"/>
                <w:szCs w:val="18"/>
              </w:rPr>
            </w:pPr>
            <w:r w:rsidRPr="005026A1">
              <w:rPr>
                <w:rFonts w:cs="Arial"/>
                <w:szCs w:val="18"/>
              </w:rPr>
              <w:t>Note 2:</w:t>
            </w:r>
            <w:r w:rsidRPr="005026A1">
              <w:rPr>
                <w:rFonts w:cs="Arial"/>
                <w:szCs w:val="18"/>
              </w:rPr>
              <w:tab/>
              <w:t>The uplink resources for CSI reporting are assigned to the UE prior to the start of time period T1.</w:t>
            </w:r>
          </w:p>
          <w:p w14:paraId="031AAAC2" w14:textId="77777777" w:rsidR="003C0DFF" w:rsidRPr="005026A1" w:rsidRDefault="003C0DFF" w:rsidP="00AD57DF">
            <w:pPr>
              <w:pStyle w:val="TAN"/>
              <w:rPr>
                <w:rFonts w:cs="Arial"/>
                <w:szCs w:val="18"/>
              </w:rPr>
            </w:pPr>
            <w:r w:rsidRPr="005026A1">
              <w:rPr>
                <w:rFonts w:cs="Arial"/>
                <w:szCs w:val="18"/>
              </w:rPr>
              <w:t>Note 3:</w:t>
            </w:r>
            <w:r w:rsidRPr="005026A1">
              <w:rPr>
                <w:rFonts w:cs="Arial"/>
                <w:szCs w:val="18"/>
              </w:rPr>
              <w:tab/>
              <w:t>NZP CSI-RS resource set configuration for CSI reporting are assigned to the UE prior to the start of time period T1.</w:t>
            </w:r>
          </w:p>
          <w:p w14:paraId="31158DDF" w14:textId="77777777" w:rsidR="003C0DFF" w:rsidRPr="005026A1" w:rsidRDefault="003C0DFF" w:rsidP="00AD57DF">
            <w:pPr>
              <w:pStyle w:val="TAN"/>
              <w:rPr>
                <w:rFonts w:cs="Arial"/>
                <w:szCs w:val="18"/>
              </w:rPr>
            </w:pPr>
            <w:r w:rsidRPr="005026A1">
              <w:rPr>
                <w:rFonts w:cs="Arial"/>
                <w:szCs w:val="18"/>
              </w:rPr>
              <w:t>Note 4:</w:t>
            </w:r>
            <w:r w:rsidRPr="005026A1">
              <w:rPr>
                <w:rFonts w:cs="Arial"/>
                <w:szCs w:val="18"/>
              </w:rPr>
              <w:tab/>
              <w:t>Measurement gap configuration is assigned to the UE prior to the start of time period T1.</w:t>
            </w:r>
          </w:p>
          <w:p w14:paraId="22F0831A" w14:textId="77777777" w:rsidR="003C0DFF" w:rsidRPr="005026A1" w:rsidRDefault="003C0DFF" w:rsidP="00AD57DF">
            <w:pPr>
              <w:pStyle w:val="TAN"/>
              <w:rPr>
                <w:rFonts w:cs="Arial"/>
                <w:szCs w:val="18"/>
              </w:rPr>
            </w:pPr>
            <w:r w:rsidRPr="005026A1">
              <w:rPr>
                <w:rFonts w:cs="Arial"/>
                <w:szCs w:val="18"/>
              </w:rPr>
              <w:t>Note 5:</w:t>
            </w:r>
            <w:r w:rsidRPr="005026A1">
              <w:rPr>
                <w:rFonts w:cs="Arial"/>
                <w:szCs w:val="18"/>
              </w:rPr>
              <w:tab/>
              <w:t>The timers and layer 3 filtering related parameters are configured prior to the start of time period T1.</w:t>
            </w:r>
          </w:p>
          <w:p w14:paraId="7FE233D0" w14:textId="77777777" w:rsidR="003C0DFF" w:rsidRPr="005026A1" w:rsidRDefault="003C0DFF" w:rsidP="00AD57DF">
            <w:pPr>
              <w:pStyle w:val="TAN"/>
              <w:rPr>
                <w:rFonts w:cs="Arial"/>
                <w:szCs w:val="18"/>
              </w:rPr>
            </w:pPr>
            <w:r w:rsidRPr="005026A1">
              <w:rPr>
                <w:rFonts w:cs="Arial"/>
                <w:szCs w:val="18"/>
              </w:rPr>
              <w:t>Note 6:</w:t>
            </w:r>
            <w:r w:rsidRPr="005026A1">
              <w:rPr>
                <w:rFonts w:cs="Arial"/>
                <w:szCs w:val="18"/>
              </w:rPr>
              <w:tab/>
              <w:t>The signal contains PDCCH for UEs other than the device under test as part of OCNG.</w:t>
            </w:r>
          </w:p>
          <w:p w14:paraId="23EABBAF" w14:textId="77777777" w:rsidR="003C0DFF" w:rsidRPr="005026A1" w:rsidRDefault="003C0DFF" w:rsidP="00AD57DF">
            <w:pPr>
              <w:pStyle w:val="TAN"/>
              <w:rPr>
                <w:rFonts w:cs="Arial"/>
                <w:szCs w:val="18"/>
              </w:rPr>
            </w:pPr>
            <w:r w:rsidRPr="005026A1">
              <w:rPr>
                <w:rFonts w:cs="Arial"/>
                <w:szCs w:val="18"/>
              </w:rPr>
              <w:t>Note 7:</w:t>
            </w:r>
            <w:r w:rsidRPr="005026A1">
              <w:rPr>
                <w:rFonts w:cs="Arial"/>
                <w:szCs w:val="18"/>
              </w:rPr>
              <w:tab/>
              <w:t>SNR levels correspond to the signal to noise ratio over the SSS REs.</w:t>
            </w:r>
          </w:p>
          <w:p w14:paraId="7F2EEBA2" w14:textId="77777777" w:rsidR="003C0DFF" w:rsidRPr="005026A1" w:rsidRDefault="003C0DFF" w:rsidP="00AD57DF">
            <w:pPr>
              <w:pStyle w:val="TAN"/>
              <w:rPr>
                <w:rFonts w:cs="Arial"/>
                <w:szCs w:val="18"/>
              </w:rPr>
            </w:pPr>
            <w:r w:rsidRPr="005026A1">
              <w:rPr>
                <w:rFonts w:cs="Arial"/>
                <w:szCs w:val="18"/>
              </w:rPr>
              <w:t>Note 8:</w:t>
            </w:r>
            <w:r w:rsidRPr="005026A1">
              <w:rPr>
                <w:rFonts w:cs="Arial"/>
                <w:szCs w:val="18"/>
              </w:rPr>
              <w:tab/>
              <w:t>The SNR in time periods T1, T2 and T3 is denoted as SNR1, SNR2 and SNR3 respectively in figure 6.5.1.5.4-1.</w:t>
            </w:r>
          </w:p>
          <w:p w14:paraId="4612957F" w14:textId="77777777" w:rsidR="003C0DFF" w:rsidRPr="005026A1" w:rsidRDefault="003C0DFF" w:rsidP="00AD57DF">
            <w:pPr>
              <w:pStyle w:val="TAN"/>
              <w:rPr>
                <w:rFonts w:cs="Arial"/>
                <w:szCs w:val="18"/>
              </w:rPr>
            </w:pPr>
            <w:r w:rsidRPr="005026A1">
              <w:t>Note 9:</w:t>
            </w:r>
            <w:r w:rsidRPr="005026A1">
              <w:tab/>
              <w:t>The SNR values are specified for testing a UE which supports 2RX on at least one band.</w:t>
            </w:r>
          </w:p>
        </w:tc>
      </w:tr>
    </w:tbl>
    <w:p w14:paraId="16BF99C6" w14:textId="77777777" w:rsidR="003C0DFF" w:rsidRPr="005026A1" w:rsidRDefault="003C0DFF" w:rsidP="003C0DFF"/>
    <w:p w14:paraId="4F7B00D8" w14:textId="77777777" w:rsidR="003C0DFF" w:rsidRPr="005026A1" w:rsidRDefault="003C0DFF" w:rsidP="003C0DFF">
      <w:pPr>
        <w:pStyle w:val="Heading4"/>
        <w:rPr>
          <w:rFonts w:eastAsia="SimSun"/>
        </w:rPr>
      </w:pPr>
      <w:r w:rsidRPr="005026A1">
        <w:rPr>
          <w:rFonts w:eastAsia="SimSun"/>
        </w:rPr>
        <w:t>16.5.1.11</w:t>
      </w:r>
      <w:r w:rsidRPr="005026A1">
        <w:rPr>
          <w:rFonts w:eastAsia="SimSun"/>
        </w:rPr>
        <w:tab/>
        <w:t>NR SA FR1 Radio Link Monitoring In-sync Test for FR1 PCell configured with CSI-RS-based RLM in non-DRX mode for 1 Rx UE</w:t>
      </w:r>
    </w:p>
    <w:p w14:paraId="3CDC35FC" w14:textId="77777777" w:rsidR="003C0DFF" w:rsidRPr="005026A1" w:rsidRDefault="003C0DFF" w:rsidP="003C0DFF">
      <w:pPr>
        <w:pStyle w:val="H6"/>
        <w:rPr>
          <w:rFonts w:eastAsia="MS Mincho"/>
        </w:rPr>
      </w:pPr>
      <w:r w:rsidRPr="005026A1">
        <w:t>16.5.1.11.1</w:t>
      </w:r>
      <w:r w:rsidRPr="005026A1">
        <w:tab/>
        <w:t>Test purpose</w:t>
      </w:r>
    </w:p>
    <w:p w14:paraId="670FE461" w14:textId="77777777" w:rsidR="003C0DFF" w:rsidRPr="005026A1" w:rsidRDefault="003C0DFF" w:rsidP="003C0DFF">
      <w:pPr>
        <w:rPr>
          <w:rFonts w:eastAsia="SimSun"/>
        </w:rPr>
      </w:pPr>
      <w:r w:rsidRPr="005026A1">
        <w:t>To verify that the UE properly detects the in sync for the purpose of monitoring downlink CSI-RS based radio link quality of the PCell when no DRX is used. This test will partly verify the FR1 PCell CSI-RS In-sync radio link monitoring requirements in 38.133 [6] clause 8.1B.3.</w:t>
      </w:r>
    </w:p>
    <w:p w14:paraId="67B9434A" w14:textId="77777777" w:rsidR="003C0DFF" w:rsidRPr="005026A1" w:rsidRDefault="003C0DFF" w:rsidP="003C0DFF">
      <w:pPr>
        <w:pStyle w:val="H6"/>
        <w:rPr>
          <w:rFonts w:eastAsia="MS Mincho"/>
        </w:rPr>
      </w:pPr>
      <w:r w:rsidRPr="005026A1">
        <w:t>16.5.1.11.2</w:t>
      </w:r>
      <w:r w:rsidRPr="005026A1">
        <w:tab/>
        <w:t>Test applicability</w:t>
      </w:r>
    </w:p>
    <w:p w14:paraId="495756DB" w14:textId="77777777" w:rsidR="003C0DFF" w:rsidRPr="005026A1" w:rsidRDefault="003C0DFF" w:rsidP="003C0DFF">
      <w:pPr>
        <w:rPr>
          <w:rFonts w:eastAsia="SimSun"/>
        </w:rPr>
      </w:pPr>
      <w:r w:rsidRPr="005026A1">
        <w:t>This test applies to all types of NR RedCap UE with 1 Rx from Release 17 onwards supporting CSI-RS based RLM.</w:t>
      </w:r>
    </w:p>
    <w:p w14:paraId="36ABFBC2" w14:textId="77777777" w:rsidR="003C0DFF" w:rsidRPr="005026A1" w:rsidRDefault="003C0DFF" w:rsidP="003C0DFF">
      <w:pPr>
        <w:pStyle w:val="H6"/>
        <w:rPr>
          <w:rFonts w:eastAsia="MS Mincho"/>
        </w:rPr>
      </w:pPr>
      <w:r w:rsidRPr="005026A1">
        <w:t>16.5.1.11.3</w:t>
      </w:r>
      <w:r w:rsidRPr="005026A1">
        <w:tab/>
        <w:t xml:space="preserve">Minimum </w:t>
      </w:r>
      <w:r w:rsidRPr="005026A1">
        <w:rPr>
          <w:lang w:eastAsia="x-none"/>
        </w:rPr>
        <w:t>conformance</w:t>
      </w:r>
      <w:r w:rsidRPr="005026A1">
        <w:t xml:space="preserve"> requirements</w:t>
      </w:r>
    </w:p>
    <w:p w14:paraId="7EE6000A" w14:textId="77777777" w:rsidR="003C0DFF" w:rsidRPr="005026A1" w:rsidRDefault="003C0DFF" w:rsidP="003C0DFF">
      <w:pPr>
        <w:rPr>
          <w:rFonts w:eastAsia="SimSun"/>
          <w:lang w:eastAsia="sv-SE"/>
        </w:rPr>
      </w:pPr>
      <w:r w:rsidRPr="005026A1">
        <w:rPr>
          <w:lang w:eastAsia="sv-SE"/>
        </w:rPr>
        <w:t>The minimum conformance requirements are specified in clause 16.5.1.0.1 and 16.5.1.0.3.</w:t>
      </w:r>
    </w:p>
    <w:p w14:paraId="589C732C" w14:textId="77777777" w:rsidR="003C0DFF" w:rsidRPr="005026A1" w:rsidRDefault="003C0DFF" w:rsidP="003C0DFF">
      <w:pPr>
        <w:rPr>
          <w:lang w:eastAsia="sv-SE"/>
        </w:rPr>
      </w:pPr>
      <w:r w:rsidRPr="005026A1">
        <w:rPr>
          <w:lang w:eastAsia="sv-SE"/>
        </w:rPr>
        <w:t>The normative reference for this requirement is TS 38.133 [6] clause A.16.5.1.11.</w:t>
      </w:r>
    </w:p>
    <w:p w14:paraId="04FB3C6D" w14:textId="77777777" w:rsidR="003C0DFF" w:rsidRPr="005026A1" w:rsidRDefault="003C0DFF" w:rsidP="003C0DFF">
      <w:pPr>
        <w:pStyle w:val="H6"/>
        <w:rPr>
          <w:rFonts w:eastAsia="MS Mincho"/>
        </w:rPr>
      </w:pPr>
      <w:r w:rsidRPr="005026A1">
        <w:t>16.5.1.11.4</w:t>
      </w:r>
      <w:r w:rsidRPr="005026A1">
        <w:tab/>
        <w:t xml:space="preserve">Test </w:t>
      </w:r>
      <w:r w:rsidRPr="005026A1">
        <w:rPr>
          <w:lang w:eastAsia="x-none"/>
        </w:rPr>
        <w:t>description</w:t>
      </w:r>
    </w:p>
    <w:p w14:paraId="3549C21E" w14:textId="77777777" w:rsidR="003C0DFF" w:rsidRPr="005026A1" w:rsidRDefault="003C0DFF" w:rsidP="003C0DFF">
      <w:pPr>
        <w:rPr>
          <w:rFonts w:eastAsia="SimSun"/>
        </w:rPr>
      </w:pPr>
      <w:r w:rsidRPr="005026A1">
        <w:t>Same as the test description given in clause 6.5.1.6.4.</w:t>
      </w:r>
    </w:p>
    <w:p w14:paraId="69A8CC4B" w14:textId="77777777" w:rsidR="003C0DFF" w:rsidRPr="005026A1" w:rsidRDefault="003C0DFF" w:rsidP="003C0DFF">
      <w:pPr>
        <w:pStyle w:val="H6"/>
      </w:pPr>
      <w:r w:rsidRPr="005026A1">
        <w:t>16.5.1.11.4.1</w:t>
      </w:r>
      <w:r w:rsidRPr="005026A1">
        <w:tab/>
      </w:r>
      <w:r w:rsidRPr="005026A1">
        <w:rPr>
          <w:lang w:eastAsia="x-none"/>
        </w:rPr>
        <w:t>Initial</w:t>
      </w:r>
      <w:r w:rsidRPr="005026A1">
        <w:t xml:space="preserve"> conditions</w:t>
      </w:r>
    </w:p>
    <w:p w14:paraId="0BB23975"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w:t>
      </w:r>
      <w:r w:rsidRPr="005026A1">
        <w:t>6.5.1.6</w:t>
      </w:r>
      <w:r w:rsidRPr="005026A1">
        <w:rPr>
          <w:lang w:eastAsia="sv-SE"/>
        </w:rPr>
        <w:t>.4.1 with following exceptions:</w:t>
      </w:r>
    </w:p>
    <w:p w14:paraId="4F52F9AC" w14:textId="77777777" w:rsidR="003C0DFF" w:rsidRPr="005026A1" w:rsidRDefault="003C0DFF" w:rsidP="003C0DFF">
      <w:pPr>
        <w:pStyle w:val="B1"/>
      </w:pPr>
      <w:r w:rsidRPr="005026A1">
        <w:rPr>
          <w:lang w:eastAsia="zh-CN"/>
        </w:rPr>
        <w:t>-</w:t>
      </w:r>
      <w:r w:rsidRPr="005026A1">
        <w:rPr>
          <w:lang w:eastAsia="zh-CN"/>
        </w:rPr>
        <w:tab/>
      </w:r>
      <w:r w:rsidRPr="005026A1">
        <w:t>Table 6.5.1.6.4.1-1 is replaced by Table 16.5.1.11.4.1-1.</w:t>
      </w:r>
    </w:p>
    <w:p w14:paraId="3D410FDB" w14:textId="77777777" w:rsidR="003C0DFF" w:rsidRPr="005026A1" w:rsidRDefault="003C0DFF" w:rsidP="003C0DFF">
      <w:pPr>
        <w:pStyle w:val="B1"/>
      </w:pPr>
      <w:r w:rsidRPr="005026A1">
        <w:rPr>
          <w:lang w:eastAsia="zh-CN"/>
        </w:rPr>
        <w:t>-</w:t>
      </w:r>
      <w:r w:rsidRPr="005026A1">
        <w:rPr>
          <w:lang w:eastAsia="zh-CN"/>
        </w:rPr>
        <w:tab/>
      </w:r>
      <w:r w:rsidRPr="005026A1">
        <w:t>Table 6.5.1.6.4.1-2 is replaced by Table 16.5.1.11.4.1-2.</w:t>
      </w:r>
    </w:p>
    <w:p w14:paraId="040A0C45" w14:textId="77777777" w:rsidR="003C0DFF" w:rsidRPr="005026A1" w:rsidRDefault="003C0DFF" w:rsidP="003C0DFF">
      <w:pPr>
        <w:pStyle w:val="B1"/>
      </w:pPr>
      <w:r w:rsidRPr="005026A1">
        <w:rPr>
          <w:lang w:eastAsia="zh-CN"/>
        </w:rPr>
        <w:t>-</w:t>
      </w:r>
      <w:r w:rsidRPr="005026A1">
        <w:rPr>
          <w:lang w:eastAsia="zh-CN"/>
        </w:rPr>
        <w:tab/>
      </w:r>
      <w:r w:rsidRPr="005026A1">
        <w:t>Table 6.5.1.6.4.1-3 is replaced by Table 16.5.1.11.4.1-3.</w:t>
      </w:r>
    </w:p>
    <w:p w14:paraId="10856007" w14:textId="77777777" w:rsidR="003C0DFF" w:rsidRPr="005026A1" w:rsidRDefault="003C0DFF" w:rsidP="003C0DFF">
      <w:pPr>
        <w:pStyle w:val="TH"/>
      </w:pPr>
      <w:r w:rsidRPr="005026A1">
        <w:t>Table 16.5.1.11.4.1-1: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0DFF" w:rsidRPr="005026A1" w14:paraId="4A8692AD"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7C19F6B" w14:textId="77777777" w:rsidR="003C0DFF" w:rsidRPr="005026A1" w:rsidRDefault="003C0DFF" w:rsidP="00AD57DF">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0A0DB287" w14:textId="77777777" w:rsidR="003C0DFF" w:rsidRPr="005026A1" w:rsidRDefault="003C0DFF" w:rsidP="00AD57DF">
            <w:pPr>
              <w:pStyle w:val="TAH"/>
            </w:pPr>
            <w:r w:rsidRPr="005026A1">
              <w:t>Description</w:t>
            </w:r>
          </w:p>
        </w:tc>
      </w:tr>
      <w:tr w:rsidR="003C0DFF" w:rsidRPr="005026A1" w14:paraId="6254AE61"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7B5C214" w14:textId="77777777" w:rsidR="003C0DFF" w:rsidRPr="005026A1" w:rsidRDefault="003C0DFF" w:rsidP="00AD57DF">
            <w:pPr>
              <w:pStyle w:val="TAL"/>
              <w:jc w:val="center"/>
            </w:pPr>
            <w:r w:rsidRPr="005026A1">
              <w:t>16.5.1.11-1</w:t>
            </w:r>
          </w:p>
        </w:tc>
        <w:tc>
          <w:tcPr>
            <w:tcW w:w="6905" w:type="dxa"/>
            <w:tcBorders>
              <w:top w:val="single" w:sz="4" w:space="0" w:color="auto"/>
              <w:left w:val="single" w:sz="4" w:space="0" w:color="auto"/>
              <w:bottom w:val="single" w:sz="4" w:space="0" w:color="auto"/>
              <w:right w:val="single" w:sz="4" w:space="0" w:color="auto"/>
            </w:tcBorders>
            <w:hideMark/>
          </w:tcPr>
          <w:p w14:paraId="02E33AD5" w14:textId="77777777" w:rsidR="003C0DFF" w:rsidRPr="005026A1" w:rsidRDefault="003C0DFF" w:rsidP="00AD57DF">
            <w:pPr>
              <w:pStyle w:val="TAL"/>
            </w:pPr>
            <w:r w:rsidRPr="005026A1">
              <w:t>15 kHz SSB SCS</w:t>
            </w:r>
            <w:r w:rsidRPr="005026A1">
              <w:rPr>
                <w:rFonts w:eastAsia="Malgun Gothic"/>
              </w:rPr>
              <w:t xml:space="preserve">, 15 kHz </w:t>
            </w:r>
            <w:r w:rsidRPr="005026A1">
              <w:rPr>
                <w:lang w:eastAsia="zh-TW"/>
              </w:rPr>
              <w:t>data SCS</w:t>
            </w:r>
            <w:r w:rsidRPr="005026A1">
              <w:t>, 10 MHz bandwidth, FDD duplex mode</w:t>
            </w:r>
          </w:p>
        </w:tc>
      </w:tr>
      <w:tr w:rsidR="003C0DFF" w:rsidRPr="005026A1" w14:paraId="0B1CE97D"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5B2B780" w14:textId="77777777" w:rsidR="003C0DFF" w:rsidRPr="005026A1" w:rsidRDefault="003C0DFF" w:rsidP="00AD57DF">
            <w:pPr>
              <w:pStyle w:val="TAL"/>
              <w:jc w:val="center"/>
            </w:pPr>
            <w:r w:rsidRPr="005026A1">
              <w:t>16.5.1.11-2</w:t>
            </w:r>
          </w:p>
        </w:tc>
        <w:tc>
          <w:tcPr>
            <w:tcW w:w="6905" w:type="dxa"/>
            <w:tcBorders>
              <w:top w:val="single" w:sz="4" w:space="0" w:color="auto"/>
              <w:left w:val="single" w:sz="4" w:space="0" w:color="auto"/>
              <w:bottom w:val="single" w:sz="4" w:space="0" w:color="auto"/>
              <w:right w:val="single" w:sz="4" w:space="0" w:color="auto"/>
            </w:tcBorders>
            <w:hideMark/>
          </w:tcPr>
          <w:p w14:paraId="14368870" w14:textId="77777777" w:rsidR="003C0DFF" w:rsidRPr="005026A1" w:rsidRDefault="003C0DFF" w:rsidP="00AD57DF">
            <w:pPr>
              <w:pStyle w:val="TAL"/>
            </w:pPr>
            <w:r w:rsidRPr="005026A1">
              <w:t>15 kHz SSB SCS</w:t>
            </w:r>
            <w:r w:rsidRPr="005026A1">
              <w:rPr>
                <w:rFonts w:eastAsia="Malgun Gothic"/>
              </w:rPr>
              <w:t xml:space="preserve">, 15 kHz </w:t>
            </w:r>
            <w:r w:rsidRPr="005026A1">
              <w:rPr>
                <w:lang w:eastAsia="zh-TW"/>
              </w:rPr>
              <w:t>data SCS</w:t>
            </w:r>
            <w:r w:rsidRPr="005026A1">
              <w:t>, 10 MHz bandwidth, TDD duplex mode</w:t>
            </w:r>
          </w:p>
        </w:tc>
      </w:tr>
      <w:tr w:rsidR="003C0DFF" w:rsidRPr="005026A1" w14:paraId="10C6BED2"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F3607BF" w14:textId="77777777" w:rsidR="003C0DFF" w:rsidRPr="005026A1" w:rsidRDefault="003C0DFF" w:rsidP="00AD57DF">
            <w:pPr>
              <w:pStyle w:val="TAL"/>
              <w:jc w:val="center"/>
            </w:pPr>
            <w:r w:rsidRPr="005026A1">
              <w:t>16.5.1.11-3</w:t>
            </w:r>
          </w:p>
        </w:tc>
        <w:tc>
          <w:tcPr>
            <w:tcW w:w="6905" w:type="dxa"/>
            <w:tcBorders>
              <w:top w:val="single" w:sz="4" w:space="0" w:color="auto"/>
              <w:left w:val="single" w:sz="4" w:space="0" w:color="auto"/>
              <w:bottom w:val="single" w:sz="4" w:space="0" w:color="auto"/>
              <w:right w:val="single" w:sz="4" w:space="0" w:color="auto"/>
            </w:tcBorders>
            <w:hideMark/>
          </w:tcPr>
          <w:p w14:paraId="06D41217" w14:textId="77777777" w:rsidR="003C0DFF" w:rsidRPr="005026A1" w:rsidRDefault="003C0DFF" w:rsidP="00AD57DF">
            <w:pPr>
              <w:pStyle w:val="TAL"/>
            </w:pPr>
            <w:r w:rsidRPr="005026A1">
              <w:t>30 kHz SSB SCS</w:t>
            </w:r>
            <w:r w:rsidRPr="005026A1">
              <w:rPr>
                <w:rFonts w:eastAsia="Malgun Gothic"/>
              </w:rPr>
              <w:t xml:space="preserve">, 30 kHz </w:t>
            </w:r>
            <w:r w:rsidRPr="005026A1">
              <w:rPr>
                <w:lang w:eastAsia="zh-TW"/>
              </w:rPr>
              <w:t>data SCS</w:t>
            </w:r>
            <w:r w:rsidRPr="005026A1">
              <w:t>, 20 MHz bandwidth, TDD duplex mode</w:t>
            </w:r>
          </w:p>
        </w:tc>
      </w:tr>
      <w:tr w:rsidR="003C0DFF" w:rsidRPr="005026A1" w14:paraId="5F9ABB50"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3933630" w14:textId="77777777" w:rsidR="003C0DFF" w:rsidRPr="005026A1" w:rsidRDefault="003C0DFF" w:rsidP="00AD57DF">
            <w:pPr>
              <w:pStyle w:val="TAL"/>
              <w:jc w:val="center"/>
            </w:pPr>
            <w:r w:rsidRPr="005026A1">
              <w:t>16.5.1.11-</w:t>
            </w:r>
            <w:r w:rsidRPr="005026A1">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3192963F" w14:textId="77777777" w:rsidR="003C0DFF" w:rsidRPr="005026A1" w:rsidRDefault="003C0DFF" w:rsidP="00AD57DF">
            <w:pPr>
              <w:pStyle w:val="TAL"/>
            </w:pPr>
            <w:r w:rsidRPr="005026A1">
              <w:rPr>
                <w:rFonts w:eastAsia="Malgun Gothic"/>
              </w:rPr>
              <w:t xml:space="preserve">15 kHz SSB SCS, 15 kHz </w:t>
            </w:r>
            <w:r w:rsidRPr="005026A1">
              <w:rPr>
                <w:lang w:eastAsia="zh-TW"/>
              </w:rPr>
              <w:t xml:space="preserve">data SCS, 10 MHz bandwidth, </w:t>
            </w:r>
            <w:r w:rsidRPr="005026A1">
              <w:rPr>
                <w:rFonts w:eastAsia="Malgun Gothic"/>
              </w:rPr>
              <w:t>HD-FDD duplex mode</w:t>
            </w:r>
          </w:p>
        </w:tc>
      </w:tr>
      <w:tr w:rsidR="003C0DFF" w:rsidRPr="005026A1" w14:paraId="76176E7B" w14:textId="77777777" w:rsidTr="00AD57D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E10D064" w14:textId="77777777" w:rsidR="003C0DFF" w:rsidRPr="005026A1" w:rsidRDefault="003C0DFF" w:rsidP="00AD57DF">
            <w:pPr>
              <w:pStyle w:val="TAN"/>
            </w:pPr>
            <w:r w:rsidRPr="005026A1">
              <w:t>Note:</w:t>
            </w:r>
            <w:r w:rsidRPr="005026A1">
              <w:tab/>
              <w:t>The UE is only required to pass in one of the supported test configurations in FR1</w:t>
            </w:r>
          </w:p>
        </w:tc>
      </w:tr>
    </w:tbl>
    <w:p w14:paraId="7BF662EF" w14:textId="77777777" w:rsidR="003C0DFF" w:rsidRPr="005026A1" w:rsidRDefault="003C0DFF" w:rsidP="003C0DFF"/>
    <w:p w14:paraId="363E6D93" w14:textId="77777777" w:rsidR="003C0DFF" w:rsidRPr="005026A1" w:rsidRDefault="003C0DFF" w:rsidP="003C0DFF">
      <w:pPr>
        <w:pStyle w:val="TH"/>
      </w:pPr>
      <w:r w:rsidRPr="005026A1">
        <w:t>Table 16.5.1.11.4.1-2: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77626B29"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3FE78E5" w14:textId="77777777" w:rsidR="003C0DFF" w:rsidRPr="005026A1" w:rsidRDefault="003C0DFF" w:rsidP="00AD57DF">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70B086" w14:textId="77777777" w:rsidR="003C0DFF" w:rsidRPr="005026A1" w:rsidRDefault="003C0DFF" w:rsidP="00AD57DF">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1230DB86" w14:textId="77777777" w:rsidR="003C0DFF" w:rsidRPr="005026A1" w:rsidRDefault="003C0DFF" w:rsidP="00AD57DF">
            <w:pPr>
              <w:pStyle w:val="TAH"/>
            </w:pPr>
            <w:r w:rsidRPr="005026A1">
              <w:t>Comment</w:t>
            </w:r>
          </w:p>
        </w:tc>
      </w:tr>
      <w:tr w:rsidR="003C0DFF" w:rsidRPr="005026A1" w14:paraId="39B597C4"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5B5E8AD" w14:textId="77777777" w:rsidR="003C0DFF" w:rsidRPr="005026A1" w:rsidRDefault="003C0DFF" w:rsidP="00AD57DF">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ABF429" w14:textId="77777777" w:rsidR="003C0DFF" w:rsidRPr="005026A1" w:rsidRDefault="003C0DFF" w:rsidP="00AD57DF">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25C2B565" w14:textId="77777777" w:rsidR="003C0DFF" w:rsidRPr="005026A1" w:rsidRDefault="003C0DFF" w:rsidP="00AD57DF">
            <w:pPr>
              <w:pStyle w:val="TAL"/>
            </w:pPr>
            <w:r w:rsidRPr="005026A1">
              <w:t>As specified in TS 38.508-1 [14] clause 4.1.</w:t>
            </w:r>
          </w:p>
        </w:tc>
      </w:tr>
      <w:tr w:rsidR="003C0DFF" w:rsidRPr="005026A1" w14:paraId="0BA64911"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68C1D43" w14:textId="77777777" w:rsidR="003C0DFF" w:rsidRPr="005026A1" w:rsidRDefault="003C0DFF" w:rsidP="00AD57DF">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4B4BC3" w14:textId="77777777" w:rsidR="003C0DFF" w:rsidRPr="005026A1" w:rsidRDefault="003C0DFF" w:rsidP="00AD57DF">
            <w:pPr>
              <w:pStyle w:val="TAL"/>
            </w:pPr>
            <w:r w:rsidRPr="005026A1">
              <w:t>As specified in Annex E, Table E.14-1 and TS 38.508-1 [14] clause 4.3.1.</w:t>
            </w:r>
          </w:p>
        </w:tc>
      </w:tr>
      <w:tr w:rsidR="003C0DFF" w:rsidRPr="005026A1" w14:paraId="7F5EBCAD"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54DC0C2" w14:textId="77777777" w:rsidR="003C0DFF" w:rsidRPr="005026A1" w:rsidRDefault="003C0DFF" w:rsidP="00AD57DF">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E89311" w14:textId="77777777" w:rsidR="003C0DFF" w:rsidRPr="005026A1" w:rsidRDefault="003C0DFF" w:rsidP="00AD57DF">
            <w:pPr>
              <w:pStyle w:val="TAL"/>
            </w:pPr>
            <w:r w:rsidRPr="005026A1">
              <w:t>As specified by the test configuration selected from Table 16.5.1.11.4.1-1.</w:t>
            </w:r>
          </w:p>
        </w:tc>
      </w:tr>
      <w:tr w:rsidR="003C0DFF" w:rsidRPr="005026A1" w14:paraId="1EC1C478"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0794051" w14:textId="77777777" w:rsidR="003C0DFF" w:rsidRPr="005026A1" w:rsidRDefault="003C0DFF" w:rsidP="00AD57DF">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A54CD9" w14:textId="2DFEB721" w:rsidR="003C0DFF" w:rsidRPr="005026A1" w:rsidRDefault="003C0DFF" w:rsidP="00AD57DF">
            <w:pPr>
              <w:pStyle w:val="TAL"/>
            </w:pPr>
            <w:del w:id="43" w:author="Coroescu Liviu (1CD2)" w:date="2024-11-06T13:58:00Z" w16du:dateUtc="2024-11-06T12:58:00Z">
              <w:r w:rsidRPr="005026A1" w:rsidDel="003C0DFF">
                <w:delText>AWGN</w:delText>
              </w:r>
            </w:del>
            <w:ins w:id="44" w:author="Coroescu Liviu (1CD2)" w:date="2024-11-06T13:58:00Z" w16du:dateUtc="2024-11-06T12:58: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3E82108D" w14:textId="42A7B9E9" w:rsidR="003C0DFF" w:rsidRPr="005026A1" w:rsidRDefault="003C0DFF" w:rsidP="00AD57DF">
            <w:pPr>
              <w:pStyle w:val="TAL"/>
            </w:pPr>
            <w:r w:rsidRPr="005026A1">
              <w:t xml:space="preserve">As specified in Annex </w:t>
            </w:r>
            <w:del w:id="45" w:author="Coroescu Liviu (1CD2)" w:date="2024-11-06T14:06:00Z" w16du:dateUtc="2024-11-06T13:06:00Z">
              <w:r w:rsidRPr="005026A1" w:rsidDel="003C0DFF">
                <w:delText>C.2.2</w:delText>
              </w:r>
            </w:del>
            <w:ins w:id="46" w:author="Coroescu Liviu (1CD2)" w:date="2024-11-06T14:06:00Z" w16du:dateUtc="2024-11-06T13:06:00Z">
              <w:r>
                <w:t>C.2.3</w:t>
              </w:r>
            </w:ins>
          </w:p>
        </w:tc>
      </w:tr>
      <w:tr w:rsidR="003C0DFF" w:rsidRPr="005026A1" w14:paraId="599DB30D" w14:textId="77777777" w:rsidTr="00AD57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9B01DE" w14:textId="77777777" w:rsidR="003C0DFF" w:rsidRPr="005026A1" w:rsidRDefault="003C0DFF" w:rsidP="00AD57DF">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A3660E" w14:textId="77777777" w:rsidR="003C0DFF" w:rsidRPr="005026A1" w:rsidRDefault="003C0DFF" w:rsidP="00AD57DF">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528F2112" w14:textId="77777777" w:rsidR="003C0DFF" w:rsidRPr="005026A1" w:rsidRDefault="003C0DFF" w:rsidP="00AD57DF">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7F47E4A" w14:textId="77777777" w:rsidR="003C0DFF" w:rsidRPr="005026A1" w:rsidRDefault="003C0DFF" w:rsidP="00AD57DF">
            <w:pPr>
              <w:pStyle w:val="TAL"/>
            </w:pPr>
            <w:r w:rsidRPr="005026A1">
              <w:t>As specified in TS 38.508-1 [14] Annex A.</w:t>
            </w:r>
          </w:p>
        </w:tc>
      </w:tr>
      <w:tr w:rsidR="003C0DFF" w:rsidRPr="005026A1" w14:paraId="75BC0BCD" w14:textId="77777777" w:rsidTr="00AD57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ACF38" w14:textId="77777777" w:rsidR="003C0DFF" w:rsidRPr="005026A1" w:rsidRDefault="003C0DFF"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1C547B" w14:textId="77777777" w:rsidR="003C0DFF" w:rsidRPr="005026A1" w:rsidRDefault="003C0DFF" w:rsidP="00AD57DF">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1E1FB46" w14:textId="77777777" w:rsidR="003C0DFF" w:rsidRPr="005026A1" w:rsidRDefault="003C0DFF" w:rsidP="00AD57DF">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1B1BB" w14:textId="77777777" w:rsidR="003C0DFF" w:rsidRPr="005026A1" w:rsidRDefault="003C0DFF" w:rsidP="00AD57DF">
            <w:pPr>
              <w:spacing w:after="0"/>
              <w:rPr>
                <w:rFonts w:ascii="Arial" w:hAnsi="Arial"/>
                <w:sz w:val="18"/>
              </w:rPr>
            </w:pPr>
          </w:p>
        </w:tc>
      </w:tr>
      <w:tr w:rsidR="003C0DFF" w:rsidRPr="005026A1" w14:paraId="78D32FEB"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4A1DB281" w14:textId="77777777" w:rsidR="003C0DFF" w:rsidRPr="005026A1" w:rsidRDefault="003C0DFF" w:rsidP="00AD57DF">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055E297" w14:textId="77777777" w:rsidR="003C0DFF" w:rsidRPr="005026A1" w:rsidRDefault="003C0DFF" w:rsidP="00AD57DF">
            <w:pPr>
              <w:pStyle w:val="TAL"/>
            </w:pPr>
          </w:p>
        </w:tc>
        <w:tc>
          <w:tcPr>
            <w:tcW w:w="3961" w:type="dxa"/>
            <w:tcBorders>
              <w:top w:val="single" w:sz="4" w:space="0" w:color="auto"/>
              <w:left w:val="single" w:sz="4" w:space="0" w:color="auto"/>
              <w:bottom w:val="single" w:sz="4" w:space="0" w:color="auto"/>
              <w:right w:val="single" w:sz="4" w:space="0" w:color="auto"/>
            </w:tcBorders>
          </w:tcPr>
          <w:p w14:paraId="29E2B1FE" w14:textId="77777777" w:rsidR="003C0DFF" w:rsidRPr="005026A1" w:rsidRDefault="003C0DFF" w:rsidP="00AD57DF">
            <w:pPr>
              <w:pStyle w:val="TAL"/>
            </w:pPr>
          </w:p>
        </w:tc>
      </w:tr>
    </w:tbl>
    <w:p w14:paraId="58E2319F" w14:textId="77777777" w:rsidR="003C0DFF" w:rsidRPr="005026A1" w:rsidRDefault="003C0DFF" w:rsidP="003C0DFF"/>
    <w:p w14:paraId="78968649" w14:textId="77777777" w:rsidR="003C0DFF" w:rsidRPr="005026A1" w:rsidRDefault="003C0DFF" w:rsidP="003C0DFF">
      <w:pPr>
        <w:pStyle w:val="TH"/>
      </w:pPr>
      <w:r w:rsidRPr="005026A1">
        <w:t>Table 16.5.1.11.4.1-3: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3C0DFF" w:rsidRPr="005026A1" w14:paraId="15526DC6" w14:textId="77777777" w:rsidTr="00AD57DF">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41AAA371" w14:textId="77777777" w:rsidR="003C0DFF" w:rsidRPr="005026A1" w:rsidRDefault="003C0DFF" w:rsidP="00AD57DF">
            <w:pPr>
              <w:pStyle w:val="TAH"/>
            </w:pPr>
            <w:r w:rsidRPr="005026A1">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4A4D08E2" w14:textId="77777777" w:rsidR="003C0DFF" w:rsidRPr="005026A1" w:rsidRDefault="003C0DFF" w:rsidP="00AD57DF">
            <w:pPr>
              <w:pStyle w:val="TAH"/>
            </w:pPr>
            <w:r w:rsidRPr="005026A1">
              <w:t>Unit</w:t>
            </w:r>
          </w:p>
        </w:tc>
        <w:tc>
          <w:tcPr>
            <w:tcW w:w="1595" w:type="pct"/>
            <w:tcBorders>
              <w:top w:val="single" w:sz="4" w:space="0" w:color="auto"/>
              <w:left w:val="single" w:sz="4" w:space="0" w:color="auto"/>
              <w:bottom w:val="single" w:sz="4" w:space="0" w:color="auto"/>
              <w:right w:val="single" w:sz="4" w:space="0" w:color="auto"/>
            </w:tcBorders>
            <w:hideMark/>
          </w:tcPr>
          <w:p w14:paraId="085A8FFC" w14:textId="77777777" w:rsidR="003C0DFF" w:rsidRPr="005026A1" w:rsidRDefault="003C0DFF" w:rsidP="00AD57DF">
            <w:pPr>
              <w:pStyle w:val="TAH"/>
            </w:pPr>
            <w:r w:rsidRPr="005026A1">
              <w:t>Value</w:t>
            </w:r>
          </w:p>
        </w:tc>
      </w:tr>
      <w:tr w:rsidR="003C0DFF" w:rsidRPr="005026A1" w14:paraId="506F580C" w14:textId="77777777" w:rsidTr="00AD57DF">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49F363" w14:textId="77777777" w:rsidR="003C0DFF" w:rsidRPr="005026A1" w:rsidRDefault="003C0DFF" w:rsidP="00AD57D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AE81F" w14:textId="77777777" w:rsidR="003C0DFF" w:rsidRPr="005026A1" w:rsidRDefault="003C0DFF" w:rsidP="00AD57DF">
            <w:pPr>
              <w:spacing w:after="0"/>
              <w:rPr>
                <w:rFonts w:ascii="Arial"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7377A7DA" w14:textId="77777777" w:rsidR="003C0DFF" w:rsidRPr="005026A1" w:rsidRDefault="003C0DFF" w:rsidP="00AD57DF">
            <w:pPr>
              <w:pStyle w:val="TAH"/>
            </w:pPr>
            <w:r w:rsidRPr="005026A1">
              <w:t>Test 1</w:t>
            </w:r>
          </w:p>
        </w:tc>
      </w:tr>
      <w:tr w:rsidR="003C0DFF" w:rsidRPr="005026A1" w14:paraId="3BDBB44B" w14:textId="77777777" w:rsidTr="00AD57DF">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A9195F4" w14:textId="77777777" w:rsidR="003C0DFF" w:rsidRPr="005026A1" w:rsidRDefault="003C0DFF" w:rsidP="00AD57DF">
            <w:pPr>
              <w:pStyle w:val="TAL"/>
            </w:pPr>
            <w:r w:rsidRPr="005026A1">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1E32AA6D"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8C0E9F2" w14:textId="77777777" w:rsidR="003C0DFF" w:rsidRPr="005026A1" w:rsidRDefault="003C0DFF" w:rsidP="00AD57DF">
            <w:pPr>
              <w:pStyle w:val="TAC"/>
            </w:pPr>
            <w:r w:rsidRPr="005026A1">
              <w:t>Cell 1</w:t>
            </w:r>
          </w:p>
        </w:tc>
      </w:tr>
      <w:tr w:rsidR="003C0DFF" w:rsidRPr="005026A1" w14:paraId="3B77970C"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6A070BE" w14:textId="77777777" w:rsidR="003C0DFF" w:rsidRPr="005026A1" w:rsidRDefault="003C0DFF" w:rsidP="00AD57DF">
            <w:pPr>
              <w:pStyle w:val="TAL"/>
            </w:pPr>
            <w:r w:rsidRPr="005026A1">
              <w:t>RF Channel Number</w:t>
            </w:r>
          </w:p>
        </w:tc>
        <w:tc>
          <w:tcPr>
            <w:tcW w:w="677" w:type="pct"/>
            <w:tcBorders>
              <w:top w:val="single" w:sz="4" w:space="0" w:color="auto"/>
              <w:left w:val="single" w:sz="4" w:space="0" w:color="auto"/>
              <w:bottom w:val="single" w:sz="4" w:space="0" w:color="auto"/>
              <w:right w:val="single" w:sz="4" w:space="0" w:color="auto"/>
            </w:tcBorders>
          </w:tcPr>
          <w:p w14:paraId="04121E84"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6295A3C" w14:textId="77777777" w:rsidR="003C0DFF" w:rsidRPr="005026A1" w:rsidRDefault="003C0DFF" w:rsidP="00AD57DF">
            <w:pPr>
              <w:pStyle w:val="TAC"/>
            </w:pPr>
            <w:r w:rsidRPr="005026A1">
              <w:t>1</w:t>
            </w:r>
          </w:p>
        </w:tc>
      </w:tr>
      <w:tr w:rsidR="003C0DFF" w:rsidRPr="005026A1" w14:paraId="4364DD29" w14:textId="77777777" w:rsidTr="00AD57DF">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5EA8CBC" w14:textId="77777777" w:rsidR="003C0DFF" w:rsidRPr="005026A1" w:rsidRDefault="003C0DFF" w:rsidP="00AD57DF">
            <w:pPr>
              <w:pStyle w:val="TAL"/>
            </w:pPr>
            <w:r w:rsidRPr="005026A1">
              <w:t>Duplex mode</w:t>
            </w:r>
          </w:p>
        </w:tc>
        <w:tc>
          <w:tcPr>
            <w:tcW w:w="729" w:type="pct"/>
            <w:tcBorders>
              <w:top w:val="single" w:sz="4" w:space="0" w:color="auto"/>
              <w:left w:val="single" w:sz="4" w:space="0" w:color="auto"/>
              <w:bottom w:val="single" w:sz="4" w:space="0" w:color="auto"/>
              <w:right w:val="single" w:sz="4" w:space="0" w:color="auto"/>
            </w:tcBorders>
            <w:hideMark/>
          </w:tcPr>
          <w:p w14:paraId="4225FF48" w14:textId="77777777" w:rsidR="003C0DFF" w:rsidRPr="005026A1" w:rsidRDefault="003C0DFF" w:rsidP="00AD57DF">
            <w:pPr>
              <w:pStyle w:val="TAL"/>
            </w:pPr>
            <w:r w:rsidRPr="005026A1">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46BF5814"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5A2D8D3" w14:textId="77777777" w:rsidR="003C0DFF" w:rsidRPr="005026A1" w:rsidRDefault="003C0DFF" w:rsidP="00AD57DF">
            <w:pPr>
              <w:pStyle w:val="TAC"/>
            </w:pPr>
            <w:r w:rsidRPr="005026A1">
              <w:t>FDD</w:t>
            </w:r>
          </w:p>
        </w:tc>
      </w:tr>
      <w:tr w:rsidR="003C0DFF" w:rsidRPr="005026A1" w14:paraId="5EFFB3CA" w14:textId="77777777" w:rsidTr="00AD57DF">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8544D1"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6ADAE04" w14:textId="77777777" w:rsidR="003C0DFF" w:rsidRPr="005026A1" w:rsidRDefault="003C0DFF" w:rsidP="00AD57DF">
            <w:pPr>
              <w:pStyle w:val="TAL"/>
            </w:pPr>
            <w:r w:rsidRPr="005026A1">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989BF"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3264A5D" w14:textId="77777777" w:rsidR="003C0DFF" w:rsidRPr="005026A1" w:rsidRDefault="003C0DFF" w:rsidP="00AD57DF">
            <w:pPr>
              <w:pStyle w:val="TAC"/>
            </w:pPr>
            <w:r w:rsidRPr="005026A1">
              <w:t>TDD</w:t>
            </w:r>
          </w:p>
        </w:tc>
      </w:tr>
      <w:tr w:rsidR="003C0DFF" w:rsidRPr="005026A1" w14:paraId="2C61D4EF" w14:textId="77777777" w:rsidTr="00AD57DF">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A13CB4"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EA28395" w14:textId="77777777" w:rsidR="003C0DFF" w:rsidRPr="005026A1" w:rsidRDefault="003C0DFF" w:rsidP="00AD57DF">
            <w:pPr>
              <w:pStyle w:val="TAL"/>
              <w:rPr>
                <w:lang w:eastAsia="zh-CN"/>
              </w:rPr>
            </w:pPr>
            <w:r w:rsidRPr="005026A1">
              <w:rPr>
                <w:lang w:eastAsia="zh-CN"/>
              </w:rPr>
              <w:t>Config 4</w:t>
            </w:r>
          </w:p>
        </w:tc>
        <w:tc>
          <w:tcPr>
            <w:tcW w:w="677" w:type="pct"/>
            <w:tcBorders>
              <w:top w:val="single" w:sz="4" w:space="0" w:color="auto"/>
              <w:left w:val="single" w:sz="4" w:space="0" w:color="auto"/>
              <w:bottom w:val="single" w:sz="4" w:space="0" w:color="auto"/>
              <w:right w:val="single" w:sz="4" w:space="0" w:color="auto"/>
            </w:tcBorders>
          </w:tcPr>
          <w:p w14:paraId="4B9EBBD4"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3987F8C" w14:textId="77777777" w:rsidR="003C0DFF" w:rsidRPr="005026A1" w:rsidRDefault="003C0DFF" w:rsidP="00AD57DF">
            <w:pPr>
              <w:pStyle w:val="TAC"/>
              <w:rPr>
                <w:lang w:eastAsia="zh-CN"/>
              </w:rPr>
            </w:pPr>
            <w:r w:rsidRPr="005026A1">
              <w:rPr>
                <w:lang w:eastAsia="zh-CN"/>
              </w:rPr>
              <w:t>HD-FDD</w:t>
            </w:r>
          </w:p>
        </w:tc>
      </w:tr>
      <w:tr w:rsidR="003C0DFF" w:rsidRPr="005026A1" w14:paraId="7B467521" w14:textId="77777777" w:rsidTr="00AD57DF">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0329BB5" w14:textId="77777777" w:rsidR="003C0DFF" w:rsidRPr="005026A1" w:rsidRDefault="003C0DFF" w:rsidP="00AD57DF">
            <w:pPr>
              <w:pStyle w:val="TAL"/>
            </w:pPr>
            <w:r w:rsidRPr="005026A1">
              <w:t>TDD Configuration</w:t>
            </w:r>
          </w:p>
        </w:tc>
        <w:tc>
          <w:tcPr>
            <w:tcW w:w="729" w:type="pct"/>
            <w:tcBorders>
              <w:top w:val="single" w:sz="4" w:space="0" w:color="auto"/>
              <w:left w:val="single" w:sz="4" w:space="0" w:color="auto"/>
              <w:bottom w:val="single" w:sz="4" w:space="0" w:color="auto"/>
              <w:right w:val="single" w:sz="4" w:space="0" w:color="auto"/>
            </w:tcBorders>
            <w:hideMark/>
          </w:tcPr>
          <w:p w14:paraId="708C4225" w14:textId="77777777" w:rsidR="003C0DFF" w:rsidRPr="005026A1" w:rsidRDefault="003C0DFF" w:rsidP="00AD57DF">
            <w:pPr>
              <w:pStyle w:val="TAL"/>
            </w:pPr>
            <w:r w:rsidRPr="005026A1">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4FD28C03"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B52319F" w14:textId="77777777" w:rsidR="003C0DFF" w:rsidRPr="005026A1" w:rsidRDefault="003C0DFF" w:rsidP="00AD57DF">
            <w:pPr>
              <w:pStyle w:val="TAC"/>
            </w:pPr>
            <w:r w:rsidRPr="005026A1">
              <w:t>Not Applicable</w:t>
            </w:r>
          </w:p>
        </w:tc>
      </w:tr>
      <w:tr w:rsidR="003C0DFF" w:rsidRPr="005026A1" w14:paraId="0C73C99C"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08610F"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1804FD8" w14:textId="77777777" w:rsidR="003C0DFF" w:rsidRPr="005026A1" w:rsidRDefault="003C0DFF" w:rsidP="00AD57DF">
            <w:pPr>
              <w:pStyle w:val="TAL"/>
            </w:pPr>
            <w:r w:rsidRPr="005026A1">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3F1AE"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ADB5C61" w14:textId="77777777" w:rsidR="003C0DFF" w:rsidRPr="005026A1" w:rsidRDefault="003C0DFF" w:rsidP="00AD57DF">
            <w:pPr>
              <w:pStyle w:val="TAC"/>
            </w:pPr>
            <w:r w:rsidRPr="005026A1">
              <w:t>TDDConf.1.1</w:t>
            </w:r>
          </w:p>
        </w:tc>
      </w:tr>
      <w:tr w:rsidR="003C0DFF" w:rsidRPr="005026A1" w14:paraId="1F14465A"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0A2D61"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E7BB590"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10830"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BD40017" w14:textId="77777777" w:rsidR="003C0DFF" w:rsidRPr="005026A1" w:rsidRDefault="003C0DFF" w:rsidP="00AD57DF">
            <w:pPr>
              <w:pStyle w:val="TAC"/>
            </w:pPr>
            <w:r w:rsidRPr="005026A1">
              <w:t>TDDConf.2.1</w:t>
            </w:r>
          </w:p>
        </w:tc>
      </w:tr>
      <w:tr w:rsidR="003C0DFF" w:rsidRPr="005026A1" w14:paraId="74CD02E2" w14:textId="77777777" w:rsidTr="00AD57DF">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7DBB5EC" w14:textId="77777777" w:rsidR="003C0DFF" w:rsidRPr="005026A1" w:rsidRDefault="003C0DFF" w:rsidP="00AD57DF">
            <w:pPr>
              <w:pStyle w:val="TAL"/>
            </w:pPr>
            <w:r w:rsidRPr="005026A1">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72DF06A8"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10F58C2" w14:textId="77777777" w:rsidR="003C0DFF" w:rsidRPr="005026A1" w:rsidRDefault="003C0DFF" w:rsidP="00AD57DF">
            <w:pPr>
              <w:pStyle w:val="TAC"/>
            </w:pPr>
            <w:r w:rsidRPr="005026A1">
              <w:t>DLBWP.0.1</w:t>
            </w:r>
          </w:p>
        </w:tc>
      </w:tr>
      <w:tr w:rsidR="003C0DFF" w:rsidRPr="005026A1" w14:paraId="3804246B" w14:textId="77777777" w:rsidTr="00AD57DF">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7F49468" w14:textId="77777777" w:rsidR="003C0DFF" w:rsidRPr="005026A1" w:rsidRDefault="003C0DFF" w:rsidP="00AD57DF">
            <w:pPr>
              <w:pStyle w:val="TAL"/>
            </w:pPr>
            <w:r w:rsidRPr="005026A1">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7CEE40CE"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B3915BF" w14:textId="77777777" w:rsidR="003C0DFF" w:rsidRPr="005026A1" w:rsidRDefault="003C0DFF" w:rsidP="00AD57DF">
            <w:pPr>
              <w:pStyle w:val="TAC"/>
            </w:pPr>
            <w:r w:rsidRPr="005026A1">
              <w:t>DLBWP.1.1</w:t>
            </w:r>
          </w:p>
        </w:tc>
      </w:tr>
      <w:tr w:rsidR="003C0DFF" w:rsidRPr="005026A1" w14:paraId="5BED783B" w14:textId="77777777" w:rsidTr="00AD57DF">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1F5E328" w14:textId="77777777" w:rsidR="003C0DFF" w:rsidRPr="005026A1" w:rsidRDefault="003C0DFF" w:rsidP="00AD57DF">
            <w:pPr>
              <w:pStyle w:val="TAL"/>
            </w:pPr>
            <w:r w:rsidRPr="005026A1">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2118378C"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917AA4F" w14:textId="77777777" w:rsidR="003C0DFF" w:rsidRPr="005026A1" w:rsidRDefault="003C0DFF" w:rsidP="00AD57DF">
            <w:pPr>
              <w:pStyle w:val="TAC"/>
            </w:pPr>
            <w:r w:rsidRPr="005026A1">
              <w:t>ULBWP.0.1</w:t>
            </w:r>
          </w:p>
        </w:tc>
      </w:tr>
      <w:tr w:rsidR="003C0DFF" w:rsidRPr="005026A1" w14:paraId="34444768" w14:textId="77777777" w:rsidTr="00AD57DF">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02A5FFA" w14:textId="77777777" w:rsidR="003C0DFF" w:rsidRPr="005026A1" w:rsidRDefault="003C0DFF" w:rsidP="00AD57DF">
            <w:pPr>
              <w:pStyle w:val="TAL"/>
            </w:pPr>
            <w:r w:rsidRPr="005026A1">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34B0CCEB"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DB217B4" w14:textId="77777777" w:rsidR="003C0DFF" w:rsidRPr="005026A1" w:rsidRDefault="003C0DFF" w:rsidP="00AD57DF">
            <w:pPr>
              <w:pStyle w:val="TAC"/>
            </w:pPr>
            <w:r w:rsidRPr="005026A1">
              <w:t>ULBWP.1.1</w:t>
            </w:r>
          </w:p>
        </w:tc>
      </w:tr>
      <w:tr w:rsidR="003C0DFF" w:rsidRPr="005026A1" w14:paraId="4660BD8F" w14:textId="77777777" w:rsidTr="00AD57DF">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A7433BA" w14:textId="77777777" w:rsidR="003C0DFF" w:rsidRPr="005026A1" w:rsidRDefault="003C0DFF" w:rsidP="00AD57DF">
            <w:pPr>
              <w:pStyle w:val="TAL"/>
            </w:pPr>
            <w:r w:rsidRPr="005026A1">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16F14356" w14:textId="77777777" w:rsidR="003C0DFF" w:rsidRPr="005026A1" w:rsidRDefault="003C0DFF" w:rsidP="00AD57DF">
            <w:pPr>
              <w:pStyle w:val="TAL"/>
            </w:pPr>
            <w:r w:rsidRPr="005026A1">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40B0E8C6"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DDEC60D" w14:textId="77777777" w:rsidR="003C0DFF" w:rsidRPr="005026A1" w:rsidRDefault="003C0DFF" w:rsidP="00AD57DF">
            <w:pPr>
              <w:pStyle w:val="TAC"/>
            </w:pPr>
            <w:r w:rsidRPr="005026A1">
              <w:t>CR.1.1 FDD</w:t>
            </w:r>
          </w:p>
        </w:tc>
      </w:tr>
      <w:tr w:rsidR="003C0DFF" w:rsidRPr="005026A1" w14:paraId="3BC4E093"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54F2D1"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DF3E390" w14:textId="77777777" w:rsidR="003C0DFF" w:rsidRPr="005026A1" w:rsidRDefault="003C0DFF" w:rsidP="00AD57DF">
            <w:pPr>
              <w:pStyle w:val="TAL"/>
            </w:pPr>
            <w:r w:rsidRPr="005026A1">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DE886"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37E3506" w14:textId="77777777" w:rsidR="003C0DFF" w:rsidRPr="005026A1" w:rsidRDefault="003C0DFF" w:rsidP="00AD57DF">
            <w:pPr>
              <w:pStyle w:val="TAC"/>
            </w:pPr>
            <w:r w:rsidRPr="005026A1">
              <w:t>CR.1.1 TDD</w:t>
            </w:r>
          </w:p>
        </w:tc>
      </w:tr>
      <w:tr w:rsidR="003C0DFF" w:rsidRPr="005026A1" w14:paraId="60EC6825"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E8467D"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BE4F025"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D80E6"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4A6E002" w14:textId="77777777" w:rsidR="003C0DFF" w:rsidRPr="005026A1" w:rsidRDefault="003C0DFF" w:rsidP="00AD57DF">
            <w:pPr>
              <w:pStyle w:val="TAC"/>
            </w:pPr>
            <w:r w:rsidRPr="005026A1">
              <w:t>CR.2.1 TDD</w:t>
            </w:r>
          </w:p>
        </w:tc>
      </w:tr>
      <w:tr w:rsidR="003C0DFF" w:rsidRPr="005026A1" w14:paraId="4086E94E" w14:textId="77777777" w:rsidTr="00AD57DF">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8642EDA" w14:textId="77777777" w:rsidR="003C0DFF" w:rsidRPr="005026A1" w:rsidRDefault="003C0DFF" w:rsidP="00AD57DF">
            <w:pPr>
              <w:pStyle w:val="TAL"/>
            </w:pPr>
            <w:r w:rsidRPr="005026A1">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6666521C" w14:textId="77777777" w:rsidR="003C0DFF" w:rsidRPr="005026A1" w:rsidRDefault="003C0DFF" w:rsidP="00AD57DF">
            <w:pPr>
              <w:pStyle w:val="TAL"/>
            </w:pPr>
            <w:r w:rsidRPr="005026A1">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E68F21B"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B1CF244" w14:textId="77777777" w:rsidR="003C0DFF" w:rsidRPr="005026A1" w:rsidRDefault="003C0DFF" w:rsidP="00AD57DF">
            <w:pPr>
              <w:pStyle w:val="TAC"/>
            </w:pPr>
            <w:r w:rsidRPr="005026A1">
              <w:t>CCR.1.1 FDD</w:t>
            </w:r>
          </w:p>
        </w:tc>
      </w:tr>
      <w:tr w:rsidR="003C0DFF" w:rsidRPr="005026A1" w14:paraId="4B7139B9"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B11D92"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FC8216A" w14:textId="77777777" w:rsidR="003C0DFF" w:rsidRPr="005026A1" w:rsidRDefault="003C0DFF" w:rsidP="00AD57DF">
            <w:pPr>
              <w:pStyle w:val="TAL"/>
            </w:pPr>
            <w:r w:rsidRPr="005026A1">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69BE7"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787AFD5" w14:textId="77777777" w:rsidR="003C0DFF" w:rsidRPr="005026A1" w:rsidRDefault="003C0DFF" w:rsidP="00AD57DF">
            <w:pPr>
              <w:pStyle w:val="TAC"/>
            </w:pPr>
            <w:r w:rsidRPr="005026A1">
              <w:t>CCR.1.1 TDD</w:t>
            </w:r>
          </w:p>
        </w:tc>
      </w:tr>
      <w:tr w:rsidR="003C0DFF" w:rsidRPr="005026A1" w14:paraId="058F61EE"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C042A7"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7C9CF57"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4322A"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BA5753D" w14:textId="77777777" w:rsidR="003C0DFF" w:rsidRPr="005026A1" w:rsidRDefault="003C0DFF" w:rsidP="00AD57DF">
            <w:pPr>
              <w:pStyle w:val="TAC"/>
            </w:pPr>
            <w:r w:rsidRPr="005026A1">
              <w:t>CCR.2.1 TDD</w:t>
            </w:r>
          </w:p>
        </w:tc>
      </w:tr>
      <w:tr w:rsidR="003C0DFF" w:rsidRPr="005026A1" w14:paraId="7B7B204D" w14:textId="77777777" w:rsidTr="00AD57DF">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8ACA6D9" w14:textId="77777777" w:rsidR="003C0DFF" w:rsidRPr="005026A1" w:rsidRDefault="003C0DFF" w:rsidP="00AD57DF">
            <w:pPr>
              <w:pStyle w:val="TAL"/>
            </w:pPr>
            <w:r w:rsidRPr="005026A1">
              <w:t>SSB Configuration</w:t>
            </w:r>
          </w:p>
        </w:tc>
        <w:tc>
          <w:tcPr>
            <w:tcW w:w="729" w:type="pct"/>
            <w:tcBorders>
              <w:top w:val="single" w:sz="4" w:space="0" w:color="auto"/>
              <w:left w:val="single" w:sz="4" w:space="0" w:color="auto"/>
              <w:bottom w:val="single" w:sz="4" w:space="0" w:color="auto"/>
              <w:right w:val="single" w:sz="4" w:space="0" w:color="auto"/>
            </w:tcBorders>
            <w:hideMark/>
          </w:tcPr>
          <w:p w14:paraId="4289C64C" w14:textId="77777777" w:rsidR="003C0DFF" w:rsidRPr="005026A1" w:rsidRDefault="003C0DFF" w:rsidP="00AD57DF">
            <w:pPr>
              <w:pStyle w:val="TAL"/>
            </w:pPr>
            <w:r w:rsidRPr="005026A1">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3A8927ED"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ACD9287" w14:textId="77777777" w:rsidR="003C0DFF" w:rsidRPr="005026A1" w:rsidRDefault="003C0DFF" w:rsidP="00AD57DF">
            <w:pPr>
              <w:pStyle w:val="TAC"/>
            </w:pPr>
            <w:r w:rsidRPr="005026A1">
              <w:t>SSB.1 FR1</w:t>
            </w:r>
          </w:p>
        </w:tc>
      </w:tr>
      <w:tr w:rsidR="003C0DFF" w:rsidRPr="005026A1" w14:paraId="5B84CBA8" w14:textId="77777777" w:rsidTr="00AD57DF">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933351"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3248251"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39BD"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2BBD91B" w14:textId="77777777" w:rsidR="003C0DFF" w:rsidRPr="005026A1" w:rsidRDefault="003C0DFF" w:rsidP="00AD57DF">
            <w:pPr>
              <w:pStyle w:val="TAC"/>
            </w:pPr>
            <w:r w:rsidRPr="005026A1">
              <w:t>SSB.1 RedCap FR1</w:t>
            </w:r>
          </w:p>
        </w:tc>
      </w:tr>
      <w:tr w:rsidR="003C0DFF" w:rsidRPr="005026A1" w14:paraId="5728730F" w14:textId="77777777" w:rsidTr="00AD57DF">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085C69F" w14:textId="77777777" w:rsidR="003C0DFF" w:rsidRPr="005026A1" w:rsidRDefault="003C0DFF" w:rsidP="00AD57DF">
            <w:pPr>
              <w:pStyle w:val="TAL"/>
            </w:pPr>
            <w:r w:rsidRPr="005026A1">
              <w:t>SMTC Configuration</w:t>
            </w:r>
          </w:p>
        </w:tc>
        <w:tc>
          <w:tcPr>
            <w:tcW w:w="677" w:type="pct"/>
            <w:tcBorders>
              <w:top w:val="single" w:sz="4" w:space="0" w:color="auto"/>
              <w:left w:val="single" w:sz="4" w:space="0" w:color="auto"/>
              <w:bottom w:val="single" w:sz="4" w:space="0" w:color="auto"/>
              <w:right w:val="single" w:sz="4" w:space="0" w:color="auto"/>
            </w:tcBorders>
          </w:tcPr>
          <w:p w14:paraId="77218C63"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D13AEDE" w14:textId="77777777" w:rsidR="003C0DFF" w:rsidRPr="005026A1" w:rsidRDefault="003C0DFF" w:rsidP="00AD57DF">
            <w:pPr>
              <w:pStyle w:val="TAC"/>
            </w:pPr>
            <w:r w:rsidRPr="005026A1">
              <w:t>SMTC.1</w:t>
            </w:r>
          </w:p>
        </w:tc>
      </w:tr>
      <w:tr w:rsidR="003C0DFF" w:rsidRPr="005026A1" w14:paraId="38AE9A8E" w14:textId="77777777" w:rsidTr="00AD57DF">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5D2DC51" w14:textId="77777777" w:rsidR="003C0DFF" w:rsidRPr="005026A1" w:rsidRDefault="003C0DFF" w:rsidP="00AD57DF">
            <w:pPr>
              <w:pStyle w:val="TAL"/>
            </w:pPr>
            <w:r w:rsidRPr="005026A1">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455AEF69" w14:textId="77777777" w:rsidR="003C0DFF" w:rsidRPr="005026A1" w:rsidRDefault="003C0DFF" w:rsidP="00AD57DF">
            <w:pPr>
              <w:pStyle w:val="TAL"/>
            </w:pPr>
            <w:r w:rsidRPr="005026A1">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4C9F5CC5"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8B6D24D" w14:textId="77777777" w:rsidR="003C0DFF" w:rsidRPr="005026A1" w:rsidRDefault="003C0DFF" w:rsidP="00AD57DF">
            <w:pPr>
              <w:pStyle w:val="TAC"/>
            </w:pPr>
            <w:r w:rsidRPr="005026A1">
              <w:t>15 kHz</w:t>
            </w:r>
          </w:p>
        </w:tc>
      </w:tr>
      <w:tr w:rsidR="003C0DFF" w:rsidRPr="005026A1" w14:paraId="636E739C" w14:textId="77777777" w:rsidTr="00AD57DF">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6C1779"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6CD4749"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49C8E"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966AFAE" w14:textId="77777777" w:rsidR="003C0DFF" w:rsidRPr="005026A1" w:rsidRDefault="003C0DFF" w:rsidP="00AD57DF">
            <w:pPr>
              <w:pStyle w:val="TAC"/>
            </w:pPr>
            <w:r w:rsidRPr="005026A1">
              <w:t>30 kHz</w:t>
            </w:r>
          </w:p>
        </w:tc>
      </w:tr>
      <w:tr w:rsidR="003C0DFF" w:rsidRPr="005026A1" w14:paraId="7438AA91" w14:textId="77777777" w:rsidTr="00AD57DF">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1F5619DD" w14:textId="77777777" w:rsidR="003C0DFF" w:rsidRPr="005026A1" w:rsidRDefault="003C0DFF" w:rsidP="00AD57DF">
            <w:pPr>
              <w:pStyle w:val="TAL"/>
            </w:pPr>
            <w:r w:rsidRPr="005026A1">
              <w:t>TRS configuration</w:t>
            </w:r>
          </w:p>
        </w:tc>
        <w:tc>
          <w:tcPr>
            <w:tcW w:w="729" w:type="pct"/>
            <w:tcBorders>
              <w:top w:val="single" w:sz="4" w:space="0" w:color="auto"/>
              <w:left w:val="single" w:sz="4" w:space="0" w:color="auto"/>
              <w:bottom w:val="single" w:sz="4" w:space="0" w:color="auto"/>
              <w:right w:val="single" w:sz="4" w:space="0" w:color="auto"/>
            </w:tcBorders>
            <w:hideMark/>
          </w:tcPr>
          <w:p w14:paraId="452B063B" w14:textId="77777777" w:rsidR="003C0DFF" w:rsidRPr="005026A1" w:rsidRDefault="003C0DFF" w:rsidP="00AD57DF">
            <w:pPr>
              <w:pStyle w:val="TAL"/>
            </w:pPr>
            <w:r w:rsidRPr="005026A1">
              <w:t>Config 1,4</w:t>
            </w:r>
          </w:p>
        </w:tc>
        <w:tc>
          <w:tcPr>
            <w:tcW w:w="677" w:type="pct"/>
            <w:tcBorders>
              <w:top w:val="single" w:sz="4" w:space="0" w:color="auto"/>
              <w:left w:val="single" w:sz="4" w:space="0" w:color="auto"/>
              <w:bottom w:val="single" w:sz="4" w:space="0" w:color="auto"/>
              <w:right w:val="single" w:sz="4" w:space="0" w:color="auto"/>
            </w:tcBorders>
          </w:tcPr>
          <w:p w14:paraId="1E9AE232"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6E46D0F" w14:textId="77777777" w:rsidR="003C0DFF" w:rsidRPr="005026A1" w:rsidRDefault="003C0DFF" w:rsidP="00AD57DF">
            <w:pPr>
              <w:pStyle w:val="TAC"/>
            </w:pPr>
            <w:r w:rsidRPr="005026A1">
              <w:t>TRS.1.1 FDD</w:t>
            </w:r>
          </w:p>
        </w:tc>
      </w:tr>
      <w:tr w:rsidR="003C0DFF" w:rsidRPr="005026A1" w14:paraId="733AC06D" w14:textId="77777777" w:rsidTr="00AD57D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F47FE0"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ADA9051" w14:textId="77777777" w:rsidR="003C0DFF" w:rsidRPr="005026A1" w:rsidRDefault="003C0DFF" w:rsidP="00AD57DF">
            <w:pPr>
              <w:pStyle w:val="TAL"/>
            </w:pPr>
            <w:r w:rsidRPr="005026A1">
              <w:t>Config 2</w:t>
            </w:r>
          </w:p>
        </w:tc>
        <w:tc>
          <w:tcPr>
            <w:tcW w:w="677" w:type="pct"/>
            <w:tcBorders>
              <w:top w:val="single" w:sz="4" w:space="0" w:color="auto"/>
              <w:left w:val="single" w:sz="4" w:space="0" w:color="auto"/>
              <w:bottom w:val="single" w:sz="4" w:space="0" w:color="auto"/>
              <w:right w:val="single" w:sz="4" w:space="0" w:color="auto"/>
            </w:tcBorders>
          </w:tcPr>
          <w:p w14:paraId="7DDF2207"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42965FE" w14:textId="77777777" w:rsidR="003C0DFF" w:rsidRPr="005026A1" w:rsidRDefault="003C0DFF" w:rsidP="00AD57DF">
            <w:pPr>
              <w:pStyle w:val="TAC"/>
            </w:pPr>
            <w:r w:rsidRPr="005026A1">
              <w:t>TRS.1.1 TDD</w:t>
            </w:r>
          </w:p>
        </w:tc>
      </w:tr>
      <w:tr w:rsidR="003C0DFF" w:rsidRPr="005026A1" w14:paraId="401829E8" w14:textId="77777777" w:rsidTr="00AD57D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F4F8E1"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3FC9D23" w14:textId="77777777" w:rsidR="003C0DFF" w:rsidRPr="005026A1" w:rsidRDefault="003C0DFF" w:rsidP="00AD57DF">
            <w:pPr>
              <w:pStyle w:val="TAL"/>
            </w:pPr>
            <w:r w:rsidRPr="005026A1">
              <w:t>Config 3</w:t>
            </w:r>
          </w:p>
        </w:tc>
        <w:tc>
          <w:tcPr>
            <w:tcW w:w="677" w:type="pct"/>
            <w:tcBorders>
              <w:top w:val="single" w:sz="4" w:space="0" w:color="auto"/>
              <w:left w:val="single" w:sz="4" w:space="0" w:color="auto"/>
              <w:bottom w:val="single" w:sz="4" w:space="0" w:color="auto"/>
              <w:right w:val="single" w:sz="4" w:space="0" w:color="auto"/>
            </w:tcBorders>
          </w:tcPr>
          <w:p w14:paraId="6D2539E7"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82B4C3A" w14:textId="77777777" w:rsidR="003C0DFF" w:rsidRPr="005026A1" w:rsidRDefault="003C0DFF" w:rsidP="00AD57DF">
            <w:pPr>
              <w:pStyle w:val="TAC"/>
            </w:pPr>
            <w:r w:rsidRPr="005026A1">
              <w:t>TRS.1.2 TDD</w:t>
            </w:r>
          </w:p>
        </w:tc>
      </w:tr>
      <w:tr w:rsidR="003C0DFF" w:rsidRPr="005026A1" w14:paraId="49E9F4DC" w14:textId="77777777" w:rsidTr="00AD57DF">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A0C8524" w14:textId="77777777" w:rsidR="003C0DFF" w:rsidRPr="005026A1" w:rsidRDefault="003C0DFF" w:rsidP="00AD57DF">
            <w:pPr>
              <w:pStyle w:val="TAL"/>
            </w:pPr>
            <w:r w:rsidRPr="005026A1">
              <w:t>CSI-RS for RLM</w:t>
            </w:r>
          </w:p>
        </w:tc>
        <w:tc>
          <w:tcPr>
            <w:tcW w:w="729" w:type="pct"/>
            <w:tcBorders>
              <w:top w:val="single" w:sz="4" w:space="0" w:color="auto"/>
              <w:left w:val="single" w:sz="4" w:space="0" w:color="auto"/>
              <w:bottom w:val="single" w:sz="4" w:space="0" w:color="auto"/>
              <w:right w:val="single" w:sz="4" w:space="0" w:color="auto"/>
            </w:tcBorders>
            <w:hideMark/>
          </w:tcPr>
          <w:p w14:paraId="4D5CAA71" w14:textId="77777777" w:rsidR="003C0DFF" w:rsidRPr="005026A1" w:rsidRDefault="003C0DFF" w:rsidP="00AD57DF">
            <w:pPr>
              <w:pStyle w:val="TAL"/>
            </w:pPr>
            <w:r w:rsidRPr="005026A1">
              <w:t>Config 1,4</w:t>
            </w:r>
          </w:p>
        </w:tc>
        <w:tc>
          <w:tcPr>
            <w:tcW w:w="677" w:type="pct"/>
            <w:tcBorders>
              <w:top w:val="single" w:sz="4" w:space="0" w:color="auto"/>
              <w:left w:val="single" w:sz="4" w:space="0" w:color="auto"/>
              <w:bottom w:val="single" w:sz="4" w:space="0" w:color="auto"/>
              <w:right w:val="single" w:sz="4" w:space="0" w:color="auto"/>
            </w:tcBorders>
          </w:tcPr>
          <w:p w14:paraId="77038E55"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E78588D" w14:textId="77777777" w:rsidR="003C0DFF" w:rsidRPr="005026A1" w:rsidRDefault="003C0DFF" w:rsidP="00AD57DF">
            <w:pPr>
              <w:pStyle w:val="TAC"/>
            </w:pPr>
            <w:r w:rsidRPr="005026A1">
              <w:t>Resource #4 in TRS.1.1 FDD</w:t>
            </w:r>
          </w:p>
        </w:tc>
      </w:tr>
      <w:tr w:rsidR="003C0DFF" w:rsidRPr="005026A1" w14:paraId="27E800A6" w14:textId="77777777" w:rsidTr="00AD57D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637B62"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68121D1" w14:textId="77777777" w:rsidR="003C0DFF" w:rsidRPr="005026A1" w:rsidRDefault="003C0DFF" w:rsidP="00AD57DF">
            <w:pPr>
              <w:pStyle w:val="TAL"/>
            </w:pPr>
            <w:r w:rsidRPr="005026A1">
              <w:t>Config 2</w:t>
            </w:r>
          </w:p>
        </w:tc>
        <w:tc>
          <w:tcPr>
            <w:tcW w:w="677" w:type="pct"/>
            <w:tcBorders>
              <w:top w:val="single" w:sz="4" w:space="0" w:color="auto"/>
              <w:left w:val="single" w:sz="4" w:space="0" w:color="auto"/>
              <w:bottom w:val="single" w:sz="4" w:space="0" w:color="auto"/>
              <w:right w:val="single" w:sz="4" w:space="0" w:color="auto"/>
            </w:tcBorders>
          </w:tcPr>
          <w:p w14:paraId="72FAFFC7"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2335F9E" w14:textId="77777777" w:rsidR="003C0DFF" w:rsidRPr="005026A1" w:rsidRDefault="003C0DFF" w:rsidP="00AD57DF">
            <w:pPr>
              <w:pStyle w:val="TAC"/>
            </w:pPr>
            <w:r w:rsidRPr="005026A1">
              <w:t>Resource #4 in TRS.1.1 TDD</w:t>
            </w:r>
          </w:p>
        </w:tc>
      </w:tr>
      <w:tr w:rsidR="003C0DFF" w:rsidRPr="005026A1" w14:paraId="7606C773" w14:textId="77777777" w:rsidTr="00AD57D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6DA864"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BE1ADC4" w14:textId="77777777" w:rsidR="003C0DFF" w:rsidRPr="005026A1" w:rsidRDefault="003C0DFF" w:rsidP="00AD57DF">
            <w:pPr>
              <w:pStyle w:val="TAL"/>
            </w:pPr>
            <w:r w:rsidRPr="005026A1">
              <w:t>Config 3</w:t>
            </w:r>
          </w:p>
        </w:tc>
        <w:tc>
          <w:tcPr>
            <w:tcW w:w="677" w:type="pct"/>
            <w:tcBorders>
              <w:top w:val="single" w:sz="4" w:space="0" w:color="auto"/>
              <w:left w:val="single" w:sz="4" w:space="0" w:color="auto"/>
              <w:bottom w:val="single" w:sz="4" w:space="0" w:color="auto"/>
              <w:right w:val="single" w:sz="4" w:space="0" w:color="auto"/>
            </w:tcBorders>
          </w:tcPr>
          <w:p w14:paraId="0BD3FCD7"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E978644" w14:textId="77777777" w:rsidR="003C0DFF" w:rsidRPr="005026A1" w:rsidRDefault="003C0DFF" w:rsidP="00AD57DF">
            <w:pPr>
              <w:pStyle w:val="TAC"/>
            </w:pPr>
            <w:r w:rsidRPr="005026A1">
              <w:t>Resource #4 in TRS.1.2 TDD</w:t>
            </w:r>
          </w:p>
        </w:tc>
      </w:tr>
      <w:tr w:rsidR="003C0DFF" w:rsidRPr="005026A1" w14:paraId="2441995F" w14:textId="77777777" w:rsidTr="00AD57DF">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D1E846E" w14:textId="77777777" w:rsidR="003C0DFF" w:rsidRPr="005026A1" w:rsidRDefault="003C0DFF" w:rsidP="00AD57DF">
            <w:pPr>
              <w:pStyle w:val="TAL"/>
            </w:pPr>
            <w:r w:rsidRPr="005026A1">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16CB6155"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vAlign w:val="center"/>
            <w:hideMark/>
          </w:tcPr>
          <w:p w14:paraId="1361A69D" w14:textId="77777777" w:rsidR="003C0DFF" w:rsidRPr="005026A1" w:rsidRDefault="003C0DFF" w:rsidP="00AD57DF">
            <w:pPr>
              <w:pStyle w:val="TAC"/>
            </w:pPr>
            <w:r w:rsidRPr="005026A1">
              <w:t>TCI.State.2</w:t>
            </w:r>
          </w:p>
        </w:tc>
      </w:tr>
      <w:tr w:rsidR="003C0DFF" w:rsidRPr="005026A1" w14:paraId="04FEC0AD" w14:textId="77777777" w:rsidTr="00AD57DF">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3A59E2B" w14:textId="77777777" w:rsidR="003C0DFF" w:rsidRPr="005026A1" w:rsidRDefault="003C0DFF" w:rsidP="00AD57DF">
            <w:pPr>
              <w:pStyle w:val="TAL"/>
            </w:pPr>
            <w:r w:rsidRPr="005026A1">
              <w:t>OCNG parameters</w:t>
            </w:r>
          </w:p>
        </w:tc>
        <w:tc>
          <w:tcPr>
            <w:tcW w:w="677" w:type="pct"/>
            <w:tcBorders>
              <w:top w:val="single" w:sz="4" w:space="0" w:color="auto"/>
              <w:left w:val="single" w:sz="4" w:space="0" w:color="auto"/>
              <w:bottom w:val="single" w:sz="4" w:space="0" w:color="auto"/>
              <w:right w:val="single" w:sz="4" w:space="0" w:color="auto"/>
            </w:tcBorders>
          </w:tcPr>
          <w:p w14:paraId="03B18422"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C26BBC8" w14:textId="77777777" w:rsidR="003C0DFF" w:rsidRPr="005026A1" w:rsidRDefault="003C0DFF" w:rsidP="00AD57DF">
            <w:pPr>
              <w:pStyle w:val="TAC"/>
            </w:pPr>
            <w:r w:rsidRPr="005026A1">
              <w:t>OP.1</w:t>
            </w:r>
          </w:p>
        </w:tc>
      </w:tr>
      <w:tr w:rsidR="003C0DFF" w:rsidRPr="005026A1" w14:paraId="42A11F66"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C32583B" w14:textId="77777777" w:rsidR="003C0DFF" w:rsidRPr="005026A1" w:rsidRDefault="003C0DFF" w:rsidP="00AD57DF">
            <w:pPr>
              <w:pStyle w:val="TAL"/>
            </w:pPr>
            <w:r w:rsidRPr="005026A1">
              <w:t>CP length</w:t>
            </w:r>
          </w:p>
        </w:tc>
        <w:tc>
          <w:tcPr>
            <w:tcW w:w="677" w:type="pct"/>
            <w:tcBorders>
              <w:top w:val="single" w:sz="4" w:space="0" w:color="auto"/>
              <w:left w:val="single" w:sz="4" w:space="0" w:color="auto"/>
              <w:bottom w:val="single" w:sz="4" w:space="0" w:color="auto"/>
              <w:right w:val="single" w:sz="4" w:space="0" w:color="auto"/>
            </w:tcBorders>
          </w:tcPr>
          <w:p w14:paraId="726FAFCA"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1B7C8DA" w14:textId="77777777" w:rsidR="003C0DFF" w:rsidRPr="005026A1" w:rsidRDefault="003C0DFF" w:rsidP="00AD57DF">
            <w:pPr>
              <w:pStyle w:val="TAC"/>
            </w:pPr>
            <w:r w:rsidRPr="005026A1">
              <w:t>Normal</w:t>
            </w:r>
          </w:p>
        </w:tc>
      </w:tr>
      <w:tr w:rsidR="003C0DFF" w:rsidRPr="005026A1" w14:paraId="264F94E4" w14:textId="77777777" w:rsidTr="00AD57DF">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A3E5B7B" w14:textId="77777777" w:rsidR="003C0DFF" w:rsidRPr="005026A1" w:rsidRDefault="003C0DFF" w:rsidP="00AD57DF">
            <w:pPr>
              <w:pStyle w:val="TAL"/>
            </w:pPr>
            <w:r w:rsidRPr="005026A1">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054845D8"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0AC1FDF" w14:textId="77777777" w:rsidR="003C0DFF" w:rsidRPr="005026A1" w:rsidRDefault="003C0DFF" w:rsidP="00AD57DF">
            <w:pPr>
              <w:pStyle w:val="TAC"/>
            </w:pPr>
            <w:r w:rsidRPr="005026A1">
              <w:t>2x1 Low</w:t>
            </w:r>
          </w:p>
        </w:tc>
      </w:tr>
      <w:tr w:rsidR="003C0DFF" w:rsidRPr="005026A1" w14:paraId="226E4B8C" w14:textId="77777777" w:rsidTr="00AD57DF">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560FB15D" w14:textId="77777777" w:rsidR="003C0DFF" w:rsidRPr="005026A1" w:rsidRDefault="003C0DFF" w:rsidP="00AD57DF">
            <w:pPr>
              <w:pStyle w:val="TAL"/>
            </w:pPr>
            <w:r w:rsidRPr="005026A1">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33142204" w14:textId="77777777" w:rsidR="003C0DFF" w:rsidRPr="005026A1" w:rsidRDefault="003C0DFF" w:rsidP="00AD57DF">
            <w:pPr>
              <w:pStyle w:val="TAL"/>
            </w:pPr>
            <w:r w:rsidRPr="005026A1">
              <w:t>DCI format</w:t>
            </w:r>
          </w:p>
        </w:tc>
        <w:tc>
          <w:tcPr>
            <w:tcW w:w="677" w:type="pct"/>
            <w:tcBorders>
              <w:top w:val="single" w:sz="4" w:space="0" w:color="auto"/>
              <w:left w:val="single" w:sz="4" w:space="0" w:color="auto"/>
              <w:bottom w:val="single" w:sz="4" w:space="0" w:color="auto"/>
              <w:right w:val="single" w:sz="4" w:space="0" w:color="auto"/>
            </w:tcBorders>
          </w:tcPr>
          <w:p w14:paraId="2669B624"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07D4FE1" w14:textId="77777777" w:rsidR="003C0DFF" w:rsidRPr="005026A1" w:rsidRDefault="003C0DFF" w:rsidP="00AD57DF">
            <w:pPr>
              <w:pStyle w:val="TAC"/>
            </w:pPr>
            <w:r w:rsidRPr="005026A1">
              <w:t>1-0</w:t>
            </w:r>
          </w:p>
        </w:tc>
      </w:tr>
      <w:tr w:rsidR="003C0DFF" w:rsidRPr="005026A1" w14:paraId="1219441B" w14:textId="77777777" w:rsidTr="00AD57DF">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50768"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50A20E8" w14:textId="77777777" w:rsidR="003C0DFF" w:rsidRPr="005026A1" w:rsidRDefault="003C0DFF" w:rsidP="00AD57DF">
            <w:pPr>
              <w:pStyle w:val="TAL"/>
            </w:pPr>
            <w:r w:rsidRPr="005026A1">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509D557F"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EE5D496" w14:textId="77777777" w:rsidR="003C0DFF" w:rsidRPr="005026A1" w:rsidRDefault="003C0DFF" w:rsidP="00AD57DF">
            <w:pPr>
              <w:pStyle w:val="TAC"/>
            </w:pPr>
            <w:r w:rsidRPr="005026A1">
              <w:t>2</w:t>
            </w:r>
          </w:p>
        </w:tc>
      </w:tr>
      <w:tr w:rsidR="003C0DFF" w:rsidRPr="005026A1" w14:paraId="6CE300D8" w14:textId="77777777" w:rsidTr="00AD57DF">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66977"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418FA23" w14:textId="77777777" w:rsidR="003C0DFF" w:rsidRPr="005026A1" w:rsidRDefault="003C0DFF" w:rsidP="00AD57DF">
            <w:pPr>
              <w:pStyle w:val="TAL"/>
            </w:pPr>
            <w:r w:rsidRPr="005026A1">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4D40C696" w14:textId="77777777" w:rsidR="003C0DFF" w:rsidRPr="005026A1" w:rsidRDefault="003C0DFF" w:rsidP="00AD57DF">
            <w:pPr>
              <w:pStyle w:val="TAC"/>
            </w:pPr>
            <w:r w:rsidRPr="005026A1">
              <w:t>CCE</w:t>
            </w:r>
          </w:p>
        </w:tc>
        <w:tc>
          <w:tcPr>
            <w:tcW w:w="1595" w:type="pct"/>
            <w:tcBorders>
              <w:top w:val="single" w:sz="4" w:space="0" w:color="auto"/>
              <w:left w:val="single" w:sz="4" w:space="0" w:color="auto"/>
              <w:bottom w:val="single" w:sz="4" w:space="0" w:color="auto"/>
              <w:right w:val="single" w:sz="4" w:space="0" w:color="auto"/>
            </w:tcBorders>
            <w:hideMark/>
          </w:tcPr>
          <w:p w14:paraId="490F5955" w14:textId="77777777" w:rsidR="003C0DFF" w:rsidRPr="005026A1" w:rsidRDefault="003C0DFF" w:rsidP="00AD57DF">
            <w:pPr>
              <w:pStyle w:val="TAC"/>
            </w:pPr>
            <w:r w:rsidRPr="005026A1">
              <w:t>16</w:t>
            </w:r>
          </w:p>
        </w:tc>
      </w:tr>
      <w:tr w:rsidR="003C0DFF" w:rsidRPr="005026A1" w14:paraId="004101F8" w14:textId="77777777" w:rsidTr="00AD57DF">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45F0B"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BDF1D82" w14:textId="77777777" w:rsidR="003C0DFF" w:rsidRPr="005026A1" w:rsidRDefault="003C0DFF" w:rsidP="00AD57DF">
            <w:pPr>
              <w:pStyle w:val="TAL"/>
            </w:pPr>
            <w:r w:rsidRPr="005026A1">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497BEF60" w14:textId="77777777" w:rsidR="003C0DFF" w:rsidRPr="005026A1" w:rsidRDefault="003C0DFF" w:rsidP="00AD57DF">
            <w:pPr>
              <w:pStyle w:val="TAC"/>
            </w:pPr>
            <w:r w:rsidRPr="005026A1">
              <w:t>dB</w:t>
            </w:r>
          </w:p>
        </w:tc>
        <w:tc>
          <w:tcPr>
            <w:tcW w:w="1595" w:type="pct"/>
            <w:tcBorders>
              <w:top w:val="single" w:sz="4" w:space="0" w:color="auto"/>
              <w:left w:val="single" w:sz="4" w:space="0" w:color="auto"/>
              <w:bottom w:val="single" w:sz="4" w:space="0" w:color="auto"/>
              <w:right w:val="single" w:sz="4" w:space="0" w:color="auto"/>
            </w:tcBorders>
            <w:hideMark/>
          </w:tcPr>
          <w:p w14:paraId="329B05F9" w14:textId="77777777" w:rsidR="003C0DFF" w:rsidRPr="005026A1" w:rsidRDefault="003C0DFF" w:rsidP="00AD57DF">
            <w:pPr>
              <w:pStyle w:val="TAC"/>
            </w:pPr>
            <w:r w:rsidRPr="005026A1">
              <w:t>4</w:t>
            </w:r>
          </w:p>
        </w:tc>
      </w:tr>
      <w:tr w:rsidR="003C0DFF" w:rsidRPr="005026A1" w14:paraId="4C15180B" w14:textId="77777777" w:rsidTr="00AD57DF">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538C5"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528FC7D1" w14:textId="77777777" w:rsidR="003C0DFF" w:rsidRPr="005026A1" w:rsidRDefault="003C0DFF" w:rsidP="00AD57DF">
            <w:pPr>
              <w:pStyle w:val="TAL"/>
            </w:pPr>
            <w:r w:rsidRPr="005026A1">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0F17484" w14:textId="77777777" w:rsidR="003C0DFF" w:rsidRPr="005026A1" w:rsidRDefault="003C0DFF" w:rsidP="00AD57DF">
            <w:pPr>
              <w:pStyle w:val="TAC"/>
            </w:pPr>
            <w:r w:rsidRPr="005026A1">
              <w:t>dB</w:t>
            </w:r>
          </w:p>
        </w:tc>
        <w:tc>
          <w:tcPr>
            <w:tcW w:w="1595" w:type="pct"/>
            <w:tcBorders>
              <w:top w:val="single" w:sz="4" w:space="0" w:color="auto"/>
              <w:left w:val="single" w:sz="4" w:space="0" w:color="auto"/>
              <w:bottom w:val="single" w:sz="4" w:space="0" w:color="auto"/>
              <w:right w:val="single" w:sz="4" w:space="0" w:color="auto"/>
            </w:tcBorders>
            <w:hideMark/>
          </w:tcPr>
          <w:p w14:paraId="7A0FD2C0" w14:textId="77777777" w:rsidR="003C0DFF" w:rsidRPr="005026A1" w:rsidRDefault="003C0DFF" w:rsidP="00AD57DF">
            <w:pPr>
              <w:pStyle w:val="TAC"/>
            </w:pPr>
            <w:r w:rsidRPr="005026A1">
              <w:t>4</w:t>
            </w:r>
          </w:p>
        </w:tc>
      </w:tr>
      <w:tr w:rsidR="003C0DFF" w:rsidRPr="005026A1" w14:paraId="222FFB29" w14:textId="77777777" w:rsidTr="00AD57DF">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8476B"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FE8C383" w14:textId="77777777" w:rsidR="003C0DFF" w:rsidRPr="005026A1" w:rsidRDefault="003C0DFF" w:rsidP="00AD57DF">
            <w:pPr>
              <w:pStyle w:val="TAL"/>
            </w:pPr>
            <w:r w:rsidRPr="005026A1">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2FA16B28"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E98ACF4" w14:textId="77777777" w:rsidR="003C0DFF" w:rsidRPr="005026A1" w:rsidRDefault="003C0DFF" w:rsidP="00AD57DF">
            <w:pPr>
              <w:pStyle w:val="TAC"/>
            </w:pPr>
            <w:r w:rsidRPr="005026A1">
              <w:t>REG bundle size</w:t>
            </w:r>
          </w:p>
        </w:tc>
      </w:tr>
      <w:tr w:rsidR="003C0DFF" w:rsidRPr="005026A1" w14:paraId="21D0CB0E"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32AAA"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B487C45" w14:textId="77777777" w:rsidR="003C0DFF" w:rsidRPr="005026A1" w:rsidRDefault="003C0DFF" w:rsidP="00AD57DF">
            <w:pPr>
              <w:pStyle w:val="TAL"/>
            </w:pPr>
            <w:r w:rsidRPr="005026A1">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36D44BF8"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97327F6" w14:textId="77777777" w:rsidR="003C0DFF" w:rsidRPr="005026A1" w:rsidRDefault="003C0DFF" w:rsidP="00AD57DF">
            <w:pPr>
              <w:pStyle w:val="TAC"/>
            </w:pPr>
            <w:r w:rsidRPr="005026A1">
              <w:t>6</w:t>
            </w:r>
          </w:p>
        </w:tc>
      </w:tr>
      <w:tr w:rsidR="003C0DFF" w:rsidRPr="005026A1" w14:paraId="637389FB" w14:textId="77777777" w:rsidTr="00AD57DF">
        <w:trPr>
          <w:trHeight w:val="188"/>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620AA4E3" w14:textId="77777777" w:rsidR="003C0DFF" w:rsidRPr="005026A1" w:rsidRDefault="003C0DFF" w:rsidP="00AD57DF">
            <w:pPr>
              <w:pStyle w:val="TAL"/>
            </w:pPr>
            <w:r w:rsidRPr="005026A1">
              <w:t>In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4D647946" w14:textId="77777777" w:rsidR="003C0DFF" w:rsidRPr="005026A1" w:rsidRDefault="003C0DFF" w:rsidP="00AD57DF">
            <w:pPr>
              <w:pStyle w:val="TAL"/>
            </w:pPr>
            <w:r w:rsidRPr="005026A1">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228D3FFC"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FDC59F3" w14:textId="77777777" w:rsidR="003C0DFF" w:rsidRPr="005026A1" w:rsidRDefault="003C0DFF" w:rsidP="00AD57DF">
            <w:pPr>
              <w:pStyle w:val="TAC"/>
            </w:pPr>
            <w:r w:rsidRPr="005026A1">
              <w:t>1-0</w:t>
            </w:r>
          </w:p>
        </w:tc>
      </w:tr>
      <w:tr w:rsidR="003C0DFF" w:rsidRPr="005026A1" w14:paraId="6385F2AD"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13FB1"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3755D85" w14:textId="77777777" w:rsidR="003C0DFF" w:rsidRPr="005026A1" w:rsidRDefault="003C0DFF" w:rsidP="00AD57DF">
            <w:pPr>
              <w:pStyle w:val="TAL"/>
            </w:pPr>
            <w:r w:rsidRPr="005026A1">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1891603B"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C2571A8" w14:textId="77777777" w:rsidR="003C0DFF" w:rsidRPr="005026A1" w:rsidRDefault="003C0DFF" w:rsidP="00AD57DF">
            <w:pPr>
              <w:pStyle w:val="TAC"/>
            </w:pPr>
            <w:r w:rsidRPr="005026A1">
              <w:t>2</w:t>
            </w:r>
          </w:p>
        </w:tc>
      </w:tr>
      <w:tr w:rsidR="003C0DFF" w:rsidRPr="005026A1" w14:paraId="4EB056E6"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BBCFA"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514D8C66" w14:textId="77777777" w:rsidR="003C0DFF" w:rsidRPr="005026A1" w:rsidRDefault="003C0DFF" w:rsidP="00AD57DF">
            <w:pPr>
              <w:pStyle w:val="TAL"/>
            </w:pPr>
            <w:r w:rsidRPr="005026A1">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27100D22" w14:textId="77777777" w:rsidR="003C0DFF" w:rsidRPr="005026A1" w:rsidRDefault="003C0DFF" w:rsidP="00AD57DF">
            <w:pPr>
              <w:pStyle w:val="TAC"/>
            </w:pPr>
            <w:r w:rsidRPr="005026A1">
              <w:t>CCE</w:t>
            </w:r>
          </w:p>
        </w:tc>
        <w:tc>
          <w:tcPr>
            <w:tcW w:w="1595" w:type="pct"/>
            <w:tcBorders>
              <w:top w:val="single" w:sz="4" w:space="0" w:color="auto"/>
              <w:left w:val="single" w:sz="4" w:space="0" w:color="auto"/>
              <w:bottom w:val="single" w:sz="4" w:space="0" w:color="auto"/>
              <w:right w:val="single" w:sz="4" w:space="0" w:color="auto"/>
            </w:tcBorders>
            <w:hideMark/>
          </w:tcPr>
          <w:p w14:paraId="2DD4904B" w14:textId="77777777" w:rsidR="003C0DFF" w:rsidRPr="005026A1" w:rsidRDefault="003C0DFF" w:rsidP="00AD57DF">
            <w:pPr>
              <w:pStyle w:val="TAC"/>
            </w:pPr>
            <w:r w:rsidRPr="005026A1">
              <w:t>8</w:t>
            </w:r>
          </w:p>
        </w:tc>
      </w:tr>
      <w:tr w:rsidR="003C0DFF" w:rsidRPr="005026A1" w14:paraId="530B1894"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2A499"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67162C4" w14:textId="77777777" w:rsidR="003C0DFF" w:rsidRPr="005026A1" w:rsidRDefault="003C0DFF" w:rsidP="00AD57DF">
            <w:pPr>
              <w:pStyle w:val="TAL"/>
            </w:pPr>
            <w:r w:rsidRPr="005026A1">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6E6C33B" w14:textId="77777777" w:rsidR="003C0DFF" w:rsidRPr="005026A1" w:rsidRDefault="003C0DFF" w:rsidP="00AD57DF">
            <w:pPr>
              <w:pStyle w:val="TAC"/>
            </w:pPr>
            <w:r w:rsidRPr="005026A1">
              <w:t>dB</w:t>
            </w:r>
          </w:p>
        </w:tc>
        <w:tc>
          <w:tcPr>
            <w:tcW w:w="1595" w:type="pct"/>
            <w:tcBorders>
              <w:top w:val="single" w:sz="4" w:space="0" w:color="auto"/>
              <w:left w:val="single" w:sz="4" w:space="0" w:color="auto"/>
              <w:bottom w:val="single" w:sz="4" w:space="0" w:color="auto"/>
              <w:right w:val="single" w:sz="4" w:space="0" w:color="auto"/>
            </w:tcBorders>
            <w:hideMark/>
          </w:tcPr>
          <w:p w14:paraId="3DDC99F5" w14:textId="77777777" w:rsidR="003C0DFF" w:rsidRPr="005026A1" w:rsidRDefault="003C0DFF" w:rsidP="00AD57DF">
            <w:pPr>
              <w:pStyle w:val="TAC"/>
            </w:pPr>
            <w:r w:rsidRPr="005026A1">
              <w:t>0</w:t>
            </w:r>
          </w:p>
        </w:tc>
      </w:tr>
      <w:tr w:rsidR="003C0DFF" w:rsidRPr="005026A1" w14:paraId="70973B67"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AD807"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9FE84D1" w14:textId="77777777" w:rsidR="003C0DFF" w:rsidRPr="005026A1" w:rsidRDefault="003C0DFF" w:rsidP="00AD57DF">
            <w:pPr>
              <w:pStyle w:val="TAL"/>
            </w:pPr>
            <w:r w:rsidRPr="005026A1">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343A44EE" w14:textId="77777777" w:rsidR="003C0DFF" w:rsidRPr="005026A1" w:rsidRDefault="003C0DFF" w:rsidP="00AD57DF">
            <w:pPr>
              <w:pStyle w:val="TAC"/>
            </w:pPr>
            <w:r w:rsidRPr="005026A1">
              <w:t>dB</w:t>
            </w:r>
          </w:p>
        </w:tc>
        <w:tc>
          <w:tcPr>
            <w:tcW w:w="1595" w:type="pct"/>
            <w:tcBorders>
              <w:top w:val="single" w:sz="4" w:space="0" w:color="auto"/>
              <w:left w:val="single" w:sz="4" w:space="0" w:color="auto"/>
              <w:bottom w:val="single" w:sz="4" w:space="0" w:color="auto"/>
              <w:right w:val="single" w:sz="4" w:space="0" w:color="auto"/>
            </w:tcBorders>
            <w:hideMark/>
          </w:tcPr>
          <w:p w14:paraId="3A7333CE" w14:textId="77777777" w:rsidR="003C0DFF" w:rsidRPr="005026A1" w:rsidRDefault="003C0DFF" w:rsidP="00AD57DF">
            <w:pPr>
              <w:pStyle w:val="TAC"/>
            </w:pPr>
            <w:r w:rsidRPr="005026A1">
              <w:t>0</w:t>
            </w:r>
          </w:p>
        </w:tc>
      </w:tr>
      <w:tr w:rsidR="003C0DFF" w:rsidRPr="005026A1" w14:paraId="3388C898"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EC8E3"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3BFDB103" w14:textId="77777777" w:rsidR="003C0DFF" w:rsidRPr="005026A1" w:rsidRDefault="003C0DFF" w:rsidP="00AD57DF">
            <w:pPr>
              <w:pStyle w:val="TAL"/>
            </w:pPr>
            <w:r w:rsidRPr="005026A1">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0E7CA65F"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F073BAA" w14:textId="77777777" w:rsidR="003C0DFF" w:rsidRPr="005026A1" w:rsidRDefault="003C0DFF" w:rsidP="00AD57DF">
            <w:pPr>
              <w:pStyle w:val="TAC"/>
            </w:pPr>
            <w:r w:rsidRPr="005026A1">
              <w:t>REG bundle size</w:t>
            </w:r>
          </w:p>
        </w:tc>
      </w:tr>
      <w:tr w:rsidR="003C0DFF" w:rsidRPr="005026A1" w14:paraId="3ED3612A"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42EE9"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67086341" w14:textId="77777777" w:rsidR="003C0DFF" w:rsidRPr="005026A1" w:rsidRDefault="003C0DFF" w:rsidP="00AD57DF">
            <w:pPr>
              <w:pStyle w:val="TAL"/>
            </w:pPr>
            <w:r w:rsidRPr="005026A1">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47D4A0CF"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32A0A21" w14:textId="77777777" w:rsidR="003C0DFF" w:rsidRPr="005026A1" w:rsidRDefault="003C0DFF" w:rsidP="00AD57DF">
            <w:pPr>
              <w:pStyle w:val="TAC"/>
            </w:pPr>
            <w:r w:rsidRPr="005026A1">
              <w:t>6</w:t>
            </w:r>
          </w:p>
        </w:tc>
      </w:tr>
      <w:tr w:rsidR="003C0DFF" w:rsidRPr="005026A1" w14:paraId="2073176B" w14:textId="77777777" w:rsidTr="00AD57DF">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E43658B" w14:textId="77777777" w:rsidR="003C0DFF" w:rsidRPr="005026A1" w:rsidRDefault="003C0DFF" w:rsidP="00AD57DF">
            <w:pPr>
              <w:pStyle w:val="TAL"/>
            </w:pPr>
            <w:r w:rsidRPr="005026A1">
              <w:t>DRX</w:t>
            </w:r>
          </w:p>
        </w:tc>
        <w:tc>
          <w:tcPr>
            <w:tcW w:w="677" w:type="pct"/>
            <w:tcBorders>
              <w:top w:val="single" w:sz="4" w:space="0" w:color="auto"/>
              <w:left w:val="single" w:sz="4" w:space="0" w:color="auto"/>
              <w:bottom w:val="single" w:sz="4" w:space="0" w:color="auto"/>
              <w:right w:val="single" w:sz="4" w:space="0" w:color="auto"/>
            </w:tcBorders>
          </w:tcPr>
          <w:p w14:paraId="0A9B64CF"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6770E7A" w14:textId="77777777" w:rsidR="003C0DFF" w:rsidRPr="005026A1" w:rsidRDefault="003C0DFF" w:rsidP="00AD57DF">
            <w:pPr>
              <w:pStyle w:val="TAC"/>
              <w:rPr>
                <w:iCs/>
              </w:rPr>
            </w:pPr>
            <w:r w:rsidRPr="005026A1">
              <w:rPr>
                <w:iCs/>
              </w:rPr>
              <w:t>OFF</w:t>
            </w:r>
          </w:p>
        </w:tc>
      </w:tr>
      <w:tr w:rsidR="003C0DFF" w:rsidRPr="005026A1" w14:paraId="1B0E02EC"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A562714" w14:textId="77777777" w:rsidR="003C0DFF" w:rsidRPr="005026A1" w:rsidRDefault="003C0DFF" w:rsidP="00AD57DF">
            <w:pPr>
              <w:pStyle w:val="TAL"/>
            </w:pPr>
            <w:r w:rsidRPr="005026A1">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562627D8"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0D373CC" w14:textId="77777777" w:rsidR="003C0DFF" w:rsidRPr="005026A1" w:rsidRDefault="003C0DFF" w:rsidP="00AD57DF">
            <w:pPr>
              <w:pStyle w:val="TAC"/>
              <w:rPr>
                <w:iCs/>
              </w:rPr>
            </w:pPr>
            <w:r w:rsidRPr="005026A1">
              <w:rPr>
                <w:iCs/>
              </w:rPr>
              <w:t>N.A</w:t>
            </w:r>
          </w:p>
        </w:tc>
      </w:tr>
      <w:tr w:rsidR="003C0DFF" w:rsidRPr="005026A1" w14:paraId="7490688E" w14:textId="77777777" w:rsidTr="00AD57DF">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392D8DA" w14:textId="77777777" w:rsidR="003C0DFF" w:rsidRPr="005026A1" w:rsidRDefault="003C0DFF" w:rsidP="00AD57DF">
            <w:pPr>
              <w:pStyle w:val="TAL"/>
            </w:pPr>
            <w:r w:rsidRPr="005026A1">
              <w:t>Layer 3 filtering</w:t>
            </w:r>
          </w:p>
        </w:tc>
        <w:tc>
          <w:tcPr>
            <w:tcW w:w="677" w:type="pct"/>
            <w:tcBorders>
              <w:top w:val="single" w:sz="4" w:space="0" w:color="auto"/>
              <w:left w:val="single" w:sz="4" w:space="0" w:color="auto"/>
              <w:bottom w:val="single" w:sz="4" w:space="0" w:color="auto"/>
              <w:right w:val="single" w:sz="4" w:space="0" w:color="auto"/>
            </w:tcBorders>
          </w:tcPr>
          <w:p w14:paraId="3395D0C1"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5764060" w14:textId="77777777" w:rsidR="003C0DFF" w:rsidRPr="005026A1" w:rsidRDefault="003C0DFF" w:rsidP="00AD57DF">
            <w:pPr>
              <w:pStyle w:val="TAC"/>
            </w:pPr>
            <w:r w:rsidRPr="005026A1">
              <w:rPr>
                <w:iCs/>
              </w:rPr>
              <w:t>Enabled</w:t>
            </w:r>
          </w:p>
        </w:tc>
      </w:tr>
      <w:tr w:rsidR="003C0DFF" w:rsidRPr="005026A1" w14:paraId="7E1BDCBA"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3080CF0" w14:textId="77777777" w:rsidR="003C0DFF" w:rsidRPr="005026A1" w:rsidRDefault="003C0DFF" w:rsidP="00AD57DF">
            <w:pPr>
              <w:pStyle w:val="TAL"/>
            </w:pPr>
            <w:r w:rsidRPr="005026A1">
              <w:t>T310 timer</w:t>
            </w:r>
          </w:p>
        </w:tc>
        <w:tc>
          <w:tcPr>
            <w:tcW w:w="677" w:type="pct"/>
            <w:tcBorders>
              <w:top w:val="single" w:sz="4" w:space="0" w:color="auto"/>
              <w:left w:val="single" w:sz="4" w:space="0" w:color="auto"/>
              <w:bottom w:val="single" w:sz="4" w:space="0" w:color="auto"/>
              <w:right w:val="single" w:sz="4" w:space="0" w:color="auto"/>
            </w:tcBorders>
            <w:hideMark/>
          </w:tcPr>
          <w:p w14:paraId="46E54F0B" w14:textId="77777777" w:rsidR="003C0DFF" w:rsidRPr="005026A1" w:rsidRDefault="003C0DFF" w:rsidP="00AD57DF">
            <w:pPr>
              <w:pStyle w:val="TAC"/>
              <w:rPr>
                <w:iCs/>
              </w:rPr>
            </w:pPr>
            <w:r w:rsidRPr="005026A1">
              <w:rPr>
                <w:iCs/>
              </w:rPr>
              <w:t>ms</w:t>
            </w:r>
          </w:p>
        </w:tc>
        <w:tc>
          <w:tcPr>
            <w:tcW w:w="1595" w:type="pct"/>
            <w:tcBorders>
              <w:top w:val="single" w:sz="4" w:space="0" w:color="auto"/>
              <w:left w:val="single" w:sz="4" w:space="0" w:color="auto"/>
              <w:bottom w:val="single" w:sz="4" w:space="0" w:color="auto"/>
              <w:right w:val="single" w:sz="4" w:space="0" w:color="auto"/>
            </w:tcBorders>
            <w:hideMark/>
          </w:tcPr>
          <w:p w14:paraId="66163C80" w14:textId="77777777" w:rsidR="003C0DFF" w:rsidRPr="005026A1" w:rsidRDefault="003C0DFF" w:rsidP="00AD57DF">
            <w:pPr>
              <w:pStyle w:val="TAC"/>
              <w:rPr>
                <w:iCs/>
              </w:rPr>
            </w:pPr>
            <w:r w:rsidRPr="005026A1">
              <w:rPr>
                <w:iCs/>
              </w:rPr>
              <w:t>2000</w:t>
            </w:r>
          </w:p>
        </w:tc>
      </w:tr>
      <w:tr w:rsidR="003C0DFF" w:rsidRPr="005026A1" w14:paraId="68C6B7D5"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DEFD0CC" w14:textId="77777777" w:rsidR="003C0DFF" w:rsidRPr="005026A1" w:rsidRDefault="003C0DFF" w:rsidP="00AD57DF">
            <w:pPr>
              <w:pStyle w:val="TAL"/>
            </w:pPr>
            <w:r w:rsidRPr="005026A1">
              <w:t>T311 timer</w:t>
            </w:r>
          </w:p>
        </w:tc>
        <w:tc>
          <w:tcPr>
            <w:tcW w:w="677" w:type="pct"/>
            <w:tcBorders>
              <w:top w:val="single" w:sz="4" w:space="0" w:color="auto"/>
              <w:left w:val="single" w:sz="4" w:space="0" w:color="auto"/>
              <w:bottom w:val="single" w:sz="4" w:space="0" w:color="auto"/>
              <w:right w:val="single" w:sz="4" w:space="0" w:color="auto"/>
            </w:tcBorders>
            <w:hideMark/>
          </w:tcPr>
          <w:p w14:paraId="4429D416" w14:textId="77777777" w:rsidR="003C0DFF" w:rsidRPr="005026A1" w:rsidRDefault="003C0DFF" w:rsidP="00AD57DF">
            <w:pPr>
              <w:pStyle w:val="TAC"/>
              <w:rPr>
                <w:iCs/>
              </w:rPr>
            </w:pPr>
            <w:r w:rsidRPr="005026A1">
              <w:t>ms</w:t>
            </w:r>
          </w:p>
        </w:tc>
        <w:tc>
          <w:tcPr>
            <w:tcW w:w="1595" w:type="pct"/>
            <w:tcBorders>
              <w:top w:val="single" w:sz="4" w:space="0" w:color="auto"/>
              <w:left w:val="single" w:sz="4" w:space="0" w:color="auto"/>
              <w:bottom w:val="single" w:sz="4" w:space="0" w:color="auto"/>
              <w:right w:val="single" w:sz="4" w:space="0" w:color="auto"/>
            </w:tcBorders>
            <w:hideMark/>
          </w:tcPr>
          <w:p w14:paraId="13BA2FC1" w14:textId="77777777" w:rsidR="003C0DFF" w:rsidRPr="005026A1" w:rsidRDefault="003C0DFF" w:rsidP="00AD57DF">
            <w:pPr>
              <w:pStyle w:val="TAC"/>
              <w:rPr>
                <w:i/>
                <w:iCs/>
              </w:rPr>
            </w:pPr>
            <w:r w:rsidRPr="005026A1">
              <w:t>1000</w:t>
            </w:r>
          </w:p>
        </w:tc>
      </w:tr>
      <w:tr w:rsidR="003C0DFF" w:rsidRPr="005026A1" w14:paraId="32C1C0CE"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A87537A" w14:textId="77777777" w:rsidR="003C0DFF" w:rsidRPr="005026A1" w:rsidRDefault="003C0DFF" w:rsidP="00AD57DF">
            <w:pPr>
              <w:pStyle w:val="TAL"/>
            </w:pPr>
            <w:r w:rsidRPr="005026A1">
              <w:t>N310</w:t>
            </w:r>
          </w:p>
        </w:tc>
        <w:tc>
          <w:tcPr>
            <w:tcW w:w="677" w:type="pct"/>
            <w:tcBorders>
              <w:top w:val="single" w:sz="4" w:space="0" w:color="auto"/>
              <w:left w:val="single" w:sz="4" w:space="0" w:color="auto"/>
              <w:bottom w:val="single" w:sz="4" w:space="0" w:color="auto"/>
              <w:right w:val="single" w:sz="4" w:space="0" w:color="auto"/>
            </w:tcBorders>
          </w:tcPr>
          <w:p w14:paraId="249A34C8"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AE79EBE" w14:textId="77777777" w:rsidR="003C0DFF" w:rsidRPr="005026A1" w:rsidRDefault="003C0DFF" w:rsidP="00AD57DF">
            <w:pPr>
              <w:pStyle w:val="TAC"/>
            </w:pPr>
            <w:r w:rsidRPr="005026A1">
              <w:t>1</w:t>
            </w:r>
          </w:p>
        </w:tc>
      </w:tr>
      <w:tr w:rsidR="003C0DFF" w:rsidRPr="005026A1" w14:paraId="0296533E"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E0E7A3F" w14:textId="77777777" w:rsidR="003C0DFF" w:rsidRPr="005026A1" w:rsidRDefault="003C0DFF" w:rsidP="00AD57DF">
            <w:pPr>
              <w:pStyle w:val="TAL"/>
            </w:pPr>
            <w:r w:rsidRPr="005026A1">
              <w:t>N311</w:t>
            </w:r>
          </w:p>
        </w:tc>
        <w:tc>
          <w:tcPr>
            <w:tcW w:w="677" w:type="pct"/>
            <w:tcBorders>
              <w:top w:val="single" w:sz="4" w:space="0" w:color="auto"/>
              <w:left w:val="single" w:sz="4" w:space="0" w:color="auto"/>
              <w:bottom w:val="single" w:sz="4" w:space="0" w:color="auto"/>
              <w:right w:val="single" w:sz="4" w:space="0" w:color="auto"/>
            </w:tcBorders>
          </w:tcPr>
          <w:p w14:paraId="1C74B3CE"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422B569" w14:textId="77777777" w:rsidR="003C0DFF" w:rsidRPr="005026A1" w:rsidRDefault="003C0DFF" w:rsidP="00AD57DF">
            <w:pPr>
              <w:pStyle w:val="TAC"/>
            </w:pPr>
            <w:r w:rsidRPr="005026A1">
              <w:t>1</w:t>
            </w:r>
          </w:p>
        </w:tc>
      </w:tr>
      <w:tr w:rsidR="003C0DFF" w:rsidRPr="005026A1" w14:paraId="602B7769" w14:textId="77777777" w:rsidTr="00AD57DF">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C0419AF" w14:textId="77777777" w:rsidR="003C0DFF" w:rsidRPr="005026A1" w:rsidRDefault="003C0DFF" w:rsidP="00AD57DF">
            <w:pPr>
              <w:pStyle w:val="TAL"/>
            </w:pPr>
            <w:r w:rsidRPr="005026A1">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245A3634" w14:textId="77777777" w:rsidR="003C0DFF" w:rsidRPr="005026A1" w:rsidRDefault="003C0DFF" w:rsidP="00AD57DF">
            <w:pPr>
              <w:pStyle w:val="TAL"/>
            </w:pPr>
            <w:r w:rsidRPr="005026A1">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33DE3B63"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F991E47" w14:textId="77777777" w:rsidR="003C0DFF" w:rsidRPr="005026A1" w:rsidRDefault="003C0DFF" w:rsidP="00AD57DF">
            <w:pPr>
              <w:pStyle w:val="TAC"/>
            </w:pPr>
            <w:r w:rsidRPr="005026A1">
              <w:t xml:space="preserve">CSI-RS.1.1 FDD </w:t>
            </w:r>
          </w:p>
        </w:tc>
      </w:tr>
      <w:tr w:rsidR="003C0DFF" w:rsidRPr="005026A1" w14:paraId="2970D46F"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90ED74"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8F27414" w14:textId="77777777" w:rsidR="003C0DFF" w:rsidRPr="005026A1" w:rsidRDefault="003C0DFF" w:rsidP="00AD57DF">
            <w:pPr>
              <w:pStyle w:val="TAL"/>
            </w:pPr>
            <w:r w:rsidRPr="005026A1">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BDD56"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746FD50" w14:textId="77777777" w:rsidR="003C0DFF" w:rsidRPr="005026A1" w:rsidRDefault="003C0DFF" w:rsidP="00AD57DF">
            <w:pPr>
              <w:pStyle w:val="TAC"/>
            </w:pPr>
            <w:r w:rsidRPr="005026A1">
              <w:t>CSI-RS.1.1 TDD</w:t>
            </w:r>
          </w:p>
        </w:tc>
      </w:tr>
      <w:tr w:rsidR="003C0DFF" w:rsidRPr="005026A1" w14:paraId="1B20DE3A"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926F27"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4BF1A49"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04AAC"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31D6E66" w14:textId="77777777" w:rsidR="003C0DFF" w:rsidRPr="005026A1" w:rsidRDefault="003C0DFF" w:rsidP="00AD57DF">
            <w:pPr>
              <w:pStyle w:val="TAC"/>
            </w:pPr>
            <w:r w:rsidRPr="005026A1">
              <w:t>CSI-RS.2.1 TDD</w:t>
            </w:r>
          </w:p>
        </w:tc>
      </w:tr>
      <w:tr w:rsidR="003C0DFF" w:rsidRPr="005026A1" w14:paraId="16FC072B"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6FA2020" w14:textId="77777777" w:rsidR="003C0DFF" w:rsidRPr="005026A1" w:rsidRDefault="003C0DFF" w:rsidP="00AD57DF">
            <w:pPr>
              <w:pStyle w:val="TAL"/>
            </w:pPr>
            <w:r w:rsidRPr="005026A1">
              <w:t>T1</w:t>
            </w:r>
          </w:p>
        </w:tc>
        <w:tc>
          <w:tcPr>
            <w:tcW w:w="677" w:type="pct"/>
            <w:tcBorders>
              <w:top w:val="single" w:sz="4" w:space="0" w:color="auto"/>
              <w:left w:val="single" w:sz="4" w:space="0" w:color="auto"/>
              <w:bottom w:val="single" w:sz="4" w:space="0" w:color="auto"/>
              <w:right w:val="single" w:sz="4" w:space="0" w:color="auto"/>
            </w:tcBorders>
            <w:hideMark/>
          </w:tcPr>
          <w:p w14:paraId="54AF604A"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670DC99A" w14:textId="77777777" w:rsidR="003C0DFF" w:rsidRPr="005026A1" w:rsidRDefault="003C0DFF" w:rsidP="00AD57DF">
            <w:pPr>
              <w:pStyle w:val="TAC"/>
            </w:pPr>
            <w:r w:rsidRPr="005026A1">
              <w:t>0.2</w:t>
            </w:r>
          </w:p>
        </w:tc>
      </w:tr>
      <w:tr w:rsidR="003C0DFF" w:rsidRPr="005026A1" w14:paraId="63393829" w14:textId="77777777" w:rsidTr="00AD57DF">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DABB783" w14:textId="77777777" w:rsidR="003C0DFF" w:rsidRPr="005026A1" w:rsidRDefault="003C0DFF" w:rsidP="00AD57DF">
            <w:pPr>
              <w:pStyle w:val="TAL"/>
            </w:pPr>
            <w:r w:rsidRPr="005026A1">
              <w:t>T2</w:t>
            </w:r>
          </w:p>
        </w:tc>
        <w:tc>
          <w:tcPr>
            <w:tcW w:w="677" w:type="pct"/>
            <w:tcBorders>
              <w:top w:val="single" w:sz="4" w:space="0" w:color="auto"/>
              <w:left w:val="single" w:sz="4" w:space="0" w:color="auto"/>
              <w:bottom w:val="single" w:sz="4" w:space="0" w:color="auto"/>
              <w:right w:val="single" w:sz="4" w:space="0" w:color="auto"/>
            </w:tcBorders>
            <w:hideMark/>
          </w:tcPr>
          <w:p w14:paraId="1FAC13F4"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278638AE" w14:textId="77777777" w:rsidR="003C0DFF" w:rsidRPr="005026A1" w:rsidRDefault="003C0DFF" w:rsidP="00AD57DF">
            <w:pPr>
              <w:pStyle w:val="TAC"/>
            </w:pPr>
            <w:r w:rsidRPr="005026A1">
              <w:t>0.2</w:t>
            </w:r>
          </w:p>
        </w:tc>
      </w:tr>
      <w:tr w:rsidR="003C0DFF" w:rsidRPr="005026A1" w14:paraId="18ED35D9"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52C6BA4" w14:textId="77777777" w:rsidR="003C0DFF" w:rsidRPr="005026A1" w:rsidRDefault="003C0DFF" w:rsidP="00AD57DF">
            <w:pPr>
              <w:pStyle w:val="TAL"/>
            </w:pPr>
            <w:r w:rsidRPr="005026A1">
              <w:t>T3</w:t>
            </w:r>
          </w:p>
        </w:tc>
        <w:tc>
          <w:tcPr>
            <w:tcW w:w="677" w:type="pct"/>
            <w:tcBorders>
              <w:top w:val="single" w:sz="4" w:space="0" w:color="auto"/>
              <w:left w:val="single" w:sz="4" w:space="0" w:color="auto"/>
              <w:bottom w:val="single" w:sz="4" w:space="0" w:color="auto"/>
              <w:right w:val="single" w:sz="4" w:space="0" w:color="auto"/>
            </w:tcBorders>
            <w:hideMark/>
          </w:tcPr>
          <w:p w14:paraId="342A37E3"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52AED9FA" w14:textId="77777777" w:rsidR="003C0DFF" w:rsidRPr="005026A1" w:rsidRDefault="003C0DFF" w:rsidP="00AD57DF">
            <w:pPr>
              <w:pStyle w:val="TAC"/>
            </w:pPr>
            <w:r w:rsidRPr="005026A1">
              <w:t>0.</w:t>
            </w:r>
            <w:r>
              <w:t>4</w:t>
            </w:r>
            <w:r w:rsidRPr="005026A1">
              <w:t>88</w:t>
            </w:r>
          </w:p>
        </w:tc>
      </w:tr>
      <w:tr w:rsidR="003C0DFF" w:rsidRPr="005026A1" w14:paraId="5D6CC45F"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F377A21" w14:textId="77777777" w:rsidR="003C0DFF" w:rsidRPr="005026A1" w:rsidRDefault="003C0DFF" w:rsidP="00AD57DF">
            <w:pPr>
              <w:pStyle w:val="TAL"/>
            </w:pPr>
            <w:r w:rsidRPr="005026A1">
              <w:t>T4</w:t>
            </w:r>
          </w:p>
        </w:tc>
        <w:tc>
          <w:tcPr>
            <w:tcW w:w="677" w:type="pct"/>
            <w:tcBorders>
              <w:top w:val="single" w:sz="4" w:space="0" w:color="auto"/>
              <w:left w:val="single" w:sz="4" w:space="0" w:color="auto"/>
              <w:bottom w:val="single" w:sz="4" w:space="0" w:color="auto"/>
              <w:right w:val="single" w:sz="4" w:space="0" w:color="auto"/>
            </w:tcBorders>
            <w:hideMark/>
          </w:tcPr>
          <w:p w14:paraId="6E553BF2"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56E9ABB3" w14:textId="77777777" w:rsidR="003C0DFF" w:rsidRPr="005026A1" w:rsidRDefault="003C0DFF" w:rsidP="00AD57DF">
            <w:pPr>
              <w:pStyle w:val="TAC"/>
            </w:pPr>
            <w:r w:rsidRPr="005026A1">
              <w:t>0.2</w:t>
            </w:r>
          </w:p>
        </w:tc>
      </w:tr>
      <w:tr w:rsidR="003C0DFF" w:rsidRPr="005026A1" w14:paraId="5018F00A"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0B66241" w14:textId="77777777" w:rsidR="003C0DFF" w:rsidRPr="005026A1" w:rsidRDefault="003C0DFF" w:rsidP="00AD57DF">
            <w:pPr>
              <w:pStyle w:val="TAL"/>
            </w:pPr>
            <w:r w:rsidRPr="005026A1">
              <w:t>T5</w:t>
            </w:r>
          </w:p>
        </w:tc>
        <w:tc>
          <w:tcPr>
            <w:tcW w:w="677" w:type="pct"/>
            <w:tcBorders>
              <w:top w:val="single" w:sz="4" w:space="0" w:color="auto"/>
              <w:left w:val="single" w:sz="4" w:space="0" w:color="auto"/>
              <w:bottom w:val="single" w:sz="4" w:space="0" w:color="auto"/>
              <w:right w:val="single" w:sz="4" w:space="0" w:color="auto"/>
            </w:tcBorders>
            <w:hideMark/>
          </w:tcPr>
          <w:p w14:paraId="5FE4271C"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4EBD52A9" w14:textId="77777777" w:rsidR="003C0DFF" w:rsidRPr="005026A1" w:rsidRDefault="003C0DFF" w:rsidP="00AD57DF">
            <w:pPr>
              <w:pStyle w:val="TAC"/>
            </w:pPr>
            <w:r>
              <w:t>1</w:t>
            </w:r>
            <w:r w:rsidRPr="005026A1">
              <w:t>.88</w:t>
            </w:r>
          </w:p>
        </w:tc>
      </w:tr>
      <w:tr w:rsidR="003C0DFF" w:rsidRPr="005026A1" w14:paraId="395E8742"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7BD96E2" w14:textId="77777777" w:rsidR="003C0DFF" w:rsidRPr="005026A1" w:rsidRDefault="003C0DFF" w:rsidP="00AD57DF">
            <w:pPr>
              <w:pStyle w:val="TAL"/>
            </w:pPr>
            <w:r w:rsidRPr="005026A1">
              <w:t>T6</w:t>
            </w:r>
          </w:p>
        </w:tc>
        <w:tc>
          <w:tcPr>
            <w:tcW w:w="677" w:type="pct"/>
            <w:tcBorders>
              <w:top w:val="single" w:sz="4" w:space="0" w:color="auto"/>
              <w:left w:val="single" w:sz="4" w:space="0" w:color="auto"/>
              <w:bottom w:val="single" w:sz="4" w:space="0" w:color="auto"/>
              <w:right w:val="single" w:sz="4" w:space="0" w:color="auto"/>
            </w:tcBorders>
            <w:hideMark/>
          </w:tcPr>
          <w:p w14:paraId="6F52417A"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41A6DC4F" w14:textId="77777777" w:rsidR="003C0DFF" w:rsidRPr="005026A1" w:rsidRDefault="003C0DFF" w:rsidP="00AD57DF">
            <w:pPr>
              <w:pStyle w:val="TAC"/>
            </w:pPr>
            <w:r>
              <w:t>1.84</w:t>
            </w:r>
          </w:p>
        </w:tc>
      </w:tr>
      <w:tr w:rsidR="003C0DFF" w:rsidRPr="005026A1" w14:paraId="6187DE46" w14:textId="77777777" w:rsidTr="00AD57DF">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A77D088" w14:textId="77777777" w:rsidR="003C0DFF" w:rsidRPr="005026A1" w:rsidRDefault="003C0DFF" w:rsidP="00AD57DF">
            <w:pPr>
              <w:pStyle w:val="TAN"/>
            </w:pPr>
            <w:r w:rsidRPr="005026A1">
              <w:t>Note 1:</w:t>
            </w:r>
            <w:r w:rsidRPr="005026A1">
              <w:tab/>
              <w:t>UE-specific PDCCH is not transmitted after T1 starts.</w:t>
            </w:r>
          </w:p>
        </w:tc>
      </w:tr>
    </w:tbl>
    <w:p w14:paraId="346720C9" w14:textId="77777777" w:rsidR="003C0DFF" w:rsidRPr="005026A1" w:rsidRDefault="003C0DFF" w:rsidP="003C0DFF"/>
    <w:p w14:paraId="7361946F" w14:textId="77777777" w:rsidR="003C0DFF" w:rsidRPr="005026A1" w:rsidRDefault="003C0DFF" w:rsidP="003C0DFF">
      <w:pPr>
        <w:pStyle w:val="H6"/>
      </w:pPr>
      <w:r w:rsidRPr="005026A1">
        <w:t>16.5.1.11.4.2</w:t>
      </w:r>
      <w:r w:rsidRPr="005026A1">
        <w:tab/>
      </w:r>
      <w:r w:rsidRPr="005026A1">
        <w:rPr>
          <w:lang w:eastAsia="x-none"/>
        </w:rPr>
        <w:t>Test</w:t>
      </w:r>
      <w:r w:rsidRPr="005026A1">
        <w:t xml:space="preserve"> procedure</w:t>
      </w:r>
    </w:p>
    <w:p w14:paraId="0188693A" w14:textId="77777777" w:rsidR="003C0DFF" w:rsidRPr="005026A1" w:rsidRDefault="003C0DFF" w:rsidP="003C0DFF">
      <w:r w:rsidRPr="005026A1">
        <w:t>Same as the test procedure given in clause 6.5.1.6</w:t>
      </w:r>
      <w:r w:rsidRPr="005026A1">
        <w:rPr>
          <w:rFonts w:cs="Arial"/>
        </w:rPr>
        <w:t>.4.2.</w:t>
      </w:r>
    </w:p>
    <w:p w14:paraId="69399622" w14:textId="77777777" w:rsidR="003C0DFF" w:rsidRPr="005026A1" w:rsidRDefault="003C0DFF" w:rsidP="003C0DFF">
      <w:pPr>
        <w:pStyle w:val="H6"/>
      </w:pPr>
      <w:r w:rsidRPr="005026A1">
        <w:t>16.5.1.11.4.3</w:t>
      </w:r>
      <w:r w:rsidRPr="005026A1">
        <w:tab/>
      </w:r>
      <w:r w:rsidRPr="005026A1">
        <w:rPr>
          <w:lang w:eastAsia="x-none"/>
        </w:rPr>
        <w:t>Message</w:t>
      </w:r>
      <w:r w:rsidRPr="005026A1">
        <w:t xml:space="preserve"> contents</w:t>
      </w:r>
    </w:p>
    <w:p w14:paraId="61417BCE" w14:textId="77777777" w:rsidR="003C0DFF" w:rsidRPr="005026A1" w:rsidRDefault="003C0DFF" w:rsidP="003C0DFF">
      <w:pPr>
        <w:rPr>
          <w:lang w:eastAsia="zh-CN"/>
        </w:rPr>
      </w:pPr>
      <w:r w:rsidRPr="005026A1">
        <w:t xml:space="preserve">Same as the </w:t>
      </w:r>
      <w:r w:rsidRPr="005026A1">
        <w:rPr>
          <w:lang w:eastAsia="zh-CN"/>
        </w:rPr>
        <w:t>message</w:t>
      </w:r>
      <w:r w:rsidRPr="005026A1">
        <w:t xml:space="preserve"> contents given in clause 6.5.1.6</w:t>
      </w:r>
      <w:r w:rsidRPr="005026A1">
        <w:rPr>
          <w:rFonts w:cs="Arial"/>
        </w:rPr>
        <w:t>.4.3.</w:t>
      </w:r>
    </w:p>
    <w:p w14:paraId="283770E5" w14:textId="77777777" w:rsidR="003C0DFF" w:rsidRPr="005026A1" w:rsidRDefault="003C0DFF" w:rsidP="003C0DFF">
      <w:pPr>
        <w:pStyle w:val="H6"/>
        <w:rPr>
          <w:rFonts w:eastAsia="MS Mincho"/>
        </w:rPr>
      </w:pPr>
      <w:r w:rsidRPr="005026A1">
        <w:t>16.5.1.11.5</w:t>
      </w:r>
      <w:r w:rsidRPr="005026A1">
        <w:tab/>
        <w:t xml:space="preserve">Test </w:t>
      </w:r>
      <w:r w:rsidRPr="005026A1">
        <w:rPr>
          <w:lang w:eastAsia="x-none"/>
        </w:rPr>
        <w:t>requirement</w:t>
      </w:r>
    </w:p>
    <w:p w14:paraId="71F2B99C" w14:textId="77777777" w:rsidR="003C0DFF" w:rsidRPr="005026A1" w:rsidRDefault="003C0DFF" w:rsidP="003C0DFF">
      <w:pPr>
        <w:rPr>
          <w:rFonts w:eastAsia="SimSun" w:cs="Arial"/>
        </w:rPr>
      </w:pPr>
      <w:r w:rsidRPr="005026A1">
        <w:t xml:space="preserve">Same as the </w:t>
      </w:r>
      <w:r w:rsidRPr="005026A1">
        <w:rPr>
          <w:lang w:eastAsia="zh-CN"/>
        </w:rPr>
        <w:t>test</w:t>
      </w:r>
      <w:r w:rsidRPr="005026A1">
        <w:t xml:space="preserve"> requirements given in clause 6.5.1.6</w:t>
      </w:r>
      <w:r w:rsidRPr="005026A1">
        <w:rPr>
          <w:rFonts w:cs="Arial"/>
        </w:rPr>
        <w:t>.5 with following exceptions:</w:t>
      </w:r>
    </w:p>
    <w:p w14:paraId="07C78D43"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6.5.1.6.5-1 is replaced by Table 16.5.1.11.5-1.</w:t>
      </w:r>
    </w:p>
    <w:p w14:paraId="0D82F2EC" w14:textId="77777777" w:rsidR="003C0DFF" w:rsidRPr="005026A1" w:rsidRDefault="003C0DFF" w:rsidP="003C0DFF">
      <w:pPr>
        <w:pStyle w:val="TH"/>
      </w:pPr>
      <w:r w:rsidRPr="005026A1">
        <w:t>Table 16.5.1.11.5-1: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92"/>
        <w:gridCol w:w="976"/>
        <w:gridCol w:w="984"/>
        <w:gridCol w:w="984"/>
        <w:gridCol w:w="984"/>
      </w:tblGrid>
      <w:tr w:rsidR="003C0DFF" w:rsidRPr="005026A1" w14:paraId="5B850715" w14:textId="77777777" w:rsidTr="00AD57DF">
        <w:trPr>
          <w:cantSplit/>
          <w:trHeight w:val="169"/>
          <w:jc w:val="center"/>
        </w:trPr>
        <w:tc>
          <w:tcPr>
            <w:tcW w:w="3539" w:type="dxa"/>
            <w:vMerge w:val="restart"/>
            <w:tcBorders>
              <w:top w:val="single" w:sz="4" w:space="0" w:color="auto"/>
              <w:left w:val="single" w:sz="4" w:space="0" w:color="auto"/>
              <w:right w:val="single" w:sz="4" w:space="0" w:color="auto"/>
            </w:tcBorders>
            <w:hideMark/>
          </w:tcPr>
          <w:p w14:paraId="73AE0852" w14:textId="77777777" w:rsidR="003C0DFF" w:rsidRPr="005026A1" w:rsidRDefault="003C0DFF" w:rsidP="00AD57DF">
            <w:pPr>
              <w:pStyle w:val="TAH"/>
              <w:rPr>
                <w:rFonts w:eastAsia="SimSun"/>
              </w:rPr>
            </w:pPr>
            <w:bookmarkStart w:id="47" w:name="_Hlk157682997"/>
            <w:r w:rsidRPr="005026A1">
              <w:t>Parameter</w:t>
            </w:r>
          </w:p>
        </w:tc>
        <w:tc>
          <w:tcPr>
            <w:tcW w:w="1276" w:type="dxa"/>
            <w:vMerge w:val="restart"/>
            <w:tcBorders>
              <w:top w:val="single" w:sz="4" w:space="0" w:color="auto"/>
              <w:left w:val="single" w:sz="4" w:space="0" w:color="auto"/>
              <w:right w:val="single" w:sz="4" w:space="0" w:color="auto"/>
            </w:tcBorders>
            <w:hideMark/>
          </w:tcPr>
          <w:p w14:paraId="768221A7" w14:textId="77777777" w:rsidR="003C0DFF" w:rsidRPr="005026A1" w:rsidRDefault="003C0DFF" w:rsidP="00AD57DF">
            <w:pPr>
              <w:pStyle w:val="TAH"/>
            </w:pPr>
            <w:r w:rsidRPr="005026A1">
              <w:t>Unit</w:t>
            </w:r>
          </w:p>
        </w:tc>
        <w:tc>
          <w:tcPr>
            <w:tcW w:w="4920" w:type="dxa"/>
            <w:gridSpan w:val="5"/>
            <w:tcBorders>
              <w:top w:val="single" w:sz="4" w:space="0" w:color="auto"/>
              <w:left w:val="single" w:sz="4" w:space="0" w:color="auto"/>
              <w:bottom w:val="single" w:sz="4" w:space="0" w:color="auto"/>
              <w:right w:val="single" w:sz="4" w:space="0" w:color="auto"/>
            </w:tcBorders>
            <w:hideMark/>
          </w:tcPr>
          <w:p w14:paraId="79520B36" w14:textId="77777777" w:rsidR="003C0DFF" w:rsidRPr="005026A1" w:rsidRDefault="003C0DFF" w:rsidP="00AD57DF">
            <w:pPr>
              <w:pStyle w:val="TAH"/>
            </w:pPr>
            <w:r w:rsidRPr="005026A1">
              <w:t>Test 1</w:t>
            </w:r>
          </w:p>
        </w:tc>
      </w:tr>
      <w:tr w:rsidR="003C0DFF" w:rsidRPr="005026A1" w14:paraId="68BB842B" w14:textId="77777777" w:rsidTr="00AD57DF">
        <w:trPr>
          <w:cantSplit/>
          <w:trHeight w:val="191"/>
          <w:jc w:val="center"/>
        </w:trPr>
        <w:tc>
          <w:tcPr>
            <w:tcW w:w="3539" w:type="dxa"/>
            <w:vMerge/>
            <w:tcBorders>
              <w:left w:val="single" w:sz="4" w:space="0" w:color="auto"/>
              <w:bottom w:val="single" w:sz="4" w:space="0" w:color="auto"/>
              <w:right w:val="single" w:sz="4" w:space="0" w:color="auto"/>
            </w:tcBorders>
          </w:tcPr>
          <w:p w14:paraId="196DA332" w14:textId="77777777" w:rsidR="003C0DFF" w:rsidRPr="005026A1" w:rsidRDefault="003C0DFF" w:rsidP="00AD57DF">
            <w:pPr>
              <w:pStyle w:val="TAH"/>
            </w:pPr>
          </w:p>
        </w:tc>
        <w:tc>
          <w:tcPr>
            <w:tcW w:w="1276" w:type="dxa"/>
            <w:vMerge/>
            <w:tcBorders>
              <w:left w:val="single" w:sz="4" w:space="0" w:color="auto"/>
              <w:bottom w:val="single" w:sz="4" w:space="0" w:color="auto"/>
              <w:right w:val="single" w:sz="4" w:space="0" w:color="auto"/>
            </w:tcBorders>
          </w:tcPr>
          <w:p w14:paraId="1E1A8497" w14:textId="77777777" w:rsidR="003C0DFF" w:rsidRPr="005026A1" w:rsidRDefault="003C0DFF" w:rsidP="00AD57DF">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7A5D5D02" w14:textId="77777777" w:rsidR="003C0DFF" w:rsidRPr="005026A1" w:rsidRDefault="003C0DFF" w:rsidP="00AD57DF">
            <w:pPr>
              <w:pStyle w:val="TAH"/>
            </w:pPr>
            <w:r w:rsidRPr="005026A1">
              <w:t>T1</w:t>
            </w:r>
          </w:p>
        </w:tc>
        <w:tc>
          <w:tcPr>
            <w:tcW w:w="976" w:type="dxa"/>
            <w:tcBorders>
              <w:top w:val="single" w:sz="4" w:space="0" w:color="auto"/>
              <w:left w:val="single" w:sz="4" w:space="0" w:color="auto"/>
              <w:bottom w:val="single" w:sz="4" w:space="0" w:color="auto"/>
              <w:right w:val="single" w:sz="4" w:space="0" w:color="auto"/>
            </w:tcBorders>
            <w:hideMark/>
          </w:tcPr>
          <w:p w14:paraId="6AC612DB" w14:textId="77777777" w:rsidR="003C0DFF" w:rsidRPr="005026A1" w:rsidRDefault="003C0DFF" w:rsidP="00AD57DF">
            <w:pPr>
              <w:pStyle w:val="TAH"/>
            </w:pPr>
            <w:r w:rsidRPr="005026A1">
              <w:t>T2</w:t>
            </w:r>
          </w:p>
        </w:tc>
        <w:tc>
          <w:tcPr>
            <w:tcW w:w="984" w:type="dxa"/>
            <w:tcBorders>
              <w:top w:val="single" w:sz="4" w:space="0" w:color="auto"/>
              <w:left w:val="single" w:sz="4" w:space="0" w:color="auto"/>
              <w:bottom w:val="single" w:sz="4" w:space="0" w:color="auto"/>
              <w:right w:val="single" w:sz="4" w:space="0" w:color="auto"/>
            </w:tcBorders>
            <w:hideMark/>
          </w:tcPr>
          <w:p w14:paraId="4BCE4296" w14:textId="77777777" w:rsidR="003C0DFF" w:rsidRPr="005026A1" w:rsidRDefault="003C0DFF" w:rsidP="00AD57DF">
            <w:pPr>
              <w:pStyle w:val="TAH"/>
            </w:pPr>
            <w:r w:rsidRPr="005026A1">
              <w:t>T3</w:t>
            </w:r>
          </w:p>
        </w:tc>
        <w:tc>
          <w:tcPr>
            <w:tcW w:w="984" w:type="dxa"/>
            <w:tcBorders>
              <w:top w:val="single" w:sz="4" w:space="0" w:color="auto"/>
              <w:left w:val="single" w:sz="4" w:space="0" w:color="auto"/>
              <w:bottom w:val="single" w:sz="4" w:space="0" w:color="auto"/>
              <w:right w:val="single" w:sz="4" w:space="0" w:color="auto"/>
            </w:tcBorders>
            <w:hideMark/>
          </w:tcPr>
          <w:p w14:paraId="42DD450A" w14:textId="77777777" w:rsidR="003C0DFF" w:rsidRPr="005026A1" w:rsidRDefault="003C0DFF" w:rsidP="00AD57DF">
            <w:pPr>
              <w:pStyle w:val="TAH"/>
            </w:pPr>
            <w:r w:rsidRPr="005026A1">
              <w:t>T4</w:t>
            </w:r>
          </w:p>
        </w:tc>
        <w:tc>
          <w:tcPr>
            <w:tcW w:w="984" w:type="dxa"/>
            <w:tcBorders>
              <w:top w:val="single" w:sz="4" w:space="0" w:color="auto"/>
              <w:left w:val="single" w:sz="4" w:space="0" w:color="auto"/>
              <w:bottom w:val="single" w:sz="4" w:space="0" w:color="auto"/>
              <w:right w:val="single" w:sz="4" w:space="0" w:color="auto"/>
            </w:tcBorders>
            <w:hideMark/>
          </w:tcPr>
          <w:p w14:paraId="3DAE7496" w14:textId="77777777" w:rsidR="003C0DFF" w:rsidRPr="005026A1" w:rsidRDefault="003C0DFF" w:rsidP="00AD57DF">
            <w:pPr>
              <w:pStyle w:val="TAH"/>
            </w:pPr>
            <w:r w:rsidRPr="005026A1">
              <w:t>T5</w:t>
            </w:r>
          </w:p>
        </w:tc>
      </w:tr>
      <w:tr w:rsidR="003C0DFF" w:rsidRPr="005026A1" w14:paraId="53338B57"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7CCA521D" w14:textId="77777777" w:rsidR="003C0DFF" w:rsidRPr="005026A1" w:rsidRDefault="003C0DFF" w:rsidP="00AD57DF">
            <w:pPr>
              <w:pStyle w:val="TAL"/>
            </w:pPr>
            <w:r w:rsidRPr="005026A1">
              <w:rPr>
                <w:rFonts w:cs="Arial"/>
                <w:szCs w:val="16"/>
                <w:lang w:eastAsia="ja-JP"/>
              </w:rPr>
              <w:t>EPRE ratio of PDCCH DMRS to SSS</w:t>
            </w:r>
          </w:p>
        </w:tc>
        <w:tc>
          <w:tcPr>
            <w:tcW w:w="1276" w:type="dxa"/>
            <w:tcBorders>
              <w:top w:val="single" w:sz="4" w:space="0" w:color="auto"/>
              <w:left w:val="single" w:sz="4" w:space="0" w:color="auto"/>
              <w:bottom w:val="single" w:sz="4" w:space="0" w:color="auto"/>
              <w:right w:val="single" w:sz="4" w:space="0" w:color="auto"/>
            </w:tcBorders>
            <w:hideMark/>
          </w:tcPr>
          <w:p w14:paraId="78BD2355" w14:textId="77777777" w:rsidR="003C0DFF" w:rsidRPr="005026A1" w:rsidRDefault="003C0DFF" w:rsidP="00AD57DF">
            <w:pPr>
              <w:pStyle w:val="TAC"/>
            </w:pPr>
            <w:r w:rsidRPr="005026A1">
              <w:t>dB</w:t>
            </w:r>
          </w:p>
        </w:tc>
        <w:tc>
          <w:tcPr>
            <w:tcW w:w="4920" w:type="dxa"/>
            <w:gridSpan w:val="5"/>
            <w:vMerge w:val="restart"/>
            <w:tcBorders>
              <w:top w:val="single" w:sz="4" w:space="0" w:color="auto"/>
              <w:left w:val="single" w:sz="4" w:space="0" w:color="auto"/>
              <w:right w:val="single" w:sz="4" w:space="0" w:color="auto"/>
            </w:tcBorders>
            <w:vAlign w:val="center"/>
            <w:hideMark/>
          </w:tcPr>
          <w:p w14:paraId="0B017D60" w14:textId="77777777" w:rsidR="003C0DFF" w:rsidRPr="005026A1" w:rsidRDefault="003C0DFF" w:rsidP="00AD57DF">
            <w:pPr>
              <w:pStyle w:val="TAC"/>
            </w:pPr>
            <w:r w:rsidRPr="005026A1">
              <w:rPr>
                <w:lang w:eastAsia="zh-CN"/>
              </w:rPr>
              <w:t>0</w:t>
            </w:r>
          </w:p>
        </w:tc>
      </w:tr>
      <w:tr w:rsidR="003C0DFF" w:rsidRPr="005026A1" w14:paraId="7265F815" w14:textId="77777777" w:rsidTr="00AD57DF">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7B755CAC" w14:textId="77777777" w:rsidR="003C0DFF" w:rsidRPr="005026A1" w:rsidRDefault="003C0DFF" w:rsidP="00AD57DF">
            <w:pPr>
              <w:pStyle w:val="TAL"/>
            </w:pPr>
            <w:r w:rsidRPr="005026A1">
              <w:rPr>
                <w:rFonts w:cs="Arial"/>
                <w:szCs w:val="16"/>
                <w:lang w:eastAsia="ja-JP"/>
              </w:rPr>
              <w:t>EPRE ratio of PDCCH to PDCCH DMRS</w:t>
            </w:r>
          </w:p>
        </w:tc>
        <w:tc>
          <w:tcPr>
            <w:tcW w:w="1276" w:type="dxa"/>
            <w:tcBorders>
              <w:top w:val="single" w:sz="4" w:space="0" w:color="auto"/>
              <w:left w:val="single" w:sz="4" w:space="0" w:color="auto"/>
              <w:bottom w:val="single" w:sz="4" w:space="0" w:color="auto"/>
              <w:right w:val="single" w:sz="4" w:space="0" w:color="auto"/>
            </w:tcBorders>
            <w:hideMark/>
          </w:tcPr>
          <w:p w14:paraId="60712B0B" w14:textId="77777777" w:rsidR="003C0DFF" w:rsidRPr="005026A1" w:rsidRDefault="003C0DFF" w:rsidP="00AD57DF">
            <w:pPr>
              <w:pStyle w:val="TAC"/>
            </w:pPr>
            <w:r w:rsidRPr="005026A1">
              <w:t>dB</w:t>
            </w:r>
          </w:p>
        </w:tc>
        <w:tc>
          <w:tcPr>
            <w:tcW w:w="4920" w:type="dxa"/>
            <w:gridSpan w:val="5"/>
            <w:vMerge/>
            <w:tcBorders>
              <w:left w:val="single" w:sz="4" w:space="0" w:color="auto"/>
              <w:right w:val="single" w:sz="4" w:space="0" w:color="auto"/>
            </w:tcBorders>
            <w:vAlign w:val="center"/>
            <w:hideMark/>
          </w:tcPr>
          <w:p w14:paraId="708D28DF" w14:textId="77777777" w:rsidR="003C0DFF" w:rsidRPr="005026A1" w:rsidRDefault="003C0DFF" w:rsidP="00AD57DF">
            <w:pPr>
              <w:pStyle w:val="TAC"/>
            </w:pPr>
          </w:p>
        </w:tc>
      </w:tr>
      <w:tr w:rsidR="003C0DFF" w:rsidRPr="005026A1" w14:paraId="51E818A0"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4CEB2E3F" w14:textId="77777777" w:rsidR="003C0DFF" w:rsidRPr="005026A1" w:rsidRDefault="003C0DFF" w:rsidP="00AD57DF">
            <w:pPr>
              <w:pStyle w:val="TAL"/>
            </w:pPr>
            <w:r w:rsidRPr="005026A1">
              <w:rPr>
                <w:rFonts w:cs="Arial"/>
                <w:szCs w:val="16"/>
                <w:lang w:eastAsia="ja-JP"/>
              </w:rPr>
              <w:t>EPRE ratio of PBCH DMRS to SSS</w:t>
            </w:r>
          </w:p>
        </w:tc>
        <w:tc>
          <w:tcPr>
            <w:tcW w:w="1276" w:type="dxa"/>
            <w:tcBorders>
              <w:top w:val="single" w:sz="4" w:space="0" w:color="auto"/>
              <w:left w:val="single" w:sz="4" w:space="0" w:color="auto"/>
              <w:bottom w:val="single" w:sz="4" w:space="0" w:color="auto"/>
              <w:right w:val="single" w:sz="4" w:space="0" w:color="auto"/>
            </w:tcBorders>
            <w:hideMark/>
          </w:tcPr>
          <w:p w14:paraId="755A0106" w14:textId="77777777" w:rsidR="003C0DFF" w:rsidRPr="005026A1" w:rsidRDefault="003C0DFF" w:rsidP="00AD57DF">
            <w:pPr>
              <w:pStyle w:val="TAC"/>
            </w:pPr>
            <w:r w:rsidRPr="005026A1">
              <w:t>dB</w:t>
            </w:r>
          </w:p>
        </w:tc>
        <w:tc>
          <w:tcPr>
            <w:tcW w:w="4920" w:type="dxa"/>
            <w:gridSpan w:val="5"/>
            <w:vMerge/>
            <w:tcBorders>
              <w:left w:val="single" w:sz="4" w:space="0" w:color="auto"/>
              <w:right w:val="single" w:sz="4" w:space="0" w:color="auto"/>
            </w:tcBorders>
            <w:hideMark/>
          </w:tcPr>
          <w:p w14:paraId="18E630BA" w14:textId="77777777" w:rsidR="003C0DFF" w:rsidRPr="005026A1" w:rsidRDefault="003C0DFF" w:rsidP="00AD57DF">
            <w:pPr>
              <w:pStyle w:val="TAC"/>
              <w:rPr>
                <w:lang w:eastAsia="zh-CN"/>
              </w:rPr>
            </w:pPr>
          </w:p>
        </w:tc>
      </w:tr>
      <w:tr w:rsidR="003C0DFF" w:rsidRPr="005026A1" w14:paraId="546AE9C4"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50058FC9" w14:textId="77777777" w:rsidR="003C0DFF" w:rsidRPr="005026A1" w:rsidRDefault="003C0DFF" w:rsidP="00AD57DF">
            <w:pPr>
              <w:pStyle w:val="TAL"/>
            </w:pPr>
            <w:r w:rsidRPr="005026A1">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0069EDD0" w14:textId="77777777" w:rsidR="003C0DFF" w:rsidRPr="005026A1" w:rsidRDefault="003C0DFF" w:rsidP="00AD57DF">
            <w:pPr>
              <w:pStyle w:val="TAC"/>
            </w:pPr>
            <w:r w:rsidRPr="005026A1">
              <w:t>dB</w:t>
            </w:r>
          </w:p>
        </w:tc>
        <w:tc>
          <w:tcPr>
            <w:tcW w:w="4920" w:type="dxa"/>
            <w:gridSpan w:val="5"/>
            <w:vMerge/>
            <w:tcBorders>
              <w:left w:val="single" w:sz="4" w:space="0" w:color="auto"/>
              <w:right w:val="single" w:sz="4" w:space="0" w:color="auto"/>
            </w:tcBorders>
            <w:vAlign w:val="center"/>
            <w:hideMark/>
          </w:tcPr>
          <w:p w14:paraId="7AD4E53A" w14:textId="77777777" w:rsidR="003C0DFF" w:rsidRPr="005026A1" w:rsidRDefault="003C0DFF" w:rsidP="00AD57DF">
            <w:pPr>
              <w:spacing w:after="0"/>
              <w:rPr>
                <w:rFonts w:ascii="Arial" w:hAnsi="Arial"/>
                <w:sz w:val="18"/>
                <w:lang w:eastAsia="zh-CN"/>
              </w:rPr>
            </w:pPr>
          </w:p>
        </w:tc>
      </w:tr>
      <w:tr w:rsidR="003C0DFF" w:rsidRPr="005026A1" w14:paraId="1BBDCBE2" w14:textId="77777777" w:rsidTr="00AD57DF">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2496EAA2" w14:textId="77777777" w:rsidR="003C0DFF" w:rsidRPr="005026A1" w:rsidRDefault="003C0DFF" w:rsidP="00AD57DF">
            <w:pPr>
              <w:pStyle w:val="TAL"/>
            </w:pPr>
            <w:r w:rsidRPr="005026A1">
              <w:rPr>
                <w:rFonts w:cs="Arial"/>
                <w:szCs w:val="16"/>
                <w:lang w:eastAsia="ja-JP"/>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CB407F1" w14:textId="77777777" w:rsidR="003C0DFF" w:rsidRPr="005026A1" w:rsidRDefault="003C0DFF" w:rsidP="00AD57DF">
            <w:pPr>
              <w:pStyle w:val="TAC"/>
            </w:pPr>
            <w:r w:rsidRPr="005026A1">
              <w:t>dB</w:t>
            </w:r>
          </w:p>
        </w:tc>
        <w:tc>
          <w:tcPr>
            <w:tcW w:w="4920" w:type="dxa"/>
            <w:gridSpan w:val="5"/>
            <w:vMerge/>
            <w:tcBorders>
              <w:left w:val="single" w:sz="4" w:space="0" w:color="auto"/>
              <w:right w:val="single" w:sz="4" w:space="0" w:color="auto"/>
            </w:tcBorders>
            <w:vAlign w:val="center"/>
            <w:hideMark/>
          </w:tcPr>
          <w:p w14:paraId="31A18025" w14:textId="77777777" w:rsidR="003C0DFF" w:rsidRPr="005026A1" w:rsidRDefault="003C0DFF" w:rsidP="00AD57DF">
            <w:pPr>
              <w:spacing w:after="0"/>
              <w:rPr>
                <w:rFonts w:ascii="Arial" w:hAnsi="Arial"/>
                <w:sz w:val="18"/>
                <w:lang w:eastAsia="zh-CN"/>
              </w:rPr>
            </w:pPr>
          </w:p>
        </w:tc>
      </w:tr>
      <w:tr w:rsidR="003C0DFF" w:rsidRPr="005026A1" w14:paraId="739F4463"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5B4358AB" w14:textId="77777777" w:rsidR="003C0DFF" w:rsidRPr="005026A1" w:rsidRDefault="003C0DFF" w:rsidP="00AD57DF">
            <w:pPr>
              <w:pStyle w:val="TAL"/>
            </w:pPr>
            <w:r w:rsidRPr="005026A1">
              <w:rPr>
                <w:rFonts w:cs="Arial"/>
                <w:szCs w:val="16"/>
                <w:lang w:eastAsia="ja-JP"/>
              </w:rPr>
              <w:t>EPRE ratio of PDSCH DMRS to SSS</w:t>
            </w:r>
          </w:p>
        </w:tc>
        <w:tc>
          <w:tcPr>
            <w:tcW w:w="1276" w:type="dxa"/>
            <w:tcBorders>
              <w:top w:val="single" w:sz="4" w:space="0" w:color="auto"/>
              <w:left w:val="single" w:sz="4" w:space="0" w:color="auto"/>
              <w:bottom w:val="single" w:sz="4" w:space="0" w:color="auto"/>
              <w:right w:val="single" w:sz="4" w:space="0" w:color="auto"/>
            </w:tcBorders>
            <w:hideMark/>
          </w:tcPr>
          <w:p w14:paraId="41AD8178" w14:textId="77777777" w:rsidR="003C0DFF" w:rsidRPr="005026A1" w:rsidRDefault="003C0DFF" w:rsidP="00AD57DF">
            <w:pPr>
              <w:pStyle w:val="TAC"/>
            </w:pPr>
            <w:r w:rsidRPr="005026A1">
              <w:t>dB</w:t>
            </w:r>
          </w:p>
        </w:tc>
        <w:tc>
          <w:tcPr>
            <w:tcW w:w="4920" w:type="dxa"/>
            <w:gridSpan w:val="5"/>
            <w:vMerge/>
            <w:tcBorders>
              <w:left w:val="single" w:sz="4" w:space="0" w:color="auto"/>
              <w:right w:val="single" w:sz="4" w:space="0" w:color="auto"/>
            </w:tcBorders>
            <w:vAlign w:val="center"/>
            <w:hideMark/>
          </w:tcPr>
          <w:p w14:paraId="384CC145" w14:textId="77777777" w:rsidR="003C0DFF" w:rsidRPr="005026A1" w:rsidRDefault="003C0DFF" w:rsidP="00AD57DF">
            <w:pPr>
              <w:spacing w:after="0"/>
              <w:rPr>
                <w:rFonts w:ascii="Arial" w:hAnsi="Arial"/>
                <w:sz w:val="18"/>
                <w:lang w:eastAsia="zh-CN"/>
              </w:rPr>
            </w:pPr>
          </w:p>
        </w:tc>
      </w:tr>
      <w:tr w:rsidR="003C0DFF" w:rsidRPr="005026A1" w14:paraId="3336D322"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400F7F61" w14:textId="77777777" w:rsidR="003C0DFF" w:rsidRPr="005026A1" w:rsidRDefault="003C0DFF" w:rsidP="00AD57DF">
            <w:pPr>
              <w:pStyle w:val="TAL"/>
              <w:rPr>
                <w:rFonts w:cs="Arial"/>
                <w:szCs w:val="16"/>
                <w:lang w:eastAsia="ja-JP"/>
              </w:rPr>
            </w:pPr>
            <w:r w:rsidRPr="005026A1">
              <w:rPr>
                <w:rFonts w:cs="Arial"/>
                <w:szCs w:val="16"/>
                <w:lang w:eastAsia="ja-JP"/>
              </w:rPr>
              <w:t>EPRE ratio of PDSCH to PDSCH DMRS</w:t>
            </w:r>
          </w:p>
        </w:tc>
        <w:tc>
          <w:tcPr>
            <w:tcW w:w="1276" w:type="dxa"/>
            <w:tcBorders>
              <w:top w:val="single" w:sz="4" w:space="0" w:color="auto"/>
              <w:left w:val="single" w:sz="4" w:space="0" w:color="auto"/>
              <w:bottom w:val="single" w:sz="4" w:space="0" w:color="auto"/>
              <w:right w:val="single" w:sz="4" w:space="0" w:color="auto"/>
            </w:tcBorders>
            <w:hideMark/>
          </w:tcPr>
          <w:p w14:paraId="2D9677FE" w14:textId="77777777" w:rsidR="003C0DFF" w:rsidRPr="005026A1" w:rsidRDefault="003C0DFF" w:rsidP="00AD57DF">
            <w:pPr>
              <w:pStyle w:val="TAC"/>
            </w:pPr>
            <w:r w:rsidRPr="005026A1">
              <w:rPr>
                <w:lang w:eastAsia="zh-CN"/>
              </w:rPr>
              <w:t>dB</w:t>
            </w:r>
          </w:p>
        </w:tc>
        <w:tc>
          <w:tcPr>
            <w:tcW w:w="4920" w:type="dxa"/>
            <w:gridSpan w:val="5"/>
            <w:vMerge/>
            <w:tcBorders>
              <w:left w:val="single" w:sz="4" w:space="0" w:color="auto"/>
              <w:right w:val="single" w:sz="4" w:space="0" w:color="auto"/>
            </w:tcBorders>
            <w:vAlign w:val="center"/>
            <w:hideMark/>
          </w:tcPr>
          <w:p w14:paraId="00861741" w14:textId="77777777" w:rsidR="003C0DFF" w:rsidRPr="005026A1" w:rsidRDefault="003C0DFF" w:rsidP="00AD57DF">
            <w:pPr>
              <w:spacing w:after="0"/>
              <w:rPr>
                <w:rFonts w:ascii="Arial" w:hAnsi="Arial"/>
                <w:sz w:val="18"/>
                <w:lang w:eastAsia="zh-CN"/>
              </w:rPr>
            </w:pPr>
          </w:p>
        </w:tc>
      </w:tr>
      <w:tr w:rsidR="003C0DFF" w:rsidRPr="005026A1" w14:paraId="40D73150"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594E93DF" w14:textId="77777777" w:rsidR="003C0DFF" w:rsidRPr="005026A1" w:rsidRDefault="003C0DFF" w:rsidP="00AD57DF">
            <w:pPr>
              <w:pStyle w:val="TAL"/>
              <w:rPr>
                <w:rFonts w:cs="Arial"/>
                <w:szCs w:val="16"/>
                <w:lang w:eastAsia="ja-JP"/>
              </w:rPr>
            </w:pPr>
            <w:r w:rsidRPr="005026A1">
              <w:rPr>
                <w:rFonts w:cs="Arial"/>
                <w:szCs w:val="16"/>
                <w:lang w:eastAsia="ja-JP"/>
              </w:rPr>
              <w:t>EPRE ratio of OCNG DMRS to SSS</w:t>
            </w:r>
          </w:p>
        </w:tc>
        <w:tc>
          <w:tcPr>
            <w:tcW w:w="1276" w:type="dxa"/>
            <w:tcBorders>
              <w:top w:val="single" w:sz="4" w:space="0" w:color="auto"/>
              <w:left w:val="single" w:sz="4" w:space="0" w:color="auto"/>
              <w:bottom w:val="single" w:sz="4" w:space="0" w:color="auto"/>
              <w:right w:val="single" w:sz="4" w:space="0" w:color="auto"/>
            </w:tcBorders>
            <w:hideMark/>
          </w:tcPr>
          <w:p w14:paraId="368BB328" w14:textId="77777777" w:rsidR="003C0DFF" w:rsidRPr="005026A1" w:rsidRDefault="003C0DFF" w:rsidP="00AD57DF">
            <w:pPr>
              <w:pStyle w:val="TAC"/>
            </w:pPr>
            <w:r w:rsidRPr="005026A1">
              <w:rPr>
                <w:lang w:eastAsia="zh-CN"/>
              </w:rPr>
              <w:t>dB</w:t>
            </w:r>
          </w:p>
        </w:tc>
        <w:tc>
          <w:tcPr>
            <w:tcW w:w="4920" w:type="dxa"/>
            <w:gridSpan w:val="5"/>
            <w:vMerge/>
            <w:tcBorders>
              <w:left w:val="single" w:sz="4" w:space="0" w:color="auto"/>
              <w:right w:val="single" w:sz="4" w:space="0" w:color="auto"/>
            </w:tcBorders>
            <w:vAlign w:val="center"/>
            <w:hideMark/>
          </w:tcPr>
          <w:p w14:paraId="2864DF4C" w14:textId="77777777" w:rsidR="003C0DFF" w:rsidRPr="005026A1" w:rsidRDefault="003C0DFF" w:rsidP="00AD57DF">
            <w:pPr>
              <w:spacing w:after="0"/>
              <w:rPr>
                <w:rFonts w:ascii="Arial" w:hAnsi="Arial"/>
                <w:sz w:val="18"/>
                <w:lang w:eastAsia="zh-CN"/>
              </w:rPr>
            </w:pPr>
          </w:p>
        </w:tc>
      </w:tr>
      <w:tr w:rsidR="003C0DFF" w:rsidRPr="005026A1" w14:paraId="7FF44132"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1A8BA793" w14:textId="77777777" w:rsidR="003C0DFF" w:rsidRPr="005026A1" w:rsidRDefault="003C0DFF" w:rsidP="00AD57DF">
            <w:pPr>
              <w:pStyle w:val="TAL"/>
            </w:pPr>
            <w:r w:rsidRPr="005026A1">
              <w:rPr>
                <w:rFonts w:cs="Arial"/>
                <w:szCs w:val="16"/>
                <w:lang w:eastAsia="ja-JP"/>
              </w:rPr>
              <w:t>EPRE ratio of OCNG to OCNG DMRS</w:t>
            </w:r>
          </w:p>
        </w:tc>
        <w:tc>
          <w:tcPr>
            <w:tcW w:w="1276" w:type="dxa"/>
            <w:tcBorders>
              <w:top w:val="single" w:sz="4" w:space="0" w:color="auto"/>
              <w:left w:val="single" w:sz="4" w:space="0" w:color="auto"/>
              <w:bottom w:val="single" w:sz="4" w:space="0" w:color="auto"/>
              <w:right w:val="single" w:sz="4" w:space="0" w:color="auto"/>
            </w:tcBorders>
            <w:hideMark/>
          </w:tcPr>
          <w:p w14:paraId="7AA88040" w14:textId="77777777" w:rsidR="003C0DFF" w:rsidRPr="005026A1" w:rsidRDefault="003C0DFF" w:rsidP="00AD57DF">
            <w:pPr>
              <w:pStyle w:val="TAC"/>
            </w:pPr>
            <w:r w:rsidRPr="005026A1">
              <w:t>dB</w:t>
            </w:r>
          </w:p>
        </w:tc>
        <w:tc>
          <w:tcPr>
            <w:tcW w:w="4920" w:type="dxa"/>
            <w:gridSpan w:val="5"/>
            <w:vMerge/>
            <w:tcBorders>
              <w:left w:val="single" w:sz="4" w:space="0" w:color="auto"/>
              <w:bottom w:val="single" w:sz="4" w:space="0" w:color="auto"/>
              <w:right w:val="single" w:sz="4" w:space="0" w:color="auto"/>
            </w:tcBorders>
            <w:vAlign w:val="center"/>
            <w:hideMark/>
          </w:tcPr>
          <w:p w14:paraId="2D4D0CE4" w14:textId="77777777" w:rsidR="003C0DFF" w:rsidRPr="005026A1" w:rsidRDefault="003C0DFF" w:rsidP="00AD57DF">
            <w:pPr>
              <w:spacing w:after="0"/>
              <w:rPr>
                <w:rFonts w:ascii="Arial" w:hAnsi="Arial"/>
                <w:sz w:val="18"/>
                <w:lang w:eastAsia="zh-CN"/>
              </w:rPr>
            </w:pPr>
          </w:p>
        </w:tc>
      </w:tr>
      <w:tr w:rsidR="003C0DFF" w:rsidRPr="005026A1" w14:paraId="667F5530" w14:textId="77777777" w:rsidTr="00AD57DF">
        <w:trPr>
          <w:cantSplit/>
          <w:trHeight w:val="185"/>
          <w:jc w:val="center"/>
        </w:trPr>
        <w:tc>
          <w:tcPr>
            <w:tcW w:w="3539" w:type="dxa"/>
            <w:tcBorders>
              <w:top w:val="single" w:sz="4" w:space="0" w:color="auto"/>
              <w:left w:val="single" w:sz="4" w:space="0" w:color="auto"/>
              <w:bottom w:val="nil"/>
              <w:right w:val="single" w:sz="4" w:space="0" w:color="auto"/>
            </w:tcBorders>
            <w:hideMark/>
          </w:tcPr>
          <w:p w14:paraId="5876081C" w14:textId="77777777" w:rsidR="003C0DFF" w:rsidRPr="005026A1" w:rsidRDefault="003C0DFF" w:rsidP="00AD57DF">
            <w:pPr>
              <w:pStyle w:val="TAL"/>
            </w:pPr>
            <w:r w:rsidRPr="005026A1">
              <w:t>SNR on RLM-RS</w:t>
            </w:r>
          </w:p>
        </w:tc>
        <w:tc>
          <w:tcPr>
            <w:tcW w:w="1276" w:type="dxa"/>
            <w:tcBorders>
              <w:top w:val="single" w:sz="4" w:space="0" w:color="auto"/>
              <w:left w:val="single" w:sz="4" w:space="0" w:color="auto"/>
              <w:bottom w:val="nil"/>
              <w:right w:val="single" w:sz="4" w:space="0" w:color="auto"/>
            </w:tcBorders>
            <w:hideMark/>
          </w:tcPr>
          <w:p w14:paraId="4321F835" w14:textId="77777777" w:rsidR="003C0DFF" w:rsidRPr="005026A1" w:rsidRDefault="003C0DFF" w:rsidP="00AD57DF">
            <w:pPr>
              <w:pStyle w:val="TAC"/>
            </w:pPr>
            <w:r w:rsidRPr="005026A1">
              <w:t>dB</w:t>
            </w:r>
          </w:p>
        </w:tc>
        <w:tc>
          <w:tcPr>
            <w:tcW w:w="992" w:type="dxa"/>
            <w:tcBorders>
              <w:top w:val="single" w:sz="4" w:space="0" w:color="auto"/>
              <w:left w:val="single" w:sz="4" w:space="0" w:color="auto"/>
              <w:bottom w:val="single" w:sz="4" w:space="0" w:color="auto"/>
              <w:right w:val="single" w:sz="4" w:space="0" w:color="auto"/>
            </w:tcBorders>
            <w:hideMark/>
          </w:tcPr>
          <w:p w14:paraId="093BE186" w14:textId="77777777" w:rsidR="003C0DFF" w:rsidRPr="005026A1" w:rsidRDefault="003C0DFF" w:rsidP="00AD57DF">
            <w:pPr>
              <w:pStyle w:val="TAC"/>
            </w:pPr>
            <w:r w:rsidRPr="005026A1">
              <w:t>1.8</w:t>
            </w:r>
          </w:p>
        </w:tc>
        <w:tc>
          <w:tcPr>
            <w:tcW w:w="976" w:type="dxa"/>
            <w:tcBorders>
              <w:top w:val="single" w:sz="4" w:space="0" w:color="auto"/>
              <w:left w:val="single" w:sz="4" w:space="0" w:color="auto"/>
              <w:bottom w:val="single" w:sz="4" w:space="0" w:color="auto"/>
              <w:right w:val="single" w:sz="4" w:space="0" w:color="auto"/>
            </w:tcBorders>
            <w:hideMark/>
          </w:tcPr>
          <w:p w14:paraId="5947841B" w14:textId="77777777" w:rsidR="003C0DFF" w:rsidRPr="005026A1" w:rsidRDefault="003C0DFF" w:rsidP="00AD57DF">
            <w:pPr>
              <w:pStyle w:val="TAC"/>
            </w:pPr>
            <w:r w:rsidRPr="005026A1">
              <w:t>-6.2</w:t>
            </w:r>
          </w:p>
        </w:tc>
        <w:tc>
          <w:tcPr>
            <w:tcW w:w="984" w:type="dxa"/>
            <w:tcBorders>
              <w:top w:val="single" w:sz="4" w:space="0" w:color="auto"/>
              <w:left w:val="single" w:sz="4" w:space="0" w:color="auto"/>
              <w:bottom w:val="single" w:sz="4" w:space="0" w:color="auto"/>
              <w:right w:val="single" w:sz="4" w:space="0" w:color="auto"/>
            </w:tcBorders>
            <w:hideMark/>
          </w:tcPr>
          <w:p w14:paraId="27A3E304" w14:textId="77777777" w:rsidR="003C0DFF" w:rsidRPr="005026A1" w:rsidRDefault="003C0DFF" w:rsidP="00AD57DF">
            <w:pPr>
              <w:pStyle w:val="TAC"/>
            </w:pPr>
            <w:r w:rsidRPr="005026A1">
              <w:t>-15.8</w:t>
            </w:r>
          </w:p>
        </w:tc>
        <w:tc>
          <w:tcPr>
            <w:tcW w:w="984" w:type="dxa"/>
            <w:tcBorders>
              <w:top w:val="single" w:sz="4" w:space="0" w:color="auto"/>
              <w:left w:val="single" w:sz="4" w:space="0" w:color="auto"/>
              <w:bottom w:val="single" w:sz="4" w:space="0" w:color="auto"/>
              <w:right w:val="single" w:sz="4" w:space="0" w:color="auto"/>
            </w:tcBorders>
            <w:hideMark/>
          </w:tcPr>
          <w:p w14:paraId="5548D6CF" w14:textId="77777777" w:rsidR="003C0DFF" w:rsidRPr="005026A1" w:rsidRDefault="003C0DFF" w:rsidP="00AD57DF">
            <w:pPr>
              <w:pStyle w:val="TAC"/>
            </w:pPr>
            <w:r w:rsidRPr="005026A1">
              <w:t>-5.3</w:t>
            </w:r>
          </w:p>
        </w:tc>
        <w:tc>
          <w:tcPr>
            <w:tcW w:w="984" w:type="dxa"/>
            <w:tcBorders>
              <w:top w:val="single" w:sz="4" w:space="0" w:color="auto"/>
              <w:left w:val="single" w:sz="4" w:space="0" w:color="auto"/>
              <w:bottom w:val="single" w:sz="4" w:space="0" w:color="auto"/>
              <w:right w:val="single" w:sz="4" w:space="0" w:color="auto"/>
            </w:tcBorders>
            <w:hideMark/>
          </w:tcPr>
          <w:p w14:paraId="6665B28A" w14:textId="77777777" w:rsidR="003C0DFF" w:rsidRPr="005026A1" w:rsidRDefault="003C0DFF" w:rsidP="00AD57DF">
            <w:pPr>
              <w:pStyle w:val="TAC"/>
            </w:pPr>
            <w:r w:rsidRPr="005026A1">
              <w:t>1.8</w:t>
            </w:r>
          </w:p>
        </w:tc>
      </w:tr>
      <w:tr w:rsidR="003C0DFF" w:rsidRPr="005026A1" w14:paraId="3A32B169" w14:textId="77777777" w:rsidTr="00AD57DF">
        <w:trPr>
          <w:cantSplit/>
          <w:trHeight w:val="43"/>
          <w:jc w:val="center"/>
        </w:trPr>
        <w:tc>
          <w:tcPr>
            <w:tcW w:w="3539" w:type="dxa"/>
            <w:tcBorders>
              <w:top w:val="single" w:sz="4" w:space="0" w:color="auto"/>
              <w:left w:val="single" w:sz="4" w:space="0" w:color="auto"/>
              <w:bottom w:val="nil"/>
              <w:right w:val="single" w:sz="4" w:space="0" w:color="auto"/>
            </w:tcBorders>
            <w:hideMark/>
          </w:tcPr>
          <w:p w14:paraId="3DF3F259" w14:textId="77777777" w:rsidR="003C0DFF" w:rsidRPr="005026A1" w:rsidRDefault="003C0DFF" w:rsidP="00AD57DF">
            <w:pPr>
              <w:pStyle w:val="TAL"/>
            </w:pPr>
            <w:r w:rsidRPr="005026A1">
              <w:object w:dxaOrig="290" w:dyaOrig="290" w14:anchorId="7C0972BF">
                <v:shape id="_x0000_i1042" type="#_x0000_t75" style="width:14.5pt;height:14.5pt" o:ole="" fillcolor="window">
                  <v:imagedata r:id="rId20" o:title=""/>
                </v:shape>
                <o:OLEObject Type="Embed" ProgID="Equation.3" ShapeID="_x0000_i1042" DrawAspect="Content" ObjectID="_1792592572" r:id="rId37"/>
              </w:object>
            </w:r>
          </w:p>
        </w:tc>
        <w:tc>
          <w:tcPr>
            <w:tcW w:w="1276" w:type="dxa"/>
            <w:tcBorders>
              <w:top w:val="single" w:sz="4" w:space="0" w:color="auto"/>
              <w:left w:val="single" w:sz="4" w:space="0" w:color="auto"/>
              <w:bottom w:val="nil"/>
              <w:right w:val="single" w:sz="4" w:space="0" w:color="auto"/>
            </w:tcBorders>
            <w:hideMark/>
          </w:tcPr>
          <w:p w14:paraId="52A506FD" w14:textId="77777777" w:rsidR="003C0DFF" w:rsidRPr="005026A1" w:rsidRDefault="003C0DFF" w:rsidP="00AD57DF">
            <w:pPr>
              <w:pStyle w:val="TAC"/>
            </w:pPr>
            <w:r w:rsidRPr="005026A1">
              <w:t>dBm/15kHz</w:t>
            </w:r>
          </w:p>
        </w:tc>
        <w:tc>
          <w:tcPr>
            <w:tcW w:w="4920" w:type="dxa"/>
            <w:gridSpan w:val="5"/>
            <w:tcBorders>
              <w:top w:val="single" w:sz="4" w:space="0" w:color="auto"/>
              <w:left w:val="single" w:sz="4" w:space="0" w:color="auto"/>
              <w:bottom w:val="single" w:sz="4" w:space="0" w:color="auto"/>
              <w:right w:val="single" w:sz="4" w:space="0" w:color="auto"/>
            </w:tcBorders>
            <w:hideMark/>
          </w:tcPr>
          <w:p w14:paraId="2009FCC4" w14:textId="77777777" w:rsidR="003C0DFF" w:rsidRPr="005026A1" w:rsidRDefault="003C0DFF" w:rsidP="00AD57DF">
            <w:pPr>
              <w:pStyle w:val="TAC"/>
            </w:pPr>
            <w:r w:rsidRPr="005026A1">
              <w:t>-98</w:t>
            </w:r>
          </w:p>
        </w:tc>
      </w:tr>
      <w:tr w:rsidR="003C0DFF" w:rsidRPr="005026A1" w14:paraId="77522F00" w14:textId="77777777" w:rsidTr="00AD57DF">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45CCEA8D" w14:textId="77777777" w:rsidR="003C0DFF" w:rsidRPr="005026A1" w:rsidRDefault="003C0DFF" w:rsidP="00AD57DF">
            <w:pPr>
              <w:pStyle w:val="TAL"/>
            </w:pPr>
            <w:r w:rsidRPr="005026A1">
              <w:t>Propagation condition</w:t>
            </w:r>
          </w:p>
        </w:tc>
        <w:tc>
          <w:tcPr>
            <w:tcW w:w="1276" w:type="dxa"/>
            <w:tcBorders>
              <w:top w:val="single" w:sz="4" w:space="0" w:color="auto"/>
              <w:left w:val="single" w:sz="4" w:space="0" w:color="auto"/>
              <w:bottom w:val="single" w:sz="4" w:space="0" w:color="auto"/>
              <w:right w:val="single" w:sz="4" w:space="0" w:color="auto"/>
            </w:tcBorders>
          </w:tcPr>
          <w:p w14:paraId="614F0228" w14:textId="77777777" w:rsidR="003C0DFF" w:rsidRPr="005026A1" w:rsidRDefault="003C0DFF" w:rsidP="00AD57DF">
            <w:pPr>
              <w:pStyle w:val="TAC"/>
            </w:pPr>
          </w:p>
        </w:tc>
        <w:tc>
          <w:tcPr>
            <w:tcW w:w="4920" w:type="dxa"/>
            <w:gridSpan w:val="5"/>
            <w:tcBorders>
              <w:top w:val="single" w:sz="4" w:space="0" w:color="auto"/>
              <w:left w:val="single" w:sz="4" w:space="0" w:color="auto"/>
              <w:bottom w:val="single" w:sz="4" w:space="0" w:color="auto"/>
              <w:right w:val="single" w:sz="4" w:space="0" w:color="auto"/>
            </w:tcBorders>
            <w:hideMark/>
          </w:tcPr>
          <w:p w14:paraId="2F1297B1" w14:textId="77777777" w:rsidR="003C0DFF" w:rsidRPr="005026A1" w:rsidRDefault="003C0DFF" w:rsidP="00AD57DF">
            <w:pPr>
              <w:pStyle w:val="TAC"/>
            </w:pPr>
            <w:r w:rsidRPr="005026A1">
              <w:t>TDL-C 300ns 100Hz</w:t>
            </w:r>
          </w:p>
        </w:tc>
      </w:tr>
      <w:tr w:rsidR="003C0DFF" w:rsidRPr="005026A1" w14:paraId="7CD7303C" w14:textId="77777777" w:rsidTr="00AD57DF">
        <w:trPr>
          <w:cantSplit/>
          <w:trHeight w:val="2119"/>
          <w:jc w:val="center"/>
        </w:trPr>
        <w:tc>
          <w:tcPr>
            <w:tcW w:w="9735" w:type="dxa"/>
            <w:gridSpan w:val="7"/>
            <w:tcBorders>
              <w:top w:val="single" w:sz="4" w:space="0" w:color="auto"/>
              <w:left w:val="single" w:sz="4" w:space="0" w:color="auto"/>
              <w:bottom w:val="single" w:sz="4" w:space="0" w:color="auto"/>
              <w:right w:val="single" w:sz="4" w:space="0" w:color="auto"/>
            </w:tcBorders>
            <w:hideMark/>
          </w:tcPr>
          <w:p w14:paraId="26E1FAB4" w14:textId="77777777" w:rsidR="003C0DFF" w:rsidRPr="005026A1" w:rsidRDefault="003C0DFF" w:rsidP="00AD57DF">
            <w:pPr>
              <w:pStyle w:val="TAN"/>
            </w:pPr>
            <w:r w:rsidRPr="005026A1">
              <w:t>Note 1:</w:t>
            </w:r>
            <w:r w:rsidRPr="005026A1">
              <w:tab/>
              <w:t>OCNG shall be used such that the resources in Cell 1 are fully allocated and a constant total transmitted power spectral density is achieved for all OFDM symbols.</w:t>
            </w:r>
          </w:p>
          <w:p w14:paraId="465B8DDA" w14:textId="77777777" w:rsidR="003C0DFF" w:rsidRPr="005026A1" w:rsidRDefault="003C0DFF" w:rsidP="00AD57DF">
            <w:pPr>
              <w:pStyle w:val="TAN"/>
            </w:pPr>
            <w:r w:rsidRPr="005026A1">
              <w:t>Note 2:</w:t>
            </w:r>
            <w:r w:rsidRPr="005026A1">
              <w:tab/>
              <w:t>The uplink resources for CSI reporting are assigned to the UE prior to the start of time period T1.</w:t>
            </w:r>
          </w:p>
          <w:p w14:paraId="415DC275" w14:textId="77777777" w:rsidR="003C0DFF" w:rsidRPr="005026A1" w:rsidRDefault="003C0DFF" w:rsidP="00AD57DF">
            <w:pPr>
              <w:pStyle w:val="TAN"/>
            </w:pPr>
            <w:r w:rsidRPr="005026A1">
              <w:t>Note 3:</w:t>
            </w:r>
            <w:r w:rsidRPr="005026A1">
              <w:tab/>
              <w:t>NZP CSI-RS resource set configuration for CSI reporting are assigned to the UE prior to the start of time period T1.</w:t>
            </w:r>
          </w:p>
          <w:p w14:paraId="44F9C950" w14:textId="77777777" w:rsidR="003C0DFF" w:rsidRPr="005026A1" w:rsidRDefault="003C0DFF" w:rsidP="00AD57DF">
            <w:pPr>
              <w:pStyle w:val="TAN"/>
            </w:pPr>
            <w:r w:rsidRPr="005026A1">
              <w:t>Note 4:</w:t>
            </w:r>
            <w:r w:rsidRPr="005026A1">
              <w:tab/>
              <w:t>Measurement gap configuration is assigned to the UE prior to the start of time period T1.</w:t>
            </w:r>
          </w:p>
          <w:p w14:paraId="3DACCE7D" w14:textId="77777777" w:rsidR="003C0DFF" w:rsidRPr="005026A1" w:rsidRDefault="003C0DFF" w:rsidP="00AD57DF">
            <w:pPr>
              <w:pStyle w:val="TAN"/>
            </w:pPr>
            <w:r w:rsidRPr="005026A1">
              <w:t>Note 5:</w:t>
            </w:r>
            <w:r w:rsidRPr="005026A1">
              <w:tab/>
              <w:t>The timers and layer 3 filtering related parameters are configured prior to the start of time period T1.</w:t>
            </w:r>
          </w:p>
          <w:p w14:paraId="297A75BE" w14:textId="77777777" w:rsidR="003C0DFF" w:rsidRPr="005026A1" w:rsidRDefault="003C0DFF" w:rsidP="00AD57DF">
            <w:pPr>
              <w:pStyle w:val="TAN"/>
            </w:pPr>
            <w:r w:rsidRPr="005026A1">
              <w:t>Note 6:</w:t>
            </w:r>
            <w:r w:rsidRPr="005026A1">
              <w:tab/>
              <w:t>The signal contains PDCCH for UEs other than the device under test as part of OCNG.</w:t>
            </w:r>
          </w:p>
          <w:p w14:paraId="5A03B5D1" w14:textId="77777777" w:rsidR="003C0DFF" w:rsidRPr="005026A1" w:rsidRDefault="003C0DFF" w:rsidP="00AD57DF">
            <w:pPr>
              <w:pStyle w:val="TAN"/>
            </w:pPr>
            <w:r w:rsidRPr="005026A1">
              <w:t>Note 7:</w:t>
            </w:r>
            <w:r w:rsidRPr="005026A1">
              <w:tab/>
              <w:t>SNR levels correspond to the signal to noise ratio over the SSS REs.</w:t>
            </w:r>
          </w:p>
          <w:p w14:paraId="5B62EAD1" w14:textId="77777777" w:rsidR="003C0DFF" w:rsidRPr="005026A1" w:rsidRDefault="003C0DFF" w:rsidP="00AD57DF">
            <w:pPr>
              <w:pStyle w:val="TAN"/>
            </w:pPr>
            <w:r w:rsidRPr="005026A1">
              <w:t>Note 8:</w:t>
            </w:r>
            <w:r w:rsidRPr="005026A1">
              <w:tab/>
              <w:t>The SNR in time periods T1, T2, T3, T4 and T5 is denoted as SNR1, SNR2, SNR3, SNR4 and SNR5 respectively in figure 6.5.1.6.4-1.</w:t>
            </w:r>
          </w:p>
        </w:tc>
      </w:tr>
      <w:bookmarkEnd w:id="47"/>
    </w:tbl>
    <w:p w14:paraId="6662659B" w14:textId="77777777" w:rsidR="003C0DFF" w:rsidRPr="005026A1" w:rsidRDefault="003C0DFF" w:rsidP="003C0DFF"/>
    <w:p w14:paraId="67E0D63B" w14:textId="77777777" w:rsidR="003C0DFF" w:rsidRPr="005026A1" w:rsidRDefault="003C0DFF" w:rsidP="003C0DFF">
      <w:pPr>
        <w:pStyle w:val="Heading4"/>
      </w:pPr>
      <w:r w:rsidRPr="005026A1">
        <w:t>16.5.1.12</w:t>
      </w:r>
      <w:r w:rsidRPr="005026A1">
        <w:tab/>
        <w:t>NR SA FR1 Radio Link Monitoring In-sync Test for FR1 PCell configured with CSI-RS-based RLM in non-DRX mode for 2 Rx UE</w:t>
      </w:r>
    </w:p>
    <w:p w14:paraId="378776FE" w14:textId="77777777" w:rsidR="003C0DFF" w:rsidRPr="005026A1" w:rsidRDefault="003C0DFF" w:rsidP="003C0DFF">
      <w:pPr>
        <w:pStyle w:val="H6"/>
        <w:rPr>
          <w:rFonts w:eastAsia="MS Mincho"/>
        </w:rPr>
      </w:pPr>
      <w:r w:rsidRPr="005026A1">
        <w:t>16.5.1.12.1</w:t>
      </w:r>
      <w:r w:rsidRPr="005026A1">
        <w:tab/>
        <w:t>Test purpose</w:t>
      </w:r>
    </w:p>
    <w:p w14:paraId="62ECB4C7" w14:textId="77777777" w:rsidR="003C0DFF" w:rsidRPr="005026A1" w:rsidRDefault="003C0DFF" w:rsidP="003C0DFF">
      <w:r w:rsidRPr="005026A1">
        <w:t>To verify that the UE properly detects the in sync for the purpose of monitoring downlink CSI-RS based radio link quality of the PCell when no DRX is used. This test will partly verify the FR1 PCell CSI-RS In-sync radio link monitoring requirements in 38.133 [6] clause 8.1B.3.</w:t>
      </w:r>
    </w:p>
    <w:p w14:paraId="2DE03393" w14:textId="77777777" w:rsidR="003C0DFF" w:rsidRPr="005026A1" w:rsidRDefault="003C0DFF" w:rsidP="003C0DFF">
      <w:pPr>
        <w:pStyle w:val="H6"/>
        <w:rPr>
          <w:rFonts w:eastAsia="MS Mincho"/>
        </w:rPr>
      </w:pPr>
      <w:r w:rsidRPr="005026A1">
        <w:t>16.5.1.12.2</w:t>
      </w:r>
      <w:r w:rsidRPr="005026A1">
        <w:tab/>
        <w:t>Test applicability</w:t>
      </w:r>
    </w:p>
    <w:p w14:paraId="0D275CDB" w14:textId="77777777" w:rsidR="003C0DFF" w:rsidRPr="005026A1" w:rsidRDefault="003C0DFF" w:rsidP="003C0DFF">
      <w:r w:rsidRPr="005026A1">
        <w:t>This test applies to all types of NR RedCap UE with 2 Rx from Release 17 onwards supporting CSI-RS based RLM.</w:t>
      </w:r>
    </w:p>
    <w:p w14:paraId="3A21F7DA" w14:textId="77777777" w:rsidR="003C0DFF" w:rsidRPr="005026A1" w:rsidRDefault="003C0DFF" w:rsidP="003C0DFF">
      <w:pPr>
        <w:pStyle w:val="H6"/>
        <w:rPr>
          <w:rFonts w:eastAsia="MS Mincho"/>
        </w:rPr>
      </w:pPr>
      <w:r w:rsidRPr="005026A1">
        <w:t>16.5.1.12.3</w:t>
      </w:r>
      <w:r w:rsidRPr="005026A1">
        <w:tab/>
        <w:t xml:space="preserve">Minimum </w:t>
      </w:r>
      <w:r w:rsidRPr="005026A1">
        <w:rPr>
          <w:lang w:eastAsia="x-none"/>
        </w:rPr>
        <w:t>conformance</w:t>
      </w:r>
      <w:r w:rsidRPr="005026A1">
        <w:t xml:space="preserve"> requirements</w:t>
      </w:r>
    </w:p>
    <w:p w14:paraId="442E4C2C" w14:textId="77777777" w:rsidR="003C0DFF" w:rsidRPr="005026A1" w:rsidRDefault="003C0DFF" w:rsidP="003C0DFF">
      <w:pPr>
        <w:rPr>
          <w:lang w:eastAsia="sv-SE"/>
        </w:rPr>
      </w:pPr>
      <w:r w:rsidRPr="005026A1">
        <w:rPr>
          <w:lang w:eastAsia="sv-SE"/>
        </w:rPr>
        <w:t>The minimum conformance requirements are specified in clause 16.5.1.0.1 and 16.5.1.0.3.</w:t>
      </w:r>
    </w:p>
    <w:p w14:paraId="3F2D15FE" w14:textId="77777777" w:rsidR="003C0DFF" w:rsidRPr="005026A1" w:rsidRDefault="003C0DFF" w:rsidP="003C0DFF">
      <w:pPr>
        <w:rPr>
          <w:lang w:eastAsia="sv-SE"/>
        </w:rPr>
      </w:pPr>
      <w:r w:rsidRPr="005026A1">
        <w:rPr>
          <w:lang w:eastAsia="sv-SE"/>
        </w:rPr>
        <w:t>The normative reference for this requirement is TS 38.133 [6] clause A.16.5.1.12.</w:t>
      </w:r>
    </w:p>
    <w:p w14:paraId="3FB17B3A" w14:textId="77777777" w:rsidR="003C0DFF" w:rsidRPr="005026A1" w:rsidRDefault="003C0DFF" w:rsidP="003C0DFF">
      <w:pPr>
        <w:pStyle w:val="H6"/>
        <w:rPr>
          <w:rFonts w:eastAsia="MS Mincho"/>
        </w:rPr>
      </w:pPr>
      <w:r w:rsidRPr="005026A1">
        <w:t>16.5.1.12.4</w:t>
      </w:r>
      <w:r w:rsidRPr="005026A1">
        <w:tab/>
        <w:t xml:space="preserve">Test </w:t>
      </w:r>
      <w:r w:rsidRPr="005026A1">
        <w:rPr>
          <w:lang w:eastAsia="x-none"/>
        </w:rPr>
        <w:t>description</w:t>
      </w:r>
    </w:p>
    <w:p w14:paraId="16D144A0" w14:textId="77777777" w:rsidR="003C0DFF" w:rsidRPr="005026A1" w:rsidRDefault="003C0DFF" w:rsidP="003C0DFF">
      <w:r w:rsidRPr="005026A1">
        <w:t>Same as the test description given in clause 6.5.1.6.4.</w:t>
      </w:r>
    </w:p>
    <w:p w14:paraId="75427ED2" w14:textId="77777777" w:rsidR="003C0DFF" w:rsidRPr="005026A1" w:rsidRDefault="003C0DFF" w:rsidP="003C0DFF">
      <w:pPr>
        <w:pStyle w:val="H6"/>
      </w:pPr>
      <w:r w:rsidRPr="005026A1">
        <w:t>16.5.1.12.4.1</w:t>
      </w:r>
      <w:r w:rsidRPr="005026A1">
        <w:tab/>
      </w:r>
      <w:r w:rsidRPr="005026A1">
        <w:rPr>
          <w:lang w:eastAsia="x-none"/>
        </w:rPr>
        <w:t>Initial</w:t>
      </w:r>
      <w:r w:rsidRPr="005026A1">
        <w:t xml:space="preserve"> conditions</w:t>
      </w:r>
    </w:p>
    <w:p w14:paraId="1308302F"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w:t>
      </w:r>
      <w:r w:rsidRPr="005026A1">
        <w:t>6.5.1.6</w:t>
      </w:r>
      <w:r w:rsidRPr="005026A1">
        <w:rPr>
          <w:lang w:eastAsia="sv-SE"/>
        </w:rPr>
        <w:t>.4.1 with following exceptions:</w:t>
      </w:r>
    </w:p>
    <w:p w14:paraId="3C2D3226" w14:textId="77777777" w:rsidR="003C0DFF" w:rsidRPr="005026A1" w:rsidRDefault="003C0DFF" w:rsidP="003C0DFF">
      <w:pPr>
        <w:pStyle w:val="B1"/>
      </w:pPr>
      <w:r w:rsidRPr="005026A1">
        <w:rPr>
          <w:lang w:eastAsia="zh-CN"/>
        </w:rPr>
        <w:t>-</w:t>
      </w:r>
      <w:r w:rsidRPr="005026A1">
        <w:rPr>
          <w:lang w:eastAsia="zh-CN"/>
        </w:rPr>
        <w:tab/>
      </w:r>
      <w:r w:rsidRPr="005026A1">
        <w:t>Table 6.5.1.6.4.1-1 is replaced by Table 16.5.1.12.4.1-1.</w:t>
      </w:r>
    </w:p>
    <w:p w14:paraId="2CE9A2B0" w14:textId="77777777" w:rsidR="003C0DFF" w:rsidRPr="005026A1" w:rsidRDefault="003C0DFF" w:rsidP="003C0DFF">
      <w:pPr>
        <w:pStyle w:val="B1"/>
      </w:pPr>
      <w:r w:rsidRPr="005026A1">
        <w:rPr>
          <w:lang w:eastAsia="zh-CN"/>
        </w:rPr>
        <w:t>-</w:t>
      </w:r>
      <w:r w:rsidRPr="005026A1">
        <w:rPr>
          <w:lang w:eastAsia="zh-CN"/>
        </w:rPr>
        <w:tab/>
      </w:r>
      <w:r w:rsidRPr="005026A1">
        <w:t>Table 6.5.1.6.4.1-2 is replaced by Table 16.5.1.12.4.1-2.</w:t>
      </w:r>
    </w:p>
    <w:p w14:paraId="1A130D56" w14:textId="77777777" w:rsidR="003C0DFF" w:rsidRPr="005026A1" w:rsidRDefault="003C0DFF" w:rsidP="003C0DFF">
      <w:pPr>
        <w:pStyle w:val="B1"/>
      </w:pPr>
      <w:r w:rsidRPr="005026A1">
        <w:rPr>
          <w:lang w:eastAsia="zh-CN"/>
        </w:rPr>
        <w:t>-</w:t>
      </w:r>
      <w:r w:rsidRPr="005026A1">
        <w:rPr>
          <w:lang w:eastAsia="zh-CN"/>
        </w:rPr>
        <w:tab/>
      </w:r>
      <w:r w:rsidRPr="005026A1">
        <w:t>Table 6.5.1.6.4.1-3 is replaced by Table 16.5.1.12.4.1-3.</w:t>
      </w:r>
    </w:p>
    <w:p w14:paraId="67F35616" w14:textId="77777777" w:rsidR="003C0DFF" w:rsidRPr="005026A1" w:rsidRDefault="003C0DFF" w:rsidP="003C0DFF">
      <w:pPr>
        <w:pStyle w:val="TH"/>
      </w:pPr>
      <w:r w:rsidRPr="005026A1">
        <w:t>Table 16.5.1.12.4.1-1: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0DFF" w:rsidRPr="005026A1" w14:paraId="61342B94"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D3A6C85" w14:textId="77777777" w:rsidR="003C0DFF" w:rsidRPr="005026A1" w:rsidRDefault="003C0DFF" w:rsidP="00AD57DF">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4562250D" w14:textId="77777777" w:rsidR="003C0DFF" w:rsidRPr="005026A1" w:rsidRDefault="003C0DFF" w:rsidP="00AD57DF">
            <w:pPr>
              <w:pStyle w:val="TAH"/>
            </w:pPr>
            <w:r w:rsidRPr="005026A1">
              <w:t>Description</w:t>
            </w:r>
          </w:p>
        </w:tc>
      </w:tr>
      <w:tr w:rsidR="003C0DFF" w:rsidRPr="005026A1" w14:paraId="726FBEBF"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978AE06" w14:textId="77777777" w:rsidR="003C0DFF" w:rsidRPr="005026A1" w:rsidRDefault="003C0DFF" w:rsidP="00AD57DF">
            <w:pPr>
              <w:pStyle w:val="TAL"/>
              <w:jc w:val="center"/>
            </w:pPr>
            <w:r w:rsidRPr="005026A1">
              <w:t>16.5.1.12-1</w:t>
            </w:r>
          </w:p>
        </w:tc>
        <w:tc>
          <w:tcPr>
            <w:tcW w:w="6905" w:type="dxa"/>
            <w:tcBorders>
              <w:top w:val="single" w:sz="4" w:space="0" w:color="auto"/>
              <w:left w:val="single" w:sz="4" w:space="0" w:color="auto"/>
              <w:bottom w:val="single" w:sz="4" w:space="0" w:color="auto"/>
              <w:right w:val="single" w:sz="4" w:space="0" w:color="auto"/>
            </w:tcBorders>
            <w:hideMark/>
          </w:tcPr>
          <w:p w14:paraId="15B8ED2E" w14:textId="77777777" w:rsidR="003C0DFF" w:rsidRPr="005026A1" w:rsidRDefault="003C0DFF" w:rsidP="00AD57DF">
            <w:pPr>
              <w:pStyle w:val="TAL"/>
            </w:pPr>
            <w:r w:rsidRPr="005026A1">
              <w:t>15 kHz SSB SCS</w:t>
            </w:r>
            <w:r w:rsidRPr="005026A1">
              <w:rPr>
                <w:rFonts w:eastAsia="Malgun Gothic"/>
              </w:rPr>
              <w:t xml:space="preserve">, 15 kHz </w:t>
            </w:r>
            <w:r w:rsidRPr="005026A1">
              <w:rPr>
                <w:lang w:eastAsia="zh-TW"/>
              </w:rPr>
              <w:t>data SCS</w:t>
            </w:r>
            <w:r w:rsidRPr="005026A1">
              <w:t>, 10 MHz bandwidth, FDD duplex mode</w:t>
            </w:r>
          </w:p>
        </w:tc>
      </w:tr>
      <w:tr w:rsidR="003C0DFF" w:rsidRPr="005026A1" w14:paraId="7450C61B"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3F598B4" w14:textId="77777777" w:rsidR="003C0DFF" w:rsidRPr="005026A1" w:rsidRDefault="003C0DFF" w:rsidP="00AD57DF">
            <w:pPr>
              <w:pStyle w:val="TAL"/>
              <w:jc w:val="center"/>
            </w:pPr>
            <w:r w:rsidRPr="005026A1">
              <w:t>16.5.1.12-2</w:t>
            </w:r>
          </w:p>
        </w:tc>
        <w:tc>
          <w:tcPr>
            <w:tcW w:w="6905" w:type="dxa"/>
            <w:tcBorders>
              <w:top w:val="single" w:sz="4" w:space="0" w:color="auto"/>
              <w:left w:val="single" w:sz="4" w:space="0" w:color="auto"/>
              <w:bottom w:val="single" w:sz="4" w:space="0" w:color="auto"/>
              <w:right w:val="single" w:sz="4" w:space="0" w:color="auto"/>
            </w:tcBorders>
            <w:hideMark/>
          </w:tcPr>
          <w:p w14:paraId="3FEFF9D9" w14:textId="77777777" w:rsidR="003C0DFF" w:rsidRPr="005026A1" w:rsidRDefault="003C0DFF" w:rsidP="00AD57DF">
            <w:pPr>
              <w:pStyle w:val="TAL"/>
            </w:pPr>
            <w:r w:rsidRPr="005026A1">
              <w:t>15 kHz SSB SCS</w:t>
            </w:r>
            <w:r w:rsidRPr="005026A1">
              <w:rPr>
                <w:rFonts w:eastAsia="Malgun Gothic"/>
              </w:rPr>
              <w:t xml:space="preserve">, 15 kHz </w:t>
            </w:r>
            <w:r w:rsidRPr="005026A1">
              <w:rPr>
                <w:lang w:eastAsia="zh-TW"/>
              </w:rPr>
              <w:t>data SCS</w:t>
            </w:r>
            <w:r w:rsidRPr="005026A1">
              <w:t>, 10 MHz bandwidth, TDD duplex mode</w:t>
            </w:r>
          </w:p>
        </w:tc>
      </w:tr>
      <w:tr w:rsidR="003C0DFF" w:rsidRPr="005026A1" w14:paraId="72F1E920"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9CCF690" w14:textId="77777777" w:rsidR="003C0DFF" w:rsidRPr="005026A1" w:rsidRDefault="003C0DFF" w:rsidP="00AD57DF">
            <w:pPr>
              <w:pStyle w:val="TAL"/>
              <w:jc w:val="center"/>
            </w:pPr>
            <w:r w:rsidRPr="005026A1">
              <w:t>16.5.1.12-3</w:t>
            </w:r>
          </w:p>
        </w:tc>
        <w:tc>
          <w:tcPr>
            <w:tcW w:w="6905" w:type="dxa"/>
            <w:tcBorders>
              <w:top w:val="single" w:sz="4" w:space="0" w:color="auto"/>
              <w:left w:val="single" w:sz="4" w:space="0" w:color="auto"/>
              <w:bottom w:val="single" w:sz="4" w:space="0" w:color="auto"/>
              <w:right w:val="single" w:sz="4" w:space="0" w:color="auto"/>
            </w:tcBorders>
            <w:hideMark/>
          </w:tcPr>
          <w:p w14:paraId="271BDCCA" w14:textId="77777777" w:rsidR="003C0DFF" w:rsidRPr="005026A1" w:rsidRDefault="003C0DFF" w:rsidP="00AD57DF">
            <w:pPr>
              <w:pStyle w:val="TAL"/>
            </w:pPr>
            <w:r w:rsidRPr="005026A1">
              <w:t>30 kHz SSB SCS</w:t>
            </w:r>
            <w:r w:rsidRPr="005026A1">
              <w:rPr>
                <w:rFonts w:eastAsia="Malgun Gothic"/>
              </w:rPr>
              <w:t xml:space="preserve">, 30 kHz </w:t>
            </w:r>
            <w:r w:rsidRPr="005026A1">
              <w:rPr>
                <w:lang w:eastAsia="zh-TW"/>
              </w:rPr>
              <w:t>data SCS</w:t>
            </w:r>
            <w:r w:rsidRPr="005026A1">
              <w:t>, 20 MHz bandwidth, TDD duplex mode</w:t>
            </w:r>
          </w:p>
        </w:tc>
      </w:tr>
      <w:tr w:rsidR="003C0DFF" w:rsidRPr="005026A1" w14:paraId="3D074F53"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5897639" w14:textId="77777777" w:rsidR="003C0DFF" w:rsidRPr="005026A1" w:rsidRDefault="003C0DFF" w:rsidP="00AD57DF">
            <w:pPr>
              <w:pStyle w:val="TAL"/>
              <w:jc w:val="center"/>
            </w:pPr>
            <w:r w:rsidRPr="005026A1">
              <w:t>16.5.1.12-</w:t>
            </w:r>
            <w:r w:rsidRPr="005026A1">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45893D73" w14:textId="77777777" w:rsidR="003C0DFF" w:rsidRPr="005026A1" w:rsidRDefault="003C0DFF" w:rsidP="00AD57DF">
            <w:pPr>
              <w:pStyle w:val="TAL"/>
            </w:pPr>
            <w:r w:rsidRPr="005026A1">
              <w:rPr>
                <w:rFonts w:eastAsia="Malgun Gothic"/>
              </w:rPr>
              <w:t xml:space="preserve">15 kHz SSB SCS, 15 kHz </w:t>
            </w:r>
            <w:r w:rsidRPr="005026A1">
              <w:rPr>
                <w:lang w:eastAsia="zh-TW"/>
              </w:rPr>
              <w:t xml:space="preserve">data SCS, 10 MHz bandwidth, </w:t>
            </w:r>
            <w:r w:rsidRPr="005026A1">
              <w:rPr>
                <w:rFonts w:eastAsia="Malgun Gothic"/>
              </w:rPr>
              <w:t>HD-FDD duplex mode</w:t>
            </w:r>
          </w:p>
        </w:tc>
      </w:tr>
      <w:tr w:rsidR="003C0DFF" w:rsidRPr="005026A1" w14:paraId="76F79A8B" w14:textId="77777777" w:rsidTr="00AD57D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C7B083B" w14:textId="77777777" w:rsidR="003C0DFF" w:rsidRPr="005026A1" w:rsidRDefault="003C0DFF" w:rsidP="00AD57DF">
            <w:pPr>
              <w:pStyle w:val="TAN"/>
            </w:pPr>
            <w:r w:rsidRPr="005026A1">
              <w:t>Note:</w:t>
            </w:r>
            <w:r w:rsidRPr="005026A1">
              <w:tab/>
              <w:t>The UE is only required to pass in one of the supported test configurations in FR1</w:t>
            </w:r>
          </w:p>
        </w:tc>
      </w:tr>
    </w:tbl>
    <w:p w14:paraId="13F0C1E8" w14:textId="77777777" w:rsidR="003C0DFF" w:rsidRPr="005026A1" w:rsidRDefault="003C0DFF" w:rsidP="003C0DFF"/>
    <w:p w14:paraId="164B9B0E" w14:textId="77777777" w:rsidR="003C0DFF" w:rsidRPr="005026A1" w:rsidRDefault="003C0DFF" w:rsidP="003C0DFF">
      <w:pPr>
        <w:pStyle w:val="TH"/>
      </w:pPr>
      <w:r w:rsidRPr="005026A1">
        <w:t>Table 16.5.1.12.4.1-2: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12EC59F3" w14:textId="77777777" w:rsidTr="00AD57DF">
        <w:trPr>
          <w:jc w:val="center"/>
        </w:trPr>
        <w:tc>
          <w:tcPr>
            <w:tcW w:w="1701" w:type="dxa"/>
            <w:shd w:val="clear" w:color="auto" w:fill="auto"/>
          </w:tcPr>
          <w:p w14:paraId="6D881D48" w14:textId="77777777" w:rsidR="003C0DFF" w:rsidRPr="005026A1" w:rsidRDefault="003C0DFF" w:rsidP="00AD57DF">
            <w:pPr>
              <w:pStyle w:val="TAH"/>
            </w:pPr>
            <w:r w:rsidRPr="005026A1">
              <w:t>Parameter</w:t>
            </w:r>
          </w:p>
        </w:tc>
        <w:tc>
          <w:tcPr>
            <w:tcW w:w="3943" w:type="dxa"/>
            <w:gridSpan w:val="2"/>
            <w:shd w:val="clear" w:color="auto" w:fill="auto"/>
          </w:tcPr>
          <w:p w14:paraId="19D85203" w14:textId="77777777" w:rsidR="003C0DFF" w:rsidRPr="005026A1" w:rsidRDefault="003C0DFF" w:rsidP="00AD57DF">
            <w:pPr>
              <w:pStyle w:val="TAH"/>
            </w:pPr>
            <w:r w:rsidRPr="005026A1">
              <w:t>Value</w:t>
            </w:r>
          </w:p>
        </w:tc>
        <w:tc>
          <w:tcPr>
            <w:tcW w:w="3961" w:type="dxa"/>
          </w:tcPr>
          <w:p w14:paraId="1ACF0480" w14:textId="77777777" w:rsidR="003C0DFF" w:rsidRPr="005026A1" w:rsidRDefault="003C0DFF" w:rsidP="00AD57DF">
            <w:pPr>
              <w:pStyle w:val="TAH"/>
            </w:pPr>
            <w:r w:rsidRPr="005026A1">
              <w:t>Comment</w:t>
            </w:r>
          </w:p>
        </w:tc>
      </w:tr>
      <w:tr w:rsidR="003C0DFF" w:rsidRPr="005026A1" w14:paraId="356AAC5B" w14:textId="77777777" w:rsidTr="00AD57DF">
        <w:trPr>
          <w:jc w:val="center"/>
        </w:trPr>
        <w:tc>
          <w:tcPr>
            <w:tcW w:w="1701" w:type="dxa"/>
            <w:shd w:val="clear" w:color="auto" w:fill="auto"/>
          </w:tcPr>
          <w:p w14:paraId="104382A4" w14:textId="77777777" w:rsidR="003C0DFF" w:rsidRPr="005026A1" w:rsidRDefault="003C0DFF" w:rsidP="00AD57DF">
            <w:pPr>
              <w:pStyle w:val="TAL"/>
            </w:pPr>
            <w:r w:rsidRPr="005026A1">
              <w:t>Test environment</w:t>
            </w:r>
          </w:p>
        </w:tc>
        <w:tc>
          <w:tcPr>
            <w:tcW w:w="3943" w:type="dxa"/>
            <w:gridSpan w:val="2"/>
            <w:shd w:val="clear" w:color="auto" w:fill="auto"/>
          </w:tcPr>
          <w:p w14:paraId="08F78C5F" w14:textId="77777777" w:rsidR="003C0DFF" w:rsidRPr="005026A1" w:rsidRDefault="003C0DFF" w:rsidP="00AD57DF">
            <w:pPr>
              <w:pStyle w:val="TAL"/>
            </w:pPr>
            <w:r w:rsidRPr="005026A1">
              <w:t>NC</w:t>
            </w:r>
          </w:p>
        </w:tc>
        <w:tc>
          <w:tcPr>
            <w:tcW w:w="3961" w:type="dxa"/>
          </w:tcPr>
          <w:p w14:paraId="1BD0D43B" w14:textId="77777777" w:rsidR="003C0DFF" w:rsidRPr="005026A1" w:rsidRDefault="003C0DFF" w:rsidP="00AD57DF">
            <w:pPr>
              <w:pStyle w:val="TAL"/>
            </w:pPr>
            <w:r w:rsidRPr="005026A1">
              <w:t>As specified in TS 38.508-1 [14] clause 4.1.</w:t>
            </w:r>
          </w:p>
        </w:tc>
      </w:tr>
      <w:tr w:rsidR="003C0DFF" w:rsidRPr="005026A1" w14:paraId="671A2DD6" w14:textId="77777777" w:rsidTr="00AD57DF">
        <w:trPr>
          <w:jc w:val="center"/>
        </w:trPr>
        <w:tc>
          <w:tcPr>
            <w:tcW w:w="1701" w:type="dxa"/>
            <w:shd w:val="clear" w:color="auto" w:fill="auto"/>
          </w:tcPr>
          <w:p w14:paraId="5862FF7D" w14:textId="77777777" w:rsidR="003C0DFF" w:rsidRPr="005026A1" w:rsidRDefault="003C0DFF" w:rsidP="00AD57DF">
            <w:pPr>
              <w:pStyle w:val="TAL"/>
            </w:pPr>
            <w:r w:rsidRPr="005026A1">
              <w:t>Test frequencies</w:t>
            </w:r>
          </w:p>
        </w:tc>
        <w:tc>
          <w:tcPr>
            <w:tcW w:w="7904" w:type="dxa"/>
            <w:gridSpan w:val="3"/>
            <w:shd w:val="clear" w:color="auto" w:fill="auto"/>
          </w:tcPr>
          <w:p w14:paraId="68F055D8" w14:textId="77777777" w:rsidR="003C0DFF" w:rsidRPr="005026A1" w:rsidRDefault="003C0DFF" w:rsidP="00AD57DF">
            <w:pPr>
              <w:pStyle w:val="TAL"/>
            </w:pPr>
            <w:r w:rsidRPr="005026A1">
              <w:t>As specified in Annex E, Table E.14-1 and TS 38.508-1 [14] clause 4.3.1.</w:t>
            </w:r>
          </w:p>
        </w:tc>
      </w:tr>
      <w:tr w:rsidR="003C0DFF" w:rsidRPr="005026A1" w14:paraId="554049C6" w14:textId="77777777" w:rsidTr="00AD57DF">
        <w:trPr>
          <w:jc w:val="center"/>
        </w:trPr>
        <w:tc>
          <w:tcPr>
            <w:tcW w:w="1701" w:type="dxa"/>
            <w:shd w:val="clear" w:color="auto" w:fill="auto"/>
          </w:tcPr>
          <w:p w14:paraId="725D59EF" w14:textId="77777777" w:rsidR="003C0DFF" w:rsidRPr="005026A1" w:rsidRDefault="003C0DFF" w:rsidP="00AD57DF">
            <w:pPr>
              <w:pStyle w:val="TAL"/>
            </w:pPr>
            <w:r w:rsidRPr="005026A1">
              <w:t>Channel bandwidth</w:t>
            </w:r>
          </w:p>
        </w:tc>
        <w:tc>
          <w:tcPr>
            <w:tcW w:w="7904" w:type="dxa"/>
            <w:gridSpan w:val="3"/>
            <w:shd w:val="clear" w:color="auto" w:fill="auto"/>
          </w:tcPr>
          <w:p w14:paraId="025014F2" w14:textId="77777777" w:rsidR="003C0DFF" w:rsidRPr="005026A1" w:rsidRDefault="003C0DFF" w:rsidP="00AD57DF">
            <w:pPr>
              <w:pStyle w:val="TAL"/>
            </w:pPr>
            <w:r w:rsidRPr="005026A1">
              <w:t>As specified by the test configuration selected from Table 16.5.1.12.4.1-1.</w:t>
            </w:r>
          </w:p>
        </w:tc>
      </w:tr>
      <w:tr w:rsidR="003C0DFF" w:rsidRPr="005026A1" w14:paraId="473C8A9E" w14:textId="77777777" w:rsidTr="00AD57DF">
        <w:trPr>
          <w:jc w:val="center"/>
        </w:trPr>
        <w:tc>
          <w:tcPr>
            <w:tcW w:w="1701" w:type="dxa"/>
            <w:shd w:val="clear" w:color="auto" w:fill="auto"/>
          </w:tcPr>
          <w:p w14:paraId="1E5B242D" w14:textId="77777777" w:rsidR="003C0DFF" w:rsidRPr="005026A1" w:rsidRDefault="003C0DFF" w:rsidP="00AD57DF">
            <w:pPr>
              <w:pStyle w:val="TAL"/>
            </w:pPr>
            <w:r w:rsidRPr="005026A1">
              <w:t>Propagation conditions</w:t>
            </w:r>
          </w:p>
        </w:tc>
        <w:tc>
          <w:tcPr>
            <w:tcW w:w="3943" w:type="dxa"/>
            <w:gridSpan w:val="2"/>
            <w:shd w:val="clear" w:color="auto" w:fill="auto"/>
          </w:tcPr>
          <w:p w14:paraId="29878467" w14:textId="7D26887A" w:rsidR="003C0DFF" w:rsidRPr="005026A1" w:rsidRDefault="003C0DFF" w:rsidP="00AD57DF">
            <w:pPr>
              <w:pStyle w:val="TAL"/>
            </w:pPr>
            <w:del w:id="48" w:author="Coroescu Liviu (1CD2)" w:date="2024-11-06T13:58:00Z" w16du:dateUtc="2024-11-06T12:58:00Z">
              <w:r w:rsidRPr="005026A1" w:rsidDel="003C0DFF">
                <w:delText>AWGN</w:delText>
              </w:r>
            </w:del>
            <w:ins w:id="49" w:author="Coroescu Liviu (1CD2)" w:date="2024-11-06T13:58:00Z" w16du:dateUtc="2024-11-06T12:58:00Z">
              <w:r>
                <w:t>TDL-C 300ns 100Hz</w:t>
              </w:r>
            </w:ins>
          </w:p>
        </w:tc>
        <w:tc>
          <w:tcPr>
            <w:tcW w:w="3961" w:type="dxa"/>
          </w:tcPr>
          <w:p w14:paraId="4EEF23C8" w14:textId="0237451E" w:rsidR="003C0DFF" w:rsidRPr="005026A1" w:rsidRDefault="003C0DFF" w:rsidP="00AD57DF">
            <w:pPr>
              <w:pStyle w:val="TAL"/>
            </w:pPr>
            <w:r w:rsidRPr="005026A1">
              <w:t xml:space="preserve">As specified in Annex </w:t>
            </w:r>
            <w:del w:id="50" w:author="Coroescu Liviu (1CD2)" w:date="2024-11-06T14:06:00Z" w16du:dateUtc="2024-11-06T13:06:00Z">
              <w:r w:rsidRPr="005026A1" w:rsidDel="003C0DFF">
                <w:delText>C.2.2</w:delText>
              </w:r>
            </w:del>
            <w:ins w:id="51" w:author="Coroescu Liviu (1CD2)" w:date="2024-11-06T14:06:00Z" w16du:dateUtc="2024-11-06T13:06:00Z">
              <w:r>
                <w:t>C.2.3</w:t>
              </w:r>
            </w:ins>
          </w:p>
        </w:tc>
      </w:tr>
      <w:tr w:rsidR="003C0DFF" w:rsidRPr="005026A1" w14:paraId="36B34F1F" w14:textId="77777777" w:rsidTr="00AD57DF">
        <w:trPr>
          <w:trHeight w:val="251"/>
          <w:jc w:val="center"/>
        </w:trPr>
        <w:tc>
          <w:tcPr>
            <w:tcW w:w="1701" w:type="dxa"/>
            <w:vMerge w:val="restart"/>
            <w:shd w:val="clear" w:color="auto" w:fill="auto"/>
          </w:tcPr>
          <w:p w14:paraId="789EBCDE" w14:textId="77777777" w:rsidR="003C0DFF" w:rsidRPr="005026A1" w:rsidRDefault="003C0DFF" w:rsidP="00AD57DF">
            <w:pPr>
              <w:pStyle w:val="TAL"/>
            </w:pPr>
            <w:r w:rsidRPr="005026A1">
              <w:t>Connection Diagram</w:t>
            </w:r>
          </w:p>
        </w:tc>
        <w:tc>
          <w:tcPr>
            <w:tcW w:w="1134" w:type="dxa"/>
            <w:shd w:val="clear" w:color="auto" w:fill="auto"/>
          </w:tcPr>
          <w:p w14:paraId="7CC078F2" w14:textId="77777777" w:rsidR="003C0DFF" w:rsidRPr="005026A1" w:rsidRDefault="003C0DFF" w:rsidP="00AD57DF">
            <w:pPr>
              <w:pStyle w:val="TAL"/>
            </w:pPr>
            <w:r w:rsidRPr="005026A1">
              <w:t>TE Part</w:t>
            </w:r>
          </w:p>
        </w:tc>
        <w:tc>
          <w:tcPr>
            <w:tcW w:w="2809" w:type="dxa"/>
            <w:shd w:val="clear" w:color="auto" w:fill="auto"/>
          </w:tcPr>
          <w:p w14:paraId="7EECD61E" w14:textId="77777777" w:rsidR="003C0DFF" w:rsidRPr="005026A1" w:rsidRDefault="003C0DFF" w:rsidP="00AD57DF">
            <w:pPr>
              <w:pStyle w:val="TAL"/>
            </w:pPr>
            <w:r w:rsidRPr="005026A1">
              <w:t>A.3.1.8.2</w:t>
            </w:r>
          </w:p>
        </w:tc>
        <w:tc>
          <w:tcPr>
            <w:tcW w:w="3961" w:type="dxa"/>
            <w:vMerge w:val="restart"/>
          </w:tcPr>
          <w:p w14:paraId="5EDF46FD" w14:textId="77777777" w:rsidR="003C0DFF" w:rsidRPr="005026A1" w:rsidRDefault="003C0DFF" w:rsidP="00AD57DF">
            <w:pPr>
              <w:pStyle w:val="TAL"/>
            </w:pPr>
            <w:r w:rsidRPr="005026A1">
              <w:t>As specified in TS 38.508-1 [14] Annex A.</w:t>
            </w:r>
          </w:p>
        </w:tc>
      </w:tr>
      <w:tr w:rsidR="003C0DFF" w:rsidRPr="005026A1" w14:paraId="06E07728" w14:textId="77777777" w:rsidTr="00AD57DF">
        <w:trPr>
          <w:trHeight w:val="250"/>
          <w:jc w:val="center"/>
        </w:trPr>
        <w:tc>
          <w:tcPr>
            <w:tcW w:w="1701" w:type="dxa"/>
            <w:vMerge/>
            <w:shd w:val="clear" w:color="auto" w:fill="auto"/>
          </w:tcPr>
          <w:p w14:paraId="17EF31BB" w14:textId="77777777" w:rsidR="003C0DFF" w:rsidRPr="005026A1" w:rsidRDefault="003C0DFF" w:rsidP="00AD57DF">
            <w:pPr>
              <w:pStyle w:val="TAL"/>
            </w:pPr>
          </w:p>
        </w:tc>
        <w:tc>
          <w:tcPr>
            <w:tcW w:w="1134" w:type="dxa"/>
            <w:shd w:val="clear" w:color="auto" w:fill="auto"/>
          </w:tcPr>
          <w:p w14:paraId="4E5381C3" w14:textId="77777777" w:rsidR="003C0DFF" w:rsidRPr="005026A1" w:rsidRDefault="003C0DFF" w:rsidP="00AD57DF">
            <w:pPr>
              <w:pStyle w:val="TAL"/>
            </w:pPr>
            <w:r w:rsidRPr="005026A1">
              <w:t>DUT Part</w:t>
            </w:r>
          </w:p>
        </w:tc>
        <w:tc>
          <w:tcPr>
            <w:tcW w:w="2809" w:type="dxa"/>
            <w:shd w:val="clear" w:color="auto" w:fill="auto"/>
          </w:tcPr>
          <w:p w14:paraId="74A603D5" w14:textId="77777777" w:rsidR="003C0DFF" w:rsidRPr="005026A1" w:rsidRDefault="003C0DFF" w:rsidP="00AD57DF">
            <w:pPr>
              <w:pStyle w:val="TAL"/>
            </w:pPr>
            <w:r w:rsidRPr="005026A1">
              <w:t>A.3.2.3.4</w:t>
            </w:r>
          </w:p>
        </w:tc>
        <w:tc>
          <w:tcPr>
            <w:tcW w:w="3961" w:type="dxa"/>
            <w:vMerge/>
          </w:tcPr>
          <w:p w14:paraId="1FEDF519" w14:textId="77777777" w:rsidR="003C0DFF" w:rsidRPr="005026A1" w:rsidRDefault="003C0DFF" w:rsidP="00AD57DF">
            <w:pPr>
              <w:pStyle w:val="TAL"/>
            </w:pPr>
          </w:p>
        </w:tc>
      </w:tr>
      <w:tr w:rsidR="003C0DFF" w:rsidRPr="005026A1" w14:paraId="6B9C7106" w14:textId="77777777" w:rsidTr="00AD57DF">
        <w:trPr>
          <w:jc w:val="center"/>
        </w:trPr>
        <w:tc>
          <w:tcPr>
            <w:tcW w:w="1701" w:type="dxa"/>
            <w:shd w:val="clear" w:color="auto" w:fill="auto"/>
          </w:tcPr>
          <w:p w14:paraId="6C480069" w14:textId="77777777" w:rsidR="003C0DFF" w:rsidRPr="005026A1" w:rsidRDefault="003C0DFF" w:rsidP="00AD57DF">
            <w:pPr>
              <w:pStyle w:val="TAL"/>
            </w:pPr>
            <w:r w:rsidRPr="005026A1">
              <w:t>Exceptions to connection diagram</w:t>
            </w:r>
          </w:p>
        </w:tc>
        <w:tc>
          <w:tcPr>
            <w:tcW w:w="3943" w:type="dxa"/>
            <w:gridSpan w:val="2"/>
            <w:shd w:val="clear" w:color="auto" w:fill="auto"/>
          </w:tcPr>
          <w:p w14:paraId="2144B5E8" w14:textId="77777777" w:rsidR="003C0DFF" w:rsidRPr="005026A1" w:rsidRDefault="003C0DFF" w:rsidP="00AD57DF">
            <w:pPr>
              <w:pStyle w:val="TAL"/>
            </w:pPr>
          </w:p>
        </w:tc>
        <w:tc>
          <w:tcPr>
            <w:tcW w:w="3961" w:type="dxa"/>
          </w:tcPr>
          <w:p w14:paraId="64033F33" w14:textId="77777777" w:rsidR="003C0DFF" w:rsidRPr="005026A1" w:rsidRDefault="003C0DFF" w:rsidP="00AD57DF">
            <w:pPr>
              <w:pStyle w:val="TAL"/>
            </w:pPr>
          </w:p>
        </w:tc>
      </w:tr>
    </w:tbl>
    <w:p w14:paraId="6BA8E9CA" w14:textId="77777777" w:rsidR="003C0DFF" w:rsidRPr="005026A1" w:rsidRDefault="003C0DFF" w:rsidP="003C0DFF"/>
    <w:p w14:paraId="4A1DD8E7" w14:textId="77777777" w:rsidR="003C0DFF" w:rsidRPr="005026A1" w:rsidRDefault="003C0DFF" w:rsidP="003C0DFF">
      <w:pPr>
        <w:pStyle w:val="TH"/>
      </w:pPr>
      <w:r w:rsidRPr="005026A1">
        <w:t>Table 16.5.1.12.4.1-3: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3C0DFF" w:rsidRPr="005026A1" w14:paraId="40EEB205" w14:textId="77777777" w:rsidTr="00AD57DF">
        <w:trPr>
          <w:trHeight w:val="164"/>
          <w:jc w:val="center"/>
        </w:trPr>
        <w:tc>
          <w:tcPr>
            <w:tcW w:w="2728" w:type="pct"/>
            <w:gridSpan w:val="3"/>
            <w:vMerge w:val="restart"/>
            <w:shd w:val="clear" w:color="auto" w:fill="auto"/>
          </w:tcPr>
          <w:p w14:paraId="7616ECC2" w14:textId="77777777" w:rsidR="003C0DFF" w:rsidRPr="005026A1" w:rsidRDefault="003C0DFF" w:rsidP="00AD57DF">
            <w:pPr>
              <w:pStyle w:val="TAH"/>
            </w:pPr>
            <w:r w:rsidRPr="005026A1">
              <w:t>Parameter</w:t>
            </w:r>
          </w:p>
        </w:tc>
        <w:tc>
          <w:tcPr>
            <w:tcW w:w="677" w:type="pct"/>
            <w:vMerge w:val="restart"/>
            <w:shd w:val="clear" w:color="auto" w:fill="auto"/>
          </w:tcPr>
          <w:p w14:paraId="6885BC52" w14:textId="77777777" w:rsidR="003C0DFF" w:rsidRPr="005026A1" w:rsidRDefault="003C0DFF" w:rsidP="00AD57DF">
            <w:pPr>
              <w:pStyle w:val="TAH"/>
            </w:pPr>
            <w:r w:rsidRPr="005026A1">
              <w:t>Unit</w:t>
            </w:r>
          </w:p>
        </w:tc>
        <w:tc>
          <w:tcPr>
            <w:tcW w:w="1595" w:type="pct"/>
            <w:shd w:val="clear" w:color="auto" w:fill="auto"/>
          </w:tcPr>
          <w:p w14:paraId="6D967AB7" w14:textId="77777777" w:rsidR="003C0DFF" w:rsidRPr="005026A1" w:rsidRDefault="003C0DFF" w:rsidP="00AD57DF">
            <w:pPr>
              <w:pStyle w:val="TAH"/>
            </w:pPr>
            <w:r w:rsidRPr="005026A1">
              <w:t>Value</w:t>
            </w:r>
          </w:p>
        </w:tc>
      </w:tr>
      <w:tr w:rsidR="003C0DFF" w:rsidRPr="005026A1" w14:paraId="6DC0D7B0" w14:textId="77777777" w:rsidTr="00AD57DF">
        <w:trPr>
          <w:trHeight w:val="74"/>
          <w:jc w:val="center"/>
        </w:trPr>
        <w:tc>
          <w:tcPr>
            <w:tcW w:w="2728" w:type="pct"/>
            <w:gridSpan w:val="3"/>
            <w:vMerge/>
            <w:shd w:val="clear" w:color="auto" w:fill="auto"/>
          </w:tcPr>
          <w:p w14:paraId="20304741" w14:textId="77777777" w:rsidR="003C0DFF" w:rsidRPr="005026A1" w:rsidRDefault="003C0DFF" w:rsidP="00AD57DF">
            <w:pPr>
              <w:keepNext/>
              <w:keepLines/>
              <w:spacing w:after="0"/>
              <w:jc w:val="center"/>
              <w:rPr>
                <w:rFonts w:ascii="Arial" w:hAnsi="Arial"/>
                <w:b/>
                <w:sz w:val="18"/>
              </w:rPr>
            </w:pPr>
          </w:p>
        </w:tc>
        <w:tc>
          <w:tcPr>
            <w:tcW w:w="677" w:type="pct"/>
            <w:vMerge/>
            <w:shd w:val="clear" w:color="auto" w:fill="auto"/>
          </w:tcPr>
          <w:p w14:paraId="772A4F7E" w14:textId="77777777" w:rsidR="003C0DFF" w:rsidRPr="005026A1" w:rsidRDefault="003C0DFF" w:rsidP="00AD57DF">
            <w:pPr>
              <w:keepNext/>
              <w:keepLines/>
              <w:spacing w:after="0"/>
              <w:jc w:val="center"/>
              <w:rPr>
                <w:rFonts w:ascii="Arial" w:hAnsi="Arial"/>
                <w:b/>
                <w:sz w:val="18"/>
              </w:rPr>
            </w:pPr>
          </w:p>
        </w:tc>
        <w:tc>
          <w:tcPr>
            <w:tcW w:w="1595" w:type="pct"/>
            <w:shd w:val="clear" w:color="auto" w:fill="auto"/>
          </w:tcPr>
          <w:p w14:paraId="2D388E89" w14:textId="77777777" w:rsidR="003C0DFF" w:rsidRPr="005026A1" w:rsidRDefault="003C0DFF" w:rsidP="00AD57DF">
            <w:pPr>
              <w:pStyle w:val="TAH"/>
            </w:pPr>
            <w:r w:rsidRPr="005026A1">
              <w:t>Test 1</w:t>
            </w:r>
          </w:p>
        </w:tc>
      </w:tr>
      <w:tr w:rsidR="003C0DFF" w:rsidRPr="005026A1" w14:paraId="3857D5DE" w14:textId="77777777" w:rsidTr="00AD57DF">
        <w:trPr>
          <w:trHeight w:val="64"/>
          <w:jc w:val="center"/>
        </w:trPr>
        <w:tc>
          <w:tcPr>
            <w:tcW w:w="2728" w:type="pct"/>
            <w:gridSpan w:val="3"/>
            <w:shd w:val="clear" w:color="auto" w:fill="auto"/>
          </w:tcPr>
          <w:p w14:paraId="1A1F6470" w14:textId="77777777" w:rsidR="003C0DFF" w:rsidRPr="005026A1" w:rsidRDefault="003C0DFF" w:rsidP="00AD57DF">
            <w:pPr>
              <w:pStyle w:val="TAL"/>
            </w:pPr>
            <w:r w:rsidRPr="005026A1">
              <w:t xml:space="preserve">Active PCell </w:t>
            </w:r>
          </w:p>
        </w:tc>
        <w:tc>
          <w:tcPr>
            <w:tcW w:w="677" w:type="pct"/>
            <w:shd w:val="clear" w:color="auto" w:fill="auto"/>
          </w:tcPr>
          <w:p w14:paraId="415CECF0" w14:textId="77777777" w:rsidR="003C0DFF" w:rsidRPr="005026A1" w:rsidRDefault="003C0DFF" w:rsidP="00AD57DF">
            <w:pPr>
              <w:pStyle w:val="TAC"/>
            </w:pPr>
          </w:p>
        </w:tc>
        <w:tc>
          <w:tcPr>
            <w:tcW w:w="1595" w:type="pct"/>
            <w:shd w:val="clear" w:color="auto" w:fill="auto"/>
          </w:tcPr>
          <w:p w14:paraId="24FA7B45" w14:textId="77777777" w:rsidR="003C0DFF" w:rsidRPr="005026A1" w:rsidRDefault="003C0DFF" w:rsidP="00AD57DF">
            <w:pPr>
              <w:pStyle w:val="TAC"/>
            </w:pPr>
            <w:r w:rsidRPr="005026A1">
              <w:t>Cell 1</w:t>
            </w:r>
          </w:p>
        </w:tc>
      </w:tr>
      <w:tr w:rsidR="003C0DFF" w:rsidRPr="005026A1" w14:paraId="33F7B7A9" w14:textId="77777777" w:rsidTr="00AD57DF">
        <w:trPr>
          <w:trHeight w:val="164"/>
          <w:jc w:val="center"/>
        </w:trPr>
        <w:tc>
          <w:tcPr>
            <w:tcW w:w="2728" w:type="pct"/>
            <w:gridSpan w:val="3"/>
            <w:shd w:val="clear" w:color="auto" w:fill="auto"/>
          </w:tcPr>
          <w:p w14:paraId="1CB46A49" w14:textId="77777777" w:rsidR="003C0DFF" w:rsidRPr="005026A1" w:rsidRDefault="003C0DFF" w:rsidP="00AD57DF">
            <w:pPr>
              <w:pStyle w:val="TAL"/>
            </w:pPr>
            <w:r w:rsidRPr="005026A1">
              <w:t>RF Channel Number</w:t>
            </w:r>
          </w:p>
        </w:tc>
        <w:tc>
          <w:tcPr>
            <w:tcW w:w="677" w:type="pct"/>
            <w:shd w:val="clear" w:color="auto" w:fill="auto"/>
          </w:tcPr>
          <w:p w14:paraId="505E34AE" w14:textId="77777777" w:rsidR="003C0DFF" w:rsidRPr="005026A1" w:rsidRDefault="003C0DFF" w:rsidP="00AD57DF">
            <w:pPr>
              <w:pStyle w:val="TAC"/>
            </w:pPr>
          </w:p>
        </w:tc>
        <w:tc>
          <w:tcPr>
            <w:tcW w:w="1595" w:type="pct"/>
            <w:shd w:val="clear" w:color="auto" w:fill="auto"/>
          </w:tcPr>
          <w:p w14:paraId="4917DFF6" w14:textId="77777777" w:rsidR="003C0DFF" w:rsidRPr="005026A1" w:rsidRDefault="003C0DFF" w:rsidP="00AD57DF">
            <w:pPr>
              <w:pStyle w:val="TAC"/>
            </w:pPr>
            <w:r w:rsidRPr="005026A1">
              <w:t>1</w:t>
            </w:r>
          </w:p>
        </w:tc>
      </w:tr>
      <w:tr w:rsidR="003C0DFF" w:rsidRPr="005026A1" w14:paraId="4DE36140" w14:textId="77777777" w:rsidTr="00AD57DF">
        <w:trPr>
          <w:trHeight w:val="93"/>
          <w:jc w:val="center"/>
        </w:trPr>
        <w:tc>
          <w:tcPr>
            <w:tcW w:w="1999" w:type="pct"/>
            <w:gridSpan w:val="2"/>
            <w:vMerge w:val="restart"/>
            <w:shd w:val="clear" w:color="auto" w:fill="auto"/>
          </w:tcPr>
          <w:p w14:paraId="414D9953" w14:textId="77777777" w:rsidR="003C0DFF" w:rsidRPr="005026A1" w:rsidRDefault="003C0DFF" w:rsidP="00AD57DF">
            <w:pPr>
              <w:pStyle w:val="TAL"/>
            </w:pPr>
            <w:r w:rsidRPr="005026A1">
              <w:t>Duplex mode</w:t>
            </w:r>
          </w:p>
        </w:tc>
        <w:tc>
          <w:tcPr>
            <w:tcW w:w="729" w:type="pct"/>
            <w:shd w:val="clear" w:color="auto" w:fill="auto"/>
          </w:tcPr>
          <w:p w14:paraId="58FFD134" w14:textId="77777777" w:rsidR="003C0DFF" w:rsidRPr="005026A1" w:rsidRDefault="003C0DFF" w:rsidP="00AD57DF">
            <w:pPr>
              <w:pStyle w:val="TAL"/>
            </w:pPr>
            <w:r w:rsidRPr="005026A1">
              <w:t>Config 1</w:t>
            </w:r>
          </w:p>
        </w:tc>
        <w:tc>
          <w:tcPr>
            <w:tcW w:w="677" w:type="pct"/>
            <w:vMerge w:val="restart"/>
            <w:shd w:val="clear" w:color="auto" w:fill="auto"/>
          </w:tcPr>
          <w:p w14:paraId="69099FBD" w14:textId="77777777" w:rsidR="003C0DFF" w:rsidRPr="005026A1" w:rsidRDefault="003C0DFF" w:rsidP="00AD57DF">
            <w:pPr>
              <w:pStyle w:val="TAC"/>
            </w:pPr>
          </w:p>
        </w:tc>
        <w:tc>
          <w:tcPr>
            <w:tcW w:w="1595" w:type="pct"/>
            <w:shd w:val="clear" w:color="auto" w:fill="auto"/>
          </w:tcPr>
          <w:p w14:paraId="31420C6C" w14:textId="77777777" w:rsidR="003C0DFF" w:rsidRPr="005026A1" w:rsidRDefault="003C0DFF" w:rsidP="00AD57DF">
            <w:pPr>
              <w:pStyle w:val="TAC"/>
            </w:pPr>
            <w:r w:rsidRPr="005026A1">
              <w:t>FDD</w:t>
            </w:r>
          </w:p>
        </w:tc>
      </w:tr>
      <w:tr w:rsidR="003C0DFF" w:rsidRPr="005026A1" w14:paraId="10A5275F" w14:textId="77777777" w:rsidTr="00AD57DF">
        <w:trPr>
          <w:trHeight w:val="92"/>
          <w:jc w:val="center"/>
        </w:trPr>
        <w:tc>
          <w:tcPr>
            <w:tcW w:w="1999" w:type="pct"/>
            <w:gridSpan w:val="2"/>
            <w:vMerge/>
            <w:shd w:val="clear" w:color="auto" w:fill="auto"/>
          </w:tcPr>
          <w:p w14:paraId="2716C22C" w14:textId="77777777" w:rsidR="003C0DFF" w:rsidRPr="005026A1" w:rsidRDefault="003C0DFF" w:rsidP="00AD57DF">
            <w:pPr>
              <w:pStyle w:val="TAL"/>
            </w:pPr>
          </w:p>
        </w:tc>
        <w:tc>
          <w:tcPr>
            <w:tcW w:w="729" w:type="pct"/>
            <w:shd w:val="clear" w:color="auto" w:fill="auto"/>
          </w:tcPr>
          <w:p w14:paraId="2F23D75F" w14:textId="77777777" w:rsidR="003C0DFF" w:rsidRPr="005026A1" w:rsidRDefault="003C0DFF" w:rsidP="00AD57DF">
            <w:pPr>
              <w:pStyle w:val="TAL"/>
            </w:pPr>
            <w:r w:rsidRPr="005026A1">
              <w:t>Config 2,3</w:t>
            </w:r>
          </w:p>
        </w:tc>
        <w:tc>
          <w:tcPr>
            <w:tcW w:w="677" w:type="pct"/>
            <w:vMerge/>
            <w:shd w:val="clear" w:color="auto" w:fill="auto"/>
          </w:tcPr>
          <w:p w14:paraId="0D0A12A2" w14:textId="77777777" w:rsidR="003C0DFF" w:rsidRPr="005026A1" w:rsidRDefault="003C0DFF" w:rsidP="00AD57DF">
            <w:pPr>
              <w:pStyle w:val="TAC"/>
            </w:pPr>
          </w:p>
        </w:tc>
        <w:tc>
          <w:tcPr>
            <w:tcW w:w="1595" w:type="pct"/>
            <w:shd w:val="clear" w:color="auto" w:fill="auto"/>
          </w:tcPr>
          <w:p w14:paraId="56799064" w14:textId="77777777" w:rsidR="003C0DFF" w:rsidRPr="005026A1" w:rsidRDefault="003C0DFF" w:rsidP="00AD57DF">
            <w:pPr>
              <w:pStyle w:val="TAC"/>
            </w:pPr>
            <w:r w:rsidRPr="005026A1">
              <w:t>TDD</w:t>
            </w:r>
          </w:p>
        </w:tc>
      </w:tr>
      <w:tr w:rsidR="003C0DFF" w:rsidRPr="005026A1" w14:paraId="70E60D50" w14:textId="77777777" w:rsidTr="00AD57DF">
        <w:trPr>
          <w:trHeight w:val="92"/>
          <w:jc w:val="center"/>
        </w:trPr>
        <w:tc>
          <w:tcPr>
            <w:tcW w:w="1999" w:type="pct"/>
            <w:gridSpan w:val="2"/>
            <w:vMerge/>
            <w:shd w:val="clear" w:color="auto" w:fill="auto"/>
          </w:tcPr>
          <w:p w14:paraId="2AE40F3A" w14:textId="77777777" w:rsidR="003C0DFF" w:rsidRPr="005026A1" w:rsidRDefault="003C0DFF" w:rsidP="00AD57DF">
            <w:pPr>
              <w:pStyle w:val="TAL"/>
            </w:pPr>
          </w:p>
        </w:tc>
        <w:tc>
          <w:tcPr>
            <w:tcW w:w="729" w:type="pct"/>
            <w:shd w:val="clear" w:color="auto" w:fill="auto"/>
          </w:tcPr>
          <w:p w14:paraId="0A28E1E4" w14:textId="77777777" w:rsidR="003C0DFF" w:rsidRPr="005026A1" w:rsidRDefault="003C0DFF" w:rsidP="00AD57DF">
            <w:pPr>
              <w:pStyle w:val="TAL"/>
              <w:rPr>
                <w:lang w:eastAsia="zh-CN"/>
              </w:rPr>
            </w:pPr>
            <w:r w:rsidRPr="005026A1">
              <w:rPr>
                <w:lang w:eastAsia="zh-CN"/>
              </w:rPr>
              <w:t>Config 4</w:t>
            </w:r>
          </w:p>
        </w:tc>
        <w:tc>
          <w:tcPr>
            <w:tcW w:w="677" w:type="pct"/>
            <w:shd w:val="clear" w:color="auto" w:fill="auto"/>
          </w:tcPr>
          <w:p w14:paraId="5D6E95AF" w14:textId="77777777" w:rsidR="003C0DFF" w:rsidRPr="005026A1" w:rsidRDefault="003C0DFF" w:rsidP="00AD57DF">
            <w:pPr>
              <w:pStyle w:val="TAC"/>
            </w:pPr>
          </w:p>
        </w:tc>
        <w:tc>
          <w:tcPr>
            <w:tcW w:w="1595" w:type="pct"/>
            <w:shd w:val="clear" w:color="auto" w:fill="auto"/>
          </w:tcPr>
          <w:p w14:paraId="76713AB4" w14:textId="77777777" w:rsidR="003C0DFF" w:rsidRPr="005026A1" w:rsidRDefault="003C0DFF" w:rsidP="00AD57DF">
            <w:pPr>
              <w:pStyle w:val="TAC"/>
              <w:rPr>
                <w:lang w:eastAsia="zh-CN"/>
              </w:rPr>
            </w:pPr>
            <w:r w:rsidRPr="005026A1">
              <w:rPr>
                <w:lang w:eastAsia="zh-CN"/>
              </w:rPr>
              <w:t>HD-FDD</w:t>
            </w:r>
          </w:p>
        </w:tc>
      </w:tr>
      <w:tr w:rsidR="003C0DFF" w:rsidRPr="005026A1" w14:paraId="5DE65283" w14:textId="77777777" w:rsidTr="00AD57DF">
        <w:trPr>
          <w:trHeight w:val="189"/>
          <w:jc w:val="center"/>
        </w:trPr>
        <w:tc>
          <w:tcPr>
            <w:tcW w:w="1999" w:type="pct"/>
            <w:gridSpan w:val="2"/>
            <w:vMerge w:val="restart"/>
            <w:shd w:val="clear" w:color="auto" w:fill="auto"/>
          </w:tcPr>
          <w:p w14:paraId="4499B511" w14:textId="77777777" w:rsidR="003C0DFF" w:rsidRPr="005026A1" w:rsidRDefault="003C0DFF" w:rsidP="00AD57DF">
            <w:pPr>
              <w:pStyle w:val="TAL"/>
            </w:pPr>
            <w:r w:rsidRPr="005026A1">
              <w:t>TDD Configuration</w:t>
            </w:r>
          </w:p>
        </w:tc>
        <w:tc>
          <w:tcPr>
            <w:tcW w:w="729" w:type="pct"/>
            <w:shd w:val="clear" w:color="auto" w:fill="auto"/>
          </w:tcPr>
          <w:p w14:paraId="57C42285" w14:textId="77777777" w:rsidR="003C0DFF" w:rsidRPr="005026A1" w:rsidRDefault="003C0DFF" w:rsidP="00AD57DF">
            <w:pPr>
              <w:pStyle w:val="TAL"/>
            </w:pPr>
            <w:r w:rsidRPr="005026A1">
              <w:t>Config 1,4</w:t>
            </w:r>
          </w:p>
        </w:tc>
        <w:tc>
          <w:tcPr>
            <w:tcW w:w="677" w:type="pct"/>
            <w:vMerge w:val="restart"/>
            <w:shd w:val="clear" w:color="auto" w:fill="auto"/>
          </w:tcPr>
          <w:p w14:paraId="1A6D1DE3" w14:textId="77777777" w:rsidR="003C0DFF" w:rsidRPr="005026A1" w:rsidRDefault="003C0DFF" w:rsidP="00AD57DF">
            <w:pPr>
              <w:pStyle w:val="TAC"/>
            </w:pPr>
          </w:p>
        </w:tc>
        <w:tc>
          <w:tcPr>
            <w:tcW w:w="1595" w:type="pct"/>
            <w:shd w:val="clear" w:color="auto" w:fill="auto"/>
          </w:tcPr>
          <w:p w14:paraId="67205193" w14:textId="77777777" w:rsidR="003C0DFF" w:rsidRPr="005026A1" w:rsidRDefault="003C0DFF" w:rsidP="00AD57DF">
            <w:pPr>
              <w:pStyle w:val="TAC"/>
            </w:pPr>
            <w:r w:rsidRPr="005026A1">
              <w:t>Not Applicable</w:t>
            </w:r>
          </w:p>
        </w:tc>
      </w:tr>
      <w:tr w:rsidR="003C0DFF" w:rsidRPr="005026A1" w14:paraId="77F0D211" w14:textId="77777777" w:rsidTr="00AD57DF">
        <w:trPr>
          <w:trHeight w:val="189"/>
          <w:jc w:val="center"/>
        </w:trPr>
        <w:tc>
          <w:tcPr>
            <w:tcW w:w="1999" w:type="pct"/>
            <w:gridSpan w:val="2"/>
            <w:vMerge/>
            <w:shd w:val="clear" w:color="auto" w:fill="auto"/>
          </w:tcPr>
          <w:p w14:paraId="67F84AD2" w14:textId="77777777" w:rsidR="003C0DFF" w:rsidRPr="005026A1" w:rsidRDefault="003C0DFF" w:rsidP="00AD57DF">
            <w:pPr>
              <w:pStyle w:val="TAL"/>
            </w:pPr>
          </w:p>
        </w:tc>
        <w:tc>
          <w:tcPr>
            <w:tcW w:w="729" w:type="pct"/>
            <w:shd w:val="clear" w:color="auto" w:fill="auto"/>
          </w:tcPr>
          <w:p w14:paraId="3B5B5552" w14:textId="77777777" w:rsidR="003C0DFF" w:rsidRPr="005026A1" w:rsidRDefault="003C0DFF" w:rsidP="00AD57DF">
            <w:pPr>
              <w:pStyle w:val="TAL"/>
            </w:pPr>
            <w:r w:rsidRPr="005026A1">
              <w:t>Config 2</w:t>
            </w:r>
          </w:p>
        </w:tc>
        <w:tc>
          <w:tcPr>
            <w:tcW w:w="677" w:type="pct"/>
            <w:vMerge/>
            <w:shd w:val="clear" w:color="auto" w:fill="auto"/>
          </w:tcPr>
          <w:p w14:paraId="39E50E5F" w14:textId="77777777" w:rsidR="003C0DFF" w:rsidRPr="005026A1" w:rsidRDefault="003C0DFF" w:rsidP="00AD57DF">
            <w:pPr>
              <w:pStyle w:val="TAC"/>
            </w:pPr>
          </w:p>
        </w:tc>
        <w:tc>
          <w:tcPr>
            <w:tcW w:w="1595" w:type="pct"/>
            <w:shd w:val="clear" w:color="auto" w:fill="auto"/>
          </w:tcPr>
          <w:p w14:paraId="2365155A" w14:textId="77777777" w:rsidR="003C0DFF" w:rsidRPr="005026A1" w:rsidRDefault="003C0DFF" w:rsidP="00AD57DF">
            <w:pPr>
              <w:pStyle w:val="TAC"/>
            </w:pPr>
            <w:r w:rsidRPr="005026A1">
              <w:t>TDDConf.1.1</w:t>
            </w:r>
          </w:p>
        </w:tc>
      </w:tr>
      <w:tr w:rsidR="003C0DFF" w:rsidRPr="005026A1" w14:paraId="727C180F" w14:textId="77777777" w:rsidTr="00AD57DF">
        <w:trPr>
          <w:trHeight w:val="189"/>
          <w:jc w:val="center"/>
        </w:trPr>
        <w:tc>
          <w:tcPr>
            <w:tcW w:w="1999" w:type="pct"/>
            <w:gridSpan w:val="2"/>
            <w:vMerge/>
            <w:shd w:val="clear" w:color="auto" w:fill="auto"/>
          </w:tcPr>
          <w:p w14:paraId="6CB7D51A" w14:textId="77777777" w:rsidR="003C0DFF" w:rsidRPr="005026A1" w:rsidRDefault="003C0DFF" w:rsidP="00AD57DF">
            <w:pPr>
              <w:pStyle w:val="TAL"/>
            </w:pPr>
          </w:p>
        </w:tc>
        <w:tc>
          <w:tcPr>
            <w:tcW w:w="729" w:type="pct"/>
            <w:shd w:val="clear" w:color="auto" w:fill="auto"/>
          </w:tcPr>
          <w:p w14:paraId="63773B42" w14:textId="77777777" w:rsidR="003C0DFF" w:rsidRPr="005026A1" w:rsidRDefault="003C0DFF" w:rsidP="00AD57DF">
            <w:pPr>
              <w:pStyle w:val="TAL"/>
            </w:pPr>
            <w:r w:rsidRPr="005026A1">
              <w:t>Config 3</w:t>
            </w:r>
          </w:p>
        </w:tc>
        <w:tc>
          <w:tcPr>
            <w:tcW w:w="677" w:type="pct"/>
            <w:vMerge/>
            <w:shd w:val="clear" w:color="auto" w:fill="auto"/>
          </w:tcPr>
          <w:p w14:paraId="702933B5" w14:textId="77777777" w:rsidR="003C0DFF" w:rsidRPr="005026A1" w:rsidRDefault="003C0DFF" w:rsidP="00AD57DF">
            <w:pPr>
              <w:pStyle w:val="TAC"/>
            </w:pPr>
          </w:p>
        </w:tc>
        <w:tc>
          <w:tcPr>
            <w:tcW w:w="1595" w:type="pct"/>
            <w:shd w:val="clear" w:color="auto" w:fill="auto"/>
          </w:tcPr>
          <w:p w14:paraId="77B193B2" w14:textId="77777777" w:rsidR="003C0DFF" w:rsidRPr="005026A1" w:rsidRDefault="003C0DFF" w:rsidP="00AD57DF">
            <w:pPr>
              <w:pStyle w:val="TAC"/>
            </w:pPr>
            <w:r w:rsidRPr="005026A1">
              <w:t>TDDConf.2.1</w:t>
            </w:r>
          </w:p>
        </w:tc>
      </w:tr>
      <w:tr w:rsidR="003C0DFF" w:rsidRPr="005026A1" w14:paraId="2320AFB3" w14:textId="77777777" w:rsidTr="00AD57DF">
        <w:trPr>
          <w:trHeight w:val="189"/>
          <w:jc w:val="center"/>
        </w:trPr>
        <w:tc>
          <w:tcPr>
            <w:tcW w:w="2728" w:type="pct"/>
            <w:gridSpan w:val="3"/>
            <w:shd w:val="clear" w:color="auto" w:fill="auto"/>
          </w:tcPr>
          <w:p w14:paraId="1DB3F628" w14:textId="77777777" w:rsidR="003C0DFF" w:rsidRPr="005026A1" w:rsidRDefault="003C0DFF" w:rsidP="00AD57DF">
            <w:pPr>
              <w:pStyle w:val="TAL"/>
            </w:pPr>
            <w:r w:rsidRPr="005026A1">
              <w:t>DL initial BWP configuration</w:t>
            </w:r>
          </w:p>
        </w:tc>
        <w:tc>
          <w:tcPr>
            <w:tcW w:w="677" w:type="pct"/>
            <w:shd w:val="clear" w:color="auto" w:fill="auto"/>
          </w:tcPr>
          <w:p w14:paraId="1BF71601" w14:textId="77777777" w:rsidR="003C0DFF" w:rsidRPr="005026A1" w:rsidRDefault="003C0DFF" w:rsidP="00AD57DF">
            <w:pPr>
              <w:pStyle w:val="TAC"/>
            </w:pPr>
          </w:p>
        </w:tc>
        <w:tc>
          <w:tcPr>
            <w:tcW w:w="1595" w:type="pct"/>
            <w:shd w:val="clear" w:color="auto" w:fill="auto"/>
          </w:tcPr>
          <w:p w14:paraId="7113E40D" w14:textId="77777777" w:rsidR="003C0DFF" w:rsidRPr="005026A1" w:rsidRDefault="003C0DFF" w:rsidP="00AD57DF">
            <w:pPr>
              <w:pStyle w:val="TAC"/>
            </w:pPr>
            <w:r w:rsidRPr="005026A1">
              <w:t>DLBWP.0.1</w:t>
            </w:r>
          </w:p>
        </w:tc>
      </w:tr>
      <w:tr w:rsidR="003C0DFF" w:rsidRPr="005026A1" w14:paraId="06C79501" w14:textId="77777777" w:rsidTr="00AD57DF">
        <w:trPr>
          <w:trHeight w:val="189"/>
          <w:jc w:val="center"/>
        </w:trPr>
        <w:tc>
          <w:tcPr>
            <w:tcW w:w="2728" w:type="pct"/>
            <w:gridSpan w:val="3"/>
            <w:shd w:val="clear" w:color="auto" w:fill="auto"/>
          </w:tcPr>
          <w:p w14:paraId="38012BF0" w14:textId="77777777" w:rsidR="003C0DFF" w:rsidRPr="005026A1" w:rsidRDefault="003C0DFF" w:rsidP="00AD57DF">
            <w:pPr>
              <w:pStyle w:val="TAL"/>
            </w:pPr>
            <w:r w:rsidRPr="005026A1">
              <w:t>DL dedicated BWP configuration</w:t>
            </w:r>
          </w:p>
        </w:tc>
        <w:tc>
          <w:tcPr>
            <w:tcW w:w="677" w:type="pct"/>
            <w:shd w:val="clear" w:color="auto" w:fill="auto"/>
          </w:tcPr>
          <w:p w14:paraId="1FFF5BB9" w14:textId="77777777" w:rsidR="003C0DFF" w:rsidRPr="005026A1" w:rsidRDefault="003C0DFF" w:rsidP="00AD57DF">
            <w:pPr>
              <w:pStyle w:val="TAC"/>
            </w:pPr>
          </w:p>
        </w:tc>
        <w:tc>
          <w:tcPr>
            <w:tcW w:w="1595" w:type="pct"/>
            <w:shd w:val="clear" w:color="auto" w:fill="auto"/>
          </w:tcPr>
          <w:p w14:paraId="226E9144" w14:textId="77777777" w:rsidR="003C0DFF" w:rsidRPr="005026A1" w:rsidRDefault="003C0DFF" w:rsidP="00AD57DF">
            <w:pPr>
              <w:pStyle w:val="TAC"/>
            </w:pPr>
            <w:r w:rsidRPr="005026A1">
              <w:t>DLBWP.1.1</w:t>
            </w:r>
          </w:p>
        </w:tc>
      </w:tr>
      <w:tr w:rsidR="003C0DFF" w:rsidRPr="005026A1" w14:paraId="53763F12" w14:textId="77777777" w:rsidTr="00AD57DF">
        <w:trPr>
          <w:trHeight w:val="189"/>
          <w:jc w:val="center"/>
        </w:trPr>
        <w:tc>
          <w:tcPr>
            <w:tcW w:w="2728" w:type="pct"/>
            <w:gridSpan w:val="3"/>
            <w:shd w:val="clear" w:color="auto" w:fill="auto"/>
          </w:tcPr>
          <w:p w14:paraId="31ABFCCA" w14:textId="77777777" w:rsidR="003C0DFF" w:rsidRPr="005026A1" w:rsidRDefault="003C0DFF" w:rsidP="00AD57DF">
            <w:pPr>
              <w:pStyle w:val="TAL"/>
            </w:pPr>
            <w:r w:rsidRPr="005026A1">
              <w:t>UL initial BWP configuration</w:t>
            </w:r>
          </w:p>
        </w:tc>
        <w:tc>
          <w:tcPr>
            <w:tcW w:w="677" w:type="pct"/>
            <w:shd w:val="clear" w:color="auto" w:fill="auto"/>
          </w:tcPr>
          <w:p w14:paraId="2E0D986B" w14:textId="77777777" w:rsidR="003C0DFF" w:rsidRPr="005026A1" w:rsidRDefault="003C0DFF" w:rsidP="00AD57DF">
            <w:pPr>
              <w:pStyle w:val="TAC"/>
            </w:pPr>
          </w:p>
        </w:tc>
        <w:tc>
          <w:tcPr>
            <w:tcW w:w="1595" w:type="pct"/>
            <w:shd w:val="clear" w:color="auto" w:fill="auto"/>
          </w:tcPr>
          <w:p w14:paraId="5A9CFBD7" w14:textId="77777777" w:rsidR="003C0DFF" w:rsidRPr="005026A1" w:rsidRDefault="003C0DFF" w:rsidP="00AD57DF">
            <w:pPr>
              <w:pStyle w:val="TAC"/>
            </w:pPr>
            <w:r w:rsidRPr="005026A1">
              <w:t>ULBWP.0.1</w:t>
            </w:r>
          </w:p>
        </w:tc>
      </w:tr>
      <w:tr w:rsidR="003C0DFF" w:rsidRPr="005026A1" w14:paraId="798BAA0A" w14:textId="77777777" w:rsidTr="00AD57DF">
        <w:trPr>
          <w:trHeight w:val="189"/>
          <w:jc w:val="center"/>
        </w:trPr>
        <w:tc>
          <w:tcPr>
            <w:tcW w:w="2728" w:type="pct"/>
            <w:gridSpan w:val="3"/>
            <w:shd w:val="clear" w:color="auto" w:fill="auto"/>
          </w:tcPr>
          <w:p w14:paraId="7A5E78D1" w14:textId="77777777" w:rsidR="003C0DFF" w:rsidRPr="005026A1" w:rsidRDefault="003C0DFF" w:rsidP="00AD57DF">
            <w:pPr>
              <w:pStyle w:val="TAL"/>
            </w:pPr>
            <w:r w:rsidRPr="005026A1">
              <w:t>UL dedicated BWP configuration</w:t>
            </w:r>
          </w:p>
        </w:tc>
        <w:tc>
          <w:tcPr>
            <w:tcW w:w="677" w:type="pct"/>
            <w:shd w:val="clear" w:color="auto" w:fill="auto"/>
          </w:tcPr>
          <w:p w14:paraId="154DDD9E" w14:textId="77777777" w:rsidR="003C0DFF" w:rsidRPr="005026A1" w:rsidRDefault="003C0DFF" w:rsidP="00AD57DF">
            <w:pPr>
              <w:pStyle w:val="TAC"/>
            </w:pPr>
          </w:p>
        </w:tc>
        <w:tc>
          <w:tcPr>
            <w:tcW w:w="1595" w:type="pct"/>
            <w:shd w:val="clear" w:color="auto" w:fill="auto"/>
          </w:tcPr>
          <w:p w14:paraId="673BBB41" w14:textId="77777777" w:rsidR="003C0DFF" w:rsidRPr="005026A1" w:rsidRDefault="003C0DFF" w:rsidP="00AD57DF">
            <w:pPr>
              <w:pStyle w:val="TAC"/>
            </w:pPr>
            <w:r w:rsidRPr="005026A1">
              <w:t>ULBWP.1.1</w:t>
            </w:r>
          </w:p>
        </w:tc>
      </w:tr>
      <w:tr w:rsidR="003C0DFF" w:rsidRPr="005026A1" w14:paraId="78705CEA" w14:textId="77777777" w:rsidTr="00AD57DF">
        <w:trPr>
          <w:trHeight w:val="189"/>
          <w:jc w:val="center"/>
        </w:trPr>
        <w:tc>
          <w:tcPr>
            <w:tcW w:w="1999" w:type="pct"/>
            <w:gridSpan w:val="2"/>
            <w:vMerge w:val="restart"/>
            <w:shd w:val="clear" w:color="auto" w:fill="auto"/>
          </w:tcPr>
          <w:p w14:paraId="7E074461" w14:textId="77777777" w:rsidR="003C0DFF" w:rsidRPr="005026A1" w:rsidRDefault="003C0DFF" w:rsidP="00AD57DF">
            <w:pPr>
              <w:pStyle w:val="TAL"/>
            </w:pPr>
            <w:r w:rsidRPr="005026A1">
              <w:t>RMSI CORESET Reference Channel</w:t>
            </w:r>
          </w:p>
        </w:tc>
        <w:tc>
          <w:tcPr>
            <w:tcW w:w="729" w:type="pct"/>
            <w:shd w:val="clear" w:color="auto" w:fill="auto"/>
          </w:tcPr>
          <w:p w14:paraId="77D73C17" w14:textId="77777777" w:rsidR="003C0DFF" w:rsidRPr="005026A1" w:rsidRDefault="003C0DFF" w:rsidP="00AD57DF">
            <w:pPr>
              <w:pStyle w:val="TAL"/>
            </w:pPr>
            <w:r w:rsidRPr="005026A1">
              <w:t>Config 1,4</w:t>
            </w:r>
          </w:p>
        </w:tc>
        <w:tc>
          <w:tcPr>
            <w:tcW w:w="677" w:type="pct"/>
            <w:vMerge w:val="restart"/>
            <w:shd w:val="clear" w:color="auto" w:fill="auto"/>
          </w:tcPr>
          <w:p w14:paraId="17292C21" w14:textId="77777777" w:rsidR="003C0DFF" w:rsidRPr="005026A1" w:rsidRDefault="003C0DFF" w:rsidP="00AD57DF">
            <w:pPr>
              <w:pStyle w:val="TAC"/>
            </w:pPr>
          </w:p>
        </w:tc>
        <w:tc>
          <w:tcPr>
            <w:tcW w:w="1595" w:type="pct"/>
            <w:shd w:val="clear" w:color="auto" w:fill="auto"/>
          </w:tcPr>
          <w:p w14:paraId="218EA583" w14:textId="77777777" w:rsidR="003C0DFF" w:rsidRPr="005026A1" w:rsidRDefault="003C0DFF" w:rsidP="00AD57DF">
            <w:pPr>
              <w:pStyle w:val="TAC"/>
            </w:pPr>
            <w:r w:rsidRPr="005026A1">
              <w:t>CR.1.1 FDD</w:t>
            </w:r>
          </w:p>
        </w:tc>
      </w:tr>
      <w:tr w:rsidR="003C0DFF" w:rsidRPr="005026A1" w14:paraId="0671556A" w14:textId="77777777" w:rsidTr="00AD57DF">
        <w:trPr>
          <w:trHeight w:val="189"/>
          <w:jc w:val="center"/>
        </w:trPr>
        <w:tc>
          <w:tcPr>
            <w:tcW w:w="1999" w:type="pct"/>
            <w:gridSpan w:val="2"/>
            <w:vMerge/>
            <w:shd w:val="clear" w:color="auto" w:fill="auto"/>
          </w:tcPr>
          <w:p w14:paraId="09A98468" w14:textId="77777777" w:rsidR="003C0DFF" w:rsidRPr="005026A1" w:rsidRDefault="003C0DFF" w:rsidP="00AD57DF">
            <w:pPr>
              <w:pStyle w:val="TAL"/>
            </w:pPr>
          </w:p>
        </w:tc>
        <w:tc>
          <w:tcPr>
            <w:tcW w:w="729" w:type="pct"/>
            <w:shd w:val="clear" w:color="auto" w:fill="auto"/>
          </w:tcPr>
          <w:p w14:paraId="474945F3" w14:textId="77777777" w:rsidR="003C0DFF" w:rsidRPr="005026A1" w:rsidRDefault="003C0DFF" w:rsidP="00AD57DF">
            <w:pPr>
              <w:pStyle w:val="TAL"/>
            </w:pPr>
            <w:r w:rsidRPr="005026A1">
              <w:t>Config 2</w:t>
            </w:r>
          </w:p>
        </w:tc>
        <w:tc>
          <w:tcPr>
            <w:tcW w:w="677" w:type="pct"/>
            <w:vMerge/>
            <w:shd w:val="clear" w:color="auto" w:fill="auto"/>
          </w:tcPr>
          <w:p w14:paraId="610D4FA5" w14:textId="77777777" w:rsidR="003C0DFF" w:rsidRPr="005026A1" w:rsidRDefault="003C0DFF" w:rsidP="00AD57DF">
            <w:pPr>
              <w:pStyle w:val="TAC"/>
            </w:pPr>
          </w:p>
        </w:tc>
        <w:tc>
          <w:tcPr>
            <w:tcW w:w="1595" w:type="pct"/>
            <w:shd w:val="clear" w:color="auto" w:fill="auto"/>
          </w:tcPr>
          <w:p w14:paraId="56B55B03" w14:textId="77777777" w:rsidR="003C0DFF" w:rsidRPr="005026A1" w:rsidRDefault="003C0DFF" w:rsidP="00AD57DF">
            <w:pPr>
              <w:pStyle w:val="TAC"/>
            </w:pPr>
            <w:r w:rsidRPr="005026A1">
              <w:t>CR.1.1 TDD</w:t>
            </w:r>
          </w:p>
        </w:tc>
      </w:tr>
      <w:tr w:rsidR="003C0DFF" w:rsidRPr="005026A1" w14:paraId="62D41B7A" w14:textId="77777777" w:rsidTr="00AD57DF">
        <w:trPr>
          <w:trHeight w:val="189"/>
          <w:jc w:val="center"/>
        </w:trPr>
        <w:tc>
          <w:tcPr>
            <w:tcW w:w="1999" w:type="pct"/>
            <w:gridSpan w:val="2"/>
            <w:vMerge/>
            <w:shd w:val="clear" w:color="auto" w:fill="auto"/>
          </w:tcPr>
          <w:p w14:paraId="44E67662" w14:textId="77777777" w:rsidR="003C0DFF" w:rsidRPr="005026A1" w:rsidRDefault="003C0DFF" w:rsidP="00AD57DF">
            <w:pPr>
              <w:pStyle w:val="TAL"/>
            </w:pPr>
          </w:p>
        </w:tc>
        <w:tc>
          <w:tcPr>
            <w:tcW w:w="729" w:type="pct"/>
            <w:shd w:val="clear" w:color="auto" w:fill="auto"/>
          </w:tcPr>
          <w:p w14:paraId="58587441" w14:textId="77777777" w:rsidR="003C0DFF" w:rsidRPr="005026A1" w:rsidRDefault="003C0DFF" w:rsidP="00AD57DF">
            <w:pPr>
              <w:pStyle w:val="TAL"/>
            </w:pPr>
            <w:r w:rsidRPr="005026A1">
              <w:t>Config 3</w:t>
            </w:r>
          </w:p>
        </w:tc>
        <w:tc>
          <w:tcPr>
            <w:tcW w:w="677" w:type="pct"/>
            <w:vMerge/>
            <w:shd w:val="clear" w:color="auto" w:fill="auto"/>
          </w:tcPr>
          <w:p w14:paraId="5470B59B" w14:textId="77777777" w:rsidR="003C0DFF" w:rsidRPr="005026A1" w:rsidRDefault="003C0DFF" w:rsidP="00AD57DF">
            <w:pPr>
              <w:pStyle w:val="TAC"/>
            </w:pPr>
          </w:p>
        </w:tc>
        <w:tc>
          <w:tcPr>
            <w:tcW w:w="1595" w:type="pct"/>
            <w:shd w:val="clear" w:color="auto" w:fill="auto"/>
          </w:tcPr>
          <w:p w14:paraId="02F3ECE7" w14:textId="77777777" w:rsidR="003C0DFF" w:rsidRPr="005026A1" w:rsidRDefault="003C0DFF" w:rsidP="00AD57DF">
            <w:pPr>
              <w:pStyle w:val="TAC"/>
            </w:pPr>
            <w:r w:rsidRPr="005026A1">
              <w:t>CR.2.1 TDD</w:t>
            </w:r>
          </w:p>
        </w:tc>
      </w:tr>
      <w:tr w:rsidR="003C0DFF" w:rsidRPr="005026A1" w14:paraId="74C8B809" w14:textId="77777777" w:rsidTr="00AD57DF">
        <w:trPr>
          <w:trHeight w:val="189"/>
          <w:jc w:val="center"/>
        </w:trPr>
        <w:tc>
          <w:tcPr>
            <w:tcW w:w="1999" w:type="pct"/>
            <w:gridSpan w:val="2"/>
            <w:vMerge w:val="restart"/>
            <w:shd w:val="clear" w:color="auto" w:fill="auto"/>
          </w:tcPr>
          <w:p w14:paraId="7E2F150D" w14:textId="77777777" w:rsidR="003C0DFF" w:rsidRPr="005026A1" w:rsidRDefault="003C0DFF" w:rsidP="00AD57DF">
            <w:pPr>
              <w:pStyle w:val="TAL"/>
            </w:pPr>
            <w:r w:rsidRPr="005026A1">
              <w:t>Dedicated CORESET Reference Channel</w:t>
            </w:r>
          </w:p>
        </w:tc>
        <w:tc>
          <w:tcPr>
            <w:tcW w:w="729" w:type="pct"/>
            <w:shd w:val="clear" w:color="auto" w:fill="auto"/>
          </w:tcPr>
          <w:p w14:paraId="6F477C9F" w14:textId="77777777" w:rsidR="003C0DFF" w:rsidRPr="005026A1" w:rsidRDefault="003C0DFF" w:rsidP="00AD57DF">
            <w:pPr>
              <w:pStyle w:val="TAL"/>
            </w:pPr>
            <w:r w:rsidRPr="005026A1">
              <w:t>Config 1,4</w:t>
            </w:r>
          </w:p>
        </w:tc>
        <w:tc>
          <w:tcPr>
            <w:tcW w:w="677" w:type="pct"/>
            <w:vMerge w:val="restart"/>
            <w:shd w:val="clear" w:color="auto" w:fill="auto"/>
          </w:tcPr>
          <w:p w14:paraId="2484C4FE" w14:textId="77777777" w:rsidR="003C0DFF" w:rsidRPr="005026A1" w:rsidRDefault="003C0DFF" w:rsidP="00AD57DF">
            <w:pPr>
              <w:pStyle w:val="TAC"/>
            </w:pPr>
          </w:p>
        </w:tc>
        <w:tc>
          <w:tcPr>
            <w:tcW w:w="1595" w:type="pct"/>
            <w:shd w:val="clear" w:color="auto" w:fill="auto"/>
          </w:tcPr>
          <w:p w14:paraId="1486070A" w14:textId="77777777" w:rsidR="003C0DFF" w:rsidRPr="005026A1" w:rsidRDefault="003C0DFF" w:rsidP="00AD57DF">
            <w:pPr>
              <w:pStyle w:val="TAC"/>
            </w:pPr>
            <w:r w:rsidRPr="005026A1">
              <w:t>CCR.1.1 FDD</w:t>
            </w:r>
          </w:p>
        </w:tc>
      </w:tr>
      <w:tr w:rsidR="003C0DFF" w:rsidRPr="005026A1" w14:paraId="54C9A9B5" w14:textId="77777777" w:rsidTr="00AD57DF">
        <w:trPr>
          <w:trHeight w:val="189"/>
          <w:jc w:val="center"/>
        </w:trPr>
        <w:tc>
          <w:tcPr>
            <w:tcW w:w="1999" w:type="pct"/>
            <w:gridSpan w:val="2"/>
            <w:vMerge/>
            <w:shd w:val="clear" w:color="auto" w:fill="auto"/>
          </w:tcPr>
          <w:p w14:paraId="53493451" w14:textId="77777777" w:rsidR="003C0DFF" w:rsidRPr="005026A1" w:rsidRDefault="003C0DFF" w:rsidP="00AD57DF">
            <w:pPr>
              <w:pStyle w:val="TAL"/>
            </w:pPr>
          </w:p>
        </w:tc>
        <w:tc>
          <w:tcPr>
            <w:tcW w:w="729" w:type="pct"/>
            <w:shd w:val="clear" w:color="auto" w:fill="auto"/>
          </w:tcPr>
          <w:p w14:paraId="3A68FBCA" w14:textId="77777777" w:rsidR="003C0DFF" w:rsidRPr="005026A1" w:rsidRDefault="003C0DFF" w:rsidP="00AD57DF">
            <w:pPr>
              <w:pStyle w:val="TAL"/>
            </w:pPr>
            <w:r w:rsidRPr="005026A1">
              <w:t>Config 2</w:t>
            </w:r>
          </w:p>
        </w:tc>
        <w:tc>
          <w:tcPr>
            <w:tcW w:w="677" w:type="pct"/>
            <w:vMerge/>
            <w:shd w:val="clear" w:color="auto" w:fill="auto"/>
          </w:tcPr>
          <w:p w14:paraId="68905197" w14:textId="77777777" w:rsidR="003C0DFF" w:rsidRPr="005026A1" w:rsidRDefault="003C0DFF" w:rsidP="00AD57DF">
            <w:pPr>
              <w:pStyle w:val="TAC"/>
            </w:pPr>
          </w:p>
        </w:tc>
        <w:tc>
          <w:tcPr>
            <w:tcW w:w="1595" w:type="pct"/>
            <w:shd w:val="clear" w:color="auto" w:fill="auto"/>
          </w:tcPr>
          <w:p w14:paraId="03970C90" w14:textId="77777777" w:rsidR="003C0DFF" w:rsidRPr="005026A1" w:rsidRDefault="003C0DFF" w:rsidP="00AD57DF">
            <w:pPr>
              <w:pStyle w:val="TAC"/>
            </w:pPr>
            <w:r w:rsidRPr="005026A1">
              <w:t>CCR.1.1 TDD</w:t>
            </w:r>
          </w:p>
        </w:tc>
      </w:tr>
      <w:tr w:rsidR="003C0DFF" w:rsidRPr="005026A1" w14:paraId="652E747E" w14:textId="77777777" w:rsidTr="00AD57DF">
        <w:trPr>
          <w:trHeight w:val="189"/>
          <w:jc w:val="center"/>
        </w:trPr>
        <w:tc>
          <w:tcPr>
            <w:tcW w:w="1999" w:type="pct"/>
            <w:gridSpan w:val="2"/>
            <w:vMerge/>
            <w:shd w:val="clear" w:color="auto" w:fill="auto"/>
          </w:tcPr>
          <w:p w14:paraId="578063D6" w14:textId="77777777" w:rsidR="003C0DFF" w:rsidRPr="005026A1" w:rsidRDefault="003C0DFF" w:rsidP="00AD57DF">
            <w:pPr>
              <w:pStyle w:val="TAL"/>
            </w:pPr>
          </w:p>
        </w:tc>
        <w:tc>
          <w:tcPr>
            <w:tcW w:w="729" w:type="pct"/>
            <w:shd w:val="clear" w:color="auto" w:fill="auto"/>
          </w:tcPr>
          <w:p w14:paraId="7382F5D6" w14:textId="77777777" w:rsidR="003C0DFF" w:rsidRPr="005026A1" w:rsidRDefault="003C0DFF" w:rsidP="00AD57DF">
            <w:pPr>
              <w:pStyle w:val="TAL"/>
            </w:pPr>
            <w:r w:rsidRPr="005026A1">
              <w:t>Config 3</w:t>
            </w:r>
          </w:p>
        </w:tc>
        <w:tc>
          <w:tcPr>
            <w:tcW w:w="677" w:type="pct"/>
            <w:vMerge/>
            <w:shd w:val="clear" w:color="auto" w:fill="auto"/>
          </w:tcPr>
          <w:p w14:paraId="021DFE91" w14:textId="77777777" w:rsidR="003C0DFF" w:rsidRPr="005026A1" w:rsidRDefault="003C0DFF" w:rsidP="00AD57DF">
            <w:pPr>
              <w:pStyle w:val="TAC"/>
            </w:pPr>
          </w:p>
        </w:tc>
        <w:tc>
          <w:tcPr>
            <w:tcW w:w="1595" w:type="pct"/>
            <w:shd w:val="clear" w:color="auto" w:fill="auto"/>
          </w:tcPr>
          <w:p w14:paraId="53BBC2D6" w14:textId="77777777" w:rsidR="003C0DFF" w:rsidRPr="005026A1" w:rsidRDefault="003C0DFF" w:rsidP="00AD57DF">
            <w:pPr>
              <w:pStyle w:val="TAC"/>
            </w:pPr>
            <w:r w:rsidRPr="005026A1">
              <w:t>CCR.2.1 TDD</w:t>
            </w:r>
          </w:p>
        </w:tc>
      </w:tr>
      <w:tr w:rsidR="003C0DFF" w:rsidRPr="005026A1" w14:paraId="3695745A" w14:textId="77777777" w:rsidTr="00AD57DF">
        <w:trPr>
          <w:trHeight w:val="125"/>
          <w:jc w:val="center"/>
        </w:trPr>
        <w:tc>
          <w:tcPr>
            <w:tcW w:w="1999" w:type="pct"/>
            <w:gridSpan w:val="2"/>
            <w:vMerge w:val="restart"/>
            <w:shd w:val="clear" w:color="auto" w:fill="auto"/>
          </w:tcPr>
          <w:p w14:paraId="4237F411" w14:textId="77777777" w:rsidR="003C0DFF" w:rsidRPr="005026A1" w:rsidRDefault="003C0DFF" w:rsidP="00AD57DF">
            <w:pPr>
              <w:pStyle w:val="TAL"/>
            </w:pPr>
            <w:r w:rsidRPr="005026A1">
              <w:t>SSB Configuration</w:t>
            </w:r>
          </w:p>
        </w:tc>
        <w:tc>
          <w:tcPr>
            <w:tcW w:w="729" w:type="pct"/>
            <w:shd w:val="clear" w:color="auto" w:fill="auto"/>
          </w:tcPr>
          <w:p w14:paraId="779B1866" w14:textId="77777777" w:rsidR="003C0DFF" w:rsidRPr="005026A1" w:rsidRDefault="003C0DFF" w:rsidP="00AD57DF">
            <w:pPr>
              <w:pStyle w:val="TAL"/>
            </w:pPr>
            <w:r w:rsidRPr="005026A1">
              <w:t>Config 1,2,4</w:t>
            </w:r>
          </w:p>
        </w:tc>
        <w:tc>
          <w:tcPr>
            <w:tcW w:w="677" w:type="pct"/>
            <w:vMerge w:val="restart"/>
            <w:shd w:val="clear" w:color="auto" w:fill="auto"/>
          </w:tcPr>
          <w:p w14:paraId="1403F44C" w14:textId="77777777" w:rsidR="003C0DFF" w:rsidRPr="005026A1" w:rsidRDefault="003C0DFF" w:rsidP="00AD57DF">
            <w:pPr>
              <w:pStyle w:val="TAC"/>
            </w:pPr>
          </w:p>
        </w:tc>
        <w:tc>
          <w:tcPr>
            <w:tcW w:w="1595" w:type="pct"/>
            <w:shd w:val="clear" w:color="auto" w:fill="auto"/>
          </w:tcPr>
          <w:p w14:paraId="76BFC92B" w14:textId="77777777" w:rsidR="003C0DFF" w:rsidRPr="005026A1" w:rsidRDefault="003C0DFF" w:rsidP="00AD57DF">
            <w:pPr>
              <w:pStyle w:val="TAC"/>
            </w:pPr>
            <w:r w:rsidRPr="005026A1">
              <w:t>SSB.1 FR1</w:t>
            </w:r>
          </w:p>
        </w:tc>
      </w:tr>
      <w:tr w:rsidR="003C0DFF" w:rsidRPr="005026A1" w14:paraId="377AF92C" w14:textId="77777777" w:rsidTr="00AD57DF">
        <w:trPr>
          <w:trHeight w:val="123"/>
          <w:jc w:val="center"/>
        </w:trPr>
        <w:tc>
          <w:tcPr>
            <w:tcW w:w="1999" w:type="pct"/>
            <w:gridSpan w:val="2"/>
            <w:vMerge/>
            <w:shd w:val="clear" w:color="auto" w:fill="auto"/>
          </w:tcPr>
          <w:p w14:paraId="1E9D72BF" w14:textId="77777777" w:rsidR="003C0DFF" w:rsidRPr="005026A1" w:rsidRDefault="003C0DFF" w:rsidP="00AD57DF">
            <w:pPr>
              <w:pStyle w:val="TAL"/>
            </w:pPr>
          </w:p>
        </w:tc>
        <w:tc>
          <w:tcPr>
            <w:tcW w:w="729" w:type="pct"/>
            <w:shd w:val="clear" w:color="auto" w:fill="auto"/>
          </w:tcPr>
          <w:p w14:paraId="1947B8E5" w14:textId="77777777" w:rsidR="003C0DFF" w:rsidRPr="005026A1" w:rsidRDefault="003C0DFF" w:rsidP="00AD57DF">
            <w:pPr>
              <w:pStyle w:val="TAL"/>
            </w:pPr>
            <w:r w:rsidRPr="005026A1">
              <w:t>Config 3</w:t>
            </w:r>
          </w:p>
        </w:tc>
        <w:tc>
          <w:tcPr>
            <w:tcW w:w="677" w:type="pct"/>
            <w:vMerge/>
            <w:shd w:val="clear" w:color="auto" w:fill="auto"/>
          </w:tcPr>
          <w:p w14:paraId="6F8CE2CF" w14:textId="77777777" w:rsidR="003C0DFF" w:rsidRPr="005026A1" w:rsidRDefault="003C0DFF" w:rsidP="00AD57DF">
            <w:pPr>
              <w:pStyle w:val="TAC"/>
            </w:pPr>
          </w:p>
        </w:tc>
        <w:tc>
          <w:tcPr>
            <w:tcW w:w="1595" w:type="pct"/>
            <w:shd w:val="clear" w:color="auto" w:fill="auto"/>
          </w:tcPr>
          <w:p w14:paraId="0AE61331" w14:textId="77777777" w:rsidR="003C0DFF" w:rsidRPr="005026A1" w:rsidRDefault="003C0DFF" w:rsidP="00AD57DF">
            <w:pPr>
              <w:pStyle w:val="TAC"/>
            </w:pPr>
            <w:r w:rsidRPr="005026A1">
              <w:t>SSB.1 RedCap FR1</w:t>
            </w:r>
          </w:p>
        </w:tc>
      </w:tr>
      <w:tr w:rsidR="003C0DFF" w:rsidRPr="005026A1" w14:paraId="595C119C" w14:textId="77777777" w:rsidTr="00AD57DF">
        <w:trPr>
          <w:trHeight w:val="223"/>
          <w:jc w:val="center"/>
        </w:trPr>
        <w:tc>
          <w:tcPr>
            <w:tcW w:w="2728" w:type="pct"/>
            <w:gridSpan w:val="3"/>
            <w:shd w:val="clear" w:color="auto" w:fill="auto"/>
          </w:tcPr>
          <w:p w14:paraId="03B5D392" w14:textId="77777777" w:rsidR="003C0DFF" w:rsidRPr="005026A1" w:rsidRDefault="003C0DFF" w:rsidP="00AD57DF">
            <w:pPr>
              <w:pStyle w:val="TAL"/>
            </w:pPr>
            <w:r w:rsidRPr="005026A1">
              <w:t>SMTC Configuration</w:t>
            </w:r>
          </w:p>
        </w:tc>
        <w:tc>
          <w:tcPr>
            <w:tcW w:w="677" w:type="pct"/>
            <w:shd w:val="clear" w:color="auto" w:fill="auto"/>
          </w:tcPr>
          <w:p w14:paraId="71823F8F" w14:textId="77777777" w:rsidR="003C0DFF" w:rsidRPr="005026A1" w:rsidRDefault="003C0DFF" w:rsidP="00AD57DF">
            <w:pPr>
              <w:pStyle w:val="TAC"/>
            </w:pPr>
          </w:p>
        </w:tc>
        <w:tc>
          <w:tcPr>
            <w:tcW w:w="1595" w:type="pct"/>
            <w:shd w:val="clear" w:color="auto" w:fill="auto"/>
          </w:tcPr>
          <w:p w14:paraId="2CCD41A5" w14:textId="77777777" w:rsidR="003C0DFF" w:rsidRPr="005026A1" w:rsidRDefault="003C0DFF" w:rsidP="00AD57DF">
            <w:pPr>
              <w:pStyle w:val="TAC"/>
            </w:pPr>
            <w:r w:rsidRPr="005026A1">
              <w:t>SMTC.1</w:t>
            </w:r>
          </w:p>
        </w:tc>
      </w:tr>
      <w:tr w:rsidR="003C0DFF" w:rsidRPr="005026A1" w14:paraId="154B4516" w14:textId="77777777" w:rsidTr="00AD57DF">
        <w:trPr>
          <w:trHeight w:val="284"/>
          <w:jc w:val="center"/>
        </w:trPr>
        <w:tc>
          <w:tcPr>
            <w:tcW w:w="1999" w:type="pct"/>
            <w:gridSpan w:val="2"/>
            <w:vMerge w:val="restart"/>
            <w:shd w:val="clear" w:color="auto" w:fill="auto"/>
          </w:tcPr>
          <w:p w14:paraId="3C1C7021" w14:textId="77777777" w:rsidR="003C0DFF" w:rsidRPr="005026A1" w:rsidRDefault="003C0DFF" w:rsidP="00AD57DF">
            <w:pPr>
              <w:pStyle w:val="TAL"/>
            </w:pPr>
            <w:r w:rsidRPr="005026A1">
              <w:t>PDSCH/PDCCH subcarrier spacing</w:t>
            </w:r>
          </w:p>
        </w:tc>
        <w:tc>
          <w:tcPr>
            <w:tcW w:w="729" w:type="pct"/>
            <w:shd w:val="clear" w:color="auto" w:fill="auto"/>
          </w:tcPr>
          <w:p w14:paraId="2A066F64" w14:textId="77777777" w:rsidR="003C0DFF" w:rsidRPr="005026A1" w:rsidRDefault="003C0DFF" w:rsidP="00AD57DF">
            <w:pPr>
              <w:pStyle w:val="TAL"/>
            </w:pPr>
            <w:r w:rsidRPr="005026A1">
              <w:t>Config 1,2,4</w:t>
            </w:r>
          </w:p>
        </w:tc>
        <w:tc>
          <w:tcPr>
            <w:tcW w:w="677" w:type="pct"/>
            <w:vMerge w:val="restart"/>
            <w:shd w:val="clear" w:color="auto" w:fill="auto"/>
          </w:tcPr>
          <w:p w14:paraId="53EC1B28" w14:textId="77777777" w:rsidR="003C0DFF" w:rsidRPr="005026A1" w:rsidRDefault="003C0DFF" w:rsidP="00AD57DF">
            <w:pPr>
              <w:pStyle w:val="TAC"/>
            </w:pPr>
          </w:p>
        </w:tc>
        <w:tc>
          <w:tcPr>
            <w:tcW w:w="1595" w:type="pct"/>
            <w:shd w:val="clear" w:color="auto" w:fill="auto"/>
          </w:tcPr>
          <w:p w14:paraId="23DAA07B" w14:textId="77777777" w:rsidR="003C0DFF" w:rsidRPr="005026A1" w:rsidRDefault="003C0DFF" w:rsidP="00AD57DF">
            <w:pPr>
              <w:pStyle w:val="TAC"/>
            </w:pPr>
            <w:r w:rsidRPr="005026A1">
              <w:t>15 kHz</w:t>
            </w:r>
          </w:p>
        </w:tc>
      </w:tr>
      <w:tr w:rsidR="003C0DFF" w:rsidRPr="005026A1" w14:paraId="41108250" w14:textId="77777777" w:rsidTr="00AD57DF">
        <w:trPr>
          <w:trHeight w:val="283"/>
          <w:jc w:val="center"/>
        </w:trPr>
        <w:tc>
          <w:tcPr>
            <w:tcW w:w="1999" w:type="pct"/>
            <w:gridSpan w:val="2"/>
            <w:vMerge/>
            <w:shd w:val="clear" w:color="auto" w:fill="auto"/>
          </w:tcPr>
          <w:p w14:paraId="03A60B87" w14:textId="77777777" w:rsidR="003C0DFF" w:rsidRPr="005026A1" w:rsidRDefault="003C0DFF" w:rsidP="00AD57DF">
            <w:pPr>
              <w:pStyle w:val="TAL"/>
            </w:pPr>
          </w:p>
        </w:tc>
        <w:tc>
          <w:tcPr>
            <w:tcW w:w="729" w:type="pct"/>
            <w:shd w:val="clear" w:color="auto" w:fill="auto"/>
          </w:tcPr>
          <w:p w14:paraId="1414E5CE" w14:textId="77777777" w:rsidR="003C0DFF" w:rsidRPr="005026A1" w:rsidRDefault="003C0DFF" w:rsidP="00AD57DF">
            <w:pPr>
              <w:pStyle w:val="TAL"/>
            </w:pPr>
            <w:r w:rsidRPr="005026A1">
              <w:t>Config 3</w:t>
            </w:r>
          </w:p>
        </w:tc>
        <w:tc>
          <w:tcPr>
            <w:tcW w:w="677" w:type="pct"/>
            <w:vMerge/>
            <w:shd w:val="clear" w:color="auto" w:fill="auto"/>
          </w:tcPr>
          <w:p w14:paraId="00C0C650" w14:textId="77777777" w:rsidR="003C0DFF" w:rsidRPr="005026A1" w:rsidRDefault="003C0DFF" w:rsidP="00AD57DF">
            <w:pPr>
              <w:pStyle w:val="TAC"/>
            </w:pPr>
          </w:p>
        </w:tc>
        <w:tc>
          <w:tcPr>
            <w:tcW w:w="1595" w:type="pct"/>
            <w:shd w:val="clear" w:color="auto" w:fill="auto"/>
          </w:tcPr>
          <w:p w14:paraId="7E84A08F" w14:textId="77777777" w:rsidR="003C0DFF" w:rsidRPr="005026A1" w:rsidRDefault="003C0DFF" w:rsidP="00AD57DF">
            <w:pPr>
              <w:pStyle w:val="TAC"/>
            </w:pPr>
            <w:r w:rsidRPr="005026A1">
              <w:t>30 kHz</w:t>
            </w:r>
          </w:p>
        </w:tc>
      </w:tr>
      <w:tr w:rsidR="003C0DFF" w:rsidRPr="005026A1" w14:paraId="1BDB4E17" w14:textId="77777777" w:rsidTr="00AD57DF">
        <w:trPr>
          <w:jc w:val="center"/>
        </w:trPr>
        <w:tc>
          <w:tcPr>
            <w:tcW w:w="1999" w:type="pct"/>
            <w:gridSpan w:val="2"/>
            <w:vMerge w:val="restart"/>
            <w:shd w:val="clear" w:color="auto" w:fill="auto"/>
          </w:tcPr>
          <w:p w14:paraId="31641FE3" w14:textId="77777777" w:rsidR="003C0DFF" w:rsidRPr="005026A1" w:rsidRDefault="003C0DFF" w:rsidP="00AD57DF">
            <w:pPr>
              <w:pStyle w:val="TAL"/>
            </w:pPr>
            <w:r w:rsidRPr="005026A1">
              <w:t>TRS configuration</w:t>
            </w:r>
          </w:p>
        </w:tc>
        <w:tc>
          <w:tcPr>
            <w:tcW w:w="729" w:type="pct"/>
            <w:shd w:val="clear" w:color="auto" w:fill="auto"/>
          </w:tcPr>
          <w:p w14:paraId="692825B9" w14:textId="77777777" w:rsidR="003C0DFF" w:rsidRPr="005026A1" w:rsidRDefault="003C0DFF" w:rsidP="00AD57DF">
            <w:pPr>
              <w:pStyle w:val="TAL"/>
            </w:pPr>
            <w:r w:rsidRPr="005026A1">
              <w:t>Config 1,4</w:t>
            </w:r>
          </w:p>
        </w:tc>
        <w:tc>
          <w:tcPr>
            <w:tcW w:w="677" w:type="pct"/>
            <w:shd w:val="clear" w:color="auto" w:fill="auto"/>
          </w:tcPr>
          <w:p w14:paraId="443C1761" w14:textId="77777777" w:rsidR="003C0DFF" w:rsidRPr="005026A1" w:rsidRDefault="003C0DFF" w:rsidP="00AD57DF">
            <w:pPr>
              <w:pStyle w:val="TAC"/>
            </w:pPr>
          </w:p>
        </w:tc>
        <w:tc>
          <w:tcPr>
            <w:tcW w:w="1595" w:type="pct"/>
            <w:shd w:val="clear" w:color="auto" w:fill="auto"/>
          </w:tcPr>
          <w:p w14:paraId="5059B0AA" w14:textId="77777777" w:rsidR="003C0DFF" w:rsidRPr="005026A1" w:rsidRDefault="003C0DFF" w:rsidP="00AD57DF">
            <w:pPr>
              <w:pStyle w:val="TAC"/>
            </w:pPr>
            <w:r w:rsidRPr="005026A1">
              <w:t>TRS.1.1 FDD</w:t>
            </w:r>
          </w:p>
        </w:tc>
      </w:tr>
      <w:tr w:rsidR="003C0DFF" w:rsidRPr="005026A1" w14:paraId="0FE87C8E" w14:textId="77777777" w:rsidTr="00AD57DF">
        <w:trPr>
          <w:jc w:val="center"/>
        </w:trPr>
        <w:tc>
          <w:tcPr>
            <w:tcW w:w="1999" w:type="pct"/>
            <w:gridSpan w:val="2"/>
            <w:vMerge/>
            <w:shd w:val="clear" w:color="auto" w:fill="auto"/>
          </w:tcPr>
          <w:p w14:paraId="474F8426" w14:textId="77777777" w:rsidR="003C0DFF" w:rsidRPr="005026A1" w:rsidRDefault="003C0DFF" w:rsidP="00AD57DF">
            <w:pPr>
              <w:pStyle w:val="TAL"/>
            </w:pPr>
          </w:p>
        </w:tc>
        <w:tc>
          <w:tcPr>
            <w:tcW w:w="729" w:type="pct"/>
            <w:shd w:val="clear" w:color="auto" w:fill="auto"/>
          </w:tcPr>
          <w:p w14:paraId="508D7DB2" w14:textId="77777777" w:rsidR="003C0DFF" w:rsidRPr="005026A1" w:rsidRDefault="003C0DFF" w:rsidP="00AD57DF">
            <w:pPr>
              <w:pStyle w:val="TAL"/>
            </w:pPr>
            <w:r w:rsidRPr="005026A1">
              <w:t>Config 2</w:t>
            </w:r>
          </w:p>
        </w:tc>
        <w:tc>
          <w:tcPr>
            <w:tcW w:w="677" w:type="pct"/>
            <w:shd w:val="clear" w:color="auto" w:fill="auto"/>
          </w:tcPr>
          <w:p w14:paraId="5F1BF1F9" w14:textId="77777777" w:rsidR="003C0DFF" w:rsidRPr="005026A1" w:rsidRDefault="003C0DFF" w:rsidP="00AD57DF">
            <w:pPr>
              <w:pStyle w:val="TAC"/>
            </w:pPr>
          </w:p>
        </w:tc>
        <w:tc>
          <w:tcPr>
            <w:tcW w:w="1595" w:type="pct"/>
            <w:shd w:val="clear" w:color="auto" w:fill="auto"/>
          </w:tcPr>
          <w:p w14:paraId="4E1ED544" w14:textId="77777777" w:rsidR="003C0DFF" w:rsidRPr="005026A1" w:rsidRDefault="003C0DFF" w:rsidP="00AD57DF">
            <w:pPr>
              <w:pStyle w:val="TAC"/>
            </w:pPr>
            <w:r w:rsidRPr="005026A1">
              <w:t>TRS.1.1 TDD</w:t>
            </w:r>
          </w:p>
        </w:tc>
      </w:tr>
      <w:tr w:rsidR="003C0DFF" w:rsidRPr="005026A1" w14:paraId="5CA8EC73" w14:textId="77777777" w:rsidTr="00AD57DF">
        <w:trPr>
          <w:jc w:val="center"/>
        </w:trPr>
        <w:tc>
          <w:tcPr>
            <w:tcW w:w="1999" w:type="pct"/>
            <w:gridSpan w:val="2"/>
            <w:vMerge/>
            <w:shd w:val="clear" w:color="auto" w:fill="auto"/>
          </w:tcPr>
          <w:p w14:paraId="64FF07CF" w14:textId="77777777" w:rsidR="003C0DFF" w:rsidRPr="005026A1" w:rsidRDefault="003C0DFF" w:rsidP="00AD57DF">
            <w:pPr>
              <w:pStyle w:val="TAL"/>
            </w:pPr>
          </w:p>
        </w:tc>
        <w:tc>
          <w:tcPr>
            <w:tcW w:w="729" w:type="pct"/>
            <w:shd w:val="clear" w:color="auto" w:fill="auto"/>
          </w:tcPr>
          <w:p w14:paraId="26DB8131" w14:textId="77777777" w:rsidR="003C0DFF" w:rsidRPr="005026A1" w:rsidRDefault="003C0DFF" w:rsidP="00AD57DF">
            <w:pPr>
              <w:pStyle w:val="TAL"/>
            </w:pPr>
            <w:r w:rsidRPr="005026A1">
              <w:t>Config 3</w:t>
            </w:r>
          </w:p>
        </w:tc>
        <w:tc>
          <w:tcPr>
            <w:tcW w:w="677" w:type="pct"/>
            <w:shd w:val="clear" w:color="auto" w:fill="auto"/>
          </w:tcPr>
          <w:p w14:paraId="4DF80B58" w14:textId="77777777" w:rsidR="003C0DFF" w:rsidRPr="005026A1" w:rsidRDefault="003C0DFF" w:rsidP="00AD57DF">
            <w:pPr>
              <w:pStyle w:val="TAC"/>
            </w:pPr>
          </w:p>
        </w:tc>
        <w:tc>
          <w:tcPr>
            <w:tcW w:w="1595" w:type="pct"/>
            <w:shd w:val="clear" w:color="auto" w:fill="auto"/>
          </w:tcPr>
          <w:p w14:paraId="3FD800F1" w14:textId="77777777" w:rsidR="003C0DFF" w:rsidRPr="005026A1" w:rsidRDefault="003C0DFF" w:rsidP="00AD57DF">
            <w:pPr>
              <w:pStyle w:val="TAC"/>
            </w:pPr>
            <w:r w:rsidRPr="005026A1">
              <w:t>TRS.1.2 TDD</w:t>
            </w:r>
          </w:p>
        </w:tc>
      </w:tr>
      <w:tr w:rsidR="003C0DFF" w:rsidRPr="005026A1" w14:paraId="7B2203FB" w14:textId="77777777" w:rsidTr="00AD57DF">
        <w:trPr>
          <w:jc w:val="center"/>
        </w:trPr>
        <w:tc>
          <w:tcPr>
            <w:tcW w:w="1999" w:type="pct"/>
            <w:gridSpan w:val="2"/>
            <w:vMerge w:val="restart"/>
            <w:shd w:val="clear" w:color="auto" w:fill="auto"/>
          </w:tcPr>
          <w:p w14:paraId="5783DBE1" w14:textId="77777777" w:rsidR="003C0DFF" w:rsidRPr="005026A1" w:rsidRDefault="003C0DFF" w:rsidP="00AD57DF">
            <w:pPr>
              <w:pStyle w:val="TAL"/>
            </w:pPr>
            <w:r w:rsidRPr="005026A1">
              <w:t>CSI-RS for RLM</w:t>
            </w:r>
          </w:p>
        </w:tc>
        <w:tc>
          <w:tcPr>
            <w:tcW w:w="729" w:type="pct"/>
            <w:shd w:val="clear" w:color="auto" w:fill="auto"/>
          </w:tcPr>
          <w:p w14:paraId="78973A59" w14:textId="77777777" w:rsidR="003C0DFF" w:rsidRPr="005026A1" w:rsidRDefault="003C0DFF" w:rsidP="00AD57DF">
            <w:pPr>
              <w:pStyle w:val="TAL"/>
            </w:pPr>
            <w:r w:rsidRPr="005026A1">
              <w:t>Config 1,4</w:t>
            </w:r>
          </w:p>
        </w:tc>
        <w:tc>
          <w:tcPr>
            <w:tcW w:w="677" w:type="pct"/>
            <w:shd w:val="clear" w:color="auto" w:fill="auto"/>
          </w:tcPr>
          <w:p w14:paraId="5CA672F3" w14:textId="77777777" w:rsidR="003C0DFF" w:rsidRPr="005026A1" w:rsidRDefault="003C0DFF" w:rsidP="00AD57DF">
            <w:pPr>
              <w:pStyle w:val="TAC"/>
            </w:pPr>
          </w:p>
        </w:tc>
        <w:tc>
          <w:tcPr>
            <w:tcW w:w="1595" w:type="pct"/>
            <w:shd w:val="clear" w:color="auto" w:fill="auto"/>
          </w:tcPr>
          <w:p w14:paraId="7894AF9D" w14:textId="77777777" w:rsidR="003C0DFF" w:rsidRPr="005026A1" w:rsidRDefault="003C0DFF" w:rsidP="00AD57DF">
            <w:pPr>
              <w:pStyle w:val="TAC"/>
            </w:pPr>
            <w:r w:rsidRPr="005026A1">
              <w:t>Resource #4 in TRS.1.1 FDD</w:t>
            </w:r>
          </w:p>
        </w:tc>
      </w:tr>
      <w:tr w:rsidR="003C0DFF" w:rsidRPr="005026A1" w14:paraId="4B936B34" w14:textId="77777777" w:rsidTr="00AD57DF">
        <w:trPr>
          <w:jc w:val="center"/>
        </w:trPr>
        <w:tc>
          <w:tcPr>
            <w:tcW w:w="1999" w:type="pct"/>
            <w:gridSpan w:val="2"/>
            <w:vMerge/>
            <w:shd w:val="clear" w:color="auto" w:fill="auto"/>
          </w:tcPr>
          <w:p w14:paraId="62FFAE64" w14:textId="77777777" w:rsidR="003C0DFF" w:rsidRPr="005026A1" w:rsidRDefault="003C0DFF" w:rsidP="00AD57DF">
            <w:pPr>
              <w:pStyle w:val="TAL"/>
            </w:pPr>
          </w:p>
        </w:tc>
        <w:tc>
          <w:tcPr>
            <w:tcW w:w="729" w:type="pct"/>
            <w:shd w:val="clear" w:color="auto" w:fill="auto"/>
          </w:tcPr>
          <w:p w14:paraId="05D21610" w14:textId="77777777" w:rsidR="003C0DFF" w:rsidRPr="005026A1" w:rsidRDefault="003C0DFF" w:rsidP="00AD57DF">
            <w:pPr>
              <w:pStyle w:val="TAL"/>
            </w:pPr>
            <w:r w:rsidRPr="005026A1">
              <w:t>Config 2</w:t>
            </w:r>
          </w:p>
        </w:tc>
        <w:tc>
          <w:tcPr>
            <w:tcW w:w="677" w:type="pct"/>
            <w:shd w:val="clear" w:color="auto" w:fill="auto"/>
          </w:tcPr>
          <w:p w14:paraId="67A50E38" w14:textId="77777777" w:rsidR="003C0DFF" w:rsidRPr="005026A1" w:rsidRDefault="003C0DFF" w:rsidP="00AD57DF">
            <w:pPr>
              <w:pStyle w:val="TAC"/>
            </w:pPr>
          </w:p>
        </w:tc>
        <w:tc>
          <w:tcPr>
            <w:tcW w:w="1595" w:type="pct"/>
            <w:shd w:val="clear" w:color="auto" w:fill="auto"/>
          </w:tcPr>
          <w:p w14:paraId="421F7334" w14:textId="77777777" w:rsidR="003C0DFF" w:rsidRPr="005026A1" w:rsidRDefault="003C0DFF" w:rsidP="00AD57DF">
            <w:pPr>
              <w:pStyle w:val="TAC"/>
            </w:pPr>
            <w:r w:rsidRPr="005026A1">
              <w:t>Resource #4 in TRS.1.1 TDD</w:t>
            </w:r>
          </w:p>
        </w:tc>
      </w:tr>
      <w:tr w:rsidR="003C0DFF" w:rsidRPr="005026A1" w14:paraId="2DCF04B7" w14:textId="77777777" w:rsidTr="00AD57DF">
        <w:trPr>
          <w:jc w:val="center"/>
        </w:trPr>
        <w:tc>
          <w:tcPr>
            <w:tcW w:w="1999" w:type="pct"/>
            <w:gridSpan w:val="2"/>
            <w:vMerge/>
            <w:shd w:val="clear" w:color="auto" w:fill="auto"/>
          </w:tcPr>
          <w:p w14:paraId="71849782" w14:textId="77777777" w:rsidR="003C0DFF" w:rsidRPr="005026A1" w:rsidRDefault="003C0DFF" w:rsidP="00AD57DF">
            <w:pPr>
              <w:pStyle w:val="TAL"/>
            </w:pPr>
          </w:p>
        </w:tc>
        <w:tc>
          <w:tcPr>
            <w:tcW w:w="729" w:type="pct"/>
            <w:shd w:val="clear" w:color="auto" w:fill="auto"/>
          </w:tcPr>
          <w:p w14:paraId="06B54C78" w14:textId="77777777" w:rsidR="003C0DFF" w:rsidRPr="005026A1" w:rsidRDefault="003C0DFF" w:rsidP="00AD57DF">
            <w:pPr>
              <w:pStyle w:val="TAL"/>
            </w:pPr>
            <w:r w:rsidRPr="005026A1">
              <w:t>Config 3</w:t>
            </w:r>
          </w:p>
        </w:tc>
        <w:tc>
          <w:tcPr>
            <w:tcW w:w="677" w:type="pct"/>
            <w:shd w:val="clear" w:color="auto" w:fill="auto"/>
          </w:tcPr>
          <w:p w14:paraId="74433CFB" w14:textId="77777777" w:rsidR="003C0DFF" w:rsidRPr="005026A1" w:rsidRDefault="003C0DFF" w:rsidP="00AD57DF">
            <w:pPr>
              <w:pStyle w:val="TAC"/>
            </w:pPr>
          </w:p>
        </w:tc>
        <w:tc>
          <w:tcPr>
            <w:tcW w:w="1595" w:type="pct"/>
            <w:shd w:val="clear" w:color="auto" w:fill="auto"/>
          </w:tcPr>
          <w:p w14:paraId="52875B86" w14:textId="77777777" w:rsidR="003C0DFF" w:rsidRPr="005026A1" w:rsidRDefault="003C0DFF" w:rsidP="00AD57DF">
            <w:pPr>
              <w:pStyle w:val="TAC"/>
            </w:pPr>
            <w:r w:rsidRPr="005026A1">
              <w:t>Resource #4 in TRS.1.2 TDD</w:t>
            </w:r>
          </w:p>
        </w:tc>
      </w:tr>
      <w:tr w:rsidR="003C0DFF" w:rsidRPr="005026A1" w14:paraId="35C56E93" w14:textId="77777777" w:rsidTr="00AD57DF">
        <w:trPr>
          <w:jc w:val="center"/>
        </w:trPr>
        <w:tc>
          <w:tcPr>
            <w:tcW w:w="2728" w:type="pct"/>
            <w:gridSpan w:val="3"/>
            <w:shd w:val="clear" w:color="auto" w:fill="auto"/>
          </w:tcPr>
          <w:p w14:paraId="79F49C92" w14:textId="77777777" w:rsidR="003C0DFF" w:rsidRPr="005026A1" w:rsidRDefault="003C0DFF" w:rsidP="00AD57DF">
            <w:pPr>
              <w:pStyle w:val="TAL"/>
            </w:pPr>
            <w:r w:rsidRPr="005026A1">
              <w:rPr>
                <w:rFonts w:cs="Arial"/>
                <w:kern w:val="2"/>
                <w:szCs w:val="22"/>
              </w:rPr>
              <w:t>SSB index assigned as BFD-RS</w:t>
            </w:r>
          </w:p>
        </w:tc>
        <w:tc>
          <w:tcPr>
            <w:tcW w:w="677" w:type="pct"/>
            <w:shd w:val="clear" w:color="auto" w:fill="auto"/>
          </w:tcPr>
          <w:p w14:paraId="382780CE" w14:textId="77777777" w:rsidR="003C0DFF" w:rsidRPr="005026A1" w:rsidRDefault="003C0DFF" w:rsidP="00AD57DF">
            <w:pPr>
              <w:pStyle w:val="TAC"/>
            </w:pPr>
          </w:p>
        </w:tc>
        <w:tc>
          <w:tcPr>
            <w:tcW w:w="1595" w:type="pct"/>
            <w:shd w:val="clear" w:color="auto" w:fill="auto"/>
          </w:tcPr>
          <w:p w14:paraId="5E852ABD" w14:textId="77777777" w:rsidR="003C0DFF" w:rsidRPr="005026A1" w:rsidRDefault="003C0DFF" w:rsidP="00AD57DF">
            <w:pPr>
              <w:pStyle w:val="TAC"/>
            </w:pPr>
            <w:r w:rsidRPr="005026A1">
              <w:rPr>
                <w:lang w:eastAsia="ja-JP"/>
              </w:rPr>
              <w:t>0</w:t>
            </w:r>
          </w:p>
        </w:tc>
      </w:tr>
      <w:tr w:rsidR="003C0DFF" w:rsidRPr="005026A1" w14:paraId="0C9F9C50" w14:textId="77777777" w:rsidTr="00AD57DF">
        <w:trPr>
          <w:jc w:val="center"/>
        </w:trPr>
        <w:tc>
          <w:tcPr>
            <w:tcW w:w="2728" w:type="pct"/>
            <w:gridSpan w:val="3"/>
            <w:shd w:val="clear" w:color="auto" w:fill="auto"/>
          </w:tcPr>
          <w:p w14:paraId="722FD60A" w14:textId="77777777" w:rsidR="003C0DFF" w:rsidRPr="005026A1" w:rsidRDefault="003C0DFF" w:rsidP="00AD57DF">
            <w:pPr>
              <w:pStyle w:val="TAL"/>
            </w:pPr>
            <w:r w:rsidRPr="005026A1">
              <w:t>TCI configuration for PDCCH/PDSCH</w:t>
            </w:r>
          </w:p>
        </w:tc>
        <w:tc>
          <w:tcPr>
            <w:tcW w:w="677" w:type="pct"/>
            <w:shd w:val="clear" w:color="auto" w:fill="auto"/>
          </w:tcPr>
          <w:p w14:paraId="30333944" w14:textId="77777777" w:rsidR="003C0DFF" w:rsidRPr="005026A1" w:rsidRDefault="003C0DFF" w:rsidP="00AD57DF">
            <w:pPr>
              <w:pStyle w:val="TAC"/>
            </w:pPr>
          </w:p>
        </w:tc>
        <w:tc>
          <w:tcPr>
            <w:tcW w:w="1595" w:type="pct"/>
            <w:shd w:val="clear" w:color="auto" w:fill="auto"/>
            <w:vAlign w:val="center"/>
          </w:tcPr>
          <w:p w14:paraId="3828B474" w14:textId="77777777" w:rsidR="003C0DFF" w:rsidRPr="005026A1" w:rsidRDefault="003C0DFF" w:rsidP="00AD57DF">
            <w:pPr>
              <w:pStyle w:val="TAC"/>
            </w:pPr>
            <w:r w:rsidRPr="005026A1">
              <w:t>TCI.State.2</w:t>
            </w:r>
          </w:p>
        </w:tc>
      </w:tr>
      <w:tr w:rsidR="003C0DFF" w:rsidRPr="005026A1" w14:paraId="681AAE88" w14:textId="77777777" w:rsidTr="00AD57DF">
        <w:trPr>
          <w:trHeight w:val="176"/>
          <w:jc w:val="center"/>
        </w:trPr>
        <w:tc>
          <w:tcPr>
            <w:tcW w:w="2728" w:type="pct"/>
            <w:gridSpan w:val="3"/>
            <w:shd w:val="clear" w:color="auto" w:fill="auto"/>
          </w:tcPr>
          <w:p w14:paraId="623C5831" w14:textId="77777777" w:rsidR="003C0DFF" w:rsidRPr="005026A1" w:rsidRDefault="003C0DFF" w:rsidP="00AD57DF">
            <w:pPr>
              <w:pStyle w:val="TAL"/>
            </w:pPr>
            <w:r w:rsidRPr="005026A1">
              <w:t>OCNG parameters</w:t>
            </w:r>
          </w:p>
        </w:tc>
        <w:tc>
          <w:tcPr>
            <w:tcW w:w="677" w:type="pct"/>
            <w:shd w:val="clear" w:color="auto" w:fill="auto"/>
          </w:tcPr>
          <w:p w14:paraId="4010334E" w14:textId="77777777" w:rsidR="003C0DFF" w:rsidRPr="005026A1" w:rsidRDefault="003C0DFF" w:rsidP="00AD57DF">
            <w:pPr>
              <w:pStyle w:val="TAC"/>
            </w:pPr>
          </w:p>
        </w:tc>
        <w:tc>
          <w:tcPr>
            <w:tcW w:w="1595" w:type="pct"/>
            <w:shd w:val="clear" w:color="auto" w:fill="auto"/>
          </w:tcPr>
          <w:p w14:paraId="488D1991" w14:textId="77777777" w:rsidR="003C0DFF" w:rsidRPr="005026A1" w:rsidRDefault="003C0DFF" w:rsidP="00AD57DF">
            <w:pPr>
              <w:pStyle w:val="TAC"/>
            </w:pPr>
            <w:r w:rsidRPr="005026A1">
              <w:t>OP.1</w:t>
            </w:r>
          </w:p>
        </w:tc>
      </w:tr>
      <w:tr w:rsidR="003C0DFF" w:rsidRPr="005026A1" w14:paraId="66E52D2F" w14:textId="77777777" w:rsidTr="00AD57DF">
        <w:trPr>
          <w:trHeight w:val="164"/>
          <w:jc w:val="center"/>
        </w:trPr>
        <w:tc>
          <w:tcPr>
            <w:tcW w:w="2728" w:type="pct"/>
            <w:gridSpan w:val="3"/>
            <w:shd w:val="clear" w:color="auto" w:fill="auto"/>
          </w:tcPr>
          <w:p w14:paraId="62A695F5" w14:textId="77777777" w:rsidR="003C0DFF" w:rsidRPr="005026A1" w:rsidRDefault="003C0DFF" w:rsidP="00AD57DF">
            <w:pPr>
              <w:pStyle w:val="TAL"/>
            </w:pPr>
            <w:r w:rsidRPr="005026A1">
              <w:t>CP length</w:t>
            </w:r>
          </w:p>
        </w:tc>
        <w:tc>
          <w:tcPr>
            <w:tcW w:w="677" w:type="pct"/>
            <w:shd w:val="clear" w:color="auto" w:fill="auto"/>
          </w:tcPr>
          <w:p w14:paraId="2BD3D031" w14:textId="77777777" w:rsidR="003C0DFF" w:rsidRPr="005026A1" w:rsidRDefault="003C0DFF" w:rsidP="00AD57DF">
            <w:pPr>
              <w:pStyle w:val="TAC"/>
            </w:pPr>
          </w:p>
        </w:tc>
        <w:tc>
          <w:tcPr>
            <w:tcW w:w="1595" w:type="pct"/>
            <w:shd w:val="clear" w:color="auto" w:fill="auto"/>
          </w:tcPr>
          <w:p w14:paraId="77E6A8C3" w14:textId="77777777" w:rsidR="003C0DFF" w:rsidRPr="005026A1" w:rsidRDefault="003C0DFF" w:rsidP="00AD57DF">
            <w:pPr>
              <w:pStyle w:val="TAC"/>
            </w:pPr>
            <w:r w:rsidRPr="005026A1">
              <w:t>Normal</w:t>
            </w:r>
          </w:p>
        </w:tc>
      </w:tr>
      <w:tr w:rsidR="003C0DFF" w:rsidRPr="005026A1" w14:paraId="37A390EA" w14:textId="77777777" w:rsidTr="00AD57DF">
        <w:trPr>
          <w:trHeight w:val="340"/>
          <w:jc w:val="center"/>
        </w:trPr>
        <w:tc>
          <w:tcPr>
            <w:tcW w:w="2728" w:type="pct"/>
            <w:gridSpan w:val="3"/>
            <w:shd w:val="clear" w:color="auto" w:fill="auto"/>
          </w:tcPr>
          <w:p w14:paraId="01035718" w14:textId="77777777" w:rsidR="003C0DFF" w:rsidRPr="005026A1" w:rsidRDefault="003C0DFF" w:rsidP="00AD57DF">
            <w:pPr>
              <w:pStyle w:val="TAL"/>
            </w:pPr>
            <w:r w:rsidRPr="005026A1">
              <w:t>Correlation Matrix and Antenna Configuration</w:t>
            </w:r>
          </w:p>
        </w:tc>
        <w:tc>
          <w:tcPr>
            <w:tcW w:w="677" w:type="pct"/>
            <w:shd w:val="clear" w:color="auto" w:fill="auto"/>
          </w:tcPr>
          <w:p w14:paraId="7830E039" w14:textId="77777777" w:rsidR="003C0DFF" w:rsidRPr="005026A1" w:rsidRDefault="003C0DFF" w:rsidP="00AD57DF">
            <w:pPr>
              <w:pStyle w:val="TAC"/>
            </w:pPr>
          </w:p>
        </w:tc>
        <w:tc>
          <w:tcPr>
            <w:tcW w:w="1595" w:type="pct"/>
            <w:shd w:val="clear" w:color="auto" w:fill="auto"/>
          </w:tcPr>
          <w:p w14:paraId="0616E6DE" w14:textId="77777777" w:rsidR="003C0DFF" w:rsidRPr="005026A1" w:rsidRDefault="003C0DFF" w:rsidP="00AD57DF">
            <w:pPr>
              <w:pStyle w:val="TAC"/>
            </w:pPr>
            <w:r w:rsidRPr="005026A1">
              <w:t>2x2 Low</w:t>
            </w:r>
          </w:p>
        </w:tc>
      </w:tr>
      <w:tr w:rsidR="003C0DFF" w:rsidRPr="005026A1" w14:paraId="79844327" w14:textId="77777777" w:rsidTr="00AD57DF">
        <w:trPr>
          <w:trHeight w:val="164"/>
          <w:jc w:val="center"/>
        </w:trPr>
        <w:tc>
          <w:tcPr>
            <w:tcW w:w="921" w:type="pct"/>
            <w:vMerge w:val="restart"/>
            <w:shd w:val="clear" w:color="auto" w:fill="auto"/>
          </w:tcPr>
          <w:p w14:paraId="18FB38AD" w14:textId="77777777" w:rsidR="003C0DFF" w:rsidRPr="005026A1" w:rsidRDefault="003C0DFF" w:rsidP="00AD57DF">
            <w:pPr>
              <w:pStyle w:val="TAL"/>
            </w:pPr>
            <w:r w:rsidRPr="005026A1">
              <w:t>Out of sync transmission parameters</w:t>
            </w:r>
          </w:p>
        </w:tc>
        <w:tc>
          <w:tcPr>
            <w:tcW w:w="1807" w:type="pct"/>
            <w:gridSpan w:val="2"/>
            <w:shd w:val="clear" w:color="auto" w:fill="auto"/>
          </w:tcPr>
          <w:p w14:paraId="78BA0C40" w14:textId="77777777" w:rsidR="003C0DFF" w:rsidRPr="005026A1" w:rsidRDefault="003C0DFF" w:rsidP="00AD57DF">
            <w:pPr>
              <w:pStyle w:val="TAL"/>
            </w:pPr>
            <w:r w:rsidRPr="005026A1">
              <w:t>DCI format</w:t>
            </w:r>
          </w:p>
        </w:tc>
        <w:tc>
          <w:tcPr>
            <w:tcW w:w="677" w:type="pct"/>
            <w:shd w:val="clear" w:color="auto" w:fill="auto"/>
          </w:tcPr>
          <w:p w14:paraId="1474F76D" w14:textId="77777777" w:rsidR="003C0DFF" w:rsidRPr="005026A1" w:rsidRDefault="003C0DFF" w:rsidP="00AD57DF">
            <w:pPr>
              <w:pStyle w:val="TAC"/>
            </w:pPr>
          </w:p>
        </w:tc>
        <w:tc>
          <w:tcPr>
            <w:tcW w:w="1595" w:type="pct"/>
            <w:shd w:val="clear" w:color="auto" w:fill="auto"/>
          </w:tcPr>
          <w:p w14:paraId="6644D3F5" w14:textId="77777777" w:rsidR="003C0DFF" w:rsidRPr="005026A1" w:rsidRDefault="003C0DFF" w:rsidP="00AD57DF">
            <w:pPr>
              <w:pStyle w:val="TAC"/>
            </w:pPr>
            <w:r w:rsidRPr="005026A1">
              <w:t>1-0</w:t>
            </w:r>
          </w:p>
        </w:tc>
      </w:tr>
      <w:tr w:rsidR="003C0DFF" w:rsidRPr="005026A1" w14:paraId="7A340F0C" w14:textId="77777777" w:rsidTr="00AD57DF">
        <w:trPr>
          <w:trHeight w:val="93"/>
          <w:jc w:val="center"/>
        </w:trPr>
        <w:tc>
          <w:tcPr>
            <w:tcW w:w="921" w:type="pct"/>
            <w:vMerge/>
            <w:shd w:val="clear" w:color="auto" w:fill="auto"/>
          </w:tcPr>
          <w:p w14:paraId="6211379C" w14:textId="77777777" w:rsidR="003C0DFF" w:rsidRPr="005026A1" w:rsidRDefault="003C0DFF" w:rsidP="00AD57DF">
            <w:pPr>
              <w:pStyle w:val="TAL"/>
            </w:pPr>
          </w:p>
        </w:tc>
        <w:tc>
          <w:tcPr>
            <w:tcW w:w="1807" w:type="pct"/>
            <w:gridSpan w:val="2"/>
            <w:shd w:val="clear" w:color="auto" w:fill="auto"/>
          </w:tcPr>
          <w:p w14:paraId="498F5308" w14:textId="77777777" w:rsidR="003C0DFF" w:rsidRPr="005026A1" w:rsidRDefault="003C0DFF" w:rsidP="00AD57DF">
            <w:pPr>
              <w:pStyle w:val="TAL"/>
            </w:pPr>
            <w:r w:rsidRPr="005026A1">
              <w:t>Number of Control OFDM symbols</w:t>
            </w:r>
          </w:p>
        </w:tc>
        <w:tc>
          <w:tcPr>
            <w:tcW w:w="677" w:type="pct"/>
            <w:shd w:val="clear" w:color="auto" w:fill="auto"/>
          </w:tcPr>
          <w:p w14:paraId="1A71414F" w14:textId="77777777" w:rsidR="003C0DFF" w:rsidRPr="005026A1" w:rsidRDefault="003C0DFF" w:rsidP="00AD57DF">
            <w:pPr>
              <w:pStyle w:val="TAC"/>
            </w:pPr>
          </w:p>
        </w:tc>
        <w:tc>
          <w:tcPr>
            <w:tcW w:w="1595" w:type="pct"/>
            <w:shd w:val="clear" w:color="auto" w:fill="auto"/>
          </w:tcPr>
          <w:p w14:paraId="05E340A8" w14:textId="77777777" w:rsidR="003C0DFF" w:rsidRPr="005026A1" w:rsidRDefault="003C0DFF" w:rsidP="00AD57DF">
            <w:pPr>
              <w:pStyle w:val="TAC"/>
            </w:pPr>
            <w:r w:rsidRPr="005026A1">
              <w:t>2</w:t>
            </w:r>
          </w:p>
        </w:tc>
      </w:tr>
      <w:tr w:rsidR="003C0DFF" w:rsidRPr="005026A1" w14:paraId="0012F05D" w14:textId="77777777" w:rsidTr="00AD57DF">
        <w:trPr>
          <w:trHeight w:val="176"/>
          <w:jc w:val="center"/>
        </w:trPr>
        <w:tc>
          <w:tcPr>
            <w:tcW w:w="921" w:type="pct"/>
            <w:vMerge/>
            <w:shd w:val="clear" w:color="auto" w:fill="auto"/>
          </w:tcPr>
          <w:p w14:paraId="3A322B08" w14:textId="77777777" w:rsidR="003C0DFF" w:rsidRPr="005026A1" w:rsidRDefault="003C0DFF" w:rsidP="00AD57DF">
            <w:pPr>
              <w:pStyle w:val="TAL"/>
            </w:pPr>
          </w:p>
        </w:tc>
        <w:tc>
          <w:tcPr>
            <w:tcW w:w="1807" w:type="pct"/>
            <w:gridSpan w:val="2"/>
            <w:shd w:val="clear" w:color="auto" w:fill="auto"/>
          </w:tcPr>
          <w:p w14:paraId="31A9AC7F" w14:textId="77777777" w:rsidR="003C0DFF" w:rsidRPr="005026A1" w:rsidRDefault="003C0DFF" w:rsidP="00AD57DF">
            <w:pPr>
              <w:pStyle w:val="TAL"/>
            </w:pPr>
            <w:r w:rsidRPr="005026A1">
              <w:t xml:space="preserve">Aggregation level </w:t>
            </w:r>
          </w:p>
        </w:tc>
        <w:tc>
          <w:tcPr>
            <w:tcW w:w="677" w:type="pct"/>
            <w:shd w:val="clear" w:color="auto" w:fill="auto"/>
          </w:tcPr>
          <w:p w14:paraId="554B4EC4" w14:textId="77777777" w:rsidR="003C0DFF" w:rsidRPr="005026A1" w:rsidRDefault="003C0DFF" w:rsidP="00AD57DF">
            <w:pPr>
              <w:pStyle w:val="TAC"/>
            </w:pPr>
            <w:r w:rsidRPr="005026A1">
              <w:t>CCE</w:t>
            </w:r>
          </w:p>
        </w:tc>
        <w:tc>
          <w:tcPr>
            <w:tcW w:w="1595" w:type="pct"/>
            <w:shd w:val="clear" w:color="auto" w:fill="auto"/>
          </w:tcPr>
          <w:p w14:paraId="45198BBF" w14:textId="77777777" w:rsidR="003C0DFF" w:rsidRPr="005026A1" w:rsidRDefault="003C0DFF" w:rsidP="00AD57DF">
            <w:pPr>
              <w:pStyle w:val="TAC"/>
            </w:pPr>
            <w:r w:rsidRPr="005026A1">
              <w:t>8</w:t>
            </w:r>
          </w:p>
        </w:tc>
      </w:tr>
      <w:tr w:rsidR="003C0DFF" w:rsidRPr="005026A1" w14:paraId="5F4D13CA" w14:textId="77777777" w:rsidTr="00AD57DF">
        <w:trPr>
          <w:trHeight w:val="369"/>
          <w:jc w:val="center"/>
        </w:trPr>
        <w:tc>
          <w:tcPr>
            <w:tcW w:w="921" w:type="pct"/>
            <w:vMerge/>
            <w:shd w:val="clear" w:color="auto" w:fill="auto"/>
          </w:tcPr>
          <w:p w14:paraId="719BC852" w14:textId="77777777" w:rsidR="003C0DFF" w:rsidRPr="005026A1" w:rsidRDefault="003C0DFF" w:rsidP="00AD57DF">
            <w:pPr>
              <w:pStyle w:val="TAL"/>
            </w:pPr>
          </w:p>
        </w:tc>
        <w:tc>
          <w:tcPr>
            <w:tcW w:w="1807" w:type="pct"/>
            <w:gridSpan w:val="2"/>
            <w:shd w:val="clear" w:color="auto" w:fill="auto"/>
          </w:tcPr>
          <w:p w14:paraId="0060D5E6" w14:textId="77777777" w:rsidR="003C0DFF" w:rsidRPr="005026A1" w:rsidRDefault="003C0DFF" w:rsidP="00AD57DF">
            <w:pPr>
              <w:pStyle w:val="TAL"/>
            </w:pPr>
            <w:r w:rsidRPr="005026A1">
              <w:t>Ratio of hypothetical PDCCH RE energy to average CSI-RS RE energy</w:t>
            </w:r>
          </w:p>
        </w:tc>
        <w:tc>
          <w:tcPr>
            <w:tcW w:w="677" w:type="pct"/>
            <w:shd w:val="clear" w:color="auto" w:fill="auto"/>
          </w:tcPr>
          <w:p w14:paraId="1DFA8D3B" w14:textId="77777777" w:rsidR="003C0DFF" w:rsidRPr="005026A1" w:rsidRDefault="003C0DFF" w:rsidP="00AD57DF">
            <w:pPr>
              <w:pStyle w:val="TAC"/>
            </w:pPr>
            <w:r w:rsidRPr="005026A1">
              <w:t>dB</w:t>
            </w:r>
          </w:p>
        </w:tc>
        <w:tc>
          <w:tcPr>
            <w:tcW w:w="1595" w:type="pct"/>
            <w:shd w:val="clear" w:color="auto" w:fill="auto"/>
          </w:tcPr>
          <w:p w14:paraId="3008DE83" w14:textId="77777777" w:rsidR="003C0DFF" w:rsidRPr="005026A1" w:rsidRDefault="003C0DFF" w:rsidP="00AD57DF">
            <w:pPr>
              <w:pStyle w:val="TAC"/>
            </w:pPr>
            <w:r w:rsidRPr="005026A1">
              <w:t>4</w:t>
            </w:r>
          </w:p>
        </w:tc>
      </w:tr>
      <w:tr w:rsidR="003C0DFF" w:rsidRPr="005026A1" w14:paraId="6A611EDE" w14:textId="77777777" w:rsidTr="00AD57DF">
        <w:trPr>
          <w:trHeight w:val="307"/>
          <w:jc w:val="center"/>
        </w:trPr>
        <w:tc>
          <w:tcPr>
            <w:tcW w:w="921" w:type="pct"/>
            <w:vMerge/>
            <w:shd w:val="clear" w:color="auto" w:fill="auto"/>
          </w:tcPr>
          <w:p w14:paraId="2AFD222C" w14:textId="77777777" w:rsidR="003C0DFF" w:rsidRPr="005026A1" w:rsidRDefault="003C0DFF" w:rsidP="00AD57DF">
            <w:pPr>
              <w:pStyle w:val="TAL"/>
            </w:pPr>
          </w:p>
        </w:tc>
        <w:tc>
          <w:tcPr>
            <w:tcW w:w="1807" w:type="pct"/>
            <w:gridSpan w:val="2"/>
            <w:shd w:val="clear" w:color="auto" w:fill="auto"/>
          </w:tcPr>
          <w:p w14:paraId="4C14BA24" w14:textId="77777777" w:rsidR="003C0DFF" w:rsidRPr="005026A1" w:rsidRDefault="003C0DFF" w:rsidP="00AD57DF">
            <w:pPr>
              <w:pStyle w:val="TAL"/>
            </w:pPr>
            <w:r w:rsidRPr="005026A1">
              <w:t>Ratio of hypothetical PDCCH DMRS energy to average CSI-RS RE energy</w:t>
            </w:r>
          </w:p>
        </w:tc>
        <w:tc>
          <w:tcPr>
            <w:tcW w:w="677" w:type="pct"/>
            <w:shd w:val="clear" w:color="auto" w:fill="auto"/>
          </w:tcPr>
          <w:p w14:paraId="5235CDD8" w14:textId="77777777" w:rsidR="003C0DFF" w:rsidRPr="005026A1" w:rsidRDefault="003C0DFF" w:rsidP="00AD57DF">
            <w:pPr>
              <w:pStyle w:val="TAC"/>
            </w:pPr>
            <w:r w:rsidRPr="005026A1">
              <w:t>dB</w:t>
            </w:r>
          </w:p>
        </w:tc>
        <w:tc>
          <w:tcPr>
            <w:tcW w:w="1595" w:type="pct"/>
            <w:shd w:val="clear" w:color="auto" w:fill="auto"/>
          </w:tcPr>
          <w:p w14:paraId="7526BE58" w14:textId="77777777" w:rsidR="003C0DFF" w:rsidRPr="005026A1" w:rsidRDefault="003C0DFF" w:rsidP="00AD57DF">
            <w:pPr>
              <w:pStyle w:val="TAC"/>
            </w:pPr>
            <w:r w:rsidRPr="005026A1">
              <w:t>4</w:t>
            </w:r>
          </w:p>
        </w:tc>
      </w:tr>
      <w:tr w:rsidR="003C0DFF" w:rsidRPr="005026A1" w14:paraId="46D303B5" w14:textId="77777777" w:rsidTr="00AD57DF">
        <w:trPr>
          <w:trHeight w:val="50"/>
          <w:jc w:val="center"/>
        </w:trPr>
        <w:tc>
          <w:tcPr>
            <w:tcW w:w="921" w:type="pct"/>
            <w:vMerge/>
            <w:shd w:val="clear" w:color="auto" w:fill="auto"/>
          </w:tcPr>
          <w:p w14:paraId="2AEA0FE1" w14:textId="77777777" w:rsidR="003C0DFF" w:rsidRPr="005026A1" w:rsidRDefault="003C0DFF" w:rsidP="00AD57DF">
            <w:pPr>
              <w:pStyle w:val="TAL"/>
            </w:pPr>
          </w:p>
        </w:tc>
        <w:tc>
          <w:tcPr>
            <w:tcW w:w="1807" w:type="pct"/>
            <w:gridSpan w:val="2"/>
            <w:shd w:val="clear" w:color="auto" w:fill="auto"/>
          </w:tcPr>
          <w:p w14:paraId="706FED6C" w14:textId="77777777" w:rsidR="003C0DFF" w:rsidRPr="005026A1" w:rsidRDefault="003C0DFF" w:rsidP="00AD57DF">
            <w:pPr>
              <w:pStyle w:val="TAL"/>
            </w:pPr>
            <w:r w:rsidRPr="005026A1">
              <w:t>DMRS precoder granularity</w:t>
            </w:r>
          </w:p>
        </w:tc>
        <w:tc>
          <w:tcPr>
            <w:tcW w:w="677" w:type="pct"/>
            <w:shd w:val="clear" w:color="auto" w:fill="auto"/>
            <w:vAlign w:val="center"/>
          </w:tcPr>
          <w:p w14:paraId="10F43B67" w14:textId="77777777" w:rsidR="003C0DFF" w:rsidRPr="005026A1" w:rsidRDefault="003C0DFF" w:rsidP="00AD57DF">
            <w:pPr>
              <w:pStyle w:val="TAC"/>
            </w:pPr>
          </w:p>
        </w:tc>
        <w:tc>
          <w:tcPr>
            <w:tcW w:w="1595" w:type="pct"/>
            <w:shd w:val="clear" w:color="auto" w:fill="auto"/>
          </w:tcPr>
          <w:p w14:paraId="049798F1" w14:textId="77777777" w:rsidR="003C0DFF" w:rsidRPr="005026A1" w:rsidRDefault="003C0DFF" w:rsidP="00AD57DF">
            <w:pPr>
              <w:pStyle w:val="TAC"/>
            </w:pPr>
            <w:r w:rsidRPr="005026A1">
              <w:t>REG bundle size</w:t>
            </w:r>
          </w:p>
        </w:tc>
      </w:tr>
      <w:tr w:rsidR="003C0DFF" w:rsidRPr="005026A1" w14:paraId="3EC1E621" w14:textId="77777777" w:rsidTr="00AD57DF">
        <w:trPr>
          <w:trHeight w:val="188"/>
          <w:jc w:val="center"/>
        </w:trPr>
        <w:tc>
          <w:tcPr>
            <w:tcW w:w="921" w:type="pct"/>
            <w:vMerge/>
            <w:shd w:val="clear" w:color="auto" w:fill="auto"/>
          </w:tcPr>
          <w:p w14:paraId="28420C66" w14:textId="77777777" w:rsidR="003C0DFF" w:rsidRPr="005026A1" w:rsidRDefault="003C0DFF" w:rsidP="00AD57DF">
            <w:pPr>
              <w:pStyle w:val="TAL"/>
            </w:pPr>
          </w:p>
        </w:tc>
        <w:tc>
          <w:tcPr>
            <w:tcW w:w="1807" w:type="pct"/>
            <w:gridSpan w:val="2"/>
            <w:shd w:val="clear" w:color="auto" w:fill="auto"/>
          </w:tcPr>
          <w:p w14:paraId="08E27023" w14:textId="77777777" w:rsidR="003C0DFF" w:rsidRPr="005026A1" w:rsidRDefault="003C0DFF" w:rsidP="00AD57DF">
            <w:pPr>
              <w:pStyle w:val="TAL"/>
            </w:pPr>
            <w:r w:rsidRPr="005026A1">
              <w:t>REG bundle size</w:t>
            </w:r>
          </w:p>
        </w:tc>
        <w:tc>
          <w:tcPr>
            <w:tcW w:w="677" w:type="pct"/>
            <w:shd w:val="clear" w:color="auto" w:fill="auto"/>
            <w:vAlign w:val="center"/>
          </w:tcPr>
          <w:p w14:paraId="71F4A256" w14:textId="77777777" w:rsidR="003C0DFF" w:rsidRPr="005026A1" w:rsidRDefault="003C0DFF" w:rsidP="00AD57DF">
            <w:pPr>
              <w:pStyle w:val="TAC"/>
            </w:pPr>
          </w:p>
        </w:tc>
        <w:tc>
          <w:tcPr>
            <w:tcW w:w="1595" w:type="pct"/>
            <w:shd w:val="clear" w:color="auto" w:fill="auto"/>
          </w:tcPr>
          <w:p w14:paraId="5104C337" w14:textId="77777777" w:rsidR="003C0DFF" w:rsidRPr="005026A1" w:rsidRDefault="003C0DFF" w:rsidP="00AD57DF">
            <w:pPr>
              <w:pStyle w:val="TAC"/>
            </w:pPr>
            <w:r w:rsidRPr="005026A1">
              <w:t>6</w:t>
            </w:r>
          </w:p>
        </w:tc>
      </w:tr>
      <w:tr w:rsidR="003C0DFF" w:rsidRPr="005026A1" w14:paraId="38ADF446" w14:textId="77777777" w:rsidTr="00AD57DF">
        <w:trPr>
          <w:trHeight w:val="188"/>
          <w:jc w:val="center"/>
        </w:trPr>
        <w:tc>
          <w:tcPr>
            <w:tcW w:w="921" w:type="pct"/>
            <w:vMerge w:val="restart"/>
            <w:shd w:val="clear" w:color="auto" w:fill="auto"/>
          </w:tcPr>
          <w:p w14:paraId="2FA64EF7" w14:textId="77777777" w:rsidR="003C0DFF" w:rsidRPr="005026A1" w:rsidRDefault="003C0DFF" w:rsidP="00AD57DF">
            <w:pPr>
              <w:pStyle w:val="TAL"/>
            </w:pPr>
            <w:r w:rsidRPr="005026A1">
              <w:t>In sync transmission parameters</w:t>
            </w:r>
          </w:p>
        </w:tc>
        <w:tc>
          <w:tcPr>
            <w:tcW w:w="1807" w:type="pct"/>
            <w:gridSpan w:val="2"/>
            <w:shd w:val="clear" w:color="auto" w:fill="auto"/>
          </w:tcPr>
          <w:p w14:paraId="1A301E71" w14:textId="77777777" w:rsidR="003C0DFF" w:rsidRPr="005026A1" w:rsidRDefault="003C0DFF" w:rsidP="00AD57DF">
            <w:pPr>
              <w:pStyle w:val="TAL"/>
            </w:pPr>
            <w:r w:rsidRPr="005026A1">
              <w:t>DCI format</w:t>
            </w:r>
          </w:p>
        </w:tc>
        <w:tc>
          <w:tcPr>
            <w:tcW w:w="677" w:type="pct"/>
            <w:shd w:val="clear" w:color="auto" w:fill="auto"/>
            <w:vAlign w:val="center"/>
          </w:tcPr>
          <w:p w14:paraId="430C9E2E" w14:textId="77777777" w:rsidR="003C0DFF" w:rsidRPr="005026A1" w:rsidRDefault="003C0DFF" w:rsidP="00AD57DF">
            <w:pPr>
              <w:pStyle w:val="TAC"/>
            </w:pPr>
          </w:p>
        </w:tc>
        <w:tc>
          <w:tcPr>
            <w:tcW w:w="1595" w:type="pct"/>
            <w:shd w:val="clear" w:color="auto" w:fill="auto"/>
          </w:tcPr>
          <w:p w14:paraId="561D2F57" w14:textId="77777777" w:rsidR="003C0DFF" w:rsidRPr="005026A1" w:rsidRDefault="003C0DFF" w:rsidP="00AD57DF">
            <w:pPr>
              <w:pStyle w:val="TAC"/>
            </w:pPr>
            <w:r w:rsidRPr="005026A1">
              <w:t>1-0</w:t>
            </w:r>
          </w:p>
        </w:tc>
      </w:tr>
      <w:tr w:rsidR="003C0DFF" w:rsidRPr="005026A1" w14:paraId="574B4068" w14:textId="77777777" w:rsidTr="00AD57DF">
        <w:trPr>
          <w:trHeight w:val="188"/>
          <w:jc w:val="center"/>
        </w:trPr>
        <w:tc>
          <w:tcPr>
            <w:tcW w:w="921" w:type="pct"/>
            <w:vMerge/>
            <w:shd w:val="clear" w:color="auto" w:fill="auto"/>
          </w:tcPr>
          <w:p w14:paraId="0480E8D7" w14:textId="77777777" w:rsidR="003C0DFF" w:rsidRPr="005026A1" w:rsidRDefault="003C0DFF" w:rsidP="00AD57DF">
            <w:pPr>
              <w:pStyle w:val="TAL"/>
            </w:pPr>
          </w:p>
        </w:tc>
        <w:tc>
          <w:tcPr>
            <w:tcW w:w="1807" w:type="pct"/>
            <w:gridSpan w:val="2"/>
            <w:shd w:val="clear" w:color="auto" w:fill="auto"/>
          </w:tcPr>
          <w:p w14:paraId="6071378D" w14:textId="77777777" w:rsidR="003C0DFF" w:rsidRPr="005026A1" w:rsidRDefault="003C0DFF" w:rsidP="00AD57DF">
            <w:pPr>
              <w:pStyle w:val="TAL"/>
            </w:pPr>
            <w:r w:rsidRPr="005026A1">
              <w:t>Number of Control OFDM symbols</w:t>
            </w:r>
          </w:p>
        </w:tc>
        <w:tc>
          <w:tcPr>
            <w:tcW w:w="677" w:type="pct"/>
            <w:shd w:val="clear" w:color="auto" w:fill="auto"/>
            <w:vAlign w:val="center"/>
          </w:tcPr>
          <w:p w14:paraId="726D05F2" w14:textId="77777777" w:rsidR="003C0DFF" w:rsidRPr="005026A1" w:rsidRDefault="003C0DFF" w:rsidP="00AD57DF">
            <w:pPr>
              <w:pStyle w:val="TAC"/>
            </w:pPr>
          </w:p>
        </w:tc>
        <w:tc>
          <w:tcPr>
            <w:tcW w:w="1595" w:type="pct"/>
            <w:shd w:val="clear" w:color="auto" w:fill="auto"/>
          </w:tcPr>
          <w:p w14:paraId="5B89FA11" w14:textId="77777777" w:rsidR="003C0DFF" w:rsidRPr="005026A1" w:rsidRDefault="003C0DFF" w:rsidP="00AD57DF">
            <w:pPr>
              <w:pStyle w:val="TAC"/>
            </w:pPr>
            <w:r w:rsidRPr="005026A1">
              <w:t>2</w:t>
            </w:r>
          </w:p>
        </w:tc>
      </w:tr>
      <w:tr w:rsidR="003C0DFF" w:rsidRPr="005026A1" w14:paraId="1CDD701F" w14:textId="77777777" w:rsidTr="00AD57DF">
        <w:trPr>
          <w:trHeight w:val="188"/>
          <w:jc w:val="center"/>
        </w:trPr>
        <w:tc>
          <w:tcPr>
            <w:tcW w:w="921" w:type="pct"/>
            <w:vMerge/>
            <w:shd w:val="clear" w:color="auto" w:fill="auto"/>
          </w:tcPr>
          <w:p w14:paraId="7CF2B4A3" w14:textId="77777777" w:rsidR="003C0DFF" w:rsidRPr="005026A1" w:rsidRDefault="003C0DFF" w:rsidP="00AD57DF">
            <w:pPr>
              <w:pStyle w:val="TAL"/>
            </w:pPr>
          </w:p>
        </w:tc>
        <w:tc>
          <w:tcPr>
            <w:tcW w:w="1807" w:type="pct"/>
            <w:gridSpan w:val="2"/>
            <w:shd w:val="clear" w:color="auto" w:fill="auto"/>
          </w:tcPr>
          <w:p w14:paraId="0608CFC6" w14:textId="77777777" w:rsidR="003C0DFF" w:rsidRPr="005026A1" w:rsidRDefault="003C0DFF" w:rsidP="00AD57DF">
            <w:pPr>
              <w:pStyle w:val="TAL"/>
            </w:pPr>
            <w:r w:rsidRPr="005026A1">
              <w:t xml:space="preserve">Aggregation level </w:t>
            </w:r>
          </w:p>
        </w:tc>
        <w:tc>
          <w:tcPr>
            <w:tcW w:w="677" w:type="pct"/>
            <w:shd w:val="clear" w:color="auto" w:fill="auto"/>
          </w:tcPr>
          <w:p w14:paraId="1B178A77" w14:textId="77777777" w:rsidR="003C0DFF" w:rsidRPr="005026A1" w:rsidRDefault="003C0DFF" w:rsidP="00AD57DF">
            <w:pPr>
              <w:pStyle w:val="TAC"/>
            </w:pPr>
            <w:r w:rsidRPr="005026A1">
              <w:t>CCE</w:t>
            </w:r>
          </w:p>
        </w:tc>
        <w:tc>
          <w:tcPr>
            <w:tcW w:w="1595" w:type="pct"/>
            <w:shd w:val="clear" w:color="auto" w:fill="auto"/>
          </w:tcPr>
          <w:p w14:paraId="7127BF29" w14:textId="77777777" w:rsidR="003C0DFF" w:rsidRPr="005026A1" w:rsidRDefault="003C0DFF" w:rsidP="00AD57DF">
            <w:pPr>
              <w:pStyle w:val="TAC"/>
              <w:rPr>
                <w:lang w:eastAsia="zh-CN"/>
              </w:rPr>
            </w:pPr>
            <w:r w:rsidRPr="005026A1">
              <w:rPr>
                <w:lang w:eastAsia="zh-CN"/>
              </w:rPr>
              <w:t>4</w:t>
            </w:r>
          </w:p>
        </w:tc>
      </w:tr>
      <w:tr w:rsidR="003C0DFF" w:rsidRPr="005026A1" w14:paraId="03BD593E" w14:textId="77777777" w:rsidTr="00AD57DF">
        <w:trPr>
          <w:trHeight w:val="188"/>
          <w:jc w:val="center"/>
        </w:trPr>
        <w:tc>
          <w:tcPr>
            <w:tcW w:w="921" w:type="pct"/>
            <w:vMerge/>
            <w:shd w:val="clear" w:color="auto" w:fill="auto"/>
          </w:tcPr>
          <w:p w14:paraId="76232236" w14:textId="77777777" w:rsidR="003C0DFF" w:rsidRPr="005026A1" w:rsidRDefault="003C0DFF" w:rsidP="00AD57DF">
            <w:pPr>
              <w:pStyle w:val="TAL"/>
            </w:pPr>
          </w:p>
        </w:tc>
        <w:tc>
          <w:tcPr>
            <w:tcW w:w="1807" w:type="pct"/>
            <w:gridSpan w:val="2"/>
            <w:shd w:val="clear" w:color="auto" w:fill="auto"/>
          </w:tcPr>
          <w:p w14:paraId="3CE4605D" w14:textId="77777777" w:rsidR="003C0DFF" w:rsidRPr="005026A1" w:rsidRDefault="003C0DFF" w:rsidP="00AD57DF">
            <w:pPr>
              <w:pStyle w:val="TAL"/>
            </w:pPr>
            <w:r w:rsidRPr="005026A1">
              <w:t>Ratio of hypothetical PDCCH RE energy to average CSI-RS RE energy</w:t>
            </w:r>
          </w:p>
        </w:tc>
        <w:tc>
          <w:tcPr>
            <w:tcW w:w="677" w:type="pct"/>
            <w:shd w:val="clear" w:color="auto" w:fill="auto"/>
          </w:tcPr>
          <w:p w14:paraId="2051953F" w14:textId="77777777" w:rsidR="003C0DFF" w:rsidRPr="005026A1" w:rsidRDefault="003C0DFF" w:rsidP="00AD57DF">
            <w:pPr>
              <w:pStyle w:val="TAC"/>
            </w:pPr>
            <w:r w:rsidRPr="005026A1">
              <w:t>dB</w:t>
            </w:r>
          </w:p>
        </w:tc>
        <w:tc>
          <w:tcPr>
            <w:tcW w:w="1595" w:type="pct"/>
            <w:shd w:val="clear" w:color="auto" w:fill="auto"/>
          </w:tcPr>
          <w:p w14:paraId="74D753F8" w14:textId="77777777" w:rsidR="003C0DFF" w:rsidRPr="005026A1" w:rsidRDefault="003C0DFF" w:rsidP="00AD57DF">
            <w:pPr>
              <w:pStyle w:val="TAC"/>
            </w:pPr>
            <w:r w:rsidRPr="005026A1">
              <w:t>0</w:t>
            </w:r>
          </w:p>
        </w:tc>
      </w:tr>
      <w:tr w:rsidR="003C0DFF" w:rsidRPr="005026A1" w14:paraId="69F493D0" w14:textId="77777777" w:rsidTr="00AD57DF">
        <w:trPr>
          <w:trHeight w:val="188"/>
          <w:jc w:val="center"/>
        </w:trPr>
        <w:tc>
          <w:tcPr>
            <w:tcW w:w="921" w:type="pct"/>
            <w:vMerge/>
            <w:shd w:val="clear" w:color="auto" w:fill="auto"/>
          </w:tcPr>
          <w:p w14:paraId="121554A7" w14:textId="77777777" w:rsidR="003C0DFF" w:rsidRPr="005026A1" w:rsidRDefault="003C0DFF" w:rsidP="00AD57DF">
            <w:pPr>
              <w:pStyle w:val="TAL"/>
            </w:pPr>
          </w:p>
        </w:tc>
        <w:tc>
          <w:tcPr>
            <w:tcW w:w="1807" w:type="pct"/>
            <w:gridSpan w:val="2"/>
            <w:shd w:val="clear" w:color="auto" w:fill="auto"/>
          </w:tcPr>
          <w:p w14:paraId="575D35D3" w14:textId="77777777" w:rsidR="003C0DFF" w:rsidRPr="005026A1" w:rsidRDefault="003C0DFF" w:rsidP="00AD57DF">
            <w:pPr>
              <w:pStyle w:val="TAL"/>
            </w:pPr>
            <w:r w:rsidRPr="005026A1">
              <w:t>Ratio of hypothetical PDCCH DMRS energy to average CSI-RS RE energy</w:t>
            </w:r>
          </w:p>
        </w:tc>
        <w:tc>
          <w:tcPr>
            <w:tcW w:w="677" w:type="pct"/>
            <w:shd w:val="clear" w:color="auto" w:fill="auto"/>
          </w:tcPr>
          <w:p w14:paraId="2DE6D178" w14:textId="77777777" w:rsidR="003C0DFF" w:rsidRPr="005026A1" w:rsidRDefault="003C0DFF" w:rsidP="00AD57DF">
            <w:pPr>
              <w:pStyle w:val="TAC"/>
            </w:pPr>
            <w:r w:rsidRPr="005026A1">
              <w:t>dB</w:t>
            </w:r>
          </w:p>
        </w:tc>
        <w:tc>
          <w:tcPr>
            <w:tcW w:w="1595" w:type="pct"/>
            <w:shd w:val="clear" w:color="auto" w:fill="auto"/>
          </w:tcPr>
          <w:p w14:paraId="0AFEBF11" w14:textId="77777777" w:rsidR="003C0DFF" w:rsidRPr="005026A1" w:rsidRDefault="003C0DFF" w:rsidP="00AD57DF">
            <w:pPr>
              <w:pStyle w:val="TAC"/>
            </w:pPr>
            <w:r w:rsidRPr="005026A1">
              <w:t>0</w:t>
            </w:r>
          </w:p>
        </w:tc>
      </w:tr>
      <w:tr w:rsidR="003C0DFF" w:rsidRPr="005026A1" w14:paraId="11B92DE1" w14:textId="77777777" w:rsidTr="00AD57DF">
        <w:trPr>
          <w:trHeight w:val="188"/>
          <w:jc w:val="center"/>
        </w:trPr>
        <w:tc>
          <w:tcPr>
            <w:tcW w:w="921" w:type="pct"/>
            <w:vMerge/>
            <w:shd w:val="clear" w:color="auto" w:fill="auto"/>
          </w:tcPr>
          <w:p w14:paraId="66D78BF2" w14:textId="77777777" w:rsidR="003C0DFF" w:rsidRPr="005026A1" w:rsidRDefault="003C0DFF" w:rsidP="00AD57DF">
            <w:pPr>
              <w:pStyle w:val="TAL"/>
            </w:pPr>
          </w:p>
        </w:tc>
        <w:tc>
          <w:tcPr>
            <w:tcW w:w="1807" w:type="pct"/>
            <w:gridSpan w:val="2"/>
            <w:shd w:val="clear" w:color="auto" w:fill="auto"/>
            <w:vAlign w:val="center"/>
          </w:tcPr>
          <w:p w14:paraId="7620A6A4" w14:textId="77777777" w:rsidR="003C0DFF" w:rsidRPr="005026A1" w:rsidRDefault="003C0DFF" w:rsidP="00AD57DF">
            <w:pPr>
              <w:pStyle w:val="TAL"/>
            </w:pPr>
            <w:r w:rsidRPr="005026A1">
              <w:t>DMRS precoder granularity</w:t>
            </w:r>
          </w:p>
        </w:tc>
        <w:tc>
          <w:tcPr>
            <w:tcW w:w="677" w:type="pct"/>
            <w:shd w:val="clear" w:color="auto" w:fill="auto"/>
            <w:vAlign w:val="center"/>
          </w:tcPr>
          <w:p w14:paraId="5DA5D8B6" w14:textId="77777777" w:rsidR="003C0DFF" w:rsidRPr="005026A1" w:rsidRDefault="003C0DFF" w:rsidP="00AD57DF">
            <w:pPr>
              <w:pStyle w:val="TAC"/>
            </w:pPr>
          </w:p>
        </w:tc>
        <w:tc>
          <w:tcPr>
            <w:tcW w:w="1595" w:type="pct"/>
            <w:shd w:val="clear" w:color="auto" w:fill="auto"/>
          </w:tcPr>
          <w:p w14:paraId="3E77B720" w14:textId="77777777" w:rsidR="003C0DFF" w:rsidRPr="005026A1" w:rsidRDefault="003C0DFF" w:rsidP="00AD57DF">
            <w:pPr>
              <w:pStyle w:val="TAC"/>
            </w:pPr>
            <w:r w:rsidRPr="005026A1">
              <w:t>REG bundle size</w:t>
            </w:r>
          </w:p>
        </w:tc>
      </w:tr>
      <w:tr w:rsidR="003C0DFF" w:rsidRPr="005026A1" w14:paraId="20F92F94" w14:textId="77777777" w:rsidTr="00AD57DF">
        <w:trPr>
          <w:trHeight w:val="188"/>
          <w:jc w:val="center"/>
        </w:trPr>
        <w:tc>
          <w:tcPr>
            <w:tcW w:w="921" w:type="pct"/>
            <w:vMerge/>
            <w:shd w:val="clear" w:color="auto" w:fill="auto"/>
          </w:tcPr>
          <w:p w14:paraId="0821CFC2" w14:textId="77777777" w:rsidR="003C0DFF" w:rsidRPr="005026A1" w:rsidRDefault="003C0DFF" w:rsidP="00AD57DF">
            <w:pPr>
              <w:pStyle w:val="TAL"/>
            </w:pPr>
          </w:p>
        </w:tc>
        <w:tc>
          <w:tcPr>
            <w:tcW w:w="1807" w:type="pct"/>
            <w:gridSpan w:val="2"/>
            <w:shd w:val="clear" w:color="auto" w:fill="auto"/>
            <w:vAlign w:val="center"/>
          </w:tcPr>
          <w:p w14:paraId="142BEFBD" w14:textId="77777777" w:rsidR="003C0DFF" w:rsidRPr="005026A1" w:rsidRDefault="003C0DFF" w:rsidP="00AD57DF">
            <w:pPr>
              <w:pStyle w:val="TAL"/>
            </w:pPr>
            <w:r w:rsidRPr="005026A1">
              <w:t>REG bundle size</w:t>
            </w:r>
          </w:p>
        </w:tc>
        <w:tc>
          <w:tcPr>
            <w:tcW w:w="677" w:type="pct"/>
            <w:shd w:val="clear" w:color="auto" w:fill="auto"/>
            <w:vAlign w:val="center"/>
          </w:tcPr>
          <w:p w14:paraId="7498EA37" w14:textId="77777777" w:rsidR="003C0DFF" w:rsidRPr="005026A1" w:rsidRDefault="003C0DFF" w:rsidP="00AD57DF">
            <w:pPr>
              <w:pStyle w:val="TAC"/>
            </w:pPr>
          </w:p>
        </w:tc>
        <w:tc>
          <w:tcPr>
            <w:tcW w:w="1595" w:type="pct"/>
            <w:shd w:val="clear" w:color="auto" w:fill="auto"/>
          </w:tcPr>
          <w:p w14:paraId="295E47E7" w14:textId="77777777" w:rsidR="003C0DFF" w:rsidRPr="005026A1" w:rsidRDefault="003C0DFF" w:rsidP="00AD57DF">
            <w:pPr>
              <w:pStyle w:val="TAC"/>
            </w:pPr>
            <w:r w:rsidRPr="005026A1">
              <w:t>6</w:t>
            </w:r>
          </w:p>
        </w:tc>
      </w:tr>
      <w:tr w:rsidR="003C0DFF" w:rsidRPr="005026A1" w14:paraId="1E187E9F" w14:textId="77777777" w:rsidTr="00AD57DF">
        <w:trPr>
          <w:trHeight w:val="176"/>
          <w:jc w:val="center"/>
        </w:trPr>
        <w:tc>
          <w:tcPr>
            <w:tcW w:w="2728" w:type="pct"/>
            <w:gridSpan w:val="3"/>
            <w:shd w:val="clear" w:color="auto" w:fill="auto"/>
          </w:tcPr>
          <w:p w14:paraId="12A2FF42" w14:textId="77777777" w:rsidR="003C0DFF" w:rsidRPr="005026A1" w:rsidRDefault="003C0DFF" w:rsidP="00AD57DF">
            <w:pPr>
              <w:pStyle w:val="TAL"/>
            </w:pPr>
            <w:r w:rsidRPr="005026A1">
              <w:t>DRX</w:t>
            </w:r>
          </w:p>
        </w:tc>
        <w:tc>
          <w:tcPr>
            <w:tcW w:w="677" w:type="pct"/>
            <w:shd w:val="clear" w:color="auto" w:fill="auto"/>
          </w:tcPr>
          <w:p w14:paraId="12274D30" w14:textId="77777777" w:rsidR="003C0DFF" w:rsidRPr="005026A1" w:rsidRDefault="003C0DFF" w:rsidP="00AD57DF">
            <w:pPr>
              <w:pStyle w:val="TAC"/>
            </w:pPr>
          </w:p>
        </w:tc>
        <w:tc>
          <w:tcPr>
            <w:tcW w:w="1595" w:type="pct"/>
            <w:shd w:val="clear" w:color="auto" w:fill="auto"/>
          </w:tcPr>
          <w:p w14:paraId="08C8E57C" w14:textId="77777777" w:rsidR="003C0DFF" w:rsidRPr="005026A1" w:rsidRDefault="003C0DFF" w:rsidP="00AD57DF">
            <w:pPr>
              <w:pStyle w:val="TAC"/>
              <w:rPr>
                <w:iCs/>
              </w:rPr>
            </w:pPr>
            <w:r w:rsidRPr="005026A1">
              <w:rPr>
                <w:iCs/>
              </w:rPr>
              <w:t>OFF</w:t>
            </w:r>
          </w:p>
        </w:tc>
      </w:tr>
      <w:tr w:rsidR="003C0DFF" w:rsidRPr="005026A1" w14:paraId="51ADA430" w14:textId="77777777" w:rsidTr="00AD57DF">
        <w:trPr>
          <w:trHeight w:val="164"/>
          <w:jc w:val="center"/>
        </w:trPr>
        <w:tc>
          <w:tcPr>
            <w:tcW w:w="2728" w:type="pct"/>
            <w:gridSpan w:val="3"/>
            <w:shd w:val="clear" w:color="auto" w:fill="auto"/>
          </w:tcPr>
          <w:p w14:paraId="2CBE528F" w14:textId="77777777" w:rsidR="003C0DFF" w:rsidRPr="005026A1" w:rsidRDefault="003C0DFF" w:rsidP="00AD57DF">
            <w:pPr>
              <w:pStyle w:val="TAL"/>
            </w:pPr>
            <w:r w:rsidRPr="005026A1">
              <w:t xml:space="preserve">Gap pattern ID </w:t>
            </w:r>
          </w:p>
        </w:tc>
        <w:tc>
          <w:tcPr>
            <w:tcW w:w="677" w:type="pct"/>
            <w:shd w:val="clear" w:color="auto" w:fill="auto"/>
          </w:tcPr>
          <w:p w14:paraId="1C7205A7" w14:textId="77777777" w:rsidR="003C0DFF" w:rsidRPr="005026A1" w:rsidRDefault="003C0DFF" w:rsidP="00AD57DF">
            <w:pPr>
              <w:pStyle w:val="TAC"/>
            </w:pPr>
          </w:p>
        </w:tc>
        <w:tc>
          <w:tcPr>
            <w:tcW w:w="1595" w:type="pct"/>
            <w:shd w:val="clear" w:color="auto" w:fill="auto"/>
          </w:tcPr>
          <w:p w14:paraId="5D4F9901" w14:textId="77777777" w:rsidR="003C0DFF" w:rsidRPr="005026A1" w:rsidRDefault="003C0DFF" w:rsidP="00AD57DF">
            <w:pPr>
              <w:pStyle w:val="TAC"/>
              <w:rPr>
                <w:iCs/>
              </w:rPr>
            </w:pPr>
            <w:r w:rsidRPr="005026A1">
              <w:rPr>
                <w:iCs/>
              </w:rPr>
              <w:t>N.A</w:t>
            </w:r>
          </w:p>
        </w:tc>
      </w:tr>
      <w:tr w:rsidR="003C0DFF" w:rsidRPr="005026A1" w14:paraId="743B4BF2" w14:textId="77777777" w:rsidTr="00AD57DF">
        <w:trPr>
          <w:trHeight w:val="50"/>
          <w:jc w:val="center"/>
        </w:trPr>
        <w:tc>
          <w:tcPr>
            <w:tcW w:w="2728" w:type="pct"/>
            <w:gridSpan w:val="3"/>
            <w:shd w:val="clear" w:color="auto" w:fill="auto"/>
          </w:tcPr>
          <w:p w14:paraId="0D80A3B3" w14:textId="77777777" w:rsidR="003C0DFF" w:rsidRPr="005026A1" w:rsidRDefault="003C0DFF" w:rsidP="00AD57DF">
            <w:pPr>
              <w:pStyle w:val="TAL"/>
            </w:pPr>
            <w:r w:rsidRPr="005026A1">
              <w:t>Layer 3 filtering</w:t>
            </w:r>
          </w:p>
        </w:tc>
        <w:tc>
          <w:tcPr>
            <w:tcW w:w="677" w:type="pct"/>
            <w:shd w:val="clear" w:color="auto" w:fill="auto"/>
          </w:tcPr>
          <w:p w14:paraId="1B14D0D6" w14:textId="77777777" w:rsidR="003C0DFF" w:rsidRPr="005026A1" w:rsidRDefault="003C0DFF" w:rsidP="00AD57DF">
            <w:pPr>
              <w:pStyle w:val="TAC"/>
            </w:pPr>
          </w:p>
        </w:tc>
        <w:tc>
          <w:tcPr>
            <w:tcW w:w="1595" w:type="pct"/>
            <w:shd w:val="clear" w:color="auto" w:fill="auto"/>
          </w:tcPr>
          <w:p w14:paraId="089C6E2C" w14:textId="77777777" w:rsidR="003C0DFF" w:rsidRPr="005026A1" w:rsidRDefault="003C0DFF" w:rsidP="00AD57DF">
            <w:pPr>
              <w:pStyle w:val="TAC"/>
            </w:pPr>
            <w:r w:rsidRPr="005026A1">
              <w:rPr>
                <w:iCs/>
              </w:rPr>
              <w:t>Enabled</w:t>
            </w:r>
          </w:p>
        </w:tc>
      </w:tr>
      <w:tr w:rsidR="003C0DFF" w:rsidRPr="005026A1" w14:paraId="524DD579" w14:textId="77777777" w:rsidTr="00AD57DF">
        <w:trPr>
          <w:trHeight w:val="164"/>
          <w:jc w:val="center"/>
        </w:trPr>
        <w:tc>
          <w:tcPr>
            <w:tcW w:w="2728" w:type="pct"/>
            <w:gridSpan w:val="3"/>
            <w:shd w:val="clear" w:color="auto" w:fill="auto"/>
          </w:tcPr>
          <w:p w14:paraId="21DD8B70" w14:textId="77777777" w:rsidR="003C0DFF" w:rsidRPr="005026A1" w:rsidRDefault="003C0DFF" w:rsidP="00AD57DF">
            <w:pPr>
              <w:pStyle w:val="TAL"/>
            </w:pPr>
            <w:r w:rsidRPr="005026A1">
              <w:t>T310 timer</w:t>
            </w:r>
          </w:p>
        </w:tc>
        <w:tc>
          <w:tcPr>
            <w:tcW w:w="677" w:type="pct"/>
            <w:shd w:val="clear" w:color="auto" w:fill="auto"/>
          </w:tcPr>
          <w:p w14:paraId="4B3AF95D" w14:textId="77777777" w:rsidR="003C0DFF" w:rsidRPr="005026A1" w:rsidRDefault="003C0DFF" w:rsidP="00AD57DF">
            <w:pPr>
              <w:pStyle w:val="TAC"/>
              <w:rPr>
                <w:iCs/>
              </w:rPr>
            </w:pPr>
            <w:r w:rsidRPr="005026A1">
              <w:rPr>
                <w:iCs/>
              </w:rPr>
              <w:t>ms</w:t>
            </w:r>
          </w:p>
        </w:tc>
        <w:tc>
          <w:tcPr>
            <w:tcW w:w="1595" w:type="pct"/>
            <w:shd w:val="clear" w:color="auto" w:fill="auto"/>
          </w:tcPr>
          <w:p w14:paraId="307D4F09" w14:textId="77777777" w:rsidR="003C0DFF" w:rsidRPr="005026A1" w:rsidRDefault="003C0DFF" w:rsidP="00AD57DF">
            <w:pPr>
              <w:pStyle w:val="TAC"/>
              <w:rPr>
                <w:iCs/>
              </w:rPr>
            </w:pPr>
            <w:r w:rsidRPr="005026A1">
              <w:rPr>
                <w:iCs/>
              </w:rPr>
              <w:t>1000</w:t>
            </w:r>
          </w:p>
        </w:tc>
      </w:tr>
      <w:tr w:rsidR="003C0DFF" w:rsidRPr="005026A1" w14:paraId="5B87ABA4" w14:textId="77777777" w:rsidTr="00AD57DF">
        <w:trPr>
          <w:trHeight w:val="164"/>
          <w:jc w:val="center"/>
        </w:trPr>
        <w:tc>
          <w:tcPr>
            <w:tcW w:w="2728" w:type="pct"/>
            <w:gridSpan w:val="3"/>
            <w:shd w:val="clear" w:color="auto" w:fill="auto"/>
          </w:tcPr>
          <w:p w14:paraId="0F036E8F" w14:textId="77777777" w:rsidR="003C0DFF" w:rsidRPr="005026A1" w:rsidRDefault="003C0DFF" w:rsidP="00AD57DF">
            <w:pPr>
              <w:pStyle w:val="TAL"/>
            </w:pPr>
            <w:r w:rsidRPr="005026A1">
              <w:t>T311 timer</w:t>
            </w:r>
          </w:p>
        </w:tc>
        <w:tc>
          <w:tcPr>
            <w:tcW w:w="677" w:type="pct"/>
            <w:shd w:val="clear" w:color="auto" w:fill="auto"/>
          </w:tcPr>
          <w:p w14:paraId="11B51122" w14:textId="77777777" w:rsidR="003C0DFF" w:rsidRPr="005026A1" w:rsidRDefault="003C0DFF" w:rsidP="00AD57DF">
            <w:pPr>
              <w:pStyle w:val="TAC"/>
              <w:rPr>
                <w:iCs/>
              </w:rPr>
            </w:pPr>
            <w:r w:rsidRPr="005026A1">
              <w:t>ms</w:t>
            </w:r>
          </w:p>
        </w:tc>
        <w:tc>
          <w:tcPr>
            <w:tcW w:w="1595" w:type="pct"/>
            <w:shd w:val="clear" w:color="auto" w:fill="auto"/>
          </w:tcPr>
          <w:p w14:paraId="6A5F0D21" w14:textId="77777777" w:rsidR="003C0DFF" w:rsidRPr="005026A1" w:rsidRDefault="003C0DFF" w:rsidP="00AD57DF">
            <w:pPr>
              <w:pStyle w:val="TAC"/>
              <w:rPr>
                <w:i/>
                <w:iCs/>
              </w:rPr>
            </w:pPr>
            <w:r w:rsidRPr="005026A1">
              <w:t>1000</w:t>
            </w:r>
          </w:p>
        </w:tc>
      </w:tr>
      <w:tr w:rsidR="003C0DFF" w:rsidRPr="005026A1" w14:paraId="2E5FB4CA" w14:textId="77777777" w:rsidTr="00AD57DF">
        <w:trPr>
          <w:trHeight w:val="164"/>
          <w:jc w:val="center"/>
        </w:trPr>
        <w:tc>
          <w:tcPr>
            <w:tcW w:w="2728" w:type="pct"/>
            <w:gridSpan w:val="3"/>
            <w:shd w:val="clear" w:color="auto" w:fill="auto"/>
          </w:tcPr>
          <w:p w14:paraId="7ED087B1" w14:textId="77777777" w:rsidR="003C0DFF" w:rsidRPr="005026A1" w:rsidRDefault="003C0DFF" w:rsidP="00AD57DF">
            <w:pPr>
              <w:pStyle w:val="TAL"/>
            </w:pPr>
            <w:r w:rsidRPr="005026A1">
              <w:t>N310</w:t>
            </w:r>
          </w:p>
        </w:tc>
        <w:tc>
          <w:tcPr>
            <w:tcW w:w="677" w:type="pct"/>
            <w:shd w:val="clear" w:color="auto" w:fill="auto"/>
          </w:tcPr>
          <w:p w14:paraId="20F29EB1" w14:textId="77777777" w:rsidR="003C0DFF" w:rsidRPr="005026A1" w:rsidRDefault="003C0DFF" w:rsidP="00AD57DF">
            <w:pPr>
              <w:pStyle w:val="TAC"/>
            </w:pPr>
          </w:p>
        </w:tc>
        <w:tc>
          <w:tcPr>
            <w:tcW w:w="1595" w:type="pct"/>
            <w:shd w:val="clear" w:color="auto" w:fill="auto"/>
          </w:tcPr>
          <w:p w14:paraId="16BEBCDA" w14:textId="77777777" w:rsidR="003C0DFF" w:rsidRPr="005026A1" w:rsidRDefault="003C0DFF" w:rsidP="00AD57DF">
            <w:pPr>
              <w:pStyle w:val="TAC"/>
            </w:pPr>
            <w:r w:rsidRPr="005026A1">
              <w:t>1</w:t>
            </w:r>
          </w:p>
        </w:tc>
      </w:tr>
      <w:tr w:rsidR="003C0DFF" w:rsidRPr="005026A1" w14:paraId="446B6BEF" w14:textId="77777777" w:rsidTr="00AD57DF">
        <w:trPr>
          <w:trHeight w:val="164"/>
          <w:jc w:val="center"/>
        </w:trPr>
        <w:tc>
          <w:tcPr>
            <w:tcW w:w="2728" w:type="pct"/>
            <w:gridSpan w:val="3"/>
            <w:shd w:val="clear" w:color="auto" w:fill="auto"/>
          </w:tcPr>
          <w:p w14:paraId="28A768B3" w14:textId="77777777" w:rsidR="003C0DFF" w:rsidRPr="005026A1" w:rsidRDefault="003C0DFF" w:rsidP="00AD57DF">
            <w:pPr>
              <w:pStyle w:val="TAL"/>
            </w:pPr>
            <w:r w:rsidRPr="005026A1">
              <w:t>N311</w:t>
            </w:r>
          </w:p>
        </w:tc>
        <w:tc>
          <w:tcPr>
            <w:tcW w:w="677" w:type="pct"/>
            <w:shd w:val="clear" w:color="auto" w:fill="auto"/>
          </w:tcPr>
          <w:p w14:paraId="39686129" w14:textId="77777777" w:rsidR="003C0DFF" w:rsidRPr="005026A1" w:rsidRDefault="003C0DFF" w:rsidP="00AD57DF">
            <w:pPr>
              <w:pStyle w:val="TAC"/>
            </w:pPr>
          </w:p>
        </w:tc>
        <w:tc>
          <w:tcPr>
            <w:tcW w:w="1595" w:type="pct"/>
            <w:shd w:val="clear" w:color="auto" w:fill="auto"/>
          </w:tcPr>
          <w:p w14:paraId="74643C55" w14:textId="77777777" w:rsidR="003C0DFF" w:rsidRPr="005026A1" w:rsidRDefault="003C0DFF" w:rsidP="00AD57DF">
            <w:pPr>
              <w:pStyle w:val="TAC"/>
            </w:pPr>
            <w:r w:rsidRPr="005026A1">
              <w:t>1</w:t>
            </w:r>
          </w:p>
        </w:tc>
      </w:tr>
      <w:tr w:rsidR="003C0DFF" w:rsidRPr="005026A1" w14:paraId="38B94D95" w14:textId="77777777" w:rsidTr="00AD57DF">
        <w:trPr>
          <w:trHeight w:val="186"/>
          <w:jc w:val="center"/>
        </w:trPr>
        <w:tc>
          <w:tcPr>
            <w:tcW w:w="1999" w:type="pct"/>
            <w:gridSpan w:val="2"/>
            <w:vMerge w:val="restart"/>
            <w:shd w:val="clear" w:color="auto" w:fill="auto"/>
          </w:tcPr>
          <w:p w14:paraId="68188EC2" w14:textId="77777777" w:rsidR="003C0DFF" w:rsidRPr="005026A1" w:rsidRDefault="003C0DFF" w:rsidP="00AD57DF">
            <w:pPr>
              <w:pStyle w:val="TAL"/>
            </w:pPr>
            <w:r w:rsidRPr="005026A1">
              <w:t>CSI-RS configuration</w:t>
            </w:r>
          </w:p>
        </w:tc>
        <w:tc>
          <w:tcPr>
            <w:tcW w:w="729" w:type="pct"/>
            <w:shd w:val="clear" w:color="auto" w:fill="auto"/>
          </w:tcPr>
          <w:p w14:paraId="112987A4" w14:textId="77777777" w:rsidR="003C0DFF" w:rsidRPr="005026A1" w:rsidRDefault="003C0DFF" w:rsidP="00AD57DF">
            <w:pPr>
              <w:pStyle w:val="TAL"/>
            </w:pPr>
            <w:r w:rsidRPr="005026A1">
              <w:t>Config 1,4</w:t>
            </w:r>
          </w:p>
        </w:tc>
        <w:tc>
          <w:tcPr>
            <w:tcW w:w="677" w:type="pct"/>
            <w:vMerge w:val="restart"/>
            <w:shd w:val="clear" w:color="auto" w:fill="auto"/>
          </w:tcPr>
          <w:p w14:paraId="014545EB" w14:textId="77777777" w:rsidR="003C0DFF" w:rsidRPr="005026A1" w:rsidRDefault="003C0DFF" w:rsidP="00AD57DF">
            <w:pPr>
              <w:pStyle w:val="TAC"/>
            </w:pPr>
          </w:p>
        </w:tc>
        <w:tc>
          <w:tcPr>
            <w:tcW w:w="1595" w:type="pct"/>
            <w:shd w:val="clear" w:color="auto" w:fill="auto"/>
          </w:tcPr>
          <w:p w14:paraId="599809B5" w14:textId="77777777" w:rsidR="003C0DFF" w:rsidRPr="005026A1" w:rsidRDefault="003C0DFF" w:rsidP="00AD57DF">
            <w:pPr>
              <w:pStyle w:val="TAC"/>
            </w:pPr>
            <w:r w:rsidRPr="005026A1">
              <w:t xml:space="preserve">CSI-RS.1.1 FDD </w:t>
            </w:r>
          </w:p>
        </w:tc>
      </w:tr>
      <w:tr w:rsidR="003C0DFF" w:rsidRPr="005026A1" w14:paraId="142A6457" w14:textId="77777777" w:rsidTr="00AD57DF">
        <w:trPr>
          <w:trHeight w:val="185"/>
          <w:jc w:val="center"/>
        </w:trPr>
        <w:tc>
          <w:tcPr>
            <w:tcW w:w="1999" w:type="pct"/>
            <w:gridSpan w:val="2"/>
            <w:vMerge/>
            <w:shd w:val="clear" w:color="auto" w:fill="auto"/>
          </w:tcPr>
          <w:p w14:paraId="37E2107E" w14:textId="77777777" w:rsidR="003C0DFF" w:rsidRPr="005026A1" w:rsidRDefault="003C0DFF" w:rsidP="00AD57DF">
            <w:pPr>
              <w:pStyle w:val="TAL"/>
            </w:pPr>
          </w:p>
        </w:tc>
        <w:tc>
          <w:tcPr>
            <w:tcW w:w="729" w:type="pct"/>
            <w:shd w:val="clear" w:color="auto" w:fill="auto"/>
          </w:tcPr>
          <w:p w14:paraId="769F708F" w14:textId="77777777" w:rsidR="003C0DFF" w:rsidRPr="005026A1" w:rsidRDefault="003C0DFF" w:rsidP="00AD57DF">
            <w:pPr>
              <w:pStyle w:val="TAL"/>
            </w:pPr>
            <w:r w:rsidRPr="005026A1">
              <w:t>Config 2</w:t>
            </w:r>
          </w:p>
        </w:tc>
        <w:tc>
          <w:tcPr>
            <w:tcW w:w="677" w:type="pct"/>
            <w:vMerge/>
            <w:shd w:val="clear" w:color="auto" w:fill="auto"/>
          </w:tcPr>
          <w:p w14:paraId="5DAE2664" w14:textId="77777777" w:rsidR="003C0DFF" w:rsidRPr="005026A1" w:rsidRDefault="003C0DFF" w:rsidP="00AD57DF">
            <w:pPr>
              <w:pStyle w:val="TAC"/>
            </w:pPr>
          </w:p>
        </w:tc>
        <w:tc>
          <w:tcPr>
            <w:tcW w:w="1595" w:type="pct"/>
            <w:shd w:val="clear" w:color="auto" w:fill="auto"/>
          </w:tcPr>
          <w:p w14:paraId="7D03C1AF" w14:textId="77777777" w:rsidR="003C0DFF" w:rsidRPr="005026A1" w:rsidRDefault="003C0DFF" w:rsidP="00AD57DF">
            <w:pPr>
              <w:pStyle w:val="TAC"/>
            </w:pPr>
            <w:r w:rsidRPr="005026A1">
              <w:t>CSI-RS.1.1 TDD</w:t>
            </w:r>
          </w:p>
        </w:tc>
      </w:tr>
      <w:tr w:rsidR="003C0DFF" w:rsidRPr="005026A1" w14:paraId="52D7BD4D" w14:textId="77777777" w:rsidTr="00AD57DF">
        <w:trPr>
          <w:trHeight w:val="185"/>
          <w:jc w:val="center"/>
        </w:trPr>
        <w:tc>
          <w:tcPr>
            <w:tcW w:w="1999" w:type="pct"/>
            <w:gridSpan w:val="2"/>
            <w:vMerge/>
            <w:shd w:val="clear" w:color="auto" w:fill="auto"/>
          </w:tcPr>
          <w:p w14:paraId="39582A8F" w14:textId="77777777" w:rsidR="003C0DFF" w:rsidRPr="005026A1" w:rsidRDefault="003C0DFF" w:rsidP="00AD57DF">
            <w:pPr>
              <w:pStyle w:val="TAL"/>
            </w:pPr>
          </w:p>
        </w:tc>
        <w:tc>
          <w:tcPr>
            <w:tcW w:w="729" w:type="pct"/>
            <w:shd w:val="clear" w:color="auto" w:fill="auto"/>
          </w:tcPr>
          <w:p w14:paraId="06657855" w14:textId="77777777" w:rsidR="003C0DFF" w:rsidRPr="005026A1" w:rsidRDefault="003C0DFF" w:rsidP="00AD57DF">
            <w:pPr>
              <w:pStyle w:val="TAL"/>
            </w:pPr>
            <w:r w:rsidRPr="005026A1">
              <w:t>Config 3</w:t>
            </w:r>
          </w:p>
        </w:tc>
        <w:tc>
          <w:tcPr>
            <w:tcW w:w="677" w:type="pct"/>
            <w:vMerge/>
            <w:shd w:val="clear" w:color="auto" w:fill="auto"/>
          </w:tcPr>
          <w:p w14:paraId="7DC61A2F" w14:textId="77777777" w:rsidR="003C0DFF" w:rsidRPr="005026A1" w:rsidRDefault="003C0DFF" w:rsidP="00AD57DF">
            <w:pPr>
              <w:pStyle w:val="TAC"/>
            </w:pPr>
          </w:p>
        </w:tc>
        <w:tc>
          <w:tcPr>
            <w:tcW w:w="1595" w:type="pct"/>
            <w:shd w:val="clear" w:color="auto" w:fill="auto"/>
          </w:tcPr>
          <w:p w14:paraId="33E77DF4" w14:textId="77777777" w:rsidR="003C0DFF" w:rsidRPr="005026A1" w:rsidRDefault="003C0DFF" w:rsidP="00AD57DF">
            <w:pPr>
              <w:pStyle w:val="TAC"/>
            </w:pPr>
            <w:r w:rsidRPr="005026A1">
              <w:t>CSI-RS.2.1 TDD</w:t>
            </w:r>
          </w:p>
        </w:tc>
      </w:tr>
      <w:tr w:rsidR="003C0DFF" w:rsidRPr="005026A1" w14:paraId="23856DE5" w14:textId="77777777" w:rsidTr="00AD57DF">
        <w:trPr>
          <w:trHeight w:val="164"/>
          <w:jc w:val="center"/>
        </w:trPr>
        <w:tc>
          <w:tcPr>
            <w:tcW w:w="2728" w:type="pct"/>
            <w:gridSpan w:val="3"/>
            <w:shd w:val="clear" w:color="auto" w:fill="auto"/>
          </w:tcPr>
          <w:p w14:paraId="39860DA3" w14:textId="77777777" w:rsidR="003C0DFF" w:rsidRPr="005026A1" w:rsidRDefault="003C0DFF" w:rsidP="00AD57DF">
            <w:pPr>
              <w:pStyle w:val="TAL"/>
            </w:pPr>
            <w:r w:rsidRPr="005026A1">
              <w:t>T1</w:t>
            </w:r>
          </w:p>
        </w:tc>
        <w:tc>
          <w:tcPr>
            <w:tcW w:w="677" w:type="pct"/>
            <w:shd w:val="clear" w:color="auto" w:fill="auto"/>
          </w:tcPr>
          <w:p w14:paraId="66C5F7CF" w14:textId="77777777" w:rsidR="003C0DFF" w:rsidRPr="005026A1" w:rsidRDefault="003C0DFF" w:rsidP="00AD57DF">
            <w:pPr>
              <w:pStyle w:val="TAC"/>
            </w:pPr>
            <w:r w:rsidRPr="005026A1">
              <w:t>s</w:t>
            </w:r>
          </w:p>
        </w:tc>
        <w:tc>
          <w:tcPr>
            <w:tcW w:w="1595" w:type="pct"/>
            <w:shd w:val="clear" w:color="auto" w:fill="auto"/>
          </w:tcPr>
          <w:p w14:paraId="53C0B8FC" w14:textId="77777777" w:rsidR="003C0DFF" w:rsidRPr="005026A1" w:rsidRDefault="003C0DFF" w:rsidP="00AD57DF">
            <w:pPr>
              <w:pStyle w:val="TAC"/>
            </w:pPr>
            <w:r w:rsidRPr="005026A1">
              <w:t>0.2</w:t>
            </w:r>
          </w:p>
        </w:tc>
      </w:tr>
      <w:tr w:rsidR="003C0DFF" w:rsidRPr="005026A1" w14:paraId="618FD89F" w14:textId="77777777" w:rsidTr="00AD57DF">
        <w:trPr>
          <w:trHeight w:val="176"/>
          <w:jc w:val="center"/>
        </w:trPr>
        <w:tc>
          <w:tcPr>
            <w:tcW w:w="2728" w:type="pct"/>
            <w:gridSpan w:val="3"/>
            <w:shd w:val="clear" w:color="auto" w:fill="auto"/>
          </w:tcPr>
          <w:p w14:paraId="50D5B592" w14:textId="77777777" w:rsidR="003C0DFF" w:rsidRPr="005026A1" w:rsidRDefault="003C0DFF" w:rsidP="00AD57DF">
            <w:pPr>
              <w:pStyle w:val="TAL"/>
            </w:pPr>
            <w:r w:rsidRPr="005026A1">
              <w:t>T2</w:t>
            </w:r>
          </w:p>
        </w:tc>
        <w:tc>
          <w:tcPr>
            <w:tcW w:w="677" w:type="pct"/>
            <w:shd w:val="clear" w:color="auto" w:fill="auto"/>
          </w:tcPr>
          <w:p w14:paraId="31A3718A" w14:textId="77777777" w:rsidR="003C0DFF" w:rsidRPr="005026A1" w:rsidRDefault="003C0DFF" w:rsidP="00AD57DF">
            <w:pPr>
              <w:pStyle w:val="TAC"/>
            </w:pPr>
            <w:r w:rsidRPr="005026A1">
              <w:t>s</w:t>
            </w:r>
          </w:p>
        </w:tc>
        <w:tc>
          <w:tcPr>
            <w:tcW w:w="1595" w:type="pct"/>
            <w:shd w:val="clear" w:color="auto" w:fill="auto"/>
          </w:tcPr>
          <w:p w14:paraId="66478A41" w14:textId="77777777" w:rsidR="003C0DFF" w:rsidRPr="005026A1" w:rsidRDefault="003C0DFF" w:rsidP="00AD57DF">
            <w:pPr>
              <w:pStyle w:val="TAC"/>
            </w:pPr>
            <w:r w:rsidRPr="005026A1">
              <w:t>0.2</w:t>
            </w:r>
          </w:p>
        </w:tc>
      </w:tr>
      <w:tr w:rsidR="003C0DFF" w:rsidRPr="005026A1" w14:paraId="28265BE8" w14:textId="77777777" w:rsidTr="00AD57DF">
        <w:trPr>
          <w:trHeight w:val="164"/>
          <w:jc w:val="center"/>
        </w:trPr>
        <w:tc>
          <w:tcPr>
            <w:tcW w:w="2728" w:type="pct"/>
            <w:gridSpan w:val="3"/>
            <w:shd w:val="clear" w:color="auto" w:fill="auto"/>
          </w:tcPr>
          <w:p w14:paraId="66763303" w14:textId="77777777" w:rsidR="003C0DFF" w:rsidRPr="005026A1" w:rsidRDefault="003C0DFF" w:rsidP="00AD57DF">
            <w:pPr>
              <w:pStyle w:val="TAL"/>
            </w:pPr>
            <w:r w:rsidRPr="005026A1">
              <w:t>T3</w:t>
            </w:r>
          </w:p>
        </w:tc>
        <w:tc>
          <w:tcPr>
            <w:tcW w:w="677" w:type="pct"/>
            <w:shd w:val="clear" w:color="auto" w:fill="auto"/>
          </w:tcPr>
          <w:p w14:paraId="5F8FDF77" w14:textId="77777777" w:rsidR="003C0DFF" w:rsidRPr="005026A1" w:rsidRDefault="003C0DFF" w:rsidP="00AD57DF">
            <w:pPr>
              <w:pStyle w:val="TAC"/>
            </w:pPr>
            <w:r w:rsidRPr="005026A1">
              <w:t>s</w:t>
            </w:r>
          </w:p>
        </w:tc>
        <w:tc>
          <w:tcPr>
            <w:tcW w:w="1595" w:type="pct"/>
            <w:shd w:val="clear" w:color="auto" w:fill="auto"/>
          </w:tcPr>
          <w:p w14:paraId="2D7CCF38" w14:textId="77777777" w:rsidR="003C0DFF" w:rsidRPr="005026A1" w:rsidRDefault="003C0DFF" w:rsidP="00AD57DF">
            <w:pPr>
              <w:pStyle w:val="TAC"/>
            </w:pPr>
            <w:r w:rsidRPr="005026A1">
              <w:t>0.44</w:t>
            </w:r>
          </w:p>
        </w:tc>
      </w:tr>
      <w:tr w:rsidR="003C0DFF" w:rsidRPr="005026A1" w14:paraId="2A31B247" w14:textId="77777777" w:rsidTr="00AD57DF">
        <w:trPr>
          <w:trHeight w:val="164"/>
          <w:jc w:val="center"/>
        </w:trPr>
        <w:tc>
          <w:tcPr>
            <w:tcW w:w="2728" w:type="pct"/>
            <w:gridSpan w:val="3"/>
            <w:shd w:val="clear" w:color="auto" w:fill="auto"/>
          </w:tcPr>
          <w:p w14:paraId="62A08E79" w14:textId="77777777" w:rsidR="003C0DFF" w:rsidRPr="005026A1" w:rsidRDefault="003C0DFF" w:rsidP="00AD57DF">
            <w:pPr>
              <w:pStyle w:val="TAL"/>
            </w:pPr>
            <w:r w:rsidRPr="005026A1">
              <w:t>T4</w:t>
            </w:r>
          </w:p>
        </w:tc>
        <w:tc>
          <w:tcPr>
            <w:tcW w:w="677" w:type="pct"/>
            <w:shd w:val="clear" w:color="auto" w:fill="auto"/>
          </w:tcPr>
          <w:p w14:paraId="4486A4D4" w14:textId="77777777" w:rsidR="003C0DFF" w:rsidRPr="005026A1" w:rsidRDefault="003C0DFF" w:rsidP="00AD57DF">
            <w:pPr>
              <w:pStyle w:val="TAC"/>
            </w:pPr>
            <w:r w:rsidRPr="005026A1">
              <w:t>s</w:t>
            </w:r>
          </w:p>
        </w:tc>
        <w:tc>
          <w:tcPr>
            <w:tcW w:w="1595" w:type="pct"/>
            <w:shd w:val="clear" w:color="auto" w:fill="auto"/>
          </w:tcPr>
          <w:p w14:paraId="7C6E2FEE" w14:textId="77777777" w:rsidR="003C0DFF" w:rsidRPr="005026A1" w:rsidRDefault="003C0DFF" w:rsidP="00AD57DF">
            <w:pPr>
              <w:pStyle w:val="TAC"/>
            </w:pPr>
            <w:r w:rsidRPr="005026A1">
              <w:t>0.2</w:t>
            </w:r>
          </w:p>
        </w:tc>
      </w:tr>
      <w:tr w:rsidR="003C0DFF" w:rsidRPr="005026A1" w14:paraId="244BFC9B" w14:textId="77777777" w:rsidTr="00AD57DF">
        <w:trPr>
          <w:trHeight w:val="164"/>
          <w:jc w:val="center"/>
        </w:trPr>
        <w:tc>
          <w:tcPr>
            <w:tcW w:w="2728" w:type="pct"/>
            <w:gridSpan w:val="3"/>
            <w:shd w:val="clear" w:color="auto" w:fill="auto"/>
          </w:tcPr>
          <w:p w14:paraId="4F910829" w14:textId="77777777" w:rsidR="003C0DFF" w:rsidRPr="005026A1" w:rsidRDefault="003C0DFF" w:rsidP="00AD57DF">
            <w:pPr>
              <w:pStyle w:val="TAL"/>
            </w:pPr>
            <w:r w:rsidRPr="005026A1">
              <w:t>T5</w:t>
            </w:r>
          </w:p>
        </w:tc>
        <w:tc>
          <w:tcPr>
            <w:tcW w:w="677" w:type="pct"/>
            <w:shd w:val="clear" w:color="auto" w:fill="auto"/>
          </w:tcPr>
          <w:p w14:paraId="09F2F9D8" w14:textId="77777777" w:rsidR="003C0DFF" w:rsidRPr="005026A1" w:rsidRDefault="003C0DFF" w:rsidP="00AD57DF">
            <w:pPr>
              <w:pStyle w:val="TAC"/>
            </w:pPr>
            <w:r w:rsidRPr="005026A1">
              <w:t>s</w:t>
            </w:r>
          </w:p>
        </w:tc>
        <w:tc>
          <w:tcPr>
            <w:tcW w:w="1595" w:type="pct"/>
            <w:shd w:val="clear" w:color="auto" w:fill="auto"/>
          </w:tcPr>
          <w:p w14:paraId="49678AFE" w14:textId="77777777" w:rsidR="003C0DFF" w:rsidRPr="005026A1" w:rsidRDefault="003C0DFF" w:rsidP="00AD57DF">
            <w:pPr>
              <w:pStyle w:val="TAC"/>
            </w:pPr>
            <w:r w:rsidRPr="005026A1">
              <w:t>0.88</w:t>
            </w:r>
          </w:p>
        </w:tc>
      </w:tr>
      <w:tr w:rsidR="003C0DFF" w:rsidRPr="005026A1" w14:paraId="495BB7FE" w14:textId="77777777" w:rsidTr="00AD57DF">
        <w:trPr>
          <w:trHeight w:val="164"/>
          <w:jc w:val="center"/>
        </w:trPr>
        <w:tc>
          <w:tcPr>
            <w:tcW w:w="2728" w:type="pct"/>
            <w:gridSpan w:val="3"/>
            <w:shd w:val="clear" w:color="auto" w:fill="auto"/>
          </w:tcPr>
          <w:p w14:paraId="122680FB" w14:textId="77777777" w:rsidR="003C0DFF" w:rsidRPr="005026A1" w:rsidRDefault="003C0DFF" w:rsidP="00AD57DF">
            <w:pPr>
              <w:pStyle w:val="TAL"/>
            </w:pPr>
            <w:r w:rsidRPr="005026A1">
              <w:t>T6</w:t>
            </w:r>
          </w:p>
        </w:tc>
        <w:tc>
          <w:tcPr>
            <w:tcW w:w="677" w:type="pct"/>
            <w:shd w:val="clear" w:color="auto" w:fill="auto"/>
          </w:tcPr>
          <w:p w14:paraId="6A2ED946" w14:textId="77777777" w:rsidR="003C0DFF" w:rsidRPr="005026A1" w:rsidRDefault="003C0DFF" w:rsidP="00AD57DF">
            <w:pPr>
              <w:pStyle w:val="TAC"/>
            </w:pPr>
            <w:r w:rsidRPr="005026A1">
              <w:t>s</w:t>
            </w:r>
          </w:p>
        </w:tc>
        <w:tc>
          <w:tcPr>
            <w:tcW w:w="1595" w:type="pct"/>
            <w:shd w:val="clear" w:color="auto" w:fill="auto"/>
          </w:tcPr>
          <w:p w14:paraId="22524632" w14:textId="77777777" w:rsidR="003C0DFF" w:rsidRPr="005026A1" w:rsidRDefault="003C0DFF" w:rsidP="00AD57DF">
            <w:pPr>
              <w:pStyle w:val="TAC"/>
            </w:pPr>
            <w:r w:rsidRPr="005026A1">
              <w:t>0.84</w:t>
            </w:r>
          </w:p>
        </w:tc>
      </w:tr>
      <w:tr w:rsidR="003C0DFF" w:rsidRPr="005026A1" w14:paraId="6261671A" w14:textId="77777777" w:rsidTr="00AD57DF">
        <w:trPr>
          <w:trHeight w:val="50"/>
          <w:jc w:val="center"/>
        </w:trPr>
        <w:tc>
          <w:tcPr>
            <w:tcW w:w="5000" w:type="pct"/>
            <w:gridSpan w:val="5"/>
          </w:tcPr>
          <w:p w14:paraId="5EAE5E38" w14:textId="77777777" w:rsidR="003C0DFF" w:rsidRPr="005026A1" w:rsidRDefault="003C0DFF" w:rsidP="00AD57DF">
            <w:pPr>
              <w:pStyle w:val="TAN"/>
            </w:pPr>
            <w:r w:rsidRPr="005026A1">
              <w:t>Note 1:</w:t>
            </w:r>
            <w:r w:rsidRPr="005026A1">
              <w:tab/>
              <w:t>UE-specific PDCCH is not transmitted after T1 starts.</w:t>
            </w:r>
          </w:p>
        </w:tc>
      </w:tr>
    </w:tbl>
    <w:p w14:paraId="4DBD4BB4" w14:textId="77777777" w:rsidR="003C0DFF" w:rsidRPr="005026A1" w:rsidRDefault="003C0DFF" w:rsidP="003C0DFF"/>
    <w:p w14:paraId="720E0A82" w14:textId="77777777" w:rsidR="003C0DFF" w:rsidRPr="005026A1" w:rsidRDefault="003C0DFF" w:rsidP="003C0DFF">
      <w:pPr>
        <w:pStyle w:val="H6"/>
      </w:pPr>
      <w:r w:rsidRPr="005026A1">
        <w:t>16.5.1.12.4.2</w:t>
      </w:r>
      <w:r w:rsidRPr="005026A1">
        <w:tab/>
      </w:r>
      <w:r w:rsidRPr="005026A1">
        <w:rPr>
          <w:lang w:eastAsia="x-none"/>
        </w:rPr>
        <w:t>Test</w:t>
      </w:r>
      <w:r w:rsidRPr="005026A1">
        <w:t xml:space="preserve"> procedure</w:t>
      </w:r>
    </w:p>
    <w:p w14:paraId="1FB6206E" w14:textId="77777777" w:rsidR="003C0DFF" w:rsidRPr="005026A1" w:rsidRDefault="003C0DFF" w:rsidP="003C0DFF">
      <w:r w:rsidRPr="005026A1">
        <w:t>Same as the test procedure given in clause 6.5.1.6</w:t>
      </w:r>
      <w:r w:rsidRPr="005026A1">
        <w:rPr>
          <w:rFonts w:cs="Arial"/>
        </w:rPr>
        <w:t>.4.2.</w:t>
      </w:r>
    </w:p>
    <w:p w14:paraId="2906D189" w14:textId="77777777" w:rsidR="003C0DFF" w:rsidRPr="005026A1" w:rsidRDefault="003C0DFF" w:rsidP="003C0DFF">
      <w:pPr>
        <w:pStyle w:val="H6"/>
      </w:pPr>
      <w:r w:rsidRPr="005026A1">
        <w:t>16.5.1.12.4.3</w:t>
      </w:r>
      <w:r w:rsidRPr="005026A1">
        <w:tab/>
      </w:r>
      <w:r w:rsidRPr="005026A1">
        <w:rPr>
          <w:lang w:eastAsia="x-none"/>
        </w:rPr>
        <w:t>Message</w:t>
      </w:r>
      <w:r w:rsidRPr="005026A1">
        <w:t xml:space="preserve"> contents</w:t>
      </w:r>
    </w:p>
    <w:p w14:paraId="05A149BE" w14:textId="77777777" w:rsidR="003C0DFF" w:rsidRPr="005026A1" w:rsidRDefault="003C0DFF" w:rsidP="003C0DFF">
      <w:pPr>
        <w:rPr>
          <w:lang w:eastAsia="zh-CN"/>
        </w:rPr>
      </w:pPr>
      <w:r w:rsidRPr="005026A1">
        <w:t xml:space="preserve">Same as the </w:t>
      </w:r>
      <w:r w:rsidRPr="005026A1">
        <w:rPr>
          <w:lang w:eastAsia="zh-CN"/>
        </w:rPr>
        <w:t>message</w:t>
      </w:r>
      <w:r w:rsidRPr="005026A1">
        <w:t xml:space="preserve"> contents given in clause 6.5.1.6</w:t>
      </w:r>
      <w:r w:rsidRPr="005026A1">
        <w:rPr>
          <w:rFonts w:cs="Arial"/>
        </w:rPr>
        <w:t>.4.3.</w:t>
      </w:r>
    </w:p>
    <w:p w14:paraId="1796B0C1" w14:textId="77777777" w:rsidR="003C0DFF" w:rsidRPr="005026A1" w:rsidRDefault="003C0DFF" w:rsidP="003C0DFF">
      <w:pPr>
        <w:pStyle w:val="H6"/>
        <w:rPr>
          <w:rFonts w:eastAsia="MS Mincho"/>
        </w:rPr>
      </w:pPr>
      <w:r w:rsidRPr="005026A1">
        <w:t>16.5.1.12.5</w:t>
      </w:r>
      <w:r w:rsidRPr="005026A1">
        <w:tab/>
        <w:t xml:space="preserve">Test </w:t>
      </w:r>
      <w:r w:rsidRPr="005026A1">
        <w:rPr>
          <w:lang w:eastAsia="x-none"/>
        </w:rPr>
        <w:t>requirement</w:t>
      </w:r>
    </w:p>
    <w:p w14:paraId="0B078E78" w14:textId="77777777" w:rsidR="003C0DFF" w:rsidRPr="005026A1" w:rsidRDefault="003C0DFF" w:rsidP="003C0DFF">
      <w:pPr>
        <w:rPr>
          <w:rFonts w:cs="Arial"/>
        </w:rPr>
      </w:pPr>
      <w:r w:rsidRPr="005026A1">
        <w:t xml:space="preserve">Same as the </w:t>
      </w:r>
      <w:r w:rsidRPr="005026A1">
        <w:rPr>
          <w:lang w:eastAsia="zh-CN"/>
        </w:rPr>
        <w:t>test</w:t>
      </w:r>
      <w:r w:rsidRPr="005026A1">
        <w:t xml:space="preserve"> requirements given in clause 6.5.1.6</w:t>
      </w:r>
      <w:r w:rsidRPr="005026A1">
        <w:rPr>
          <w:rFonts w:cs="Arial"/>
        </w:rPr>
        <w:t>.5 with following exceptions:</w:t>
      </w:r>
    </w:p>
    <w:p w14:paraId="3BF14778"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6.5.1.6.5-1 is replaced by Table 16.5.1.12.5-1.</w:t>
      </w:r>
    </w:p>
    <w:p w14:paraId="324F9113" w14:textId="77777777" w:rsidR="003C0DFF" w:rsidRPr="005026A1" w:rsidRDefault="003C0DFF" w:rsidP="003C0DFF">
      <w:pPr>
        <w:pStyle w:val="TH"/>
      </w:pPr>
      <w:r w:rsidRPr="005026A1">
        <w:t>Table 16.5.1.12.5-1: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3C0DFF" w:rsidRPr="005026A1" w14:paraId="1B767BAD" w14:textId="77777777" w:rsidTr="00AD57DF">
        <w:trPr>
          <w:cantSplit/>
          <w:trHeight w:val="169"/>
          <w:jc w:val="center"/>
        </w:trPr>
        <w:tc>
          <w:tcPr>
            <w:tcW w:w="3539" w:type="dxa"/>
            <w:vMerge w:val="restart"/>
            <w:tcBorders>
              <w:top w:val="single" w:sz="4" w:space="0" w:color="auto"/>
              <w:left w:val="single" w:sz="4" w:space="0" w:color="auto"/>
              <w:right w:val="single" w:sz="4" w:space="0" w:color="auto"/>
            </w:tcBorders>
            <w:hideMark/>
          </w:tcPr>
          <w:p w14:paraId="317D4E82" w14:textId="77777777" w:rsidR="003C0DFF" w:rsidRPr="005026A1" w:rsidRDefault="003C0DFF" w:rsidP="00AD57DF">
            <w:pPr>
              <w:pStyle w:val="TAH"/>
            </w:pPr>
            <w:bookmarkStart w:id="52" w:name="_Hlk157683034"/>
            <w:r w:rsidRPr="005026A1">
              <w:t>Parameter</w:t>
            </w:r>
          </w:p>
        </w:tc>
        <w:tc>
          <w:tcPr>
            <w:tcW w:w="1276" w:type="dxa"/>
            <w:vMerge w:val="restart"/>
            <w:tcBorders>
              <w:top w:val="single" w:sz="4" w:space="0" w:color="auto"/>
              <w:left w:val="single" w:sz="4" w:space="0" w:color="auto"/>
              <w:right w:val="single" w:sz="4" w:space="0" w:color="auto"/>
            </w:tcBorders>
            <w:hideMark/>
          </w:tcPr>
          <w:p w14:paraId="2F39AB71" w14:textId="77777777" w:rsidR="003C0DFF" w:rsidRPr="005026A1" w:rsidRDefault="003C0DFF" w:rsidP="00AD57DF">
            <w:pPr>
              <w:pStyle w:val="TAH"/>
            </w:pPr>
            <w:r w:rsidRPr="005026A1">
              <w:t>Unit</w:t>
            </w:r>
          </w:p>
        </w:tc>
        <w:tc>
          <w:tcPr>
            <w:tcW w:w="4920" w:type="dxa"/>
            <w:gridSpan w:val="5"/>
            <w:tcBorders>
              <w:top w:val="single" w:sz="4" w:space="0" w:color="auto"/>
              <w:left w:val="single" w:sz="4" w:space="0" w:color="auto"/>
              <w:bottom w:val="single" w:sz="4" w:space="0" w:color="auto"/>
              <w:right w:val="single" w:sz="4" w:space="0" w:color="auto"/>
            </w:tcBorders>
            <w:hideMark/>
          </w:tcPr>
          <w:p w14:paraId="5272DC33" w14:textId="77777777" w:rsidR="003C0DFF" w:rsidRPr="005026A1" w:rsidRDefault="003C0DFF" w:rsidP="00AD57DF">
            <w:pPr>
              <w:pStyle w:val="TAH"/>
            </w:pPr>
            <w:r w:rsidRPr="005026A1">
              <w:t>Test 1</w:t>
            </w:r>
          </w:p>
        </w:tc>
      </w:tr>
      <w:tr w:rsidR="003C0DFF" w:rsidRPr="005026A1" w14:paraId="6AA35F22" w14:textId="77777777" w:rsidTr="00AD57DF">
        <w:trPr>
          <w:cantSplit/>
          <w:trHeight w:val="191"/>
          <w:jc w:val="center"/>
        </w:trPr>
        <w:tc>
          <w:tcPr>
            <w:tcW w:w="3539" w:type="dxa"/>
            <w:vMerge/>
            <w:tcBorders>
              <w:left w:val="single" w:sz="4" w:space="0" w:color="auto"/>
              <w:bottom w:val="single" w:sz="4" w:space="0" w:color="auto"/>
              <w:right w:val="single" w:sz="4" w:space="0" w:color="auto"/>
            </w:tcBorders>
          </w:tcPr>
          <w:p w14:paraId="2B736BF3" w14:textId="77777777" w:rsidR="003C0DFF" w:rsidRPr="005026A1" w:rsidRDefault="003C0DFF" w:rsidP="00AD57DF">
            <w:pPr>
              <w:pStyle w:val="TAH"/>
            </w:pPr>
          </w:p>
        </w:tc>
        <w:tc>
          <w:tcPr>
            <w:tcW w:w="1276" w:type="dxa"/>
            <w:vMerge/>
            <w:tcBorders>
              <w:left w:val="single" w:sz="4" w:space="0" w:color="auto"/>
              <w:bottom w:val="single" w:sz="4" w:space="0" w:color="auto"/>
              <w:right w:val="single" w:sz="4" w:space="0" w:color="auto"/>
            </w:tcBorders>
          </w:tcPr>
          <w:p w14:paraId="0601036D" w14:textId="77777777" w:rsidR="003C0DFF" w:rsidRPr="005026A1" w:rsidRDefault="003C0DFF" w:rsidP="00AD57DF">
            <w:pPr>
              <w:pStyle w:val="TAH"/>
            </w:pPr>
          </w:p>
        </w:tc>
        <w:tc>
          <w:tcPr>
            <w:tcW w:w="984" w:type="dxa"/>
            <w:tcBorders>
              <w:top w:val="single" w:sz="4" w:space="0" w:color="auto"/>
              <w:left w:val="single" w:sz="4" w:space="0" w:color="auto"/>
              <w:bottom w:val="single" w:sz="4" w:space="0" w:color="auto"/>
              <w:right w:val="single" w:sz="4" w:space="0" w:color="auto"/>
            </w:tcBorders>
            <w:hideMark/>
          </w:tcPr>
          <w:p w14:paraId="6FED1E46" w14:textId="77777777" w:rsidR="003C0DFF" w:rsidRPr="005026A1" w:rsidRDefault="003C0DFF" w:rsidP="00AD57DF">
            <w:pPr>
              <w:pStyle w:val="TAH"/>
            </w:pPr>
            <w:r w:rsidRPr="005026A1">
              <w:t>T1</w:t>
            </w:r>
          </w:p>
        </w:tc>
        <w:tc>
          <w:tcPr>
            <w:tcW w:w="984" w:type="dxa"/>
            <w:tcBorders>
              <w:top w:val="single" w:sz="4" w:space="0" w:color="auto"/>
              <w:left w:val="single" w:sz="4" w:space="0" w:color="auto"/>
              <w:bottom w:val="single" w:sz="4" w:space="0" w:color="auto"/>
              <w:right w:val="single" w:sz="4" w:space="0" w:color="auto"/>
            </w:tcBorders>
            <w:hideMark/>
          </w:tcPr>
          <w:p w14:paraId="76AF4DAD" w14:textId="77777777" w:rsidR="003C0DFF" w:rsidRPr="005026A1" w:rsidRDefault="003C0DFF" w:rsidP="00AD57DF">
            <w:pPr>
              <w:pStyle w:val="TAH"/>
            </w:pPr>
            <w:r w:rsidRPr="005026A1">
              <w:t>T2</w:t>
            </w:r>
          </w:p>
        </w:tc>
        <w:tc>
          <w:tcPr>
            <w:tcW w:w="984" w:type="dxa"/>
            <w:tcBorders>
              <w:top w:val="single" w:sz="4" w:space="0" w:color="auto"/>
              <w:left w:val="single" w:sz="4" w:space="0" w:color="auto"/>
              <w:bottom w:val="single" w:sz="4" w:space="0" w:color="auto"/>
              <w:right w:val="single" w:sz="4" w:space="0" w:color="auto"/>
            </w:tcBorders>
            <w:hideMark/>
          </w:tcPr>
          <w:p w14:paraId="3E43D591" w14:textId="77777777" w:rsidR="003C0DFF" w:rsidRPr="005026A1" w:rsidRDefault="003C0DFF" w:rsidP="00AD57DF">
            <w:pPr>
              <w:pStyle w:val="TAH"/>
            </w:pPr>
            <w:r w:rsidRPr="005026A1">
              <w:t>T3</w:t>
            </w:r>
          </w:p>
        </w:tc>
        <w:tc>
          <w:tcPr>
            <w:tcW w:w="984" w:type="dxa"/>
            <w:tcBorders>
              <w:top w:val="single" w:sz="4" w:space="0" w:color="auto"/>
              <w:left w:val="single" w:sz="4" w:space="0" w:color="auto"/>
              <w:bottom w:val="single" w:sz="4" w:space="0" w:color="auto"/>
              <w:right w:val="single" w:sz="4" w:space="0" w:color="auto"/>
            </w:tcBorders>
            <w:hideMark/>
          </w:tcPr>
          <w:p w14:paraId="4B64EEEC" w14:textId="77777777" w:rsidR="003C0DFF" w:rsidRPr="005026A1" w:rsidRDefault="003C0DFF" w:rsidP="00AD57DF">
            <w:pPr>
              <w:pStyle w:val="TAH"/>
            </w:pPr>
            <w:r w:rsidRPr="005026A1">
              <w:t>T4</w:t>
            </w:r>
          </w:p>
        </w:tc>
        <w:tc>
          <w:tcPr>
            <w:tcW w:w="984" w:type="dxa"/>
            <w:tcBorders>
              <w:top w:val="single" w:sz="4" w:space="0" w:color="auto"/>
              <w:left w:val="single" w:sz="4" w:space="0" w:color="auto"/>
              <w:bottom w:val="single" w:sz="4" w:space="0" w:color="auto"/>
              <w:right w:val="single" w:sz="4" w:space="0" w:color="auto"/>
            </w:tcBorders>
            <w:hideMark/>
          </w:tcPr>
          <w:p w14:paraId="7A2EA601" w14:textId="77777777" w:rsidR="003C0DFF" w:rsidRPr="005026A1" w:rsidRDefault="003C0DFF" w:rsidP="00AD57DF">
            <w:pPr>
              <w:pStyle w:val="TAH"/>
            </w:pPr>
            <w:r w:rsidRPr="005026A1">
              <w:t>T5</w:t>
            </w:r>
          </w:p>
        </w:tc>
      </w:tr>
      <w:tr w:rsidR="003C0DFF" w:rsidRPr="005026A1" w14:paraId="01E884C0"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1885956A" w14:textId="77777777" w:rsidR="003C0DFF" w:rsidRPr="005026A1" w:rsidRDefault="003C0DFF" w:rsidP="00AD57DF">
            <w:pPr>
              <w:pStyle w:val="TAL"/>
            </w:pPr>
            <w:r w:rsidRPr="005026A1">
              <w:rPr>
                <w:rFonts w:cs="Arial"/>
                <w:szCs w:val="16"/>
                <w:lang w:eastAsia="ja-JP"/>
              </w:rPr>
              <w:t>EPRE ratio of PDCCH DMRS to SSS</w:t>
            </w:r>
          </w:p>
        </w:tc>
        <w:tc>
          <w:tcPr>
            <w:tcW w:w="1276" w:type="dxa"/>
            <w:tcBorders>
              <w:top w:val="single" w:sz="4" w:space="0" w:color="auto"/>
              <w:left w:val="single" w:sz="4" w:space="0" w:color="auto"/>
              <w:bottom w:val="single" w:sz="4" w:space="0" w:color="auto"/>
              <w:right w:val="single" w:sz="4" w:space="0" w:color="auto"/>
            </w:tcBorders>
            <w:hideMark/>
          </w:tcPr>
          <w:p w14:paraId="57C1B2DD" w14:textId="77777777" w:rsidR="003C0DFF" w:rsidRPr="005026A1" w:rsidRDefault="003C0DFF" w:rsidP="00AD57DF">
            <w:pPr>
              <w:pStyle w:val="TAC"/>
            </w:pPr>
            <w:r w:rsidRPr="005026A1">
              <w:t>dB</w:t>
            </w:r>
          </w:p>
        </w:tc>
        <w:tc>
          <w:tcPr>
            <w:tcW w:w="4920" w:type="dxa"/>
            <w:gridSpan w:val="5"/>
            <w:vMerge w:val="restart"/>
            <w:tcBorders>
              <w:top w:val="single" w:sz="4" w:space="0" w:color="auto"/>
              <w:left w:val="single" w:sz="4" w:space="0" w:color="auto"/>
              <w:right w:val="single" w:sz="4" w:space="0" w:color="auto"/>
            </w:tcBorders>
            <w:vAlign w:val="center"/>
            <w:hideMark/>
          </w:tcPr>
          <w:p w14:paraId="3CF79A55" w14:textId="77777777" w:rsidR="003C0DFF" w:rsidRPr="005026A1" w:rsidRDefault="003C0DFF" w:rsidP="00AD57DF">
            <w:pPr>
              <w:pStyle w:val="TAC"/>
            </w:pPr>
            <w:r w:rsidRPr="005026A1">
              <w:rPr>
                <w:lang w:eastAsia="zh-CN"/>
              </w:rPr>
              <w:t>0</w:t>
            </w:r>
          </w:p>
        </w:tc>
      </w:tr>
      <w:tr w:rsidR="003C0DFF" w:rsidRPr="005026A1" w14:paraId="1553D6A9" w14:textId="77777777" w:rsidTr="00AD57DF">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5039735F" w14:textId="77777777" w:rsidR="003C0DFF" w:rsidRPr="005026A1" w:rsidRDefault="003C0DFF" w:rsidP="00AD57DF">
            <w:pPr>
              <w:pStyle w:val="TAL"/>
            </w:pPr>
            <w:r w:rsidRPr="005026A1">
              <w:rPr>
                <w:rFonts w:cs="Arial"/>
                <w:szCs w:val="16"/>
                <w:lang w:eastAsia="ja-JP"/>
              </w:rPr>
              <w:t>EPRE ratio of PDCCH to PDCCH DMRS</w:t>
            </w:r>
          </w:p>
        </w:tc>
        <w:tc>
          <w:tcPr>
            <w:tcW w:w="1276" w:type="dxa"/>
            <w:tcBorders>
              <w:top w:val="single" w:sz="4" w:space="0" w:color="auto"/>
              <w:left w:val="single" w:sz="4" w:space="0" w:color="auto"/>
              <w:bottom w:val="single" w:sz="4" w:space="0" w:color="auto"/>
              <w:right w:val="single" w:sz="4" w:space="0" w:color="auto"/>
            </w:tcBorders>
            <w:hideMark/>
          </w:tcPr>
          <w:p w14:paraId="470BD124" w14:textId="77777777" w:rsidR="003C0DFF" w:rsidRPr="005026A1" w:rsidRDefault="003C0DFF" w:rsidP="00AD57DF">
            <w:pPr>
              <w:pStyle w:val="TAC"/>
            </w:pPr>
            <w:r w:rsidRPr="005026A1">
              <w:t>dB</w:t>
            </w:r>
          </w:p>
        </w:tc>
        <w:tc>
          <w:tcPr>
            <w:tcW w:w="4920" w:type="dxa"/>
            <w:gridSpan w:val="5"/>
            <w:vMerge/>
            <w:tcBorders>
              <w:left w:val="single" w:sz="4" w:space="0" w:color="auto"/>
              <w:right w:val="single" w:sz="4" w:space="0" w:color="auto"/>
            </w:tcBorders>
          </w:tcPr>
          <w:p w14:paraId="2B632374" w14:textId="77777777" w:rsidR="003C0DFF" w:rsidRPr="005026A1" w:rsidRDefault="003C0DFF" w:rsidP="00AD57DF">
            <w:pPr>
              <w:pStyle w:val="TAC"/>
            </w:pPr>
          </w:p>
        </w:tc>
      </w:tr>
      <w:tr w:rsidR="003C0DFF" w:rsidRPr="005026A1" w14:paraId="6C02A948"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4C5EC9BD" w14:textId="77777777" w:rsidR="003C0DFF" w:rsidRPr="005026A1" w:rsidRDefault="003C0DFF" w:rsidP="00AD57DF">
            <w:pPr>
              <w:pStyle w:val="TAL"/>
            </w:pPr>
            <w:r w:rsidRPr="005026A1">
              <w:rPr>
                <w:rFonts w:cs="Arial"/>
                <w:szCs w:val="16"/>
                <w:lang w:eastAsia="ja-JP"/>
              </w:rPr>
              <w:t>EPRE ratio of PBCH DMRS to SSS</w:t>
            </w:r>
          </w:p>
        </w:tc>
        <w:tc>
          <w:tcPr>
            <w:tcW w:w="1276" w:type="dxa"/>
            <w:tcBorders>
              <w:top w:val="single" w:sz="4" w:space="0" w:color="auto"/>
              <w:left w:val="single" w:sz="4" w:space="0" w:color="auto"/>
              <w:bottom w:val="single" w:sz="4" w:space="0" w:color="auto"/>
              <w:right w:val="single" w:sz="4" w:space="0" w:color="auto"/>
            </w:tcBorders>
            <w:hideMark/>
          </w:tcPr>
          <w:p w14:paraId="6B6E4846" w14:textId="77777777" w:rsidR="003C0DFF" w:rsidRPr="005026A1" w:rsidRDefault="003C0DFF" w:rsidP="00AD57DF">
            <w:pPr>
              <w:pStyle w:val="TAC"/>
            </w:pPr>
            <w:r w:rsidRPr="005026A1">
              <w:t>dB</w:t>
            </w:r>
          </w:p>
        </w:tc>
        <w:tc>
          <w:tcPr>
            <w:tcW w:w="4920" w:type="dxa"/>
            <w:gridSpan w:val="5"/>
            <w:vMerge/>
            <w:tcBorders>
              <w:left w:val="single" w:sz="4" w:space="0" w:color="auto"/>
              <w:right w:val="single" w:sz="4" w:space="0" w:color="auto"/>
            </w:tcBorders>
            <w:hideMark/>
          </w:tcPr>
          <w:p w14:paraId="00D7A5DC" w14:textId="77777777" w:rsidR="003C0DFF" w:rsidRPr="005026A1" w:rsidRDefault="003C0DFF" w:rsidP="00AD57DF">
            <w:pPr>
              <w:pStyle w:val="TAC"/>
              <w:rPr>
                <w:lang w:eastAsia="zh-CN"/>
              </w:rPr>
            </w:pPr>
          </w:p>
        </w:tc>
      </w:tr>
      <w:tr w:rsidR="003C0DFF" w:rsidRPr="005026A1" w14:paraId="758F6E99"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3D25307C" w14:textId="77777777" w:rsidR="003C0DFF" w:rsidRPr="005026A1" w:rsidRDefault="003C0DFF" w:rsidP="00AD57DF">
            <w:pPr>
              <w:pStyle w:val="TAL"/>
            </w:pPr>
            <w:r w:rsidRPr="005026A1">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56C1D7B1" w14:textId="77777777" w:rsidR="003C0DFF" w:rsidRPr="005026A1" w:rsidRDefault="003C0DFF" w:rsidP="00AD57DF">
            <w:pPr>
              <w:pStyle w:val="TAC"/>
            </w:pPr>
            <w:r w:rsidRPr="005026A1">
              <w:t>dB</w:t>
            </w:r>
          </w:p>
        </w:tc>
        <w:tc>
          <w:tcPr>
            <w:tcW w:w="4920" w:type="dxa"/>
            <w:gridSpan w:val="5"/>
            <w:vMerge/>
            <w:tcBorders>
              <w:left w:val="single" w:sz="4" w:space="0" w:color="auto"/>
              <w:right w:val="single" w:sz="4" w:space="0" w:color="auto"/>
            </w:tcBorders>
          </w:tcPr>
          <w:p w14:paraId="657C888D" w14:textId="77777777" w:rsidR="003C0DFF" w:rsidRPr="005026A1" w:rsidRDefault="003C0DFF" w:rsidP="00AD57DF">
            <w:pPr>
              <w:pStyle w:val="TAC"/>
            </w:pPr>
          </w:p>
        </w:tc>
      </w:tr>
      <w:tr w:rsidR="003C0DFF" w:rsidRPr="005026A1" w14:paraId="32012D96" w14:textId="77777777" w:rsidTr="00AD57DF">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1A92DA92" w14:textId="77777777" w:rsidR="003C0DFF" w:rsidRPr="005026A1" w:rsidRDefault="003C0DFF" w:rsidP="00AD57DF">
            <w:pPr>
              <w:pStyle w:val="TAL"/>
            </w:pPr>
            <w:r w:rsidRPr="005026A1">
              <w:rPr>
                <w:rFonts w:cs="Arial"/>
                <w:szCs w:val="16"/>
                <w:lang w:eastAsia="ja-JP"/>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0ED7D79A" w14:textId="77777777" w:rsidR="003C0DFF" w:rsidRPr="005026A1" w:rsidRDefault="003C0DFF" w:rsidP="00AD57DF">
            <w:pPr>
              <w:pStyle w:val="TAC"/>
            </w:pPr>
            <w:r w:rsidRPr="005026A1">
              <w:t>dB</w:t>
            </w:r>
          </w:p>
        </w:tc>
        <w:tc>
          <w:tcPr>
            <w:tcW w:w="4920" w:type="dxa"/>
            <w:gridSpan w:val="5"/>
            <w:vMerge/>
            <w:tcBorders>
              <w:left w:val="single" w:sz="4" w:space="0" w:color="auto"/>
              <w:right w:val="single" w:sz="4" w:space="0" w:color="auto"/>
            </w:tcBorders>
          </w:tcPr>
          <w:p w14:paraId="0976EA24" w14:textId="77777777" w:rsidR="003C0DFF" w:rsidRPr="005026A1" w:rsidRDefault="003C0DFF" w:rsidP="00AD57DF">
            <w:pPr>
              <w:pStyle w:val="TAC"/>
            </w:pPr>
          </w:p>
        </w:tc>
      </w:tr>
      <w:tr w:rsidR="003C0DFF" w:rsidRPr="005026A1" w14:paraId="6142AE39"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723EAA68" w14:textId="77777777" w:rsidR="003C0DFF" w:rsidRPr="005026A1" w:rsidRDefault="003C0DFF" w:rsidP="00AD57DF">
            <w:pPr>
              <w:pStyle w:val="TAL"/>
            </w:pPr>
            <w:r w:rsidRPr="005026A1">
              <w:rPr>
                <w:rFonts w:cs="Arial"/>
                <w:szCs w:val="16"/>
                <w:lang w:eastAsia="ja-JP"/>
              </w:rPr>
              <w:t>EPRE ratio of PDSCH DMRS to SSS</w:t>
            </w:r>
          </w:p>
        </w:tc>
        <w:tc>
          <w:tcPr>
            <w:tcW w:w="1276" w:type="dxa"/>
            <w:tcBorders>
              <w:top w:val="single" w:sz="4" w:space="0" w:color="auto"/>
              <w:left w:val="single" w:sz="4" w:space="0" w:color="auto"/>
              <w:bottom w:val="single" w:sz="4" w:space="0" w:color="auto"/>
              <w:right w:val="single" w:sz="4" w:space="0" w:color="auto"/>
            </w:tcBorders>
            <w:hideMark/>
          </w:tcPr>
          <w:p w14:paraId="691C4C98" w14:textId="77777777" w:rsidR="003C0DFF" w:rsidRPr="005026A1" w:rsidRDefault="003C0DFF" w:rsidP="00AD57DF">
            <w:pPr>
              <w:pStyle w:val="TAC"/>
            </w:pPr>
            <w:r w:rsidRPr="005026A1">
              <w:t>dB</w:t>
            </w:r>
          </w:p>
        </w:tc>
        <w:tc>
          <w:tcPr>
            <w:tcW w:w="4920" w:type="dxa"/>
            <w:gridSpan w:val="5"/>
            <w:vMerge/>
            <w:tcBorders>
              <w:left w:val="single" w:sz="4" w:space="0" w:color="auto"/>
              <w:right w:val="single" w:sz="4" w:space="0" w:color="auto"/>
            </w:tcBorders>
          </w:tcPr>
          <w:p w14:paraId="7DB343F3" w14:textId="77777777" w:rsidR="003C0DFF" w:rsidRPr="005026A1" w:rsidRDefault="003C0DFF" w:rsidP="00AD57DF">
            <w:pPr>
              <w:pStyle w:val="TAC"/>
            </w:pPr>
          </w:p>
        </w:tc>
      </w:tr>
      <w:tr w:rsidR="003C0DFF" w:rsidRPr="005026A1" w14:paraId="37AD2BB1"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56229EBE" w14:textId="77777777" w:rsidR="003C0DFF" w:rsidRPr="005026A1" w:rsidRDefault="003C0DFF" w:rsidP="00AD57DF">
            <w:pPr>
              <w:pStyle w:val="TAL"/>
              <w:rPr>
                <w:rFonts w:cs="Arial"/>
                <w:szCs w:val="16"/>
                <w:lang w:eastAsia="ja-JP"/>
              </w:rPr>
            </w:pPr>
            <w:r w:rsidRPr="005026A1">
              <w:rPr>
                <w:rFonts w:cs="Arial"/>
                <w:szCs w:val="16"/>
                <w:lang w:eastAsia="ja-JP"/>
              </w:rPr>
              <w:t>EPRE ratio of PDSCH to PDSCH DMRS</w:t>
            </w:r>
          </w:p>
        </w:tc>
        <w:tc>
          <w:tcPr>
            <w:tcW w:w="1276" w:type="dxa"/>
            <w:tcBorders>
              <w:top w:val="single" w:sz="4" w:space="0" w:color="auto"/>
              <w:left w:val="single" w:sz="4" w:space="0" w:color="auto"/>
              <w:bottom w:val="single" w:sz="4" w:space="0" w:color="auto"/>
              <w:right w:val="single" w:sz="4" w:space="0" w:color="auto"/>
            </w:tcBorders>
            <w:hideMark/>
          </w:tcPr>
          <w:p w14:paraId="0930B74B" w14:textId="77777777" w:rsidR="003C0DFF" w:rsidRPr="005026A1" w:rsidRDefault="003C0DFF" w:rsidP="00AD57DF">
            <w:pPr>
              <w:pStyle w:val="TAC"/>
            </w:pPr>
            <w:r w:rsidRPr="005026A1">
              <w:rPr>
                <w:lang w:eastAsia="zh-CN"/>
              </w:rPr>
              <w:t>dB</w:t>
            </w:r>
          </w:p>
        </w:tc>
        <w:tc>
          <w:tcPr>
            <w:tcW w:w="4920" w:type="dxa"/>
            <w:gridSpan w:val="5"/>
            <w:vMerge/>
            <w:tcBorders>
              <w:left w:val="single" w:sz="4" w:space="0" w:color="auto"/>
              <w:right w:val="single" w:sz="4" w:space="0" w:color="auto"/>
            </w:tcBorders>
          </w:tcPr>
          <w:p w14:paraId="2CF46AAD" w14:textId="77777777" w:rsidR="003C0DFF" w:rsidRPr="005026A1" w:rsidRDefault="003C0DFF" w:rsidP="00AD57DF">
            <w:pPr>
              <w:pStyle w:val="TAC"/>
            </w:pPr>
          </w:p>
        </w:tc>
      </w:tr>
      <w:tr w:rsidR="003C0DFF" w:rsidRPr="005026A1" w14:paraId="35E5E2A9"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0971EBA9" w14:textId="77777777" w:rsidR="003C0DFF" w:rsidRPr="005026A1" w:rsidRDefault="003C0DFF" w:rsidP="00AD57DF">
            <w:pPr>
              <w:pStyle w:val="TAL"/>
              <w:rPr>
                <w:rFonts w:cs="Arial"/>
                <w:szCs w:val="16"/>
                <w:lang w:eastAsia="ja-JP"/>
              </w:rPr>
            </w:pPr>
            <w:r w:rsidRPr="005026A1">
              <w:rPr>
                <w:rFonts w:cs="Arial"/>
                <w:szCs w:val="16"/>
                <w:lang w:eastAsia="ja-JP"/>
              </w:rPr>
              <w:t>EPRE ratio of OCNG DMRS to SSS</w:t>
            </w:r>
          </w:p>
        </w:tc>
        <w:tc>
          <w:tcPr>
            <w:tcW w:w="1276" w:type="dxa"/>
            <w:tcBorders>
              <w:top w:val="single" w:sz="4" w:space="0" w:color="auto"/>
              <w:left w:val="single" w:sz="4" w:space="0" w:color="auto"/>
              <w:bottom w:val="single" w:sz="4" w:space="0" w:color="auto"/>
              <w:right w:val="single" w:sz="4" w:space="0" w:color="auto"/>
            </w:tcBorders>
            <w:hideMark/>
          </w:tcPr>
          <w:p w14:paraId="726A7B5F" w14:textId="77777777" w:rsidR="003C0DFF" w:rsidRPr="005026A1" w:rsidRDefault="003C0DFF" w:rsidP="00AD57DF">
            <w:pPr>
              <w:pStyle w:val="TAC"/>
            </w:pPr>
            <w:r w:rsidRPr="005026A1">
              <w:rPr>
                <w:lang w:eastAsia="zh-CN"/>
              </w:rPr>
              <w:t>dB</w:t>
            </w:r>
          </w:p>
        </w:tc>
        <w:tc>
          <w:tcPr>
            <w:tcW w:w="4920" w:type="dxa"/>
            <w:gridSpan w:val="5"/>
            <w:vMerge/>
            <w:tcBorders>
              <w:left w:val="single" w:sz="4" w:space="0" w:color="auto"/>
              <w:right w:val="single" w:sz="4" w:space="0" w:color="auto"/>
            </w:tcBorders>
          </w:tcPr>
          <w:p w14:paraId="7A0BE890" w14:textId="77777777" w:rsidR="003C0DFF" w:rsidRPr="005026A1" w:rsidRDefault="003C0DFF" w:rsidP="00AD57DF">
            <w:pPr>
              <w:pStyle w:val="TAC"/>
            </w:pPr>
          </w:p>
        </w:tc>
      </w:tr>
      <w:tr w:rsidR="003C0DFF" w:rsidRPr="005026A1" w14:paraId="7207BEEC"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F353B18" w14:textId="77777777" w:rsidR="003C0DFF" w:rsidRPr="005026A1" w:rsidRDefault="003C0DFF" w:rsidP="00AD57DF">
            <w:pPr>
              <w:pStyle w:val="TAL"/>
            </w:pPr>
            <w:r w:rsidRPr="005026A1">
              <w:rPr>
                <w:rFonts w:cs="Arial"/>
                <w:szCs w:val="16"/>
                <w:lang w:eastAsia="ja-JP"/>
              </w:rPr>
              <w:t>EPRE ratio of OCNG to OCNG DMRS</w:t>
            </w:r>
          </w:p>
        </w:tc>
        <w:tc>
          <w:tcPr>
            <w:tcW w:w="1276" w:type="dxa"/>
            <w:tcBorders>
              <w:top w:val="single" w:sz="4" w:space="0" w:color="auto"/>
              <w:left w:val="single" w:sz="4" w:space="0" w:color="auto"/>
              <w:bottom w:val="single" w:sz="4" w:space="0" w:color="auto"/>
              <w:right w:val="single" w:sz="4" w:space="0" w:color="auto"/>
            </w:tcBorders>
            <w:hideMark/>
          </w:tcPr>
          <w:p w14:paraId="4828EF6B" w14:textId="77777777" w:rsidR="003C0DFF" w:rsidRPr="005026A1" w:rsidRDefault="003C0DFF" w:rsidP="00AD57DF">
            <w:pPr>
              <w:pStyle w:val="TAC"/>
            </w:pPr>
            <w:r w:rsidRPr="005026A1">
              <w:t>dB</w:t>
            </w:r>
          </w:p>
        </w:tc>
        <w:tc>
          <w:tcPr>
            <w:tcW w:w="4920" w:type="dxa"/>
            <w:gridSpan w:val="5"/>
            <w:vMerge/>
            <w:tcBorders>
              <w:left w:val="single" w:sz="4" w:space="0" w:color="auto"/>
              <w:bottom w:val="single" w:sz="4" w:space="0" w:color="auto"/>
              <w:right w:val="single" w:sz="4" w:space="0" w:color="auto"/>
            </w:tcBorders>
          </w:tcPr>
          <w:p w14:paraId="6575C4B2" w14:textId="77777777" w:rsidR="003C0DFF" w:rsidRPr="005026A1" w:rsidRDefault="003C0DFF" w:rsidP="00AD57DF">
            <w:pPr>
              <w:pStyle w:val="TAC"/>
            </w:pPr>
          </w:p>
        </w:tc>
      </w:tr>
      <w:tr w:rsidR="003C0DFF" w:rsidRPr="005026A1" w14:paraId="15277190" w14:textId="77777777" w:rsidTr="00AD57DF">
        <w:trPr>
          <w:cantSplit/>
          <w:trHeight w:val="185"/>
          <w:jc w:val="center"/>
        </w:trPr>
        <w:tc>
          <w:tcPr>
            <w:tcW w:w="3539" w:type="dxa"/>
            <w:tcBorders>
              <w:top w:val="single" w:sz="4" w:space="0" w:color="auto"/>
              <w:left w:val="single" w:sz="4" w:space="0" w:color="auto"/>
              <w:bottom w:val="nil"/>
              <w:right w:val="single" w:sz="4" w:space="0" w:color="auto"/>
            </w:tcBorders>
            <w:hideMark/>
          </w:tcPr>
          <w:p w14:paraId="2E3450E8" w14:textId="77777777" w:rsidR="003C0DFF" w:rsidRPr="005026A1" w:rsidRDefault="003C0DFF" w:rsidP="00AD57DF">
            <w:pPr>
              <w:pStyle w:val="TAL"/>
            </w:pPr>
            <w:r w:rsidRPr="005026A1">
              <w:t>SNR on RLM-RS</w:t>
            </w:r>
          </w:p>
        </w:tc>
        <w:tc>
          <w:tcPr>
            <w:tcW w:w="1276" w:type="dxa"/>
            <w:tcBorders>
              <w:top w:val="single" w:sz="4" w:space="0" w:color="auto"/>
              <w:left w:val="single" w:sz="4" w:space="0" w:color="auto"/>
              <w:bottom w:val="nil"/>
              <w:right w:val="single" w:sz="4" w:space="0" w:color="auto"/>
            </w:tcBorders>
            <w:hideMark/>
          </w:tcPr>
          <w:p w14:paraId="2810A0C9" w14:textId="77777777" w:rsidR="003C0DFF" w:rsidRPr="005026A1" w:rsidRDefault="003C0DFF" w:rsidP="00AD57DF">
            <w:pPr>
              <w:pStyle w:val="TAC"/>
            </w:pPr>
            <w:r w:rsidRPr="005026A1">
              <w:t>dB</w:t>
            </w:r>
          </w:p>
        </w:tc>
        <w:tc>
          <w:tcPr>
            <w:tcW w:w="984" w:type="dxa"/>
            <w:tcBorders>
              <w:top w:val="single" w:sz="4" w:space="0" w:color="auto"/>
              <w:left w:val="single" w:sz="4" w:space="0" w:color="auto"/>
              <w:bottom w:val="single" w:sz="4" w:space="0" w:color="auto"/>
              <w:right w:val="single" w:sz="4" w:space="0" w:color="auto"/>
            </w:tcBorders>
            <w:hideMark/>
          </w:tcPr>
          <w:p w14:paraId="20F503F5" w14:textId="77777777" w:rsidR="003C0DFF" w:rsidRPr="005026A1" w:rsidRDefault="003C0DFF" w:rsidP="00AD57DF">
            <w:pPr>
              <w:pStyle w:val="TAC"/>
            </w:pPr>
            <w:r w:rsidRPr="005026A1">
              <w:t>1.8</w:t>
            </w:r>
          </w:p>
        </w:tc>
        <w:tc>
          <w:tcPr>
            <w:tcW w:w="984" w:type="dxa"/>
            <w:tcBorders>
              <w:top w:val="single" w:sz="4" w:space="0" w:color="auto"/>
              <w:left w:val="single" w:sz="4" w:space="0" w:color="auto"/>
              <w:bottom w:val="single" w:sz="4" w:space="0" w:color="auto"/>
              <w:right w:val="single" w:sz="4" w:space="0" w:color="auto"/>
            </w:tcBorders>
            <w:hideMark/>
          </w:tcPr>
          <w:p w14:paraId="72A585AC" w14:textId="77777777" w:rsidR="003C0DFF" w:rsidRPr="005026A1" w:rsidRDefault="003C0DFF" w:rsidP="00AD57DF">
            <w:pPr>
              <w:pStyle w:val="TAC"/>
            </w:pPr>
            <w:r w:rsidRPr="005026A1">
              <w:t>-6.2</w:t>
            </w:r>
          </w:p>
        </w:tc>
        <w:tc>
          <w:tcPr>
            <w:tcW w:w="984" w:type="dxa"/>
            <w:tcBorders>
              <w:top w:val="single" w:sz="4" w:space="0" w:color="auto"/>
              <w:left w:val="single" w:sz="4" w:space="0" w:color="auto"/>
              <w:bottom w:val="single" w:sz="4" w:space="0" w:color="auto"/>
              <w:right w:val="single" w:sz="4" w:space="0" w:color="auto"/>
            </w:tcBorders>
            <w:hideMark/>
          </w:tcPr>
          <w:p w14:paraId="5306161D" w14:textId="77777777" w:rsidR="003C0DFF" w:rsidRPr="005026A1" w:rsidRDefault="003C0DFF" w:rsidP="00AD57DF">
            <w:pPr>
              <w:pStyle w:val="TAC"/>
            </w:pPr>
            <w:r w:rsidRPr="005026A1">
              <w:t>-15.8</w:t>
            </w:r>
          </w:p>
        </w:tc>
        <w:tc>
          <w:tcPr>
            <w:tcW w:w="984" w:type="dxa"/>
            <w:tcBorders>
              <w:top w:val="single" w:sz="4" w:space="0" w:color="auto"/>
              <w:left w:val="single" w:sz="4" w:space="0" w:color="auto"/>
              <w:bottom w:val="single" w:sz="4" w:space="0" w:color="auto"/>
              <w:right w:val="single" w:sz="4" w:space="0" w:color="auto"/>
            </w:tcBorders>
            <w:hideMark/>
          </w:tcPr>
          <w:p w14:paraId="2B8B2F7A" w14:textId="77777777" w:rsidR="003C0DFF" w:rsidRPr="005026A1" w:rsidRDefault="003C0DFF" w:rsidP="00AD57DF">
            <w:pPr>
              <w:pStyle w:val="TAC"/>
            </w:pPr>
            <w:r w:rsidRPr="005026A1">
              <w:t>-5.3</w:t>
            </w:r>
          </w:p>
        </w:tc>
        <w:tc>
          <w:tcPr>
            <w:tcW w:w="984" w:type="dxa"/>
            <w:tcBorders>
              <w:top w:val="single" w:sz="4" w:space="0" w:color="auto"/>
              <w:left w:val="single" w:sz="4" w:space="0" w:color="auto"/>
              <w:bottom w:val="single" w:sz="4" w:space="0" w:color="auto"/>
              <w:right w:val="single" w:sz="4" w:space="0" w:color="auto"/>
            </w:tcBorders>
            <w:hideMark/>
          </w:tcPr>
          <w:p w14:paraId="15A9261A" w14:textId="77777777" w:rsidR="003C0DFF" w:rsidRPr="005026A1" w:rsidRDefault="003C0DFF" w:rsidP="00AD57DF">
            <w:pPr>
              <w:pStyle w:val="TAC"/>
            </w:pPr>
            <w:r w:rsidRPr="005026A1">
              <w:t>1.8</w:t>
            </w:r>
          </w:p>
        </w:tc>
      </w:tr>
      <w:tr w:rsidR="003C0DFF" w:rsidRPr="005026A1" w14:paraId="609FBFC4" w14:textId="77777777" w:rsidTr="00AD57DF">
        <w:trPr>
          <w:cantSplit/>
          <w:trHeight w:val="189"/>
          <w:jc w:val="center"/>
        </w:trPr>
        <w:tc>
          <w:tcPr>
            <w:tcW w:w="3539" w:type="dxa"/>
            <w:tcBorders>
              <w:top w:val="single" w:sz="4" w:space="0" w:color="auto"/>
              <w:left w:val="single" w:sz="4" w:space="0" w:color="auto"/>
              <w:bottom w:val="nil"/>
              <w:right w:val="single" w:sz="4" w:space="0" w:color="auto"/>
            </w:tcBorders>
            <w:hideMark/>
          </w:tcPr>
          <w:p w14:paraId="253C6B0B" w14:textId="77777777" w:rsidR="003C0DFF" w:rsidRPr="005026A1" w:rsidRDefault="003C0DFF" w:rsidP="00AD57DF">
            <w:pPr>
              <w:pStyle w:val="TAL"/>
            </w:pPr>
            <w:r w:rsidRPr="005026A1">
              <w:object w:dxaOrig="285" w:dyaOrig="285" w14:anchorId="1184034C">
                <v:shape id="_x0000_i1043" type="#_x0000_t75" style="width:14.5pt;height:14.5pt" o:ole="" fillcolor="window">
                  <v:imagedata r:id="rId20" o:title=""/>
                </v:shape>
                <o:OLEObject Type="Embed" ProgID="Equation.3" ShapeID="_x0000_i1043" DrawAspect="Content" ObjectID="_1792592573" r:id="rId38"/>
              </w:object>
            </w:r>
          </w:p>
        </w:tc>
        <w:tc>
          <w:tcPr>
            <w:tcW w:w="1276" w:type="dxa"/>
            <w:tcBorders>
              <w:top w:val="single" w:sz="4" w:space="0" w:color="auto"/>
              <w:left w:val="single" w:sz="4" w:space="0" w:color="auto"/>
              <w:bottom w:val="nil"/>
              <w:right w:val="single" w:sz="4" w:space="0" w:color="auto"/>
            </w:tcBorders>
            <w:hideMark/>
          </w:tcPr>
          <w:p w14:paraId="19E354A6" w14:textId="77777777" w:rsidR="003C0DFF" w:rsidRPr="005026A1" w:rsidRDefault="003C0DFF" w:rsidP="00AD57DF">
            <w:pPr>
              <w:pStyle w:val="TAC"/>
            </w:pPr>
            <w:r w:rsidRPr="005026A1">
              <w:t>dBm/15kHz</w:t>
            </w:r>
          </w:p>
        </w:tc>
        <w:tc>
          <w:tcPr>
            <w:tcW w:w="4920" w:type="dxa"/>
            <w:gridSpan w:val="5"/>
            <w:tcBorders>
              <w:top w:val="single" w:sz="4" w:space="0" w:color="auto"/>
              <w:left w:val="single" w:sz="4" w:space="0" w:color="auto"/>
              <w:bottom w:val="single" w:sz="4" w:space="0" w:color="auto"/>
              <w:right w:val="single" w:sz="4" w:space="0" w:color="auto"/>
            </w:tcBorders>
            <w:hideMark/>
          </w:tcPr>
          <w:p w14:paraId="41331B01" w14:textId="77777777" w:rsidR="003C0DFF" w:rsidRPr="005026A1" w:rsidRDefault="003C0DFF" w:rsidP="00AD57DF">
            <w:pPr>
              <w:pStyle w:val="TAC"/>
            </w:pPr>
            <w:r w:rsidRPr="005026A1">
              <w:t>-98</w:t>
            </w:r>
          </w:p>
        </w:tc>
      </w:tr>
      <w:tr w:rsidR="003C0DFF" w:rsidRPr="005026A1" w14:paraId="5A3FF602" w14:textId="77777777" w:rsidTr="00AD57DF">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6B8CAA34" w14:textId="77777777" w:rsidR="003C0DFF" w:rsidRPr="005026A1" w:rsidRDefault="003C0DFF" w:rsidP="00AD57DF">
            <w:pPr>
              <w:pStyle w:val="TAL"/>
            </w:pPr>
            <w:r w:rsidRPr="005026A1">
              <w:t>Propagation condition</w:t>
            </w:r>
          </w:p>
        </w:tc>
        <w:tc>
          <w:tcPr>
            <w:tcW w:w="1276" w:type="dxa"/>
            <w:tcBorders>
              <w:top w:val="single" w:sz="4" w:space="0" w:color="auto"/>
              <w:left w:val="single" w:sz="4" w:space="0" w:color="auto"/>
              <w:bottom w:val="single" w:sz="4" w:space="0" w:color="auto"/>
              <w:right w:val="single" w:sz="4" w:space="0" w:color="auto"/>
            </w:tcBorders>
          </w:tcPr>
          <w:p w14:paraId="0E6A6B3B" w14:textId="77777777" w:rsidR="003C0DFF" w:rsidRPr="005026A1" w:rsidRDefault="003C0DFF" w:rsidP="00AD57DF">
            <w:pPr>
              <w:pStyle w:val="TAC"/>
            </w:pPr>
          </w:p>
        </w:tc>
        <w:tc>
          <w:tcPr>
            <w:tcW w:w="4920" w:type="dxa"/>
            <w:gridSpan w:val="5"/>
            <w:tcBorders>
              <w:top w:val="single" w:sz="4" w:space="0" w:color="auto"/>
              <w:left w:val="single" w:sz="4" w:space="0" w:color="auto"/>
              <w:bottom w:val="single" w:sz="4" w:space="0" w:color="auto"/>
              <w:right w:val="single" w:sz="4" w:space="0" w:color="auto"/>
            </w:tcBorders>
            <w:hideMark/>
          </w:tcPr>
          <w:p w14:paraId="23A05DEC" w14:textId="77777777" w:rsidR="003C0DFF" w:rsidRPr="005026A1" w:rsidRDefault="003C0DFF" w:rsidP="00AD57DF">
            <w:pPr>
              <w:pStyle w:val="TAC"/>
            </w:pPr>
            <w:r w:rsidRPr="005026A1">
              <w:t>TDL-C 300ns 100Hz</w:t>
            </w:r>
          </w:p>
        </w:tc>
      </w:tr>
      <w:tr w:rsidR="003C0DFF" w:rsidRPr="005026A1" w14:paraId="4911468A" w14:textId="77777777" w:rsidTr="00AD57DF">
        <w:trPr>
          <w:cantSplit/>
          <w:trHeight w:val="2119"/>
          <w:jc w:val="center"/>
        </w:trPr>
        <w:tc>
          <w:tcPr>
            <w:tcW w:w="9735" w:type="dxa"/>
            <w:gridSpan w:val="7"/>
            <w:tcBorders>
              <w:top w:val="single" w:sz="4" w:space="0" w:color="auto"/>
              <w:left w:val="single" w:sz="4" w:space="0" w:color="auto"/>
              <w:bottom w:val="single" w:sz="4" w:space="0" w:color="auto"/>
              <w:right w:val="single" w:sz="4" w:space="0" w:color="auto"/>
            </w:tcBorders>
          </w:tcPr>
          <w:p w14:paraId="62CD8B4F" w14:textId="77777777" w:rsidR="003C0DFF" w:rsidRPr="005026A1" w:rsidRDefault="003C0DFF" w:rsidP="00AD57DF">
            <w:pPr>
              <w:pStyle w:val="TAN"/>
            </w:pPr>
            <w:r w:rsidRPr="005026A1">
              <w:t>Note 1:</w:t>
            </w:r>
            <w:r w:rsidRPr="005026A1">
              <w:tab/>
              <w:t>OCNG shall be used such that the resources in Cell 1 are fully allocated and a constant total transmitted power spectral density is achieved for all OFDM symbols.</w:t>
            </w:r>
          </w:p>
          <w:p w14:paraId="026634B6" w14:textId="77777777" w:rsidR="003C0DFF" w:rsidRPr="005026A1" w:rsidRDefault="003C0DFF" w:rsidP="00AD57DF">
            <w:pPr>
              <w:pStyle w:val="TAN"/>
            </w:pPr>
            <w:r w:rsidRPr="005026A1">
              <w:t>Note 2:</w:t>
            </w:r>
            <w:r w:rsidRPr="005026A1">
              <w:tab/>
              <w:t>The uplink resources for CSI reporting are assigned to the UE prior to the start of time period T1.</w:t>
            </w:r>
          </w:p>
          <w:p w14:paraId="2600E9E2" w14:textId="77777777" w:rsidR="003C0DFF" w:rsidRPr="005026A1" w:rsidRDefault="003C0DFF" w:rsidP="00AD57DF">
            <w:pPr>
              <w:pStyle w:val="TAN"/>
            </w:pPr>
            <w:r w:rsidRPr="005026A1">
              <w:t>Note 3:</w:t>
            </w:r>
            <w:r w:rsidRPr="005026A1">
              <w:tab/>
              <w:t>NZP CSI-RS resource set configuration for CSI reporting are assigned to the UE prior to the start of time period T1.</w:t>
            </w:r>
          </w:p>
          <w:p w14:paraId="0C194CB0" w14:textId="77777777" w:rsidR="003C0DFF" w:rsidRPr="005026A1" w:rsidRDefault="003C0DFF" w:rsidP="00AD57DF">
            <w:pPr>
              <w:pStyle w:val="TAN"/>
            </w:pPr>
            <w:r w:rsidRPr="005026A1">
              <w:t>Note 4:</w:t>
            </w:r>
            <w:r w:rsidRPr="005026A1">
              <w:tab/>
              <w:t>Measurement gap configuration is assigned to the UE prior to the start of time period T1.</w:t>
            </w:r>
          </w:p>
          <w:p w14:paraId="419FAE4A" w14:textId="77777777" w:rsidR="003C0DFF" w:rsidRPr="005026A1" w:rsidRDefault="003C0DFF" w:rsidP="00AD57DF">
            <w:pPr>
              <w:pStyle w:val="TAN"/>
            </w:pPr>
            <w:r w:rsidRPr="005026A1">
              <w:t>Note 5:</w:t>
            </w:r>
            <w:r w:rsidRPr="005026A1">
              <w:tab/>
              <w:t>The timers and layer 3 filtering related parameters are configured prior to the start of time period T1.</w:t>
            </w:r>
          </w:p>
          <w:p w14:paraId="25EE291F" w14:textId="77777777" w:rsidR="003C0DFF" w:rsidRPr="005026A1" w:rsidRDefault="003C0DFF" w:rsidP="00AD57DF">
            <w:pPr>
              <w:pStyle w:val="TAN"/>
            </w:pPr>
            <w:r w:rsidRPr="005026A1">
              <w:t>Note 6:</w:t>
            </w:r>
            <w:r w:rsidRPr="005026A1">
              <w:tab/>
              <w:t>The signal contains PDCCH for UEs other than the device under test as part of OCNG.</w:t>
            </w:r>
          </w:p>
          <w:p w14:paraId="3CAC54BE" w14:textId="77777777" w:rsidR="003C0DFF" w:rsidRPr="005026A1" w:rsidRDefault="003C0DFF" w:rsidP="00AD57DF">
            <w:pPr>
              <w:pStyle w:val="TAN"/>
            </w:pPr>
            <w:r w:rsidRPr="005026A1">
              <w:t>Note 7:</w:t>
            </w:r>
            <w:r w:rsidRPr="005026A1">
              <w:tab/>
              <w:t>SNR levels correspond to the signal to noise ratio over the SSS REs.</w:t>
            </w:r>
          </w:p>
          <w:p w14:paraId="3A3BC5A1" w14:textId="77777777" w:rsidR="003C0DFF" w:rsidRPr="005026A1" w:rsidRDefault="003C0DFF" w:rsidP="00AD57DF">
            <w:pPr>
              <w:pStyle w:val="TAN"/>
            </w:pPr>
            <w:r w:rsidRPr="005026A1">
              <w:t>Note 8:</w:t>
            </w:r>
            <w:r w:rsidRPr="005026A1">
              <w:tab/>
              <w:t>The SNR in time periods T1, T2, T3, T4 and T5 is denoted as SNR1, SNR2, SNR3, SNR4 and SNR5 respectively in figure 6.5.1.6.4-1.</w:t>
            </w:r>
          </w:p>
          <w:p w14:paraId="22198BB4" w14:textId="77777777" w:rsidR="003C0DFF" w:rsidRPr="005026A1" w:rsidRDefault="003C0DFF" w:rsidP="00AD57DF">
            <w:pPr>
              <w:pStyle w:val="TAN"/>
            </w:pPr>
            <w:r w:rsidRPr="005026A1">
              <w:t>Note 9:</w:t>
            </w:r>
            <w:r w:rsidRPr="005026A1">
              <w:tab/>
              <w:t>The SNR values are specified for testing a UE which supports 2RX on at least one band.</w:t>
            </w:r>
          </w:p>
        </w:tc>
      </w:tr>
      <w:bookmarkEnd w:id="52"/>
    </w:tbl>
    <w:p w14:paraId="36CC0748" w14:textId="77777777" w:rsidR="003C0DFF" w:rsidRPr="005026A1" w:rsidRDefault="003C0DFF" w:rsidP="003C0DFF"/>
    <w:p w14:paraId="4C402541" w14:textId="77777777" w:rsidR="003C0DFF" w:rsidRPr="005026A1" w:rsidRDefault="003C0DFF" w:rsidP="003C0DFF">
      <w:pPr>
        <w:pStyle w:val="Heading4"/>
      </w:pPr>
      <w:r w:rsidRPr="005026A1">
        <w:t>16.5.1.13</w:t>
      </w:r>
      <w:r w:rsidRPr="005026A1">
        <w:tab/>
        <w:t>NR SA FR1 Radio Link Monitoring Out-of-sync Test for FR1 PCell configured with CSI-RS-based RLM in DRX mode for 1 Rx UE</w:t>
      </w:r>
    </w:p>
    <w:p w14:paraId="53E20F1F" w14:textId="77777777" w:rsidR="003C0DFF" w:rsidRPr="005026A1" w:rsidRDefault="003C0DFF" w:rsidP="003C0DFF">
      <w:pPr>
        <w:pStyle w:val="H6"/>
        <w:rPr>
          <w:rFonts w:eastAsia="MS Mincho"/>
        </w:rPr>
      </w:pPr>
      <w:r w:rsidRPr="005026A1">
        <w:t>16.5.1.13.1</w:t>
      </w:r>
      <w:r w:rsidRPr="005026A1">
        <w:tab/>
        <w:t>Test purpose</w:t>
      </w:r>
    </w:p>
    <w:p w14:paraId="226AF04E" w14:textId="77777777" w:rsidR="003C0DFF" w:rsidRPr="005026A1" w:rsidRDefault="003C0DFF" w:rsidP="003C0DFF">
      <w:r w:rsidRPr="005026A1">
        <w:t>To verify that the UE properly detects the out of sync for the purpose of monitoring downlink CSI-RS based radio link quality of the PCell when DRX is used</w:t>
      </w:r>
      <w:r w:rsidRPr="005026A1">
        <w:rPr>
          <w:lang w:eastAsia="en-GB"/>
        </w:rPr>
        <w:t xml:space="preserve"> for 1 Rx RedCap UE</w:t>
      </w:r>
      <w:r w:rsidRPr="005026A1">
        <w:t>. This test will partly verify the FR1 PCell CSI-RS Out-of-sync radio link monitoring requirements in 38.133 [6] clause 8.1B.3.</w:t>
      </w:r>
    </w:p>
    <w:p w14:paraId="7B91A438" w14:textId="77777777" w:rsidR="003C0DFF" w:rsidRPr="005026A1" w:rsidRDefault="003C0DFF" w:rsidP="003C0DFF">
      <w:pPr>
        <w:pStyle w:val="H6"/>
        <w:rPr>
          <w:rFonts w:eastAsia="MS Mincho"/>
        </w:rPr>
      </w:pPr>
      <w:r w:rsidRPr="005026A1">
        <w:t>16.5.1.13.2</w:t>
      </w:r>
      <w:r w:rsidRPr="005026A1">
        <w:tab/>
        <w:t>Test applicability</w:t>
      </w:r>
    </w:p>
    <w:p w14:paraId="1D55E7EA" w14:textId="77777777" w:rsidR="003C0DFF" w:rsidRPr="005026A1" w:rsidRDefault="003C0DFF" w:rsidP="003C0DFF">
      <w:r w:rsidRPr="005026A1">
        <w:t>This test applies to all types of NR RedCap UE with 1 Rx from Release 17 onwards supporting CSI-RS based RLM and long DRX cycle.</w:t>
      </w:r>
    </w:p>
    <w:p w14:paraId="03AEC152" w14:textId="77777777" w:rsidR="003C0DFF" w:rsidRPr="005026A1" w:rsidRDefault="003C0DFF" w:rsidP="003C0DFF">
      <w:pPr>
        <w:pStyle w:val="H6"/>
        <w:rPr>
          <w:rFonts w:eastAsia="MS Mincho"/>
        </w:rPr>
      </w:pPr>
      <w:r w:rsidRPr="005026A1">
        <w:t>16.5.1.13.3</w:t>
      </w:r>
      <w:r w:rsidRPr="005026A1">
        <w:tab/>
        <w:t xml:space="preserve">Minimum </w:t>
      </w:r>
      <w:r w:rsidRPr="005026A1">
        <w:rPr>
          <w:lang w:eastAsia="x-none"/>
        </w:rPr>
        <w:t>conformance</w:t>
      </w:r>
      <w:r w:rsidRPr="005026A1">
        <w:t xml:space="preserve"> requirements</w:t>
      </w:r>
    </w:p>
    <w:p w14:paraId="623B1AF0" w14:textId="77777777" w:rsidR="003C0DFF" w:rsidRPr="005026A1" w:rsidRDefault="003C0DFF" w:rsidP="003C0DFF">
      <w:pPr>
        <w:rPr>
          <w:lang w:eastAsia="sv-SE"/>
        </w:rPr>
      </w:pPr>
      <w:r w:rsidRPr="005026A1">
        <w:rPr>
          <w:lang w:eastAsia="sv-SE"/>
        </w:rPr>
        <w:t>The minimum conformance requirements are specified in clause 16.5.1.0.1 and 16.5.1.0.3.</w:t>
      </w:r>
    </w:p>
    <w:p w14:paraId="10855337" w14:textId="77777777" w:rsidR="003C0DFF" w:rsidRPr="005026A1" w:rsidRDefault="003C0DFF" w:rsidP="003C0DFF">
      <w:pPr>
        <w:rPr>
          <w:lang w:eastAsia="sv-SE"/>
        </w:rPr>
      </w:pPr>
      <w:r w:rsidRPr="005026A1">
        <w:rPr>
          <w:lang w:eastAsia="sv-SE"/>
        </w:rPr>
        <w:t>The normative reference for this requirement is TS 38.133 [6] clause A.16.5.1.13.</w:t>
      </w:r>
    </w:p>
    <w:p w14:paraId="65D61947" w14:textId="77777777" w:rsidR="003C0DFF" w:rsidRPr="005026A1" w:rsidRDefault="003C0DFF" w:rsidP="003C0DFF">
      <w:pPr>
        <w:pStyle w:val="H6"/>
        <w:rPr>
          <w:rFonts w:eastAsia="MS Mincho"/>
        </w:rPr>
      </w:pPr>
      <w:r w:rsidRPr="005026A1">
        <w:t>16.5.1.13.4</w:t>
      </w:r>
      <w:r w:rsidRPr="005026A1">
        <w:tab/>
        <w:t xml:space="preserve">Test </w:t>
      </w:r>
      <w:r w:rsidRPr="005026A1">
        <w:rPr>
          <w:lang w:eastAsia="x-none"/>
        </w:rPr>
        <w:t>description</w:t>
      </w:r>
    </w:p>
    <w:p w14:paraId="6194B0C0" w14:textId="77777777" w:rsidR="003C0DFF" w:rsidRPr="005026A1" w:rsidRDefault="003C0DFF" w:rsidP="003C0DFF">
      <w:r w:rsidRPr="005026A1">
        <w:t>Same as the test description given in clause 6.5.1.7.4.</w:t>
      </w:r>
    </w:p>
    <w:p w14:paraId="204DAE89" w14:textId="77777777" w:rsidR="003C0DFF" w:rsidRPr="005026A1" w:rsidRDefault="003C0DFF" w:rsidP="003C0DFF">
      <w:pPr>
        <w:pStyle w:val="H6"/>
      </w:pPr>
      <w:r w:rsidRPr="005026A1">
        <w:t>16.5.1.13.4.1</w:t>
      </w:r>
      <w:r w:rsidRPr="005026A1">
        <w:tab/>
      </w:r>
      <w:r w:rsidRPr="005026A1">
        <w:rPr>
          <w:lang w:eastAsia="x-none"/>
        </w:rPr>
        <w:t>Initial</w:t>
      </w:r>
      <w:r w:rsidRPr="005026A1">
        <w:t xml:space="preserve"> conditions</w:t>
      </w:r>
    </w:p>
    <w:p w14:paraId="5F2D901D"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w:t>
      </w:r>
      <w:r w:rsidRPr="005026A1">
        <w:t>6.5.1.7</w:t>
      </w:r>
      <w:r w:rsidRPr="005026A1">
        <w:rPr>
          <w:lang w:eastAsia="sv-SE"/>
        </w:rPr>
        <w:t>.4.1 with following exceptions:</w:t>
      </w:r>
    </w:p>
    <w:p w14:paraId="71FE9A46" w14:textId="77777777" w:rsidR="003C0DFF" w:rsidRPr="005026A1" w:rsidRDefault="003C0DFF" w:rsidP="003C0DFF">
      <w:pPr>
        <w:pStyle w:val="B1"/>
      </w:pPr>
      <w:r w:rsidRPr="005026A1">
        <w:rPr>
          <w:lang w:eastAsia="zh-CN"/>
        </w:rPr>
        <w:t>-</w:t>
      </w:r>
      <w:r w:rsidRPr="005026A1">
        <w:rPr>
          <w:lang w:eastAsia="zh-CN"/>
        </w:rPr>
        <w:tab/>
      </w:r>
      <w:r w:rsidRPr="005026A1">
        <w:t>Table 6.5.1.7.4.1-1 is replaced by Table 16.5.1.13.4.1-1.</w:t>
      </w:r>
    </w:p>
    <w:p w14:paraId="4F71654B" w14:textId="77777777" w:rsidR="003C0DFF" w:rsidRPr="005026A1" w:rsidRDefault="003C0DFF" w:rsidP="003C0DFF">
      <w:pPr>
        <w:pStyle w:val="B1"/>
      </w:pPr>
      <w:r w:rsidRPr="005026A1">
        <w:rPr>
          <w:lang w:eastAsia="zh-CN"/>
        </w:rPr>
        <w:t>-</w:t>
      </w:r>
      <w:r w:rsidRPr="005026A1">
        <w:rPr>
          <w:lang w:eastAsia="zh-CN"/>
        </w:rPr>
        <w:tab/>
      </w:r>
      <w:r w:rsidRPr="005026A1">
        <w:t>Table 6.5.1.7.4.1-2 is replaced by Table 16.5.1.13.4.1-2.</w:t>
      </w:r>
    </w:p>
    <w:p w14:paraId="4C47BD72" w14:textId="77777777" w:rsidR="003C0DFF" w:rsidRPr="005026A1" w:rsidRDefault="003C0DFF" w:rsidP="003C0DFF">
      <w:pPr>
        <w:pStyle w:val="B1"/>
      </w:pPr>
      <w:r w:rsidRPr="005026A1">
        <w:rPr>
          <w:lang w:eastAsia="zh-CN"/>
        </w:rPr>
        <w:t>-</w:t>
      </w:r>
      <w:r w:rsidRPr="005026A1">
        <w:rPr>
          <w:lang w:eastAsia="zh-CN"/>
        </w:rPr>
        <w:tab/>
      </w:r>
      <w:r w:rsidRPr="005026A1">
        <w:t>Table 6.5.1.7.4.1-3 is replaced by Table 16.5.1.13.4.1-3.</w:t>
      </w:r>
    </w:p>
    <w:p w14:paraId="773B9806" w14:textId="77777777" w:rsidR="003C0DFF" w:rsidRPr="005026A1" w:rsidRDefault="003C0DFF" w:rsidP="003C0DFF">
      <w:pPr>
        <w:pStyle w:val="TH"/>
      </w:pPr>
      <w:r w:rsidRPr="005026A1">
        <w:t>Table 16.5.1.13.4.1-1: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0DFF" w:rsidRPr="005026A1" w14:paraId="38FAEC22"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44427AC" w14:textId="77777777" w:rsidR="003C0DFF" w:rsidRPr="005026A1" w:rsidRDefault="003C0DFF" w:rsidP="00AD57DF">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05B2D751" w14:textId="77777777" w:rsidR="003C0DFF" w:rsidRPr="005026A1" w:rsidRDefault="003C0DFF" w:rsidP="00AD57DF">
            <w:pPr>
              <w:pStyle w:val="TAH"/>
            </w:pPr>
            <w:r w:rsidRPr="005026A1">
              <w:t>Description</w:t>
            </w:r>
          </w:p>
        </w:tc>
      </w:tr>
      <w:tr w:rsidR="003C0DFF" w:rsidRPr="005026A1" w14:paraId="37814D80"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D41A68D" w14:textId="77777777" w:rsidR="003C0DFF" w:rsidRPr="005026A1" w:rsidRDefault="003C0DFF" w:rsidP="00AD57DF">
            <w:pPr>
              <w:pStyle w:val="TAL"/>
              <w:jc w:val="center"/>
            </w:pPr>
            <w:r w:rsidRPr="005026A1">
              <w:t>16.5.1.13-1</w:t>
            </w:r>
          </w:p>
        </w:tc>
        <w:tc>
          <w:tcPr>
            <w:tcW w:w="6905" w:type="dxa"/>
            <w:tcBorders>
              <w:top w:val="single" w:sz="4" w:space="0" w:color="auto"/>
              <w:left w:val="single" w:sz="4" w:space="0" w:color="auto"/>
              <w:bottom w:val="single" w:sz="4" w:space="0" w:color="auto"/>
              <w:right w:val="single" w:sz="4" w:space="0" w:color="auto"/>
            </w:tcBorders>
            <w:hideMark/>
          </w:tcPr>
          <w:p w14:paraId="2A9F2CAA" w14:textId="77777777" w:rsidR="003C0DFF" w:rsidRPr="005026A1" w:rsidRDefault="003C0DFF" w:rsidP="00AD57DF">
            <w:pPr>
              <w:pStyle w:val="TAL"/>
            </w:pPr>
            <w:r w:rsidRPr="005026A1">
              <w:t>15 kHz SSB SCS</w:t>
            </w:r>
            <w:r w:rsidRPr="005026A1">
              <w:rPr>
                <w:rFonts w:eastAsia="Malgun Gothic"/>
              </w:rPr>
              <w:t xml:space="preserve">, 15 kHz </w:t>
            </w:r>
            <w:r w:rsidRPr="005026A1">
              <w:rPr>
                <w:lang w:eastAsia="zh-TW"/>
              </w:rPr>
              <w:t>data SCS</w:t>
            </w:r>
            <w:r w:rsidRPr="005026A1">
              <w:t>, 10 MHz bandwidth, FDD duplex mode</w:t>
            </w:r>
          </w:p>
        </w:tc>
      </w:tr>
      <w:tr w:rsidR="003C0DFF" w:rsidRPr="005026A1" w14:paraId="5CA58BFC"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686F5DF" w14:textId="77777777" w:rsidR="003C0DFF" w:rsidRPr="005026A1" w:rsidRDefault="003C0DFF" w:rsidP="00AD57DF">
            <w:pPr>
              <w:pStyle w:val="TAL"/>
              <w:jc w:val="center"/>
            </w:pPr>
            <w:r w:rsidRPr="005026A1">
              <w:t>16.5.1.13-2</w:t>
            </w:r>
          </w:p>
        </w:tc>
        <w:tc>
          <w:tcPr>
            <w:tcW w:w="6905" w:type="dxa"/>
            <w:tcBorders>
              <w:top w:val="single" w:sz="4" w:space="0" w:color="auto"/>
              <w:left w:val="single" w:sz="4" w:space="0" w:color="auto"/>
              <w:bottom w:val="single" w:sz="4" w:space="0" w:color="auto"/>
              <w:right w:val="single" w:sz="4" w:space="0" w:color="auto"/>
            </w:tcBorders>
            <w:hideMark/>
          </w:tcPr>
          <w:p w14:paraId="32936C11" w14:textId="77777777" w:rsidR="003C0DFF" w:rsidRPr="005026A1" w:rsidRDefault="003C0DFF" w:rsidP="00AD57DF">
            <w:pPr>
              <w:pStyle w:val="TAL"/>
            </w:pPr>
            <w:r w:rsidRPr="005026A1">
              <w:t>15 kHz SSB SCS</w:t>
            </w:r>
            <w:r w:rsidRPr="005026A1">
              <w:rPr>
                <w:rFonts w:eastAsia="Malgun Gothic"/>
              </w:rPr>
              <w:t xml:space="preserve">, 15 kHz </w:t>
            </w:r>
            <w:r w:rsidRPr="005026A1">
              <w:rPr>
                <w:lang w:eastAsia="zh-TW"/>
              </w:rPr>
              <w:t>data SCS</w:t>
            </w:r>
            <w:r w:rsidRPr="005026A1">
              <w:t>, 10 MHz bandwidth, TDD duplex mode</w:t>
            </w:r>
          </w:p>
        </w:tc>
      </w:tr>
      <w:tr w:rsidR="003C0DFF" w:rsidRPr="005026A1" w14:paraId="7BA46A10"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5F82B25" w14:textId="77777777" w:rsidR="003C0DFF" w:rsidRPr="005026A1" w:rsidRDefault="003C0DFF" w:rsidP="00AD57DF">
            <w:pPr>
              <w:pStyle w:val="TAL"/>
              <w:jc w:val="center"/>
            </w:pPr>
            <w:r w:rsidRPr="005026A1">
              <w:t>16.5.1.13-3</w:t>
            </w:r>
          </w:p>
        </w:tc>
        <w:tc>
          <w:tcPr>
            <w:tcW w:w="6905" w:type="dxa"/>
            <w:tcBorders>
              <w:top w:val="single" w:sz="4" w:space="0" w:color="auto"/>
              <w:left w:val="single" w:sz="4" w:space="0" w:color="auto"/>
              <w:bottom w:val="single" w:sz="4" w:space="0" w:color="auto"/>
              <w:right w:val="single" w:sz="4" w:space="0" w:color="auto"/>
            </w:tcBorders>
            <w:hideMark/>
          </w:tcPr>
          <w:p w14:paraId="2C9C1A29" w14:textId="77777777" w:rsidR="003C0DFF" w:rsidRPr="005026A1" w:rsidRDefault="003C0DFF" w:rsidP="00AD57DF">
            <w:pPr>
              <w:pStyle w:val="TAL"/>
            </w:pPr>
            <w:r w:rsidRPr="005026A1">
              <w:t>30 kHz SSB SCS</w:t>
            </w:r>
            <w:r w:rsidRPr="005026A1">
              <w:rPr>
                <w:rFonts w:eastAsia="Malgun Gothic"/>
              </w:rPr>
              <w:t xml:space="preserve">, 30 kHz </w:t>
            </w:r>
            <w:r w:rsidRPr="005026A1">
              <w:rPr>
                <w:lang w:eastAsia="zh-TW"/>
              </w:rPr>
              <w:t>data SCS</w:t>
            </w:r>
            <w:r w:rsidRPr="005026A1">
              <w:t>, 20 MHz bandwidth, TDD duplex mode</w:t>
            </w:r>
          </w:p>
        </w:tc>
      </w:tr>
      <w:tr w:rsidR="003C0DFF" w:rsidRPr="005026A1" w14:paraId="4DE54D2C"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D85D97A" w14:textId="77777777" w:rsidR="003C0DFF" w:rsidRPr="005026A1" w:rsidRDefault="003C0DFF" w:rsidP="00AD57DF">
            <w:pPr>
              <w:pStyle w:val="TAL"/>
              <w:jc w:val="center"/>
            </w:pPr>
            <w:r w:rsidRPr="005026A1">
              <w:t>16.5.1.13-</w:t>
            </w:r>
            <w:r w:rsidRPr="005026A1">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42F50C4A" w14:textId="77777777" w:rsidR="003C0DFF" w:rsidRPr="005026A1" w:rsidRDefault="003C0DFF" w:rsidP="00AD57DF">
            <w:pPr>
              <w:pStyle w:val="TAL"/>
            </w:pPr>
            <w:r w:rsidRPr="005026A1">
              <w:rPr>
                <w:rFonts w:eastAsia="Malgun Gothic"/>
              </w:rPr>
              <w:t xml:space="preserve">15 kHz SSB SCS, 15 kHz </w:t>
            </w:r>
            <w:r w:rsidRPr="005026A1">
              <w:rPr>
                <w:lang w:eastAsia="zh-TW"/>
              </w:rPr>
              <w:t xml:space="preserve">data SCS, 10 MHz bandwidth, </w:t>
            </w:r>
            <w:r w:rsidRPr="005026A1">
              <w:rPr>
                <w:rFonts w:eastAsia="Malgun Gothic"/>
              </w:rPr>
              <w:t>HD-FDD duplex mode</w:t>
            </w:r>
          </w:p>
        </w:tc>
      </w:tr>
      <w:tr w:rsidR="003C0DFF" w:rsidRPr="005026A1" w14:paraId="392FDA79" w14:textId="77777777" w:rsidTr="00AD57D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0CE661A" w14:textId="77777777" w:rsidR="003C0DFF" w:rsidRPr="005026A1" w:rsidRDefault="003C0DFF" w:rsidP="00AD57DF">
            <w:pPr>
              <w:pStyle w:val="TAN"/>
            </w:pPr>
            <w:r w:rsidRPr="005026A1">
              <w:t>Note:</w:t>
            </w:r>
            <w:r w:rsidRPr="005026A1">
              <w:tab/>
              <w:t>The UE is only required to pass in one of the supported test configurations in FR1</w:t>
            </w:r>
          </w:p>
        </w:tc>
      </w:tr>
    </w:tbl>
    <w:p w14:paraId="7BDD2480" w14:textId="77777777" w:rsidR="003C0DFF" w:rsidRPr="005026A1" w:rsidRDefault="003C0DFF" w:rsidP="003C0DFF"/>
    <w:p w14:paraId="6DCE4CD1" w14:textId="77777777" w:rsidR="003C0DFF" w:rsidRPr="005026A1" w:rsidRDefault="003C0DFF" w:rsidP="003C0DFF">
      <w:pPr>
        <w:pStyle w:val="TH"/>
      </w:pPr>
      <w:r w:rsidRPr="005026A1">
        <w:t>Table 16.5.1.13.4.1-2: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46BFCCC3" w14:textId="77777777" w:rsidTr="00AD57DF">
        <w:trPr>
          <w:jc w:val="center"/>
        </w:trPr>
        <w:tc>
          <w:tcPr>
            <w:tcW w:w="1701" w:type="dxa"/>
            <w:shd w:val="clear" w:color="auto" w:fill="auto"/>
          </w:tcPr>
          <w:p w14:paraId="1E65D3C1" w14:textId="77777777" w:rsidR="003C0DFF" w:rsidRPr="005026A1" w:rsidRDefault="003C0DFF" w:rsidP="00AD57DF">
            <w:pPr>
              <w:pStyle w:val="TAH"/>
            </w:pPr>
            <w:r w:rsidRPr="005026A1">
              <w:t>Parameter</w:t>
            </w:r>
          </w:p>
        </w:tc>
        <w:tc>
          <w:tcPr>
            <w:tcW w:w="3943" w:type="dxa"/>
            <w:gridSpan w:val="2"/>
            <w:shd w:val="clear" w:color="auto" w:fill="auto"/>
          </w:tcPr>
          <w:p w14:paraId="43796742" w14:textId="77777777" w:rsidR="003C0DFF" w:rsidRPr="005026A1" w:rsidRDefault="003C0DFF" w:rsidP="00AD57DF">
            <w:pPr>
              <w:pStyle w:val="TAH"/>
            </w:pPr>
            <w:r w:rsidRPr="005026A1">
              <w:t>Value</w:t>
            </w:r>
          </w:p>
        </w:tc>
        <w:tc>
          <w:tcPr>
            <w:tcW w:w="3961" w:type="dxa"/>
          </w:tcPr>
          <w:p w14:paraId="237B2825" w14:textId="77777777" w:rsidR="003C0DFF" w:rsidRPr="005026A1" w:rsidRDefault="003C0DFF" w:rsidP="00AD57DF">
            <w:pPr>
              <w:pStyle w:val="TAH"/>
            </w:pPr>
            <w:r w:rsidRPr="005026A1">
              <w:t>Comment</w:t>
            </w:r>
          </w:p>
        </w:tc>
      </w:tr>
      <w:tr w:rsidR="003C0DFF" w:rsidRPr="005026A1" w14:paraId="6BCFE055" w14:textId="77777777" w:rsidTr="00AD57DF">
        <w:trPr>
          <w:jc w:val="center"/>
        </w:trPr>
        <w:tc>
          <w:tcPr>
            <w:tcW w:w="1701" w:type="dxa"/>
            <w:shd w:val="clear" w:color="auto" w:fill="auto"/>
          </w:tcPr>
          <w:p w14:paraId="471F2CF5" w14:textId="77777777" w:rsidR="003C0DFF" w:rsidRPr="005026A1" w:rsidRDefault="003C0DFF" w:rsidP="00AD57DF">
            <w:pPr>
              <w:pStyle w:val="TAL"/>
            </w:pPr>
            <w:r w:rsidRPr="005026A1">
              <w:t>Test environment</w:t>
            </w:r>
          </w:p>
        </w:tc>
        <w:tc>
          <w:tcPr>
            <w:tcW w:w="3943" w:type="dxa"/>
            <w:gridSpan w:val="2"/>
            <w:shd w:val="clear" w:color="auto" w:fill="auto"/>
          </w:tcPr>
          <w:p w14:paraId="120C7DDC" w14:textId="77777777" w:rsidR="003C0DFF" w:rsidRPr="005026A1" w:rsidRDefault="003C0DFF" w:rsidP="00AD57DF">
            <w:pPr>
              <w:pStyle w:val="TAL"/>
            </w:pPr>
            <w:r w:rsidRPr="005026A1">
              <w:t>NC</w:t>
            </w:r>
          </w:p>
        </w:tc>
        <w:tc>
          <w:tcPr>
            <w:tcW w:w="3961" w:type="dxa"/>
          </w:tcPr>
          <w:p w14:paraId="04452602" w14:textId="77777777" w:rsidR="003C0DFF" w:rsidRPr="005026A1" w:rsidRDefault="003C0DFF" w:rsidP="00AD57DF">
            <w:pPr>
              <w:pStyle w:val="TAL"/>
            </w:pPr>
            <w:r w:rsidRPr="005026A1">
              <w:t>As specified in TS 38.508-1 [14] clause 4.1.</w:t>
            </w:r>
          </w:p>
        </w:tc>
      </w:tr>
      <w:tr w:rsidR="003C0DFF" w:rsidRPr="005026A1" w14:paraId="4D54B3AF" w14:textId="77777777" w:rsidTr="00AD57DF">
        <w:trPr>
          <w:jc w:val="center"/>
        </w:trPr>
        <w:tc>
          <w:tcPr>
            <w:tcW w:w="1701" w:type="dxa"/>
            <w:shd w:val="clear" w:color="auto" w:fill="auto"/>
          </w:tcPr>
          <w:p w14:paraId="20DE1345" w14:textId="77777777" w:rsidR="003C0DFF" w:rsidRPr="005026A1" w:rsidRDefault="003C0DFF" w:rsidP="00AD57DF">
            <w:pPr>
              <w:pStyle w:val="TAL"/>
            </w:pPr>
            <w:r w:rsidRPr="005026A1">
              <w:t>Test frequencies</w:t>
            </w:r>
          </w:p>
        </w:tc>
        <w:tc>
          <w:tcPr>
            <w:tcW w:w="7904" w:type="dxa"/>
            <w:gridSpan w:val="3"/>
            <w:shd w:val="clear" w:color="auto" w:fill="auto"/>
          </w:tcPr>
          <w:p w14:paraId="0295F13F" w14:textId="77777777" w:rsidR="003C0DFF" w:rsidRPr="005026A1" w:rsidRDefault="003C0DFF" w:rsidP="00AD57DF">
            <w:pPr>
              <w:pStyle w:val="TAL"/>
            </w:pPr>
            <w:r w:rsidRPr="005026A1">
              <w:t>As specified in Annex E, Table E.14-1 and TS 38.508-1 [14] clause 4.3.1.</w:t>
            </w:r>
          </w:p>
        </w:tc>
      </w:tr>
      <w:tr w:rsidR="003C0DFF" w:rsidRPr="005026A1" w14:paraId="78BC88FF" w14:textId="77777777" w:rsidTr="00AD57DF">
        <w:trPr>
          <w:jc w:val="center"/>
        </w:trPr>
        <w:tc>
          <w:tcPr>
            <w:tcW w:w="1701" w:type="dxa"/>
            <w:shd w:val="clear" w:color="auto" w:fill="auto"/>
          </w:tcPr>
          <w:p w14:paraId="457E2A73" w14:textId="77777777" w:rsidR="003C0DFF" w:rsidRPr="005026A1" w:rsidRDefault="003C0DFF" w:rsidP="00AD57DF">
            <w:pPr>
              <w:pStyle w:val="TAL"/>
            </w:pPr>
            <w:r w:rsidRPr="005026A1">
              <w:t>Channel bandwidth</w:t>
            </w:r>
          </w:p>
        </w:tc>
        <w:tc>
          <w:tcPr>
            <w:tcW w:w="7904" w:type="dxa"/>
            <w:gridSpan w:val="3"/>
            <w:shd w:val="clear" w:color="auto" w:fill="auto"/>
          </w:tcPr>
          <w:p w14:paraId="142F6183" w14:textId="77777777" w:rsidR="003C0DFF" w:rsidRPr="005026A1" w:rsidRDefault="003C0DFF" w:rsidP="00AD57DF">
            <w:pPr>
              <w:pStyle w:val="TAL"/>
            </w:pPr>
            <w:r w:rsidRPr="005026A1">
              <w:t>As specified by the test configuration selected from Table 16.5.1.13.4.1-1.</w:t>
            </w:r>
          </w:p>
        </w:tc>
      </w:tr>
      <w:tr w:rsidR="003C0DFF" w:rsidRPr="005026A1" w14:paraId="3FEFE3B1" w14:textId="77777777" w:rsidTr="00AD57DF">
        <w:trPr>
          <w:jc w:val="center"/>
        </w:trPr>
        <w:tc>
          <w:tcPr>
            <w:tcW w:w="1701" w:type="dxa"/>
            <w:shd w:val="clear" w:color="auto" w:fill="auto"/>
          </w:tcPr>
          <w:p w14:paraId="73E0977E" w14:textId="77777777" w:rsidR="003C0DFF" w:rsidRPr="005026A1" w:rsidRDefault="003C0DFF" w:rsidP="00AD57DF">
            <w:pPr>
              <w:pStyle w:val="TAL"/>
            </w:pPr>
            <w:r w:rsidRPr="005026A1">
              <w:t>Propagation conditions</w:t>
            </w:r>
          </w:p>
        </w:tc>
        <w:tc>
          <w:tcPr>
            <w:tcW w:w="3943" w:type="dxa"/>
            <w:gridSpan w:val="2"/>
            <w:shd w:val="clear" w:color="auto" w:fill="auto"/>
          </w:tcPr>
          <w:p w14:paraId="0A20BC88" w14:textId="7C70C309" w:rsidR="003C0DFF" w:rsidRPr="005026A1" w:rsidRDefault="003C0DFF" w:rsidP="00AD57DF">
            <w:pPr>
              <w:pStyle w:val="TAL"/>
            </w:pPr>
            <w:del w:id="53" w:author="Coroescu Liviu (1CD2)" w:date="2024-11-06T13:58:00Z" w16du:dateUtc="2024-11-06T12:58:00Z">
              <w:r w:rsidRPr="005026A1" w:rsidDel="003C0DFF">
                <w:delText>AWGN</w:delText>
              </w:r>
            </w:del>
            <w:ins w:id="54" w:author="Coroescu Liviu (1CD2)" w:date="2024-11-06T13:58:00Z" w16du:dateUtc="2024-11-06T12:58:00Z">
              <w:r>
                <w:t>TDL-C 300ns 100Hz</w:t>
              </w:r>
            </w:ins>
          </w:p>
        </w:tc>
        <w:tc>
          <w:tcPr>
            <w:tcW w:w="3961" w:type="dxa"/>
          </w:tcPr>
          <w:p w14:paraId="24ED5558" w14:textId="05B77563" w:rsidR="003C0DFF" w:rsidRPr="005026A1" w:rsidRDefault="003C0DFF" w:rsidP="00AD57DF">
            <w:pPr>
              <w:pStyle w:val="TAL"/>
            </w:pPr>
            <w:r w:rsidRPr="005026A1">
              <w:t xml:space="preserve">As specified in Annex </w:t>
            </w:r>
            <w:del w:id="55" w:author="Coroescu Liviu (1CD2)" w:date="2024-11-06T14:06:00Z" w16du:dateUtc="2024-11-06T13:06:00Z">
              <w:r w:rsidRPr="005026A1" w:rsidDel="003C0DFF">
                <w:delText>C.2.2</w:delText>
              </w:r>
            </w:del>
            <w:ins w:id="56" w:author="Coroescu Liviu (1CD2)" w:date="2024-11-06T14:06:00Z" w16du:dateUtc="2024-11-06T13:06:00Z">
              <w:r>
                <w:t>C.2.3</w:t>
              </w:r>
            </w:ins>
          </w:p>
        </w:tc>
      </w:tr>
      <w:tr w:rsidR="003C0DFF" w:rsidRPr="005026A1" w14:paraId="65373A2E" w14:textId="77777777" w:rsidTr="00AD57DF">
        <w:trPr>
          <w:trHeight w:val="251"/>
          <w:jc w:val="center"/>
        </w:trPr>
        <w:tc>
          <w:tcPr>
            <w:tcW w:w="1701" w:type="dxa"/>
            <w:vMerge w:val="restart"/>
            <w:shd w:val="clear" w:color="auto" w:fill="auto"/>
          </w:tcPr>
          <w:p w14:paraId="70FEC528" w14:textId="77777777" w:rsidR="003C0DFF" w:rsidRPr="005026A1" w:rsidRDefault="003C0DFF" w:rsidP="00AD57DF">
            <w:pPr>
              <w:pStyle w:val="TAL"/>
            </w:pPr>
            <w:r w:rsidRPr="005026A1">
              <w:t>Connection Diagram</w:t>
            </w:r>
          </w:p>
        </w:tc>
        <w:tc>
          <w:tcPr>
            <w:tcW w:w="1134" w:type="dxa"/>
            <w:shd w:val="clear" w:color="auto" w:fill="auto"/>
          </w:tcPr>
          <w:p w14:paraId="78DE70C9" w14:textId="77777777" w:rsidR="003C0DFF" w:rsidRPr="005026A1" w:rsidRDefault="003C0DFF" w:rsidP="00AD57DF">
            <w:pPr>
              <w:pStyle w:val="TAL"/>
            </w:pPr>
            <w:r w:rsidRPr="005026A1">
              <w:t>TE Part</w:t>
            </w:r>
          </w:p>
        </w:tc>
        <w:tc>
          <w:tcPr>
            <w:tcW w:w="2809" w:type="dxa"/>
            <w:shd w:val="clear" w:color="auto" w:fill="auto"/>
          </w:tcPr>
          <w:p w14:paraId="0899C689" w14:textId="77777777" w:rsidR="003C0DFF" w:rsidRPr="005026A1" w:rsidRDefault="003C0DFF" w:rsidP="00AD57DF">
            <w:pPr>
              <w:pStyle w:val="TAL"/>
            </w:pPr>
            <w:r w:rsidRPr="005026A1">
              <w:t>A.3.1.8.1</w:t>
            </w:r>
          </w:p>
        </w:tc>
        <w:tc>
          <w:tcPr>
            <w:tcW w:w="3961" w:type="dxa"/>
            <w:vMerge w:val="restart"/>
          </w:tcPr>
          <w:p w14:paraId="0E621E75" w14:textId="77777777" w:rsidR="003C0DFF" w:rsidRPr="005026A1" w:rsidRDefault="003C0DFF" w:rsidP="00AD57DF">
            <w:pPr>
              <w:pStyle w:val="TAL"/>
            </w:pPr>
            <w:r w:rsidRPr="005026A1">
              <w:t>As specified in TS 38.508-1 [14] Annex A.</w:t>
            </w:r>
          </w:p>
        </w:tc>
      </w:tr>
      <w:tr w:rsidR="003C0DFF" w:rsidRPr="005026A1" w14:paraId="3AFB2928" w14:textId="77777777" w:rsidTr="00AD57DF">
        <w:trPr>
          <w:trHeight w:val="250"/>
          <w:jc w:val="center"/>
        </w:trPr>
        <w:tc>
          <w:tcPr>
            <w:tcW w:w="1701" w:type="dxa"/>
            <w:vMerge/>
            <w:shd w:val="clear" w:color="auto" w:fill="auto"/>
          </w:tcPr>
          <w:p w14:paraId="12BFE216" w14:textId="77777777" w:rsidR="003C0DFF" w:rsidRPr="005026A1" w:rsidRDefault="003C0DFF" w:rsidP="00AD57DF">
            <w:pPr>
              <w:pStyle w:val="TAL"/>
            </w:pPr>
          </w:p>
        </w:tc>
        <w:tc>
          <w:tcPr>
            <w:tcW w:w="1134" w:type="dxa"/>
            <w:shd w:val="clear" w:color="auto" w:fill="auto"/>
          </w:tcPr>
          <w:p w14:paraId="665124A1" w14:textId="77777777" w:rsidR="003C0DFF" w:rsidRPr="005026A1" w:rsidRDefault="003C0DFF" w:rsidP="00AD57DF">
            <w:pPr>
              <w:pStyle w:val="TAL"/>
            </w:pPr>
            <w:r w:rsidRPr="005026A1">
              <w:t>DUT Part</w:t>
            </w:r>
          </w:p>
        </w:tc>
        <w:tc>
          <w:tcPr>
            <w:tcW w:w="2809" w:type="dxa"/>
            <w:shd w:val="clear" w:color="auto" w:fill="auto"/>
          </w:tcPr>
          <w:p w14:paraId="51F72EFF" w14:textId="77777777" w:rsidR="003C0DFF" w:rsidRPr="005026A1" w:rsidRDefault="003C0DFF" w:rsidP="00AD57DF">
            <w:pPr>
              <w:pStyle w:val="TAL"/>
            </w:pPr>
            <w:r w:rsidRPr="005026A1">
              <w:t>A.3.2.2.1</w:t>
            </w:r>
          </w:p>
        </w:tc>
        <w:tc>
          <w:tcPr>
            <w:tcW w:w="3961" w:type="dxa"/>
            <w:vMerge/>
          </w:tcPr>
          <w:p w14:paraId="12D2C5CE" w14:textId="77777777" w:rsidR="003C0DFF" w:rsidRPr="005026A1" w:rsidRDefault="003C0DFF" w:rsidP="00AD57DF">
            <w:pPr>
              <w:pStyle w:val="TAL"/>
            </w:pPr>
          </w:p>
        </w:tc>
      </w:tr>
      <w:tr w:rsidR="003C0DFF" w:rsidRPr="005026A1" w14:paraId="6992F1CA" w14:textId="77777777" w:rsidTr="00AD57DF">
        <w:trPr>
          <w:jc w:val="center"/>
        </w:trPr>
        <w:tc>
          <w:tcPr>
            <w:tcW w:w="1701" w:type="dxa"/>
            <w:shd w:val="clear" w:color="auto" w:fill="auto"/>
          </w:tcPr>
          <w:p w14:paraId="5066BBA5" w14:textId="77777777" w:rsidR="003C0DFF" w:rsidRPr="005026A1" w:rsidRDefault="003C0DFF" w:rsidP="00AD57DF">
            <w:pPr>
              <w:pStyle w:val="TAL"/>
            </w:pPr>
            <w:r w:rsidRPr="005026A1">
              <w:t>Exceptions to connection diagram</w:t>
            </w:r>
          </w:p>
        </w:tc>
        <w:tc>
          <w:tcPr>
            <w:tcW w:w="3943" w:type="dxa"/>
            <w:gridSpan w:val="2"/>
            <w:shd w:val="clear" w:color="auto" w:fill="auto"/>
          </w:tcPr>
          <w:p w14:paraId="10399A29" w14:textId="77777777" w:rsidR="003C0DFF" w:rsidRPr="005026A1" w:rsidRDefault="003C0DFF" w:rsidP="00AD57DF">
            <w:pPr>
              <w:pStyle w:val="TAL"/>
            </w:pPr>
          </w:p>
        </w:tc>
        <w:tc>
          <w:tcPr>
            <w:tcW w:w="3961" w:type="dxa"/>
          </w:tcPr>
          <w:p w14:paraId="0CDBDBFB" w14:textId="77777777" w:rsidR="003C0DFF" w:rsidRPr="005026A1" w:rsidRDefault="003C0DFF" w:rsidP="00AD57DF">
            <w:pPr>
              <w:pStyle w:val="TAL"/>
            </w:pPr>
          </w:p>
        </w:tc>
      </w:tr>
    </w:tbl>
    <w:p w14:paraId="4552C8C5" w14:textId="77777777" w:rsidR="003C0DFF" w:rsidRPr="005026A1" w:rsidRDefault="003C0DFF" w:rsidP="003C0DFF"/>
    <w:p w14:paraId="13ED071C" w14:textId="77777777" w:rsidR="003C0DFF" w:rsidRPr="005026A1" w:rsidRDefault="003C0DFF" w:rsidP="003C0DFF">
      <w:pPr>
        <w:pStyle w:val="TH"/>
      </w:pPr>
      <w:r w:rsidRPr="005026A1">
        <w:t>Table 16.5.1.13.4.1-3: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3C0DFF" w:rsidRPr="005026A1" w14:paraId="094ED522" w14:textId="77777777" w:rsidTr="00AD57DF">
        <w:trPr>
          <w:trHeight w:val="164"/>
          <w:jc w:val="center"/>
        </w:trPr>
        <w:tc>
          <w:tcPr>
            <w:tcW w:w="2728" w:type="pct"/>
            <w:gridSpan w:val="3"/>
            <w:vMerge w:val="restart"/>
            <w:shd w:val="clear" w:color="auto" w:fill="auto"/>
          </w:tcPr>
          <w:p w14:paraId="073672F9" w14:textId="77777777" w:rsidR="003C0DFF" w:rsidRPr="005026A1" w:rsidRDefault="003C0DFF" w:rsidP="00AD57DF">
            <w:pPr>
              <w:pStyle w:val="TAH"/>
            </w:pPr>
            <w:r w:rsidRPr="005026A1">
              <w:t>Parameter</w:t>
            </w:r>
          </w:p>
        </w:tc>
        <w:tc>
          <w:tcPr>
            <w:tcW w:w="677" w:type="pct"/>
            <w:vMerge w:val="restart"/>
            <w:shd w:val="clear" w:color="auto" w:fill="auto"/>
          </w:tcPr>
          <w:p w14:paraId="4EE57DF8" w14:textId="77777777" w:rsidR="003C0DFF" w:rsidRPr="005026A1" w:rsidRDefault="003C0DFF" w:rsidP="00AD57DF">
            <w:pPr>
              <w:pStyle w:val="TAH"/>
            </w:pPr>
            <w:r w:rsidRPr="005026A1">
              <w:t>Unit</w:t>
            </w:r>
          </w:p>
        </w:tc>
        <w:tc>
          <w:tcPr>
            <w:tcW w:w="1595" w:type="pct"/>
            <w:shd w:val="clear" w:color="auto" w:fill="auto"/>
          </w:tcPr>
          <w:p w14:paraId="551E5FD2" w14:textId="77777777" w:rsidR="003C0DFF" w:rsidRPr="005026A1" w:rsidRDefault="003C0DFF" w:rsidP="00AD57DF">
            <w:pPr>
              <w:pStyle w:val="TAH"/>
            </w:pPr>
            <w:r w:rsidRPr="005026A1">
              <w:t>Value</w:t>
            </w:r>
          </w:p>
        </w:tc>
      </w:tr>
      <w:tr w:rsidR="003C0DFF" w:rsidRPr="005026A1" w14:paraId="3E1095A4" w14:textId="77777777" w:rsidTr="00AD57DF">
        <w:trPr>
          <w:trHeight w:val="74"/>
          <w:jc w:val="center"/>
        </w:trPr>
        <w:tc>
          <w:tcPr>
            <w:tcW w:w="2728" w:type="pct"/>
            <w:gridSpan w:val="3"/>
            <w:vMerge/>
            <w:shd w:val="clear" w:color="auto" w:fill="auto"/>
          </w:tcPr>
          <w:p w14:paraId="305324A9" w14:textId="77777777" w:rsidR="003C0DFF" w:rsidRPr="005026A1" w:rsidRDefault="003C0DFF" w:rsidP="00AD57DF">
            <w:pPr>
              <w:keepNext/>
              <w:keepLines/>
              <w:spacing w:after="0"/>
              <w:jc w:val="center"/>
              <w:rPr>
                <w:rFonts w:ascii="Arial" w:hAnsi="Arial"/>
                <w:b/>
                <w:sz w:val="18"/>
              </w:rPr>
            </w:pPr>
          </w:p>
        </w:tc>
        <w:tc>
          <w:tcPr>
            <w:tcW w:w="677" w:type="pct"/>
            <w:vMerge/>
            <w:shd w:val="clear" w:color="auto" w:fill="auto"/>
          </w:tcPr>
          <w:p w14:paraId="00B240CA" w14:textId="77777777" w:rsidR="003C0DFF" w:rsidRPr="005026A1" w:rsidRDefault="003C0DFF" w:rsidP="00AD57DF">
            <w:pPr>
              <w:keepNext/>
              <w:keepLines/>
              <w:spacing w:after="0"/>
              <w:jc w:val="center"/>
              <w:rPr>
                <w:rFonts w:ascii="Arial" w:hAnsi="Arial"/>
                <w:b/>
                <w:sz w:val="18"/>
              </w:rPr>
            </w:pPr>
          </w:p>
        </w:tc>
        <w:tc>
          <w:tcPr>
            <w:tcW w:w="1595" w:type="pct"/>
            <w:shd w:val="clear" w:color="auto" w:fill="auto"/>
          </w:tcPr>
          <w:p w14:paraId="516C2D3E" w14:textId="77777777" w:rsidR="003C0DFF" w:rsidRPr="005026A1" w:rsidRDefault="003C0DFF" w:rsidP="00AD57DF">
            <w:pPr>
              <w:pStyle w:val="TAH"/>
            </w:pPr>
            <w:r w:rsidRPr="005026A1">
              <w:t>Test 1</w:t>
            </w:r>
          </w:p>
        </w:tc>
      </w:tr>
      <w:tr w:rsidR="003C0DFF" w:rsidRPr="005026A1" w14:paraId="5C879533" w14:textId="77777777" w:rsidTr="00AD57DF">
        <w:trPr>
          <w:trHeight w:val="64"/>
          <w:jc w:val="center"/>
        </w:trPr>
        <w:tc>
          <w:tcPr>
            <w:tcW w:w="2728" w:type="pct"/>
            <w:gridSpan w:val="3"/>
            <w:shd w:val="clear" w:color="auto" w:fill="auto"/>
          </w:tcPr>
          <w:p w14:paraId="1D498C06" w14:textId="77777777" w:rsidR="003C0DFF" w:rsidRPr="005026A1" w:rsidRDefault="003C0DFF" w:rsidP="00AD57DF">
            <w:pPr>
              <w:pStyle w:val="TAL"/>
            </w:pPr>
            <w:r w:rsidRPr="005026A1">
              <w:t xml:space="preserve">Active PCell </w:t>
            </w:r>
          </w:p>
        </w:tc>
        <w:tc>
          <w:tcPr>
            <w:tcW w:w="677" w:type="pct"/>
            <w:shd w:val="clear" w:color="auto" w:fill="auto"/>
          </w:tcPr>
          <w:p w14:paraId="298D74AF" w14:textId="77777777" w:rsidR="003C0DFF" w:rsidRPr="005026A1" w:rsidRDefault="003C0DFF" w:rsidP="00AD57DF">
            <w:pPr>
              <w:pStyle w:val="TAC"/>
            </w:pPr>
          </w:p>
        </w:tc>
        <w:tc>
          <w:tcPr>
            <w:tcW w:w="1595" w:type="pct"/>
            <w:shd w:val="clear" w:color="auto" w:fill="auto"/>
          </w:tcPr>
          <w:p w14:paraId="32C22163" w14:textId="77777777" w:rsidR="003C0DFF" w:rsidRPr="005026A1" w:rsidRDefault="003C0DFF" w:rsidP="00AD57DF">
            <w:pPr>
              <w:pStyle w:val="TAC"/>
            </w:pPr>
            <w:r w:rsidRPr="005026A1">
              <w:t>Cell 1</w:t>
            </w:r>
          </w:p>
        </w:tc>
      </w:tr>
      <w:tr w:rsidR="003C0DFF" w:rsidRPr="005026A1" w14:paraId="6A7643A4" w14:textId="77777777" w:rsidTr="00AD57DF">
        <w:trPr>
          <w:trHeight w:val="164"/>
          <w:jc w:val="center"/>
        </w:trPr>
        <w:tc>
          <w:tcPr>
            <w:tcW w:w="2728" w:type="pct"/>
            <w:gridSpan w:val="3"/>
            <w:shd w:val="clear" w:color="auto" w:fill="auto"/>
          </w:tcPr>
          <w:p w14:paraId="5873B53F" w14:textId="77777777" w:rsidR="003C0DFF" w:rsidRPr="005026A1" w:rsidRDefault="003C0DFF" w:rsidP="00AD57DF">
            <w:pPr>
              <w:pStyle w:val="TAL"/>
            </w:pPr>
            <w:r w:rsidRPr="005026A1">
              <w:t>RF Channel Number</w:t>
            </w:r>
          </w:p>
        </w:tc>
        <w:tc>
          <w:tcPr>
            <w:tcW w:w="677" w:type="pct"/>
            <w:shd w:val="clear" w:color="auto" w:fill="auto"/>
          </w:tcPr>
          <w:p w14:paraId="69FD050E" w14:textId="77777777" w:rsidR="003C0DFF" w:rsidRPr="005026A1" w:rsidRDefault="003C0DFF" w:rsidP="00AD57DF">
            <w:pPr>
              <w:pStyle w:val="TAC"/>
            </w:pPr>
          </w:p>
        </w:tc>
        <w:tc>
          <w:tcPr>
            <w:tcW w:w="1595" w:type="pct"/>
            <w:shd w:val="clear" w:color="auto" w:fill="auto"/>
          </w:tcPr>
          <w:p w14:paraId="2AB7DBC1" w14:textId="77777777" w:rsidR="003C0DFF" w:rsidRPr="005026A1" w:rsidRDefault="003C0DFF" w:rsidP="00AD57DF">
            <w:pPr>
              <w:pStyle w:val="TAC"/>
            </w:pPr>
            <w:r w:rsidRPr="005026A1">
              <w:t>1</w:t>
            </w:r>
          </w:p>
        </w:tc>
      </w:tr>
      <w:tr w:rsidR="003C0DFF" w:rsidRPr="005026A1" w14:paraId="30E04B61" w14:textId="77777777" w:rsidTr="00AD57DF">
        <w:trPr>
          <w:trHeight w:val="93"/>
          <w:jc w:val="center"/>
        </w:trPr>
        <w:tc>
          <w:tcPr>
            <w:tcW w:w="1999" w:type="pct"/>
            <w:gridSpan w:val="2"/>
            <w:vMerge w:val="restart"/>
            <w:shd w:val="clear" w:color="auto" w:fill="auto"/>
          </w:tcPr>
          <w:p w14:paraId="560DE430" w14:textId="77777777" w:rsidR="003C0DFF" w:rsidRPr="005026A1" w:rsidRDefault="003C0DFF" w:rsidP="00AD57DF">
            <w:pPr>
              <w:pStyle w:val="TAL"/>
            </w:pPr>
            <w:r w:rsidRPr="005026A1">
              <w:t>Duplex mode</w:t>
            </w:r>
          </w:p>
        </w:tc>
        <w:tc>
          <w:tcPr>
            <w:tcW w:w="729" w:type="pct"/>
            <w:shd w:val="clear" w:color="auto" w:fill="auto"/>
          </w:tcPr>
          <w:p w14:paraId="6DF7D7B5" w14:textId="77777777" w:rsidR="003C0DFF" w:rsidRPr="005026A1" w:rsidRDefault="003C0DFF" w:rsidP="00AD57DF">
            <w:pPr>
              <w:pStyle w:val="TAL"/>
            </w:pPr>
            <w:r w:rsidRPr="005026A1">
              <w:t>Config 1</w:t>
            </w:r>
          </w:p>
        </w:tc>
        <w:tc>
          <w:tcPr>
            <w:tcW w:w="677" w:type="pct"/>
            <w:vMerge w:val="restart"/>
            <w:shd w:val="clear" w:color="auto" w:fill="auto"/>
          </w:tcPr>
          <w:p w14:paraId="581B2587" w14:textId="77777777" w:rsidR="003C0DFF" w:rsidRPr="005026A1" w:rsidRDefault="003C0DFF" w:rsidP="00AD57DF">
            <w:pPr>
              <w:pStyle w:val="TAC"/>
            </w:pPr>
          </w:p>
        </w:tc>
        <w:tc>
          <w:tcPr>
            <w:tcW w:w="1595" w:type="pct"/>
            <w:shd w:val="clear" w:color="auto" w:fill="auto"/>
          </w:tcPr>
          <w:p w14:paraId="247B7FBD" w14:textId="77777777" w:rsidR="003C0DFF" w:rsidRPr="005026A1" w:rsidRDefault="003C0DFF" w:rsidP="00AD57DF">
            <w:pPr>
              <w:pStyle w:val="TAC"/>
            </w:pPr>
            <w:r w:rsidRPr="005026A1">
              <w:t>FDD</w:t>
            </w:r>
          </w:p>
        </w:tc>
      </w:tr>
      <w:tr w:rsidR="003C0DFF" w:rsidRPr="005026A1" w14:paraId="52720E85" w14:textId="77777777" w:rsidTr="00AD57DF">
        <w:trPr>
          <w:trHeight w:val="92"/>
          <w:jc w:val="center"/>
        </w:trPr>
        <w:tc>
          <w:tcPr>
            <w:tcW w:w="1999" w:type="pct"/>
            <w:gridSpan w:val="2"/>
            <w:vMerge/>
            <w:shd w:val="clear" w:color="auto" w:fill="auto"/>
          </w:tcPr>
          <w:p w14:paraId="27B89A49" w14:textId="77777777" w:rsidR="003C0DFF" w:rsidRPr="005026A1" w:rsidRDefault="003C0DFF" w:rsidP="00AD57DF">
            <w:pPr>
              <w:pStyle w:val="TAL"/>
            </w:pPr>
          </w:p>
        </w:tc>
        <w:tc>
          <w:tcPr>
            <w:tcW w:w="729" w:type="pct"/>
            <w:shd w:val="clear" w:color="auto" w:fill="auto"/>
          </w:tcPr>
          <w:p w14:paraId="7003B862" w14:textId="77777777" w:rsidR="003C0DFF" w:rsidRPr="005026A1" w:rsidRDefault="003C0DFF" w:rsidP="00AD57DF">
            <w:pPr>
              <w:pStyle w:val="TAL"/>
            </w:pPr>
            <w:r w:rsidRPr="005026A1">
              <w:t>Config 2,3</w:t>
            </w:r>
          </w:p>
        </w:tc>
        <w:tc>
          <w:tcPr>
            <w:tcW w:w="677" w:type="pct"/>
            <w:vMerge/>
            <w:shd w:val="clear" w:color="auto" w:fill="auto"/>
          </w:tcPr>
          <w:p w14:paraId="59C58DF2" w14:textId="77777777" w:rsidR="003C0DFF" w:rsidRPr="005026A1" w:rsidRDefault="003C0DFF" w:rsidP="00AD57DF">
            <w:pPr>
              <w:pStyle w:val="TAC"/>
            </w:pPr>
          </w:p>
        </w:tc>
        <w:tc>
          <w:tcPr>
            <w:tcW w:w="1595" w:type="pct"/>
            <w:shd w:val="clear" w:color="auto" w:fill="auto"/>
          </w:tcPr>
          <w:p w14:paraId="0AE370FB" w14:textId="77777777" w:rsidR="003C0DFF" w:rsidRPr="005026A1" w:rsidRDefault="003C0DFF" w:rsidP="00AD57DF">
            <w:pPr>
              <w:pStyle w:val="TAC"/>
            </w:pPr>
            <w:r w:rsidRPr="005026A1">
              <w:t>TDD</w:t>
            </w:r>
          </w:p>
        </w:tc>
      </w:tr>
      <w:tr w:rsidR="003C0DFF" w:rsidRPr="005026A1" w14:paraId="73B3DAEF" w14:textId="77777777" w:rsidTr="00AD57DF">
        <w:trPr>
          <w:trHeight w:val="92"/>
          <w:jc w:val="center"/>
        </w:trPr>
        <w:tc>
          <w:tcPr>
            <w:tcW w:w="1999" w:type="pct"/>
            <w:gridSpan w:val="2"/>
            <w:vMerge/>
            <w:shd w:val="clear" w:color="auto" w:fill="auto"/>
          </w:tcPr>
          <w:p w14:paraId="7CA3ED23" w14:textId="77777777" w:rsidR="003C0DFF" w:rsidRPr="005026A1" w:rsidRDefault="003C0DFF" w:rsidP="00AD57DF">
            <w:pPr>
              <w:pStyle w:val="TAL"/>
            </w:pPr>
          </w:p>
        </w:tc>
        <w:tc>
          <w:tcPr>
            <w:tcW w:w="729" w:type="pct"/>
            <w:shd w:val="clear" w:color="auto" w:fill="auto"/>
          </w:tcPr>
          <w:p w14:paraId="37CD5C57" w14:textId="77777777" w:rsidR="003C0DFF" w:rsidRPr="005026A1" w:rsidRDefault="003C0DFF" w:rsidP="00AD57DF">
            <w:pPr>
              <w:pStyle w:val="TAL"/>
              <w:rPr>
                <w:lang w:eastAsia="zh-CN"/>
              </w:rPr>
            </w:pPr>
            <w:r w:rsidRPr="005026A1">
              <w:rPr>
                <w:lang w:eastAsia="zh-CN"/>
              </w:rPr>
              <w:t>Config 4</w:t>
            </w:r>
          </w:p>
        </w:tc>
        <w:tc>
          <w:tcPr>
            <w:tcW w:w="677" w:type="pct"/>
            <w:shd w:val="clear" w:color="auto" w:fill="auto"/>
          </w:tcPr>
          <w:p w14:paraId="5C5C3C90" w14:textId="77777777" w:rsidR="003C0DFF" w:rsidRPr="005026A1" w:rsidRDefault="003C0DFF" w:rsidP="00AD57DF">
            <w:pPr>
              <w:pStyle w:val="TAC"/>
            </w:pPr>
          </w:p>
        </w:tc>
        <w:tc>
          <w:tcPr>
            <w:tcW w:w="1595" w:type="pct"/>
            <w:shd w:val="clear" w:color="auto" w:fill="auto"/>
          </w:tcPr>
          <w:p w14:paraId="598C3AAD" w14:textId="77777777" w:rsidR="003C0DFF" w:rsidRPr="005026A1" w:rsidRDefault="003C0DFF" w:rsidP="00AD57DF">
            <w:pPr>
              <w:pStyle w:val="TAC"/>
              <w:rPr>
                <w:lang w:eastAsia="zh-CN"/>
              </w:rPr>
            </w:pPr>
            <w:r w:rsidRPr="005026A1">
              <w:rPr>
                <w:lang w:eastAsia="zh-CN"/>
              </w:rPr>
              <w:t>HD-FDD</w:t>
            </w:r>
          </w:p>
        </w:tc>
      </w:tr>
      <w:tr w:rsidR="003C0DFF" w:rsidRPr="005026A1" w14:paraId="019E66E1" w14:textId="77777777" w:rsidTr="00AD57DF">
        <w:trPr>
          <w:trHeight w:val="189"/>
          <w:jc w:val="center"/>
        </w:trPr>
        <w:tc>
          <w:tcPr>
            <w:tcW w:w="1999" w:type="pct"/>
            <w:gridSpan w:val="2"/>
            <w:vMerge w:val="restart"/>
            <w:shd w:val="clear" w:color="auto" w:fill="auto"/>
          </w:tcPr>
          <w:p w14:paraId="55E2E5BB" w14:textId="77777777" w:rsidR="003C0DFF" w:rsidRPr="005026A1" w:rsidRDefault="003C0DFF" w:rsidP="00AD57DF">
            <w:pPr>
              <w:pStyle w:val="TAL"/>
            </w:pPr>
            <w:r w:rsidRPr="005026A1">
              <w:t>TDD Configuration</w:t>
            </w:r>
          </w:p>
        </w:tc>
        <w:tc>
          <w:tcPr>
            <w:tcW w:w="729" w:type="pct"/>
            <w:shd w:val="clear" w:color="auto" w:fill="auto"/>
          </w:tcPr>
          <w:p w14:paraId="7C9407C7" w14:textId="77777777" w:rsidR="003C0DFF" w:rsidRPr="005026A1" w:rsidRDefault="003C0DFF" w:rsidP="00AD57DF">
            <w:pPr>
              <w:pStyle w:val="TAL"/>
            </w:pPr>
            <w:r w:rsidRPr="005026A1">
              <w:t>Config 1,4</w:t>
            </w:r>
          </w:p>
        </w:tc>
        <w:tc>
          <w:tcPr>
            <w:tcW w:w="677" w:type="pct"/>
            <w:vMerge w:val="restart"/>
            <w:shd w:val="clear" w:color="auto" w:fill="auto"/>
          </w:tcPr>
          <w:p w14:paraId="55FB5D1F" w14:textId="77777777" w:rsidR="003C0DFF" w:rsidRPr="005026A1" w:rsidRDefault="003C0DFF" w:rsidP="00AD57DF">
            <w:pPr>
              <w:pStyle w:val="TAC"/>
            </w:pPr>
          </w:p>
        </w:tc>
        <w:tc>
          <w:tcPr>
            <w:tcW w:w="1595" w:type="pct"/>
            <w:shd w:val="clear" w:color="auto" w:fill="auto"/>
          </w:tcPr>
          <w:p w14:paraId="2730439B" w14:textId="77777777" w:rsidR="003C0DFF" w:rsidRPr="005026A1" w:rsidRDefault="003C0DFF" w:rsidP="00AD57DF">
            <w:pPr>
              <w:pStyle w:val="TAC"/>
            </w:pPr>
            <w:r w:rsidRPr="005026A1">
              <w:t>Not Applicable</w:t>
            </w:r>
          </w:p>
        </w:tc>
      </w:tr>
      <w:tr w:rsidR="003C0DFF" w:rsidRPr="005026A1" w14:paraId="2DFCA7C6" w14:textId="77777777" w:rsidTr="00AD57DF">
        <w:trPr>
          <w:trHeight w:val="189"/>
          <w:jc w:val="center"/>
        </w:trPr>
        <w:tc>
          <w:tcPr>
            <w:tcW w:w="1999" w:type="pct"/>
            <w:gridSpan w:val="2"/>
            <w:vMerge/>
            <w:shd w:val="clear" w:color="auto" w:fill="auto"/>
          </w:tcPr>
          <w:p w14:paraId="34DD89D9" w14:textId="77777777" w:rsidR="003C0DFF" w:rsidRPr="005026A1" w:rsidRDefault="003C0DFF" w:rsidP="00AD57DF">
            <w:pPr>
              <w:pStyle w:val="TAL"/>
            </w:pPr>
          </w:p>
        </w:tc>
        <w:tc>
          <w:tcPr>
            <w:tcW w:w="729" w:type="pct"/>
            <w:shd w:val="clear" w:color="auto" w:fill="auto"/>
          </w:tcPr>
          <w:p w14:paraId="31FE27F2" w14:textId="77777777" w:rsidR="003C0DFF" w:rsidRPr="005026A1" w:rsidRDefault="003C0DFF" w:rsidP="00AD57DF">
            <w:pPr>
              <w:pStyle w:val="TAL"/>
            </w:pPr>
            <w:r w:rsidRPr="005026A1">
              <w:t>Config 2</w:t>
            </w:r>
          </w:p>
        </w:tc>
        <w:tc>
          <w:tcPr>
            <w:tcW w:w="677" w:type="pct"/>
            <w:vMerge/>
            <w:shd w:val="clear" w:color="auto" w:fill="auto"/>
          </w:tcPr>
          <w:p w14:paraId="7E4F3348" w14:textId="77777777" w:rsidR="003C0DFF" w:rsidRPr="005026A1" w:rsidRDefault="003C0DFF" w:rsidP="00AD57DF">
            <w:pPr>
              <w:pStyle w:val="TAC"/>
            </w:pPr>
          </w:p>
        </w:tc>
        <w:tc>
          <w:tcPr>
            <w:tcW w:w="1595" w:type="pct"/>
            <w:shd w:val="clear" w:color="auto" w:fill="auto"/>
          </w:tcPr>
          <w:p w14:paraId="3F6F5AD6" w14:textId="77777777" w:rsidR="003C0DFF" w:rsidRPr="005026A1" w:rsidRDefault="003C0DFF" w:rsidP="00AD57DF">
            <w:pPr>
              <w:pStyle w:val="TAC"/>
            </w:pPr>
            <w:r w:rsidRPr="005026A1">
              <w:t>TDDConf.1.1</w:t>
            </w:r>
          </w:p>
        </w:tc>
      </w:tr>
      <w:tr w:rsidR="003C0DFF" w:rsidRPr="005026A1" w14:paraId="5A8CE639" w14:textId="77777777" w:rsidTr="00AD57DF">
        <w:trPr>
          <w:trHeight w:val="189"/>
          <w:jc w:val="center"/>
        </w:trPr>
        <w:tc>
          <w:tcPr>
            <w:tcW w:w="1999" w:type="pct"/>
            <w:gridSpan w:val="2"/>
            <w:vMerge/>
            <w:shd w:val="clear" w:color="auto" w:fill="auto"/>
          </w:tcPr>
          <w:p w14:paraId="50BD1D36" w14:textId="77777777" w:rsidR="003C0DFF" w:rsidRPr="005026A1" w:rsidRDefault="003C0DFF" w:rsidP="00AD57DF">
            <w:pPr>
              <w:pStyle w:val="TAL"/>
            </w:pPr>
          </w:p>
        </w:tc>
        <w:tc>
          <w:tcPr>
            <w:tcW w:w="729" w:type="pct"/>
            <w:shd w:val="clear" w:color="auto" w:fill="auto"/>
          </w:tcPr>
          <w:p w14:paraId="021688FF" w14:textId="77777777" w:rsidR="003C0DFF" w:rsidRPr="005026A1" w:rsidRDefault="003C0DFF" w:rsidP="00AD57DF">
            <w:pPr>
              <w:pStyle w:val="TAL"/>
            </w:pPr>
            <w:r w:rsidRPr="005026A1">
              <w:t>Config 3</w:t>
            </w:r>
          </w:p>
        </w:tc>
        <w:tc>
          <w:tcPr>
            <w:tcW w:w="677" w:type="pct"/>
            <w:vMerge/>
            <w:shd w:val="clear" w:color="auto" w:fill="auto"/>
          </w:tcPr>
          <w:p w14:paraId="35925316" w14:textId="77777777" w:rsidR="003C0DFF" w:rsidRPr="005026A1" w:rsidRDefault="003C0DFF" w:rsidP="00AD57DF">
            <w:pPr>
              <w:pStyle w:val="TAC"/>
            </w:pPr>
          </w:p>
        </w:tc>
        <w:tc>
          <w:tcPr>
            <w:tcW w:w="1595" w:type="pct"/>
            <w:shd w:val="clear" w:color="auto" w:fill="auto"/>
          </w:tcPr>
          <w:p w14:paraId="498A5287" w14:textId="77777777" w:rsidR="003C0DFF" w:rsidRPr="005026A1" w:rsidRDefault="003C0DFF" w:rsidP="00AD57DF">
            <w:pPr>
              <w:pStyle w:val="TAC"/>
            </w:pPr>
            <w:r w:rsidRPr="005026A1">
              <w:t>TDDConf.2.1</w:t>
            </w:r>
          </w:p>
        </w:tc>
      </w:tr>
      <w:tr w:rsidR="003C0DFF" w:rsidRPr="005026A1" w14:paraId="41D5A55E" w14:textId="77777777" w:rsidTr="00AD57DF">
        <w:trPr>
          <w:trHeight w:val="189"/>
          <w:jc w:val="center"/>
        </w:trPr>
        <w:tc>
          <w:tcPr>
            <w:tcW w:w="2728" w:type="pct"/>
            <w:gridSpan w:val="3"/>
            <w:shd w:val="clear" w:color="auto" w:fill="auto"/>
          </w:tcPr>
          <w:p w14:paraId="6A690919" w14:textId="77777777" w:rsidR="003C0DFF" w:rsidRPr="005026A1" w:rsidRDefault="003C0DFF" w:rsidP="00AD57DF">
            <w:pPr>
              <w:pStyle w:val="TAL"/>
            </w:pPr>
            <w:r w:rsidRPr="005026A1">
              <w:t>DL initial BWP configuration</w:t>
            </w:r>
          </w:p>
        </w:tc>
        <w:tc>
          <w:tcPr>
            <w:tcW w:w="677" w:type="pct"/>
            <w:shd w:val="clear" w:color="auto" w:fill="auto"/>
          </w:tcPr>
          <w:p w14:paraId="5A8EEF9A" w14:textId="77777777" w:rsidR="003C0DFF" w:rsidRPr="005026A1" w:rsidRDefault="003C0DFF" w:rsidP="00AD57DF">
            <w:pPr>
              <w:pStyle w:val="TAC"/>
            </w:pPr>
          </w:p>
        </w:tc>
        <w:tc>
          <w:tcPr>
            <w:tcW w:w="1595" w:type="pct"/>
            <w:shd w:val="clear" w:color="auto" w:fill="auto"/>
          </w:tcPr>
          <w:p w14:paraId="388AD9E3" w14:textId="77777777" w:rsidR="003C0DFF" w:rsidRPr="005026A1" w:rsidRDefault="003C0DFF" w:rsidP="00AD57DF">
            <w:pPr>
              <w:pStyle w:val="TAC"/>
            </w:pPr>
            <w:r w:rsidRPr="005026A1">
              <w:t>DLBWP.0.1</w:t>
            </w:r>
          </w:p>
        </w:tc>
      </w:tr>
      <w:tr w:rsidR="003C0DFF" w:rsidRPr="005026A1" w14:paraId="6AD398E4" w14:textId="77777777" w:rsidTr="00AD57DF">
        <w:trPr>
          <w:trHeight w:val="189"/>
          <w:jc w:val="center"/>
        </w:trPr>
        <w:tc>
          <w:tcPr>
            <w:tcW w:w="2728" w:type="pct"/>
            <w:gridSpan w:val="3"/>
            <w:shd w:val="clear" w:color="auto" w:fill="auto"/>
          </w:tcPr>
          <w:p w14:paraId="3C35E110" w14:textId="77777777" w:rsidR="003C0DFF" w:rsidRPr="005026A1" w:rsidRDefault="003C0DFF" w:rsidP="00AD57DF">
            <w:pPr>
              <w:pStyle w:val="TAL"/>
            </w:pPr>
            <w:r w:rsidRPr="005026A1">
              <w:t>DL dedicated BWP configuration</w:t>
            </w:r>
          </w:p>
        </w:tc>
        <w:tc>
          <w:tcPr>
            <w:tcW w:w="677" w:type="pct"/>
            <w:shd w:val="clear" w:color="auto" w:fill="auto"/>
          </w:tcPr>
          <w:p w14:paraId="7A07FB73" w14:textId="77777777" w:rsidR="003C0DFF" w:rsidRPr="005026A1" w:rsidRDefault="003C0DFF" w:rsidP="00AD57DF">
            <w:pPr>
              <w:pStyle w:val="TAC"/>
            </w:pPr>
          </w:p>
        </w:tc>
        <w:tc>
          <w:tcPr>
            <w:tcW w:w="1595" w:type="pct"/>
            <w:shd w:val="clear" w:color="auto" w:fill="auto"/>
          </w:tcPr>
          <w:p w14:paraId="1F466669" w14:textId="77777777" w:rsidR="003C0DFF" w:rsidRPr="005026A1" w:rsidRDefault="003C0DFF" w:rsidP="00AD57DF">
            <w:pPr>
              <w:pStyle w:val="TAC"/>
            </w:pPr>
            <w:r w:rsidRPr="005026A1">
              <w:t>DLBWP.1.1</w:t>
            </w:r>
          </w:p>
        </w:tc>
      </w:tr>
      <w:tr w:rsidR="003C0DFF" w:rsidRPr="005026A1" w14:paraId="2327E4C1" w14:textId="77777777" w:rsidTr="00AD57DF">
        <w:trPr>
          <w:trHeight w:val="189"/>
          <w:jc w:val="center"/>
        </w:trPr>
        <w:tc>
          <w:tcPr>
            <w:tcW w:w="2728" w:type="pct"/>
            <w:gridSpan w:val="3"/>
            <w:shd w:val="clear" w:color="auto" w:fill="auto"/>
          </w:tcPr>
          <w:p w14:paraId="529D5F5C" w14:textId="77777777" w:rsidR="003C0DFF" w:rsidRPr="005026A1" w:rsidRDefault="003C0DFF" w:rsidP="00AD57DF">
            <w:pPr>
              <w:pStyle w:val="TAL"/>
            </w:pPr>
            <w:r w:rsidRPr="005026A1">
              <w:t>UL initial BWP configuration</w:t>
            </w:r>
          </w:p>
        </w:tc>
        <w:tc>
          <w:tcPr>
            <w:tcW w:w="677" w:type="pct"/>
            <w:shd w:val="clear" w:color="auto" w:fill="auto"/>
          </w:tcPr>
          <w:p w14:paraId="7A602210" w14:textId="77777777" w:rsidR="003C0DFF" w:rsidRPr="005026A1" w:rsidRDefault="003C0DFF" w:rsidP="00AD57DF">
            <w:pPr>
              <w:pStyle w:val="TAC"/>
            </w:pPr>
          </w:p>
        </w:tc>
        <w:tc>
          <w:tcPr>
            <w:tcW w:w="1595" w:type="pct"/>
            <w:shd w:val="clear" w:color="auto" w:fill="auto"/>
          </w:tcPr>
          <w:p w14:paraId="5507B141" w14:textId="77777777" w:rsidR="003C0DFF" w:rsidRPr="005026A1" w:rsidRDefault="003C0DFF" w:rsidP="00AD57DF">
            <w:pPr>
              <w:pStyle w:val="TAC"/>
            </w:pPr>
            <w:r w:rsidRPr="005026A1">
              <w:t>ULBWP.0.1</w:t>
            </w:r>
          </w:p>
        </w:tc>
      </w:tr>
      <w:tr w:rsidR="003C0DFF" w:rsidRPr="005026A1" w14:paraId="23D3DAE1" w14:textId="77777777" w:rsidTr="00AD57DF">
        <w:trPr>
          <w:trHeight w:val="189"/>
          <w:jc w:val="center"/>
        </w:trPr>
        <w:tc>
          <w:tcPr>
            <w:tcW w:w="2728" w:type="pct"/>
            <w:gridSpan w:val="3"/>
            <w:shd w:val="clear" w:color="auto" w:fill="auto"/>
          </w:tcPr>
          <w:p w14:paraId="4C7F874B" w14:textId="77777777" w:rsidR="003C0DFF" w:rsidRPr="005026A1" w:rsidRDefault="003C0DFF" w:rsidP="00AD57DF">
            <w:pPr>
              <w:pStyle w:val="TAL"/>
            </w:pPr>
            <w:r w:rsidRPr="005026A1">
              <w:t>UL dedicated BWP configuration</w:t>
            </w:r>
          </w:p>
        </w:tc>
        <w:tc>
          <w:tcPr>
            <w:tcW w:w="677" w:type="pct"/>
            <w:shd w:val="clear" w:color="auto" w:fill="auto"/>
          </w:tcPr>
          <w:p w14:paraId="53763784" w14:textId="77777777" w:rsidR="003C0DFF" w:rsidRPr="005026A1" w:rsidRDefault="003C0DFF" w:rsidP="00AD57DF">
            <w:pPr>
              <w:pStyle w:val="TAC"/>
            </w:pPr>
          </w:p>
        </w:tc>
        <w:tc>
          <w:tcPr>
            <w:tcW w:w="1595" w:type="pct"/>
            <w:shd w:val="clear" w:color="auto" w:fill="auto"/>
          </w:tcPr>
          <w:p w14:paraId="793C92AC" w14:textId="77777777" w:rsidR="003C0DFF" w:rsidRPr="005026A1" w:rsidRDefault="003C0DFF" w:rsidP="00AD57DF">
            <w:pPr>
              <w:pStyle w:val="TAC"/>
            </w:pPr>
            <w:r w:rsidRPr="005026A1">
              <w:t>ULBWP.1.1</w:t>
            </w:r>
          </w:p>
        </w:tc>
      </w:tr>
      <w:tr w:rsidR="003C0DFF" w:rsidRPr="005026A1" w14:paraId="1A49CA97" w14:textId="77777777" w:rsidTr="00AD57DF">
        <w:trPr>
          <w:trHeight w:val="189"/>
          <w:jc w:val="center"/>
        </w:trPr>
        <w:tc>
          <w:tcPr>
            <w:tcW w:w="1999" w:type="pct"/>
            <w:gridSpan w:val="2"/>
            <w:vMerge w:val="restart"/>
            <w:shd w:val="clear" w:color="auto" w:fill="auto"/>
          </w:tcPr>
          <w:p w14:paraId="1180B019" w14:textId="77777777" w:rsidR="003C0DFF" w:rsidRPr="005026A1" w:rsidRDefault="003C0DFF" w:rsidP="00AD57DF">
            <w:pPr>
              <w:pStyle w:val="TAL"/>
            </w:pPr>
            <w:r w:rsidRPr="005026A1">
              <w:t>RMSI CORESET Reference Channel</w:t>
            </w:r>
          </w:p>
        </w:tc>
        <w:tc>
          <w:tcPr>
            <w:tcW w:w="729" w:type="pct"/>
            <w:shd w:val="clear" w:color="auto" w:fill="auto"/>
          </w:tcPr>
          <w:p w14:paraId="10F07811" w14:textId="77777777" w:rsidR="003C0DFF" w:rsidRPr="005026A1" w:rsidRDefault="003C0DFF" w:rsidP="00AD57DF">
            <w:pPr>
              <w:pStyle w:val="TAL"/>
            </w:pPr>
            <w:r w:rsidRPr="005026A1">
              <w:t>Config 1,4</w:t>
            </w:r>
          </w:p>
        </w:tc>
        <w:tc>
          <w:tcPr>
            <w:tcW w:w="677" w:type="pct"/>
            <w:vMerge w:val="restart"/>
            <w:shd w:val="clear" w:color="auto" w:fill="auto"/>
          </w:tcPr>
          <w:p w14:paraId="743AD480" w14:textId="77777777" w:rsidR="003C0DFF" w:rsidRPr="005026A1" w:rsidRDefault="003C0DFF" w:rsidP="00AD57DF">
            <w:pPr>
              <w:pStyle w:val="TAC"/>
            </w:pPr>
          </w:p>
        </w:tc>
        <w:tc>
          <w:tcPr>
            <w:tcW w:w="1595" w:type="pct"/>
            <w:shd w:val="clear" w:color="auto" w:fill="auto"/>
          </w:tcPr>
          <w:p w14:paraId="0FF738C6" w14:textId="77777777" w:rsidR="003C0DFF" w:rsidRPr="005026A1" w:rsidRDefault="003C0DFF" w:rsidP="00AD57DF">
            <w:pPr>
              <w:pStyle w:val="TAC"/>
            </w:pPr>
            <w:r w:rsidRPr="005026A1">
              <w:t>CR.1.1 FDD</w:t>
            </w:r>
          </w:p>
        </w:tc>
      </w:tr>
      <w:tr w:rsidR="003C0DFF" w:rsidRPr="005026A1" w14:paraId="4D3E0856" w14:textId="77777777" w:rsidTr="00AD57DF">
        <w:trPr>
          <w:trHeight w:val="189"/>
          <w:jc w:val="center"/>
        </w:trPr>
        <w:tc>
          <w:tcPr>
            <w:tcW w:w="1999" w:type="pct"/>
            <w:gridSpan w:val="2"/>
            <w:vMerge/>
            <w:shd w:val="clear" w:color="auto" w:fill="auto"/>
          </w:tcPr>
          <w:p w14:paraId="1BEDC159" w14:textId="77777777" w:rsidR="003C0DFF" w:rsidRPr="005026A1" w:rsidRDefault="003C0DFF" w:rsidP="00AD57DF">
            <w:pPr>
              <w:pStyle w:val="TAL"/>
            </w:pPr>
          </w:p>
        </w:tc>
        <w:tc>
          <w:tcPr>
            <w:tcW w:w="729" w:type="pct"/>
            <w:shd w:val="clear" w:color="auto" w:fill="auto"/>
          </w:tcPr>
          <w:p w14:paraId="0B1F398B" w14:textId="77777777" w:rsidR="003C0DFF" w:rsidRPr="005026A1" w:rsidRDefault="003C0DFF" w:rsidP="00AD57DF">
            <w:pPr>
              <w:pStyle w:val="TAL"/>
            </w:pPr>
            <w:r w:rsidRPr="005026A1">
              <w:t>Config 2</w:t>
            </w:r>
          </w:p>
        </w:tc>
        <w:tc>
          <w:tcPr>
            <w:tcW w:w="677" w:type="pct"/>
            <w:vMerge/>
            <w:shd w:val="clear" w:color="auto" w:fill="auto"/>
          </w:tcPr>
          <w:p w14:paraId="47EF448A" w14:textId="77777777" w:rsidR="003C0DFF" w:rsidRPr="005026A1" w:rsidRDefault="003C0DFF" w:rsidP="00AD57DF">
            <w:pPr>
              <w:pStyle w:val="TAC"/>
            </w:pPr>
          </w:p>
        </w:tc>
        <w:tc>
          <w:tcPr>
            <w:tcW w:w="1595" w:type="pct"/>
            <w:shd w:val="clear" w:color="auto" w:fill="auto"/>
          </w:tcPr>
          <w:p w14:paraId="41254111" w14:textId="77777777" w:rsidR="003C0DFF" w:rsidRPr="005026A1" w:rsidRDefault="003C0DFF" w:rsidP="00AD57DF">
            <w:pPr>
              <w:pStyle w:val="TAC"/>
            </w:pPr>
            <w:r w:rsidRPr="005026A1">
              <w:t>CR.1.1 TDD</w:t>
            </w:r>
          </w:p>
        </w:tc>
      </w:tr>
      <w:tr w:rsidR="003C0DFF" w:rsidRPr="005026A1" w14:paraId="0F103E12" w14:textId="77777777" w:rsidTr="00AD57DF">
        <w:trPr>
          <w:trHeight w:val="189"/>
          <w:jc w:val="center"/>
        </w:trPr>
        <w:tc>
          <w:tcPr>
            <w:tcW w:w="1999" w:type="pct"/>
            <w:gridSpan w:val="2"/>
            <w:vMerge/>
            <w:shd w:val="clear" w:color="auto" w:fill="auto"/>
          </w:tcPr>
          <w:p w14:paraId="5FD298F1" w14:textId="77777777" w:rsidR="003C0DFF" w:rsidRPr="005026A1" w:rsidRDefault="003C0DFF" w:rsidP="00AD57DF">
            <w:pPr>
              <w:pStyle w:val="TAL"/>
            </w:pPr>
          </w:p>
        </w:tc>
        <w:tc>
          <w:tcPr>
            <w:tcW w:w="729" w:type="pct"/>
            <w:shd w:val="clear" w:color="auto" w:fill="auto"/>
          </w:tcPr>
          <w:p w14:paraId="2D423D41" w14:textId="77777777" w:rsidR="003C0DFF" w:rsidRPr="005026A1" w:rsidRDefault="003C0DFF" w:rsidP="00AD57DF">
            <w:pPr>
              <w:pStyle w:val="TAL"/>
            </w:pPr>
            <w:r w:rsidRPr="005026A1">
              <w:t>Config 3</w:t>
            </w:r>
          </w:p>
        </w:tc>
        <w:tc>
          <w:tcPr>
            <w:tcW w:w="677" w:type="pct"/>
            <w:vMerge/>
            <w:shd w:val="clear" w:color="auto" w:fill="auto"/>
          </w:tcPr>
          <w:p w14:paraId="6134A913" w14:textId="77777777" w:rsidR="003C0DFF" w:rsidRPr="005026A1" w:rsidRDefault="003C0DFF" w:rsidP="00AD57DF">
            <w:pPr>
              <w:pStyle w:val="TAC"/>
            </w:pPr>
          </w:p>
        </w:tc>
        <w:tc>
          <w:tcPr>
            <w:tcW w:w="1595" w:type="pct"/>
            <w:shd w:val="clear" w:color="auto" w:fill="auto"/>
          </w:tcPr>
          <w:p w14:paraId="3C471C2A" w14:textId="77777777" w:rsidR="003C0DFF" w:rsidRPr="005026A1" w:rsidRDefault="003C0DFF" w:rsidP="00AD57DF">
            <w:pPr>
              <w:pStyle w:val="TAC"/>
            </w:pPr>
            <w:r w:rsidRPr="005026A1">
              <w:t>CR.2.1 TDD</w:t>
            </w:r>
          </w:p>
        </w:tc>
      </w:tr>
      <w:tr w:rsidR="003C0DFF" w:rsidRPr="005026A1" w14:paraId="5BD36CCD" w14:textId="77777777" w:rsidTr="00AD57DF">
        <w:trPr>
          <w:trHeight w:val="189"/>
          <w:jc w:val="center"/>
        </w:trPr>
        <w:tc>
          <w:tcPr>
            <w:tcW w:w="1999" w:type="pct"/>
            <w:gridSpan w:val="2"/>
            <w:vMerge w:val="restart"/>
            <w:shd w:val="clear" w:color="auto" w:fill="auto"/>
          </w:tcPr>
          <w:p w14:paraId="7D29DE99" w14:textId="77777777" w:rsidR="003C0DFF" w:rsidRPr="005026A1" w:rsidRDefault="003C0DFF" w:rsidP="00AD57DF">
            <w:pPr>
              <w:pStyle w:val="TAL"/>
            </w:pPr>
            <w:r w:rsidRPr="005026A1">
              <w:t>Dedicated CORESET Reference Channel</w:t>
            </w:r>
          </w:p>
        </w:tc>
        <w:tc>
          <w:tcPr>
            <w:tcW w:w="729" w:type="pct"/>
            <w:shd w:val="clear" w:color="auto" w:fill="auto"/>
          </w:tcPr>
          <w:p w14:paraId="4A4D9E46" w14:textId="77777777" w:rsidR="003C0DFF" w:rsidRPr="005026A1" w:rsidRDefault="003C0DFF" w:rsidP="00AD57DF">
            <w:pPr>
              <w:pStyle w:val="TAL"/>
            </w:pPr>
            <w:r w:rsidRPr="005026A1">
              <w:t>Config 1,4</w:t>
            </w:r>
          </w:p>
        </w:tc>
        <w:tc>
          <w:tcPr>
            <w:tcW w:w="677" w:type="pct"/>
            <w:vMerge w:val="restart"/>
            <w:shd w:val="clear" w:color="auto" w:fill="auto"/>
          </w:tcPr>
          <w:p w14:paraId="1EBDC5AA" w14:textId="77777777" w:rsidR="003C0DFF" w:rsidRPr="005026A1" w:rsidRDefault="003C0DFF" w:rsidP="00AD57DF">
            <w:pPr>
              <w:pStyle w:val="TAC"/>
            </w:pPr>
          </w:p>
        </w:tc>
        <w:tc>
          <w:tcPr>
            <w:tcW w:w="1595" w:type="pct"/>
            <w:shd w:val="clear" w:color="auto" w:fill="auto"/>
          </w:tcPr>
          <w:p w14:paraId="7154C340" w14:textId="77777777" w:rsidR="003C0DFF" w:rsidRPr="005026A1" w:rsidRDefault="003C0DFF" w:rsidP="00AD57DF">
            <w:pPr>
              <w:pStyle w:val="TAC"/>
            </w:pPr>
            <w:r w:rsidRPr="005026A1">
              <w:t>CCR.1.3 FDD</w:t>
            </w:r>
          </w:p>
        </w:tc>
      </w:tr>
      <w:tr w:rsidR="003C0DFF" w:rsidRPr="005026A1" w14:paraId="79E57DF8" w14:textId="77777777" w:rsidTr="00AD57DF">
        <w:trPr>
          <w:trHeight w:val="189"/>
          <w:jc w:val="center"/>
        </w:trPr>
        <w:tc>
          <w:tcPr>
            <w:tcW w:w="1999" w:type="pct"/>
            <w:gridSpan w:val="2"/>
            <w:vMerge/>
            <w:shd w:val="clear" w:color="auto" w:fill="auto"/>
          </w:tcPr>
          <w:p w14:paraId="5901ECBB" w14:textId="77777777" w:rsidR="003C0DFF" w:rsidRPr="005026A1" w:rsidRDefault="003C0DFF" w:rsidP="00AD57DF">
            <w:pPr>
              <w:pStyle w:val="TAL"/>
            </w:pPr>
          </w:p>
        </w:tc>
        <w:tc>
          <w:tcPr>
            <w:tcW w:w="729" w:type="pct"/>
            <w:shd w:val="clear" w:color="auto" w:fill="auto"/>
          </w:tcPr>
          <w:p w14:paraId="39E3B03B" w14:textId="77777777" w:rsidR="003C0DFF" w:rsidRPr="005026A1" w:rsidRDefault="003C0DFF" w:rsidP="00AD57DF">
            <w:pPr>
              <w:pStyle w:val="TAL"/>
            </w:pPr>
            <w:r w:rsidRPr="005026A1">
              <w:t>Config 2</w:t>
            </w:r>
          </w:p>
        </w:tc>
        <w:tc>
          <w:tcPr>
            <w:tcW w:w="677" w:type="pct"/>
            <w:vMerge/>
            <w:shd w:val="clear" w:color="auto" w:fill="auto"/>
          </w:tcPr>
          <w:p w14:paraId="6EEC894B" w14:textId="77777777" w:rsidR="003C0DFF" w:rsidRPr="005026A1" w:rsidRDefault="003C0DFF" w:rsidP="00AD57DF">
            <w:pPr>
              <w:pStyle w:val="TAC"/>
            </w:pPr>
          </w:p>
        </w:tc>
        <w:tc>
          <w:tcPr>
            <w:tcW w:w="1595" w:type="pct"/>
            <w:shd w:val="clear" w:color="auto" w:fill="auto"/>
          </w:tcPr>
          <w:p w14:paraId="035BF57D" w14:textId="77777777" w:rsidR="003C0DFF" w:rsidRPr="005026A1" w:rsidRDefault="003C0DFF" w:rsidP="00AD57DF">
            <w:pPr>
              <w:pStyle w:val="TAC"/>
            </w:pPr>
            <w:r w:rsidRPr="005026A1">
              <w:t>CCR.1.3 TDD</w:t>
            </w:r>
          </w:p>
        </w:tc>
      </w:tr>
      <w:tr w:rsidR="003C0DFF" w:rsidRPr="005026A1" w14:paraId="04316ADE" w14:textId="77777777" w:rsidTr="00AD57DF">
        <w:trPr>
          <w:trHeight w:val="189"/>
          <w:jc w:val="center"/>
        </w:trPr>
        <w:tc>
          <w:tcPr>
            <w:tcW w:w="1999" w:type="pct"/>
            <w:gridSpan w:val="2"/>
            <w:vMerge/>
            <w:shd w:val="clear" w:color="auto" w:fill="auto"/>
          </w:tcPr>
          <w:p w14:paraId="741E90D2" w14:textId="77777777" w:rsidR="003C0DFF" w:rsidRPr="005026A1" w:rsidRDefault="003C0DFF" w:rsidP="00AD57DF">
            <w:pPr>
              <w:pStyle w:val="TAL"/>
            </w:pPr>
          </w:p>
        </w:tc>
        <w:tc>
          <w:tcPr>
            <w:tcW w:w="729" w:type="pct"/>
            <w:shd w:val="clear" w:color="auto" w:fill="auto"/>
          </w:tcPr>
          <w:p w14:paraId="53A6C0B3" w14:textId="77777777" w:rsidR="003C0DFF" w:rsidRPr="005026A1" w:rsidRDefault="003C0DFF" w:rsidP="00AD57DF">
            <w:pPr>
              <w:pStyle w:val="TAL"/>
            </w:pPr>
            <w:r w:rsidRPr="005026A1">
              <w:t>Config 3</w:t>
            </w:r>
          </w:p>
        </w:tc>
        <w:tc>
          <w:tcPr>
            <w:tcW w:w="677" w:type="pct"/>
            <w:vMerge/>
            <w:shd w:val="clear" w:color="auto" w:fill="auto"/>
          </w:tcPr>
          <w:p w14:paraId="3F3B68F8" w14:textId="77777777" w:rsidR="003C0DFF" w:rsidRPr="005026A1" w:rsidRDefault="003C0DFF" w:rsidP="00AD57DF">
            <w:pPr>
              <w:pStyle w:val="TAC"/>
            </w:pPr>
          </w:p>
        </w:tc>
        <w:tc>
          <w:tcPr>
            <w:tcW w:w="1595" w:type="pct"/>
            <w:shd w:val="clear" w:color="auto" w:fill="auto"/>
          </w:tcPr>
          <w:p w14:paraId="6536D90B" w14:textId="77777777" w:rsidR="003C0DFF" w:rsidRPr="005026A1" w:rsidRDefault="003C0DFF" w:rsidP="00AD57DF">
            <w:pPr>
              <w:pStyle w:val="TAC"/>
            </w:pPr>
            <w:r w:rsidRPr="005026A1">
              <w:t>CCR.2.2 TDD</w:t>
            </w:r>
          </w:p>
        </w:tc>
      </w:tr>
      <w:tr w:rsidR="003C0DFF" w:rsidRPr="005026A1" w14:paraId="0C7FE782" w14:textId="77777777" w:rsidTr="00AD57DF">
        <w:trPr>
          <w:trHeight w:val="125"/>
          <w:jc w:val="center"/>
        </w:trPr>
        <w:tc>
          <w:tcPr>
            <w:tcW w:w="1999" w:type="pct"/>
            <w:gridSpan w:val="2"/>
            <w:vMerge w:val="restart"/>
            <w:shd w:val="clear" w:color="auto" w:fill="auto"/>
          </w:tcPr>
          <w:p w14:paraId="76DD8164" w14:textId="77777777" w:rsidR="003C0DFF" w:rsidRPr="005026A1" w:rsidRDefault="003C0DFF" w:rsidP="00AD57DF">
            <w:pPr>
              <w:pStyle w:val="TAL"/>
            </w:pPr>
            <w:r w:rsidRPr="005026A1">
              <w:t>SSB Configuration</w:t>
            </w:r>
          </w:p>
        </w:tc>
        <w:tc>
          <w:tcPr>
            <w:tcW w:w="729" w:type="pct"/>
            <w:shd w:val="clear" w:color="auto" w:fill="auto"/>
          </w:tcPr>
          <w:p w14:paraId="2AB9C2C1" w14:textId="77777777" w:rsidR="003C0DFF" w:rsidRPr="005026A1" w:rsidRDefault="003C0DFF" w:rsidP="00AD57DF">
            <w:pPr>
              <w:pStyle w:val="TAL"/>
            </w:pPr>
            <w:r w:rsidRPr="005026A1">
              <w:t>Config 1,2,4</w:t>
            </w:r>
          </w:p>
        </w:tc>
        <w:tc>
          <w:tcPr>
            <w:tcW w:w="677" w:type="pct"/>
            <w:vMerge w:val="restart"/>
            <w:shd w:val="clear" w:color="auto" w:fill="auto"/>
          </w:tcPr>
          <w:p w14:paraId="33712F78" w14:textId="77777777" w:rsidR="003C0DFF" w:rsidRPr="005026A1" w:rsidRDefault="003C0DFF" w:rsidP="00AD57DF">
            <w:pPr>
              <w:pStyle w:val="TAC"/>
            </w:pPr>
          </w:p>
        </w:tc>
        <w:tc>
          <w:tcPr>
            <w:tcW w:w="1595" w:type="pct"/>
            <w:shd w:val="clear" w:color="auto" w:fill="auto"/>
          </w:tcPr>
          <w:p w14:paraId="1836E1C4" w14:textId="77777777" w:rsidR="003C0DFF" w:rsidRPr="005026A1" w:rsidRDefault="003C0DFF" w:rsidP="00AD57DF">
            <w:pPr>
              <w:pStyle w:val="TAC"/>
            </w:pPr>
            <w:r w:rsidRPr="005026A1">
              <w:t>SSB.1 FR1</w:t>
            </w:r>
          </w:p>
        </w:tc>
      </w:tr>
      <w:tr w:rsidR="003C0DFF" w:rsidRPr="005026A1" w14:paraId="117E1D58" w14:textId="77777777" w:rsidTr="00AD57DF">
        <w:trPr>
          <w:trHeight w:val="123"/>
          <w:jc w:val="center"/>
        </w:trPr>
        <w:tc>
          <w:tcPr>
            <w:tcW w:w="1999" w:type="pct"/>
            <w:gridSpan w:val="2"/>
            <w:vMerge/>
            <w:shd w:val="clear" w:color="auto" w:fill="auto"/>
          </w:tcPr>
          <w:p w14:paraId="21E12EC2" w14:textId="77777777" w:rsidR="003C0DFF" w:rsidRPr="005026A1" w:rsidRDefault="003C0DFF" w:rsidP="00AD57DF">
            <w:pPr>
              <w:pStyle w:val="TAL"/>
            </w:pPr>
          </w:p>
        </w:tc>
        <w:tc>
          <w:tcPr>
            <w:tcW w:w="729" w:type="pct"/>
            <w:shd w:val="clear" w:color="auto" w:fill="auto"/>
          </w:tcPr>
          <w:p w14:paraId="56CB9BB9" w14:textId="77777777" w:rsidR="003C0DFF" w:rsidRPr="005026A1" w:rsidRDefault="003C0DFF" w:rsidP="00AD57DF">
            <w:pPr>
              <w:pStyle w:val="TAL"/>
            </w:pPr>
            <w:r w:rsidRPr="005026A1">
              <w:t>Config 3</w:t>
            </w:r>
          </w:p>
        </w:tc>
        <w:tc>
          <w:tcPr>
            <w:tcW w:w="677" w:type="pct"/>
            <w:vMerge/>
            <w:shd w:val="clear" w:color="auto" w:fill="auto"/>
          </w:tcPr>
          <w:p w14:paraId="5C21DA7A" w14:textId="77777777" w:rsidR="003C0DFF" w:rsidRPr="005026A1" w:rsidRDefault="003C0DFF" w:rsidP="00AD57DF">
            <w:pPr>
              <w:pStyle w:val="TAC"/>
            </w:pPr>
          </w:p>
        </w:tc>
        <w:tc>
          <w:tcPr>
            <w:tcW w:w="1595" w:type="pct"/>
            <w:shd w:val="clear" w:color="auto" w:fill="auto"/>
          </w:tcPr>
          <w:p w14:paraId="19C76519" w14:textId="77777777" w:rsidR="003C0DFF" w:rsidRPr="005026A1" w:rsidRDefault="003C0DFF" w:rsidP="00AD57DF">
            <w:pPr>
              <w:pStyle w:val="TAC"/>
            </w:pPr>
            <w:r w:rsidRPr="005026A1">
              <w:t>SSB.1 RedCap FR1</w:t>
            </w:r>
          </w:p>
        </w:tc>
      </w:tr>
      <w:tr w:rsidR="003C0DFF" w:rsidRPr="005026A1" w14:paraId="23D80BD2" w14:textId="77777777" w:rsidTr="00AD57DF">
        <w:trPr>
          <w:trHeight w:val="223"/>
          <w:jc w:val="center"/>
        </w:trPr>
        <w:tc>
          <w:tcPr>
            <w:tcW w:w="2728" w:type="pct"/>
            <w:gridSpan w:val="3"/>
            <w:shd w:val="clear" w:color="auto" w:fill="auto"/>
          </w:tcPr>
          <w:p w14:paraId="2E38615B" w14:textId="77777777" w:rsidR="003C0DFF" w:rsidRPr="005026A1" w:rsidRDefault="003C0DFF" w:rsidP="00AD57DF">
            <w:pPr>
              <w:pStyle w:val="TAL"/>
            </w:pPr>
            <w:r w:rsidRPr="005026A1">
              <w:t>SMTC Configuration</w:t>
            </w:r>
          </w:p>
        </w:tc>
        <w:tc>
          <w:tcPr>
            <w:tcW w:w="677" w:type="pct"/>
            <w:shd w:val="clear" w:color="auto" w:fill="auto"/>
          </w:tcPr>
          <w:p w14:paraId="43FBB63A" w14:textId="77777777" w:rsidR="003C0DFF" w:rsidRPr="005026A1" w:rsidRDefault="003C0DFF" w:rsidP="00AD57DF">
            <w:pPr>
              <w:pStyle w:val="TAC"/>
            </w:pPr>
          </w:p>
        </w:tc>
        <w:tc>
          <w:tcPr>
            <w:tcW w:w="1595" w:type="pct"/>
            <w:shd w:val="clear" w:color="auto" w:fill="auto"/>
          </w:tcPr>
          <w:p w14:paraId="2A8AA491" w14:textId="77777777" w:rsidR="003C0DFF" w:rsidRPr="005026A1" w:rsidRDefault="003C0DFF" w:rsidP="00AD57DF">
            <w:pPr>
              <w:pStyle w:val="TAC"/>
            </w:pPr>
            <w:r w:rsidRPr="005026A1">
              <w:t>SMTC.1</w:t>
            </w:r>
          </w:p>
        </w:tc>
      </w:tr>
      <w:tr w:rsidR="003C0DFF" w:rsidRPr="005026A1" w14:paraId="06F44E0B" w14:textId="77777777" w:rsidTr="00AD57DF">
        <w:trPr>
          <w:trHeight w:val="284"/>
          <w:jc w:val="center"/>
        </w:trPr>
        <w:tc>
          <w:tcPr>
            <w:tcW w:w="1999" w:type="pct"/>
            <w:gridSpan w:val="2"/>
            <w:vMerge w:val="restart"/>
            <w:shd w:val="clear" w:color="auto" w:fill="auto"/>
          </w:tcPr>
          <w:p w14:paraId="324A3328" w14:textId="77777777" w:rsidR="003C0DFF" w:rsidRPr="005026A1" w:rsidRDefault="003C0DFF" w:rsidP="00AD57DF">
            <w:pPr>
              <w:pStyle w:val="TAL"/>
            </w:pPr>
            <w:r w:rsidRPr="005026A1">
              <w:t>PDSCH/PDCCH subcarrier spacing</w:t>
            </w:r>
          </w:p>
        </w:tc>
        <w:tc>
          <w:tcPr>
            <w:tcW w:w="729" w:type="pct"/>
            <w:shd w:val="clear" w:color="auto" w:fill="auto"/>
          </w:tcPr>
          <w:p w14:paraId="63996463" w14:textId="77777777" w:rsidR="003C0DFF" w:rsidRPr="005026A1" w:rsidRDefault="003C0DFF" w:rsidP="00AD57DF">
            <w:pPr>
              <w:pStyle w:val="TAL"/>
            </w:pPr>
            <w:r w:rsidRPr="005026A1">
              <w:t>Config 1,2,4</w:t>
            </w:r>
          </w:p>
        </w:tc>
        <w:tc>
          <w:tcPr>
            <w:tcW w:w="677" w:type="pct"/>
            <w:vMerge w:val="restart"/>
            <w:shd w:val="clear" w:color="auto" w:fill="auto"/>
          </w:tcPr>
          <w:p w14:paraId="0EAD2886" w14:textId="77777777" w:rsidR="003C0DFF" w:rsidRPr="005026A1" w:rsidRDefault="003C0DFF" w:rsidP="00AD57DF">
            <w:pPr>
              <w:pStyle w:val="TAC"/>
            </w:pPr>
          </w:p>
        </w:tc>
        <w:tc>
          <w:tcPr>
            <w:tcW w:w="1595" w:type="pct"/>
            <w:shd w:val="clear" w:color="auto" w:fill="auto"/>
          </w:tcPr>
          <w:p w14:paraId="23F84824" w14:textId="77777777" w:rsidR="003C0DFF" w:rsidRPr="005026A1" w:rsidRDefault="003C0DFF" w:rsidP="00AD57DF">
            <w:pPr>
              <w:pStyle w:val="TAC"/>
            </w:pPr>
            <w:r w:rsidRPr="005026A1">
              <w:t>15 kHz</w:t>
            </w:r>
          </w:p>
        </w:tc>
      </w:tr>
      <w:tr w:rsidR="003C0DFF" w:rsidRPr="005026A1" w14:paraId="034F0BB4" w14:textId="77777777" w:rsidTr="00AD57DF">
        <w:trPr>
          <w:trHeight w:val="283"/>
          <w:jc w:val="center"/>
        </w:trPr>
        <w:tc>
          <w:tcPr>
            <w:tcW w:w="1999" w:type="pct"/>
            <w:gridSpan w:val="2"/>
            <w:vMerge/>
            <w:shd w:val="clear" w:color="auto" w:fill="auto"/>
          </w:tcPr>
          <w:p w14:paraId="6562C1FA" w14:textId="77777777" w:rsidR="003C0DFF" w:rsidRPr="005026A1" w:rsidRDefault="003C0DFF" w:rsidP="00AD57DF">
            <w:pPr>
              <w:pStyle w:val="TAL"/>
            </w:pPr>
          </w:p>
        </w:tc>
        <w:tc>
          <w:tcPr>
            <w:tcW w:w="729" w:type="pct"/>
            <w:shd w:val="clear" w:color="auto" w:fill="auto"/>
          </w:tcPr>
          <w:p w14:paraId="18B886B0" w14:textId="77777777" w:rsidR="003C0DFF" w:rsidRPr="005026A1" w:rsidRDefault="003C0DFF" w:rsidP="00AD57DF">
            <w:pPr>
              <w:pStyle w:val="TAL"/>
            </w:pPr>
            <w:r w:rsidRPr="005026A1">
              <w:t>Config 3</w:t>
            </w:r>
          </w:p>
        </w:tc>
        <w:tc>
          <w:tcPr>
            <w:tcW w:w="677" w:type="pct"/>
            <w:vMerge/>
            <w:shd w:val="clear" w:color="auto" w:fill="auto"/>
          </w:tcPr>
          <w:p w14:paraId="7A13D2DE" w14:textId="77777777" w:rsidR="003C0DFF" w:rsidRPr="005026A1" w:rsidRDefault="003C0DFF" w:rsidP="00AD57DF">
            <w:pPr>
              <w:pStyle w:val="TAC"/>
            </w:pPr>
          </w:p>
        </w:tc>
        <w:tc>
          <w:tcPr>
            <w:tcW w:w="1595" w:type="pct"/>
            <w:shd w:val="clear" w:color="auto" w:fill="auto"/>
          </w:tcPr>
          <w:p w14:paraId="658D930B" w14:textId="77777777" w:rsidR="003C0DFF" w:rsidRPr="005026A1" w:rsidRDefault="003C0DFF" w:rsidP="00AD57DF">
            <w:pPr>
              <w:pStyle w:val="TAC"/>
            </w:pPr>
            <w:r w:rsidRPr="005026A1">
              <w:t>30 kHz</w:t>
            </w:r>
          </w:p>
        </w:tc>
      </w:tr>
      <w:tr w:rsidR="003C0DFF" w:rsidRPr="005026A1" w14:paraId="6F91964B" w14:textId="77777777" w:rsidTr="00AD57DF">
        <w:trPr>
          <w:jc w:val="center"/>
        </w:trPr>
        <w:tc>
          <w:tcPr>
            <w:tcW w:w="1999" w:type="pct"/>
            <w:gridSpan w:val="2"/>
            <w:vMerge w:val="restart"/>
            <w:shd w:val="clear" w:color="auto" w:fill="auto"/>
          </w:tcPr>
          <w:p w14:paraId="0A80B1CA" w14:textId="77777777" w:rsidR="003C0DFF" w:rsidRPr="005026A1" w:rsidRDefault="003C0DFF" w:rsidP="00AD57DF">
            <w:pPr>
              <w:pStyle w:val="TAL"/>
            </w:pPr>
            <w:r w:rsidRPr="005026A1">
              <w:t>TRS configuration</w:t>
            </w:r>
          </w:p>
        </w:tc>
        <w:tc>
          <w:tcPr>
            <w:tcW w:w="729" w:type="pct"/>
            <w:shd w:val="clear" w:color="auto" w:fill="auto"/>
          </w:tcPr>
          <w:p w14:paraId="06314B1C" w14:textId="77777777" w:rsidR="003C0DFF" w:rsidRPr="005026A1" w:rsidRDefault="003C0DFF" w:rsidP="00AD57DF">
            <w:pPr>
              <w:pStyle w:val="TAL"/>
            </w:pPr>
            <w:r w:rsidRPr="005026A1">
              <w:t>Config 1,4</w:t>
            </w:r>
          </w:p>
        </w:tc>
        <w:tc>
          <w:tcPr>
            <w:tcW w:w="677" w:type="pct"/>
            <w:shd w:val="clear" w:color="auto" w:fill="auto"/>
          </w:tcPr>
          <w:p w14:paraId="2C1B2889" w14:textId="77777777" w:rsidR="003C0DFF" w:rsidRPr="005026A1" w:rsidRDefault="003C0DFF" w:rsidP="00AD57DF">
            <w:pPr>
              <w:pStyle w:val="TAC"/>
            </w:pPr>
          </w:p>
        </w:tc>
        <w:tc>
          <w:tcPr>
            <w:tcW w:w="1595" w:type="pct"/>
            <w:shd w:val="clear" w:color="auto" w:fill="auto"/>
          </w:tcPr>
          <w:p w14:paraId="28EEE345" w14:textId="77777777" w:rsidR="003C0DFF" w:rsidRPr="005026A1" w:rsidRDefault="003C0DFF" w:rsidP="00AD57DF">
            <w:pPr>
              <w:pStyle w:val="TAC"/>
            </w:pPr>
            <w:r w:rsidRPr="005026A1">
              <w:t>TRS.1.1 FDD</w:t>
            </w:r>
          </w:p>
        </w:tc>
      </w:tr>
      <w:tr w:rsidR="003C0DFF" w:rsidRPr="005026A1" w14:paraId="339FABFA" w14:textId="77777777" w:rsidTr="00AD57DF">
        <w:trPr>
          <w:jc w:val="center"/>
        </w:trPr>
        <w:tc>
          <w:tcPr>
            <w:tcW w:w="1999" w:type="pct"/>
            <w:gridSpan w:val="2"/>
            <w:vMerge/>
            <w:shd w:val="clear" w:color="auto" w:fill="auto"/>
          </w:tcPr>
          <w:p w14:paraId="3F3FBF58" w14:textId="77777777" w:rsidR="003C0DFF" w:rsidRPr="005026A1" w:rsidRDefault="003C0DFF" w:rsidP="00AD57DF">
            <w:pPr>
              <w:pStyle w:val="TAL"/>
            </w:pPr>
          </w:p>
        </w:tc>
        <w:tc>
          <w:tcPr>
            <w:tcW w:w="729" w:type="pct"/>
            <w:shd w:val="clear" w:color="auto" w:fill="auto"/>
          </w:tcPr>
          <w:p w14:paraId="0B9C75CD" w14:textId="77777777" w:rsidR="003C0DFF" w:rsidRPr="005026A1" w:rsidRDefault="003C0DFF" w:rsidP="00AD57DF">
            <w:pPr>
              <w:pStyle w:val="TAL"/>
            </w:pPr>
            <w:r w:rsidRPr="005026A1">
              <w:t>Config 2</w:t>
            </w:r>
          </w:p>
        </w:tc>
        <w:tc>
          <w:tcPr>
            <w:tcW w:w="677" w:type="pct"/>
            <w:shd w:val="clear" w:color="auto" w:fill="auto"/>
          </w:tcPr>
          <w:p w14:paraId="0C60035B" w14:textId="77777777" w:rsidR="003C0DFF" w:rsidRPr="005026A1" w:rsidRDefault="003C0DFF" w:rsidP="00AD57DF">
            <w:pPr>
              <w:pStyle w:val="TAC"/>
            </w:pPr>
          </w:p>
        </w:tc>
        <w:tc>
          <w:tcPr>
            <w:tcW w:w="1595" w:type="pct"/>
            <w:shd w:val="clear" w:color="auto" w:fill="auto"/>
          </w:tcPr>
          <w:p w14:paraId="5A6D7148" w14:textId="77777777" w:rsidR="003C0DFF" w:rsidRPr="005026A1" w:rsidRDefault="003C0DFF" w:rsidP="00AD57DF">
            <w:pPr>
              <w:pStyle w:val="TAC"/>
            </w:pPr>
            <w:r w:rsidRPr="005026A1">
              <w:t>TRS.1.1 TDD</w:t>
            </w:r>
          </w:p>
        </w:tc>
      </w:tr>
      <w:tr w:rsidR="003C0DFF" w:rsidRPr="005026A1" w14:paraId="07BF7239" w14:textId="77777777" w:rsidTr="00AD57DF">
        <w:trPr>
          <w:jc w:val="center"/>
        </w:trPr>
        <w:tc>
          <w:tcPr>
            <w:tcW w:w="1999" w:type="pct"/>
            <w:gridSpan w:val="2"/>
            <w:vMerge/>
            <w:shd w:val="clear" w:color="auto" w:fill="auto"/>
          </w:tcPr>
          <w:p w14:paraId="0F9560FA" w14:textId="77777777" w:rsidR="003C0DFF" w:rsidRPr="005026A1" w:rsidRDefault="003C0DFF" w:rsidP="00AD57DF">
            <w:pPr>
              <w:pStyle w:val="TAL"/>
            </w:pPr>
          </w:p>
        </w:tc>
        <w:tc>
          <w:tcPr>
            <w:tcW w:w="729" w:type="pct"/>
            <w:shd w:val="clear" w:color="auto" w:fill="auto"/>
          </w:tcPr>
          <w:p w14:paraId="70B61169" w14:textId="77777777" w:rsidR="003C0DFF" w:rsidRPr="005026A1" w:rsidRDefault="003C0DFF" w:rsidP="00AD57DF">
            <w:pPr>
              <w:pStyle w:val="TAL"/>
            </w:pPr>
            <w:r w:rsidRPr="005026A1">
              <w:t>Config 3</w:t>
            </w:r>
          </w:p>
        </w:tc>
        <w:tc>
          <w:tcPr>
            <w:tcW w:w="677" w:type="pct"/>
            <w:shd w:val="clear" w:color="auto" w:fill="auto"/>
          </w:tcPr>
          <w:p w14:paraId="13C6EB00" w14:textId="77777777" w:rsidR="003C0DFF" w:rsidRPr="005026A1" w:rsidRDefault="003C0DFF" w:rsidP="00AD57DF">
            <w:pPr>
              <w:pStyle w:val="TAC"/>
            </w:pPr>
          </w:p>
        </w:tc>
        <w:tc>
          <w:tcPr>
            <w:tcW w:w="1595" w:type="pct"/>
            <w:shd w:val="clear" w:color="auto" w:fill="auto"/>
          </w:tcPr>
          <w:p w14:paraId="51320A3C" w14:textId="77777777" w:rsidR="003C0DFF" w:rsidRPr="005026A1" w:rsidRDefault="003C0DFF" w:rsidP="00AD57DF">
            <w:pPr>
              <w:pStyle w:val="TAC"/>
            </w:pPr>
            <w:r w:rsidRPr="005026A1">
              <w:t>TRS.1.2 TDD</w:t>
            </w:r>
          </w:p>
        </w:tc>
      </w:tr>
      <w:tr w:rsidR="003C0DFF" w:rsidRPr="005026A1" w14:paraId="3731652C" w14:textId="77777777" w:rsidTr="00AD57DF">
        <w:trPr>
          <w:jc w:val="center"/>
        </w:trPr>
        <w:tc>
          <w:tcPr>
            <w:tcW w:w="1999" w:type="pct"/>
            <w:gridSpan w:val="2"/>
            <w:vMerge w:val="restart"/>
            <w:shd w:val="clear" w:color="auto" w:fill="auto"/>
          </w:tcPr>
          <w:p w14:paraId="568DA0B0" w14:textId="77777777" w:rsidR="003C0DFF" w:rsidRPr="005026A1" w:rsidRDefault="003C0DFF" w:rsidP="00AD57DF">
            <w:pPr>
              <w:pStyle w:val="TAL"/>
            </w:pPr>
            <w:r w:rsidRPr="005026A1">
              <w:t>CSI-RS for RLM</w:t>
            </w:r>
          </w:p>
        </w:tc>
        <w:tc>
          <w:tcPr>
            <w:tcW w:w="729" w:type="pct"/>
            <w:shd w:val="clear" w:color="auto" w:fill="auto"/>
          </w:tcPr>
          <w:p w14:paraId="125A71AF" w14:textId="77777777" w:rsidR="003C0DFF" w:rsidRPr="005026A1" w:rsidRDefault="003C0DFF" w:rsidP="00AD57DF">
            <w:pPr>
              <w:pStyle w:val="TAL"/>
            </w:pPr>
            <w:r w:rsidRPr="005026A1">
              <w:t>Config 1,4</w:t>
            </w:r>
          </w:p>
        </w:tc>
        <w:tc>
          <w:tcPr>
            <w:tcW w:w="677" w:type="pct"/>
            <w:shd w:val="clear" w:color="auto" w:fill="auto"/>
          </w:tcPr>
          <w:p w14:paraId="32C7EFB6" w14:textId="77777777" w:rsidR="003C0DFF" w:rsidRPr="005026A1" w:rsidRDefault="003C0DFF" w:rsidP="00AD57DF">
            <w:pPr>
              <w:pStyle w:val="TAC"/>
            </w:pPr>
          </w:p>
        </w:tc>
        <w:tc>
          <w:tcPr>
            <w:tcW w:w="1595" w:type="pct"/>
            <w:shd w:val="clear" w:color="auto" w:fill="auto"/>
          </w:tcPr>
          <w:p w14:paraId="3B43E83E" w14:textId="77777777" w:rsidR="003C0DFF" w:rsidRPr="005026A1" w:rsidRDefault="003C0DFF" w:rsidP="00AD57DF">
            <w:pPr>
              <w:pStyle w:val="TAC"/>
            </w:pPr>
            <w:r w:rsidRPr="005026A1">
              <w:t>Resource #4 in TRS.1.1 FDD</w:t>
            </w:r>
          </w:p>
        </w:tc>
      </w:tr>
      <w:tr w:rsidR="003C0DFF" w:rsidRPr="005026A1" w14:paraId="4DD7C5EB" w14:textId="77777777" w:rsidTr="00AD57DF">
        <w:trPr>
          <w:jc w:val="center"/>
        </w:trPr>
        <w:tc>
          <w:tcPr>
            <w:tcW w:w="1999" w:type="pct"/>
            <w:gridSpan w:val="2"/>
            <w:vMerge/>
            <w:shd w:val="clear" w:color="auto" w:fill="auto"/>
          </w:tcPr>
          <w:p w14:paraId="7D0309DE" w14:textId="77777777" w:rsidR="003C0DFF" w:rsidRPr="005026A1" w:rsidRDefault="003C0DFF" w:rsidP="00AD57DF">
            <w:pPr>
              <w:pStyle w:val="TAL"/>
            </w:pPr>
          </w:p>
        </w:tc>
        <w:tc>
          <w:tcPr>
            <w:tcW w:w="729" w:type="pct"/>
            <w:shd w:val="clear" w:color="auto" w:fill="auto"/>
          </w:tcPr>
          <w:p w14:paraId="789E9563" w14:textId="77777777" w:rsidR="003C0DFF" w:rsidRPr="005026A1" w:rsidRDefault="003C0DFF" w:rsidP="00AD57DF">
            <w:pPr>
              <w:pStyle w:val="TAL"/>
            </w:pPr>
            <w:r w:rsidRPr="005026A1">
              <w:t>Config 2</w:t>
            </w:r>
          </w:p>
        </w:tc>
        <w:tc>
          <w:tcPr>
            <w:tcW w:w="677" w:type="pct"/>
            <w:shd w:val="clear" w:color="auto" w:fill="auto"/>
          </w:tcPr>
          <w:p w14:paraId="76D5EE06" w14:textId="77777777" w:rsidR="003C0DFF" w:rsidRPr="005026A1" w:rsidRDefault="003C0DFF" w:rsidP="00AD57DF">
            <w:pPr>
              <w:pStyle w:val="TAC"/>
            </w:pPr>
          </w:p>
        </w:tc>
        <w:tc>
          <w:tcPr>
            <w:tcW w:w="1595" w:type="pct"/>
            <w:shd w:val="clear" w:color="auto" w:fill="auto"/>
          </w:tcPr>
          <w:p w14:paraId="08194E26" w14:textId="77777777" w:rsidR="003C0DFF" w:rsidRPr="005026A1" w:rsidRDefault="003C0DFF" w:rsidP="00AD57DF">
            <w:pPr>
              <w:pStyle w:val="TAC"/>
            </w:pPr>
            <w:r w:rsidRPr="005026A1">
              <w:t>Resource #4 in TRS.1.1 TDD</w:t>
            </w:r>
          </w:p>
        </w:tc>
      </w:tr>
      <w:tr w:rsidR="003C0DFF" w:rsidRPr="005026A1" w14:paraId="17465374" w14:textId="77777777" w:rsidTr="00AD57DF">
        <w:trPr>
          <w:jc w:val="center"/>
        </w:trPr>
        <w:tc>
          <w:tcPr>
            <w:tcW w:w="1999" w:type="pct"/>
            <w:gridSpan w:val="2"/>
            <w:vMerge/>
            <w:shd w:val="clear" w:color="auto" w:fill="auto"/>
          </w:tcPr>
          <w:p w14:paraId="69D0B876" w14:textId="77777777" w:rsidR="003C0DFF" w:rsidRPr="005026A1" w:rsidRDefault="003C0DFF" w:rsidP="00AD57DF">
            <w:pPr>
              <w:pStyle w:val="TAL"/>
            </w:pPr>
          </w:p>
        </w:tc>
        <w:tc>
          <w:tcPr>
            <w:tcW w:w="729" w:type="pct"/>
            <w:shd w:val="clear" w:color="auto" w:fill="auto"/>
          </w:tcPr>
          <w:p w14:paraId="07417CE2" w14:textId="77777777" w:rsidR="003C0DFF" w:rsidRPr="005026A1" w:rsidRDefault="003C0DFF" w:rsidP="00AD57DF">
            <w:pPr>
              <w:pStyle w:val="TAL"/>
            </w:pPr>
            <w:r w:rsidRPr="005026A1">
              <w:t>Config 3</w:t>
            </w:r>
          </w:p>
        </w:tc>
        <w:tc>
          <w:tcPr>
            <w:tcW w:w="677" w:type="pct"/>
            <w:shd w:val="clear" w:color="auto" w:fill="auto"/>
          </w:tcPr>
          <w:p w14:paraId="7660A0CC" w14:textId="77777777" w:rsidR="003C0DFF" w:rsidRPr="005026A1" w:rsidRDefault="003C0DFF" w:rsidP="00AD57DF">
            <w:pPr>
              <w:pStyle w:val="TAC"/>
            </w:pPr>
          </w:p>
        </w:tc>
        <w:tc>
          <w:tcPr>
            <w:tcW w:w="1595" w:type="pct"/>
            <w:shd w:val="clear" w:color="auto" w:fill="auto"/>
          </w:tcPr>
          <w:p w14:paraId="7405A2E0" w14:textId="77777777" w:rsidR="003C0DFF" w:rsidRPr="005026A1" w:rsidRDefault="003C0DFF" w:rsidP="00AD57DF">
            <w:pPr>
              <w:pStyle w:val="TAC"/>
            </w:pPr>
            <w:r w:rsidRPr="005026A1">
              <w:t>Resource #4 in TRS.1.2 TDD</w:t>
            </w:r>
          </w:p>
        </w:tc>
      </w:tr>
      <w:tr w:rsidR="003C0DFF" w:rsidRPr="005026A1" w14:paraId="3F9819EA" w14:textId="77777777" w:rsidTr="00AD57DF">
        <w:trPr>
          <w:jc w:val="center"/>
        </w:trPr>
        <w:tc>
          <w:tcPr>
            <w:tcW w:w="2728" w:type="pct"/>
            <w:gridSpan w:val="3"/>
            <w:shd w:val="clear" w:color="auto" w:fill="auto"/>
          </w:tcPr>
          <w:p w14:paraId="7FFC4827" w14:textId="77777777" w:rsidR="003C0DFF" w:rsidRPr="005026A1" w:rsidRDefault="003C0DFF" w:rsidP="00AD57DF">
            <w:pPr>
              <w:pStyle w:val="TAL"/>
            </w:pPr>
            <w:r w:rsidRPr="005026A1">
              <w:t>TCI configuration for PDCCH/PDSCH</w:t>
            </w:r>
          </w:p>
        </w:tc>
        <w:tc>
          <w:tcPr>
            <w:tcW w:w="677" w:type="pct"/>
            <w:shd w:val="clear" w:color="auto" w:fill="auto"/>
          </w:tcPr>
          <w:p w14:paraId="0C68F728" w14:textId="77777777" w:rsidR="003C0DFF" w:rsidRPr="005026A1" w:rsidRDefault="003C0DFF" w:rsidP="00AD57DF">
            <w:pPr>
              <w:pStyle w:val="TAC"/>
            </w:pPr>
          </w:p>
        </w:tc>
        <w:tc>
          <w:tcPr>
            <w:tcW w:w="1595" w:type="pct"/>
            <w:shd w:val="clear" w:color="auto" w:fill="auto"/>
            <w:vAlign w:val="center"/>
          </w:tcPr>
          <w:p w14:paraId="31DE7E18" w14:textId="77777777" w:rsidR="003C0DFF" w:rsidRPr="005026A1" w:rsidRDefault="003C0DFF" w:rsidP="00AD57DF">
            <w:pPr>
              <w:pStyle w:val="TAC"/>
            </w:pPr>
            <w:r w:rsidRPr="005026A1">
              <w:t>TCI.State.2</w:t>
            </w:r>
          </w:p>
        </w:tc>
      </w:tr>
      <w:tr w:rsidR="003C0DFF" w:rsidRPr="005026A1" w14:paraId="74C3EE99" w14:textId="77777777" w:rsidTr="00AD57DF">
        <w:trPr>
          <w:trHeight w:val="176"/>
          <w:jc w:val="center"/>
        </w:trPr>
        <w:tc>
          <w:tcPr>
            <w:tcW w:w="2728" w:type="pct"/>
            <w:gridSpan w:val="3"/>
            <w:shd w:val="clear" w:color="auto" w:fill="auto"/>
          </w:tcPr>
          <w:p w14:paraId="4926EC84" w14:textId="77777777" w:rsidR="003C0DFF" w:rsidRPr="005026A1" w:rsidRDefault="003C0DFF" w:rsidP="00AD57DF">
            <w:pPr>
              <w:pStyle w:val="TAL"/>
            </w:pPr>
            <w:r w:rsidRPr="005026A1">
              <w:t>OCNG parameters</w:t>
            </w:r>
          </w:p>
        </w:tc>
        <w:tc>
          <w:tcPr>
            <w:tcW w:w="677" w:type="pct"/>
            <w:shd w:val="clear" w:color="auto" w:fill="auto"/>
          </w:tcPr>
          <w:p w14:paraId="754C5ADE" w14:textId="77777777" w:rsidR="003C0DFF" w:rsidRPr="005026A1" w:rsidRDefault="003C0DFF" w:rsidP="00AD57DF">
            <w:pPr>
              <w:pStyle w:val="TAC"/>
            </w:pPr>
          </w:p>
        </w:tc>
        <w:tc>
          <w:tcPr>
            <w:tcW w:w="1595" w:type="pct"/>
            <w:shd w:val="clear" w:color="auto" w:fill="auto"/>
          </w:tcPr>
          <w:p w14:paraId="0D46EB77" w14:textId="77777777" w:rsidR="003C0DFF" w:rsidRPr="005026A1" w:rsidRDefault="003C0DFF" w:rsidP="00AD57DF">
            <w:pPr>
              <w:pStyle w:val="TAC"/>
            </w:pPr>
            <w:r w:rsidRPr="005026A1">
              <w:t>OP.1</w:t>
            </w:r>
          </w:p>
        </w:tc>
      </w:tr>
      <w:tr w:rsidR="003C0DFF" w:rsidRPr="005026A1" w14:paraId="4DF88632" w14:textId="77777777" w:rsidTr="00AD57DF">
        <w:trPr>
          <w:trHeight w:val="164"/>
          <w:jc w:val="center"/>
        </w:trPr>
        <w:tc>
          <w:tcPr>
            <w:tcW w:w="2728" w:type="pct"/>
            <w:gridSpan w:val="3"/>
            <w:shd w:val="clear" w:color="auto" w:fill="auto"/>
          </w:tcPr>
          <w:p w14:paraId="1BA55088" w14:textId="77777777" w:rsidR="003C0DFF" w:rsidRPr="005026A1" w:rsidRDefault="003C0DFF" w:rsidP="00AD57DF">
            <w:pPr>
              <w:pStyle w:val="TAL"/>
            </w:pPr>
            <w:r w:rsidRPr="005026A1">
              <w:t>CP length</w:t>
            </w:r>
          </w:p>
        </w:tc>
        <w:tc>
          <w:tcPr>
            <w:tcW w:w="677" w:type="pct"/>
            <w:shd w:val="clear" w:color="auto" w:fill="auto"/>
          </w:tcPr>
          <w:p w14:paraId="300F2914" w14:textId="77777777" w:rsidR="003C0DFF" w:rsidRPr="005026A1" w:rsidRDefault="003C0DFF" w:rsidP="00AD57DF">
            <w:pPr>
              <w:pStyle w:val="TAC"/>
            </w:pPr>
          </w:p>
        </w:tc>
        <w:tc>
          <w:tcPr>
            <w:tcW w:w="1595" w:type="pct"/>
            <w:shd w:val="clear" w:color="auto" w:fill="auto"/>
          </w:tcPr>
          <w:p w14:paraId="50A7BC88" w14:textId="77777777" w:rsidR="003C0DFF" w:rsidRPr="005026A1" w:rsidRDefault="003C0DFF" w:rsidP="00AD57DF">
            <w:pPr>
              <w:pStyle w:val="TAC"/>
            </w:pPr>
            <w:r w:rsidRPr="005026A1">
              <w:t>Normal</w:t>
            </w:r>
          </w:p>
        </w:tc>
      </w:tr>
      <w:tr w:rsidR="003C0DFF" w:rsidRPr="005026A1" w14:paraId="59394AF7" w14:textId="77777777" w:rsidTr="00AD57DF">
        <w:trPr>
          <w:trHeight w:val="340"/>
          <w:jc w:val="center"/>
        </w:trPr>
        <w:tc>
          <w:tcPr>
            <w:tcW w:w="2728" w:type="pct"/>
            <w:gridSpan w:val="3"/>
            <w:shd w:val="clear" w:color="auto" w:fill="auto"/>
          </w:tcPr>
          <w:p w14:paraId="52410F5E" w14:textId="77777777" w:rsidR="003C0DFF" w:rsidRPr="005026A1" w:rsidRDefault="003C0DFF" w:rsidP="00AD57DF">
            <w:pPr>
              <w:pStyle w:val="TAL"/>
            </w:pPr>
            <w:r w:rsidRPr="005026A1">
              <w:t>Correlation Matrix and Antenna Configuration</w:t>
            </w:r>
          </w:p>
        </w:tc>
        <w:tc>
          <w:tcPr>
            <w:tcW w:w="677" w:type="pct"/>
            <w:shd w:val="clear" w:color="auto" w:fill="auto"/>
          </w:tcPr>
          <w:p w14:paraId="24F775DF" w14:textId="77777777" w:rsidR="003C0DFF" w:rsidRPr="005026A1" w:rsidRDefault="003C0DFF" w:rsidP="00AD57DF">
            <w:pPr>
              <w:pStyle w:val="TAC"/>
            </w:pPr>
          </w:p>
        </w:tc>
        <w:tc>
          <w:tcPr>
            <w:tcW w:w="1595" w:type="pct"/>
            <w:shd w:val="clear" w:color="auto" w:fill="auto"/>
          </w:tcPr>
          <w:p w14:paraId="4471B4FE" w14:textId="77777777" w:rsidR="003C0DFF" w:rsidRPr="005026A1" w:rsidRDefault="003C0DFF" w:rsidP="00AD57DF">
            <w:pPr>
              <w:pStyle w:val="TAC"/>
            </w:pPr>
            <w:r w:rsidRPr="005026A1">
              <w:t>2x1 Low</w:t>
            </w:r>
          </w:p>
        </w:tc>
      </w:tr>
      <w:tr w:rsidR="003C0DFF" w:rsidRPr="005026A1" w14:paraId="20BB5786" w14:textId="77777777" w:rsidTr="00AD57DF">
        <w:trPr>
          <w:trHeight w:val="164"/>
          <w:jc w:val="center"/>
        </w:trPr>
        <w:tc>
          <w:tcPr>
            <w:tcW w:w="921" w:type="pct"/>
            <w:vMerge w:val="restart"/>
            <w:shd w:val="clear" w:color="auto" w:fill="auto"/>
          </w:tcPr>
          <w:p w14:paraId="05FDC5A4" w14:textId="77777777" w:rsidR="003C0DFF" w:rsidRPr="005026A1" w:rsidRDefault="003C0DFF" w:rsidP="00AD57DF">
            <w:pPr>
              <w:pStyle w:val="TAL"/>
            </w:pPr>
            <w:r w:rsidRPr="005026A1">
              <w:t>Out of sync transmission parameters</w:t>
            </w:r>
          </w:p>
        </w:tc>
        <w:tc>
          <w:tcPr>
            <w:tcW w:w="1807" w:type="pct"/>
            <w:gridSpan w:val="2"/>
            <w:shd w:val="clear" w:color="auto" w:fill="auto"/>
          </w:tcPr>
          <w:p w14:paraId="7393EB3C" w14:textId="77777777" w:rsidR="003C0DFF" w:rsidRPr="005026A1" w:rsidRDefault="003C0DFF" w:rsidP="00AD57DF">
            <w:pPr>
              <w:pStyle w:val="TAL"/>
            </w:pPr>
            <w:r w:rsidRPr="005026A1">
              <w:t>DCI format</w:t>
            </w:r>
          </w:p>
        </w:tc>
        <w:tc>
          <w:tcPr>
            <w:tcW w:w="677" w:type="pct"/>
            <w:shd w:val="clear" w:color="auto" w:fill="auto"/>
          </w:tcPr>
          <w:p w14:paraId="0CB441A7" w14:textId="77777777" w:rsidR="003C0DFF" w:rsidRPr="005026A1" w:rsidRDefault="003C0DFF" w:rsidP="00AD57DF">
            <w:pPr>
              <w:pStyle w:val="TAC"/>
            </w:pPr>
          </w:p>
        </w:tc>
        <w:tc>
          <w:tcPr>
            <w:tcW w:w="1595" w:type="pct"/>
            <w:shd w:val="clear" w:color="auto" w:fill="auto"/>
          </w:tcPr>
          <w:p w14:paraId="7A476A06" w14:textId="77777777" w:rsidR="003C0DFF" w:rsidRPr="005026A1" w:rsidRDefault="003C0DFF" w:rsidP="00AD57DF">
            <w:pPr>
              <w:pStyle w:val="TAC"/>
            </w:pPr>
            <w:r w:rsidRPr="005026A1">
              <w:t>1-0</w:t>
            </w:r>
          </w:p>
        </w:tc>
      </w:tr>
      <w:tr w:rsidR="003C0DFF" w:rsidRPr="005026A1" w14:paraId="0B807086" w14:textId="77777777" w:rsidTr="00AD57DF">
        <w:trPr>
          <w:trHeight w:val="93"/>
          <w:jc w:val="center"/>
        </w:trPr>
        <w:tc>
          <w:tcPr>
            <w:tcW w:w="921" w:type="pct"/>
            <w:vMerge/>
            <w:shd w:val="clear" w:color="auto" w:fill="auto"/>
          </w:tcPr>
          <w:p w14:paraId="4E198685" w14:textId="77777777" w:rsidR="003C0DFF" w:rsidRPr="005026A1" w:rsidRDefault="003C0DFF" w:rsidP="00AD57DF">
            <w:pPr>
              <w:pStyle w:val="TAL"/>
            </w:pPr>
          </w:p>
        </w:tc>
        <w:tc>
          <w:tcPr>
            <w:tcW w:w="1807" w:type="pct"/>
            <w:gridSpan w:val="2"/>
            <w:shd w:val="clear" w:color="auto" w:fill="auto"/>
          </w:tcPr>
          <w:p w14:paraId="444A8A29" w14:textId="77777777" w:rsidR="003C0DFF" w:rsidRPr="005026A1" w:rsidRDefault="003C0DFF" w:rsidP="00AD57DF">
            <w:pPr>
              <w:pStyle w:val="TAL"/>
            </w:pPr>
            <w:r w:rsidRPr="005026A1">
              <w:t>Number of Control OFDM symbols</w:t>
            </w:r>
          </w:p>
        </w:tc>
        <w:tc>
          <w:tcPr>
            <w:tcW w:w="677" w:type="pct"/>
            <w:shd w:val="clear" w:color="auto" w:fill="auto"/>
          </w:tcPr>
          <w:p w14:paraId="7AA32BAB" w14:textId="77777777" w:rsidR="003C0DFF" w:rsidRPr="005026A1" w:rsidRDefault="003C0DFF" w:rsidP="00AD57DF">
            <w:pPr>
              <w:pStyle w:val="TAC"/>
            </w:pPr>
          </w:p>
        </w:tc>
        <w:tc>
          <w:tcPr>
            <w:tcW w:w="1595" w:type="pct"/>
            <w:shd w:val="clear" w:color="auto" w:fill="auto"/>
          </w:tcPr>
          <w:p w14:paraId="60CF4B16" w14:textId="77777777" w:rsidR="003C0DFF" w:rsidRPr="005026A1" w:rsidRDefault="003C0DFF" w:rsidP="00AD57DF">
            <w:pPr>
              <w:pStyle w:val="TAC"/>
            </w:pPr>
            <w:r w:rsidRPr="005026A1">
              <w:t>2</w:t>
            </w:r>
          </w:p>
        </w:tc>
      </w:tr>
      <w:tr w:rsidR="003C0DFF" w:rsidRPr="005026A1" w14:paraId="095C7FAE" w14:textId="77777777" w:rsidTr="00AD57DF">
        <w:trPr>
          <w:trHeight w:val="176"/>
          <w:jc w:val="center"/>
        </w:trPr>
        <w:tc>
          <w:tcPr>
            <w:tcW w:w="921" w:type="pct"/>
            <w:vMerge/>
            <w:shd w:val="clear" w:color="auto" w:fill="auto"/>
          </w:tcPr>
          <w:p w14:paraId="59697CE0" w14:textId="77777777" w:rsidR="003C0DFF" w:rsidRPr="005026A1" w:rsidRDefault="003C0DFF" w:rsidP="00AD57DF">
            <w:pPr>
              <w:pStyle w:val="TAL"/>
            </w:pPr>
          </w:p>
        </w:tc>
        <w:tc>
          <w:tcPr>
            <w:tcW w:w="1807" w:type="pct"/>
            <w:gridSpan w:val="2"/>
            <w:shd w:val="clear" w:color="auto" w:fill="auto"/>
          </w:tcPr>
          <w:p w14:paraId="3EE8800E" w14:textId="77777777" w:rsidR="003C0DFF" w:rsidRPr="005026A1" w:rsidRDefault="003C0DFF" w:rsidP="00AD57DF">
            <w:pPr>
              <w:pStyle w:val="TAL"/>
            </w:pPr>
            <w:r w:rsidRPr="005026A1">
              <w:t xml:space="preserve">Aggregation level </w:t>
            </w:r>
          </w:p>
        </w:tc>
        <w:tc>
          <w:tcPr>
            <w:tcW w:w="677" w:type="pct"/>
            <w:shd w:val="clear" w:color="auto" w:fill="auto"/>
          </w:tcPr>
          <w:p w14:paraId="78857B64" w14:textId="77777777" w:rsidR="003C0DFF" w:rsidRPr="005026A1" w:rsidRDefault="003C0DFF" w:rsidP="00AD57DF">
            <w:pPr>
              <w:pStyle w:val="TAC"/>
            </w:pPr>
            <w:r w:rsidRPr="005026A1">
              <w:t>CCE</w:t>
            </w:r>
          </w:p>
        </w:tc>
        <w:tc>
          <w:tcPr>
            <w:tcW w:w="1595" w:type="pct"/>
            <w:shd w:val="clear" w:color="auto" w:fill="auto"/>
          </w:tcPr>
          <w:p w14:paraId="33DB9128" w14:textId="77777777" w:rsidR="003C0DFF" w:rsidRPr="005026A1" w:rsidRDefault="003C0DFF" w:rsidP="00AD57DF">
            <w:pPr>
              <w:pStyle w:val="TAC"/>
            </w:pPr>
            <w:r w:rsidRPr="005026A1">
              <w:t>16</w:t>
            </w:r>
          </w:p>
        </w:tc>
      </w:tr>
      <w:tr w:rsidR="003C0DFF" w:rsidRPr="005026A1" w14:paraId="412B5511" w14:textId="77777777" w:rsidTr="00AD57DF">
        <w:trPr>
          <w:trHeight w:val="369"/>
          <w:jc w:val="center"/>
        </w:trPr>
        <w:tc>
          <w:tcPr>
            <w:tcW w:w="921" w:type="pct"/>
            <w:vMerge/>
            <w:shd w:val="clear" w:color="auto" w:fill="auto"/>
          </w:tcPr>
          <w:p w14:paraId="3C9AE903" w14:textId="77777777" w:rsidR="003C0DFF" w:rsidRPr="005026A1" w:rsidRDefault="003C0DFF" w:rsidP="00AD57DF">
            <w:pPr>
              <w:pStyle w:val="TAL"/>
            </w:pPr>
          </w:p>
        </w:tc>
        <w:tc>
          <w:tcPr>
            <w:tcW w:w="1807" w:type="pct"/>
            <w:gridSpan w:val="2"/>
            <w:shd w:val="clear" w:color="auto" w:fill="auto"/>
          </w:tcPr>
          <w:p w14:paraId="1DE9F7C7" w14:textId="77777777" w:rsidR="003C0DFF" w:rsidRPr="005026A1" w:rsidRDefault="003C0DFF" w:rsidP="00AD57DF">
            <w:pPr>
              <w:pStyle w:val="TAL"/>
            </w:pPr>
            <w:r w:rsidRPr="005026A1">
              <w:t>Ratio of hypothetical PDCCH RE energy to average CSI-RS RE energy</w:t>
            </w:r>
          </w:p>
        </w:tc>
        <w:tc>
          <w:tcPr>
            <w:tcW w:w="677" w:type="pct"/>
            <w:shd w:val="clear" w:color="auto" w:fill="auto"/>
          </w:tcPr>
          <w:p w14:paraId="33D33F0C" w14:textId="77777777" w:rsidR="003C0DFF" w:rsidRPr="005026A1" w:rsidRDefault="003C0DFF" w:rsidP="00AD57DF">
            <w:pPr>
              <w:pStyle w:val="TAC"/>
            </w:pPr>
            <w:r w:rsidRPr="005026A1">
              <w:t>dB</w:t>
            </w:r>
          </w:p>
        </w:tc>
        <w:tc>
          <w:tcPr>
            <w:tcW w:w="1595" w:type="pct"/>
            <w:shd w:val="clear" w:color="auto" w:fill="auto"/>
          </w:tcPr>
          <w:p w14:paraId="4A267A36" w14:textId="77777777" w:rsidR="003C0DFF" w:rsidRPr="005026A1" w:rsidRDefault="003C0DFF" w:rsidP="00AD57DF">
            <w:pPr>
              <w:pStyle w:val="TAC"/>
            </w:pPr>
            <w:r w:rsidRPr="005026A1">
              <w:t>4</w:t>
            </w:r>
          </w:p>
        </w:tc>
      </w:tr>
      <w:tr w:rsidR="003C0DFF" w:rsidRPr="005026A1" w14:paraId="7C58BF55" w14:textId="77777777" w:rsidTr="00AD57DF">
        <w:trPr>
          <w:trHeight w:val="307"/>
          <w:jc w:val="center"/>
        </w:trPr>
        <w:tc>
          <w:tcPr>
            <w:tcW w:w="921" w:type="pct"/>
            <w:vMerge/>
            <w:shd w:val="clear" w:color="auto" w:fill="auto"/>
          </w:tcPr>
          <w:p w14:paraId="366B32C9" w14:textId="77777777" w:rsidR="003C0DFF" w:rsidRPr="005026A1" w:rsidRDefault="003C0DFF" w:rsidP="00AD57DF">
            <w:pPr>
              <w:pStyle w:val="TAL"/>
            </w:pPr>
          </w:p>
        </w:tc>
        <w:tc>
          <w:tcPr>
            <w:tcW w:w="1807" w:type="pct"/>
            <w:gridSpan w:val="2"/>
            <w:shd w:val="clear" w:color="auto" w:fill="auto"/>
          </w:tcPr>
          <w:p w14:paraId="4988190B" w14:textId="77777777" w:rsidR="003C0DFF" w:rsidRPr="005026A1" w:rsidRDefault="003C0DFF" w:rsidP="00AD57DF">
            <w:pPr>
              <w:pStyle w:val="TAL"/>
            </w:pPr>
            <w:r w:rsidRPr="005026A1">
              <w:t>Ratio of hypothetical PDCCH DMRS energy to average CSI-RS RE energy</w:t>
            </w:r>
          </w:p>
        </w:tc>
        <w:tc>
          <w:tcPr>
            <w:tcW w:w="677" w:type="pct"/>
            <w:shd w:val="clear" w:color="auto" w:fill="auto"/>
          </w:tcPr>
          <w:p w14:paraId="0535948A" w14:textId="77777777" w:rsidR="003C0DFF" w:rsidRPr="005026A1" w:rsidRDefault="003C0DFF" w:rsidP="00AD57DF">
            <w:pPr>
              <w:pStyle w:val="TAC"/>
            </w:pPr>
            <w:r w:rsidRPr="005026A1">
              <w:t>dB</w:t>
            </w:r>
          </w:p>
        </w:tc>
        <w:tc>
          <w:tcPr>
            <w:tcW w:w="1595" w:type="pct"/>
            <w:shd w:val="clear" w:color="auto" w:fill="auto"/>
          </w:tcPr>
          <w:p w14:paraId="739027EE" w14:textId="77777777" w:rsidR="003C0DFF" w:rsidRPr="005026A1" w:rsidRDefault="003C0DFF" w:rsidP="00AD57DF">
            <w:pPr>
              <w:pStyle w:val="TAC"/>
            </w:pPr>
            <w:r w:rsidRPr="005026A1">
              <w:t>4</w:t>
            </w:r>
          </w:p>
        </w:tc>
      </w:tr>
      <w:tr w:rsidR="003C0DFF" w:rsidRPr="005026A1" w14:paraId="4D3B2A9A" w14:textId="77777777" w:rsidTr="00AD57DF">
        <w:trPr>
          <w:trHeight w:val="50"/>
          <w:jc w:val="center"/>
        </w:trPr>
        <w:tc>
          <w:tcPr>
            <w:tcW w:w="921" w:type="pct"/>
            <w:vMerge/>
            <w:shd w:val="clear" w:color="auto" w:fill="auto"/>
          </w:tcPr>
          <w:p w14:paraId="73B1130A" w14:textId="77777777" w:rsidR="003C0DFF" w:rsidRPr="005026A1" w:rsidRDefault="003C0DFF" w:rsidP="00AD57DF">
            <w:pPr>
              <w:pStyle w:val="TAL"/>
            </w:pPr>
          </w:p>
        </w:tc>
        <w:tc>
          <w:tcPr>
            <w:tcW w:w="1807" w:type="pct"/>
            <w:gridSpan w:val="2"/>
            <w:shd w:val="clear" w:color="auto" w:fill="auto"/>
          </w:tcPr>
          <w:p w14:paraId="6B346DE0" w14:textId="77777777" w:rsidR="003C0DFF" w:rsidRPr="005026A1" w:rsidRDefault="003C0DFF" w:rsidP="00AD57DF">
            <w:pPr>
              <w:pStyle w:val="TAL"/>
            </w:pPr>
            <w:r w:rsidRPr="005026A1">
              <w:t>DMRS precoder granularity</w:t>
            </w:r>
          </w:p>
        </w:tc>
        <w:tc>
          <w:tcPr>
            <w:tcW w:w="677" w:type="pct"/>
            <w:shd w:val="clear" w:color="auto" w:fill="auto"/>
            <w:vAlign w:val="center"/>
          </w:tcPr>
          <w:p w14:paraId="55682555" w14:textId="77777777" w:rsidR="003C0DFF" w:rsidRPr="005026A1" w:rsidRDefault="003C0DFF" w:rsidP="00AD57DF">
            <w:pPr>
              <w:pStyle w:val="TAC"/>
            </w:pPr>
          </w:p>
        </w:tc>
        <w:tc>
          <w:tcPr>
            <w:tcW w:w="1595" w:type="pct"/>
            <w:shd w:val="clear" w:color="auto" w:fill="auto"/>
          </w:tcPr>
          <w:p w14:paraId="176D0A91" w14:textId="77777777" w:rsidR="003C0DFF" w:rsidRPr="005026A1" w:rsidRDefault="003C0DFF" w:rsidP="00AD57DF">
            <w:pPr>
              <w:pStyle w:val="TAC"/>
            </w:pPr>
            <w:r w:rsidRPr="005026A1">
              <w:t>REG bundle size</w:t>
            </w:r>
          </w:p>
        </w:tc>
      </w:tr>
      <w:tr w:rsidR="003C0DFF" w:rsidRPr="005026A1" w14:paraId="4FFA82BC" w14:textId="77777777" w:rsidTr="00AD57DF">
        <w:trPr>
          <w:trHeight w:val="188"/>
          <w:jc w:val="center"/>
        </w:trPr>
        <w:tc>
          <w:tcPr>
            <w:tcW w:w="921" w:type="pct"/>
            <w:vMerge/>
            <w:shd w:val="clear" w:color="auto" w:fill="auto"/>
          </w:tcPr>
          <w:p w14:paraId="71DE2C2F" w14:textId="77777777" w:rsidR="003C0DFF" w:rsidRPr="005026A1" w:rsidRDefault="003C0DFF" w:rsidP="00AD57DF">
            <w:pPr>
              <w:pStyle w:val="TAL"/>
            </w:pPr>
          </w:p>
        </w:tc>
        <w:tc>
          <w:tcPr>
            <w:tcW w:w="1807" w:type="pct"/>
            <w:gridSpan w:val="2"/>
            <w:shd w:val="clear" w:color="auto" w:fill="auto"/>
          </w:tcPr>
          <w:p w14:paraId="735209E5" w14:textId="77777777" w:rsidR="003C0DFF" w:rsidRPr="005026A1" w:rsidRDefault="003C0DFF" w:rsidP="00AD57DF">
            <w:pPr>
              <w:pStyle w:val="TAL"/>
            </w:pPr>
            <w:r w:rsidRPr="005026A1">
              <w:t>REG bundle size</w:t>
            </w:r>
          </w:p>
        </w:tc>
        <w:tc>
          <w:tcPr>
            <w:tcW w:w="677" w:type="pct"/>
            <w:shd w:val="clear" w:color="auto" w:fill="auto"/>
            <w:vAlign w:val="center"/>
          </w:tcPr>
          <w:p w14:paraId="2D529C17" w14:textId="77777777" w:rsidR="003C0DFF" w:rsidRPr="005026A1" w:rsidRDefault="003C0DFF" w:rsidP="00AD57DF">
            <w:pPr>
              <w:pStyle w:val="TAC"/>
            </w:pPr>
          </w:p>
        </w:tc>
        <w:tc>
          <w:tcPr>
            <w:tcW w:w="1595" w:type="pct"/>
            <w:shd w:val="clear" w:color="auto" w:fill="auto"/>
          </w:tcPr>
          <w:p w14:paraId="553AE89C" w14:textId="77777777" w:rsidR="003C0DFF" w:rsidRPr="005026A1" w:rsidRDefault="003C0DFF" w:rsidP="00AD57DF">
            <w:pPr>
              <w:pStyle w:val="TAC"/>
            </w:pPr>
            <w:r w:rsidRPr="005026A1">
              <w:t>6</w:t>
            </w:r>
          </w:p>
        </w:tc>
      </w:tr>
      <w:tr w:rsidR="003C0DFF" w:rsidRPr="005026A1" w14:paraId="241E16C2" w14:textId="77777777" w:rsidTr="00AD57DF">
        <w:trPr>
          <w:trHeight w:val="176"/>
          <w:jc w:val="center"/>
        </w:trPr>
        <w:tc>
          <w:tcPr>
            <w:tcW w:w="2728" w:type="pct"/>
            <w:gridSpan w:val="3"/>
            <w:shd w:val="clear" w:color="auto" w:fill="auto"/>
          </w:tcPr>
          <w:p w14:paraId="58764CDF" w14:textId="77777777" w:rsidR="003C0DFF" w:rsidRPr="005026A1" w:rsidRDefault="003C0DFF" w:rsidP="00AD57DF">
            <w:pPr>
              <w:pStyle w:val="TAL"/>
            </w:pPr>
            <w:r w:rsidRPr="005026A1">
              <w:t>DRX</w:t>
            </w:r>
          </w:p>
        </w:tc>
        <w:tc>
          <w:tcPr>
            <w:tcW w:w="677" w:type="pct"/>
            <w:shd w:val="clear" w:color="auto" w:fill="auto"/>
          </w:tcPr>
          <w:p w14:paraId="4D6FFA67" w14:textId="77777777" w:rsidR="003C0DFF" w:rsidRPr="005026A1" w:rsidRDefault="003C0DFF" w:rsidP="00AD57DF">
            <w:pPr>
              <w:pStyle w:val="TAC"/>
            </w:pPr>
          </w:p>
        </w:tc>
        <w:tc>
          <w:tcPr>
            <w:tcW w:w="1595" w:type="pct"/>
            <w:shd w:val="clear" w:color="auto" w:fill="auto"/>
          </w:tcPr>
          <w:p w14:paraId="5BE610C4" w14:textId="77777777" w:rsidR="003C0DFF" w:rsidRPr="005026A1" w:rsidRDefault="003C0DFF" w:rsidP="00AD57DF">
            <w:pPr>
              <w:pStyle w:val="TAC"/>
              <w:rPr>
                <w:iCs/>
              </w:rPr>
            </w:pPr>
            <w:r w:rsidRPr="005026A1">
              <w:rPr>
                <w:iCs/>
              </w:rPr>
              <w:t>DRX.3</w:t>
            </w:r>
          </w:p>
        </w:tc>
      </w:tr>
      <w:tr w:rsidR="003C0DFF" w:rsidRPr="005026A1" w14:paraId="1E571235" w14:textId="77777777" w:rsidTr="00AD57DF">
        <w:trPr>
          <w:trHeight w:val="164"/>
          <w:jc w:val="center"/>
        </w:trPr>
        <w:tc>
          <w:tcPr>
            <w:tcW w:w="2728" w:type="pct"/>
            <w:gridSpan w:val="3"/>
            <w:shd w:val="clear" w:color="auto" w:fill="auto"/>
          </w:tcPr>
          <w:p w14:paraId="315BC501" w14:textId="77777777" w:rsidR="003C0DFF" w:rsidRPr="005026A1" w:rsidRDefault="003C0DFF" w:rsidP="00AD57DF">
            <w:pPr>
              <w:pStyle w:val="TAL"/>
            </w:pPr>
            <w:r w:rsidRPr="005026A1">
              <w:t xml:space="preserve">Gap pattern ID </w:t>
            </w:r>
          </w:p>
        </w:tc>
        <w:tc>
          <w:tcPr>
            <w:tcW w:w="677" w:type="pct"/>
            <w:shd w:val="clear" w:color="auto" w:fill="auto"/>
          </w:tcPr>
          <w:p w14:paraId="28A17781" w14:textId="77777777" w:rsidR="003C0DFF" w:rsidRPr="005026A1" w:rsidRDefault="003C0DFF" w:rsidP="00AD57DF">
            <w:pPr>
              <w:pStyle w:val="TAC"/>
            </w:pPr>
          </w:p>
        </w:tc>
        <w:tc>
          <w:tcPr>
            <w:tcW w:w="1595" w:type="pct"/>
            <w:shd w:val="clear" w:color="auto" w:fill="auto"/>
          </w:tcPr>
          <w:p w14:paraId="557255EC" w14:textId="77777777" w:rsidR="003C0DFF" w:rsidRPr="005026A1" w:rsidRDefault="003C0DFF" w:rsidP="00AD57DF">
            <w:pPr>
              <w:pStyle w:val="TAC"/>
              <w:rPr>
                <w:iCs/>
              </w:rPr>
            </w:pPr>
            <w:r w:rsidRPr="005026A1">
              <w:rPr>
                <w:iCs/>
              </w:rPr>
              <w:t>N.A</w:t>
            </w:r>
          </w:p>
        </w:tc>
      </w:tr>
      <w:tr w:rsidR="003C0DFF" w:rsidRPr="005026A1" w14:paraId="60CB0158" w14:textId="77777777" w:rsidTr="00AD57DF">
        <w:trPr>
          <w:trHeight w:val="50"/>
          <w:jc w:val="center"/>
        </w:trPr>
        <w:tc>
          <w:tcPr>
            <w:tcW w:w="2728" w:type="pct"/>
            <w:gridSpan w:val="3"/>
            <w:shd w:val="clear" w:color="auto" w:fill="auto"/>
          </w:tcPr>
          <w:p w14:paraId="0D623C12" w14:textId="77777777" w:rsidR="003C0DFF" w:rsidRPr="005026A1" w:rsidRDefault="003C0DFF" w:rsidP="00AD57DF">
            <w:pPr>
              <w:pStyle w:val="TAL"/>
            </w:pPr>
            <w:r w:rsidRPr="005026A1">
              <w:t>Layer 3 filtering</w:t>
            </w:r>
          </w:p>
        </w:tc>
        <w:tc>
          <w:tcPr>
            <w:tcW w:w="677" w:type="pct"/>
            <w:shd w:val="clear" w:color="auto" w:fill="auto"/>
          </w:tcPr>
          <w:p w14:paraId="0CA73697" w14:textId="77777777" w:rsidR="003C0DFF" w:rsidRPr="005026A1" w:rsidRDefault="003C0DFF" w:rsidP="00AD57DF">
            <w:pPr>
              <w:pStyle w:val="TAC"/>
            </w:pPr>
          </w:p>
        </w:tc>
        <w:tc>
          <w:tcPr>
            <w:tcW w:w="1595" w:type="pct"/>
            <w:shd w:val="clear" w:color="auto" w:fill="auto"/>
          </w:tcPr>
          <w:p w14:paraId="05E5ED3D" w14:textId="77777777" w:rsidR="003C0DFF" w:rsidRPr="005026A1" w:rsidRDefault="003C0DFF" w:rsidP="00AD57DF">
            <w:pPr>
              <w:pStyle w:val="TAC"/>
            </w:pPr>
            <w:r w:rsidRPr="005026A1">
              <w:rPr>
                <w:iCs/>
              </w:rPr>
              <w:t>Enabled</w:t>
            </w:r>
          </w:p>
        </w:tc>
      </w:tr>
      <w:tr w:rsidR="003C0DFF" w:rsidRPr="005026A1" w14:paraId="40CFF422" w14:textId="77777777" w:rsidTr="00AD57DF">
        <w:trPr>
          <w:trHeight w:val="164"/>
          <w:jc w:val="center"/>
        </w:trPr>
        <w:tc>
          <w:tcPr>
            <w:tcW w:w="2728" w:type="pct"/>
            <w:gridSpan w:val="3"/>
            <w:shd w:val="clear" w:color="auto" w:fill="auto"/>
          </w:tcPr>
          <w:p w14:paraId="66FF720C" w14:textId="77777777" w:rsidR="003C0DFF" w:rsidRPr="005026A1" w:rsidRDefault="003C0DFF" w:rsidP="00AD57DF">
            <w:pPr>
              <w:pStyle w:val="TAL"/>
            </w:pPr>
            <w:r w:rsidRPr="005026A1">
              <w:t>T310 timer</w:t>
            </w:r>
          </w:p>
        </w:tc>
        <w:tc>
          <w:tcPr>
            <w:tcW w:w="677" w:type="pct"/>
            <w:shd w:val="clear" w:color="auto" w:fill="auto"/>
          </w:tcPr>
          <w:p w14:paraId="70C71178" w14:textId="77777777" w:rsidR="003C0DFF" w:rsidRPr="005026A1" w:rsidRDefault="003C0DFF" w:rsidP="00AD57DF">
            <w:pPr>
              <w:pStyle w:val="TAC"/>
              <w:rPr>
                <w:iCs/>
              </w:rPr>
            </w:pPr>
            <w:r w:rsidRPr="005026A1">
              <w:rPr>
                <w:iCs/>
              </w:rPr>
              <w:t>ms</w:t>
            </w:r>
          </w:p>
        </w:tc>
        <w:tc>
          <w:tcPr>
            <w:tcW w:w="1595" w:type="pct"/>
            <w:shd w:val="clear" w:color="auto" w:fill="auto"/>
          </w:tcPr>
          <w:p w14:paraId="1FF62401" w14:textId="77777777" w:rsidR="003C0DFF" w:rsidRPr="005026A1" w:rsidRDefault="003C0DFF" w:rsidP="00AD57DF">
            <w:pPr>
              <w:pStyle w:val="TAC"/>
              <w:rPr>
                <w:iCs/>
              </w:rPr>
            </w:pPr>
            <w:r w:rsidRPr="005026A1">
              <w:rPr>
                <w:iCs/>
              </w:rPr>
              <w:t>0</w:t>
            </w:r>
          </w:p>
        </w:tc>
      </w:tr>
      <w:tr w:rsidR="003C0DFF" w:rsidRPr="005026A1" w14:paraId="2DEDA739" w14:textId="77777777" w:rsidTr="00AD57DF">
        <w:trPr>
          <w:trHeight w:val="164"/>
          <w:jc w:val="center"/>
        </w:trPr>
        <w:tc>
          <w:tcPr>
            <w:tcW w:w="2728" w:type="pct"/>
            <w:gridSpan w:val="3"/>
            <w:shd w:val="clear" w:color="auto" w:fill="auto"/>
          </w:tcPr>
          <w:p w14:paraId="04D597EB" w14:textId="77777777" w:rsidR="003C0DFF" w:rsidRPr="005026A1" w:rsidRDefault="003C0DFF" w:rsidP="00AD57DF">
            <w:pPr>
              <w:pStyle w:val="TAL"/>
            </w:pPr>
            <w:r w:rsidRPr="005026A1">
              <w:t>T311 timer</w:t>
            </w:r>
          </w:p>
        </w:tc>
        <w:tc>
          <w:tcPr>
            <w:tcW w:w="677" w:type="pct"/>
            <w:shd w:val="clear" w:color="auto" w:fill="auto"/>
          </w:tcPr>
          <w:p w14:paraId="1131C480" w14:textId="77777777" w:rsidR="003C0DFF" w:rsidRPr="005026A1" w:rsidRDefault="003C0DFF" w:rsidP="00AD57DF">
            <w:pPr>
              <w:pStyle w:val="TAC"/>
              <w:rPr>
                <w:iCs/>
              </w:rPr>
            </w:pPr>
            <w:r w:rsidRPr="005026A1">
              <w:t>ms</w:t>
            </w:r>
          </w:p>
        </w:tc>
        <w:tc>
          <w:tcPr>
            <w:tcW w:w="1595" w:type="pct"/>
            <w:shd w:val="clear" w:color="auto" w:fill="auto"/>
          </w:tcPr>
          <w:p w14:paraId="3D4C29D5" w14:textId="77777777" w:rsidR="003C0DFF" w:rsidRPr="005026A1" w:rsidRDefault="003C0DFF" w:rsidP="00AD57DF">
            <w:pPr>
              <w:pStyle w:val="TAC"/>
              <w:rPr>
                <w:i/>
                <w:iCs/>
              </w:rPr>
            </w:pPr>
            <w:r w:rsidRPr="005026A1">
              <w:t>1000</w:t>
            </w:r>
          </w:p>
        </w:tc>
      </w:tr>
      <w:tr w:rsidR="003C0DFF" w:rsidRPr="005026A1" w14:paraId="58B727A8" w14:textId="77777777" w:rsidTr="00AD57DF">
        <w:trPr>
          <w:trHeight w:val="164"/>
          <w:jc w:val="center"/>
        </w:trPr>
        <w:tc>
          <w:tcPr>
            <w:tcW w:w="2728" w:type="pct"/>
            <w:gridSpan w:val="3"/>
            <w:shd w:val="clear" w:color="auto" w:fill="auto"/>
          </w:tcPr>
          <w:p w14:paraId="1134FD31" w14:textId="77777777" w:rsidR="003C0DFF" w:rsidRPr="005026A1" w:rsidRDefault="003C0DFF" w:rsidP="00AD57DF">
            <w:pPr>
              <w:pStyle w:val="TAL"/>
            </w:pPr>
            <w:r w:rsidRPr="005026A1">
              <w:t>N310</w:t>
            </w:r>
          </w:p>
        </w:tc>
        <w:tc>
          <w:tcPr>
            <w:tcW w:w="677" w:type="pct"/>
            <w:shd w:val="clear" w:color="auto" w:fill="auto"/>
          </w:tcPr>
          <w:p w14:paraId="38E1FF38" w14:textId="77777777" w:rsidR="003C0DFF" w:rsidRPr="005026A1" w:rsidRDefault="003C0DFF" w:rsidP="00AD57DF">
            <w:pPr>
              <w:pStyle w:val="TAC"/>
            </w:pPr>
          </w:p>
        </w:tc>
        <w:tc>
          <w:tcPr>
            <w:tcW w:w="1595" w:type="pct"/>
            <w:shd w:val="clear" w:color="auto" w:fill="auto"/>
          </w:tcPr>
          <w:p w14:paraId="5108C695" w14:textId="77777777" w:rsidR="003C0DFF" w:rsidRPr="005026A1" w:rsidRDefault="003C0DFF" w:rsidP="00AD57DF">
            <w:pPr>
              <w:pStyle w:val="TAC"/>
            </w:pPr>
            <w:r w:rsidRPr="005026A1">
              <w:t>1</w:t>
            </w:r>
          </w:p>
        </w:tc>
      </w:tr>
      <w:tr w:rsidR="003C0DFF" w:rsidRPr="005026A1" w14:paraId="7F1629BA" w14:textId="77777777" w:rsidTr="00AD57DF">
        <w:trPr>
          <w:trHeight w:val="164"/>
          <w:jc w:val="center"/>
        </w:trPr>
        <w:tc>
          <w:tcPr>
            <w:tcW w:w="2728" w:type="pct"/>
            <w:gridSpan w:val="3"/>
            <w:shd w:val="clear" w:color="auto" w:fill="auto"/>
          </w:tcPr>
          <w:p w14:paraId="05793698" w14:textId="77777777" w:rsidR="003C0DFF" w:rsidRPr="005026A1" w:rsidRDefault="003C0DFF" w:rsidP="00AD57DF">
            <w:pPr>
              <w:pStyle w:val="TAL"/>
            </w:pPr>
            <w:r w:rsidRPr="005026A1">
              <w:t>N311</w:t>
            </w:r>
          </w:p>
        </w:tc>
        <w:tc>
          <w:tcPr>
            <w:tcW w:w="677" w:type="pct"/>
            <w:shd w:val="clear" w:color="auto" w:fill="auto"/>
          </w:tcPr>
          <w:p w14:paraId="1630218A" w14:textId="77777777" w:rsidR="003C0DFF" w:rsidRPr="005026A1" w:rsidRDefault="003C0DFF" w:rsidP="00AD57DF">
            <w:pPr>
              <w:pStyle w:val="TAC"/>
            </w:pPr>
          </w:p>
        </w:tc>
        <w:tc>
          <w:tcPr>
            <w:tcW w:w="1595" w:type="pct"/>
            <w:shd w:val="clear" w:color="auto" w:fill="auto"/>
          </w:tcPr>
          <w:p w14:paraId="4F836713" w14:textId="77777777" w:rsidR="003C0DFF" w:rsidRPr="005026A1" w:rsidRDefault="003C0DFF" w:rsidP="00AD57DF">
            <w:pPr>
              <w:pStyle w:val="TAC"/>
            </w:pPr>
            <w:r w:rsidRPr="005026A1">
              <w:t>1</w:t>
            </w:r>
          </w:p>
        </w:tc>
      </w:tr>
      <w:tr w:rsidR="003C0DFF" w:rsidRPr="005026A1" w14:paraId="7E537756" w14:textId="77777777" w:rsidTr="00AD57DF">
        <w:trPr>
          <w:trHeight w:val="186"/>
          <w:jc w:val="center"/>
        </w:trPr>
        <w:tc>
          <w:tcPr>
            <w:tcW w:w="1999" w:type="pct"/>
            <w:gridSpan w:val="2"/>
            <w:vMerge w:val="restart"/>
            <w:shd w:val="clear" w:color="auto" w:fill="auto"/>
          </w:tcPr>
          <w:p w14:paraId="104BBF02" w14:textId="77777777" w:rsidR="003C0DFF" w:rsidRPr="005026A1" w:rsidRDefault="003C0DFF" w:rsidP="00AD57DF">
            <w:pPr>
              <w:pStyle w:val="TAL"/>
            </w:pPr>
            <w:r w:rsidRPr="005026A1">
              <w:t>CSI-RS configuration</w:t>
            </w:r>
          </w:p>
        </w:tc>
        <w:tc>
          <w:tcPr>
            <w:tcW w:w="729" w:type="pct"/>
            <w:shd w:val="clear" w:color="auto" w:fill="auto"/>
          </w:tcPr>
          <w:p w14:paraId="44EB5BB6" w14:textId="77777777" w:rsidR="003C0DFF" w:rsidRPr="005026A1" w:rsidRDefault="003C0DFF" w:rsidP="00AD57DF">
            <w:pPr>
              <w:pStyle w:val="TAL"/>
            </w:pPr>
            <w:r w:rsidRPr="005026A1">
              <w:t>Config 1,4</w:t>
            </w:r>
          </w:p>
        </w:tc>
        <w:tc>
          <w:tcPr>
            <w:tcW w:w="677" w:type="pct"/>
            <w:vMerge w:val="restart"/>
            <w:shd w:val="clear" w:color="auto" w:fill="auto"/>
          </w:tcPr>
          <w:p w14:paraId="142A2080" w14:textId="77777777" w:rsidR="003C0DFF" w:rsidRPr="005026A1" w:rsidRDefault="003C0DFF" w:rsidP="00AD57DF">
            <w:pPr>
              <w:pStyle w:val="TAC"/>
            </w:pPr>
          </w:p>
        </w:tc>
        <w:tc>
          <w:tcPr>
            <w:tcW w:w="1595" w:type="pct"/>
            <w:shd w:val="clear" w:color="auto" w:fill="auto"/>
          </w:tcPr>
          <w:p w14:paraId="2F2D77A3" w14:textId="77777777" w:rsidR="003C0DFF" w:rsidRPr="005026A1" w:rsidRDefault="003C0DFF" w:rsidP="00AD57DF">
            <w:pPr>
              <w:pStyle w:val="TAC"/>
            </w:pPr>
            <w:r w:rsidRPr="005026A1">
              <w:t xml:space="preserve">CSI-RS.1.1 FDD </w:t>
            </w:r>
          </w:p>
        </w:tc>
      </w:tr>
      <w:tr w:rsidR="003C0DFF" w:rsidRPr="005026A1" w14:paraId="29DE948D" w14:textId="77777777" w:rsidTr="00AD57DF">
        <w:trPr>
          <w:trHeight w:val="185"/>
          <w:jc w:val="center"/>
        </w:trPr>
        <w:tc>
          <w:tcPr>
            <w:tcW w:w="1999" w:type="pct"/>
            <w:gridSpan w:val="2"/>
            <w:vMerge/>
            <w:shd w:val="clear" w:color="auto" w:fill="auto"/>
          </w:tcPr>
          <w:p w14:paraId="63161740" w14:textId="77777777" w:rsidR="003C0DFF" w:rsidRPr="005026A1" w:rsidRDefault="003C0DFF" w:rsidP="00AD57DF">
            <w:pPr>
              <w:pStyle w:val="TAL"/>
            </w:pPr>
          </w:p>
        </w:tc>
        <w:tc>
          <w:tcPr>
            <w:tcW w:w="729" w:type="pct"/>
            <w:shd w:val="clear" w:color="auto" w:fill="auto"/>
          </w:tcPr>
          <w:p w14:paraId="6186D993" w14:textId="77777777" w:rsidR="003C0DFF" w:rsidRPr="005026A1" w:rsidRDefault="003C0DFF" w:rsidP="00AD57DF">
            <w:pPr>
              <w:pStyle w:val="TAL"/>
            </w:pPr>
            <w:r w:rsidRPr="005026A1">
              <w:t>Config 2</w:t>
            </w:r>
          </w:p>
        </w:tc>
        <w:tc>
          <w:tcPr>
            <w:tcW w:w="677" w:type="pct"/>
            <w:vMerge/>
            <w:shd w:val="clear" w:color="auto" w:fill="auto"/>
          </w:tcPr>
          <w:p w14:paraId="0D55C8C1" w14:textId="77777777" w:rsidR="003C0DFF" w:rsidRPr="005026A1" w:rsidRDefault="003C0DFF" w:rsidP="00AD57DF">
            <w:pPr>
              <w:pStyle w:val="TAC"/>
            </w:pPr>
          </w:p>
        </w:tc>
        <w:tc>
          <w:tcPr>
            <w:tcW w:w="1595" w:type="pct"/>
            <w:shd w:val="clear" w:color="auto" w:fill="auto"/>
          </w:tcPr>
          <w:p w14:paraId="2F033A41" w14:textId="77777777" w:rsidR="003C0DFF" w:rsidRPr="005026A1" w:rsidRDefault="003C0DFF" w:rsidP="00AD57DF">
            <w:pPr>
              <w:pStyle w:val="TAC"/>
            </w:pPr>
            <w:r w:rsidRPr="005026A1">
              <w:t>CSI-RS.1.1 TDD</w:t>
            </w:r>
          </w:p>
        </w:tc>
      </w:tr>
      <w:tr w:rsidR="003C0DFF" w:rsidRPr="005026A1" w14:paraId="5E551A7F" w14:textId="77777777" w:rsidTr="00AD57DF">
        <w:trPr>
          <w:trHeight w:val="185"/>
          <w:jc w:val="center"/>
        </w:trPr>
        <w:tc>
          <w:tcPr>
            <w:tcW w:w="1999" w:type="pct"/>
            <w:gridSpan w:val="2"/>
            <w:vMerge/>
            <w:shd w:val="clear" w:color="auto" w:fill="auto"/>
          </w:tcPr>
          <w:p w14:paraId="5AF59CE5" w14:textId="77777777" w:rsidR="003C0DFF" w:rsidRPr="005026A1" w:rsidRDefault="003C0DFF" w:rsidP="00AD57DF">
            <w:pPr>
              <w:pStyle w:val="TAL"/>
            </w:pPr>
          </w:p>
        </w:tc>
        <w:tc>
          <w:tcPr>
            <w:tcW w:w="729" w:type="pct"/>
            <w:shd w:val="clear" w:color="auto" w:fill="auto"/>
          </w:tcPr>
          <w:p w14:paraId="1B90D576" w14:textId="77777777" w:rsidR="003C0DFF" w:rsidRPr="005026A1" w:rsidRDefault="003C0DFF" w:rsidP="00AD57DF">
            <w:pPr>
              <w:pStyle w:val="TAL"/>
            </w:pPr>
            <w:r w:rsidRPr="005026A1">
              <w:t>Config 3</w:t>
            </w:r>
          </w:p>
        </w:tc>
        <w:tc>
          <w:tcPr>
            <w:tcW w:w="677" w:type="pct"/>
            <w:vMerge/>
            <w:shd w:val="clear" w:color="auto" w:fill="auto"/>
          </w:tcPr>
          <w:p w14:paraId="1E59C24C" w14:textId="77777777" w:rsidR="003C0DFF" w:rsidRPr="005026A1" w:rsidRDefault="003C0DFF" w:rsidP="00AD57DF">
            <w:pPr>
              <w:pStyle w:val="TAC"/>
            </w:pPr>
          </w:p>
        </w:tc>
        <w:tc>
          <w:tcPr>
            <w:tcW w:w="1595" w:type="pct"/>
            <w:shd w:val="clear" w:color="auto" w:fill="auto"/>
          </w:tcPr>
          <w:p w14:paraId="747F9A73" w14:textId="77777777" w:rsidR="003C0DFF" w:rsidRPr="005026A1" w:rsidRDefault="003C0DFF" w:rsidP="00AD57DF">
            <w:pPr>
              <w:pStyle w:val="TAC"/>
            </w:pPr>
            <w:r w:rsidRPr="005026A1">
              <w:t>CSI-RS.2.1 TDD</w:t>
            </w:r>
          </w:p>
        </w:tc>
      </w:tr>
      <w:tr w:rsidR="003C0DFF" w:rsidRPr="005026A1" w14:paraId="763080E1" w14:textId="77777777" w:rsidTr="00AD57DF">
        <w:trPr>
          <w:trHeight w:val="164"/>
          <w:jc w:val="center"/>
        </w:trPr>
        <w:tc>
          <w:tcPr>
            <w:tcW w:w="2728" w:type="pct"/>
            <w:gridSpan w:val="3"/>
            <w:shd w:val="clear" w:color="auto" w:fill="auto"/>
          </w:tcPr>
          <w:p w14:paraId="01E6698F" w14:textId="77777777" w:rsidR="003C0DFF" w:rsidRPr="005026A1" w:rsidRDefault="003C0DFF" w:rsidP="00AD57DF">
            <w:pPr>
              <w:pStyle w:val="TAL"/>
            </w:pPr>
            <w:r w:rsidRPr="005026A1">
              <w:t>T1</w:t>
            </w:r>
          </w:p>
        </w:tc>
        <w:tc>
          <w:tcPr>
            <w:tcW w:w="677" w:type="pct"/>
            <w:shd w:val="clear" w:color="auto" w:fill="auto"/>
          </w:tcPr>
          <w:p w14:paraId="7F6C4A3E" w14:textId="77777777" w:rsidR="003C0DFF" w:rsidRPr="005026A1" w:rsidRDefault="003C0DFF" w:rsidP="00AD57DF">
            <w:pPr>
              <w:pStyle w:val="TAC"/>
            </w:pPr>
            <w:r w:rsidRPr="005026A1">
              <w:t>s</w:t>
            </w:r>
          </w:p>
        </w:tc>
        <w:tc>
          <w:tcPr>
            <w:tcW w:w="1595" w:type="pct"/>
            <w:shd w:val="clear" w:color="auto" w:fill="auto"/>
          </w:tcPr>
          <w:p w14:paraId="78692EAC" w14:textId="77777777" w:rsidR="003C0DFF" w:rsidRPr="005026A1" w:rsidRDefault="003C0DFF" w:rsidP="00AD57DF">
            <w:pPr>
              <w:pStyle w:val="TAC"/>
            </w:pPr>
            <w:r w:rsidRPr="005026A1">
              <w:t>0.2</w:t>
            </w:r>
          </w:p>
        </w:tc>
      </w:tr>
      <w:tr w:rsidR="003C0DFF" w:rsidRPr="005026A1" w14:paraId="72D6C124" w14:textId="77777777" w:rsidTr="00AD57DF">
        <w:trPr>
          <w:trHeight w:val="176"/>
          <w:jc w:val="center"/>
        </w:trPr>
        <w:tc>
          <w:tcPr>
            <w:tcW w:w="2728" w:type="pct"/>
            <w:gridSpan w:val="3"/>
            <w:shd w:val="clear" w:color="auto" w:fill="auto"/>
          </w:tcPr>
          <w:p w14:paraId="3DCD3671" w14:textId="77777777" w:rsidR="003C0DFF" w:rsidRPr="005026A1" w:rsidRDefault="003C0DFF" w:rsidP="00AD57DF">
            <w:pPr>
              <w:pStyle w:val="TAL"/>
            </w:pPr>
            <w:r w:rsidRPr="005026A1">
              <w:t>T2</w:t>
            </w:r>
          </w:p>
        </w:tc>
        <w:tc>
          <w:tcPr>
            <w:tcW w:w="677" w:type="pct"/>
            <w:shd w:val="clear" w:color="auto" w:fill="auto"/>
          </w:tcPr>
          <w:p w14:paraId="04AE6CE3" w14:textId="77777777" w:rsidR="003C0DFF" w:rsidRPr="005026A1" w:rsidRDefault="003C0DFF" w:rsidP="00AD57DF">
            <w:pPr>
              <w:pStyle w:val="TAC"/>
            </w:pPr>
            <w:r w:rsidRPr="005026A1">
              <w:t>s</w:t>
            </w:r>
          </w:p>
        </w:tc>
        <w:tc>
          <w:tcPr>
            <w:tcW w:w="1595" w:type="pct"/>
            <w:shd w:val="clear" w:color="auto" w:fill="auto"/>
          </w:tcPr>
          <w:p w14:paraId="32940028" w14:textId="77777777" w:rsidR="003C0DFF" w:rsidRPr="005026A1" w:rsidRDefault="003C0DFF" w:rsidP="00AD57DF">
            <w:pPr>
              <w:pStyle w:val="TAC"/>
            </w:pPr>
            <w:r w:rsidRPr="005026A1">
              <w:t>2.</w:t>
            </w:r>
            <w:r>
              <w:t>48</w:t>
            </w:r>
          </w:p>
        </w:tc>
      </w:tr>
      <w:tr w:rsidR="003C0DFF" w:rsidRPr="005026A1" w14:paraId="6F6460DD" w14:textId="77777777" w:rsidTr="00AD57DF">
        <w:trPr>
          <w:trHeight w:val="164"/>
          <w:jc w:val="center"/>
        </w:trPr>
        <w:tc>
          <w:tcPr>
            <w:tcW w:w="2728" w:type="pct"/>
            <w:gridSpan w:val="3"/>
            <w:shd w:val="clear" w:color="auto" w:fill="auto"/>
          </w:tcPr>
          <w:p w14:paraId="33BC6E47" w14:textId="77777777" w:rsidR="003C0DFF" w:rsidRPr="005026A1" w:rsidRDefault="003C0DFF" w:rsidP="00AD57DF">
            <w:pPr>
              <w:pStyle w:val="TAL"/>
            </w:pPr>
            <w:r w:rsidRPr="005026A1">
              <w:t>T3</w:t>
            </w:r>
          </w:p>
        </w:tc>
        <w:tc>
          <w:tcPr>
            <w:tcW w:w="677" w:type="pct"/>
            <w:shd w:val="clear" w:color="auto" w:fill="auto"/>
          </w:tcPr>
          <w:p w14:paraId="5EDF585B" w14:textId="77777777" w:rsidR="003C0DFF" w:rsidRPr="005026A1" w:rsidRDefault="003C0DFF" w:rsidP="00AD57DF">
            <w:pPr>
              <w:pStyle w:val="TAC"/>
            </w:pPr>
            <w:r w:rsidRPr="005026A1">
              <w:t>s</w:t>
            </w:r>
          </w:p>
        </w:tc>
        <w:tc>
          <w:tcPr>
            <w:tcW w:w="1595" w:type="pct"/>
            <w:shd w:val="clear" w:color="auto" w:fill="auto"/>
          </w:tcPr>
          <w:p w14:paraId="394D8E99" w14:textId="77777777" w:rsidR="003C0DFF" w:rsidRPr="005026A1" w:rsidRDefault="003C0DFF" w:rsidP="00AD57DF">
            <w:pPr>
              <w:pStyle w:val="TAC"/>
            </w:pPr>
            <w:r w:rsidRPr="005026A1">
              <w:t>2.</w:t>
            </w:r>
            <w:r>
              <w:t>4</w:t>
            </w:r>
            <w:r w:rsidRPr="005026A1">
              <w:t>8</w:t>
            </w:r>
          </w:p>
        </w:tc>
      </w:tr>
      <w:tr w:rsidR="003C0DFF" w:rsidRPr="005026A1" w14:paraId="27449AB7" w14:textId="77777777" w:rsidTr="00AD57DF">
        <w:trPr>
          <w:trHeight w:val="164"/>
          <w:jc w:val="center"/>
        </w:trPr>
        <w:tc>
          <w:tcPr>
            <w:tcW w:w="2728" w:type="pct"/>
            <w:gridSpan w:val="3"/>
            <w:shd w:val="clear" w:color="auto" w:fill="auto"/>
          </w:tcPr>
          <w:p w14:paraId="78E503F4" w14:textId="77777777" w:rsidR="003C0DFF" w:rsidRPr="005026A1" w:rsidRDefault="003C0DFF" w:rsidP="00AD57DF">
            <w:pPr>
              <w:pStyle w:val="TAL"/>
            </w:pPr>
            <w:r w:rsidRPr="005026A1">
              <w:t>D1</w:t>
            </w:r>
          </w:p>
        </w:tc>
        <w:tc>
          <w:tcPr>
            <w:tcW w:w="677" w:type="pct"/>
            <w:shd w:val="clear" w:color="auto" w:fill="auto"/>
          </w:tcPr>
          <w:p w14:paraId="04D5A9A5" w14:textId="77777777" w:rsidR="003C0DFF" w:rsidRPr="005026A1" w:rsidRDefault="003C0DFF" w:rsidP="00AD57DF">
            <w:pPr>
              <w:pStyle w:val="TAC"/>
            </w:pPr>
            <w:r w:rsidRPr="005026A1">
              <w:t>s</w:t>
            </w:r>
          </w:p>
        </w:tc>
        <w:tc>
          <w:tcPr>
            <w:tcW w:w="1595" w:type="pct"/>
            <w:shd w:val="clear" w:color="auto" w:fill="auto"/>
          </w:tcPr>
          <w:p w14:paraId="13D9D81D" w14:textId="77777777" w:rsidR="003C0DFF" w:rsidRPr="005026A1" w:rsidRDefault="003C0DFF" w:rsidP="00AD57DF">
            <w:pPr>
              <w:pStyle w:val="TAC"/>
            </w:pPr>
            <w:r w:rsidRPr="005026A1">
              <w:t>2.</w:t>
            </w:r>
            <w:r>
              <w:t>4</w:t>
            </w:r>
            <w:r w:rsidRPr="005026A1">
              <w:t>4</w:t>
            </w:r>
          </w:p>
        </w:tc>
      </w:tr>
      <w:tr w:rsidR="003C0DFF" w:rsidRPr="005026A1" w14:paraId="52AABF19" w14:textId="77777777" w:rsidTr="00AD57DF">
        <w:trPr>
          <w:trHeight w:val="50"/>
          <w:jc w:val="center"/>
        </w:trPr>
        <w:tc>
          <w:tcPr>
            <w:tcW w:w="5000" w:type="pct"/>
            <w:gridSpan w:val="5"/>
          </w:tcPr>
          <w:p w14:paraId="0DF03194" w14:textId="77777777" w:rsidR="003C0DFF" w:rsidRPr="005026A1" w:rsidRDefault="003C0DFF" w:rsidP="00AD57DF">
            <w:pPr>
              <w:pStyle w:val="TAN"/>
            </w:pPr>
            <w:r w:rsidRPr="005026A1">
              <w:t>Note 1:</w:t>
            </w:r>
            <w:r w:rsidRPr="005026A1">
              <w:tab/>
              <w:t>UE-specific PDCCH is not transmitted after T1 starts.</w:t>
            </w:r>
          </w:p>
        </w:tc>
      </w:tr>
    </w:tbl>
    <w:p w14:paraId="7B721518" w14:textId="77777777" w:rsidR="003C0DFF" w:rsidRPr="005026A1" w:rsidRDefault="003C0DFF" w:rsidP="003C0DFF"/>
    <w:p w14:paraId="62A032F3" w14:textId="77777777" w:rsidR="003C0DFF" w:rsidRPr="005026A1" w:rsidRDefault="003C0DFF" w:rsidP="003C0DFF">
      <w:pPr>
        <w:pStyle w:val="H6"/>
      </w:pPr>
      <w:r w:rsidRPr="005026A1">
        <w:t>16.5.1.13.4.2</w:t>
      </w:r>
      <w:r w:rsidRPr="005026A1">
        <w:tab/>
      </w:r>
      <w:r w:rsidRPr="005026A1">
        <w:rPr>
          <w:lang w:eastAsia="x-none"/>
        </w:rPr>
        <w:t>Test</w:t>
      </w:r>
      <w:r w:rsidRPr="005026A1">
        <w:t xml:space="preserve"> procedure</w:t>
      </w:r>
    </w:p>
    <w:p w14:paraId="36CF9096" w14:textId="77777777" w:rsidR="003C0DFF" w:rsidRPr="005026A1" w:rsidRDefault="003C0DFF" w:rsidP="003C0DFF">
      <w:r w:rsidRPr="005026A1">
        <w:t>Same as the test procedure given in clause 6.5.1.7</w:t>
      </w:r>
      <w:r w:rsidRPr="005026A1">
        <w:rPr>
          <w:rFonts w:cs="Arial"/>
        </w:rPr>
        <w:t>.4.2.</w:t>
      </w:r>
    </w:p>
    <w:p w14:paraId="53EA8B14" w14:textId="77777777" w:rsidR="003C0DFF" w:rsidRPr="005026A1" w:rsidRDefault="003C0DFF" w:rsidP="003C0DFF">
      <w:pPr>
        <w:pStyle w:val="H6"/>
      </w:pPr>
      <w:r w:rsidRPr="005026A1">
        <w:t>16.5.1.13.4.3</w:t>
      </w:r>
      <w:r w:rsidRPr="005026A1">
        <w:tab/>
      </w:r>
      <w:r w:rsidRPr="005026A1">
        <w:rPr>
          <w:lang w:eastAsia="x-none"/>
        </w:rPr>
        <w:t>Message</w:t>
      </w:r>
      <w:r w:rsidRPr="005026A1">
        <w:t xml:space="preserve"> contents</w:t>
      </w:r>
    </w:p>
    <w:p w14:paraId="67E66E22" w14:textId="77777777" w:rsidR="003C0DFF" w:rsidRPr="005026A1" w:rsidRDefault="003C0DFF" w:rsidP="003C0DFF">
      <w:pPr>
        <w:rPr>
          <w:lang w:eastAsia="zh-CN"/>
        </w:rPr>
      </w:pPr>
      <w:r w:rsidRPr="005026A1">
        <w:t xml:space="preserve">Same as the </w:t>
      </w:r>
      <w:r w:rsidRPr="005026A1">
        <w:rPr>
          <w:lang w:eastAsia="zh-CN"/>
        </w:rPr>
        <w:t>message</w:t>
      </w:r>
      <w:r w:rsidRPr="005026A1">
        <w:t xml:space="preserve"> contents given in clause 6.5.1.7</w:t>
      </w:r>
      <w:r w:rsidRPr="005026A1">
        <w:rPr>
          <w:rFonts w:cs="Arial"/>
        </w:rPr>
        <w:t>.4.3.</w:t>
      </w:r>
    </w:p>
    <w:p w14:paraId="0E1BEF76" w14:textId="77777777" w:rsidR="003C0DFF" w:rsidRPr="005026A1" w:rsidRDefault="003C0DFF" w:rsidP="003C0DFF">
      <w:pPr>
        <w:pStyle w:val="H6"/>
        <w:rPr>
          <w:rFonts w:eastAsia="MS Mincho"/>
        </w:rPr>
      </w:pPr>
      <w:r w:rsidRPr="005026A1">
        <w:t>16.5.1.13.5</w:t>
      </w:r>
      <w:r w:rsidRPr="005026A1">
        <w:tab/>
        <w:t xml:space="preserve">Test </w:t>
      </w:r>
      <w:r w:rsidRPr="005026A1">
        <w:rPr>
          <w:lang w:eastAsia="x-none"/>
        </w:rPr>
        <w:t>requirement</w:t>
      </w:r>
    </w:p>
    <w:p w14:paraId="60BE44ED" w14:textId="77777777" w:rsidR="003C0DFF" w:rsidRPr="005026A1" w:rsidRDefault="003C0DFF" w:rsidP="003C0DFF">
      <w:pPr>
        <w:rPr>
          <w:rFonts w:cs="Arial"/>
        </w:rPr>
      </w:pPr>
      <w:r w:rsidRPr="005026A1">
        <w:t xml:space="preserve">Same as the </w:t>
      </w:r>
      <w:r w:rsidRPr="005026A1">
        <w:rPr>
          <w:lang w:eastAsia="zh-CN"/>
        </w:rPr>
        <w:t>test</w:t>
      </w:r>
      <w:r w:rsidRPr="005026A1">
        <w:t xml:space="preserve"> requirements given in clause 6.5.1.7</w:t>
      </w:r>
      <w:r w:rsidRPr="005026A1">
        <w:rPr>
          <w:rFonts w:cs="Arial"/>
        </w:rPr>
        <w:t>.5 with following exceptions:</w:t>
      </w:r>
    </w:p>
    <w:p w14:paraId="7E6727BD"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6.5.1.7.5-1 is replaced by Table 16.5.1.13.5-1.</w:t>
      </w:r>
    </w:p>
    <w:p w14:paraId="566C7039" w14:textId="77777777" w:rsidR="003C0DFF" w:rsidRPr="005026A1" w:rsidRDefault="003C0DFF" w:rsidP="003C0DFF">
      <w:pPr>
        <w:pStyle w:val="TH"/>
      </w:pPr>
      <w:r w:rsidRPr="005026A1">
        <w:t>Table 16.5.1.13.5-1: Cell specific test parameters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276"/>
        <w:gridCol w:w="1642"/>
        <w:gridCol w:w="1642"/>
        <w:gridCol w:w="1643"/>
      </w:tblGrid>
      <w:tr w:rsidR="003C0DFF" w:rsidRPr="005026A1" w14:paraId="049E2E2C" w14:textId="77777777" w:rsidTr="00AD57DF">
        <w:trPr>
          <w:cantSplit/>
          <w:trHeight w:val="169"/>
          <w:jc w:val="center"/>
        </w:trPr>
        <w:tc>
          <w:tcPr>
            <w:tcW w:w="3539" w:type="dxa"/>
            <w:vMerge w:val="restart"/>
            <w:tcBorders>
              <w:top w:val="single" w:sz="4" w:space="0" w:color="auto"/>
              <w:left w:val="single" w:sz="4" w:space="0" w:color="auto"/>
            </w:tcBorders>
          </w:tcPr>
          <w:p w14:paraId="191A3092" w14:textId="77777777" w:rsidR="003C0DFF" w:rsidRPr="005026A1" w:rsidRDefault="003C0DFF" w:rsidP="00AD57DF">
            <w:pPr>
              <w:pStyle w:val="TAH"/>
            </w:pPr>
            <w:r w:rsidRPr="005026A1">
              <w:t>Parameter</w:t>
            </w:r>
          </w:p>
        </w:tc>
        <w:tc>
          <w:tcPr>
            <w:tcW w:w="1276" w:type="dxa"/>
            <w:vMerge w:val="restart"/>
            <w:tcBorders>
              <w:top w:val="single" w:sz="4" w:space="0" w:color="auto"/>
            </w:tcBorders>
          </w:tcPr>
          <w:p w14:paraId="1CC6202A" w14:textId="77777777" w:rsidR="003C0DFF" w:rsidRPr="005026A1" w:rsidRDefault="003C0DFF" w:rsidP="00AD57DF">
            <w:pPr>
              <w:pStyle w:val="TAH"/>
            </w:pPr>
            <w:r w:rsidRPr="005026A1">
              <w:t>Unit</w:t>
            </w:r>
          </w:p>
        </w:tc>
        <w:tc>
          <w:tcPr>
            <w:tcW w:w="4927" w:type="dxa"/>
            <w:gridSpan w:val="3"/>
            <w:tcBorders>
              <w:top w:val="single" w:sz="4" w:space="0" w:color="auto"/>
            </w:tcBorders>
          </w:tcPr>
          <w:p w14:paraId="77CCBDE7" w14:textId="77777777" w:rsidR="003C0DFF" w:rsidRPr="005026A1" w:rsidRDefault="003C0DFF" w:rsidP="00AD57DF">
            <w:pPr>
              <w:pStyle w:val="TAH"/>
            </w:pPr>
            <w:r w:rsidRPr="005026A1">
              <w:t>Test 1</w:t>
            </w:r>
          </w:p>
        </w:tc>
      </w:tr>
      <w:tr w:rsidR="003C0DFF" w:rsidRPr="005026A1" w14:paraId="56FABCA7" w14:textId="77777777" w:rsidTr="00AD57DF">
        <w:trPr>
          <w:cantSplit/>
          <w:trHeight w:val="191"/>
          <w:jc w:val="center"/>
        </w:trPr>
        <w:tc>
          <w:tcPr>
            <w:tcW w:w="3539" w:type="dxa"/>
            <w:vMerge/>
            <w:tcBorders>
              <w:left w:val="single" w:sz="4" w:space="0" w:color="auto"/>
              <w:bottom w:val="single" w:sz="4" w:space="0" w:color="auto"/>
            </w:tcBorders>
          </w:tcPr>
          <w:p w14:paraId="435E0D26" w14:textId="77777777" w:rsidR="003C0DFF" w:rsidRPr="005026A1" w:rsidRDefault="003C0DFF" w:rsidP="00AD57DF">
            <w:pPr>
              <w:pStyle w:val="TAH"/>
            </w:pPr>
          </w:p>
        </w:tc>
        <w:tc>
          <w:tcPr>
            <w:tcW w:w="1276" w:type="dxa"/>
            <w:vMerge/>
            <w:tcBorders>
              <w:bottom w:val="single" w:sz="4" w:space="0" w:color="auto"/>
            </w:tcBorders>
          </w:tcPr>
          <w:p w14:paraId="0A2B495E" w14:textId="77777777" w:rsidR="003C0DFF" w:rsidRPr="005026A1" w:rsidRDefault="003C0DFF" w:rsidP="00AD57DF">
            <w:pPr>
              <w:pStyle w:val="TAH"/>
            </w:pPr>
          </w:p>
        </w:tc>
        <w:tc>
          <w:tcPr>
            <w:tcW w:w="1642" w:type="dxa"/>
            <w:tcBorders>
              <w:bottom w:val="single" w:sz="4" w:space="0" w:color="auto"/>
            </w:tcBorders>
          </w:tcPr>
          <w:p w14:paraId="39AA5777" w14:textId="77777777" w:rsidR="003C0DFF" w:rsidRPr="005026A1" w:rsidRDefault="003C0DFF" w:rsidP="00AD57DF">
            <w:pPr>
              <w:pStyle w:val="TAH"/>
            </w:pPr>
            <w:r w:rsidRPr="005026A1">
              <w:t>T1</w:t>
            </w:r>
          </w:p>
        </w:tc>
        <w:tc>
          <w:tcPr>
            <w:tcW w:w="1642" w:type="dxa"/>
            <w:tcBorders>
              <w:bottom w:val="single" w:sz="4" w:space="0" w:color="auto"/>
            </w:tcBorders>
          </w:tcPr>
          <w:p w14:paraId="56EA5289" w14:textId="77777777" w:rsidR="003C0DFF" w:rsidRPr="005026A1" w:rsidRDefault="003C0DFF" w:rsidP="00AD57DF">
            <w:pPr>
              <w:pStyle w:val="TAH"/>
            </w:pPr>
            <w:r w:rsidRPr="005026A1">
              <w:t>T2</w:t>
            </w:r>
          </w:p>
        </w:tc>
        <w:tc>
          <w:tcPr>
            <w:tcW w:w="1643" w:type="dxa"/>
            <w:tcBorders>
              <w:bottom w:val="single" w:sz="4" w:space="0" w:color="auto"/>
            </w:tcBorders>
          </w:tcPr>
          <w:p w14:paraId="766D3798" w14:textId="77777777" w:rsidR="003C0DFF" w:rsidRPr="005026A1" w:rsidRDefault="003C0DFF" w:rsidP="00AD57DF">
            <w:pPr>
              <w:pStyle w:val="TAH"/>
            </w:pPr>
            <w:r w:rsidRPr="005026A1">
              <w:t>T3</w:t>
            </w:r>
          </w:p>
        </w:tc>
      </w:tr>
      <w:tr w:rsidR="003C0DFF" w:rsidRPr="005026A1" w14:paraId="3304159B" w14:textId="77777777" w:rsidTr="00AD57DF">
        <w:trPr>
          <w:cantSplit/>
          <w:trHeight w:val="169"/>
          <w:jc w:val="center"/>
        </w:trPr>
        <w:tc>
          <w:tcPr>
            <w:tcW w:w="3539" w:type="dxa"/>
            <w:tcBorders>
              <w:left w:val="single" w:sz="4" w:space="0" w:color="auto"/>
              <w:bottom w:val="single" w:sz="4" w:space="0" w:color="auto"/>
            </w:tcBorders>
          </w:tcPr>
          <w:p w14:paraId="6C242503" w14:textId="77777777" w:rsidR="003C0DFF" w:rsidRPr="005026A1" w:rsidRDefault="003C0DFF" w:rsidP="00AD57DF">
            <w:pPr>
              <w:pStyle w:val="TAL"/>
            </w:pPr>
            <w:r w:rsidRPr="005026A1">
              <w:rPr>
                <w:rFonts w:cs="Arial"/>
                <w:szCs w:val="16"/>
                <w:lang w:eastAsia="ja-JP"/>
              </w:rPr>
              <w:t>EPRE ratio of PDCCH DMRS to SSS</w:t>
            </w:r>
          </w:p>
        </w:tc>
        <w:tc>
          <w:tcPr>
            <w:tcW w:w="1276" w:type="dxa"/>
            <w:tcBorders>
              <w:bottom w:val="single" w:sz="4" w:space="0" w:color="auto"/>
            </w:tcBorders>
          </w:tcPr>
          <w:p w14:paraId="41ACD5D5" w14:textId="77777777" w:rsidR="003C0DFF" w:rsidRPr="005026A1" w:rsidRDefault="003C0DFF" w:rsidP="00AD57DF">
            <w:pPr>
              <w:pStyle w:val="TAC"/>
            </w:pPr>
            <w:r w:rsidRPr="005026A1">
              <w:t>dB</w:t>
            </w:r>
          </w:p>
        </w:tc>
        <w:tc>
          <w:tcPr>
            <w:tcW w:w="4927" w:type="dxa"/>
            <w:gridSpan w:val="3"/>
            <w:shd w:val="clear" w:color="auto" w:fill="auto"/>
          </w:tcPr>
          <w:p w14:paraId="1E941C08" w14:textId="77777777" w:rsidR="003C0DFF" w:rsidRPr="005026A1" w:rsidRDefault="003C0DFF" w:rsidP="00AD57DF">
            <w:pPr>
              <w:pStyle w:val="TAC"/>
            </w:pPr>
            <w:r w:rsidRPr="005026A1">
              <w:t>4</w:t>
            </w:r>
          </w:p>
        </w:tc>
      </w:tr>
      <w:tr w:rsidR="003C0DFF" w:rsidRPr="005026A1" w14:paraId="3450EB93" w14:textId="77777777" w:rsidTr="00AD57DF">
        <w:trPr>
          <w:cantSplit/>
          <w:trHeight w:val="180"/>
          <w:jc w:val="center"/>
        </w:trPr>
        <w:tc>
          <w:tcPr>
            <w:tcW w:w="3539" w:type="dxa"/>
            <w:tcBorders>
              <w:left w:val="single" w:sz="4" w:space="0" w:color="auto"/>
              <w:bottom w:val="single" w:sz="4" w:space="0" w:color="auto"/>
            </w:tcBorders>
          </w:tcPr>
          <w:p w14:paraId="3EBDA5B6" w14:textId="77777777" w:rsidR="003C0DFF" w:rsidRPr="005026A1" w:rsidRDefault="003C0DFF" w:rsidP="00AD57DF">
            <w:pPr>
              <w:pStyle w:val="TAL"/>
            </w:pPr>
            <w:r w:rsidRPr="005026A1">
              <w:rPr>
                <w:rFonts w:cs="Arial"/>
                <w:szCs w:val="16"/>
                <w:lang w:eastAsia="ja-JP"/>
              </w:rPr>
              <w:t>EPRE ratio of PDCCH to PDCCH DMRS</w:t>
            </w:r>
          </w:p>
        </w:tc>
        <w:tc>
          <w:tcPr>
            <w:tcW w:w="1276" w:type="dxa"/>
            <w:tcBorders>
              <w:bottom w:val="single" w:sz="4" w:space="0" w:color="auto"/>
            </w:tcBorders>
          </w:tcPr>
          <w:p w14:paraId="0C8B1F1F" w14:textId="77777777" w:rsidR="003C0DFF" w:rsidRPr="005026A1" w:rsidRDefault="003C0DFF" w:rsidP="00AD57DF">
            <w:pPr>
              <w:pStyle w:val="TAC"/>
            </w:pPr>
            <w:r w:rsidRPr="005026A1">
              <w:t>dB</w:t>
            </w:r>
          </w:p>
        </w:tc>
        <w:tc>
          <w:tcPr>
            <w:tcW w:w="4927" w:type="dxa"/>
            <w:gridSpan w:val="3"/>
            <w:vMerge w:val="restart"/>
            <w:shd w:val="clear" w:color="auto" w:fill="auto"/>
            <w:vAlign w:val="center"/>
          </w:tcPr>
          <w:p w14:paraId="5035A03C" w14:textId="77777777" w:rsidR="003C0DFF" w:rsidRPr="005026A1" w:rsidRDefault="003C0DFF" w:rsidP="00AD57DF">
            <w:pPr>
              <w:pStyle w:val="TAC"/>
            </w:pPr>
            <w:r w:rsidRPr="005026A1">
              <w:rPr>
                <w:lang w:eastAsia="zh-CN"/>
              </w:rPr>
              <w:t>0</w:t>
            </w:r>
          </w:p>
        </w:tc>
      </w:tr>
      <w:tr w:rsidR="003C0DFF" w:rsidRPr="005026A1" w14:paraId="4CC99D5D" w14:textId="77777777" w:rsidTr="00AD57DF">
        <w:trPr>
          <w:cantSplit/>
          <w:trHeight w:val="169"/>
          <w:jc w:val="center"/>
        </w:trPr>
        <w:tc>
          <w:tcPr>
            <w:tcW w:w="3539" w:type="dxa"/>
            <w:tcBorders>
              <w:left w:val="single" w:sz="4" w:space="0" w:color="auto"/>
              <w:bottom w:val="single" w:sz="4" w:space="0" w:color="auto"/>
            </w:tcBorders>
          </w:tcPr>
          <w:p w14:paraId="1F6A2EB6" w14:textId="77777777" w:rsidR="003C0DFF" w:rsidRPr="005026A1" w:rsidRDefault="003C0DFF" w:rsidP="00AD57DF">
            <w:pPr>
              <w:pStyle w:val="TAL"/>
            </w:pPr>
            <w:r w:rsidRPr="005026A1">
              <w:rPr>
                <w:rFonts w:cs="Arial"/>
                <w:szCs w:val="16"/>
                <w:lang w:eastAsia="ja-JP"/>
              </w:rPr>
              <w:t>EPRE ratio of PBCH DMRS to SSS</w:t>
            </w:r>
          </w:p>
        </w:tc>
        <w:tc>
          <w:tcPr>
            <w:tcW w:w="1276" w:type="dxa"/>
            <w:tcBorders>
              <w:bottom w:val="single" w:sz="4" w:space="0" w:color="auto"/>
            </w:tcBorders>
          </w:tcPr>
          <w:p w14:paraId="478EBA75" w14:textId="77777777" w:rsidR="003C0DFF" w:rsidRPr="005026A1" w:rsidRDefault="003C0DFF" w:rsidP="00AD57DF">
            <w:pPr>
              <w:pStyle w:val="TAC"/>
            </w:pPr>
            <w:r w:rsidRPr="005026A1">
              <w:t>dB</w:t>
            </w:r>
          </w:p>
        </w:tc>
        <w:tc>
          <w:tcPr>
            <w:tcW w:w="4927" w:type="dxa"/>
            <w:gridSpan w:val="3"/>
            <w:vMerge/>
            <w:shd w:val="clear" w:color="auto" w:fill="auto"/>
            <w:vAlign w:val="center"/>
          </w:tcPr>
          <w:p w14:paraId="4993F923" w14:textId="77777777" w:rsidR="003C0DFF" w:rsidRPr="005026A1" w:rsidRDefault="003C0DFF" w:rsidP="00AD57DF">
            <w:pPr>
              <w:pStyle w:val="TAC"/>
              <w:rPr>
                <w:lang w:eastAsia="zh-CN"/>
              </w:rPr>
            </w:pPr>
          </w:p>
        </w:tc>
      </w:tr>
      <w:tr w:rsidR="003C0DFF" w:rsidRPr="005026A1" w14:paraId="2826847D" w14:textId="77777777" w:rsidTr="00AD57DF">
        <w:trPr>
          <w:cantSplit/>
          <w:trHeight w:val="169"/>
          <w:jc w:val="center"/>
        </w:trPr>
        <w:tc>
          <w:tcPr>
            <w:tcW w:w="3539" w:type="dxa"/>
            <w:tcBorders>
              <w:left w:val="single" w:sz="4" w:space="0" w:color="auto"/>
              <w:bottom w:val="single" w:sz="4" w:space="0" w:color="auto"/>
            </w:tcBorders>
          </w:tcPr>
          <w:p w14:paraId="6DA6D6F8" w14:textId="77777777" w:rsidR="003C0DFF" w:rsidRPr="005026A1" w:rsidRDefault="003C0DFF" w:rsidP="00AD57DF">
            <w:pPr>
              <w:pStyle w:val="TAL"/>
            </w:pPr>
            <w:r w:rsidRPr="005026A1">
              <w:rPr>
                <w:rFonts w:cs="Arial"/>
                <w:szCs w:val="16"/>
                <w:lang w:eastAsia="ja-JP"/>
              </w:rPr>
              <w:t>EPRE ratio of PBCH to PBCH DMRS</w:t>
            </w:r>
          </w:p>
        </w:tc>
        <w:tc>
          <w:tcPr>
            <w:tcW w:w="1276" w:type="dxa"/>
            <w:tcBorders>
              <w:bottom w:val="single" w:sz="4" w:space="0" w:color="auto"/>
            </w:tcBorders>
          </w:tcPr>
          <w:p w14:paraId="3491CE4C" w14:textId="77777777" w:rsidR="003C0DFF" w:rsidRPr="005026A1" w:rsidRDefault="003C0DFF" w:rsidP="00AD57DF">
            <w:pPr>
              <w:pStyle w:val="TAC"/>
            </w:pPr>
            <w:r w:rsidRPr="005026A1">
              <w:t>dB</w:t>
            </w:r>
          </w:p>
        </w:tc>
        <w:tc>
          <w:tcPr>
            <w:tcW w:w="4927" w:type="dxa"/>
            <w:gridSpan w:val="3"/>
            <w:vMerge/>
            <w:shd w:val="clear" w:color="auto" w:fill="auto"/>
          </w:tcPr>
          <w:p w14:paraId="58A40A28" w14:textId="77777777" w:rsidR="003C0DFF" w:rsidRPr="005026A1" w:rsidRDefault="003C0DFF" w:rsidP="00AD57DF">
            <w:pPr>
              <w:pStyle w:val="TAC"/>
            </w:pPr>
          </w:p>
        </w:tc>
      </w:tr>
      <w:tr w:rsidR="003C0DFF" w:rsidRPr="005026A1" w14:paraId="452C0212" w14:textId="77777777" w:rsidTr="00AD57DF">
        <w:trPr>
          <w:cantSplit/>
          <w:trHeight w:val="180"/>
          <w:jc w:val="center"/>
        </w:trPr>
        <w:tc>
          <w:tcPr>
            <w:tcW w:w="3539" w:type="dxa"/>
            <w:tcBorders>
              <w:left w:val="single" w:sz="4" w:space="0" w:color="auto"/>
              <w:bottom w:val="single" w:sz="4" w:space="0" w:color="auto"/>
            </w:tcBorders>
          </w:tcPr>
          <w:p w14:paraId="68B56EB9" w14:textId="77777777" w:rsidR="003C0DFF" w:rsidRPr="005026A1" w:rsidRDefault="003C0DFF" w:rsidP="00AD57DF">
            <w:pPr>
              <w:pStyle w:val="TAL"/>
            </w:pPr>
            <w:r w:rsidRPr="005026A1">
              <w:rPr>
                <w:rFonts w:cs="Arial"/>
                <w:szCs w:val="16"/>
                <w:lang w:eastAsia="ja-JP"/>
              </w:rPr>
              <w:t>EPRE ratio of PBCH to PBCH DMRS</w:t>
            </w:r>
          </w:p>
        </w:tc>
        <w:tc>
          <w:tcPr>
            <w:tcW w:w="1276" w:type="dxa"/>
            <w:tcBorders>
              <w:bottom w:val="single" w:sz="4" w:space="0" w:color="auto"/>
            </w:tcBorders>
          </w:tcPr>
          <w:p w14:paraId="13659BB5" w14:textId="77777777" w:rsidR="003C0DFF" w:rsidRPr="005026A1" w:rsidRDefault="003C0DFF" w:rsidP="00AD57DF">
            <w:pPr>
              <w:pStyle w:val="TAC"/>
            </w:pPr>
            <w:r w:rsidRPr="005026A1">
              <w:t>dB</w:t>
            </w:r>
          </w:p>
        </w:tc>
        <w:tc>
          <w:tcPr>
            <w:tcW w:w="4927" w:type="dxa"/>
            <w:gridSpan w:val="3"/>
            <w:vMerge/>
            <w:shd w:val="clear" w:color="auto" w:fill="auto"/>
          </w:tcPr>
          <w:p w14:paraId="3C1322D4" w14:textId="77777777" w:rsidR="003C0DFF" w:rsidRPr="005026A1" w:rsidRDefault="003C0DFF" w:rsidP="00AD57DF">
            <w:pPr>
              <w:pStyle w:val="TAC"/>
            </w:pPr>
          </w:p>
        </w:tc>
      </w:tr>
      <w:tr w:rsidR="003C0DFF" w:rsidRPr="005026A1" w14:paraId="0A8210E1" w14:textId="77777777" w:rsidTr="00AD57DF">
        <w:trPr>
          <w:cantSplit/>
          <w:trHeight w:val="169"/>
          <w:jc w:val="center"/>
        </w:trPr>
        <w:tc>
          <w:tcPr>
            <w:tcW w:w="3539" w:type="dxa"/>
            <w:tcBorders>
              <w:left w:val="single" w:sz="4" w:space="0" w:color="auto"/>
              <w:bottom w:val="single" w:sz="4" w:space="0" w:color="auto"/>
            </w:tcBorders>
          </w:tcPr>
          <w:p w14:paraId="44584B53" w14:textId="77777777" w:rsidR="003C0DFF" w:rsidRPr="005026A1" w:rsidRDefault="003C0DFF" w:rsidP="00AD57DF">
            <w:pPr>
              <w:pStyle w:val="TAL"/>
            </w:pPr>
            <w:r w:rsidRPr="005026A1">
              <w:rPr>
                <w:rFonts w:cs="Arial"/>
                <w:szCs w:val="16"/>
                <w:lang w:eastAsia="ja-JP"/>
              </w:rPr>
              <w:t>EPRE ratio of PDSCH DMRS to SSS</w:t>
            </w:r>
          </w:p>
        </w:tc>
        <w:tc>
          <w:tcPr>
            <w:tcW w:w="1276" w:type="dxa"/>
            <w:tcBorders>
              <w:bottom w:val="single" w:sz="4" w:space="0" w:color="auto"/>
            </w:tcBorders>
          </w:tcPr>
          <w:p w14:paraId="0A4E8061" w14:textId="77777777" w:rsidR="003C0DFF" w:rsidRPr="005026A1" w:rsidRDefault="003C0DFF" w:rsidP="00AD57DF">
            <w:pPr>
              <w:pStyle w:val="TAC"/>
            </w:pPr>
            <w:r w:rsidRPr="005026A1">
              <w:t>dB</w:t>
            </w:r>
          </w:p>
        </w:tc>
        <w:tc>
          <w:tcPr>
            <w:tcW w:w="4927" w:type="dxa"/>
            <w:gridSpan w:val="3"/>
            <w:vMerge/>
            <w:shd w:val="clear" w:color="auto" w:fill="auto"/>
          </w:tcPr>
          <w:p w14:paraId="009FB8D2" w14:textId="77777777" w:rsidR="003C0DFF" w:rsidRPr="005026A1" w:rsidRDefault="003C0DFF" w:rsidP="00AD57DF">
            <w:pPr>
              <w:pStyle w:val="TAC"/>
            </w:pPr>
          </w:p>
        </w:tc>
      </w:tr>
      <w:tr w:rsidR="003C0DFF" w:rsidRPr="005026A1" w14:paraId="65A78591" w14:textId="77777777" w:rsidTr="00AD57DF">
        <w:trPr>
          <w:cantSplit/>
          <w:trHeight w:val="169"/>
          <w:jc w:val="center"/>
        </w:trPr>
        <w:tc>
          <w:tcPr>
            <w:tcW w:w="3539" w:type="dxa"/>
            <w:tcBorders>
              <w:left w:val="single" w:sz="4" w:space="0" w:color="auto"/>
              <w:bottom w:val="single" w:sz="4" w:space="0" w:color="auto"/>
            </w:tcBorders>
          </w:tcPr>
          <w:p w14:paraId="3ACE513F" w14:textId="77777777" w:rsidR="003C0DFF" w:rsidRPr="005026A1" w:rsidRDefault="003C0DFF" w:rsidP="00AD57DF">
            <w:pPr>
              <w:pStyle w:val="TAL"/>
            </w:pPr>
            <w:r w:rsidRPr="005026A1">
              <w:rPr>
                <w:rFonts w:cs="Arial"/>
                <w:szCs w:val="16"/>
                <w:lang w:eastAsia="ja-JP"/>
              </w:rPr>
              <w:t>EPRE ratio of PDSCH to PDSCH DMRS</w:t>
            </w:r>
          </w:p>
        </w:tc>
        <w:tc>
          <w:tcPr>
            <w:tcW w:w="1276" w:type="dxa"/>
            <w:tcBorders>
              <w:bottom w:val="single" w:sz="4" w:space="0" w:color="auto"/>
            </w:tcBorders>
          </w:tcPr>
          <w:p w14:paraId="180FA422" w14:textId="77777777" w:rsidR="003C0DFF" w:rsidRPr="005026A1" w:rsidRDefault="003C0DFF" w:rsidP="00AD57DF">
            <w:pPr>
              <w:pStyle w:val="TAC"/>
            </w:pPr>
            <w:r w:rsidRPr="005026A1">
              <w:t>dB</w:t>
            </w:r>
          </w:p>
        </w:tc>
        <w:tc>
          <w:tcPr>
            <w:tcW w:w="4927" w:type="dxa"/>
            <w:gridSpan w:val="3"/>
            <w:vMerge/>
            <w:shd w:val="clear" w:color="auto" w:fill="auto"/>
          </w:tcPr>
          <w:p w14:paraId="2B187E06" w14:textId="77777777" w:rsidR="003C0DFF" w:rsidRPr="005026A1" w:rsidRDefault="003C0DFF" w:rsidP="00AD57DF">
            <w:pPr>
              <w:pStyle w:val="TAC"/>
            </w:pPr>
          </w:p>
        </w:tc>
      </w:tr>
      <w:tr w:rsidR="003C0DFF" w:rsidRPr="005026A1" w14:paraId="185FAF92" w14:textId="77777777" w:rsidTr="00AD57DF">
        <w:trPr>
          <w:cantSplit/>
          <w:trHeight w:val="169"/>
          <w:jc w:val="center"/>
        </w:trPr>
        <w:tc>
          <w:tcPr>
            <w:tcW w:w="3539" w:type="dxa"/>
            <w:tcBorders>
              <w:left w:val="single" w:sz="4" w:space="0" w:color="auto"/>
              <w:bottom w:val="single" w:sz="4" w:space="0" w:color="auto"/>
            </w:tcBorders>
          </w:tcPr>
          <w:p w14:paraId="66BC0043" w14:textId="77777777" w:rsidR="003C0DFF" w:rsidRPr="005026A1" w:rsidRDefault="003C0DFF" w:rsidP="00AD57DF">
            <w:pPr>
              <w:pStyle w:val="TAL"/>
            </w:pPr>
            <w:r w:rsidRPr="005026A1">
              <w:rPr>
                <w:rFonts w:cs="Arial"/>
                <w:szCs w:val="16"/>
                <w:lang w:eastAsia="ja-JP"/>
              </w:rPr>
              <w:t>EPRE ratio of OCNG DMRS to SSS</w:t>
            </w:r>
          </w:p>
        </w:tc>
        <w:tc>
          <w:tcPr>
            <w:tcW w:w="1276" w:type="dxa"/>
            <w:tcBorders>
              <w:bottom w:val="single" w:sz="4" w:space="0" w:color="auto"/>
            </w:tcBorders>
          </w:tcPr>
          <w:p w14:paraId="5562FC74" w14:textId="77777777" w:rsidR="003C0DFF" w:rsidRPr="005026A1" w:rsidRDefault="003C0DFF" w:rsidP="00AD57DF">
            <w:pPr>
              <w:pStyle w:val="TAC"/>
            </w:pPr>
            <w:r w:rsidRPr="005026A1">
              <w:t>dB</w:t>
            </w:r>
          </w:p>
        </w:tc>
        <w:tc>
          <w:tcPr>
            <w:tcW w:w="4927" w:type="dxa"/>
            <w:gridSpan w:val="3"/>
            <w:vMerge/>
            <w:shd w:val="clear" w:color="auto" w:fill="auto"/>
          </w:tcPr>
          <w:p w14:paraId="517BE07B" w14:textId="77777777" w:rsidR="003C0DFF" w:rsidRPr="005026A1" w:rsidRDefault="003C0DFF" w:rsidP="00AD57DF">
            <w:pPr>
              <w:pStyle w:val="TAC"/>
            </w:pPr>
          </w:p>
        </w:tc>
      </w:tr>
      <w:tr w:rsidR="003C0DFF" w:rsidRPr="005026A1" w14:paraId="5609E2EE" w14:textId="77777777" w:rsidTr="00AD57DF">
        <w:trPr>
          <w:cantSplit/>
          <w:trHeight w:val="169"/>
          <w:jc w:val="center"/>
        </w:trPr>
        <w:tc>
          <w:tcPr>
            <w:tcW w:w="3539" w:type="dxa"/>
            <w:tcBorders>
              <w:left w:val="single" w:sz="4" w:space="0" w:color="auto"/>
              <w:bottom w:val="single" w:sz="4" w:space="0" w:color="auto"/>
            </w:tcBorders>
          </w:tcPr>
          <w:p w14:paraId="29DF2232" w14:textId="77777777" w:rsidR="003C0DFF" w:rsidRPr="005026A1" w:rsidRDefault="003C0DFF" w:rsidP="00AD57DF">
            <w:pPr>
              <w:pStyle w:val="TAL"/>
            </w:pPr>
            <w:r w:rsidRPr="005026A1">
              <w:rPr>
                <w:rFonts w:cs="Arial"/>
                <w:szCs w:val="16"/>
                <w:lang w:eastAsia="ja-JP"/>
              </w:rPr>
              <w:t>EPRE ratio of OCNG to OCNG DMRS</w:t>
            </w:r>
          </w:p>
        </w:tc>
        <w:tc>
          <w:tcPr>
            <w:tcW w:w="1276" w:type="dxa"/>
            <w:tcBorders>
              <w:bottom w:val="single" w:sz="4" w:space="0" w:color="auto"/>
            </w:tcBorders>
          </w:tcPr>
          <w:p w14:paraId="702FADCE" w14:textId="77777777" w:rsidR="003C0DFF" w:rsidRPr="005026A1" w:rsidRDefault="003C0DFF" w:rsidP="00AD57DF">
            <w:pPr>
              <w:pStyle w:val="TAC"/>
            </w:pPr>
            <w:r w:rsidRPr="005026A1">
              <w:t>dB</w:t>
            </w:r>
          </w:p>
        </w:tc>
        <w:tc>
          <w:tcPr>
            <w:tcW w:w="4927" w:type="dxa"/>
            <w:gridSpan w:val="3"/>
            <w:vMerge/>
            <w:shd w:val="clear" w:color="auto" w:fill="auto"/>
          </w:tcPr>
          <w:p w14:paraId="702BA946" w14:textId="77777777" w:rsidR="003C0DFF" w:rsidRPr="005026A1" w:rsidRDefault="003C0DFF" w:rsidP="00AD57DF">
            <w:pPr>
              <w:pStyle w:val="TAC"/>
            </w:pPr>
          </w:p>
        </w:tc>
      </w:tr>
      <w:tr w:rsidR="003C0DFF" w:rsidRPr="005026A1" w14:paraId="25D10D98" w14:textId="77777777" w:rsidTr="00AD57DF">
        <w:trPr>
          <w:cantSplit/>
          <w:trHeight w:val="185"/>
          <w:jc w:val="center"/>
        </w:trPr>
        <w:tc>
          <w:tcPr>
            <w:tcW w:w="3539" w:type="dxa"/>
          </w:tcPr>
          <w:p w14:paraId="5453B215" w14:textId="77777777" w:rsidR="003C0DFF" w:rsidRPr="005026A1" w:rsidRDefault="003C0DFF" w:rsidP="00AD57DF">
            <w:pPr>
              <w:pStyle w:val="TAL"/>
            </w:pPr>
            <w:r w:rsidRPr="005026A1">
              <w:t>SNR on RLM-RS</w:t>
            </w:r>
          </w:p>
        </w:tc>
        <w:tc>
          <w:tcPr>
            <w:tcW w:w="1276" w:type="dxa"/>
          </w:tcPr>
          <w:p w14:paraId="29E39F81" w14:textId="77777777" w:rsidR="003C0DFF" w:rsidRPr="005026A1" w:rsidRDefault="003C0DFF" w:rsidP="00AD57DF">
            <w:pPr>
              <w:pStyle w:val="TAC"/>
            </w:pPr>
            <w:r w:rsidRPr="005026A1">
              <w:t>dB</w:t>
            </w:r>
          </w:p>
        </w:tc>
        <w:tc>
          <w:tcPr>
            <w:tcW w:w="1642" w:type="dxa"/>
          </w:tcPr>
          <w:p w14:paraId="1C6AE378" w14:textId="77777777" w:rsidR="003C0DFF" w:rsidRPr="005026A1" w:rsidRDefault="003C0DFF" w:rsidP="00AD57DF">
            <w:pPr>
              <w:pStyle w:val="TAC"/>
            </w:pPr>
            <w:r w:rsidRPr="005026A1">
              <w:t>1.8</w:t>
            </w:r>
          </w:p>
        </w:tc>
        <w:tc>
          <w:tcPr>
            <w:tcW w:w="1642" w:type="dxa"/>
          </w:tcPr>
          <w:p w14:paraId="4BA530A2" w14:textId="77777777" w:rsidR="003C0DFF" w:rsidRPr="005026A1" w:rsidRDefault="003C0DFF" w:rsidP="00AD57DF">
            <w:pPr>
              <w:pStyle w:val="TAC"/>
            </w:pPr>
            <w:r w:rsidRPr="005026A1">
              <w:t>-6.2</w:t>
            </w:r>
          </w:p>
        </w:tc>
        <w:tc>
          <w:tcPr>
            <w:tcW w:w="1643" w:type="dxa"/>
          </w:tcPr>
          <w:p w14:paraId="1B479FFB" w14:textId="77777777" w:rsidR="003C0DFF" w:rsidRPr="005026A1" w:rsidRDefault="003C0DFF" w:rsidP="00AD57DF">
            <w:pPr>
              <w:pStyle w:val="TAC"/>
            </w:pPr>
            <w:r w:rsidRPr="005026A1">
              <w:t>-15.8</w:t>
            </w:r>
          </w:p>
        </w:tc>
      </w:tr>
      <w:tr w:rsidR="003C0DFF" w:rsidRPr="005026A1" w14:paraId="27AA35DC" w14:textId="77777777" w:rsidTr="00AD57DF">
        <w:trPr>
          <w:cantSplit/>
          <w:trHeight w:val="207"/>
          <w:jc w:val="center"/>
        </w:trPr>
        <w:tc>
          <w:tcPr>
            <w:tcW w:w="3539" w:type="dxa"/>
          </w:tcPr>
          <w:p w14:paraId="6003368A" w14:textId="77777777" w:rsidR="003C0DFF" w:rsidRPr="005026A1" w:rsidRDefault="003C0DFF" w:rsidP="00AD57DF">
            <w:pPr>
              <w:pStyle w:val="TAL"/>
              <w:rPr>
                <w:lang w:eastAsia="zh-CN"/>
              </w:rPr>
            </w:pPr>
            <w:r w:rsidRPr="005026A1">
              <w:rPr>
                <w:lang w:eastAsia="zh-CN"/>
              </w:rPr>
              <w:t>N</w:t>
            </w:r>
            <w:r w:rsidRPr="005026A1">
              <w:rPr>
                <w:vertAlign w:val="subscript"/>
                <w:lang w:eastAsia="zh-CN"/>
              </w:rPr>
              <w:t>oc</w:t>
            </w:r>
          </w:p>
        </w:tc>
        <w:tc>
          <w:tcPr>
            <w:tcW w:w="1276" w:type="dxa"/>
          </w:tcPr>
          <w:p w14:paraId="7650406B" w14:textId="77777777" w:rsidR="003C0DFF" w:rsidRPr="005026A1" w:rsidRDefault="003C0DFF" w:rsidP="00AD57DF">
            <w:pPr>
              <w:pStyle w:val="TAC"/>
            </w:pPr>
            <w:r w:rsidRPr="005026A1">
              <w:t>dBm/15KHz</w:t>
            </w:r>
          </w:p>
        </w:tc>
        <w:tc>
          <w:tcPr>
            <w:tcW w:w="4927" w:type="dxa"/>
            <w:gridSpan w:val="3"/>
            <w:shd w:val="clear" w:color="auto" w:fill="auto"/>
          </w:tcPr>
          <w:p w14:paraId="7FC44579" w14:textId="77777777" w:rsidR="003C0DFF" w:rsidRPr="005026A1" w:rsidRDefault="003C0DFF" w:rsidP="00AD57DF">
            <w:pPr>
              <w:pStyle w:val="TAC"/>
            </w:pPr>
            <w:r w:rsidRPr="005026A1">
              <w:t>-98</w:t>
            </w:r>
          </w:p>
        </w:tc>
      </w:tr>
      <w:tr w:rsidR="003C0DFF" w:rsidRPr="005026A1" w14:paraId="40682BA8" w14:textId="77777777" w:rsidTr="00AD57DF">
        <w:trPr>
          <w:cantSplit/>
          <w:trHeight w:val="207"/>
          <w:jc w:val="center"/>
        </w:trPr>
        <w:tc>
          <w:tcPr>
            <w:tcW w:w="3539" w:type="dxa"/>
          </w:tcPr>
          <w:p w14:paraId="47E0F8FC" w14:textId="77777777" w:rsidR="003C0DFF" w:rsidRPr="005026A1" w:rsidRDefault="003C0DFF" w:rsidP="00AD57DF">
            <w:pPr>
              <w:pStyle w:val="TAL"/>
            </w:pPr>
            <w:r w:rsidRPr="005026A1">
              <w:t>Propagation condition</w:t>
            </w:r>
          </w:p>
        </w:tc>
        <w:tc>
          <w:tcPr>
            <w:tcW w:w="1276" w:type="dxa"/>
          </w:tcPr>
          <w:p w14:paraId="1CBCC101" w14:textId="77777777" w:rsidR="003C0DFF" w:rsidRPr="005026A1" w:rsidRDefault="003C0DFF" w:rsidP="00AD57DF">
            <w:pPr>
              <w:pStyle w:val="TAC"/>
            </w:pPr>
          </w:p>
        </w:tc>
        <w:tc>
          <w:tcPr>
            <w:tcW w:w="4927" w:type="dxa"/>
            <w:gridSpan w:val="3"/>
            <w:shd w:val="clear" w:color="auto" w:fill="auto"/>
          </w:tcPr>
          <w:p w14:paraId="1044F498" w14:textId="77777777" w:rsidR="003C0DFF" w:rsidRPr="005026A1" w:rsidRDefault="003C0DFF" w:rsidP="00AD57DF">
            <w:pPr>
              <w:pStyle w:val="TAC"/>
            </w:pPr>
            <w:r w:rsidRPr="005026A1">
              <w:t>TDL-C 300ns 100Hz</w:t>
            </w:r>
          </w:p>
        </w:tc>
      </w:tr>
      <w:tr w:rsidR="003C0DFF" w:rsidRPr="005026A1" w14:paraId="2154005A" w14:textId="77777777" w:rsidTr="00AD57DF">
        <w:trPr>
          <w:cantSplit/>
          <w:trHeight w:val="2119"/>
          <w:jc w:val="center"/>
        </w:trPr>
        <w:tc>
          <w:tcPr>
            <w:tcW w:w="9742" w:type="dxa"/>
            <w:gridSpan w:val="5"/>
          </w:tcPr>
          <w:p w14:paraId="775FADF6" w14:textId="77777777" w:rsidR="003C0DFF" w:rsidRPr="005026A1" w:rsidRDefault="003C0DFF" w:rsidP="00AD57DF">
            <w:pPr>
              <w:pStyle w:val="TAN"/>
              <w:rPr>
                <w:rFonts w:cs="Arial"/>
                <w:szCs w:val="18"/>
              </w:rPr>
            </w:pPr>
            <w:r w:rsidRPr="005026A1">
              <w:rPr>
                <w:rFonts w:cs="Arial"/>
                <w:szCs w:val="18"/>
              </w:rPr>
              <w:t>Note 1:</w:t>
            </w:r>
            <w:r w:rsidRPr="005026A1">
              <w:rPr>
                <w:rFonts w:cs="Arial"/>
                <w:szCs w:val="18"/>
              </w:rPr>
              <w:tab/>
              <w:t>OCNG shall be used such that the resources in Cell 1 are fully allocated and a constant total transmitted power spectral density is achieved for all OFDM symbols.</w:t>
            </w:r>
          </w:p>
          <w:p w14:paraId="2CA19FB8" w14:textId="77777777" w:rsidR="003C0DFF" w:rsidRPr="005026A1" w:rsidRDefault="003C0DFF" w:rsidP="00AD57DF">
            <w:pPr>
              <w:pStyle w:val="TAN"/>
              <w:rPr>
                <w:rFonts w:cs="Arial"/>
                <w:szCs w:val="18"/>
              </w:rPr>
            </w:pPr>
            <w:r w:rsidRPr="005026A1">
              <w:rPr>
                <w:rFonts w:cs="Arial"/>
                <w:szCs w:val="18"/>
              </w:rPr>
              <w:t>Note 2:</w:t>
            </w:r>
            <w:r w:rsidRPr="005026A1">
              <w:rPr>
                <w:rFonts w:cs="Arial"/>
                <w:szCs w:val="18"/>
              </w:rPr>
              <w:tab/>
              <w:t>The uplink resources for CSI reporting are assigned to the UE prior to the start of time period T1.</w:t>
            </w:r>
          </w:p>
          <w:p w14:paraId="4F79184E" w14:textId="77777777" w:rsidR="003C0DFF" w:rsidRPr="005026A1" w:rsidRDefault="003C0DFF" w:rsidP="00AD57DF">
            <w:pPr>
              <w:pStyle w:val="TAN"/>
              <w:rPr>
                <w:rFonts w:cs="Arial"/>
                <w:szCs w:val="18"/>
              </w:rPr>
            </w:pPr>
            <w:r w:rsidRPr="005026A1">
              <w:rPr>
                <w:rFonts w:cs="Arial"/>
                <w:szCs w:val="18"/>
              </w:rPr>
              <w:t>Note 3:</w:t>
            </w:r>
            <w:r w:rsidRPr="005026A1">
              <w:rPr>
                <w:rFonts w:cs="Arial"/>
                <w:szCs w:val="18"/>
              </w:rPr>
              <w:tab/>
              <w:t>NZP CSI-RS resource set configuration for CSI reporting are assigned to the UE prior to the start of time period T1.</w:t>
            </w:r>
          </w:p>
          <w:p w14:paraId="73A64698" w14:textId="77777777" w:rsidR="003C0DFF" w:rsidRPr="005026A1" w:rsidRDefault="003C0DFF" w:rsidP="00AD57DF">
            <w:pPr>
              <w:pStyle w:val="TAN"/>
              <w:rPr>
                <w:rFonts w:cs="Arial"/>
                <w:szCs w:val="18"/>
              </w:rPr>
            </w:pPr>
            <w:r w:rsidRPr="005026A1">
              <w:rPr>
                <w:rFonts w:cs="Arial"/>
                <w:szCs w:val="18"/>
              </w:rPr>
              <w:t>Note 4:</w:t>
            </w:r>
            <w:r w:rsidRPr="005026A1">
              <w:rPr>
                <w:rFonts w:cs="Arial"/>
                <w:szCs w:val="18"/>
              </w:rPr>
              <w:tab/>
              <w:t>Measurement gap configuration is assigned to the UE prior to the start of time period T1.</w:t>
            </w:r>
          </w:p>
          <w:p w14:paraId="4CEF2264" w14:textId="77777777" w:rsidR="003C0DFF" w:rsidRPr="005026A1" w:rsidRDefault="003C0DFF" w:rsidP="00AD57DF">
            <w:pPr>
              <w:pStyle w:val="TAN"/>
              <w:rPr>
                <w:rFonts w:cs="Arial"/>
                <w:szCs w:val="18"/>
              </w:rPr>
            </w:pPr>
            <w:r w:rsidRPr="005026A1">
              <w:rPr>
                <w:rFonts w:cs="Arial"/>
                <w:szCs w:val="18"/>
              </w:rPr>
              <w:t>Note 5:</w:t>
            </w:r>
            <w:r w:rsidRPr="005026A1">
              <w:rPr>
                <w:rFonts w:cs="Arial"/>
                <w:szCs w:val="18"/>
              </w:rPr>
              <w:tab/>
              <w:t>The timers and layer 3 filtering related parameters are configured prior to the start of time period T1.</w:t>
            </w:r>
          </w:p>
          <w:p w14:paraId="0D0722D5" w14:textId="77777777" w:rsidR="003C0DFF" w:rsidRPr="005026A1" w:rsidRDefault="003C0DFF" w:rsidP="00AD57DF">
            <w:pPr>
              <w:pStyle w:val="TAN"/>
              <w:rPr>
                <w:rFonts w:cs="Arial"/>
                <w:szCs w:val="18"/>
              </w:rPr>
            </w:pPr>
            <w:r w:rsidRPr="005026A1">
              <w:rPr>
                <w:rFonts w:cs="Arial"/>
                <w:szCs w:val="18"/>
              </w:rPr>
              <w:t>Note 6:</w:t>
            </w:r>
            <w:r w:rsidRPr="005026A1">
              <w:rPr>
                <w:rFonts w:cs="Arial"/>
                <w:szCs w:val="18"/>
              </w:rPr>
              <w:tab/>
              <w:t>The signal contains PDCCH for UEs other than the device under test as part of OCNG.</w:t>
            </w:r>
          </w:p>
          <w:p w14:paraId="65D00A50" w14:textId="77777777" w:rsidR="003C0DFF" w:rsidRPr="005026A1" w:rsidRDefault="003C0DFF" w:rsidP="00AD57DF">
            <w:pPr>
              <w:pStyle w:val="TAN"/>
              <w:rPr>
                <w:rFonts w:cs="Arial"/>
                <w:szCs w:val="18"/>
              </w:rPr>
            </w:pPr>
            <w:r w:rsidRPr="005026A1">
              <w:rPr>
                <w:rFonts w:cs="Arial"/>
                <w:szCs w:val="18"/>
              </w:rPr>
              <w:t>Note 7:</w:t>
            </w:r>
            <w:r w:rsidRPr="005026A1">
              <w:rPr>
                <w:rFonts w:cs="Arial"/>
                <w:szCs w:val="18"/>
              </w:rPr>
              <w:tab/>
              <w:t>SNR levels correspond to the signal to noise ratio over the SSS REs.</w:t>
            </w:r>
          </w:p>
          <w:p w14:paraId="79287D18" w14:textId="77777777" w:rsidR="003C0DFF" w:rsidRPr="005026A1" w:rsidRDefault="003C0DFF" w:rsidP="00AD57DF">
            <w:pPr>
              <w:pStyle w:val="TAN"/>
              <w:rPr>
                <w:rFonts w:cs="Arial"/>
                <w:szCs w:val="18"/>
              </w:rPr>
            </w:pPr>
            <w:r w:rsidRPr="005026A1">
              <w:rPr>
                <w:rFonts w:cs="Arial"/>
                <w:szCs w:val="18"/>
              </w:rPr>
              <w:t>Note 8:</w:t>
            </w:r>
            <w:r w:rsidRPr="005026A1">
              <w:rPr>
                <w:rFonts w:cs="Arial"/>
                <w:szCs w:val="18"/>
              </w:rPr>
              <w:tab/>
              <w:t>The SNR in time periods T1, T2 and T3 is denoted as SNR1, SNR2 and SNR3 respectively in figure 6.5.1.7.4-1.</w:t>
            </w:r>
          </w:p>
        </w:tc>
      </w:tr>
    </w:tbl>
    <w:p w14:paraId="2E9E2F46" w14:textId="77777777" w:rsidR="003C0DFF" w:rsidRPr="005026A1" w:rsidRDefault="003C0DFF" w:rsidP="003C0DFF"/>
    <w:p w14:paraId="05885B36" w14:textId="77777777" w:rsidR="003C0DFF" w:rsidRPr="005026A1" w:rsidRDefault="003C0DFF" w:rsidP="003C0DFF">
      <w:pPr>
        <w:pStyle w:val="Heading4"/>
      </w:pPr>
      <w:r w:rsidRPr="005026A1">
        <w:t>16.5.1.14</w:t>
      </w:r>
      <w:r w:rsidRPr="005026A1">
        <w:tab/>
        <w:t>NR SA FR1 Radio Link Monitoring Out-of-sync Test for FR1 PCell configured with CSI-RS-based RLM in DRX mode for 2 Rx UE</w:t>
      </w:r>
    </w:p>
    <w:p w14:paraId="5B1FE4BB" w14:textId="77777777" w:rsidR="003C0DFF" w:rsidRPr="005026A1" w:rsidRDefault="003C0DFF" w:rsidP="003C0DFF">
      <w:pPr>
        <w:pStyle w:val="H6"/>
        <w:rPr>
          <w:rFonts w:eastAsia="MS Mincho"/>
        </w:rPr>
      </w:pPr>
      <w:r w:rsidRPr="005026A1">
        <w:t>16.5.1.14.1</w:t>
      </w:r>
      <w:r w:rsidRPr="005026A1">
        <w:tab/>
        <w:t>Test purpose</w:t>
      </w:r>
    </w:p>
    <w:p w14:paraId="7196CA06" w14:textId="77777777" w:rsidR="003C0DFF" w:rsidRPr="005026A1" w:rsidRDefault="003C0DFF" w:rsidP="003C0DFF">
      <w:r w:rsidRPr="005026A1">
        <w:t>To verify that the UE properly detects the out of sync for the purpose of monitoring downlink CSI-RS based radio link quality of the PCell when DRX is used</w:t>
      </w:r>
      <w:r w:rsidRPr="005026A1">
        <w:rPr>
          <w:lang w:eastAsia="en-GB"/>
        </w:rPr>
        <w:t xml:space="preserve"> for 2 Rx RedCap UE</w:t>
      </w:r>
      <w:r w:rsidRPr="005026A1">
        <w:t>. This test will partly verify the FR1 PCell CSI-RS Out-of-sync radio link monitoring requirements in 38.133 [6] clause 8.1B.3.</w:t>
      </w:r>
    </w:p>
    <w:p w14:paraId="40D13E31" w14:textId="77777777" w:rsidR="003C0DFF" w:rsidRPr="005026A1" w:rsidRDefault="003C0DFF" w:rsidP="003C0DFF">
      <w:pPr>
        <w:pStyle w:val="H6"/>
        <w:rPr>
          <w:rFonts w:eastAsia="MS Mincho"/>
        </w:rPr>
      </w:pPr>
      <w:r w:rsidRPr="005026A1">
        <w:t>16.5.1.14.2</w:t>
      </w:r>
      <w:r w:rsidRPr="005026A1">
        <w:tab/>
        <w:t>Test applicability</w:t>
      </w:r>
    </w:p>
    <w:p w14:paraId="364BBAF0" w14:textId="77777777" w:rsidR="003C0DFF" w:rsidRPr="005026A1" w:rsidRDefault="003C0DFF" w:rsidP="003C0DFF">
      <w:r w:rsidRPr="005026A1">
        <w:t>This test applies to all types of NR RedCap UE with 2 Rx from Release 17 onwards supporting CSI-RS based RLM and long DRX cycle.</w:t>
      </w:r>
    </w:p>
    <w:p w14:paraId="124F5A90" w14:textId="77777777" w:rsidR="003C0DFF" w:rsidRPr="005026A1" w:rsidRDefault="003C0DFF" w:rsidP="003C0DFF">
      <w:pPr>
        <w:pStyle w:val="H6"/>
        <w:rPr>
          <w:rFonts w:eastAsia="MS Mincho"/>
        </w:rPr>
      </w:pPr>
      <w:r w:rsidRPr="005026A1">
        <w:t>16.5.1.14.3</w:t>
      </w:r>
      <w:r w:rsidRPr="005026A1">
        <w:tab/>
        <w:t xml:space="preserve">Minimum </w:t>
      </w:r>
      <w:r w:rsidRPr="005026A1">
        <w:rPr>
          <w:lang w:eastAsia="x-none"/>
        </w:rPr>
        <w:t>conformance</w:t>
      </w:r>
      <w:r w:rsidRPr="005026A1">
        <w:t xml:space="preserve"> requirements</w:t>
      </w:r>
    </w:p>
    <w:p w14:paraId="095203D5" w14:textId="77777777" w:rsidR="003C0DFF" w:rsidRPr="005026A1" w:rsidRDefault="003C0DFF" w:rsidP="003C0DFF">
      <w:pPr>
        <w:rPr>
          <w:lang w:eastAsia="sv-SE"/>
        </w:rPr>
      </w:pPr>
      <w:r w:rsidRPr="005026A1">
        <w:rPr>
          <w:lang w:eastAsia="sv-SE"/>
        </w:rPr>
        <w:t>The minimum conformance requirements are specified in clause 16.5.1.0.1 and 16.5.1.0.3.</w:t>
      </w:r>
    </w:p>
    <w:p w14:paraId="2A69BABA" w14:textId="77777777" w:rsidR="003C0DFF" w:rsidRPr="005026A1" w:rsidRDefault="003C0DFF" w:rsidP="003C0DFF">
      <w:pPr>
        <w:rPr>
          <w:lang w:eastAsia="sv-SE"/>
        </w:rPr>
      </w:pPr>
      <w:r w:rsidRPr="005026A1">
        <w:rPr>
          <w:lang w:eastAsia="sv-SE"/>
        </w:rPr>
        <w:t>The normative reference for this requirement is TS 38.133 [6] clause A.16.5.1.14.</w:t>
      </w:r>
    </w:p>
    <w:p w14:paraId="352D3BD3" w14:textId="77777777" w:rsidR="003C0DFF" w:rsidRPr="005026A1" w:rsidRDefault="003C0DFF" w:rsidP="003C0DFF">
      <w:pPr>
        <w:pStyle w:val="H6"/>
        <w:rPr>
          <w:rFonts w:eastAsia="MS Mincho"/>
        </w:rPr>
      </w:pPr>
      <w:r w:rsidRPr="005026A1">
        <w:t>16.5.1.14.4</w:t>
      </w:r>
      <w:r w:rsidRPr="005026A1">
        <w:tab/>
        <w:t xml:space="preserve">Test </w:t>
      </w:r>
      <w:r w:rsidRPr="005026A1">
        <w:rPr>
          <w:lang w:eastAsia="x-none"/>
        </w:rPr>
        <w:t>description</w:t>
      </w:r>
    </w:p>
    <w:p w14:paraId="235CE7B8" w14:textId="77777777" w:rsidR="003C0DFF" w:rsidRPr="005026A1" w:rsidRDefault="003C0DFF" w:rsidP="003C0DFF">
      <w:r w:rsidRPr="005026A1">
        <w:t>Same as the test description given in clause 6.5.1.7.4.</w:t>
      </w:r>
    </w:p>
    <w:p w14:paraId="3E323E0F" w14:textId="77777777" w:rsidR="003C0DFF" w:rsidRPr="005026A1" w:rsidRDefault="003C0DFF" w:rsidP="003C0DFF">
      <w:pPr>
        <w:pStyle w:val="H6"/>
      </w:pPr>
      <w:r w:rsidRPr="005026A1">
        <w:t>16.5.1.14.4.1</w:t>
      </w:r>
      <w:r w:rsidRPr="005026A1">
        <w:tab/>
      </w:r>
      <w:r w:rsidRPr="005026A1">
        <w:rPr>
          <w:lang w:eastAsia="x-none"/>
        </w:rPr>
        <w:t>Initial</w:t>
      </w:r>
      <w:r w:rsidRPr="005026A1">
        <w:t xml:space="preserve"> conditions</w:t>
      </w:r>
    </w:p>
    <w:p w14:paraId="2883927A"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w:t>
      </w:r>
      <w:r w:rsidRPr="005026A1">
        <w:t>6.5.1.7</w:t>
      </w:r>
      <w:r w:rsidRPr="005026A1">
        <w:rPr>
          <w:lang w:eastAsia="sv-SE"/>
        </w:rPr>
        <w:t>.4.1 with following exceptions:</w:t>
      </w:r>
    </w:p>
    <w:p w14:paraId="5A9721AB" w14:textId="77777777" w:rsidR="003C0DFF" w:rsidRPr="005026A1" w:rsidRDefault="003C0DFF" w:rsidP="003C0DFF">
      <w:pPr>
        <w:pStyle w:val="B1"/>
      </w:pPr>
      <w:r w:rsidRPr="005026A1">
        <w:rPr>
          <w:lang w:eastAsia="zh-CN"/>
        </w:rPr>
        <w:t>-</w:t>
      </w:r>
      <w:r w:rsidRPr="005026A1">
        <w:rPr>
          <w:lang w:eastAsia="zh-CN"/>
        </w:rPr>
        <w:tab/>
      </w:r>
      <w:r w:rsidRPr="005026A1">
        <w:t>Table 6.5.1.7.4.1-1 is replaced by Table 16.5.1.14.4.1-1.</w:t>
      </w:r>
    </w:p>
    <w:p w14:paraId="72F384AB" w14:textId="77777777" w:rsidR="003C0DFF" w:rsidRPr="005026A1" w:rsidRDefault="003C0DFF" w:rsidP="003C0DFF">
      <w:pPr>
        <w:pStyle w:val="B1"/>
      </w:pPr>
      <w:r w:rsidRPr="005026A1">
        <w:rPr>
          <w:lang w:eastAsia="zh-CN"/>
        </w:rPr>
        <w:t>-</w:t>
      </w:r>
      <w:r w:rsidRPr="005026A1">
        <w:rPr>
          <w:lang w:eastAsia="zh-CN"/>
        </w:rPr>
        <w:tab/>
      </w:r>
      <w:r w:rsidRPr="005026A1">
        <w:t>Table 6.5.1.7.4.1-2 is replaced by Table 16.5.1.14.4.1-2.</w:t>
      </w:r>
    </w:p>
    <w:p w14:paraId="03359560" w14:textId="77777777" w:rsidR="003C0DFF" w:rsidRPr="005026A1" w:rsidRDefault="003C0DFF" w:rsidP="003C0DFF">
      <w:pPr>
        <w:pStyle w:val="B1"/>
      </w:pPr>
      <w:r w:rsidRPr="005026A1">
        <w:rPr>
          <w:lang w:eastAsia="zh-CN"/>
        </w:rPr>
        <w:t>-</w:t>
      </w:r>
      <w:r w:rsidRPr="005026A1">
        <w:rPr>
          <w:lang w:eastAsia="zh-CN"/>
        </w:rPr>
        <w:tab/>
      </w:r>
      <w:r w:rsidRPr="005026A1">
        <w:t>Table 6.5.1.7.4.1-3 is replaced by Table 16.5.1.14.4.1-3.</w:t>
      </w:r>
    </w:p>
    <w:p w14:paraId="39B04417" w14:textId="77777777" w:rsidR="003C0DFF" w:rsidRPr="005026A1" w:rsidRDefault="003C0DFF" w:rsidP="003C0DFF">
      <w:pPr>
        <w:pStyle w:val="TH"/>
      </w:pPr>
      <w:r w:rsidRPr="005026A1">
        <w:t>Table 16.5.1.14.4.1-1: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0DFF" w:rsidRPr="005026A1" w14:paraId="2D2A5B20"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A30F363" w14:textId="77777777" w:rsidR="003C0DFF" w:rsidRPr="005026A1" w:rsidRDefault="003C0DFF" w:rsidP="00AD57DF">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02F5DCF5" w14:textId="77777777" w:rsidR="003C0DFF" w:rsidRPr="005026A1" w:rsidRDefault="003C0DFF" w:rsidP="00AD57DF">
            <w:pPr>
              <w:pStyle w:val="TAH"/>
            </w:pPr>
            <w:r w:rsidRPr="005026A1">
              <w:t>Description</w:t>
            </w:r>
          </w:p>
        </w:tc>
      </w:tr>
      <w:tr w:rsidR="003C0DFF" w:rsidRPr="005026A1" w14:paraId="26DFE8DF"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CF6B657" w14:textId="77777777" w:rsidR="003C0DFF" w:rsidRPr="005026A1" w:rsidRDefault="003C0DFF" w:rsidP="00AD57DF">
            <w:pPr>
              <w:pStyle w:val="TAL"/>
              <w:jc w:val="center"/>
            </w:pPr>
            <w:r w:rsidRPr="005026A1">
              <w:t>16.5.1.14-1</w:t>
            </w:r>
          </w:p>
        </w:tc>
        <w:tc>
          <w:tcPr>
            <w:tcW w:w="6905" w:type="dxa"/>
            <w:tcBorders>
              <w:top w:val="single" w:sz="4" w:space="0" w:color="auto"/>
              <w:left w:val="single" w:sz="4" w:space="0" w:color="auto"/>
              <w:bottom w:val="single" w:sz="4" w:space="0" w:color="auto"/>
              <w:right w:val="single" w:sz="4" w:space="0" w:color="auto"/>
            </w:tcBorders>
            <w:hideMark/>
          </w:tcPr>
          <w:p w14:paraId="2FBDFEAC" w14:textId="77777777" w:rsidR="003C0DFF" w:rsidRPr="005026A1" w:rsidRDefault="003C0DFF" w:rsidP="00AD57DF">
            <w:pPr>
              <w:pStyle w:val="TAL"/>
            </w:pPr>
            <w:r w:rsidRPr="005026A1">
              <w:t>15 kHz SSB SCS</w:t>
            </w:r>
            <w:r w:rsidRPr="005026A1">
              <w:rPr>
                <w:rFonts w:eastAsia="Malgun Gothic"/>
              </w:rPr>
              <w:t xml:space="preserve">, 15 kHz </w:t>
            </w:r>
            <w:r w:rsidRPr="005026A1">
              <w:rPr>
                <w:lang w:eastAsia="zh-TW"/>
              </w:rPr>
              <w:t>data SCS</w:t>
            </w:r>
            <w:r w:rsidRPr="005026A1">
              <w:t>, 10 MHz bandwidth, FDD duplex mode</w:t>
            </w:r>
          </w:p>
        </w:tc>
      </w:tr>
      <w:tr w:rsidR="003C0DFF" w:rsidRPr="005026A1" w14:paraId="2F093A31"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6F58B6D" w14:textId="77777777" w:rsidR="003C0DFF" w:rsidRPr="005026A1" w:rsidRDefault="003C0DFF" w:rsidP="00AD57DF">
            <w:pPr>
              <w:pStyle w:val="TAL"/>
              <w:jc w:val="center"/>
            </w:pPr>
            <w:r w:rsidRPr="005026A1">
              <w:t>16.5.1.14-2</w:t>
            </w:r>
          </w:p>
        </w:tc>
        <w:tc>
          <w:tcPr>
            <w:tcW w:w="6905" w:type="dxa"/>
            <w:tcBorders>
              <w:top w:val="single" w:sz="4" w:space="0" w:color="auto"/>
              <w:left w:val="single" w:sz="4" w:space="0" w:color="auto"/>
              <w:bottom w:val="single" w:sz="4" w:space="0" w:color="auto"/>
              <w:right w:val="single" w:sz="4" w:space="0" w:color="auto"/>
            </w:tcBorders>
            <w:hideMark/>
          </w:tcPr>
          <w:p w14:paraId="44F2BB53" w14:textId="77777777" w:rsidR="003C0DFF" w:rsidRPr="005026A1" w:rsidRDefault="003C0DFF" w:rsidP="00AD57DF">
            <w:pPr>
              <w:pStyle w:val="TAL"/>
            </w:pPr>
            <w:r w:rsidRPr="005026A1">
              <w:t>15 kHz SSB SCS</w:t>
            </w:r>
            <w:r w:rsidRPr="005026A1">
              <w:rPr>
                <w:rFonts w:eastAsia="Malgun Gothic"/>
              </w:rPr>
              <w:t xml:space="preserve">, 15 kHz </w:t>
            </w:r>
            <w:r w:rsidRPr="005026A1">
              <w:rPr>
                <w:lang w:eastAsia="zh-TW"/>
              </w:rPr>
              <w:t>data SCS</w:t>
            </w:r>
            <w:r w:rsidRPr="005026A1">
              <w:t>, 10 MHz bandwidth, TDD duplex mode</w:t>
            </w:r>
          </w:p>
        </w:tc>
      </w:tr>
      <w:tr w:rsidR="003C0DFF" w:rsidRPr="005026A1" w14:paraId="0C00CBCF"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00A37E1" w14:textId="77777777" w:rsidR="003C0DFF" w:rsidRPr="005026A1" w:rsidRDefault="003C0DFF" w:rsidP="00AD57DF">
            <w:pPr>
              <w:pStyle w:val="TAL"/>
              <w:jc w:val="center"/>
            </w:pPr>
            <w:r w:rsidRPr="005026A1">
              <w:t>16.5.1.14-3</w:t>
            </w:r>
          </w:p>
        </w:tc>
        <w:tc>
          <w:tcPr>
            <w:tcW w:w="6905" w:type="dxa"/>
            <w:tcBorders>
              <w:top w:val="single" w:sz="4" w:space="0" w:color="auto"/>
              <w:left w:val="single" w:sz="4" w:space="0" w:color="auto"/>
              <w:bottom w:val="single" w:sz="4" w:space="0" w:color="auto"/>
              <w:right w:val="single" w:sz="4" w:space="0" w:color="auto"/>
            </w:tcBorders>
            <w:hideMark/>
          </w:tcPr>
          <w:p w14:paraId="730E708D" w14:textId="77777777" w:rsidR="003C0DFF" w:rsidRPr="005026A1" w:rsidRDefault="003C0DFF" w:rsidP="00AD57DF">
            <w:pPr>
              <w:pStyle w:val="TAL"/>
            </w:pPr>
            <w:r w:rsidRPr="005026A1">
              <w:t>30 kHz SSB SCS</w:t>
            </w:r>
            <w:r w:rsidRPr="005026A1">
              <w:rPr>
                <w:rFonts w:eastAsia="Malgun Gothic"/>
              </w:rPr>
              <w:t xml:space="preserve">, 30 kHz </w:t>
            </w:r>
            <w:r w:rsidRPr="005026A1">
              <w:rPr>
                <w:lang w:eastAsia="zh-TW"/>
              </w:rPr>
              <w:t>data SCS</w:t>
            </w:r>
            <w:r w:rsidRPr="005026A1">
              <w:t>, 20 MHz bandwidth, TDD duplex mode</w:t>
            </w:r>
          </w:p>
        </w:tc>
      </w:tr>
      <w:tr w:rsidR="003C0DFF" w:rsidRPr="005026A1" w14:paraId="7749FB85"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5977DF9" w14:textId="77777777" w:rsidR="003C0DFF" w:rsidRPr="005026A1" w:rsidRDefault="003C0DFF" w:rsidP="00AD57DF">
            <w:pPr>
              <w:pStyle w:val="TAL"/>
              <w:jc w:val="center"/>
            </w:pPr>
            <w:r w:rsidRPr="005026A1">
              <w:t>16.5.1.14-</w:t>
            </w:r>
            <w:r w:rsidRPr="005026A1">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6FC86EA7" w14:textId="77777777" w:rsidR="003C0DFF" w:rsidRPr="005026A1" w:rsidRDefault="003C0DFF" w:rsidP="00AD57DF">
            <w:pPr>
              <w:pStyle w:val="TAL"/>
            </w:pPr>
            <w:r w:rsidRPr="005026A1">
              <w:rPr>
                <w:rFonts w:eastAsia="Malgun Gothic"/>
              </w:rPr>
              <w:t xml:space="preserve">15 kHz SSB SCS, 15 kHz </w:t>
            </w:r>
            <w:r w:rsidRPr="005026A1">
              <w:rPr>
                <w:lang w:eastAsia="zh-TW"/>
              </w:rPr>
              <w:t xml:space="preserve">data SCS, 10 MHz bandwidth, </w:t>
            </w:r>
            <w:r w:rsidRPr="005026A1">
              <w:rPr>
                <w:rFonts w:eastAsia="Malgun Gothic"/>
              </w:rPr>
              <w:t>HD-FDD duplex mode</w:t>
            </w:r>
          </w:p>
        </w:tc>
      </w:tr>
      <w:tr w:rsidR="003C0DFF" w:rsidRPr="005026A1" w14:paraId="630D28E0" w14:textId="77777777" w:rsidTr="00AD57D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C430B15" w14:textId="77777777" w:rsidR="003C0DFF" w:rsidRPr="005026A1" w:rsidRDefault="003C0DFF" w:rsidP="00AD57DF">
            <w:pPr>
              <w:pStyle w:val="TAN"/>
            </w:pPr>
            <w:r w:rsidRPr="005026A1">
              <w:t>Note:</w:t>
            </w:r>
            <w:r w:rsidRPr="005026A1">
              <w:tab/>
              <w:t>The UE is only required to pass in one of the supported test configurations in FR1</w:t>
            </w:r>
          </w:p>
        </w:tc>
      </w:tr>
    </w:tbl>
    <w:p w14:paraId="0AE60A25" w14:textId="77777777" w:rsidR="003C0DFF" w:rsidRPr="005026A1" w:rsidRDefault="003C0DFF" w:rsidP="003C0DFF"/>
    <w:p w14:paraId="361FEF14" w14:textId="77777777" w:rsidR="003C0DFF" w:rsidRPr="005026A1" w:rsidRDefault="003C0DFF" w:rsidP="003C0DFF">
      <w:pPr>
        <w:pStyle w:val="TH"/>
      </w:pPr>
      <w:r w:rsidRPr="005026A1">
        <w:t>Table 16.5.1.14.4.1-2: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2378934C" w14:textId="77777777" w:rsidTr="00AD57DF">
        <w:trPr>
          <w:jc w:val="center"/>
        </w:trPr>
        <w:tc>
          <w:tcPr>
            <w:tcW w:w="1701" w:type="dxa"/>
            <w:shd w:val="clear" w:color="auto" w:fill="auto"/>
          </w:tcPr>
          <w:p w14:paraId="0223B09B" w14:textId="77777777" w:rsidR="003C0DFF" w:rsidRPr="005026A1" w:rsidRDefault="003C0DFF" w:rsidP="00AD57DF">
            <w:pPr>
              <w:pStyle w:val="TAH"/>
            </w:pPr>
            <w:r w:rsidRPr="005026A1">
              <w:t>Parameter</w:t>
            </w:r>
          </w:p>
        </w:tc>
        <w:tc>
          <w:tcPr>
            <w:tcW w:w="3943" w:type="dxa"/>
            <w:gridSpan w:val="2"/>
            <w:shd w:val="clear" w:color="auto" w:fill="auto"/>
          </w:tcPr>
          <w:p w14:paraId="2E3AD1B9" w14:textId="77777777" w:rsidR="003C0DFF" w:rsidRPr="005026A1" w:rsidRDefault="003C0DFF" w:rsidP="00AD57DF">
            <w:pPr>
              <w:pStyle w:val="TAH"/>
            </w:pPr>
            <w:r w:rsidRPr="005026A1">
              <w:t>Value</w:t>
            </w:r>
          </w:p>
        </w:tc>
        <w:tc>
          <w:tcPr>
            <w:tcW w:w="3961" w:type="dxa"/>
          </w:tcPr>
          <w:p w14:paraId="218C6E84" w14:textId="77777777" w:rsidR="003C0DFF" w:rsidRPr="005026A1" w:rsidRDefault="003C0DFF" w:rsidP="00AD57DF">
            <w:pPr>
              <w:pStyle w:val="TAH"/>
            </w:pPr>
            <w:r w:rsidRPr="005026A1">
              <w:t>Comment</w:t>
            </w:r>
          </w:p>
        </w:tc>
      </w:tr>
      <w:tr w:rsidR="003C0DFF" w:rsidRPr="005026A1" w14:paraId="74086E49" w14:textId="77777777" w:rsidTr="00AD57DF">
        <w:trPr>
          <w:jc w:val="center"/>
        </w:trPr>
        <w:tc>
          <w:tcPr>
            <w:tcW w:w="1701" w:type="dxa"/>
            <w:shd w:val="clear" w:color="auto" w:fill="auto"/>
          </w:tcPr>
          <w:p w14:paraId="63B7A02D" w14:textId="77777777" w:rsidR="003C0DFF" w:rsidRPr="005026A1" w:rsidRDefault="003C0DFF" w:rsidP="00AD57DF">
            <w:pPr>
              <w:pStyle w:val="TAL"/>
            </w:pPr>
            <w:r w:rsidRPr="005026A1">
              <w:t>Test environment</w:t>
            </w:r>
          </w:p>
        </w:tc>
        <w:tc>
          <w:tcPr>
            <w:tcW w:w="3943" w:type="dxa"/>
            <w:gridSpan w:val="2"/>
            <w:shd w:val="clear" w:color="auto" w:fill="auto"/>
          </w:tcPr>
          <w:p w14:paraId="1688C8D3" w14:textId="77777777" w:rsidR="003C0DFF" w:rsidRPr="005026A1" w:rsidRDefault="003C0DFF" w:rsidP="00AD57DF">
            <w:pPr>
              <w:pStyle w:val="TAL"/>
            </w:pPr>
            <w:r w:rsidRPr="005026A1">
              <w:t>NC</w:t>
            </w:r>
          </w:p>
        </w:tc>
        <w:tc>
          <w:tcPr>
            <w:tcW w:w="3961" w:type="dxa"/>
          </w:tcPr>
          <w:p w14:paraId="188CFE67" w14:textId="77777777" w:rsidR="003C0DFF" w:rsidRPr="005026A1" w:rsidRDefault="003C0DFF" w:rsidP="00AD57DF">
            <w:pPr>
              <w:pStyle w:val="TAL"/>
            </w:pPr>
            <w:r w:rsidRPr="005026A1">
              <w:t>As specified in TS 38.508-1 [14] clause 4.1.</w:t>
            </w:r>
          </w:p>
        </w:tc>
      </w:tr>
      <w:tr w:rsidR="003C0DFF" w:rsidRPr="005026A1" w14:paraId="4A857E6A" w14:textId="77777777" w:rsidTr="00AD57DF">
        <w:trPr>
          <w:jc w:val="center"/>
        </w:trPr>
        <w:tc>
          <w:tcPr>
            <w:tcW w:w="1701" w:type="dxa"/>
            <w:shd w:val="clear" w:color="auto" w:fill="auto"/>
          </w:tcPr>
          <w:p w14:paraId="027BE18E" w14:textId="77777777" w:rsidR="003C0DFF" w:rsidRPr="005026A1" w:rsidRDefault="003C0DFF" w:rsidP="00AD57DF">
            <w:pPr>
              <w:pStyle w:val="TAL"/>
            </w:pPr>
            <w:r w:rsidRPr="005026A1">
              <w:t>Test frequencies</w:t>
            </w:r>
          </w:p>
        </w:tc>
        <w:tc>
          <w:tcPr>
            <w:tcW w:w="7904" w:type="dxa"/>
            <w:gridSpan w:val="3"/>
            <w:shd w:val="clear" w:color="auto" w:fill="auto"/>
          </w:tcPr>
          <w:p w14:paraId="6588C1F3" w14:textId="77777777" w:rsidR="003C0DFF" w:rsidRPr="005026A1" w:rsidRDefault="003C0DFF" w:rsidP="00AD57DF">
            <w:pPr>
              <w:pStyle w:val="TAL"/>
            </w:pPr>
            <w:r w:rsidRPr="005026A1">
              <w:t>As specified in Annex E, Table E.14-1 and TS 38.508-1 [14] clause 4.3.1.</w:t>
            </w:r>
          </w:p>
        </w:tc>
      </w:tr>
      <w:tr w:rsidR="003C0DFF" w:rsidRPr="005026A1" w14:paraId="3A610CFA" w14:textId="77777777" w:rsidTr="00AD57DF">
        <w:trPr>
          <w:jc w:val="center"/>
        </w:trPr>
        <w:tc>
          <w:tcPr>
            <w:tcW w:w="1701" w:type="dxa"/>
            <w:shd w:val="clear" w:color="auto" w:fill="auto"/>
          </w:tcPr>
          <w:p w14:paraId="7E4F9201" w14:textId="77777777" w:rsidR="003C0DFF" w:rsidRPr="005026A1" w:rsidRDefault="003C0DFF" w:rsidP="00AD57DF">
            <w:pPr>
              <w:pStyle w:val="TAL"/>
            </w:pPr>
            <w:r w:rsidRPr="005026A1">
              <w:t>Channel bandwidth</w:t>
            </w:r>
          </w:p>
        </w:tc>
        <w:tc>
          <w:tcPr>
            <w:tcW w:w="7904" w:type="dxa"/>
            <w:gridSpan w:val="3"/>
            <w:shd w:val="clear" w:color="auto" w:fill="auto"/>
          </w:tcPr>
          <w:p w14:paraId="4DA126F9" w14:textId="77777777" w:rsidR="003C0DFF" w:rsidRPr="005026A1" w:rsidRDefault="003C0DFF" w:rsidP="00AD57DF">
            <w:pPr>
              <w:pStyle w:val="TAL"/>
            </w:pPr>
            <w:r w:rsidRPr="005026A1">
              <w:t>As specified by the test configuration selected from Table 16.5.1.14.4.1-1.</w:t>
            </w:r>
          </w:p>
        </w:tc>
      </w:tr>
      <w:tr w:rsidR="003C0DFF" w:rsidRPr="005026A1" w14:paraId="424DCA96" w14:textId="77777777" w:rsidTr="00AD57DF">
        <w:trPr>
          <w:jc w:val="center"/>
        </w:trPr>
        <w:tc>
          <w:tcPr>
            <w:tcW w:w="1701" w:type="dxa"/>
            <w:shd w:val="clear" w:color="auto" w:fill="auto"/>
          </w:tcPr>
          <w:p w14:paraId="383BA997" w14:textId="77777777" w:rsidR="003C0DFF" w:rsidRPr="005026A1" w:rsidRDefault="003C0DFF" w:rsidP="00AD57DF">
            <w:pPr>
              <w:pStyle w:val="TAL"/>
            </w:pPr>
            <w:r w:rsidRPr="005026A1">
              <w:t>Propagation conditions</w:t>
            </w:r>
          </w:p>
        </w:tc>
        <w:tc>
          <w:tcPr>
            <w:tcW w:w="3943" w:type="dxa"/>
            <w:gridSpan w:val="2"/>
            <w:shd w:val="clear" w:color="auto" w:fill="auto"/>
          </w:tcPr>
          <w:p w14:paraId="63E5C65E" w14:textId="060D983C" w:rsidR="003C0DFF" w:rsidRPr="005026A1" w:rsidRDefault="003C0DFF" w:rsidP="00AD57DF">
            <w:pPr>
              <w:pStyle w:val="TAL"/>
            </w:pPr>
            <w:del w:id="57" w:author="Coroescu Liviu (1CD2)" w:date="2024-11-06T13:58:00Z" w16du:dateUtc="2024-11-06T12:58:00Z">
              <w:r w:rsidRPr="005026A1" w:rsidDel="003C0DFF">
                <w:delText>AWGN</w:delText>
              </w:r>
            </w:del>
            <w:ins w:id="58" w:author="Coroescu Liviu (1CD2)" w:date="2024-11-06T13:58:00Z" w16du:dateUtc="2024-11-06T12:58:00Z">
              <w:r>
                <w:t>TDL-C 300ns 100Hz</w:t>
              </w:r>
            </w:ins>
          </w:p>
        </w:tc>
        <w:tc>
          <w:tcPr>
            <w:tcW w:w="3961" w:type="dxa"/>
          </w:tcPr>
          <w:p w14:paraId="00F7ED0D" w14:textId="5A0BDD64" w:rsidR="003C0DFF" w:rsidRPr="005026A1" w:rsidRDefault="003C0DFF" w:rsidP="00AD57DF">
            <w:pPr>
              <w:pStyle w:val="TAL"/>
            </w:pPr>
            <w:r w:rsidRPr="005026A1">
              <w:t xml:space="preserve">As specified in Annex </w:t>
            </w:r>
            <w:del w:id="59" w:author="Coroescu Liviu (1CD2)" w:date="2024-11-06T14:06:00Z" w16du:dateUtc="2024-11-06T13:06:00Z">
              <w:r w:rsidRPr="005026A1" w:rsidDel="003C0DFF">
                <w:delText>C.2.2</w:delText>
              </w:r>
            </w:del>
            <w:ins w:id="60" w:author="Coroescu Liviu (1CD2)" w:date="2024-11-06T14:06:00Z" w16du:dateUtc="2024-11-06T13:06:00Z">
              <w:r>
                <w:t>C.2.3</w:t>
              </w:r>
            </w:ins>
          </w:p>
        </w:tc>
      </w:tr>
      <w:tr w:rsidR="003C0DFF" w:rsidRPr="005026A1" w14:paraId="34BFF3E5" w14:textId="77777777" w:rsidTr="00AD57DF">
        <w:trPr>
          <w:trHeight w:val="251"/>
          <w:jc w:val="center"/>
        </w:trPr>
        <w:tc>
          <w:tcPr>
            <w:tcW w:w="1701" w:type="dxa"/>
            <w:vMerge w:val="restart"/>
            <w:shd w:val="clear" w:color="auto" w:fill="auto"/>
          </w:tcPr>
          <w:p w14:paraId="3D61C58B" w14:textId="77777777" w:rsidR="003C0DFF" w:rsidRPr="005026A1" w:rsidRDefault="003C0DFF" w:rsidP="00AD57DF">
            <w:pPr>
              <w:pStyle w:val="TAL"/>
            </w:pPr>
            <w:r w:rsidRPr="005026A1">
              <w:t>Connection Diagram</w:t>
            </w:r>
          </w:p>
        </w:tc>
        <w:tc>
          <w:tcPr>
            <w:tcW w:w="1134" w:type="dxa"/>
            <w:shd w:val="clear" w:color="auto" w:fill="auto"/>
          </w:tcPr>
          <w:p w14:paraId="6AE43DC2" w14:textId="77777777" w:rsidR="003C0DFF" w:rsidRPr="005026A1" w:rsidRDefault="003C0DFF" w:rsidP="00AD57DF">
            <w:pPr>
              <w:pStyle w:val="TAL"/>
            </w:pPr>
            <w:r w:rsidRPr="005026A1">
              <w:t>TE Part</w:t>
            </w:r>
          </w:p>
        </w:tc>
        <w:tc>
          <w:tcPr>
            <w:tcW w:w="2809" w:type="dxa"/>
            <w:shd w:val="clear" w:color="auto" w:fill="auto"/>
          </w:tcPr>
          <w:p w14:paraId="51223AA1" w14:textId="77777777" w:rsidR="003C0DFF" w:rsidRPr="005026A1" w:rsidRDefault="003C0DFF" w:rsidP="00AD57DF">
            <w:pPr>
              <w:pStyle w:val="TAL"/>
            </w:pPr>
            <w:r w:rsidRPr="005026A1">
              <w:t>A.3.1.8.2</w:t>
            </w:r>
          </w:p>
        </w:tc>
        <w:tc>
          <w:tcPr>
            <w:tcW w:w="3961" w:type="dxa"/>
            <w:vMerge w:val="restart"/>
          </w:tcPr>
          <w:p w14:paraId="293015C5" w14:textId="77777777" w:rsidR="003C0DFF" w:rsidRPr="005026A1" w:rsidRDefault="003C0DFF" w:rsidP="00AD57DF">
            <w:pPr>
              <w:pStyle w:val="TAL"/>
            </w:pPr>
            <w:r w:rsidRPr="005026A1">
              <w:t>As specified in TS 38.508-1 [14] Annex A.</w:t>
            </w:r>
          </w:p>
        </w:tc>
      </w:tr>
      <w:tr w:rsidR="003C0DFF" w:rsidRPr="005026A1" w14:paraId="27630FE9" w14:textId="77777777" w:rsidTr="00AD57DF">
        <w:trPr>
          <w:trHeight w:val="250"/>
          <w:jc w:val="center"/>
        </w:trPr>
        <w:tc>
          <w:tcPr>
            <w:tcW w:w="1701" w:type="dxa"/>
            <w:vMerge/>
            <w:shd w:val="clear" w:color="auto" w:fill="auto"/>
          </w:tcPr>
          <w:p w14:paraId="42FC5D0D" w14:textId="77777777" w:rsidR="003C0DFF" w:rsidRPr="005026A1" w:rsidRDefault="003C0DFF" w:rsidP="00AD57DF">
            <w:pPr>
              <w:pStyle w:val="TAL"/>
            </w:pPr>
          </w:p>
        </w:tc>
        <w:tc>
          <w:tcPr>
            <w:tcW w:w="1134" w:type="dxa"/>
            <w:shd w:val="clear" w:color="auto" w:fill="auto"/>
          </w:tcPr>
          <w:p w14:paraId="668A92CA" w14:textId="77777777" w:rsidR="003C0DFF" w:rsidRPr="005026A1" w:rsidRDefault="003C0DFF" w:rsidP="00AD57DF">
            <w:pPr>
              <w:pStyle w:val="TAL"/>
            </w:pPr>
            <w:r w:rsidRPr="005026A1">
              <w:t>DUT Part</w:t>
            </w:r>
          </w:p>
        </w:tc>
        <w:tc>
          <w:tcPr>
            <w:tcW w:w="2809" w:type="dxa"/>
            <w:shd w:val="clear" w:color="auto" w:fill="auto"/>
          </w:tcPr>
          <w:p w14:paraId="6D2E2BC4" w14:textId="77777777" w:rsidR="003C0DFF" w:rsidRPr="005026A1" w:rsidRDefault="003C0DFF" w:rsidP="00AD57DF">
            <w:pPr>
              <w:pStyle w:val="TAL"/>
            </w:pPr>
            <w:r w:rsidRPr="005026A1">
              <w:t>A.3.2.3.4</w:t>
            </w:r>
          </w:p>
        </w:tc>
        <w:tc>
          <w:tcPr>
            <w:tcW w:w="3961" w:type="dxa"/>
            <w:vMerge/>
          </w:tcPr>
          <w:p w14:paraId="1F51FCFC" w14:textId="77777777" w:rsidR="003C0DFF" w:rsidRPr="005026A1" w:rsidRDefault="003C0DFF" w:rsidP="00AD57DF">
            <w:pPr>
              <w:pStyle w:val="TAL"/>
            </w:pPr>
          </w:p>
        </w:tc>
      </w:tr>
      <w:tr w:rsidR="003C0DFF" w:rsidRPr="005026A1" w14:paraId="0631E411" w14:textId="77777777" w:rsidTr="00AD57DF">
        <w:trPr>
          <w:jc w:val="center"/>
        </w:trPr>
        <w:tc>
          <w:tcPr>
            <w:tcW w:w="1701" w:type="dxa"/>
            <w:shd w:val="clear" w:color="auto" w:fill="auto"/>
          </w:tcPr>
          <w:p w14:paraId="1E66389C" w14:textId="77777777" w:rsidR="003C0DFF" w:rsidRPr="005026A1" w:rsidRDefault="003C0DFF" w:rsidP="00AD57DF">
            <w:pPr>
              <w:pStyle w:val="TAL"/>
            </w:pPr>
            <w:r w:rsidRPr="005026A1">
              <w:t>Exceptions to connection diagram</w:t>
            </w:r>
          </w:p>
        </w:tc>
        <w:tc>
          <w:tcPr>
            <w:tcW w:w="3943" w:type="dxa"/>
            <w:gridSpan w:val="2"/>
            <w:shd w:val="clear" w:color="auto" w:fill="auto"/>
          </w:tcPr>
          <w:p w14:paraId="52967FC7" w14:textId="77777777" w:rsidR="003C0DFF" w:rsidRPr="005026A1" w:rsidRDefault="003C0DFF" w:rsidP="00AD57DF">
            <w:pPr>
              <w:pStyle w:val="TAL"/>
            </w:pPr>
          </w:p>
        </w:tc>
        <w:tc>
          <w:tcPr>
            <w:tcW w:w="3961" w:type="dxa"/>
          </w:tcPr>
          <w:p w14:paraId="72B0DD97" w14:textId="77777777" w:rsidR="003C0DFF" w:rsidRPr="005026A1" w:rsidRDefault="003C0DFF" w:rsidP="00AD57DF">
            <w:pPr>
              <w:pStyle w:val="TAL"/>
            </w:pPr>
          </w:p>
        </w:tc>
      </w:tr>
    </w:tbl>
    <w:p w14:paraId="43071D8B" w14:textId="77777777" w:rsidR="003C0DFF" w:rsidRPr="005026A1" w:rsidRDefault="003C0DFF" w:rsidP="003C0DFF"/>
    <w:p w14:paraId="03052E46" w14:textId="77777777" w:rsidR="003C0DFF" w:rsidRPr="005026A1" w:rsidRDefault="003C0DFF" w:rsidP="003C0DFF">
      <w:pPr>
        <w:pStyle w:val="TH"/>
      </w:pPr>
      <w:r w:rsidRPr="005026A1">
        <w:t>Table 16.5.1.14.4.1-3: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3C0DFF" w:rsidRPr="005026A1" w14:paraId="3809A26E" w14:textId="77777777" w:rsidTr="00AD57DF">
        <w:trPr>
          <w:trHeight w:val="164"/>
          <w:jc w:val="center"/>
        </w:trPr>
        <w:tc>
          <w:tcPr>
            <w:tcW w:w="2728" w:type="pct"/>
            <w:gridSpan w:val="3"/>
            <w:vMerge w:val="restart"/>
            <w:shd w:val="clear" w:color="auto" w:fill="auto"/>
          </w:tcPr>
          <w:p w14:paraId="78CCDF8F" w14:textId="77777777" w:rsidR="003C0DFF" w:rsidRPr="005026A1" w:rsidRDefault="003C0DFF" w:rsidP="00AD57DF">
            <w:pPr>
              <w:pStyle w:val="TAH"/>
            </w:pPr>
            <w:r w:rsidRPr="005026A1">
              <w:t>Parameter</w:t>
            </w:r>
          </w:p>
        </w:tc>
        <w:tc>
          <w:tcPr>
            <w:tcW w:w="677" w:type="pct"/>
            <w:vMerge w:val="restart"/>
            <w:shd w:val="clear" w:color="auto" w:fill="auto"/>
          </w:tcPr>
          <w:p w14:paraId="66A970A1" w14:textId="77777777" w:rsidR="003C0DFF" w:rsidRPr="005026A1" w:rsidRDefault="003C0DFF" w:rsidP="00AD57DF">
            <w:pPr>
              <w:pStyle w:val="TAH"/>
            </w:pPr>
            <w:r w:rsidRPr="005026A1">
              <w:t>Unit</w:t>
            </w:r>
          </w:p>
        </w:tc>
        <w:tc>
          <w:tcPr>
            <w:tcW w:w="1595" w:type="pct"/>
            <w:shd w:val="clear" w:color="auto" w:fill="auto"/>
          </w:tcPr>
          <w:p w14:paraId="0D52AED4" w14:textId="77777777" w:rsidR="003C0DFF" w:rsidRPr="005026A1" w:rsidRDefault="003C0DFF" w:rsidP="00AD57DF">
            <w:pPr>
              <w:pStyle w:val="TAH"/>
            </w:pPr>
            <w:r w:rsidRPr="005026A1">
              <w:t>Value</w:t>
            </w:r>
          </w:p>
        </w:tc>
      </w:tr>
      <w:tr w:rsidR="003C0DFF" w:rsidRPr="005026A1" w14:paraId="79090327" w14:textId="77777777" w:rsidTr="00AD57DF">
        <w:trPr>
          <w:trHeight w:val="74"/>
          <w:jc w:val="center"/>
        </w:trPr>
        <w:tc>
          <w:tcPr>
            <w:tcW w:w="2728" w:type="pct"/>
            <w:gridSpan w:val="3"/>
            <w:vMerge/>
            <w:shd w:val="clear" w:color="auto" w:fill="auto"/>
          </w:tcPr>
          <w:p w14:paraId="64A91E44" w14:textId="77777777" w:rsidR="003C0DFF" w:rsidRPr="005026A1" w:rsidRDefault="003C0DFF" w:rsidP="00AD57DF">
            <w:pPr>
              <w:keepNext/>
              <w:keepLines/>
              <w:spacing w:after="0"/>
              <w:jc w:val="center"/>
              <w:rPr>
                <w:rFonts w:ascii="Arial" w:hAnsi="Arial"/>
                <w:b/>
                <w:sz w:val="18"/>
              </w:rPr>
            </w:pPr>
          </w:p>
        </w:tc>
        <w:tc>
          <w:tcPr>
            <w:tcW w:w="677" w:type="pct"/>
            <w:vMerge/>
            <w:shd w:val="clear" w:color="auto" w:fill="auto"/>
          </w:tcPr>
          <w:p w14:paraId="46FAFB68" w14:textId="77777777" w:rsidR="003C0DFF" w:rsidRPr="005026A1" w:rsidRDefault="003C0DFF" w:rsidP="00AD57DF">
            <w:pPr>
              <w:keepNext/>
              <w:keepLines/>
              <w:spacing w:after="0"/>
              <w:jc w:val="center"/>
              <w:rPr>
                <w:rFonts w:ascii="Arial" w:hAnsi="Arial"/>
                <w:b/>
                <w:sz w:val="18"/>
              </w:rPr>
            </w:pPr>
          </w:p>
        </w:tc>
        <w:tc>
          <w:tcPr>
            <w:tcW w:w="1595" w:type="pct"/>
            <w:shd w:val="clear" w:color="auto" w:fill="auto"/>
          </w:tcPr>
          <w:p w14:paraId="258BA36B" w14:textId="77777777" w:rsidR="003C0DFF" w:rsidRPr="005026A1" w:rsidRDefault="003C0DFF" w:rsidP="00AD57DF">
            <w:pPr>
              <w:pStyle w:val="TAH"/>
            </w:pPr>
            <w:r w:rsidRPr="005026A1">
              <w:t>Test 1</w:t>
            </w:r>
          </w:p>
        </w:tc>
      </w:tr>
      <w:tr w:rsidR="003C0DFF" w:rsidRPr="005026A1" w14:paraId="5F03B61B" w14:textId="77777777" w:rsidTr="00AD57DF">
        <w:trPr>
          <w:trHeight w:val="64"/>
          <w:jc w:val="center"/>
        </w:trPr>
        <w:tc>
          <w:tcPr>
            <w:tcW w:w="2728" w:type="pct"/>
            <w:gridSpan w:val="3"/>
            <w:shd w:val="clear" w:color="auto" w:fill="auto"/>
          </w:tcPr>
          <w:p w14:paraId="69CAF3B7" w14:textId="77777777" w:rsidR="003C0DFF" w:rsidRPr="005026A1" w:rsidRDefault="003C0DFF" w:rsidP="00AD57DF">
            <w:pPr>
              <w:pStyle w:val="TAL"/>
            </w:pPr>
            <w:r w:rsidRPr="005026A1">
              <w:t xml:space="preserve">Active PCell </w:t>
            </w:r>
          </w:p>
        </w:tc>
        <w:tc>
          <w:tcPr>
            <w:tcW w:w="677" w:type="pct"/>
            <w:shd w:val="clear" w:color="auto" w:fill="auto"/>
          </w:tcPr>
          <w:p w14:paraId="29F499C2" w14:textId="77777777" w:rsidR="003C0DFF" w:rsidRPr="005026A1" w:rsidRDefault="003C0DFF" w:rsidP="00AD57DF">
            <w:pPr>
              <w:pStyle w:val="TAC"/>
            </w:pPr>
          </w:p>
        </w:tc>
        <w:tc>
          <w:tcPr>
            <w:tcW w:w="1595" w:type="pct"/>
            <w:shd w:val="clear" w:color="auto" w:fill="auto"/>
          </w:tcPr>
          <w:p w14:paraId="27BB7EFF" w14:textId="77777777" w:rsidR="003C0DFF" w:rsidRPr="005026A1" w:rsidRDefault="003C0DFF" w:rsidP="00AD57DF">
            <w:pPr>
              <w:pStyle w:val="TAC"/>
            </w:pPr>
            <w:r w:rsidRPr="005026A1">
              <w:t>Cell 1</w:t>
            </w:r>
          </w:p>
        </w:tc>
      </w:tr>
      <w:tr w:rsidR="003C0DFF" w:rsidRPr="005026A1" w14:paraId="0A960EE6" w14:textId="77777777" w:rsidTr="00AD57DF">
        <w:trPr>
          <w:trHeight w:val="164"/>
          <w:jc w:val="center"/>
        </w:trPr>
        <w:tc>
          <w:tcPr>
            <w:tcW w:w="2728" w:type="pct"/>
            <w:gridSpan w:val="3"/>
            <w:shd w:val="clear" w:color="auto" w:fill="auto"/>
          </w:tcPr>
          <w:p w14:paraId="2C6E0FDD" w14:textId="77777777" w:rsidR="003C0DFF" w:rsidRPr="005026A1" w:rsidRDefault="003C0DFF" w:rsidP="00AD57DF">
            <w:pPr>
              <w:pStyle w:val="TAL"/>
            </w:pPr>
            <w:r w:rsidRPr="005026A1">
              <w:t>RF Channel Number</w:t>
            </w:r>
          </w:p>
        </w:tc>
        <w:tc>
          <w:tcPr>
            <w:tcW w:w="677" w:type="pct"/>
            <w:shd w:val="clear" w:color="auto" w:fill="auto"/>
          </w:tcPr>
          <w:p w14:paraId="156353E6" w14:textId="77777777" w:rsidR="003C0DFF" w:rsidRPr="005026A1" w:rsidRDefault="003C0DFF" w:rsidP="00AD57DF">
            <w:pPr>
              <w:pStyle w:val="TAC"/>
            </w:pPr>
          </w:p>
        </w:tc>
        <w:tc>
          <w:tcPr>
            <w:tcW w:w="1595" w:type="pct"/>
            <w:shd w:val="clear" w:color="auto" w:fill="auto"/>
          </w:tcPr>
          <w:p w14:paraId="1E966464" w14:textId="77777777" w:rsidR="003C0DFF" w:rsidRPr="005026A1" w:rsidRDefault="003C0DFF" w:rsidP="00AD57DF">
            <w:pPr>
              <w:pStyle w:val="TAC"/>
            </w:pPr>
            <w:r w:rsidRPr="005026A1">
              <w:t>1</w:t>
            </w:r>
          </w:p>
        </w:tc>
      </w:tr>
      <w:tr w:rsidR="003C0DFF" w:rsidRPr="005026A1" w14:paraId="142B70F2" w14:textId="77777777" w:rsidTr="00AD57DF">
        <w:trPr>
          <w:trHeight w:val="93"/>
          <w:jc w:val="center"/>
        </w:trPr>
        <w:tc>
          <w:tcPr>
            <w:tcW w:w="1999" w:type="pct"/>
            <w:gridSpan w:val="2"/>
            <w:vMerge w:val="restart"/>
            <w:shd w:val="clear" w:color="auto" w:fill="auto"/>
          </w:tcPr>
          <w:p w14:paraId="39C6345E" w14:textId="77777777" w:rsidR="003C0DFF" w:rsidRPr="005026A1" w:rsidRDefault="003C0DFF" w:rsidP="00AD57DF">
            <w:pPr>
              <w:pStyle w:val="TAL"/>
            </w:pPr>
            <w:r w:rsidRPr="005026A1">
              <w:t>Duplex mode</w:t>
            </w:r>
          </w:p>
        </w:tc>
        <w:tc>
          <w:tcPr>
            <w:tcW w:w="729" w:type="pct"/>
            <w:shd w:val="clear" w:color="auto" w:fill="auto"/>
          </w:tcPr>
          <w:p w14:paraId="03D3D770" w14:textId="77777777" w:rsidR="003C0DFF" w:rsidRPr="005026A1" w:rsidRDefault="003C0DFF" w:rsidP="00AD57DF">
            <w:pPr>
              <w:pStyle w:val="TAL"/>
            </w:pPr>
            <w:r w:rsidRPr="005026A1">
              <w:t>Config 1</w:t>
            </w:r>
          </w:p>
        </w:tc>
        <w:tc>
          <w:tcPr>
            <w:tcW w:w="677" w:type="pct"/>
            <w:vMerge w:val="restart"/>
            <w:shd w:val="clear" w:color="auto" w:fill="auto"/>
          </w:tcPr>
          <w:p w14:paraId="70FC9CA1" w14:textId="77777777" w:rsidR="003C0DFF" w:rsidRPr="005026A1" w:rsidRDefault="003C0DFF" w:rsidP="00AD57DF">
            <w:pPr>
              <w:pStyle w:val="TAC"/>
            </w:pPr>
          </w:p>
        </w:tc>
        <w:tc>
          <w:tcPr>
            <w:tcW w:w="1595" w:type="pct"/>
            <w:shd w:val="clear" w:color="auto" w:fill="auto"/>
          </w:tcPr>
          <w:p w14:paraId="2611CE7E" w14:textId="77777777" w:rsidR="003C0DFF" w:rsidRPr="005026A1" w:rsidRDefault="003C0DFF" w:rsidP="00AD57DF">
            <w:pPr>
              <w:pStyle w:val="TAC"/>
            </w:pPr>
            <w:r w:rsidRPr="005026A1">
              <w:t>FDD</w:t>
            </w:r>
          </w:p>
        </w:tc>
      </w:tr>
      <w:tr w:rsidR="003C0DFF" w:rsidRPr="005026A1" w14:paraId="102D1C26" w14:textId="77777777" w:rsidTr="00AD57DF">
        <w:trPr>
          <w:trHeight w:val="92"/>
          <w:jc w:val="center"/>
        </w:trPr>
        <w:tc>
          <w:tcPr>
            <w:tcW w:w="1999" w:type="pct"/>
            <w:gridSpan w:val="2"/>
            <w:vMerge/>
            <w:shd w:val="clear" w:color="auto" w:fill="auto"/>
          </w:tcPr>
          <w:p w14:paraId="6198BE17" w14:textId="77777777" w:rsidR="003C0DFF" w:rsidRPr="005026A1" w:rsidRDefault="003C0DFF" w:rsidP="00AD57DF">
            <w:pPr>
              <w:pStyle w:val="TAL"/>
            </w:pPr>
          </w:p>
        </w:tc>
        <w:tc>
          <w:tcPr>
            <w:tcW w:w="729" w:type="pct"/>
            <w:shd w:val="clear" w:color="auto" w:fill="auto"/>
          </w:tcPr>
          <w:p w14:paraId="3BC171D1" w14:textId="77777777" w:rsidR="003C0DFF" w:rsidRPr="005026A1" w:rsidRDefault="003C0DFF" w:rsidP="00AD57DF">
            <w:pPr>
              <w:pStyle w:val="TAL"/>
            </w:pPr>
            <w:r w:rsidRPr="005026A1">
              <w:t>Config 2,3</w:t>
            </w:r>
          </w:p>
        </w:tc>
        <w:tc>
          <w:tcPr>
            <w:tcW w:w="677" w:type="pct"/>
            <w:vMerge/>
            <w:shd w:val="clear" w:color="auto" w:fill="auto"/>
          </w:tcPr>
          <w:p w14:paraId="07382344" w14:textId="77777777" w:rsidR="003C0DFF" w:rsidRPr="005026A1" w:rsidRDefault="003C0DFF" w:rsidP="00AD57DF">
            <w:pPr>
              <w:pStyle w:val="TAC"/>
            </w:pPr>
          </w:p>
        </w:tc>
        <w:tc>
          <w:tcPr>
            <w:tcW w:w="1595" w:type="pct"/>
            <w:shd w:val="clear" w:color="auto" w:fill="auto"/>
          </w:tcPr>
          <w:p w14:paraId="0FAD8DFF" w14:textId="77777777" w:rsidR="003C0DFF" w:rsidRPr="005026A1" w:rsidRDefault="003C0DFF" w:rsidP="00AD57DF">
            <w:pPr>
              <w:pStyle w:val="TAC"/>
            </w:pPr>
            <w:r w:rsidRPr="005026A1">
              <w:t>TDD</w:t>
            </w:r>
          </w:p>
        </w:tc>
      </w:tr>
      <w:tr w:rsidR="003C0DFF" w:rsidRPr="005026A1" w14:paraId="6A7E748D" w14:textId="77777777" w:rsidTr="00AD57DF">
        <w:trPr>
          <w:trHeight w:val="92"/>
          <w:jc w:val="center"/>
        </w:trPr>
        <w:tc>
          <w:tcPr>
            <w:tcW w:w="1999" w:type="pct"/>
            <w:gridSpan w:val="2"/>
            <w:vMerge/>
            <w:shd w:val="clear" w:color="auto" w:fill="auto"/>
          </w:tcPr>
          <w:p w14:paraId="2D9D8D3C" w14:textId="77777777" w:rsidR="003C0DFF" w:rsidRPr="005026A1" w:rsidRDefault="003C0DFF" w:rsidP="00AD57DF">
            <w:pPr>
              <w:pStyle w:val="TAL"/>
            </w:pPr>
          </w:p>
        </w:tc>
        <w:tc>
          <w:tcPr>
            <w:tcW w:w="729" w:type="pct"/>
            <w:shd w:val="clear" w:color="auto" w:fill="auto"/>
          </w:tcPr>
          <w:p w14:paraId="10400FD1" w14:textId="77777777" w:rsidR="003C0DFF" w:rsidRPr="005026A1" w:rsidRDefault="003C0DFF" w:rsidP="00AD57DF">
            <w:pPr>
              <w:pStyle w:val="TAL"/>
              <w:rPr>
                <w:lang w:eastAsia="zh-CN"/>
              </w:rPr>
            </w:pPr>
            <w:r w:rsidRPr="005026A1">
              <w:rPr>
                <w:lang w:eastAsia="zh-CN"/>
              </w:rPr>
              <w:t>Config 4</w:t>
            </w:r>
          </w:p>
        </w:tc>
        <w:tc>
          <w:tcPr>
            <w:tcW w:w="677" w:type="pct"/>
            <w:vMerge/>
            <w:shd w:val="clear" w:color="auto" w:fill="auto"/>
          </w:tcPr>
          <w:p w14:paraId="04AB7050" w14:textId="77777777" w:rsidR="003C0DFF" w:rsidRPr="005026A1" w:rsidRDefault="003C0DFF" w:rsidP="00AD57DF">
            <w:pPr>
              <w:pStyle w:val="TAC"/>
            </w:pPr>
          </w:p>
        </w:tc>
        <w:tc>
          <w:tcPr>
            <w:tcW w:w="1595" w:type="pct"/>
            <w:shd w:val="clear" w:color="auto" w:fill="auto"/>
          </w:tcPr>
          <w:p w14:paraId="4000670F" w14:textId="77777777" w:rsidR="003C0DFF" w:rsidRPr="005026A1" w:rsidRDefault="003C0DFF" w:rsidP="00AD57DF">
            <w:pPr>
              <w:pStyle w:val="TAC"/>
              <w:rPr>
                <w:lang w:eastAsia="zh-CN"/>
              </w:rPr>
            </w:pPr>
            <w:r w:rsidRPr="005026A1">
              <w:rPr>
                <w:lang w:eastAsia="zh-CN"/>
              </w:rPr>
              <w:t>HD-FDD</w:t>
            </w:r>
          </w:p>
        </w:tc>
      </w:tr>
      <w:tr w:rsidR="003C0DFF" w:rsidRPr="005026A1" w14:paraId="2E0BE329" w14:textId="77777777" w:rsidTr="00AD57DF">
        <w:trPr>
          <w:trHeight w:val="189"/>
          <w:jc w:val="center"/>
        </w:trPr>
        <w:tc>
          <w:tcPr>
            <w:tcW w:w="1999" w:type="pct"/>
            <w:gridSpan w:val="2"/>
            <w:vMerge w:val="restart"/>
            <w:shd w:val="clear" w:color="auto" w:fill="auto"/>
          </w:tcPr>
          <w:p w14:paraId="104A37B7" w14:textId="77777777" w:rsidR="003C0DFF" w:rsidRPr="005026A1" w:rsidRDefault="003C0DFF" w:rsidP="00AD57DF">
            <w:pPr>
              <w:pStyle w:val="TAL"/>
            </w:pPr>
            <w:r w:rsidRPr="005026A1">
              <w:t>TDD Configuration</w:t>
            </w:r>
          </w:p>
        </w:tc>
        <w:tc>
          <w:tcPr>
            <w:tcW w:w="729" w:type="pct"/>
            <w:shd w:val="clear" w:color="auto" w:fill="auto"/>
          </w:tcPr>
          <w:p w14:paraId="0A482FF1" w14:textId="77777777" w:rsidR="003C0DFF" w:rsidRPr="005026A1" w:rsidRDefault="003C0DFF" w:rsidP="00AD57DF">
            <w:pPr>
              <w:pStyle w:val="TAL"/>
            </w:pPr>
            <w:r w:rsidRPr="005026A1">
              <w:t>Config 1,4</w:t>
            </w:r>
          </w:p>
        </w:tc>
        <w:tc>
          <w:tcPr>
            <w:tcW w:w="677" w:type="pct"/>
            <w:vMerge w:val="restart"/>
            <w:shd w:val="clear" w:color="auto" w:fill="auto"/>
          </w:tcPr>
          <w:p w14:paraId="0E63D678" w14:textId="77777777" w:rsidR="003C0DFF" w:rsidRPr="005026A1" w:rsidRDefault="003C0DFF" w:rsidP="00AD57DF">
            <w:pPr>
              <w:pStyle w:val="TAC"/>
            </w:pPr>
          </w:p>
        </w:tc>
        <w:tc>
          <w:tcPr>
            <w:tcW w:w="1595" w:type="pct"/>
            <w:shd w:val="clear" w:color="auto" w:fill="auto"/>
          </w:tcPr>
          <w:p w14:paraId="272769A0" w14:textId="77777777" w:rsidR="003C0DFF" w:rsidRPr="005026A1" w:rsidRDefault="003C0DFF" w:rsidP="00AD57DF">
            <w:pPr>
              <w:pStyle w:val="TAC"/>
            </w:pPr>
            <w:r w:rsidRPr="005026A1">
              <w:t>Not Applicable</w:t>
            </w:r>
          </w:p>
        </w:tc>
      </w:tr>
      <w:tr w:rsidR="003C0DFF" w:rsidRPr="005026A1" w14:paraId="6BEAC7E5" w14:textId="77777777" w:rsidTr="00AD57DF">
        <w:trPr>
          <w:trHeight w:val="189"/>
          <w:jc w:val="center"/>
        </w:trPr>
        <w:tc>
          <w:tcPr>
            <w:tcW w:w="1999" w:type="pct"/>
            <w:gridSpan w:val="2"/>
            <w:vMerge/>
            <w:shd w:val="clear" w:color="auto" w:fill="auto"/>
          </w:tcPr>
          <w:p w14:paraId="1916730A" w14:textId="77777777" w:rsidR="003C0DFF" w:rsidRPr="005026A1" w:rsidRDefault="003C0DFF" w:rsidP="00AD57DF">
            <w:pPr>
              <w:pStyle w:val="TAL"/>
            </w:pPr>
          </w:p>
        </w:tc>
        <w:tc>
          <w:tcPr>
            <w:tcW w:w="729" w:type="pct"/>
            <w:shd w:val="clear" w:color="auto" w:fill="auto"/>
          </w:tcPr>
          <w:p w14:paraId="0D4803A1" w14:textId="77777777" w:rsidR="003C0DFF" w:rsidRPr="005026A1" w:rsidRDefault="003C0DFF" w:rsidP="00AD57DF">
            <w:pPr>
              <w:pStyle w:val="TAL"/>
            </w:pPr>
            <w:r w:rsidRPr="005026A1">
              <w:t>Config 2</w:t>
            </w:r>
          </w:p>
        </w:tc>
        <w:tc>
          <w:tcPr>
            <w:tcW w:w="677" w:type="pct"/>
            <w:vMerge/>
            <w:shd w:val="clear" w:color="auto" w:fill="auto"/>
          </w:tcPr>
          <w:p w14:paraId="1EBFE56C" w14:textId="77777777" w:rsidR="003C0DFF" w:rsidRPr="005026A1" w:rsidRDefault="003C0DFF" w:rsidP="00AD57DF">
            <w:pPr>
              <w:pStyle w:val="TAC"/>
            </w:pPr>
          </w:p>
        </w:tc>
        <w:tc>
          <w:tcPr>
            <w:tcW w:w="1595" w:type="pct"/>
            <w:shd w:val="clear" w:color="auto" w:fill="auto"/>
          </w:tcPr>
          <w:p w14:paraId="42D120F9" w14:textId="77777777" w:rsidR="003C0DFF" w:rsidRPr="005026A1" w:rsidRDefault="003C0DFF" w:rsidP="00AD57DF">
            <w:pPr>
              <w:pStyle w:val="TAC"/>
            </w:pPr>
            <w:r w:rsidRPr="005026A1">
              <w:t>TDDConf.1.1</w:t>
            </w:r>
          </w:p>
        </w:tc>
      </w:tr>
      <w:tr w:rsidR="003C0DFF" w:rsidRPr="005026A1" w14:paraId="77C150C3" w14:textId="77777777" w:rsidTr="00AD57DF">
        <w:trPr>
          <w:trHeight w:val="189"/>
          <w:jc w:val="center"/>
        </w:trPr>
        <w:tc>
          <w:tcPr>
            <w:tcW w:w="1999" w:type="pct"/>
            <w:gridSpan w:val="2"/>
            <w:vMerge/>
            <w:shd w:val="clear" w:color="auto" w:fill="auto"/>
          </w:tcPr>
          <w:p w14:paraId="29039B6C" w14:textId="77777777" w:rsidR="003C0DFF" w:rsidRPr="005026A1" w:rsidRDefault="003C0DFF" w:rsidP="00AD57DF">
            <w:pPr>
              <w:pStyle w:val="TAL"/>
            </w:pPr>
          </w:p>
        </w:tc>
        <w:tc>
          <w:tcPr>
            <w:tcW w:w="729" w:type="pct"/>
            <w:shd w:val="clear" w:color="auto" w:fill="auto"/>
          </w:tcPr>
          <w:p w14:paraId="0A6E4233" w14:textId="77777777" w:rsidR="003C0DFF" w:rsidRPr="005026A1" w:rsidRDefault="003C0DFF" w:rsidP="00AD57DF">
            <w:pPr>
              <w:pStyle w:val="TAL"/>
            </w:pPr>
            <w:r w:rsidRPr="005026A1">
              <w:t>Config 3</w:t>
            </w:r>
          </w:p>
        </w:tc>
        <w:tc>
          <w:tcPr>
            <w:tcW w:w="677" w:type="pct"/>
            <w:vMerge/>
            <w:shd w:val="clear" w:color="auto" w:fill="auto"/>
          </w:tcPr>
          <w:p w14:paraId="42EE4856" w14:textId="77777777" w:rsidR="003C0DFF" w:rsidRPr="005026A1" w:rsidRDefault="003C0DFF" w:rsidP="00AD57DF">
            <w:pPr>
              <w:pStyle w:val="TAC"/>
            </w:pPr>
          </w:p>
        </w:tc>
        <w:tc>
          <w:tcPr>
            <w:tcW w:w="1595" w:type="pct"/>
            <w:shd w:val="clear" w:color="auto" w:fill="auto"/>
          </w:tcPr>
          <w:p w14:paraId="4A59F2B8" w14:textId="77777777" w:rsidR="003C0DFF" w:rsidRPr="005026A1" w:rsidRDefault="003C0DFF" w:rsidP="00AD57DF">
            <w:pPr>
              <w:pStyle w:val="TAC"/>
            </w:pPr>
            <w:r w:rsidRPr="005026A1">
              <w:t>TDDConf.2.1</w:t>
            </w:r>
          </w:p>
        </w:tc>
      </w:tr>
      <w:tr w:rsidR="003C0DFF" w:rsidRPr="005026A1" w14:paraId="27107050" w14:textId="77777777" w:rsidTr="00AD57DF">
        <w:trPr>
          <w:trHeight w:val="189"/>
          <w:jc w:val="center"/>
        </w:trPr>
        <w:tc>
          <w:tcPr>
            <w:tcW w:w="2728" w:type="pct"/>
            <w:gridSpan w:val="3"/>
            <w:shd w:val="clear" w:color="auto" w:fill="auto"/>
          </w:tcPr>
          <w:p w14:paraId="4E443376" w14:textId="77777777" w:rsidR="003C0DFF" w:rsidRPr="005026A1" w:rsidRDefault="003C0DFF" w:rsidP="00AD57DF">
            <w:pPr>
              <w:pStyle w:val="TAL"/>
            </w:pPr>
            <w:r w:rsidRPr="005026A1">
              <w:t>DL initial BWP configuration</w:t>
            </w:r>
          </w:p>
        </w:tc>
        <w:tc>
          <w:tcPr>
            <w:tcW w:w="677" w:type="pct"/>
            <w:shd w:val="clear" w:color="auto" w:fill="auto"/>
          </w:tcPr>
          <w:p w14:paraId="297721FE" w14:textId="77777777" w:rsidR="003C0DFF" w:rsidRPr="005026A1" w:rsidRDefault="003C0DFF" w:rsidP="00AD57DF">
            <w:pPr>
              <w:pStyle w:val="TAC"/>
            </w:pPr>
          </w:p>
        </w:tc>
        <w:tc>
          <w:tcPr>
            <w:tcW w:w="1595" w:type="pct"/>
            <w:shd w:val="clear" w:color="auto" w:fill="auto"/>
          </w:tcPr>
          <w:p w14:paraId="5A5FC4DE" w14:textId="77777777" w:rsidR="003C0DFF" w:rsidRPr="005026A1" w:rsidRDefault="003C0DFF" w:rsidP="00AD57DF">
            <w:pPr>
              <w:pStyle w:val="TAC"/>
            </w:pPr>
            <w:r w:rsidRPr="005026A1">
              <w:t>DLBWP.0.1</w:t>
            </w:r>
          </w:p>
        </w:tc>
      </w:tr>
      <w:tr w:rsidR="003C0DFF" w:rsidRPr="005026A1" w14:paraId="2A06C6C3" w14:textId="77777777" w:rsidTr="00AD57DF">
        <w:trPr>
          <w:trHeight w:val="189"/>
          <w:jc w:val="center"/>
        </w:trPr>
        <w:tc>
          <w:tcPr>
            <w:tcW w:w="2728" w:type="pct"/>
            <w:gridSpan w:val="3"/>
            <w:shd w:val="clear" w:color="auto" w:fill="auto"/>
          </w:tcPr>
          <w:p w14:paraId="3CB1639C" w14:textId="77777777" w:rsidR="003C0DFF" w:rsidRPr="005026A1" w:rsidRDefault="003C0DFF" w:rsidP="00AD57DF">
            <w:pPr>
              <w:pStyle w:val="TAL"/>
            </w:pPr>
            <w:r w:rsidRPr="005026A1">
              <w:t>DL dedicated BWP configuration</w:t>
            </w:r>
          </w:p>
        </w:tc>
        <w:tc>
          <w:tcPr>
            <w:tcW w:w="677" w:type="pct"/>
            <w:shd w:val="clear" w:color="auto" w:fill="auto"/>
          </w:tcPr>
          <w:p w14:paraId="7C473A80" w14:textId="77777777" w:rsidR="003C0DFF" w:rsidRPr="005026A1" w:rsidRDefault="003C0DFF" w:rsidP="00AD57DF">
            <w:pPr>
              <w:pStyle w:val="TAC"/>
            </w:pPr>
          </w:p>
        </w:tc>
        <w:tc>
          <w:tcPr>
            <w:tcW w:w="1595" w:type="pct"/>
            <w:shd w:val="clear" w:color="auto" w:fill="auto"/>
          </w:tcPr>
          <w:p w14:paraId="539C30BE" w14:textId="77777777" w:rsidR="003C0DFF" w:rsidRPr="005026A1" w:rsidRDefault="003C0DFF" w:rsidP="00AD57DF">
            <w:pPr>
              <w:pStyle w:val="TAC"/>
            </w:pPr>
            <w:r w:rsidRPr="005026A1">
              <w:t>DLBWP.1.1</w:t>
            </w:r>
          </w:p>
        </w:tc>
      </w:tr>
      <w:tr w:rsidR="003C0DFF" w:rsidRPr="005026A1" w14:paraId="030C0F51" w14:textId="77777777" w:rsidTr="00AD57DF">
        <w:trPr>
          <w:trHeight w:val="189"/>
          <w:jc w:val="center"/>
        </w:trPr>
        <w:tc>
          <w:tcPr>
            <w:tcW w:w="2728" w:type="pct"/>
            <w:gridSpan w:val="3"/>
            <w:shd w:val="clear" w:color="auto" w:fill="auto"/>
          </w:tcPr>
          <w:p w14:paraId="6103E33B" w14:textId="77777777" w:rsidR="003C0DFF" w:rsidRPr="005026A1" w:rsidRDefault="003C0DFF" w:rsidP="00AD57DF">
            <w:pPr>
              <w:pStyle w:val="TAL"/>
            </w:pPr>
            <w:r w:rsidRPr="005026A1">
              <w:t>UL initial BWP configuration</w:t>
            </w:r>
          </w:p>
        </w:tc>
        <w:tc>
          <w:tcPr>
            <w:tcW w:w="677" w:type="pct"/>
            <w:shd w:val="clear" w:color="auto" w:fill="auto"/>
          </w:tcPr>
          <w:p w14:paraId="6D3137B5" w14:textId="77777777" w:rsidR="003C0DFF" w:rsidRPr="005026A1" w:rsidRDefault="003C0DFF" w:rsidP="00AD57DF">
            <w:pPr>
              <w:pStyle w:val="TAC"/>
            </w:pPr>
          </w:p>
        </w:tc>
        <w:tc>
          <w:tcPr>
            <w:tcW w:w="1595" w:type="pct"/>
            <w:shd w:val="clear" w:color="auto" w:fill="auto"/>
          </w:tcPr>
          <w:p w14:paraId="1432FC77" w14:textId="77777777" w:rsidR="003C0DFF" w:rsidRPr="005026A1" w:rsidRDefault="003C0DFF" w:rsidP="00AD57DF">
            <w:pPr>
              <w:pStyle w:val="TAC"/>
            </w:pPr>
            <w:r w:rsidRPr="005026A1">
              <w:t>ULBWP.0.1</w:t>
            </w:r>
          </w:p>
        </w:tc>
      </w:tr>
      <w:tr w:rsidR="003C0DFF" w:rsidRPr="005026A1" w14:paraId="08DBB5B1" w14:textId="77777777" w:rsidTr="00AD57DF">
        <w:trPr>
          <w:trHeight w:val="189"/>
          <w:jc w:val="center"/>
        </w:trPr>
        <w:tc>
          <w:tcPr>
            <w:tcW w:w="2728" w:type="pct"/>
            <w:gridSpan w:val="3"/>
            <w:shd w:val="clear" w:color="auto" w:fill="auto"/>
          </w:tcPr>
          <w:p w14:paraId="00B43EBE" w14:textId="77777777" w:rsidR="003C0DFF" w:rsidRPr="005026A1" w:rsidRDefault="003C0DFF" w:rsidP="00AD57DF">
            <w:pPr>
              <w:pStyle w:val="TAL"/>
            </w:pPr>
            <w:r w:rsidRPr="005026A1">
              <w:t>UL dedicated BWP configuration</w:t>
            </w:r>
          </w:p>
        </w:tc>
        <w:tc>
          <w:tcPr>
            <w:tcW w:w="677" w:type="pct"/>
            <w:shd w:val="clear" w:color="auto" w:fill="auto"/>
          </w:tcPr>
          <w:p w14:paraId="1DD7A7DD" w14:textId="77777777" w:rsidR="003C0DFF" w:rsidRPr="005026A1" w:rsidRDefault="003C0DFF" w:rsidP="00AD57DF">
            <w:pPr>
              <w:pStyle w:val="TAC"/>
            </w:pPr>
          </w:p>
        </w:tc>
        <w:tc>
          <w:tcPr>
            <w:tcW w:w="1595" w:type="pct"/>
            <w:shd w:val="clear" w:color="auto" w:fill="auto"/>
          </w:tcPr>
          <w:p w14:paraId="754F9388" w14:textId="77777777" w:rsidR="003C0DFF" w:rsidRPr="005026A1" w:rsidRDefault="003C0DFF" w:rsidP="00AD57DF">
            <w:pPr>
              <w:pStyle w:val="TAC"/>
            </w:pPr>
            <w:r w:rsidRPr="005026A1">
              <w:t>ULBWP.1.1</w:t>
            </w:r>
          </w:p>
        </w:tc>
      </w:tr>
      <w:tr w:rsidR="003C0DFF" w:rsidRPr="005026A1" w14:paraId="0F438E1B" w14:textId="77777777" w:rsidTr="00AD57DF">
        <w:trPr>
          <w:trHeight w:val="189"/>
          <w:jc w:val="center"/>
        </w:trPr>
        <w:tc>
          <w:tcPr>
            <w:tcW w:w="1999" w:type="pct"/>
            <w:gridSpan w:val="2"/>
            <w:vMerge w:val="restart"/>
            <w:shd w:val="clear" w:color="auto" w:fill="auto"/>
          </w:tcPr>
          <w:p w14:paraId="6FD60B1C" w14:textId="77777777" w:rsidR="003C0DFF" w:rsidRPr="005026A1" w:rsidRDefault="003C0DFF" w:rsidP="00AD57DF">
            <w:pPr>
              <w:pStyle w:val="TAL"/>
            </w:pPr>
            <w:r w:rsidRPr="005026A1">
              <w:t>RMSI CORESET Reference Channel</w:t>
            </w:r>
          </w:p>
        </w:tc>
        <w:tc>
          <w:tcPr>
            <w:tcW w:w="729" w:type="pct"/>
            <w:shd w:val="clear" w:color="auto" w:fill="auto"/>
          </w:tcPr>
          <w:p w14:paraId="017519C7" w14:textId="77777777" w:rsidR="003C0DFF" w:rsidRPr="005026A1" w:rsidRDefault="003C0DFF" w:rsidP="00AD57DF">
            <w:pPr>
              <w:pStyle w:val="TAL"/>
            </w:pPr>
            <w:r w:rsidRPr="005026A1">
              <w:t>Config 1,4</w:t>
            </w:r>
          </w:p>
        </w:tc>
        <w:tc>
          <w:tcPr>
            <w:tcW w:w="677" w:type="pct"/>
            <w:vMerge w:val="restart"/>
            <w:shd w:val="clear" w:color="auto" w:fill="auto"/>
          </w:tcPr>
          <w:p w14:paraId="046A8A4A" w14:textId="77777777" w:rsidR="003C0DFF" w:rsidRPr="005026A1" w:rsidRDefault="003C0DFF" w:rsidP="00AD57DF">
            <w:pPr>
              <w:pStyle w:val="TAC"/>
            </w:pPr>
          </w:p>
        </w:tc>
        <w:tc>
          <w:tcPr>
            <w:tcW w:w="1595" w:type="pct"/>
            <w:shd w:val="clear" w:color="auto" w:fill="auto"/>
          </w:tcPr>
          <w:p w14:paraId="0647E5B2" w14:textId="77777777" w:rsidR="003C0DFF" w:rsidRPr="005026A1" w:rsidRDefault="003C0DFF" w:rsidP="00AD57DF">
            <w:pPr>
              <w:pStyle w:val="TAC"/>
            </w:pPr>
            <w:r w:rsidRPr="005026A1">
              <w:t>CR.1.1 FDD</w:t>
            </w:r>
          </w:p>
        </w:tc>
      </w:tr>
      <w:tr w:rsidR="003C0DFF" w:rsidRPr="005026A1" w14:paraId="07788E75" w14:textId="77777777" w:rsidTr="00AD57DF">
        <w:trPr>
          <w:trHeight w:val="189"/>
          <w:jc w:val="center"/>
        </w:trPr>
        <w:tc>
          <w:tcPr>
            <w:tcW w:w="1999" w:type="pct"/>
            <w:gridSpan w:val="2"/>
            <w:vMerge/>
            <w:shd w:val="clear" w:color="auto" w:fill="auto"/>
          </w:tcPr>
          <w:p w14:paraId="2DAF4AFF" w14:textId="77777777" w:rsidR="003C0DFF" w:rsidRPr="005026A1" w:rsidRDefault="003C0DFF" w:rsidP="00AD57DF">
            <w:pPr>
              <w:pStyle w:val="TAL"/>
            </w:pPr>
          </w:p>
        </w:tc>
        <w:tc>
          <w:tcPr>
            <w:tcW w:w="729" w:type="pct"/>
            <w:shd w:val="clear" w:color="auto" w:fill="auto"/>
          </w:tcPr>
          <w:p w14:paraId="38DCEEF4" w14:textId="77777777" w:rsidR="003C0DFF" w:rsidRPr="005026A1" w:rsidRDefault="003C0DFF" w:rsidP="00AD57DF">
            <w:pPr>
              <w:pStyle w:val="TAL"/>
            </w:pPr>
            <w:r w:rsidRPr="005026A1">
              <w:t>Config 2</w:t>
            </w:r>
          </w:p>
        </w:tc>
        <w:tc>
          <w:tcPr>
            <w:tcW w:w="677" w:type="pct"/>
            <w:vMerge/>
            <w:shd w:val="clear" w:color="auto" w:fill="auto"/>
          </w:tcPr>
          <w:p w14:paraId="0EC7EA13" w14:textId="77777777" w:rsidR="003C0DFF" w:rsidRPr="005026A1" w:rsidRDefault="003C0DFF" w:rsidP="00AD57DF">
            <w:pPr>
              <w:pStyle w:val="TAC"/>
            </w:pPr>
          </w:p>
        </w:tc>
        <w:tc>
          <w:tcPr>
            <w:tcW w:w="1595" w:type="pct"/>
            <w:shd w:val="clear" w:color="auto" w:fill="auto"/>
          </w:tcPr>
          <w:p w14:paraId="266B8FCE" w14:textId="77777777" w:rsidR="003C0DFF" w:rsidRPr="005026A1" w:rsidRDefault="003C0DFF" w:rsidP="00AD57DF">
            <w:pPr>
              <w:pStyle w:val="TAC"/>
            </w:pPr>
            <w:r w:rsidRPr="005026A1">
              <w:t>CR.1.1 TDD</w:t>
            </w:r>
          </w:p>
        </w:tc>
      </w:tr>
      <w:tr w:rsidR="003C0DFF" w:rsidRPr="005026A1" w14:paraId="36F202A7" w14:textId="77777777" w:rsidTr="00AD57DF">
        <w:trPr>
          <w:trHeight w:val="189"/>
          <w:jc w:val="center"/>
        </w:trPr>
        <w:tc>
          <w:tcPr>
            <w:tcW w:w="1999" w:type="pct"/>
            <w:gridSpan w:val="2"/>
            <w:vMerge/>
            <w:shd w:val="clear" w:color="auto" w:fill="auto"/>
          </w:tcPr>
          <w:p w14:paraId="36FDCFF5" w14:textId="77777777" w:rsidR="003C0DFF" w:rsidRPr="005026A1" w:rsidRDefault="003C0DFF" w:rsidP="00AD57DF">
            <w:pPr>
              <w:pStyle w:val="TAL"/>
            </w:pPr>
          </w:p>
        </w:tc>
        <w:tc>
          <w:tcPr>
            <w:tcW w:w="729" w:type="pct"/>
            <w:shd w:val="clear" w:color="auto" w:fill="auto"/>
          </w:tcPr>
          <w:p w14:paraId="421FBF59" w14:textId="77777777" w:rsidR="003C0DFF" w:rsidRPr="005026A1" w:rsidRDefault="003C0DFF" w:rsidP="00AD57DF">
            <w:pPr>
              <w:pStyle w:val="TAL"/>
            </w:pPr>
            <w:r w:rsidRPr="005026A1">
              <w:t>Config 3</w:t>
            </w:r>
          </w:p>
        </w:tc>
        <w:tc>
          <w:tcPr>
            <w:tcW w:w="677" w:type="pct"/>
            <w:vMerge/>
            <w:shd w:val="clear" w:color="auto" w:fill="auto"/>
          </w:tcPr>
          <w:p w14:paraId="56FC8EE6" w14:textId="77777777" w:rsidR="003C0DFF" w:rsidRPr="005026A1" w:rsidRDefault="003C0DFF" w:rsidP="00AD57DF">
            <w:pPr>
              <w:pStyle w:val="TAC"/>
            </w:pPr>
          </w:p>
        </w:tc>
        <w:tc>
          <w:tcPr>
            <w:tcW w:w="1595" w:type="pct"/>
            <w:shd w:val="clear" w:color="auto" w:fill="auto"/>
          </w:tcPr>
          <w:p w14:paraId="3202F807" w14:textId="77777777" w:rsidR="003C0DFF" w:rsidRPr="005026A1" w:rsidRDefault="003C0DFF" w:rsidP="00AD57DF">
            <w:pPr>
              <w:pStyle w:val="TAC"/>
            </w:pPr>
            <w:r w:rsidRPr="005026A1">
              <w:t>CR.2.1 TDD</w:t>
            </w:r>
          </w:p>
        </w:tc>
      </w:tr>
      <w:tr w:rsidR="003C0DFF" w:rsidRPr="005026A1" w14:paraId="36222755" w14:textId="77777777" w:rsidTr="00AD57DF">
        <w:trPr>
          <w:trHeight w:val="189"/>
          <w:jc w:val="center"/>
        </w:trPr>
        <w:tc>
          <w:tcPr>
            <w:tcW w:w="1999" w:type="pct"/>
            <w:gridSpan w:val="2"/>
            <w:vMerge w:val="restart"/>
            <w:shd w:val="clear" w:color="auto" w:fill="auto"/>
          </w:tcPr>
          <w:p w14:paraId="7D5C9FE6" w14:textId="77777777" w:rsidR="003C0DFF" w:rsidRPr="005026A1" w:rsidRDefault="003C0DFF" w:rsidP="00AD57DF">
            <w:pPr>
              <w:pStyle w:val="TAL"/>
            </w:pPr>
            <w:r w:rsidRPr="005026A1">
              <w:t>Dedicated CORESET Reference Channel</w:t>
            </w:r>
          </w:p>
        </w:tc>
        <w:tc>
          <w:tcPr>
            <w:tcW w:w="729" w:type="pct"/>
            <w:shd w:val="clear" w:color="auto" w:fill="auto"/>
          </w:tcPr>
          <w:p w14:paraId="656F3596" w14:textId="77777777" w:rsidR="003C0DFF" w:rsidRPr="005026A1" w:rsidRDefault="003C0DFF" w:rsidP="00AD57DF">
            <w:pPr>
              <w:pStyle w:val="TAL"/>
            </w:pPr>
            <w:r w:rsidRPr="005026A1">
              <w:t>Config 1,4</w:t>
            </w:r>
          </w:p>
        </w:tc>
        <w:tc>
          <w:tcPr>
            <w:tcW w:w="677" w:type="pct"/>
            <w:vMerge w:val="restart"/>
            <w:shd w:val="clear" w:color="auto" w:fill="auto"/>
          </w:tcPr>
          <w:p w14:paraId="76679F38" w14:textId="77777777" w:rsidR="003C0DFF" w:rsidRPr="005026A1" w:rsidRDefault="003C0DFF" w:rsidP="00AD57DF">
            <w:pPr>
              <w:pStyle w:val="TAC"/>
            </w:pPr>
          </w:p>
        </w:tc>
        <w:tc>
          <w:tcPr>
            <w:tcW w:w="1595" w:type="pct"/>
            <w:shd w:val="clear" w:color="auto" w:fill="auto"/>
          </w:tcPr>
          <w:p w14:paraId="00541E7C" w14:textId="77777777" w:rsidR="003C0DFF" w:rsidRPr="005026A1" w:rsidRDefault="003C0DFF" w:rsidP="00AD57DF">
            <w:pPr>
              <w:pStyle w:val="TAC"/>
            </w:pPr>
            <w:r w:rsidRPr="005026A1">
              <w:t>CCR.1.3 FDD</w:t>
            </w:r>
          </w:p>
        </w:tc>
      </w:tr>
      <w:tr w:rsidR="003C0DFF" w:rsidRPr="005026A1" w14:paraId="0D227F0D" w14:textId="77777777" w:rsidTr="00AD57DF">
        <w:trPr>
          <w:trHeight w:val="189"/>
          <w:jc w:val="center"/>
        </w:trPr>
        <w:tc>
          <w:tcPr>
            <w:tcW w:w="1999" w:type="pct"/>
            <w:gridSpan w:val="2"/>
            <w:vMerge/>
            <w:shd w:val="clear" w:color="auto" w:fill="auto"/>
          </w:tcPr>
          <w:p w14:paraId="574BA8C4" w14:textId="77777777" w:rsidR="003C0DFF" w:rsidRPr="005026A1" w:rsidRDefault="003C0DFF" w:rsidP="00AD57DF">
            <w:pPr>
              <w:pStyle w:val="TAL"/>
            </w:pPr>
          </w:p>
        </w:tc>
        <w:tc>
          <w:tcPr>
            <w:tcW w:w="729" w:type="pct"/>
            <w:shd w:val="clear" w:color="auto" w:fill="auto"/>
          </w:tcPr>
          <w:p w14:paraId="0C965AF9" w14:textId="77777777" w:rsidR="003C0DFF" w:rsidRPr="005026A1" w:rsidRDefault="003C0DFF" w:rsidP="00AD57DF">
            <w:pPr>
              <w:pStyle w:val="TAL"/>
            </w:pPr>
            <w:r w:rsidRPr="005026A1">
              <w:t>Config 2</w:t>
            </w:r>
          </w:p>
        </w:tc>
        <w:tc>
          <w:tcPr>
            <w:tcW w:w="677" w:type="pct"/>
            <w:vMerge/>
            <w:shd w:val="clear" w:color="auto" w:fill="auto"/>
          </w:tcPr>
          <w:p w14:paraId="7F2CA7EB" w14:textId="77777777" w:rsidR="003C0DFF" w:rsidRPr="005026A1" w:rsidRDefault="003C0DFF" w:rsidP="00AD57DF">
            <w:pPr>
              <w:pStyle w:val="TAC"/>
            </w:pPr>
          </w:p>
        </w:tc>
        <w:tc>
          <w:tcPr>
            <w:tcW w:w="1595" w:type="pct"/>
            <w:shd w:val="clear" w:color="auto" w:fill="auto"/>
          </w:tcPr>
          <w:p w14:paraId="6F32DBAD" w14:textId="77777777" w:rsidR="003C0DFF" w:rsidRPr="005026A1" w:rsidRDefault="003C0DFF" w:rsidP="00AD57DF">
            <w:pPr>
              <w:pStyle w:val="TAC"/>
            </w:pPr>
            <w:r w:rsidRPr="005026A1">
              <w:t>CCR.1.3 TDD</w:t>
            </w:r>
          </w:p>
        </w:tc>
      </w:tr>
      <w:tr w:rsidR="003C0DFF" w:rsidRPr="005026A1" w14:paraId="2A607873" w14:textId="77777777" w:rsidTr="00AD57DF">
        <w:trPr>
          <w:trHeight w:val="189"/>
          <w:jc w:val="center"/>
        </w:trPr>
        <w:tc>
          <w:tcPr>
            <w:tcW w:w="1999" w:type="pct"/>
            <w:gridSpan w:val="2"/>
            <w:vMerge/>
            <w:shd w:val="clear" w:color="auto" w:fill="auto"/>
          </w:tcPr>
          <w:p w14:paraId="7F70CB4B" w14:textId="77777777" w:rsidR="003C0DFF" w:rsidRPr="005026A1" w:rsidRDefault="003C0DFF" w:rsidP="00AD57DF">
            <w:pPr>
              <w:pStyle w:val="TAL"/>
            </w:pPr>
          </w:p>
        </w:tc>
        <w:tc>
          <w:tcPr>
            <w:tcW w:w="729" w:type="pct"/>
            <w:shd w:val="clear" w:color="auto" w:fill="auto"/>
          </w:tcPr>
          <w:p w14:paraId="2533F794" w14:textId="77777777" w:rsidR="003C0DFF" w:rsidRPr="005026A1" w:rsidRDefault="003C0DFF" w:rsidP="00AD57DF">
            <w:pPr>
              <w:pStyle w:val="TAL"/>
            </w:pPr>
            <w:r w:rsidRPr="005026A1">
              <w:t>Config 3</w:t>
            </w:r>
          </w:p>
        </w:tc>
        <w:tc>
          <w:tcPr>
            <w:tcW w:w="677" w:type="pct"/>
            <w:vMerge/>
            <w:shd w:val="clear" w:color="auto" w:fill="auto"/>
          </w:tcPr>
          <w:p w14:paraId="55ADC201" w14:textId="77777777" w:rsidR="003C0DFF" w:rsidRPr="005026A1" w:rsidRDefault="003C0DFF" w:rsidP="00AD57DF">
            <w:pPr>
              <w:pStyle w:val="TAC"/>
            </w:pPr>
          </w:p>
        </w:tc>
        <w:tc>
          <w:tcPr>
            <w:tcW w:w="1595" w:type="pct"/>
            <w:shd w:val="clear" w:color="auto" w:fill="auto"/>
          </w:tcPr>
          <w:p w14:paraId="05F88705" w14:textId="77777777" w:rsidR="003C0DFF" w:rsidRPr="005026A1" w:rsidRDefault="003C0DFF" w:rsidP="00AD57DF">
            <w:pPr>
              <w:pStyle w:val="TAC"/>
            </w:pPr>
            <w:r w:rsidRPr="005026A1">
              <w:t>CCR.2.2 TDD</w:t>
            </w:r>
          </w:p>
        </w:tc>
      </w:tr>
      <w:tr w:rsidR="003C0DFF" w:rsidRPr="005026A1" w14:paraId="4847517A" w14:textId="77777777" w:rsidTr="00AD57DF">
        <w:trPr>
          <w:trHeight w:val="125"/>
          <w:jc w:val="center"/>
        </w:trPr>
        <w:tc>
          <w:tcPr>
            <w:tcW w:w="1999" w:type="pct"/>
            <w:gridSpan w:val="2"/>
            <w:vMerge w:val="restart"/>
            <w:shd w:val="clear" w:color="auto" w:fill="auto"/>
          </w:tcPr>
          <w:p w14:paraId="51F99F01" w14:textId="77777777" w:rsidR="003C0DFF" w:rsidRPr="005026A1" w:rsidRDefault="003C0DFF" w:rsidP="00AD57DF">
            <w:pPr>
              <w:pStyle w:val="TAL"/>
            </w:pPr>
            <w:r w:rsidRPr="005026A1">
              <w:t>SSB Configuration</w:t>
            </w:r>
          </w:p>
        </w:tc>
        <w:tc>
          <w:tcPr>
            <w:tcW w:w="729" w:type="pct"/>
            <w:shd w:val="clear" w:color="auto" w:fill="auto"/>
          </w:tcPr>
          <w:p w14:paraId="7055D149" w14:textId="77777777" w:rsidR="003C0DFF" w:rsidRPr="005026A1" w:rsidRDefault="003C0DFF" w:rsidP="00AD57DF">
            <w:pPr>
              <w:pStyle w:val="TAL"/>
            </w:pPr>
            <w:r w:rsidRPr="005026A1">
              <w:t>Config 1,2,4</w:t>
            </w:r>
          </w:p>
        </w:tc>
        <w:tc>
          <w:tcPr>
            <w:tcW w:w="677" w:type="pct"/>
            <w:vMerge w:val="restart"/>
            <w:shd w:val="clear" w:color="auto" w:fill="auto"/>
          </w:tcPr>
          <w:p w14:paraId="274ADB40" w14:textId="77777777" w:rsidR="003C0DFF" w:rsidRPr="005026A1" w:rsidRDefault="003C0DFF" w:rsidP="00AD57DF">
            <w:pPr>
              <w:pStyle w:val="TAC"/>
            </w:pPr>
          </w:p>
        </w:tc>
        <w:tc>
          <w:tcPr>
            <w:tcW w:w="1595" w:type="pct"/>
            <w:shd w:val="clear" w:color="auto" w:fill="auto"/>
          </w:tcPr>
          <w:p w14:paraId="7DC9F84B" w14:textId="77777777" w:rsidR="003C0DFF" w:rsidRPr="005026A1" w:rsidRDefault="003C0DFF" w:rsidP="00AD57DF">
            <w:pPr>
              <w:pStyle w:val="TAC"/>
            </w:pPr>
            <w:r w:rsidRPr="005026A1">
              <w:t>SSB.1 FR1</w:t>
            </w:r>
          </w:p>
        </w:tc>
      </w:tr>
      <w:tr w:rsidR="003C0DFF" w:rsidRPr="005026A1" w14:paraId="5DF60CE4" w14:textId="77777777" w:rsidTr="00AD57DF">
        <w:trPr>
          <w:trHeight w:val="123"/>
          <w:jc w:val="center"/>
        </w:trPr>
        <w:tc>
          <w:tcPr>
            <w:tcW w:w="1999" w:type="pct"/>
            <w:gridSpan w:val="2"/>
            <w:vMerge/>
            <w:shd w:val="clear" w:color="auto" w:fill="auto"/>
          </w:tcPr>
          <w:p w14:paraId="730D9573" w14:textId="77777777" w:rsidR="003C0DFF" w:rsidRPr="005026A1" w:rsidRDefault="003C0DFF" w:rsidP="00AD57DF">
            <w:pPr>
              <w:pStyle w:val="TAL"/>
            </w:pPr>
          </w:p>
        </w:tc>
        <w:tc>
          <w:tcPr>
            <w:tcW w:w="729" w:type="pct"/>
            <w:shd w:val="clear" w:color="auto" w:fill="auto"/>
          </w:tcPr>
          <w:p w14:paraId="6B2B5EB3" w14:textId="77777777" w:rsidR="003C0DFF" w:rsidRPr="005026A1" w:rsidRDefault="003C0DFF" w:rsidP="00AD57DF">
            <w:pPr>
              <w:pStyle w:val="TAL"/>
            </w:pPr>
            <w:r w:rsidRPr="005026A1">
              <w:t>Config 3</w:t>
            </w:r>
          </w:p>
        </w:tc>
        <w:tc>
          <w:tcPr>
            <w:tcW w:w="677" w:type="pct"/>
            <w:vMerge/>
            <w:shd w:val="clear" w:color="auto" w:fill="auto"/>
          </w:tcPr>
          <w:p w14:paraId="79DCF807" w14:textId="77777777" w:rsidR="003C0DFF" w:rsidRPr="005026A1" w:rsidRDefault="003C0DFF" w:rsidP="00AD57DF">
            <w:pPr>
              <w:pStyle w:val="TAC"/>
            </w:pPr>
          </w:p>
        </w:tc>
        <w:tc>
          <w:tcPr>
            <w:tcW w:w="1595" w:type="pct"/>
            <w:shd w:val="clear" w:color="auto" w:fill="auto"/>
          </w:tcPr>
          <w:p w14:paraId="2D242040" w14:textId="77777777" w:rsidR="003C0DFF" w:rsidRPr="005026A1" w:rsidRDefault="003C0DFF" w:rsidP="00AD57DF">
            <w:pPr>
              <w:pStyle w:val="TAC"/>
            </w:pPr>
            <w:r w:rsidRPr="005026A1">
              <w:t>SSB.1 RedCap FR1</w:t>
            </w:r>
          </w:p>
        </w:tc>
      </w:tr>
      <w:tr w:rsidR="003C0DFF" w:rsidRPr="005026A1" w14:paraId="3A4966D0" w14:textId="77777777" w:rsidTr="00AD57DF">
        <w:trPr>
          <w:trHeight w:val="223"/>
          <w:jc w:val="center"/>
        </w:trPr>
        <w:tc>
          <w:tcPr>
            <w:tcW w:w="2728" w:type="pct"/>
            <w:gridSpan w:val="3"/>
            <w:shd w:val="clear" w:color="auto" w:fill="auto"/>
          </w:tcPr>
          <w:p w14:paraId="43597845" w14:textId="77777777" w:rsidR="003C0DFF" w:rsidRPr="005026A1" w:rsidRDefault="003C0DFF" w:rsidP="00AD57DF">
            <w:pPr>
              <w:pStyle w:val="TAL"/>
            </w:pPr>
            <w:r w:rsidRPr="005026A1">
              <w:t>SMTC Configuration</w:t>
            </w:r>
          </w:p>
        </w:tc>
        <w:tc>
          <w:tcPr>
            <w:tcW w:w="677" w:type="pct"/>
            <w:shd w:val="clear" w:color="auto" w:fill="auto"/>
          </w:tcPr>
          <w:p w14:paraId="5A67C90E" w14:textId="77777777" w:rsidR="003C0DFF" w:rsidRPr="005026A1" w:rsidRDefault="003C0DFF" w:rsidP="00AD57DF">
            <w:pPr>
              <w:pStyle w:val="TAC"/>
            </w:pPr>
          </w:p>
        </w:tc>
        <w:tc>
          <w:tcPr>
            <w:tcW w:w="1595" w:type="pct"/>
            <w:shd w:val="clear" w:color="auto" w:fill="auto"/>
          </w:tcPr>
          <w:p w14:paraId="5A98FDB1" w14:textId="77777777" w:rsidR="003C0DFF" w:rsidRPr="005026A1" w:rsidRDefault="003C0DFF" w:rsidP="00AD57DF">
            <w:pPr>
              <w:pStyle w:val="TAC"/>
            </w:pPr>
            <w:r w:rsidRPr="005026A1">
              <w:t>SMTC.1</w:t>
            </w:r>
          </w:p>
        </w:tc>
      </w:tr>
      <w:tr w:rsidR="003C0DFF" w:rsidRPr="005026A1" w14:paraId="7D929A48" w14:textId="77777777" w:rsidTr="00AD57DF">
        <w:trPr>
          <w:trHeight w:val="284"/>
          <w:jc w:val="center"/>
        </w:trPr>
        <w:tc>
          <w:tcPr>
            <w:tcW w:w="1999" w:type="pct"/>
            <w:gridSpan w:val="2"/>
            <w:vMerge w:val="restart"/>
            <w:shd w:val="clear" w:color="auto" w:fill="auto"/>
          </w:tcPr>
          <w:p w14:paraId="2CFA088A" w14:textId="77777777" w:rsidR="003C0DFF" w:rsidRPr="005026A1" w:rsidRDefault="003C0DFF" w:rsidP="00AD57DF">
            <w:pPr>
              <w:pStyle w:val="TAL"/>
            </w:pPr>
            <w:r w:rsidRPr="005026A1">
              <w:t>PDSCH/PDCCH subcarrier spacing</w:t>
            </w:r>
          </w:p>
        </w:tc>
        <w:tc>
          <w:tcPr>
            <w:tcW w:w="729" w:type="pct"/>
            <w:shd w:val="clear" w:color="auto" w:fill="auto"/>
          </w:tcPr>
          <w:p w14:paraId="0F265AD8" w14:textId="77777777" w:rsidR="003C0DFF" w:rsidRPr="005026A1" w:rsidRDefault="003C0DFF" w:rsidP="00AD57DF">
            <w:pPr>
              <w:pStyle w:val="TAL"/>
            </w:pPr>
            <w:r w:rsidRPr="005026A1">
              <w:t>Config 1,2,4</w:t>
            </w:r>
          </w:p>
        </w:tc>
        <w:tc>
          <w:tcPr>
            <w:tcW w:w="677" w:type="pct"/>
            <w:vMerge w:val="restart"/>
            <w:shd w:val="clear" w:color="auto" w:fill="auto"/>
          </w:tcPr>
          <w:p w14:paraId="4D77D999" w14:textId="77777777" w:rsidR="003C0DFF" w:rsidRPr="005026A1" w:rsidRDefault="003C0DFF" w:rsidP="00AD57DF">
            <w:pPr>
              <w:pStyle w:val="TAC"/>
            </w:pPr>
          </w:p>
        </w:tc>
        <w:tc>
          <w:tcPr>
            <w:tcW w:w="1595" w:type="pct"/>
            <w:shd w:val="clear" w:color="auto" w:fill="auto"/>
          </w:tcPr>
          <w:p w14:paraId="09E3A737" w14:textId="77777777" w:rsidR="003C0DFF" w:rsidRPr="005026A1" w:rsidRDefault="003C0DFF" w:rsidP="00AD57DF">
            <w:pPr>
              <w:pStyle w:val="TAC"/>
            </w:pPr>
            <w:r w:rsidRPr="005026A1">
              <w:t>15 kHz</w:t>
            </w:r>
          </w:p>
        </w:tc>
      </w:tr>
      <w:tr w:rsidR="003C0DFF" w:rsidRPr="005026A1" w14:paraId="137FDF21" w14:textId="77777777" w:rsidTr="00AD57DF">
        <w:trPr>
          <w:trHeight w:val="283"/>
          <w:jc w:val="center"/>
        </w:trPr>
        <w:tc>
          <w:tcPr>
            <w:tcW w:w="1999" w:type="pct"/>
            <w:gridSpan w:val="2"/>
            <w:vMerge/>
            <w:shd w:val="clear" w:color="auto" w:fill="auto"/>
          </w:tcPr>
          <w:p w14:paraId="7C35A9EC" w14:textId="77777777" w:rsidR="003C0DFF" w:rsidRPr="005026A1" w:rsidRDefault="003C0DFF" w:rsidP="00AD57DF">
            <w:pPr>
              <w:pStyle w:val="TAL"/>
            </w:pPr>
          </w:p>
        </w:tc>
        <w:tc>
          <w:tcPr>
            <w:tcW w:w="729" w:type="pct"/>
            <w:shd w:val="clear" w:color="auto" w:fill="auto"/>
          </w:tcPr>
          <w:p w14:paraId="31C4C6FC" w14:textId="77777777" w:rsidR="003C0DFF" w:rsidRPr="005026A1" w:rsidRDefault="003C0DFF" w:rsidP="00AD57DF">
            <w:pPr>
              <w:pStyle w:val="TAL"/>
            </w:pPr>
            <w:r w:rsidRPr="005026A1">
              <w:t>Config 3</w:t>
            </w:r>
          </w:p>
        </w:tc>
        <w:tc>
          <w:tcPr>
            <w:tcW w:w="677" w:type="pct"/>
            <w:vMerge/>
            <w:shd w:val="clear" w:color="auto" w:fill="auto"/>
          </w:tcPr>
          <w:p w14:paraId="65127BF3" w14:textId="77777777" w:rsidR="003C0DFF" w:rsidRPr="005026A1" w:rsidRDefault="003C0DFF" w:rsidP="00AD57DF">
            <w:pPr>
              <w:pStyle w:val="TAC"/>
            </w:pPr>
          </w:p>
        </w:tc>
        <w:tc>
          <w:tcPr>
            <w:tcW w:w="1595" w:type="pct"/>
            <w:shd w:val="clear" w:color="auto" w:fill="auto"/>
          </w:tcPr>
          <w:p w14:paraId="112A0148" w14:textId="77777777" w:rsidR="003C0DFF" w:rsidRPr="005026A1" w:rsidRDefault="003C0DFF" w:rsidP="00AD57DF">
            <w:pPr>
              <w:pStyle w:val="TAC"/>
            </w:pPr>
            <w:r w:rsidRPr="005026A1">
              <w:t>30 kHz</w:t>
            </w:r>
          </w:p>
        </w:tc>
      </w:tr>
      <w:tr w:rsidR="003C0DFF" w:rsidRPr="005026A1" w14:paraId="035C035F" w14:textId="77777777" w:rsidTr="00AD57DF">
        <w:trPr>
          <w:jc w:val="center"/>
        </w:trPr>
        <w:tc>
          <w:tcPr>
            <w:tcW w:w="1999" w:type="pct"/>
            <w:gridSpan w:val="2"/>
            <w:vMerge w:val="restart"/>
            <w:shd w:val="clear" w:color="auto" w:fill="auto"/>
          </w:tcPr>
          <w:p w14:paraId="2B9FC2C4" w14:textId="77777777" w:rsidR="003C0DFF" w:rsidRPr="005026A1" w:rsidRDefault="003C0DFF" w:rsidP="00AD57DF">
            <w:pPr>
              <w:pStyle w:val="TAL"/>
            </w:pPr>
            <w:r w:rsidRPr="005026A1">
              <w:t>TRS configuration</w:t>
            </w:r>
          </w:p>
        </w:tc>
        <w:tc>
          <w:tcPr>
            <w:tcW w:w="729" w:type="pct"/>
            <w:shd w:val="clear" w:color="auto" w:fill="auto"/>
          </w:tcPr>
          <w:p w14:paraId="2AFFA183" w14:textId="77777777" w:rsidR="003C0DFF" w:rsidRPr="005026A1" w:rsidRDefault="003C0DFF" w:rsidP="00AD57DF">
            <w:pPr>
              <w:pStyle w:val="TAL"/>
            </w:pPr>
            <w:r w:rsidRPr="005026A1">
              <w:t>Config 1,4</w:t>
            </w:r>
          </w:p>
        </w:tc>
        <w:tc>
          <w:tcPr>
            <w:tcW w:w="677" w:type="pct"/>
            <w:shd w:val="clear" w:color="auto" w:fill="auto"/>
          </w:tcPr>
          <w:p w14:paraId="2BE3DCEF" w14:textId="77777777" w:rsidR="003C0DFF" w:rsidRPr="005026A1" w:rsidRDefault="003C0DFF" w:rsidP="00AD57DF">
            <w:pPr>
              <w:pStyle w:val="TAC"/>
            </w:pPr>
          </w:p>
        </w:tc>
        <w:tc>
          <w:tcPr>
            <w:tcW w:w="1595" w:type="pct"/>
            <w:shd w:val="clear" w:color="auto" w:fill="auto"/>
          </w:tcPr>
          <w:p w14:paraId="5F9F7518" w14:textId="77777777" w:rsidR="003C0DFF" w:rsidRPr="005026A1" w:rsidRDefault="003C0DFF" w:rsidP="00AD57DF">
            <w:pPr>
              <w:pStyle w:val="TAC"/>
            </w:pPr>
            <w:r w:rsidRPr="005026A1">
              <w:t>TRS.1.1 FDD</w:t>
            </w:r>
          </w:p>
        </w:tc>
      </w:tr>
      <w:tr w:rsidR="003C0DFF" w:rsidRPr="005026A1" w14:paraId="06D499A7" w14:textId="77777777" w:rsidTr="00AD57DF">
        <w:trPr>
          <w:jc w:val="center"/>
        </w:trPr>
        <w:tc>
          <w:tcPr>
            <w:tcW w:w="1999" w:type="pct"/>
            <w:gridSpan w:val="2"/>
            <w:vMerge/>
            <w:shd w:val="clear" w:color="auto" w:fill="auto"/>
          </w:tcPr>
          <w:p w14:paraId="7BFA0B54" w14:textId="77777777" w:rsidR="003C0DFF" w:rsidRPr="005026A1" w:rsidRDefault="003C0DFF" w:rsidP="00AD57DF">
            <w:pPr>
              <w:pStyle w:val="TAL"/>
            </w:pPr>
          </w:p>
        </w:tc>
        <w:tc>
          <w:tcPr>
            <w:tcW w:w="729" w:type="pct"/>
            <w:shd w:val="clear" w:color="auto" w:fill="auto"/>
          </w:tcPr>
          <w:p w14:paraId="4291A215" w14:textId="77777777" w:rsidR="003C0DFF" w:rsidRPr="005026A1" w:rsidRDefault="003C0DFF" w:rsidP="00AD57DF">
            <w:pPr>
              <w:pStyle w:val="TAL"/>
            </w:pPr>
            <w:r w:rsidRPr="005026A1">
              <w:t>Config 2</w:t>
            </w:r>
          </w:p>
        </w:tc>
        <w:tc>
          <w:tcPr>
            <w:tcW w:w="677" w:type="pct"/>
            <w:shd w:val="clear" w:color="auto" w:fill="auto"/>
          </w:tcPr>
          <w:p w14:paraId="6803D02D" w14:textId="77777777" w:rsidR="003C0DFF" w:rsidRPr="005026A1" w:rsidRDefault="003C0DFF" w:rsidP="00AD57DF">
            <w:pPr>
              <w:pStyle w:val="TAC"/>
            </w:pPr>
          </w:p>
        </w:tc>
        <w:tc>
          <w:tcPr>
            <w:tcW w:w="1595" w:type="pct"/>
            <w:shd w:val="clear" w:color="auto" w:fill="auto"/>
          </w:tcPr>
          <w:p w14:paraId="7556324D" w14:textId="77777777" w:rsidR="003C0DFF" w:rsidRPr="005026A1" w:rsidRDefault="003C0DFF" w:rsidP="00AD57DF">
            <w:pPr>
              <w:pStyle w:val="TAC"/>
            </w:pPr>
            <w:r w:rsidRPr="005026A1">
              <w:t>TRS.1.1 TDD</w:t>
            </w:r>
          </w:p>
        </w:tc>
      </w:tr>
      <w:tr w:rsidR="003C0DFF" w:rsidRPr="005026A1" w14:paraId="31662128" w14:textId="77777777" w:rsidTr="00AD57DF">
        <w:trPr>
          <w:jc w:val="center"/>
        </w:trPr>
        <w:tc>
          <w:tcPr>
            <w:tcW w:w="1999" w:type="pct"/>
            <w:gridSpan w:val="2"/>
            <w:vMerge/>
            <w:shd w:val="clear" w:color="auto" w:fill="auto"/>
          </w:tcPr>
          <w:p w14:paraId="251761E1" w14:textId="77777777" w:rsidR="003C0DFF" w:rsidRPr="005026A1" w:rsidRDefault="003C0DFF" w:rsidP="00AD57DF">
            <w:pPr>
              <w:pStyle w:val="TAL"/>
            </w:pPr>
          </w:p>
        </w:tc>
        <w:tc>
          <w:tcPr>
            <w:tcW w:w="729" w:type="pct"/>
            <w:shd w:val="clear" w:color="auto" w:fill="auto"/>
          </w:tcPr>
          <w:p w14:paraId="0D12AFC9" w14:textId="77777777" w:rsidR="003C0DFF" w:rsidRPr="005026A1" w:rsidRDefault="003C0DFF" w:rsidP="00AD57DF">
            <w:pPr>
              <w:pStyle w:val="TAL"/>
            </w:pPr>
            <w:r w:rsidRPr="005026A1">
              <w:t>Config 3</w:t>
            </w:r>
          </w:p>
        </w:tc>
        <w:tc>
          <w:tcPr>
            <w:tcW w:w="677" w:type="pct"/>
            <w:shd w:val="clear" w:color="auto" w:fill="auto"/>
          </w:tcPr>
          <w:p w14:paraId="20EE6A98" w14:textId="77777777" w:rsidR="003C0DFF" w:rsidRPr="005026A1" w:rsidRDefault="003C0DFF" w:rsidP="00AD57DF">
            <w:pPr>
              <w:pStyle w:val="TAC"/>
            </w:pPr>
          </w:p>
        </w:tc>
        <w:tc>
          <w:tcPr>
            <w:tcW w:w="1595" w:type="pct"/>
            <w:shd w:val="clear" w:color="auto" w:fill="auto"/>
          </w:tcPr>
          <w:p w14:paraId="757C0203" w14:textId="77777777" w:rsidR="003C0DFF" w:rsidRPr="005026A1" w:rsidRDefault="003C0DFF" w:rsidP="00AD57DF">
            <w:pPr>
              <w:pStyle w:val="TAC"/>
            </w:pPr>
            <w:r w:rsidRPr="005026A1">
              <w:t>TRS.1.2 TDD</w:t>
            </w:r>
          </w:p>
        </w:tc>
      </w:tr>
      <w:tr w:rsidR="003C0DFF" w:rsidRPr="005026A1" w14:paraId="2C1B77F7" w14:textId="77777777" w:rsidTr="00AD57DF">
        <w:trPr>
          <w:jc w:val="center"/>
        </w:trPr>
        <w:tc>
          <w:tcPr>
            <w:tcW w:w="1999" w:type="pct"/>
            <w:gridSpan w:val="2"/>
            <w:vMerge w:val="restart"/>
            <w:shd w:val="clear" w:color="auto" w:fill="auto"/>
          </w:tcPr>
          <w:p w14:paraId="3612BCF2" w14:textId="77777777" w:rsidR="003C0DFF" w:rsidRPr="005026A1" w:rsidRDefault="003C0DFF" w:rsidP="00AD57DF">
            <w:pPr>
              <w:pStyle w:val="TAL"/>
            </w:pPr>
            <w:r w:rsidRPr="005026A1">
              <w:t>CSI-RS for RLM</w:t>
            </w:r>
          </w:p>
        </w:tc>
        <w:tc>
          <w:tcPr>
            <w:tcW w:w="729" w:type="pct"/>
            <w:shd w:val="clear" w:color="auto" w:fill="auto"/>
          </w:tcPr>
          <w:p w14:paraId="07E75959" w14:textId="77777777" w:rsidR="003C0DFF" w:rsidRPr="005026A1" w:rsidRDefault="003C0DFF" w:rsidP="00AD57DF">
            <w:pPr>
              <w:pStyle w:val="TAL"/>
            </w:pPr>
            <w:r w:rsidRPr="005026A1">
              <w:t>Config 1,4</w:t>
            </w:r>
          </w:p>
        </w:tc>
        <w:tc>
          <w:tcPr>
            <w:tcW w:w="677" w:type="pct"/>
            <w:shd w:val="clear" w:color="auto" w:fill="auto"/>
          </w:tcPr>
          <w:p w14:paraId="515B5F1B" w14:textId="77777777" w:rsidR="003C0DFF" w:rsidRPr="005026A1" w:rsidRDefault="003C0DFF" w:rsidP="00AD57DF">
            <w:pPr>
              <w:pStyle w:val="TAC"/>
            </w:pPr>
          </w:p>
        </w:tc>
        <w:tc>
          <w:tcPr>
            <w:tcW w:w="1595" w:type="pct"/>
            <w:shd w:val="clear" w:color="auto" w:fill="auto"/>
          </w:tcPr>
          <w:p w14:paraId="395C7C5B" w14:textId="77777777" w:rsidR="003C0DFF" w:rsidRPr="005026A1" w:rsidRDefault="003C0DFF" w:rsidP="00AD57DF">
            <w:pPr>
              <w:pStyle w:val="TAC"/>
            </w:pPr>
            <w:r w:rsidRPr="005026A1">
              <w:t>Resource #4 in TRS.1.1 FDD</w:t>
            </w:r>
          </w:p>
        </w:tc>
      </w:tr>
      <w:tr w:rsidR="003C0DFF" w:rsidRPr="005026A1" w14:paraId="736F8913" w14:textId="77777777" w:rsidTr="00AD57DF">
        <w:trPr>
          <w:jc w:val="center"/>
        </w:trPr>
        <w:tc>
          <w:tcPr>
            <w:tcW w:w="1999" w:type="pct"/>
            <w:gridSpan w:val="2"/>
            <w:vMerge/>
            <w:shd w:val="clear" w:color="auto" w:fill="auto"/>
          </w:tcPr>
          <w:p w14:paraId="34D60E75" w14:textId="77777777" w:rsidR="003C0DFF" w:rsidRPr="005026A1" w:rsidRDefault="003C0DFF" w:rsidP="00AD57DF">
            <w:pPr>
              <w:pStyle w:val="TAL"/>
            </w:pPr>
          </w:p>
        </w:tc>
        <w:tc>
          <w:tcPr>
            <w:tcW w:w="729" w:type="pct"/>
            <w:shd w:val="clear" w:color="auto" w:fill="auto"/>
          </w:tcPr>
          <w:p w14:paraId="12F55C2C" w14:textId="77777777" w:rsidR="003C0DFF" w:rsidRPr="005026A1" w:rsidRDefault="003C0DFF" w:rsidP="00AD57DF">
            <w:pPr>
              <w:pStyle w:val="TAL"/>
            </w:pPr>
            <w:r w:rsidRPr="005026A1">
              <w:t>Config 2</w:t>
            </w:r>
          </w:p>
        </w:tc>
        <w:tc>
          <w:tcPr>
            <w:tcW w:w="677" w:type="pct"/>
            <w:shd w:val="clear" w:color="auto" w:fill="auto"/>
          </w:tcPr>
          <w:p w14:paraId="69DDCA44" w14:textId="77777777" w:rsidR="003C0DFF" w:rsidRPr="005026A1" w:rsidRDefault="003C0DFF" w:rsidP="00AD57DF">
            <w:pPr>
              <w:pStyle w:val="TAC"/>
            </w:pPr>
          </w:p>
        </w:tc>
        <w:tc>
          <w:tcPr>
            <w:tcW w:w="1595" w:type="pct"/>
            <w:shd w:val="clear" w:color="auto" w:fill="auto"/>
          </w:tcPr>
          <w:p w14:paraId="7CA57B13" w14:textId="77777777" w:rsidR="003C0DFF" w:rsidRPr="005026A1" w:rsidRDefault="003C0DFF" w:rsidP="00AD57DF">
            <w:pPr>
              <w:pStyle w:val="TAC"/>
            </w:pPr>
            <w:r w:rsidRPr="005026A1">
              <w:t>Resource #4 in TRS.1.1 TDD</w:t>
            </w:r>
          </w:p>
        </w:tc>
      </w:tr>
      <w:tr w:rsidR="003C0DFF" w:rsidRPr="005026A1" w14:paraId="316E3FBB" w14:textId="77777777" w:rsidTr="00AD57DF">
        <w:trPr>
          <w:jc w:val="center"/>
        </w:trPr>
        <w:tc>
          <w:tcPr>
            <w:tcW w:w="1999" w:type="pct"/>
            <w:gridSpan w:val="2"/>
            <w:vMerge/>
            <w:shd w:val="clear" w:color="auto" w:fill="auto"/>
          </w:tcPr>
          <w:p w14:paraId="18EAA3CD" w14:textId="77777777" w:rsidR="003C0DFF" w:rsidRPr="005026A1" w:rsidRDefault="003C0DFF" w:rsidP="00AD57DF">
            <w:pPr>
              <w:pStyle w:val="TAL"/>
            </w:pPr>
          </w:p>
        </w:tc>
        <w:tc>
          <w:tcPr>
            <w:tcW w:w="729" w:type="pct"/>
            <w:shd w:val="clear" w:color="auto" w:fill="auto"/>
          </w:tcPr>
          <w:p w14:paraId="7C9AB9B9" w14:textId="77777777" w:rsidR="003C0DFF" w:rsidRPr="005026A1" w:rsidRDefault="003C0DFF" w:rsidP="00AD57DF">
            <w:pPr>
              <w:pStyle w:val="TAL"/>
            </w:pPr>
            <w:r w:rsidRPr="005026A1">
              <w:t>Config 3</w:t>
            </w:r>
          </w:p>
        </w:tc>
        <w:tc>
          <w:tcPr>
            <w:tcW w:w="677" w:type="pct"/>
            <w:shd w:val="clear" w:color="auto" w:fill="auto"/>
          </w:tcPr>
          <w:p w14:paraId="56D3EEA2" w14:textId="77777777" w:rsidR="003C0DFF" w:rsidRPr="005026A1" w:rsidRDefault="003C0DFF" w:rsidP="00AD57DF">
            <w:pPr>
              <w:pStyle w:val="TAC"/>
            </w:pPr>
          </w:p>
        </w:tc>
        <w:tc>
          <w:tcPr>
            <w:tcW w:w="1595" w:type="pct"/>
            <w:shd w:val="clear" w:color="auto" w:fill="auto"/>
          </w:tcPr>
          <w:p w14:paraId="1B76A395" w14:textId="77777777" w:rsidR="003C0DFF" w:rsidRPr="005026A1" w:rsidRDefault="003C0DFF" w:rsidP="00AD57DF">
            <w:pPr>
              <w:pStyle w:val="TAC"/>
            </w:pPr>
            <w:r w:rsidRPr="005026A1">
              <w:t>Resource #4 in TRS.1.2 TDD</w:t>
            </w:r>
          </w:p>
        </w:tc>
      </w:tr>
      <w:tr w:rsidR="003C0DFF" w:rsidRPr="005026A1" w14:paraId="62D266C6" w14:textId="77777777" w:rsidTr="00AD57DF">
        <w:trPr>
          <w:jc w:val="center"/>
        </w:trPr>
        <w:tc>
          <w:tcPr>
            <w:tcW w:w="2728" w:type="pct"/>
            <w:gridSpan w:val="3"/>
            <w:shd w:val="clear" w:color="auto" w:fill="auto"/>
          </w:tcPr>
          <w:p w14:paraId="6D8FB00A" w14:textId="77777777" w:rsidR="003C0DFF" w:rsidRPr="005026A1" w:rsidRDefault="003C0DFF" w:rsidP="00AD57DF">
            <w:pPr>
              <w:pStyle w:val="TAL"/>
            </w:pPr>
            <w:r w:rsidRPr="005026A1">
              <w:rPr>
                <w:rFonts w:cs="Arial"/>
                <w:kern w:val="2"/>
                <w:szCs w:val="22"/>
              </w:rPr>
              <w:t>SSB index assigned as BFD-RS</w:t>
            </w:r>
          </w:p>
        </w:tc>
        <w:tc>
          <w:tcPr>
            <w:tcW w:w="677" w:type="pct"/>
            <w:shd w:val="clear" w:color="auto" w:fill="auto"/>
          </w:tcPr>
          <w:p w14:paraId="3C6157EF" w14:textId="77777777" w:rsidR="003C0DFF" w:rsidRPr="005026A1" w:rsidRDefault="003C0DFF" w:rsidP="00AD57DF">
            <w:pPr>
              <w:pStyle w:val="TAC"/>
            </w:pPr>
          </w:p>
        </w:tc>
        <w:tc>
          <w:tcPr>
            <w:tcW w:w="1595" w:type="pct"/>
            <w:shd w:val="clear" w:color="auto" w:fill="auto"/>
          </w:tcPr>
          <w:p w14:paraId="7D773FAA" w14:textId="77777777" w:rsidR="003C0DFF" w:rsidRPr="005026A1" w:rsidRDefault="003C0DFF" w:rsidP="00AD57DF">
            <w:pPr>
              <w:pStyle w:val="TAC"/>
            </w:pPr>
            <w:r w:rsidRPr="005026A1">
              <w:rPr>
                <w:lang w:eastAsia="ja-JP"/>
              </w:rPr>
              <w:t>0</w:t>
            </w:r>
          </w:p>
        </w:tc>
      </w:tr>
      <w:tr w:rsidR="003C0DFF" w:rsidRPr="005026A1" w14:paraId="06200348" w14:textId="77777777" w:rsidTr="00AD57DF">
        <w:trPr>
          <w:jc w:val="center"/>
        </w:trPr>
        <w:tc>
          <w:tcPr>
            <w:tcW w:w="2728" w:type="pct"/>
            <w:gridSpan w:val="3"/>
            <w:shd w:val="clear" w:color="auto" w:fill="auto"/>
          </w:tcPr>
          <w:p w14:paraId="3CBDAA3F" w14:textId="77777777" w:rsidR="003C0DFF" w:rsidRPr="005026A1" w:rsidRDefault="003C0DFF" w:rsidP="00AD57DF">
            <w:pPr>
              <w:pStyle w:val="TAL"/>
            </w:pPr>
            <w:r w:rsidRPr="005026A1">
              <w:t>TCI configuration for PDCCH/PDSCH</w:t>
            </w:r>
          </w:p>
        </w:tc>
        <w:tc>
          <w:tcPr>
            <w:tcW w:w="677" w:type="pct"/>
            <w:shd w:val="clear" w:color="auto" w:fill="auto"/>
          </w:tcPr>
          <w:p w14:paraId="53391771" w14:textId="77777777" w:rsidR="003C0DFF" w:rsidRPr="005026A1" w:rsidRDefault="003C0DFF" w:rsidP="00AD57DF">
            <w:pPr>
              <w:pStyle w:val="TAC"/>
            </w:pPr>
          </w:p>
        </w:tc>
        <w:tc>
          <w:tcPr>
            <w:tcW w:w="1595" w:type="pct"/>
            <w:shd w:val="clear" w:color="auto" w:fill="auto"/>
            <w:vAlign w:val="center"/>
          </w:tcPr>
          <w:p w14:paraId="50451ABF" w14:textId="77777777" w:rsidR="003C0DFF" w:rsidRPr="005026A1" w:rsidRDefault="003C0DFF" w:rsidP="00AD57DF">
            <w:pPr>
              <w:pStyle w:val="TAC"/>
            </w:pPr>
            <w:r w:rsidRPr="005026A1">
              <w:t>TCI.State.2</w:t>
            </w:r>
          </w:p>
        </w:tc>
      </w:tr>
      <w:tr w:rsidR="003C0DFF" w:rsidRPr="005026A1" w14:paraId="3BF5BC7F" w14:textId="77777777" w:rsidTr="00AD57DF">
        <w:trPr>
          <w:trHeight w:val="176"/>
          <w:jc w:val="center"/>
        </w:trPr>
        <w:tc>
          <w:tcPr>
            <w:tcW w:w="2728" w:type="pct"/>
            <w:gridSpan w:val="3"/>
            <w:shd w:val="clear" w:color="auto" w:fill="auto"/>
          </w:tcPr>
          <w:p w14:paraId="152A983B" w14:textId="77777777" w:rsidR="003C0DFF" w:rsidRPr="005026A1" w:rsidRDefault="003C0DFF" w:rsidP="00AD57DF">
            <w:pPr>
              <w:pStyle w:val="TAL"/>
            </w:pPr>
            <w:r w:rsidRPr="005026A1">
              <w:t>OCNG parameters</w:t>
            </w:r>
          </w:p>
        </w:tc>
        <w:tc>
          <w:tcPr>
            <w:tcW w:w="677" w:type="pct"/>
            <w:shd w:val="clear" w:color="auto" w:fill="auto"/>
          </w:tcPr>
          <w:p w14:paraId="1E1ED651" w14:textId="77777777" w:rsidR="003C0DFF" w:rsidRPr="005026A1" w:rsidRDefault="003C0DFF" w:rsidP="00AD57DF">
            <w:pPr>
              <w:pStyle w:val="TAC"/>
            </w:pPr>
          </w:p>
        </w:tc>
        <w:tc>
          <w:tcPr>
            <w:tcW w:w="1595" w:type="pct"/>
            <w:shd w:val="clear" w:color="auto" w:fill="auto"/>
          </w:tcPr>
          <w:p w14:paraId="2010B4D3" w14:textId="77777777" w:rsidR="003C0DFF" w:rsidRPr="005026A1" w:rsidRDefault="003C0DFF" w:rsidP="00AD57DF">
            <w:pPr>
              <w:pStyle w:val="TAC"/>
            </w:pPr>
            <w:r w:rsidRPr="005026A1">
              <w:t>OP.1</w:t>
            </w:r>
          </w:p>
        </w:tc>
      </w:tr>
      <w:tr w:rsidR="003C0DFF" w:rsidRPr="005026A1" w14:paraId="103CC915" w14:textId="77777777" w:rsidTr="00AD57DF">
        <w:trPr>
          <w:trHeight w:val="164"/>
          <w:jc w:val="center"/>
        </w:trPr>
        <w:tc>
          <w:tcPr>
            <w:tcW w:w="2728" w:type="pct"/>
            <w:gridSpan w:val="3"/>
            <w:shd w:val="clear" w:color="auto" w:fill="auto"/>
          </w:tcPr>
          <w:p w14:paraId="5D4D36AA" w14:textId="77777777" w:rsidR="003C0DFF" w:rsidRPr="005026A1" w:rsidRDefault="003C0DFF" w:rsidP="00AD57DF">
            <w:pPr>
              <w:pStyle w:val="TAL"/>
            </w:pPr>
            <w:r w:rsidRPr="005026A1">
              <w:t>CP length</w:t>
            </w:r>
          </w:p>
        </w:tc>
        <w:tc>
          <w:tcPr>
            <w:tcW w:w="677" w:type="pct"/>
            <w:shd w:val="clear" w:color="auto" w:fill="auto"/>
          </w:tcPr>
          <w:p w14:paraId="7637127D" w14:textId="77777777" w:rsidR="003C0DFF" w:rsidRPr="005026A1" w:rsidRDefault="003C0DFF" w:rsidP="00AD57DF">
            <w:pPr>
              <w:pStyle w:val="TAC"/>
            </w:pPr>
          </w:p>
        </w:tc>
        <w:tc>
          <w:tcPr>
            <w:tcW w:w="1595" w:type="pct"/>
            <w:shd w:val="clear" w:color="auto" w:fill="auto"/>
          </w:tcPr>
          <w:p w14:paraId="39CD337B" w14:textId="77777777" w:rsidR="003C0DFF" w:rsidRPr="005026A1" w:rsidRDefault="003C0DFF" w:rsidP="00AD57DF">
            <w:pPr>
              <w:pStyle w:val="TAC"/>
            </w:pPr>
            <w:r w:rsidRPr="005026A1">
              <w:t>Normal</w:t>
            </w:r>
          </w:p>
        </w:tc>
      </w:tr>
      <w:tr w:rsidR="003C0DFF" w:rsidRPr="005026A1" w14:paraId="63304B5C" w14:textId="77777777" w:rsidTr="00AD57DF">
        <w:trPr>
          <w:trHeight w:val="340"/>
          <w:jc w:val="center"/>
        </w:trPr>
        <w:tc>
          <w:tcPr>
            <w:tcW w:w="2728" w:type="pct"/>
            <w:gridSpan w:val="3"/>
            <w:shd w:val="clear" w:color="auto" w:fill="auto"/>
          </w:tcPr>
          <w:p w14:paraId="06FAE47A" w14:textId="77777777" w:rsidR="003C0DFF" w:rsidRPr="005026A1" w:rsidRDefault="003C0DFF" w:rsidP="00AD57DF">
            <w:pPr>
              <w:pStyle w:val="TAL"/>
            </w:pPr>
            <w:r w:rsidRPr="005026A1">
              <w:t>Correlation Matrix and Antenna Configuration</w:t>
            </w:r>
          </w:p>
        </w:tc>
        <w:tc>
          <w:tcPr>
            <w:tcW w:w="677" w:type="pct"/>
            <w:shd w:val="clear" w:color="auto" w:fill="auto"/>
          </w:tcPr>
          <w:p w14:paraId="621BD87C" w14:textId="77777777" w:rsidR="003C0DFF" w:rsidRPr="005026A1" w:rsidRDefault="003C0DFF" w:rsidP="00AD57DF">
            <w:pPr>
              <w:pStyle w:val="TAC"/>
            </w:pPr>
          </w:p>
        </w:tc>
        <w:tc>
          <w:tcPr>
            <w:tcW w:w="1595" w:type="pct"/>
            <w:shd w:val="clear" w:color="auto" w:fill="auto"/>
          </w:tcPr>
          <w:p w14:paraId="614D07C7" w14:textId="77777777" w:rsidR="003C0DFF" w:rsidRPr="005026A1" w:rsidRDefault="003C0DFF" w:rsidP="00AD57DF">
            <w:pPr>
              <w:pStyle w:val="TAC"/>
            </w:pPr>
            <w:r w:rsidRPr="005026A1">
              <w:t>2x2 Low</w:t>
            </w:r>
          </w:p>
        </w:tc>
      </w:tr>
      <w:tr w:rsidR="003C0DFF" w:rsidRPr="005026A1" w14:paraId="1072884C" w14:textId="77777777" w:rsidTr="00AD57DF">
        <w:trPr>
          <w:trHeight w:val="164"/>
          <w:jc w:val="center"/>
        </w:trPr>
        <w:tc>
          <w:tcPr>
            <w:tcW w:w="921" w:type="pct"/>
            <w:vMerge w:val="restart"/>
            <w:shd w:val="clear" w:color="auto" w:fill="auto"/>
          </w:tcPr>
          <w:p w14:paraId="4EC8021B" w14:textId="77777777" w:rsidR="003C0DFF" w:rsidRPr="005026A1" w:rsidRDefault="003C0DFF" w:rsidP="00AD57DF">
            <w:pPr>
              <w:pStyle w:val="TAL"/>
            </w:pPr>
            <w:r w:rsidRPr="005026A1">
              <w:t>Out of sync transmission parameters</w:t>
            </w:r>
          </w:p>
        </w:tc>
        <w:tc>
          <w:tcPr>
            <w:tcW w:w="1807" w:type="pct"/>
            <w:gridSpan w:val="2"/>
            <w:shd w:val="clear" w:color="auto" w:fill="auto"/>
          </w:tcPr>
          <w:p w14:paraId="6A059F0C" w14:textId="77777777" w:rsidR="003C0DFF" w:rsidRPr="005026A1" w:rsidRDefault="003C0DFF" w:rsidP="00AD57DF">
            <w:pPr>
              <w:pStyle w:val="TAL"/>
            </w:pPr>
            <w:r w:rsidRPr="005026A1">
              <w:t>DCI format</w:t>
            </w:r>
          </w:p>
        </w:tc>
        <w:tc>
          <w:tcPr>
            <w:tcW w:w="677" w:type="pct"/>
            <w:shd w:val="clear" w:color="auto" w:fill="auto"/>
          </w:tcPr>
          <w:p w14:paraId="74B37602" w14:textId="77777777" w:rsidR="003C0DFF" w:rsidRPr="005026A1" w:rsidRDefault="003C0DFF" w:rsidP="00AD57DF">
            <w:pPr>
              <w:pStyle w:val="TAC"/>
            </w:pPr>
          </w:p>
        </w:tc>
        <w:tc>
          <w:tcPr>
            <w:tcW w:w="1595" w:type="pct"/>
            <w:shd w:val="clear" w:color="auto" w:fill="auto"/>
          </w:tcPr>
          <w:p w14:paraId="23C32516" w14:textId="77777777" w:rsidR="003C0DFF" w:rsidRPr="005026A1" w:rsidRDefault="003C0DFF" w:rsidP="00AD57DF">
            <w:pPr>
              <w:pStyle w:val="TAC"/>
            </w:pPr>
            <w:r w:rsidRPr="005026A1">
              <w:t>1-0</w:t>
            </w:r>
          </w:p>
        </w:tc>
      </w:tr>
      <w:tr w:rsidR="003C0DFF" w:rsidRPr="005026A1" w14:paraId="7A831029" w14:textId="77777777" w:rsidTr="00AD57DF">
        <w:trPr>
          <w:trHeight w:val="93"/>
          <w:jc w:val="center"/>
        </w:trPr>
        <w:tc>
          <w:tcPr>
            <w:tcW w:w="921" w:type="pct"/>
            <w:vMerge/>
            <w:shd w:val="clear" w:color="auto" w:fill="auto"/>
          </w:tcPr>
          <w:p w14:paraId="14E39425" w14:textId="77777777" w:rsidR="003C0DFF" w:rsidRPr="005026A1" w:rsidRDefault="003C0DFF" w:rsidP="00AD57DF">
            <w:pPr>
              <w:pStyle w:val="TAL"/>
            </w:pPr>
          </w:p>
        </w:tc>
        <w:tc>
          <w:tcPr>
            <w:tcW w:w="1807" w:type="pct"/>
            <w:gridSpan w:val="2"/>
            <w:shd w:val="clear" w:color="auto" w:fill="auto"/>
          </w:tcPr>
          <w:p w14:paraId="79B6FC52" w14:textId="77777777" w:rsidR="003C0DFF" w:rsidRPr="005026A1" w:rsidRDefault="003C0DFF" w:rsidP="00AD57DF">
            <w:pPr>
              <w:pStyle w:val="TAL"/>
            </w:pPr>
            <w:r w:rsidRPr="005026A1">
              <w:t>Number of Control OFDM symbols</w:t>
            </w:r>
          </w:p>
        </w:tc>
        <w:tc>
          <w:tcPr>
            <w:tcW w:w="677" w:type="pct"/>
            <w:shd w:val="clear" w:color="auto" w:fill="auto"/>
          </w:tcPr>
          <w:p w14:paraId="7BFACE6C" w14:textId="77777777" w:rsidR="003C0DFF" w:rsidRPr="005026A1" w:rsidRDefault="003C0DFF" w:rsidP="00AD57DF">
            <w:pPr>
              <w:pStyle w:val="TAC"/>
            </w:pPr>
          </w:p>
        </w:tc>
        <w:tc>
          <w:tcPr>
            <w:tcW w:w="1595" w:type="pct"/>
            <w:shd w:val="clear" w:color="auto" w:fill="auto"/>
          </w:tcPr>
          <w:p w14:paraId="5FCDF028" w14:textId="77777777" w:rsidR="003C0DFF" w:rsidRPr="005026A1" w:rsidRDefault="003C0DFF" w:rsidP="00AD57DF">
            <w:pPr>
              <w:pStyle w:val="TAC"/>
            </w:pPr>
            <w:r w:rsidRPr="005026A1">
              <w:t>2</w:t>
            </w:r>
          </w:p>
        </w:tc>
      </w:tr>
      <w:tr w:rsidR="003C0DFF" w:rsidRPr="005026A1" w14:paraId="428647A1" w14:textId="77777777" w:rsidTr="00AD57DF">
        <w:trPr>
          <w:trHeight w:val="176"/>
          <w:jc w:val="center"/>
        </w:trPr>
        <w:tc>
          <w:tcPr>
            <w:tcW w:w="921" w:type="pct"/>
            <w:vMerge/>
            <w:shd w:val="clear" w:color="auto" w:fill="auto"/>
          </w:tcPr>
          <w:p w14:paraId="110FE8BD" w14:textId="77777777" w:rsidR="003C0DFF" w:rsidRPr="005026A1" w:rsidRDefault="003C0DFF" w:rsidP="00AD57DF">
            <w:pPr>
              <w:pStyle w:val="TAL"/>
            </w:pPr>
          </w:p>
        </w:tc>
        <w:tc>
          <w:tcPr>
            <w:tcW w:w="1807" w:type="pct"/>
            <w:gridSpan w:val="2"/>
            <w:shd w:val="clear" w:color="auto" w:fill="auto"/>
          </w:tcPr>
          <w:p w14:paraId="2A60473E" w14:textId="77777777" w:rsidR="003C0DFF" w:rsidRPr="005026A1" w:rsidRDefault="003C0DFF" w:rsidP="00AD57DF">
            <w:pPr>
              <w:pStyle w:val="TAL"/>
            </w:pPr>
            <w:r w:rsidRPr="005026A1">
              <w:t xml:space="preserve">Aggregation level </w:t>
            </w:r>
          </w:p>
        </w:tc>
        <w:tc>
          <w:tcPr>
            <w:tcW w:w="677" w:type="pct"/>
            <w:shd w:val="clear" w:color="auto" w:fill="auto"/>
          </w:tcPr>
          <w:p w14:paraId="4A99F249" w14:textId="77777777" w:rsidR="003C0DFF" w:rsidRPr="005026A1" w:rsidRDefault="003C0DFF" w:rsidP="00AD57DF">
            <w:pPr>
              <w:pStyle w:val="TAC"/>
            </w:pPr>
            <w:r w:rsidRPr="005026A1">
              <w:t>CCE</w:t>
            </w:r>
          </w:p>
        </w:tc>
        <w:tc>
          <w:tcPr>
            <w:tcW w:w="1595" w:type="pct"/>
            <w:shd w:val="clear" w:color="auto" w:fill="auto"/>
          </w:tcPr>
          <w:p w14:paraId="0EF0AF6B" w14:textId="77777777" w:rsidR="003C0DFF" w:rsidRPr="005026A1" w:rsidRDefault="003C0DFF" w:rsidP="00AD57DF">
            <w:pPr>
              <w:pStyle w:val="TAC"/>
            </w:pPr>
            <w:r w:rsidRPr="005026A1">
              <w:t>8</w:t>
            </w:r>
          </w:p>
        </w:tc>
      </w:tr>
      <w:tr w:rsidR="003C0DFF" w:rsidRPr="005026A1" w14:paraId="7C51DB08" w14:textId="77777777" w:rsidTr="00AD57DF">
        <w:trPr>
          <w:trHeight w:val="369"/>
          <w:jc w:val="center"/>
        </w:trPr>
        <w:tc>
          <w:tcPr>
            <w:tcW w:w="921" w:type="pct"/>
            <w:vMerge/>
            <w:shd w:val="clear" w:color="auto" w:fill="auto"/>
          </w:tcPr>
          <w:p w14:paraId="3476C853" w14:textId="77777777" w:rsidR="003C0DFF" w:rsidRPr="005026A1" w:rsidRDefault="003C0DFF" w:rsidP="00AD57DF">
            <w:pPr>
              <w:pStyle w:val="TAL"/>
            </w:pPr>
          </w:p>
        </w:tc>
        <w:tc>
          <w:tcPr>
            <w:tcW w:w="1807" w:type="pct"/>
            <w:gridSpan w:val="2"/>
            <w:shd w:val="clear" w:color="auto" w:fill="auto"/>
          </w:tcPr>
          <w:p w14:paraId="4BEFF404" w14:textId="77777777" w:rsidR="003C0DFF" w:rsidRPr="005026A1" w:rsidRDefault="003C0DFF" w:rsidP="00AD57DF">
            <w:pPr>
              <w:pStyle w:val="TAL"/>
            </w:pPr>
            <w:r w:rsidRPr="005026A1">
              <w:t>Ratio of hypothetical PDCCH RE energy to average CSI-RS RE energy</w:t>
            </w:r>
          </w:p>
        </w:tc>
        <w:tc>
          <w:tcPr>
            <w:tcW w:w="677" w:type="pct"/>
            <w:shd w:val="clear" w:color="auto" w:fill="auto"/>
          </w:tcPr>
          <w:p w14:paraId="4F710B74" w14:textId="77777777" w:rsidR="003C0DFF" w:rsidRPr="005026A1" w:rsidRDefault="003C0DFF" w:rsidP="00AD57DF">
            <w:pPr>
              <w:pStyle w:val="TAC"/>
            </w:pPr>
            <w:r w:rsidRPr="005026A1">
              <w:t>dB</w:t>
            </w:r>
          </w:p>
        </w:tc>
        <w:tc>
          <w:tcPr>
            <w:tcW w:w="1595" w:type="pct"/>
            <w:shd w:val="clear" w:color="auto" w:fill="auto"/>
          </w:tcPr>
          <w:p w14:paraId="3ED13E5A" w14:textId="77777777" w:rsidR="003C0DFF" w:rsidRPr="005026A1" w:rsidRDefault="003C0DFF" w:rsidP="00AD57DF">
            <w:pPr>
              <w:pStyle w:val="TAC"/>
            </w:pPr>
            <w:r w:rsidRPr="005026A1">
              <w:t>4</w:t>
            </w:r>
          </w:p>
        </w:tc>
      </w:tr>
      <w:tr w:rsidR="003C0DFF" w:rsidRPr="005026A1" w14:paraId="0E1C6BE1" w14:textId="77777777" w:rsidTr="00AD57DF">
        <w:trPr>
          <w:trHeight w:val="307"/>
          <w:jc w:val="center"/>
        </w:trPr>
        <w:tc>
          <w:tcPr>
            <w:tcW w:w="921" w:type="pct"/>
            <w:vMerge/>
            <w:shd w:val="clear" w:color="auto" w:fill="auto"/>
          </w:tcPr>
          <w:p w14:paraId="6B4CC807" w14:textId="77777777" w:rsidR="003C0DFF" w:rsidRPr="005026A1" w:rsidRDefault="003C0DFF" w:rsidP="00AD57DF">
            <w:pPr>
              <w:pStyle w:val="TAL"/>
            </w:pPr>
          </w:p>
        </w:tc>
        <w:tc>
          <w:tcPr>
            <w:tcW w:w="1807" w:type="pct"/>
            <w:gridSpan w:val="2"/>
            <w:shd w:val="clear" w:color="auto" w:fill="auto"/>
          </w:tcPr>
          <w:p w14:paraId="7BA293C6" w14:textId="77777777" w:rsidR="003C0DFF" w:rsidRPr="005026A1" w:rsidRDefault="003C0DFF" w:rsidP="00AD57DF">
            <w:pPr>
              <w:pStyle w:val="TAL"/>
            </w:pPr>
            <w:r w:rsidRPr="005026A1">
              <w:t>Ratio of hypothetical PDCCH DMRS energy to average CSI-RS RE energy</w:t>
            </w:r>
          </w:p>
        </w:tc>
        <w:tc>
          <w:tcPr>
            <w:tcW w:w="677" w:type="pct"/>
            <w:shd w:val="clear" w:color="auto" w:fill="auto"/>
          </w:tcPr>
          <w:p w14:paraId="270C0E0A" w14:textId="77777777" w:rsidR="003C0DFF" w:rsidRPr="005026A1" w:rsidRDefault="003C0DFF" w:rsidP="00AD57DF">
            <w:pPr>
              <w:pStyle w:val="TAC"/>
            </w:pPr>
            <w:r w:rsidRPr="005026A1">
              <w:t>dB</w:t>
            </w:r>
          </w:p>
        </w:tc>
        <w:tc>
          <w:tcPr>
            <w:tcW w:w="1595" w:type="pct"/>
            <w:shd w:val="clear" w:color="auto" w:fill="auto"/>
          </w:tcPr>
          <w:p w14:paraId="148359E5" w14:textId="77777777" w:rsidR="003C0DFF" w:rsidRPr="005026A1" w:rsidRDefault="003C0DFF" w:rsidP="00AD57DF">
            <w:pPr>
              <w:pStyle w:val="TAC"/>
            </w:pPr>
            <w:r w:rsidRPr="005026A1">
              <w:t>4</w:t>
            </w:r>
          </w:p>
        </w:tc>
      </w:tr>
      <w:tr w:rsidR="003C0DFF" w:rsidRPr="005026A1" w14:paraId="55C00E94" w14:textId="77777777" w:rsidTr="00AD57DF">
        <w:trPr>
          <w:trHeight w:val="50"/>
          <w:jc w:val="center"/>
        </w:trPr>
        <w:tc>
          <w:tcPr>
            <w:tcW w:w="921" w:type="pct"/>
            <w:vMerge/>
            <w:shd w:val="clear" w:color="auto" w:fill="auto"/>
          </w:tcPr>
          <w:p w14:paraId="7363475D" w14:textId="77777777" w:rsidR="003C0DFF" w:rsidRPr="005026A1" w:rsidRDefault="003C0DFF" w:rsidP="00AD57DF">
            <w:pPr>
              <w:pStyle w:val="TAL"/>
            </w:pPr>
          </w:p>
        </w:tc>
        <w:tc>
          <w:tcPr>
            <w:tcW w:w="1807" w:type="pct"/>
            <w:gridSpan w:val="2"/>
            <w:shd w:val="clear" w:color="auto" w:fill="auto"/>
          </w:tcPr>
          <w:p w14:paraId="42B5B691" w14:textId="77777777" w:rsidR="003C0DFF" w:rsidRPr="005026A1" w:rsidRDefault="003C0DFF" w:rsidP="00AD57DF">
            <w:pPr>
              <w:pStyle w:val="TAL"/>
            </w:pPr>
            <w:r w:rsidRPr="005026A1">
              <w:t>DMRS precoder granularity</w:t>
            </w:r>
          </w:p>
        </w:tc>
        <w:tc>
          <w:tcPr>
            <w:tcW w:w="677" w:type="pct"/>
            <w:shd w:val="clear" w:color="auto" w:fill="auto"/>
            <w:vAlign w:val="center"/>
          </w:tcPr>
          <w:p w14:paraId="5029B536" w14:textId="77777777" w:rsidR="003C0DFF" w:rsidRPr="005026A1" w:rsidRDefault="003C0DFF" w:rsidP="00AD57DF">
            <w:pPr>
              <w:pStyle w:val="TAC"/>
            </w:pPr>
          </w:p>
        </w:tc>
        <w:tc>
          <w:tcPr>
            <w:tcW w:w="1595" w:type="pct"/>
            <w:shd w:val="clear" w:color="auto" w:fill="auto"/>
          </w:tcPr>
          <w:p w14:paraId="6B19BEF8" w14:textId="77777777" w:rsidR="003C0DFF" w:rsidRPr="005026A1" w:rsidRDefault="003C0DFF" w:rsidP="00AD57DF">
            <w:pPr>
              <w:pStyle w:val="TAC"/>
            </w:pPr>
            <w:r w:rsidRPr="005026A1">
              <w:t>REG bundle size</w:t>
            </w:r>
          </w:p>
        </w:tc>
      </w:tr>
      <w:tr w:rsidR="003C0DFF" w:rsidRPr="005026A1" w14:paraId="4647B6D6" w14:textId="77777777" w:rsidTr="00AD57DF">
        <w:trPr>
          <w:trHeight w:val="188"/>
          <w:jc w:val="center"/>
        </w:trPr>
        <w:tc>
          <w:tcPr>
            <w:tcW w:w="921" w:type="pct"/>
            <w:vMerge/>
            <w:shd w:val="clear" w:color="auto" w:fill="auto"/>
          </w:tcPr>
          <w:p w14:paraId="43FC1F8E" w14:textId="77777777" w:rsidR="003C0DFF" w:rsidRPr="005026A1" w:rsidRDefault="003C0DFF" w:rsidP="00AD57DF">
            <w:pPr>
              <w:pStyle w:val="TAL"/>
            </w:pPr>
          </w:p>
        </w:tc>
        <w:tc>
          <w:tcPr>
            <w:tcW w:w="1807" w:type="pct"/>
            <w:gridSpan w:val="2"/>
            <w:shd w:val="clear" w:color="auto" w:fill="auto"/>
          </w:tcPr>
          <w:p w14:paraId="3A53519E" w14:textId="77777777" w:rsidR="003C0DFF" w:rsidRPr="005026A1" w:rsidRDefault="003C0DFF" w:rsidP="00AD57DF">
            <w:pPr>
              <w:pStyle w:val="TAL"/>
            </w:pPr>
            <w:r w:rsidRPr="005026A1">
              <w:t>REG bundle size</w:t>
            </w:r>
          </w:p>
        </w:tc>
        <w:tc>
          <w:tcPr>
            <w:tcW w:w="677" w:type="pct"/>
            <w:shd w:val="clear" w:color="auto" w:fill="auto"/>
            <w:vAlign w:val="center"/>
          </w:tcPr>
          <w:p w14:paraId="296EFBBB" w14:textId="77777777" w:rsidR="003C0DFF" w:rsidRPr="005026A1" w:rsidRDefault="003C0DFF" w:rsidP="00AD57DF">
            <w:pPr>
              <w:pStyle w:val="TAC"/>
            </w:pPr>
          </w:p>
        </w:tc>
        <w:tc>
          <w:tcPr>
            <w:tcW w:w="1595" w:type="pct"/>
            <w:shd w:val="clear" w:color="auto" w:fill="auto"/>
          </w:tcPr>
          <w:p w14:paraId="21BC0CE7" w14:textId="77777777" w:rsidR="003C0DFF" w:rsidRPr="005026A1" w:rsidRDefault="003C0DFF" w:rsidP="00AD57DF">
            <w:pPr>
              <w:pStyle w:val="TAC"/>
            </w:pPr>
            <w:r w:rsidRPr="005026A1">
              <w:t>6</w:t>
            </w:r>
          </w:p>
        </w:tc>
      </w:tr>
      <w:tr w:rsidR="003C0DFF" w:rsidRPr="005026A1" w14:paraId="71E681A5" w14:textId="77777777" w:rsidTr="00AD57DF">
        <w:trPr>
          <w:trHeight w:val="176"/>
          <w:jc w:val="center"/>
        </w:trPr>
        <w:tc>
          <w:tcPr>
            <w:tcW w:w="2728" w:type="pct"/>
            <w:gridSpan w:val="3"/>
            <w:shd w:val="clear" w:color="auto" w:fill="auto"/>
          </w:tcPr>
          <w:p w14:paraId="483DFD11" w14:textId="77777777" w:rsidR="003C0DFF" w:rsidRPr="005026A1" w:rsidRDefault="003C0DFF" w:rsidP="00AD57DF">
            <w:pPr>
              <w:pStyle w:val="TAL"/>
            </w:pPr>
            <w:r w:rsidRPr="005026A1">
              <w:t>DRX</w:t>
            </w:r>
          </w:p>
        </w:tc>
        <w:tc>
          <w:tcPr>
            <w:tcW w:w="677" w:type="pct"/>
            <w:shd w:val="clear" w:color="auto" w:fill="auto"/>
          </w:tcPr>
          <w:p w14:paraId="0D226067" w14:textId="77777777" w:rsidR="003C0DFF" w:rsidRPr="005026A1" w:rsidRDefault="003C0DFF" w:rsidP="00AD57DF">
            <w:pPr>
              <w:pStyle w:val="TAC"/>
            </w:pPr>
          </w:p>
        </w:tc>
        <w:tc>
          <w:tcPr>
            <w:tcW w:w="1595" w:type="pct"/>
            <w:shd w:val="clear" w:color="auto" w:fill="auto"/>
          </w:tcPr>
          <w:p w14:paraId="7AD9001E" w14:textId="77777777" w:rsidR="003C0DFF" w:rsidRPr="005026A1" w:rsidRDefault="003C0DFF" w:rsidP="00AD57DF">
            <w:pPr>
              <w:pStyle w:val="TAC"/>
              <w:rPr>
                <w:iCs/>
              </w:rPr>
            </w:pPr>
            <w:r w:rsidRPr="005026A1">
              <w:rPr>
                <w:iCs/>
              </w:rPr>
              <w:t>DRX.3</w:t>
            </w:r>
          </w:p>
        </w:tc>
      </w:tr>
      <w:tr w:rsidR="003C0DFF" w:rsidRPr="005026A1" w14:paraId="0DD4DD91" w14:textId="77777777" w:rsidTr="00AD57DF">
        <w:trPr>
          <w:trHeight w:val="164"/>
          <w:jc w:val="center"/>
        </w:trPr>
        <w:tc>
          <w:tcPr>
            <w:tcW w:w="2728" w:type="pct"/>
            <w:gridSpan w:val="3"/>
            <w:shd w:val="clear" w:color="auto" w:fill="auto"/>
          </w:tcPr>
          <w:p w14:paraId="330895CC" w14:textId="77777777" w:rsidR="003C0DFF" w:rsidRPr="005026A1" w:rsidRDefault="003C0DFF" w:rsidP="00AD57DF">
            <w:pPr>
              <w:pStyle w:val="TAL"/>
            </w:pPr>
            <w:r w:rsidRPr="005026A1">
              <w:t xml:space="preserve">Gap pattern ID </w:t>
            </w:r>
          </w:p>
        </w:tc>
        <w:tc>
          <w:tcPr>
            <w:tcW w:w="677" w:type="pct"/>
            <w:shd w:val="clear" w:color="auto" w:fill="auto"/>
          </w:tcPr>
          <w:p w14:paraId="6B677A84" w14:textId="77777777" w:rsidR="003C0DFF" w:rsidRPr="005026A1" w:rsidRDefault="003C0DFF" w:rsidP="00AD57DF">
            <w:pPr>
              <w:pStyle w:val="TAC"/>
            </w:pPr>
          </w:p>
        </w:tc>
        <w:tc>
          <w:tcPr>
            <w:tcW w:w="1595" w:type="pct"/>
            <w:shd w:val="clear" w:color="auto" w:fill="auto"/>
          </w:tcPr>
          <w:p w14:paraId="7BD3F7C3" w14:textId="77777777" w:rsidR="003C0DFF" w:rsidRPr="005026A1" w:rsidRDefault="003C0DFF" w:rsidP="00AD57DF">
            <w:pPr>
              <w:pStyle w:val="TAC"/>
              <w:rPr>
                <w:iCs/>
              </w:rPr>
            </w:pPr>
            <w:r w:rsidRPr="005026A1">
              <w:rPr>
                <w:iCs/>
              </w:rPr>
              <w:t>N.A.</w:t>
            </w:r>
          </w:p>
        </w:tc>
      </w:tr>
      <w:tr w:rsidR="003C0DFF" w:rsidRPr="005026A1" w14:paraId="670FE641" w14:textId="77777777" w:rsidTr="00AD57DF">
        <w:trPr>
          <w:trHeight w:val="50"/>
          <w:jc w:val="center"/>
        </w:trPr>
        <w:tc>
          <w:tcPr>
            <w:tcW w:w="2728" w:type="pct"/>
            <w:gridSpan w:val="3"/>
            <w:shd w:val="clear" w:color="auto" w:fill="auto"/>
          </w:tcPr>
          <w:p w14:paraId="3A44C28B" w14:textId="77777777" w:rsidR="003C0DFF" w:rsidRPr="005026A1" w:rsidRDefault="003C0DFF" w:rsidP="00AD57DF">
            <w:pPr>
              <w:pStyle w:val="TAL"/>
            </w:pPr>
            <w:r w:rsidRPr="005026A1">
              <w:t>Layer 3 filtering</w:t>
            </w:r>
          </w:p>
        </w:tc>
        <w:tc>
          <w:tcPr>
            <w:tcW w:w="677" w:type="pct"/>
            <w:shd w:val="clear" w:color="auto" w:fill="auto"/>
          </w:tcPr>
          <w:p w14:paraId="7AE8112E" w14:textId="77777777" w:rsidR="003C0DFF" w:rsidRPr="005026A1" w:rsidRDefault="003C0DFF" w:rsidP="00AD57DF">
            <w:pPr>
              <w:pStyle w:val="TAC"/>
            </w:pPr>
          </w:p>
        </w:tc>
        <w:tc>
          <w:tcPr>
            <w:tcW w:w="1595" w:type="pct"/>
            <w:shd w:val="clear" w:color="auto" w:fill="auto"/>
          </w:tcPr>
          <w:p w14:paraId="33E804E0" w14:textId="77777777" w:rsidR="003C0DFF" w:rsidRPr="005026A1" w:rsidRDefault="003C0DFF" w:rsidP="00AD57DF">
            <w:pPr>
              <w:pStyle w:val="TAC"/>
            </w:pPr>
            <w:r w:rsidRPr="005026A1">
              <w:rPr>
                <w:iCs/>
              </w:rPr>
              <w:t>Enabled</w:t>
            </w:r>
          </w:p>
        </w:tc>
      </w:tr>
      <w:tr w:rsidR="003C0DFF" w:rsidRPr="005026A1" w14:paraId="4087C049" w14:textId="77777777" w:rsidTr="00AD57DF">
        <w:trPr>
          <w:trHeight w:val="164"/>
          <w:jc w:val="center"/>
        </w:trPr>
        <w:tc>
          <w:tcPr>
            <w:tcW w:w="2728" w:type="pct"/>
            <w:gridSpan w:val="3"/>
            <w:shd w:val="clear" w:color="auto" w:fill="auto"/>
          </w:tcPr>
          <w:p w14:paraId="6801467E" w14:textId="77777777" w:rsidR="003C0DFF" w:rsidRPr="005026A1" w:rsidRDefault="003C0DFF" w:rsidP="00AD57DF">
            <w:pPr>
              <w:pStyle w:val="TAL"/>
            </w:pPr>
            <w:r w:rsidRPr="005026A1">
              <w:t>T310 timer</w:t>
            </w:r>
          </w:p>
        </w:tc>
        <w:tc>
          <w:tcPr>
            <w:tcW w:w="677" w:type="pct"/>
            <w:shd w:val="clear" w:color="auto" w:fill="auto"/>
          </w:tcPr>
          <w:p w14:paraId="13FA4BC8" w14:textId="77777777" w:rsidR="003C0DFF" w:rsidRPr="005026A1" w:rsidRDefault="003C0DFF" w:rsidP="00AD57DF">
            <w:pPr>
              <w:pStyle w:val="TAC"/>
              <w:rPr>
                <w:iCs/>
              </w:rPr>
            </w:pPr>
            <w:r w:rsidRPr="005026A1">
              <w:rPr>
                <w:iCs/>
              </w:rPr>
              <w:t>ms</w:t>
            </w:r>
          </w:p>
        </w:tc>
        <w:tc>
          <w:tcPr>
            <w:tcW w:w="1595" w:type="pct"/>
            <w:shd w:val="clear" w:color="auto" w:fill="auto"/>
          </w:tcPr>
          <w:p w14:paraId="043A02BD" w14:textId="77777777" w:rsidR="003C0DFF" w:rsidRPr="005026A1" w:rsidRDefault="003C0DFF" w:rsidP="00AD57DF">
            <w:pPr>
              <w:pStyle w:val="TAC"/>
              <w:rPr>
                <w:iCs/>
              </w:rPr>
            </w:pPr>
            <w:r w:rsidRPr="005026A1">
              <w:rPr>
                <w:iCs/>
              </w:rPr>
              <w:t>0</w:t>
            </w:r>
          </w:p>
        </w:tc>
      </w:tr>
      <w:tr w:rsidR="003C0DFF" w:rsidRPr="005026A1" w14:paraId="5897EF02" w14:textId="77777777" w:rsidTr="00AD57DF">
        <w:trPr>
          <w:trHeight w:val="164"/>
          <w:jc w:val="center"/>
        </w:trPr>
        <w:tc>
          <w:tcPr>
            <w:tcW w:w="2728" w:type="pct"/>
            <w:gridSpan w:val="3"/>
            <w:shd w:val="clear" w:color="auto" w:fill="auto"/>
          </w:tcPr>
          <w:p w14:paraId="32E89021" w14:textId="77777777" w:rsidR="003C0DFF" w:rsidRPr="005026A1" w:rsidRDefault="003C0DFF" w:rsidP="00AD57DF">
            <w:pPr>
              <w:pStyle w:val="TAL"/>
            </w:pPr>
            <w:r w:rsidRPr="005026A1">
              <w:t>T311 timer</w:t>
            </w:r>
          </w:p>
        </w:tc>
        <w:tc>
          <w:tcPr>
            <w:tcW w:w="677" w:type="pct"/>
            <w:shd w:val="clear" w:color="auto" w:fill="auto"/>
          </w:tcPr>
          <w:p w14:paraId="1EEE1323" w14:textId="77777777" w:rsidR="003C0DFF" w:rsidRPr="005026A1" w:rsidRDefault="003C0DFF" w:rsidP="00AD57DF">
            <w:pPr>
              <w:pStyle w:val="TAC"/>
              <w:rPr>
                <w:iCs/>
              </w:rPr>
            </w:pPr>
            <w:r w:rsidRPr="005026A1">
              <w:t>ms</w:t>
            </w:r>
          </w:p>
        </w:tc>
        <w:tc>
          <w:tcPr>
            <w:tcW w:w="1595" w:type="pct"/>
            <w:shd w:val="clear" w:color="auto" w:fill="auto"/>
          </w:tcPr>
          <w:p w14:paraId="2E60F4B1" w14:textId="77777777" w:rsidR="003C0DFF" w:rsidRPr="005026A1" w:rsidRDefault="003C0DFF" w:rsidP="00AD57DF">
            <w:pPr>
              <w:pStyle w:val="TAC"/>
              <w:rPr>
                <w:i/>
                <w:iCs/>
              </w:rPr>
            </w:pPr>
            <w:r w:rsidRPr="005026A1">
              <w:t>1000</w:t>
            </w:r>
          </w:p>
        </w:tc>
      </w:tr>
      <w:tr w:rsidR="003C0DFF" w:rsidRPr="005026A1" w14:paraId="476CEE2E" w14:textId="77777777" w:rsidTr="00AD57DF">
        <w:trPr>
          <w:trHeight w:val="164"/>
          <w:jc w:val="center"/>
        </w:trPr>
        <w:tc>
          <w:tcPr>
            <w:tcW w:w="2728" w:type="pct"/>
            <w:gridSpan w:val="3"/>
            <w:shd w:val="clear" w:color="auto" w:fill="auto"/>
          </w:tcPr>
          <w:p w14:paraId="57B90F38" w14:textId="77777777" w:rsidR="003C0DFF" w:rsidRPr="005026A1" w:rsidRDefault="003C0DFF" w:rsidP="00AD57DF">
            <w:pPr>
              <w:pStyle w:val="TAL"/>
            </w:pPr>
            <w:r w:rsidRPr="005026A1">
              <w:t>N310</w:t>
            </w:r>
          </w:p>
        </w:tc>
        <w:tc>
          <w:tcPr>
            <w:tcW w:w="677" w:type="pct"/>
            <w:shd w:val="clear" w:color="auto" w:fill="auto"/>
          </w:tcPr>
          <w:p w14:paraId="7189BBF8" w14:textId="77777777" w:rsidR="003C0DFF" w:rsidRPr="005026A1" w:rsidRDefault="003C0DFF" w:rsidP="00AD57DF">
            <w:pPr>
              <w:pStyle w:val="TAC"/>
            </w:pPr>
          </w:p>
        </w:tc>
        <w:tc>
          <w:tcPr>
            <w:tcW w:w="1595" w:type="pct"/>
            <w:shd w:val="clear" w:color="auto" w:fill="auto"/>
          </w:tcPr>
          <w:p w14:paraId="4BFD171F" w14:textId="77777777" w:rsidR="003C0DFF" w:rsidRPr="005026A1" w:rsidRDefault="003C0DFF" w:rsidP="00AD57DF">
            <w:pPr>
              <w:pStyle w:val="TAC"/>
            </w:pPr>
            <w:r w:rsidRPr="005026A1">
              <w:t>1</w:t>
            </w:r>
          </w:p>
        </w:tc>
      </w:tr>
      <w:tr w:rsidR="003C0DFF" w:rsidRPr="005026A1" w14:paraId="6C944AD0" w14:textId="77777777" w:rsidTr="00AD57DF">
        <w:trPr>
          <w:trHeight w:val="164"/>
          <w:jc w:val="center"/>
        </w:trPr>
        <w:tc>
          <w:tcPr>
            <w:tcW w:w="2728" w:type="pct"/>
            <w:gridSpan w:val="3"/>
            <w:shd w:val="clear" w:color="auto" w:fill="auto"/>
          </w:tcPr>
          <w:p w14:paraId="38FA4675" w14:textId="77777777" w:rsidR="003C0DFF" w:rsidRPr="005026A1" w:rsidRDefault="003C0DFF" w:rsidP="00AD57DF">
            <w:pPr>
              <w:pStyle w:val="TAL"/>
            </w:pPr>
            <w:r w:rsidRPr="005026A1">
              <w:t>N311</w:t>
            </w:r>
          </w:p>
        </w:tc>
        <w:tc>
          <w:tcPr>
            <w:tcW w:w="677" w:type="pct"/>
            <w:shd w:val="clear" w:color="auto" w:fill="auto"/>
          </w:tcPr>
          <w:p w14:paraId="746DD7FC" w14:textId="77777777" w:rsidR="003C0DFF" w:rsidRPr="005026A1" w:rsidRDefault="003C0DFF" w:rsidP="00AD57DF">
            <w:pPr>
              <w:pStyle w:val="TAC"/>
            </w:pPr>
          </w:p>
        </w:tc>
        <w:tc>
          <w:tcPr>
            <w:tcW w:w="1595" w:type="pct"/>
            <w:shd w:val="clear" w:color="auto" w:fill="auto"/>
          </w:tcPr>
          <w:p w14:paraId="3503C473" w14:textId="77777777" w:rsidR="003C0DFF" w:rsidRPr="005026A1" w:rsidRDefault="003C0DFF" w:rsidP="00AD57DF">
            <w:pPr>
              <w:pStyle w:val="TAC"/>
            </w:pPr>
            <w:r w:rsidRPr="005026A1">
              <w:t>1</w:t>
            </w:r>
          </w:p>
        </w:tc>
      </w:tr>
      <w:tr w:rsidR="003C0DFF" w:rsidRPr="005026A1" w14:paraId="7D1AB2ED" w14:textId="77777777" w:rsidTr="00AD57DF">
        <w:trPr>
          <w:trHeight w:val="186"/>
          <w:jc w:val="center"/>
        </w:trPr>
        <w:tc>
          <w:tcPr>
            <w:tcW w:w="1999" w:type="pct"/>
            <w:gridSpan w:val="2"/>
            <w:vMerge w:val="restart"/>
            <w:shd w:val="clear" w:color="auto" w:fill="auto"/>
          </w:tcPr>
          <w:p w14:paraId="10070201" w14:textId="77777777" w:rsidR="003C0DFF" w:rsidRPr="005026A1" w:rsidRDefault="003C0DFF" w:rsidP="00AD57DF">
            <w:pPr>
              <w:pStyle w:val="TAL"/>
            </w:pPr>
            <w:r w:rsidRPr="005026A1">
              <w:t>CSI-RS configuration</w:t>
            </w:r>
          </w:p>
        </w:tc>
        <w:tc>
          <w:tcPr>
            <w:tcW w:w="729" w:type="pct"/>
            <w:shd w:val="clear" w:color="auto" w:fill="auto"/>
          </w:tcPr>
          <w:p w14:paraId="77E49E53" w14:textId="77777777" w:rsidR="003C0DFF" w:rsidRPr="005026A1" w:rsidRDefault="003C0DFF" w:rsidP="00AD57DF">
            <w:pPr>
              <w:pStyle w:val="TAL"/>
            </w:pPr>
            <w:r w:rsidRPr="005026A1">
              <w:t>Config 1,4</w:t>
            </w:r>
          </w:p>
        </w:tc>
        <w:tc>
          <w:tcPr>
            <w:tcW w:w="677" w:type="pct"/>
            <w:vMerge w:val="restart"/>
            <w:shd w:val="clear" w:color="auto" w:fill="auto"/>
          </w:tcPr>
          <w:p w14:paraId="189ADEAD" w14:textId="77777777" w:rsidR="003C0DFF" w:rsidRPr="005026A1" w:rsidRDefault="003C0DFF" w:rsidP="00AD57DF">
            <w:pPr>
              <w:pStyle w:val="TAC"/>
            </w:pPr>
          </w:p>
        </w:tc>
        <w:tc>
          <w:tcPr>
            <w:tcW w:w="1595" w:type="pct"/>
            <w:shd w:val="clear" w:color="auto" w:fill="auto"/>
          </w:tcPr>
          <w:p w14:paraId="085D4487" w14:textId="77777777" w:rsidR="003C0DFF" w:rsidRPr="005026A1" w:rsidRDefault="003C0DFF" w:rsidP="00AD57DF">
            <w:pPr>
              <w:pStyle w:val="TAC"/>
            </w:pPr>
            <w:r w:rsidRPr="005026A1">
              <w:t xml:space="preserve">CSI-RS.1.1 FDD </w:t>
            </w:r>
          </w:p>
        </w:tc>
      </w:tr>
      <w:tr w:rsidR="003C0DFF" w:rsidRPr="005026A1" w14:paraId="6C8BA2D8" w14:textId="77777777" w:rsidTr="00AD57DF">
        <w:trPr>
          <w:trHeight w:val="185"/>
          <w:jc w:val="center"/>
        </w:trPr>
        <w:tc>
          <w:tcPr>
            <w:tcW w:w="1999" w:type="pct"/>
            <w:gridSpan w:val="2"/>
            <w:vMerge/>
            <w:shd w:val="clear" w:color="auto" w:fill="auto"/>
          </w:tcPr>
          <w:p w14:paraId="044F1DAB" w14:textId="77777777" w:rsidR="003C0DFF" w:rsidRPr="005026A1" w:rsidRDefault="003C0DFF" w:rsidP="00AD57DF">
            <w:pPr>
              <w:pStyle w:val="TAL"/>
            </w:pPr>
          </w:p>
        </w:tc>
        <w:tc>
          <w:tcPr>
            <w:tcW w:w="729" w:type="pct"/>
            <w:shd w:val="clear" w:color="auto" w:fill="auto"/>
          </w:tcPr>
          <w:p w14:paraId="6A31EE6D" w14:textId="77777777" w:rsidR="003C0DFF" w:rsidRPr="005026A1" w:rsidRDefault="003C0DFF" w:rsidP="00AD57DF">
            <w:pPr>
              <w:pStyle w:val="TAL"/>
            </w:pPr>
            <w:r w:rsidRPr="005026A1">
              <w:t>Config 2</w:t>
            </w:r>
          </w:p>
        </w:tc>
        <w:tc>
          <w:tcPr>
            <w:tcW w:w="677" w:type="pct"/>
            <w:vMerge/>
            <w:shd w:val="clear" w:color="auto" w:fill="auto"/>
          </w:tcPr>
          <w:p w14:paraId="1894CC7A" w14:textId="77777777" w:rsidR="003C0DFF" w:rsidRPr="005026A1" w:rsidRDefault="003C0DFF" w:rsidP="00AD57DF">
            <w:pPr>
              <w:pStyle w:val="TAC"/>
            </w:pPr>
          </w:p>
        </w:tc>
        <w:tc>
          <w:tcPr>
            <w:tcW w:w="1595" w:type="pct"/>
            <w:shd w:val="clear" w:color="auto" w:fill="auto"/>
          </w:tcPr>
          <w:p w14:paraId="1F7527FC" w14:textId="77777777" w:rsidR="003C0DFF" w:rsidRPr="005026A1" w:rsidRDefault="003C0DFF" w:rsidP="00AD57DF">
            <w:pPr>
              <w:pStyle w:val="TAC"/>
            </w:pPr>
            <w:r w:rsidRPr="005026A1">
              <w:t>CSI-RS.1.1 TDD</w:t>
            </w:r>
          </w:p>
        </w:tc>
      </w:tr>
      <w:tr w:rsidR="003C0DFF" w:rsidRPr="005026A1" w14:paraId="2B628CBD" w14:textId="77777777" w:rsidTr="00AD57DF">
        <w:trPr>
          <w:trHeight w:val="185"/>
          <w:jc w:val="center"/>
        </w:trPr>
        <w:tc>
          <w:tcPr>
            <w:tcW w:w="1999" w:type="pct"/>
            <w:gridSpan w:val="2"/>
            <w:vMerge/>
            <w:shd w:val="clear" w:color="auto" w:fill="auto"/>
          </w:tcPr>
          <w:p w14:paraId="43F3306E" w14:textId="77777777" w:rsidR="003C0DFF" w:rsidRPr="005026A1" w:rsidRDefault="003C0DFF" w:rsidP="00AD57DF">
            <w:pPr>
              <w:pStyle w:val="TAL"/>
            </w:pPr>
          </w:p>
        </w:tc>
        <w:tc>
          <w:tcPr>
            <w:tcW w:w="729" w:type="pct"/>
            <w:shd w:val="clear" w:color="auto" w:fill="auto"/>
          </w:tcPr>
          <w:p w14:paraId="6395BE75" w14:textId="77777777" w:rsidR="003C0DFF" w:rsidRPr="005026A1" w:rsidRDefault="003C0DFF" w:rsidP="00AD57DF">
            <w:pPr>
              <w:pStyle w:val="TAL"/>
            </w:pPr>
            <w:r w:rsidRPr="005026A1">
              <w:t>Config 3</w:t>
            </w:r>
          </w:p>
        </w:tc>
        <w:tc>
          <w:tcPr>
            <w:tcW w:w="677" w:type="pct"/>
            <w:vMerge/>
            <w:shd w:val="clear" w:color="auto" w:fill="auto"/>
          </w:tcPr>
          <w:p w14:paraId="02B867D3" w14:textId="77777777" w:rsidR="003C0DFF" w:rsidRPr="005026A1" w:rsidRDefault="003C0DFF" w:rsidP="00AD57DF">
            <w:pPr>
              <w:pStyle w:val="TAC"/>
            </w:pPr>
          </w:p>
        </w:tc>
        <w:tc>
          <w:tcPr>
            <w:tcW w:w="1595" w:type="pct"/>
            <w:shd w:val="clear" w:color="auto" w:fill="auto"/>
          </w:tcPr>
          <w:p w14:paraId="7773AA8B" w14:textId="77777777" w:rsidR="003C0DFF" w:rsidRPr="005026A1" w:rsidRDefault="003C0DFF" w:rsidP="00AD57DF">
            <w:pPr>
              <w:pStyle w:val="TAC"/>
            </w:pPr>
            <w:r w:rsidRPr="005026A1">
              <w:t>CSI-RS.2.1 TDD</w:t>
            </w:r>
          </w:p>
        </w:tc>
      </w:tr>
      <w:tr w:rsidR="003C0DFF" w:rsidRPr="005026A1" w14:paraId="3493F636" w14:textId="77777777" w:rsidTr="00AD57DF">
        <w:trPr>
          <w:trHeight w:val="164"/>
          <w:jc w:val="center"/>
        </w:trPr>
        <w:tc>
          <w:tcPr>
            <w:tcW w:w="2728" w:type="pct"/>
            <w:gridSpan w:val="3"/>
            <w:shd w:val="clear" w:color="auto" w:fill="auto"/>
          </w:tcPr>
          <w:p w14:paraId="7EBDEAF9" w14:textId="77777777" w:rsidR="003C0DFF" w:rsidRPr="005026A1" w:rsidRDefault="003C0DFF" w:rsidP="00AD57DF">
            <w:pPr>
              <w:pStyle w:val="TAL"/>
            </w:pPr>
            <w:r w:rsidRPr="005026A1">
              <w:t>T1</w:t>
            </w:r>
          </w:p>
        </w:tc>
        <w:tc>
          <w:tcPr>
            <w:tcW w:w="677" w:type="pct"/>
            <w:shd w:val="clear" w:color="auto" w:fill="auto"/>
          </w:tcPr>
          <w:p w14:paraId="56EC5B20" w14:textId="77777777" w:rsidR="003C0DFF" w:rsidRPr="005026A1" w:rsidRDefault="003C0DFF" w:rsidP="00AD57DF">
            <w:pPr>
              <w:pStyle w:val="TAC"/>
            </w:pPr>
            <w:r w:rsidRPr="005026A1">
              <w:t>s</w:t>
            </w:r>
          </w:p>
        </w:tc>
        <w:tc>
          <w:tcPr>
            <w:tcW w:w="1595" w:type="pct"/>
            <w:shd w:val="clear" w:color="auto" w:fill="auto"/>
          </w:tcPr>
          <w:p w14:paraId="4470C074" w14:textId="77777777" w:rsidR="003C0DFF" w:rsidRPr="005026A1" w:rsidRDefault="003C0DFF" w:rsidP="00AD57DF">
            <w:pPr>
              <w:pStyle w:val="TAC"/>
            </w:pPr>
            <w:r w:rsidRPr="005026A1">
              <w:t>0.2</w:t>
            </w:r>
          </w:p>
        </w:tc>
      </w:tr>
      <w:tr w:rsidR="003C0DFF" w:rsidRPr="005026A1" w14:paraId="1E063C35" w14:textId="77777777" w:rsidTr="00AD57DF">
        <w:trPr>
          <w:trHeight w:val="176"/>
          <w:jc w:val="center"/>
        </w:trPr>
        <w:tc>
          <w:tcPr>
            <w:tcW w:w="2728" w:type="pct"/>
            <w:gridSpan w:val="3"/>
            <w:shd w:val="clear" w:color="auto" w:fill="auto"/>
          </w:tcPr>
          <w:p w14:paraId="2B5947D1" w14:textId="77777777" w:rsidR="003C0DFF" w:rsidRPr="005026A1" w:rsidRDefault="003C0DFF" w:rsidP="00AD57DF">
            <w:pPr>
              <w:pStyle w:val="TAL"/>
            </w:pPr>
            <w:r w:rsidRPr="005026A1">
              <w:t>T2</w:t>
            </w:r>
          </w:p>
        </w:tc>
        <w:tc>
          <w:tcPr>
            <w:tcW w:w="677" w:type="pct"/>
            <w:shd w:val="clear" w:color="auto" w:fill="auto"/>
          </w:tcPr>
          <w:p w14:paraId="1B24DA5F" w14:textId="77777777" w:rsidR="003C0DFF" w:rsidRPr="005026A1" w:rsidRDefault="003C0DFF" w:rsidP="00AD57DF">
            <w:pPr>
              <w:pStyle w:val="TAC"/>
            </w:pPr>
            <w:r w:rsidRPr="005026A1">
              <w:t>s</w:t>
            </w:r>
          </w:p>
        </w:tc>
        <w:tc>
          <w:tcPr>
            <w:tcW w:w="1595" w:type="pct"/>
            <w:shd w:val="clear" w:color="auto" w:fill="auto"/>
          </w:tcPr>
          <w:p w14:paraId="6FDA1FE3" w14:textId="77777777" w:rsidR="003C0DFF" w:rsidRPr="005026A1" w:rsidRDefault="003C0DFF" w:rsidP="00AD57DF">
            <w:pPr>
              <w:pStyle w:val="TAC"/>
            </w:pPr>
            <w:r w:rsidRPr="005026A1">
              <w:t>1.28</w:t>
            </w:r>
          </w:p>
        </w:tc>
      </w:tr>
      <w:tr w:rsidR="003C0DFF" w:rsidRPr="005026A1" w14:paraId="0DA84712" w14:textId="77777777" w:rsidTr="00AD57DF">
        <w:trPr>
          <w:trHeight w:val="164"/>
          <w:jc w:val="center"/>
        </w:trPr>
        <w:tc>
          <w:tcPr>
            <w:tcW w:w="2728" w:type="pct"/>
            <w:gridSpan w:val="3"/>
            <w:shd w:val="clear" w:color="auto" w:fill="auto"/>
          </w:tcPr>
          <w:p w14:paraId="704070BA" w14:textId="77777777" w:rsidR="003C0DFF" w:rsidRPr="005026A1" w:rsidRDefault="003C0DFF" w:rsidP="00AD57DF">
            <w:pPr>
              <w:pStyle w:val="TAL"/>
            </w:pPr>
            <w:r w:rsidRPr="005026A1">
              <w:t>T3</w:t>
            </w:r>
          </w:p>
        </w:tc>
        <w:tc>
          <w:tcPr>
            <w:tcW w:w="677" w:type="pct"/>
            <w:shd w:val="clear" w:color="auto" w:fill="auto"/>
          </w:tcPr>
          <w:p w14:paraId="7331879A" w14:textId="77777777" w:rsidR="003C0DFF" w:rsidRPr="005026A1" w:rsidRDefault="003C0DFF" w:rsidP="00AD57DF">
            <w:pPr>
              <w:pStyle w:val="TAC"/>
            </w:pPr>
            <w:r w:rsidRPr="005026A1">
              <w:t>s</w:t>
            </w:r>
          </w:p>
        </w:tc>
        <w:tc>
          <w:tcPr>
            <w:tcW w:w="1595" w:type="pct"/>
            <w:shd w:val="clear" w:color="auto" w:fill="auto"/>
          </w:tcPr>
          <w:p w14:paraId="4E2C1ED9" w14:textId="77777777" w:rsidR="003C0DFF" w:rsidRPr="005026A1" w:rsidRDefault="003C0DFF" w:rsidP="00AD57DF">
            <w:pPr>
              <w:pStyle w:val="TAC"/>
            </w:pPr>
            <w:r w:rsidRPr="005026A1">
              <w:t>1.28</w:t>
            </w:r>
          </w:p>
        </w:tc>
      </w:tr>
      <w:tr w:rsidR="003C0DFF" w:rsidRPr="005026A1" w14:paraId="59F07EED" w14:textId="77777777" w:rsidTr="00AD57DF">
        <w:trPr>
          <w:trHeight w:val="164"/>
          <w:jc w:val="center"/>
        </w:trPr>
        <w:tc>
          <w:tcPr>
            <w:tcW w:w="2728" w:type="pct"/>
            <w:gridSpan w:val="3"/>
            <w:shd w:val="clear" w:color="auto" w:fill="auto"/>
          </w:tcPr>
          <w:p w14:paraId="0BBB4805" w14:textId="77777777" w:rsidR="003C0DFF" w:rsidRPr="005026A1" w:rsidRDefault="003C0DFF" w:rsidP="00AD57DF">
            <w:pPr>
              <w:pStyle w:val="TAL"/>
            </w:pPr>
            <w:r w:rsidRPr="005026A1">
              <w:t>D1</w:t>
            </w:r>
          </w:p>
        </w:tc>
        <w:tc>
          <w:tcPr>
            <w:tcW w:w="677" w:type="pct"/>
            <w:shd w:val="clear" w:color="auto" w:fill="auto"/>
          </w:tcPr>
          <w:p w14:paraId="2AC6B06C" w14:textId="77777777" w:rsidR="003C0DFF" w:rsidRPr="005026A1" w:rsidRDefault="003C0DFF" w:rsidP="00AD57DF">
            <w:pPr>
              <w:pStyle w:val="TAC"/>
            </w:pPr>
            <w:r w:rsidRPr="005026A1">
              <w:t>s</w:t>
            </w:r>
          </w:p>
        </w:tc>
        <w:tc>
          <w:tcPr>
            <w:tcW w:w="1595" w:type="pct"/>
            <w:shd w:val="clear" w:color="auto" w:fill="auto"/>
          </w:tcPr>
          <w:p w14:paraId="236AF973" w14:textId="77777777" w:rsidR="003C0DFF" w:rsidRPr="005026A1" w:rsidRDefault="003C0DFF" w:rsidP="00AD57DF">
            <w:pPr>
              <w:pStyle w:val="TAC"/>
            </w:pPr>
            <w:r w:rsidRPr="005026A1">
              <w:t>1.24</w:t>
            </w:r>
          </w:p>
        </w:tc>
      </w:tr>
      <w:tr w:rsidR="003C0DFF" w:rsidRPr="005026A1" w14:paraId="590181FC" w14:textId="77777777" w:rsidTr="00AD57DF">
        <w:trPr>
          <w:trHeight w:val="50"/>
          <w:jc w:val="center"/>
        </w:trPr>
        <w:tc>
          <w:tcPr>
            <w:tcW w:w="5000" w:type="pct"/>
            <w:gridSpan w:val="5"/>
          </w:tcPr>
          <w:p w14:paraId="7A42353E" w14:textId="77777777" w:rsidR="003C0DFF" w:rsidRPr="005026A1" w:rsidRDefault="003C0DFF" w:rsidP="00AD57DF">
            <w:pPr>
              <w:pStyle w:val="TAN"/>
            </w:pPr>
            <w:r w:rsidRPr="005026A1">
              <w:t>Note 1:</w:t>
            </w:r>
            <w:r w:rsidRPr="005026A1">
              <w:tab/>
              <w:t>UE-specific PDCCH is not transmitted after T1 starts.</w:t>
            </w:r>
          </w:p>
        </w:tc>
      </w:tr>
    </w:tbl>
    <w:p w14:paraId="29E48122" w14:textId="77777777" w:rsidR="003C0DFF" w:rsidRPr="005026A1" w:rsidRDefault="003C0DFF" w:rsidP="003C0DFF"/>
    <w:p w14:paraId="3E3AADFF" w14:textId="77777777" w:rsidR="003C0DFF" w:rsidRPr="005026A1" w:rsidRDefault="003C0DFF" w:rsidP="003C0DFF">
      <w:pPr>
        <w:pStyle w:val="H6"/>
      </w:pPr>
      <w:r w:rsidRPr="005026A1">
        <w:t>16.5.1.14.4.2</w:t>
      </w:r>
      <w:r w:rsidRPr="005026A1">
        <w:tab/>
      </w:r>
      <w:r w:rsidRPr="005026A1">
        <w:rPr>
          <w:lang w:eastAsia="x-none"/>
        </w:rPr>
        <w:t>Test</w:t>
      </w:r>
      <w:r w:rsidRPr="005026A1">
        <w:t xml:space="preserve"> procedure</w:t>
      </w:r>
    </w:p>
    <w:p w14:paraId="6C31F5C3" w14:textId="77777777" w:rsidR="003C0DFF" w:rsidRPr="005026A1" w:rsidRDefault="003C0DFF" w:rsidP="003C0DFF">
      <w:r w:rsidRPr="005026A1">
        <w:t>Same as the test procedure given in clause 6.5.1.7</w:t>
      </w:r>
      <w:r w:rsidRPr="005026A1">
        <w:rPr>
          <w:rFonts w:cs="Arial"/>
        </w:rPr>
        <w:t>.4.2.</w:t>
      </w:r>
    </w:p>
    <w:p w14:paraId="53AE29C8" w14:textId="77777777" w:rsidR="003C0DFF" w:rsidRPr="005026A1" w:rsidRDefault="003C0DFF" w:rsidP="003C0DFF">
      <w:pPr>
        <w:pStyle w:val="H6"/>
      </w:pPr>
      <w:r w:rsidRPr="005026A1">
        <w:t>16.5.1.14.4.3</w:t>
      </w:r>
      <w:r w:rsidRPr="005026A1">
        <w:tab/>
      </w:r>
      <w:r w:rsidRPr="005026A1">
        <w:rPr>
          <w:lang w:eastAsia="x-none"/>
        </w:rPr>
        <w:t>Message</w:t>
      </w:r>
      <w:r w:rsidRPr="005026A1">
        <w:t xml:space="preserve"> contents</w:t>
      </w:r>
    </w:p>
    <w:p w14:paraId="5B85C5E1" w14:textId="77777777" w:rsidR="003C0DFF" w:rsidRPr="005026A1" w:rsidRDefault="003C0DFF" w:rsidP="003C0DFF">
      <w:pPr>
        <w:rPr>
          <w:lang w:eastAsia="zh-CN"/>
        </w:rPr>
      </w:pPr>
      <w:r w:rsidRPr="005026A1">
        <w:t xml:space="preserve">Same as the </w:t>
      </w:r>
      <w:r w:rsidRPr="005026A1">
        <w:rPr>
          <w:lang w:eastAsia="zh-CN"/>
        </w:rPr>
        <w:t>message</w:t>
      </w:r>
      <w:r w:rsidRPr="005026A1">
        <w:t xml:space="preserve"> contents given in clause 6.5.1.7</w:t>
      </w:r>
      <w:r w:rsidRPr="005026A1">
        <w:rPr>
          <w:rFonts w:cs="Arial"/>
        </w:rPr>
        <w:t>.4.3.</w:t>
      </w:r>
    </w:p>
    <w:p w14:paraId="36053BFB" w14:textId="77777777" w:rsidR="003C0DFF" w:rsidRPr="005026A1" w:rsidRDefault="003C0DFF" w:rsidP="003C0DFF">
      <w:pPr>
        <w:pStyle w:val="H6"/>
        <w:rPr>
          <w:rFonts w:eastAsia="MS Mincho"/>
        </w:rPr>
      </w:pPr>
      <w:r w:rsidRPr="005026A1">
        <w:t>16.5.1.14.5</w:t>
      </w:r>
      <w:r w:rsidRPr="005026A1">
        <w:tab/>
        <w:t xml:space="preserve">Test </w:t>
      </w:r>
      <w:r w:rsidRPr="005026A1">
        <w:rPr>
          <w:lang w:eastAsia="x-none"/>
        </w:rPr>
        <w:t>requirement</w:t>
      </w:r>
    </w:p>
    <w:p w14:paraId="01DACD9A" w14:textId="77777777" w:rsidR="003C0DFF" w:rsidRPr="005026A1" w:rsidRDefault="003C0DFF" w:rsidP="003C0DFF">
      <w:pPr>
        <w:rPr>
          <w:rFonts w:cs="Arial"/>
        </w:rPr>
      </w:pPr>
      <w:r w:rsidRPr="005026A1">
        <w:t xml:space="preserve">Same as the </w:t>
      </w:r>
      <w:r w:rsidRPr="005026A1">
        <w:rPr>
          <w:lang w:eastAsia="zh-CN"/>
        </w:rPr>
        <w:t>test</w:t>
      </w:r>
      <w:r w:rsidRPr="005026A1">
        <w:t xml:space="preserve"> requirements given in clause 6.5.1.7</w:t>
      </w:r>
      <w:r w:rsidRPr="005026A1">
        <w:rPr>
          <w:rFonts w:cs="Arial"/>
        </w:rPr>
        <w:t>.5 with following exceptions:</w:t>
      </w:r>
    </w:p>
    <w:p w14:paraId="420E3003"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6.5.1.7.5-1 is replaced by Table 16.5.1.14.5-1.</w:t>
      </w:r>
    </w:p>
    <w:p w14:paraId="3554BD3B" w14:textId="77777777" w:rsidR="003C0DFF" w:rsidRPr="005026A1" w:rsidRDefault="003C0DFF" w:rsidP="003C0DFF">
      <w:pPr>
        <w:pStyle w:val="TH"/>
      </w:pPr>
      <w:r w:rsidRPr="005026A1">
        <w:t>Table 16.5.1.14.5-1: Cell specific test parameters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276"/>
        <w:gridCol w:w="1595"/>
        <w:gridCol w:w="1595"/>
        <w:gridCol w:w="1595"/>
      </w:tblGrid>
      <w:tr w:rsidR="003C0DFF" w:rsidRPr="005026A1" w14:paraId="364DDABB" w14:textId="77777777" w:rsidTr="00AD57DF">
        <w:trPr>
          <w:cantSplit/>
          <w:trHeight w:val="169"/>
          <w:jc w:val="center"/>
        </w:trPr>
        <w:tc>
          <w:tcPr>
            <w:tcW w:w="3681" w:type="dxa"/>
            <w:vMerge w:val="restart"/>
            <w:tcBorders>
              <w:top w:val="single" w:sz="4" w:space="0" w:color="auto"/>
              <w:left w:val="single" w:sz="4" w:space="0" w:color="auto"/>
            </w:tcBorders>
          </w:tcPr>
          <w:p w14:paraId="0EEC5E9F" w14:textId="77777777" w:rsidR="003C0DFF" w:rsidRPr="005026A1" w:rsidRDefault="003C0DFF" w:rsidP="00AD57DF">
            <w:pPr>
              <w:pStyle w:val="TAH"/>
            </w:pPr>
            <w:r w:rsidRPr="005026A1">
              <w:t>Parameter</w:t>
            </w:r>
          </w:p>
        </w:tc>
        <w:tc>
          <w:tcPr>
            <w:tcW w:w="1276" w:type="dxa"/>
            <w:vMerge w:val="restart"/>
            <w:tcBorders>
              <w:top w:val="single" w:sz="4" w:space="0" w:color="auto"/>
            </w:tcBorders>
          </w:tcPr>
          <w:p w14:paraId="1CF6B99A" w14:textId="77777777" w:rsidR="003C0DFF" w:rsidRPr="005026A1" w:rsidRDefault="003C0DFF" w:rsidP="00AD57DF">
            <w:pPr>
              <w:pStyle w:val="TAH"/>
            </w:pPr>
            <w:r w:rsidRPr="005026A1">
              <w:t>Unit</w:t>
            </w:r>
          </w:p>
        </w:tc>
        <w:tc>
          <w:tcPr>
            <w:tcW w:w="4785" w:type="dxa"/>
            <w:gridSpan w:val="3"/>
            <w:tcBorders>
              <w:top w:val="single" w:sz="4" w:space="0" w:color="auto"/>
            </w:tcBorders>
          </w:tcPr>
          <w:p w14:paraId="403B197E" w14:textId="77777777" w:rsidR="003C0DFF" w:rsidRPr="005026A1" w:rsidRDefault="003C0DFF" w:rsidP="00AD57DF">
            <w:pPr>
              <w:pStyle w:val="TAH"/>
            </w:pPr>
            <w:r w:rsidRPr="005026A1">
              <w:t>Test 1</w:t>
            </w:r>
          </w:p>
        </w:tc>
      </w:tr>
      <w:tr w:rsidR="003C0DFF" w:rsidRPr="005026A1" w14:paraId="186E4C6F" w14:textId="77777777" w:rsidTr="00AD57DF">
        <w:trPr>
          <w:cantSplit/>
          <w:trHeight w:val="191"/>
          <w:jc w:val="center"/>
        </w:trPr>
        <w:tc>
          <w:tcPr>
            <w:tcW w:w="3681" w:type="dxa"/>
            <w:vMerge/>
            <w:tcBorders>
              <w:left w:val="single" w:sz="4" w:space="0" w:color="auto"/>
              <w:bottom w:val="single" w:sz="4" w:space="0" w:color="auto"/>
            </w:tcBorders>
          </w:tcPr>
          <w:p w14:paraId="63CCF73F" w14:textId="77777777" w:rsidR="003C0DFF" w:rsidRPr="005026A1" w:rsidRDefault="003C0DFF" w:rsidP="00AD57DF">
            <w:pPr>
              <w:pStyle w:val="TAH"/>
            </w:pPr>
          </w:p>
        </w:tc>
        <w:tc>
          <w:tcPr>
            <w:tcW w:w="1276" w:type="dxa"/>
            <w:vMerge/>
            <w:tcBorders>
              <w:bottom w:val="single" w:sz="4" w:space="0" w:color="auto"/>
            </w:tcBorders>
          </w:tcPr>
          <w:p w14:paraId="49361862" w14:textId="77777777" w:rsidR="003C0DFF" w:rsidRPr="005026A1" w:rsidRDefault="003C0DFF" w:rsidP="00AD57DF">
            <w:pPr>
              <w:pStyle w:val="TAH"/>
            </w:pPr>
          </w:p>
        </w:tc>
        <w:tc>
          <w:tcPr>
            <w:tcW w:w="1595" w:type="dxa"/>
            <w:tcBorders>
              <w:bottom w:val="single" w:sz="4" w:space="0" w:color="auto"/>
            </w:tcBorders>
          </w:tcPr>
          <w:p w14:paraId="3B52420A" w14:textId="77777777" w:rsidR="003C0DFF" w:rsidRPr="005026A1" w:rsidRDefault="003C0DFF" w:rsidP="00AD57DF">
            <w:pPr>
              <w:pStyle w:val="TAH"/>
            </w:pPr>
            <w:r w:rsidRPr="005026A1">
              <w:t>T1</w:t>
            </w:r>
          </w:p>
        </w:tc>
        <w:tc>
          <w:tcPr>
            <w:tcW w:w="1595" w:type="dxa"/>
            <w:tcBorders>
              <w:bottom w:val="single" w:sz="4" w:space="0" w:color="auto"/>
            </w:tcBorders>
          </w:tcPr>
          <w:p w14:paraId="5DBC5CB0" w14:textId="77777777" w:rsidR="003C0DFF" w:rsidRPr="005026A1" w:rsidRDefault="003C0DFF" w:rsidP="00AD57DF">
            <w:pPr>
              <w:pStyle w:val="TAH"/>
            </w:pPr>
            <w:r w:rsidRPr="005026A1">
              <w:t>T2</w:t>
            </w:r>
          </w:p>
        </w:tc>
        <w:tc>
          <w:tcPr>
            <w:tcW w:w="1595" w:type="dxa"/>
            <w:tcBorders>
              <w:bottom w:val="single" w:sz="4" w:space="0" w:color="auto"/>
            </w:tcBorders>
          </w:tcPr>
          <w:p w14:paraId="1E3CAAB9" w14:textId="77777777" w:rsidR="003C0DFF" w:rsidRPr="005026A1" w:rsidRDefault="003C0DFF" w:rsidP="00AD57DF">
            <w:pPr>
              <w:pStyle w:val="TAH"/>
            </w:pPr>
            <w:r w:rsidRPr="005026A1">
              <w:t>T3</w:t>
            </w:r>
          </w:p>
        </w:tc>
      </w:tr>
      <w:tr w:rsidR="003C0DFF" w:rsidRPr="005026A1" w14:paraId="43DED20F" w14:textId="77777777" w:rsidTr="00AD57DF">
        <w:trPr>
          <w:cantSplit/>
          <w:trHeight w:val="169"/>
          <w:jc w:val="center"/>
        </w:trPr>
        <w:tc>
          <w:tcPr>
            <w:tcW w:w="3681" w:type="dxa"/>
            <w:tcBorders>
              <w:left w:val="single" w:sz="4" w:space="0" w:color="auto"/>
              <w:bottom w:val="single" w:sz="4" w:space="0" w:color="auto"/>
            </w:tcBorders>
          </w:tcPr>
          <w:p w14:paraId="5A76EDE7" w14:textId="77777777" w:rsidR="003C0DFF" w:rsidRPr="005026A1" w:rsidRDefault="003C0DFF" w:rsidP="00AD57DF">
            <w:pPr>
              <w:pStyle w:val="TAL"/>
            </w:pPr>
            <w:r w:rsidRPr="005026A1">
              <w:rPr>
                <w:rFonts w:cs="Arial"/>
                <w:szCs w:val="16"/>
                <w:lang w:eastAsia="ja-JP"/>
              </w:rPr>
              <w:t>EPRE ratio of PDCCH DMRS to SSS</w:t>
            </w:r>
          </w:p>
        </w:tc>
        <w:tc>
          <w:tcPr>
            <w:tcW w:w="1276" w:type="dxa"/>
            <w:tcBorders>
              <w:bottom w:val="single" w:sz="4" w:space="0" w:color="auto"/>
            </w:tcBorders>
          </w:tcPr>
          <w:p w14:paraId="1F919DDF" w14:textId="77777777" w:rsidR="003C0DFF" w:rsidRPr="005026A1" w:rsidRDefault="003C0DFF" w:rsidP="00AD57DF">
            <w:pPr>
              <w:pStyle w:val="TAC"/>
            </w:pPr>
            <w:r w:rsidRPr="005026A1">
              <w:t>dB</w:t>
            </w:r>
          </w:p>
        </w:tc>
        <w:tc>
          <w:tcPr>
            <w:tcW w:w="4785" w:type="dxa"/>
            <w:gridSpan w:val="3"/>
            <w:shd w:val="clear" w:color="auto" w:fill="auto"/>
          </w:tcPr>
          <w:p w14:paraId="30623D85" w14:textId="77777777" w:rsidR="003C0DFF" w:rsidRPr="005026A1" w:rsidRDefault="003C0DFF" w:rsidP="00AD57DF">
            <w:pPr>
              <w:pStyle w:val="TAC"/>
            </w:pPr>
            <w:r w:rsidRPr="005026A1">
              <w:t>4</w:t>
            </w:r>
          </w:p>
        </w:tc>
      </w:tr>
      <w:tr w:rsidR="003C0DFF" w:rsidRPr="005026A1" w14:paraId="76A12638" w14:textId="77777777" w:rsidTr="00AD57DF">
        <w:trPr>
          <w:cantSplit/>
          <w:trHeight w:val="180"/>
          <w:jc w:val="center"/>
        </w:trPr>
        <w:tc>
          <w:tcPr>
            <w:tcW w:w="3681" w:type="dxa"/>
            <w:tcBorders>
              <w:left w:val="single" w:sz="4" w:space="0" w:color="auto"/>
              <w:bottom w:val="single" w:sz="4" w:space="0" w:color="auto"/>
            </w:tcBorders>
          </w:tcPr>
          <w:p w14:paraId="562D72DF" w14:textId="77777777" w:rsidR="003C0DFF" w:rsidRPr="005026A1" w:rsidRDefault="003C0DFF" w:rsidP="00AD57DF">
            <w:pPr>
              <w:pStyle w:val="TAL"/>
            </w:pPr>
            <w:r w:rsidRPr="005026A1">
              <w:rPr>
                <w:rFonts w:cs="Arial"/>
                <w:szCs w:val="16"/>
                <w:lang w:eastAsia="ja-JP"/>
              </w:rPr>
              <w:t>EPRE ratio of PDCCH to PDCCH DMRS</w:t>
            </w:r>
          </w:p>
        </w:tc>
        <w:tc>
          <w:tcPr>
            <w:tcW w:w="1276" w:type="dxa"/>
            <w:tcBorders>
              <w:bottom w:val="single" w:sz="4" w:space="0" w:color="auto"/>
            </w:tcBorders>
          </w:tcPr>
          <w:p w14:paraId="289CC4A8" w14:textId="77777777" w:rsidR="003C0DFF" w:rsidRPr="005026A1" w:rsidRDefault="003C0DFF" w:rsidP="00AD57DF">
            <w:pPr>
              <w:pStyle w:val="TAC"/>
            </w:pPr>
            <w:r w:rsidRPr="005026A1">
              <w:t>dB</w:t>
            </w:r>
          </w:p>
        </w:tc>
        <w:tc>
          <w:tcPr>
            <w:tcW w:w="4785" w:type="dxa"/>
            <w:gridSpan w:val="3"/>
            <w:vMerge w:val="restart"/>
            <w:shd w:val="clear" w:color="auto" w:fill="auto"/>
            <w:vAlign w:val="center"/>
          </w:tcPr>
          <w:p w14:paraId="21312D3C" w14:textId="77777777" w:rsidR="003C0DFF" w:rsidRPr="005026A1" w:rsidRDefault="003C0DFF" w:rsidP="00AD57DF">
            <w:pPr>
              <w:pStyle w:val="TAC"/>
            </w:pPr>
            <w:r w:rsidRPr="005026A1">
              <w:rPr>
                <w:lang w:eastAsia="zh-CN"/>
              </w:rPr>
              <w:t>0</w:t>
            </w:r>
          </w:p>
        </w:tc>
      </w:tr>
      <w:tr w:rsidR="003C0DFF" w:rsidRPr="005026A1" w14:paraId="5750125F" w14:textId="77777777" w:rsidTr="00AD57DF">
        <w:trPr>
          <w:cantSplit/>
          <w:trHeight w:val="169"/>
          <w:jc w:val="center"/>
        </w:trPr>
        <w:tc>
          <w:tcPr>
            <w:tcW w:w="3681" w:type="dxa"/>
            <w:tcBorders>
              <w:left w:val="single" w:sz="4" w:space="0" w:color="auto"/>
              <w:bottom w:val="single" w:sz="4" w:space="0" w:color="auto"/>
            </w:tcBorders>
          </w:tcPr>
          <w:p w14:paraId="1F4420DE" w14:textId="77777777" w:rsidR="003C0DFF" w:rsidRPr="005026A1" w:rsidRDefault="003C0DFF" w:rsidP="00AD57DF">
            <w:pPr>
              <w:pStyle w:val="TAL"/>
            </w:pPr>
            <w:r w:rsidRPr="005026A1">
              <w:rPr>
                <w:rFonts w:cs="Arial"/>
                <w:szCs w:val="16"/>
                <w:lang w:eastAsia="ja-JP"/>
              </w:rPr>
              <w:t>EPRE ratio of PBCH DMRS to SSS</w:t>
            </w:r>
          </w:p>
        </w:tc>
        <w:tc>
          <w:tcPr>
            <w:tcW w:w="1276" w:type="dxa"/>
            <w:tcBorders>
              <w:bottom w:val="single" w:sz="4" w:space="0" w:color="auto"/>
            </w:tcBorders>
          </w:tcPr>
          <w:p w14:paraId="13AD9521" w14:textId="77777777" w:rsidR="003C0DFF" w:rsidRPr="005026A1" w:rsidRDefault="003C0DFF" w:rsidP="00AD57DF">
            <w:pPr>
              <w:pStyle w:val="TAC"/>
            </w:pPr>
            <w:r w:rsidRPr="005026A1">
              <w:t>dB</w:t>
            </w:r>
          </w:p>
        </w:tc>
        <w:tc>
          <w:tcPr>
            <w:tcW w:w="4785" w:type="dxa"/>
            <w:gridSpan w:val="3"/>
            <w:vMerge/>
            <w:shd w:val="clear" w:color="auto" w:fill="auto"/>
            <w:vAlign w:val="center"/>
          </w:tcPr>
          <w:p w14:paraId="053EDA79" w14:textId="77777777" w:rsidR="003C0DFF" w:rsidRPr="005026A1" w:rsidRDefault="003C0DFF" w:rsidP="00AD57DF">
            <w:pPr>
              <w:pStyle w:val="TAC"/>
              <w:rPr>
                <w:lang w:eastAsia="zh-CN"/>
              </w:rPr>
            </w:pPr>
          </w:p>
        </w:tc>
      </w:tr>
      <w:tr w:rsidR="003C0DFF" w:rsidRPr="005026A1" w14:paraId="70C2DD31" w14:textId="77777777" w:rsidTr="00AD57DF">
        <w:trPr>
          <w:cantSplit/>
          <w:trHeight w:val="169"/>
          <w:jc w:val="center"/>
        </w:trPr>
        <w:tc>
          <w:tcPr>
            <w:tcW w:w="3681" w:type="dxa"/>
            <w:tcBorders>
              <w:left w:val="single" w:sz="4" w:space="0" w:color="auto"/>
              <w:bottom w:val="single" w:sz="4" w:space="0" w:color="auto"/>
            </w:tcBorders>
          </w:tcPr>
          <w:p w14:paraId="35DDAC1E" w14:textId="77777777" w:rsidR="003C0DFF" w:rsidRPr="005026A1" w:rsidRDefault="003C0DFF" w:rsidP="00AD57DF">
            <w:pPr>
              <w:pStyle w:val="TAL"/>
            </w:pPr>
            <w:r w:rsidRPr="005026A1">
              <w:rPr>
                <w:rFonts w:cs="Arial"/>
                <w:szCs w:val="16"/>
                <w:lang w:eastAsia="ja-JP"/>
              </w:rPr>
              <w:t>EPRE ratio of PBCH to PBCH DMRS</w:t>
            </w:r>
          </w:p>
        </w:tc>
        <w:tc>
          <w:tcPr>
            <w:tcW w:w="1276" w:type="dxa"/>
            <w:tcBorders>
              <w:bottom w:val="single" w:sz="4" w:space="0" w:color="auto"/>
            </w:tcBorders>
          </w:tcPr>
          <w:p w14:paraId="1420BA11" w14:textId="77777777" w:rsidR="003C0DFF" w:rsidRPr="005026A1" w:rsidRDefault="003C0DFF" w:rsidP="00AD57DF">
            <w:pPr>
              <w:pStyle w:val="TAC"/>
            </w:pPr>
            <w:r w:rsidRPr="005026A1">
              <w:t>dB</w:t>
            </w:r>
          </w:p>
        </w:tc>
        <w:tc>
          <w:tcPr>
            <w:tcW w:w="4785" w:type="dxa"/>
            <w:gridSpan w:val="3"/>
            <w:vMerge/>
            <w:shd w:val="clear" w:color="auto" w:fill="auto"/>
          </w:tcPr>
          <w:p w14:paraId="468ED65F" w14:textId="77777777" w:rsidR="003C0DFF" w:rsidRPr="005026A1" w:rsidRDefault="003C0DFF" w:rsidP="00AD57DF">
            <w:pPr>
              <w:pStyle w:val="TAC"/>
            </w:pPr>
          </w:p>
        </w:tc>
      </w:tr>
      <w:tr w:rsidR="003C0DFF" w:rsidRPr="005026A1" w14:paraId="493A0796" w14:textId="77777777" w:rsidTr="00AD57DF">
        <w:trPr>
          <w:cantSplit/>
          <w:trHeight w:val="180"/>
          <w:jc w:val="center"/>
        </w:trPr>
        <w:tc>
          <w:tcPr>
            <w:tcW w:w="3681" w:type="dxa"/>
            <w:tcBorders>
              <w:left w:val="single" w:sz="4" w:space="0" w:color="auto"/>
              <w:bottom w:val="single" w:sz="4" w:space="0" w:color="auto"/>
            </w:tcBorders>
          </w:tcPr>
          <w:p w14:paraId="7EAC831A" w14:textId="77777777" w:rsidR="003C0DFF" w:rsidRPr="005026A1" w:rsidRDefault="003C0DFF" w:rsidP="00AD57DF">
            <w:pPr>
              <w:pStyle w:val="TAL"/>
            </w:pPr>
            <w:r w:rsidRPr="005026A1">
              <w:rPr>
                <w:rFonts w:cs="Arial"/>
                <w:szCs w:val="16"/>
                <w:lang w:eastAsia="ja-JP"/>
              </w:rPr>
              <w:t>EPRE ratio of PBCH to PBCH DMRS</w:t>
            </w:r>
          </w:p>
        </w:tc>
        <w:tc>
          <w:tcPr>
            <w:tcW w:w="1276" w:type="dxa"/>
            <w:tcBorders>
              <w:bottom w:val="single" w:sz="4" w:space="0" w:color="auto"/>
            </w:tcBorders>
          </w:tcPr>
          <w:p w14:paraId="3B2E88A3" w14:textId="77777777" w:rsidR="003C0DFF" w:rsidRPr="005026A1" w:rsidRDefault="003C0DFF" w:rsidP="00AD57DF">
            <w:pPr>
              <w:pStyle w:val="TAC"/>
            </w:pPr>
            <w:r w:rsidRPr="005026A1">
              <w:t>dB</w:t>
            </w:r>
          </w:p>
        </w:tc>
        <w:tc>
          <w:tcPr>
            <w:tcW w:w="4785" w:type="dxa"/>
            <w:gridSpan w:val="3"/>
            <w:vMerge/>
            <w:shd w:val="clear" w:color="auto" w:fill="auto"/>
          </w:tcPr>
          <w:p w14:paraId="033CA95D" w14:textId="77777777" w:rsidR="003C0DFF" w:rsidRPr="005026A1" w:rsidRDefault="003C0DFF" w:rsidP="00AD57DF">
            <w:pPr>
              <w:pStyle w:val="TAC"/>
            </w:pPr>
          </w:p>
        </w:tc>
      </w:tr>
      <w:tr w:rsidR="003C0DFF" w:rsidRPr="005026A1" w14:paraId="36B16C83" w14:textId="77777777" w:rsidTr="00AD57DF">
        <w:trPr>
          <w:cantSplit/>
          <w:trHeight w:val="169"/>
          <w:jc w:val="center"/>
        </w:trPr>
        <w:tc>
          <w:tcPr>
            <w:tcW w:w="3681" w:type="dxa"/>
            <w:tcBorders>
              <w:left w:val="single" w:sz="4" w:space="0" w:color="auto"/>
              <w:bottom w:val="single" w:sz="4" w:space="0" w:color="auto"/>
            </w:tcBorders>
          </w:tcPr>
          <w:p w14:paraId="5241E52D" w14:textId="77777777" w:rsidR="003C0DFF" w:rsidRPr="005026A1" w:rsidRDefault="003C0DFF" w:rsidP="00AD57DF">
            <w:pPr>
              <w:pStyle w:val="TAL"/>
            </w:pPr>
            <w:r w:rsidRPr="005026A1">
              <w:rPr>
                <w:rFonts w:cs="Arial"/>
                <w:szCs w:val="16"/>
                <w:lang w:eastAsia="ja-JP"/>
              </w:rPr>
              <w:t>EPRE ratio of PDSCH DMRS to SSS</w:t>
            </w:r>
          </w:p>
        </w:tc>
        <w:tc>
          <w:tcPr>
            <w:tcW w:w="1276" w:type="dxa"/>
            <w:tcBorders>
              <w:bottom w:val="single" w:sz="4" w:space="0" w:color="auto"/>
            </w:tcBorders>
          </w:tcPr>
          <w:p w14:paraId="4501DE77" w14:textId="77777777" w:rsidR="003C0DFF" w:rsidRPr="005026A1" w:rsidRDefault="003C0DFF" w:rsidP="00AD57DF">
            <w:pPr>
              <w:pStyle w:val="TAC"/>
            </w:pPr>
            <w:r w:rsidRPr="005026A1">
              <w:t>dB</w:t>
            </w:r>
          </w:p>
        </w:tc>
        <w:tc>
          <w:tcPr>
            <w:tcW w:w="4785" w:type="dxa"/>
            <w:gridSpan w:val="3"/>
            <w:vMerge/>
            <w:shd w:val="clear" w:color="auto" w:fill="auto"/>
          </w:tcPr>
          <w:p w14:paraId="73C06361" w14:textId="77777777" w:rsidR="003C0DFF" w:rsidRPr="005026A1" w:rsidRDefault="003C0DFF" w:rsidP="00AD57DF">
            <w:pPr>
              <w:pStyle w:val="TAC"/>
            </w:pPr>
          </w:p>
        </w:tc>
      </w:tr>
      <w:tr w:rsidR="003C0DFF" w:rsidRPr="005026A1" w14:paraId="30B82A01" w14:textId="77777777" w:rsidTr="00AD57DF">
        <w:trPr>
          <w:cantSplit/>
          <w:trHeight w:val="169"/>
          <w:jc w:val="center"/>
        </w:trPr>
        <w:tc>
          <w:tcPr>
            <w:tcW w:w="3681" w:type="dxa"/>
            <w:tcBorders>
              <w:left w:val="single" w:sz="4" w:space="0" w:color="auto"/>
              <w:bottom w:val="single" w:sz="4" w:space="0" w:color="auto"/>
            </w:tcBorders>
          </w:tcPr>
          <w:p w14:paraId="4F9CA333" w14:textId="77777777" w:rsidR="003C0DFF" w:rsidRPr="005026A1" w:rsidRDefault="003C0DFF" w:rsidP="00AD57DF">
            <w:pPr>
              <w:pStyle w:val="TAL"/>
            </w:pPr>
            <w:r w:rsidRPr="005026A1">
              <w:rPr>
                <w:rFonts w:cs="Arial"/>
                <w:szCs w:val="16"/>
                <w:lang w:eastAsia="ja-JP"/>
              </w:rPr>
              <w:t>EPRE ratio of PDSCH to PDSCH DMRS</w:t>
            </w:r>
          </w:p>
        </w:tc>
        <w:tc>
          <w:tcPr>
            <w:tcW w:w="1276" w:type="dxa"/>
            <w:tcBorders>
              <w:bottom w:val="single" w:sz="4" w:space="0" w:color="auto"/>
            </w:tcBorders>
          </w:tcPr>
          <w:p w14:paraId="472DAB8D" w14:textId="77777777" w:rsidR="003C0DFF" w:rsidRPr="005026A1" w:rsidRDefault="003C0DFF" w:rsidP="00AD57DF">
            <w:pPr>
              <w:pStyle w:val="TAC"/>
            </w:pPr>
            <w:r w:rsidRPr="005026A1">
              <w:t>dB</w:t>
            </w:r>
          </w:p>
        </w:tc>
        <w:tc>
          <w:tcPr>
            <w:tcW w:w="4785" w:type="dxa"/>
            <w:gridSpan w:val="3"/>
            <w:vMerge/>
            <w:shd w:val="clear" w:color="auto" w:fill="auto"/>
          </w:tcPr>
          <w:p w14:paraId="3E1B19C3" w14:textId="77777777" w:rsidR="003C0DFF" w:rsidRPr="005026A1" w:rsidRDefault="003C0DFF" w:rsidP="00AD57DF">
            <w:pPr>
              <w:pStyle w:val="TAC"/>
            </w:pPr>
          </w:p>
        </w:tc>
      </w:tr>
      <w:tr w:rsidR="003C0DFF" w:rsidRPr="005026A1" w14:paraId="68DDCA30" w14:textId="77777777" w:rsidTr="00AD57DF">
        <w:trPr>
          <w:cantSplit/>
          <w:trHeight w:val="169"/>
          <w:jc w:val="center"/>
        </w:trPr>
        <w:tc>
          <w:tcPr>
            <w:tcW w:w="3681" w:type="dxa"/>
            <w:tcBorders>
              <w:left w:val="single" w:sz="4" w:space="0" w:color="auto"/>
              <w:bottom w:val="single" w:sz="4" w:space="0" w:color="auto"/>
            </w:tcBorders>
          </w:tcPr>
          <w:p w14:paraId="24302BE0" w14:textId="77777777" w:rsidR="003C0DFF" w:rsidRPr="005026A1" w:rsidRDefault="003C0DFF" w:rsidP="00AD57DF">
            <w:pPr>
              <w:pStyle w:val="TAL"/>
            </w:pPr>
            <w:r w:rsidRPr="005026A1">
              <w:rPr>
                <w:rFonts w:cs="Arial"/>
                <w:szCs w:val="16"/>
                <w:lang w:eastAsia="ja-JP"/>
              </w:rPr>
              <w:t>EPRE ratio of OCNG DMRS to SSS</w:t>
            </w:r>
          </w:p>
        </w:tc>
        <w:tc>
          <w:tcPr>
            <w:tcW w:w="1276" w:type="dxa"/>
            <w:tcBorders>
              <w:bottom w:val="single" w:sz="4" w:space="0" w:color="auto"/>
            </w:tcBorders>
          </w:tcPr>
          <w:p w14:paraId="670FFD19" w14:textId="77777777" w:rsidR="003C0DFF" w:rsidRPr="005026A1" w:rsidRDefault="003C0DFF" w:rsidP="00AD57DF">
            <w:pPr>
              <w:pStyle w:val="TAC"/>
            </w:pPr>
            <w:r w:rsidRPr="005026A1">
              <w:t>dB</w:t>
            </w:r>
          </w:p>
        </w:tc>
        <w:tc>
          <w:tcPr>
            <w:tcW w:w="4785" w:type="dxa"/>
            <w:gridSpan w:val="3"/>
            <w:vMerge/>
            <w:shd w:val="clear" w:color="auto" w:fill="auto"/>
          </w:tcPr>
          <w:p w14:paraId="6B6DA848" w14:textId="77777777" w:rsidR="003C0DFF" w:rsidRPr="005026A1" w:rsidRDefault="003C0DFF" w:rsidP="00AD57DF">
            <w:pPr>
              <w:pStyle w:val="TAC"/>
            </w:pPr>
          </w:p>
        </w:tc>
      </w:tr>
      <w:tr w:rsidR="003C0DFF" w:rsidRPr="005026A1" w14:paraId="4AACFCFE" w14:textId="77777777" w:rsidTr="00AD57DF">
        <w:trPr>
          <w:cantSplit/>
          <w:trHeight w:val="169"/>
          <w:jc w:val="center"/>
        </w:trPr>
        <w:tc>
          <w:tcPr>
            <w:tcW w:w="3681" w:type="dxa"/>
            <w:tcBorders>
              <w:left w:val="single" w:sz="4" w:space="0" w:color="auto"/>
              <w:bottom w:val="single" w:sz="4" w:space="0" w:color="auto"/>
            </w:tcBorders>
          </w:tcPr>
          <w:p w14:paraId="1FA29358" w14:textId="77777777" w:rsidR="003C0DFF" w:rsidRPr="005026A1" w:rsidRDefault="003C0DFF" w:rsidP="00AD57DF">
            <w:pPr>
              <w:pStyle w:val="TAL"/>
            </w:pPr>
            <w:r w:rsidRPr="005026A1">
              <w:rPr>
                <w:rFonts w:cs="Arial"/>
                <w:szCs w:val="16"/>
                <w:lang w:eastAsia="ja-JP"/>
              </w:rPr>
              <w:t>EPRE ratio of OCNG to OCNG DMRS</w:t>
            </w:r>
          </w:p>
        </w:tc>
        <w:tc>
          <w:tcPr>
            <w:tcW w:w="1276" w:type="dxa"/>
            <w:tcBorders>
              <w:bottom w:val="single" w:sz="4" w:space="0" w:color="auto"/>
            </w:tcBorders>
          </w:tcPr>
          <w:p w14:paraId="3AFB4CC5" w14:textId="77777777" w:rsidR="003C0DFF" w:rsidRPr="005026A1" w:rsidRDefault="003C0DFF" w:rsidP="00AD57DF">
            <w:pPr>
              <w:pStyle w:val="TAC"/>
            </w:pPr>
            <w:r w:rsidRPr="005026A1">
              <w:t>dB</w:t>
            </w:r>
          </w:p>
        </w:tc>
        <w:tc>
          <w:tcPr>
            <w:tcW w:w="4785" w:type="dxa"/>
            <w:gridSpan w:val="3"/>
            <w:vMerge/>
            <w:shd w:val="clear" w:color="auto" w:fill="auto"/>
          </w:tcPr>
          <w:p w14:paraId="55BCE513" w14:textId="77777777" w:rsidR="003C0DFF" w:rsidRPr="005026A1" w:rsidRDefault="003C0DFF" w:rsidP="00AD57DF">
            <w:pPr>
              <w:pStyle w:val="TAC"/>
            </w:pPr>
          </w:p>
        </w:tc>
      </w:tr>
      <w:tr w:rsidR="003C0DFF" w:rsidRPr="005026A1" w14:paraId="71092113" w14:textId="77777777" w:rsidTr="00AD57DF">
        <w:trPr>
          <w:cantSplit/>
          <w:trHeight w:val="185"/>
          <w:jc w:val="center"/>
        </w:trPr>
        <w:tc>
          <w:tcPr>
            <w:tcW w:w="3681" w:type="dxa"/>
          </w:tcPr>
          <w:p w14:paraId="6972761C" w14:textId="77777777" w:rsidR="003C0DFF" w:rsidRPr="005026A1" w:rsidRDefault="003C0DFF" w:rsidP="00AD57DF">
            <w:pPr>
              <w:pStyle w:val="TAL"/>
            </w:pPr>
            <w:r w:rsidRPr="005026A1">
              <w:t>SNR on RLM-RS</w:t>
            </w:r>
          </w:p>
          <w:p w14:paraId="672A0834" w14:textId="77777777" w:rsidR="003C0DFF" w:rsidRPr="005026A1" w:rsidRDefault="003C0DFF" w:rsidP="00AD57DF">
            <w:pPr>
              <w:pStyle w:val="TAL"/>
            </w:pPr>
            <w:r w:rsidRPr="005026A1">
              <w:t>Config 1,2,3,4</w:t>
            </w:r>
          </w:p>
        </w:tc>
        <w:tc>
          <w:tcPr>
            <w:tcW w:w="1276" w:type="dxa"/>
          </w:tcPr>
          <w:p w14:paraId="5289B2A4" w14:textId="77777777" w:rsidR="003C0DFF" w:rsidRPr="005026A1" w:rsidRDefault="003C0DFF" w:rsidP="00AD57DF">
            <w:pPr>
              <w:pStyle w:val="TAC"/>
            </w:pPr>
            <w:r w:rsidRPr="005026A1">
              <w:t>dB</w:t>
            </w:r>
          </w:p>
        </w:tc>
        <w:tc>
          <w:tcPr>
            <w:tcW w:w="1595" w:type="dxa"/>
          </w:tcPr>
          <w:p w14:paraId="0797322C" w14:textId="77777777" w:rsidR="003C0DFF" w:rsidRPr="005026A1" w:rsidRDefault="003C0DFF" w:rsidP="00AD57DF">
            <w:pPr>
              <w:pStyle w:val="TAC"/>
            </w:pPr>
            <w:r w:rsidRPr="005026A1">
              <w:t>1.8</w:t>
            </w:r>
          </w:p>
        </w:tc>
        <w:tc>
          <w:tcPr>
            <w:tcW w:w="1595" w:type="dxa"/>
          </w:tcPr>
          <w:p w14:paraId="4E6C675F" w14:textId="77777777" w:rsidR="003C0DFF" w:rsidRPr="005026A1" w:rsidRDefault="003C0DFF" w:rsidP="00AD57DF">
            <w:pPr>
              <w:pStyle w:val="TAC"/>
            </w:pPr>
            <w:r w:rsidRPr="005026A1">
              <w:t>-6.2</w:t>
            </w:r>
          </w:p>
        </w:tc>
        <w:tc>
          <w:tcPr>
            <w:tcW w:w="1595" w:type="dxa"/>
          </w:tcPr>
          <w:p w14:paraId="2FC699DB" w14:textId="77777777" w:rsidR="003C0DFF" w:rsidRPr="005026A1" w:rsidRDefault="003C0DFF" w:rsidP="00AD57DF">
            <w:pPr>
              <w:pStyle w:val="TAC"/>
            </w:pPr>
            <w:r w:rsidRPr="005026A1">
              <w:t>-15.8</w:t>
            </w:r>
          </w:p>
        </w:tc>
      </w:tr>
      <w:tr w:rsidR="003C0DFF" w:rsidRPr="005026A1" w14:paraId="1EEB43BC" w14:textId="77777777" w:rsidTr="00AD57DF">
        <w:trPr>
          <w:cantSplit/>
          <w:trHeight w:val="207"/>
          <w:jc w:val="center"/>
        </w:trPr>
        <w:tc>
          <w:tcPr>
            <w:tcW w:w="3681" w:type="dxa"/>
          </w:tcPr>
          <w:p w14:paraId="0646D0CA" w14:textId="77777777" w:rsidR="003C0DFF" w:rsidRPr="005026A1" w:rsidRDefault="003C0DFF" w:rsidP="00AD57DF">
            <w:pPr>
              <w:pStyle w:val="TAL"/>
            </w:pPr>
            <w:r w:rsidRPr="005026A1">
              <w:rPr>
                <w:lang w:eastAsia="zh-CN"/>
              </w:rPr>
              <w:t>N</w:t>
            </w:r>
            <w:r w:rsidRPr="005026A1">
              <w:rPr>
                <w:vertAlign w:val="subscript"/>
                <w:lang w:eastAsia="zh-CN"/>
              </w:rPr>
              <w:t>oc</w:t>
            </w:r>
          </w:p>
        </w:tc>
        <w:tc>
          <w:tcPr>
            <w:tcW w:w="1276" w:type="dxa"/>
          </w:tcPr>
          <w:p w14:paraId="65C484A9" w14:textId="77777777" w:rsidR="003C0DFF" w:rsidRPr="005026A1" w:rsidRDefault="003C0DFF" w:rsidP="00AD57DF">
            <w:pPr>
              <w:pStyle w:val="TAC"/>
            </w:pPr>
            <w:r w:rsidRPr="005026A1">
              <w:t>dBm/15KHz</w:t>
            </w:r>
          </w:p>
        </w:tc>
        <w:tc>
          <w:tcPr>
            <w:tcW w:w="4785" w:type="dxa"/>
            <w:gridSpan w:val="3"/>
            <w:shd w:val="clear" w:color="auto" w:fill="auto"/>
          </w:tcPr>
          <w:p w14:paraId="3F2238D6" w14:textId="77777777" w:rsidR="003C0DFF" w:rsidRPr="005026A1" w:rsidRDefault="003C0DFF" w:rsidP="00AD57DF">
            <w:pPr>
              <w:pStyle w:val="TAC"/>
            </w:pPr>
            <w:r w:rsidRPr="005026A1">
              <w:t>-98</w:t>
            </w:r>
          </w:p>
        </w:tc>
      </w:tr>
      <w:tr w:rsidR="003C0DFF" w:rsidRPr="005026A1" w14:paraId="48F91D3B" w14:textId="77777777" w:rsidTr="00AD57DF">
        <w:trPr>
          <w:cantSplit/>
          <w:trHeight w:val="207"/>
          <w:jc w:val="center"/>
        </w:trPr>
        <w:tc>
          <w:tcPr>
            <w:tcW w:w="3681" w:type="dxa"/>
          </w:tcPr>
          <w:p w14:paraId="42923C8B" w14:textId="77777777" w:rsidR="003C0DFF" w:rsidRPr="005026A1" w:rsidRDefault="003C0DFF" w:rsidP="00AD57DF">
            <w:pPr>
              <w:pStyle w:val="TAL"/>
            </w:pPr>
            <w:r w:rsidRPr="005026A1">
              <w:t>Propagation condition</w:t>
            </w:r>
          </w:p>
        </w:tc>
        <w:tc>
          <w:tcPr>
            <w:tcW w:w="1276" w:type="dxa"/>
          </w:tcPr>
          <w:p w14:paraId="7F2971A4" w14:textId="77777777" w:rsidR="003C0DFF" w:rsidRPr="005026A1" w:rsidRDefault="003C0DFF" w:rsidP="00AD57DF">
            <w:pPr>
              <w:pStyle w:val="TAC"/>
            </w:pPr>
          </w:p>
        </w:tc>
        <w:tc>
          <w:tcPr>
            <w:tcW w:w="4785" w:type="dxa"/>
            <w:gridSpan w:val="3"/>
            <w:shd w:val="clear" w:color="auto" w:fill="auto"/>
          </w:tcPr>
          <w:p w14:paraId="73F995EA" w14:textId="77777777" w:rsidR="003C0DFF" w:rsidRPr="005026A1" w:rsidRDefault="003C0DFF" w:rsidP="00AD57DF">
            <w:pPr>
              <w:pStyle w:val="TAC"/>
            </w:pPr>
            <w:r w:rsidRPr="005026A1">
              <w:t>TDL-C 300ns 100Hz</w:t>
            </w:r>
          </w:p>
        </w:tc>
      </w:tr>
      <w:tr w:rsidR="003C0DFF" w:rsidRPr="005026A1" w14:paraId="55E6D404" w14:textId="77777777" w:rsidTr="00AD57DF">
        <w:trPr>
          <w:cantSplit/>
          <w:trHeight w:val="2119"/>
          <w:jc w:val="center"/>
        </w:trPr>
        <w:tc>
          <w:tcPr>
            <w:tcW w:w="9742" w:type="dxa"/>
            <w:gridSpan w:val="5"/>
          </w:tcPr>
          <w:p w14:paraId="17E33794" w14:textId="77777777" w:rsidR="003C0DFF" w:rsidRPr="005026A1" w:rsidRDefault="003C0DFF" w:rsidP="00AD57DF">
            <w:pPr>
              <w:pStyle w:val="TAN"/>
              <w:rPr>
                <w:rFonts w:cs="Arial"/>
                <w:szCs w:val="18"/>
              </w:rPr>
            </w:pPr>
            <w:r w:rsidRPr="005026A1">
              <w:rPr>
                <w:rFonts w:cs="Arial"/>
                <w:szCs w:val="18"/>
              </w:rPr>
              <w:t>Note 1:</w:t>
            </w:r>
            <w:r w:rsidRPr="005026A1">
              <w:rPr>
                <w:rFonts w:cs="Arial"/>
                <w:szCs w:val="18"/>
              </w:rPr>
              <w:tab/>
              <w:t>OCNG shall be used such that the resources in Cell 1 are fully allocated and a constant total transmitted power spectral density is achieved for all OFDM symbols.</w:t>
            </w:r>
          </w:p>
          <w:p w14:paraId="02D7E5C3" w14:textId="77777777" w:rsidR="003C0DFF" w:rsidRPr="005026A1" w:rsidRDefault="003C0DFF" w:rsidP="00AD57DF">
            <w:pPr>
              <w:pStyle w:val="TAN"/>
              <w:rPr>
                <w:rFonts w:cs="Arial"/>
                <w:szCs w:val="18"/>
              </w:rPr>
            </w:pPr>
            <w:r w:rsidRPr="005026A1">
              <w:rPr>
                <w:rFonts w:cs="Arial"/>
                <w:szCs w:val="18"/>
              </w:rPr>
              <w:t>Note 2:</w:t>
            </w:r>
            <w:r w:rsidRPr="005026A1">
              <w:rPr>
                <w:rFonts w:cs="Arial"/>
                <w:szCs w:val="18"/>
              </w:rPr>
              <w:tab/>
              <w:t>The uplink resources for CSI reporting are assigned to the UE prior to the start of time period T1.</w:t>
            </w:r>
          </w:p>
          <w:p w14:paraId="2F9617C6" w14:textId="77777777" w:rsidR="003C0DFF" w:rsidRPr="005026A1" w:rsidRDefault="003C0DFF" w:rsidP="00AD57DF">
            <w:pPr>
              <w:pStyle w:val="TAN"/>
              <w:rPr>
                <w:rFonts w:cs="Arial"/>
                <w:szCs w:val="18"/>
              </w:rPr>
            </w:pPr>
            <w:r w:rsidRPr="005026A1">
              <w:rPr>
                <w:rFonts w:cs="Arial"/>
                <w:szCs w:val="18"/>
              </w:rPr>
              <w:t>Note 3:</w:t>
            </w:r>
            <w:r w:rsidRPr="005026A1">
              <w:rPr>
                <w:rFonts w:cs="Arial"/>
                <w:szCs w:val="18"/>
              </w:rPr>
              <w:tab/>
              <w:t>NZP CSI-RS resource set configuration for CSI reporting are assigned to the UE prior to the start of time period T1.</w:t>
            </w:r>
          </w:p>
          <w:p w14:paraId="2C1AC7AC" w14:textId="77777777" w:rsidR="003C0DFF" w:rsidRPr="005026A1" w:rsidRDefault="003C0DFF" w:rsidP="00AD57DF">
            <w:pPr>
              <w:pStyle w:val="TAN"/>
              <w:rPr>
                <w:rFonts w:cs="Arial"/>
                <w:szCs w:val="18"/>
              </w:rPr>
            </w:pPr>
            <w:r w:rsidRPr="005026A1">
              <w:rPr>
                <w:rFonts w:cs="Arial"/>
                <w:szCs w:val="18"/>
              </w:rPr>
              <w:t>Note 4:</w:t>
            </w:r>
            <w:r w:rsidRPr="005026A1">
              <w:rPr>
                <w:rFonts w:cs="Arial"/>
                <w:szCs w:val="18"/>
              </w:rPr>
              <w:tab/>
              <w:t>Measurement gap configuration is assigned to the UE prior to the start of time period T1.</w:t>
            </w:r>
          </w:p>
          <w:p w14:paraId="1A6AD991" w14:textId="77777777" w:rsidR="003C0DFF" w:rsidRPr="005026A1" w:rsidRDefault="003C0DFF" w:rsidP="00AD57DF">
            <w:pPr>
              <w:pStyle w:val="TAN"/>
              <w:rPr>
                <w:rFonts w:cs="Arial"/>
                <w:szCs w:val="18"/>
              </w:rPr>
            </w:pPr>
            <w:r w:rsidRPr="005026A1">
              <w:rPr>
                <w:rFonts w:cs="Arial"/>
                <w:szCs w:val="18"/>
              </w:rPr>
              <w:t>Note 5:</w:t>
            </w:r>
            <w:r w:rsidRPr="005026A1">
              <w:rPr>
                <w:rFonts w:cs="Arial"/>
                <w:szCs w:val="18"/>
              </w:rPr>
              <w:tab/>
              <w:t>The timers and layer 3 filtering related parameters are configured prior to the start of time period T1.</w:t>
            </w:r>
          </w:p>
          <w:p w14:paraId="10295F7A" w14:textId="77777777" w:rsidR="003C0DFF" w:rsidRPr="005026A1" w:rsidRDefault="003C0DFF" w:rsidP="00AD57DF">
            <w:pPr>
              <w:pStyle w:val="TAN"/>
              <w:rPr>
                <w:rFonts w:cs="Arial"/>
                <w:szCs w:val="18"/>
              </w:rPr>
            </w:pPr>
            <w:r w:rsidRPr="005026A1">
              <w:rPr>
                <w:rFonts w:cs="Arial"/>
                <w:szCs w:val="18"/>
              </w:rPr>
              <w:t>Note 6:</w:t>
            </w:r>
            <w:r w:rsidRPr="005026A1">
              <w:rPr>
                <w:rFonts w:cs="Arial"/>
                <w:szCs w:val="18"/>
              </w:rPr>
              <w:tab/>
              <w:t>The signal contains PDCCH for UEs other than the device under test as part of OCNG.</w:t>
            </w:r>
          </w:p>
          <w:p w14:paraId="1E408FF5" w14:textId="77777777" w:rsidR="003C0DFF" w:rsidRPr="005026A1" w:rsidRDefault="003C0DFF" w:rsidP="00AD57DF">
            <w:pPr>
              <w:pStyle w:val="TAN"/>
              <w:rPr>
                <w:rFonts w:cs="Arial"/>
                <w:szCs w:val="18"/>
              </w:rPr>
            </w:pPr>
            <w:r w:rsidRPr="005026A1">
              <w:rPr>
                <w:rFonts w:cs="Arial"/>
                <w:szCs w:val="18"/>
              </w:rPr>
              <w:t>Note 7:</w:t>
            </w:r>
            <w:r w:rsidRPr="005026A1">
              <w:rPr>
                <w:rFonts w:cs="Arial"/>
                <w:szCs w:val="18"/>
              </w:rPr>
              <w:tab/>
              <w:t>SNR levels correspond to the signal to noise ratio over the SSS REs.</w:t>
            </w:r>
          </w:p>
          <w:p w14:paraId="2DDF6C2B" w14:textId="77777777" w:rsidR="003C0DFF" w:rsidRPr="005026A1" w:rsidRDefault="003C0DFF" w:rsidP="00AD57DF">
            <w:pPr>
              <w:pStyle w:val="TAN"/>
              <w:rPr>
                <w:rFonts w:cs="Arial"/>
                <w:szCs w:val="18"/>
              </w:rPr>
            </w:pPr>
            <w:r w:rsidRPr="005026A1">
              <w:rPr>
                <w:rFonts w:cs="Arial"/>
                <w:szCs w:val="18"/>
              </w:rPr>
              <w:t>Note 8:</w:t>
            </w:r>
            <w:r w:rsidRPr="005026A1">
              <w:rPr>
                <w:rFonts w:cs="Arial"/>
                <w:szCs w:val="18"/>
              </w:rPr>
              <w:tab/>
              <w:t>The SNR in time periods T1, T2 and T3 is denoted as SNR1, SNR2 and SNR3 respectively in figure 6.5.1.7.4-1.</w:t>
            </w:r>
          </w:p>
          <w:p w14:paraId="6F457001" w14:textId="77777777" w:rsidR="003C0DFF" w:rsidRPr="005026A1" w:rsidRDefault="003C0DFF" w:rsidP="00AD57DF">
            <w:pPr>
              <w:pStyle w:val="TAN"/>
              <w:rPr>
                <w:rFonts w:cs="Arial"/>
                <w:szCs w:val="18"/>
              </w:rPr>
            </w:pPr>
            <w:r w:rsidRPr="005026A1">
              <w:t>Note 9:</w:t>
            </w:r>
            <w:r w:rsidRPr="005026A1">
              <w:tab/>
              <w:t>The SNR values are specified for testing a UE which supports 2RX on at least one band.</w:t>
            </w:r>
          </w:p>
        </w:tc>
      </w:tr>
    </w:tbl>
    <w:p w14:paraId="13608ED3" w14:textId="77777777" w:rsidR="003C0DFF" w:rsidRPr="005026A1" w:rsidRDefault="003C0DFF" w:rsidP="003C0DFF"/>
    <w:p w14:paraId="7A53E14E" w14:textId="77777777" w:rsidR="003C0DFF" w:rsidRPr="005026A1" w:rsidRDefault="003C0DFF" w:rsidP="003C0DFF">
      <w:pPr>
        <w:pStyle w:val="Heading4"/>
        <w:rPr>
          <w:rFonts w:eastAsia="SimSun"/>
        </w:rPr>
      </w:pPr>
      <w:r w:rsidRPr="005026A1">
        <w:rPr>
          <w:rFonts w:eastAsia="SimSun"/>
        </w:rPr>
        <w:t>16.5.1.15</w:t>
      </w:r>
      <w:r w:rsidRPr="005026A1">
        <w:rPr>
          <w:rFonts w:eastAsia="SimSun"/>
        </w:rPr>
        <w:tab/>
        <w:t>NR SA FR1 Radio Link Monitoring In-sync Test for FR1 PCell configured with CSI-RS-based RLM in DRX mode for 1 Rx UE</w:t>
      </w:r>
    </w:p>
    <w:p w14:paraId="7EF7776D" w14:textId="77777777" w:rsidR="003C0DFF" w:rsidRPr="005026A1" w:rsidRDefault="003C0DFF" w:rsidP="003C0DFF">
      <w:pPr>
        <w:pStyle w:val="H6"/>
        <w:rPr>
          <w:rFonts w:eastAsia="MS Mincho"/>
        </w:rPr>
      </w:pPr>
      <w:r w:rsidRPr="005026A1">
        <w:t>16.5.1.15.1</w:t>
      </w:r>
      <w:r w:rsidRPr="005026A1">
        <w:tab/>
        <w:t>Test purpose</w:t>
      </w:r>
    </w:p>
    <w:p w14:paraId="76AD87CE" w14:textId="77777777" w:rsidR="003C0DFF" w:rsidRPr="005026A1" w:rsidRDefault="003C0DFF" w:rsidP="003C0DFF">
      <w:pPr>
        <w:rPr>
          <w:rFonts w:eastAsia="SimSun"/>
        </w:rPr>
      </w:pPr>
      <w:r w:rsidRPr="005026A1">
        <w:t>To verify that the UE properly detects the in sync for the purpose of monitoring downlink CSI-RS based radio link quality of the PCell when DRX is used. This test will partly verify the FR1 PCell CSI-RS In-sync radio link monitoring requirements in 38.133 [6] clause 8.1B.3.</w:t>
      </w:r>
    </w:p>
    <w:p w14:paraId="7A3FE9BC" w14:textId="77777777" w:rsidR="003C0DFF" w:rsidRPr="005026A1" w:rsidRDefault="003C0DFF" w:rsidP="003C0DFF">
      <w:pPr>
        <w:pStyle w:val="H6"/>
        <w:rPr>
          <w:rFonts w:eastAsia="MS Mincho"/>
        </w:rPr>
      </w:pPr>
      <w:r w:rsidRPr="005026A1">
        <w:t>16.5.1.15.2</w:t>
      </w:r>
      <w:r w:rsidRPr="005026A1">
        <w:tab/>
        <w:t>Test applicability</w:t>
      </w:r>
    </w:p>
    <w:p w14:paraId="00F6D3E7" w14:textId="77777777" w:rsidR="003C0DFF" w:rsidRPr="005026A1" w:rsidRDefault="003C0DFF" w:rsidP="003C0DFF">
      <w:pPr>
        <w:rPr>
          <w:rFonts w:eastAsia="SimSun"/>
        </w:rPr>
      </w:pPr>
      <w:r w:rsidRPr="005026A1">
        <w:t>This test applies to all types of NR RedCap UE with 1 Rx from Release 17 onwards supporting CSI-RS based RLM and long DRX cycle.</w:t>
      </w:r>
    </w:p>
    <w:p w14:paraId="182BE91C" w14:textId="77777777" w:rsidR="003C0DFF" w:rsidRPr="005026A1" w:rsidRDefault="003C0DFF" w:rsidP="003C0DFF">
      <w:pPr>
        <w:pStyle w:val="H6"/>
        <w:rPr>
          <w:rFonts w:eastAsia="MS Mincho"/>
        </w:rPr>
      </w:pPr>
      <w:r w:rsidRPr="005026A1">
        <w:t>16.5.1.15.3</w:t>
      </w:r>
      <w:r w:rsidRPr="005026A1">
        <w:tab/>
        <w:t xml:space="preserve">Minimum </w:t>
      </w:r>
      <w:r w:rsidRPr="005026A1">
        <w:rPr>
          <w:lang w:eastAsia="x-none"/>
        </w:rPr>
        <w:t>conformance</w:t>
      </w:r>
      <w:r w:rsidRPr="005026A1">
        <w:t xml:space="preserve"> requirements</w:t>
      </w:r>
    </w:p>
    <w:p w14:paraId="679AA6BF" w14:textId="77777777" w:rsidR="003C0DFF" w:rsidRPr="005026A1" w:rsidRDefault="003C0DFF" w:rsidP="003C0DFF">
      <w:pPr>
        <w:rPr>
          <w:rFonts w:eastAsia="SimSun"/>
          <w:lang w:eastAsia="sv-SE"/>
        </w:rPr>
      </w:pPr>
      <w:r w:rsidRPr="005026A1">
        <w:rPr>
          <w:lang w:eastAsia="sv-SE"/>
        </w:rPr>
        <w:t>The minimum conformance requirements are specified in clause 16.5.1.0.1 and 16.5.1.0.3.</w:t>
      </w:r>
    </w:p>
    <w:p w14:paraId="32FBCEFB" w14:textId="77777777" w:rsidR="003C0DFF" w:rsidRPr="005026A1" w:rsidRDefault="003C0DFF" w:rsidP="003C0DFF">
      <w:pPr>
        <w:rPr>
          <w:lang w:eastAsia="sv-SE"/>
        </w:rPr>
      </w:pPr>
      <w:r w:rsidRPr="005026A1">
        <w:rPr>
          <w:lang w:eastAsia="sv-SE"/>
        </w:rPr>
        <w:t>The normative reference for this requirement is TS 38.133 [6] clause A.16.5.1.15.</w:t>
      </w:r>
    </w:p>
    <w:p w14:paraId="01405066" w14:textId="77777777" w:rsidR="003C0DFF" w:rsidRPr="005026A1" w:rsidRDefault="003C0DFF" w:rsidP="003C0DFF">
      <w:pPr>
        <w:pStyle w:val="H6"/>
        <w:rPr>
          <w:rFonts w:eastAsia="MS Mincho"/>
        </w:rPr>
      </w:pPr>
      <w:r w:rsidRPr="005026A1">
        <w:t>16.5.1.15.4</w:t>
      </w:r>
      <w:r w:rsidRPr="005026A1">
        <w:tab/>
        <w:t xml:space="preserve">Test </w:t>
      </w:r>
      <w:r w:rsidRPr="005026A1">
        <w:rPr>
          <w:lang w:eastAsia="x-none"/>
        </w:rPr>
        <w:t>description</w:t>
      </w:r>
    </w:p>
    <w:p w14:paraId="1B590B09" w14:textId="77777777" w:rsidR="003C0DFF" w:rsidRPr="005026A1" w:rsidRDefault="003C0DFF" w:rsidP="003C0DFF">
      <w:pPr>
        <w:rPr>
          <w:rFonts w:eastAsia="SimSun"/>
        </w:rPr>
      </w:pPr>
      <w:r w:rsidRPr="005026A1">
        <w:t>Same as the test description given in clause 6.5.1.8.4.</w:t>
      </w:r>
    </w:p>
    <w:p w14:paraId="420911AA" w14:textId="77777777" w:rsidR="003C0DFF" w:rsidRPr="005026A1" w:rsidRDefault="003C0DFF" w:rsidP="003C0DFF">
      <w:pPr>
        <w:pStyle w:val="H6"/>
      </w:pPr>
      <w:r w:rsidRPr="005026A1">
        <w:t>16.5.1.15.4.1</w:t>
      </w:r>
      <w:r w:rsidRPr="005026A1">
        <w:tab/>
      </w:r>
      <w:r w:rsidRPr="005026A1">
        <w:rPr>
          <w:lang w:eastAsia="x-none"/>
        </w:rPr>
        <w:t>Initial</w:t>
      </w:r>
      <w:r w:rsidRPr="005026A1">
        <w:t xml:space="preserve"> conditions</w:t>
      </w:r>
    </w:p>
    <w:p w14:paraId="70F79157"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w:t>
      </w:r>
      <w:r w:rsidRPr="005026A1">
        <w:t>6.5.1.8</w:t>
      </w:r>
      <w:r w:rsidRPr="005026A1">
        <w:rPr>
          <w:lang w:eastAsia="sv-SE"/>
        </w:rPr>
        <w:t>.4.1 with following exceptions:</w:t>
      </w:r>
    </w:p>
    <w:p w14:paraId="648FB263" w14:textId="77777777" w:rsidR="003C0DFF" w:rsidRPr="005026A1" w:rsidRDefault="003C0DFF" w:rsidP="003C0DFF">
      <w:pPr>
        <w:pStyle w:val="B1"/>
      </w:pPr>
      <w:r w:rsidRPr="005026A1">
        <w:rPr>
          <w:lang w:eastAsia="zh-CN"/>
        </w:rPr>
        <w:t>-</w:t>
      </w:r>
      <w:r w:rsidRPr="005026A1">
        <w:rPr>
          <w:lang w:eastAsia="zh-CN"/>
        </w:rPr>
        <w:tab/>
      </w:r>
      <w:r w:rsidRPr="005026A1">
        <w:t>Table 6.5.1.8.4.1-1 is replaced by Table 16.5.1.15.4.1-1.</w:t>
      </w:r>
    </w:p>
    <w:p w14:paraId="77BB5C80" w14:textId="77777777" w:rsidR="003C0DFF" w:rsidRPr="005026A1" w:rsidRDefault="003C0DFF" w:rsidP="003C0DFF">
      <w:pPr>
        <w:pStyle w:val="B1"/>
      </w:pPr>
      <w:r w:rsidRPr="005026A1">
        <w:rPr>
          <w:lang w:eastAsia="zh-CN"/>
        </w:rPr>
        <w:t>-</w:t>
      </w:r>
      <w:r w:rsidRPr="005026A1">
        <w:rPr>
          <w:lang w:eastAsia="zh-CN"/>
        </w:rPr>
        <w:tab/>
      </w:r>
      <w:r w:rsidRPr="005026A1">
        <w:t>Table 6.5.1.8.4.1-2 is replaced by Table 16.5.1.15.4.1-2.</w:t>
      </w:r>
    </w:p>
    <w:p w14:paraId="69D880DA" w14:textId="77777777" w:rsidR="003C0DFF" w:rsidRPr="005026A1" w:rsidRDefault="003C0DFF" w:rsidP="003C0DFF">
      <w:pPr>
        <w:pStyle w:val="B1"/>
      </w:pPr>
      <w:r w:rsidRPr="005026A1">
        <w:rPr>
          <w:lang w:eastAsia="zh-CN"/>
        </w:rPr>
        <w:t>-</w:t>
      </w:r>
      <w:r w:rsidRPr="005026A1">
        <w:rPr>
          <w:lang w:eastAsia="zh-CN"/>
        </w:rPr>
        <w:tab/>
      </w:r>
      <w:r w:rsidRPr="005026A1">
        <w:t>Table 6.5.1.8.4.1-3 is replaced by Table 16.5.1.15.4.1-3.</w:t>
      </w:r>
    </w:p>
    <w:p w14:paraId="31D409D5" w14:textId="77777777" w:rsidR="003C0DFF" w:rsidRPr="005026A1" w:rsidRDefault="003C0DFF" w:rsidP="003C0DFF">
      <w:pPr>
        <w:pStyle w:val="TH"/>
      </w:pPr>
      <w:r w:rsidRPr="005026A1">
        <w:t>Table 16.5.1.15.4.1-1: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0DFF" w:rsidRPr="005026A1" w14:paraId="58BF69C0"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E89F3AA" w14:textId="77777777" w:rsidR="003C0DFF" w:rsidRPr="005026A1" w:rsidRDefault="003C0DFF" w:rsidP="00AD57DF">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7D559EF0" w14:textId="77777777" w:rsidR="003C0DFF" w:rsidRPr="005026A1" w:rsidRDefault="003C0DFF" w:rsidP="00AD57DF">
            <w:pPr>
              <w:pStyle w:val="TAH"/>
            </w:pPr>
            <w:r w:rsidRPr="005026A1">
              <w:t>Description</w:t>
            </w:r>
          </w:p>
        </w:tc>
      </w:tr>
      <w:tr w:rsidR="003C0DFF" w:rsidRPr="005026A1" w14:paraId="5C7BE002"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248E1A9" w14:textId="77777777" w:rsidR="003C0DFF" w:rsidRPr="005026A1" w:rsidRDefault="003C0DFF" w:rsidP="00AD57DF">
            <w:pPr>
              <w:pStyle w:val="TAL"/>
              <w:jc w:val="center"/>
            </w:pPr>
            <w:r w:rsidRPr="005026A1">
              <w:t>16.5.1.15-1</w:t>
            </w:r>
          </w:p>
        </w:tc>
        <w:tc>
          <w:tcPr>
            <w:tcW w:w="6905" w:type="dxa"/>
            <w:tcBorders>
              <w:top w:val="single" w:sz="4" w:space="0" w:color="auto"/>
              <w:left w:val="single" w:sz="4" w:space="0" w:color="auto"/>
              <w:bottom w:val="single" w:sz="4" w:space="0" w:color="auto"/>
              <w:right w:val="single" w:sz="4" w:space="0" w:color="auto"/>
            </w:tcBorders>
            <w:hideMark/>
          </w:tcPr>
          <w:p w14:paraId="0105F45A" w14:textId="77777777" w:rsidR="003C0DFF" w:rsidRPr="005026A1" w:rsidRDefault="003C0DFF" w:rsidP="00AD57DF">
            <w:pPr>
              <w:pStyle w:val="TAL"/>
            </w:pPr>
            <w:r w:rsidRPr="005026A1">
              <w:t>15 kHz SSB SCS</w:t>
            </w:r>
            <w:r w:rsidRPr="005026A1">
              <w:rPr>
                <w:rFonts w:eastAsia="Malgun Gothic"/>
              </w:rPr>
              <w:t xml:space="preserve">, 15 kHz </w:t>
            </w:r>
            <w:r w:rsidRPr="005026A1">
              <w:rPr>
                <w:lang w:eastAsia="zh-TW"/>
              </w:rPr>
              <w:t>data SCS</w:t>
            </w:r>
            <w:r w:rsidRPr="005026A1">
              <w:t>, 10 MHz bandwidth, FDD duplex mode</w:t>
            </w:r>
          </w:p>
        </w:tc>
      </w:tr>
      <w:tr w:rsidR="003C0DFF" w:rsidRPr="005026A1" w14:paraId="5D700CB5"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74D993A" w14:textId="77777777" w:rsidR="003C0DFF" w:rsidRPr="005026A1" w:rsidRDefault="003C0DFF" w:rsidP="00AD57DF">
            <w:pPr>
              <w:pStyle w:val="TAL"/>
              <w:jc w:val="center"/>
            </w:pPr>
            <w:r w:rsidRPr="005026A1">
              <w:t>16.5.1.15-2</w:t>
            </w:r>
          </w:p>
        </w:tc>
        <w:tc>
          <w:tcPr>
            <w:tcW w:w="6905" w:type="dxa"/>
            <w:tcBorders>
              <w:top w:val="single" w:sz="4" w:space="0" w:color="auto"/>
              <w:left w:val="single" w:sz="4" w:space="0" w:color="auto"/>
              <w:bottom w:val="single" w:sz="4" w:space="0" w:color="auto"/>
              <w:right w:val="single" w:sz="4" w:space="0" w:color="auto"/>
            </w:tcBorders>
            <w:hideMark/>
          </w:tcPr>
          <w:p w14:paraId="16FC059D" w14:textId="77777777" w:rsidR="003C0DFF" w:rsidRPr="005026A1" w:rsidRDefault="003C0DFF" w:rsidP="00AD57DF">
            <w:pPr>
              <w:pStyle w:val="TAL"/>
            </w:pPr>
            <w:r w:rsidRPr="005026A1">
              <w:t>15 kHz SSB SCS</w:t>
            </w:r>
            <w:r w:rsidRPr="005026A1">
              <w:rPr>
                <w:rFonts w:eastAsia="Malgun Gothic"/>
              </w:rPr>
              <w:t xml:space="preserve">, 15 kHz </w:t>
            </w:r>
            <w:r w:rsidRPr="005026A1">
              <w:rPr>
                <w:lang w:eastAsia="zh-TW"/>
              </w:rPr>
              <w:t>data SCS</w:t>
            </w:r>
            <w:r w:rsidRPr="005026A1">
              <w:t>, 10 MHz bandwidth, TDD duplex mode</w:t>
            </w:r>
          </w:p>
        </w:tc>
      </w:tr>
      <w:tr w:rsidR="003C0DFF" w:rsidRPr="005026A1" w14:paraId="0819D068"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EA47032" w14:textId="77777777" w:rsidR="003C0DFF" w:rsidRPr="005026A1" w:rsidRDefault="003C0DFF" w:rsidP="00AD57DF">
            <w:pPr>
              <w:pStyle w:val="TAL"/>
              <w:jc w:val="center"/>
            </w:pPr>
            <w:r w:rsidRPr="005026A1">
              <w:t>16.5.1.15-3</w:t>
            </w:r>
          </w:p>
        </w:tc>
        <w:tc>
          <w:tcPr>
            <w:tcW w:w="6905" w:type="dxa"/>
            <w:tcBorders>
              <w:top w:val="single" w:sz="4" w:space="0" w:color="auto"/>
              <w:left w:val="single" w:sz="4" w:space="0" w:color="auto"/>
              <w:bottom w:val="single" w:sz="4" w:space="0" w:color="auto"/>
              <w:right w:val="single" w:sz="4" w:space="0" w:color="auto"/>
            </w:tcBorders>
            <w:hideMark/>
          </w:tcPr>
          <w:p w14:paraId="7570EBFA" w14:textId="77777777" w:rsidR="003C0DFF" w:rsidRPr="005026A1" w:rsidRDefault="003C0DFF" w:rsidP="00AD57DF">
            <w:pPr>
              <w:pStyle w:val="TAL"/>
            </w:pPr>
            <w:r w:rsidRPr="005026A1">
              <w:t>30 kHz SSB SCS</w:t>
            </w:r>
            <w:r w:rsidRPr="005026A1">
              <w:rPr>
                <w:rFonts w:eastAsia="Malgun Gothic"/>
              </w:rPr>
              <w:t xml:space="preserve">, 30 kHz </w:t>
            </w:r>
            <w:r w:rsidRPr="005026A1">
              <w:rPr>
                <w:lang w:eastAsia="zh-TW"/>
              </w:rPr>
              <w:t>data SCS</w:t>
            </w:r>
            <w:r w:rsidRPr="005026A1">
              <w:t>, 20 MHz bandwidth, TDD duplex mode</w:t>
            </w:r>
          </w:p>
        </w:tc>
      </w:tr>
      <w:tr w:rsidR="003C0DFF" w:rsidRPr="005026A1" w14:paraId="65799A82"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15CDF8D" w14:textId="77777777" w:rsidR="003C0DFF" w:rsidRPr="005026A1" w:rsidRDefault="003C0DFF" w:rsidP="00AD57DF">
            <w:pPr>
              <w:pStyle w:val="TAL"/>
              <w:jc w:val="center"/>
            </w:pPr>
            <w:r w:rsidRPr="005026A1">
              <w:t>16.5.1.15-</w:t>
            </w:r>
            <w:r w:rsidRPr="005026A1">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42F8FFC9" w14:textId="77777777" w:rsidR="003C0DFF" w:rsidRPr="005026A1" w:rsidRDefault="003C0DFF" w:rsidP="00AD57DF">
            <w:pPr>
              <w:pStyle w:val="TAL"/>
            </w:pPr>
            <w:r w:rsidRPr="005026A1">
              <w:rPr>
                <w:rFonts w:eastAsia="Malgun Gothic"/>
              </w:rPr>
              <w:t xml:space="preserve">15 kHz SSB SCS, 15 kHz </w:t>
            </w:r>
            <w:r w:rsidRPr="005026A1">
              <w:rPr>
                <w:lang w:eastAsia="zh-TW"/>
              </w:rPr>
              <w:t xml:space="preserve">data SCS, 10 MHz bandwidth, </w:t>
            </w:r>
            <w:r w:rsidRPr="005026A1">
              <w:rPr>
                <w:rFonts w:eastAsia="Malgun Gothic"/>
              </w:rPr>
              <w:t>HD-FDD duplex mode</w:t>
            </w:r>
          </w:p>
        </w:tc>
      </w:tr>
      <w:tr w:rsidR="003C0DFF" w:rsidRPr="005026A1" w14:paraId="1E91E694" w14:textId="77777777" w:rsidTr="00AD57D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5295AED" w14:textId="77777777" w:rsidR="003C0DFF" w:rsidRPr="005026A1" w:rsidRDefault="003C0DFF" w:rsidP="00AD57DF">
            <w:pPr>
              <w:pStyle w:val="TAN"/>
            </w:pPr>
            <w:r w:rsidRPr="005026A1">
              <w:t>Note:</w:t>
            </w:r>
            <w:r w:rsidRPr="005026A1">
              <w:tab/>
              <w:t>The UE is only required to pass in one of the supported test configurations in FR1</w:t>
            </w:r>
          </w:p>
        </w:tc>
      </w:tr>
    </w:tbl>
    <w:p w14:paraId="5E47833F" w14:textId="77777777" w:rsidR="003C0DFF" w:rsidRPr="005026A1" w:rsidRDefault="003C0DFF" w:rsidP="003C0DFF"/>
    <w:p w14:paraId="7882ECAA" w14:textId="77777777" w:rsidR="003C0DFF" w:rsidRPr="005026A1" w:rsidRDefault="003C0DFF" w:rsidP="003C0DFF">
      <w:pPr>
        <w:pStyle w:val="TH"/>
      </w:pPr>
      <w:r w:rsidRPr="005026A1">
        <w:t>Table 16.5.1.15.4.1-2: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77FB416B"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1BE1B5C" w14:textId="77777777" w:rsidR="003C0DFF" w:rsidRPr="005026A1" w:rsidRDefault="003C0DFF" w:rsidP="00AD57DF">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52C7DF4" w14:textId="77777777" w:rsidR="003C0DFF" w:rsidRPr="005026A1" w:rsidRDefault="003C0DFF" w:rsidP="00AD57DF">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16E8B1D7" w14:textId="77777777" w:rsidR="003C0DFF" w:rsidRPr="005026A1" w:rsidRDefault="003C0DFF" w:rsidP="00AD57DF">
            <w:pPr>
              <w:pStyle w:val="TAH"/>
            </w:pPr>
            <w:r w:rsidRPr="005026A1">
              <w:t>Comment</w:t>
            </w:r>
          </w:p>
        </w:tc>
      </w:tr>
      <w:tr w:rsidR="003C0DFF" w:rsidRPr="005026A1" w14:paraId="0B7798D5"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D09AE89" w14:textId="77777777" w:rsidR="003C0DFF" w:rsidRPr="005026A1" w:rsidRDefault="003C0DFF" w:rsidP="00AD57DF">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79C9F5" w14:textId="77777777" w:rsidR="003C0DFF" w:rsidRPr="005026A1" w:rsidRDefault="003C0DFF" w:rsidP="00AD57DF">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1645B684" w14:textId="77777777" w:rsidR="003C0DFF" w:rsidRPr="005026A1" w:rsidRDefault="003C0DFF" w:rsidP="00AD57DF">
            <w:pPr>
              <w:pStyle w:val="TAL"/>
            </w:pPr>
            <w:r w:rsidRPr="005026A1">
              <w:t>As specified in TS 38.508-1 [14] clause 4.1.</w:t>
            </w:r>
          </w:p>
        </w:tc>
      </w:tr>
      <w:tr w:rsidR="003C0DFF" w:rsidRPr="005026A1" w14:paraId="02A8A921"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62EE3AC" w14:textId="77777777" w:rsidR="003C0DFF" w:rsidRPr="005026A1" w:rsidRDefault="003C0DFF" w:rsidP="00AD57DF">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E0EB1D" w14:textId="77777777" w:rsidR="003C0DFF" w:rsidRPr="005026A1" w:rsidRDefault="003C0DFF" w:rsidP="00AD57DF">
            <w:pPr>
              <w:pStyle w:val="TAL"/>
            </w:pPr>
            <w:r w:rsidRPr="005026A1">
              <w:t>As specified in Annex E, Table E.14-1 and TS 38.508-1 [14] clause 4.3.1.</w:t>
            </w:r>
          </w:p>
        </w:tc>
      </w:tr>
      <w:tr w:rsidR="003C0DFF" w:rsidRPr="005026A1" w14:paraId="7CAA79C0"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B6D188E" w14:textId="77777777" w:rsidR="003C0DFF" w:rsidRPr="005026A1" w:rsidRDefault="003C0DFF" w:rsidP="00AD57DF">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53B097" w14:textId="77777777" w:rsidR="003C0DFF" w:rsidRPr="005026A1" w:rsidRDefault="003C0DFF" w:rsidP="00AD57DF">
            <w:pPr>
              <w:pStyle w:val="TAL"/>
            </w:pPr>
            <w:r w:rsidRPr="005026A1">
              <w:t>As specified by the test configuration selected from Table 16.5.1.15.4.1-1.</w:t>
            </w:r>
          </w:p>
        </w:tc>
      </w:tr>
      <w:tr w:rsidR="003C0DFF" w:rsidRPr="005026A1" w14:paraId="7A328B13"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330DC658" w14:textId="77777777" w:rsidR="003C0DFF" w:rsidRPr="005026A1" w:rsidRDefault="003C0DFF" w:rsidP="00AD57DF">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7EE0BB" w14:textId="2E24B62C" w:rsidR="003C0DFF" w:rsidRPr="005026A1" w:rsidRDefault="003C0DFF" w:rsidP="00AD57DF">
            <w:pPr>
              <w:pStyle w:val="TAL"/>
            </w:pPr>
            <w:del w:id="61" w:author="Coroescu Liviu (1CD2)" w:date="2024-11-06T13:58:00Z" w16du:dateUtc="2024-11-06T12:58:00Z">
              <w:r w:rsidRPr="005026A1" w:rsidDel="003C0DFF">
                <w:delText>AWGN</w:delText>
              </w:r>
            </w:del>
            <w:ins w:id="62" w:author="Coroescu Liviu (1CD2)" w:date="2024-11-06T13:58:00Z" w16du:dateUtc="2024-11-06T12:58: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488039B4" w14:textId="3F202973" w:rsidR="003C0DFF" w:rsidRPr="005026A1" w:rsidRDefault="003C0DFF" w:rsidP="00AD57DF">
            <w:pPr>
              <w:pStyle w:val="TAL"/>
            </w:pPr>
            <w:r w:rsidRPr="005026A1">
              <w:t xml:space="preserve">As specified in Annex </w:t>
            </w:r>
            <w:del w:id="63" w:author="Coroescu Liviu (1CD2)" w:date="2024-11-06T14:06:00Z" w16du:dateUtc="2024-11-06T13:06:00Z">
              <w:r w:rsidRPr="005026A1" w:rsidDel="003C0DFF">
                <w:delText>C.2.2</w:delText>
              </w:r>
            </w:del>
            <w:ins w:id="64" w:author="Coroescu Liviu (1CD2)" w:date="2024-11-06T14:06:00Z" w16du:dateUtc="2024-11-06T13:06:00Z">
              <w:r>
                <w:t>C.2.3</w:t>
              </w:r>
            </w:ins>
          </w:p>
        </w:tc>
      </w:tr>
      <w:tr w:rsidR="003C0DFF" w:rsidRPr="005026A1" w14:paraId="6E827E88" w14:textId="77777777" w:rsidTr="00AD57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0E4C32" w14:textId="77777777" w:rsidR="003C0DFF" w:rsidRPr="005026A1" w:rsidRDefault="003C0DFF" w:rsidP="00AD57DF">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8DCA0B" w14:textId="77777777" w:rsidR="003C0DFF" w:rsidRPr="005026A1" w:rsidRDefault="003C0DFF" w:rsidP="00AD57DF">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3D8CE476" w14:textId="77777777" w:rsidR="003C0DFF" w:rsidRPr="005026A1" w:rsidRDefault="003C0DFF" w:rsidP="00AD57DF">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254986" w14:textId="77777777" w:rsidR="003C0DFF" w:rsidRPr="005026A1" w:rsidRDefault="003C0DFF" w:rsidP="00AD57DF">
            <w:pPr>
              <w:pStyle w:val="TAL"/>
            </w:pPr>
            <w:r w:rsidRPr="005026A1">
              <w:t>As specified in TS 38.508-1 [14] Annex A.</w:t>
            </w:r>
          </w:p>
        </w:tc>
      </w:tr>
      <w:tr w:rsidR="003C0DFF" w:rsidRPr="005026A1" w14:paraId="58614E95" w14:textId="77777777" w:rsidTr="00AD57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D13FB" w14:textId="77777777" w:rsidR="003C0DFF" w:rsidRPr="005026A1" w:rsidRDefault="003C0DFF"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343F4E" w14:textId="77777777" w:rsidR="003C0DFF" w:rsidRPr="005026A1" w:rsidRDefault="003C0DFF" w:rsidP="00AD57DF">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406D52E0" w14:textId="77777777" w:rsidR="003C0DFF" w:rsidRPr="005026A1" w:rsidRDefault="003C0DFF" w:rsidP="00AD57DF">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1366A" w14:textId="77777777" w:rsidR="003C0DFF" w:rsidRPr="005026A1" w:rsidRDefault="003C0DFF" w:rsidP="00AD57DF">
            <w:pPr>
              <w:spacing w:after="0"/>
              <w:rPr>
                <w:rFonts w:ascii="Arial" w:hAnsi="Arial"/>
                <w:sz w:val="18"/>
              </w:rPr>
            </w:pPr>
          </w:p>
        </w:tc>
      </w:tr>
      <w:tr w:rsidR="003C0DFF" w:rsidRPr="005026A1" w14:paraId="3224CB6D"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8108E4F" w14:textId="77777777" w:rsidR="003C0DFF" w:rsidRPr="005026A1" w:rsidRDefault="003C0DFF" w:rsidP="00AD57DF">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E3040EC" w14:textId="77777777" w:rsidR="003C0DFF" w:rsidRPr="005026A1" w:rsidRDefault="003C0DFF" w:rsidP="00AD57DF">
            <w:pPr>
              <w:pStyle w:val="TAL"/>
            </w:pPr>
          </w:p>
        </w:tc>
        <w:tc>
          <w:tcPr>
            <w:tcW w:w="3961" w:type="dxa"/>
            <w:tcBorders>
              <w:top w:val="single" w:sz="4" w:space="0" w:color="auto"/>
              <w:left w:val="single" w:sz="4" w:space="0" w:color="auto"/>
              <w:bottom w:val="single" w:sz="4" w:space="0" w:color="auto"/>
              <w:right w:val="single" w:sz="4" w:space="0" w:color="auto"/>
            </w:tcBorders>
          </w:tcPr>
          <w:p w14:paraId="3C375781" w14:textId="77777777" w:rsidR="003C0DFF" w:rsidRPr="005026A1" w:rsidRDefault="003C0DFF" w:rsidP="00AD57DF">
            <w:pPr>
              <w:pStyle w:val="TAL"/>
            </w:pPr>
          </w:p>
        </w:tc>
      </w:tr>
    </w:tbl>
    <w:p w14:paraId="489CED16" w14:textId="77777777" w:rsidR="003C0DFF" w:rsidRPr="005026A1" w:rsidRDefault="003C0DFF" w:rsidP="003C0DFF"/>
    <w:p w14:paraId="474052B0" w14:textId="77777777" w:rsidR="003C0DFF" w:rsidRPr="005026A1" w:rsidRDefault="003C0DFF" w:rsidP="003C0DFF">
      <w:pPr>
        <w:pStyle w:val="TH"/>
      </w:pPr>
      <w:r w:rsidRPr="005026A1">
        <w:t>Table 16.5.1.15.4.1-3: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3C0DFF" w:rsidRPr="005026A1" w14:paraId="3EAE3E60" w14:textId="77777777" w:rsidTr="00AD57DF">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09B100C8" w14:textId="77777777" w:rsidR="003C0DFF" w:rsidRPr="005026A1" w:rsidRDefault="003C0DFF" w:rsidP="00AD57DF">
            <w:pPr>
              <w:pStyle w:val="TAH"/>
            </w:pPr>
            <w:r w:rsidRPr="005026A1">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6677C023" w14:textId="77777777" w:rsidR="003C0DFF" w:rsidRPr="005026A1" w:rsidRDefault="003C0DFF" w:rsidP="00AD57DF">
            <w:pPr>
              <w:pStyle w:val="TAH"/>
            </w:pPr>
            <w:r w:rsidRPr="005026A1">
              <w:t>Unit</w:t>
            </w:r>
          </w:p>
        </w:tc>
        <w:tc>
          <w:tcPr>
            <w:tcW w:w="1595" w:type="pct"/>
            <w:tcBorders>
              <w:top w:val="single" w:sz="4" w:space="0" w:color="auto"/>
              <w:left w:val="single" w:sz="4" w:space="0" w:color="auto"/>
              <w:bottom w:val="single" w:sz="4" w:space="0" w:color="auto"/>
              <w:right w:val="single" w:sz="4" w:space="0" w:color="auto"/>
            </w:tcBorders>
            <w:hideMark/>
          </w:tcPr>
          <w:p w14:paraId="1B12E37F" w14:textId="77777777" w:rsidR="003C0DFF" w:rsidRPr="005026A1" w:rsidRDefault="003C0DFF" w:rsidP="00AD57DF">
            <w:pPr>
              <w:pStyle w:val="TAH"/>
            </w:pPr>
            <w:r w:rsidRPr="005026A1">
              <w:t>Value</w:t>
            </w:r>
          </w:p>
        </w:tc>
      </w:tr>
      <w:tr w:rsidR="003C0DFF" w:rsidRPr="005026A1" w14:paraId="4DACE0CE" w14:textId="77777777" w:rsidTr="00AD57DF">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D9BCE67" w14:textId="77777777" w:rsidR="003C0DFF" w:rsidRPr="005026A1" w:rsidRDefault="003C0DFF" w:rsidP="00AD57D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A23FB" w14:textId="77777777" w:rsidR="003C0DFF" w:rsidRPr="005026A1" w:rsidRDefault="003C0DFF" w:rsidP="00AD57DF">
            <w:pPr>
              <w:spacing w:after="0"/>
              <w:rPr>
                <w:rFonts w:ascii="Arial"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40531080" w14:textId="77777777" w:rsidR="003C0DFF" w:rsidRPr="005026A1" w:rsidRDefault="003C0DFF" w:rsidP="00AD57DF">
            <w:pPr>
              <w:pStyle w:val="TAH"/>
            </w:pPr>
            <w:r w:rsidRPr="005026A1">
              <w:t>Test 1</w:t>
            </w:r>
          </w:p>
        </w:tc>
      </w:tr>
      <w:tr w:rsidR="003C0DFF" w:rsidRPr="005026A1" w14:paraId="60E0BF29" w14:textId="77777777" w:rsidTr="00AD57DF">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C3924A9" w14:textId="77777777" w:rsidR="003C0DFF" w:rsidRPr="005026A1" w:rsidRDefault="003C0DFF" w:rsidP="00AD57DF">
            <w:pPr>
              <w:pStyle w:val="TAL"/>
            </w:pPr>
            <w:r w:rsidRPr="005026A1">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374061D4"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BF5D45D" w14:textId="77777777" w:rsidR="003C0DFF" w:rsidRPr="005026A1" w:rsidRDefault="003C0DFF" w:rsidP="00AD57DF">
            <w:pPr>
              <w:pStyle w:val="TAC"/>
            </w:pPr>
            <w:r w:rsidRPr="005026A1">
              <w:t>Cell 1</w:t>
            </w:r>
          </w:p>
        </w:tc>
      </w:tr>
      <w:tr w:rsidR="003C0DFF" w:rsidRPr="005026A1" w14:paraId="2F55301C"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9127DC2" w14:textId="77777777" w:rsidR="003C0DFF" w:rsidRPr="005026A1" w:rsidRDefault="003C0DFF" w:rsidP="00AD57DF">
            <w:pPr>
              <w:pStyle w:val="TAL"/>
            </w:pPr>
            <w:r w:rsidRPr="005026A1">
              <w:t>RF Channel Number</w:t>
            </w:r>
          </w:p>
        </w:tc>
        <w:tc>
          <w:tcPr>
            <w:tcW w:w="677" w:type="pct"/>
            <w:tcBorders>
              <w:top w:val="single" w:sz="4" w:space="0" w:color="auto"/>
              <w:left w:val="single" w:sz="4" w:space="0" w:color="auto"/>
              <w:bottom w:val="single" w:sz="4" w:space="0" w:color="auto"/>
              <w:right w:val="single" w:sz="4" w:space="0" w:color="auto"/>
            </w:tcBorders>
          </w:tcPr>
          <w:p w14:paraId="456F4A9A"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98DC897" w14:textId="77777777" w:rsidR="003C0DFF" w:rsidRPr="005026A1" w:rsidRDefault="003C0DFF" w:rsidP="00AD57DF">
            <w:pPr>
              <w:pStyle w:val="TAC"/>
            </w:pPr>
            <w:r w:rsidRPr="005026A1">
              <w:t>1</w:t>
            </w:r>
          </w:p>
        </w:tc>
      </w:tr>
      <w:tr w:rsidR="003C0DFF" w:rsidRPr="005026A1" w14:paraId="1B24940D" w14:textId="77777777" w:rsidTr="00AD57DF">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223612F" w14:textId="77777777" w:rsidR="003C0DFF" w:rsidRPr="005026A1" w:rsidRDefault="003C0DFF" w:rsidP="00AD57DF">
            <w:pPr>
              <w:pStyle w:val="TAL"/>
            </w:pPr>
            <w:r w:rsidRPr="005026A1">
              <w:t>Duplex mode</w:t>
            </w:r>
          </w:p>
        </w:tc>
        <w:tc>
          <w:tcPr>
            <w:tcW w:w="729" w:type="pct"/>
            <w:tcBorders>
              <w:top w:val="single" w:sz="4" w:space="0" w:color="auto"/>
              <w:left w:val="single" w:sz="4" w:space="0" w:color="auto"/>
              <w:bottom w:val="single" w:sz="4" w:space="0" w:color="auto"/>
              <w:right w:val="single" w:sz="4" w:space="0" w:color="auto"/>
            </w:tcBorders>
            <w:hideMark/>
          </w:tcPr>
          <w:p w14:paraId="52543F0F" w14:textId="77777777" w:rsidR="003C0DFF" w:rsidRPr="005026A1" w:rsidRDefault="003C0DFF" w:rsidP="00AD57DF">
            <w:pPr>
              <w:pStyle w:val="TAL"/>
            </w:pPr>
            <w:r w:rsidRPr="005026A1">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05040D60"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781D712" w14:textId="77777777" w:rsidR="003C0DFF" w:rsidRPr="005026A1" w:rsidRDefault="003C0DFF" w:rsidP="00AD57DF">
            <w:pPr>
              <w:pStyle w:val="TAC"/>
            </w:pPr>
            <w:r w:rsidRPr="005026A1">
              <w:t>FDD</w:t>
            </w:r>
          </w:p>
        </w:tc>
      </w:tr>
      <w:tr w:rsidR="003C0DFF" w:rsidRPr="005026A1" w14:paraId="5714B7F1" w14:textId="77777777" w:rsidTr="00AD57DF">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506746"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896DD3E" w14:textId="77777777" w:rsidR="003C0DFF" w:rsidRPr="005026A1" w:rsidRDefault="003C0DFF" w:rsidP="00AD57DF">
            <w:pPr>
              <w:pStyle w:val="TAL"/>
            </w:pPr>
            <w:r w:rsidRPr="005026A1">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2742F"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F1FEEB1" w14:textId="77777777" w:rsidR="003C0DFF" w:rsidRPr="005026A1" w:rsidRDefault="003C0DFF" w:rsidP="00AD57DF">
            <w:pPr>
              <w:pStyle w:val="TAC"/>
            </w:pPr>
            <w:r w:rsidRPr="005026A1">
              <w:t>TDD</w:t>
            </w:r>
          </w:p>
        </w:tc>
      </w:tr>
      <w:tr w:rsidR="003C0DFF" w:rsidRPr="005026A1" w14:paraId="006830E9" w14:textId="77777777" w:rsidTr="00AD57DF">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E188DE"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74C9133" w14:textId="77777777" w:rsidR="003C0DFF" w:rsidRPr="005026A1" w:rsidRDefault="003C0DFF" w:rsidP="00AD57DF">
            <w:pPr>
              <w:pStyle w:val="TAL"/>
              <w:rPr>
                <w:lang w:eastAsia="zh-CN"/>
              </w:rPr>
            </w:pPr>
            <w:r w:rsidRPr="005026A1">
              <w:rPr>
                <w:lang w:eastAsia="zh-CN"/>
              </w:rPr>
              <w:t>Config 4</w:t>
            </w:r>
          </w:p>
        </w:tc>
        <w:tc>
          <w:tcPr>
            <w:tcW w:w="677" w:type="pct"/>
            <w:tcBorders>
              <w:top w:val="single" w:sz="4" w:space="0" w:color="auto"/>
              <w:left w:val="single" w:sz="4" w:space="0" w:color="auto"/>
              <w:bottom w:val="single" w:sz="4" w:space="0" w:color="auto"/>
              <w:right w:val="single" w:sz="4" w:space="0" w:color="auto"/>
            </w:tcBorders>
          </w:tcPr>
          <w:p w14:paraId="4F6B4896"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1CC9475" w14:textId="77777777" w:rsidR="003C0DFF" w:rsidRPr="005026A1" w:rsidRDefault="003C0DFF" w:rsidP="00AD57DF">
            <w:pPr>
              <w:pStyle w:val="TAC"/>
              <w:rPr>
                <w:lang w:eastAsia="zh-CN"/>
              </w:rPr>
            </w:pPr>
            <w:r w:rsidRPr="005026A1">
              <w:rPr>
                <w:lang w:eastAsia="zh-CN"/>
              </w:rPr>
              <w:t>HD-FDD</w:t>
            </w:r>
          </w:p>
        </w:tc>
      </w:tr>
      <w:tr w:rsidR="003C0DFF" w:rsidRPr="005026A1" w14:paraId="36E2594A" w14:textId="77777777" w:rsidTr="00AD57DF">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8291D68" w14:textId="77777777" w:rsidR="003C0DFF" w:rsidRPr="005026A1" w:rsidRDefault="003C0DFF" w:rsidP="00AD57DF">
            <w:pPr>
              <w:pStyle w:val="TAL"/>
            </w:pPr>
            <w:r w:rsidRPr="005026A1">
              <w:t>TDD Configuration</w:t>
            </w:r>
          </w:p>
        </w:tc>
        <w:tc>
          <w:tcPr>
            <w:tcW w:w="729" w:type="pct"/>
            <w:tcBorders>
              <w:top w:val="single" w:sz="4" w:space="0" w:color="auto"/>
              <w:left w:val="single" w:sz="4" w:space="0" w:color="auto"/>
              <w:bottom w:val="single" w:sz="4" w:space="0" w:color="auto"/>
              <w:right w:val="single" w:sz="4" w:space="0" w:color="auto"/>
            </w:tcBorders>
            <w:hideMark/>
          </w:tcPr>
          <w:p w14:paraId="1C59F28E" w14:textId="77777777" w:rsidR="003C0DFF" w:rsidRPr="005026A1" w:rsidRDefault="003C0DFF" w:rsidP="00AD57DF">
            <w:pPr>
              <w:pStyle w:val="TAL"/>
            </w:pPr>
            <w:r w:rsidRPr="005026A1">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41BAF64C"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C878ABD" w14:textId="77777777" w:rsidR="003C0DFF" w:rsidRPr="005026A1" w:rsidRDefault="003C0DFF" w:rsidP="00AD57DF">
            <w:pPr>
              <w:pStyle w:val="TAC"/>
            </w:pPr>
            <w:r w:rsidRPr="005026A1">
              <w:t>Not Applicable</w:t>
            </w:r>
          </w:p>
        </w:tc>
      </w:tr>
      <w:tr w:rsidR="003C0DFF" w:rsidRPr="005026A1" w14:paraId="730A4408"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88438D"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A943FA2" w14:textId="77777777" w:rsidR="003C0DFF" w:rsidRPr="005026A1" w:rsidRDefault="003C0DFF" w:rsidP="00AD57DF">
            <w:pPr>
              <w:pStyle w:val="TAL"/>
            </w:pPr>
            <w:r w:rsidRPr="005026A1">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E14C"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7250A55" w14:textId="77777777" w:rsidR="003C0DFF" w:rsidRPr="005026A1" w:rsidRDefault="003C0DFF" w:rsidP="00AD57DF">
            <w:pPr>
              <w:pStyle w:val="TAC"/>
            </w:pPr>
            <w:r w:rsidRPr="005026A1">
              <w:t>TDDConf.1.1</w:t>
            </w:r>
          </w:p>
        </w:tc>
      </w:tr>
      <w:tr w:rsidR="003C0DFF" w:rsidRPr="005026A1" w14:paraId="4A6DC850"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E0C8FC"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98B62E9"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E45C1"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2A6F766" w14:textId="77777777" w:rsidR="003C0DFF" w:rsidRPr="005026A1" w:rsidRDefault="003C0DFF" w:rsidP="00AD57DF">
            <w:pPr>
              <w:pStyle w:val="TAC"/>
            </w:pPr>
            <w:r w:rsidRPr="005026A1">
              <w:t>TDDConf.2.1</w:t>
            </w:r>
          </w:p>
        </w:tc>
      </w:tr>
      <w:tr w:rsidR="003C0DFF" w:rsidRPr="005026A1" w14:paraId="4A7E2F41" w14:textId="77777777" w:rsidTr="00AD57DF">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0AA911B" w14:textId="77777777" w:rsidR="003C0DFF" w:rsidRPr="005026A1" w:rsidRDefault="003C0DFF" w:rsidP="00AD57DF">
            <w:pPr>
              <w:pStyle w:val="TAL"/>
            </w:pPr>
            <w:r w:rsidRPr="005026A1">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5A8DB62A"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9923EC1" w14:textId="77777777" w:rsidR="003C0DFF" w:rsidRPr="005026A1" w:rsidRDefault="003C0DFF" w:rsidP="00AD57DF">
            <w:pPr>
              <w:pStyle w:val="TAC"/>
            </w:pPr>
            <w:r w:rsidRPr="005026A1">
              <w:t>DLBWP.0.1</w:t>
            </w:r>
          </w:p>
        </w:tc>
      </w:tr>
      <w:tr w:rsidR="003C0DFF" w:rsidRPr="005026A1" w14:paraId="2FDD4694" w14:textId="77777777" w:rsidTr="00AD57DF">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5E7B2D8" w14:textId="77777777" w:rsidR="003C0DFF" w:rsidRPr="005026A1" w:rsidRDefault="003C0DFF" w:rsidP="00AD57DF">
            <w:pPr>
              <w:pStyle w:val="TAL"/>
            </w:pPr>
            <w:r w:rsidRPr="005026A1">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04C4E755"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0EB59B6" w14:textId="77777777" w:rsidR="003C0DFF" w:rsidRPr="005026A1" w:rsidRDefault="003C0DFF" w:rsidP="00AD57DF">
            <w:pPr>
              <w:pStyle w:val="TAC"/>
            </w:pPr>
            <w:r w:rsidRPr="005026A1">
              <w:t>DLBWP.1.1</w:t>
            </w:r>
          </w:p>
        </w:tc>
      </w:tr>
      <w:tr w:rsidR="003C0DFF" w:rsidRPr="005026A1" w14:paraId="58669C4F" w14:textId="77777777" w:rsidTr="00AD57DF">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6E95CBA" w14:textId="77777777" w:rsidR="003C0DFF" w:rsidRPr="005026A1" w:rsidRDefault="003C0DFF" w:rsidP="00AD57DF">
            <w:pPr>
              <w:pStyle w:val="TAL"/>
            </w:pPr>
            <w:r w:rsidRPr="005026A1">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519737EA"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148FEE0" w14:textId="77777777" w:rsidR="003C0DFF" w:rsidRPr="005026A1" w:rsidRDefault="003C0DFF" w:rsidP="00AD57DF">
            <w:pPr>
              <w:pStyle w:val="TAC"/>
            </w:pPr>
            <w:r w:rsidRPr="005026A1">
              <w:t>ULBWP.0.1</w:t>
            </w:r>
          </w:p>
        </w:tc>
      </w:tr>
      <w:tr w:rsidR="003C0DFF" w:rsidRPr="005026A1" w14:paraId="4E932564" w14:textId="77777777" w:rsidTr="00AD57DF">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38760BB" w14:textId="77777777" w:rsidR="003C0DFF" w:rsidRPr="005026A1" w:rsidRDefault="003C0DFF" w:rsidP="00AD57DF">
            <w:pPr>
              <w:pStyle w:val="TAL"/>
            </w:pPr>
            <w:r w:rsidRPr="005026A1">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2B96E490"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6CB4140" w14:textId="77777777" w:rsidR="003C0DFF" w:rsidRPr="005026A1" w:rsidRDefault="003C0DFF" w:rsidP="00AD57DF">
            <w:pPr>
              <w:pStyle w:val="TAC"/>
            </w:pPr>
            <w:r w:rsidRPr="005026A1">
              <w:t>ULBWP.1.1</w:t>
            </w:r>
          </w:p>
        </w:tc>
      </w:tr>
      <w:tr w:rsidR="003C0DFF" w:rsidRPr="005026A1" w14:paraId="78B62C59" w14:textId="77777777" w:rsidTr="00AD57DF">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E0E51CE" w14:textId="77777777" w:rsidR="003C0DFF" w:rsidRPr="005026A1" w:rsidRDefault="003C0DFF" w:rsidP="00AD57DF">
            <w:pPr>
              <w:pStyle w:val="TAL"/>
            </w:pPr>
            <w:r w:rsidRPr="005026A1">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06653BEF" w14:textId="77777777" w:rsidR="003C0DFF" w:rsidRPr="005026A1" w:rsidRDefault="003C0DFF" w:rsidP="00AD57DF">
            <w:pPr>
              <w:pStyle w:val="TAL"/>
            </w:pPr>
            <w:r w:rsidRPr="005026A1">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4B8E91B"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4D3B43B" w14:textId="77777777" w:rsidR="003C0DFF" w:rsidRPr="005026A1" w:rsidRDefault="003C0DFF" w:rsidP="00AD57DF">
            <w:pPr>
              <w:pStyle w:val="TAC"/>
            </w:pPr>
            <w:r w:rsidRPr="005026A1">
              <w:t>CR.1.1 FDD</w:t>
            </w:r>
          </w:p>
        </w:tc>
      </w:tr>
      <w:tr w:rsidR="003C0DFF" w:rsidRPr="005026A1" w14:paraId="245FFF54"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D04857"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474351A" w14:textId="77777777" w:rsidR="003C0DFF" w:rsidRPr="005026A1" w:rsidRDefault="003C0DFF" w:rsidP="00AD57DF">
            <w:pPr>
              <w:pStyle w:val="TAL"/>
            </w:pPr>
            <w:r w:rsidRPr="005026A1">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61E42"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6638E89" w14:textId="77777777" w:rsidR="003C0DFF" w:rsidRPr="005026A1" w:rsidRDefault="003C0DFF" w:rsidP="00AD57DF">
            <w:pPr>
              <w:pStyle w:val="TAC"/>
            </w:pPr>
            <w:r w:rsidRPr="005026A1">
              <w:t>CR.1.1 TDD</w:t>
            </w:r>
          </w:p>
        </w:tc>
      </w:tr>
      <w:tr w:rsidR="003C0DFF" w:rsidRPr="005026A1" w14:paraId="0D37ABCB"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D30007"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6B4BD18"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73688"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B83E00F" w14:textId="77777777" w:rsidR="003C0DFF" w:rsidRPr="005026A1" w:rsidRDefault="003C0DFF" w:rsidP="00AD57DF">
            <w:pPr>
              <w:pStyle w:val="TAC"/>
            </w:pPr>
            <w:r w:rsidRPr="005026A1">
              <w:t>CR.2.1 TDD</w:t>
            </w:r>
          </w:p>
        </w:tc>
      </w:tr>
      <w:tr w:rsidR="003C0DFF" w:rsidRPr="005026A1" w14:paraId="34F574C5" w14:textId="77777777" w:rsidTr="00AD57DF">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BC64677" w14:textId="77777777" w:rsidR="003C0DFF" w:rsidRPr="005026A1" w:rsidRDefault="003C0DFF" w:rsidP="00AD57DF">
            <w:pPr>
              <w:pStyle w:val="TAL"/>
            </w:pPr>
            <w:r w:rsidRPr="005026A1">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708A1426" w14:textId="77777777" w:rsidR="003C0DFF" w:rsidRPr="005026A1" w:rsidRDefault="003C0DFF" w:rsidP="00AD57DF">
            <w:pPr>
              <w:pStyle w:val="TAL"/>
            </w:pPr>
            <w:r w:rsidRPr="005026A1">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C33FC99"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16E7117" w14:textId="77777777" w:rsidR="003C0DFF" w:rsidRPr="005026A1" w:rsidRDefault="003C0DFF" w:rsidP="00AD57DF">
            <w:pPr>
              <w:pStyle w:val="TAC"/>
            </w:pPr>
            <w:r w:rsidRPr="005026A1">
              <w:t>CCR.1.1 FDD</w:t>
            </w:r>
          </w:p>
        </w:tc>
      </w:tr>
      <w:tr w:rsidR="003C0DFF" w:rsidRPr="005026A1" w14:paraId="7D9D453B"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8D7552"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8DA96C5" w14:textId="77777777" w:rsidR="003C0DFF" w:rsidRPr="005026A1" w:rsidRDefault="003C0DFF" w:rsidP="00AD57DF">
            <w:pPr>
              <w:pStyle w:val="TAL"/>
            </w:pPr>
            <w:r w:rsidRPr="005026A1">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6BE17"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D472684" w14:textId="77777777" w:rsidR="003C0DFF" w:rsidRPr="005026A1" w:rsidRDefault="003C0DFF" w:rsidP="00AD57DF">
            <w:pPr>
              <w:pStyle w:val="TAC"/>
            </w:pPr>
            <w:r w:rsidRPr="005026A1">
              <w:t>CCR.1.1 TDD</w:t>
            </w:r>
          </w:p>
        </w:tc>
      </w:tr>
      <w:tr w:rsidR="003C0DFF" w:rsidRPr="005026A1" w14:paraId="30E3B57D"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75D9E1"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5344083"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CF23"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4663AA0" w14:textId="77777777" w:rsidR="003C0DFF" w:rsidRPr="005026A1" w:rsidRDefault="003C0DFF" w:rsidP="00AD57DF">
            <w:pPr>
              <w:pStyle w:val="TAC"/>
            </w:pPr>
            <w:r w:rsidRPr="005026A1">
              <w:t>CCR.2.1 TDD</w:t>
            </w:r>
          </w:p>
        </w:tc>
      </w:tr>
      <w:tr w:rsidR="003C0DFF" w:rsidRPr="005026A1" w14:paraId="07A82636" w14:textId="77777777" w:rsidTr="00AD57DF">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AB63A14" w14:textId="77777777" w:rsidR="003C0DFF" w:rsidRPr="005026A1" w:rsidRDefault="003C0DFF" w:rsidP="00AD57DF">
            <w:pPr>
              <w:pStyle w:val="TAL"/>
            </w:pPr>
            <w:r w:rsidRPr="005026A1">
              <w:t>SSB Configuration</w:t>
            </w:r>
          </w:p>
        </w:tc>
        <w:tc>
          <w:tcPr>
            <w:tcW w:w="729" w:type="pct"/>
            <w:tcBorders>
              <w:top w:val="single" w:sz="4" w:space="0" w:color="auto"/>
              <w:left w:val="single" w:sz="4" w:space="0" w:color="auto"/>
              <w:bottom w:val="single" w:sz="4" w:space="0" w:color="auto"/>
              <w:right w:val="single" w:sz="4" w:space="0" w:color="auto"/>
            </w:tcBorders>
            <w:hideMark/>
          </w:tcPr>
          <w:p w14:paraId="2BDED78D" w14:textId="77777777" w:rsidR="003C0DFF" w:rsidRPr="005026A1" w:rsidRDefault="003C0DFF" w:rsidP="00AD57DF">
            <w:pPr>
              <w:pStyle w:val="TAL"/>
            </w:pPr>
            <w:r w:rsidRPr="005026A1">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1EFFFE3D"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DC91E9C" w14:textId="77777777" w:rsidR="003C0DFF" w:rsidRPr="005026A1" w:rsidRDefault="003C0DFF" w:rsidP="00AD57DF">
            <w:pPr>
              <w:pStyle w:val="TAC"/>
            </w:pPr>
            <w:r w:rsidRPr="005026A1">
              <w:t>SSB.1 FR1</w:t>
            </w:r>
          </w:p>
        </w:tc>
      </w:tr>
      <w:tr w:rsidR="003C0DFF" w:rsidRPr="005026A1" w14:paraId="46481F2C" w14:textId="77777777" w:rsidTr="00AD57DF">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CE896F"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67B3A6C"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D0592"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74B7EB2" w14:textId="77777777" w:rsidR="003C0DFF" w:rsidRPr="005026A1" w:rsidRDefault="003C0DFF" w:rsidP="00AD57DF">
            <w:pPr>
              <w:pStyle w:val="TAC"/>
            </w:pPr>
            <w:r w:rsidRPr="005026A1">
              <w:t>SSB.1 RedCap FR1</w:t>
            </w:r>
          </w:p>
        </w:tc>
      </w:tr>
      <w:tr w:rsidR="003C0DFF" w:rsidRPr="005026A1" w14:paraId="56A5B0C5" w14:textId="77777777" w:rsidTr="00AD57DF">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7E0B0C7" w14:textId="77777777" w:rsidR="003C0DFF" w:rsidRPr="005026A1" w:rsidRDefault="003C0DFF" w:rsidP="00AD57DF">
            <w:pPr>
              <w:pStyle w:val="TAL"/>
            </w:pPr>
            <w:r w:rsidRPr="005026A1">
              <w:t>SMTC Configuration</w:t>
            </w:r>
          </w:p>
        </w:tc>
        <w:tc>
          <w:tcPr>
            <w:tcW w:w="677" w:type="pct"/>
            <w:tcBorders>
              <w:top w:val="single" w:sz="4" w:space="0" w:color="auto"/>
              <w:left w:val="single" w:sz="4" w:space="0" w:color="auto"/>
              <w:bottom w:val="single" w:sz="4" w:space="0" w:color="auto"/>
              <w:right w:val="single" w:sz="4" w:space="0" w:color="auto"/>
            </w:tcBorders>
          </w:tcPr>
          <w:p w14:paraId="61EA9B4E"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054F773" w14:textId="77777777" w:rsidR="003C0DFF" w:rsidRPr="005026A1" w:rsidRDefault="003C0DFF" w:rsidP="00AD57DF">
            <w:pPr>
              <w:pStyle w:val="TAC"/>
            </w:pPr>
            <w:r w:rsidRPr="005026A1">
              <w:t>SMTC.1</w:t>
            </w:r>
          </w:p>
        </w:tc>
      </w:tr>
      <w:tr w:rsidR="003C0DFF" w:rsidRPr="005026A1" w14:paraId="0AF012EC" w14:textId="77777777" w:rsidTr="00AD57DF">
        <w:trPr>
          <w:trHeight w:val="98"/>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D7B6609" w14:textId="77777777" w:rsidR="003C0DFF" w:rsidRPr="005026A1" w:rsidRDefault="003C0DFF" w:rsidP="00AD57DF">
            <w:pPr>
              <w:pStyle w:val="TAL"/>
            </w:pPr>
            <w:r w:rsidRPr="005026A1">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720641C8" w14:textId="77777777" w:rsidR="003C0DFF" w:rsidRPr="005026A1" w:rsidRDefault="003C0DFF" w:rsidP="00AD57DF">
            <w:pPr>
              <w:pStyle w:val="TAL"/>
            </w:pPr>
            <w:r w:rsidRPr="005026A1">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75167FAD"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B2D10F2" w14:textId="77777777" w:rsidR="003C0DFF" w:rsidRPr="005026A1" w:rsidRDefault="003C0DFF" w:rsidP="00AD57DF">
            <w:pPr>
              <w:pStyle w:val="TAC"/>
            </w:pPr>
            <w:r w:rsidRPr="005026A1">
              <w:t>15 kHz</w:t>
            </w:r>
          </w:p>
        </w:tc>
      </w:tr>
      <w:tr w:rsidR="003C0DFF" w:rsidRPr="005026A1" w14:paraId="170545A6" w14:textId="77777777" w:rsidTr="00AD57DF">
        <w:trPr>
          <w:trHeight w:val="4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1296B7"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F2CC00C"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076D5"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26BA77E" w14:textId="77777777" w:rsidR="003C0DFF" w:rsidRPr="005026A1" w:rsidRDefault="003C0DFF" w:rsidP="00AD57DF">
            <w:pPr>
              <w:pStyle w:val="TAC"/>
            </w:pPr>
            <w:r w:rsidRPr="005026A1">
              <w:t>30 kHz</w:t>
            </w:r>
          </w:p>
        </w:tc>
      </w:tr>
      <w:tr w:rsidR="003C0DFF" w:rsidRPr="005026A1" w14:paraId="50AA4185" w14:textId="77777777" w:rsidTr="00AD57DF">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04D9F9C" w14:textId="77777777" w:rsidR="003C0DFF" w:rsidRPr="005026A1" w:rsidRDefault="003C0DFF" w:rsidP="00AD57DF">
            <w:pPr>
              <w:pStyle w:val="TAL"/>
            </w:pPr>
            <w:r w:rsidRPr="005026A1">
              <w:t>TRS configuration</w:t>
            </w:r>
          </w:p>
        </w:tc>
        <w:tc>
          <w:tcPr>
            <w:tcW w:w="729" w:type="pct"/>
            <w:tcBorders>
              <w:top w:val="single" w:sz="4" w:space="0" w:color="auto"/>
              <w:left w:val="single" w:sz="4" w:space="0" w:color="auto"/>
              <w:bottom w:val="single" w:sz="4" w:space="0" w:color="auto"/>
              <w:right w:val="single" w:sz="4" w:space="0" w:color="auto"/>
            </w:tcBorders>
            <w:hideMark/>
          </w:tcPr>
          <w:p w14:paraId="7CF10740" w14:textId="77777777" w:rsidR="003C0DFF" w:rsidRPr="005026A1" w:rsidRDefault="003C0DFF" w:rsidP="00AD57DF">
            <w:pPr>
              <w:pStyle w:val="TAL"/>
            </w:pPr>
            <w:r w:rsidRPr="005026A1">
              <w:t>Config 1,4</w:t>
            </w:r>
          </w:p>
        </w:tc>
        <w:tc>
          <w:tcPr>
            <w:tcW w:w="677" w:type="pct"/>
            <w:tcBorders>
              <w:top w:val="single" w:sz="4" w:space="0" w:color="auto"/>
              <w:left w:val="single" w:sz="4" w:space="0" w:color="auto"/>
              <w:bottom w:val="single" w:sz="4" w:space="0" w:color="auto"/>
              <w:right w:val="single" w:sz="4" w:space="0" w:color="auto"/>
            </w:tcBorders>
          </w:tcPr>
          <w:p w14:paraId="45B00B73"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DB41585" w14:textId="77777777" w:rsidR="003C0DFF" w:rsidRPr="005026A1" w:rsidRDefault="003C0DFF" w:rsidP="00AD57DF">
            <w:pPr>
              <w:pStyle w:val="TAC"/>
            </w:pPr>
            <w:r w:rsidRPr="005026A1">
              <w:t>TRS.1.1 FDD</w:t>
            </w:r>
          </w:p>
        </w:tc>
      </w:tr>
      <w:tr w:rsidR="003C0DFF" w:rsidRPr="005026A1" w14:paraId="36386D88" w14:textId="77777777" w:rsidTr="00AD57D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A0599E"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89AD51E" w14:textId="77777777" w:rsidR="003C0DFF" w:rsidRPr="005026A1" w:rsidRDefault="003C0DFF" w:rsidP="00AD57DF">
            <w:pPr>
              <w:pStyle w:val="TAL"/>
            </w:pPr>
            <w:r w:rsidRPr="005026A1">
              <w:t>Config 2</w:t>
            </w:r>
          </w:p>
        </w:tc>
        <w:tc>
          <w:tcPr>
            <w:tcW w:w="677" w:type="pct"/>
            <w:tcBorders>
              <w:top w:val="single" w:sz="4" w:space="0" w:color="auto"/>
              <w:left w:val="single" w:sz="4" w:space="0" w:color="auto"/>
              <w:bottom w:val="single" w:sz="4" w:space="0" w:color="auto"/>
              <w:right w:val="single" w:sz="4" w:space="0" w:color="auto"/>
            </w:tcBorders>
          </w:tcPr>
          <w:p w14:paraId="46EECE1E"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2663628" w14:textId="77777777" w:rsidR="003C0DFF" w:rsidRPr="005026A1" w:rsidRDefault="003C0DFF" w:rsidP="00AD57DF">
            <w:pPr>
              <w:pStyle w:val="TAC"/>
            </w:pPr>
            <w:r w:rsidRPr="005026A1">
              <w:t>TRS.1.1 TDD</w:t>
            </w:r>
          </w:p>
        </w:tc>
      </w:tr>
      <w:tr w:rsidR="003C0DFF" w:rsidRPr="005026A1" w14:paraId="3B0437BD" w14:textId="77777777" w:rsidTr="00AD57D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CEBB72"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EF9D15D" w14:textId="77777777" w:rsidR="003C0DFF" w:rsidRPr="005026A1" w:rsidRDefault="003C0DFF" w:rsidP="00AD57DF">
            <w:pPr>
              <w:pStyle w:val="TAL"/>
            </w:pPr>
            <w:r w:rsidRPr="005026A1">
              <w:t>Config 3</w:t>
            </w:r>
          </w:p>
        </w:tc>
        <w:tc>
          <w:tcPr>
            <w:tcW w:w="677" w:type="pct"/>
            <w:tcBorders>
              <w:top w:val="single" w:sz="4" w:space="0" w:color="auto"/>
              <w:left w:val="single" w:sz="4" w:space="0" w:color="auto"/>
              <w:bottom w:val="single" w:sz="4" w:space="0" w:color="auto"/>
              <w:right w:val="single" w:sz="4" w:space="0" w:color="auto"/>
            </w:tcBorders>
          </w:tcPr>
          <w:p w14:paraId="00E1CB89"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149E5DD" w14:textId="77777777" w:rsidR="003C0DFF" w:rsidRPr="005026A1" w:rsidRDefault="003C0DFF" w:rsidP="00AD57DF">
            <w:pPr>
              <w:pStyle w:val="TAC"/>
            </w:pPr>
            <w:r w:rsidRPr="005026A1">
              <w:t>TRS.1.2 TDD</w:t>
            </w:r>
          </w:p>
        </w:tc>
      </w:tr>
      <w:tr w:rsidR="003C0DFF" w:rsidRPr="005026A1" w14:paraId="44D00D36" w14:textId="77777777" w:rsidTr="00AD57DF">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BDB149E" w14:textId="77777777" w:rsidR="003C0DFF" w:rsidRPr="005026A1" w:rsidRDefault="003C0DFF" w:rsidP="00AD57DF">
            <w:pPr>
              <w:pStyle w:val="TAL"/>
            </w:pPr>
            <w:r w:rsidRPr="005026A1">
              <w:t>CSI-RS for RLM</w:t>
            </w:r>
          </w:p>
        </w:tc>
        <w:tc>
          <w:tcPr>
            <w:tcW w:w="729" w:type="pct"/>
            <w:tcBorders>
              <w:top w:val="single" w:sz="4" w:space="0" w:color="auto"/>
              <w:left w:val="single" w:sz="4" w:space="0" w:color="auto"/>
              <w:bottom w:val="single" w:sz="4" w:space="0" w:color="auto"/>
              <w:right w:val="single" w:sz="4" w:space="0" w:color="auto"/>
            </w:tcBorders>
            <w:hideMark/>
          </w:tcPr>
          <w:p w14:paraId="0EB2CBC4" w14:textId="77777777" w:rsidR="003C0DFF" w:rsidRPr="005026A1" w:rsidRDefault="003C0DFF" w:rsidP="00AD57DF">
            <w:pPr>
              <w:pStyle w:val="TAL"/>
            </w:pPr>
            <w:r w:rsidRPr="005026A1">
              <w:t>Config 1,4</w:t>
            </w:r>
          </w:p>
        </w:tc>
        <w:tc>
          <w:tcPr>
            <w:tcW w:w="677" w:type="pct"/>
            <w:tcBorders>
              <w:top w:val="single" w:sz="4" w:space="0" w:color="auto"/>
              <w:left w:val="single" w:sz="4" w:space="0" w:color="auto"/>
              <w:bottom w:val="single" w:sz="4" w:space="0" w:color="auto"/>
              <w:right w:val="single" w:sz="4" w:space="0" w:color="auto"/>
            </w:tcBorders>
          </w:tcPr>
          <w:p w14:paraId="7C3FD3EC"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7B20E01" w14:textId="77777777" w:rsidR="003C0DFF" w:rsidRPr="005026A1" w:rsidRDefault="003C0DFF" w:rsidP="00AD57DF">
            <w:pPr>
              <w:pStyle w:val="TAC"/>
            </w:pPr>
            <w:r w:rsidRPr="005026A1">
              <w:t>Resource #4 in TRS.1.1 FDD</w:t>
            </w:r>
          </w:p>
        </w:tc>
      </w:tr>
      <w:tr w:rsidR="003C0DFF" w:rsidRPr="005026A1" w14:paraId="2BFDC044" w14:textId="77777777" w:rsidTr="00AD57D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97AA14"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164BCD2" w14:textId="77777777" w:rsidR="003C0DFF" w:rsidRPr="005026A1" w:rsidRDefault="003C0DFF" w:rsidP="00AD57DF">
            <w:pPr>
              <w:pStyle w:val="TAL"/>
            </w:pPr>
            <w:r w:rsidRPr="005026A1">
              <w:t>Config 2</w:t>
            </w:r>
          </w:p>
        </w:tc>
        <w:tc>
          <w:tcPr>
            <w:tcW w:w="677" w:type="pct"/>
            <w:tcBorders>
              <w:top w:val="single" w:sz="4" w:space="0" w:color="auto"/>
              <w:left w:val="single" w:sz="4" w:space="0" w:color="auto"/>
              <w:bottom w:val="single" w:sz="4" w:space="0" w:color="auto"/>
              <w:right w:val="single" w:sz="4" w:space="0" w:color="auto"/>
            </w:tcBorders>
          </w:tcPr>
          <w:p w14:paraId="70ACB25B"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C4346BE" w14:textId="77777777" w:rsidR="003C0DFF" w:rsidRPr="005026A1" w:rsidRDefault="003C0DFF" w:rsidP="00AD57DF">
            <w:pPr>
              <w:pStyle w:val="TAC"/>
            </w:pPr>
            <w:r w:rsidRPr="005026A1">
              <w:t>Resource #4 in TRS.1.1 TDD</w:t>
            </w:r>
          </w:p>
        </w:tc>
      </w:tr>
      <w:tr w:rsidR="003C0DFF" w:rsidRPr="005026A1" w14:paraId="60EDB659" w14:textId="77777777" w:rsidTr="00AD57D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C5B0FE"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B23D444" w14:textId="77777777" w:rsidR="003C0DFF" w:rsidRPr="005026A1" w:rsidRDefault="003C0DFF" w:rsidP="00AD57DF">
            <w:pPr>
              <w:pStyle w:val="TAL"/>
            </w:pPr>
            <w:r w:rsidRPr="005026A1">
              <w:t>Config 3</w:t>
            </w:r>
          </w:p>
        </w:tc>
        <w:tc>
          <w:tcPr>
            <w:tcW w:w="677" w:type="pct"/>
            <w:tcBorders>
              <w:top w:val="single" w:sz="4" w:space="0" w:color="auto"/>
              <w:left w:val="single" w:sz="4" w:space="0" w:color="auto"/>
              <w:bottom w:val="single" w:sz="4" w:space="0" w:color="auto"/>
              <w:right w:val="single" w:sz="4" w:space="0" w:color="auto"/>
            </w:tcBorders>
          </w:tcPr>
          <w:p w14:paraId="2893264C"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030F32C" w14:textId="77777777" w:rsidR="003C0DFF" w:rsidRPr="005026A1" w:rsidRDefault="003C0DFF" w:rsidP="00AD57DF">
            <w:pPr>
              <w:pStyle w:val="TAC"/>
            </w:pPr>
            <w:r w:rsidRPr="005026A1">
              <w:t>Resource #4 in TRS.1.2 TDD</w:t>
            </w:r>
          </w:p>
        </w:tc>
      </w:tr>
      <w:tr w:rsidR="003C0DFF" w:rsidRPr="005026A1" w14:paraId="58E954C8" w14:textId="77777777" w:rsidTr="00AD57DF">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A796C98" w14:textId="77777777" w:rsidR="003C0DFF" w:rsidRPr="005026A1" w:rsidRDefault="003C0DFF" w:rsidP="00AD57DF">
            <w:pPr>
              <w:pStyle w:val="TAL"/>
            </w:pPr>
            <w:r w:rsidRPr="005026A1">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3F47CB26"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vAlign w:val="center"/>
            <w:hideMark/>
          </w:tcPr>
          <w:p w14:paraId="40495908" w14:textId="77777777" w:rsidR="003C0DFF" w:rsidRPr="005026A1" w:rsidRDefault="003C0DFF" w:rsidP="00AD57DF">
            <w:pPr>
              <w:pStyle w:val="TAC"/>
            </w:pPr>
            <w:r w:rsidRPr="005026A1">
              <w:t>TCI.State.2</w:t>
            </w:r>
          </w:p>
        </w:tc>
      </w:tr>
      <w:tr w:rsidR="003C0DFF" w:rsidRPr="005026A1" w14:paraId="21DF69CC" w14:textId="77777777" w:rsidTr="00AD57DF">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A66646F" w14:textId="77777777" w:rsidR="003C0DFF" w:rsidRPr="005026A1" w:rsidRDefault="003C0DFF" w:rsidP="00AD57DF">
            <w:pPr>
              <w:pStyle w:val="TAL"/>
            </w:pPr>
            <w:r w:rsidRPr="005026A1">
              <w:t>OCNG parameters</w:t>
            </w:r>
          </w:p>
        </w:tc>
        <w:tc>
          <w:tcPr>
            <w:tcW w:w="677" w:type="pct"/>
            <w:tcBorders>
              <w:top w:val="single" w:sz="4" w:space="0" w:color="auto"/>
              <w:left w:val="single" w:sz="4" w:space="0" w:color="auto"/>
              <w:bottom w:val="single" w:sz="4" w:space="0" w:color="auto"/>
              <w:right w:val="single" w:sz="4" w:space="0" w:color="auto"/>
            </w:tcBorders>
          </w:tcPr>
          <w:p w14:paraId="1527BFC2"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0F42941" w14:textId="77777777" w:rsidR="003C0DFF" w:rsidRPr="005026A1" w:rsidRDefault="003C0DFF" w:rsidP="00AD57DF">
            <w:pPr>
              <w:pStyle w:val="TAC"/>
            </w:pPr>
            <w:r w:rsidRPr="005026A1">
              <w:t>OP.1</w:t>
            </w:r>
          </w:p>
        </w:tc>
      </w:tr>
      <w:tr w:rsidR="003C0DFF" w:rsidRPr="005026A1" w14:paraId="68EA1A85"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2EA8005" w14:textId="77777777" w:rsidR="003C0DFF" w:rsidRPr="005026A1" w:rsidRDefault="003C0DFF" w:rsidP="00AD57DF">
            <w:pPr>
              <w:pStyle w:val="TAL"/>
            </w:pPr>
            <w:r w:rsidRPr="005026A1">
              <w:t>CP length</w:t>
            </w:r>
          </w:p>
        </w:tc>
        <w:tc>
          <w:tcPr>
            <w:tcW w:w="677" w:type="pct"/>
            <w:tcBorders>
              <w:top w:val="single" w:sz="4" w:space="0" w:color="auto"/>
              <w:left w:val="single" w:sz="4" w:space="0" w:color="auto"/>
              <w:bottom w:val="single" w:sz="4" w:space="0" w:color="auto"/>
              <w:right w:val="single" w:sz="4" w:space="0" w:color="auto"/>
            </w:tcBorders>
          </w:tcPr>
          <w:p w14:paraId="493DE92D"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7274760" w14:textId="77777777" w:rsidR="003C0DFF" w:rsidRPr="005026A1" w:rsidRDefault="003C0DFF" w:rsidP="00AD57DF">
            <w:pPr>
              <w:pStyle w:val="TAC"/>
            </w:pPr>
            <w:r w:rsidRPr="005026A1">
              <w:t>Normal</w:t>
            </w:r>
          </w:p>
        </w:tc>
      </w:tr>
      <w:tr w:rsidR="003C0DFF" w:rsidRPr="005026A1" w14:paraId="6A9265CA" w14:textId="77777777" w:rsidTr="00AD57DF">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80848B0" w14:textId="77777777" w:rsidR="003C0DFF" w:rsidRPr="005026A1" w:rsidRDefault="003C0DFF" w:rsidP="00AD57DF">
            <w:pPr>
              <w:pStyle w:val="TAL"/>
            </w:pPr>
            <w:r w:rsidRPr="005026A1">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70D9891C"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46DFD11" w14:textId="77777777" w:rsidR="003C0DFF" w:rsidRPr="005026A1" w:rsidRDefault="003C0DFF" w:rsidP="00AD57DF">
            <w:pPr>
              <w:pStyle w:val="TAC"/>
            </w:pPr>
            <w:r w:rsidRPr="005026A1">
              <w:t>2x1 Low</w:t>
            </w:r>
          </w:p>
        </w:tc>
      </w:tr>
      <w:tr w:rsidR="003C0DFF" w:rsidRPr="005026A1" w14:paraId="2AFD9645" w14:textId="77777777" w:rsidTr="00AD57DF">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0D57F6D0" w14:textId="77777777" w:rsidR="003C0DFF" w:rsidRPr="005026A1" w:rsidRDefault="003C0DFF" w:rsidP="00AD57DF">
            <w:pPr>
              <w:pStyle w:val="TAL"/>
            </w:pPr>
            <w:r w:rsidRPr="005026A1">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02A449C8" w14:textId="77777777" w:rsidR="003C0DFF" w:rsidRPr="005026A1" w:rsidRDefault="003C0DFF" w:rsidP="00AD57DF">
            <w:pPr>
              <w:pStyle w:val="TAL"/>
            </w:pPr>
            <w:r w:rsidRPr="005026A1">
              <w:t>DCI format</w:t>
            </w:r>
          </w:p>
        </w:tc>
        <w:tc>
          <w:tcPr>
            <w:tcW w:w="677" w:type="pct"/>
            <w:tcBorders>
              <w:top w:val="single" w:sz="4" w:space="0" w:color="auto"/>
              <w:left w:val="single" w:sz="4" w:space="0" w:color="auto"/>
              <w:bottom w:val="single" w:sz="4" w:space="0" w:color="auto"/>
              <w:right w:val="single" w:sz="4" w:space="0" w:color="auto"/>
            </w:tcBorders>
          </w:tcPr>
          <w:p w14:paraId="73AF2451"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1112D25" w14:textId="77777777" w:rsidR="003C0DFF" w:rsidRPr="005026A1" w:rsidRDefault="003C0DFF" w:rsidP="00AD57DF">
            <w:pPr>
              <w:pStyle w:val="TAC"/>
            </w:pPr>
            <w:r w:rsidRPr="005026A1">
              <w:t>1-0</w:t>
            </w:r>
          </w:p>
        </w:tc>
      </w:tr>
      <w:tr w:rsidR="003C0DFF" w:rsidRPr="005026A1" w14:paraId="19A26DA0" w14:textId="77777777" w:rsidTr="00AD57DF">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AA6E3"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56139CA" w14:textId="77777777" w:rsidR="003C0DFF" w:rsidRPr="005026A1" w:rsidRDefault="003C0DFF" w:rsidP="00AD57DF">
            <w:pPr>
              <w:pStyle w:val="TAL"/>
            </w:pPr>
            <w:r w:rsidRPr="005026A1">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3DF2E6BB"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A8A6070" w14:textId="77777777" w:rsidR="003C0DFF" w:rsidRPr="005026A1" w:rsidRDefault="003C0DFF" w:rsidP="00AD57DF">
            <w:pPr>
              <w:pStyle w:val="TAC"/>
            </w:pPr>
            <w:r w:rsidRPr="005026A1">
              <w:t>2</w:t>
            </w:r>
          </w:p>
        </w:tc>
      </w:tr>
      <w:tr w:rsidR="003C0DFF" w:rsidRPr="005026A1" w14:paraId="07F90518" w14:textId="77777777" w:rsidTr="00AD57DF">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44ACD"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7C64C60" w14:textId="77777777" w:rsidR="003C0DFF" w:rsidRPr="005026A1" w:rsidRDefault="003C0DFF" w:rsidP="00AD57DF">
            <w:pPr>
              <w:pStyle w:val="TAL"/>
            </w:pPr>
            <w:r w:rsidRPr="005026A1">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1D6CD7AB" w14:textId="77777777" w:rsidR="003C0DFF" w:rsidRPr="005026A1" w:rsidRDefault="003C0DFF" w:rsidP="00AD57DF">
            <w:pPr>
              <w:pStyle w:val="TAC"/>
            </w:pPr>
            <w:r w:rsidRPr="005026A1">
              <w:t>CCE</w:t>
            </w:r>
          </w:p>
        </w:tc>
        <w:tc>
          <w:tcPr>
            <w:tcW w:w="1595" w:type="pct"/>
            <w:tcBorders>
              <w:top w:val="single" w:sz="4" w:space="0" w:color="auto"/>
              <w:left w:val="single" w:sz="4" w:space="0" w:color="auto"/>
              <w:bottom w:val="single" w:sz="4" w:space="0" w:color="auto"/>
              <w:right w:val="single" w:sz="4" w:space="0" w:color="auto"/>
            </w:tcBorders>
            <w:hideMark/>
          </w:tcPr>
          <w:p w14:paraId="739A77F6" w14:textId="77777777" w:rsidR="003C0DFF" w:rsidRPr="005026A1" w:rsidRDefault="003C0DFF" w:rsidP="00AD57DF">
            <w:pPr>
              <w:pStyle w:val="TAC"/>
            </w:pPr>
            <w:r w:rsidRPr="005026A1">
              <w:t>16</w:t>
            </w:r>
          </w:p>
        </w:tc>
      </w:tr>
      <w:tr w:rsidR="003C0DFF" w:rsidRPr="005026A1" w14:paraId="4D90A3A5" w14:textId="77777777" w:rsidTr="00AD57DF">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50C68"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EF9F5CE" w14:textId="77777777" w:rsidR="003C0DFF" w:rsidRPr="005026A1" w:rsidRDefault="003C0DFF" w:rsidP="00AD57DF">
            <w:pPr>
              <w:pStyle w:val="TAL"/>
            </w:pPr>
            <w:r w:rsidRPr="005026A1">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4657BBC6" w14:textId="77777777" w:rsidR="003C0DFF" w:rsidRPr="005026A1" w:rsidRDefault="003C0DFF" w:rsidP="00AD57DF">
            <w:pPr>
              <w:pStyle w:val="TAC"/>
            </w:pPr>
            <w:r w:rsidRPr="005026A1">
              <w:t>dB</w:t>
            </w:r>
          </w:p>
        </w:tc>
        <w:tc>
          <w:tcPr>
            <w:tcW w:w="1595" w:type="pct"/>
            <w:tcBorders>
              <w:top w:val="single" w:sz="4" w:space="0" w:color="auto"/>
              <w:left w:val="single" w:sz="4" w:space="0" w:color="auto"/>
              <w:bottom w:val="single" w:sz="4" w:space="0" w:color="auto"/>
              <w:right w:val="single" w:sz="4" w:space="0" w:color="auto"/>
            </w:tcBorders>
            <w:hideMark/>
          </w:tcPr>
          <w:p w14:paraId="2ECB6FE6" w14:textId="77777777" w:rsidR="003C0DFF" w:rsidRPr="005026A1" w:rsidRDefault="003C0DFF" w:rsidP="00AD57DF">
            <w:pPr>
              <w:pStyle w:val="TAC"/>
            </w:pPr>
            <w:r w:rsidRPr="005026A1">
              <w:t>4</w:t>
            </w:r>
          </w:p>
        </w:tc>
      </w:tr>
      <w:tr w:rsidR="003C0DFF" w:rsidRPr="005026A1" w14:paraId="72A5B584" w14:textId="77777777" w:rsidTr="00AD57DF">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2C9A8"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575F0E44" w14:textId="77777777" w:rsidR="003C0DFF" w:rsidRPr="005026A1" w:rsidRDefault="003C0DFF" w:rsidP="00AD57DF">
            <w:pPr>
              <w:pStyle w:val="TAL"/>
            </w:pPr>
            <w:r w:rsidRPr="005026A1">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4B3378B" w14:textId="77777777" w:rsidR="003C0DFF" w:rsidRPr="005026A1" w:rsidRDefault="003C0DFF" w:rsidP="00AD57DF">
            <w:pPr>
              <w:pStyle w:val="TAC"/>
            </w:pPr>
            <w:r w:rsidRPr="005026A1">
              <w:t>dB</w:t>
            </w:r>
          </w:p>
        </w:tc>
        <w:tc>
          <w:tcPr>
            <w:tcW w:w="1595" w:type="pct"/>
            <w:tcBorders>
              <w:top w:val="single" w:sz="4" w:space="0" w:color="auto"/>
              <w:left w:val="single" w:sz="4" w:space="0" w:color="auto"/>
              <w:bottom w:val="single" w:sz="4" w:space="0" w:color="auto"/>
              <w:right w:val="single" w:sz="4" w:space="0" w:color="auto"/>
            </w:tcBorders>
            <w:hideMark/>
          </w:tcPr>
          <w:p w14:paraId="1A66BE78" w14:textId="77777777" w:rsidR="003C0DFF" w:rsidRPr="005026A1" w:rsidRDefault="003C0DFF" w:rsidP="00AD57DF">
            <w:pPr>
              <w:pStyle w:val="TAC"/>
            </w:pPr>
            <w:r w:rsidRPr="005026A1">
              <w:t>4</w:t>
            </w:r>
          </w:p>
        </w:tc>
      </w:tr>
      <w:tr w:rsidR="003C0DFF" w:rsidRPr="005026A1" w14:paraId="085F601C" w14:textId="77777777" w:rsidTr="00AD57DF">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1846F"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38B27D5A" w14:textId="77777777" w:rsidR="003C0DFF" w:rsidRPr="005026A1" w:rsidRDefault="003C0DFF" w:rsidP="00AD57DF">
            <w:pPr>
              <w:pStyle w:val="TAL"/>
            </w:pPr>
            <w:r w:rsidRPr="005026A1">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327FB62B"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87C6C9B" w14:textId="77777777" w:rsidR="003C0DFF" w:rsidRPr="005026A1" w:rsidRDefault="003C0DFF" w:rsidP="00AD57DF">
            <w:pPr>
              <w:pStyle w:val="TAC"/>
            </w:pPr>
            <w:r w:rsidRPr="005026A1">
              <w:t>REG bundle size</w:t>
            </w:r>
          </w:p>
        </w:tc>
      </w:tr>
      <w:tr w:rsidR="003C0DFF" w:rsidRPr="005026A1" w14:paraId="795EBB41"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6D7EE"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1C6A36D" w14:textId="77777777" w:rsidR="003C0DFF" w:rsidRPr="005026A1" w:rsidRDefault="003C0DFF" w:rsidP="00AD57DF">
            <w:pPr>
              <w:pStyle w:val="TAL"/>
            </w:pPr>
            <w:r w:rsidRPr="005026A1">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0C783789"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AF73950" w14:textId="77777777" w:rsidR="003C0DFF" w:rsidRPr="005026A1" w:rsidRDefault="003C0DFF" w:rsidP="00AD57DF">
            <w:pPr>
              <w:pStyle w:val="TAC"/>
            </w:pPr>
            <w:r w:rsidRPr="005026A1">
              <w:t>6</w:t>
            </w:r>
          </w:p>
        </w:tc>
      </w:tr>
      <w:tr w:rsidR="003C0DFF" w:rsidRPr="005026A1" w14:paraId="2D05724E" w14:textId="77777777" w:rsidTr="00AD57DF">
        <w:trPr>
          <w:trHeight w:val="188"/>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42429CEE" w14:textId="77777777" w:rsidR="003C0DFF" w:rsidRPr="005026A1" w:rsidRDefault="003C0DFF" w:rsidP="00AD57DF">
            <w:pPr>
              <w:pStyle w:val="TAL"/>
            </w:pPr>
            <w:r w:rsidRPr="005026A1">
              <w:t>In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108B3B18" w14:textId="77777777" w:rsidR="003C0DFF" w:rsidRPr="005026A1" w:rsidRDefault="003C0DFF" w:rsidP="00AD57DF">
            <w:pPr>
              <w:pStyle w:val="TAL"/>
            </w:pPr>
            <w:r w:rsidRPr="005026A1">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4866B905"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7D4E297" w14:textId="77777777" w:rsidR="003C0DFF" w:rsidRPr="005026A1" w:rsidRDefault="003C0DFF" w:rsidP="00AD57DF">
            <w:pPr>
              <w:pStyle w:val="TAC"/>
            </w:pPr>
            <w:r w:rsidRPr="005026A1">
              <w:t>1-0</w:t>
            </w:r>
          </w:p>
        </w:tc>
      </w:tr>
      <w:tr w:rsidR="003C0DFF" w:rsidRPr="005026A1" w14:paraId="185B6B3E"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EDDB2"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08BDAD2" w14:textId="77777777" w:rsidR="003C0DFF" w:rsidRPr="005026A1" w:rsidRDefault="003C0DFF" w:rsidP="00AD57DF">
            <w:pPr>
              <w:pStyle w:val="TAL"/>
            </w:pPr>
            <w:r w:rsidRPr="005026A1">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10566603"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D942BA6" w14:textId="77777777" w:rsidR="003C0DFF" w:rsidRPr="005026A1" w:rsidRDefault="003C0DFF" w:rsidP="00AD57DF">
            <w:pPr>
              <w:pStyle w:val="TAC"/>
            </w:pPr>
            <w:r w:rsidRPr="005026A1">
              <w:t>2</w:t>
            </w:r>
          </w:p>
        </w:tc>
      </w:tr>
      <w:tr w:rsidR="003C0DFF" w:rsidRPr="005026A1" w14:paraId="4B5331EC"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DE2EC"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9673075" w14:textId="77777777" w:rsidR="003C0DFF" w:rsidRPr="005026A1" w:rsidRDefault="003C0DFF" w:rsidP="00AD57DF">
            <w:pPr>
              <w:pStyle w:val="TAL"/>
            </w:pPr>
            <w:r w:rsidRPr="005026A1">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76BABF3C" w14:textId="77777777" w:rsidR="003C0DFF" w:rsidRPr="005026A1" w:rsidRDefault="003C0DFF" w:rsidP="00AD57DF">
            <w:pPr>
              <w:pStyle w:val="TAC"/>
            </w:pPr>
            <w:r w:rsidRPr="005026A1">
              <w:t>CCE</w:t>
            </w:r>
          </w:p>
        </w:tc>
        <w:tc>
          <w:tcPr>
            <w:tcW w:w="1595" w:type="pct"/>
            <w:tcBorders>
              <w:top w:val="single" w:sz="4" w:space="0" w:color="auto"/>
              <w:left w:val="single" w:sz="4" w:space="0" w:color="auto"/>
              <w:bottom w:val="single" w:sz="4" w:space="0" w:color="auto"/>
              <w:right w:val="single" w:sz="4" w:space="0" w:color="auto"/>
            </w:tcBorders>
            <w:hideMark/>
          </w:tcPr>
          <w:p w14:paraId="75474C9E" w14:textId="77777777" w:rsidR="003C0DFF" w:rsidRPr="005026A1" w:rsidRDefault="003C0DFF" w:rsidP="00AD57DF">
            <w:pPr>
              <w:pStyle w:val="TAC"/>
            </w:pPr>
            <w:r w:rsidRPr="005026A1">
              <w:t>8</w:t>
            </w:r>
          </w:p>
        </w:tc>
      </w:tr>
      <w:tr w:rsidR="003C0DFF" w:rsidRPr="005026A1" w14:paraId="0C967183"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F138F"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48E3336" w14:textId="77777777" w:rsidR="003C0DFF" w:rsidRPr="005026A1" w:rsidRDefault="003C0DFF" w:rsidP="00AD57DF">
            <w:pPr>
              <w:pStyle w:val="TAL"/>
            </w:pPr>
            <w:r w:rsidRPr="005026A1">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E4F656D" w14:textId="77777777" w:rsidR="003C0DFF" w:rsidRPr="005026A1" w:rsidRDefault="003C0DFF" w:rsidP="00AD57DF">
            <w:pPr>
              <w:pStyle w:val="TAC"/>
            </w:pPr>
            <w:r w:rsidRPr="005026A1">
              <w:t>dB</w:t>
            </w:r>
          </w:p>
        </w:tc>
        <w:tc>
          <w:tcPr>
            <w:tcW w:w="1595" w:type="pct"/>
            <w:tcBorders>
              <w:top w:val="single" w:sz="4" w:space="0" w:color="auto"/>
              <w:left w:val="single" w:sz="4" w:space="0" w:color="auto"/>
              <w:bottom w:val="single" w:sz="4" w:space="0" w:color="auto"/>
              <w:right w:val="single" w:sz="4" w:space="0" w:color="auto"/>
            </w:tcBorders>
            <w:hideMark/>
          </w:tcPr>
          <w:p w14:paraId="66F2D306" w14:textId="77777777" w:rsidR="003C0DFF" w:rsidRPr="005026A1" w:rsidRDefault="003C0DFF" w:rsidP="00AD57DF">
            <w:pPr>
              <w:pStyle w:val="TAC"/>
            </w:pPr>
            <w:r w:rsidRPr="005026A1">
              <w:t>0</w:t>
            </w:r>
          </w:p>
        </w:tc>
      </w:tr>
      <w:tr w:rsidR="003C0DFF" w:rsidRPr="005026A1" w14:paraId="5E05B3D9"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D6A63"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637097F" w14:textId="77777777" w:rsidR="003C0DFF" w:rsidRPr="005026A1" w:rsidRDefault="003C0DFF" w:rsidP="00AD57DF">
            <w:pPr>
              <w:pStyle w:val="TAL"/>
            </w:pPr>
            <w:r w:rsidRPr="005026A1">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8740317" w14:textId="77777777" w:rsidR="003C0DFF" w:rsidRPr="005026A1" w:rsidRDefault="003C0DFF" w:rsidP="00AD57DF">
            <w:pPr>
              <w:pStyle w:val="TAC"/>
            </w:pPr>
            <w:r w:rsidRPr="005026A1">
              <w:t>dB</w:t>
            </w:r>
          </w:p>
        </w:tc>
        <w:tc>
          <w:tcPr>
            <w:tcW w:w="1595" w:type="pct"/>
            <w:tcBorders>
              <w:top w:val="single" w:sz="4" w:space="0" w:color="auto"/>
              <w:left w:val="single" w:sz="4" w:space="0" w:color="auto"/>
              <w:bottom w:val="single" w:sz="4" w:space="0" w:color="auto"/>
              <w:right w:val="single" w:sz="4" w:space="0" w:color="auto"/>
            </w:tcBorders>
            <w:hideMark/>
          </w:tcPr>
          <w:p w14:paraId="65A74B6E" w14:textId="77777777" w:rsidR="003C0DFF" w:rsidRPr="005026A1" w:rsidRDefault="003C0DFF" w:rsidP="00AD57DF">
            <w:pPr>
              <w:pStyle w:val="TAC"/>
            </w:pPr>
            <w:r w:rsidRPr="005026A1">
              <w:t>0</w:t>
            </w:r>
          </w:p>
        </w:tc>
      </w:tr>
      <w:tr w:rsidR="003C0DFF" w:rsidRPr="005026A1" w14:paraId="237DEA12"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16C91"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4C3EBD42" w14:textId="77777777" w:rsidR="003C0DFF" w:rsidRPr="005026A1" w:rsidRDefault="003C0DFF" w:rsidP="00AD57DF">
            <w:pPr>
              <w:pStyle w:val="TAL"/>
            </w:pPr>
            <w:r w:rsidRPr="005026A1">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1DEF6ADD"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4E36A9E" w14:textId="77777777" w:rsidR="003C0DFF" w:rsidRPr="005026A1" w:rsidRDefault="003C0DFF" w:rsidP="00AD57DF">
            <w:pPr>
              <w:pStyle w:val="TAC"/>
            </w:pPr>
            <w:r w:rsidRPr="005026A1">
              <w:t>REG bundle size</w:t>
            </w:r>
          </w:p>
        </w:tc>
      </w:tr>
      <w:tr w:rsidR="003C0DFF" w:rsidRPr="005026A1" w14:paraId="661C9565"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970A2"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23B2C441" w14:textId="77777777" w:rsidR="003C0DFF" w:rsidRPr="005026A1" w:rsidRDefault="003C0DFF" w:rsidP="00AD57DF">
            <w:pPr>
              <w:pStyle w:val="TAL"/>
            </w:pPr>
            <w:r w:rsidRPr="005026A1">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1C1FBD71"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8B36B00" w14:textId="77777777" w:rsidR="003C0DFF" w:rsidRPr="005026A1" w:rsidRDefault="003C0DFF" w:rsidP="00AD57DF">
            <w:pPr>
              <w:pStyle w:val="TAC"/>
            </w:pPr>
            <w:r w:rsidRPr="005026A1">
              <w:t>6</w:t>
            </w:r>
          </w:p>
        </w:tc>
      </w:tr>
      <w:tr w:rsidR="003C0DFF" w:rsidRPr="005026A1" w14:paraId="7B57C9B0" w14:textId="77777777" w:rsidTr="00AD57DF">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19C3EF2" w14:textId="77777777" w:rsidR="003C0DFF" w:rsidRPr="005026A1" w:rsidRDefault="003C0DFF" w:rsidP="00AD57DF">
            <w:pPr>
              <w:pStyle w:val="TAL"/>
            </w:pPr>
            <w:r w:rsidRPr="005026A1">
              <w:t>DRX</w:t>
            </w:r>
          </w:p>
        </w:tc>
        <w:tc>
          <w:tcPr>
            <w:tcW w:w="677" w:type="pct"/>
            <w:tcBorders>
              <w:top w:val="single" w:sz="4" w:space="0" w:color="auto"/>
              <w:left w:val="single" w:sz="4" w:space="0" w:color="auto"/>
              <w:bottom w:val="single" w:sz="4" w:space="0" w:color="auto"/>
              <w:right w:val="single" w:sz="4" w:space="0" w:color="auto"/>
            </w:tcBorders>
          </w:tcPr>
          <w:p w14:paraId="1227C267"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A599FE5" w14:textId="77777777" w:rsidR="003C0DFF" w:rsidRPr="005026A1" w:rsidRDefault="003C0DFF" w:rsidP="00AD57DF">
            <w:pPr>
              <w:pStyle w:val="TAC"/>
              <w:rPr>
                <w:iCs/>
              </w:rPr>
            </w:pPr>
            <w:r w:rsidRPr="005026A1">
              <w:rPr>
                <w:iCs/>
              </w:rPr>
              <w:t>DRX.3</w:t>
            </w:r>
          </w:p>
        </w:tc>
      </w:tr>
      <w:tr w:rsidR="003C0DFF" w:rsidRPr="005026A1" w14:paraId="18741F1B"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1E1594C" w14:textId="77777777" w:rsidR="003C0DFF" w:rsidRPr="005026A1" w:rsidRDefault="003C0DFF" w:rsidP="00AD57DF">
            <w:pPr>
              <w:pStyle w:val="TAL"/>
            </w:pPr>
            <w:r w:rsidRPr="005026A1">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6D2BBC42"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1E20F5C" w14:textId="77777777" w:rsidR="003C0DFF" w:rsidRPr="005026A1" w:rsidRDefault="003C0DFF" w:rsidP="00AD57DF">
            <w:pPr>
              <w:pStyle w:val="TAC"/>
              <w:rPr>
                <w:iCs/>
              </w:rPr>
            </w:pPr>
            <w:r w:rsidRPr="005026A1">
              <w:rPr>
                <w:iCs/>
              </w:rPr>
              <w:t>gp0</w:t>
            </w:r>
          </w:p>
        </w:tc>
      </w:tr>
      <w:tr w:rsidR="003C0DFF" w:rsidRPr="005026A1" w14:paraId="0C12B618" w14:textId="77777777" w:rsidTr="00AD57DF">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9DA0AC0" w14:textId="77777777" w:rsidR="003C0DFF" w:rsidRPr="005026A1" w:rsidRDefault="003C0DFF" w:rsidP="00AD57DF">
            <w:pPr>
              <w:pStyle w:val="TAL"/>
            </w:pPr>
            <w:r w:rsidRPr="005026A1">
              <w:t>Layer 3 filtering</w:t>
            </w:r>
          </w:p>
        </w:tc>
        <w:tc>
          <w:tcPr>
            <w:tcW w:w="677" w:type="pct"/>
            <w:tcBorders>
              <w:top w:val="single" w:sz="4" w:space="0" w:color="auto"/>
              <w:left w:val="single" w:sz="4" w:space="0" w:color="auto"/>
              <w:bottom w:val="single" w:sz="4" w:space="0" w:color="auto"/>
              <w:right w:val="single" w:sz="4" w:space="0" w:color="auto"/>
            </w:tcBorders>
          </w:tcPr>
          <w:p w14:paraId="7CDB4D93"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43BFAD7" w14:textId="77777777" w:rsidR="003C0DFF" w:rsidRPr="005026A1" w:rsidRDefault="003C0DFF" w:rsidP="00AD57DF">
            <w:pPr>
              <w:pStyle w:val="TAC"/>
            </w:pPr>
            <w:r w:rsidRPr="005026A1">
              <w:rPr>
                <w:iCs/>
              </w:rPr>
              <w:t>Enabled</w:t>
            </w:r>
          </w:p>
        </w:tc>
      </w:tr>
      <w:tr w:rsidR="003C0DFF" w:rsidRPr="005026A1" w14:paraId="6433E771"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4E05BBC" w14:textId="77777777" w:rsidR="003C0DFF" w:rsidRPr="005026A1" w:rsidRDefault="003C0DFF" w:rsidP="00AD57DF">
            <w:pPr>
              <w:pStyle w:val="TAL"/>
            </w:pPr>
            <w:r w:rsidRPr="005026A1">
              <w:t>T310 timer</w:t>
            </w:r>
          </w:p>
        </w:tc>
        <w:tc>
          <w:tcPr>
            <w:tcW w:w="677" w:type="pct"/>
            <w:tcBorders>
              <w:top w:val="single" w:sz="4" w:space="0" w:color="auto"/>
              <w:left w:val="single" w:sz="4" w:space="0" w:color="auto"/>
              <w:bottom w:val="single" w:sz="4" w:space="0" w:color="auto"/>
              <w:right w:val="single" w:sz="4" w:space="0" w:color="auto"/>
            </w:tcBorders>
            <w:hideMark/>
          </w:tcPr>
          <w:p w14:paraId="6E2C0ACB" w14:textId="77777777" w:rsidR="003C0DFF" w:rsidRPr="005026A1" w:rsidRDefault="003C0DFF" w:rsidP="00AD57DF">
            <w:pPr>
              <w:pStyle w:val="TAC"/>
              <w:rPr>
                <w:iCs/>
              </w:rPr>
            </w:pPr>
            <w:r w:rsidRPr="005026A1">
              <w:rPr>
                <w:iCs/>
              </w:rPr>
              <w:t>ms</w:t>
            </w:r>
          </w:p>
        </w:tc>
        <w:tc>
          <w:tcPr>
            <w:tcW w:w="1595" w:type="pct"/>
            <w:tcBorders>
              <w:top w:val="single" w:sz="4" w:space="0" w:color="auto"/>
              <w:left w:val="single" w:sz="4" w:space="0" w:color="auto"/>
              <w:bottom w:val="single" w:sz="4" w:space="0" w:color="auto"/>
              <w:right w:val="single" w:sz="4" w:space="0" w:color="auto"/>
            </w:tcBorders>
            <w:hideMark/>
          </w:tcPr>
          <w:p w14:paraId="2AA7033C" w14:textId="77777777" w:rsidR="003C0DFF" w:rsidRPr="005026A1" w:rsidRDefault="003C0DFF" w:rsidP="00AD57DF">
            <w:pPr>
              <w:pStyle w:val="TAC"/>
              <w:rPr>
                <w:iCs/>
              </w:rPr>
            </w:pPr>
            <w:r w:rsidRPr="005026A1">
              <w:rPr>
                <w:iCs/>
              </w:rPr>
              <w:t>4000</w:t>
            </w:r>
          </w:p>
        </w:tc>
      </w:tr>
      <w:tr w:rsidR="003C0DFF" w:rsidRPr="005026A1" w14:paraId="454CF359"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642C14E" w14:textId="77777777" w:rsidR="003C0DFF" w:rsidRPr="005026A1" w:rsidRDefault="003C0DFF" w:rsidP="00AD57DF">
            <w:pPr>
              <w:pStyle w:val="TAL"/>
            </w:pPr>
            <w:r w:rsidRPr="005026A1">
              <w:t>T311 timer</w:t>
            </w:r>
          </w:p>
        </w:tc>
        <w:tc>
          <w:tcPr>
            <w:tcW w:w="677" w:type="pct"/>
            <w:tcBorders>
              <w:top w:val="single" w:sz="4" w:space="0" w:color="auto"/>
              <w:left w:val="single" w:sz="4" w:space="0" w:color="auto"/>
              <w:bottom w:val="single" w:sz="4" w:space="0" w:color="auto"/>
              <w:right w:val="single" w:sz="4" w:space="0" w:color="auto"/>
            </w:tcBorders>
            <w:hideMark/>
          </w:tcPr>
          <w:p w14:paraId="39FE8C5A" w14:textId="77777777" w:rsidR="003C0DFF" w:rsidRPr="005026A1" w:rsidRDefault="003C0DFF" w:rsidP="00AD57DF">
            <w:pPr>
              <w:pStyle w:val="TAC"/>
              <w:rPr>
                <w:iCs/>
              </w:rPr>
            </w:pPr>
            <w:r w:rsidRPr="005026A1">
              <w:t>ms</w:t>
            </w:r>
          </w:p>
        </w:tc>
        <w:tc>
          <w:tcPr>
            <w:tcW w:w="1595" w:type="pct"/>
            <w:tcBorders>
              <w:top w:val="single" w:sz="4" w:space="0" w:color="auto"/>
              <w:left w:val="single" w:sz="4" w:space="0" w:color="auto"/>
              <w:bottom w:val="single" w:sz="4" w:space="0" w:color="auto"/>
              <w:right w:val="single" w:sz="4" w:space="0" w:color="auto"/>
            </w:tcBorders>
            <w:hideMark/>
          </w:tcPr>
          <w:p w14:paraId="755B2951" w14:textId="77777777" w:rsidR="003C0DFF" w:rsidRPr="005026A1" w:rsidRDefault="003C0DFF" w:rsidP="00AD57DF">
            <w:pPr>
              <w:pStyle w:val="TAC"/>
              <w:rPr>
                <w:i/>
                <w:iCs/>
              </w:rPr>
            </w:pPr>
            <w:r w:rsidRPr="005026A1">
              <w:t>1000</w:t>
            </w:r>
          </w:p>
        </w:tc>
      </w:tr>
      <w:tr w:rsidR="003C0DFF" w:rsidRPr="005026A1" w14:paraId="582E848C"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4207EF7" w14:textId="77777777" w:rsidR="003C0DFF" w:rsidRPr="005026A1" w:rsidRDefault="003C0DFF" w:rsidP="00AD57DF">
            <w:pPr>
              <w:pStyle w:val="TAL"/>
            </w:pPr>
            <w:r w:rsidRPr="005026A1">
              <w:t>N310</w:t>
            </w:r>
          </w:p>
        </w:tc>
        <w:tc>
          <w:tcPr>
            <w:tcW w:w="677" w:type="pct"/>
            <w:tcBorders>
              <w:top w:val="single" w:sz="4" w:space="0" w:color="auto"/>
              <w:left w:val="single" w:sz="4" w:space="0" w:color="auto"/>
              <w:bottom w:val="single" w:sz="4" w:space="0" w:color="auto"/>
              <w:right w:val="single" w:sz="4" w:space="0" w:color="auto"/>
            </w:tcBorders>
          </w:tcPr>
          <w:p w14:paraId="5DB39734"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DBC9F0D" w14:textId="77777777" w:rsidR="003C0DFF" w:rsidRPr="005026A1" w:rsidRDefault="003C0DFF" w:rsidP="00AD57DF">
            <w:pPr>
              <w:pStyle w:val="TAC"/>
            </w:pPr>
            <w:r w:rsidRPr="005026A1">
              <w:t>1</w:t>
            </w:r>
          </w:p>
        </w:tc>
      </w:tr>
      <w:tr w:rsidR="003C0DFF" w:rsidRPr="005026A1" w14:paraId="45BEC805"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B9FCC00" w14:textId="77777777" w:rsidR="003C0DFF" w:rsidRPr="005026A1" w:rsidRDefault="003C0DFF" w:rsidP="00AD57DF">
            <w:pPr>
              <w:pStyle w:val="TAL"/>
            </w:pPr>
            <w:r w:rsidRPr="005026A1">
              <w:t>N311</w:t>
            </w:r>
          </w:p>
        </w:tc>
        <w:tc>
          <w:tcPr>
            <w:tcW w:w="677" w:type="pct"/>
            <w:tcBorders>
              <w:top w:val="single" w:sz="4" w:space="0" w:color="auto"/>
              <w:left w:val="single" w:sz="4" w:space="0" w:color="auto"/>
              <w:bottom w:val="single" w:sz="4" w:space="0" w:color="auto"/>
              <w:right w:val="single" w:sz="4" w:space="0" w:color="auto"/>
            </w:tcBorders>
          </w:tcPr>
          <w:p w14:paraId="0C61C703"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E1C7B9C" w14:textId="77777777" w:rsidR="003C0DFF" w:rsidRPr="005026A1" w:rsidRDefault="003C0DFF" w:rsidP="00AD57DF">
            <w:pPr>
              <w:pStyle w:val="TAC"/>
            </w:pPr>
            <w:r w:rsidRPr="005026A1">
              <w:t>1</w:t>
            </w:r>
          </w:p>
        </w:tc>
      </w:tr>
      <w:tr w:rsidR="003C0DFF" w:rsidRPr="005026A1" w14:paraId="3211841B" w14:textId="77777777" w:rsidTr="00AD57DF">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30C3212" w14:textId="77777777" w:rsidR="003C0DFF" w:rsidRPr="005026A1" w:rsidRDefault="003C0DFF" w:rsidP="00AD57DF">
            <w:pPr>
              <w:pStyle w:val="TAL"/>
            </w:pPr>
            <w:r w:rsidRPr="005026A1">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45E9B69A" w14:textId="77777777" w:rsidR="003C0DFF" w:rsidRPr="005026A1" w:rsidRDefault="003C0DFF" w:rsidP="00AD57DF">
            <w:pPr>
              <w:pStyle w:val="TAL"/>
            </w:pPr>
            <w:r w:rsidRPr="005026A1">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320F1886"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82C99B6" w14:textId="77777777" w:rsidR="003C0DFF" w:rsidRPr="005026A1" w:rsidRDefault="003C0DFF" w:rsidP="00AD57DF">
            <w:pPr>
              <w:pStyle w:val="TAC"/>
            </w:pPr>
            <w:r w:rsidRPr="005026A1">
              <w:t xml:space="preserve">CSI-RS.1.1 FDD </w:t>
            </w:r>
          </w:p>
        </w:tc>
      </w:tr>
      <w:tr w:rsidR="003C0DFF" w:rsidRPr="005026A1" w14:paraId="07B800D3"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05C0FF"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8C9D187" w14:textId="77777777" w:rsidR="003C0DFF" w:rsidRPr="005026A1" w:rsidRDefault="003C0DFF" w:rsidP="00AD57DF">
            <w:pPr>
              <w:pStyle w:val="TAL"/>
            </w:pPr>
            <w:r w:rsidRPr="005026A1">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7E82E"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0131922" w14:textId="77777777" w:rsidR="003C0DFF" w:rsidRPr="005026A1" w:rsidRDefault="003C0DFF" w:rsidP="00AD57DF">
            <w:pPr>
              <w:pStyle w:val="TAC"/>
            </w:pPr>
            <w:r w:rsidRPr="005026A1">
              <w:t>CSI-RS.1.1 TDD</w:t>
            </w:r>
          </w:p>
        </w:tc>
      </w:tr>
      <w:tr w:rsidR="003C0DFF" w:rsidRPr="005026A1" w14:paraId="725F4230"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045F77"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7CF36A3"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00652"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BAF6269" w14:textId="77777777" w:rsidR="003C0DFF" w:rsidRPr="005026A1" w:rsidRDefault="003C0DFF" w:rsidP="00AD57DF">
            <w:pPr>
              <w:pStyle w:val="TAC"/>
            </w:pPr>
            <w:r w:rsidRPr="005026A1">
              <w:t>CSI-RS.2.1 TDD</w:t>
            </w:r>
          </w:p>
        </w:tc>
      </w:tr>
      <w:tr w:rsidR="003C0DFF" w:rsidRPr="005026A1" w14:paraId="22CBB7FE"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B7B28CB" w14:textId="77777777" w:rsidR="003C0DFF" w:rsidRPr="005026A1" w:rsidRDefault="003C0DFF" w:rsidP="00AD57DF">
            <w:pPr>
              <w:pStyle w:val="TAL"/>
            </w:pPr>
            <w:r w:rsidRPr="005026A1">
              <w:t>T1</w:t>
            </w:r>
          </w:p>
        </w:tc>
        <w:tc>
          <w:tcPr>
            <w:tcW w:w="677" w:type="pct"/>
            <w:tcBorders>
              <w:top w:val="single" w:sz="4" w:space="0" w:color="auto"/>
              <w:left w:val="single" w:sz="4" w:space="0" w:color="auto"/>
              <w:bottom w:val="single" w:sz="4" w:space="0" w:color="auto"/>
              <w:right w:val="single" w:sz="4" w:space="0" w:color="auto"/>
            </w:tcBorders>
            <w:hideMark/>
          </w:tcPr>
          <w:p w14:paraId="4ED8C93D"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6DAD0CAA" w14:textId="77777777" w:rsidR="003C0DFF" w:rsidRPr="005026A1" w:rsidRDefault="003C0DFF" w:rsidP="00AD57DF">
            <w:pPr>
              <w:pStyle w:val="TAC"/>
            </w:pPr>
            <w:r w:rsidRPr="005026A1">
              <w:t>0.2</w:t>
            </w:r>
          </w:p>
        </w:tc>
      </w:tr>
      <w:tr w:rsidR="003C0DFF" w:rsidRPr="005026A1" w14:paraId="7D9582E0" w14:textId="77777777" w:rsidTr="00AD57DF">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C5E43D7" w14:textId="77777777" w:rsidR="003C0DFF" w:rsidRPr="005026A1" w:rsidRDefault="003C0DFF" w:rsidP="00AD57DF">
            <w:pPr>
              <w:pStyle w:val="TAL"/>
            </w:pPr>
            <w:r w:rsidRPr="005026A1">
              <w:t>T2</w:t>
            </w:r>
          </w:p>
        </w:tc>
        <w:tc>
          <w:tcPr>
            <w:tcW w:w="677" w:type="pct"/>
            <w:tcBorders>
              <w:top w:val="single" w:sz="4" w:space="0" w:color="auto"/>
              <w:left w:val="single" w:sz="4" w:space="0" w:color="auto"/>
              <w:bottom w:val="single" w:sz="4" w:space="0" w:color="auto"/>
              <w:right w:val="single" w:sz="4" w:space="0" w:color="auto"/>
            </w:tcBorders>
            <w:hideMark/>
          </w:tcPr>
          <w:p w14:paraId="475D94A1"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6C1BB256" w14:textId="77777777" w:rsidR="003C0DFF" w:rsidRPr="005026A1" w:rsidRDefault="003C0DFF" w:rsidP="00AD57DF">
            <w:pPr>
              <w:pStyle w:val="TAC"/>
            </w:pPr>
            <w:r w:rsidRPr="005026A1">
              <w:t>0.2</w:t>
            </w:r>
          </w:p>
        </w:tc>
      </w:tr>
      <w:tr w:rsidR="003C0DFF" w:rsidRPr="005026A1" w14:paraId="38E0F1E8"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BCAD278" w14:textId="77777777" w:rsidR="003C0DFF" w:rsidRPr="005026A1" w:rsidRDefault="003C0DFF" w:rsidP="00AD57DF">
            <w:pPr>
              <w:pStyle w:val="TAL"/>
            </w:pPr>
            <w:r w:rsidRPr="005026A1">
              <w:t>T3</w:t>
            </w:r>
          </w:p>
        </w:tc>
        <w:tc>
          <w:tcPr>
            <w:tcW w:w="677" w:type="pct"/>
            <w:tcBorders>
              <w:top w:val="single" w:sz="4" w:space="0" w:color="auto"/>
              <w:left w:val="single" w:sz="4" w:space="0" w:color="auto"/>
              <w:bottom w:val="single" w:sz="4" w:space="0" w:color="auto"/>
              <w:right w:val="single" w:sz="4" w:space="0" w:color="auto"/>
            </w:tcBorders>
            <w:hideMark/>
          </w:tcPr>
          <w:p w14:paraId="5EF9329D"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191795F7" w14:textId="77777777" w:rsidR="003C0DFF" w:rsidRPr="005026A1" w:rsidRDefault="003C0DFF" w:rsidP="00AD57DF">
            <w:pPr>
              <w:pStyle w:val="TAC"/>
            </w:pPr>
            <w:r w:rsidRPr="005026A1">
              <w:t>2.</w:t>
            </w:r>
            <w:r>
              <w:t>44</w:t>
            </w:r>
          </w:p>
        </w:tc>
      </w:tr>
      <w:tr w:rsidR="003C0DFF" w:rsidRPr="005026A1" w14:paraId="0182B489"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8AD2E92" w14:textId="77777777" w:rsidR="003C0DFF" w:rsidRPr="005026A1" w:rsidRDefault="003C0DFF" w:rsidP="00AD57DF">
            <w:pPr>
              <w:pStyle w:val="TAL"/>
            </w:pPr>
            <w:r w:rsidRPr="005026A1">
              <w:t>T4</w:t>
            </w:r>
          </w:p>
        </w:tc>
        <w:tc>
          <w:tcPr>
            <w:tcW w:w="677" w:type="pct"/>
            <w:tcBorders>
              <w:top w:val="single" w:sz="4" w:space="0" w:color="auto"/>
              <w:left w:val="single" w:sz="4" w:space="0" w:color="auto"/>
              <w:bottom w:val="single" w:sz="4" w:space="0" w:color="auto"/>
              <w:right w:val="single" w:sz="4" w:space="0" w:color="auto"/>
            </w:tcBorders>
            <w:hideMark/>
          </w:tcPr>
          <w:p w14:paraId="16E04FFD"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3669522F" w14:textId="77777777" w:rsidR="003C0DFF" w:rsidRPr="005026A1" w:rsidRDefault="003C0DFF" w:rsidP="00AD57DF">
            <w:pPr>
              <w:pStyle w:val="TAC"/>
            </w:pPr>
            <w:r w:rsidRPr="005026A1">
              <w:t>0.2</w:t>
            </w:r>
          </w:p>
        </w:tc>
      </w:tr>
      <w:tr w:rsidR="003C0DFF" w:rsidRPr="005026A1" w14:paraId="257D9699"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E54AEFC" w14:textId="77777777" w:rsidR="003C0DFF" w:rsidRPr="005026A1" w:rsidRDefault="003C0DFF" w:rsidP="00AD57DF">
            <w:pPr>
              <w:pStyle w:val="TAL"/>
            </w:pPr>
            <w:r w:rsidRPr="005026A1">
              <w:t>T5</w:t>
            </w:r>
          </w:p>
        </w:tc>
        <w:tc>
          <w:tcPr>
            <w:tcW w:w="677" w:type="pct"/>
            <w:tcBorders>
              <w:top w:val="single" w:sz="4" w:space="0" w:color="auto"/>
              <w:left w:val="single" w:sz="4" w:space="0" w:color="auto"/>
              <w:bottom w:val="single" w:sz="4" w:space="0" w:color="auto"/>
              <w:right w:val="single" w:sz="4" w:space="0" w:color="auto"/>
            </w:tcBorders>
            <w:hideMark/>
          </w:tcPr>
          <w:p w14:paraId="61C9AA66"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109B00E2" w14:textId="77777777" w:rsidR="003C0DFF" w:rsidRPr="005026A1" w:rsidRDefault="003C0DFF" w:rsidP="00AD57DF">
            <w:pPr>
              <w:pStyle w:val="TAC"/>
            </w:pPr>
            <w:r w:rsidRPr="005026A1">
              <w:t>1</w:t>
            </w:r>
            <w:r w:rsidRPr="005026A1">
              <w:rPr>
                <w:lang w:eastAsia="zh-CN"/>
              </w:rPr>
              <w:t>.</w:t>
            </w:r>
            <w:r>
              <w:rPr>
                <w:lang w:eastAsia="zh-CN"/>
              </w:rPr>
              <w:t>88</w:t>
            </w:r>
          </w:p>
        </w:tc>
      </w:tr>
      <w:tr w:rsidR="003C0DFF" w:rsidRPr="005026A1" w14:paraId="5A03123F"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E0743C5" w14:textId="77777777" w:rsidR="003C0DFF" w:rsidRPr="005026A1" w:rsidRDefault="003C0DFF" w:rsidP="00AD57DF">
            <w:pPr>
              <w:pStyle w:val="TAL"/>
            </w:pPr>
            <w:r w:rsidRPr="005026A1">
              <w:t>T6</w:t>
            </w:r>
          </w:p>
        </w:tc>
        <w:tc>
          <w:tcPr>
            <w:tcW w:w="677" w:type="pct"/>
            <w:tcBorders>
              <w:top w:val="single" w:sz="4" w:space="0" w:color="auto"/>
              <w:left w:val="single" w:sz="4" w:space="0" w:color="auto"/>
              <w:bottom w:val="single" w:sz="4" w:space="0" w:color="auto"/>
              <w:right w:val="single" w:sz="4" w:space="0" w:color="auto"/>
            </w:tcBorders>
            <w:hideMark/>
          </w:tcPr>
          <w:p w14:paraId="57BFD4C0"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7551B113" w14:textId="77777777" w:rsidR="003C0DFF" w:rsidRPr="005026A1" w:rsidRDefault="003C0DFF" w:rsidP="00AD57DF">
            <w:pPr>
              <w:pStyle w:val="TAC"/>
            </w:pPr>
            <w:r>
              <w:t>1.84</w:t>
            </w:r>
          </w:p>
        </w:tc>
      </w:tr>
      <w:tr w:rsidR="003C0DFF" w:rsidRPr="005026A1" w14:paraId="23B689CA" w14:textId="77777777" w:rsidTr="00AD57DF">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2DFEDE7" w14:textId="77777777" w:rsidR="003C0DFF" w:rsidRPr="005026A1" w:rsidRDefault="003C0DFF" w:rsidP="00AD57DF">
            <w:pPr>
              <w:pStyle w:val="TAN"/>
            </w:pPr>
            <w:r w:rsidRPr="005026A1">
              <w:t>Note 1:</w:t>
            </w:r>
            <w:r w:rsidRPr="005026A1">
              <w:tab/>
              <w:t>UE-specific PDCCH is not transmitted after T1 starts.</w:t>
            </w:r>
          </w:p>
        </w:tc>
      </w:tr>
    </w:tbl>
    <w:p w14:paraId="2CD0E02D" w14:textId="77777777" w:rsidR="003C0DFF" w:rsidRPr="005026A1" w:rsidRDefault="003C0DFF" w:rsidP="003C0DFF"/>
    <w:p w14:paraId="6434F75C" w14:textId="77777777" w:rsidR="003C0DFF" w:rsidRPr="005026A1" w:rsidRDefault="003C0DFF" w:rsidP="003C0DFF">
      <w:pPr>
        <w:pStyle w:val="H6"/>
      </w:pPr>
      <w:r w:rsidRPr="005026A1">
        <w:t>16.5.1.15.4.2</w:t>
      </w:r>
      <w:r w:rsidRPr="005026A1">
        <w:tab/>
      </w:r>
      <w:r w:rsidRPr="005026A1">
        <w:rPr>
          <w:lang w:eastAsia="x-none"/>
        </w:rPr>
        <w:t>Test</w:t>
      </w:r>
      <w:r w:rsidRPr="005026A1">
        <w:t xml:space="preserve"> procedure</w:t>
      </w:r>
    </w:p>
    <w:p w14:paraId="5F027C88" w14:textId="77777777" w:rsidR="003C0DFF" w:rsidRPr="005026A1" w:rsidRDefault="003C0DFF" w:rsidP="003C0DFF">
      <w:r w:rsidRPr="005026A1">
        <w:t>Same as the test procedure given in clause 6.5.1.8</w:t>
      </w:r>
      <w:r w:rsidRPr="005026A1">
        <w:rPr>
          <w:rFonts w:cs="Arial"/>
        </w:rPr>
        <w:t>.4.2.</w:t>
      </w:r>
    </w:p>
    <w:p w14:paraId="7D704DC3" w14:textId="77777777" w:rsidR="003C0DFF" w:rsidRPr="005026A1" w:rsidRDefault="003C0DFF" w:rsidP="003C0DFF">
      <w:pPr>
        <w:pStyle w:val="H6"/>
      </w:pPr>
      <w:r w:rsidRPr="005026A1">
        <w:t>16.5.1.15.4.3</w:t>
      </w:r>
      <w:r w:rsidRPr="005026A1">
        <w:tab/>
      </w:r>
      <w:r w:rsidRPr="005026A1">
        <w:rPr>
          <w:lang w:eastAsia="x-none"/>
        </w:rPr>
        <w:t>Message</w:t>
      </w:r>
      <w:r w:rsidRPr="005026A1">
        <w:t xml:space="preserve"> contents</w:t>
      </w:r>
    </w:p>
    <w:p w14:paraId="5864224E" w14:textId="77777777" w:rsidR="003C0DFF" w:rsidRPr="005026A1" w:rsidRDefault="003C0DFF" w:rsidP="003C0DFF">
      <w:pPr>
        <w:rPr>
          <w:lang w:eastAsia="zh-CN"/>
        </w:rPr>
      </w:pPr>
      <w:r w:rsidRPr="005026A1">
        <w:t xml:space="preserve">Same as the </w:t>
      </w:r>
      <w:r w:rsidRPr="005026A1">
        <w:rPr>
          <w:lang w:eastAsia="zh-CN"/>
        </w:rPr>
        <w:t>message</w:t>
      </w:r>
      <w:r w:rsidRPr="005026A1">
        <w:t xml:space="preserve"> contents given in clause 6.5.1.8</w:t>
      </w:r>
      <w:r w:rsidRPr="005026A1">
        <w:rPr>
          <w:rFonts w:cs="Arial"/>
        </w:rPr>
        <w:t>.4.3.</w:t>
      </w:r>
    </w:p>
    <w:p w14:paraId="1484FCE7" w14:textId="77777777" w:rsidR="003C0DFF" w:rsidRPr="005026A1" w:rsidRDefault="003C0DFF" w:rsidP="003C0DFF">
      <w:pPr>
        <w:pStyle w:val="H6"/>
        <w:rPr>
          <w:rFonts w:eastAsia="MS Mincho"/>
        </w:rPr>
      </w:pPr>
      <w:r w:rsidRPr="005026A1">
        <w:t>16.5.1.15.5</w:t>
      </w:r>
      <w:r w:rsidRPr="005026A1">
        <w:tab/>
        <w:t xml:space="preserve">Test </w:t>
      </w:r>
      <w:r w:rsidRPr="005026A1">
        <w:rPr>
          <w:lang w:eastAsia="x-none"/>
        </w:rPr>
        <w:t>requirement</w:t>
      </w:r>
    </w:p>
    <w:p w14:paraId="4CE6F957" w14:textId="77777777" w:rsidR="003C0DFF" w:rsidRPr="005026A1" w:rsidRDefault="003C0DFF" w:rsidP="003C0DFF">
      <w:pPr>
        <w:rPr>
          <w:rFonts w:eastAsia="SimSun" w:cs="Arial"/>
        </w:rPr>
      </w:pPr>
      <w:r w:rsidRPr="005026A1">
        <w:t xml:space="preserve">Same as the </w:t>
      </w:r>
      <w:r w:rsidRPr="005026A1">
        <w:rPr>
          <w:lang w:eastAsia="zh-CN"/>
        </w:rPr>
        <w:t>test</w:t>
      </w:r>
      <w:r w:rsidRPr="005026A1">
        <w:t xml:space="preserve"> requirements given in clause 6.5.1.8</w:t>
      </w:r>
      <w:r w:rsidRPr="005026A1">
        <w:rPr>
          <w:rFonts w:cs="Arial"/>
        </w:rPr>
        <w:t>.5 with following exceptions:</w:t>
      </w:r>
    </w:p>
    <w:p w14:paraId="53F86D20"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6.5.1.8.5-1 is replaced by Table 16.5.1.15.5-1.</w:t>
      </w:r>
    </w:p>
    <w:p w14:paraId="7C7F3B63" w14:textId="77777777" w:rsidR="003C0DFF" w:rsidRPr="005026A1" w:rsidRDefault="003C0DFF" w:rsidP="003C0DFF">
      <w:pPr>
        <w:pStyle w:val="TH"/>
      </w:pPr>
      <w:r w:rsidRPr="005026A1">
        <w:t>Table 16.5.1.15.5-1: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3C0DFF" w:rsidRPr="005026A1" w14:paraId="073C1A9E" w14:textId="77777777" w:rsidTr="00AD57DF">
        <w:trPr>
          <w:cantSplit/>
          <w:trHeight w:val="169"/>
          <w:jc w:val="center"/>
        </w:trPr>
        <w:tc>
          <w:tcPr>
            <w:tcW w:w="3539" w:type="dxa"/>
            <w:vMerge w:val="restart"/>
            <w:tcBorders>
              <w:top w:val="single" w:sz="4" w:space="0" w:color="auto"/>
              <w:left w:val="single" w:sz="4" w:space="0" w:color="auto"/>
              <w:right w:val="single" w:sz="4" w:space="0" w:color="auto"/>
            </w:tcBorders>
            <w:hideMark/>
          </w:tcPr>
          <w:p w14:paraId="38165235" w14:textId="77777777" w:rsidR="003C0DFF" w:rsidRPr="005026A1" w:rsidRDefault="003C0DFF" w:rsidP="00AD57DF">
            <w:pPr>
              <w:pStyle w:val="TAH"/>
              <w:rPr>
                <w:rFonts w:eastAsia="SimSun"/>
              </w:rPr>
            </w:pPr>
            <w:r w:rsidRPr="005026A1">
              <w:t>Parameter</w:t>
            </w:r>
          </w:p>
        </w:tc>
        <w:tc>
          <w:tcPr>
            <w:tcW w:w="1276" w:type="dxa"/>
            <w:vMerge w:val="restart"/>
            <w:tcBorders>
              <w:top w:val="single" w:sz="4" w:space="0" w:color="auto"/>
              <w:left w:val="single" w:sz="4" w:space="0" w:color="auto"/>
              <w:right w:val="single" w:sz="4" w:space="0" w:color="auto"/>
            </w:tcBorders>
            <w:hideMark/>
          </w:tcPr>
          <w:p w14:paraId="4B5C7DDD" w14:textId="77777777" w:rsidR="003C0DFF" w:rsidRPr="005026A1" w:rsidRDefault="003C0DFF" w:rsidP="00AD57DF">
            <w:pPr>
              <w:pStyle w:val="TAH"/>
            </w:pPr>
            <w:r w:rsidRPr="005026A1">
              <w:t>Unit</w:t>
            </w:r>
          </w:p>
        </w:tc>
        <w:tc>
          <w:tcPr>
            <w:tcW w:w="4920" w:type="dxa"/>
            <w:gridSpan w:val="5"/>
            <w:tcBorders>
              <w:top w:val="single" w:sz="4" w:space="0" w:color="auto"/>
              <w:left w:val="single" w:sz="4" w:space="0" w:color="auto"/>
              <w:bottom w:val="single" w:sz="4" w:space="0" w:color="auto"/>
              <w:right w:val="single" w:sz="4" w:space="0" w:color="auto"/>
            </w:tcBorders>
            <w:hideMark/>
          </w:tcPr>
          <w:p w14:paraId="3655737C" w14:textId="77777777" w:rsidR="003C0DFF" w:rsidRPr="005026A1" w:rsidRDefault="003C0DFF" w:rsidP="00AD57DF">
            <w:pPr>
              <w:pStyle w:val="TAH"/>
            </w:pPr>
            <w:r w:rsidRPr="005026A1">
              <w:t>Test 1</w:t>
            </w:r>
          </w:p>
        </w:tc>
      </w:tr>
      <w:tr w:rsidR="003C0DFF" w:rsidRPr="005026A1" w14:paraId="5D3471C6" w14:textId="77777777" w:rsidTr="00AD57DF">
        <w:trPr>
          <w:cantSplit/>
          <w:trHeight w:val="191"/>
          <w:jc w:val="center"/>
        </w:trPr>
        <w:tc>
          <w:tcPr>
            <w:tcW w:w="3539" w:type="dxa"/>
            <w:vMerge/>
            <w:tcBorders>
              <w:left w:val="single" w:sz="4" w:space="0" w:color="auto"/>
              <w:bottom w:val="single" w:sz="4" w:space="0" w:color="auto"/>
              <w:right w:val="single" w:sz="4" w:space="0" w:color="auto"/>
            </w:tcBorders>
          </w:tcPr>
          <w:p w14:paraId="27D5C637" w14:textId="77777777" w:rsidR="003C0DFF" w:rsidRPr="005026A1" w:rsidRDefault="003C0DFF" w:rsidP="00AD57DF">
            <w:pPr>
              <w:pStyle w:val="TAH"/>
            </w:pPr>
          </w:p>
        </w:tc>
        <w:tc>
          <w:tcPr>
            <w:tcW w:w="1276" w:type="dxa"/>
            <w:vMerge/>
            <w:tcBorders>
              <w:left w:val="single" w:sz="4" w:space="0" w:color="auto"/>
              <w:bottom w:val="single" w:sz="4" w:space="0" w:color="auto"/>
              <w:right w:val="single" w:sz="4" w:space="0" w:color="auto"/>
            </w:tcBorders>
          </w:tcPr>
          <w:p w14:paraId="4F21E2E7" w14:textId="77777777" w:rsidR="003C0DFF" w:rsidRPr="005026A1" w:rsidRDefault="003C0DFF" w:rsidP="00AD57DF">
            <w:pPr>
              <w:pStyle w:val="TAH"/>
            </w:pPr>
          </w:p>
        </w:tc>
        <w:tc>
          <w:tcPr>
            <w:tcW w:w="984" w:type="dxa"/>
            <w:tcBorders>
              <w:top w:val="single" w:sz="4" w:space="0" w:color="auto"/>
              <w:left w:val="single" w:sz="4" w:space="0" w:color="auto"/>
              <w:bottom w:val="single" w:sz="4" w:space="0" w:color="auto"/>
              <w:right w:val="single" w:sz="4" w:space="0" w:color="auto"/>
            </w:tcBorders>
            <w:hideMark/>
          </w:tcPr>
          <w:p w14:paraId="620A973A" w14:textId="77777777" w:rsidR="003C0DFF" w:rsidRPr="005026A1" w:rsidRDefault="003C0DFF" w:rsidP="00AD57DF">
            <w:pPr>
              <w:pStyle w:val="TAH"/>
            </w:pPr>
            <w:r w:rsidRPr="005026A1">
              <w:t>T1</w:t>
            </w:r>
          </w:p>
        </w:tc>
        <w:tc>
          <w:tcPr>
            <w:tcW w:w="984" w:type="dxa"/>
            <w:tcBorders>
              <w:top w:val="single" w:sz="4" w:space="0" w:color="auto"/>
              <w:left w:val="single" w:sz="4" w:space="0" w:color="auto"/>
              <w:bottom w:val="single" w:sz="4" w:space="0" w:color="auto"/>
              <w:right w:val="single" w:sz="4" w:space="0" w:color="auto"/>
            </w:tcBorders>
            <w:hideMark/>
          </w:tcPr>
          <w:p w14:paraId="4B5867B5" w14:textId="77777777" w:rsidR="003C0DFF" w:rsidRPr="005026A1" w:rsidRDefault="003C0DFF" w:rsidP="00AD57DF">
            <w:pPr>
              <w:pStyle w:val="TAH"/>
            </w:pPr>
            <w:r w:rsidRPr="005026A1">
              <w:t>T2</w:t>
            </w:r>
          </w:p>
        </w:tc>
        <w:tc>
          <w:tcPr>
            <w:tcW w:w="984" w:type="dxa"/>
            <w:tcBorders>
              <w:top w:val="single" w:sz="4" w:space="0" w:color="auto"/>
              <w:left w:val="single" w:sz="4" w:space="0" w:color="auto"/>
              <w:bottom w:val="single" w:sz="4" w:space="0" w:color="auto"/>
              <w:right w:val="single" w:sz="4" w:space="0" w:color="auto"/>
            </w:tcBorders>
            <w:hideMark/>
          </w:tcPr>
          <w:p w14:paraId="198F6A37" w14:textId="77777777" w:rsidR="003C0DFF" w:rsidRPr="005026A1" w:rsidRDefault="003C0DFF" w:rsidP="00AD57DF">
            <w:pPr>
              <w:pStyle w:val="TAH"/>
            </w:pPr>
            <w:r w:rsidRPr="005026A1">
              <w:t>T3</w:t>
            </w:r>
          </w:p>
        </w:tc>
        <w:tc>
          <w:tcPr>
            <w:tcW w:w="984" w:type="dxa"/>
            <w:tcBorders>
              <w:top w:val="single" w:sz="4" w:space="0" w:color="auto"/>
              <w:left w:val="single" w:sz="4" w:space="0" w:color="auto"/>
              <w:bottom w:val="single" w:sz="4" w:space="0" w:color="auto"/>
              <w:right w:val="single" w:sz="4" w:space="0" w:color="auto"/>
            </w:tcBorders>
            <w:hideMark/>
          </w:tcPr>
          <w:p w14:paraId="2DEA8331" w14:textId="77777777" w:rsidR="003C0DFF" w:rsidRPr="005026A1" w:rsidRDefault="003C0DFF" w:rsidP="00AD57DF">
            <w:pPr>
              <w:pStyle w:val="TAH"/>
            </w:pPr>
            <w:r w:rsidRPr="005026A1">
              <w:t>T4</w:t>
            </w:r>
          </w:p>
        </w:tc>
        <w:tc>
          <w:tcPr>
            <w:tcW w:w="984" w:type="dxa"/>
            <w:tcBorders>
              <w:top w:val="single" w:sz="4" w:space="0" w:color="auto"/>
              <w:left w:val="single" w:sz="4" w:space="0" w:color="auto"/>
              <w:bottom w:val="single" w:sz="4" w:space="0" w:color="auto"/>
              <w:right w:val="single" w:sz="4" w:space="0" w:color="auto"/>
            </w:tcBorders>
            <w:hideMark/>
          </w:tcPr>
          <w:p w14:paraId="18B7C605" w14:textId="77777777" w:rsidR="003C0DFF" w:rsidRPr="005026A1" w:rsidRDefault="003C0DFF" w:rsidP="00AD57DF">
            <w:pPr>
              <w:pStyle w:val="TAH"/>
            </w:pPr>
            <w:r w:rsidRPr="005026A1">
              <w:t>T5</w:t>
            </w:r>
          </w:p>
        </w:tc>
      </w:tr>
      <w:tr w:rsidR="003C0DFF" w:rsidRPr="005026A1" w14:paraId="5455FF1C"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3FFDAF77" w14:textId="77777777" w:rsidR="003C0DFF" w:rsidRPr="005026A1" w:rsidRDefault="003C0DFF" w:rsidP="00AD57DF">
            <w:pPr>
              <w:pStyle w:val="TAL"/>
            </w:pPr>
            <w:r w:rsidRPr="005026A1">
              <w:rPr>
                <w:rFonts w:cs="Arial"/>
                <w:szCs w:val="16"/>
                <w:lang w:eastAsia="ja-JP"/>
              </w:rPr>
              <w:t>EPRE ratio of PDCCH DMRS to SSS</w:t>
            </w:r>
          </w:p>
        </w:tc>
        <w:tc>
          <w:tcPr>
            <w:tcW w:w="1276" w:type="dxa"/>
            <w:tcBorders>
              <w:top w:val="single" w:sz="4" w:space="0" w:color="auto"/>
              <w:left w:val="single" w:sz="4" w:space="0" w:color="auto"/>
              <w:bottom w:val="single" w:sz="4" w:space="0" w:color="auto"/>
              <w:right w:val="single" w:sz="4" w:space="0" w:color="auto"/>
            </w:tcBorders>
            <w:hideMark/>
          </w:tcPr>
          <w:p w14:paraId="02414FB6" w14:textId="77777777" w:rsidR="003C0DFF" w:rsidRPr="005026A1" w:rsidRDefault="003C0DFF" w:rsidP="00AD57DF">
            <w:pPr>
              <w:pStyle w:val="TAC"/>
            </w:pPr>
            <w:r w:rsidRPr="005026A1">
              <w:t>dB</w:t>
            </w:r>
          </w:p>
        </w:tc>
        <w:tc>
          <w:tcPr>
            <w:tcW w:w="4920" w:type="dxa"/>
            <w:gridSpan w:val="5"/>
            <w:vMerge w:val="restart"/>
            <w:tcBorders>
              <w:top w:val="single" w:sz="4" w:space="0" w:color="auto"/>
              <w:left w:val="single" w:sz="4" w:space="0" w:color="auto"/>
              <w:right w:val="single" w:sz="4" w:space="0" w:color="auto"/>
            </w:tcBorders>
            <w:vAlign w:val="center"/>
            <w:hideMark/>
          </w:tcPr>
          <w:p w14:paraId="1E9BA6AD" w14:textId="77777777" w:rsidR="003C0DFF" w:rsidRPr="005026A1" w:rsidRDefault="003C0DFF" w:rsidP="00AD57DF">
            <w:pPr>
              <w:pStyle w:val="TAC"/>
            </w:pPr>
            <w:r w:rsidRPr="005026A1">
              <w:rPr>
                <w:lang w:eastAsia="zh-CN"/>
              </w:rPr>
              <w:t>0</w:t>
            </w:r>
          </w:p>
        </w:tc>
      </w:tr>
      <w:tr w:rsidR="003C0DFF" w:rsidRPr="005026A1" w14:paraId="0A7FFD5F" w14:textId="77777777" w:rsidTr="00AD57DF">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0228B1DD" w14:textId="77777777" w:rsidR="003C0DFF" w:rsidRPr="005026A1" w:rsidRDefault="003C0DFF" w:rsidP="00AD57DF">
            <w:pPr>
              <w:pStyle w:val="TAL"/>
            </w:pPr>
            <w:r w:rsidRPr="005026A1">
              <w:rPr>
                <w:rFonts w:cs="Arial"/>
                <w:szCs w:val="16"/>
                <w:lang w:eastAsia="ja-JP"/>
              </w:rPr>
              <w:t>EPRE ratio of PDCCH to PDCCH DMRS</w:t>
            </w:r>
          </w:p>
        </w:tc>
        <w:tc>
          <w:tcPr>
            <w:tcW w:w="1276" w:type="dxa"/>
            <w:tcBorders>
              <w:top w:val="single" w:sz="4" w:space="0" w:color="auto"/>
              <w:left w:val="single" w:sz="4" w:space="0" w:color="auto"/>
              <w:bottom w:val="single" w:sz="4" w:space="0" w:color="auto"/>
              <w:right w:val="single" w:sz="4" w:space="0" w:color="auto"/>
            </w:tcBorders>
            <w:hideMark/>
          </w:tcPr>
          <w:p w14:paraId="6E3C12D8" w14:textId="77777777" w:rsidR="003C0DFF" w:rsidRPr="005026A1" w:rsidRDefault="003C0DFF" w:rsidP="00AD57DF">
            <w:pPr>
              <w:pStyle w:val="TAC"/>
            </w:pPr>
            <w:r w:rsidRPr="005026A1">
              <w:t>dB</w:t>
            </w:r>
          </w:p>
        </w:tc>
        <w:tc>
          <w:tcPr>
            <w:tcW w:w="4920" w:type="dxa"/>
            <w:gridSpan w:val="5"/>
            <w:vMerge/>
            <w:tcBorders>
              <w:left w:val="single" w:sz="4" w:space="0" w:color="auto"/>
              <w:right w:val="single" w:sz="4" w:space="0" w:color="auto"/>
            </w:tcBorders>
            <w:vAlign w:val="center"/>
            <w:hideMark/>
          </w:tcPr>
          <w:p w14:paraId="11ABE514" w14:textId="77777777" w:rsidR="003C0DFF" w:rsidRPr="005026A1" w:rsidRDefault="003C0DFF" w:rsidP="00AD57DF">
            <w:pPr>
              <w:pStyle w:val="TAC"/>
            </w:pPr>
          </w:p>
        </w:tc>
      </w:tr>
      <w:tr w:rsidR="003C0DFF" w:rsidRPr="005026A1" w14:paraId="290146F5"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B27D577" w14:textId="77777777" w:rsidR="003C0DFF" w:rsidRPr="005026A1" w:rsidRDefault="003C0DFF" w:rsidP="00AD57DF">
            <w:pPr>
              <w:pStyle w:val="TAL"/>
            </w:pPr>
            <w:r w:rsidRPr="005026A1">
              <w:rPr>
                <w:rFonts w:cs="Arial"/>
                <w:szCs w:val="16"/>
                <w:lang w:eastAsia="ja-JP"/>
              </w:rPr>
              <w:t>EPRE ratio of PBCH DMRS to SSS</w:t>
            </w:r>
          </w:p>
        </w:tc>
        <w:tc>
          <w:tcPr>
            <w:tcW w:w="1276" w:type="dxa"/>
            <w:tcBorders>
              <w:top w:val="single" w:sz="4" w:space="0" w:color="auto"/>
              <w:left w:val="single" w:sz="4" w:space="0" w:color="auto"/>
              <w:bottom w:val="single" w:sz="4" w:space="0" w:color="auto"/>
              <w:right w:val="single" w:sz="4" w:space="0" w:color="auto"/>
            </w:tcBorders>
            <w:hideMark/>
          </w:tcPr>
          <w:p w14:paraId="723519A8" w14:textId="77777777" w:rsidR="003C0DFF" w:rsidRPr="005026A1" w:rsidRDefault="003C0DFF" w:rsidP="00AD57DF">
            <w:pPr>
              <w:pStyle w:val="TAC"/>
            </w:pPr>
            <w:r w:rsidRPr="005026A1">
              <w:t>dB</w:t>
            </w:r>
          </w:p>
        </w:tc>
        <w:tc>
          <w:tcPr>
            <w:tcW w:w="4920" w:type="dxa"/>
            <w:gridSpan w:val="5"/>
            <w:vMerge/>
            <w:tcBorders>
              <w:left w:val="single" w:sz="4" w:space="0" w:color="auto"/>
              <w:right w:val="single" w:sz="4" w:space="0" w:color="auto"/>
            </w:tcBorders>
            <w:hideMark/>
          </w:tcPr>
          <w:p w14:paraId="7A2643BB" w14:textId="77777777" w:rsidR="003C0DFF" w:rsidRPr="005026A1" w:rsidRDefault="003C0DFF" w:rsidP="00AD57DF">
            <w:pPr>
              <w:pStyle w:val="TAC"/>
              <w:rPr>
                <w:lang w:eastAsia="zh-CN"/>
              </w:rPr>
            </w:pPr>
          </w:p>
        </w:tc>
      </w:tr>
      <w:tr w:rsidR="003C0DFF" w:rsidRPr="005026A1" w14:paraId="7E1DB840"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310BFFBE" w14:textId="77777777" w:rsidR="003C0DFF" w:rsidRPr="005026A1" w:rsidRDefault="003C0DFF" w:rsidP="00AD57DF">
            <w:pPr>
              <w:pStyle w:val="TAL"/>
            </w:pPr>
            <w:r w:rsidRPr="005026A1">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345EF497" w14:textId="77777777" w:rsidR="003C0DFF" w:rsidRPr="005026A1" w:rsidRDefault="003C0DFF" w:rsidP="00AD57DF">
            <w:pPr>
              <w:pStyle w:val="TAC"/>
            </w:pPr>
            <w:r w:rsidRPr="005026A1">
              <w:t>dB</w:t>
            </w:r>
          </w:p>
        </w:tc>
        <w:tc>
          <w:tcPr>
            <w:tcW w:w="4920" w:type="dxa"/>
            <w:gridSpan w:val="5"/>
            <w:vMerge/>
            <w:tcBorders>
              <w:left w:val="single" w:sz="4" w:space="0" w:color="auto"/>
              <w:right w:val="single" w:sz="4" w:space="0" w:color="auto"/>
            </w:tcBorders>
            <w:vAlign w:val="center"/>
            <w:hideMark/>
          </w:tcPr>
          <w:p w14:paraId="39DA1328" w14:textId="77777777" w:rsidR="003C0DFF" w:rsidRPr="005026A1" w:rsidRDefault="003C0DFF" w:rsidP="00AD57DF">
            <w:pPr>
              <w:spacing w:after="0"/>
              <w:rPr>
                <w:rFonts w:ascii="Arial" w:hAnsi="Arial"/>
                <w:sz w:val="18"/>
                <w:lang w:eastAsia="zh-CN"/>
              </w:rPr>
            </w:pPr>
          </w:p>
        </w:tc>
      </w:tr>
      <w:tr w:rsidR="003C0DFF" w:rsidRPr="005026A1" w14:paraId="0A934219" w14:textId="77777777" w:rsidTr="00AD57DF">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55325D78" w14:textId="77777777" w:rsidR="003C0DFF" w:rsidRPr="005026A1" w:rsidRDefault="003C0DFF" w:rsidP="00AD57DF">
            <w:pPr>
              <w:pStyle w:val="TAL"/>
            </w:pPr>
            <w:r w:rsidRPr="005026A1">
              <w:rPr>
                <w:rFonts w:cs="Arial"/>
                <w:szCs w:val="16"/>
                <w:lang w:eastAsia="ja-JP"/>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0838A5EE" w14:textId="77777777" w:rsidR="003C0DFF" w:rsidRPr="005026A1" w:rsidRDefault="003C0DFF" w:rsidP="00AD57DF">
            <w:pPr>
              <w:pStyle w:val="TAC"/>
            </w:pPr>
            <w:r w:rsidRPr="005026A1">
              <w:t>dB</w:t>
            </w:r>
          </w:p>
        </w:tc>
        <w:tc>
          <w:tcPr>
            <w:tcW w:w="4920" w:type="dxa"/>
            <w:gridSpan w:val="5"/>
            <w:vMerge/>
            <w:tcBorders>
              <w:left w:val="single" w:sz="4" w:space="0" w:color="auto"/>
              <w:right w:val="single" w:sz="4" w:space="0" w:color="auto"/>
            </w:tcBorders>
            <w:vAlign w:val="center"/>
            <w:hideMark/>
          </w:tcPr>
          <w:p w14:paraId="00424D11" w14:textId="77777777" w:rsidR="003C0DFF" w:rsidRPr="005026A1" w:rsidRDefault="003C0DFF" w:rsidP="00AD57DF">
            <w:pPr>
              <w:spacing w:after="0"/>
              <w:rPr>
                <w:rFonts w:ascii="Arial" w:hAnsi="Arial"/>
                <w:sz w:val="18"/>
                <w:lang w:eastAsia="zh-CN"/>
              </w:rPr>
            </w:pPr>
          </w:p>
        </w:tc>
      </w:tr>
      <w:tr w:rsidR="003C0DFF" w:rsidRPr="005026A1" w14:paraId="78E04A59"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4E5B600C" w14:textId="77777777" w:rsidR="003C0DFF" w:rsidRPr="005026A1" w:rsidRDefault="003C0DFF" w:rsidP="00AD57DF">
            <w:pPr>
              <w:pStyle w:val="TAL"/>
            </w:pPr>
            <w:r w:rsidRPr="005026A1">
              <w:rPr>
                <w:rFonts w:cs="Arial"/>
                <w:szCs w:val="16"/>
                <w:lang w:eastAsia="ja-JP"/>
              </w:rPr>
              <w:t>EPRE ratio of PDSCH DMRS to SSS</w:t>
            </w:r>
          </w:p>
        </w:tc>
        <w:tc>
          <w:tcPr>
            <w:tcW w:w="1276" w:type="dxa"/>
            <w:tcBorders>
              <w:top w:val="single" w:sz="4" w:space="0" w:color="auto"/>
              <w:left w:val="single" w:sz="4" w:space="0" w:color="auto"/>
              <w:bottom w:val="single" w:sz="4" w:space="0" w:color="auto"/>
              <w:right w:val="single" w:sz="4" w:space="0" w:color="auto"/>
            </w:tcBorders>
            <w:hideMark/>
          </w:tcPr>
          <w:p w14:paraId="22807F99" w14:textId="77777777" w:rsidR="003C0DFF" w:rsidRPr="005026A1" w:rsidRDefault="003C0DFF" w:rsidP="00AD57DF">
            <w:pPr>
              <w:pStyle w:val="TAC"/>
            </w:pPr>
            <w:r w:rsidRPr="005026A1">
              <w:t>dB</w:t>
            </w:r>
          </w:p>
        </w:tc>
        <w:tc>
          <w:tcPr>
            <w:tcW w:w="4920" w:type="dxa"/>
            <w:gridSpan w:val="5"/>
            <w:vMerge/>
            <w:tcBorders>
              <w:left w:val="single" w:sz="4" w:space="0" w:color="auto"/>
              <w:right w:val="single" w:sz="4" w:space="0" w:color="auto"/>
            </w:tcBorders>
            <w:vAlign w:val="center"/>
            <w:hideMark/>
          </w:tcPr>
          <w:p w14:paraId="36ABD392" w14:textId="77777777" w:rsidR="003C0DFF" w:rsidRPr="005026A1" w:rsidRDefault="003C0DFF" w:rsidP="00AD57DF">
            <w:pPr>
              <w:spacing w:after="0"/>
              <w:rPr>
                <w:rFonts w:ascii="Arial" w:hAnsi="Arial"/>
                <w:sz w:val="18"/>
                <w:lang w:eastAsia="zh-CN"/>
              </w:rPr>
            </w:pPr>
          </w:p>
        </w:tc>
      </w:tr>
      <w:tr w:rsidR="003C0DFF" w:rsidRPr="005026A1" w14:paraId="3A3D9486"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4F912F05" w14:textId="77777777" w:rsidR="003C0DFF" w:rsidRPr="005026A1" w:rsidRDefault="003C0DFF" w:rsidP="00AD57DF">
            <w:pPr>
              <w:pStyle w:val="TAL"/>
              <w:rPr>
                <w:rFonts w:cs="Arial"/>
                <w:szCs w:val="16"/>
                <w:lang w:eastAsia="ja-JP"/>
              </w:rPr>
            </w:pPr>
            <w:r w:rsidRPr="005026A1">
              <w:rPr>
                <w:rFonts w:cs="Arial"/>
                <w:szCs w:val="16"/>
                <w:lang w:eastAsia="ja-JP"/>
              </w:rPr>
              <w:t>EPRE ratio of PDSCH to PDSCH DMRS</w:t>
            </w:r>
          </w:p>
        </w:tc>
        <w:tc>
          <w:tcPr>
            <w:tcW w:w="1276" w:type="dxa"/>
            <w:tcBorders>
              <w:top w:val="single" w:sz="4" w:space="0" w:color="auto"/>
              <w:left w:val="single" w:sz="4" w:space="0" w:color="auto"/>
              <w:bottom w:val="single" w:sz="4" w:space="0" w:color="auto"/>
              <w:right w:val="single" w:sz="4" w:space="0" w:color="auto"/>
            </w:tcBorders>
            <w:hideMark/>
          </w:tcPr>
          <w:p w14:paraId="0FC5A1DE" w14:textId="77777777" w:rsidR="003C0DFF" w:rsidRPr="005026A1" w:rsidRDefault="003C0DFF" w:rsidP="00AD57DF">
            <w:pPr>
              <w:pStyle w:val="TAC"/>
            </w:pPr>
            <w:r w:rsidRPr="005026A1">
              <w:rPr>
                <w:lang w:eastAsia="zh-CN"/>
              </w:rPr>
              <w:t>dB</w:t>
            </w:r>
          </w:p>
        </w:tc>
        <w:tc>
          <w:tcPr>
            <w:tcW w:w="4920" w:type="dxa"/>
            <w:gridSpan w:val="5"/>
            <w:vMerge/>
            <w:tcBorders>
              <w:left w:val="single" w:sz="4" w:space="0" w:color="auto"/>
              <w:right w:val="single" w:sz="4" w:space="0" w:color="auto"/>
            </w:tcBorders>
            <w:vAlign w:val="center"/>
            <w:hideMark/>
          </w:tcPr>
          <w:p w14:paraId="2BDF8D54" w14:textId="77777777" w:rsidR="003C0DFF" w:rsidRPr="005026A1" w:rsidRDefault="003C0DFF" w:rsidP="00AD57DF">
            <w:pPr>
              <w:spacing w:after="0"/>
              <w:rPr>
                <w:rFonts w:ascii="Arial" w:hAnsi="Arial"/>
                <w:sz w:val="18"/>
                <w:lang w:eastAsia="zh-CN"/>
              </w:rPr>
            </w:pPr>
          </w:p>
        </w:tc>
      </w:tr>
      <w:tr w:rsidR="003C0DFF" w:rsidRPr="005026A1" w14:paraId="2A054E90"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777BDAE" w14:textId="77777777" w:rsidR="003C0DFF" w:rsidRPr="005026A1" w:rsidRDefault="003C0DFF" w:rsidP="00AD57DF">
            <w:pPr>
              <w:pStyle w:val="TAL"/>
              <w:rPr>
                <w:rFonts w:cs="Arial"/>
                <w:szCs w:val="16"/>
                <w:lang w:eastAsia="ja-JP"/>
              </w:rPr>
            </w:pPr>
            <w:r w:rsidRPr="005026A1">
              <w:rPr>
                <w:rFonts w:cs="Arial"/>
                <w:szCs w:val="16"/>
                <w:lang w:eastAsia="ja-JP"/>
              </w:rPr>
              <w:t>EPRE ratio of OCNG DMRS to SSS</w:t>
            </w:r>
          </w:p>
        </w:tc>
        <w:tc>
          <w:tcPr>
            <w:tcW w:w="1276" w:type="dxa"/>
            <w:tcBorders>
              <w:top w:val="single" w:sz="4" w:space="0" w:color="auto"/>
              <w:left w:val="single" w:sz="4" w:space="0" w:color="auto"/>
              <w:bottom w:val="single" w:sz="4" w:space="0" w:color="auto"/>
              <w:right w:val="single" w:sz="4" w:space="0" w:color="auto"/>
            </w:tcBorders>
            <w:hideMark/>
          </w:tcPr>
          <w:p w14:paraId="77B4B6B7" w14:textId="77777777" w:rsidR="003C0DFF" w:rsidRPr="005026A1" w:rsidRDefault="003C0DFF" w:rsidP="00AD57DF">
            <w:pPr>
              <w:pStyle w:val="TAC"/>
            </w:pPr>
            <w:r w:rsidRPr="005026A1">
              <w:rPr>
                <w:lang w:eastAsia="zh-CN"/>
              </w:rPr>
              <w:t>dB</w:t>
            </w:r>
          </w:p>
        </w:tc>
        <w:tc>
          <w:tcPr>
            <w:tcW w:w="4920" w:type="dxa"/>
            <w:gridSpan w:val="5"/>
            <w:vMerge/>
            <w:tcBorders>
              <w:left w:val="single" w:sz="4" w:space="0" w:color="auto"/>
              <w:right w:val="single" w:sz="4" w:space="0" w:color="auto"/>
            </w:tcBorders>
            <w:vAlign w:val="center"/>
            <w:hideMark/>
          </w:tcPr>
          <w:p w14:paraId="6AD28A02" w14:textId="77777777" w:rsidR="003C0DFF" w:rsidRPr="005026A1" w:rsidRDefault="003C0DFF" w:rsidP="00AD57DF">
            <w:pPr>
              <w:spacing w:after="0"/>
              <w:rPr>
                <w:rFonts w:ascii="Arial" w:hAnsi="Arial"/>
                <w:sz w:val="18"/>
                <w:lang w:eastAsia="zh-CN"/>
              </w:rPr>
            </w:pPr>
          </w:p>
        </w:tc>
      </w:tr>
      <w:tr w:rsidR="003C0DFF" w:rsidRPr="005026A1" w14:paraId="170681CD"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28A3AA14" w14:textId="77777777" w:rsidR="003C0DFF" w:rsidRPr="005026A1" w:rsidRDefault="003C0DFF" w:rsidP="00AD57DF">
            <w:pPr>
              <w:pStyle w:val="TAL"/>
            </w:pPr>
            <w:r w:rsidRPr="005026A1">
              <w:rPr>
                <w:rFonts w:cs="Arial"/>
                <w:szCs w:val="16"/>
                <w:lang w:eastAsia="ja-JP"/>
              </w:rPr>
              <w:t>EPRE ratio of OCNG to OCNG DMRS</w:t>
            </w:r>
          </w:p>
        </w:tc>
        <w:tc>
          <w:tcPr>
            <w:tcW w:w="1276" w:type="dxa"/>
            <w:tcBorders>
              <w:top w:val="single" w:sz="4" w:space="0" w:color="auto"/>
              <w:left w:val="single" w:sz="4" w:space="0" w:color="auto"/>
              <w:bottom w:val="single" w:sz="4" w:space="0" w:color="auto"/>
              <w:right w:val="single" w:sz="4" w:space="0" w:color="auto"/>
            </w:tcBorders>
            <w:hideMark/>
          </w:tcPr>
          <w:p w14:paraId="29C08AD9" w14:textId="77777777" w:rsidR="003C0DFF" w:rsidRPr="005026A1" w:rsidRDefault="003C0DFF" w:rsidP="00AD57DF">
            <w:pPr>
              <w:pStyle w:val="TAC"/>
            </w:pPr>
            <w:r w:rsidRPr="005026A1">
              <w:t>dB</w:t>
            </w:r>
          </w:p>
        </w:tc>
        <w:tc>
          <w:tcPr>
            <w:tcW w:w="4920" w:type="dxa"/>
            <w:gridSpan w:val="5"/>
            <w:vMerge/>
            <w:tcBorders>
              <w:left w:val="single" w:sz="4" w:space="0" w:color="auto"/>
              <w:bottom w:val="single" w:sz="4" w:space="0" w:color="auto"/>
              <w:right w:val="single" w:sz="4" w:space="0" w:color="auto"/>
            </w:tcBorders>
            <w:vAlign w:val="center"/>
            <w:hideMark/>
          </w:tcPr>
          <w:p w14:paraId="5A9B688B" w14:textId="77777777" w:rsidR="003C0DFF" w:rsidRPr="005026A1" w:rsidRDefault="003C0DFF" w:rsidP="00AD57DF">
            <w:pPr>
              <w:spacing w:after="0"/>
              <w:rPr>
                <w:rFonts w:ascii="Arial" w:hAnsi="Arial"/>
                <w:sz w:val="18"/>
                <w:lang w:eastAsia="zh-CN"/>
              </w:rPr>
            </w:pPr>
          </w:p>
        </w:tc>
      </w:tr>
      <w:tr w:rsidR="003C0DFF" w:rsidRPr="005026A1" w14:paraId="0E9E15B1" w14:textId="77777777" w:rsidTr="00AD57DF">
        <w:trPr>
          <w:cantSplit/>
          <w:trHeight w:val="185"/>
          <w:jc w:val="center"/>
        </w:trPr>
        <w:tc>
          <w:tcPr>
            <w:tcW w:w="3539" w:type="dxa"/>
            <w:tcBorders>
              <w:top w:val="single" w:sz="4" w:space="0" w:color="auto"/>
              <w:left w:val="single" w:sz="4" w:space="0" w:color="auto"/>
              <w:bottom w:val="nil"/>
              <w:right w:val="single" w:sz="4" w:space="0" w:color="auto"/>
            </w:tcBorders>
            <w:hideMark/>
          </w:tcPr>
          <w:p w14:paraId="6FAE5F20" w14:textId="77777777" w:rsidR="003C0DFF" w:rsidRPr="005026A1" w:rsidRDefault="003C0DFF" w:rsidP="00AD57DF">
            <w:pPr>
              <w:pStyle w:val="TAL"/>
            </w:pPr>
            <w:r w:rsidRPr="005026A1">
              <w:t>SNR on RLM-RS</w:t>
            </w:r>
          </w:p>
        </w:tc>
        <w:tc>
          <w:tcPr>
            <w:tcW w:w="1276" w:type="dxa"/>
            <w:tcBorders>
              <w:top w:val="single" w:sz="4" w:space="0" w:color="auto"/>
              <w:left w:val="single" w:sz="4" w:space="0" w:color="auto"/>
              <w:bottom w:val="nil"/>
              <w:right w:val="single" w:sz="4" w:space="0" w:color="auto"/>
            </w:tcBorders>
            <w:hideMark/>
          </w:tcPr>
          <w:p w14:paraId="0F843DAC" w14:textId="77777777" w:rsidR="003C0DFF" w:rsidRPr="005026A1" w:rsidRDefault="003C0DFF" w:rsidP="00AD57DF">
            <w:pPr>
              <w:pStyle w:val="TAC"/>
            </w:pPr>
            <w:r w:rsidRPr="005026A1">
              <w:t>dB</w:t>
            </w:r>
          </w:p>
        </w:tc>
        <w:tc>
          <w:tcPr>
            <w:tcW w:w="984" w:type="dxa"/>
            <w:tcBorders>
              <w:top w:val="single" w:sz="4" w:space="0" w:color="auto"/>
              <w:left w:val="single" w:sz="4" w:space="0" w:color="auto"/>
              <w:bottom w:val="single" w:sz="4" w:space="0" w:color="auto"/>
              <w:right w:val="single" w:sz="4" w:space="0" w:color="auto"/>
            </w:tcBorders>
            <w:hideMark/>
          </w:tcPr>
          <w:p w14:paraId="5F3EAA74" w14:textId="77777777" w:rsidR="003C0DFF" w:rsidRPr="005026A1" w:rsidRDefault="003C0DFF" w:rsidP="00AD57DF">
            <w:pPr>
              <w:pStyle w:val="TAC"/>
            </w:pPr>
            <w:r w:rsidRPr="005026A1">
              <w:t>1.8</w:t>
            </w:r>
          </w:p>
        </w:tc>
        <w:tc>
          <w:tcPr>
            <w:tcW w:w="984" w:type="dxa"/>
            <w:tcBorders>
              <w:top w:val="single" w:sz="4" w:space="0" w:color="auto"/>
              <w:left w:val="single" w:sz="4" w:space="0" w:color="auto"/>
              <w:bottom w:val="single" w:sz="4" w:space="0" w:color="auto"/>
              <w:right w:val="single" w:sz="4" w:space="0" w:color="auto"/>
            </w:tcBorders>
            <w:hideMark/>
          </w:tcPr>
          <w:p w14:paraId="021DFC1C" w14:textId="77777777" w:rsidR="003C0DFF" w:rsidRPr="005026A1" w:rsidRDefault="003C0DFF" w:rsidP="00AD57DF">
            <w:pPr>
              <w:pStyle w:val="TAC"/>
            </w:pPr>
            <w:r w:rsidRPr="005026A1">
              <w:t>-6.2</w:t>
            </w:r>
          </w:p>
        </w:tc>
        <w:tc>
          <w:tcPr>
            <w:tcW w:w="984" w:type="dxa"/>
            <w:tcBorders>
              <w:top w:val="single" w:sz="4" w:space="0" w:color="auto"/>
              <w:left w:val="single" w:sz="4" w:space="0" w:color="auto"/>
              <w:bottom w:val="single" w:sz="4" w:space="0" w:color="auto"/>
              <w:right w:val="single" w:sz="4" w:space="0" w:color="auto"/>
            </w:tcBorders>
            <w:hideMark/>
          </w:tcPr>
          <w:p w14:paraId="535D7B16" w14:textId="77777777" w:rsidR="003C0DFF" w:rsidRPr="005026A1" w:rsidRDefault="003C0DFF" w:rsidP="00AD57DF">
            <w:pPr>
              <w:pStyle w:val="TAC"/>
            </w:pPr>
            <w:r w:rsidRPr="005026A1">
              <w:t>-15.8</w:t>
            </w:r>
          </w:p>
        </w:tc>
        <w:tc>
          <w:tcPr>
            <w:tcW w:w="984" w:type="dxa"/>
            <w:tcBorders>
              <w:top w:val="single" w:sz="4" w:space="0" w:color="auto"/>
              <w:left w:val="single" w:sz="4" w:space="0" w:color="auto"/>
              <w:bottom w:val="single" w:sz="4" w:space="0" w:color="auto"/>
              <w:right w:val="single" w:sz="4" w:space="0" w:color="auto"/>
            </w:tcBorders>
            <w:hideMark/>
          </w:tcPr>
          <w:p w14:paraId="4447EEAF" w14:textId="77777777" w:rsidR="003C0DFF" w:rsidRPr="005026A1" w:rsidRDefault="003C0DFF" w:rsidP="00AD57DF">
            <w:pPr>
              <w:pStyle w:val="TAC"/>
            </w:pPr>
            <w:r w:rsidRPr="005026A1">
              <w:t>-5.3</w:t>
            </w:r>
          </w:p>
        </w:tc>
        <w:tc>
          <w:tcPr>
            <w:tcW w:w="984" w:type="dxa"/>
            <w:tcBorders>
              <w:top w:val="single" w:sz="4" w:space="0" w:color="auto"/>
              <w:left w:val="single" w:sz="4" w:space="0" w:color="auto"/>
              <w:bottom w:val="single" w:sz="4" w:space="0" w:color="auto"/>
              <w:right w:val="single" w:sz="4" w:space="0" w:color="auto"/>
            </w:tcBorders>
            <w:hideMark/>
          </w:tcPr>
          <w:p w14:paraId="169C8B70" w14:textId="77777777" w:rsidR="003C0DFF" w:rsidRPr="005026A1" w:rsidRDefault="003C0DFF" w:rsidP="00AD57DF">
            <w:pPr>
              <w:pStyle w:val="TAC"/>
            </w:pPr>
            <w:r w:rsidRPr="005026A1">
              <w:t>1.8</w:t>
            </w:r>
          </w:p>
        </w:tc>
      </w:tr>
      <w:tr w:rsidR="003C0DFF" w:rsidRPr="005026A1" w14:paraId="3406129D" w14:textId="77777777" w:rsidTr="00AD57DF">
        <w:trPr>
          <w:cantSplit/>
          <w:trHeight w:val="189"/>
          <w:jc w:val="center"/>
        </w:trPr>
        <w:tc>
          <w:tcPr>
            <w:tcW w:w="3539" w:type="dxa"/>
            <w:tcBorders>
              <w:top w:val="single" w:sz="4" w:space="0" w:color="auto"/>
              <w:left w:val="single" w:sz="4" w:space="0" w:color="auto"/>
              <w:bottom w:val="nil"/>
              <w:right w:val="single" w:sz="4" w:space="0" w:color="auto"/>
            </w:tcBorders>
            <w:hideMark/>
          </w:tcPr>
          <w:p w14:paraId="61B2DE26" w14:textId="77777777" w:rsidR="003C0DFF" w:rsidRPr="005026A1" w:rsidRDefault="003C0DFF" w:rsidP="00AD57DF">
            <w:pPr>
              <w:pStyle w:val="TAL"/>
            </w:pPr>
            <w:r w:rsidRPr="005026A1">
              <w:object w:dxaOrig="290" w:dyaOrig="290" w14:anchorId="107F4278">
                <v:shape id="_x0000_i1044" type="#_x0000_t75" style="width:14.25pt;height:14.25pt" o:ole="" fillcolor="window">
                  <v:imagedata r:id="rId20" o:title=""/>
                </v:shape>
                <o:OLEObject Type="Embed" ProgID="Equation.3" ShapeID="_x0000_i1044" DrawAspect="Content" ObjectID="_1792592574" r:id="rId39"/>
              </w:object>
            </w:r>
          </w:p>
        </w:tc>
        <w:tc>
          <w:tcPr>
            <w:tcW w:w="1276" w:type="dxa"/>
            <w:tcBorders>
              <w:top w:val="single" w:sz="4" w:space="0" w:color="auto"/>
              <w:left w:val="single" w:sz="4" w:space="0" w:color="auto"/>
              <w:bottom w:val="nil"/>
              <w:right w:val="single" w:sz="4" w:space="0" w:color="auto"/>
            </w:tcBorders>
            <w:hideMark/>
          </w:tcPr>
          <w:p w14:paraId="26013026" w14:textId="77777777" w:rsidR="003C0DFF" w:rsidRPr="005026A1" w:rsidRDefault="003C0DFF" w:rsidP="00AD57DF">
            <w:pPr>
              <w:pStyle w:val="TAC"/>
            </w:pPr>
            <w:r w:rsidRPr="005026A1">
              <w:t>dBm/15kHz</w:t>
            </w:r>
          </w:p>
        </w:tc>
        <w:tc>
          <w:tcPr>
            <w:tcW w:w="4920" w:type="dxa"/>
            <w:gridSpan w:val="5"/>
            <w:tcBorders>
              <w:top w:val="single" w:sz="4" w:space="0" w:color="auto"/>
              <w:left w:val="single" w:sz="4" w:space="0" w:color="auto"/>
              <w:bottom w:val="single" w:sz="4" w:space="0" w:color="auto"/>
              <w:right w:val="single" w:sz="4" w:space="0" w:color="auto"/>
            </w:tcBorders>
            <w:hideMark/>
          </w:tcPr>
          <w:p w14:paraId="16A0DB34" w14:textId="77777777" w:rsidR="003C0DFF" w:rsidRPr="005026A1" w:rsidRDefault="003C0DFF" w:rsidP="00AD57DF">
            <w:pPr>
              <w:pStyle w:val="TAC"/>
            </w:pPr>
            <w:r w:rsidRPr="005026A1">
              <w:t>-98</w:t>
            </w:r>
          </w:p>
        </w:tc>
      </w:tr>
      <w:tr w:rsidR="003C0DFF" w:rsidRPr="005026A1" w14:paraId="0360EE46" w14:textId="77777777" w:rsidTr="00AD57DF">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6804D7C4" w14:textId="77777777" w:rsidR="003C0DFF" w:rsidRPr="005026A1" w:rsidRDefault="003C0DFF" w:rsidP="00AD57DF">
            <w:pPr>
              <w:pStyle w:val="TAL"/>
            </w:pPr>
            <w:r w:rsidRPr="005026A1">
              <w:t>Propagation condition</w:t>
            </w:r>
          </w:p>
        </w:tc>
        <w:tc>
          <w:tcPr>
            <w:tcW w:w="1276" w:type="dxa"/>
            <w:tcBorders>
              <w:top w:val="single" w:sz="4" w:space="0" w:color="auto"/>
              <w:left w:val="single" w:sz="4" w:space="0" w:color="auto"/>
              <w:bottom w:val="single" w:sz="4" w:space="0" w:color="auto"/>
              <w:right w:val="single" w:sz="4" w:space="0" w:color="auto"/>
            </w:tcBorders>
          </w:tcPr>
          <w:p w14:paraId="1CD66607" w14:textId="77777777" w:rsidR="003C0DFF" w:rsidRPr="005026A1" w:rsidRDefault="003C0DFF" w:rsidP="00AD57DF">
            <w:pPr>
              <w:pStyle w:val="TAC"/>
            </w:pPr>
          </w:p>
        </w:tc>
        <w:tc>
          <w:tcPr>
            <w:tcW w:w="4920" w:type="dxa"/>
            <w:gridSpan w:val="5"/>
            <w:tcBorders>
              <w:top w:val="single" w:sz="4" w:space="0" w:color="auto"/>
              <w:left w:val="single" w:sz="4" w:space="0" w:color="auto"/>
              <w:bottom w:val="single" w:sz="4" w:space="0" w:color="auto"/>
              <w:right w:val="single" w:sz="4" w:space="0" w:color="auto"/>
            </w:tcBorders>
            <w:hideMark/>
          </w:tcPr>
          <w:p w14:paraId="6814DCA1" w14:textId="77777777" w:rsidR="003C0DFF" w:rsidRPr="005026A1" w:rsidRDefault="003C0DFF" w:rsidP="00AD57DF">
            <w:pPr>
              <w:pStyle w:val="TAC"/>
            </w:pPr>
            <w:r w:rsidRPr="005026A1">
              <w:t>TDL-C 300ns 100Hz</w:t>
            </w:r>
          </w:p>
        </w:tc>
      </w:tr>
      <w:tr w:rsidR="003C0DFF" w:rsidRPr="005026A1" w14:paraId="1241CE63" w14:textId="77777777" w:rsidTr="00AD57DF">
        <w:trPr>
          <w:cantSplit/>
          <w:trHeight w:val="2119"/>
          <w:jc w:val="center"/>
        </w:trPr>
        <w:tc>
          <w:tcPr>
            <w:tcW w:w="9735" w:type="dxa"/>
            <w:gridSpan w:val="7"/>
            <w:tcBorders>
              <w:top w:val="single" w:sz="4" w:space="0" w:color="auto"/>
              <w:left w:val="single" w:sz="4" w:space="0" w:color="auto"/>
              <w:bottom w:val="single" w:sz="4" w:space="0" w:color="auto"/>
              <w:right w:val="single" w:sz="4" w:space="0" w:color="auto"/>
            </w:tcBorders>
            <w:hideMark/>
          </w:tcPr>
          <w:p w14:paraId="38A1A87B" w14:textId="77777777" w:rsidR="003C0DFF" w:rsidRPr="005026A1" w:rsidRDefault="003C0DFF" w:rsidP="00AD57DF">
            <w:pPr>
              <w:pStyle w:val="TAN"/>
            </w:pPr>
            <w:r w:rsidRPr="005026A1">
              <w:t>Note 1:</w:t>
            </w:r>
            <w:r w:rsidRPr="005026A1">
              <w:tab/>
              <w:t>OCNG shall be used such that the resources in Cell 1 are fully allocated and a constant total transmitted power spectral density is achieved for all OFDM symbols.</w:t>
            </w:r>
          </w:p>
          <w:p w14:paraId="2CC9413D" w14:textId="77777777" w:rsidR="003C0DFF" w:rsidRPr="005026A1" w:rsidRDefault="003C0DFF" w:rsidP="00AD57DF">
            <w:pPr>
              <w:pStyle w:val="TAN"/>
            </w:pPr>
            <w:r w:rsidRPr="005026A1">
              <w:t>Note 2:</w:t>
            </w:r>
            <w:r w:rsidRPr="005026A1">
              <w:tab/>
              <w:t>The uplink resources for CSI reporting are assigned to the UE prior to the start of time period T1.</w:t>
            </w:r>
          </w:p>
          <w:p w14:paraId="3FD890BC" w14:textId="77777777" w:rsidR="003C0DFF" w:rsidRPr="005026A1" w:rsidRDefault="003C0DFF" w:rsidP="00AD57DF">
            <w:pPr>
              <w:pStyle w:val="TAN"/>
            </w:pPr>
            <w:r w:rsidRPr="005026A1">
              <w:t>Note 3:</w:t>
            </w:r>
            <w:r w:rsidRPr="005026A1">
              <w:tab/>
              <w:t>NZP CSI-RS resource set configuration for CSI reporting are assigned to the UE prior to the start of time period T1.</w:t>
            </w:r>
          </w:p>
          <w:p w14:paraId="72355263" w14:textId="77777777" w:rsidR="003C0DFF" w:rsidRPr="005026A1" w:rsidRDefault="003C0DFF" w:rsidP="00AD57DF">
            <w:pPr>
              <w:pStyle w:val="TAN"/>
            </w:pPr>
            <w:r w:rsidRPr="005026A1">
              <w:t>Note 4:</w:t>
            </w:r>
            <w:r w:rsidRPr="005026A1">
              <w:tab/>
              <w:t>Measurement gap configuration is assigned to the UE prior to the start of time period T1.</w:t>
            </w:r>
          </w:p>
          <w:p w14:paraId="02A694DB" w14:textId="77777777" w:rsidR="003C0DFF" w:rsidRPr="005026A1" w:rsidRDefault="003C0DFF" w:rsidP="00AD57DF">
            <w:pPr>
              <w:pStyle w:val="TAN"/>
            </w:pPr>
            <w:r w:rsidRPr="005026A1">
              <w:t>Note 5:</w:t>
            </w:r>
            <w:r w:rsidRPr="005026A1">
              <w:tab/>
              <w:t>The timers and layer 3 filtering related parameters are configured prior to the start of time period T1.</w:t>
            </w:r>
          </w:p>
          <w:p w14:paraId="4BA956D2" w14:textId="77777777" w:rsidR="003C0DFF" w:rsidRPr="005026A1" w:rsidRDefault="003C0DFF" w:rsidP="00AD57DF">
            <w:pPr>
              <w:pStyle w:val="TAN"/>
            </w:pPr>
            <w:r w:rsidRPr="005026A1">
              <w:t>Note 6:</w:t>
            </w:r>
            <w:r w:rsidRPr="005026A1">
              <w:tab/>
              <w:t>The signal contains PDCCH for UEs other than the device under test as part of OCNG.</w:t>
            </w:r>
          </w:p>
          <w:p w14:paraId="3A749826" w14:textId="77777777" w:rsidR="003C0DFF" w:rsidRPr="005026A1" w:rsidRDefault="003C0DFF" w:rsidP="00AD57DF">
            <w:pPr>
              <w:pStyle w:val="TAN"/>
            </w:pPr>
            <w:r w:rsidRPr="005026A1">
              <w:t>Note 7:</w:t>
            </w:r>
            <w:r w:rsidRPr="005026A1">
              <w:tab/>
              <w:t>SNR levels correspond to the signal to noise ratio over the SSS REs.</w:t>
            </w:r>
          </w:p>
          <w:p w14:paraId="25FDBCD4" w14:textId="77777777" w:rsidR="003C0DFF" w:rsidRPr="005026A1" w:rsidRDefault="003C0DFF" w:rsidP="00AD57DF">
            <w:pPr>
              <w:pStyle w:val="TAN"/>
            </w:pPr>
            <w:r w:rsidRPr="005026A1">
              <w:t>Note 8:</w:t>
            </w:r>
            <w:r w:rsidRPr="005026A1">
              <w:tab/>
              <w:t>The SNR in time periods T1, T2, T3, T4 and T5 is denoted as SNR1, SNR2, SNR3, SNR4 and SNR5 respectively in figure 6.5.1.8.4-1.</w:t>
            </w:r>
          </w:p>
        </w:tc>
      </w:tr>
    </w:tbl>
    <w:p w14:paraId="01975661" w14:textId="77777777" w:rsidR="003C0DFF" w:rsidRPr="005026A1" w:rsidRDefault="003C0DFF" w:rsidP="003C0DFF"/>
    <w:p w14:paraId="25D9735F" w14:textId="77777777" w:rsidR="003C0DFF" w:rsidRPr="005026A1" w:rsidRDefault="003C0DFF" w:rsidP="003C0DFF">
      <w:pPr>
        <w:pStyle w:val="Heading4"/>
        <w:rPr>
          <w:rFonts w:eastAsia="SimSun"/>
        </w:rPr>
      </w:pPr>
      <w:r w:rsidRPr="005026A1">
        <w:rPr>
          <w:rFonts w:eastAsia="SimSun"/>
        </w:rPr>
        <w:t>16.5.1.16</w:t>
      </w:r>
      <w:r w:rsidRPr="005026A1">
        <w:rPr>
          <w:rFonts w:eastAsia="SimSun"/>
        </w:rPr>
        <w:tab/>
        <w:t>NR SA FR1 Radio Link Monitoring In-sync Test for FR1 PCell configured with CSI-RS-based RLM in DRX mode for 2 Rx UE</w:t>
      </w:r>
    </w:p>
    <w:p w14:paraId="222BDCD4" w14:textId="77777777" w:rsidR="003C0DFF" w:rsidRPr="005026A1" w:rsidRDefault="003C0DFF" w:rsidP="003C0DFF">
      <w:pPr>
        <w:pStyle w:val="H6"/>
        <w:rPr>
          <w:rFonts w:eastAsia="MS Mincho"/>
        </w:rPr>
      </w:pPr>
      <w:r w:rsidRPr="005026A1">
        <w:t>16.5.1.16.1</w:t>
      </w:r>
      <w:r w:rsidRPr="005026A1">
        <w:tab/>
        <w:t>Test purpose</w:t>
      </w:r>
    </w:p>
    <w:p w14:paraId="07C383C7" w14:textId="77777777" w:rsidR="003C0DFF" w:rsidRPr="005026A1" w:rsidRDefault="003C0DFF" w:rsidP="003C0DFF">
      <w:pPr>
        <w:rPr>
          <w:rFonts w:eastAsia="SimSun"/>
        </w:rPr>
      </w:pPr>
      <w:r w:rsidRPr="005026A1">
        <w:t>To verify that the UE properly detects the in sync for the purpose of monitoring downlink CSI-RS based radio link quality of the PCell when DRX is used. This test will partly verify the FR1 PCell CSI-RS In-sync radio link monitoring requirements in 38.133 [6] clause 8.1B.3.</w:t>
      </w:r>
    </w:p>
    <w:p w14:paraId="72A32173" w14:textId="77777777" w:rsidR="003C0DFF" w:rsidRPr="005026A1" w:rsidRDefault="003C0DFF" w:rsidP="003C0DFF">
      <w:pPr>
        <w:pStyle w:val="H6"/>
        <w:rPr>
          <w:rFonts w:eastAsia="MS Mincho"/>
        </w:rPr>
      </w:pPr>
      <w:r w:rsidRPr="005026A1">
        <w:t>16.5.1.16.2</w:t>
      </w:r>
      <w:r w:rsidRPr="005026A1">
        <w:tab/>
        <w:t>Test applicability</w:t>
      </w:r>
    </w:p>
    <w:p w14:paraId="77472B27" w14:textId="77777777" w:rsidR="003C0DFF" w:rsidRPr="005026A1" w:rsidRDefault="003C0DFF" w:rsidP="003C0DFF">
      <w:pPr>
        <w:rPr>
          <w:rFonts w:eastAsia="SimSun"/>
        </w:rPr>
      </w:pPr>
      <w:r w:rsidRPr="005026A1">
        <w:t>This test applies to all types of NR RedCap UE with 2 Rx from Release 17 onwards supporting CSI-RS based RLM and long DRX cycle.</w:t>
      </w:r>
    </w:p>
    <w:p w14:paraId="004F6ED5" w14:textId="77777777" w:rsidR="003C0DFF" w:rsidRPr="005026A1" w:rsidRDefault="003C0DFF" w:rsidP="003C0DFF">
      <w:pPr>
        <w:pStyle w:val="H6"/>
        <w:rPr>
          <w:rFonts w:eastAsia="MS Mincho"/>
        </w:rPr>
      </w:pPr>
      <w:r w:rsidRPr="005026A1">
        <w:t>16.5.1.16.3</w:t>
      </w:r>
      <w:r w:rsidRPr="005026A1">
        <w:tab/>
        <w:t xml:space="preserve">Minimum </w:t>
      </w:r>
      <w:r w:rsidRPr="005026A1">
        <w:rPr>
          <w:lang w:eastAsia="x-none"/>
        </w:rPr>
        <w:t>conformance</w:t>
      </w:r>
      <w:r w:rsidRPr="005026A1">
        <w:t xml:space="preserve"> requirements</w:t>
      </w:r>
    </w:p>
    <w:p w14:paraId="025B9801" w14:textId="77777777" w:rsidR="003C0DFF" w:rsidRPr="005026A1" w:rsidRDefault="003C0DFF" w:rsidP="003C0DFF">
      <w:pPr>
        <w:rPr>
          <w:rFonts w:eastAsia="SimSun"/>
          <w:lang w:eastAsia="sv-SE"/>
        </w:rPr>
      </w:pPr>
      <w:r w:rsidRPr="005026A1">
        <w:rPr>
          <w:lang w:eastAsia="sv-SE"/>
        </w:rPr>
        <w:t>The minimum conformance requirements are specified in clause 16.5.1.0.1 and 16.5.1.0.3.</w:t>
      </w:r>
    </w:p>
    <w:p w14:paraId="0EE321CE" w14:textId="77777777" w:rsidR="003C0DFF" w:rsidRPr="005026A1" w:rsidRDefault="003C0DFF" w:rsidP="003C0DFF">
      <w:pPr>
        <w:rPr>
          <w:lang w:eastAsia="sv-SE"/>
        </w:rPr>
      </w:pPr>
      <w:r w:rsidRPr="005026A1">
        <w:rPr>
          <w:lang w:eastAsia="sv-SE"/>
        </w:rPr>
        <w:t>The normative reference for this requirement is TS 38.133 [6] clause A.16.5.1.16.</w:t>
      </w:r>
    </w:p>
    <w:p w14:paraId="3A94899B" w14:textId="77777777" w:rsidR="003C0DFF" w:rsidRPr="005026A1" w:rsidRDefault="003C0DFF" w:rsidP="003C0DFF">
      <w:pPr>
        <w:pStyle w:val="H6"/>
        <w:rPr>
          <w:rFonts w:eastAsia="MS Mincho"/>
        </w:rPr>
      </w:pPr>
      <w:r w:rsidRPr="005026A1">
        <w:t>16.5.1.16.4</w:t>
      </w:r>
      <w:r w:rsidRPr="005026A1">
        <w:tab/>
        <w:t xml:space="preserve">Test </w:t>
      </w:r>
      <w:r w:rsidRPr="005026A1">
        <w:rPr>
          <w:lang w:eastAsia="x-none"/>
        </w:rPr>
        <w:t>description</w:t>
      </w:r>
    </w:p>
    <w:p w14:paraId="6F6FD895" w14:textId="77777777" w:rsidR="003C0DFF" w:rsidRPr="005026A1" w:rsidRDefault="003C0DFF" w:rsidP="003C0DFF">
      <w:pPr>
        <w:rPr>
          <w:rFonts w:eastAsia="SimSun"/>
        </w:rPr>
      </w:pPr>
      <w:r w:rsidRPr="005026A1">
        <w:t>Same as the test description given in clause 6.5.1.8.4.</w:t>
      </w:r>
    </w:p>
    <w:p w14:paraId="30D4C969" w14:textId="77777777" w:rsidR="003C0DFF" w:rsidRPr="005026A1" w:rsidRDefault="003C0DFF" w:rsidP="003C0DFF">
      <w:pPr>
        <w:pStyle w:val="H6"/>
      </w:pPr>
      <w:r w:rsidRPr="005026A1">
        <w:t>16.5.1.16.4.1</w:t>
      </w:r>
      <w:r w:rsidRPr="005026A1">
        <w:tab/>
      </w:r>
      <w:r w:rsidRPr="005026A1">
        <w:rPr>
          <w:lang w:eastAsia="x-none"/>
        </w:rPr>
        <w:t>Initial</w:t>
      </w:r>
      <w:r w:rsidRPr="005026A1">
        <w:t xml:space="preserve"> conditions</w:t>
      </w:r>
    </w:p>
    <w:p w14:paraId="6E3F8F98"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w:t>
      </w:r>
      <w:r w:rsidRPr="005026A1">
        <w:t>6.5.1.8</w:t>
      </w:r>
      <w:r w:rsidRPr="005026A1">
        <w:rPr>
          <w:lang w:eastAsia="sv-SE"/>
        </w:rPr>
        <w:t>.4.1 with following exceptions:</w:t>
      </w:r>
    </w:p>
    <w:p w14:paraId="17749AE1" w14:textId="77777777" w:rsidR="003C0DFF" w:rsidRPr="005026A1" w:rsidRDefault="003C0DFF" w:rsidP="003C0DFF">
      <w:pPr>
        <w:pStyle w:val="B1"/>
      </w:pPr>
      <w:r w:rsidRPr="005026A1">
        <w:rPr>
          <w:lang w:eastAsia="zh-CN"/>
        </w:rPr>
        <w:t>-</w:t>
      </w:r>
      <w:r w:rsidRPr="005026A1">
        <w:rPr>
          <w:lang w:eastAsia="zh-CN"/>
        </w:rPr>
        <w:tab/>
      </w:r>
      <w:r w:rsidRPr="005026A1">
        <w:t>Table 6.5.1.8.4.1-1 is replaced by Table 16.5.1.16.4.1-1.</w:t>
      </w:r>
    </w:p>
    <w:p w14:paraId="6F666980" w14:textId="77777777" w:rsidR="003C0DFF" w:rsidRPr="005026A1" w:rsidRDefault="003C0DFF" w:rsidP="003C0DFF">
      <w:pPr>
        <w:pStyle w:val="B1"/>
      </w:pPr>
      <w:r w:rsidRPr="005026A1">
        <w:rPr>
          <w:lang w:eastAsia="zh-CN"/>
        </w:rPr>
        <w:t>-</w:t>
      </w:r>
      <w:r w:rsidRPr="005026A1">
        <w:rPr>
          <w:lang w:eastAsia="zh-CN"/>
        </w:rPr>
        <w:tab/>
      </w:r>
      <w:r w:rsidRPr="005026A1">
        <w:t>Table 6.5.1.8.4.1-2 is replaced by Table 16.5.1.16.4.1-2.</w:t>
      </w:r>
    </w:p>
    <w:p w14:paraId="46EA4371" w14:textId="77777777" w:rsidR="003C0DFF" w:rsidRPr="005026A1" w:rsidRDefault="003C0DFF" w:rsidP="003C0DFF">
      <w:pPr>
        <w:pStyle w:val="B1"/>
      </w:pPr>
      <w:r w:rsidRPr="005026A1">
        <w:rPr>
          <w:lang w:eastAsia="zh-CN"/>
        </w:rPr>
        <w:t>-</w:t>
      </w:r>
      <w:r w:rsidRPr="005026A1">
        <w:rPr>
          <w:lang w:eastAsia="zh-CN"/>
        </w:rPr>
        <w:tab/>
      </w:r>
      <w:r w:rsidRPr="005026A1">
        <w:t>Table 6.5.1.8.4.1-3 is replaced by Table 16.5.1.16.4.1-3.</w:t>
      </w:r>
    </w:p>
    <w:p w14:paraId="242A2E47" w14:textId="77777777" w:rsidR="003C0DFF" w:rsidRPr="005026A1" w:rsidRDefault="003C0DFF" w:rsidP="003C0DFF">
      <w:pPr>
        <w:pStyle w:val="TH"/>
      </w:pPr>
      <w:r w:rsidRPr="005026A1">
        <w:t>Table 16.5.1.16.4.1-1: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0DFF" w:rsidRPr="005026A1" w14:paraId="661221FC"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13E26AC" w14:textId="77777777" w:rsidR="003C0DFF" w:rsidRPr="005026A1" w:rsidRDefault="003C0DFF" w:rsidP="00AD57DF">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485E55E6" w14:textId="77777777" w:rsidR="003C0DFF" w:rsidRPr="005026A1" w:rsidRDefault="003C0DFF" w:rsidP="00AD57DF">
            <w:pPr>
              <w:pStyle w:val="TAH"/>
            </w:pPr>
            <w:r w:rsidRPr="005026A1">
              <w:t>Description</w:t>
            </w:r>
          </w:p>
        </w:tc>
      </w:tr>
      <w:tr w:rsidR="003C0DFF" w:rsidRPr="005026A1" w14:paraId="66F2CC70"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0AEA626" w14:textId="77777777" w:rsidR="003C0DFF" w:rsidRPr="005026A1" w:rsidRDefault="003C0DFF" w:rsidP="00AD57DF">
            <w:pPr>
              <w:pStyle w:val="TAL"/>
              <w:jc w:val="center"/>
            </w:pPr>
            <w:r w:rsidRPr="005026A1">
              <w:t>16.5.1.16-1</w:t>
            </w:r>
          </w:p>
        </w:tc>
        <w:tc>
          <w:tcPr>
            <w:tcW w:w="6905" w:type="dxa"/>
            <w:tcBorders>
              <w:top w:val="single" w:sz="4" w:space="0" w:color="auto"/>
              <w:left w:val="single" w:sz="4" w:space="0" w:color="auto"/>
              <w:bottom w:val="single" w:sz="4" w:space="0" w:color="auto"/>
              <w:right w:val="single" w:sz="4" w:space="0" w:color="auto"/>
            </w:tcBorders>
            <w:hideMark/>
          </w:tcPr>
          <w:p w14:paraId="2728E556" w14:textId="77777777" w:rsidR="003C0DFF" w:rsidRPr="005026A1" w:rsidRDefault="003C0DFF" w:rsidP="00AD57DF">
            <w:pPr>
              <w:pStyle w:val="TAL"/>
            </w:pPr>
            <w:r w:rsidRPr="005026A1">
              <w:t>15 kHz SSB SCS</w:t>
            </w:r>
            <w:r w:rsidRPr="005026A1">
              <w:rPr>
                <w:rFonts w:eastAsia="Malgun Gothic"/>
              </w:rPr>
              <w:t xml:space="preserve">, 15 kHz </w:t>
            </w:r>
            <w:r w:rsidRPr="005026A1">
              <w:rPr>
                <w:lang w:eastAsia="zh-TW"/>
              </w:rPr>
              <w:t>data SCS</w:t>
            </w:r>
            <w:r w:rsidRPr="005026A1">
              <w:t>, 10 MHz bandwidth, FDD duplex mode</w:t>
            </w:r>
          </w:p>
        </w:tc>
      </w:tr>
      <w:tr w:rsidR="003C0DFF" w:rsidRPr="005026A1" w14:paraId="11629EF9"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B99C75F" w14:textId="77777777" w:rsidR="003C0DFF" w:rsidRPr="005026A1" w:rsidRDefault="003C0DFF" w:rsidP="00AD57DF">
            <w:pPr>
              <w:pStyle w:val="TAL"/>
              <w:jc w:val="center"/>
            </w:pPr>
            <w:r w:rsidRPr="005026A1">
              <w:t>16.5.1.16-2</w:t>
            </w:r>
          </w:p>
        </w:tc>
        <w:tc>
          <w:tcPr>
            <w:tcW w:w="6905" w:type="dxa"/>
            <w:tcBorders>
              <w:top w:val="single" w:sz="4" w:space="0" w:color="auto"/>
              <w:left w:val="single" w:sz="4" w:space="0" w:color="auto"/>
              <w:bottom w:val="single" w:sz="4" w:space="0" w:color="auto"/>
              <w:right w:val="single" w:sz="4" w:space="0" w:color="auto"/>
            </w:tcBorders>
            <w:hideMark/>
          </w:tcPr>
          <w:p w14:paraId="25824375" w14:textId="77777777" w:rsidR="003C0DFF" w:rsidRPr="005026A1" w:rsidRDefault="003C0DFF" w:rsidP="00AD57DF">
            <w:pPr>
              <w:pStyle w:val="TAL"/>
            </w:pPr>
            <w:r w:rsidRPr="005026A1">
              <w:t>15 kHz SSB SCS</w:t>
            </w:r>
            <w:r w:rsidRPr="005026A1">
              <w:rPr>
                <w:rFonts w:eastAsia="Malgun Gothic"/>
              </w:rPr>
              <w:t xml:space="preserve">, 15 kHz </w:t>
            </w:r>
            <w:r w:rsidRPr="005026A1">
              <w:rPr>
                <w:lang w:eastAsia="zh-TW"/>
              </w:rPr>
              <w:t>data SCS</w:t>
            </w:r>
            <w:r w:rsidRPr="005026A1">
              <w:t>, 10 MHz bandwidth, TDD duplex mode</w:t>
            </w:r>
          </w:p>
        </w:tc>
      </w:tr>
      <w:tr w:rsidR="003C0DFF" w:rsidRPr="005026A1" w14:paraId="288152F2"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F79642B" w14:textId="77777777" w:rsidR="003C0DFF" w:rsidRPr="005026A1" w:rsidRDefault="003C0DFF" w:rsidP="00AD57DF">
            <w:pPr>
              <w:pStyle w:val="TAL"/>
              <w:jc w:val="center"/>
            </w:pPr>
            <w:r w:rsidRPr="005026A1">
              <w:t>16.5.1.16-3</w:t>
            </w:r>
          </w:p>
        </w:tc>
        <w:tc>
          <w:tcPr>
            <w:tcW w:w="6905" w:type="dxa"/>
            <w:tcBorders>
              <w:top w:val="single" w:sz="4" w:space="0" w:color="auto"/>
              <w:left w:val="single" w:sz="4" w:space="0" w:color="auto"/>
              <w:bottom w:val="single" w:sz="4" w:space="0" w:color="auto"/>
              <w:right w:val="single" w:sz="4" w:space="0" w:color="auto"/>
            </w:tcBorders>
            <w:hideMark/>
          </w:tcPr>
          <w:p w14:paraId="3F047174" w14:textId="77777777" w:rsidR="003C0DFF" w:rsidRPr="005026A1" w:rsidRDefault="003C0DFF" w:rsidP="00AD57DF">
            <w:pPr>
              <w:pStyle w:val="TAL"/>
            </w:pPr>
            <w:r w:rsidRPr="005026A1">
              <w:t>30 kHz SSB SCS</w:t>
            </w:r>
            <w:r w:rsidRPr="005026A1">
              <w:rPr>
                <w:rFonts w:eastAsia="Malgun Gothic"/>
              </w:rPr>
              <w:t xml:space="preserve">, 30 kHz </w:t>
            </w:r>
            <w:r w:rsidRPr="005026A1">
              <w:rPr>
                <w:lang w:eastAsia="zh-TW"/>
              </w:rPr>
              <w:t>data SCS</w:t>
            </w:r>
            <w:r w:rsidRPr="005026A1">
              <w:t>, 20 MHz bandwidth, TDD duplex mode</w:t>
            </w:r>
          </w:p>
        </w:tc>
      </w:tr>
      <w:tr w:rsidR="003C0DFF" w:rsidRPr="005026A1" w14:paraId="433E6B78"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457E5A9" w14:textId="77777777" w:rsidR="003C0DFF" w:rsidRPr="005026A1" w:rsidRDefault="003C0DFF" w:rsidP="00AD57DF">
            <w:pPr>
              <w:pStyle w:val="TAL"/>
              <w:jc w:val="center"/>
            </w:pPr>
            <w:r w:rsidRPr="005026A1">
              <w:t>16.5.1.16-</w:t>
            </w:r>
            <w:r w:rsidRPr="005026A1">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3B122C68" w14:textId="77777777" w:rsidR="003C0DFF" w:rsidRPr="005026A1" w:rsidRDefault="003C0DFF" w:rsidP="00AD57DF">
            <w:pPr>
              <w:pStyle w:val="TAL"/>
            </w:pPr>
            <w:r w:rsidRPr="005026A1">
              <w:rPr>
                <w:rFonts w:eastAsia="Malgun Gothic"/>
              </w:rPr>
              <w:t xml:space="preserve">15 kHz SSB SCS, 15 kHz </w:t>
            </w:r>
            <w:r w:rsidRPr="005026A1">
              <w:rPr>
                <w:lang w:eastAsia="zh-TW"/>
              </w:rPr>
              <w:t xml:space="preserve">data SCS, 10 MHz bandwidth, </w:t>
            </w:r>
            <w:r w:rsidRPr="005026A1">
              <w:rPr>
                <w:rFonts w:eastAsia="Malgun Gothic"/>
              </w:rPr>
              <w:t>HD-FDD duplex mode</w:t>
            </w:r>
          </w:p>
        </w:tc>
      </w:tr>
      <w:tr w:rsidR="003C0DFF" w:rsidRPr="005026A1" w14:paraId="415F9BEF" w14:textId="77777777" w:rsidTr="00AD57D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CADC4B1" w14:textId="77777777" w:rsidR="003C0DFF" w:rsidRPr="005026A1" w:rsidRDefault="003C0DFF" w:rsidP="00AD57DF">
            <w:pPr>
              <w:pStyle w:val="TAN"/>
            </w:pPr>
            <w:r w:rsidRPr="005026A1">
              <w:t>Note:</w:t>
            </w:r>
            <w:r w:rsidRPr="005026A1">
              <w:tab/>
              <w:t>The UE is only required to pass in one of the supported test configurations in FR1</w:t>
            </w:r>
          </w:p>
        </w:tc>
      </w:tr>
    </w:tbl>
    <w:p w14:paraId="0BEDED4E" w14:textId="77777777" w:rsidR="003C0DFF" w:rsidRPr="005026A1" w:rsidRDefault="003C0DFF" w:rsidP="003C0DFF"/>
    <w:p w14:paraId="41B575C5" w14:textId="77777777" w:rsidR="003C0DFF" w:rsidRPr="005026A1" w:rsidRDefault="003C0DFF" w:rsidP="003C0DFF">
      <w:pPr>
        <w:pStyle w:val="TH"/>
      </w:pPr>
      <w:r w:rsidRPr="005026A1">
        <w:t>Table 16.5.1.16.4.1-2: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5DA7CFD3"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6973D564" w14:textId="77777777" w:rsidR="003C0DFF" w:rsidRPr="005026A1" w:rsidRDefault="003C0DFF" w:rsidP="00AD57DF">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CE3A77" w14:textId="77777777" w:rsidR="003C0DFF" w:rsidRPr="005026A1" w:rsidRDefault="003C0DFF" w:rsidP="00AD57DF">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1A5B89A" w14:textId="77777777" w:rsidR="003C0DFF" w:rsidRPr="005026A1" w:rsidRDefault="003C0DFF" w:rsidP="00AD57DF">
            <w:pPr>
              <w:pStyle w:val="TAH"/>
            </w:pPr>
            <w:r w:rsidRPr="005026A1">
              <w:t>Comment</w:t>
            </w:r>
          </w:p>
        </w:tc>
      </w:tr>
      <w:tr w:rsidR="003C0DFF" w:rsidRPr="005026A1" w14:paraId="04B16265"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9DCB05E" w14:textId="77777777" w:rsidR="003C0DFF" w:rsidRPr="005026A1" w:rsidRDefault="003C0DFF" w:rsidP="00AD57DF">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66AA09" w14:textId="77777777" w:rsidR="003C0DFF" w:rsidRPr="005026A1" w:rsidRDefault="003C0DFF" w:rsidP="00AD57DF">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67961BB2" w14:textId="77777777" w:rsidR="003C0DFF" w:rsidRPr="005026A1" w:rsidRDefault="003C0DFF" w:rsidP="00AD57DF">
            <w:pPr>
              <w:pStyle w:val="TAL"/>
            </w:pPr>
            <w:r w:rsidRPr="005026A1">
              <w:t>As specified in TS 38.508-1 [14] clause 4.1.</w:t>
            </w:r>
          </w:p>
        </w:tc>
      </w:tr>
      <w:tr w:rsidR="003C0DFF" w:rsidRPr="005026A1" w14:paraId="350991FF"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418714B" w14:textId="77777777" w:rsidR="003C0DFF" w:rsidRPr="005026A1" w:rsidRDefault="003C0DFF" w:rsidP="00AD57DF">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8BF115A" w14:textId="77777777" w:rsidR="003C0DFF" w:rsidRPr="005026A1" w:rsidRDefault="003C0DFF" w:rsidP="00AD57DF">
            <w:pPr>
              <w:pStyle w:val="TAL"/>
            </w:pPr>
            <w:r w:rsidRPr="005026A1">
              <w:t>As specified in Annex E, Table E.14-1 and TS 38.508-1 [14] clause 4.3.1.</w:t>
            </w:r>
          </w:p>
        </w:tc>
      </w:tr>
      <w:tr w:rsidR="003C0DFF" w:rsidRPr="005026A1" w14:paraId="20934C69"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4B32B77B" w14:textId="77777777" w:rsidR="003C0DFF" w:rsidRPr="005026A1" w:rsidRDefault="003C0DFF" w:rsidP="00AD57DF">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B5CD56" w14:textId="77777777" w:rsidR="003C0DFF" w:rsidRPr="005026A1" w:rsidRDefault="003C0DFF" w:rsidP="00AD57DF">
            <w:pPr>
              <w:pStyle w:val="TAL"/>
            </w:pPr>
            <w:r w:rsidRPr="005026A1">
              <w:t>As specified by the test configuration selected from Table 16.5.1.16.4.1-1.</w:t>
            </w:r>
          </w:p>
        </w:tc>
      </w:tr>
      <w:tr w:rsidR="003C0DFF" w:rsidRPr="005026A1" w14:paraId="72ECED01"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4DE72ED6" w14:textId="77777777" w:rsidR="003C0DFF" w:rsidRPr="005026A1" w:rsidRDefault="003C0DFF" w:rsidP="00AD57DF">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FCA7A7" w14:textId="51CCF410" w:rsidR="003C0DFF" w:rsidRPr="005026A1" w:rsidRDefault="003C0DFF" w:rsidP="00AD57DF">
            <w:pPr>
              <w:pStyle w:val="TAL"/>
            </w:pPr>
            <w:del w:id="65" w:author="Coroescu Liviu (1CD2)" w:date="2024-11-06T13:58:00Z" w16du:dateUtc="2024-11-06T12:58:00Z">
              <w:r w:rsidRPr="005026A1" w:rsidDel="003C0DFF">
                <w:delText>AWGN</w:delText>
              </w:r>
            </w:del>
            <w:ins w:id="66" w:author="Coroescu Liviu (1CD2)" w:date="2024-11-06T13:58:00Z" w16du:dateUtc="2024-11-06T12:58: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4FB87853" w14:textId="68C04219" w:rsidR="003C0DFF" w:rsidRPr="005026A1" w:rsidRDefault="003C0DFF" w:rsidP="00AD57DF">
            <w:pPr>
              <w:pStyle w:val="TAL"/>
            </w:pPr>
            <w:r w:rsidRPr="005026A1">
              <w:t xml:space="preserve">As specified in Annex </w:t>
            </w:r>
            <w:del w:id="67" w:author="Coroescu Liviu (1CD2)" w:date="2024-11-06T14:06:00Z" w16du:dateUtc="2024-11-06T13:06:00Z">
              <w:r w:rsidRPr="005026A1" w:rsidDel="003C0DFF">
                <w:delText>C.2.2</w:delText>
              </w:r>
            </w:del>
            <w:ins w:id="68" w:author="Coroescu Liviu (1CD2)" w:date="2024-11-06T14:06:00Z" w16du:dateUtc="2024-11-06T13:06:00Z">
              <w:r>
                <w:t>C.2.3</w:t>
              </w:r>
            </w:ins>
          </w:p>
        </w:tc>
      </w:tr>
      <w:tr w:rsidR="003C0DFF" w:rsidRPr="005026A1" w14:paraId="6748709A" w14:textId="77777777" w:rsidTr="00AD57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64D2BF0" w14:textId="77777777" w:rsidR="003C0DFF" w:rsidRPr="005026A1" w:rsidRDefault="003C0DFF" w:rsidP="00AD57DF">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9B514E" w14:textId="77777777" w:rsidR="003C0DFF" w:rsidRPr="005026A1" w:rsidRDefault="003C0DFF" w:rsidP="00AD57DF">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368B033D" w14:textId="77777777" w:rsidR="003C0DFF" w:rsidRPr="005026A1" w:rsidRDefault="003C0DFF" w:rsidP="00AD57DF">
            <w:pPr>
              <w:pStyle w:val="TAL"/>
            </w:pPr>
            <w:r w:rsidRPr="005026A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081634" w14:textId="77777777" w:rsidR="003C0DFF" w:rsidRPr="005026A1" w:rsidRDefault="003C0DFF" w:rsidP="00AD57DF">
            <w:pPr>
              <w:pStyle w:val="TAL"/>
            </w:pPr>
            <w:r w:rsidRPr="005026A1">
              <w:t>As specified in TS 38.508-1 [14] Annex A.</w:t>
            </w:r>
          </w:p>
        </w:tc>
      </w:tr>
      <w:tr w:rsidR="003C0DFF" w:rsidRPr="005026A1" w14:paraId="35FBF797" w14:textId="77777777" w:rsidTr="00AD57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4A81F" w14:textId="77777777" w:rsidR="003C0DFF" w:rsidRPr="005026A1" w:rsidRDefault="003C0DFF"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082A7D7" w14:textId="77777777" w:rsidR="003C0DFF" w:rsidRPr="005026A1" w:rsidRDefault="003C0DFF" w:rsidP="00AD57DF">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5F6DE99A" w14:textId="77777777" w:rsidR="003C0DFF" w:rsidRPr="005026A1" w:rsidRDefault="003C0DFF" w:rsidP="00AD57DF">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79496" w14:textId="77777777" w:rsidR="003C0DFF" w:rsidRPr="005026A1" w:rsidRDefault="003C0DFF" w:rsidP="00AD57DF">
            <w:pPr>
              <w:spacing w:after="0"/>
              <w:rPr>
                <w:rFonts w:ascii="Arial" w:hAnsi="Arial"/>
                <w:sz w:val="18"/>
              </w:rPr>
            </w:pPr>
          </w:p>
        </w:tc>
      </w:tr>
      <w:tr w:rsidR="003C0DFF" w:rsidRPr="005026A1" w14:paraId="7D7EBAD6"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E561F12" w14:textId="77777777" w:rsidR="003C0DFF" w:rsidRPr="005026A1" w:rsidRDefault="003C0DFF" w:rsidP="00AD57DF">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68F2A664" w14:textId="77777777" w:rsidR="003C0DFF" w:rsidRPr="005026A1" w:rsidRDefault="003C0DFF" w:rsidP="00AD57DF">
            <w:pPr>
              <w:pStyle w:val="TAL"/>
            </w:pPr>
          </w:p>
        </w:tc>
        <w:tc>
          <w:tcPr>
            <w:tcW w:w="3961" w:type="dxa"/>
            <w:tcBorders>
              <w:top w:val="single" w:sz="4" w:space="0" w:color="auto"/>
              <w:left w:val="single" w:sz="4" w:space="0" w:color="auto"/>
              <w:bottom w:val="single" w:sz="4" w:space="0" w:color="auto"/>
              <w:right w:val="single" w:sz="4" w:space="0" w:color="auto"/>
            </w:tcBorders>
          </w:tcPr>
          <w:p w14:paraId="3FE634A7" w14:textId="77777777" w:rsidR="003C0DFF" w:rsidRPr="005026A1" w:rsidRDefault="003C0DFF" w:rsidP="00AD57DF">
            <w:pPr>
              <w:pStyle w:val="TAL"/>
            </w:pPr>
          </w:p>
        </w:tc>
      </w:tr>
    </w:tbl>
    <w:p w14:paraId="01D2B196" w14:textId="77777777" w:rsidR="003C0DFF" w:rsidRPr="005026A1" w:rsidRDefault="003C0DFF" w:rsidP="003C0DFF"/>
    <w:p w14:paraId="0AF37521" w14:textId="77777777" w:rsidR="003C0DFF" w:rsidRPr="005026A1" w:rsidRDefault="003C0DFF" w:rsidP="003C0DFF">
      <w:pPr>
        <w:pStyle w:val="TH"/>
      </w:pPr>
      <w:r w:rsidRPr="005026A1">
        <w:t>Table 16.5.1.16.4.1-3: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0"/>
        <w:gridCol w:w="1336"/>
        <w:gridCol w:w="1239"/>
        <w:gridCol w:w="2918"/>
      </w:tblGrid>
      <w:tr w:rsidR="003C0DFF" w:rsidRPr="005026A1" w14:paraId="4E3AF7A1" w14:textId="77777777" w:rsidTr="00AD57DF">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38E117DB" w14:textId="77777777" w:rsidR="003C0DFF" w:rsidRPr="005026A1" w:rsidRDefault="003C0DFF" w:rsidP="00AD57DF">
            <w:pPr>
              <w:pStyle w:val="TAH"/>
            </w:pPr>
            <w:r w:rsidRPr="005026A1">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2E5D051E" w14:textId="77777777" w:rsidR="003C0DFF" w:rsidRPr="005026A1" w:rsidRDefault="003C0DFF" w:rsidP="00AD57DF">
            <w:pPr>
              <w:pStyle w:val="TAH"/>
            </w:pPr>
            <w:r w:rsidRPr="005026A1">
              <w:t>Unit</w:t>
            </w:r>
          </w:p>
        </w:tc>
        <w:tc>
          <w:tcPr>
            <w:tcW w:w="1595" w:type="pct"/>
            <w:tcBorders>
              <w:top w:val="single" w:sz="4" w:space="0" w:color="auto"/>
              <w:left w:val="single" w:sz="4" w:space="0" w:color="auto"/>
              <w:bottom w:val="single" w:sz="4" w:space="0" w:color="auto"/>
              <w:right w:val="single" w:sz="4" w:space="0" w:color="auto"/>
            </w:tcBorders>
            <w:hideMark/>
          </w:tcPr>
          <w:p w14:paraId="419A0EEA" w14:textId="77777777" w:rsidR="003C0DFF" w:rsidRPr="005026A1" w:rsidRDefault="003C0DFF" w:rsidP="00AD57DF">
            <w:pPr>
              <w:pStyle w:val="TAH"/>
            </w:pPr>
            <w:r w:rsidRPr="005026A1">
              <w:t>Value</w:t>
            </w:r>
          </w:p>
        </w:tc>
      </w:tr>
      <w:tr w:rsidR="003C0DFF" w:rsidRPr="005026A1" w14:paraId="6C2FD478" w14:textId="77777777" w:rsidTr="00AD57DF">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3AC669" w14:textId="77777777" w:rsidR="003C0DFF" w:rsidRPr="005026A1" w:rsidRDefault="003C0DFF" w:rsidP="00AD57D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A8BB4" w14:textId="77777777" w:rsidR="003C0DFF" w:rsidRPr="005026A1" w:rsidRDefault="003C0DFF" w:rsidP="00AD57DF">
            <w:pPr>
              <w:spacing w:after="0"/>
              <w:rPr>
                <w:rFonts w:ascii="Arial"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3F2E3EE6" w14:textId="77777777" w:rsidR="003C0DFF" w:rsidRPr="005026A1" w:rsidRDefault="003C0DFF" w:rsidP="00AD57DF">
            <w:pPr>
              <w:pStyle w:val="TAH"/>
            </w:pPr>
            <w:r w:rsidRPr="005026A1">
              <w:t>Test 1</w:t>
            </w:r>
          </w:p>
        </w:tc>
      </w:tr>
      <w:tr w:rsidR="003C0DFF" w:rsidRPr="005026A1" w14:paraId="35F27CBC" w14:textId="77777777" w:rsidTr="00AD57DF">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1F6F469" w14:textId="77777777" w:rsidR="003C0DFF" w:rsidRPr="005026A1" w:rsidRDefault="003C0DFF" w:rsidP="00AD57DF">
            <w:pPr>
              <w:pStyle w:val="TAL"/>
            </w:pPr>
            <w:r w:rsidRPr="005026A1">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7A0B1A83"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705008A" w14:textId="77777777" w:rsidR="003C0DFF" w:rsidRPr="005026A1" w:rsidRDefault="003C0DFF" w:rsidP="00AD57DF">
            <w:pPr>
              <w:pStyle w:val="TAC"/>
            </w:pPr>
            <w:r w:rsidRPr="005026A1">
              <w:t>Cell 1</w:t>
            </w:r>
          </w:p>
        </w:tc>
      </w:tr>
      <w:tr w:rsidR="003C0DFF" w:rsidRPr="005026A1" w14:paraId="316C4EC9"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2A80087" w14:textId="77777777" w:rsidR="003C0DFF" w:rsidRPr="005026A1" w:rsidRDefault="003C0DFF" w:rsidP="00AD57DF">
            <w:pPr>
              <w:pStyle w:val="TAL"/>
            </w:pPr>
            <w:r w:rsidRPr="005026A1">
              <w:t>RF Channel Number</w:t>
            </w:r>
          </w:p>
        </w:tc>
        <w:tc>
          <w:tcPr>
            <w:tcW w:w="677" w:type="pct"/>
            <w:tcBorders>
              <w:top w:val="single" w:sz="4" w:space="0" w:color="auto"/>
              <w:left w:val="single" w:sz="4" w:space="0" w:color="auto"/>
              <w:bottom w:val="single" w:sz="4" w:space="0" w:color="auto"/>
              <w:right w:val="single" w:sz="4" w:space="0" w:color="auto"/>
            </w:tcBorders>
          </w:tcPr>
          <w:p w14:paraId="722918C7"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DA86D0D" w14:textId="77777777" w:rsidR="003C0DFF" w:rsidRPr="005026A1" w:rsidRDefault="003C0DFF" w:rsidP="00AD57DF">
            <w:pPr>
              <w:pStyle w:val="TAC"/>
            </w:pPr>
            <w:r w:rsidRPr="005026A1">
              <w:t>1</w:t>
            </w:r>
          </w:p>
        </w:tc>
      </w:tr>
      <w:tr w:rsidR="003C0DFF" w:rsidRPr="005026A1" w14:paraId="57BC47C2" w14:textId="77777777" w:rsidTr="00AD57DF">
        <w:trPr>
          <w:trHeight w:val="93"/>
          <w:jc w:val="center"/>
        </w:trPr>
        <w:tc>
          <w:tcPr>
            <w:tcW w:w="1998" w:type="pct"/>
            <w:gridSpan w:val="2"/>
            <w:vMerge w:val="restart"/>
            <w:tcBorders>
              <w:top w:val="single" w:sz="4" w:space="0" w:color="auto"/>
              <w:left w:val="single" w:sz="4" w:space="0" w:color="auto"/>
              <w:bottom w:val="single" w:sz="4" w:space="0" w:color="auto"/>
              <w:right w:val="single" w:sz="4" w:space="0" w:color="auto"/>
            </w:tcBorders>
            <w:hideMark/>
          </w:tcPr>
          <w:p w14:paraId="23173E4D" w14:textId="77777777" w:rsidR="003C0DFF" w:rsidRPr="005026A1" w:rsidRDefault="003C0DFF" w:rsidP="00AD57DF">
            <w:pPr>
              <w:pStyle w:val="TAL"/>
            </w:pPr>
            <w:r w:rsidRPr="005026A1">
              <w:t>Duplex mode</w:t>
            </w:r>
          </w:p>
        </w:tc>
        <w:tc>
          <w:tcPr>
            <w:tcW w:w="729" w:type="pct"/>
            <w:tcBorders>
              <w:top w:val="single" w:sz="4" w:space="0" w:color="auto"/>
              <w:left w:val="single" w:sz="4" w:space="0" w:color="auto"/>
              <w:bottom w:val="single" w:sz="4" w:space="0" w:color="auto"/>
              <w:right w:val="single" w:sz="4" w:space="0" w:color="auto"/>
            </w:tcBorders>
            <w:hideMark/>
          </w:tcPr>
          <w:p w14:paraId="4DBDDC2D" w14:textId="77777777" w:rsidR="003C0DFF" w:rsidRPr="005026A1" w:rsidRDefault="003C0DFF" w:rsidP="00AD57DF">
            <w:pPr>
              <w:pStyle w:val="TAL"/>
            </w:pPr>
            <w:r w:rsidRPr="005026A1">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07B479C7"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1B06916" w14:textId="77777777" w:rsidR="003C0DFF" w:rsidRPr="005026A1" w:rsidRDefault="003C0DFF" w:rsidP="00AD57DF">
            <w:pPr>
              <w:pStyle w:val="TAC"/>
            </w:pPr>
            <w:r w:rsidRPr="005026A1">
              <w:t>FDD</w:t>
            </w:r>
          </w:p>
        </w:tc>
      </w:tr>
      <w:tr w:rsidR="003C0DFF" w:rsidRPr="005026A1" w14:paraId="3706F108" w14:textId="77777777" w:rsidTr="00AD57DF">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19C45A"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08E9999" w14:textId="77777777" w:rsidR="003C0DFF" w:rsidRPr="005026A1" w:rsidRDefault="003C0DFF" w:rsidP="00AD57DF">
            <w:pPr>
              <w:pStyle w:val="TAL"/>
            </w:pPr>
            <w:r w:rsidRPr="005026A1">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4172"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0869B77" w14:textId="77777777" w:rsidR="003C0DFF" w:rsidRPr="005026A1" w:rsidRDefault="003C0DFF" w:rsidP="00AD57DF">
            <w:pPr>
              <w:pStyle w:val="TAC"/>
            </w:pPr>
            <w:r w:rsidRPr="005026A1">
              <w:t>TDD</w:t>
            </w:r>
          </w:p>
        </w:tc>
      </w:tr>
      <w:tr w:rsidR="003C0DFF" w:rsidRPr="005026A1" w14:paraId="7E24E9F2" w14:textId="77777777" w:rsidTr="00AD57DF">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59A0B7"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9775A08" w14:textId="77777777" w:rsidR="003C0DFF" w:rsidRPr="005026A1" w:rsidRDefault="003C0DFF" w:rsidP="00AD57DF">
            <w:pPr>
              <w:pStyle w:val="TAL"/>
              <w:rPr>
                <w:lang w:eastAsia="zh-CN"/>
              </w:rPr>
            </w:pPr>
            <w:r w:rsidRPr="005026A1">
              <w:rPr>
                <w:lang w:eastAsia="zh-CN"/>
              </w:rPr>
              <w:t>Config 4</w:t>
            </w:r>
          </w:p>
        </w:tc>
        <w:tc>
          <w:tcPr>
            <w:tcW w:w="677" w:type="pct"/>
            <w:tcBorders>
              <w:top w:val="single" w:sz="4" w:space="0" w:color="auto"/>
              <w:left w:val="single" w:sz="4" w:space="0" w:color="auto"/>
              <w:bottom w:val="single" w:sz="4" w:space="0" w:color="auto"/>
              <w:right w:val="single" w:sz="4" w:space="0" w:color="auto"/>
            </w:tcBorders>
          </w:tcPr>
          <w:p w14:paraId="62C5BEAB"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7309730" w14:textId="77777777" w:rsidR="003C0DFF" w:rsidRPr="005026A1" w:rsidRDefault="003C0DFF" w:rsidP="00AD57DF">
            <w:pPr>
              <w:pStyle w:val="TAC"/>
              <w:rPr>
                <w:lang w:eastAsia="zh-CN"/>
              </w:rPr>
            </w:pPr>
            <w:r w:rsidRPr="005026A1">
              <w:rPr>
                <w:lang w:eastAsia="zh-CN"/>
              </w:rPr>
              <w:t>HD-FDD</w:t>
            </w:r>
          </w:p>
        </w:tc>
      </w:tr>
      <w:tr w:rsidR="003C0DFF" w:rsidRPr="005026A1" w14:paraId="28C82719" w14:textId="77777777" w:rsidTr="00AD57DF">
        <w:trPr>
          <w:trHeight w:val="189"/>
          <w:jc w:val="center"/>
        </w:trPr>
        <w:tc>
          <w:tcPr>
            <w:tcW w:w="1998" w:type="pct"/>
            <w:gridSpan w:val="2"/>
            <w:vMerge w:val="restart"/>
            <w:tcBorders>
              <w:top w:val="single" w:sz="4" w:space="0" w:color="auto"/>
              <w:left w:val="single" w:sz="4" w:space="0" w:color="auto"/>
              <w:bottom w:val="single" w:sz="4" w:space="0" w:color="auto"/>
              <w:right w:val="single" w:sz="4" w:space="0" w:color="auto"/>
            </w:tcBorders>
            <w:hideMark/>
          </w:tcPr>
          <w:p w14:paraId="692FDD20" w14:textId="77777777" w:rsidR="003C0DFF" w:rsidRPr="005026A1" w:rsidRDefault="003C0DFF" w:rsidP="00AD57DF">
            <w:pPr>
              <w:pStyle w:val="TAL"/>
            </w:pPr>
            <w:r w:rsidRPr="005026A1">
              <w:t>TDD Configuration</w:t>
            </w:r>
          </w:p>
        </w:tc>
        <w:tc>
          <w:tcPr>
            <w:tcW w:w="729" w:type="pct"/>
            <w:tcBorders>
              <w:top w:val="single" w:sz="4" w:space="0" w:color="auto"/>
              <w:left w:val="single" w:sz="4" w:space="0" w:color="auto"/>
              <w:bottom w:val="single" w:sz="4" w:space="0" w:color="auto"/>
              <w:right w:val="single" w:sz="4" w:space="0" w:color="auto"/>
            </w:tcBorders>
            <w:hideMark/>
          </w:tcPr>
          <w:p w14:paraId="6C430A56" w14:textId="77777777" w:rsidR="003C0DFF" w:rsidRPr="005026A1" w:rsidRDefault="003C0DFF" w:rsidP="00AD57DF">
            <w:pPr>
              <w:pStyle w:val="TAL"/>
            </w:pPr>
            <w:r w:rsidRPr="005026A1">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62F06CCB"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C8A82C9" w14:textId="77777777" w:rsidR="003C0DFF" w:rsidRPr="005026A1" w:rsidRDefault="003C0DFF" w:rsidP="00AD57DF">
            <w:pPr>
              <w:pStyle w:val="TAC"/>
            </w:pPr>
            <w:r w:rsidRPr="005026A1">
              <w:t>Not Applicable</w:t>
            </w:r>
          </w:p>
        </w:tc>
      </w:tr>
      <w:tr w:rsidR="003C0DFF" w:rsidRPr="005026A1" w14:paraId="2ADD925E"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90A7E6"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585F6C6" w14:textId="77777777" w:rsidR="003C0DFF" w:rsidRPr="005026A1" w:rsidRDefault="003C0DFF" w:rsidP="00AD57DF">
            <w:pPr>
              <w:pStyle w:val="TAL"/>
            </w:pPr>
            <w:r w:rsidRPr="005026A1">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EA10"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1184360" w14:textId="77777777" w:rsidR="003C0DFF" w:rsidRPr="005026A1" w:rsidRDefault="003C0DFF" w:rsidP="00AD57DF">
            <w:pPr>
              <w:pStyle w:val="TAC"/>
            </w:pPr>
            <w:r w:rsidRPr="005026A1">
              <w:t>TDDConf.1.1</w:t>
            </w:r>
          </w:p>
        </w:tc>
      </w:tr>
      <w:tr w:rsidR="003C0DFF" w:rsidRPr="005026A1" w14:paraId="0B29651C"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44E77C"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B713087"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F7286"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8B96375" w14:textId="77777777" w:rsidR="003C0DFF" w:rsidRPr="005026A1" w:rsidRDefault="003C0DFF" w:rsidP="00AD57DF">
            <w:pPr>
              <w:pStyle w:val="TAC"/>
            </w:pPr>
            <w:r w:rsidRPr="005026A1">
              <w:t>TDDConf.2.1</w:t>
            </w:r>
          </w:p>
        </w:tc>
      </w:tr>
      <w:tr w:rsidR="003C0DFF" w:rsidRPr="005026A1" w14:paraId="07ACBC7A" w14:textId="77777777" w:rsidTr="00AD57DF">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E18A256" w14:textId="77777777" w:rsidR="003C0DFF" w:rsidRPr="005026A1" w:rsidRDefault="003C0DFF" w:rsidP="00AD57DF">
            <w:pPr>
              <w:pStyle w:val="TAL"/>
            </w:pPr>
            <w:r w:rsidRPr="005026A1">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22189BCE"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51DEA28" w14:textId="77777777" w:rsidR="003C0DFF" w:rsidRPr="005026A1" w:rsidRDefault="003C0DFF" w:rsidP="00AD57DF">
            <w:pPr>
              <w:pStyle w:val="TAC"/>
            </w:pPr>
            <w:r w:rsidRPr="005026A1">
              <w:t>DLBWP.0.1</w:t>
            </w:r>
          </w:p>
        </w:tc>
      </w:tr>
      <w:tr w:rsidR="003C0DFF" w:rsidRPr="005026A1" w14:paraId="7EFF2306" w14:textId="77777777" w:rsidTr="00AD57DF">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8C753CA" w14:textId="77777777" w:rsidR="003C0DFF" w:rsidRPr="005026A1" w:rsidRDefault="003C0DFF" w:rsidP="00AD57DF">
            <w:pPr>
              <w:pStyle w:val="TAL"/>
            </w:pPr>
            <w:r w:rsidRPr="005026A1">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61E61A16"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383B68D" w14:textId="77777777" w:rsidR="003C0DFF" w:rsidRPr="005026A1" w:rsidRDefault="003C0DFF" w:rsidP="00AD57DF">
            <w:pPr>
              <w:pStyle w:val="TAC"/>
            </w:pPr>
            <w:r w:rsidRPr="005026A1">
              <w:t>DLBWP.1.1</w:t>
            </w:r>
          </w:p>
        </w:tc>
      </w:tr>
      <w:tr w:rsidR="003C0DFF" w:rsidRPr="005026A1" w14:paraId="7B8382B9" w14:textId="77777777" w:rsidTr="00AD57DF">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CEF9B49" w14:textId="77777777" w:rsidR="003C0DFF" w:rsidRPr="005026A1" w:rsidRDefault="003C0DFF" w:rsidP="00AD57DF">
            <w:pPr>
              <w:pStyle w:val="TAL"/>
            </w:pPr>
            <w:r w:rsidRPr="005026A1">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2F250DF9"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B95C3C0" w14:textId="77777777" w:rsidR="003C0DFF" w:rsidRPr="005026A1" w:rsidRDefault="003C0DFF" w:rsidP="00AD57DF">
            <w:pPr>
              <w:pStyle w:val="TAC"/>
            </w:pPr>
            <w:r w:rsidRPr="005026A1">
              <w:t>ULBWP.0.1</w:t>
            </w:r>
          </w:p>
        </w:tc>
      </w:tr>
      <w:tr w:rsidR="003C0DFF" w:rsidRPr="005026A1" w14:paraId="538A0A9F" w14:textId="77777777" w:rsidTr="00AD57DF">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F3AFB93" w14:textId="77777777" w:rsidR="003C0DFF" w:rsidRPr="005026A1" w:rsidRDefault="003C0DFF" w:rsidP="00AD57DF">
            <w:pPr>
              <w:pStyle w:val="TAL"/>
            </w:pPr>
            <w:r w:rsidRPr="005026A1">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14D226B9"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D244579" w14:textId="77777777" w:rsidR="003C0DFF" w:rsidRPr="005026A1" w:rsidRDefault="003C0DFF" w:rsidP="00AD57DF">
            <w:pPr>
              <w:pStyle w:val="TAC"/>
            </w:pPr>
            <w:r w:rsidRPr="005026A1">
              <w:t>ULBWP.1.1</w:t>
            </w:r>
          </w:p>
        </w:tc>
      </w:tr>
      <w:tr w:rsidR="003C0DFF" w:rsidRPr="005026A1" w14:paraId="60A20993" w14:textId="77777777" w:rsidTr="00AD57DF">
        <w:trPr>
          <w:trHeight w:val="189"/>
          <w:jc w:val="center"/>
        </w:trPr>
        <w:tc>
          <w:tcPr>
            <w:tcW w:w="1998" w:type="pct"/>
            <w:gridSpan w:val="2"/>
            <w:vMerge w:val="restart"/>
            <w:tcBorders>
              <w:top w:val="single" w:sz="4" w:space="0" w:color="auto"/>
              <w:left w:val="single" w:sz="4" w:space="0" w:color="auto"/>
              <w:bottom w:val="single" w:sz="4" w:space="0" w:color="auto"/>
              <w:right w:val="single" w:sz="4" w:space="0" w:color="auto"/>
            </w:tcBorders>
            <w:hideMark/>
          </w:tcPr>
          <w:p w14:paraId="71C66387" w14:textId="77777777" w:rsidR="003C0DFF" w:rsidRPr="005026A1" w:rsidRDefault="003C0DFF" w:rsidP="00AD57DF">
            <w:pPr>
              <w:pStyle w:val="TAL"/>
            </w:pPr>
            <w:r w:rsidRPr="005026A1">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62E53637" w14:textId="77777777" w:rsidR="003C0DFF" w:rsidRPr="005026A1" w:rsidRDefault="003C0DFF" w:rsidP="00AD57DF">
            <w:pPr>
              <w:pStyle w:val="TAL"/>
            </w:pPr>
            <w:r w:rsidRPr="005026A1">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0E5DC5B5"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E766F8B" w14:textId="77777777" w:rsidR="003C0DFF" w:rsidRPr="005026A1" w:rsidRDefault="003C0DFF" w:rsidP="00AD57DF">
            <w:pPr>
              <w:pStyle w:val="TAC"/>
            </w:pPr>
            <w:r w:rsidRPr="005026A1">
              <w:t>CR.1.1 FDD</w:t>
            </w:r>
          </w:p>
        </w:tc>
      </w:tr>
      <w:tr w:rsidR="003C0DFF" w:rsidRPr="005026A1" w14:paraId="26B71955"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5643B0"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F6F975E" w14:textId="77777777" w:rsidR="003C0DFF" w:rsidRPr="005026A1" w:rsidRDefault="003C0DFF" w:rsidP="00AD57DF">
            <w:pPr>
              <w:pStyle w:val="TAL"/>
            </w:pPr>
            <w:r w:rsidRPr="005026A1">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EE895"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1FD8A7F" w14:textId="77777777" w:rsidR="003C0DFF" w:rsidRPr="005026A1" w:rsidRDefault="003C0DFF" w:rsidP="00AD57DF">
            <w:pPr>
              <w:pStyle w:val="TAC"/>
            </w:pPr>
            <w:r w:rsidRPr="005026A1">
              <w:t>CR.1.1 TDD</w:t>
            </w:r>
          </w:p>
        </w:tc>
      </w:tr>
      <w:tr w:rsidR="003C0DFF" w:rsidRPr="005026A1" w14:paraId="637D97A8"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539AA2"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7602100"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EE946"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BA7E80A" w14:textId="77777777" w:rsidR="003C0DFF" w:rsidRPr="005026A1" w:rsidRDefault="003C0DFF" w:rsidP="00AD57DF">
            <w:pPr>
              <w:pStyle w:val="TAC"/>
            </w:pPr>
            <w:r w:rsidRPr="005026A1">
              <w:t>CR.2.1 TDD</w:t>
            </w:r>
          </w:p>
        </w:tc>
      </w:tr>
      <w:tr w:rsidR="003C0DFF" w:rsidRPr="005026A1" w14:paraId="28291149" w14:textId="77777777" w:rsidTr="00AD57DF">
        <w:trPr>
          <w:trHeight w:val="189"/>
          <w:jc w:val="center"/>
        </w:trPr>
        <w:tc>
          <w:tcPr>
            <w:tcW w:w="1998" w:type="pct"/>
            <w:gridSpan w:val="2"/>
            <w:vMerge w:val="restart"/>
            <w:tcBorders>
              <w:top w:val="single" w:sz="4" w:space="0" w:color="auto"/>
              <w:left w:val="single" w:sz="4" w:space="0" w:color="auto"/>
              <w:bottom w:val="single" w:sz="4" w:space="0" w:color="auto"/>
              <w:right w:val="single" w:sz="4" w:space="0" w:color="auto"/>
            </w:tcBorders>
            <w:hideMark/>
          </w:tcPr>
          <w:p w14:paraId="642FE192" w14:textId="77777777" w:rsidR="003C0DFF" w:rsidRPr="005026A1" w:rsidRDefault="003C0DFF" w:rsidP="00AD57DF">
            <w:pPr>
              <w:pStyle w:val="TAL"/>
            </w:pPr>
            <w:r w:rsidRPr="005026A1">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1BED7A34" w14:textId="77777777" w:rsidR="003C0DFF" w:rsidRPr="005026A1" w:rsidRDefault="003C0DFF" w:rsidP="00AD57DF">
            <w:pPr>
              <w:pStyle w:val="TAL"/>
            </w:pPr>
            <w:r w:rsidRPr="005026A1">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0075E068"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52E9C25" w14:textId="77777777" w:rsidR="003C0DFF" w:rsidRPr="005026A1" w:rsidRDefault="003C0DFF" w:rsidP="00AD57DF">
            <w:pPr>
              <w:pStyle w:val="TAC"/>
            </w:pPr>
            <w:r w:rsidRPr="005026A1">
              <w:t>CCR.1.1 FDD</w:t>
            </w:r>
          </w:p>
        </w:tc>
      </w:tr>
      <w:tr w:rsidR="003C0DFF" w:rsidRPr="005026A1" w14:paraId="31256BFD"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88D44B"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E45129D" w14:textId="77777777" w:rsidR="003C0DFF" w:rsidRPr="005026A1" w:rsidRDefault="003C0DFF" w:rsidP="00AD57DF">
            <w:pPr>
              <w:pStyle w:val="TAL"/>
            </w:pPr>
            <w:r w:rsidRPr="005026A1">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81B47"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56B5193" w14:textId="77777777" w:rsidR="003C0DFF" w:rsidRPr="005026A1" w:rsidRDefault="003C0DFF" w:rsidP="00AD57DF">
            <w:pPr>
              <w:pStyle w:val="TAC"/>
            </w:pPr>
            <w:r w:rsidRPr="005026A1">
              <w:t>CCR.1.1 TDD</w:t>
            </w:r>
          </w:p>
        </w:tc>
      </w:tr>
      <w:tr w:rsidR="003C0DFF" w:rsidRPr="005026A1" w14:paraId="7514AE42"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AC9EDB"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056F826"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A934E"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0721ECE" w14:textId="77777777" w:rsidR="003C0DFF" w:rsidRPr="005026A1" w:rsidRDefault="003C0DFF" w:rsidP="00AD57DF">
            <w:pPr>
              <w:pStyle w:val="TAC"/>
            </w:pPr>
            <w:r w:rsidRPr="005026A1">
              <w:t>CCR.2.1 TDD</w:t>
            </w:r>
          </w:p>
        </w:tc>
      </w:tr>
      <w:tr w:rsidR="003C0DFF" w:rsidRPr="005026A1" w14:paraId="063EE41D" w14:textId="77777777" w:rsidTr="00AD57DF">
        <w:trPr>
          <w:trHeight w:val="125"/>
          <w:jc w:val="center"/>
        </w:trPr>
        <w:tc>
          <w:tcPr>
            <w:tcW w:w="1998" w:type="pct"/>
            <w:gridSpan w:val="2"/>
            <w:vMerge w:val="restart"/>
            <w:tcBorders>
              <w:top w:val="single" w:sz="4" w:space="0" w:color="auto"/>
              <w:left w:val="single" w:sz="4" w:space="0" w:color="auto"/>
              <w:bottom w:val="single" w:sz="4" w:space="0" w:color="auto"/>
              <w:right w:val="single" w:sz="4" w:space="0" w:color="auto"/>
            </w:tcBorders>
            <w:hideMark/>
          </w:tcPr>
          <w:p w14:paraId="356E099F" w14:textId="77777777" w:rsidR="003C0DFF" w:rsidRPr="005026A1" w:rsidRDefault="003C0DFF" w:rsidP="00AD57DF">
            <w:pPr>
              <w:pStyle w:val="TAL"/>
            </w:pPr>
            <w:r w:rsidRPr="005026A1">
              <w:t>SSB Configuration</w:t>
            </w:r>
          </w:p>
        </w:tc>
        <w:tc>
          <w:tcPr>
            <w:tcW w:w="729" w:type="pct"/>
            <w:tcBorders>
              <w:top w:val="single" w:sz="4" w:space="0" w:color="auto"/>
              <w:left w:val="single" w:sz="4" w:space="0" w:color="auto"/>
              <w:bottom w:val="single" w:sz="4" w:space="0" w:color="auto"/>
              <w:right w:val="single" w:sz="4" w:space="0" w:color="auto"/>
            </w:tcBorders>
            <w:hideMark/>
          </w:tcPr>
          <w:p w14:paraId="5973E51D" w14:textId="77777777" w:rsidR="003C0DFF" w:rsidRPr="005026A1" w:rsidRDefault="003C0DFF" w:rsidP="00AD57DF">
            <w:pPr>
              <w:pStyle w:val="TAL"/>
            </w:pPr>
            <w:r w:rsidRPr="005026A1">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4E2966E5"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55D4578" w14:textId="77777777" w:rsidR="003C0DFF" w:rsidRPr="005026A1" w:rsidRDefault="003C0DFF" w:rsidP="00AD57DF">
            <w:pPr>
              <w:pStyle w:val="TAC"/>
            </w:pPr>
            <w:r w:rsidRPr="005026A1">
              <w:t>SSB.1 FR1</w:t>
            </w:r>
          </w:p>
        </w:tc>
      </w:tr>
      <w:tr w:rsidR="003C0DFF" w:rsidRPr="005026A1" w14:paraId="60E0B3AA" w14:textId="77777777" w:rsidTr="00AD57DF">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C1E602"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AA19A6A"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DBD7B"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84B03E2" w14:textId="77777777" w:rsidR="003C0DFF" w:rsidRPr="005026A1" w:rsidRDefault="003C0DFF" w:rsidP="00AD57DF">
            <w:pPr>
              <w:pStyle w:val="TAC"/>
            </w:pPr>
            <w:r w:rsidRPr="005026A1">
              <w:t>SSB.1 RedCap FR1</w:t>
            </w:r>
          </w:p>
        </w:tc>
      </w:tr>
      <w:tr w:rsidR="003C0DFF" w:rsidRPr="005026A1" w14:paraId="2D0DFE24" w14:textId="77777777" w:rsidTr="00AD57DF">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759744D" w14:textId="77777777" w:rsidR="003C0DFF" w:rsidRPr="005026A1" w:rsidRDefault="003C0DFF" w:rsidP="00AD57DF">
            <w:pPr>
              <w:pStyle w:val="TAL"/>
            </w:pPr>
            <w:r w:rsidRPr="005026A1">
              <w:t>SMTC Configuration</w:t>
            </w:r>
          </w:p>
        </w:tc>
        <w:tc>
          <w:tcPr>
            <w:tcW w:w="677" w:type="pct"/>
            <w:tcBorders>
              <w:top w:val="single" w:sz="4" w:space="0" w:color="auto"/>
              <w:left w:val="single" w:sz="4" w:space="0" w:color="auto"/>
              <w:bottom w:val="single" w:sz="4" w:space="0" w:color="auto"/>
              <w:right w:val="single" w:sz="4" w:space="0" w:color="auto"/>
            </w:tcBorders>
          </w:tcPr>
          <w:p w14:paraId="2DCF64E6"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85E8481" w14:textId="77777777" w:rsidR="003C0DFF" w:rsidRPr="005026A1" w:rsidRDefault="003C0DFF" w:rsidP="00AD57DF">
            <w:pPr>
              <w:pStyle w:val="TAC"/>
            </w:pPr>
            <w:r w:rsidRPr="005026A1">
              <w:t>SMTC.1</w:t>
            </w:r>
          </w:p>
        </w:tc>
      </w:tr>
      <w:tr w:rsidR="003C0DFF" w:rsidRPr="005026A1" w14:paraId="3C56BB4D" w14:textId="77777777" w:rsidTr="00AD57DF">
        <w:trPr>
          <w:trHeight w:val="284"/>
          <w:jc w:val="center"/>
        </w:trPr>
        <w:tc>
          <w:tcPr>
            <w:tcW w:w="1998" w:type="pct"/>
            <w:gridSpan w:val="2"/>
            <w:vMerge w:val="restart"/>
            <w:tcBorders>
              <w:top w:val="single" w:sz="4" w:space="0" w:color="auto"/>
              <w:left w:val="single" w:sz="4" w:space="0" w:color="auto"/>
              <w:bottom w:val="single" w:sz="4" w:space="0" w:color="auto"/>
              <w:right w:val="single" w:sz="4" w:space="0" w:color="auto"/>
            </w:tcBorders>
            <w:hideMark/>
          </w:tcPr>
          <w:p w14:paraId="0CDB642D" w14:textId="77777777" w:rsidR="003C0DFF" w:rsidRPr="005026A1" w:rsidRDefault="003C0DFF" w:rsidP="00AD57DF">
            <w:pPr>
              <w:pStyle w:val="TAL"/>
            </w:pPr>
            <w:r w:rsidRPr="005026A1">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579ED58F" w14:textId="77777777" w:rsidR="003C0DFF" w:rsidRPr="005026A1" w:rsidRDefault="003C0DFF" w:rsidP="00AD57DF">
            <w:pPr>
              <w:pStyle w:val="TAL"/>
            </w:pPr>
            <w:r w:rsidRPr="005026A1">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0373A62B"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6BA8396" w14:textId="77777777" w:rsidR="003C0DFF" w:rsidRPr="005026A1" w:rsidRDefault="003C0DFF" w:rsidP="00AD57DF">
            <w:pPr>
              <w:pStyle w:val="TAC"/>
            </w:pPr>
            <w:r w:rsidRPr="005026A1">
              <w:t>15 kHz</w:t>
            </w:r>
          </w:p>
        </w:tc>
      </w:tr>
      <w:tr w:rsidR="003C0DFF" w:rsidRPr="005026A1" w14:paraId="4F5EC32B" w14:textId="77777777" w:rsidTr="00AD57DF">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5C6072"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0ECEFB4"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46A4A"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05E5E91" w14:textId="77777777" w:rsidR="003C0DFF" w:rsidRPr="005026A1" w:rsidRDefault="003C0DFF" w:rsidP="00AD57DF">
            <w:pPr>
              <w:pStyle w:val="TAC"/>
            </w:pPr>
            <w:r w:rsidRPr="005026A1">
              <w:t>30 kHz</w:t>
            </w:r>
          </w:p>
        </w:tc>
      </w:tr>
      <w:tr w:rsidR="003C0DFF" w:rsidRPr="005026A1" w14:paraId="61EC68C5" w14:textId="77777777" w:rsidTr="00AD57DF">
        <w:trPr>
          <w:jc w:val="center"/>
        </w:trPr>
        <w:tc>
          <w:tcPr>
            <w:tcW w:w="1998" w:type="pct"/>
            <w:gridSpan w:val="2"/>
            <w:vMerge w:val="restart"/>
            <w:tcBorders>
              <w:top w:val="single" w:sz="4" w:space="0" w:color="auto"/>
              <w:left w:val="single" w:sz="4" w:space="0" w:color="auto"/>
              <w:bottom w:val="single" w:sz="4" w:space="0" w:color="auto"/>
              <w:right w:val="single" w:sz="4" w:space="0" w:color="auto"/>
            </w:tcBorders>
            <w:hideMark/>
          </w:tcPr>
          <w:p w14:paraId="01722CBB" w14:textId="77777777" w:rsidR="003C0DFF" w:rsidRPr="005026A1" w:rsidRDefault="003C0DFF" w:rsidP="00AD57DF">
            <w:pPr>
              <w:pStyle w:val="TAL"/>
            </w:pPr>
            <w:r w:rsidRPr="005026A1">
              <w:t>TRS configuration</w:t>
            </w:r>
          </w:p>
        </w:tc>
        <w:tc>
          <w:tcPr>
            <w:tcW w:w="729" w:type="pct"/>
            <w:tcBorders>
              <w:top w:val="single" w:sz="4" w:space="0" w:color="auto"/>
              <w:left w:val="single" w:sz="4" w:space="0" w:color="auto"/>
              <w:bottom w:val="single" w:sz="4" w:space="0" w:color="auto"/>
              <w:right w:val="single" w:sz="4" w:space="0" w:color="auto"/>
            </w:tcBorders>
            <w:hideMark/>
          </w:tcPr>
          <w:p w14:paraId="142AA8D3" w14:textId="77777777" w:rsidR="003C0DFF" w:rsidRPr="005026A1" w:rsidRDefault="003C0DFF" w:rsidP="00AD57DF">
            <w:pPr>
              <w:pStyle w:val="TAL"/>
            </w:pPr>
            <w:r w:rsidRPr="005026A1">
              <w:t>Config 1,4</w:t>
            </w:r>
          </w:p>
        </w:tc>
        <w:tc>
          <w:tcPr>
            <w:tcW w:w="677" w:type="pct"/>
            <w:tcBorders>
              <w:top w:val="single" w:sz="4" w:space="0" w:color="auto"/>
              <w:left w:val="single" w:sz="4" w:space="0" w:color="auto"/>
              <w:bottom w:val="single" w:sz="4" w:space="0" w:color="auto"/>
              <w:right w:val="single" w:sz="4" w:space="0" w:color="auto"/>
            </w:tcBorders>
          </w:tcPr>
          <w:p w14:paraId="439B648B"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B6D0F30" w14:textId="77777777" w:rsidR="003C0DFF" w:rsidRPr="005026A1" w:rsidRDefault="003C0DFF" w:rsidP="00AD57DF">
            <w:pPr>
              <w:pStyle w:val="TAC"/>
            </w:pPr>
            <w:r w:rsidRPr="005026A1">
              <w:t>TRS.1.1 FDD</w:t>
            </w:r>
          </w:p>
        </w:tc>
      </w:tr>
      <w:tr w:rsidR="003C0DFF" w:rsidRPr="005026A1" w14:paraId="62A5FE96" w14:textId="77777777" w:rsidTr="00AD57D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7C4095"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AC66700" w14:textId="77777777" w:rsidR="003C0DFF" w:rsidRPr="005026A1" w:rsidRDefault="003C0DFF" w:rsidP="00AD57DF">
            <w:pPr>
              <w:pStyle w:val="TAL"/>
            </w:pPr>
            <w:r w:rsidRPr="005026A1">
              <w:t>Config 2</w:t>
            </w:r>
          </w:p>
        </w:tc>
        <w:tc>
          <w:tcPr>
            <w:tcW w:w="677" w:type="pct"/>
            <w:tcBorders>
              <w:top w:val="single" w:sz="4" w:space="0" w:color="auto"/>
              <w:left w:val="single" w:sz="4" w:space="0" w:color="auto"/>
              <w:bottom w:val="single" w:sz="4" w:space="0" w:color="auto"/>
              <w:right w:val="single" w:sz="4" w:space="0" w:color="auto"/>
            </w:tcBorders>
          </w:tcPr>
          <w:p w14:paraId="386A40CB"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F4484C2" w14:textId="77777777" w:rsidR="003C0DFF" w:rsidRPr="005026A1" w:rsidRDefault="003C0DFF" w:rsidP="00AD57DF">
            <w:pPr>
              <w:pStyle w:val="TAC"/>
            </w:pPr>
            <w:r w:rsidRPr="005026A1">
              <w:t>TRS.1.1 TDD</w:t>
            </w:r>
          </w:p>
        </w:tc>
      </w:tr>
      <w:tr w:rsidR="003C0DFF" w:rsidRPr="005026A1" w14:paraId="4B17B232" w14:textId="77777777" w:rsidTr="00AD57D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24A0DA"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93B954D" w14:textId="77777777" w:rsidR="003C0DFF" w:rsidRPr="005026A1" w:rsidRDefault="003C0DFF" w:rsidP="00AD57DF">
            <w:pPr>
              <w:pStyle w:val="TAL"/>
            </w:pPr>
            <w:r w:rsidRPr="005026A1">
              <w:t>Config 3</w:t>
            </w:r>
          </w:p>
        </w:tc>
        <w:tc>
          <w:tcPr>
            <w:tcW w:w="677" w:type="pct"/>
            <w:tcBorders>
              <w:top w:val="single" w:sz="4" w:space="0" w:color="auto"/>
              <w:left w:val="single" w:sz="4" w:space="0" w:color="auto"/>
              <w:bottom w:val="single" w:sz="4" w:space="0" w:color="auto"/>
              <w:right w:val="single" w:sz="4" w:space="0" w:color="auto"/>
            </w:tcBorders>
          </w:tcPr>
          <w:p w14:paraId="3DDB771A"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774E8E7" w14:textId="77777777" w:rsidR="003C0DFF" w:rsidRPr="005026A1" w:rsidRDefault="003C0DFF" w:rsidP="00AD57DF">
            <w:pPr>
              <w:pStyle w:val="TAC"/>
            </w:pPr>
            <w:r w:rsidRPr="005026A1">
              <w:t>TRS.1.2 TDD</w:t>
            </w:r>
          </w:p>
        </w:tc>
      </w:tr>
      <w:tr w:rsidR="003C0DFF" w:rsidRPr="005026A1" w14:paraId="3AB9A58B" w14:textId="77777777" w:rsidTr="00AD57DF">
        <w:trPr>
          <w:jc w:val="center"/>
        </w:trPr>
        <w:tc>
          <w:tcPr>
            <w:tcW w:w="1998" w:type="pct"/>
            <w:gridSpan w:val="2"/>
            <w:vMerge w:val="restart"/>
            <w:tcBorders>
              <w:top w:val="single" w:sz="4" w:space="0" w:color="auto"/>
              <w:left w:val="single" w:sz="4" w:space="0" w:color="auto"/>
              <w:bottom w:val="single" w:sz="4" w:space="0" w:color="auto"/>
              <w:right w:val="single" w:sz="4" w:space="0" w:color="auto"/>
            </w:tcBorders>
            <w:hideMark/>
          </w:tcPr>
          <w:p w14:paraId="671BFE8E" w14:textId="77777777" w:rsidR="003C0DFF" w:rsidRPr="005026A1" w:rsidRDefault="003C0DFF" w:rsidP="00AD57DF">
            <w:pPr>
              <w:pStyle w:val="TAL"/>
            </w:pPr>
            <w:r w:rsidRPr="005026A1">
              <w:t>CSI-RS for RLM</w:t>
            </w:r>
          </w:p>
        </w:tc>
        <w:tc>
          <w:tcPr>
            <w:tcW w:w="729" w:type="pct"/>
            <w:tcBorders>
              <w:top w:val="single" w:sz="4" w:space="0" w:color="auto"/>
              <w:left w:val="single" w:sz="4" w:space="0" w:color="auto"/>
              <w:bottom w:val="single" w:sz="4" w:space="0" w:color="auto"/>
              <w:right w:val="single" w:sz="4" w:space="0" w:color="auto"/>
            </w:tcBorders>
            <w:hideMark/>
          </w:tcPr>
          <w:p w14:paraId="380177FC" w14:textId="77777777" w:rsidR="003C0DFF" w:rsidRPr="005026A1" w:rsidRDefault="003C0DFF" w:rsidP="00AD57DF">
            <w:pPr>
              <w:pStyle w:val="TAL"/>
            </w:pPr>
            <w:r w:rsidRPr="005026A1">
              <w:t>Config 1,4</w:t>
            </w:r>
          </w:p>
        </w:tc>
        <w:tc>
          <w:tcPr>
            <w:tcW w:w="677" w:type="pct"/>
            <w:tcBorders>
              <w:top w:val="single" w:sz="4" w:space="0" w:color="auto"/>
              <w:left w:val="single" w:sz="4" w:space="0" w:color="auto"/>
              <w:bottom w:val="single" w:sz="4" w:space="0" w:color="auto"/>
              <w:right w:val="single" w:sz="4" w:space="0" w:color="auto"/>
            </w:tcBorders>
          </w:tcPr>
          <w:p w14:paraId="2B64D5B1"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666A44B" w14:textId="77777777" w:rsidR="003C0DFF" w:rsidRPr="005026A1" w:rsidRDefault="003C0DFF" w:rsidP="00AD57DF">
            <w:pPr>
              <w:pStyle w:val="TAC"/>
            </w:pPr>
            <w:r w:rsidRPr="005026A1">
              <w:t>Resource #4 in TRS.1.1 FDD</w:t>
            </w:r>
          </w:p>
        </w:tc>
      </w:tr>
      <w:tr w:rsidR="003C0DFF" w:rsidRPr="005026A1" w14:paraId="748E932F" w14:textId="77777777" w:rsidTr="00AD57D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10863B"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7FA833D" w14:textId="77777777" w:rsidR="003C0DFF" w:rsidRPr="005026A1" w:rsidRDefault="003C0DFF" w:rsidP="00AD57DF">
            <w:pPr>
              <w:pStyle w:val="TAL"/>
            </w:pPr>
            <w:r w:rsidRPr="005026A1">
              <w:t>Config 2</w:t>
            </w:r>
          </w:p>
        </w:tc>
        <w:tc>
          <w:tcPr>
            <w:tcW w:w="677" w:type="pct"/>
            <w:tcBorders>
              <w:top w:val="single" w:sz="4" w:space="0" w:color="auto"/>
              <w:left w:val="single" w:sz="4" w:space="0" w:color="auto"/>
              <w:bottom w:val="single" w:sz="4" w:space="0" w:color="auto"/>
              <w:right w:val="single" w:sz="4" w:space="0" w:color="auto"/>
            </w:tcBorders>
          </w:tcPr>
          <w:p w14:paraId="2089941A"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9037439" w14:textId="77777777" w:rsidR="003C0DFF" w:rsidRPr="005026A1" w:rsidRDefault="003C0DFF" w:rsidP="00AD57DF">
            <w:pPr>
              <w:pStyle w:val="TAC"/>
            </w:pPr>
            <w:r w:rsidRPr="005026A1">
              <w:t>Resource #4 in TRS.1.1 TDD</w:t>
            </w:r>
          </w:p>
        </w:tc>
      </w:tr>
      <w:tr w:rsidR="003C0DFF" w:rsidRPr="005026A1" w14:paraId="75784B53" w14:textId="77777777" w:rsidTr="00AD57D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B1622B"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C0FDB45" w14:textId="77777777" w:rsidR="003C0DFF" w:rsidRPr="005026A1" w:rsidRDefault="003C0DFF" w:rsidP="00AD57DF">
            <w:pPr>
              <w:pStyle w:val="TAL"/>
            </w:pPr>
            <w:r w:rsidRPr="005026A1">
              <w:t>Config 3</w:t>
            </w:r>
          </w:p>
        </w:tc>
        <w:tc>
          <w:tcPr>
            <w:tcW w:w="677" w:type="pct"/>
            <w:tcBorders>
              <w:top w:val="single" w:sz="4" w:space="0" w:color="auto"/>
              <w:left w:val="single" w:sz="4" w:space="0" w:color="auto"/>
              <w:bottom w:val="single" w:sz="4" w:space="0" w:color="auto"/>
              <w:right w:val="single" w:sz="4" w:space="0" w:color="auto"/>
            </w:tcBorders>
          </w:tcPr>
          <w:p w14:paraId="675BC320"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6599364" w14:textId="77777777" w:rsidR="003C0DFF" w:rsidRPr="005026A1" w:rsidRDefault="003C0DFF" w:rsidP="00AD57DF">
            <w:pPr>
              <w:pStyle w:val="TAC"/>
            </w:pPr>
            <w:r w:rsidRPr="005026A1">
              <w:t>Resource #4 in TRS.1.2 TDD</w:t>
            </w:r>
          </w:p>
        </w:tc>
      </w:tr>
      <w:tr w:rsidR="003C0DFF" w:rsidRPr="005026A1" w14:paraId="7DFFF66E" w14:textId="77777777" w:rsidTr="00AD57DF">
        <w:trPr>
          <w:jc w:val="center"/>
        </w:trPr>
        <w:tc>
          <w:tcPr>
            <w:tcW w:w="2728" w:type="pct"/>
            <w:gridSpan w:val="3"/>
            <w:tcBorders>
              <w:top w:val="single" w:sz="4" w:space="0" w:color="auto"/>
              <w:left w:val="single" w:sz="4" w:space="0" w:color="auto"/>
              <w:bottom w:val="single" w:sz="4" w:space="0" w:color="auto"/>
              <w:right w:val="single" w:sz="4" w:space="0" w:color="auto"/>
            </w:tcBorders>
            <w:vAlign w:val="center"/>
          </w:tcPr>
          <w:p w14:paraId="22EEB3DA" w14:textId="77777777" w:rsidR="003C0DFF" w:rsidRPr="005026A1" w:rsidRDefault="003C0DFF" w:rsidP="00AD57DF">
            <w:pPr>
              <w:pStyle w:val="TAL"/>
            </w:pPr>
            <w:r w:rsidRPr="005026A1">
              <w:rPr>
                <w:rFonts w:cs="Arial"/>
                <w:kern w:val="2"/>
                <w:szCs w:val="22"/>
              </w:rPr>
              <w:t>SSB index assigned as BFD-RS</w:t>
            </w:r>
          </w:p>
        </w:tc>
        <w:tc>
          <w:tcPr>
            <w:tcW w:w="677" w:type="pct"/>
            <w:tcBorders>
              <w:top w:val="single" w:sz="4" w:space="0" w:color="auto"/>
              <w:left w:val="single" w:sz="4" w:space="0" w:color="auto"/>
              <w:bottom w:val="single" w:sz="4" w:space="0" w:color="auto"/>
              <w:right w:val="single" w:sz="4" w:space="0" w:color="auto"/>
            </w:tcBorders>
          </w:tcPr>
          <w:p w14:paraId="3A76800C"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tcPr>
          <w:p w14:paraId="6F1B1BA2" w14:textId="77777777" w:rsidR="003C0DFF" w:rsidRPr="005026A1" w:rsidRDefault="003C0DFF" w:rsidP="00AD57DF">
            <w:pPr>
              <w:pStyle w:val="TAC"/>
            </w:pPr>
            <w:r w:rsidRPr="005026A1">
              <w:rPr>
                <w:lang w:eastAsia="ja-JP"/>
              </w:rPr>
              <w:t>0</w:t>
            </w:r>
          </w:p>
        </w:tc>
      </w:tr>
      <w:tr w:rsidR="003C0DFF" w:rsidRPr="005026A1" w14:paraId="2475A682" w14:textId="77777777" w:rsidTr="00AD57DF">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F9DDF68" w14:textId="77777777" w:rsidR="003C0DFF" w:rsidRPr="005026A1" w:rsidRDefault="003C0DFF" w:rsidP="00AD57DF">
            <w:pPr>
              <w:pStyle w:val="TAL"/>
            </w:pPr>
            <w:r w:rsidRPr="005026A1">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469085F4"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vAlign w:val="center"/>
            <w:hideMark/>
          </w:tcPr>
          <w:p w14:paraId="316FAE12" w14:textId="77777777" w:rsidR="003C0DFF" w:rsidRPr="005026A1" w:rsidRDefault="003C0DFF" w:rsidP="00AD57DF">
            <w:pPr>
              <w:pStyle w:val="TAC"/>
            </w:pPr>
            <w:r w:rsidRPr="005026A1">
              <w:t>TCI.State.2</w:t>
            </w:r>
          </w:p>
        </w:tc>
      </w:tr>
      <w:tr w:rsidR="003C0DFF" w:rsidRPr="005026A1" w14:paraId="389411A0" w14:textId="77777777" w:rsidTr="00AD57DF">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0818505" w14:textId="77777777" w:rsidR="003C0DFF" w:rsidRPr="005026A1" w:rsidRDefault="003C0DFF" w:rsidP="00AD57DF">
            <w:pPr>
              <w:pStyle w:val="TAL"/>
            </w:pPr>
            <w:r w:rsidRPr="005026A1">
              <w:t>OCNG parameters</w:t>
            </w:r>
          </w:p>
        </w:tc>
        <w:tc>
          <w:tcPr>
            <w:tcW w:w="677" w:type="pct"/>
            <w:tcBorders>
              <w:top w:val="single" w:sz="4" w:space="0" w:color="auto"/>
              <w:left w:val="single" w:sz="4" w:space="0" w:color="auto"/>
              <w:bottom w:val="single" w:sz="4" w:space="0" w:color="auto"/>
              <w:right w:val="single" w:sz="4" w:space="0" w:color="auto"/>
            </w:tcBorders>
          </w:tcPr>
          <w:p w14:paraId="13D8E8B6"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3644412" w14:textId="77777777" w:rsidR="003C0DFF" w:rsidRPr="005026A1" w:rsidRDefault="003C0DFF" w:rsidP="00AD57DF">
            <w:pPr>
              <w:pStyle w:val="TAC"/>
            </w:pPr>
            <w:r w:rsidRPr="005026A1">
              <w:t>OP.1</w:t>
            </w:r>
          </w:p>
        </w:tc>
      </w:tr>
      <w:tr w:rsidR="003C0DFF" w:rsidRPr="005026A1" w14:paraId="23D6EEA3"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374EB9D" w14:textId="77777777" w:rsidR="003C0DFF" w:rsidRPr="005026A1" w:rsidRDefault="003C0DFF" w:rsidP="00AD57DF">
            <w:pPr>
              <w:pStyle w:val="TAL"/>
            </w:pPr>
            <w:r w:rsidRPr="005026A1">
              <w:t>CP length</w:t>
            </w:r>
          </w:p>
        </w:tc>
        <w:tc>
          <w:tcPr>
            <w:tcW w:w="677" w:type="pct"/>
            <w:tcBorders>
              <w:top w:val="single" w:sz="4" w:space="0" w:color="auto"/>
              <w:left w:val="single" w:sz="4" w:space="0" w:color="auto"/>
              <w:bottom w:val="single" w:sz="4" w:space="0" w:color="auto"/>
              <w:right w:val="single" w:sz="4" w:space="0" w:color="auto"/>
            </w:tcBorders>
          </w:tcPr>
          <w:p w14:paraId="577F9A42"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54DC6F8" w14:textId="77777777" w:rsidR="003C0DFF" w:rsidRPr="005026A1" w:rsidRDefault="003C0DFF" w:rsidP="00AD57DF">
            <w:pPr>
              <w:pStyle w:val="TAC"/>
            </w:pPr>
            <w:r w:rsidRPr="005026A1">
              <w:t>Normal</w:t>
            </w:r>
          </w:p>
        </w:tc>
      </w:tr>
      <w:tr w:rsidR="003C0DFF" w:rsidRPr="005026A1" w14:paraId="57E1F795" w14:textId="77777777" w:rsidTr="00AD57DF">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78DB531" w14:textId="77777777" w:rsidR="003C0DFF" w:rsidRPr="005026A1" w:rsidRDefault="003C0DFF" w:rsidP="00AD57DF">
            <w:pPr>
              <w:pStyle w:val="TAL"/>
            </w:pPr>
            <w:r w:rsidRPr="005026A1">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626CC156"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141E45A" w14:textId="77777777" w:rsidR="003C0DFF" w:rsidRPr="005026A1" w:rsidRDefault="003C0DFF" w:rsidP="00AD57DF">
            <w:pPr>
              <w:pStyle w:val="TAC"/>
            </w:pPr>
            <w:r w:rsidRPr="005026A1">
              <w:t>2x2 Low</w:t>
            </w:r>
          </w:p>
        </w:tc>
      </w:tr>
      <w:tr w:rsidR="003C0DFF" w:rsidRPr="005026A1" w14:paraId="2C12287B" w14:textId="77777777" w:rsidTr="00AD57DF">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12E3F363" w14:textId="77777777" w:rsidR="003C0DFF" w:rsidRPr="005026A1" w:rsidRDefault="003C0DFF" w:rsidP="00AD57DF">
            <w:pPr>
              <w:pStyle w:val="TAL"/>
            </w:pPr>
            <w:r w:rsidRPr="005026A1">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4DFCDD41" w14:textId="77777777" w:rsidR="003C0DFF" w:rsidRPr="005026A1" w:rsidRDefault="003C0DFF" w:rsidP="00AD57DF">
            <w:pPr>
              <w:pStyle w:val="TAL"/>
            </w:pPr>
            <w:r w:rsidRPr="005026A1">
              <w:t>DCI format</w:t>
            </w:r>
          </w:p>
        </w:tc>
        <w:tc>
          <w:tcPr>
            <w:tcW w:w="677" w:type="pct"/>
            <w:tcBorders>
              <w:top w:val="single" w:sz="4" w:space="0" w:color="auto"/>
              <w:left w:val="single" w:sz="4" w:space="0" w:color="auto"/>
              <w:bottom w:val="single" w:sz="4" w:space="0" w:color="auto"/>
              <w:right w:val="single" w:sz="4" w:space="0" w:color="auto"/>
            </w:tcBorders>
          </w:tcPr>
          <w:p w14:paraId="78C0DA9B"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98F5DE7" w14:textId="77777777" w:rsidR="003C0DFF" w:rsidRPr="005026A1" w:rsidRDefault="003C0DFF" w:rsidP="00AD57DF">
            <w:pPr>
              <w:pStyle w:val="TAC"/>
            </w:pPr>
            <w:r w:rsidRPr="005026A1">
              <w:t>1-0</w:t>
            </w:r>
          </w:p>
        </w:tc>
      </w:tr>
      <w:tr w:rsidR="003C0DFF" w:rsidRPr="005026A1" w14:paraId="363FB2EC" w14:textId="77777777" w:rsidTr="00AD57DF">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7CE0D"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3989A9E" w14:textId="77777777" w:rsidR="003C0DFF" w:rsidRPr="005026A1" w:rsidRDefault="003C0DFF" w:rsidP="00AD57DF">
            <w:pPr>
              <w:pStyle w:val="TAL"/>
            </w:pPr>
            <w:r w:rsidRPr="005026A1">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40708DB1"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8F8A787" w14:textId="77777777" w:rsidR="003C0DFF" w:rsidRPr="005026A1" w:rsidRDefault="003C0DFF" w:rsidP="00AD57DF">
            <w:pPr>
              <w:pStyle w:val="TAC"/>
            </w:pPr>
            <w:r w:rsidRPr="005026A1">
              <w:t>2</w:t>
            </w:r>
          </w:p>
        </w:tc>
      </w:tr>
      <w:tr w:rsidR="003C0DFF" w:rsidRPr="005026A1" w14:paraId="47CB5A6B" w14:textId="77777777" w:rsidTr="00AD57DF">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FC926"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C94803D" w14:textId="77777777" w:rsidR="003C0DFF" w:rsidRPr="005026A1" w:rsidRDefault="003C0DFF" w:rsidP="00AD57DF">
            <w:pPr>
              <w:pStyle w:val="TAL"/>
            </w:pPr>
            <w:r w:rsidRPr="005026A1">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380857F0" w14:textId="77777777" w:rsidR="003C0DFF" w:rsidRPr="005026A1" w:rsidRDefault="003C0DFF" w:rsidP="00AD57DF">
            <w:pPr>
              <w:pStyle w:val="TAC"/>
            </w:pPr>
            <w:r w:rsidRPr="005026A1">
              <w:t>CCE</w:t>
            </w:r>
          </w:p>
        </w:tc>
        <w:tc>
          <w:tcPr>
            <w:tcW w:w="1595" w:type="pct"/>
            <w:tcBorders>
              <w:top w:val="single" w:sz="4" w:space="0" w:color="auto"/>
              <w:left w:val="single" w:sz="4" w:space="0" w:color="auto"/>
              <w:bottom w:val="single" w:sz="4" w:space="0" w:color="auto"/>
              <w:right w:val="single" w:sz="4" w:space="0" w:color="auto"/>
            </w:tcBorders>
            <w:hideMark/>
          </w:tcPr>
          <w:p w14:paraId="3322595F" w14:textId="77777777" w:rsidR="003C0DFF" w:rsidRPr="005026A1" w:rsidRDefault="003C0DFF" w:rsidP="00AD57DF">
            <w:pPr>
              <w:pStyle w:val="TAC"/>
            </w:pPr>
            <w:r w:rsidRPr="005026A1">
              <w:t>8</w:t>
            </w:r>
          </w:p>
        </w:tc>
      </w:tr>
      <w:tr w:rsidR="003C0DFF" w:rsidRPr="005026A1" w14:paraId="1E695E8C" w14:textId="77777777" w:rsidTr="00AD57DF">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88A98"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2C9CD3F" w14:textId="77777777" w:rsidR="003C0DFF" w:rsidRPr="005026A1" w:rsidRDefault="003C0DFF" w:rsidP="00AD57DF">
            <w:pPr>
              <w:pStyle w:val="TAL"/>
            </w:pPr>
            <w:r w:rsidRPr="005026A1">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2D3D688" w14:textId="77777777" w:rsidR="003C0DFF" w:rsidRPr="005026A1" w:rsidRDefault="003C0DFF" w:rsidP="00AD57DF">
            <w:pPr>
              <w:pStyle w:val="TAC"/>
            </w:pPr>
            <w:r w:rsidRPr="005026A1">
              <w:t>dB</w:t>
            </w:r>
          </w:p>
        </w:tc>
        <w:tc>
          <w:tcPr>
            <w:tcW w:w="1595" w:type="pct"/>
            <w:tcBorders>
              <w:top w:val="single" w:sz="4" w:space="0" w:color="auto"/>
              <w:left w:val="single" w:sz="4" w:space="0" w:color="auto"/>
              <w:bottom w:val="single" w:sz="4" w:space="0" w:color="auto"/>
              <w:right w:val="single" w:sz="4" w:space="0" w:color="auto"/>
            </w:tcBorders>
            <w:hideMark/>
          </w:tcPr>
          <w:p w14:paraId="43DA07C8" w14:textId="77777777" w:rsidR="003C0DFF" w:rsidRPr="005026A1" w:rsidRDefault="003C0DFF" w:rsidP="00AD57DF">
            <w:pPr>
              <w:pStyle w:val="TAC"/>
            </w:pPr>
            <w:r w:rsidRPr="005026A1">
              <w:t>4</w:t>
            </w:r>
          </w:p>
        </w:tc>
      </w:tr>
      <w:tr w:rsidR="003C0DFF" w:rsidRPr="005026A1" w14:paraId="267A7059" w14:textId="77777777" w:rsidTr="00AD57DF">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CE0FF"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530830F" w14:textId="77777777" w:rsidR="003C0DFF" w:rsidRPr="005026A1" w:rsidRDefault="003C0DFF" w:rsidP="00AD57DF">
            <w:pPr>
              <w:pStyle w:val="TAL"/>
            </w:pPr>
            <w:r w:rsidRPr="005026A1">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120A9EB" w14:textId="77777777" w:rsidR="003C0DFF" w:rsidRPr="005026A1" w:rsidRDefault="003C0DFF" w:rsidP="00AD57DF">
            <w:pPr>
              <w:pStyle w:val="TAC"/>
            </w:pPr>
            <w:r w:rsidRPr="005026A1">
              <w:t>dB</w:t>
            </w:r>
          </w:p>
        </w:tc>
        <w:tc>
          <w:tcPr>
            <w:tcW w:w="1595" w:type="pct"/>
            <w:tcBorders>
              <w:top w:val="single" w:sz="4" w:space="0" w:color="auto"/>
              <w:left w:val="single" w:sz="4" w:space="0" w:color="auto"/>
              <w:bottom w:val="single" w:sz="4" w:space="0" w:color="auto"/>
              <w:right w:val="single" w:sz="4" w:space="0" w:color="auto"/>
            </w:tcBorders>
            <w:hideMark/>
          </w:tcPr>
          <w:p w14:paraId="0D23838D" w14:textId="77777777" w:rsidR="003C0DFF" w:rsidRPr="005026A1" w:rsidRDefault="003C0DFF" w:rsidP="00AD57DF">
            <w:pPr>
              <w:pStyle w:val="TAC"/>
            </w:pPr>
            <w:r w:rsidRPr="005026A1">
              <w:t>4</w:t>
            </w:r>
          </w:p>
        </w:tc>
      </w:tr>
      <w:tr w:rsidR="003C0DFF" w:rsidRPr="005026A1" w14:paraId="133D11AA" w14:textId="77777777" w:rsidTr="00AD57DF">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4BBAE"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C10E8A2" w14:textId="77777777" w:rsidR="003C0DFF" w:rsidRPr="005026A1" w:rsidRDefault="003C0DFF" w:rsidP="00AD57DF">
            <w:pPr>
              <w:pStyle w:val="TAL"/>
            </w:pPr>
            <w:r w:rsidRPr="005026A1">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2FB99AAB"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E6F69DC" w14:textId="77777777" w:rsidR="003C0DFF" w:rsidRPr="005026A1" w:rsidRDefault="003C0DFF" w:rsidP="00AD57DF">
            <w:pPr>
              <w:pStyle w:val="TAC"/>
            </w:pPr>
            <w:r w:rsidRPr="005026A1">
              <w:t>REG bundle size</w:t>
            </w:r>
          </w:p>
        </w:tc>
      </w:tr>
      <w:tr w:rsidR="003C0DFF" w:rsidRPr="005026A1" w14:paraId="423734AF"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B5A3C"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2218179" w14:textId="77777777" w:rsidR="003C0DFF" w:rsidRPr="005026A1" w:rsidRDefault="003C0DFF" w:rsidP="00AD57DF">
            <w:pPr>
              <w:pStyle w:val="TAL"/>
            </w:pPr>
            <w:r w:rsidRPr="005026A1">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5A70B1FB"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068DEC7" w14:textId="77777777" w:rsidR="003C0DFF" w:rsidRPr="005026A1" w:rsidRDefault="003C0DFF" w:rsidP="00AD57DF">
            <w:pPr>
              <w:pStyle w:val="TAC"/>
            </w:pPr>
            <w:r w:rsidRPr="005026A1">
              <w:t>6</w:t>
            </w:r>
          </w:p>
        </w:tc>
      </w:tr>
      <w:tr w:rsidR="003C0DFF" w:rsidRPr="005026A1" w14:paraId="1B034041" w14:textId="77777777" w:rsidTr="00AD57DF">
        <w:trPr>
          <w:trHeight w:val="188"/>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5AED06D9" w14:textId="77777777" w:rsidR="003C0DFF" w:rsidRPr="005026A1" w:rsidRDefault="003C0DFF" w:rsidP="00AD57DF">
            <w:pPr>
              <w:pStyle w:val="TAL"/>
            </w:pPr>
            <w:r w:rsidRPr="005026A1">
              <w:t>In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522C948A" w14:textId="77777777" w:rsidR="003C0DFF" w:rsidRPr="005026A1" w:rsidRDefault="003C0DFF" w:rsidP="00AD57DF">
            <w:pPr>
              <w:pStyle w:val="TAL"/>
            </w:pPr>
            <w:r w:rsidRPr="005026A1">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134B4694"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9DF6A71" w14:textId="77777777" w:rsidR="003C0DFF" w:rsidRPr="005026A1" w:rsidRDefault="003C0DFF" w:rsidP="00AD57DF">
            <w:pPr>
              <w:pStyle w:val="TAC"/>
            </w:pPr>
            <w:r w:rsidRPr="005026A1">
              <w:t>1-0</w:t>
            </w:r>
          </w:p>
        </w:tc>
      </w:tr>
      <w:tr w:rsidR="003C0DFF" w:rsidRPr="005026A1" w14:paraId="6CA69D5E"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4B0DD"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2C1F16B" w14:textId="77777777" w:rsidR="003C0DFF" w:rsidRPr="005026A1" w:rsidRDefault="003C0DFF" w:rsidP="00AD57DF">
            <w:pPr>
              <w:pStyle w:val="TAL"/>
            </w:pPr>
            <w:r w:rsidRPr="005026A1">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05575544"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26EB872" w14:textId="77777777" w:rsidR="003C0DFF" w:rsidRPr="005026A1" w:rsidRDefault="003C0DFF" w:rsidP="00AD57DF">
            <w:pPr>
              <w:pStyle w:val="TAC"/>
            </w:pPr>
            <w:r w:rsidRPr="005026A1">
              <w:t>2</w:t>
            </w:r>
          </w:p>
        </w:tc>
      </w:tr>
      <w:tr w:rsidR="003C0DFF" w:rsidRPr="005026A1" w14:paraId="3A7C3DBB"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00294"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89FDA07" w14:textId="77777777" w:rsidR="003C0DFF" w:rsidRPr="005026A1" w:rsidRDefault="003C0DFF" w:rsidP="00AD57DF">
            <w:pPr>
              <w:pStyle w:val="TAL"/>
            </w:pPr>
            <w:r w:rsidRPr="005026A1">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577C3ED2" w14:textId="77777777" w:rsidR="003C0DFF" w:rsidRPr="005026A1" w:rsidRDefault="003C0DFF" w:rsidP="00AD57DF">
            <w:pPr>
              <w:pStyle w:val="TAC"/>
            </w:pPr>
            <w:r w:rsidRPr="005026A1">
              <w:t>CCE</w:t>
            </w:r>
          </w:p>
        </w:tc>
        <w:tc>
          <w:tcPr>
            <w:tcW w:w="1595" w:type="pct"/>
            <w:tcBorders>
              <w:top w:val="single" w:sz="4" w:space="0" w:color="auto"/>
              <w:left w:val="single" w:sz="4" w:space="0" w:color="auto"/>
              <w:bottom w:val="single" w:sz="4" w:space="0" w:color="auto"/>
              <w:right w:val="single" w:sz="4" w:space="0" w:color="auto"/>
            </w:tcBorders>
            <w:hideMark/>
          </w:tcPr>
          <w:p w14:paraId="5482D6EE" w14:textId="77777777" w:rsidR="003C0DFF" w:rsidRPr="005026A1" w:rsidRDefault="003C0DFF" w:rsidP="00AD57DF">
            <w:pPr>
              <w:pStyle w:val="TAC"/>
              <w:rPr>
                <w:lang w:eastAsia="zh-CN"/>
              </w:rPr>
            </w:pPr>
            <w:r w:rsidRPr="005026A1">
              <w:rPr>
                <w:lang w:eastAsia="zh-CN"/>
              </w:rPr>
              <w:t>4</w:t>
            </w:r>
          </w:p>
        </w:tc>
      </w:tr>
      <w:tr w:rsidR="003C0DFF" w:rsidRPr="005026A1" w14:paraId="200DF100"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8FD88"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30033900" w14:textId="77777777" w:rsidR="003C0DFF" w:rsidRPr="005026A1" w:rsidRDefault="003C0DFF" w:rsidP="00AD57DF">
            <w:pPr>
              <w:pStyle w:val="TAL"/>
            </w:pPr>
            <w:r w:rsidRPr="005026A1">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6AE92BD" w14:textId="77777777" w:rsidR="003C0DFF" w:rsidRPr="005026A1" w:rsidRDefault="003C0DFF" w:rsidP="00AD57DF">
            <w:pPr>
              <w:pStyle w:val="TAC"/>
            </w:pPr>
            <w:r w:rsidRPr="005026A1">
              <w:t>dB</w:t>
            </w:r>
          </w:p>
        </w:tc>
        <w:tc>
          <w:tcPr>
            <w:tcW w:w="1595" w:type="pct"/>
            <w:tcBorders>
              <w:top w:val="single" w:sz="4" w:space="0" w:color="auto"/>
              <w:left w:val="single" w:sz="4" w:space="0" w:color="auto"/>
              <w:bottom w:val="single" w:sz="4" w:space="0" w:color="auto"/>
              <w:right w:val="single" w:sz="4" w:space="0" w:color="auto"/>
            </w:tcBorders>
            <w:hideMark/>
          </w:tcPr>
          <w:p w14:paraId="7240190D" w14:textId="77777777" w:rsidR="003C0DFF" w:rsidRPr="005026A1" w:rsidRDefault="003C0DFF" w:rsidP="00AD57DF">
            <w:pPr>
              <w:pStyle w:val="TAC"/>
            </w:pPr>
            <w:r w:rsidRPr="005026A1">
              <w:t>0</w:t>
            </w:r>
          </w:p>
        </w:tc>
      </w:tr>
      <w:tr w:rsidR="003C0DFF" w:rsidRPr="005026A1" w14:paraId="64A63569"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3486B"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75E0C49" w14:textId="77777777" w:rsidR="003C0DFF" w:rsidRPr="005026A1" w:rsidRDefault="003C0DFF" w:rsidP="00AD57DF">
            <w:pPr>
              <w:pStyle w:val="TAL"/>
            </w:pPr>
            <w:r w:rsidRPr="005026A1">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E0A1714" w14:textId="77777777" w:rsidR="003C0DFF" w:rsidRPr="005026A1" w:rsidRDefault="003C0DFF" w:rsidP="00AD57DF">
            <w:pPr>
              <w:pStyle w:val="TAC"/>
            </w:pPr>
            <w:r w:rsidRPr="005026A1">
              <w:t>dB</w:t>
            </w:r>
          </w:p>
        </w:tc>
        <w:tc>
          <w:tcPr>
            <w:tcW w:w="1595" w:type="pct"/>
            <w:tcBorders>
              <w:top w:val="single" w:sz="4" w:space="0" w:color="auto"/>
              <w:left w:val="single" w:sz="4" w:space="0" w:color="auto"/>
              <w:bottom w:val="single" w:sz="4" w:space="0" w:color="auto"/>
              <w:right w:val="single" w:sz="4" w:space="0" w:color="auto"/>
            </w:tcBorders>
            <w:hideMark/>
          </w:tcPr>
          <w:p w14:paraId="3424037A" w14:textId="77777777" w:rsidR="003C0DFF" w:rsidRPr="005026A1" w:rsidRDefault="003C0DFF" w:rsidP="00AD57DF">
            <w:pPr>
              <w:pStyle w:val="TAC"/>
            </w:pPr>
            <w:r w:rsidRPr="005026A1">
              <w:t>0</w:t>
            </w:r>
          </w:p>
        </w:tc>
      </w:tr>
      <w:tr w:rsidR="003C0DFF" w:rsidRPr="005026A1" w14:paraId="3C23AA62"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BF208"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7D610487" w14:textId="77777777" w:rsidR="003C0DFF" w:rsidRPr="005026A1" w:rsidRDefault="003C0DFF" w:rsidP="00AD57DF">
            <w:pPr>
              <w:pStyle w:val="TAL"/>
            </w:pPr>
            <w:r w:rsidRPr="005026A1">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0DF7B744"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33E67DE" w14:textId="77777777" w:rsidR="003C0DFF" w:rsidRPr="005026A1" w:rsidRDefault="003C0DFF" w:rsidP="00AD57DF">
            <w:pPr>
              <w:pStyle w:val="TAC"/>
            </w:pPr>
            <w:r w:rsidRPr="005026A1">
              <w:t>REG bundle size</w:t>
            </w:r>
          </w:p>
        </w:tc>
      </w:tr>
      <w:tr w:rsidR="003C0DFF" w:rsidRPr="005026A1" w14:paraId="07CE7466" w14:textId="77777777" w:rsidTr="00AD57D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C3975" w14:textId="77777777" w:rsidR="003C0DFF" w:rsidRPr="005026A1" w:rsidRDefault="003C0DFF" w:rsidP="00AD57DF">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6A451EC2" w14:textId="77777777" w:rsidR="003C0DFF" w:rsidRPr="005026A1" w:rsidRDefault="003C0DFF" w:rsidP="00AD57DF">
            <w:pPr>
              <w:pStyle w:val="TAL"/>
            </w:pPr>
            <w:r w:rsidRPr="005026A1">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78B9EFD6"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032CC25" w14:textId="77777777" w:rsidR="003C0DFF" w:rsidRPr="005026A1" w:rsidRDefault="003C0DFF" w:rsidP="00AD57DF">
            <w:pPr>
              <w:pStyle w:val="TAC"/>
            </w:pPr>
            <w:r w:rsidRPr="005026A1">
              <w:t>6</w:t>
            </w:r>
          </w:p>
        </w:tc>
      </w:tr>
      <w:tr w:rsidR="003C0DFF" w:rsidRPr="005026A1" w14:paraId="2EDF1F03" w14:textId="77777777" w:rsidTr="00AD57DF">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6540F13" w14:textId="77777777" w:rsidR="003C0DFF" w:rsidRPr="005026A1" w:rsidRDefault="003C0DFF" w:rsidP="00AD57DF">
            <w:pPr>
              <w:pStyle w:val="TAL"/>
            </w:pPr>
            <w:r w:rsidRPr="005026A1">
              <w:t>DRX</w:t>
            </w:r>
          </w:p>
        </w:tc>
        <w:tc>
          <w:tcPr>
            <w:tcW w:w="677" w:type="pct"/>
            <w:tcBorders>
              <w:top w:val="single" w:sz="4" w:space="0" w:color="auto"/>
              <w:left w:val="single" w:sz="4" w:space="0" w:color="auto"/>
              <w:bottom w:val="single" w:sz="4" w:space="0" w:color="auto"/>
              <w:right w:val="single" w:sz="4" w:space="0" w:color="auto"/>
            </w:tcBorders>
          </w:tcPr>
          <w:p w14:paraId="31D31136"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9481F22" w14:textId="77777777" w:rsidR="003C0DFF" w:rsidRPr="005026A1" w:rsidRDefault="003C0DFF" w:rsidP="00AD57DF">
            <w:pPr>
              <w:pStyle w:val="TAC"/>
              <w:rPr>
                <w:iCs/>
              </w:rPr>
            </w:pPr>
            <w:r w:rsidRPr="005026A1">
              <w:rPr>
                <w:iCs/>
              </w:rPr>
              <w:t>DRX.3</w:t>
            </w:r>
          </w:p>
        </w:tc>
      </w:tr>
      <w:tr w:rsidR="003C0DFF" w:rsidRPr="005026A1" w14:paraId="5F9C6D7A"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0B590C1" w14:textId="77777777" w:rsidR="003C0DFF" w:rsidRPr="005026A1" w:rsidRDefault="003C0DFF" w:rsidP="00AD57DF">
            <w:pPr>
              <w:pStyle w:val="TAL"/>
            </w:pPr>
            <w:r w:rsidRPr="005026A1">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107F0DB7"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53DD189" w14:textId="77777777" w:rsidR="003C0DFF" w:rsidRPr="005026A1" w:rsidRDefault="003C0DFF" w:rsidP="00AD57DF">
            <w:pPr>
              <w:pStyle w:val="TAC"/>
              <w:rPr>
                <w:iCs/>
              </w:rPr>
            </w:pPr>
            <w:r w:rsidRPr="005026A1">
              <w:rPr>
                <w:iCs/>
              </w:rPr>
              <w:t>gp0</w:t>
            </w:r>
          </w:p>
        </w:tc>
      </w:tr>
      <w:tr w:rsidR="003C0DFF" w:rsidRPr="005026A1" w14:paraId="02382C5D" w14:textId="77777777" w:rsidTr="00AD57DF">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F20D324" w14:textId="77777777" w:rsidR="003C0DFF" w:rsidRPr="005026A1" w:rsidRDefault="003C0DFF" w:rsidP="00AD57DF">
            <w:pPr>
              <w:pStyle w:val="TAL"/>
            </w:pPr>
            <w:r w:rsidRPr="005026A1">
              <w:t>Layer 3 filtering</w:t>
            </w:r>
          </w:p>
        </w:tc>
        <w:tc>
          <w:tcPr>
            <w:tcW w:w="677" w:type="pct"/>
            <w:tcBorders>
              <w:top w:val="single" w:sz="4" w:space="0" w:color="auto"/>
              <w:left w:val="single" w:sz="4" w:space="0" w:color="auto"/>
              <w:bottom w:val="single" w:sz="4" w:space="0" w:color="auto"/>
              <w:right w:val="single" w:sz="4" w:space="0" w:color="auto"/>
            </w:tcBorders>
          </w:tcPr>
          <w:p w14:paraId="7950BC2E"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9502214" w14:textId="77777777" w:rsidR="003C0DFF" w:rsidRPr="005026A1" w:rsidRDefault="003C0DFF" w:rsidP="00AD57DF">
            <w:pPr>
              <w:pStyle w:val="TAC"/>
            </w:pPr>
            <w:r w:rsidRPr="005026A1">
              <w:rPr>
                <w:iCs/>
              </w:rPr>
              <w:t>Enabled</w:t>
            </w:r>
          </w:p>
        </w:tc>
      </w:tr>
      <w:tr w:rsidR="003C0DFF" w:rsidRPr="005026A1" w14:paraId="348CA5E7"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00AB01F" w14:textId="77777777" w:rsidR="003C0DFF" w:rsidRPr="005026A1" w:rsidRDefault="003C0DFF" w:rsidP="00AD57DF">
            <w:pPr>
              <w:pStyle w:val="TAL"/>
            </w:pPr>
            <w:r w:rsidRPr="005026A1">
              <w:t>T310 timer</w:t>
            </w:r>
          </w:p>
        </w:tc>
        <w:tc>
          <w:tcPr>
            <w:tcW w:w="677" w:type="pct"/>
            <w:tcBorders>
              <w:top w:val="single" w:sz="4" w:space="0" w:color="auto"/>
              <w:left w:val="single" w:sz="4" w:space="0" w:color="auto"/>
              <w:bottom w:val="single" w:sz="4" w:space="0" w:color="auto"/>
              <w:right w:val="single" w:sz="4" w:space="0" w:color="auto"/>
            </w:tcBorders>
            <w:hideMark/>
          </w:tcPr>
          <w:p w14:paraId="751361EA" w14:textId="77777777" w:rsidR="003C0DFF" w:rsidRPr="005026A1" w:rsidRDefault="003C0DFF" w:rsidP="00AD57DF">
            <w:pPr>
              <w:pStyle w:val="TAC"/>
              <w:rPr>
                <w:iCs/>
              </w:rPr>
            </w:pPr>
            <w:r w:rsidRPr="005026A1">
              <w:rPr>
                <w:iCs/>
              </w:rPr>
              <w:t>ms</w:t>
            </w:r>
          </w:p>
        </w:tc>
        <w:tc>
          <w:tcPr>
            <w:tcW w:w="1595" w:type="pct"/>
            <w:tcBorders>
              <w:top w:val="single" w:sz="4" w:space="0" w:color="auto"/>
              <w:left w:val="single" w:sz="4" w:space="0" w:color="auto"/>
              <w:bottom w:val="single" w:sz="4" w:space="0" w:color="auto"/>
              <w:right w:val="single" w:sz="4" w:space="0" w:color="auto"/>
            </w:tcBorders>
            <w:hideMark/>
          </w:tcPr>
          <w:p w14:paraId="03A037E3" w14:textId="77777777" w:rsidR="003C0DFF" w:rsidRPr="005026A1" w:rsidRDefault="003C0DFF" w:rsidP="00AD57DF">
            <w:pPr>
              <w:pStyle w:val="TAC"/>
              <w:rPr>
                <w:iCs/>
              </w:rPr>
            </w:pPr>
            <w:r w:rsidRPr="005026A1">
              <w:rPr>
                <w:iCs/>
              </w:rPr>
              <w:t>2000</w:t>
            </w:r>
          </w:p>
        </w:tc>
      </w:tr>
      <w:tr w:rsidR="003C0DFF" w:rsidRPr="005026A1" w14:paraId="107EFA40"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2C56FBA" w14:textId="77777777" w:rsidR="003C0DFF" w:rsidRPr="005026A1" w:rsidRDefault="003C0DFF" w:rsidP="00AD57DF">
            <w:pPr>
              <w:pStyle w:val="TAL"/>
            </w:pPr>
            <w:r w:rsidRPr="005026A1">
              <w:t>T311 timer</w:t>
            </w:r>
          </w:p>
        </w:tc>
        <w:tc>
          <w:tcPr>
            <w:tcW w:w="677" w:type="pct"/>
            <w:tcBorders>
              <w:top w:val="single" w:sz="4" w:space="0" w:color="auto"/>
              <w:left w:val="single" w:sz="4" w:space="0" w:color="auto"/>
              <w:bottom w:val="single" w:sz="4" w:space="0" w:color="auto"/>
              <w:right w:val="single" w:sz="4" w:space="0" w:color="auto"/>
            </w:tcBorders>
            <w:hideMark/>
          </w:tcPr>
          <w:p w14:paraId="3B5C001F" w14:textId="77777777" w:rsidR="003C0DFF" w:rsidRPr="005026A1" w:rsidRDefault="003C0DFF" w:rsidP="00AD57DF">
            <w:pPr>
              <w:pStyle w:val="TAC"/>
              <w:rPr>
                <w:iCs/>
              </w:rPr>
            </w:pPr>
            <w:r w:rsidRPr="005026A1">
              <w:t>ms</w:t>
            </w:r>
          </w:p>
        </w:tc>
        <w:tc>
          <w:tcPr>
            <w:tcW w:w="1595" w:type="pct"/>
            <w:tcBorders>
              <w:top w:val="single" w:sz="4" w:space="0" w:color="auto"/>
              <w:left w:val="single" w:sz="4" w:space="0" w:color="auto"/>
              <w:bottom w:val="single" w:sz="4" w:space="0" w:color="auto"/>
              <w:right w:val="single" w:sz="4" w:space="0" w:color="auto"/>
            </w:tcBorders>
            <w:hideMark/>
          </w:tcPr>
          <w:p w14:paraId="537D7F06" w14:textId="77777777" w:rsidR="003C0DFF" w:rsidRPr="005026A1" w:rsidRDefault="003C0DFF" w:rsidP="00AD57DF">
            <w:pPr>
              <w:pStyle w:val="TAC"/>
              <w:rPr>
                <w:i/>
                <w:iCs/>
              </w:rPr>
            </w:pPr>
            <w:r w:rsidRPr="005026A1">
              <w:t>1000</w:t>
            </w:r>
          </w:p>
        </w:tc>
      </w:tr>
      <w:tr w:rsidR="003C0DFF" w:rsidRPr="005026A1" w14:paraId="072A551E"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2532065" w14:textId="77777777" w:rsidR="003C0DFF" w:rsidRPr="005026A1" w:rsidRDefault="003C0DFF" w:rsidP="00AD57DF">
            <w:pPr>
              <w:pStyle w:val="TAL"/>
            </w:pPr>
            <w:r w:rsidRPr="005026A1">
              <w:t>N310</w:t>
            </w:r>
          </w:p>
        </w:tc>
        <w:tc>
          <w:tcPr>
            <w:tcW w:w="677" w:type="pct"/>
            <w:tcBorders>
              <w:top w:val="single" w:sz="4" w:space="0" w:color="auto"/>
              <w:left w:val="single" w:sz="4" w:space="0" w:color="auto"/>
              <w:bottom w:val="single" w:sz="4" w:space="0" w:color="auto"/>
              <w:right w:val="single" w:sz="4" w:space="0" w:color="auto"/>
            </w:tcBorders>
          </w:tcPr>
          <w:p w14:paraId="7A0EB6E7"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18BB1A2" w14:textId="77777777" w:rsidR="003C0DFF" w:rsidRPr="005026A1" w:rsidRDefault="003C0DFF" w:rsidP="00AD57DF">
            <w:pPr>
              <w:pStyle w:val="TAC"/>
            </w:pPr>
            <w:r w:rsidRPr="005026A1">
              <w:t>1</w:t>
            </w:r>
          </w:p>
        </w:tc>
      </w:tr>
      <w:tr w:rsidR="003C0DFF" w:rsidRPr="005026A1" w14:paraId="34A9020B"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E101B63" w14:textId="77777777" w:rsidR="003C0DFF" w:rsidRPr="005026A1" w:rsidRDefault="003C0DFF" w:rsidP="00AD57DF">
            <w:pPr>
              <w:pStyle w:val="TAL"/>
            </w:pPr>
            <w:r w:rsidRPr="005026A1">
              <w:t>N311</w:t>
            </w:r>
          </w:p>
        </w:tc>
        <w:tc>
          <w:tcPr>
            <w:tcW w:w="677" w:type="pct"/>
            <w:tcBorders>
              <w:top w:val="single" w:sz="4" w:space="0" w:color="auto"/>
              <w:left w:val="single" w:sz="4" w:space="0" w:color="auto"/>
              <w:bottom w:val="single" w:sz="4" w:space="0" w:color="auto"/>
              <w:right w:val="single" w:sz="4" w:space="0" w:color="auto"/>
            </w:tcBorders>
          </w:tcPr>
          <w:p w14:paraId="4AF7ADB5"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ACFE5A1" w14:textId="77777777" w:rsidR="003C0DFF" w:rsidRPr="005026A1" w:rsidRDefault="003C0DFF" w:rsidP="00AD57DF">
            <w:pPr>
              <w:pStyle w:val="TAC"/>
            </w:pPr>
            <w:r w:rsidRPr="005026A1">
              <w:t>1</w:t>
            </w:r>
          </w:p>
        </w:tc>
      </w:tr>
      <w:tr w:rsidR="003C0DFF" w:rsidRPr="005026A1" w14:paraId="4CC8C052" w14:textId="77777777" w:rsidTr="00AD57DF">
        <w:trPr>
          <w:trHeight w:val="186"/>
          <w:jc w:val="center"/>
        </w:trPr>
        <w:tc>
          <w:tcPr>
            <w:tcW w:w="1998" w:type="pct"/>
            <w:gridSpan w:val="2"/>
            <w:vMerge w:val="restart"/>
            <w:tcBorders>
              <w:top w:val="single" w:sz="4" w:space="0" w:color="auto"/>
              <w:left w:val="single" w:sz="4" w:space="0" w:color="auto"/>
              <w:bottom w:val="single" w:sz="4" w:space="0" w:color="auto"/>
              <w:right w:val="single" w:sz="4" w:space="0" w:color="auto"/>
            </w:tcBorders>
            <w:hideMark/>
          </w:tcPr>
          <w:p w14:paraId="52C02E72" w14:textId="77777777" w:rsidR="003C0DFF" w:rsidRPr="005026A1" w:rsidRDefault="003C0DFF" w:rsidP="00AD57DF">
            <w:pPr>
              <w:pStyle w:val="TAL"/>
            </w:pPr>
            <w:r w:rsidRPr="005026A1">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31C2AC13" w14:textId="77777777" w:rsidR="003C0DFF" w:rsidRPr="005026A1" w:rsidRDefault="003C0DFF" w:rsidP="00AD57DF">
            <w:pPr>
              <w:pStyle w:val="TAL"/>
            </w:pPr>
            <w:r w:rsidRPr="005026A1">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14501485" w14:textId="77777777" w:rsidR="003C0DFF" w:rsidRPr="005026A1" w:rsidRDefault="003C0DFF" w:rsidP="00AD57DF">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F2FEDF5" w14:textId="77777777" w:rsidR="003C0DFF" w:rsidRPr="005026A1" w:rsidRDefault="003C0DFF" w:rsidP="00AD57DF">
            <w:pPr>
              <w:pStyle w:val="TAC"/>
            </w:pPr>
            <w:r w:rsidRPr="005026A1">
              <w:t xml:space="preserve">CSI-RS.1.1 FDD </w:t>
            </w:r>
          </w:p>
        </w:tc>
      </w:tr>
      <w:tr w:rsidR="003C0DFF" w:rsidRPr="005026A1" w14:paraId="708239E7"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86EE58"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F7276AA" w14:textId="77777777" w:rsidR="003C0DFF" w:rsidRPr="005026A1" w:rsidRDefault="003C0DFF" w:rsidP="00AD57DF">
            <w:pPr>
              <w:pStyle w:val="TAL"/>
            </w:pPr>
            <w:r w:rsidRPr="005026A1">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F49A7"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7F942BE" w14:textId="77777777" w:rsidR="003C0DFF" w:rsidRPr="005026A1" w:rsidRDefault="003C0DFF" w:rsidP="00AD57DF">
            <w:pPr>
              <w:pStyle w:val="TAC"/>
            </w:pPr>
            <w:r w:rsidRPr="005026A1">
              <w:t>CSI-RS.1.1 TDD</w:t>
            </w:r>
          </w:p>
        </w:tc>
      </w:tr>
      <w:tr w:rsidR="003C0DFF" w:rsidRPr="005026A1" w14:paraId="07E19A7B"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F44CAD" w14:textId="77777777" w:rsidR="003C0DFF" w:rsidRPr="005026A1" w:rsidRDefault="003C0DFF" w:rsidP="00AD57DF">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D2E6922" w14:textId="77777777" w:rsidR="003C0DFF" w:rsidRPr="005026A1" w:rsidRDefault="003C0DFF" w:rsidP="00AD57DF">
            <w:pPr>
              <w:pStyle w:val="TAL"/>
            </w:pPr>
            <w:r w:rsidRPr="005026A1">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4007D" w14:textId="77777777" w:rsidR="003C0DFF" w:rsidRPr="005026A1" w:rsidRDefault="003C0DFF" w:rsidP="00AD57DF">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B138BA9" w14:textId="77777777" w:rsidR="003C0DFF" w:rsidRPr="005026A1" w:rsidRDefault="003C0DFF" w:rsidP="00AD57DF">
            <w:pPr>
              <w:pStyle w:val="TAC"/>
            </w:pPr>
            <w:r w:rsidRPr="005026A1">
              <w:t>CSI-RS.2.1 TDD</w:t>
            </w:r>
          </w:p>
        </w:tc>
      </w:tr>
      <w:tr w:rsidR="003C0DFF" w:rsidRPr="005026A1" w14:paraId="7E76AD3A"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4F00A1E" w14:textId="77777777" w:rsidR="003C0DFF" w:rsidRPr="005026A1" w:rsidRDefault="003C0DFF" w:rsidP="00AD57DF">
            <w:pPr>
              <w:pStyle w:val="TAL"/>
            </w:pPr>
            <w:r w:rsidRPr="005026A1">
              <w:t>T1</w:t>
            </w:r>
          </w:p>
        </w:tc>
        <w:tc>
          <w:tcPr>
            <w:tcW w:w="677" w:type="pct"/>
            <w:tcBorders>
              <w:top w:val="single" w:sz="4" w:space="0" w:color="auto"/>
              <w:left w:val="single" w:sz="4" w:space="0" w:color="auto"/>
              <w:bottom w:val="single" w:sz="4" w:space="0" w:color="auto"/>
              <w:right w:val="single" w:sz="4" w:space="0" w:color="auto"/>
            </w:tcBorders>
            <w:hideMark/>
          </w:tcPr>
          <w:p w14:paraId="37C10BE6"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03F238B8" w14:textId="77777777" w:rsidR="003C0DFF" w:rsidRPr="005026A1" w:rsidRDefault="003C0DFF" w:rsidP="00AD57DF">
            <w:pPr>
              <w:pStyle w:val="TAC"/>
            </w:pPr>
            <w:r w:rsidRPr="005026A1">
              <w:t>0.2</w:t>
            </w:r>
          </w:p>
        </w:tc>
      </w:tr>
      <w:tr w:rsidR="003C0DFF" w:rsidRPr="005026A1" w14:paraId="516C61F7" w14:textId="77777777" w:rsidTr="00AD57DF">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9E087BA" w14:textId="77777777" w:rsidR="003C0DFF" w:rsidRPr="005026A1" w:rsidRDefault="003C0DFF" w:rsidP="00AD57DF">
            <w:pPr>
              <w:pStyle w:val="TAL"/>
            </w:pPr>
            <w:r w:rsidRPr="005026A1">
              <w:t>T2</w:t>
            </w:r>
          </w:p>
        </w:tc>
        <w:tc>
          <w:tcPr>
            <w:tcW w:w="677" w:type="pct"/>
            <w:tcBorders>
              <w:top w:val="single" w:sz="4" w:space="0" w:color="auto"/>
              <w:left w:val="single" w:sz="4" w:space="0" w:color="auto"/>
              <w:bottom w:val="single" w:sz="4" w:space="0" w:color="auto"/>
              <w:right w:val="single" w:sz="4" w:space="0" w:color="auto"/>
            </w:tcBorders>
            <w:hideMark/>
          </w:tcPr>
          <w:p w14:paraId="25C3B593"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60199B6C" w14:textId="77777777" w:rsidR="003C0DFF" w:rsidRPr="005026A1" w:rsidRDefault="003C0DFF" w:rsidP="00AD57DF">
            <w:pPr>
              <w:pStyle w:val="TAC"/>
            </w:pPr>
            <w:r w:rsidRPr="005026A1">
              <w:t>0.2</w:t>
            </w:r>
          </w:p>
        </w:tc>
      </w:tr>
      <w:tr w:rsidR="003C0DFF" w:rsidRPr="005026A1" w14:paraId="7006E7EA"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5F71181" w14:textId="77777777" w:rsidR="003C0DFF" w:rsidRPr="005026A1" w:rsidRDefault="003C0DFF" w:rsidP="00AD57DF">
            <w:pPr>
              <w:pStyle w:val="TAL"/>
            </w:pPr>
            <w:r w:rsidRPr="005026A1">
              <w:t>T3</w:t>
            </w:r>
          </w:p>
        </w:tc>
        <w:tc>
          <w:tcPr>
            <w:tcW w:w="677" w:type="pct"/>
            <w:tcBorders>
              <w:top w:val="single" w:sz="4" w:space="0" w:color="auto"/>
              <w:left w:val="single" w:sz="4" w:space="0" w:color="auto"/>
              <w:bottom w:val="single" w:sz="4" w:space="0" w:color="auto"/>
              <w:right w:val="single" w:sz="4" w:space="0" w:color="auto"/>
            </w:tcBorders>
            <w:hideMark/>
          </w:tcPr>
          <w:p w14:paraId="3267545C"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411C26BD" w14:textId="77777777" w:rsidR="003C0DFF" w:rsidRPr="005026A1" w:rsidRDefault="003C0DFF" w:rsidP="00AD57DF">
            <w:pPr>
              <w:pStyle w:val="TAC"/>
            </w:pPr>
            <w:r w:rsidRPr="005026A1">
              <w:t>1.24</w:t>
            </w:r>
          </w:p>
        </w:tc>
      </w:tr>
      <w:tr w:rsidR="003C0DFF" w:rsidRPr="005026A1" w14:paraId="658C8177"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3FBF23E" w14:textId="77777777" w:rsidR="003C0DFF" w:rsidRPr="005026A1" w:rsidRDefault="003C0DFF" w:rsidP="00AD57DF">
            <w:pPr>
              <w:pStyle w:val="TAL"/>
            </w:pPr>
            <w:r w:rsidRPr="005026A1">
              <w:t>T4</w:t>
            </w:r>
          </w:p>
        </w:tc>
        <w:tc>
          <w:tcPr>
            <w:tcW w:w="677" w:type="pct"/>
            <w:tcBorders>
              <w:top w:val="single" w:sz="4" w:space="0" w:color="auto"/>
              <w:left w:val="single" w:sz="4" w:space="0" w:color="auto"/>
              <w:bottom w:val="single" w:sz="4" w:space="0" w:color="auto"/>
              <w:right w:val="single" w:sz="4" w:space="0" w:color="auto"/>
            </w:tcBorders>
            <w:hideMark/>
          </w:tcPr>
          <w:p w14:paraId="038926A5"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3F9C2D8E" w14:textId="77777777" w:rsidR="003C0DFF" w:rsidRPr="005026A1" w:rsidRDefault="003C0DFF" w:rsidP="00AD57DF">
            <w:pPr>
              <w:pStyle w:val="TAC"/>
            </w:pPr>
            <w:r w:rsidRPr="005026A1">
              <w:t>0.2</w:t>
            </w:r>
          </w:p>
        </w:tc>
      </w:tr>
      <w:tr w:rsidR="003C0DFF" w:rsidRPr="005026A1" w14:paraId="3875315F"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A4FAD1D" w14:textId="77777777" w:rsidR="003C0DFF" w:rsidRPr="005026A1" w:rsidRDefault="003C0DFF" w:rsidP="00AD57DF">
            <w:pPr>
              <w:pStyle w:val="TAL"/>
            </w:pPr>
            <w:r w:rsidRPr="005026A1">
              <w:t>T5</w:t>
            </w:r>
          </w:p>
        </w:tc>
        <w:tc>
          <w:tcPr>
            <w:tcW w:w="677" w:type="pct"/>
            <w:tcBorders>
              <w:top w:val="single" w:sz="4" w:space="0" w:color="auto"/>
              <w:left w:val="single" w:sz="4" w:space="0" w:color="auto"/>
              <w:bottom w:val="single" w:sz="4" w:space="0" w:color="auto"/>
              <w:right w:val="single" w:sz="4" w:space="0" w:color="auto"/>
            </w:tcBorders>
            <w:hideMark/>
          </w:tcPr>
          <w:p w14:paraId="3DB1072E"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4B6D3ACA" w14:textId="77777777" w:rsidR="003C0DFF" w:rsidRPr="005026A1" w:rsidRDefault="003C0DFF" w:rsidP="00AD57DF">
            <w:pPr>
              <w:pStyle w:val="TAC"/>
            </w:pPr>
            <w:r w:rsidRPr="005026A1">
              <w:t>1.88</w:t>
            </w:r>
          </w:p>
        </w:tc>
      </w:tr>
      <w:tr w:rsidR="003C0DFF" w:rsidRPr="005026A1" w14:paraId="07B132FA" w14:textId="77777777" w:rsidTr="00AD57DF">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2F3E920" w14:textId="77777777" w:rsidR="003C0DFF" w:rsidRPr="005026A1" w:rsidRDefault="003C0DFF" w:rsidP="00AD57DF">
            <w:pPr>
              <w:pStyle w:val="TAL"/>
            </w:pPr>
            <w:r w:rsidRPr="005026A1">
              <w:t>T6</w:t>
            </w:r>
          </w:p>
        </w:tc>
        <w:tc>
          <w:tcPr>
            <w:tcW w:w="677" w:type="pct"/>
            <w:tcBorders>
              <w:top w:val="single" w:sz="4" w:space="0" w:color="auto"/>
              <w:left w:val="single" w:sz="4" w:space="0" w:color="auto"/>
              <w:bottom w:val="single" w:sz="4" w:space="0" w:color="auto"/>
              <w:right w:val="single" w:sz="4" w:space="0" w:color="auto"/>
            </w:tcBorders>
            <w:hideMark/>
          </w:tcPr>
          <w:p w14:paraId="62431B68" w14:textId="77777777" w:rsidR="003C0DFF" w:rsidRPr="005026A1" w:rsidRDefault="003C0DFF" w:rsidP="00AD57DF">
            <w:pPr>
              <w:pStyle w:val="TAC"/>
            </w:pPr>
            <w:r w:rsidRPr="005026A1">
              <w:t>s</w:t>
            </w:r>
          </w:p>
        </w:tc>
        <w:tc>
          <w:tcPr>
            <w:tcW w:w="1595" w:type="pct"/>
            <w:tcBorders>
              <w:top w:val="single" w:sz="4" w:space="0" w:color="auto"/>
              <w:left w:val="single" w:sz="4" w:space="0" w:color="auto"/>
              <w:bottom w:val="single" w:sz="4" w:space="0" w:color="auto"/>
              <w:right w:val="single" w:sz="4" w:space="0" w:color="auto"/>
            </w:tcBorders>
            <w:hideMark/>
          </w:tcPr>
          <w:p w14:paraId="437F5A1F" w14:textId="77777777" w:rsidR="003C0DFF" w:rsidRPr="005026A1" w:rsidRDefault="003C0DFF" w:rsidP="00AD57DF">
            <w:pPr>
              <w:pStyle w:val="TAC"/>
            </w:pPr>
            <w:r w:rsidRPr="005026A1">
              <w:t>1.84</w:t>
            </w:r>
          </w:p>
        </w:tc>
      </w:tr>
      <w:tr w:rsidR="003C0DFF" w:rsidRPr="005026A1" w14:paraId="1A7AA38F" w14:textId="77777777" w:rsidTr="00AD57DF">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3FD60E3" w14:textId="77777777" w:rsidR="003C0DFF" w:rsidRPr="005026A1" w:rsidRDefault="003C0DFF" w:rsidP="00AD57DF">
            <w:pPr>
              <w:pStyle w:val="TAN"/>
            </w:pPr>
            <w:r w:rsidRPr="005026A1">
              <w:t>Note 1:</w:t>
            </w:r>
            <w:r w:rsidRPr="005026A1">
              <w:tab/>
              <w:t>UE-specific PDCCH is not transmitted after T1 starts.</w:t>
            </w:r>
          </w:p>
        </w:tc>
      </w:tr>
    </w:tbl>
    <w:p w14:paraId="6DE1562D" w14:textId="77777777" w:rsidR="003C0DFF" w:rsidRPr="005026A1" w:rsidRDefault="003C0DFF" w:rsidP="003C0DFF"/>
    <w:p w14:paraId="78B3E325" w14:textId="77777777" w:rsidR="003C0DFF" w:rsidRPr="005026A1" w:rsidRDefault="003C0DFF" w:rsidP="003C0DFF">
      <w:pPr>
        <w:pStyle w:val="H6"/>
      </w:pPr>
      <w:r w:rsidRPr="005026A1">
        <w:t>16.5.1.16.4.2</w:t>
      </w:r>
      <w:r w:rsidRPr="005026A1">
        <w:tab/>
      </w:r>
      <w:r w:rsidRPr="005026A1">
        <w:rPr>
          <w:lang w:eastAsia="x-none"/>
        </w:rPr>
        <w:t>Test</w:t>
      </w:r>
      <w:r w:rsidRPr="005026A1">
        <w:t xml:space="preserve"> procedure</w:t>
      </w:r>
    </w:p>
    <w:p w14:paraId="281E0ABD" w14:textId="77777777" w:rsidR="003C0DFF" w:rsidRPr="005026A1" w:rsidRDefault="003C0DFF" w:rsidP="003C0DFF">
      <w:r w:rsidRPr="005026A1">
        <w:t>Same as the test procedure given in clause 6.5.1.8</w:t>
      </w:r>
      <w:r w:rsidRPr="005026A1">
        <w:rPr>
          <w:rFonts w:cs="Arial"/>
        </w:rPr>
        <w:t>.4.2.</w:t>
      </w:r>
    </w:p>
    <w:p w14:paraId="238EB7B9" w14:textId="77777777" w:rsidR="003C0DFF" w:rsidRPr="005026A1" w:rsidRDefault="003C0DFF" w:rsidP="003C0DFF">
      <w:pPr>
        <w:pStyle w:val="H6"/>
      </w:pPr>
      <w:r w:rsidRPr="005026A1">
        <w:t>16.5.1.16.4.3</w:t>
      </w:r>
      <w:r w:rsidRPr="005026A1">
        <w:tab/>
      </w:r>
      <w:r w:rsidRPr="005026A1">
        <w:rPr>
          <w:lang w:eastAsia="x-none"/>
        </w:rPr>
        <w:t>Message</w:t>
      </w:r>
      <w:r w:rsidRPr="005026A1">
        <w:t xml:space="preserve"> contents</w:t>
      </w:r>
    </w:p>
    <w:p w14:paraId="352AFD7D" w14:textId="77777777" w:rsidR="003C0DFF" w:rsidRPr="005026A1" w:rsidRDefault="003C0DFF" w:rsidP="003C0DFF">
      <w:pPr>
        <w:rPr>
          <w:lang w:eastAsia="zh-CN"/>
        </w:rPr>
      </w:pPr>
      <w:r w:rsidRPr="005026A1">
        <w:t xml:space="preserve">Same as the </w:t>
      </w:r>
      <w:r w:rsidRPr="005026A1">
        <w:rPr>
          <w:lang w:eastAsia="zh-CN"/>
        </w:rPr>
        <w:t>message</w:t>
      </w:r>
      <w:r w:rsidRPr="005026A1">
        <w:t xml:space="preserve"> contents given in clause 6.5.1.8</w:t>
      </w:r>
      <w:r w:rsidRPr="005026A1">
        <w:rPr>
          <w:rFonts w:cs="Arial"/>
        </w:rPr>
        <w:t>.4.3.</w:t>
      </w:r>
    </w:p>
    <w:p w14:paraId="4D4B709D" w14:textId="77777777" w:rsidR="003C0DFF" w:rsidRPr="005026A1" w:rsidRDefault="003C0DFF" w:rsidP="003C0DFF">
      <w:pPr>
        <w:pStyle w:val="H6"/>
        <w:rPr>
          <w:rFonts w:eastAsia="MS Mincho"/>
        </w:rPr>
      </w:pPr>
      <w:r w:rsidRPr="005026A1">
        <w:t>16.5.1.16.5</w:t>
      </w:r>
      <w:r w:rsidRPr="005026A1">
        <w:tab/>
        <w:t xml:space="preserve">Test </w:t>
      </w:r>
      <w:r w:rsidRPr="005026A1">
        <w:rPr>
          <w:lang w:eastAsia="x-none"/>
        </w:rPr>
        <w:t>requirement</w:t>
      </w:r>
    </w:p>
    <w:p w14:paraId="622C0675" w14:textId="77777777" w:rsidR="003C0DFF" w:rsidRPr="005026A1" w:rsidRDefault="003C0DFF" w:rsidP="003C0DFF">
      <w:pPr>
        <w:rPr>
          <w:rFonts w:eastAsia="SimSun" w:cs="Arial"/>
        </w:rPr>
      </w:pPr>
      <w:r w:rsidRPr="005026A1">
        <w:t xml:space="preserve">Same as the </w:t>
      </w:r>
      <w:r w:rsidRPr="005026A1">
        <w:rPr>
          <w:lang w:eastAsia="zh-CN"/>
        </w:rPr>
        <w:t>test</w:t>
      </w:r>
      <w:r w:rsidRPr="005026A1">
        <w:t xml:space="preserve"> requirements given in clause 6.5.1.8</w:t>
      </w:r>
      <w:r w:rsidRPr="005026A1">
        <w:rPr>
          <w:rFonts w:cs="Arial"/>
        </w:rPr>
        <w:t>.5 with following exceptions:</w:t>
      </w:r>
    </w:p>
    <w:p w14:paraId="4E00A506"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6.5.1.8.5-1 is replaced by Table 16.5.1.16.5-1.</w:t>
      </w:r>
    </w:p>
    <w:p w14:paraId="09C7ADF3" w14:textId="77777777" w:rsidR="003C0DFF" w:rsidRPr="005026A1" w:rsidRDefault="003C0DFF" w:rsidP="003C0DFF">
      <w:pPr>
        <w:pStyle w:val="TH"/>
      </w:pPr>
      <w:r w:rsidRPr="005026A1">
        <w:t>Table 16.5.1.16.5-1: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3C0DFF" w:rsidRPr="005026A1" w14:paraId="7FF258B9" w14:textId="77777777" w:rsidTr="00AD57DF">
        <w:trPr>
          <w:cantSplit/>
          <w:trHeight w:val="169"/>
          <w:jc w:val="center"/>
        </w:trPr>
        <w:tc>
          <w:tcPr>
            <w:tcW w:w="3539" w:type="dxa"/>
            <w:vMerge w:val="restart"/>
            <w:tcBorders>
              <w:top w:val="single" w:sz="4" w:space="0" w:color="auto"/>
              <w:left w:val="single" w:sz="4" w:space="0" w:color="auto"/>
              <w:right w:val="single" w:sz="4" w:space="0" w:color="auto"/>
            </w:tcBorders>
            <w:hideMark/>
          </w:tcPr>
          <w:p w14:paraId="4C6903CA" w14:textId="77777777" w:rsidR="003C0DFF" w:rsidRPr="005026A1" w:rsidRDefault="003C0DFF" w:rsidP="00AD57DF">
            <w:pPr>
              <w:pStyle w:val="TAH"/>
              <w:rPr>
                <w:rFonts w:eastAsia="SimSun"/>
              </w:rPr>
            </w:pPr>
            <w:bookmarkStart w:id="69" w:name="_Hlk157683143"/>
            <w:r w:rsidRPr="005026A1">
              <w:t>Parameter</w:t>
            </w:r>
          </w:p>
        </w:tc>
        <w:tc>
          <w:tcPr>
            <w:tcW w:w="1276" w:type="dxa"/>
            <w:vMerge w:val="restart"/>
            <w:tcBorders>
              <w:top w:val="single" w:sz="4" w:space="0" w:color="auto"/>
              <w:left w:val="single" w:sz="4" w:space="0" w:color="auto"/>
              <w:right w:val="single" w:sz="4" w:space="0" w:color="auto"/>
            </w:tcBorders>
            <w:hideMark/>
          </w:tcPr>
          <w:p w14:paraId="73C34548" w14:textId="77777777" w:rsidR="003C0DFF" w:rsidRPr="005026A1" w:rsidRDefault="003C0DFF" w:rsidP="00AD57DF">
            <w:pPr>
              <w:pStyle w:val="TAH"/>
            </w:pPr>
            <w:r w:rsidRPr="005026A1">
              <w:t>Unit</w:t>
            </w:r>
          </w:p>
        </w:tc>
        <w:tc>
          <w:tcPr>
            <w:tcW w:w="4920" w:type="dxa"/>
            <w:gridSpan w:val="5"/>
            <w:tcBorders>
              <w:top w:val="single" w:sz="4" w:space="0" w:color="auto"/>
              <w:left w:val="single" w:sz="4" w:space="0" w:color="auto"/>
              <w:bottom w:val="single" w:sz="4" w:space="0" w:color="auto"/>
              <w:right w:val="single" w:sz="4" w:space="0" w:color="auto"/>
            </w:tcBorders>
            <w:hideMark/>
          </w:tcPr>
          <w:p w14:paraId="2545C063" w14:textId="77777777" w:rsidR="003C0DFF" w:rsidRPr="005026A1" w:rsidRDefault="003C0DFF" w:rsidP="00AD57DF">
            <w:pPr>
              <w:pStyle w:val="TAH"/>
            </w:pPr>
            <w:r w:rsidRPr="005026A1">
              <w:t>Test 1</w:t>
            </w:r>
          </w:p>
        </w:tc>
      </w:tr>
      <w:tr w:rsidR="003C0DFF" w:rsidRPr="005026A1" w14:paraId="6ADBEB8E" w14:textId="77777777" w:rsidTr="00AD57DF">
        <w:trPr>
          <w:cantSplit/>
          <w:trHeight w:val="191"/>
          <w:jc w:val="center"/>
        </w:trPr>
        <w:tc>
          <w:tcPr>
            <w:tcW w:w="3539" w:type="dxa"/>
            <w:vMerge/>
            <w:tcBorders>
              <w:left w:val="single" w:sz="4" w:space="0" w:color="auto"/>
              <w:bottom w:val="single" w:sz="4" w:space="0" w:color="auto"/>
              <w:right w:val="single" w:sz="4" w:space="0" w:color="auto"/>
            </w:tcBorders>
          </w:tcPr>
          <w:p w14:paraId="0F42AB58" w14:textId="77777777" w:rsidR="003C0DFF" w:rsidRPr="005026A1" w:rsidRDefault="003C0DFF" w:rsidP="00AD57DF">
            <w:pPr>
              <w:pStyle w:val="TAH"/>
            </w:pPr>
          </w:p>
        </w:tc>
        <w:tc>
          <w:tcPr>
            <w:tcW w:w="1276" w:type="dxa"/>
            <w:vMerge/>
            <w:tcBorders>
              <w:left w:val="single" w:sz="4" w:space="0" w:color="auto"/>
              <w:bottom w:val="single" w:sz="4" w:space="0" w:color="auto"/>
              <w:right w:val="single" w:sz="4" w:space="0" w:color="auto"/>
            </w:tcBorders>
          </w:tcPr>
          <w:p w14:paraId="0BB40572" w14:textId="77777777" w:rsidR="003C0DFF" w:rsidRPr="005026A1" w:rsidRDefault="003C0DFF" w:rsidP="00AD57DF">
            <w:pPr>
              <w:pStyle w:val="TAH"/>
            </w:pPr>
          </w:p>
        </w:tc>
        <w:tc>
          <w:tcPr>
            <w:tcW w:w="984" w:type="dxa"/>
            <w:tcBorders>
              <w:top w:val="single" w:sz="4" w:space="0" w:color="auto"/>
              <w:left w:val="single" w:sz="4" w:space="0" w:color="auto"/>
              <w:bottom w:val="single" w:sz="4" w:space="0" w:color="auto"/>
              <w:right w:val="single" w:sz="4" w:space="0" w:color="auto"/>
            </w:tcBorders>
            <w:hideMark/>
          </w:tcPr>
          <w:p w14:paraId="14419BEA" w14:textId="77777777" w:rsidR="003C0DFF" w:rsidRPr="005026A1" w:rsidRDefault="003C0DFF" w:rsidP="00AD57DF">
            <w:pPr>
              <w:pStyle w:val="TAH"/>
            </w:pPr>
            <w:r w:rsidRPr="005026A1">
              <w:t>T1</w:t>
            </w:r>
          </w:p>
        </w:tc>
        <w:tc>
          <w:tcPr>
            <w:tcW w:w="984" w:type="dxa"/>
            <w:tcBorders>
              <w:top w:val="single" w:sz="4" w:space="0" w:color="auto"/>
              <w:left w:val="single" w:sz="4" w:space="0" w:color="auto"/>
              <w:bottom w:val="single" w:sz="4" w:space="0" w:color="auto"/>
              <w:right w:val="single" w:sz="4" w:space="0" w:color="auto"/>
            </w:tcBorders>
            <w:hideMark/>
          </w:tcPr>
          <w:p w14:paraId="34072E02" w14:textId="77777777" w:rsidR="003C0DFF" w:rsidRPr="005026A1" w:rsidRDefault="003C0DFF" w:rsidP="00AD57DF">
            <w:pPr>
              <w:pStyle w:val="TAH"/>
            </w:pPr>
            <w:r w:rsidRPr="005026A1">
              <w:t>T2</w:t>
            </w:r>
          </w:p>
        </w:tc>
        <w:tc>
          <w:tcPr>
            <w:tcW w:w="984" w:type="dxa"/>
            <w:tcBorders>
              <w:top w:val="single" w:sz="4" w:space="0" w:color="auto"/>
              <w:left w:val="single" w:sz="4" w:space="0" w:color="auto"/>
              <w:bottom w:val="single" w:sz="4" w:space="0" w:color="auto"/>
              <w:right w:val="single" w:sz="4" w:space="0" w:color="auto"/>
            </w:tcBorders>
            <w:hideMark/>
          </w:tcPr>
          <w:p w14:paraId="127CDFF1" w14:textId="77777777" w:rsidR="003C0DFF" w:rsidRPr="005026A1" w:rsidRDefault="003C0DFF" w:rsidP="00AD57DF">
            <w:pPr>
              <w:pStyle w:val="TAH"/>
            </w:pPr>
            <w:r w:rsidRPr="005026A1">
              <w:t>T3</w:t>
            </w:r>
          </w:p>
        </w:tc>
        <w:tc>
          <w:tcPr>
            <w:tcW w:w="984" w:type="dxa"/>
            <w:tcBorders>
              <w:top w:val="single" w:sz="4" w:space="0" w:color="auto"/>
              <w:left w:val="single" w:sz="4" w:space="0" w:color="auto"/>
              <w:bottom w:val="single" w:sz="4" w:space="0" w:color="auto"/>
              <w:right w:val="single" w:sz="4" w:space="0" w:color="auto"/>
            </w:tcBorders>
            <w:hideMark/>
          </w:tcPr>
          <w:p w14:paraId="5BA7D287" w14:textId="77777777" w:rsidR="003C0DFF" w:rsidRPr="005026A1" w:rsidRDefault="003C0DFF" w:rsidP="00AD57DF">
            <w:pPr>
              <w:pStyle w:val="TAH"/>
            </w:pPr>
            <w:r w:rsidRPr="005026A1">
              <w:t>T4</w:t>
            </w:r>
          </w:p>
        </w:tc>
        <w:tc>
          <w:tcPr>
            <w:tcW w:w="984" w:type="dxa"/>
            <w:tcBorders>
              <w:top w:val="single" w:sz="4" w:space="0" w:color="auto"/>
              <w:left w:val="single" w:sz="4" w:space="0" w:color="auto"/>
              <w:bottom w:val="single" w:sz="4" w:space="0" w:color="auto"/>
              <w:right w:val="single" w:sz="4" w:space="0" w:color="auto"/>
            </w:tcBorders>
            <w:hideMark/>
          </w:tcPr>
          <w:p w14:paraId="504464CD" w14:textId="77777777" w:rsidR="003C0DFF" w:rsidRPr="005026A1" w:rsidRDefault="003C0DFF" w:rsidP="00AD57DF">
            <w:pPr>
              <w:pStyle w:val="TAH"/>
            </w:pPr>
            <w:r w:rsidRPr="005026A1">
              <w:t>T5</w:t>
            </w:r>
          </w:p>
        </w:tc>
      </w:tr>
      <w:tr w:rsidR="003C0DFF" w:rsidRPr="005026A1" w14:paraId="198069D8"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11E893AF" w14:textId="77777777" w:rsidR="003C0DFF" w:rsidRPr="005026A1" w:rsidRDefault="003C0DFF" w:rsidP="00AD57DF">
            <w:pPr>
              <w:pStyle w:val="TAL"/>
            </w:pPr>
            <w:r w:rsidRPr="005026A1">
              <w:rPr>
                <w:rFonts w:cs="Arial"/>
                <w:szCs w:val="16"/>
                <w:lang w:eastAsia="ja-JP"/>
              </w:rPr>
              <w:t>EPRE ratio of PDCCH DMRS to SSS</w:t>
            </w:r>
          </w:p>
        </w:tc>
        <w:tc>
          <w:tcPr>
            <w:tcW w:w="1276" w:type="dxa"/>
            <w:tcBorders>
              <w:top w:val="single" w:sz="4" w:space="0" w:color="auto"/>
              <w:left w:val="single" w:sz="4" w:space="0" w:color="auto"/>
              <w:bottom w:val="single" w:sz="4" w:space="0" w:color="auto"/>
              <w:right w:val="single" w:sz="4" w:space="0" w:color="auto"/>
            </w:tcBorders>
            <w:hideMark/>
          </w:tcPr>
          <w:p w14:paraId="22766609" w14:textId="77777777" w:rsidR="003C0DFF" w:rsidRPr="005026A1" w:rsidRDefault="003C0DFF" w:rsidP="00AD57DF">
            <w:pPr>
              <w:pStyle w:val="TAC"/>
            </w:pPr>
            <w:r w:rsidRPr="005026A1">
              <w:t>dB</w:t>
            </w:r>
          </w:p>
        </w:tc>
        <w:tc>
          <w:tcPr>
            <w:tcW w:w="4920" w:type="dxa"/>
            <w:gridSpan w:val="5"/>
            <w:vMerge w:val="restart"/>
            <w:tcBorders>
              <w:top w:val="single" w:sz="4" w:space="0" w:color="auto"/>
              <w:left w:val="single" w:sz="4" w:space="0" w:color="auto"/>
              <w:right w:val="single" w:sz="4" w:space="0" w:color="auto"/>
            </w:tcBorders>
            <w:vAlign w:val="center"/>
            <w:hideMark/>
          </w:tcPr>
          <w:p w14:paraId="3335295B" w14:textId="77777777" w:rsidR="003C0DFF" w:rsidRPr="005026A1" w:rsidRDefault="003C0DFF" w:rsidP="00AD57DF">
            <w:pPr>
              <w:pStyle w:val="TAC"/>
            </w:pPr>
            <w:r w:rsidRPr="005026A1">
              <w:rPr>
                <w:lang w:eastAsia="zh-CN"/>
              </w:rPr>
              <w:t>0</w:t>
            </w:r>
          </w:p>
        </w:tc>
      </w:tr>
      <w:tr w:rsidR="003C0DFF" w:rsidRPr="005026A1" w14:paraId="17E3D275" w14:textId="77777777" w:rsidTr="00AD57DF">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6E693884" w14:textId="77777777" w:rsidR="003C0DFF" w:rsidRPr="005026A1" w:rsidRDefault="003C0DFF" w:rsidP="00AD57DF">
            <w:pPr>
              <w:pStyle w:val="TAL"/>
            </w:pPr>
            <w:r w:rsidRPr="005026A1">
              <w:rPr>
                <w:rFonts w:cs="Arial"/>
                <w:szCs w:val="16"/>
                <w:lang w:eastAsia="ja-JP"/>
              </w:rPr>
              <w:t>EPRE ratio of PDCCH to PDCCH DMRS</w:t>
            </w:r>
          </w:p>
        </w:tc>
        <w:tc>
          <w:tcPr>
            <w:tcW w:w="1276" w:type="dxa"/>
            <w:tcBorders>
              <w:top w:val="single" w:sz="4" w:space="0" w:color="auto"/>
              <w:left w:val="single" w:sz="4" w:space="0" w:color="auto"/>
              <w:bottom w:val="single" w:sz="4" w:space="0" w:color="auto"/>
              <w:right w:val="single" w:sz="4" w:space="0" w:color="auto"/>
            </w:tcBorders>
            <w:hideMark/>
          </w:tcPr>
          <w:p w14:paraId="55AA10DE" w14:textId="77777777" w:rsidR="003C0DFF" w:rsidRPr="005026A1" w:rsidRDefault="003C0DFF" w:rsidP="00AD57DF">
            <w:pPr>
              <w:pStyle w:val="TAC"/>
            </w:pPr>
            <w:r w:rsidRPr="005026A1">
              <w:t>dB</w:t>
            </w:r>
          </w:p>
        </w:tc>
        <w:tc>
          <w:tcPr>
            <w:tcW w:w="4920" w:type="dxa"/>
            <w:gridSpan w:val="5"/>
            <w:vMerge/>
            <w:tcBorders>
              <w:left w:val="single" w:sz="4" w:space="0" w:color="auto"/>
              <w:right w:val="single" w:sz="4" w:space="0" w:color="auto"/>
            </w:tcBorders>
            <w:vAlign w:val="center"/>
            <w:hideMark/>
          </w:tcPr>
          <w:p w14:paraId="78560AA8" w14:textId="77777777" w:rsidR="003C0DFF" w:rsidRPr="005026A1" w:rsidRDefault="003C0DFF" w:rsidP="00AD57DF">
            <w:pPr>
              <w:pStyle w:val="TAC"/>
            </w:pPr>
          </w:p>
        </w:tc>
      </w:tr>
      <w:tr w:rsidR="003C0DFF" w:rsidRPr="005026A1" w14:paraId="12CE6FF5"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1A0D9D0F" w14:textId="77777777" w:rsidR="003C0DFF" w:rsidRPr="005026A1" w:rsidRDefault="003C0DFF" w:rsidP="00AD57DF">
            <w:pPr>
              <w:pStyle w:val="TAL"/>
            </w:pPr>
            <w:r w:rsidRPr="005026A1">
              <w:rPr>
                <w:rFonts w:cs="Arial"/>
                <w:szCs w:val="16"/>
                <w:lang w:eastAsia="ja-JP"/>
              </w:rPr>
              <w:t>EPRE ratio of PBCH DMRS to SSS</w:t>
            </w:r>
          </w:p>
        </w:tc>
        <w:tc>
          <w:tcPr>
            <w:tcW w:w="1276" w:type="dxa"/>
            <w:tcBorders>
              <w:top w:val="single" w:sz="4" w:space="0" w:color="auto"/>
              <w:left w:val="single" w:sz="4" w:space="0" w:color="auto"/>
              <w:bottom w:val="single" w:sz="4" w:space="0" w:color="auto"/>
              <w:right w:val="single" w:sz="4" w:space="0" w:color="auto"/>
            </w:tcBorders>
            <w:hideMark/>
          </w:tcPr>
          <w:p w14:paraId="174F1807" w14:textId="77777777" w:rsidR="003C0DFF" w:rsidRPr="005026A1" w:rsidRDefault="003C0DFF" w:rsidP="00AD57DF">
            <w:pPr>
              <w:pStyle w:val="TAC"/>
            </w:pPr>
            <w:r w:rsidRPr="005026A1">
              <w:t>dB</w:t>
            </w:r>
          </w:p>
        </w:tc>
        <w:tc>
          <w:tcPr>
            <w:tcW w:w="4920" w:type="dxa"/>
            <w:gridSpan w:val="5"/>
            <w:vMerge/>
            <w:tcBorders>
              <w:left w:val="single" w:sz="4" w:space="0" w:color="auto"/>
              <w:right w:val="single" w:sz="4" w:space="0" w:color="auto"/>
            </w:tcBorders>
            <w:hideMark/>
          </w:tcPr>
          <w:p w14:paraId="50597446" w14:textId="77777777" w:rsidR="003C0DFF" w:rsidRPr="005026A1" w:rsidRDefault="003C0DFF" w:rsidP="00AD57DF">
            <w:pPr>
              <w:pStyle w:val="TAC"/>
              <w:rPr>
                <w:lang w:eastAsia="zh-CN"/>
              </w:rPr>
            </w:pPr>
          </w:p>
        </w:tc>
      </w:tr>
      <w:tr w:rsidR="003C0DFF" w:rsidRPr="005026A1" w14:paraId="28C0AC50"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14A9CB45" w14:textId="77777777" w:rsidR="003C0DFF" w:rsidRPr="005026A1" w:rsidRDefault="003C0DFF" w:rsidP="00AD57DF">
            <w:pPr>
              <w:pStyle w:val="TAL"/>
            </w:pPr>
            <w:r w:rsidRPr="005026A1">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50E7D18F" w14:textId="77777777" w:rsidR="003C0DFF" w:rsidRPr="005026A1" w:rsidRDefault="003C0DFF" w:rsidP="00AD57DF">
            <w:pPr>
              <w:pStyle w:val="TAC"/>
            </w:pPr>
            <w:r w:rsidRPr="005026A1">
              <w:t>dB</w:t>
            </w:r>
          </w:p>
        </w:tc>
        <w:tc>
          <w:tcPr>
            <w:tcW w:w="4920" w:type="dxa"/>
            <w:gridSpan w:val="5"/>
            <w:vMerge/>
            <w:tcBorders>
              <w:left w:val="single" w:sz="4" w:space="0" w:color="auto"/>
              <w:right w:val="single" w:sz="4" w:space="0" w:color="auto"/>
            </w:tcBorders>
            <w:vAlign w:val="center"/>
            <w:hideMark/>
          </w:tcPr>
          <w:p w14:paraId="685F3D54" w14:textId="77777777" w:rsidR="003C0DFF" w:rsidRPr="005026A1" w:rsidRDefault="003C0DFF" w:rsidP="00AD57DF">
            <w:pPr>
              <w:spacing w:after="0"/>
              <w:rPr>
                <w:rFonts w:ascii="Arial" w:hAnsi="Arial"/>
                <w:sz w:val="18"/>
                <w:lang w:eastAsia="zh-CN"/>
              </w:rPr>
            </w:pPr>
          </w:p>
        </w:tc>
      </w:tr>
      <w:tr w:rsidR="003C0DFF" w:rsidRPr="005026A1" w14:paraId="511A0E59" w14:textId="77777777" w:rsidTr="00AD57DF">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029F4904" w14:textId="77777777" w:rsidR="003C0DFF" w:rsidRPr="005026A1" w:rsidRDefault="003C0DFF" w:rsidP="00AD57DF">
            <w:pPr>
              <w:pStyle w:val="TAL"/>
            </w:pPr>
            <w:r w:rsidRPr="005026A1">
              <w:rPr>
                <w:rFonts w:cs="Arial"/>
                <w:szCs w:val="16"/>
                <w:lang w:eastAsia="ja-JP"/>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33C0CAA9" w14:textId="77777777" w:rsidR="003C0DFF" w:rsidRPr="005026A1" w:rsidRDefault="003C0DFF" w:rsidP="00AD57DF">
            <w:pPr>
              <w:pStyle w:val="TAC"/>
            </w:pPr>
            <w:r w:rsidRPr="005026A1">
              <w:t>dB</w:t>
            </w:r>
          </w:p>
        </w:tc>
        <w:tc>
          <w:tcPr>
            <w:tcW w:w="4920" w:type="dxa"/>
            <w:gridSpan w:val="5"/>
            <w:vMerge/>
            <w:tcBorders>
              <w:left w:val="single" w:sz="4" w:space="0" w:color="auto"/>
              <w:right w:val="single" w:sz="4" w:space="0" w:color="auto"/>
            </w:tcBorders>
            <w:vAlign w:val="center"/>
            <w:hideMark/>
          </w:tcPr>
          <w:p w14:paraId="062B95AF" w14:textId="77777777" w:rsidR="003C0DFF" w:rsidRPr="005026A1" w:rsidRDefault="003C0DFF" w:rsidP="00AD57DF">
            <w:pPr>
              <w:spacing w:after="0"/>
              <w:rPr>
                <w:rFonts w:ascii="Arial" w:hAnsi="Arial"/>
                <w:sz w:val="18"/>
                <w:lang w:eastAsia="zh-CN"/>
              </w:rPr>
            </w:pPr>
          </w:p>
        </w:tc>
      </w:tr>
      <w:tr w:rsidR="003C0DFF" w:rsidRPr="005026A1" w14:paraId="6CE73FA8"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FA559E0" w14:textId="77777777" w:rsidR="003C0DFF" w:rsidRPr="005026A1" w:rsidRDefault="003C0DFF" w:rsidP="00AD57DF">
            <w:pPr>
              <w:pStyle w:val="TAL"/>
            </w:pPr>
            <w:r w:rsidRPr="005026A1">
              <w:rPr>
                <w:rFonts w:cs="Arial"/>
                <w:szCs w:val="16"/>
                <w:lang w:eastAsia="ja-JP"/>
              </w:rPr>
              <w:t>EPRE ratio of PDSCH DMRS to SSS</w:t>
            </w:r>
          </w:p>
        </w:tc>
        <w:tc>
          <w:tcPr>
            <w:tcW w:w="1276" w:type="dxa"/>
            <w:tcBorders>
              <w:top w:val="single" w:sz="4" w:space="0" w:color="auto"/>
              <w:left w:val="single" w:sz="4" w:space="0" w:color="auto"/>
              <w:bottom w:val="single" w:sz="4" w:space="0" w:color="auto"/>
              <w:right w:val="single" w:sz="4" w:space="0" w:color="auto"/>
            </w:tcBorders>
            <w:hideMark/>
          </w:tcPr>
          <w:p w14:paraId="3575D5A5" w14:textId="77777777" w:rsidR="003C0DFF" w:rsidRPr="005026A1" w:rsidRDefault="003C0DFF" w:rsidP="00AD57DF">
            <w:pPr>
              <w:pStyle w:val="TAC"/>
            </w:pPr>
            <w:r w:rsidRPr="005026A1">
              <w:t>dB</w:t>
            </w:r>
          </w:p>
        </w:tc>
        <w:tc>
          <w:tcPr>
            <w:tcW w:w="4920" w:type="dxa"/>
            <w:gridSpan w:val="5"/>
            <w:vMerge/>
            <w:tcBorders>
              <w:left w:val="single" w:sz="4" w:space="0" w:color="auto"/>
              <w:right w:val="single" w:sz="4" w:space="0" w:color="auto"/>
            </w:tcBorders>
            <w:vAlign w:val="center"/>
            <w:hideMark/>
          </w:tcPr>
          <w:p w14:paraId="0491EABE" w14:textId="77777777" w:rsidR="003C0DFF" w:rsidRPr="005026A1" w:rsidRDefault="003C0DFF" w:rsidP="00AD57DF">
            <w:pPr>
              <w:spacing w:after="0"/>
              <w:rPr>
                <w:rFonts w:ascii="Arial" w:hAnsi="Arial"/>
                <w:sz w:val="18"/>
                <w:lang w:eastAsia="zh-CN"/>
              </w:rPr>
            </w:pPr>
          </w:p>
        </w:tc>
      </w:tr>
      <w:tr w:rsidR="003C0DFF" w:rsidRPr="005026A1" w14:paraId="78F0B675"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7E81F88D" w14:textId="77777777" w:rsidR="003C0DFF" w:rsidRPr="005026A1" w:rsidRDefault="003C0DFF" w:rsidP="00AD57DF">
            <w:pPr>
              <w:pStyle w:val="TAL"/>
              <w:rPr>
                <w:rFonts w:cs="Arial"/>
                <w:szCs w:val="16"/>
                <w:lang w:eastAsia="ja-JP"/>
              </w:rPr>
            </w:pPr>
            <w:r w:rsidRPr="005026A1">
              <w:rPr>
                <w:rFonts w:cs="Arial"/>
                <w:szCs w:val="16"/>
                <w:lang w:eastAsia="ja-JP"/>
              </w:rPr>
              <w:t>EPRE ratio of PDSCH to PDSCH DMRS</w:t>
            </w:r>
          </w:p>
        </w:tc>
        <w:tc>
          <w:tcPr>
            <w:tcW w:w="1276" w:type="dxa"/>
            <w:tcBorders>
              <w:top w:val="single" w:sz="4" w:space="0" w:color="auto"/>
              <w:left w:val="single" w:sz="4" w:space="0" w:color="auto"/>
              <w:bottom w:val="single" w:sz="4" w:space="0" w:color="auto"/>
              <w:right w:val="single" w:sz="4" w:space="0" w:color="auto"/>
            </w:tcBorders>
            <w:hideMark/>
          </w:tcPr>
          <w:p w14:paraId="5B294869" w14:textId="77777777" w:rsidR="003C0DFF" w:rsidRPr="005026A1" w:rsidRDefault="003C0DFF" w:rsidP="00AD57DF">
            <w:pPr>
              <w:pStyle w:val="TAC"/>
            </w:pPr>
            <w:r w:rsidRPr="005026A1">
              <w:rPr>
                <w:lang w:eastAsia="zh-CN"/>
              </w:rPr>
              <w:t>dB</w:t>
            </w:r>
          </w:p>
        </w:tc>
        <w:tc>
          <w:tcPr>
            <w:tcW w:w="4920" w:type="dxa"/>
            <w:gridSpan w:val="5"/>
            <w:vMerge/>
            <w:tcBorders>
              <w:left w:val="single" w:sz="4" w:space="0" w:color="auto"/>
              <w:right w:val="single" w:sz="4" w:space="0" w:color="auto"/>
            </w:tcBorders>
            <w:vAlign w:val="center"/>
            <w:hideMark/>
          </w:tcPr>
          <w:p w14:paraId="59CBC27A" w14:textId="77777777" w:rsidR="003C0DFF" w:rsidRPr="005026A1" w:rsidRDefault="003C0DFF" w:rsidP="00AD57DF">
            <w:pPr>
              <w:spacing w:after="0"/>
              <w:rPr>
                <w:rFonts w:ascii="Arial" w:hAnsi="Arial"/>
                <w:sz w:val="18"/>
                <w:lang w:eastAsia="zh-CN"/>
              </w:rPr>
            </w:pPr>
          </w:p>
        </w:tc>
      </w:tr>
      <w:tr w:rsidR="003C0DFF" w:rsidRPr="005026A1" w14:paraId="2205FF95"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4594952C" w14:textId="77777777" w:rsidR="003C0DFF" w:rsidRPr="005026A1" w:rsidRDefault="003C0DFF" w:rsidP="00AD57DF">
            <w:pPr>
              <w:pStyle w:val="TAL"/>
              <w:rPr>
                <w:rFonts w:cs="Arial"/>
                <w:szCs w:val="16"/>
                <w:lang w:eastAsia="ja-JP"/>
              </w:rPr>
            </w:pPr>
            <w:r w:rsidRPr="005026A1">
              <w:rPr>
                <w:rFonts w:cs="Arial"/>
                <w:szCs w:val="16"/>
                <w:lang w:eastAsia="ja-JP"/>
              </w:rPr>
              <w:t>EPRE ratio of OCNG DMRS to SSS</w:t>
            </w:r>
          </w:p>
        </w:tc>
        <w:tc>
          <w:tcPr>
            <w:tcW w:w="1276" w:type="dxa"/>
            <w:tcBorders>
              <w:top w:val="single" w:sz="4" w:space="0" w:color="auto"/>
              <w:left w:val="single" w:sz="4" w:space="0" w:color="auto"/>
              <w:bottom w:val="single" w:sz="4" w:space="0" w:color="auto"/>
              <w:right w:val="single" w:sz="4" w:space="0" w:color="auto"/>
            </w:tcBorders>
            <w:hideMark/>
          </w:tcPr>
          <w:p w14:paraId="702B9DC3" w14:textId="77777777" w:rsidR="003C0DFF" w:rsidRPr="005026A1" w:rsidRDefault="003C0DFF" w:rsidP="00AD57DF">
            <w:pPr>
              <w:pStyle w:val="TAC"/>
            </w:pPr>
            <w:r w:rsidRPr="005026A1">
              <w:rPr>
                <w:lang w:eastAsia="zh-CN"/>
              </w:rPr>
              <w:t>dB</w:t>
            </w:r>
          </w:p>
        </w:tc>
        <w:tc>
          <w:tcPr>
            <w:tcW w:w="4920" w:type="dxa"/>
            <w:gridSpan w:val="5"/>
            <w:vMerge/>
            <w:tcBorders>
              <w:left w:val="single" w:sz="4" w:space="0" w:color="auto"/>
              <w:right w:val="single" w:sz="4" w:space="0" w:color="auto"/>
            </w:tcBorders>
            <w:vAlign w:val="center"/>
            <w:hideMark/>
          </w:tcPr>
          <w:p w14:paraId="54502771" w14:textId="77777777" w:rsidR="003C0DFF" w:rsidRPr="005026A1" w:rsidRDefault="003C0DFF" w:rsidP="00AD57DF">
            <w:pPr>
              <w:spacing w:after="0"/>
              <w:rPr>
                <w:rFonts w:ascii="Arial" w:hAnsi="Arial"/>
                <w:sz w:val="18"/>
                <w:lang w:eastAsia="zh-CN"/>
              </w:rPr>
            </w:pPr>
          </w:p>
        </w:tc>
      </w:tr>
      <w:tr w:rsidR="003C0DFF" w:rsidRPr="005026A1" w14:paraId="24D46567" w14:textId="77777777" w:rsidTr="00AD57DF">
        <w:trPr>
          <w:cantSplit/>
          <w:trHeight w:val="169"/>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B2AAF53" w14:textId="77777777" w:rsidR="003C0DFF" w:rsidRPr="005026A1" w:rsidRDefault="003C0DFF" w:rsidP="00AD57DF">
            <w:pPr>
              <w:pStyle w:val="TAL"/>
            </w:pPr>
            <w:r w:rsidRPr="005026A1">
              <w:rPr>
                <w:rFonts w:cs="Arial"/>
                <w:szCs w:val="16"/>
                <w:lang w:eastAsia="ja-JP"/>
              </w:rPr>
              <w:t>EPRE ratio of OCNG to OCNG DMRS</w:t>
            </w:r>
          </w:p>
        </w:tc>
        <w:tc>
          <w:tcPr>
            <w:tcW w:w="1276" w:type="dxa"/>
            <w:tcBorders>
              <w:top w:val="single" w:sz="4" w:space="0" w:color="auto"/>
              <w:left w:val="single" w:sz="4" w:space="0" w:color="auto"/>
              <w:bottom w:val="single" w:sz="4" w:space="0" w:color="auto"/>
              <w:right w:val="single" w:sz="4" w:space="0" w:color="auto"/>
            </w:tcBorders>
            <w:hideMark/>
          </w:tcPr>
          <w:p w14:paraId="0F94E5D6" w14:textId="77777777" w:rsidR="003C0DFF" w:rsidRPr="005026A1" w:rsidRDefault="003C0DFF" w:rsidP="00AD57DF">
            <w:pPr>
              <w:pStyle w:val="TAC"/>
            </w:pPr>
            <w:r w:rsidRPr="005026A1">
              <w:t>dB</w:t>
            </w:r>
          </w:p>
        </w:tc>
        <w:tc>
          <w:tcPr>
            <w:tcW w:w="4920" w:type="dxa"/>
            <w:gridSpan w:val="5"/>
            <w:vMerge/>
            <w:tcBorders>
              <w:left w:val="single" w:sz="4" w:space="0" w:color="auto"/>
              <w:bottom w:val="single" w:sz="4" w:space="0" w:color="auto"/>
              <w:right w:val="single" w:sz="4" w:space="0" w:color="auto"/>
            </w:tcBorders>
            <w:vAlign w:val="center"/>
            <w:hideMark/>
          </w:tcPr>
          <w:p w14:paraId="5E41FEAF" w14:textId="77777777" w:rsidR="003C0DFF" w:rsidRPr="005026A1" w:rsidRDefault="003C0DFF" w:rsidP="00AD57DF">
            <w:pPr>
              <w:spacing w:after="0"/>
              <w:rPr>
                <w:rFonts w:ascii="Arial" w:hAnsi="Arial"/>
                <w:sz w:val="18"/>
                <w:lang w:eastAsia="zh-CN"/>
              </w:rPr>
            </w:pPr>
          </w:p>
        </w:tc>
      </w:tr>
      <w:tr w:rsidR="003C0DFF" w:rsidRPr="005026A1" w14:paraId="5BD45605" w14:textId="77777777" w:rsidTr="00AD57DF">
        <w:trPr>
          <w:cantSplit/>
          <w:trHeight w:val="185"/>
          <w:jc w:val="center"/>
        </w:trPr>
        <w:tc>
          <w:tcPr>
            <w:tcW w:w="3539" w:type="dxa"/>
            <w:tcBorders>
              <w:top w:val="single" w:sz="4" w:space="0" w:color="auto"/>
              <w:left w:val="single" w:sz="4" w:space="0" w:color="auto"/>
              <w:bottom w:val="nil"/>
              <w:right w:val="single" w:sz="4" w:space="0" w:color="auto"/>
            </w:tcBorders>
            <w:hideMark/>
          </w:tcPr>
          <w:p w14:paraId="0342F47E" w14:textId="77777777" w:rsidR="003C0DFF" w:rsidRPr="005026A1" w:rsidRDefault="003C0DFF" w:rsidP="00AD57DF">
            <w:pPr>
              <w:pStyle w:val="TAL"/>
            </w:pPr>
            <w:r w:rsidRPr="005026A1">
              <w:t>SNR on RLM-RS</w:t>
            </w:r>
          </w:p>
        </w:tc>
        <w:tc>
          <w:tcPr>
            <w:tcW w:w="1276" w:type="dxa"/>
            <w:tcBorders>
              <w:top w:val="single" w:sz="4" w:space="0" w:color="auto"/>
              <w:left w:val="single" w:sz="4" w:space="0" w:color="auto"/>
              <w:bottom w:val="nil"/>
              <w:right w:val="single" w:sz="4" w:space="0" w:color="auto"/>
            </w:tcBorders>
            <w:hideMark/>
          </w:tcPr>
          <w:p w14:paraId="3AAA319B" w14:textId="77777777" w:rsidR="003C0DFF" w:rsidRPr="005026A1" w:rsidRDefault="003C0DFF" w:rsidP="00AD57DF">
            <w:pPr>
              <w:pStyle w:val="TAC"/>
            </w:pPr>
            <w:r w:rsidRPr="005026A1">
              <w:t>dB</w:t>
            </w:r>
          </w:p>
        </w:tc>
        <w:tc>
          <w:tcPr>
            <w:tcW w:w="984" w:type="dxa"/>
            <w:tcBorders>
              <w:top w:val="single" w:sz="4" w:space="0" w:color="auto"/>
              <w:left w:val="single" w:sz="4" w:space="0" w:color="auto"/>
              <w:bottom w:val="single" w:sz="4" w:space="0" w:color="auto"/>
              <w:right w:val="single" w:sz="4" w:space="0" w:color="auto"/>
            </w:tcBorders>
            <w:hideMark/>
          </w:tcPr>
          <w:p w14:paraId="2E3DEB1E" w14:textId="77777777" w:rsidR="003C0DFF" w:rsidRPr="005026A1" w:rsidRDefault="003C0DFF" w:rsidP="00AD57DF">
            <w:pPr>
              <w:pStyle w:val="TAC"/>
            </w:pPr>
            <w:r w:rsidRPr="005026A1">
              <w:t>1.8</w:t>
            </w:r>
          </w:p>
        </w:tc>
        <w:tc>
          <w:tcPr>
            <w:tcW w:w="984" w:type="dxa"/>
            <w:tcBorders>
              <w:top w:val="single" w:sz="4" w:space="0" w:color="auto"/>
              <w:left w:val="single" w:sz="4" w:space="0" w:color="auto"/>
              <w:bottom w:val="single" w:sz="4" w:space="0" w:color="auto"/>
              <w:right w:val="single" w:sz="4" w:space="0" w:color="auto"/>
            </w:tcBorders>
            <w:hideMark/>
          </w:tcPr>
          <w:p w14:paraId="1871A648" w14:textId="77777777" w:rsidR="003C0DFF" w:rsidRPr="005026A1" w:rsidRDefault="003C0DFF" w:rsidP="00AD57DF">
            <w:pPr>
              <w:pStyle w:val="TAC"/>
            </w:pPr>
            <w:r w:rsidRPr="005026A1">
              <w:t>-6.2</w:t>
            </w:r>
          </w:p>
        </w:tc>
        <w:tc>
          <w:tcPr>
            <w:tcW w:w="984" w:type="dxa"/>
            <w:tcBorders>
              <w:top w:val="single" w:sz="4" w:space="0" w:color="auto"/>
              <w:left w:val="single" w:sz="4" w:space="0" w:color="auto"/>
              <w:bottom w:val="single" w:sz="4" w:space="0" w:color="auto"/>
              <w:right w:val="single" w:sz="4" w:space="0" w:color="auto"/>
            </w:tcBorders>
            <w:hideMark/>
          </w:tcPr>
          <w:p w14:paraId="5B04DD77" w14:textId="77777777" w:rsidR="003C0DFF" w:rsidRPr="005026A1" w:rsidRDefault="003C0DFF" w:rsidP="00AD57DF">
            <w:pPr>
              <w:pStyle w:val="TAC"/>
            </w:pPr>
            <w:r w:rsidRPr="005026A1">
              <w:t>-15.8</w:t>
            </w:r>
          </w:p>
        </w:tc>
        <w:tc>
          <w:tcPr>
            <w:tcW w:w="984" w:type="dxa"/>
            <w:tcBorders>
              <w:top w:val="single" w:sz="4" w:space="0" w:color="auto"/>
              <w:left w:val="single" w:sz="4" w:space="0" w:color="auto"/>
              <w:bottom w:val="single" w:sz="4" w:space="0" w:color="auto"/>
              <w:right w:val="single" w:sz="4" w:space="0" w:color="auto"/>
            </w:tcBorders>
            <w:hideMark/>
          </w:tcPr>
          <w:p w14:paraId="64B0F8BE" w14:textId="77777777" w:rsidR="003C0DFF" w:rsidRPr="005026A1" w:rsidRDefault="003C0DFF" w:rsidP="00AD57DF">
            <w:pPr>
              <w:pStyle w:val="TAC"/>
            </w:pPr>
            <w:r w:rsidRPr="005026A1">
              <w:t>-5.3</w:t>
            </w:r>
          </w:p>
        </w:tc>
        <w:tc>
          <w:tcPr>
            <w:tcW w:w="984" w:type="dxa"/>
            <w:tcBorders>
              <w:top w:val="single" w:sz="4" w:space="0" w:color="auto"/>
              <w:left w:val="single" w:sz="4" w:space="0" w:color="auto"/>
              <w:bottom w:val="single" w:sz="4" w:space="0" w:color="auto"/>
              <w:right w:val="single" w:sz="4" w:space="0" w:color="auto"/>
            </w:tcBorders>
            <w:hideMark/>
          </w:tcPr>
          <w:p w14:paraId="74437B0B" w14:textId="77777777" w:rsidR="003C0DFF" w:rsidRPr="005026A1" w:rsidRDefault="003C0DFF" w:rsidP="00AD57DF">
            <w:pPr>
              <w:pStyle w:val="TAC"/>
            </w:pPr>
            <w:r w:rsidRPr="005026A1">
              <w:t>1.8</w:t>
            </w:r>
          </w:p>
        </w:tc>
      </w:tr>
      <w:tr w:rsidR="003C0DFF" w:rsidRPr="005026A1" w14:paraId="5E5D039D" w14:textId="77777777" w:rsidTr="00AD57DF">
        <w:trPr>
          <w:cantSplit/>
          <w:trHeight w:val="189"/>
          <w:jc w:val="center"/>
        </w:trPr>
        <w:tc>
          <w:tcPr>
            <w:tcW w:w="3539" w:type="dxa"/>
            <w:tcBorders>
              <w:top w:val="single" w:sz="4" w:space="0" w:color="auto"/>
              <w:left w:val="single" w:sz="4" w:space="0" w:color="auto"/>
              <w:bottom w:val="nil"/>
              <w:right w:val="single" w:sz="4" w:space="0" w:color="auto"/>
            </w:tcBorders>
            <w:hideMark/>
          </w:tcPr>
          <w:p w14:paraId="7BF4F5EC" w14:textId="77777777" w:rsidR="003C0DFF" w:rsidRPr="005026A1" w:rsidRDefault="003C0DFF" w:rsidP="00AD57DF">
            <w:pPr>
              <w:pStyle w:val="TAL"/>
            </w:pPr>
            <w:r w:rsidRPr="005026A1">
              <w:object w:dxaOrig="290" w:dyaOrig="290" w14:anchorId="7D25B07C">
                <v:shape id="_x0000_i1045" type="#_x0000_t75" style="width:14.25pt;height:14.25pt" o:ole="" fillcolor="window">
                  <v:imagedata r:id="rId20" o:title=""/>
                </v:shape>
                <o:OLEObject Type="Embed" ProgID="Equation.3" ShapeID="_x0000_i1045" DrawAspect="Content" ObjectID="_1792592575" r:id="rId40"/>
              </w:object>
            </w:r>
          </w:p>
        </w:tc>
        <w:tc>
          <w:tcPr>
            <w:tcW w:w="1276" w:type="dxa"/>
            <w:tcBorders>
              <w:top w:val="single" w:sz="4" w:space="0" w:color="auto"/>
              <w:left w:val="single" w:sz="4" w:space="0" w:color="auto"/>
              <w:bottom w:val="nil"/>
              <w:right w:val="single" w:sz="4" w:space="0" w:color="auto"/>
            </w:tcBorders>
            <w:hideMark/>
          </w:tcPr>
          <w:p w14:paraId="7F8B6574" w14:textId="77777777" w:rsidR="003C0DFF" w:rsidRPr="005026A1" w:rsidRDefault="003C0DFF" w:rsidP="00AD57DF">
            <w:pPr>
              <w:pStyle w:val="TAC"/>
            </w:pPr>
            <w:r w:rsidRPr="005026A1">
              <w:t>dBm/15kHz</w:t>
            </w:r>
          </w:p>
        </w:tc>
        <w:tc>
          <w:tcPr>
            <w:tcW w:w="4920" w:type="dxa"/>
            <w:gridSpan w:val="5"/>
            <w:tcBorders>
              <w:top w:val="single" w:sz="4" w:space="0" w:color="auto"/>
              <w:left w:val="single" w:sz="4" w:space="0" w:color="auto"/>
              <w:bottom w:val="single" w:sz="4" w:space="0" w:color="auto"/>
              <w:right w:val="single" w:sz="4" w:space="0" w:color="auto"/>
            </w:tcBorders>
            <w:hideMark/>
          </w:tcPr>
          <w:p w14:paraId="21C003C3" w14:textId="77777777" w:rsidR="003C0DFF" w:rsidRPr="005026A1" w:rsidRDefault="003C0DFF" w:rsidP="00AD57DF">
            <w:pPr>
              <w:pStyle w:val="TAC"/>
            </w:pPr>
            <w:r w:rsidRPr="005026A1">
              <w:t>-98</w:t>
            </w:r>
          </w:p>
        </w:tc>
      </w:tr>
      <w:tr w:rsidR="003C0DFF" w:rsidRPr="005026A1" w14:paraId="5BBCF84D" w14:textId="77777777" w:rsidTr="00AD57DF">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31608B95" w14:textId="77777777" w:rsidR="003C0DFF" w:rsidRPr="005026A1" w:rsidRDefault="003C0DFF" w:rsidP="00AD57DF">
            <w:pPr>
              <w:pStyle w:val="TAL"/>
            </w:pPr>
            <w:r w:rsidRPr="005026A1">
              <w:t>Propagation condition</w:t>
            </w:r>
          </w:p>
        </w:tc>
        <w:tc>
          <w:tcPr>
            <w:tcW w:w="1276" w:type="dxa"/>
            <w:tcBorders>
              <w:top w:val="single" w:sz="4" w:space="0" w:color="auto"/>
              <w:left w:val="single" w:sz="4" w:space="0" w:color="auto"/>
              <w:bottom w:val="single" w:sz="4" w:space="0" w:color="auto"/>
              <w:right w:val="single" w:sz="4" w:space="0" w:color="auto"/>
            </w:tcBorders>
          </w:tcPr>
          <w:p w14:paraId="5FD79C08" w14:textId="77777777" w:rsidR="003C0DFF" w:rsidRPr="005026A1" w:rsidRDefault="003C0DFF" w:rsidP="00AD57DF">
            <w:pPr>
              <w:pStyle w:val="TAC"/>
            </w:pPr>
          </w:p>
        </w:tc>
        <w:tc>
          <w:tcPr>
            <w:tcW w:w="4920" w:type="dxa"/>
            <w:gridSpan w:val="5"/>
            <w:tcBorders>
              <w:top w:val="single" w:sz="4" w:space="0" w:color="auto"/>
              <w:left w:val="single" w:sz="4" w:space="0" w:color="auto"/>
              <w:bottom w:val="single" w:sz="4" w:space="0" w:color="auto"/>
              <w:right w:val="single" w:sz="4" w:space="0" w:color="auto"/>
            </w:tcBorders>
            <w:hideMark/>
          </w:tcPr>
          <w:p w14:paraId="6D89D4FE" w14:textId="77777777" w:rsidR="003C0DFF" w:rsidRPr="005026A1" w:rsidRDefault="003C0DFF" w:rsidP="00AD57DF">
            <w:pPr>
              <w:pStyle w:val="TAC"/>
            </w:pPr>
            <w:r w:rsidRPr="005026A1">
              <w:t>TDL-C 300ns 100Hz</w:t>
            </w:r>
          </w:p>
        </w:tc>
      </w:tr>
      <w:tr w:rsidR="003C0DFF" w:rsidRPr="005026A1" w14:paraId="7CA0EAE2" w14:textId="77777777" w:rsidTr="00AD57DF">
        <w:trPr>
          <w:cantSplit/>
          <w:trHeight w:val="2119"/>
          <w:jc w:val="center"/>
        </w:trPr>
        <w:tc>
          <w:tcPr>
            <w:tcW w:w="9735" w:type="dxa"/>
            <w:gridSpan w:val="7"/>
            <w:tcBorders>
              <w:top w:val="single" w:sz="4" w:space="0" w:color="auto"/>
              <w:left w:val="single" w:sz="4" w:space="0" w:color="auto"/>
              <w:bottom w:val="single" w:sz="4" w:space="0" w:color="auto"/>
              <w:right w:val="single" w:sz="4" w:space="0" w:color="auto"/>
            </w:tcBorders>
            <w:hideMark/>
          </w:tcPr>
          <w:p w14:paraId="7B8E8EB1" w14:textId="77777777" w:rsidR="003C0DFF" w:rsidRPr="005026A1" w:rsidRDefault="003C0DFF" w:rsidP="00AD57DF">
            <w:pPr>
              <w:pStyle w:val="TAN"/>
            </w:pPr>
            <w:r w:rsidRPr="005026A1">
              <w:t>Note 1:</w:t>
            </w:r>
            <w:r w:rsidRPr="005026A1">
              <w:tab/>
              <w:t>OCNG shall be used such that the resources in Cell 1 are fully allocated and a constant total transmitted power spectral density is achieved for all OFDM symbols.</w:t>
            </w:r>
          </w:p>
          <w:p w14:paraId="27050BA5" w14:textId="77777777" w:rsidR="003C0DFF" w:rsidRPr="005026A1" w:rsidRDefault="003C0DFF" w:rsidP="00AD57DF">
            <w:pPr>
              <w:pStyle w:val="TAN"/>
            </w:pPr>
            <w:r w:rsidRPr="005026A1">
              <w:t>Note 2:</w:t>
            </w:r>
            <w:r w:rsidRPr="005026A1">
              <w:tab/>
              <w:t>The uplink resources for CSI reporting are assigned to the UE prior to the start of time period T1.</w:t>
            </w:r>
          </w:p>
          <w:p w14:paraId="079C8FC9" w14:textId="77777777" w:rsidR="003C0DFF" w:rsidRPr="005026A1" w:rsidRDefault="003C0DFF" w:rsidP="00AD57DF">
            <w:pPr>
              <w:pStyle w:val="TAN"/>
            </w:pPr>
            <w:r w:rsidRPr="005026A1">
              <w:t>Note 3:</w:t>
            </w:r>
            <w:r w:rsidRPr="005026A1">
              <w:tab/>
              <w:t>NZP CSI-RS resource set configuration for CSI reporting are assigned to the UE prior to the start of time period T1.</w:t>
            </w:r>
          </w:p>
          <w:p w14:paraId="1C44D981" w14:textId="77777777" w:rsidR="003C0DFF" w:rsidRPr="005026A1" w:rsidRDefault="003C0DFF" w:rsidP="00AD57DF">
            <w:pPr>
              <w:pStyle w:val="TAN"/>
            </w:pPr>
            <w:r w:rsidRPr="005026A1">
              <w:t>Note 4:</w:t>
            </w:r>
            <w:r w:rsidRPr="005026A1">
              <w:tab/>
              <w:t>Measurement gap configuration is assigned to the UE prior to the start of time period T1.</w:t>
            </w:r>
          </w:p>
          <w:p w14:paraId="1858E848" w14:textId="77777777" w:rsidR="003C0DFF" w:rsidRPr="005026A1" w:rsidRDefault="003C0DFF" w:rsidP="00AD57DF">
            <w:pPr>
              <w:pStyle w:val="TAN"/>
            </w:pPr>
            <w:r w:rsidRPr="005026A1">
              <w:t>Note 5:</w:t>
            </w:r>
            <w:r w:rsidRPr="005026A1">
              <w:tab/>
              <w:t>The timers and layer 3 filtering related parameters are configured prior to the start of time period T1.</w:t>
            </w:r>
          </w:p>
          <w:p w14:paraId="25D3D166" w14:textId="77777777" w:rsidR="003C0DFF" w:rsidRPr="005026A1" w:rsidRDefault="003C0DFF" w:rsidP="00AD57DF">
            <w:pPr>
              <w:pStyle w:val="TAN"/>
            </w:pPr>
            <w:r w:rsidRPr="005026A1">
              <w:t>Note 6:</w:t>
            </w:r>
            <w:r w:rsidRPr="005026A1">
              <w:tab/>
              <w:t>The signal contains PDCCH for UEs other than the device under test as part of OCNG.</w:t>
            </w:r>
          </w:p>
          <w:p w14:paraId="4A14F538" w14:textId="77777777" w:rsidR="003C0DFF" w:rsidRPr="005026A1" w:rsidRDefault="003C0DFF" w:rsidP="00AD57DF">
            <w:pPr>
              <w:pStyle w:val="TAN"/>
            </w:pPr>
            <w:r w:rsidRPr="005026A1">
              <w:t>Note 7:</w:t>
            </w:r>
            <w:r w:rsidRPr="005026A1">
              <w:tab/>
              <w:t>SNR levels correspond to the signal to noise ratio over the SSS REs.</w:t>
            </w:r>
          </w:p>
          <w:p w14:paraId="211043E8" w14:textId="77777777" w:rsidR="003C0DFF" w:rsidRPr="005026A1" w:rsidRDefault="003C0DFF" w:rsidP="00AD57DF">
            <w:pPr>
              <w:pStyle w:val="TAN"/>
            </w:pPr>
            <w:r w:rsidRPr="005026A1">
              <w:t>Note 8:</w:t>
            </w:r>
            <w:r w:rsidRPr="005026A1">
              <w:tab/>
              <w:t>The SNR in time periods T1, T2, T3, T4 and T5 is denoted as SNR1, SNR2, SNR3, SNR4 and SNR5 respectively in figure 6.5.1.8.4-1.</w:t>
            </w:r>
          </w:p>
          <w:p w14:paraId="0809D79A" w14:textId="77777777" w:rsidR="003C0DFF" w:rsidRPr="005026A1" w:rsidRDefault="003C0DFF" w:rsidP="00AD57DF">
            <w:pPr>
              <w:pStyle w:val="TAN"/>
            </w:pPr>
            <w:r w:rsidRPr="005026A1">
              <w:t>Note 9:</w:t>
            </w:r>
            <w:r w:rsidRPr="005026A1">
              <w:tab/>
              <w:t>The SNR values are specified for testing a UE which supports 2RX on at least one band.</w:t>
            </w:r>
          </w:p>
        </w:tc>
      </w:tr>
      <w:bookmarkEnd w:id="69"/>
    </w:tbl>
    <w:p w14:paraId="445FEC4B" w14:textId="77777777" w:rsidR="003C0DFF" w:rsidRPr="005026A1" w:rsidRDefault="003C0DFF" w:rsidP="003C0DFF"/>
    <w:p w14:paraId="2EF8CD64" w14:textId="77777777" w:rsidR="003C0DFF" w:rsidRPr="005026A1" w:rsidRDefault="003C0DFF" w:rsidP="003C0DFF">
      <w:pPr>
        <w:pStyle w:val="Heading3"/>
      </w:pPr>
      <w:r w:rsidRPr="005026A1">
        <w:t>16.5.2</w:t>
      </w:r>
      <w:r w:rsidRPr="005026A1">
        <w:tab/>
        <w:t>Beam Failure Detection and Link recovery procedures for RedCap</w:t>
      </w:r>
    </w:p>
    <w:p w14:paraId="19EC4E7F" w14:textId="77777777" w:rsidR="003C0DFF" w:rsidRPr="005026A1" w:rsidRDefault="003C0DFF" w:rsidP="003C0DFF">
      <w:pPr>
        <w:pStyle w:val="Heading4"/>
        <w:rPr>
          <w:rFonts w:cs="Arial"/>
          <w:szCs w:val="24"/>
        </w:rPr>
      </w:pPr>
      <w:r w:rsidRPr="005026A1">
        <w:rPr>
          <w:rFonts w:cs="Arial"/>
          <w:szCs w:val="24"/>
        </w:rPr>
        <w:t>16.5.2.0</w:t>
      </w:r>
      <w:r w:rsidRPr="005026A1">
        <w:rPr>
          <w:rFonts w:cs="Arial"/>
          <w:szCs w:val="24"/>
        </w:rPr>
        <w:tab/>
        <w:t>Minimum requirements</w:t>
      </w:r>
    </w:p>
    <w:p w14:paraId="198C1776" w14:textId="77777777" w:rsidR="003C0DFF" w:rsidRPr="005026A1" w:rsidRDefault="003C0DFF" w:rsidP="003C0DFF">
      <w:pPr>
        <w:pStyle w:val="Heading5"/>
      </w:pPr>
      <w:r w:rsidRPr="005026A1">
        <w:t>16.5.2.0.1</w:t>
      </w:r>
      <w:r w:rsidRPr="005026A1">
        <w:tab/>
        <w:t>General</w:t>
      </w:r>
    </w:p>
    <w:p w14:paraId="2E6CBB9F" w14:textId="77777777" w:rsidR="003C0DFF" w:rsidRPr="005026A1" w:rsidRDefault="003C0DFF" w:rsidP="003C0DFF">
      <w:r w:rsidRPr="005026A1">
        <w:rPr>
          <w:rFonts w:cs="v5.0.0"/>
        </w:rPr>
        <w:t xml:space="preserve">The Redcap UE shall assess the downlink radio </w:t>
      </w:r>
      <w:r w:rsidRPr="005026A1">
        <w:t xml:space="preserve">link </w:t>
      </w:r>
      <w:r w:rsidRPr="005026A1">
        <w:rPr>
          <w:rFonts w:cs="v5.0.0"/>
        </w:rPr>
        <w:t>quality of a serving cell based on the reference signal in</w:t>
      </w:r>
      <w:r w:rsidRPr="005026A1">
        <w:t xml:space="preserve"> the set </w:t>
      </w:r>
      <w:r w:rsidRPr="005026A1">
        <w:rPr>
          <w:iCs/>
          <w:position w:val="-10"/>
        </w:rPr>
        <w:object w:dxaOrig="240" w:dyaOrig="315" w14:anchorId="29F07C69">
          <v:shape id="_x0000_i1046" type="#_x0000_t75" style="width:14.25pt;height:21.75pt" o:ole="">
            <v:imagedata r:id="rId41" o:title=""/>
          </v:shape>
          <o:OLEObject Type="Embed" ProgID="Equation.3" ShapeID="_x0000_i1046" DrawAspect="Content" ObjectID="_1792592576" r:id="rId42"/>
        </w:object>
      </w:r>
      <w:r w:rsidRPr="005026A1">
        <w:rPr>
          <w:rFonts w:cs="v5.0.0"/>
        </w:rPr>
        <w:t xml:space="preserve"> as specified in TS 38.213 [3] in order to detect beam failure on </w:t>
      </w:r>
      <w:r w:rsidRPr="005026A1">
        <w:t>PCell in SA. The SSB and SMTC in this section applies for both CD-SSB and NCD-SSB if it is not additional specified.</w:t>
      </w:r>
    </w:p>
    <w:p w14:paraId="1C668D9E" w14:textId="77777777" w:rsidR="003C0DFF" w:rsidRPr="005026A1" w:rsidRDefault="003C0DFF" w:rsidP="003C0DFF">
      <w:pPr>
        <w:rPr>
          <w:rFonts w:cs="v5.0.0"/>
        </w:rPr>
      </w:pPr>
      <w:r w:rsidRPr="005026A1">
        <w:rPr>
          <w:rFonts w:cs="v5.0.0"/>
        </w:rPr>
        <w:t xml:space="preserve">The RS resource configurations in the set </w:t>
      </w:r>
      <w:r w:rsidRPr="005026A1">
        <w:rPr>
          <w:iCs/>
          <w:position w:val="-10"/>
        </w:rPr>
        <w:object w:dxaOrig="240" w:dyaOrig="315" w14:anchorId="09E18943">
          <v:shape id="_x0000_i1047" type="#_x0000_t75" style="width:14.25pt;height:21.75pt" o:ole="">
            <v:imagedata r:id="rId41" o:title=""/>
          </v:shape>
          <o:OLEObject Type="Embed" ProgID="Equation.3" ShapeID="_x0000_i1047" DrawAspect="Content" ObjectID="_1792592577" r:id="rId43"/>
        </w:object>
      </w:r>
      <w:r w:rsidRPr="005026A1">
        <w:rPr>
          <w:iCs/>
        </w:rPr>
        <w:t xml:space="preserve"> on PCell </w:t>
      </w:r>
      <w:r w:rsidRPr="005026A1">
        <w:rPr>
          <w:rFonts w:cs="v5.0.0"/>
        </w:rPr>
        <w:t xml:space="preserve">can be periodic </w:t>
      </w:r>
      <w:r w:rsidRPr="005026A1">
        <w:t>CSI-RS resources and/or SSBs</w:t>
      </w:r>
      <w:r w:rsidRPr="005026A1">
        <w:rPr>
          <w:rFonts w:cs="v5.0.0"/>
        </w:rPr>
        <w:t xml:space="preserve">. UE is not required to perform beam failure detection outside the active DL BWP. UE is not required to meet the requirements in 38.133 </w:t>
      </w:r>
      <w:r w:rsidRPr="005026A1">
        <w:rPr>
          <w:rFonts w:cs="v5.0.0"/>
          <w:lang w:eastAsia="zh-CN"/>
        </w:rPr>
        <w:t xml:space="preserve">[6] </w:t>
      </w:r>
      <w:r w:rsidRPr="005026A1">
        <w:rPr>
          <w:rFonts w:cs="v5.0.0"/>
        </w:rPr>
        <w:t xml:space="preserve">clause 8.5B.2 </w:t>
      </w:r>
      <w:r w:rsidRPr="005026A1">
        <w:rPr>
          <w:rFonts w:cs="v5.0.0"/>
          <w:lang w:eastAsia="zh-CN"/>
        </w:rPr>
        <w:t>and 8.5B.3</w:t>
      </w:r>
      <w:r w:rsidRPr="005026A1">
        <w:rPr>
          <w:rFonts w:cs="v5.0.0"/>
        </w:rPr>
        <w:t xml:space="preserve"> if UE does not have </w:t>
      </w:r>
      <w:r w:rsidRPr="005026A1">
        <w:t xml:space="preserve">set </w:t>
      </w:r>
      <w:r w:rsidRPr="005026A1">
        <w:rPr>
          <w:iCs/>
          <w:position w:val="-10"/>
        </w:rPr>
        <w:object w:dxaOrig="240" w:dyaOrig="315" w14:anchorId="2C5B7CE6">
          <v:shape id="_x0000_i1048" type="#_x0000_t75" style="width:14.25pt;height:21.75pt" o:ole="">
            <v:imagedata r:id="rId41" o:title=""/>
          </v:shape>
          <o:OLEObject Type="Embed" ProgID="Equation.3" ShapeID="_x0000_i1048" DrawAspect="Content" ObjectID="_1792592578" r:id="rId44"/>
        </w:object>
      </w:r>
      <w:r w:rsidRPr="005026A1">
        <w:rPr>
          <w:rFonts w:cs="v5.0.0"/>
        </w:rPr>
        <w:t>.</w:t>
      </w:r>
      <w:r w:rsidRPr="005026A1">
        <w:rPr>
          <w:iCs/>
        </w:rPr>
        <w:t xml:space="preserve"> </w:t>
      </w:r>
    </w:p>
    <w:p w14:paraId="2553AB7C" w14:textId="77777777" w:rsidR="003C0DFF" w:rsidRPr="005026A1" w:rsidRDefault="003C0DFF" w:rsidP="003C0DFF">
      <w:pPr>
        <w:rPr>
          <w:rFonts w:eastAsia="?? ??" w:cs="v5.0.0"/>
        </w:rPr>
      </w:pPr>
      <w:r w:rsidRPr="005026A1">
        <w:rPr>
          <w:rFonts w:eastAsia="?? ??" w:cs="v5.0.0"/>
        </w:rPr>
        <w:t xml:space="preserve">On each RS resource configuration </w:t>
      </w:r>
      <w:r w:rsidRPr="005026A1">
        <w:rPr>
          <w:rFonts w:cs="v5.0.0"/>
        </w:rPr>
        <w:t>in</w:t>
      </w:r>
      <w:r w:rsidRPr="005026A1">
        <w:t xml:space="preserve"> the set </w:t>
      </w:r>
      <w:r w:rsidRPr="005026A1">
        <w:rPr>
          <w:iCs/>
          <w:position w:val="-10"/>
        </w:rPr>
        <w:object w:dxaOrig="240" w:dyaOrig="315" w14:anchorId="4CD347D0">
          <v:shape id="_x0000_i1049" type="#_x0000_t75" style="width:14.25pt;height:21.75pt" o:ole="">
            <v:imagedata r:id="rId41" o:title=""/>
          </v:shape>
          <o:OLEObject Type="Embed" ProgID="Equation.3" ShapeID="_x0000_i1049" DrawAspect="Content" ObjectID="_1792592579" r:id="rId45"/>
        </w:object>
      </w:r>
      <w:r w:rsidRPr="005026A1">
        <w:rPr>
          <w:rFonts w:eastAsia="?? ??" w:cs="v5.0.0"/>
        </w:rPr>
        <w:t xml:space="preserve">, the UE shall estimate the radio link quality and compare it to the threshold </w:t>
      </w:r>
      <w:r w:rsidRPr="005026A1">
        <w:rPr>
          <w:rFonts w:cs="v5.0.0"/>
        </w:rPr>
        <w:t>Q</w:t>
      </w:r>
      <w:r w:rsidRPr="005026A1">
        <w:rPr>
          <w:rFonts w:cs="v5.0.0"/>
          <w:vertAlign w:val="subscript"/>
        </w:rPr>
        <w:t>out_LR_Redcap</w:t>
      </w:r>
      <w:r w:rsidRPr="005026A1">
        <w:rPr>
          <w:rFonts w:eastAsia="?? ??" w:cs="v5.0.0"/>
        </w:rPr>
        <w:t xml:space="preserve"> for the purpose of </w:t>
      </w:r>
      <w:r w:rsidRPr="005026A1">
        <w:rPr>
          <w:rFonts w:cs="v5.0.0"/>
        </w:rPr>
        <w:t>access</w:t>
      </w:r>
      <w:r w:rsidRPr="005026A1">
        <w:rPr>
          <w:rFonts w:eastAsia="?? ??" w:cs="v5.0.0"/>
        </w:rPr>
        <w:t xml:space="preserve">ing </w:t>
      </w:r>
      <w:r w:rsidRPr="005026A1">
        <w:t>downlink radio link quality of the</w:t>
      </w:r>
      <w:r w:rsidRPr="005026A1">
        <w:rPr>
          <w:rFonts w:cs="v5.0.0"/>
        </w:rPr>
        <w:t xml:space="preserve"> serving</w:t>
      </w:r>
      <w:r w:rsidRPr="005026A1">
        <w:t xml:space="preserve"> cell beams</w:t>
      </w:r>
      <w:r w:rsidRPr="005026A1">
        <w:rPr>
          <w:rFonts w:eastAsia="?? ??" w:cs="v5.0.0"/>
        </w:rPr>
        <w:t>.</w:t>
      </w:r>
    </w:p>
    <w:p w14:paraId="15E679A8" w14:textId="77777777" w:rsidR="003C0DFF" w:rsidRPr="005026A1" w:rsidRDefault="003C0DFF" w:rsidP="003C0DFF">
      <w:pPr>
        <w:rPr>
          <w:rFonts w:eastAsia="?? ??" w:cs="v5.0.0"/>
        </w:rPr>
      </w:pPr>
      <w:r w:rsidRPr="005026A1">
        <w:rPr>
          <w:rFonts w:eastAsia="?? ??" w:cs="v5.0.0"/>
        </w:rPr>
        <w:t xml:space="preserve">The threshold </w:t>
      </w:r>
      <w:r w:rsidRPr="005026A1">
        <w:rPr>
          <w:rFonts w:cs="v5.0.0"/>
        </w:rPr>
        <w:t>Q</w:t>
      </w:r>
      <w:r w:rsidRPr="005026A1">
        <w:rPr>
          <w:rFonts w:cs="v5.0.0"/>
          <w:vertAlign w:val="subscript"/>
        </w:rPr>
        <w:t>out_LR_Redcap</w:t>
      </w:r>
      <w:r w:rsidRPr="005026A1">
        <w:rPr>
          <w:rFonts w:eastAsia="?? ??" w:cs="v5.0.0"/>
        </w:rPr>
        <w:t xml:space="preserve"> is defined as the level at which the downlink radio level link of a given resource configuration on set </w:t>
      </w:r>
      <w:r w:rsidRPr="005026A1">
        <w:rPr>
          <w:iCs/>
          <w:position w:val="-10"/>
        </w:rPr>
        <w:object w:dxaOrig="240" w:dyaOrig="315" w14:anchorId="6076E29C">
          <v:shape id="_x0000_i1050" type="#_x0000_t75" style="width:14.25pt;height:21.75pt" o:ole="">
            <v:imagedata r:id="rId41" o:title=""/>
          </v:shape>
          <o:OLEObject Type="Embed" ProgID="Equation.3" ShapeID="_x0000_i1050" DrawAspect="Content" ObjectID="_1792592580" r:id="rId46"/>
        </w:object>
      </w:r>
      <w:r w:rsidRPr="005026A1">
        <w:rPr>
          <w:rFonts w:eastAsia="?? ??" w:cs="v5.0.0"/>
        </w:rPr>
        <w:t xml:space="preserve"> cannot be reliably received and shall correspond to the BLER</w:t>
      </w:r>
      <w:r w:rsidRPr="005026A1">
        <w:rPr>
          <w:rFonts w:eastAsia="?? ??" w:cs="v5.0.0"/>
          <w:vertAlign w:val="subscript"/>
        </w:rPr>
        <w:t>out</w:t>
      </w:r>
      <w:r w:rsidRPr="005026A1">
        <w:rPr>
          <w:rFonts w:eastAsia="?? ??" w:cs="v5.0.0"/>
        </w:rPr>
        <w:t xml:space="preserve"> = 10% block error rate of a hypothetical PDCCH transmission. For SSB based beam failure detection, </w:t>
      </w:r>
      <w:r w:rsidRPr="005026A1">
        <w:rPr>
          <w:rFonts w:cs="v5.0.0"/>
        </w:rPr>
        <w:t>Q</w:t>
      </w:r>
      <w:r w:rsidRPr="005026A1">
        <w:rPr>
          <w:rFonts w:cs="v5.0.0"/>
          <w:vertAlign w:val="subscript"/>
        </w:rPr>
        <w:t>out_LR_SSB</w:t>
      </w:r>
      <w:r w:rsidRPr="005026A1">
        <w:rPr>
          <w:rFonts w:eastAsia="?? ??" w:cs="v5.0.0"/>
        </w:rPr>
        <w:t xml:space="preserve"> is derived based on the hypothetical PDCCH transmission parameters listed in Table </w:t>
      </w:r>
      <w:r w:rsidRPr="005026A1">
        <w:t>16.5.2.0.1</w:t>
      </w:r>
      <w:r w:rsidRPr="005026A1">
        <w:rPr>
          <w:rFonts w:eastAsia="?? ??" w:cs="v5.0.0"/>
        </w:rPr>
        <w:t xml:space="preserve">-1. For CSI-RS based beam failure detection, </w:t>
      </w:r>
      <w:r w:rsidRPr="005026A1">
        <w:rPr>
          <w:rFonts w:cs="v5.0.0"/>
        </w:rPr>
        <w:t>Q</w:t>
      </w:r>
      <w:r w:rsidRPr="005026A1">
        <w:rPr>
          <w:rFonts w:cs="v5.0.0"/>
          <w:vertAlign w:val="subscript"/>
        </w:rPr>
        <w:t>out_LR_CSI-RS</w:t>
      </w:r>
      <w:r w:rsidRPr="005026A1">
        <w:rPr>
          <w:rFonts w:eastAsia="?? ??" w:cs="v5.0.0"/>
        </w:rPr>
        <w:t xml:space="preserve"> is derived based on the hypothetical PDCCH transmission parameters listed in Table </w:t>
      </w:r>
      <w:r w:rsidRPr="005026A1">
        <w:t>16.5.2.0.1</w:t>
      </w:r>
      <w:r w:rsidRPr="005026A1">
        <w:rPr>
          <w:rFonts w:eastAsia="?? ??" w:cs="v5.0.0"/>
        </w:rPr>
        <w:t>-2.</w:t>
      </w:r>
    </w:p>
    <w:p w14:paraId="45D5F20E" w14:textId="77777777" w:rsidR="003C0DFF" w:rsidRPr="005026A1" w:rsidRDefault="003C0DFF" w:rsidP="003C0DFF">
      <w:pPr>
        <w:pStyle w:val="TH"/>
      </w:pPr>
      <w:r w:rsidRPr="005026A1">
        <w:t>Table 16.5.2.0.1-1: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C0DFF" w:rsidRPr="005026A1" w14:paraId="3CE15465" w14:textId="77777777" w:rsidTr="00AD57D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BB3DCA0" w14:textId="77777777" w:rsidR="003C0DFF" w:rsidRPr="005026A1" w:rsidRDefault="003C0DFF" w:rsidP="00AD57DF">
            <w:pPr>
              <w:pStyle w:val="TAH"/>
            </w:pPr>
            <w:r w:rsidRPr="005026A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E23C249" w14:textId="77777777" w:rsidR="003C0DFF" w:rsidRPr="005026A1" w:rsidRDefault="003C0DFF" w:rsidP="00AD57DF">
            <w:pPr>
              <w:pStyle w:val="TAH"/>
              <w:rPr>
                <w:rFonts w:eastAsia="?? ??"/>
              </w:rPr>
            </w:pPr>
            <w:r w:rsidRPr="005026A1">
              <w:rPr>
                <w:rFonts w:eastAsia="?? ??"/>
              </w:rPr>
              <w:t>Value for BLER</w:t>
            </w:r>
          </w:p>
        </w:tc>
      </w:tr>
      <w:tr w:rsidR="003C0DFF" w:rsidRPr="005026A1" w14:paraId="5BE0E6AE" w14:textId="77777777" w:rsidTr="00AD57D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6F737F" w14:textId="77777777" w:rsidR="003C0DFF" w:rsidRPr="005026A1" w:rsidRDefault="003C0DFF" w:rsidP="00AD57DF">
            <w:pPr>
              <w:pStyle w:val="TAL"/>
            </w:pPr>
            <w:r w:rsidRPr="005026A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E8994" w14:textId="77777777" w:rsidR="003C0DFF" w:rsidRPr="005026A1" w:rsidRDefault="003C0DFF" w:rsidP="00AD57DF">
            <w:pPr>
              <w:pStyle w:val="TAC"/>
            </w:pPr>
            <w:r w:rsidRPr="005026A1">
              <w:t>1-0</w:t>
            </w:r>
          </w:p>
        </w:tc>
      </w:tr>
      <w:tr w:rsidR="003C0DFF" w:rsidRPr="005026A1" w14:paraId="132EC315"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FE7B0C" w14:textId="77777777" w:rsidR="003C0DFF" w:rsidRPr="005026A1" w:rsidRDefault="003C0DFF" w:rsidP="00AD57DF">
            <w:pPr>
              <w:pStyle w:val="TAL"/>
            </w:pPr>
            <w:r w:rsidRPr="005026A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C37366" w14:textId="77777777" w:rsidR="003C0DFF" w:rsidRPr="005026A1" w:rsidRDefault="003C0DFF" w:rsidP="00AD57DF">
            <w:pPr>
              <w:pStyle w:val="TAC"/>
            </w:pPr>
            <w:r w:rsidRPr="005026A1">
              <w:t>2</w:t>
            </w:r>
          </w:p>
        </w:tc>
      </w:tr>
      <w:tr w:rsidR="003C0DFF" w:rsidRPr="005026A1" w14:paraId="34276C0A"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FECADC" w14:textId="77777777" w:rsidR="003C0DFF" w:rsidRPr="005026A1" w:rsidRDefault="003C0DFF" w:rsidP="00AD57DF">
            <w:pPr>
              <w:pStyle w:val="TAL"/>
            </w:pPr>
            <w:r w:rsidRPr="005026A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B8FF4F" w14:textId="77777777" w:rsidR="003C0DFF" w:rsidRPr="005026A1" w:rsidRDefault="003C0DFF" w:rsidP="00AD57DF">
            <w:pPr>
              <w:pStyle w:val="TAC"/>
            </w:pPr>
            <w:r w:rsidRPr="005026A1">
              <w:t>16 for 1 Rx UE; 8 for 2 Rx UE</w:t>
            </w:r>
          </w:p>
        </w:tc>
      </w:tr>
      <w:tr w:rsidR="003C0DFF" w:rsidRPr="005026A1" w14:paraId="1D6E1F9A"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689C83" w14:textId="77777777" w:rsidR="003C0DFF" w:rsidRPr="005026A1" w:rsidRDefault="003C0DFF" w:rsidP="00AD57DF">
            <w:pPr>
              <w:pStyle w:val="TAL"/>
            </w:pPr>
            <w:r w:rsidRPr="005026A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494879" w14:textId="77777777" w:rsidR="003C0DFF" w:rsidRPr="005026A1" w:rsidRDefault="003C0DFF" w:rsidP="00AD57DF">
            <w:pPr>
              <w:pStyle w:val="TAC"/>
            </w:pPr>
            <w:r w:rsidRPr="005026A1">
              <w:t>0dB</w:t>
            </w:r>
          </w:p>
        </w:tc>
      </w:tr>
      <w:tr w:rsidR="003C0DFF" w:rsidRPr="005026A1" w14:paraId="4DBDC33B"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BF2207" w14:textId="77777777" w:rsidR="003C0DFF" w:rsidRPr="005026A1" w:rsidRDefault="003C0DFF" w:rsidP="00AD57DF">
            <w:pPr>
              <w:pStyle w:val="TAL"/>
            </w:pPr>
            <w:r w:rsidRPr="005026A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891A2B" w14:textId="77777777" w:rsidR="003C0DFF" w:rsidRPr="005026A1" w:rsidRDefault="003C0DFF" w:rsidP="00AD57DF">
            <w:pPr>
              <w:pStyle w:val="TAC"/>
            </w:pPr>
            <w:r w:rsidRPr="005026A1">
              <w:t>0dB</w:t>
            </w:r>
          </w:p>
        </w:tc>
      </w:tr>
      <w:tr w:rsidR="003C0DFF" w:rsidRPr="005026A1" w14:paraId="451C3E85"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F77F96" w14:textId="77777777" w:rsidR="003C0DFF" w:rsidRPr="005026A1" w:rsidRDefault="003C0DFF" w:rsidP="00AD57DF">
            <w:pPr>
              <w:pStyle w:val="TAL"/>
            </w:pPr>
            <w:r w:rsidRPr="005026A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E6461A" w14:textId="77777777" w:rsidR="003C0DFF" w:rsidRPr="005026A1" w:rsidRDefault="003C0DFF" w:rsidP="00AD57DF">
            <w:pPr>
              <w:pStyle w:val="TAC"/>
            </w:pPr>
            <w:r w:rsidRPr="005026A1">
              <w:t>48 for 1 Rx UE; 24 for 2 Rx UE</w:t>
            </w:r>
          </w:p>
        </w:tc>
      </w:tr>
      <w:tr w:rsidR="003C0DFF" w:rsidRPr="005026A1" w14:paraId="68D634A9"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973D72" w14:textId="77777777" w:rsidR="003C0DFF" w:rsidRPr="005026A1" w:rsidRDefault="003C0DFF" w:rsidP="00AD57DF">
            <w:pPr>
              <w:pStyle w:val="TAL"/>
            </w:pPr>
            <w:r w:rsidRPr="005026A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1D230B" w14:textId="77777777" w:rsidR="003C0DFF" w:rsidRPr="005026A1" w:rsidRDefault="003C0DFF" w:rsidP="00AD57DF">
            <w:pPr>
              <w:pStyle w:val="TAC"/>
            </w:pPr>
            <w:r w:rsidRPr="005026A1">
              <w:t>Same as the SCS of RMSI CORESET</w:t>
            </w:r>
          </w:p>
        </w:tc>
      </w:tr>
      <w:tr w:rsidR="003C0DFF" w:rsidRPr="005026A1" w14:paraId="17F067E7"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AF2529" w14:textId="77777777" w:rsidR="003C0DFF" w:rsidRPr="005026A1" w:rsidRDefault="003C0DFF" w:rsidP="00AD57DF">
            <w:pPr>
              <w:pStyle w:val="TAL"/>
            </w:pPr>
            <w:r w:rsidRPr="005026A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319A11" w14:textId="77777777" w:rsidR="003C0DFF" w:rsidRPr="005026A1" w:rsidRDefault="003C0DFF" w:rsidP="00AD57DF">
            <w:pPr>
              <w:pStyle w:val="TAC"/>
            </w:pPr>
            <w:r w:rsidRPr="005026A1">
              <w:t>REG bundle size</w:t>
            </w:r>
          </w:p>
        </w:tc>
      </w:tr>
      <w:tr w:rsidR="003C0DFF" w:rsidRPr="005026A1" w14:paraId="09207EBE"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CEC7B4" w14:textId="77777777" w:rsidR="003C0DFF" w:rsidRPr="005026A1" w:rsidRDefault="003C0DFF" w:rsidP="00AD57DF">
            <w:pPr>
              <w:pStyle w:val="TAL"/>
            </w:pPr>
            <w:r w:rsidRPr="005026A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D04CD6" w14:textId="77777777" w:rsidR="003C0DFF" w:rsidRPr="005026A1" w:rsidRDefault="003C0DFF" w:rsidP="00AD57DF">
            <w:pPr>
              <w:pStyle w:val="TAC"/>
            </w:pPr>
            <w:r w:rsidRPr="005026A1">
              <w:t>6</w:t>
            </w:r>
          </w:p>
        </w:tc>
      </w:tr>
      <w:tr w:rsidR="003C0DFF" w:rsidRPr="005026A1" w14:paraId="245E5196"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AB0010" w14:textId="77777777" w:rsidR="003C0DFF" w:rsidRPr="005026A1" w:rsidRDefault="003C0DFF" w:rsidP="00AD57DF">
            <w:pPr>
              <w:pStyle w:val="TAL"/>
            </w:pPr>
            <w:r w:rsidRPr="005026A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2E32C4" w14:textId="77777777" w:rsidR="003C0DFF" w:rsidRPr="005026A1" w:rsidRDefault="003C0DFF" w:rsidP="00AD57DF">
            <w:pPr>
              <w:pStyle w:val="TAC"/>
            </w:pPr>
            <w:r w:rsidRPr="005026A1">
              <w:t>Normal</w:t>
            </w:r>
          </w:p>
        </w:tc>
      </w:tr>
      <w:tr w:rsidR="003C0DFF" w:rsidRPr="005026A1" w14:paraId="6F01C391"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6CACCD" w14:textId="77777777" w:rsidR="003C0DFF" w:rsidRPr="005026A1" w:rsidRDefault="003C0DFF" w:rsidP="00AD57DF">
            <w:pPr>
              <w:pStyle w:val="TAL"/>
            </w:pPr>
            <w:r w:rsidRPr="005026A1">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2E0EFC" w14:textId="77777777" w:rsidR="003C0DFF" w:rsidRPr="005026A1" w:rsidRDefault="003C0DFF" w:rsidP="00AD57DF">
            <w:pPr>
              <w:pStyle w:val="TAC"/>
            </w:pPr>
            <w:r w:rsidRPr="005026A1">
              <w:t>Distributed</w:t>
            </w:r>
          </w:p>
        </w:tc>
      </w:tr>
      <w:tr w:rsidR="003C0DFF" w:rsidRPr="005026A1" w14:paraId="10E0D524" w14:textId="77777777" w:rsidTr="00AD57DF">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1B892B4" w14:textId="77777777" w:rsidR="003C0DFF" w:rsidRPr="005026A1" w:rsidRDefault="003C0DFF" w:rsidP="00AD57DF">
            <w:pPr>
              <w:pStyle w:val="TAN"/>
              <w:rPr>
                <w:lang w:eastAsia="zh-CN"/>
              </w:rPr>
            </w:pPr>
            <w:r w:rsidRPr="005026A1">
              <w:t xml:space="preserve">Note </w:t>
            </w:r>
            <w:r w:rsidRPr="005026A1">
              <w:rPr>
                <w:lang w:eastAsia="zh-CN"/>
              </w:rPr>
              <w:t>1</w:t>
            </w:r>
            <w:r w:rsidRPr="005026A1">
              <w:rPr>
                <w:rFonts w:ascii="MS Gothic" w:eastAsia="MS Gothic" w:hAnsi="MS Gothic" w:cs="MS Gothic"/>
                <w:lang w:eastAsia="zh-CN"/>
              </w:rPr>
              <w:t>：</w:t>
            </w:r>
            <w:r w:rsidRPr="005026A1">
              <w:rPr>
                <w:rFonts w:eastAsiaTheme="minorEastAsia" w:cs="v4.2.0"/>
              </w:rPr>
              <w:tab/>
            </w:r>
            <w:r w:rsidRPr="005026A1">
              <w:t>Note: SCS=60kHz is not applicable for FR1</w:t>
            </w:r>
          </w:p>
        </w:tc>
      </w:tr>
    </w:tbl>
    <w:p w14:paraId="1C5D8013" w14:textId="77777777" w:rsidR="003C0DFF" w:rsidRPr="005026A1" w:rsidRDefault="003C0DFF" w:rsidP="003C0DFF">
      <w:pPr>
        <w:rPr>
          <w:rFonts w:eastAsia="?? ??" w:cs="v5.0.0"/>
        </w:rPr>
      </w:pPr>
    </w:p>
    <w:p w14:paraId="4A072302" w14:textId="77777777" w:rsidR="003C0DFF" w:rsidRPr="005026A1" w:rsidRDefault="003C0DFF" w:rsidP="003C0DFF">
      <w:pPr>
        <w:pStyle w:val="TH"/>
      </w:pPr>
      <w:r w:rsidRPr="005026A1">
        <w:t>Table 16.5.2.0.1-2: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C0DFF" w:rsidRPr="005026A1" w14:paraId="6DF5DEBA" w14:textId="77777777" w:rsidTr="00AD57D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ED6CFDB" w14:textId="77777777" w:rsidR="003C0DFF" w:rsidRPr="005026A1" w:rsidRDefault="003C0DFF" w:rsidP="00AD57DF">
            <w:pPr>
              <w:pStyle w:val="TAH"/>
            </w:pPr>
            <w:r w:rsidRPr="005026A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1F0CD03" w14:textId="77777777" w:rsidR="003C0DFF" w:rsidRPr="005026A1" w:rsidRDefault="003C0DFF" w:rsidP="00AD57DF">
            <w:pPr>
              <w:pStyle w:val="TAH"/>
              <w:rPr>
                <w:rFonts w:eastAsia="?? ??"/>
              </w:rPr>
            </w:pPr>
            <w:r w:rsidRPr="005026A1">
              <w:rPr>
                <w:rFonts w:eastAsia="?? ??"/>
              </w:rPr>
              <w:t>Value for BLER</w:t>
            </w:r>
          </w:p>
        </w:tc>
      </w:tr>
      <w:tr w:rsidR="003C0DFF" w:rsidRPr="005026A1" w14:paraId="0D749C3D" w14:textId="77777777" w:rsidTr="00AD57D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6E8254" w14:textId="77777777" w:rsidR="003C0DFF" w:rsidRPr="005026A1" w:rsidRDefault="003C0DFF" w:rsidP="00AD57DF">
            <w:pPr>
              <w:pStyle w:val="TAL"/>
            </w:pPr>
            <w:r w:rsidRPr="005026A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8A94A1" w14:textId="77777777" w:rsidR="003C0DFF" w:rsidRPr="005026A1" w:rsidRDefault="003C0DFF" w:rsidP="00AD57DF">
            <w:pPr>
              <w:pStyle w:val="TAC"/>
            </w:pPr>
            <w:r w:rsidRPr="005026A1">
              <w:t>1-0</w:t>
            </w:r>
          </w:p>
        </w:tc>
      </w:tr>
      <w:tr w:rsidR="003C0DFF" w:rsidRPr="005026A1" w14:paraId="40C006FB"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9A8908" w14:textId="77777777" w:rsidR="003C0DFF" w:rsidRPr="005026A1" w:rsidRDefault="003C0DFF" w:rsidP="00AD57DF">
            <w:pPr>
              <w:pStyle w:val="TAL"/>
            </w:pPr>
            <w:r w:rsidRPr="005026A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87CC93" w14:textId="77777777" w:rsidR="003C0DFF" w:rsidRPr="005026A1" w:rsidRDefault="003C0DFF" w:rsidP="00AD57DF">
            <w:pPr>
              <w:pStyle w:val="TAC"/>
            </w:pPr>
            <w:r w:rsidRPr="005026A1">
              <w:t>2</w:t>
            </w:r>
          </w:p>
        </w:tc>
      </w:tr>
      <w:tr w:rsidR="003C0DFF" w:rsidRPr="005026A1" w14:paraId="66A0582B"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D8B463" w14:textId="77777777" w:rsidR="003C0DFF" w:rsidRPr="005026A1" w:rsidRDefault="003C0DFF" w:rsidP="00AD57DF">
            <w:pPr>
              <w:pStyle w:val="TAL"/>
            </w:pPr>
            <w:r w:rsidRPr="005026A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8CEE58" w14:textId="77777777" w:rsidR="003C0DFF" w:rsidRPr="005026A1" w:rsidRDefault="003C0DFF" w:rsidP="00AD57DF">
            <w:pPr>
              <w:pStyle w:val="TAC"/>
            </w:pPr>
            <w:r w:rsidRPr="005026A1">
              <w:t>16 for 1 Rx UE; 8 for 2 Rx UE</w:t>
            </w:r>
          </w:p>
        </w:tc>
      </w:tr>
      <w:tr w:rsidR="003C0DFF" w:rsidRPr="005026A1" w14:paraId="7614B760"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635E49" w14:textId="77777777" w:rsidR="003C0DFF" w:rsidRPr="005026A1" w:rsidRDefault="003C0DFF" w:rsidP="00AD57DF">
            <w:pPr>
              <w:pStyle w:val="TAL"/>
            </w:pPr>
            <w:r w:rsidRPr="005026A1">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24E93D" w14:textId="77777777" w:rsidR="003C0DFF" w:rsidRPr="005026A1" w:rsidRDefault="003C0DFF" w:rsidP="00AD57DF">
            <w:pPr>
              <w:pStyle w:val="TAC"/>
            </w:pPr>
            <w:r w:rsidRPr="005026A1">
              <w:t>0dB</w:t>
            </w:r>
          </w:p>
        </w:tc>
      </w:tr>
      <w:tr w:rsidR="003C0DFF" w:rsidRPr="005026A1" w14:paraId="0C4AEB84"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CBE593" w14:textId="77777777" w:rsidR="003C0DFF" w:rsidRPr="005026A1" w:rsidRDefault="003C0DFF" w:rsidP="00AD57DF">
            <w:pPr>
              <w:pStyle w:val="TAL"/>
            </w:pPr>
            <w:r w:rsidRPr="005026A1">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32EA15" w14:textId="77777777" w:rsidR="003C0DFF" w:rsidRPr="005026A1" w:rsidRDefault="003C0DFF" w:rsidP="00AD57DF">
            <w:pPr>
              <w:pStyle w:val="TAC"/>
            </w:pPr>
            <w:r w:rsidRPr="005026A1">
              <w:t>0dB</w:t>
            </w:r>
          </w:p>
        </w:tc>
      </w:tr>
      <w:tr w:rsidR="003C0DFF" w:rsidRPr="005026A1" w14:paraId="3C5A3789"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9F029" w14:textId="77777777" w:rsidR="003C0DFF" w:rsidRPr="005026A1" w:rsidRDefault="003C0DFF" w:rsidP="00AD57DF">
            <w:pPr>
              <w:pStyle w:val="TAL"/>
            </w:pPr>
            <w:r w:rsidRPr="005026A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BF1A22" w14:textId="77777777" w:rsidR="003C0DFF" w:rsidRPr="005026A1" w:rsidRDefault="003C0DFF" w:rsidP="00AD57DF">
            <w:pPr>
              <w:pStyle w:val="TAC"/>
            </w:pPr>
            <w:r w:rsidRPr="005026A1">
              <w:t>48 for 1 Rx UE; 24 for 2 Rx UE</w:t>
            </w:r>
          </w:p>
        </w:tc>
      </w:tr>
      <w:tr w:rsidR="003C0DFF" w:rsidRPr="005026A1" w14:paraId="54EFBFC8"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114A8C" w14:textId="77777777" w:rsidR="003C0DFF" w:rsidRPr="005026A1" w:rsidRDefault="003C0DFF" w:rsidP="00AD57DF">
            <w:pPr>
              <w:pStyle w:val="TAL"/>
            </w:pPr>
            <w:r w:rsidRPr="005026A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65DD82" w14:textId="77777777" w:rsidR="003C0DFF" w:rsidRPr="005026A1" w:rsidRDefault="003C0DFF" w:rsidP="00AD57DF">
            <w:pPr>
              <w:pStyle w:val="TAC"/>
            </w:pPr>
            <w:r w:rsidRPr="005026A1">
              <w:t>SCS of the active DL BWP</w:t>
            </w:r>
          </w:p>
        </w:tc>
      </w:tr>
      <w:tr w:rsidR="003C0DFF" w:rsidRPr="005026A1" w14:paraId="00C6FF12"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9D49BB" w14:textId="77777777" w:rsidR="003C0DFF" w:rsidRPr="005026A1" w:rsidRDefault="003C0DFF" w:rsidP="00AD57DF">
            <w:pPr>
              <w:pStyle w:val="TAL"/>
            </w:pPr>
            <w:r w:rsidRPr="005026A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2237E5" w14:textId="77777777" w:rsidR="003C0DFF" w:rsidRPr="005026A1" w:rsidRDefault="003C0DFF" w:rsidP="00AD57DF">
            <w:pPr>
              <w:pStyle w:val="TAC"/>
            </w:pPr>
            <w:r w:rsidRPr="005026A1">
              <w:t>REG bundle size</w:t>
            </w:r>
          </w:p>
        </w:tc>
      </w:tr>
      <w:tr w:rsidR="003C0DFF" w:rsidRPr="005026A1" w14:paraId="755C5BEE"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3415D3" w14:textId="77777777" w:rsidR="003C0DFF" w:rsidRPr="005026A1" w:rsidRDefault="003C0DFF" w:rsidP="00AD57DF">
            <w:pPr>
              <w:pStyle w:val="TAL"/>
            </w:pPr>
            <w:r w:rsidRPr="005026A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363A04" w14:textId="77777777" w:rsidR="003C0DFF" w:rsidRPr="005026A1" w:rsidRDefault="003C0DFF" w:rsidP="00AD57DF">
            <w:pPr>
              <w:pStyle w:val="TAC"/>
            </w:pPr>
            <w:r w:rsidRPr="005026A1">
              <w:t>6</w:t>
            </w:r>
          </w:p>
        </w:tc>
      </w:tr>
      <w:tr w:rsidR="003C0DFF" w:rsidRPr="005026A1" w14:paraId="30D7D662"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3FA74E" w14:textId="77777777" w:rsidR="003C0DFF" w:rsidRPr="005026A1" w:rsidRDefault="003C0DFF" w:rsidP="00AD57DF">
            <w:pPr>
              <w:pStyle w:val="TAL"/>
            </w:pPr>
            <w:r w:rsidRPr="005026A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025731" w14:textId="77777777" w:rsidR="003C0DFF" w:rsidRPr="005026A1" w:rsidRDefault="003C0DFF" w:rsidP="00AD57DF">
            <w:pPr>
              <w:pStyle w:val="TAC"/>
            </w:pPr>
            <w:r w:rsidRPr="005026A1">
              <w:t>Normal</w:t>
            </w:r>
          </w:p>
        </w:tc>
      </w:tr>
      <w:tr w:rsidR="003C0DFF" w:rsidRPr="005026A1" w14:paraId="58777F0D"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483083" w14:textId="77777777" w:rsidR="003C0DFF" w:rsidRPr="005026A1" w:rsidRDefault="003C0DFF" w:rsidP="00AD57DF">
            <w:pPr>
              <w:pStyle w:val="TAL"/>
            </w:pPr>
            <w:r w:rsidRPr="005026A1">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79F34B" w14:textId="77777777" w:rsidR="003C0DFF" w:rsidRPr="005026A1" w:rsidRDefault="003C0DFF" w:rsidP="00AD57DF">
            <w:pPr>
              <w:pStyle w:val="TAC"/>
            </w:pPr>
            <w:r w:rsidRPr="005026A1">
              <w:t>Distributed</w:t>
            </w:r>
          </w:p>
        </w:tc>
      </w:tr>
      <w:tr w:rsidR="003C0DFF" w:rsidRPr="005026A1" w14:paraId="1573AA0B" w14:textId="77777777" w:rsidTr="00AD57DF">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7B520AC2" w14:textId="77777777" w:rsidR="003C0DFF" w:rsidRPr="005026A1" w:rsidRDefault="003C0DFF" w:rsidP="00AD57DF">
            <w:pPr>
              <w:pStyle w:val="TAN"/>
            </w:pPr>
            <w:r w:rsidRPr="005026A1">
              <w:t xml:space="preserve">Note </w:t>
            </w:r>
            <w:r w:rsidRPr="005026A1">
              <w:rPr>
                <w:lang w:eastAsia="zh-CN"/>
              </w:rPr>
              <w:t>1</w:t>
            </w:r>
            <w:r w:rsidRPr="005026A1">
              <w:rPr>
                <w:rFonts w:ascii="MS Gothic" w:eastAsia="MS Gothic" w:hAnsi="MS Gothic" w:cs="MS Gothic"/>
                <w:lang w:eastAsia="zh-CN"/>
              </w:rPr>
              <w:t>：</w:t>
            </w:r>
            <w:r w:rsidRPr="005026A1">
              <w:rPr>
                <w:rFonts w:eastAsiaTheme="minorEastAsia" w:cs="v4.2.0"/>
              </w:rPr>
              <w:tab/>
            </w:r>
            <w:r w:rsidRPr="005026A1">
              <w:t>Note: SCS=60kHz is not applicable for FR1</w:t>
            </w:r>
          </w:p>
        </w:tc>
      </w:tr>
    </w:tbl>
    <w:p w14:paraId="114F1B53" w14:textId="77777777" w:rsidR="003C0DFF" w:rsidRPr="005026A1" w:rsidRDefault="003C0DFF" w:rsidP="003C0DFF">
      <w:pPr>
        <w:rPr>
          <w:rFonts w:cs="v5.0.0"/>
        </w:rPr>
      </w:pPr>
      <w:r w:rsidRPr="005026A1">
        <w:rPr>
          <w:rFonts w:cs="v5.0.0"/>
        </w:rPr>
        <w:t xml:space="preserve">Upon request the UE shall deliver configuration indexes from the </w:t>
      </w:r>
      <w:r w:rsidRPr="005026A1">
        <w:t xml:space="preserve">set </w:t>
      </w:r>
      <w:r w:rsidRPr="005026A1">
        <w:rPr>
          <w:iCs/>
          <w:position w:val="-10"/>
        </w:rPr>
        <w:object w:dxaOrig="210" w:dyaOrig="315" w14:anchorId="4BE051AA">
          <v:shape id="_x0000_i1051" type="#_x0000_t75" style="width:6.75pt;height:21.75pt" o:ole="">
            <v:imagedata r:id="rId47" o:title=""/>
          </v:shape>
          <o:OLEObject Type="Embed" ProgID="Equation.3" ShapeID="_x0000_i1051" DrawAspect="Content" ObjectID="_1792592581" r:id="rId48"/>
        </w:object>
      </w:r>
      <w:r w:rsidRPr="005026A1">
        <w:rPr>
          <w:iCs/>
        </w:rPr>
        <w:t xml:space="preserve">as specified in TS 38.213 [3] to higher layers,  </w:t>
      </w:r>
      <w:r w:rsidRPr="005026A1">
        <w:rPr>
          <w:rFonts w:cs="v5.0.0"/>
        </w:rPr>
        <w:t xml:space="preserve">and the corresponding L1-RSRP measurement provided that the measured L1-RSRP is equal to or better than the threshold </w:t>
      </w:r>
      <w:r w:rsidRPr="005026A1">
        <w:t>Q</w:t>
      </w:r>
      <w:r w:rsidRPr="005026A1">
        <w:rPr>
          <w:vertAlign w:val="subscript"/>
        </w:rPr>
        <w:t>in_LR_RedCap</w:t>
      </w:r>
      <w:r w:rsidRPr="005026A1">
        <w:t xml:space="preserve"> </w:t>
      </w:r>
      <w:r w:rsidRPr="005026A1">
        <w:rPr>
          <w:rFonts w:cs="v5.0.0"/>
        </w:rPr>
        <w:t xml:space="preserve">, which is indicated by higher layer parameter </w:t>
      </w:r>
      <w:r w:rsidRPr="005026A1">
        <w:rPr>
          <w:i/>
        </w:rPr>
        <w:t>rsrp-ThresholdSSB</w:t>
      </w:r>
      <w:r w:rsidRPr="005026A1">
        <w:rPr>
          <w:rFonts w:cs="v5.0.0"/>
        </w:rPr>
        <w:t xml:space="preserve">. </w:t>
      </w:r>
      <w:r w:rsidRPr="005026A1">
        <w:t>The UE applies the Q</w:t>
      </w:r>
      <w:r w:rsidRPr="005026A1">
        <w:rPr>
          <w:vertAlign w:val="subscript"/>
        </w:rPr>
        <w:t xml:space="preserve">in_LR_RedCap </w:t>
      </w:r>
      <w:r w:rsidRPr="005026A1">
        <w:t xml:space="preserve"> threshold to the L1-RSRP measurement obtained from an SSB. The UE applies the Q</w:t>
      </w:r>
      <w:r w:rsidRPr="005026A1">
        <w:rPr>
          <w:vertAlign w:val="subscript"/>
        </w:rPr>
        <w:t>in_LR_RedCap</w:t>
      </w:r>
      <w:r w:rsidRPr="005026A1">
        <w:t xml:space="preserve">  threshold to the L1-RSRP measurement obtained for a CSI-RS resource after scaling a respective CSI-RS reception power with a value provided by</w:t>
      </w:r>
      <w:r w:rsidRPr="005026A1">
        <w:rPr>
          <w:rFonts w:cs="v5.0.0"/>
        </w:rPr>
        <w:t xml:space="preserve"> higher layer parameter</w:t>
      </w:r>
      <w:r w:rsidRPr="005026A1">
        <w:t xml:space="preserve"> </w:t>
      </w:r>
      <w:r w:rsidRPr="005026A1">
        <w:rPr>
          <w:i/>
        </w:rPr>
        <w:t>powerControlOffsetSS</w:t>
      </w:r>
      <w:r w:rsidRPr="005026A1">
        <w:t xml:space="preserve">. </w:t>
      </w:r>
      <w:r w:rsidRPr="005026A1">
        <w:rPr>
          <w:rFonts w:cs="v5.0.0"/>
        </w:rPr>
        <w:t xml:space="preserve">The RS resource configurations in the set </w:t>
      </w:r>
      <w:r w:rsidRPr="005026A1">
        <w:rPr>
          <w:iCs/>
          <w:position w:val="-10"/>
        </w:rPr>
        <w:object w:dxaOrig="210" w:dyaOrig="315" w14:anchorId="77A9BC2C">
          <v:shape id="_x0000_i1052" type="#_x0000_t75" style="width:6.75pt;height:21.75pt" o:ole="">
            <v:imagedata r:id="rId47" o:title=""/>
          </v:shape>
          <o:OLEObject Type="Embed" ProgID="Equation.3" ShapeID="_x0000_i1052" DrawAspect="Content" ObjectID="_1792592582" r:id="rId49"/>
        </w:object>
      </w:r>
      <w:r w:rsidRPr="005026A1">
        <w:rPr>
          <w:iCs/>
        </w:rPr>
        <w:t xml:space="preserve"> </w:t>
      </w:r>
      <w:r w:rsidRPr="005026A1">
        <w:rPr>
          <w:rFonts w:cs="v5.0.0"/>
        </w:rPr>
        <w:t xml:space="preserve">can be periodic </w:t>
      </w:r>
      <w:r w:rsidRPr="005026A1">
        <w:t>CSI-RS resources or SSBs or both SSB and CSI-RS resources</w:t>
      </w:r>
      <w:r w:rsidRPr="005026A1">
        <w:rPr>
          <w:rFonts w:cs="v5.0.0"/>
        </w:rPr>
        <w:t xml:space="preserve">. UE is not required to perform candidate beam detection outside the active DL BWP. </w:t>
      </w:r>
    </w:p>
    <w:p w14:paraId="22D802E4" w14:textId="77777777" w:rsidR="003C0DFF" w:rsidRPr="005026A1" w:rsidRDefault="003C0DFF" w:rsidP="003C0DFF">
      <w:pPr>
        <w:rPr>
          <w:rFonts w:cs="v4.2.0"/>
        </w:rPr>
      </w:pPr>
      <w:r w:rsidRPr="005026A1">
        <w:rPr>
          <w:rFonts w:cs="v4.2.0"/>
        </w:rPr>
        <w:t xml:space="preserve">When the radio link quality on all the RS resources </w:t>
      </w:r>
      <w:r w:rsidRPr="005026A1">
        <w:t xml:space="preserve">in set </w:t>
      </w:r>
      <w:r w:rsidRPr="005026A1">
        <w:rPr>
          <w:iCs/>
          <w:position w:val="-10"/>
        </w:rPr>
        <w:object w:dxaOrig="240" w:dyaOrig="315" w14:anchorId="45A4E6E2">
          <v:shape id="_x0000_i1053" type="#_x0000_t75" style="width:14.25pt;height:21.75pt" o:ole="">
            <v:imagedata r:id="rId41" o:title=""/>
          </v:shape>
          <o:OLEObject Type="Embed" ProgID="Equation.3" ShapeID="_x0000_i1053" DrawAspect="Content" ObjectID="_1792592583" r:id="rId50"/>
        </w:object>
      </w:r>
      <w:r w:rsidRPr="005026A1">
        <w:rPr>
          <w:iCs/>
        </w:rPr>
        <w:t xml:space="preserve"> </w:t>
      </w:r>
      <w:r w:rsidRPr="005026A1">
        <w:rPr>
          <w:rFonts w:cs="v4.2.0"/>
        </w:rPr>
        <w:t>is worse than Q</w:t>
      </w:r>
      <w:r w:rsidRPr="005026A1">
        <w:rPr>
          <w:rFonts w:cs="v4.2.0"/>
          <w:vertAlign w:val="subscript"/>
        </w:rPr>
        <w:t>out_LR_Redcap</w:t>
      </w:r>
      <w:r w:rsidRPr="005026A1">
        <w:rPr>
          <w:rFonts w:cs="v4.2.0"/>
        </w:rPr>
        <w:t>, layer 1 of the UE shall send a beam failure instance indication to the higher layers</w:t>
      </w:r>
    </w:p>
    <w:p w14:paraId="53F3A018" w14:textId="77777777" w:rsidR="003C0DFF" w:rsidRPr="005026A1" w:rsidRDefault="003C0DFF" w:rsidP="003C0DFF">
      <w:pPr>
        <w:rPr>
          <w:rFonts w:cs="v4.2.0"/>
        </w:rPr>
      </w:pPr>
      <w:r w:rsidRPr="005026A1">
        <w:rPr>
          <w:rFonts w:cs="v4.2.0"/>
        </w:rPr>
        <w:t xml:space="preserve">The </w:t>
      </w:r>
      <w:r w:rsidRPr="005026A1">
        <w:t>beam failure instance</w:t>
      </w:r>
      <w:r w:rsidRPr="005026A1">
        <w:rPr>
          <w:rFonts w:cs="v4.2.0"/>
        </w:rPr>
        <w:t xml:space="preserve"> evaluation for the RS resources </w:t>
      </w:r>
      <w:r w:rsidRPr="005026A1">
        <w:t xml:space="preserve">in set </w:t>
      </w:r>
      <w:r w:rsidRPr="005026A1">
        <w:rPr>
          <w:iCs/>
          <w:position w:val="-10"/>
        </w:rPr>
        <w:object w:dxaOrig="240" w:dyaOrig="315" w14:anchorId="623A5287">
          <v:shape id="_x0000_i1054" type="#_x0000_t75" style="width:14.25pt;height:21.75pt" o:ole="">
            <v:imagedata r:id="rId41" o:title=""/>
          </v:shape>
          <o:OLEObject Type="Embed" ProgID="Equation.3" ShapeID="_x0000_i1054" DrawAspect="Content" ObjectID="_1792592584" r:id="rId51"/>
        </w:object>
      </w:r>
      <w:r w:rsidRPr="005026A1">
        <w:rPr>
          <w:iCs/>
        </w:rPr>
        <w:t xml:space="preserve"> </w:t>
      </w:r>
      <w:r w:rsidRPr="005026A1">
        <w:rPr>
          <w:rFonts w:cs="v4.2.0"/>
        </w:rPr>
        <w:t xml:space="preserve">shall be performed as specified in </w:t>
      </w:r>
      <w:r w:rsidRPr="005026A1">
        <w:t>TS 38.213 </w:t>
      </w:r>
      <w:r w:rsidRPr="005026A1">
        <w:rPr>
          <w:rFonts w:cs="v4.2.0"/>
        </w:rPr>
        <w:t>[3] clause 6. Two successive indications from layer 1 shall be separated by at least T</w:t>
      </w:r>
      <w:r w:rsidRPr="005026A1">
        <w:rPr>
          <w:rFonts w:cs="v4.2.0"/>
          <w:vertAlign w:val="subscript"/>
        </w:rPr>
        <w:t>Indication_interval_BFD_Redcap</w:t>
      </w:r>
      <w:r w:rsidRPr="005026A1">
        <w:rPr>
          <w:rFonts w:cs="v4.2.0"/>
        </w:rPr>
        <w:t>.</w:t>
      </w:r>
    </w:p>
    <w:p w14:paraId="4451AC8F" w14:textId="77777777" w:rsidR="003C0DFF" w:rsidRPr="005026A1" w:rsidRDefault="003C0DFF" w:rsidP="003C0DFF">
      <w:pPr>
        <w:rPr>
          <w:rFonts w:cs="v4.2.0"/>
        </w:rPr>
      </w:pPr>
      <w:r w:rsidRPr="005026A1">
        <w:rPr>
          <w:rFonts w:cs="v4.2.0"/>
        </w:rPr>
        <w:t>When DRX is not used, T</w:t>
      </w:r>
      <w:r w:rsidRPr="005026A1">
        <w:rPr>
          <w:rFonts w:cs="v4.2.0"/>
          <w:vertAlign w:val="subscript"/>
        </w:rPr>
        <w:t>Indication_interval_BFD_Redcap</w:t>
      </w:r>
      <w:r w:rsidRPr="005026A1">
        <w:rPr>
          <w:rFonts w:cs="v4.2.0"/>
        </w:rPr>
        <w:t xml:space="preserve"> is max(2ms, T</w:t>
      </w:r>
      <w:r w:rsidRPr="005026A1">
        <w:rPr>
          <w:rFonts w:cs="v4.2.0"/>
          <w:vertAlign w:val="subscript"/>
        </w:rPr>
        <w:t>SSB-RS,M</w:t>
      </w:r>
      <w:r w:rsidRPr="005026A1">
        <w:rPr>
          <w:rFonts w:cs="v4.2.0"/>
        </w:rPr>
        <w:t>) ) or max(2ms, T</w:t>
      </w:r>
      <w:r w:rsidRPr="005026A1">
        <w:rPr>
          <w:rFonts w:cs="v4.2.0"/>
          <w:vertAlign w:val="subscript"/>
        </w:rPr>
        <w:t>CSI-RS,M</w:t>
      </w:r>
      <w:r w:rsidRPr="005026A1">
        <w:rPr>
          <w:rFonts w:cs="v4.2.0"/>
        </w:rPr>
        <w:t>), where T</w:t>
      </w:r>
      <w:r w:rsidRPr="005026A1">
        <w:rPr>
          <w:rFonts w:cs="v4.2.0"/>
          <w:vertAlign w:val="subscript"/>
        </w:rPr>
        <w:t>SSB-RS,M</w:t>
      </w:r>
      <w:r w:rsidRPr="005026A1">
        <w:rPr>
          <w:rFonts w:cs="v4.2.0"/>
        </w:rPr>
        <w:t xml:space="preserve"> and T</w:t>
      </w:r>
      <w:r w:rsidRPr="005026A1">
        <w:rPr>
          <w:rFonts w:cs="v4.2.0"/>
          <w:vertAlign w:val="subscript"/>
        </w:rPr>
        <w:t>CSI-RS,M</w:t>
      </w:r>
      <w:r w:rsidRPr="005026A1">
        <w:rPr>
          <w:rFonts w:cs="v4.2.0"/>
        </w:rPr>
        <w:t xml:space="preserve"> is the shortest periodicity of all RS resources </w:t>
      </w:r>
      <w:r w:rsidRPr="005026A1">
        <w:t xml:space="preserve">in set </w:t>
      </w:r>
      <w:r w:rsidRPr="005026A1">
        <w:rPr>
          <w:iCs/>
          <w:position w:val="-10"/>
        </w:rPr>
        <w:object w:dxaOrig="240" w:dyaOrig="315" w14:anchorId="727CEA7E">
          <v:shape id="_x0000_i1055" type="#_x0000_t75" style="width:14.25pt;height:21.75pt" o:ole="">
            <v:imagedata r:id="rId41" o:title=""/>
          </v:shape>
          <o:OLEObject Type="Embed" ProgID="Equation.3" ShapeID="_x0000_i1055" DrawAspect="Content" ObjectID="_1792592585" r:id="rId52"/>
        </w:object>
      </w:r>
      <w:r w:rsidRPr="005026A1">
        <w:rPr>
          <w:iCs/>
        </w:rPr>
        <w:t xml:space="preserve"> </w:t>
      </w:r>
      <w:r w:rsidRPr="005026A1">
        <w:rPr>
          <w:rFonts w:cs="v4.2.0"/>
        </w:rPr>
        <w:t xml:space="preserve">for the </w:t>
      </w:r>
      <w:r w:rsidRPr="005026A1">
        <w:rPr>
          <w:rFonts w:cs="v5.0.0"/>
        </w:rPr>
        <w:t xml:space="preserve">accessed </w:t>
      </w:r>
      <w:r w:rsidRPr="005026A1">
        <w:rPr>
          <w:rFonts w:cs="v4.2.0"/>
        </w:rPr>
        <w:t xml:space="preserve">cell, corresponding to either the shortest periodicity of the SSB  </w:t>
      </w:r>
      <w:r w:rsidRPr="005026A1">
        <w:t xml:space="preserve">in the set </w:t>
      </w:r>
      <w:r w:rsidRPr="005026A1">
        <w:rPr>
          <w:iCs/>
          <w:position w:val="-10"/>
        </w:rPr>
        <w:object w:dxaOrig="240" w:dyaOrig="315" w14:anchorId="3D3CE1BA">
          <v:shape id="_x0000_i1056" type="#_x0000_t75" style="width:14.25pt;height:21.75pt" o:ole="">
            <v:imagedata r:id="rId41" o:title=""/>
          </v:shape>
          <o:OLEObject Type="Embed" ProgID="Equation.3" ShapeID="_x0000_i1056" DrawAspect="Content" ObjectID="_1792592586" r:id="rId53"/>
        </w:object>
      </w:r>
      <w:r w:rsidRPr="005026A1">
        <w:rPr>
          <w:iCs/>
        </w:rPr>
        <w:t xml:space="preserve"> </w:t>
      </w:r>
      <w:r w:rsidRPr="005026A1">
        <w:rPr>
          <w:rFonts w:cs="v4.2.0"/>
        </w:rPr>
        <w:t>or CSI-RS resource</w:t>
      </w:r>
      <w:r w:rsidRPr="005026A1">
        <w:t xml:space="preserve"> in the set </w:t>
      </w:r>
      <w:r w:rsidRPr="005026A1">
        <w:rPr>
          <w:iCs/>
          <w:position w:val="-10"/>
        </w:rPr>
        <w:object w:dxaOrig="240" w:dyaOrig="315" w14:anchorId="63AC8372">
          <v:shape id="_x0000_i1057" type="#_x0000_t75" style="width:14.25pt;height:21.75pt" o:ole="">
            <v:imagedata r:id="rId41" o:title=""/>
          </v:shape>
          <o:OLEObject Type="Embed" ProgID="Equation.3" ShapeID="_x0000_i1057" DrawAspect="Content" ObjectID="_1792592587" r:id="rId54"/>
        </w:object>
      </w:r>
      <w:r w:rsidRPr="005026A1">
        <w:rPr>
          <w:rFonts w:cs="v4.2.0"/>
        </w:rPr>
        <w:t>.</w:t>
      </w:r>
    </w:p>
    <w:p w14:paraId="0C55BCC0" w14:textId="77777777" w:rsidR="003C0DFF" w:rsidRPr="005026A1" w:rsidRDefault="003C0DFF" w:rsidP="003C0DFF">
      <w:pPr>
        <w:rPr>
          <w:rFonts w:cs="v4.2.0"/>
        </w:rPr>
      </w:pPr>
      <w:r w:rsidRPr="005026A1">
        <w:rPr>
          <w:rFonts w:cs="v4.2.0"/>
        </w:rPr>
        <w:t>When DRX is used, for SSB based link quality measurement,</w:t>
      </w:r>
    </w:p>
    <w:p w14:paraId="5036BA36" w14:textId="77777777" w:rsidR="003C0DFF" w:rsidRPr="005026A1" w:rsidRDefault="003C0DFF" w:rsidP="003C0DFF">
      <w:pPr>
        <w:pStyle w:val="B1"/>
      </w:pPr>
      <w:r w:rsidRPr="005026A1">
        <w:t>-</w:t>
      </w:r>
      <w:r w:rsidRPr="005026A1">
        <w:tab/>
        <w:t>T</w:t>
      </w:r>
      <w:r w:rsidRPr="005026A1">
        <w:rPr>
          <w:vertAlign w:val="subscript"/>
        </w:rPr>
        <w:t>Indication_interval_BFD</w:t>
      </w:r>
      <w:r w:rsidRPr="005026A1">
        <w:rPr>
          <w:rFonts w:cs="v4.2.0"/>
          <w:vertAlign w:val="subscript"/>
        </w:rPr>
        <w:t>_Redcap</w:t>
      </w:r>
      <w:r w:rsidRPr="005026A1">
        <w:t xml:space="preserve"> = Max(1.5 </w:t>
      </w:r>
      <w:r w:rsidRPr="005026A1">
        <w:rPr>
          <w:lang w:eastAsia="ko-KR"/>
        </w:rPr>
        <w:t xml:space="preserve">× </w:t>
      </w:r>
      <w:r w:rsidRPr="005026A1">
        <w:t xml:space="preserve">DRX_cycle_length, 1.5 </w:t>
      </w:r>
      <w:r w:rsidRPr="005026A1">
        <w:rPr>
          <w:lang w:eastAsia="ko-KR"/>
        </w:rPr>
        <w:t xml:space="preserve">× </w:t>
      </w:r>
      <w:r w:rsidRPr="005026A1">
        <w:t>T</w:t>
      </w:r>
      <w:r w:rsidRPr="005026A1">
        <w:rPr>
          <w:vertAlign w:val="subscript"/>
        </w:rPr>
        <w:t>SSB-RS,M</w:t>
      </w:r>
      <w:r w:rsidRPr="005026A1">
        <w:t xml:space="preserve">), if DRX_cycle_length </w:t>
      </w:r>
      <w:r w:rsidRPr="005026A1">
        <w:rPr>
          <w:rFonts w:ascii="Arial" w:hAnsi="Arial" w:cs="Arial"/>
          <w:sz w:val="18"/>
        </w:rPr>
        <w:t>≤</w:t>
      </w:r>
      <w:r w:rsidRPr="005026A1">
        <w:t xml:space="preserve"> 320ms,</w:t>
      </w:r>
    </w:p>
    <w:p w14:paraId="5E9286C0" w14:textId="77777777" w:rsidR="003C0DFF" w:rsidRPr="005026A1" w:rsidRDefault="003C0DFF" w:rsidP="003C0DFF">
      <w:pPr>
        <w:pStyle w:val="B1"/>
      </w:pPr>
      <w:r w:rsidRPr="005026A1">
        <w:t>-</w:t>
      </w:r>
      <w:r w:rsidRPr="005026A1">
        <w:tab/>
        <w:t>T</w:t>
      </w:r>
      <w:r w:rsidRPr="005026A1">
        <w:rPr>
          <w:vertAlign w:val="subscript"/>
        </w:rPr>
        <w:t>Indication_interval_BFD</w:t>
      </w:r>
      <w:r w:rsidRPr="005026A1">
        <w:rPr>
          <w:rFonts w:cs="v4.2.0"/>
          <w:vertAlign w:val="subscript"/>
        </w:rPr>
        <w:t>_Redcap</w:t>
      </w:r>
      <w:r w:rsidRPr="005026A1">
        <w:t xml:space="preserve"> = DRX_cycle_length, if DRX_cycle_length &gt; 320ms.</w:t>
      </w:r>
    </w:p>
    <w:p w14:paraId="36486B7C" w14:textId="77777777" w:rsidR="003C0DFF" w:rsidRPr="005026A1" w:rsidRDefault="003C0DFF" w:rsidP="003C0DFF">
      <w:r w:rsidRPr="005026A1">
        <w:t>When DRX is used, for CSI-RS based link quality measurement,</w:t>
      </w:r>
    </w:p>
    <w:p w14:paraId="135057EE" w14:textId="77777777" w:rsidR="003C0DFF" w:rsidRPr="005026A1" w:rsidRDefault="003C0DFF" w:rsidP="003C0DFF">
      <w:pPr>
        <w:pStyle w:val="B1"/>
      </w:pPr>
      <w:r w:rsidRPr="005026A1">
        <w:t>-</w:t>
      </w:r>
      <w:r w:rsidRPr="005026A1">
        <w:tab/>
        <w:t>T</w:t>
      </w:r>
      <w:r w:rsidRPr="005026A1">
        <w:rPr>
          <w:vertAlign w:val="subscript"/>
        </w:rPr>
        <w:t>Indication_interval_BFD</w:t>
      </w:r>
      <w:r w:rsidRPr="005026A1">
        <w:rPr>
          <w:rFonts w:cs="v4.2.0"/>
          <w:vertAlign w:val="subscript"/>
        </w:rPr>
        <w:t>_Redcap</w:t>
      </w:r>
      <w:r w:rsidRPr="005026A1">
        <w:t xml:space="preserve"> = Max(1.5 </w:t>
      </w:r>
      <w:r w:rsidRPr="005026A1">
        <w:rPr>
          <w:lang w:eastAsia="ko-KR"/>
        </w:rPr>
        <w:t xml:space="preserve">× </w:t>
      </w:r>
      <w:r w:rsidRPr="005026A1">
        <w:t xml:space="preserve">DRX_cycle_length, 1.5 </w:t>
      </w:r>
      <w:r w:rsidRPr="005026A1">
        <w:rPr>
          <w:lang w:eastAsia="ko-KR"/>
        </w:rPr>
        <w:t xml:space="preserve">× </w:t>
      </w:r>
      <w:r w:rsidRPr="005026A1">
        <w:t>T</w:t>
      </w:r>
      <w:r w:rsidRPr="005026A1">
        <w:rPr>
          <w:vertAlign w:val="subscript"/>
        </w:rPr>
        <w:t>CSI-RS,M</w:t>
      </w:r>
      <w:r w:rsidRPr="005026A1">
        <w:t xml:space="preserve">), if DRX_cycle_length </w:t>
      </w:r>
      <w:r w:rsidRPr="005026A1">
        <w:rPr>
          <w:rFonts w:ascii="Arial" w:hAnsi="Arial" w:cs="Arial"/>
          <w:sz w:val="18"/>
        </w:rPr>
        <w:t>≤</w:t>
      </w:r>
      <w:r w:rsidRPr="005026A1">
        <w:t xml:space="preserve"> 320ms,</w:t>
      </w:r>
    </w:p>
    <w:p w14:paraId="0C49FDCF" w14:textId="77777777" w:rsidR="003C0DFF" w:rsidRPr="005026A1" w:rsidRDefault="003C0DFF" w:rsidP="003C0DFF">
      <w:pPr>
        <w:pStyle w:val="B1"/>
      </w:pPr>
      <w:r w:rsidRPr="005026A1">
        <w:t>-</w:t>
      </w:r>
      <w:r w:rsidRPr="005026A1">
        <w:tab/>
        <w:t>T</w:t>
      </w:r>
      <w:r w:rsidRPr="005026A1">
        <w:rPr>
          <w:vertAlign w:val="subscript"/>
        </w:rPr>
        <w:t>Indication_interval_BFD</w:t>
      </w:r>
      <w:r w:rsidRPr="005026A1">
        <w:rPr>
          <w:rFonts w:cs="v4.2.0"/>
          <w:vertAlign w:val="subscript"/>
        </w:rPr>
        <w:t>_Redcap</w:t>
      </w:r>
      <w:r w:rsidRPr="005026A1">
        <w:t xml:space="preserve"> = DRX_cycle_length, if DRX_cycle_length &gt; 320ms.</w:t>
      </w:r>
    </w:p>
    <w:p w14:paraId="0D9AB875" w14:textId="77777777" w:rsidR="003C0DFF" w:rsidRPr="005026A1" w:rsidRDefault="003C0DFF" w:rsidP="003C0DFF">
      <w:pPr>
        <w:pStyle w:val="B1"/>
        <w:ind w:left="0" w:firstLine="0"/>
      </w:pPr>
      <w:r w:rsidRPr="005026A1">
        <w:t>For HD-FDD UE, the above conditions and requirements T</w:t>
      </w:r>
      <w:r w:rsidRPr="005026A1">
        <w:rPr>
          <w:vertAlign w:val="subscript"/>
        </w:rPr>
        <w:t>Indication_interval_BFD</w:t>
      </w:r>
      <w:r w:rsidRPr="005026A1">
        <w:rPr>
          <w:rFonts w:cs="v4.2.0"/>
          <w:vertAlign w:val="subscript"/>
        </w:rPr>
        <w:t>_Redcap</w:t>
      </w:r>
      <w:r w:rsidRPr="005026A1">
        <w:t xml:space="preserve"> apply given that for each BFD-RS configuration, at least one BFD-RS sample must fall with DL occasion within an indication period.</w:t>
      </w:r>
    </w:p>
    <w:p w14:paraId="03A31435" w14:textId="77777777" w:rsidR="003C0DFF" w:rsidRPr="005026A1" w:rsidRDefault="003C0DFF" w:rsidP="003C0DFF">
      <w:r w:rsidRPr="005026A1">
        <w:t xml:space="preserve">There are no scheduling restrictions due to </w:t>
      </w:r>
      <w:r w:rsidRPr="005026A1">
        <w:rPr>
          <w:rFonts w:eastAsia="MS Mincho"/>
          <w:lang w:eastAsia="ja-JP"/>
        </w:rPr>
        <w:t>beam failure detection</w:t>
      </w:r>
      <w:r w:rsidRPr="005026A1">
        <w:t xml:space="preserve"> performed on SSB and CSI-RS configured for BFD with the same SCS as PDSCH or PDCCH in FR1.</w:t>
      </w:r>
    </w:p>
    <w:p w14:paraId="224AF578" w14:textId="77777777" w:rsidR="003C0DFF" w:rsidRPr="005026A1" w:rsidRDefault="003C0DFF" w:rsidP="003C0DFF">
      <w:pPr>
        <w:rPr>
          <w:rFonts w:eastAsia="MS Mincho"/>
          <w:lang w:eastAsia="ja-JP"/>
        </w:rPr>
      </w:pPr>
      <w:r w:rsidRPr="005026A1">
        <w:t>For UEs which support</w:t>
      </w:r>
      <w:r w:rsidRPr="005026A1">
        <w:rPr>
          <w:i/>
        </w:rPr>
        <w:t xml:space="preserve"> simultaneousRxDataSSB-DiffNumerology</w:t>
      </w:r>
      <w:r w:rsidRPr="005026A1">
        <w:rPr>
          <w:rFonts w:eastAsia="MS Mincho"/>
          <w:i/>
          <w:lang w:eastAsia="ja-JP"/>
        </w:rPr>
        <w:t xml:space="preserve"> </w:t>
      </w:r>
      <w:r w:rsidRPr="005026A1">
        <w:t xml:space="preserve">[14] there are no restrictions on scheduling availability due to </w:t>
      </w:r>
      <w:r w:rsidRPr="005026A1">
        <w:rPr>
          <w:rFonts w:eastAsia="MS Mincho"/>
          <w:lang w:eastAsia="ja-JP"/>
        </w:rPr>
        <w:t>beam failure detection when SSB is configured as BFD</w:t>
      </w:r>
      <w:r w:rsidRPr="005026A1">
        <w:t xml:space="preserve">. For UEs which do not support </w:t>
      </w:r>
      <w:r w:rsidRPr="005026A1">
        <w:rPr>
          <w:i/>
        </w:rPr>
        <w:t xml:space="preserve">simultaneousRxDataSSB-DiffNumerology </w:t>
      </w:r>
      <w:r w:rsidRPr="005026A1">
        <w:t xml:space="preserve">[14] the following restrictions apply due to </w:t>
      </w:r>
      <w:r w:rsidRPr="005026A1">
        <w:rPr>
          <w:rFonts w:eastAsia="MS Mincho"/>
          <w:lang w:eastAsia="ja-JP"/>
        </w:rPr>
        <w:t>beam failure detection when SSB is configured as BFD.</w:t>
      </w:r>
    </w:p>
    <w:p w14:paraId="30B7C99F" w14:textId="77777777" w:rsidR="003C0DFF" w:rsidRPr="005026A1" w:rsidRDefault="003C0DFF" w:rsidP="003C0DFF">
      <w:pPr>
        <w:ind w:left="568" w:hanging="284"/>
        <w:rPr>
          <w:rFonts w:eastAsia="MS Mincho"/>
          <w:lang w:eastAsia="ja-JP"/>
        </w:rPr>
      </w:pPr>
      <w:r w:rsidRPr="005026A1">
        <w:rPr>
          <w:lang w:eastAsia="zh-CN"/>
        </w:rPr>
        <w:t>-</w:t>
      </w:r>
      <w:r w:rsidRPr="005026A1">
        <w:rPr>
          <w:lang w:eastAsia="zh-CN"/>
        </w:rPr>
        <w:tab/>
      </w:r>
      <w:r w:rsidRPr="005026A1">
        <w:rPr>
          <w:rFonts w:eastAsia="MS Mincho"/>
          <w:lang w:eastAsia="ja-JP"/>
        </w:rPr>
        <w:t>T</w:t>
      </w:r>
      <w:r w:rsidRPr="005026A1">
        <w:rPr>
          <w:lang w:eastAsia="zh-CN"/>
        </w:rPr>
        <w:t>he UE is not expected to transmit PUCCH, PUSCH or SRS or receive PDCCH, PDSCH or CSI-RS for tracking or CSI-RS for CQI on SSB symbols to be measured</w:t>
      </w:r>
      <w:r w:rsidRPr="005026A1">
        <w:rPr>
          <w:rFonts w:eastAsia="MS Mincho"/>
          <w:lang w:eastAsia="ja-JP"/>
        </w:rPr>
        <w:t xml:space="preserve"> for beam failure detection.</w:t>
      </w:r>
    </w:p>
    <w:p w14:paraId="15BEA81D" w14:textId="77777777" w:rsidR="003C0DFF" w:rsidRPr="005026A1" w:rsidRDefault="003C0DFF" w:rsidP="003C0DFF">
      <w:r w:rsidRPr="005026A1">
        <w:t xml:space="preserve">There are no scheduling restrictions due to </w:t>
      </w:r>
      <w:r w:rsidRPr="005026A1">
        <w:rPr>
          <w:rFonts w:eastAsia="MS Mincho"/>
          <w:lang w:eastAsia="ja-JP"/>
        </w:rPr>
        <w:t>L1-RSRP measurement</w:t>
      </w:r>
      <w:r w:rsidRPr="005026A1">
        <w:t xml:space="preserve"> performed on SSB and CSI-RS configured as link recovery detection resource with the same SCS as PDSCH or PDCCH in FR1.</w:t>
      </w:r>
    </w:p>
    <w:p w14:paraId="4E4421B9" w14:textId="77777777" w:rsidR="003C0DFF" w:rsidRPr="005026A1" w:rsidRDefault="003C0DFF" w:rsidP="003C0DFF">
      <w:pPr>
        <w:rPr>
          <w:rFonts w:eastAsia="MS Mincho"/>
          <w:lang w:eastAsia="ja-JP"/>
        </w:rPr>
      </w:pPr>
      <w:r w:rsidRPr="005026A1">
        <w:t>For UEs which support</w:t>
      </w:r>
      <w:r w:rsidRPr="005026A1">
        <w:rPr>
          <w:i/>
        </w:rPr>
        <w:t xml:space="preserve"> simultaneousRxDataSSB-DiffNumerology</w:t>
      </w:r>
      <w:r w:rsidRPr="005026A1">
        <w:rPr>
          <w:rFonts w:eastAsia="MS Mincho"/>
          <w:i/>
          <w:lang w:eastAsia="ja-JP"/>
        </w:rPr>
        <w:t xml:space="preserve"> </w:t>
      </w:r>
      <w:r w:rsidRPr="005026A1">
        <w:t xml:space="preserve">[14] there are no restrictions on scheduling availability due to </w:t>
      </w:r>
      <w:r w:rsidRPr="005026A1">
        <w:rPr>
          <w:rFonts w:eastAsia="MS Mincho"/>
          <w:lang w:eastAsia="ja-JP"/>
        </w:rPr>
        <w:t xml:space="preserve">L1-RSRP measurement based on SSB as </w:t>
      </w:r>
      <w:r w:rsidRPr="005026A1">
        <w:t xml:space="preserve">link recovery detection resource. For UEs which do not support </w:t>
      </w:r>
      <w:r w:rsidRPr="005026A1">
        <w:rPr>
          <w:i/>
        </w:rPr>
        <w:t xml:space="preserve">simultaneousRxDataSSB-DiffNumerology </w:t>
      </w:r>
      <w:r w:rsidRPr="005026A1">
        <w:t xml:space="preserve">[14] the following restrictions apply due to </w:t>
      </w:r>
      <w:r w:rsidRPr="005026A1">
        <w:rPr>
          <w:rFonts w:eastAsia="MS Mincho"/>
          <w:lang w:eastAsia="ja-JP"/>
        </w:rPr>
        <w:t xml:space="preserve">L1-RSRP measurement based on SSB configured as </w:t>
      </w:r>
      <w:r w:rsidRPr="005026A1">
        <w:t>link recovery detection resource</w:t>
      </w:r>
      <w:r w:rsidRPr="005026A1">
        <w:rPr>
          <w:rFonts w:eastAsia="MS Mincho"/>
          <w:lang w:eastAsia="ja-JP"/>
        </w:rPr>
        <w:t>.</w:t>
      </w:r>
    </w:p>
    <w:p w14:paraId="26CE9119" w14:textId="77777777" w:rsidR="003C0DFF" w:rsidRPr="005026A1" w:rsidRDefault="003C0DFF" w:rsidP="003C0DFF">
      <w:pPr>
        <w:pStyle w:val="B1"/>
        <w:rPr>
          <w:rFonts w:eastAsia="MS Mincho"/>
          <w:lang w:eastAsia="ja-JP"/>
        </w:rPr>
      </w:pPr>
      <w:r w:rsidRPr="005026A1">
        <w:rPr>
          <w:lang w:eastAsia="zh-CN"/>
        </w:rPr>
        <w:t>-</w:t>
      </w:r>
      <w:r w:rsidRPr="005026A1">
        <w:rPr>
          <w:lang w:eastAsia="zh-CN"/>
        </w:rPr>
        <w:tab/>
      </w:r>
      <w:r w:rsidRPr="005026A1">
        <w:rPr>
          <w:rFonts w:eastAsia="MS Mincho"/>
          <w:lang w:eastAsia="ja-JP"/>
        </w:rPr>
        <w:t>T</w:t>
      </w:r>
      <w:r w:rsidRPr="005026A1">
        <w:rPr>
          <w:lang w:eastAsia="zh-CN"/>
        </w:rPr>
        <w:t>he UE is not expected to transmit PUCCH, PUSCH or SRS or receive PDCCH, PDSCH, TRS, CSI-RS for tracking or CSI-RS for CQI on SSB symbols to be measured</w:t>
      </w:r>
      <w:r w:rsidRPr="005026A1">
        <w:rPr>
          <w:rFonts w:eastAsia="MS Mincho"/>
          <w:lang w:eastAsia="ja-JP"/>
        </w:rPr>
        <w:t xml:space="preserve"> for L1-RSRP.</w:t>
      </w:r>
    </w:p>
    <w:p w14:paraId="5DA12C38" w14:textId="77777777" w:rsidR="003C0DFF" w:rsidRPr="005026A1" w:rsidRDefault="003C0DFF" w:rsidP="003C0DFF">
      <w:r w:rsidRPr="005026A1">
        <w:t>When the UE transitions between BFD CD-SSB resource and BFD NCD-SSB resource during one evaluation period, the UE is allowed to restart the ongoing evaluation using the second SSB type after BWP switching. Subsequent to this duration, the UE shall use an evaluation period corresponding to the second SSB type for each BFD-RS resource.</w:t>
      </w:r>
    </w:p>
    <w:p w14:paraId="0B2A4CC5" w14:textId="77777777" w:rsidR="003C0DFF" w:rsidRPr="005026A1" w:rsidRDefault="003C0DFF" w:rsidP="003C0DFF">
      <w:pPr>
        <w:rPr>
          <w:rFonts w:eastAsia="?? ??"/>
        </w:rPr>
      </w:pPr>
      <w:r w:rsidRPr="005026A1">
        <w:t>The requirements in 38.133 [6] clause 8.5.10 shall also apply except the scenarios described above.</w:t>
      </w:r>
    </w:p>
    <w:p w14:paraId="70CFCEAC" w14:textId="77777777" w:rsidR="003C0DFF" w:rsidRPr="005026A1" w:rsidRDefault="003C0DFF" w:rsidP="003C0DFF">
      <w:r w:rsidRPr="005026A1">
        <w:t>The normative reference for this requirement is TS 38.133 [6] clauses 8.5B.1, 8.5B.2, 8.5B.3, 8.5B.4, 8.5B.6, 8.5B.8 and 8.5B.9.</w:t>
      </w:r>
    </w:p>
    <w:p w14:paraId="6F3883A8" w14:textId="77777777" w:rsidR="003C0DFF" w:rsidRPr="005026A1" w:rsidRDefault="003C0DFF" w:rsidP="003C0DFF">
      <w:pPr>
        <w:pStyle w:val="Heading5"/>
      </w:pPr>
      <w:r w:rsidRPr="005026A1">
        <w:t>16.5.2.0.2</w:t>
      </w:r>
      <w:r w:rsidRPr="005026A1">
        <w:tab/>
        <w:t>Minimum conformance requirements for SSB-based BFD and CBD</w:t>
      </w:r>
    </w:p>
    <w:p w14:paraId="661FC8E1" w14:textId="77777777" w:rsidR="003C0DFF" w:rsidRPr="005026A1" w:rsidRDefault="003C0DFF" w:rsidP="003C0DFF">
      <w:r w:rsidRPr="005026A1">
        <w:t xml:space="preserve">The requirements in this clause apply for each SSB resource in the set </w:t>
      </w:r>
      <w:r w:rsidRPr="005026A1">
        <w:rPr>
          <w:iCs/>
          <w:position w:val="-10"/>
        </w:rPr>
        <w:object w:dxaOrig="240" w:dyaOrig="315" w14:anchorId="6C3B9550">
          <v:shape id="_x0000_i1058" type="#_x0000_t75" style="width:14.25pt;height:21.75pt" o:ole="">
            <v:imagedata r:id="rId41" o:title=""/>
          </v:shape>
          <o:OLEObject Type="Embed" ProgID="Equation.3" ShapeID="_x0000_i1058" DrawAspect="Content" ObjectID="_1792592588" r:id="rId55"/>
        </w:object>
      </w:r>
      <w:r w:rsidRPr="005026A1">
        <w:t xml:space="preserve"> configured for a serving cell, provided that the SSB configured for </w:t>
      </w:r>
      <w:r w:rsidRPr="005026A1">
        <w:rPr>
          <w:rFonts w:cs="v5.0.0"/>
        </w:rPr>
        <w:t>beam failure detection</w:t>
      </w:r>
      <w:r w:rsidRPr="005026A1">
        <w:t xml:space="preserve"> is actually transmitted within the UE active DL BWP during the entire evaluation period specified in </w:t>
      </w:r>
      <w:r w:rsidRPr="005026A1">
        <w:rPr>
          <w:lang w:eastAsia="zh-CN"/>
        </w:rPr>
        <w:t>Table</w:t>
      </w:r>
      <w:r w:rsidRPr="005026A1">
        <w:t xml:space="preserve"> 16.5.2.0.2-1.</w:t>
      </w:r>
    </w:p>
    <w:p w14:paraId="6C6A3B86" w14:textId="77777777" w:rsidR="003C0DFF" w:rsidRPr="005026A1" w:rsidRDefault="003C0DFF" w:rsidP="003C0DFF">
      <w:pPr>
        <w:rPr>
          <w:rFonts w:eastAsia="?? ??"/>
        </w:rPr>
      </w:pPr>
      <w:r w:rsidRPr="005026A1">
        <w:t xml:space="preserve">The requirements in this clause apply for each SSB resource in the set </w:t>
      </w:r>
      <w:r w:rsidRPr="005026A1">
        <w:rPr>
          <w:iCs/>
          <w:noProof/>
          <w:position w:val="-10"/>
          <w:lang w:eastAsia="zh-CN"/>
        </w:rPr>
        <w:drawing>
          <wp:inline distT="0" distB="0" distL="0" distR="0" wp14:anchorId="08EE0C3C" wp14:editId="2F57FFA3">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5026A1">
        <w:t xml:space="preserve"> configured for a serving cell, provided that the SSBs configured for candidate </w:t>
      </w:r>
      <w:r w:rsidRPr="005026A1">
        <w:rPr>
          <w:rFonts w:cs="v5.0.0"/>
        </w:rPr>
        <w:t>beam detection</w:t>
      </w:r>
      <w:r w:rsidRPr="005026A1">
        <w:t xml:space="preserve"> are actually transmitted within UE active DL BWP during the entire evaluation period specified in </w:t>
      </w:r>
      <w:r w:rsidRPr="005026A1">
        <w:rPr>
          <w:lang w:eastAsia="zh-CN"/>
        </w:rPr>
        <w:t>Table</w:t>
      </w:r>
      <w:r w:rsidRPr="005026A1">
        <w:t xml:space="preserve"> 16.5.2.0.2-2. </w:t>
      </w:r>
    </w:p>
    <w:p w14:paraId="427A7113" w14:textId="77777777" w:rsidR="003C0DFF" w:rsidRPr="005026A1" w:rsidRDefault="003C0DFF" w:rsidP="003C0DFF">
      <w:pPr>
        <w:rPr>
          <w:rFonts w:eastAsia="?? ??"/>
        </w:rPr>
      </w:pPr>
      <w:r w:rsidRPr="005026A1">
        <w:rPr>
          <w:rFonts w:eastAsia="?? ??"/>
        </w:rPr>
        <w:t xml:space="preserve">UE shall be able to evaluate whether the downlink radio link quality on the configured SSB </w:t>
      </w:r>
      <w:r w:rsidRPr="005026A1">
        <w:rPr>
          <w:rFonts w:cs="Arial"/>
        </w:rPr>
        <w:t xml:space="preserve">resource in set </w:t>
      </w:r>
      <w:r w:rsidRPr="005026A1">
        <w:rPr>
          <w:iCs/>
          <w:position w:val="-10"/>
        </w:rPr>
        <w:object w:dxaOrig="240" w:dyaOrig="315" w14:anchorId="44DC034A">
          <v:shape id="_x0000_i1059" type="#_x0000_t75" style="width:14.25pt;height:21.75pt" o:ole="">
            <v:imagedata r:id="rId41" o:title=""/>
          </v:shape>
          <o:OLEObject Type="Embed" ProgID="Equation.3" ShapeID="_x0000_i1059" DrawAspect="Content" ObjectID="_1792592589" r:id="rId57"/>
        </w:object>
      </w:r>
      <w:r w:rsidRPr="005026A1">
        <w:t xml:space="preserve"> estimated </w:t>
      </w:r>
      <w:r w:rsidRPr="005026A1">
        <w:rPr>
          <w:rFonts w:eastAsia="?? ??"/>
        </w:rPr>
        <w:t xml:space="preserve">over the last </w:t>
      </w:r>
      <w:r w:rsidRPr="005026A1">
        <w:t>T</w:t>
      </w:r>
      <w:r w:rsidRPr="005026A1">
        <w:rPr>
          <w:vertAlign w:val="subscript"/>
        </w:rPr>
        <w:t>Evaluate_BFD_SSB</w:t>
      </w:r>
      <w:r w:rsidRPr="005026A1">
        <w:rPr>
          <w:rFonts w:cs="v4.2.0"/>
          <w:vertAlign w:val="subscript"/>
        </w:rPr>
        <w:t>_Redcap</w:t>
      </w:r>
      <w:r w:rsidRPr="005026A1">
        <w:rPr>
          <w:rFonts w:eastAsia="?? ??"/>
        </w:rPr>
        <w:t xml:space="preserve"> ms period</w:t>
      </w:r>
      <w:r w:rsidRPr="005026A1">
        <w:t xml:space="preserve"> </w:t>
      </w:r>
      <w:r w:rsidRPr="005026A1">
        <w:rPr>
          <w:rFonts w:eastAsia="?? ??"/>
        </w:rPr>
        <w:t>becomes worse than the threshold Q</w:t>
      </w:r>
      <w:r w:rsidRPr="005026A1">
        <w:rPr>
          <w:rFonts w:eastAsia="?? ??"/>
          <w:vertAlign w:val="subscript"/>
        </w:rPr>
        <w:t>out_LR_SSB</w:t>
      </w:r>
      <w:r w:rsidRPr="005026A1">
        <w:rPr>
          <w:rFonts w:eastAsia="?? ??"/>
        </w:rPr>
        <w:t xml:space="preserve"> within </w:t>
      </w:r>
      <w:r w:rsidRPr="005026A1">
        <w:t>T</w:t>
      </w:r>
      <w:r w:rsidRPr="005026A1">
        <w:rPr>
          <w:vertAlign w:val="subscript"/>
        </w:rPr>
        <w:t>Evaluate_BFD_SSB_</w:t>
      </w:r>
      <w:r w:rsidRPr="005026A1">
        <w:rPr>
          <w:rFonts w:cs="v4.2.0"/>
          <w:vertAlign w:val="subscript"/>
        </w:rPr>
        <w:t>Redcap</w:t>
      </w:r>
      <w:r w:rsidRPr="005026A1">
        <w:rPr>
          <w:rFonts w:eastAsia="?? ??"/>
        </w:rPr>
        <w:t xml:space="preserve"> ms period.</w:t>
      </w:r>
    </w:p>
    <w:p w14:paraId="6E50C73B" w14:textId="77777777" w:rsidR="003C0DFF" w:rsidRPr="005026A1" w:rsidRDefault="003C0DFF" w:rsidP="003C0DFF">
      <w:pPr>
        <w:rPr>
          <w:rFonts w:eastAsia="?? ??"/>
        </w:rPr>
      </w:pPr>
      <w:r w:rsidRPr="005026A1">
        <w:rPr>
          <w:rFonts w:eastAsia="?? ??"/>
        </w:rPr>
        <w:t xml:space="preserve">The value of </w:t>
      </w:r>
      <w:r w:rsidRPr="005026A1">
        <w:t>T</w:t>
      </w:r>
      <w:r w:rsidRPr="005026A1">
        <w:rPr>
          <w:vertAlign w:val="subscript"/>
        </w:rPr>
        <w:t>Evaluate_BFD_SSB</w:t>
      </w:r>
      <w:r w:rsidRPr="005026A1">
        <w:rPr>
          <w:rFonts w:cs="v4.2.0"/>
          <w:vertAlign w:val="subscript"/>
        </w:rPr>
        <w:t>_Redcap</w:t>
      </w:r>
      <w:r w:rsidRPr="005026A1">
        <w:rPr>
          <w:rFonts w:eastAsia="?? ??"/>
        </w:rPr>
        <w:t xml:space="preserve"> is defined in Table </w:t>
      </w:r>
      <w:r w:rsidRPr="005026A1">
        <w:t>16.5.2.0.2</w:t>
      </w:r>
      <w:r w:rsidRPr="005026A1">
        <w:rPr>
          <w:rFonts w:eastAsia="?? ??"/>
        </w:rPr>
        <w:t>-1 for FR1.</w:t>
      </w:r>
    </w:p>
    <w:p w14:paraId="2BF820C4" w14:textId="77777777" w:rsidR="003C0DFF" w:rsidRPr="005026A1" w:rsidRDefault="003C0DFF" w:rsidP="003C0DFF">
      <w:pPr>
        <w:rPr>
          <w:rFonts w:eastAsia="?? ??"/>
        </w:rPr>
      </w:pPr>
      <w:r w:rsidRPr="005026A1">
        <w:rPr>
          <w:rFonts w:eastAsia="?? ??"/>
        </w:rPr>
        <w:t>For FR1,</w:t>
      </w:r>
    </w:p>
    <w:p w14:paraId="690DBC44" w14:textId="77777777" w:rsidR="003C0DFF" w:rsidRPr="005026A1" w:rsidRDefault="003C0DFF" w:rsidP="003C0DFF">
      <w:pPr>
        <w:pStyle w:val="B1"/>
      </w:pPr>
      <w:r w:rsidRPr="005026A1">
        <w:t>-</w:t>
      </w:r>
      <w:r w:rsidRPr="005026A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5026A1">
        <w:t>, when in the monitored cell there are measurement gaps configured for intra-frequency, inter-frequency or inter-RAT measurements, which are overlapping with some but not all occasions of the SSB.</w:t>
      </w:r>
    </w:p>
    <w:p w14:paraId="4EFC7E54" w14:textId="77777777" w:rsidR="003C0DFF" w:rsidRPr="005026A1" w:rsidRDefault="003C0DFF" w:rsidP="003C0DFF">
      <w:pPr>
        <w:pStyle w:val="B1"/>
      </w:pPr>
      <w:r w:rsidRPr="005026A1">
        <w:t>-</w:t>
      </w:r>
      <w:r w:rsidRPr="005026A1">
        <w:tab/>
        <w:t>P=1 when in the monitored cell there are no measurement gaps overlapping with any occasion of the SSB.</w:t>
      </w:r>
    </w:p>
    <w:p w14:paraId="47873F7F" w14:textId="77777777" w:rsidR="003C0DFF" w:rsidRPr="005026A1" w:rsidRDefault="003C0DFF" w:rsidP="003C0DFF">
      <w:pPr>
        <w:pStyle w:val="B1"/>
      </w:pPr>
      <w:r w:rsidRPr="005026A1">
        <w:t xml:space="preserve">where, </w:t>
      </w:r>
    </w:p>
    <w:p w14:paraId="2A9BC2F4" w14:textId="77777777" w:rsidR="003C0DFF" w:rsidRPr="005026A1" w:rsidRDefault="003C0DFF" w:rsidP="003C0DFF">
      <w:pPr>
        <w:ind w:left="568"/>
      </w:pPr>
      <w:r w:rsidRPr="005026A1">
        <w:t xml:space="preserve">If the high layer in TS 38.331 [2] signalling of </w:t>
      </w:r>
      <w:r w:rsidRPr="005026A1">
        <w:rPr>
          <w:i/>
        </w:rPr>
        <w:t>smtc2</w:t>
      </w:r>
      <w:r w:rsidRPr="005026A1">
        <w:t xml:space="preserve"> is configured, T</w:t>
      </w:r>
      <w:r w:rsidRPr="005026A1">
        <w:rPr>
          <w:vertAlign w:val="subscript"/>
        </w:rPr>
        <w:t>SMTCperiod</w:t>
      </w:r>
      <w:r w:rsidRPr="005026A1">
        <w:t xml:space="preserve"> corresponds to the value of higher layer parameter </w:t>
      </w:r>
      <w:r w:rsidRPr="005026A1">
        <w:rPr>
          <w:i/>
        </w:rPr>
        <w:t>smtc2</w:t>
      </w:r>
      <w:r w:rsidRPr="005026A1">
        <w:t>; Otherwise T</w:t>
      </w:r>
      <w:r w:rsidRPr="005026A1">
        <w:rPr>
          <w:vertAlign w:val="subscript"/>
        </w:rPr>
        <w:t>SMTCperiod</w:t>
      </w:r>
      <w:r w:rsidRPr="005026A1">
        <w:t xml:space="preserve"> corresponds to the value of higher layer parameter </w:t>
      </w:r>
      <w:r w:rsidRPr="005026A1">
        <w:rPr>
          <w:i/>
        </w:rPr>
        <w:t>smtc1</w:t>
      </w:r>
      <w:r w:rsidRPr="005026A1">
        <w:t xml:space="preserve">. </w:t>
      </w:r>
    </w:p>
    <w:p w14:paraId="3492DFFC" w14:textId="77777777" w:rsidR="003C0DFF" w:rsidRPr="005026A1" w:rsidRDefault="003C0DFF" w:rsidP="003C0DFF">
      <w:r w:rsidRPr="005026A1">
        <w:t>Longer evaluation period would be expected if the combination of BFD-RS resource, SMTC occasion and measurement gap configurations does not meet pervious conditions.</w:t>
      </w:r>
    </w:p>
    <w:p w14:paraId="01A79C1E" w14:textId="77777777" w:rsidR="003C0DFF" w:rsidRPr="005026A1" w:rsidRDefault="003C0DFF" w:rsidP="003C0DFF">
      <w:pPr>
        <w:rPr>
          <w:rFonts w:eastAsia="?? ??"/>
        </w:rPr>
      </w:pPr>
      <w:r w:rsidRPr="005026A1">
        <w:rPr>
          <w:rFonts w:eastAsia="?? ??"/>
        </w:rPr>
        <w:t>For an FR1 serving cell, longer evaluation period would be expected during the period T</w:t>
      </w:r>
      <w:r w:rsidRPr="005026A1">
        <w:rPr>
          <w:rFonts w:eastAsia="?? ??"/>
          <w:vertAlign w:val="subscript"/>
        </w:rPr>
        <w:t>identify_CGI</w:t>
      </w:r>
      <w:r w:rsidRPr="005026A1">
        <w:rPr>
          <w:rFonts w:eastAsia="?? ??"/>
        </w:rPr>
        <w:t xml:space="preserve"> when the UE is requested to decode an NR CGI.</w:t>
      </w:r>
    </w:p>
    <w:p w14:paraId="161CEF03" w14:textId="77777777" w:rsidR="003C0DFF" w:rsidRPr="005026A1" w:rsidRDefault="003C0DFF" w:rsidP="003C0DFF">
      <w:r w:rsidRPr="005026A1">
        <w:t>For an FR1 serving cell, longer BFD evaluation period would be expected during the period T</w:t>
      </w:r>
      <w:r w:rsidRPr="005026A1">
        <w:rPr>
          <w:vertAlign w:val="subscript"/>
        </w:rPr>
        <w:t>identify_CGI,E-UTRAN</w:t>
      </w:r>
      <w:r w:rsidRPr="005026A1">
        <w:t xml:space="preserve"> when the UE is requested to decode an LTE CGI.</w:t>
      </w:r>
    </w:p>
    <w:p w14:paraId="6F09FDD6" w14:textId="77777777" w:rsidR="003C0DFF" w:rsidRPr="005026A1" w:rsidRDefault="003C0DFF" w:rsidP="003C0DFF">
      <w:pPr>
        <w:pStyle w:val="TH"/>
      </w:pPr>
      <w:r w:rsidRPr="005026A1">
        <w:t>Table 16.5.2.0.2-1: Evaluation period T</w:t>
      </w:r>
      <w:r w:rsidRPr="005026A1">
        <w:rPr>
          <w:vertAlign w:val="subscript"/>
        </w:rPr>
        <w:t>Evaluate_BFD_SSB</w:t>
      </w:r>
      <w:r w:rsidRPr="005026A1">
        <w:rPr>
          <w:rFonts w:cs="v4.2.0"/>
          <w:vertAlign w:val="subscript"/>
        </w:rPr>
        <w:t>_Redcap</w:t>
      </w:r>
      <w:r w:rsidRPr="005026A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3C0DFF" w:rsidRPr="005026A1" w14:paraId="3700EF04" w14:textId="77777777" w:rsidTr="00AD57DF">
        <w:trPr>
          <w:jc w:val="center"/>
        </w:trPr>
        <w:tc>
          <w:tcPr>
            <w:tcW w:w="1805" w:type="dxa"/>
            <w:tcBorders>
              <w:top w:val="single" w:sz="4" w:space="0" w:color="auto"/>
              <w:left w:val="single" w:sz="4" w:space="0" w:color="auto"/>
              <w:bottom w:val="single" w:sz="4" w:space="0" w:color="auto"/>
              <w:right w:val="single" w:sz="4" w:space="0" w:color="auto"/>
            </w:tcBorders>
            <w:hideMark/>
          </w:tcPr>
          <w:p w14:paraId="6D5BE57A" w14:textId="77777777" w:rsidR="003C0DFF" w:rsidRPr="005026A1" w:rsidRDefault="003C0DFF" w:rsidP="00AD57DF">
            <w:pPr>
              <w:pStyle w:val="TAH"/>
            </w:pPr>
            <w:r w:rsidRPr="005026A1">
              <w:t>Configuration</w:t>
            </w:r>
          </w:p>
        </w:tc>
        <w:tc>
          <w:tcPr>
            <w:tcW w:w="3475" w:type="dxa"/>
            <w:tcBorders>
              <w:top w:val="single" w:sz="4" w:space="0" w:color="auto"/>
              <w:left w:val="single" w:sz="4" w:space="0" w:color="auto"/>
              <w:bottom w:val="single" w:sz="4" w:space="0" w:color="auto"/>
              <w:right w:val="single" w:sz="4" w:space="0" w:color="auto"/>
            </w:tcBorders>
            <w:hideMark/>
          </w:tcPr>
          <w:p w14:paraId="797F5CBF" w14:textId="77777777" w:rsidR="003C0DFF" w:rsidRPr="005026A1" w:rsidRDefault="003C0DFF" w:rsidP="00AD57DF">
            <w:pPr>
              <w:pStyle w:val="TAH"/>
            </w:pPr>
            <w:r w:rsidRPr="005026A1">
              <w:t>T</w:t>
            </w:r>
            <w:r w:rsidRPr="005026A1">
              <w:rPr>
                <w:vertAlign w:val="subscript"/>
              </w:rPr>
              <w:t>Evaluate_BFD_SSB</w:t>
            </w:r>
            <w:r w:rsidRPr="005026A1">
              <w:rPr>
                <w:rFonts w:cs="v4.2.0"/>
                <w:vertAlign w:val="subscript"/>
              </w:rPr>
              <w:t>_Redcap</w:t>
            </w:r>
            <w:r w:rsidRPr="005026A1">
              <w:t xml:space="preserve"> (ms) for Redcap UE with 2 Rx</w:t>
            </w:r>
          </w:p>
        </w:tc>
        <w:tc>
          <w:tcPr>
            <w:tcW w:w="3016" w:type="dxa"/>
            <w:tcBorders>
              <w:top w:val="single" w:sz="4" w:space="0" w:color="auto"/>
              <w:left w:val="single" w:sz="4" w:space="0" w:color="auto"/>
              <w:bottom w:val="single" w:sz="4" w:space="0" w:color="auto"/>
              <w:right w:val="single" w:sz="4" w:space="0" w:color="auto"/>
            </w:tcBorders>
          </w:tcPr>
          <w:p w14:paraId="26160D17" w14:textId="77777777" w:rsidR="003C0DFF" w:rsidRPr="005026A1" w:rsidRDefault="003C0DFF" w:rsidP="00AD57DF">
            <w:pPr>
              <w:pStyle w:val="TAH"/>
            </w:pPr>
            <w:r w:rsidRPr="005026A1">
              <w:t>T</w:t>
            </w:r>
            <w:r w:rsidRPr="005026A1">
              <w:rPr>
                <w:vertAlign w:val="subscript"/>
              </w:rPr>
              <w:t>Evaluate_BFD_SSB</w:t>
            </w:r>
            <w:r w:rsidRPr="005026A1">
              <w:rPr>
                <w:rFonts w:cs="v4.2.0"/>
                <w:vertAlign w:val="subscript"/>
              </w:rPr>
              <w:t>_Redcap</w:t>
            </w:r>
            <w:r w:rsidRPr="005026A1">
              <w:t xml:space="preserve"> (ms) for 1 Rx Redcap</w:t>
            </w:r>
          </w:p>
        </w:tc>
      </w:tr>
      <w:tr w:rsidR="003C0DFF" w:rsidRPr="005026A1" w14:paraId="3687A54C" w14:textId="77777777" w:rsidTr="00AD57DF">
        <w:trPr>
          <w:jc w:val="center"/>
        </w:trPr>
        <w:tc>
          <w:tcPr>
            <w:tcW w:w="1805" w:type="dxa"/>
            <w:tcBorders>
              <w:top w:val="single" w:sz="4" w:space="0" w:color="auto"/>
              <w:left w:val="single" w:sz="4" w:space="0" w:color="auto"/>
              <w:bottom w:val="single" w:sz="4" w:space="0" w:color="auto"/>
              <w:right w:val="single" w:sz="4" w:space="0" w:color="auto"/>
            </w:tcBorders>
            <w:hideMark/>
          </w:tcPr>
          <w:p w14:paraId="39DE471E" w14:textId="77777777" w:rsidR="003C0DFF" w:rsidRPr="005026A1" w:rsidRDefault="003C0DFF" w:rsidP="00AD57DF">
            <w:pPr>
              <w:pStyle w:val="TAC"/>
            </w:pPr>
            <w:r w:rsidRPr="005026A1">
              <w:t>no DRX</w:t>
            </w:r>
          </w:p>
        </w:tc>
        <w:tc>
          <w:tcPr>
            <w:tcW w:w="3475" w:type="dxa"/>
            <w:tcBorders>
              <w:top w:val="single" w:sz="4" w:space="0" w:color="auto"/>
              <w:left w:val="single" w:sz="4" w:space="0" w:color="auto"/>
              <w:bottom w:val="single" w:sz="4" w:space="0" w:color="auto"/>
              <w:right w:val="single" w:sz="4" w:space="0" w:color="auto"/>
            </w:tcBorders>
            <w:hideMark/>
          </w:tcPr>
          <w:p w14:paraId="1F5B1B7F" w14:textId="77777777" w:rsidR="003C0DFF" w:rsidRPr="005026A1" w:rsidRDefault="003C0DFF" w:rsidP="00AD57DF">
            <w:pPr>
              <w:pStyle w:val="TAC"/>
            </w:pPr>
            <w:r w:rsidRPr="005026A1">
              <w:rPr>
                <w:rFonts w:cs="v4.2.0"/>
              </w:rPr>
              <w:t xml:space="preserve">Max(50, Ceil(5 </w:t>
            </w:r>
            <w:r w:rsidRPr="005026A1">
              <w:rPr>
                <w:rFonts w:cs="Arial"/>
                <w:szCs w:val="18"/>
              </w:rPr>
              <w:sym w:font="Symbol" w:char="F0B4"/>
            </w:r>
            <w:r w:rsidRPr="005026A1">
              <w:rPr>
                <w:rFonts w:cs="Arial"/>
                <w:szCs w:val="18"/>
              </w:rPr>
              <w:t xml:space="preserve"> </w:t>
            </w:r>
            <w:r w:rsidRPr="005026A1">
              <w:rPr>
                <w:rFonts w:cs="v4.2.0"/>
              </w:rPr>
              <w:t xml:space="preserve">P) </w:t>
            </w:r>
            <w:r w:rsidRPr="005026A1">
              <w:rPr>
                <w:rFonts w:cs="Arial"/>
                <w:szCs w:val="18"/>
              </w:rPr>
              <w:sym w:font="Symbol" w:char="F0B4"/>
            </w:r>
            <w:r w:rsidRPr="005026A1">
              <w:rPr>
                <w:rFonts w:cs="Arial"/>
                <w:szCs w:val="18"/>
              </w:rPr>
              <w:t xml:space="preserve"> </w:t>
            </w:r>
            <w:r w:rsidRPr="005026A1">
              <w:rPr>
                <w:rFonts w:cs="v4.2.0"/>
              </w:rPr>
              <w:t>T</w:t>
            </w:r>
            <w:r w:rsidRPr="005026A1">
              <w:rPr>
                <w:rFonts w:cs="v4.2.0"/>
                <w:vertAlign w:val="subscript"/>
              </w:rPr>
              <w:t>SSB</w:t>
            </w:r>
            <w:r w:rsidRPr="005026A1">
              <w:rPr>
                <w:rFonts w:cs="v4.2.0"/>
              </w:rPr>
              <w:t>)</w:t>
            </w:r>
          </w:p>
        </w:tc>
        <w:tc>
          <w:tcPr>
            <w:tcW w:w="3016" w:type="dxa"/>
            <w:tcBorders>
              <w:top w:val="single" w:sz="4" w:space="0" w:color="auto"/>
              <w:left w:val="single" w:sz="4" w:space="0" w:color="auto"/>
              <w:bottom w:val="single" w:sz="4" w:space="0" w:color="auto"/>
              <w:right w:val="single" w:sz="4" w:space="0" w:color="auto"/>
            </w:tcBorders>
          </w:tcPr>
          <w:p w14:paraId="053AA990" w14:textId="77777777" w:rsidR="003C0DFF" w:rsidRPr="005026A1" w:rsidRDefault="003C0DFF" w:rsidP="00AD57DF">
            <w:pPr>
              <w:pStyle w:val="TAC"/>
              <w:rPr>
                <w:rFonts w:cs="v4.2.0"/>
              </w:rPr>
            </w:pPr>
            <w:r w:rsidRPr="005026A1">
              <w:rPr>
                <w:rFonts w:cs="v4.2.0"/>
              </w:rPr>
              <w:t xml:space="preserve">[ Max(50, Ceil(10 </w:t>
            </w:r>
            <w:r w:rsidRPr="005026A1">
              <w:rPr>
                <w:rFonts w:cs="Arial"/>
                <w:szCs w:val="18"/>
              </w:rPr>
              <w:sym w:font="Symbol" w:char="F0B4"/>
            </w:r>
            <w:r w:rsidRPr="005026A1">
              <w:rPr>
                <w:rFonts w:cs="Arial"/>
                <w:szCs w:val="18"/>
              </w:rPr>
              <w:t xml:space="preserve"> </w:t>
            </w:r>
            <w:r w:rsidRPr="005026A1">
              <w:rPr>
                <w:rFonts w:cs="v4.2.0"/>
              </w:rPr>
              <w:t xml:space="preserve">P) </w:t>
            </w:r>
            <w:r w:rsidRPr="005026A1">
              <w:rPr>
                <w:rFonts w:cs="Arial"/>
                <w:szCs w:val="18"/>
              </w:rPr>
              <w:sym w:font="Symbol" w:char="F0B4"/>
            </w:r>
            <w:r w:rsidRPr="005026A1">
              <w:rPr>
                <w:rFonts w:cs="Arial"/>
                <w:szCs w:val="18"/>
              </w:rPr>
              <w:t xml:space="preserve"> </w:t>
            </w:r>
            <w:r w:rsidRPr="005026A1">
              <w:rPr>
                <w:rFonts w:cs="v4.2.0"/>
              </w:rPr>
              <w:t>T</w:t>
            </w:r>
            <w:r w:rsidRPr="005026A1">
              <w:rPr>
                <w:rFonts w:cs="v4.2.0"/>
                <w:vertAlign w:val="subscript"/>
              </w:rPr>
              <w:t>SSB</w:t>
            </w:r>
            <w:r w:rsidRPr="005026A1">
              <w:rPr>
                <w:rFonts w:cs="v4.2.0"/>
              </w:rPr>
              <w:t>)]</w:t>
            </w:r>
          </w:p>
        </w:tc>
      </w:tr>
      <w:tr w:rsidR="003C0DFF" w:rsidRPr="00861D85" w14:paraId="130984B7" w14:textId="77777777" w:rsidTr="00AD57DF">
        <w:trPr>
          <w:jc w:val="center"/>
        </w:trPr>
        <w:tc>
          <w:tcPr>
            <w:tcW w:w="1805" w:type="dxa"/>
            <w:tcBorders>
              <w:top w:val="single" w:sz="4" w:space="0" w:color="auto"/>
              <w:left w:val="single" w:sz="4" w:space="0" w:color="auto"/>
              <w:bottom w:val="single" w:sz="4" w:space="0" w:color="auto"/>
              <w:right w:val="single" w:sz="4" w:space="0" w:color="auto"/>
            </w:tcBorders>
            <w:hideMark/>
          </w:tcPr>
          <w:p w14:paraId="0CDD1FFE" w14:textId="77777777" w:rsidR="003C0DFF" w:rsidRPr="005026A1" w:rsidRDefault="003C0DFF" w:rsidP="00AD57DF">
            <w:pPr>
              <w:pStyle w:val="TAC"/>
            </w:pPr>
            <w:r w:rsidRPr="005026A1">
              <w:t xml:space="preserve">DRX cycle </w:t>
            </w:r>
            <w:r w:rsidRPr="005026A1">
              <w:rPr>
                <w:rFonts w:cs="Arial"/>
              </w:rPr>
              <w:t xml:space="preserve">≤ </w:t>
            </w:r>
            <w:r w:rsidRPr="005026A1">
              <w:t>320ms</w:t>
            </w:r>
          </w:p>
        </w:tc>
        <w:tc>
          <w:tcPr>
            <w:tcW w:w="3475" w:type="dxa"/>
            <w:tcBorders>
              <w:top w:val="single" w:sz="4" w:space="0" w:color="auto"/>
              <w:left w:val="single" w:sz="4" w:space="0" w:color="auto"/>
              <w:bottom w:val="single" w:sz="4" w:space="0" w:color="auto"/>
              <w:right w:val="single" w:sz="4" w:space="0" w:color="auto"/>
            </w:tcBorders>
            <w:hideMark/>
          </w:tcPr>
          <w:p w14:paraId="1A20FC69" w14:textId="77777777" w:rsidR="003C0DFF" w:rsidRPr="00583D7F" w:rsidRDefault="003C0DFF" w:rsidP="00AD57DF">
            <w:pPr>
              <w:pStyle w:val="TAC"/>
              <w:rPr>
                <w:lang w:val="fr-FR"/>
              </w:rPr>
            </w:pPr>
            <w:r w:rsidRPr="00583D7F">
              <w:rPr>
                <w:rFonts w:cs="v4.2.0"/>
                <w:lang w:val="fr-FR"/>
              </w:rPr>
              <w:t xml:space="preserve">Max(50, Ceil(7.5 </w:t>
            </w:r>
            <w:r w:rsidRPr="005026A1">
              <w:rPr>
                <w:rFonts w:cs="Arial"/>
                <w:szCs w:val="18"/>
              </w:rPr>
              <w:sym w:font="Symbol" w:char="F0B4"/>
            </w:r>
            <w:r w:rsidRPr="00583D7F">
              <w:rPr>
                <w:rFonts w:cs="Arial"/>
                <w:szCs w:val="18"/>
                <w:lang w:val="fr-FR"/>
              </w:rPr>
              <w:t xml:space="preserve"> </w:t>
            </w:r>
            <w:r w:rsidRPr="00583D7F">
              <w:rPr>
                <w:rFonts w:cs="v4.2.0"/>
                <w:lang w:val="fr-FR"/>
              </w:rPr>
              <w:t xml:space="preserve">P) </w:t>
            </w:r>
            <w:r w:rsidRPr="005026A1">
              <w:rPr>
                <w:rFonts w:cs="Arial"/>
                <w:szCs w:val="18"/>
              </w:rPr>
              <w:sym w:font="Symbol" w:char="F0B4"/>
            </w:r>
            <w:r w:rsidRPr="00583D7F">
              <w:rPr>
                <w:rFonts w:cs="Arial"/>
                <w:szCs w:val="18"/>
                <w:lang w:val="fr-FR"/>
              </w:rPr>
              <w:t xml:space="preserve"> </w:t>
            </w:r>
            <w:r w:rsidRPr="00583D7F">
              <w:rPr>
                <w:rFonts w:cs="v4.2.0"/>
                <w:lang w:val="fr-FR"/>
              </w:rPr>
              <w:t>Max(T</w:t>
            </w:r>
            <w:r w:rsidRPr="00583D7F">
              <w:rPr>
                <w:rFonts w:cs="v4.2.0"/>
                <w:vertAlign w:val="subscript"/>
                <w:lang w:val="fr-FR"/>
              </w:rPr>
              <w:t>DRX</w:t>
            </w:r>
            <w:r w:rsidRPr="00583D7F">
              <w:rPr>
                <w:rFonts w:cs="v4.2.0"/>
                <w:lang w:val="fr-FR"/>
              </w:rPr>
              <w:t>,T</w:t>
            </w:r>
            <w:r w:rsidRPr="00583D7F">
              <w:rPr>
                <w:rFonts w:cs="v4.2.0"/>
                <w:vertAlign w:val="subscript"/>
                <w:lang w:val="fr-FR"/>
              </w:rPr>
              <w:t>SSB</w:t>
            </w:r>
            <w:r w:rsidRPr="00583D7F">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7E801744" w14:textId="77777777" w:rsidR="003C0DFF" w:rsidRPr="00583D7F" w:rsidRDefault="003C0DFF" w:rsidP="00AD57DF">
            <w:pPr>
              <w:pStyle w:val="TAC"/>
              <w:rPr>
                <w:rFonts w:cs="v4.2.0"/>
                <w:lang w:val="fr-FR"/>
              </w:rPr>
            </w:pPr>
            <w:r w:rsidRPr="00583D7F">
              <w:rPr>
                <w:rFonts w:cs="v4.2.0"/>
                <w:lang w:val="fr-FR"/>
              </w:rPr>
              <w:t xml:space="preserve">[ Max(50, Ceil(15 </w:t>
            </w:r>
            <w:r w:rsidRPr="005026A1">
              <w:rPr>
                <w:rFonts w:cs="Arial"/>
                <w:szCs w:val="18"/>
              </w:rPr>
              <w:sym w:font="Symbol" w:char="F0B4"/>
            </w:r>
            <w:r w:rsidRPr="00583D7F">
              <w:rPr>
                <w:rFonts w:cs="Arial"/>
                <w:szCs w:val="18"/>
                <w:lang w:val="fr-FR"/>
              </w:rPr>
              <w:t xml:space="preserve"> </w:t>
            </w:r>
            <w:r w:rsidRPr="00583D7F">
              <w:rPr>
                <w:rFonts w:cs="v4.2.0"/>
                <w:lang w:val="fr-FR"/>
              </w:rPr>
              <w:t xml:space="preserve">P) </w:t>
            </w:r>
            <w:r w:rsidRPr="005026A1">
              <w:rPr>
                <w:rFonts w:cs="Arial"/>
                <w:szCs w:val="18"/>
              </w:rPr>
              <w:sym w:font="Symbol" w:char="F0B4"/>
            </w:r>
            <w:r w:rsidRPr="00583D7F">
              <w:rPr>
                <w:rFonts w:cs="Arial"/>
                <w:szCs w:val="18"/>
                <w:lang w:val="fr-FR"/>
              </w:rPr>
              <w:t xml:space="preserve"> </w:t>
            </w:r>
            <w:r w:rsidRPr="00583D7F">
              <w:rPr>
                <w:rFonts w:cs="v4.2.0"/>
                <w:lang w:val="fr-FR"/>
              </w:rPr>
              <w:t>Max(T</w:t>
            </w:r>
            <w:r w:rsidRPr="00583D7F">
              <w:rPr>
                <w:rFonts w:cs="v4.2.0"/>
                <w:vertAlign w:val="subscript"/>
                <w:lang w:val="fr-FR"/>
              </w:rPr>
              <w:t>DRX</w:t>
            </w:r>
            <w:r w:rsidRPr="00583D7F">
              <w:rPr>
                <w:rFonts w:cs="v4.2.0"/>
                <w:lang w:val="fr-FR"/>
              </w:rPr>
              <w:t>,T</w:t>
            </w:r>
            <w:r w:rsidRPr="00583D7F">
              <w:rPr>
                <w:rFonts w:cs="v4.2.0"/>
                <w:vertAlign w:val="subscript"/>
                <w:lang w:val="fr-FR"/>
              </w:rPr>
              <w:t>SSB</w:t>
            </w:r>
            <w:r w:rsidRPr="00583D7F">
              <w:rPr>
                <w:rFonts w:cs="v4.2.0"/>
                <w:lang w:val="fr-FR"/>
              </w:rPr>
              <w:t>)) ]</w:t>
            </w:r>
          </w:p>
        </w:tc>
      </w:tr>
      <w:tr w:rsidR="003C0DFF" w:rsidRPr="005026A1" w14:paraId="3A6B2BA0" w14:textId="77777777" w:rsidTr="00AD57DF">
        <w:trPr>
          <w:jc w:val="center"/>
        </w:trPr>
        <w:tc>
          <w:tcPr>
            <w:tcW w:w="1805" w:type="dxa"/>
            <w:tcBorders>
              <w:top w:val="single" w:sz="4" w:space="0" w:color="auto"/>
              <w:left w:val="single" w:sz="4" w:space="0" w:color="auto"/>
              <w:bottom w:val="single" w:sz="4" w:space="0" w:color="auto"/>
              <w:right w:val="single" w:sz="4" w:space="0" w:color="auto"/>
            </w:tcBorders>
            <w:hideMark/>
          </w:tcPr>
          <w:p w14:paraId="6F352171" w14:textId="77777777" w:rsidR="003C0DFF" w:rsidRPr="005026A1" w:rsidRDefault="003C0DFF" w:rsidP="00AD57DF">
            <w:pPr>
              <w:pStyle w:val="TAC"/>
            </w:pPr>
            <w:r w:rsidRPr="005026A1">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6450D865" w14:textId="77777777" w:rsidR="003C0DFF" w:rsidRPr="005026A1" w:rsidRDefault="003C0DFF" w:rsidP="00AD57DF">
            <w:pPr>
              <w:pStyle w:val="TAC"/>
            </w:pPr>
            <w:r w:rsidRPr="005026A1">
              <w:rPr>
                <w:rFonts w:cs="v4.2.0"/>
              </w:rPr>
              <w:t xml:space="preserve">Ceil(5 </w:t>
            </w:r>
            <w:r w:rsidRPr="005026A1">
              <w:rPr>
                <w:rFonts w:cs="Arial"/>
                <w:szCs w:val="18"/>
              </w:rPr>
              <w:sym w:font="Symbol" w:char="F0B4"/>
            </w:r>
            <w:r w:rsidRPr="005026A1">
              <w:rPr>
                <w:rFonts w:cs="Arial"/>
                <w:szCs w:val="18"/>
              </w:rPr>
              <w:t xml:space="preserve"> </w:t>
            </w:r>
            <w:r w:rsidRPr="005026A1">
              <w:rPr>
                <w:rFonts w:cs="v4.2.0"/>
              </w:rPr>
              <w:t xml:space="preserve">P) </w:t>
            </w:r>
            <w:r w:rsidRPr="005026A1">
              <w:rPr>
                <w:rFonts w:cs="Arial"/>
                <w:szCs w:val="18"/>
              </w:rPr>
              <w:sym w:font="Symbol" w:char="F0B4"/>
            </w:r>
            <w:r w:rsidRPr="005026A1">
              <w:rPr>
                <w:rFonts w:cs="Arial"/>
                <w:szCs w:val="18"/>
              </w:rPr>
              <w:t xml:space="preserve"> </w:t>
            </w:r>
            <w:r w:rsidRPr="005026A1">
              <w:rPr>
                <w:rFonts w:cs="v4.2.0"/>
              </w:rPr>
              <w:t>T</w:t>
            </w:r>
            <w:r w:rsidRPr="005026A1">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0C8A8DB6" w14:textId="77777777" w:rsidR="003C0DFF" w:rsidRPr="005026A1" w:rsidRDefault="003C0DFF" w:rsidP="00AD57DF">
            <w:pPr>
              <w:pStyle w:val="TAC"/>
              <w:rPr>
                <w:rFonts w:cs="v4.2.0"/>
              </w:rPr>
            </w:pPr>
            <w:r w:rsidRPr="005026A1">
              <w:rPr>
                <w:rFonts w:cs="v4.2.0"/>
              </w:rPr>
              <w:t xml:space="preserve">[ Ceil(10 </w:t>
            </w:r>
            <w:r w:rsidRPr="005026A1">
              <w:rPr>
                <w:rFonts w:cs="Arial"/>
                <w:szCs w:val="18"/>
              </w:rPr>
              <w:sym w:font="Symbol" w:char="F0B4"/>
            </w:r>
            <w:r w:rsidRPr="005026A1">
              <w:rPr>
                <w:rFonts w:cs="Arial"/>
                <w:szCs w:val="18"/>
              </w:rPr>
              <w:t xml:space="preserve"> </w:t>
            </w:r>
            <w:r w:rsidRPr="005026A1">
              <w:rPr>
                <w:rFonts w:cs="v4.2.0"/>
              </w:rPr>
              <w:t xml:space="preserve">P) </w:t>
            </w:r>
            <w:r w:rsidRPr="005026A1">
              <w:rPr>
                <w:rFonts w:cs="Arial"/>
                <w:szCs w:val="18"/>
              </w:rPr>
              <w:sym w:font="Symbol" w:char="F0B4"/>
            </w:r>
            <w:r w:rsidRPr="005026A1">
              <w:rPr>
                <w:rFonts w:cs="Arial"/>
                <w:szCs w:val="18"/>
              </w:rPr>
              <w:t xml:space="preserve"> </w:t>
            </w:r>
            <w:r w:rsidRPr="005026A1">
              <w:rPr>
                <w:rFonts w:cs="v4.2.0"/>
              </w:rPr>
              <w:t>T</w:t>
            </w:r>
            <w:r w:rsidRPr="005026A1">
              <w:rPr>
                <w:rFonts w:cs="v4.2.0"/>
                <w:vertAlign w:val="subscript"/>
              </w:rPr>
              <w:t>DRX</w:t>
            </w:r>
            <w:r w:rsidRPr="005026A1">
              <w:rPr>
                <w:rFonts w:cs="v4.2.0"/>
              </w:rPr>
              <w:t>]</w:t>
            </w:r>
          </w:p>
        </w:tc>
      </w:tr>
      <w:tr w:rsidR="003C0DFF" w:rsidRPr="005026A1" w14:paraId="002D0664" w14:textId="77777777" w:rsidTr="00AD57DF">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3C756EEB" w14:textId="77777777" w:rsidR="003C0DFF" w:rsidRPr="005026A1" w:rsidRDefault="003C0DFF" w:rsidP="00AD57DF">
            <w:pPr>
              <w:pStyle w:val="TAN"/>
            </w:pPr>
            <w:r w:rsidRPr="005026A1">
              <w:t>Note:</w:t>
            </w:r>
            <w:r w:rsidRPr="005026A1">
              <w:rPr>
                <w:rFonts w:eastAsiaTheme="minorEastAsia" w:cs="v4.2.0"/>
              </w:rPr>
              <w:tab/>
            </w:r>
            <w:r w:rsidRPr="005026A1">
              <w:rPr>
                <w:rFonts w:cs="v4.2.0"/>
              </w:rPr>
              <w:t>T</w:t>
            </w:r>
            <w:r w:rsidRPr="005026A1">
              <w:rPr>
                <w:rFonts w:cs="v4.2.0"/>
                <w:vertAlign w:val="subscript"/>
              </w:rPr>
              <w:t>SSB</w:t>
            </w:r>
            <w:r w:rsidRPr="005026A1">
              <w:t xml:space="preserve"> is the periodicity of SSB in the set </w:t>
            </w:r>
            <w:r w:rsidRPr="005026A1">
              <w:rPr>
                <w:iCs/>
                <w:noProof/>
                <w:position w:val="-10"/>
                <w:lang w:eastAsia="zh-CN"/>
              </w:rPr>
              <w:drawing>
                <wp:inline distT="0" distB="0" distL="0" distR="0" wp14:anchorId="5DF6DFA3" wp14:editId="62EE5EBB">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026A1">
              <w:t>.</w:t>
            </w:r>
            <w:r w:rsidRPr="005026A1">
              <w:rPr>
                <w:rFonts w:cs="v4.2.0"/>
              </w:rPr>
              <w:t xml:space="preserve"> T</w:t>
            </w:r>
            <w:r w:rsidRPr="005026A1">
              <w:rPr>
                <w:rFonts w:cs="v4.2.0"/>
                <w:vertAlign w:val="subscript"/>
              </w:rPr>
              <w:t>DRX</w:t>
            </w:r>
            <w:r w:rsidRPr="005026A1">
              <w:t xml:space="preserve"> is the DRX cycle length.</w:t>
            </w:r>
          </w:p>
        </w:tc>
      </w:tr>
    </w:tbl>
    <w:p w14:paraId="5A5AD5B6" w14:textId="77777777" w:rsidR="003C0DFF" w:rsidRPr="005026A1" w:rsidRDefault="003C0DFF" w:rsidP="003C0DFF">
      <w:pPr>
        <w:ind w:left="568"/>
      </w:pPr>
    </w:p>
    <w:p w14:paraId="69C58779" w14:textId="77777777" w:rsidR="003C0DFF" w:rsidRPr="005026A1" w:rsidRDefault="003C0DFF" w:rsidP="003C0DFF">
      <w:pPr>
        <w:rPr>
          <w:lang w:eastAsia="zh-CN"/>
        </w:rPr>
      </w:pPr>
      <w:r w:rsidRPr="005026A1">
        <w:rPr>
          <w:lang w:eastAsia="zh-CN"/>
        </w:rPr>
        <w:t>The UE is required to be capable of measuring SSB for BFD without measurement gaps. T</w:t>
      </w:r>
      <w:r w:rsidRPr="005026A1">
        <w:t>he UE is required to perform the SSB measurements with measurement restrictions as described in the following scenarios.</w:t>
      </w:r>
    </w:p>
    <w:p w14:paraId="59EB2BCF" w14:textId="77777777" w:rsidR="003C0DFF" w:rsidRPr="005026A1" w:rsidRDefault="003C0DFF" w:rsidP="003C0DFF">
      <w:r w:rsidRPr="005026A1">
        <w:t xml:space="preserve">For FR1, when the SSB for BFD measurement is in the same OFDM symbol as CSI-RS for RLM, BFD, CBD or L1-RSRP measurement, </w:t>
      </w:r>
    </w:p>
    <w:p w14:paraId="2DFC91E5" w14:textId="77777777" w:rsidR="003C0DFF" w:rsidRPr="005026A1" w:rsidRDefault="003C0DFF" w:rsidP="003C0DFF">
      <w:pPr>
        <w:pStyle w:val="B1"/>
      </w:pPr>
      <w:r w:rsidRPr="005026A1">
        <w:t>-</w:t>
      </w:r>
      <w:r w:rsidRPr="005026A1">
        <w:tab/>
        <w:t>If SSB and CSI-RS have same SCS, UE shall be able to measure the SSB for BFD measurement without any restriction;</w:t>
      </w:r>
    </w:p>
    <w:p w14:paraId="4D75D508" w14:textId="77777777" w:rsidR="003C0DFF" w:rsidRPr="005026A1" w:rsidRDefault="003C0DFF" w:rsidP="003C0DFF">
      <w:pPr>
        <w:pStyle w:val="B1"/>
      </w:pPr>
      <w:r w:rsidRPr="005026A1">
        <w:t>-</w:t>
      </w:r>
      <w:r w:rsidRPr="005026A1">
        <w:tab/>
        <w:t>If SSB and CSI-RS have different SCS,</w:t>
      </w:r>
    </w:p>
    <w:p w14:paraId="3C7A81C0" w14:textId="77777777" w:rsidR="003C0DFF" w:rsidRPr="005026A1" w:rsidRDefault="003C0DFF" w:rsidP="003C0DFF">
      <w:pPr>
        <w:pStyle w:val="B2"/>
      </w:pPr>
      <w:r w:rsidRPr="005026A1">
        <w:t>-</w:t>
      </w:r>
      <w:r w:rsidRPr="005026A1">
        <w:tab/>
        <w:t xml:space="preserve">If UE supports </w:t>
      </w:r>
      <w:r w:rsidRPr="005026A1">
        <w:rPr>
          <w:i/>
        </w:rPr>
        <w:t>simultaneousRxDataSSB-DiffNumerology</w:t>
      </w:r>
      <w:r w:rsidRPr="005026A1">
        <w:t>, UE shall be able to measure the SSB for BFD measurement without any restriction;</w:t>
      </w:r>
    </w:p>
    <w:p w14:paraId="42D08787" w14:textId="77777777" w:rsidR="003C0DFF" w:rsidRPr="005026A1" w:rsidRDefault="003C0DFF" w:rsidP="003C0DFF">
      <w:pPr>
        <w:pStyle w:val="B2"/>
      </w:pPr>
      <w:r w:rsidRPr="005026A1">
        <w:t>-</w:t>
      </w:r>
      <w:r w:rsidRPr="005026A1">
        <w:tab/>
        <w:t xml:space="preserve">If UE does not support </w:t>
      </w:r>
      <w:r w:rsidRPr="005026A1">
        <w:rPr>
          <w:i/>
        </w:rPr>
        <w:t>simultaneousRxDataSSB-DiffNumerology</w:t>
      </w:r>
      <w:r w:rsidRPr="005026A1">
        <w:t>, UE is required to measure one of but not both SSB for BFD measurement and CSI-RS. Longer measurement period for SSB based BFD measurement is expected, and no requirements are defined.</w:t>
      </w:r>
    </w:p>
    <w:p w14:paraId="54EC2BA5" w14:textId="77777777" w:rsidR="003C0DFF" w:rsidRPr="005026A1" w:rsidRDefault="003C0DFF" w:rsidP="003C0DFF">
      <w:pPr>
        <w:rPr>
          <w:rFonts w:cs="v4.2.0"/>
        </w:rPr>
      </w:pPr>
      <w:r w:rsidRPr="005026A1">
        <w:rPr>
          <w:rFonts w:cs="v4.2.0"/>
        </w:rPr>
        <w:t xml:space="preserve">The UE shall monitor the configured SSB resources using the evaluation period in </w:t>
      </w:r>
      <w:r w:rsidRPr="005026A1">
        <w:t>Table 16.5.2.0.2-2</w:t>
      </w:r>
      <w:r w:rsidRPr="005026A1">
        <w:rPr>
          <w:rFonts w:cs="v4.2.0"/>
        </w:rPr>
        <w:t xml:space="preserve"> corresponding to the non-DRX mode, if the configured DRX cycle </w:t>
      </w:r>
      <w:r w:rsidRPr="005026A1">
        <w:rPr>
          <w:rFonts w:ascii="Arial" w:hAnsi="Arial" w:cs="Arial"/>
          <w:sz w:val="18"/>
        </w:rPr>
        <w:t>≤</w:t>
      </w:r>
      <w:r w:rsidRPr="005026A1">
        <w:rPr>
          <w:rFonts w:cs="v4.2.0"/>
        </w:rPr>
        <w:t xml:space="preserve"> 320ms.</w:t>
      </w:r>
    </w:p>
    <w:p w14:paraId="03533E79" w14:textId="77777777" w:rsidR="003C0DFF" w:rsidRPr="005026A1" w:rsidRDefault="003C0DFF" w:rsidP="003C0DFF">
      <w:pPr>
        <w:rPr>
          <w:rFonts w:eastAsia="?? ??"/>
        </w:rPr>
      </w:pPr>
      <w:r w:rsidRPr="005026A1">
        <w:rPr>
          <w:rFonts w:eastAsia="?? ??"/>
        </w:rPr>
        <w:t xml:space="preserve">The value of </w:t>
      </w:r>
      <w:r w:rsidRPr="005026A1">
        <w:t>T</w:t>
      </w:r>
      <w:r w:rsidRPr="005026A1">
        <w:rPr>
          <w:vertAlign w:val="subscript"/>
        </w:rPr>
        <w:t>Evaluate_CBD_SSB</w:t>
      </w:r>
      <w:r w:rsidRPr="005026A1">
        <w:rPr>
          <w:rFonts w:cs="v4.2.0"/>
          <w:vertAlign w:val="subscript"/>
        </w:rPr>
        <w:t>_Redcap</w:t>
      </w:r>
      <w:r w:rsidRPr="005026A1">
        <w:rPr>
          <w:rFonts w:eastAsia="?? ??"/>
        </w:rPr>
        <w:t xml:space="preserve"> is defined in </w:t>
      </w:r>
      <w:r w:rsidRPr="005026A1">
        <w:t>Table 16.5.2.0.2-2</w:t>
      </w:r>
      <w:r w:rsidRPr="005026A1">
        <w:rPr>
          <w:rFonts w:eastAsia="?? ??"/>
        </w:rPr>
        <w:t xml:space="preserve"> for FR1.</w:t>
      </w:r>
    </w:p>
    <w:p w14:paraId="2B906028" w14:textId="77777777" w:rsidR="003C0DFF" w:rsidRPr="005026A1" w:rsidRDefault="003C0DFF" w:rsidP="003C0DFF">
      <w:pPr>
        <w:rPr>
          <w:rFonts w:eastAsia="?? ??"/>
        </w:rPr>
      </w:pPr>
      <w:r w:rsidRPr="005026A1">
        <w:rPr>
          <w:rFonts w:eastAsia="?? ??"/>
        </w:rPr>
        <w:t>where,</w:t>
      </w:r>
    </w:p>
    <w:p w14:paraId="5CC59AD9" w14:textId="77777777" w:rsidR="003C0DFF" w:rsidRPr="005026A1" w:rsidRDefault="003C0DFF" w:rsidP="003C0DFF">
      <w:pPr>
        <w:rPr>
          <w:rFonts w:eastAsia="?? ??"/>
        </w:rPr>
      </w:pPr>
      <w:r w:rsidRPr="005026A1">
        <w:rPr>
          <w:rFonts w:eastAsia="?? ??"/>
        </w:rPr>
        <w:t>For FR1,</w:t>
      </w:r>
    </w:p>
    <w:p w14:paraId="23D27025" w14:textId="77777777" w:rsidR="003C0DFF" w:rsidRPr="005026A1" w:rsidRDefault="003C0DFF" w:rsidP="003C0DFF">
      <w:pPr>
        <w:pStyle w:val="B1"/>
      </w:pPr>
      <w:r w:rsidRPr="005026A1">
        <w:t>-</w:t>
      </w:r>
      <w:r w:rsidRPr="005026A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5026A1">
        <w:t>, when in the monitored cell there are measurement gaps configured for intra-frequency, inter-frequency or inter-RAT measurements, which are overlapping with some but not all occasions of the SSB,</w:t>
      </w:r>
    </w:p>
    <w:p w14:paraId="5B24F1D7" w14:textId="77777777" w:rsidR="003C0DFF" w:rsidRPr="005026A1" w:rsidRDefault="003C0DFF" w:rsidP="003C0DFF">
      <w:pPr>
        <w:pStyle w:val="B1"/>
      </w:pPr>
      <w:r w:rsidRPr="005026A1">
        <w:t>-</w:t>
      </w:r>
      <w:r w:rsidRPr="005026A1">
        <w:tab/>
        <w:t>P = 1 when in the monitored cell there are no measurement gaps overlapping with any occasion of the SSB.</w:t>
      </w:r>
    </w:p>
    <w:p w14:paraId="335E9A00" w14:textId="77777777" w:rsidR="003C0DFF" w:rsidRPr="005026A1" w:rsidRDefault="003C0DFF" w:rsidP="003C0DFF">
      <w:pPr>
        <w:rPr>
          <w:rFonts w:eastAsia="Malgun Gothic"/>
        </w:rPr>
      </w:pPr>
      <w:r w:rsidRPr="005026A1">
        <w:t xml:space="preserve">where, </w:t>
      </w:r>
    </w:p>
    <w:p w14:paraId="4F46C41F" w14:textId="77777777" w:rsidR="003C0DFF" w:rsidRPr="005026A1" w:rsidRDefault="003C0DFF" w:rsidP="003C0DFF">
      <w:pPr>
        <w:pStyle w:val="B1"/>
      </w:pPr>
      <w:r w:rsidRPr="005026A1">
        <w:tab/>
        <w:t xml:space="preserve">If the high layer in TS 38.331 [2] signalling of </w:t>
      </w:r>
      <w:r w:rsidRPr="005026A1">
        <w:rPr>
          <w:i/>
        </w:rPr>
        <w:t>smtc2</w:t>
      </w:r>
      <w:r w:rsidRPr="005026A1">
        <w:rPr>
          <w:b/>
        </w:rPr>
        <w:t xml:space="preserve"> </w:t>
      </w:r>
      <w:r w:rsidRPr="005026A1">
        <w:t>is present, T</w:t>
      </w:r>
      <w:r w:rsidRPr="005026A1">
        <w:rPr>
          <w:vertAlign w:val="subscript"/>
        </w:rPr>
        <w:t xml:space="preserve">SMTCperiod </w:t>
      </w:r>
      <w:r w:rsidRPr="005026A1">
        <w:t xml:space="preserve">follows </w:t>
      </w:r>
      <w:r w:rsidRPr="005026A1">
        <w:rPr>
          <w:i/>
        </w:rPr>
        <w:t>smtc2</w:t>
      </w:r>
      <w:r w:rsidRPr="005026A1">
        <w:t>; Otherwise T</w:t>
      </w:r>
      <w:r w:rsidRPr="005026A1">
        <w:rPr>
          <w:vertAlign w:val="subscript"/>
        </w:rPr>
        <w:t>SMTCperiod</w:t>
      </w:r>
      <w:r w:rsidRPr="005026A1">
        <w:t xml:space="preserve"> follows </w:t>
      </w:r>
      <w:r w:rsidRPr="005026A1">
        <w:rPr>
          <w:i/>
        </w:rPr>
        <w:t>smtc1.</w:t>
      </w:r>
    </w:p>
    <w:p w14:paraId="68DEB619" w14:textId="77777777" w:rsidR="003C0DFF" w:rsidRPr="005026A1" w:rsidRDefault="003C0DFF" w:rsidP="003C0DFF">
      <w:r w:rsidRPr="005026A1">
        <w:t>Longer evaluation period would be expected if the combination of the CBD-RS resource, SMTC occasion and measurement gap configurations does not meet pervious conditions.</w:t>
      </w:r>
    </w:p>
    <w:p w14:paraId="42FCB8F2" w14:textId="77777777" w:rsidR="003C0DFF" w:rsidRPr="005026A1" w:rsidRDefault="003C0DFF" w:rsidP="003C0DFF">
      <w:pPr>
        <w:rPr>
          <w:rFonts w:eastAsia="?? ??"/>
        </w:rPr>
      </w:pPr>
      <w:r w:rsidRPr="005026A1">
        <w:rPr>
          <w:rFonts w:eastAsia="?? ??"/>
        </w:rPr>
        <w:t>For an FR1 serving cell, longer evaluation period would be expected during the period T</w:t>
      </w:r>
      <w:r w:rsidRPr="005026A1">
        <w:rPr>
          <w:rFonts w:eastAsia="?? ??"/>
          <w:vertAlign w:val="subscript"/>
        </w:rPr>
        <w:t>identify_CGI</w:t>
      </w:r>
      <w:r w:rsidRPr="005026A1">
        <w:rPr>
          <w:rFonts w:eastAsia="?? ??"/>
        </w:rPr>
        <w:t xml:space="preserve"> when the UE is requested to decode an NR CGI.</w:t>
      </w:r>
    </w:p>
    <w:p w14:paraId="744FE9E9" w14:textId="77777777" w:rsidR="003C0DFF" w:rsidRPr="005026A1" w:rsidRDefault="003C0DFF" w:rsidP="003C0DFF">
      <w:r w:rsidRPr="005026A1">
        <w:t>For an FR1 serving cell, longer CBD evaluation period would be expected during the period T</w:t>
      </w:r>
      <w:r w:rsidRPr="005026A1">
        <w:rPr>
          <w:vertAlign w:val="subscript"/>
        </w:rPr>
        <w:t>identify_CGI,E-UTRAN</w:t>
      </w:r>
      <w:r w:rsidRPr="005026A1">
        <w:t xml:space="preserve"> when the UE is requested to decode an LTE CGI.</w:t>
      </w:r>
    </w:p>
    <w:p w14:paraId="38CD9338" w14:textId="77777777" w:rsidR="003C0DFF" w:rsidRPr="005026A1" w:rsidRDefault="003C0DFF" w:rsidP="003C0DFF">
      <w:pPr>
        <w:rPr>
          <w:rFonts w:eastAsia="?? ??"/>
        </w:rPr>
      </w:pPr>
      <w:r w:rsidRPr="005026A1">
        <w:t>T</w:t>
      </w:r>
      <w:r w:rsidRPr="005026A1">
        <w:rPr>
          <w:rFonts w:eastAsia="?? ??"/>
        </w:rPr>
        <w:t>he values of P</w:t>
      </w:r>
      <w:r w:rsidRPr="005026A1">
        <w:rPr>
          <w:rFonts w:eastAsia="?? ??"/>
          <w:vertAlign w:val="subscript"/>
        </w:rPr>
        <w:t>CBD</w:t>
      </w:r>
      <w:r w:rsidRPr="005026A1">
        <w:rPr>
          <w:rFonts w:eastAsia="?? ??"/>
        </w:rPr>
        <w:t xml:space="preserve"> used in </w:t>
      </w:r>
      <w:r w:rsidRPr="005026A1">
        <w:t>Table 16.5.2.0.2-2</w:t>
      </w:r>
      <w:r w:rsidRPr="005026A1">
        <w:rPr>
          <w:rFonts w:eastAsia="?? ??"/>
        </w:rPr>
        <w:t xml:space="preserve"> are defined as</w:t>
      </w:r>
    </w:p>
    <w:p w14:paraId="4195A3AF" w14:textId="77777777" w:rsidR="003C0DFF" w:rsidRPr="005026A1" w:rsidRDefault="003C0DFF" w:rsidP="003C0DFF">
      <w:pPr>
        <w:pStyle w:val="B1"/>
      </w:pPr>
      <w:r w:rsidRPr="005026A1">
        <w:tab/>
        <w:t xml:space="preserve">For each SSB resource in the set </w:t>
      </w:r>
      <w:r w:rsidRPr="005026A1">
        <w:rPr>
          <w:iCs/>
          <w:noProof/>
          <w:position w:val="-10"/>
          <w:lang w:eastAsia="zh-CN"/>
        </w:rPr>
        <w:drawing>
          <wp:inline distT="0" distB="0" distL="0" distR="0" wp14:anchorId="6DB52910" wp14:editId="59F531B0">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5026A1">
        <w:t xml:space="preserve"> configured for PCell </w:t>
      </w:r>
    </w:p>
    <w:p w14:paraId="24B55056" w14:textId="77777777" w:rsidR="003C0DFF" w:rsidRPr="005026A1" w:rsidRDefault="003C0DFF" w:rsidP="003C0DFF">
      <w:pPr>
        <w:pStyle w:val="B2"/>
      </w:pPr>
      <w:r w:rsidRPr="005026A1">
        <w:t>-</w:t>
      </w:r>
      <w:r w:rsidRPr="005026A1">
        <w:tab/>
      </w:r>
      <w:r w:rsidRPr="005026A1">
        <w:rPr>
          <w:rFonts w:eastAsia="?? ??"/>
        </w:rPr>
        <w:t>P</w:t>
      </w:r>
      <w:r w:rsidRPr="005026A1">
        <w:rPr>
          <w:rFonts w:eastAsia="?? ??"/>
          <w:vertAlign w:val="subscript"/>
        </w:rPr>
        <w:t>CBD</w:t>
      </w:r>
      <w:r w:rsidRPr="005026A1">
        <w:t xml:space="preserve"> = 1.</w:t>
      </w:r>
    </w:p>
    <w:p w14:paraId="5AD7ABF6" w14:textId="77777777" w:rsidR="003C0DFF" w:rsidRPr="005026A1" w:rsidRDefault="003C0DFF" w:rsidP="003C0DFF">
      <w:pPr>
        <w:pStyle w:val="TH"/>
      </w:pPr>
      <w:r w:rsidRPr="005026A1">
        <w:t>Table 16.5.2.0.2-2: Evaluation period T</w:t>
      </w:r>
      <w:r w:rsidRPr="005026A1">
        <w:rPr>
          <w:vertAlign w:val="subscript"/>
        </w:rPr>
        <w:t>Evaluate_CBD_SSB</w:t>
      </w:r>
      <w:r w:rsidRPr="005026A1">
        <w:rPr>
          <w:rFonts w:cs="v4.2.0"/>
          <w:vertAlign w:val="subscript"/>
        </w:rPr>
        <w:t>_Redcap</w:t>
      </w:r>
      <w:r w:rsidRPr="005026A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C0DFF" w:rsidRPr="005026A1" w14:paraId="07292B64" w14:textId="77777777" w:rsidTr="00AD57DF">
        <w:trPr>
          <w:jc w:val="center"/>
        </w:trPr>
        <w:tc>
          <w:tcPr>
            <w:tcW w:w="2035" w:type="dxa"/>
            <w:shd w:val="clear" w:color="auto" w:fill="auto"/>
          </w:tcPr>
          <w:p w14:paraId="1EECE977"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Configuration</w:t>
            </w:r>
          </w:p>
        </w:tc>
        <w:tc>
          <w:tcPr>
            <w:tcW w:w="4582" w:type="dxa"/>
            <w:shd w:val="clear" w:color="auto" w:fill="auto"/>
          </w:tcPr>
          <w:p w14:paraId="01C53FB1"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T</w:t>
            </w:r>
            <w:r w:rsidRPr="005026A1">
              <w:rPr>
                <w:rFonts w:ascii="Arial" w:hAnsi="Arial"/>
                <w:b/>
                <w:sz w:val="18"/>
                <w:vertAlign w:val="subscript"/>
              </w:rPr>
              <w:t>Evaluate_CBD_SSB</w:t>
            </w:r>
            <w:r w:rsidRPr="005026A1">
              <w:rPr>
                <w:rFonts w:cs="v4.2.0"/>
                <w:vertAlign w:val="subscript"/>
              </w:rPr>
              <w:t>_Redcap</w:t>
            </w:r>
            <w:r w:rsidRPr="005026A1">
              <w:rPr>
                <w:rFonts w:ascii="Arial" w:hAnsi="Arial"/>
                <w:b/>
                <w:sz w:val="18"/>
              </w:rPr>
              <w:t xml:space="preserve"> (ms) </w:t>
            </w:r>
          </w:p>
        </w:tc>
      </w:tr>
      <w:tr w:rsidR="003C0DFF" w:rsidRPr="00861D85" w14:paraId="2B0E7750" w14:textId="77777777" w:rsidTr="00AD57DF">
        <w:trPr>
          <w:jc w:val="center"/>
        </w:trPr>
        <w:tc>
          <w:tcPr>
            <w:tcW w:w="2035" w:type="dxa"/>
            <w:shd w:val="clear" w:color="auto" w:fill="auto"/>
          </w:tcPr>
          <w:p w14:paraId="517256BF" w14:textId="77777777" w:rsidR="003C0DFF" w:rsidRPr="00583D7F" w:rsidRDefault="003C0DFF" w:rsidP="00AD57DF">
            <w:pPr>
              <w:pStyle w:val="TAC"/>
              <w:rPr>
                <w:lang w:val="fr-FR"/>
              </w:rPr>
            </w:pPr>
            <w:r w:rsidRPr="00583D7F">
              <w:rPr>
                <w:lang w:val="fr-FR"/>
              </w:rPr>
              <w:t xml:space="preserve">non-DRX, DRX cycle </w:t>
            </w:r>
            <w:r w:rsidRPr="00583D7F">
              <w:rPr>
                <w:rFonts w:cs="Arial"/>
                <w:lang w:val="fr-FR"/>
              </w:rPr>
              <w:t xml:space="preserve">≤ </w:t>
            </w:r>
            <w:r w:rsidRPr="00583D7F">
              <w:rPr>
                <w:lang w:val="fr-FR"/>
              </w:rPr>
              <w:t>320ms</w:t>
            </w:r>
          </w:p>
        </w:tc>
        <w:tc>
          <w:tcPr>
            <w:tcW w:w="4582" w:type="dxa"/>
            <w:shd w:val="clear" w:color="auto" w:fill="auto"/>
          </w:tcPr>
          <w:p w14:paraId="2A76CFCB" w14:textId="77777777" w:rsidR="003C0DFF" w:rsidRPr="00583D7F" w:rsidRDefault="003C0DFF" w:rsidP="00AD57DF">
            <w:pPr>
              <w:pStyle w:val="TAC"/>
              <w:rPr>
                <w:lang w:val="fr-FR"/>
              </w:rPr>
            </w:pPr>
            <w:r w:rsidRPr="00583D7F">
              <w:rPr>
                <w:rFonts w:cs="v4.2.0"/>
                <w:lang w:val="fr-FR"/>
              </w:rPr>
              <w:t xml:space="preserve">Max(25, </w:t>
            </w:r>
            <w:r w:rsidRPr="00583D7F">
              <w:rPr>
                <w:lang w:val="fr-FR"/>
              </w:rPr>
              <w:t xml:space="preserve">Ceil(3 </w:t>
            </w:r>
            <w:r w:rsidRPr="005026A1">
              <w:rPr>
                <w:rFonts w:cs="Arial"/>
                <w:szCs w:val="18"/>
              </w:rPr>
              <w:sym w:font="Symbol" w:char="F0B4"/>
            </w:r>
            <w:r w:rsidRPr="00583D7F">
              <w:rPr>
                <w:rFonts w:cs="Arial"/>
                <w:szCs w:val="18"/>
                <w:lang w:val="fr-FR"/>
              </w:rPr>
              <w:t xml:space="preserve"> </w:t>
            </w:r>
            <w:r w:rsidRPr="00583D7F">
              <w:rPr>
                <w:lang w:val="fr-FR"/>
              </w:rPr>
              <w:t xml:space="preserve">P </w:t>
            </w:r>
            <w:r w:rsidRPr="005026A1">
              <w:rPr>
                <w:rFonts w:cs="Arial"/>
                <w:szCs w:val="18"/>
              </w:rPr>
              <w:sym w:font="Symbol" w:char="F0B4"/>
            </w:r>
            <w:r w:rsidRPr="00583D7F">
              <w:rPr>
                <w:lang w:val="fr-FR"/>
              </w:rPr>
              <w:t xml:space="preserve"> P</w:t>
            </w:r>
            <w:r w:rsidRPr="00583D7F">
              <w:rPr>
                <w:vertAlign w:val="subscript"/>
                <w:lang w:val="fr-FR"/>
              </w:rPr>
              <w:t>CBD</w:t>
            </w:r>
            <w:r w:rsidRPr="00583D7F">
              <w:rPr>
                <w:lang w:val="fr-FR"/>
              </w:rPr>
              <w:t xml:space="preserve">) </w:t>
            </w:r>
            <w:r w:rsidRPr="005026A1">
              <w:rPr>
                <w:rFonts w:cs="Arial"/>
                <w:szCs w:val="18"/>
              </w:rPr>
              <w:sym w:font="Symbol" w:char="F0B4"/>
            </w:r>
            <w:r w:rsidRPr="00583D7F">
              <w:rPr>
                <w:lang w:val="fr-FR"/>
              </w:rPr>
              <w:t xml:space="preserve"> T</w:t>
            </w:r>
            <w:r w:rsidRPr="00583D7F">
              <w:rPr>
                <w:vertAlign w:val="subscript"/>
                <w:lang w:val="fr-FR"/>
              </w:rPr>
              <w:t>SSB</w:t>
            </w:r>
            <w:r w:rsidRPr="00583D7F">
              <w:rPr>
                <w:rFonts w:cs="v4.2.0"/>
                <w:lang w:val="fr-FR"/>
              </w:rPr>
              <w:t>)</w:t>
            </w:r>
          </w:p>
        </w:tc>
      </w:tr>
      <w:tr w:rsidR="003C0DFF" w:rsidRPr="005026A1" w14:paraId="2F3B7316" w14:textId="77777777" w:rsidTr="00AD57DF">
        <w:trPr>
          <w:jc w:val="center"/>
        </w:trPr>
        <w:tc>
          <w:tcPr>
            <w:tcW w:w="2035" w:type="dxa"/>
            <w:shd w:val="clear" w:color="auto" w:fill="auto"/>
          </w:tcPr>
          <w:p w14:paraId="6504065C" w14:textId="77777777" w:rsidR="003C0DFF" w:rsidRPr="005026A1" w:rsidRDefault="003C0DFF" w:rsidP="00AD57DF">
            <w:pPr>
              <w:pStyle w:val="TAC"/>
            </w:pPr>
            <w:r w:rsidRPr="005026A1">
              <w:t>DRX cycle &gt; 320ms</w:t>
            </w:r>
          </w:p>
        </w:tc>
        <w:tc>
          <w:tcPr>
            <w:tcW w:w="4582" w:type="dxa"/>
            <w:shd w:val="clear" w:color="auto" w:fill="auto"/>
          </w:tcPr>
          <w:p w14:paraId="6674F081" w14:textId="77777777" w:rsidR="003C0DFF" w:rsidRPr="005026A1" w:rsidRDefault="003C0DFF" w:rsidP="00AD57DF">
            <w:pPr>
              <w:pStyle w:val="TAC"/>
              <w:rPr>
                <w:rFonts w:cs="v4.2.0"/>
                <w:vertAlign w:val="subscript"/>
              </w:rPr>
            </w:pPr>
            <w:r w:rsidRPr="005026A1">
              <w:rPr>
                <w:rFonts w:cs="v4.2.0"/>
              </w:rPr>
              <w:t xml:space="preserve">Ceil(3 </w:t>
            </w:r>
            <w:r w:rsidRPr="005026A1">
              <w:rPr>
                <w:rFonts w:cs="Arial"/>
                <w:szCs w:val="18"/>
              </w:rPr>
              <w:sym w:font="Symbol" w:char="F0B4"/>
            </w:r>
            <w:r w:rsidRPr="005026A1">
              <w:rPr>
                <w:rFonts w:cs="Arial"/>
                <w:szCs w:val="18"/>
              </w:rPr>
              <w:t xml:space="preserve"> </w:t>
            </w:r>
            <w:r w:rsidRPr="005026A1">
              <w:rPr>
                <w:rFonts w:cs="v4.2.0"/>
              </w:rPr>
              <w:t>P</w:t>
            </w:r>
            <w:r w:rsidRPr="005026A1">
              <w:t xml:space="preserve"> </w:t>
            </w:r>
            <w:r w:rsidRPr="005026A1">
              <w:rPr>
                <w:rFonts w:cs="Arial"/>
                <w:szCs w:val="18"/>
              </w:rPr>
              <w:sym w:font="Symbol" w:char="F0B4"/>
            </w:r>
            <w:r w:rsidRPr="005026A1">
              <w:t xml:space="preserve"> P</w:t>
            </w:r>
            <w:r w:rsidRPr="005026A1">
              <w:rPr>
                <w:vertAlign w:val="subscript"/>
              </w:rPr>
              <w:t>CBD</w:t>
            </w:r>
            <w:r w:rsidRPr="005026A1">
              <w:rPr>
                <w:rFonts w:cs="v4.2.0"/>
              </w:rPr>
              <w:t xml:space="preserve">) </w:t>
            </w:r>
            <w:r w:rsidRPr="005026A1">
              <w:rPr>
                <w:rFonts w:cs="Arial"/>
                <w:szCs w:val="18"/>
              </w:rPr>
              <w:sym w:font="Symbol" w:char="F0B4"/>
            </w:r>
            <w:r w:rsidRPr="005026A1">
              <w:rPr>
                <w:rFonts w:cs="v4.2.0"/>
              </w:rPr>
              <w:t xml:space="preserve"> T</w:t>
            </w:r>
            <w:r w:rsidRPr="005026A1">
              <w:rPr>
                <w:rFonts w:cs="v4.2.0"/>
                <w:vertAlign w:val="subscript"/>
              </w:rPr>
              <w:t>DRX</w:t>
            </w:r>
          </w:p>
        </w:tc>
      </w:tr>
      <w:tr w:rsidR="003C0DFF" w:rsidRPr="005026A1" w14:paraId="17794E77" w14:textId="77777777" w:rsidTr="00AD57DF">
        <w:trPr>
          <w:jc w:val="center"/>
        </w:trPr>
        <w:tc>
          <w:tcPr>
            <w:tcW w:w="6617" w:type="dxa"/>
            <w:gridSpan w:val="2"/>
            <w:shd w:val="clear" w:color="auto" w:fill="auto"/>
          </w:tcPr>
          <w:p w14:paraId="16BACDE4" w14:textId="77777777" w:rsidR="003C0DFF" w:rsidRPr="005026A1" w:rsidRDefault="003C0DFF" w:rsidP="00AD57DF">
            <w:pPr>
              <w:pStyle w:val="TAN"/>
              <w:rPr>
                <w:rFonts w:cs="v4.2.0"/>
              </w:rPr>
            </w:pPr>
            <w:r w:rsidRPr="005026A1">
              <w:t>Note:</w:t>
            </w:r>
            <w:r w:rsidRPr="005026A1">
              <w:rPr>
                <w:rFonts w:eastAsiaTheme="minorEastAsia" w:cs="v4.2.0"/>
              </w:rPr>
              <w:tab/>
            </w:r>
            <w:r w:rsidRPr="005026A1">
              <w:rPr>
                <w:rFonts w:cs="v4.2.0"/>
              </w:rPr>
              <w:t>T</w:t>
            </w:r>
            <w:r w:rsidRPr="005026A1">
              <w:rPr>
                <w:rFonts w:cs="v4.2.0"/>
                <w:vertAlign w:val="subscript"/>
              </w:rPr>
              <w:t>SSB</w:t>
            </w:r>
            <w:r w:rsidRPr="005026A1">
              <w:t xml:space="preserve"> is the periodicity of SSB in the set </w:t>
            </w:r>
            <w:r w:rsidRPr="005026A1">
              <w:rPr>
                <w:noProof/>
                <w:position w:val="-10"/>
                <w:lang w:eastAsia="zh-CN"/>
              </w:rPr>
              <w:drawing>
                <wp:inline distT="0" distB="0" distL="0" distR="0" wp14:anchorId="2E8015EA" wp14:editId="02D577D8">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5026A1">
              <w:t>.</w:t>
            </w:r>
            <w:r w:rsidRPr="005026A1">
              <w:rPr>
                <w:rFonts w:cs="v4.2.0"/>
              </w:rPr>
              <w:t xml:space="preserve"> T</w:t>
            </w:r>
            <w:r w:rsidRPr="005026A1">
              <w:rPr>
                <w:rFonts w:cs="v4.2.0"/>
                <w:vertAlign w:val="subscript"/>
              </w:rPr>
              <w:t>DRX</w:t>
            </w:r>
            <w:r w:rsidRPr="005026A1">
              <w:t xml:space="preserve"> is the DRX cycle length.</w:t>
            </w:r>
          </w:p>
        </w:tc>
      </w:tr>
    </w:tbl>
    <w:p w14:paraId="23C3EC45" w14:textId="77777777" w:rsidR="003C0DFF" w:rsidRPr="005026A1" w:rsidRDefault="003C0DFF" w:rsidP="003C0DFF">
      <w:pPr>
        <w:pStyle w:val="B2"/>
        <w:ind w:left="0" w:firstLine="0"/>
      </w:pPr>
    </w:p>
    <w:p w14:paraId="2E4BE005" w14:textId="77777777" w:rsidR="003C0DFF" w:rsidRPr="005026A1" w:rsidRDefault="003C0DFF" w:rsidP="003C0DFF">
      <w:r w:rsidRPr="005026A1">
        <w:t>The normative reference for this requirement is TS 38.133 [6] clauses 8.5B.2 and 8.5B.5.</w:t>
      </w:r>
    </w:p>
    <w:p w14:paraId="2FDDE833" w14:textId="77777777" w:rsidR="003C0DFF" w:rsidRPr="005026A1" w:rsidRDefault="003C0DFF" w:rsidP="003C0DFF">
      <w:pPr>
        <w:pStyle w:val="Heading5"/>
      </w:pPr>
      <w:r w:rsidRPr="005026A1">
        <w:t>16.5.2.0.3</w:t>
      </w:r>
      <w:r w:rsidRPr="005026A1">
        <w:tab/>
        <w:t>Minimum conformance requirements for CSI-RS based RLM</w:t>
      </w:r>
    </w:p>
    <w:p w14:paraId="6F21B1D5" w14:textId="77777777" w:rsidR="003C0DFF" w:rsidRPr="005026A1" w:rsidRDefault="003C0DFF" w:rsidP="003C0DFF">
      <w:r w:rsidRPr="005026A1">
        <w:t xml:space="preserve">The requirements in this clause apply for each CSI-RS resource in the set </w:t>
      </w:r>
      <w:r w:rsidRPr="005026A1">
        <w:rPr>
          <w:iCs/>
          <w:noProof/>
          <w:position w:val="-10"/>
          <w:lang w:eastAsia="zh-CN"/>
        </w:rPr>
        <w:drawing>
          <wp:inline distT="0" distB="0" distL="0" distR="0" wp14:anchorId="52635808" wp14:editId="48351E73">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026A1">
        <w:t xml:space="preserve"> of resource configurations for a serving cell, provided that the CSI-RS resource(s) in set </w:t>
      </w:r>
      <w:r w:rsidRPr="005026A1">
        <w:rPr>
          <w:iCs/>
          <w:noProof/>
          <w:position w:val="-10"/>
          <w:lang w:eastAsia="zh-CN"/>
        </w:rPr>
        <w:drawing>
          <wp:inline distT="0" distB="0" distL="0" distR="0" wp14:anchorId="38DDEFB4" wp14:editId="3541A2A2">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026A1">
        <w:t xml:space="preserve">for </w:t>
      </w:r>
      <w:r w:rsidRPr="005026A1">
        <w:rPr>
          <w:rFonts w:cs="v5.0.0"/>
        </w:rPr>
        <w:t>beam failure detection</w:t>
      </w:r>
      <w:r w:rsidRPr="005026A1">
        <w:t xml:space="preserve"> are actually transmitted within the UE active DL BWP during the entire evaluation period specified in Table 16.5.2.0.3-1. </w:t>
      </w:r>
    </w:p>
    <w:p w14:paraId="7AB03941" w14:textId="77777777" w:rsidR="003C0DFF" w:rsidRPr="005026A1" w:rsidRDefault="003C0DFF" w:rsidP="003C0DFF">
      <w:r w:rsidRPr="005026A1">
        <w:t xml:space="preserve">The requirements in this clause apply for each CSI-RS resource in the set </w:t>
      </w:r>
      <w:r w:rsidRPr="005026A1">
        <w:rPr>
          <w:iCs/>
          <w:noProof/>
          <w:position w:val="-10"/>
          <w:lang w:eastAsia="zh-CN"/>
        </w:rPr>
        <w:drawing>
          <wp:inline distT="0" distB="0" distL="0" distR="0" wp14:anchorId="3208FD50" wp14:editId="1DEAC573">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5026A1">
        <w:t xml:space="preserve"> configured for a serving cell, provided that the CSI-RS resources configured for candidate </w:t>
      </w:r>
      <w:r w:rsidRPr="005026A1">
        <w:rPr>
          <w:rFonts w:cs="v5.0.0"/>
        </w:rPr>
        <w:t>beam detection</w:t>
      </w:r>
      <w:r w:rsidRPr="005026A1">
        <w:t xml:space="preserve"> are actually transmitted within UE active DL BWP during the entire evaluation period specified in Table 16.5.2.0.3-2.</w:t>
      </w:r>
    </w:p>
    <w:p w14:paraId="55915CA3" w14:textId="77777777" w:rsidR="003C0DFF" w:rsidRPr="005026A1" w:rsidRDefault="003C0DFF" w:rsidP="003C0DFF">
      <w:pPr>
        <w:rPr>
          <w:rFonts w:eastAsia="?? ??"/>
        </w:rPr>
      </w:pPr>
      <w:r w:rsidRPr="005026A1">
        <w:rPr>
          <w:rFonts w:eastAsia="?? ??"/>
        </w:rPr>
        <w:t xml:space="preserve">UE shall be able to evaluate whether the downlink radio link quality on the CSI-RS </w:t>
      </w:r>
      <w:r w:rsidRPr="005026A1">
        <w:rPr>
          <w:rFonts w:cs="Arial"/>
        </w:rPr>
        <w:t xml:space="preserve">resource in set </w:t>
      </w:r>
      <w:r w:rsidRPr="005026A1">
        <w:rPr>
          <w:iCs/>
          <w:position w:val="-10"/>
        </w:rPr>
        <w:object w:dxaOrig="240" w:dyaOrig="315" w14:anchorId="47771702">
          <v:shape id="_x0000_i1060" type="#_x0000_t75" style="width:14.25pt;height:21.75pt" o:ole="">
            <v:imagedata r:id="rId41" o:title=""/>
          </v:shape>
          <o:OLEObject Type="Embed" ProgID="Equation.3" ShapeID="_x0000_i1060" DrawAspect="Content" ObjectID="_1792592590" r:id="rId59"/>
        </w:object>
      </w:r>
      <w:r w:rsidRPr="005026A1">
        <w:t xml:space="preserve"> estimated </w:t>
      </w:r>
      <w:r w:rsidRPr="005026A1">
        <w:rPr>
          <w:rFonts w:eastAsia="?? ??"/>
        </w:rPr>
        <w:t xml:space="preserve">over the last </w:t>
      </w:r>
      <w:r w:rsidRPr="005026A1">
        <w:t>T</w:t>
      </w:r>
      <w:r w:rsidRPr="005026A1">
        <w:rPr>
          <w:vertAlign w:val="subscript"/>
        </w:rPr>
        <w:t>Evaluate_BFD_CSI-RS</w:t>
      </w:r>
      <w:r w:rsidRPr="005026A1">
        <w:rPr>
          <w:rFonts w:cs="v4.2.0"/>
          <w:vertAlign w:val="subscript"/>
        </w:rPr>
        <w:t>_Redcap</w:t>
      </w:r>
      <w:r w:rsidRPr="005026A1">
        <w:rPr>
          <w:rFonts w:eastAsia="?? ??"/>
        </w:rPr>
        <w:t xml:space="preserve"> ms period</w:t>
      </w:r>
      <w:r w:rsidRPr="005026A1">
        <w:t xml:space="preserve"> </w:t>
      </w:r>
      <w:r w:rsidRPr="005026A1">
        <w:rPr>
          <w:rFonts w:eastAsia="?? ??"/>
        </w:rPr>
        <w:t>becomes worse than the threshold Q</w:t>
      </w:r>
      <w:r w:rsidRPr="005026A1">
        <w:rPr>
          <w:rFonts w:eastAsia="?? ??"/>
          <w:vertAlign w:val="subscript"/>
        </w:rPr>
        <w:t>out_LR_CSI-RS</w:t>
      </w:r>
      <w:r w:rsidRPr="005026A1">
        <w:rPr>
          <w:rFonts w:eastAsia="?? ??"/>
        </w:rPr>
        <w:t xml:space="preserve"> within </w:t>
      </w:r>
      <w:r w:rsidRPr="005026A1">
        <w:t>T</w:t>
      </w:r>
      <w:r w:rsidRPr="005026A1">
        <w:rPr>
          <w:vertAlign w:val="subscript"/>
        </w:rPr>
        <w:t>Evaluate_BFD_CSI-RS</w:t>
      </w:r>
      <w:r w:rsidRPr="005026A1">
        <w:rPr>
          <w:rFonts w:cs="v4.2.0"/>
          <w:vertAlign w:val="subscript"/>
        </w:rPr>
        <w:t>_Redcap</w:t>
      </w:r>
      <w:r w:rsidRPr="005026A1">
        <w:rPr>
          <w:rFonts w:eastAsia="?? ??"/>
        </w:rPr>
        <w:t xml:space="preserve"> ms period.</w:t>
      </w:r>
    </w:p>
    <w:p w14:paraId="449BB3F4" w14:textId="77777777" w:rsidR="003C0DFF" w:rsidRPr="005026A1" w:rsidRDefault="003C0DFF" w:rsidP="003C0DFF">
      <w:pPr>
        <w:rPr>
          <w:rFonts w:eastAsia="?? ??"/>
        </w:rPr>
      </w:pPr>
      <w:r w:rsidRPr="005026A1">
        <w:rPr>
          <w:rFonts w:eastAsia="?? ??"/>
        </w:rPr>
        <w:t xml:space="preserve">The value of </w:t>
      </w:r>
      <w:r w:rsidRPr="005026A1">
        <w:t>T</w:t>
      </w:r>
      <w:r w:rsidRPr="005026A1">
        <w:rPr>
          <w:vertAlign w:val="subscript"/>
        </w:rPr>
        <w:t>Evaluate_BFD_CSI-RS</w:t>
      </w:r>
      <w:r w:rsidRPr="005026A1">
        <w:rPr>
          <w:rFonts w:cs="v4.2.0"/>
          <w:vertAlign w:val="subscript"/>
        </w:rPr>
        <w:t>_Redcap</w:t>
      </w:r>
      <w:r w:rsidRPr="005026A1">
        <w:rPr>
          <w:rFonts w:eastAsia="?? ??"/>
        </w:rPr>
        <w:t xml:space="preserve"> is defined in Table </w:t>
      </w:r>
      <w:r w:rsidRPr="005026A1">
        <w:t>16.5.2.0.3</w:t>
      </w:r>
      <w:r w:rsidRPr="005026A1">
        <w:rPr>
          <w:rFonts w:eastAsia="?? ??"/>
        </w:rPr>
        <w:t>-1 for FR1.</w:t>
      </w:r>
    </w:p>
    <w:p w14:paraId="24537035" w14:textId="77777777" w:rsidR="003C0DFF" w:rsidRPr="005026A1" w:rsidRDefault="003C0DFF" w:rsidP="003C0DFF">
      <w:pPr>
        <w:rPr>
          <w:rFonts w:eastAsia="?? ??"/>
        </w:rPr>
      </w:pPr>
      <w:r w:rsidRPr="005026A1">
        <w:rPr>
          <w:rFonts w:eastAsia="?? ??"/>
        </w:rPr>
        <w:t>For FR1,</w:t>
      </w:r>
    </w:p>
    <w:p w14:paraId="30046F8E" w14:textId="77777777" w:rsidR="003C0DFF" w:rsidRPr="005026A1" w:rsidRDefault="003C0DFF" w:rsidP="003C0DFF">
      <w:pPr>
        <w:pStyle w:val="B1"/>
      </w:pPr>
      <w:r w:rsidRPr="005026A1">
        <w:t>-</w:t>
      </w:r>
      <w:r w:rsidRPr="005026A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5026A1">
        <w:t>, when in the monitored cell there are measurement gaps configured for intra-frequency, inter-frequency or inter-RAT measurements, which are overlapping with some but not all occasions of the CSI-RS.</w:t>
      </w:r>
    </w:p>
    <w:p w14:paraId="35386D4F" w14:textId="77777777" w:rsidR="003C0DFF" w:rsidRPr="005026A1" w:rsidRDefault="003C0DFF" w:rsidP="003C0DFF">
      <w:pPr>
        <w:pStyle w:val="B1"/>
      </w:pPr>
      <w:r w:rsidRPr="005026A1">
        <w:t>-</w:t>
      </w:r>
      <w:r w:rsidRPr="005026A1">
        <w:tab/>
        <w:t>P = 1 when in the monitored cell there are no measurement gaps overlapping with any occasion of the CSI-RS.</w:t>
      </w:r>
    </w:p>
    <w:p w14:paraId="50C6378E" w14:textId="77777777" w:rsidR="003C0DFF" w:rsidRPr="005026A1" w:rsidRDefault="003C0DFF" w:rsidP="003C0DFF">
      <w:pPr>
        <w:pStyle w:val="B1"/>
      </w:pPr>
      <w:r w:rsidRPr="005026A1">
        <w:t xml:space="preserve">where, </w:t>
      </w:r>
    </w:p>
    <w:p w14:paraId="5F4E23D7" w14:textId="77777777" w:rsidR="003C0DFF" w:rsidRPr="005026A1" w:rsidRDefault="003C0DFF" w:rsidP="003C0DFF">
      <w:pPr>
        <w:pStyle w:val="B1"/>
      </w:pPr>
      <w:r w:rsidRPr="005026A1">
        <w:tab/>
        <w:t xml:space="preserve">If the high layer in TS 38.331 [2] signalling of </w:t>
      </w:r>
      <w:r w:rsidRPr="005026A1">
        <w:rPr>
          <w:i/>
        </w:rPr>
        <w:t>smtc2</w:t>
      </w:r>
      <w:r w:rsidRPr="005026A1">
        <w:t xml:space="preserve"> is configured, T</w:t>
      </w:r>
      <w:r w:rsidRPr="005026A1">
        <w:rPr>
          <w:vertAlign w:val="subscript"/>
        </w:rPr>
        <w:t>SMTCperiod</w:t>
      </w:r>
      <w:r w:rsidRPr="005026A1">
        <w:t xml:space="preserve"> corresponds to the value of higher layer parameter </w:t>
      </w:r>
      <w:r w:rsidRPr="005026A1">
        <w:rPr>
          <w:i/>
        </w:rPr>
        <w:t>smtc2</w:t>
      </w:r>
      <w:r w:rsidRPr="005026A1">
        <w:t>; Otherwise T</w:t>
      </w:r>
      <w:r w:rsidRPr="005026A1">
        <w:rPr>
          <w:vertAlign w:val="subscript"/>
        </w:rPr>
        <w:t>SMTCperiod</w:t>
      </w:r>
      <w:r w:rsidRPr="005026A1">
        <w:t xml:space="preserve"> corresponds to the value of higher layer parameter </w:t>
      </w:r>
      <w:r w:rsidRPr="005026A1">
        <w:rPr>
          <w:i/>
        </w:rPr>
        <w:t>smtc1</w:t>
      </w:r>
      <w:r w:rsidRPr="005026A1">
        <w:t>.</w:t>
      </w:r>
    </w:p>
    <w:p w14:paraId="53C1E677" w14:textId="77777777" w:rsidR="003C0DFF" w:rsidRPr="005026A1" w:rsidRDefault="003C0DFF" w:rsidP="003C0DFF">
      <w:pPr>
        <w:pStyle w:val="NO"/>
        <w:rPr>
          <w:i/>
        </w:rPr>
      </w:pPr>
      <w:r w:rsidRPr="005026A1">
        <w:t>Note:</w:t>
      </w:r>
      <w:r w:rsidRPr="005026A1">
        <w:tab/>
        <w:t>The overlap between CSI-RS for BFD and SMTC means that CSI-RS for BFD is within the SMTC window duration.</w:t>
      </w:r>
    </w:p>
    <w:p w14:paraId="50B34AA1" w14:textId="77777777" w:rsidR="003C0DFF" w:rsidRPr="005026A1" w:rsidRDefault="003C0DFF" w:rsidP="003C0DFF">
      <w:r w:rsidRPr="005026A1">
        <w:t>Longer evaluation period would be expected if the combination of the BFD-RS resource, SMTC occasion and measurement gap configurations does not meet pervious conditions.</w:t>
      </w:r>
    </w:p>
    <w:p w14:paraId="0942F5CE" w14:textId="77777777" w:rsidR="003C0DFF" w:rsidRPr="005026A1" w:rsidRDefault="003C0DFF" w:rsidP="003C0DFF">
      <w:pPr>
        <w:rPr>
          <w:rFonts w:eastAsia="?? ??"/>
        </w:rPr>
      </w:pPr>
      <w:r w:rsidRPr="005026A1">
        <w:rPr>
          <w:rFonts w:eastAsia="?? ??"/>
        </w:rPr>
        <w:t>For an FR1 serving cell, longer evaluation period would be expected during the period T</w:t>
      </w:r>
      <w:r w:rsidRPr="005026A1">
        <w:rPr>
          <w:rFonts w:eastAsia="?? ??"/>
          <w:vertAlign w:val="subscript"/>
        </w:rPr>
        <w:t>identify_CGI</w:t>
      </w:r>
      <w:r w:rsidRPr="005026A1">
        <w:rPr>
          <w:rFonts w:eastAsia="?? ??"/>
        </w:rPr>
        <w:t xml:space="preserve"> when the UE is requested to decode an NR CGI.</w:t>
      </w:r>
    </w:p>
    <w:p w14:paraId="68DCA837" w14:textId="77777777" w:rsidR="003C0DFF" w:rsidRPr="005026A1" w:rsidRDefault="003C0DFF" w:rsidP="003C0DFF">
      <w:r w:rsidRPr="005026A1">
        <w:t>For an FR1 serving cell, longer BFD evaluation period would be expected during the period T</w:t>
      </w:r>
      <w:r w:rsidRPr="005026A1">
        <w:rPr>
          <w:vertAlign w:val="subscript"/>
        </w:rPr>
        <w:t>identify_CGI,E-UTRAN</w:t>
      </w:r>
      <w:r w:rsidRPr="005026A1">
        <w:t xml:space="preserve"> when the UE is requested to decode an LTE CGI.</w:t>
      </w:r>
    </w:p>
    <w:p w14:paraId="742E31A6" w14:textId="77777777" w:rsidR="003C0DFF" w:rsidRPr="005026A1" w:rsidRDefault="003C0DFF" w:rsidP="003C0DFF">
      <w:pPr>
        <w:rPr>
          <w:rFonts w:eastAsia="?? ??"/>
        </w:rPr>
      </w:pPr>
      <w:r w:rsidRPr="005026A1">
        <w:rPr>
          <w:rFonts w:eastAsia="?? ??"/>
        </w:rPr>
        <w:t>The values of M</w:t>
      </w:r>
      <w:r w:rsidRPr="005026A1">
        <w:rPr>
          <w:rFonts w:eastAsia="?? ??"/>
          <w:vertAlign w:val="subscript"/>
        </w:rPr>
        <w:t>BFD</w:t>
      </w:r>
      <w:r w:rsidRPr="005026A1">
        <w:rPr>
          <w:rFonts w:eastAsia="?? ??"/>
        </w:rPr>
        <w:t xml:space="preserve"> used in Table </w:t>
      </w:r>
      <w:r w:rsidRPr="005026A1">
        <w:t>16.5.2.0.3-1</w:t>
      </w:r>
      <w:r w:rsidRPr="005026A1">
        <w:rPr>
          <w:rFonts w:eastAsia="?? ??"/>
        </w:rPr>
        <w:t xml:space="preserve"> are defined as</w:t>
      </w:r>
    </w:p>
    <w:p w14:paraId="2B33AE2F" w14:textId="77777777" w:rsidR="003C0DFF" w:rsidRPr="005026A1" w:rsidRDefault="003C0DFF" w:rsidP="003C0DFF">
      <w:pPr>
        <w:pStyle w:val="B1"/>
      </w:pPr>
      <w:r w:rsidRPr="005026A1">
        <w:t>-</w:t>
      </w:r>
      <w:r w:rsidRPr="005026A1">
        <w:tab/>
        <w:t>M</w:t>
      </w:r>
      <w:r w:rsidRPr="005026A1">
        <w:rPr>
          <w:vertAlign w:val="subscript"/>
        </w:rPr>
        <w:t>BFD</w:t>
      </w:r>
      <w:r w:rsidRPr="005026A1">
        <w:t xml:space="preserve"> = 10, if the CSI-RS resource(s) in set </w:t>
      </w:r>
      <w:r w:rsidRPr="005026A1">
        <w:rPr>
          <w:iCs/>
          <w:noProof/>
          <w:position w:val="-10"/>
          <w:lang w:eastAsia="zh-CN"/>
        </w:rPr>
        <w:drawing>
          <wp:inline distT="0" distB="0" distL="0" distR="0" wp14:anchorId="52A58905" wp14:editId="33866028">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026A1">
        <w:t xml:space="preserve"> used for BFD is transmitted with Density = 3</w:t>
      </w:r>
      <w:r w:rsidRPr="005026A1">
        <w:rPr>
          <w:lang w:eastAsia="zh-CN"/>
        </w:rPr>
        <w:t xml:space="preserve"> and over the bandwidth </w:t>
      </w:r>
      <w:r w:rsidRPr="005026A1">
        <w:rPr>
          <w:rFonts w:ascii="SimSun" w:hAnsi="SimSun"/>
          <w:lang w:eastAsia="zh-CN"/>
        </w:rPr>
        <w:t xml:space="preserve">≥ </w:t>
      </w:r>
      <w:r w:rsidRPr="005026A1">
        <w:rPr>
          <w:lang w:eastAsia="zh-CN"/>
        </w:rPr>
        <w:t>24 PRBs</w:t>
      </w:r>
      <w:r w:rsidRPr="005026A1">
        <w:t>.</w:t>
      </w:r>
    </w:p>
    <w:p w14:paraId="78AE04BB" w14:textId="77777777" w:rsidR="003C0DFF" w:rsidRPr="005026A1" w:rsidRDefault="003C0DFF" w:rsidP="003C0DFF">
      <w:pPr>
        <w:rPr>
          <w:rFonts w:eastAsia="?? ??"/>
        </w:rPr>
      </w:pPr>
      <w:r w:rsidRPr="005026A1">
        <w:t>T</w:t>
      </w:r>
      <w:r w:rsidRPr="005026A1">
        <w:rPr>
          <w:rFonts w:eastAsia="?? ??"/>
        </w:rPr>
        <w:t>he values of P</w:t>
      </w:r>
      <w:r w:rsidRPr="005026A1">
        <w:rPr>
          <w:rFonts w:eastAsia="?? ??"/>
          <w:vertAlign w:val="subscript"/>
        </w:rPr>
        <w:t>BFD</w:t>
      </w:r>
      <w:r w:rsidRPr="005026A1">
        <w:rPr>
          <w:rFonts w:eastAsia="?? ??"/>
        </w:rPr>
        <w:t xml:space="preserve"> used in Table </w:t>
      </w:r>
      <w:r w:rsidRPr="005026A1">
        <w:t>16.5.2.0.3</w:t>
      </w:r>
      <w:r w:rsidRPr="005026A1">
        <w:rPr>
          <w:rFonts w:eastAsia="?? ??"/>
        </w:rPr>
        <w:t>-1 are defined as</w:t>
      </w:r>
    </w:p>
    <w:p w14:paraId="46F87AF6" w14:textId="77777777" w:rsidR="003C0DFF" w:rsidRPr="005026A1" w:rsidRDefault="003C0DFF" w:rsidP="003C0DFF">
      <w:pPr>
        <w:pStyle w:val="B1"/>
      </w:pPr>
      <w:r w:rsidRPr="005026A1">
        <w:tab/>
        <w:t xml:space="preserve">For each CSI-RS resource in the set </w:t>
      </w:r>
      <w:r w:rsidRPr="005026A1">
        <w:rPr>
          <w:iCs/>
          <w:noProof/>
          <w:position w:val="-10"/>
          <w:lang w:eastAsia="zh-CN"/>
        </w:rPr>
        <w:drawing>
          <wp:inline distT="0" distB="0" distL="0" distR="0" wp14:anchorId="4523A21E" wp14:editId="030F2C99">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026A1">
        <w:t xml:space="preserve"> configured for PCell </w:t>
      </w:r>
    </w:p>
    <w:p w14:paraId="4592011D" w14:textId="77777777" w:rsidR="003C0DFF" w:rsidRPr="005026A1" w:rsidRDefault="003C0DFF" w:rsidP="003C0DFF">
      <w:pPr>
        <w:pStyle w:val="B2"/>
      </w:pPr>
      <w:r w:rsidRPr="005026A1">
        <w:t>-</w:t>
      </w:r>
      <w:r w:rsidRPr="005026A1">
        <w:tab/>
        <w:t>P</w:t>
      </w:r>
      <w:r w:rsidRPr="005026A1">
        <w:rPr>
          <w:vertAlign w:val="subscript"/>
        </w:rPr>
        <w:t>BFD</w:t>
      </w:r>
      <w:r w:rsidRPr="005026A1">
        <w:t xml:space="preserve"> = 1.</w:t>
      </w:r>
    </w:p>
    <w:p w14:paraId="0D4195E5" w14:textId="77777777" w:rsidR="003C0DFF" w:rsidRPr="005026A1" w:rsidRDefault="003C0DFF" w:rsidP="003C0DFF">
      <w:pPr>
        <w:pStyle w:val="TH"/>
      </w:pPr>
      <w:r w:rsidRPr="005026A1">
        <w:t>Table 16.5.2.0.3-1: Evaluation period T</w:t>
      </w:r>
      <w:r w:rsidRPr="005026A1">
        <w:rPr>
          <w:vertAlign w:val="subscript"/>
        </w:rPr>
        <w:t>Evaluate_BFD_CSI-RS</w:t>
      </w:r>
      <w:r w:rsidRPr="005026A1">
        <w:rPr>
          <w:rFonts w:cs="v4.2.0"/>
          <w:vertAlign w:val="subscript"/>
        </w:rPr>
        <w:t>_Redcap</w:t>
      </w:r>
      <w:r w:rsidRPr="005026A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3C0DFF" w:rsidRPr="005026A1" w14:paraId="30332D40" w14:textId="77777777" w:rsidTr="00AD57DF">
        <w:trPr>
          <w:jc w:val="center"/>
        </w:trPr>
        <w:tc>
          <w:tcPr>
            <w:tcW w:w="1721" w:type="dxa"/>
            <w:tcBorders>
              <w:top w:val="single" w:sz="4" w:space="0" w:color="auto"/>
              <w:left w:val="single" w:sz="4" w:space="0" w:color="auto"/>
              <w:bottom w:val="single" w:sz="4" w:space="0" w:color="auto"/>
              <w:right w:val="single" w:sz="4" w:space="0" w:color="auto"/>
            </w:tcBorders>
            <w:hideMark/>
          </w:tcPr>
          <w:p w14:paraId="28203C4C" w14:textId="77777777" w:rsidR="003C0DFF" w:rsidRPr="005026A1" w:rsidRDefault="003C0DFF" w:rsidP="00AD57DF">
            <w:pPr>
              <w:pStyle w:val="TAH"/>
            </w:pPr>
            <w:r w:rsidRPr="005026A1">
              <w:t>Configuration</w:t>
            </w:r>
          </w:p>
        </w:tc>
        <w:tc>
          <w:tcPr>
            <w:tcW w:w="3036" w:type="dxa"/>
            <w:tcBorders>
              <w:top w:val="single" w:sz="4" w:space="0" w:color="auto"/>
              <w:left w:val="single" w:sz="4" w:space="0" w:color="auto"/>
              <w:bottom w:val="single" w:sz="4" w:space="0" w:color="auto"/>
              <w:right w:val="single" w:sz="4" w:space="0" w:color="auto"/>
            </w:tcBorders>
            <w:hideMark/>
          </w:tcPr>
          <w:p w14:paraId="77B5FBBC" w14:textId="77777777" w:rsidR="003C0DFF" w:rsidRPr="005026A1" w:rsidRDefault="003C0DFF" w:rsidP="00AD57DF">
            <w:pPr>
              <w:pStyle w:val="TAH"/>
            </w:pPr>
            <w:r w:rsidRPr="005026A1">
              <w:t>T</w:t>
            </w:r>
            <w:r w:rsidRPr="005026A1">
              <w:rPr>
                <w:vertAlign w:val="subscript"/>
              </w:rPr>
              <w:t>Evaluate_BFD_CSI-RS</w:t>
            </w:r>
            <w:r w:rsidRPr="005026A1">
              <w:rPr>
                <w:rFonts w:cs="v4.2.0"/>
                <w:vertAlign w:val="subscript"/>
              </w:rPr>
              <w:t>_Redcap</w:t>
            </w:r>
            <w:r w:rsidRPr="005026A1">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1B874A1E" w14:textId="77777777" w:rsidR="003C0DFF" w:rsidRPr="005026A1" w:rsidRDefault="003C0DFF" w:rsidP="00AD57DF">
            <w:pPr>
              <w:pStyle w:val="TAH"/>
            </w:pPr>
            <w:r w:rsidRPr="005026A1">
              <w:t>T</w:t>
            </w:r>
            <w:r w:rsidRPr="005026A1">
              <w:rPr>
                <w:vertAlign w:val="subscript"/>
              </w:rPr>
              <w:t>Evaluate_BFD_CSI-RS</w:t>
            </w:r>
            <w:r w:rsidRPr="005026A1">
              <w:rPr>
                <w:rFonts w:cs="v4.2.0"/>
                <w:vertAlign w:val="subscript"/>
              </w:rPr>
              <w:t>_Redcap</w:t>
            </w:r>
            <w:r w:rsidRPr="005026A1">
              <w:t xml:space="preserve"> (ms) for 1 Rx Redcap</w:t>
            </w:r>
          </w:p>
        </w:tc>
      </w:tr>
      <w:tr w:rsidR="003C0DFF" w:rsidRPr="005026A1" w14:paraId="5BD1DF94" w14:textId="77777777" w:rsidTr="00AD57DF">
        <w:trPr>
          <w:jc w:val="center"/>
        </w:trPr>
        <w:tc>
          <w:tcPr>
            <w:tcW w:w="1721" w:type="dxa"/>
            <w:tcBorders>
              <w:top w:val="single" w:sz="4" w:space="0" w:color="auto"/>
              <w:left w:val="single" w:sz="4" w:space="0" w:color="auto"/>
              <w:bottom w:val="single" w:sz="4" w:space="0" w:color="auto"/>
              <w:right w:val="single" w:sz="4" w:space="0" w:color="auto"/>
            </w:tcBorders>
            <w:hideMark/>
          </w:tcPr>
          <w:p w14:paraId="365BCD9D" w14:textId="77777777" w:rsidR="003C0DFF" w:rsidRPr="005026A1" w:rsidRDefault="003C0DFF" w:rsidP="00AD57DF">
            <w:pPr>
              <w:pStyle w:val="TAC"/>
            </w:pPr>
            <w:r w:rsidRPr="005026A1">
              <w:t>no DRX</w:t>
            </w:r>
          </w:p>
        </w:tc>
        <w:tc>
          <w:tcPr>
            <w:tcW w:w="3036" w:type="dxa"/>
            <w:tcBorders>
              <w:top w:val="single" w:sz="4" w:space="0" w:color="auto"/>
              <w:left w:val="single" w:sz="4" w:space="0" w:color="auto"/>
              <w:bottom w:val="single" w:sz="4" w:space="0" w:color="auto"/>
              <w:right w:val="single" w:sz="4" w:space="0" w:color="auto"/>
            </w:tcBorders>
            <w:hideMark/>
          </w:tcPr>
          <w:p w14:paraId="7AEBBFF2" w14:textId="77777777" w:rsidR="003C0DFF" w:rsidRPr="005026A1" w:rsidRDefault="003C0DFF" w:rsidP="00AD57DF">
            <w:pPr>
              <w:pStyle w:val="TAC"/>
            </w:pPr>
            <w:r w:rsidRPr="005026A1">
              <w:rPr>
                <w:rFonts w:cs="v4.2.0"/>
              </w:rPr>
              <w:t>Max(50, Ceil(M</w:t>
            </w:r>
            <w:r w:rsidRPr="005026A1">
              <w:rPr>
                <w:rFonts w:cs="v4.2.0"/>
                <w:vertAlign w:val="subscript"/>
              </w:rPr>
              <w:t>BFD</w:t>
            </w:r>
            <w:r w:rsidRPr="005026A1">
              <w:rPr>
                <w:rFonts w:cs="v4.2.0"/>
              </w:rPr>
              <w:t xml:space="preserve"> </w:t>
            </w:r>
            <w:r w:rsidRPr="005026A1">
              <w:rPr>
                <w:rFonts w:cs="Arial"/>
                <w:szCs w:val="18"/>
              </w:rPr>
              <w:sym w:font="Symbol" w:char="F0B4"/>
            </w:r>
            <w:r w:rsidRPr="005026A1">
              <w:rPr>
                <w:rFonts w:cs="Arial"/>
                <w:szCs w:val="18"/>
              </w:rPr>
              <w:t xml:space="preserve"> </w:t>
            </w:r>
            <w:r w:rsidRPr="005026A1">
              <w:rPr>
                <w:rFonts w:cs="v4.2.0"/>
              </w:rPr>
              <w:t xml:space="preserve">P </w:t>
            </w:r>
            <w:r w:rsidRPr="005026A1">
              <w:rPr>
                <w:rFonts w:cs="Arial"/>
                <w:szCs w:val="18"/>
              </w:rPr>
              <w:sym w:font="Symbol" w:char="F0B4"/>
            </w:r>
            <w:r w:rsidRPr="005026A1">
              <w:rPr>
                <w:rFonts w:cs="v4.2.0"/>
              </w:rPr>
              <w:t xml:space="preserve"> P</w:t>
            </w:r>
            <w:r w:rsidRPr="005026A1">
              <w:rPr>
                <w:rFonts w:cs="v4.2.0"/>
                <w:vertAlign w:val="subscript"/>
              </w:rPr>
              <w:t>BFD</w:t>
            </w:r>
            <w:r w:rsidRPr="005026A1">
              <w:rPr>
                <w:rFonts w:cs="v4.2.0"/>
              </w:rPr>
              <w:t xml:space="preserve">) </w:t>
            </w:r>
            <w:r w:rsidRPr="005026A1">
              <w:rPr>
                <w:rFonts w:cs="Arial"/>
                <w:szCs w:val="18"/>
              </w:rPr>
              <w:sym w:font="Symbol" w:char="F0B4"/>
            </w:r>
            <w:r w:rsidRPr="005026A1">
              <w:rPr>
                <w:rFonts w:cs="v4.2.0"/>
              </w:rPr>
              <w:t xml:space="preserve"> T</w:t>
            </w:r>
            <w:r w:rsidRPr="005026A1">
              <w:rPr>
                <w:rFonts w:cs="v4.2.0"/>
                <w:vertAlign w:val="subscript"/>
              </w:rPr>
              <w:t>CSI-RS</w:t>
            </w:r>
            <w:r w:rsidRPr="005026A1">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12FA4CB" w14:textId="77777777" w:rsidR="003C0DFF" w:rsidRPr="005026A1" w:rsidRDefault="003C0DFF" w:rsidP="00AD57DF">
            <w:pPr>
              <w:pStyle w:val="TAC"/>
              <w:rPr>
                <w:rFonts w:cs="v4.2.0"/>
              </w:rPr>
            </w:pPr>
            <w:r w:rsidRPr="005026A1">
              <w:rPr>
                <w:rFonts w:cs="v4.2.0"/>
              </w:rPr>
              <w:t>Max(50, Ceil(2</w:t>
            </w:r>
            <w:r w:rsidRPr="005026A1">
              <w:rPr>
                <w:rFonts w:cs="Arial"/>
                <w:szCs w:val="18"/>
              </w:rPr>
              <w:sym w:font="Symbol" w:char="F0B4"/>
            </w:r>
            <w:r w:rsidRPr="005026A1">
              <w:rPr>
                <w:rFonts w:cs="v4.2.0"/>
              </w:rPr>
              <w:t>M</w:t>
            </w:r>
            <w:r w:rsidRPr="005026A1">
              <w:rPr>
                <w:rFonts w:cs="v4.2.0"/>
                <w:vertAlign w:val="subscript"/>
              </w:rPr>
              <w:t>BFD</w:t>
            </w:r>
            <w:r w:rsidRPr="005026A1">
              <w:rPr>
                <w:rFonts w:cs="v4.2.0"/>
              </w:rPr>
              <w:t xml:space="preserve"> </w:t>
            </w:r>
            <w:r w:rsidRPr="005026A1">
              <w:rPr>
                <w:rFonts w:cs="Arial"/>
                <w:szCs w:val="18"/>
              </w:rPr>
              <w:sym w:font="Symbol" w:char="F0B4"/>
            </w:r>
            <w:r w:rsidRPr="005026A1">
              <w:rPr>
                <w:rFonts w:cs="Arial"/>
                <w:szCs w:val="18"/>
              </w:rPr>
              <w:t xml:space="preserve"> </w:t>
            </w:r>
            <w:r w:rsidRPr="005026A1">
              <w:rPr>
                <w:rFonts w:cs="v4.2.0"/>
              </w:rPr>
              <w:t xml:space="preserve">P </w:t>
            </w:r>
            <w:r w:rsidRPr="005026A1">
              <w:rPr>
                <w:rFonts w:cs="Arial"/>
                <w:szCs w:val="18"/>
              </w:rPr>
              <w:sym w:font="Symbol" w:char="F0B4"/>
            </w:r>
            <w:r w:rsidRPr="005026A1">
              <w:rPr>
                <w:rFonts w:cs="v4.2.0"/>
              </w:rPr>
              <w:t xml:space="preserve"> P</w:t>
            </w:r>
            <w:r w:rsidRPr="005026A1">
              <w:rPr>
                <w:rFonts w:cs="v4.2.0"/>
                <w:vertAlign w:val="subscript"/>
              </w:rPr>
              <w:t>BFD</w:t>
            </w:r>
            <w:r w:rsidRPr="005026A1">
              <w:rPr>
                <w:rFonts w:cs="v4.2.0"/>
              </w:rPr>
              <w:t xml:space="preserve">) </w:t>
            </w:r>
            <w:r w:rsidRPr="005026A1">
              <w:rPr>
                <w:rFonts w:cs="Arial"/>
                <w:szCs w:val="18"/>
              </w:rPr>
              <w:sym w:font="Symbol" w:char="F0B4"/>
            </w:r>
            <w:r w:rsidRPr="005026A1">
              <w:rPr>
                <w:rFonts w:cs="v4.2.0"/>
              </w:rPr>
              <w:t xml:space="preserve"> T</w:t>
            </w:r>
            <w:r w:rsidRPr="005026A1">
              <w:rPr>
                <w:rFonts w:cs="v4.2.0"/>
                <w:vertAlign w:val="subscript"/>
              </w:rPr>
              <w:t>CSI-RS</w:t>
            </w:r>
            <w:r w:rsidRPr="005026A1">
              <w:rPr>
                <w:rFonts w:cs="v4.2.0"/>
              </w:rPr>
              <w:t>)</w:t>
            </w:r>
          </w:p>
        </w:tc>
      </w:tr>
      <w:tr w:rsidR="003C0DFF" w:rsidRPr="005026A1" w14:paraId="253599AE" w14:textId="77777777" w:rsidTr="00AD57DF">
        <w:trPr>
          <w:jc w:val="center"/>
        </w:trPr>
        <w:tc>
          <w:tcPr>
            <w:tcW w:w="1721" w:type="dxa"/>
            <w:tcBorders>
              <w:top w:val="single" w:sz="4" w:space="0" w:color="auto"/>
              <w:left w:val="single" w:sz="4" w:space="0" w:color="auto"/>
              <w:bottom w:val="single" w:sz="4" w:space="0" w:color="auto"/>
              <w:right w:val="single" w:sz="4" w:space="0" w:color="auto"/>
            </w:tcBorders>
            <w:hideMark/>
          </w:tcPr>
          <w:p w14:paraId="1D7B16D2" w14:textId="77777777" w:rsidR="003C0DFF" w:rsidRPr="005026A1" w:rsidRDefault="003C0DFF" w:rsidP="00AD57DF">
            <w:pPr>
              <w:pStyle w:val="TAC"/>
            </w:pPr>
            <w:r w:rsidRPr="005026A1">
              <w:t xml:space="preserve">DRX cycle </w:t>
            </w:r>
            <w:r w:rsidRPr="005026A1">
              <w:rPr>
                <w:rFonts w:cs="Arial"/>
              </w:rPr>
              <w:t xml:space="preserve">≤ </w:t>
            </w:r>
            <w:r w:rsidRPr="005026A1">
              <w:t>320ms</w:t>
            </w:r>
          </w:p>
        </w:tc>
        <w:tc>
          <w:tcPr>
            <w:tcW w:w="3036" w:type="dxa"/>
            <w:tcBorders>
              <w:top w:val="single" w:sz="4" w:space="0" w:color="auto"/>
              <w:left w:val="single" w:sz="4" w:space="0" w:color="auto"/>
              <w:bottom w:val="single" w:sz="4" w:space="0" w:color="auto"/>
              <w:right w:val="single" w:sz="4" w:space="0" w:color="auto"/>
            </w:tcBorders>
            <w:hideMark/>
          </w:tcPr>
          <w:p w14:paraId="162738E7" w14:textId="77777777" w:rsidR="003C0DFF" w:rsidRPr="005026A1" w:rsidRDefault="003C0DFF" w:rsidP="00AD57DF">
            <w:pPr>
              <w:pStyle w:val="TAC"/>
            </w:pPr>
            <w:r w:rsidRPr="005026A1">
              <w:rPr>
                <w:rFonts w:cs="v4.2.0"/>
              </w:rPr>
              <w:t xml:space="preserve">Max(50, Ceil(1.5 </w:t>
            </w:r>
            <w:r w:rsidRPr="005026A1">
              <w:rPr>
                <w:rFonts w:cs="Arial"/>
              </w:rPr>
              <w:t xml:space="preserve">× </w:t>
            </w:r>
            <w:r w:rsidRPr="005026A1">
              <w:rPr>
                <w:rFonts w:cs="v4.2.0"/>
              </w:rPr>
              <w:t>M</w:t>
            </w:r>
            <w:r w:rsidRPr="005026A1">
              <w:rPr>
                <w:rFonts w:cs="v4.2.0"/>
                <w:vertAlign w:val="subscript"/>
              </w:rPr>
              <w:t>BFD</w:t>
            </w:r>
            <w:r w:rsidRPr="005026A1">
              <w:rPr>
                <w:rFonts w:cs="v4.2.0"/>
              </w:rPr>
              <w:t xml:space="preserve"> </w:t>
            </w:r>
            <w:r w:rsidRPr="005026A1">
              <w:rPr>
                <w:rFonts w:cs="Arial"/>
                <w:szCs w:val="18"/>
              </w:rPr>
              <w:sym w:font="Symbol" w:char="F0B4"/>
            </w:r>
            <w:r w:rsidRPr="005026A1">
              <w:rPr>
                <w:rFonts w:cs="Arial"/>
                <w:szCs w:val="18"/>
              </w:rPr>
              <w:t xml:space="preserve"> </w:t>
            </w:r>
            <w:r w:rsidRPr="005026A1">
              <w:rPr>
                <w:rFonts w:cs="v4.2.0"/>
              </w:rPr>
              <w:t xml:space="preserve">P </w:t>
            </w:r>
            <w:r w:rsidRPr="005026A1">
              <w:rPr>
                <w:rFonts w:cs="Arial"/>
                <w:szCs w:val="18"/>
              </w:rPr>
              <w:sym w:font="Symbol" w:char="F0B4"/>
            </w:r>
            <w:r w:rsidRPr="005026A1">
              <w:rPr>
                <w:rFonts w:cs="v4.2.0"/>
              </w:rPr>
              <w:t xml:space="preserve"> P</w:t>
            </w:r>
            <w:r w:rsidRPr="005026A1">
              <w:rPr>
                <w:rFonts w:cs="v4.2.0"/>
                <w:vertAlign w:val="subscript"/>
              </w:rPr>
              <w:t>BFD</w:t>
            </w:r>
            <w:r w:rsidRPr="005026A1">
              <w:rPr>
                <w:rFonts w:cs="v4.2.0"/>
              </w:rPr>
              <w:t xml:space="preserve">) </w:t>
            </w:r>
            <w:r w:rsidRPr="005026A1">
              <w:rPr>
                <w:rFonts w:cs="Arial"/>
                <w:szCs w:val="18"/>
              </w:rPr>
              <w:sym w:font="Symbol" w:char="F0B4"/>
            </w:r>
            <w:r w:rsidRPr="005026A1">
              <w:rPr>
                <w:rFonts w:cs="Arial"/>
                <w:szCs w:val="18"/>
              </w:rPr>
              <w:t xml:space="preserve"> </w:t>
            </w:r>
            <w:r w:rsidRPr="005026A1">
              <w:rPr>
                <w:rFonts w:cs="v4.2.0"/>
              </w:rPr>
              <w:t>Max(T</w:t>
            </w:r>
            <w:r w:rsidRPr="005026A1">
              <w:rPr>
                <w:rFonts w:cs="v4.2.0"/>
                <w:vertAlign w:val="subscript"/>
              </w:rPr>
              <w:t>DRX</w:t>
            </w:r>
            <w:r w:rsidRPr="005026A1">
              <w:rPr>
                <w:rFonts w:cs="v4.2.0"/>
              </w:rPr>
              <w:t>, T</w:t>
            </w:r>
            <w:r w:rsidRPr="005026A1">
              <w:rPr>
                <w:rFonts w:cs="v4.2.0"/>
                <w:vertAlign w:val="subscript"/>
              </w:rPr>
              <w:t>CSI-RS</w:t>
            </w:r>
            <w:r w:rsidRPr="005026A1">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9BEBBBF" w14:textId="77777777" w:rsidR="003C0DFF" w:rsidRPr="005026A1" w:rsidRDefault="003C0DFF" w:rsidP="00AD57DF">
            <w:pPr>
              <w:pStyle w:val="TAC"/>
              <w:rPr>
                <w:rFonts w:cs="v4.2.0"/>
              </w:rPr>
            </w:pPr>
            <w:r w:rsidRPr="005026A1">
              <w:rPr>
                <w:rFonts w:cs="v4.2.0"/>
              </w:rPr>
              <w:t>Max(50, Ceil(2</w:t>
            </w:r>
            <w:r w:rsidRPr="005026A1">
              <w:rPr>
                <w:rFonts w:cs="Arial"/>
                <w:szCs w:val="18"/>
              </w:rPr>
              <w:sym w:font="Symbol" w:char="F0B4"/>
            </w:r>
            <w:r w:rsidRPr="005026A1">
              <w:rPr>
                <w:rFonts w:cs="v4.2.0"/>
              </w:rPr>
              <w:t xml:space="preserve">1.5 </w:t>
            </w:r>
            <w:r w:rsidRPr="005026A1">
              <w:rPr>
                <w:rFonts w:cs="Arial"/>
              </w:rPr>
              <w:t xml:space="preserve">× </w:t>
            </w:r>
            <w:r w:rsidRPr="005026A1">
              <w:rPr>
                <w:rFonts w:cs="v4.2.0"/>
              </w:rPr>
              <w:t>M</w:t>
            </w:r>
            <w:r w:rsidRPr="005026A1">
              <w:rPr>
                <w:rFonts w:cs="v4.2.0"/>
                <w:vertAlign w:val="subscript"/>
              </w:rPr>
              <w:t>BFD</w:t>
            </w:r>
            <w:r w:rsidRPr="005026A1">
              <w:rPr>
                <w:rFonts w:cs="v4.2.0"/>
              </w:rPr>
              <w:t xml:space="preserve"> </w:t>
            </w:r>
            <w:r w:rsidRPr="005026A1">
              <w:rPr>
                <w:rFonts w:cs="Arial"/>
                <w:szCs w:val="18"/>
              </w:rPr>
              <w:sym w:font="Symbol" w:char="F0B4"/>
            </w:r>
            <w:r w:rsidRPr="005026A1">
              <w:rPr>
                <w:rFonts w:cs="Arial"/>
                <w:szCs w:val="18"/>
              </w:rPr>
              <w:t xml:space="preserve"> </w:t>
            </w:r>
            <w:r w:rsidRPr="005026A1">
              <w:rPr>
                <w:rFonts w:cs="v4.2.0"/>
              </w:rPr>
              <w:t xml:space="preserve">P </w:t>
            </w:r>
            <w:r w:rsidRPr="005026A1">
              <w:rPr>
                <w:rFonts w:cs="Arial"/>
                <w:szCs w:val="18"/>
              </w:rPr>
              <w:sym w:font="Symbol" w:char="F0B4"/>
            </w:r>
            <w:r w:rsidRPr="005026A1">
              <w:rPr>
                <w:rFonts w:cs="v4.2.0"/>
              </w:rPr>
              <w:t xml:space="preserve"> P</w:t>
            </w:r>
            <w:r w:rsidRPr="005026A1">
              <w:rPr>
                <w:rFonts w:cs="v4.2.0"/>
                <w:vertAlign w:val="subscript"/>
              </w:rPr>
              <w:t>BFD</w:t>
            </w:r>
            <w:r w:rsidRPr="005026A1">
              <w:rPr>
                <w:rFonts w:cs="v4.2.0"/>
              </w:rPr>
              <w:t xml:space="preserve">) </w:t>
            </w:r>
            <w:r w:rsidRPr="005026A1">
              <w:rPr>
                <w:rFonts w:cs="Arial"/>
                <w:szCs w:val="18"/>
              </w:rPr>
              <w:sym w:font="Symbol" w:char="F0B4"/>
            </w:r>
            <w:r w:rsidRPr="005026A1">
              <w:rPr>
                <w:rFonts w:cs="Arial"/>
                <w:szCs w:val="18"/>
              </w:rPr>
              <w:t xml:space="preserve"> </w:t>
            </w:r>
            <w:r w:rsidRPr="005026A1">
              <w:rPr>
                <w:rFonts w:cs="v4.2.0"/>
              </w:rPr>
              <w:t>Max(T</w:t>
            </w:r>
            <w:r w:rsidRPr="005026A1">
              <w:rPr>
                <w:rFonts w:cs="v4.2.0"/>
                <w:vertAlign w:val="subscript"/>
              </w:rPr>
              <w:t>DRX</w:t>
            </w:r>
            <w:r w:rsidRPr="005026A1">
              <w:rPr>
                <w:rFonts w:cs="v4.2.0"/>
              </w:rPr>
              <w:t>, T</w:t>
            </w:r>
            <w:r w:rsidRPr="005026A1">
              <w:rPr>
                <w:rFonts w:cs="v4.2.0"/>
                <w:vertAlign w:val="subscript"/>
              </w:rPr>
              <w:t>CSI-RS</w:t>
            </w:r>
            <w:r w:rsidRPr="005026A1">
              <w:rPr>
                <w:rFonts w:cs="v4.2.0"/>
              </w:rPr>
              <w:t>))</w:t>
            </w:r>
          </w:p>
        </w:tc>
      </w:tr>
      <w:tr w:rsidR="003C0DFF" w:rsidRPr="005026A1" w14:paraId="2C154BCA" w14:textId="77777777" w:rsidTr="00AD57DF">
        <w:trPr>
          <w:jc w:val="center"/>
        </w:trPr>
        <w:tc>
          <w:tcPr>
            <w:tcW w:w="1721" w:type="dxa"/>
            <w:tcBorders>
              <w:top w:val="single" w:sz="4" w:space="0" w:color="auto"/>
              <w:left w:val="single" w:sz="4" w:space="0" w:color="auto"/>
              <w:bottom w:val="single" w:sz="4" w:space="0" w:color="auto"/>
              <w:right w:val="single" w:sz="4" w:space="0" w:color="auto"/>
            </w:tcBorders>
            <w:hideMark/>
          </w:tcPr>
          <w:p w14:paraId="14557577" w14:textId="77777777" w:rsidR="003C0DFF" w:rsidRPr="005026A1" w:rsidRDefault="003C0DFF" w:rsidP="00AD57DF">
            <w:pPr>
              <w:pStyle w:val="TAC"/>
            </w:pPr>
            <w:r w:rsidRPr="005026A1">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2D88141F" w14:textId="77777777" w:rsidR="003C0DFF" w:rsidRPr="005026A1" w:rsidRDefault="003C0DFF" w:rsidP="00AD57DF">
            <w:pPr>
              <w:pStyle w:val="TAC"/>
            </w:pPr>
            <w:r w:rsidRPr="005026A1">
              <w:rPr>
                <w:rFonts w:cs="v4.2.0"/>
              </w:rPr>
              <w:t>Ceil(M</w:t>
            </w:r>
            <w:r w:rsidRPr="005026A1">
              <w:rPr>
                <w:rFonts w:cs="v4.2.0"/>
                <w:vertAlign w:val="subscript"/>
              </w:rPr>
              <w:t>BFD</w:t>
            </w:r>
            <w:r w:rsidRPr="005026A1">
              <w:rPr>
                <w:rFonts w:cs="v4.2.0"/>
              </w:rPr>
              <w:t xml:space="preserve"> </w:t>
            </w:r>
            <w:r w:rsidRPr="005026A1">
              <w:rPr>
                <w:rFonts w:cs="Arial"/>
                <w:szCs w:val="18"/>
              </w:rPr>
              <w:sym w:font="Symbol" w:char="F0B4"/>
            </w:r>
            <w:r w:rsidRPr="005026A1">
              <w:rPr>
                <w:rFonts w:cs="Arial"/>
                <w:szCs w:val="18"/>
              </w:rPr>
              <w:t xml:space="preserve"> </w:t>
            </w:r>
            <w:r w:rsidRPr="005026A1">
              <w:rPr>
                <w:rFonts w:cs="v4.2.0"/>
              </w:rPr>
              <w:t xml:space="preserve">P </w:t>
            </w:r>
            <w:r w:rsidRPr="005026A1">
              <w:rPr>
                <w:rFonts w:cs="Arial"/>
                <w:szCs w:val="18"/>
              </w:rPr>
              <w:sym w:font="Symbol" w:char="F0B4"/>
            </w:r>
            <w:r w:rsidRPr="005026A1">
              <w:rPr>
                <w:rFonts w:cs="v4.2.0"/>
              </w:rPr>
              <w:t xml:space="preserve"> P</w:t>
            </w:r>
            <w:r w:rsidRPr="005026A1">
              <w:rPr>
                <w:rFonts w:cs="v4.2.0"/>
                <w:vertAlign w:val="subscript"/>
              </w:rPr>
              <w:t>BFD</w:t>
            </w:r>
            <w:r w:rsidRPr="005026A1">
              <w:rPr>
                <w:rFonts w:cs="v4.2.0"/>
              </w:rPr>
              <w:t xml:space="preserve">) </w:t>
            </w:r>
            <w:r w:rsidRPr="005026A1">
              <w:rPr>
                <w:rFonts w:cs="Arial"/>
                <w:szCs w:val="18"/>
              </w:rPr>
              <w:sym w:font="Symbol" w:char="F0B4"/>
            </w:r>
            <w:r w:rsidRPr="005026A1">
              <w:rPr>
                <w:rFonts w:cs="v4.2.0"/>
              </w:rPr>
              <w:t xml:space="preserve"> T</w:t>
            </w:r>
            <w:r w:rsidRPr="005026A1">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5878C473" w14:textId="77777777" w:rsidR="003C0DFF" w:rsidRPr="005026A1" w:rsidRDefault="003C0DFF" w:rsidP="00AD57DF">
            <w:pPr>
              <w:pStyle w:val="TAC"/>
              <w:rPr>
                <w:rFonts w:cs="v4.2.0"/>
              </w:rPr>
            </w:pPr>
            <w:r w:rsidRPr="005026A1">
              <w:rPr>
                <w:rFonts w:cs="v4.2.0"/>
              </w:rPr>
              <w:t>Ceil(2</w:t>
            </w:r>
            <w:r w:rsidRPr="005026A1">
              <w:rPr>
                <w:rFonts w:cs="Arial"/>
                <w:szCs w:val="18"/>
              </w:rPr>
              <w:sym w:font="Symbol" w:char="F0B4"/>
            </w:r>
            <w:r w:rsidRPr="005026A1">
              <w:rPr>
                <w:rFonts w:cs="v4.2.0"/>
              </w:rPr>
              <w:t>M</w:t>
            </w:r>
            <w:r w:rsidRPr="005026A1">
              <w:rPr>
                <w:rFonts w:cs="v4.2.0"/>
                <w:vertAlign w:val="subscript"/>
              </w:rPr>
              <w:t>BFD</w:t>
            </w:r>
            <w:r w:rsidRPr="005026A1">
              <w:rPr>
                <w:rFonts w:cs="v4.2.0"/>
              </w:rPr>
              <w:t xml:space="preserve"> </w:t>
            </w:r>
            <w:r w:rsidRPr="005026A1">
              <w:rPr>
                <w:rFonts w:cs="Arial"/>
                <w:szCs w:val="18"/>
              </w:rPr>
              <w:sym w:font="Symbol" w:char="F0B4"/>
            </w:r>
            <w:r w:rsidRPr="005026A1">
              <w:rPr>
                <w:rFonts w:cs="Arial"/>
                <w:szCs w:val="18"/>
              </w:rPr>
              <w:t xml:space="preserve"> </w:t>
            </w:r>
            <w:r w:rsidRPr="005026A1">
              <w:rPr>
                <w:rFonts w:cs="v4.2.0"/>
              </w:rPr>
              <w:t xml:space="preserve">P </w:t>
            </w:r>
            <w:r w:rsidRPr="005026A1">
              <w:rPr>
                <w:rFonts w:cs="Arial"/>
                <w:szCs w:val="18"/>
              </w:rPr>
              <w:sym w:font="Symbol" w:char="F0B4"/>
            </w:r>
            <w:r w:rsidRPr="005026A1">
              <w:rPr>
                <w:rFonts w:cs="v4.2.0"/>
              </w:rPr>
              <w:t xml:space="preserve"> P</w:t>
            </w:r>
            <w:r w:rsidRPr="005026A1">
              <w:rPr>
                <w:rFonts w:cs="v4.2.0"/>
                <w:vertAlign w:val="subscript"/>
              </w:rPr>
              <w:t>BFD</w:t>
            </w:r>
            <w:r w:rsidRPr="005026A1">
              <w:rPr>
                <w:rFonts w:cs="v4.2.0"/>
              </w:rPr>
              <w:t xml:space="preserve">) </w:t>
            </w:r>
            <w:r w:rsidRPr="005026A1">
              <w:rPr>
                <w:rFonts w:cs="Arial"/>
                <w:szCs w:val="18"/>
              </w:rPr>
              <w:sym w:font="Symbol" w:char="F0B4"/>
            </w:r>
            <w:r w:rsidRPr="005026A1">
              <w:rPr>
                <w:rFonts w:cs="v4.2.0"/>
              </w:rPr>
              <w:t xml:space="preserve"> T</w:t>
            </w:r>
            <w:r w:rsidRPr="005026A1">
              <w:rPr>
                <w:rFonts w:cs="v4.2.0"/>
                <w:vertAlign w:val="subscript"/>
              </w:rPr>
              <w:t>DRX</w:t>
            </w:r>
          </w:p>
        </w:tc>
      </w:tr>
      <w:tr w:rsidR="003C0DFF" w:rsidRPr="005026A1" w14:paraId="2AC0FEC2" w14:textId="77777777" w:rsidTr="00AD57DF">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48096052" w14:textId="77777777" w:rsidR="003C0DFF" w:rsidRPr="005026A1" w:rsidRDefault="003C0DFF" w:rsidP="00AD57DF">
            <w:pPr>
              <w:pStyle w:val="TAN"/>
            </w:pPr>
            <w:r w:rsidRPr="005026A1">
              <w:t>Note:</w:t>
            </w:r>
            <w:r w:rsidRPr="005026A1">
              <w:rPr>
                <w:rFonts w:eastAsiaTheme="minorEastAsia" w:cs="v4.2.0"/>
              </w:rPr>
              <w:t xml:space="preserve"> </w:t>
            </w:r>
            <w:r w:rsidRPr="005026A1">
              <w:rPr>
                <w:rFonts w:eastAsiaTheme="minorEastAsia" w:cs="v4.2.0"/>
              </w:rPr>
              <w:tab/>
            </w:r>
            <w:r w:rsidRPr="005026A1">
              <w:rPr>
                <w:rFonts w:cs="v4.2.0"/>
              </w:rPr>
              <w:t>T</w:t>
            </w:r>
            <w:r w:rsidRPr="005026A1">
              <w:rPr>
                <w:rFonts w:cs="v4.2.0"/>
                <w:vertAlign w:val="subscript"/>
              </w:rPr>
              <w:t>CSI-RS</w:t>
            </w:r>
            <w:r w:rsidRPr="005026A1">
              <w:t xml:space="preserve"> is the periodicity of CSI-RS resource in the set </w:t>
            </w:r>
            <w:r w:rsidRPr="005026A1">
              <w:rPr>
                <w:iCs/>
                <w:noProof/>
                <w:position w:val="-10"/>
                <w:lang w:eastAsia="zh-CN"/>
              </w:rPr>
              <w:drawing>
                <wp:inline distT="0" distB="0" distL="0" distR="0" wp14:anchorId="782E98EF" wp14:editId="2EAE013D">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026A1">
              <w:t>.</w:t>
            </w:r>
            <w:r w:rsidRPr="005026A1">
              <w:rPr>
                <w:rFonts w:cs="v4.2.0"/>
              </w:rPr>
              <w:t xml:space="preserve"> T</w:t>
            </w:r>
            <w:r w:rsidRPr="005026A1">
              <w:rPr>
                <w:rFonts w:cs="v4.2.0"/>
                <w:vertAlign w:val="subscript"/>
              </w:rPr>
              <w:t>DRX</w:t>
            </w:r>
            <w:r w:rsidRPr="005026A1">
              <w:t xml:space="preserve"> is the DRX cycle length.</w:t>
            </w:r>
          </w:p>
        </w:tc>
      </w:tr>
    </w:tbl>
    <w:p w14:paraId="48FA3191" w14:textId="77777777" w:rsidR="003C0DFF" w:rsidRPr="005026A1" w:rsidRDefault="003C0DFF" w:rsidP="003C0DFF">
      <w:pPr>
        <w:rPr>
          <w:lang w:eastAsia="zh-CN"/>
        </w:rPr>
      </w:pPr>
    </w:p>
    <w:p w14:paraId="414C6064" w14:textId="77777777" w:rsidR="003C0DFF" w:rsidRPr="005026A1" w:rsidRDefault="003C0DFF" w:rsidP="003C0DFF">
      <w:r w:rsidRPr="005026A1">
        <w:rPr>
          <w:lang w:eastAsia="zh-CN"/>
        </w:rPr>
        <w:t>The UE is required to be capable of measuring CSI-RS for BFD without measurement gaps. T</w:t>
      </w:r>
      <w:r w:rsidRPr="005026A1">
        <w:t>he UE is required to perform the CSI-RS measurements with measurement restrictions as described in the following scenarios.</w:t>
      </w:r>
    </w:p>
    <w:p w14:paraId="2A1AB891" w14:textId="77777777" w:rsidR="003C0DFF" w:rsidRPr="005026A1" w:rsidRDefault="003C0DFF" w:rsidP="003C0DFF">
      <w:r w:rsidRPr="005026A1">
        <w:t>For FR1, when the CSI-RS for BFD measurement is in the same OFDM symbol as SSB for RLM, BFD, CBD or L1-RSRP measurement, UE is not required to receive CSI-RS for BFD measurement in the PRBs that overlap with an SSB.</w:t>
      </w:r>
    </w:p>
    <w:p w14:paraId="5E275D27" w14:textId="77777777" w:rsidR="003C0DFF" w:rsidRPr="005026A1" w:rsidRDefault="003C0DFF" w:rsidP="003C0DFF">
      <w:r w:rsidRPr="005026A1">
        <w:rPr>
          <w:lang w:eastAsia="zh-CN"/>
        </w:rPr>
        <w:t xml:space="preserve">For FR1, when the SSB </w:t>
      </w:r>
      <w:r w:rsidRPr="005026A1">
        <w:t>for RLM, BFD, CBD or L1-RSRP measurement</w:t>
      </w:r>
      <w:r w:rsidRPr="005026A1">
        <w:rPr>
          <w:lang w:eastAsia="zh-CN"/>
        </w:rPr>
        <w:t xml:space="preserve"> is within the active BWP and has same SCS than CSI-RS for </w:t>
      </w:r>
      <w:r w:rsidRPr="005026A1">
        <w:t>BFD</w:t>
      </w:r>
      <w:r w:rsidRPr="005026A1">
        <w:rPr>
          <w:lang w:eastAsia="zh-CN"/>
        </w:rPr>
        <w:t xml:space="preserve"> measurement, t</w:t>
      </w:r>
      <w:r w:rsidRPr="005026A1">
        <w:t>he UE shall be able to perform CSI-RS measurement without restrictions.</w:t>
      </w:r>
    </w:p>
    <w:p w14:paraId="272D9023" w14:textId="77777777" w:rsidR="003C0DFF" w:rsidRPr="005026A1" w:rsidRDefault="003C0DFF" w:rsidP="003C0DFF">
      <w:r w:rsidRPr="005026A1">
        <w:rPr>
          <w:lang w:eastAsia="zh-CN"/>
        </w:rPr>
        <w:t xml:space="preserve">For FR1, when the SSB </w:t>
      </w:r>
      <w:r w:rsidRPr="005026A1">
        <w:t>for RLM, BFD, CBD or L1-RSRP measurement</w:t>
      </w:r>
      <w:r w:rsidRPr="005026A1">
        <w:rPr>
          <w:lang w:eastAsia="zh-CN"/>
        </w:rPr>
        <w:t xml:space="preserve"> is within the active BWP and has different SCS than CSI-RS for BFD measurement, the UE shall be able to perform CSI-RS </w:t>
      </w:r>
      <w:r w:rsidRPr="005026A1">
        <w:t>measurement with restrictions according to its capabilities:</w:t>
      </w:r>
    </w:p>
    <w:p w14:paraId="19FF68EE" w14:textId="77777777" w:rsidR="003C0DFF" w:rsidRPr="005026A1" w:rsidRDefault="003C0DFF" w:rsidP="003C0DFF">
      <w:pPr>
        <w:pStyle w:val="B1"/>
      </w:pPr>
      <w:r w:rsidRPr="005026A1">
        <w:t>-</w:t>
      </w:r>
      <w:r w:rsidRPr="005026A1">
        <w:tab/>
        <w:t xml:space="preserve">If the UE supports </w:t>
      </w:r>
      <w:r w:rsidRPr="005026A1">
        <w:rPr>
          <w:i/>
        </w:rPr>
        <w:t>simultaneousRxDataSSB-DiffNumerology</w:t>
      </w:r>
      <w:r w:rsidRPr="005026A1">
        <w:t xml:space="preserve"> the </w:t>
      </w:r>
      <w:r w:rsidRPr="005026A1">
        <w:rPr>
          <w:lang w:eastAsia="zh-CN"/>
        </w:rPr>
        <w:t xml:space="preserve">UE shall be able to perform CSI-RS </w:t>
      </w:r>
      <w:r w:rsidRPr="005026A1">
        <w:t>measurement without restrictions.</w:t>
      </w:r>
    </w:p>
    <w:p w14:paraId="7669409C" w14:textId="77777777" w:rsidR="003C0DFF" w:rsidRPr="005026A1" w:rsidRDefault="003C0DFF" w:rsidP="003C0DFF">
      <w:pPr>
        <w:pStyle w:val="B1"/>
        <w:rPr>
          <w:lang w:eastAsia="zh-CN"/>
        </w:rPr>
      </w:pPr>
      <w:r w:rsidRPr="005026A1">
        <w:t>-</w:t>
      </w:r>
      <w:r w:rsidRPr="005026A1">
        <w:tab/>
        <w:t xml:space="preserve">If the UE does not support </w:t>
      </w:r>
      <w:r w:rsidRPr="005026A1">
        <w:rPr>
          <w:i/>
        </w:rPr>
        <w:t>simultaneousRxDataSSB-DiffNumerology</w:t>
      </w:r>
      <w:r w:rsidRPr="005026A1">
        <w:t>, UE is required to measure one of but not both CSI-RS for BFD measurement and SSB. Longer measurement period for CSI-RS based BFD measurement is expected, and no requirements are defined.</w:t>
      </w:r>
    </w:p>
    <w:p w14:paraId="3EE08BD2" w14:textId="77777777" w:rsidR="003C0DFF" w:rsidRPr="005026A1" w:rsidRDefault="003C0DFF" w:rsidP="003C0DFF">
      <w:r w:rsidRPr="005026A1">
        <w:t>For FR1, when the CSI-RS for BFD measurement is in the same OFDM symbol as another CSI-RS for RLM, BFD, CBD or L1-RSRP measurement, UE shall be able to measure the CSI-RS for BFD measurement without any restriction.</w:t>
      </w:r>
    </w:p>
    <w:p w14:paraId="4760C78A" w14:textId="77777777" w:rsidR="003C0DFF" w:rsidRPr="005026A1" w:rsidRDefault="003C0DFF" w:rsidP="003C0DFF">
      <w:pPr>
        <w:rPr>
          <w:rFonts w:eastAsia="?? ??"/>
        </w:rPr>
      </w:pPr>
      <w:r w:rsidRPr="005026A1">
        <w:rPr>
          <w:rFonts w:eastAsia="?? ??"/>
        </w:rPr>
        <w:t xml:space="preserve">Upon request the UE shall be able to evaluate whether the L1-RSRP measured on the configured CSI-RS </w:t>
      </w:r>
      <w:r w:rsidRPr="005026A1">
        <w:rPr>
          <w:rFonts w:cs="Arial"/>
        </w:rPr>
        <w:t xml:space="preserve">resource in set </w:t>
      </w:r>
      <w:r w:rsidRPr="005026A1">
        <w:rPr>
          <w:noProof/>
          <w:position w:val="-10"/>
          <w:lang w:eastAsia="zh-CN"/>
        </w:rPr>
        <w:drawing>
          <wp:inline distT="0" distB="0" distL="0" distR="0" wp14:anchorId="647247AA" wp14:editId="0F34420B">
            <wp:extent cx="133350" cy="200025"/>
            <wp:effectExtent l="19050" t="0" r="0" b="0"/>
            <wp:docPr id="19"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5026A1">
        <w:t xml:space="preserve"> estimated </w:t>
      </w:r>
      <w:r w:rsidRPr="005026A1">
        <w:rPr>
          <w:rFonts w:eastAsia="?? ??"/>
        </w:rPr>
        <w:t xml:space="preserve">over the last </w:t>
      </w:r>
      <w:r w:rsidRPr="005026A1">
        <w:t>T</w:t>
      </w:r>
      <w:r w:rsidRPr="005026A1">
        <w:rPr>
          <w:vertAlign w:val="subscript"/>
        </w:rPr>
        <w:t>Evaluate_CBD_CSI-RS</w:t>
      </w:r>
      <w:r w:rsidRPr="005026A1">
        <w:rPr>
          <w:rFonts w:cs="v4.2.0"/>
          <w:vertAlign w:val="subscript"/>
        </w:rPr>
        <w:t>_Redcap</w:t>
      </w:r>
      <w:r w:rsidRPr="005026A1">
        <w:rPr>
          <w:rFonts w:eastAsia="?? ??"/>
        </w:rPr>
        <w:t xml:space="preserve"> [ms] period</w:t>
      </w:r>
      <w:r w:rsidRPr="005026A1">
        <w:t xml:space="preserve"> </w:t>
      </w:r>
      <w:r w:rsidRPr="005026A1">
        <w:rPr>
          <w:rFonts w:eastAsia="?? ??"/>
        </w:rPr>
        <w:t>becomes better than the threshold Q</w:t>
      </w:r>
      <w:r w:rsidRPr="005026A1">
        <w:rPr>
          <w:rFonts w:eastAsia="?? ??"/>
          <w:vertAlign w:val="subscript"/>
        </w:rPr>
        <w:t>in_LR_RedCap</w:t>
      </w:r>
      <w:r w:rsidRPr="005026A1">
        <w:rPr>
          <w:rFonts w:eastAsia="?? ??"/>
        </w:rPr>
        <w:t xml:space="preserve">  within </w:t>
      </w:r>
      <w:r w:rsidRPr="005026A1">
        <w:t>T</w:t>
      </w:r>
      <w:r w:rsidRPr="005026A1">
        <w:rPr>
          <w:vertAlign w:val="subscript"/>
        </w:rPr>
        <w:t>Evaluate_CBD_CSI-RS</w:t>
      </w:r>
      <w:r w:rsidRPr="005026A1">
        <w:rPr>
          <w:rFonts w:cs="v4.2.0"/>
          <w:vertAlign w:val="subscript"/>
        </w:rPr>
        <w:t>_Redcap</w:t>
      </w:r>
      <w:r w:rsidRPr="005026A1">
        <w:rPr>
          <w:rFonts w:eastAsia="?? ??"/>
        </w:rPr>
        <w:t xml:space="preserve"> [ms] period provided CSI-RS </w:t>
      </w:r>
      <w:r w:rsidRPr="005026A1">
        <w:t xml:space="preserve">Ês/Iot is according to 38.133 </w:t>
      </w:r>
      <w:r w:rsidRPr="005026A1">
        <w:rPr>
          <w:lang w:eastAsia="zh-CN"/>
        </w:rPr>
        <w:t xml:space="preserve">[6] </w:t>
      </w:r>
      <w:r w:rsidRPr="005026A1">
        <w:t>Annex Table B.2.4.2 for a corresponding band</w:t>
      </w:r>
      <w:r w:rsidRPr="005026A1">
        <w:rPr>
          <w:rFonts w:eastAsia="?? ??"/>
        </w:rPr>
        <w:t>.</w:t>
      </w:r>
    </w:p>
    <w:p w14:paraId="66D3C136" w14:textId="77777777" w:rsidR="003C0DFF" w:rsidRPr="005026A1" w:rsidRDefault="003C0DFF" w:rsidP="003C0DFF">
      <w:pPr>
        <w:rPr>
          <w:rFonts w:cs="v4.2.0"/>
        </w:rPr>
      </w:pPr>
      <w:r w:rsidRPr="005026A1">
        <w:rPr>
          <w:rFonts w:cs="v4.2.0"/>
        </w:rPr>
        <w:t xml:space="preserve">The UE shall monitor the configured CSI-RS resources using the evaluation period in Table </w:t>
      </w:r>
      <w:r w:rsidRPr="005026A1">
        <w:t>16.5.2.0.3-2</w:t>
      </w:r>
      <w:r w:rsidRPr="005026A1">
        <w:rPr>
          <w:rFonts w:cs="v4.2.0"/>
        </w:rPr>
        <w:t xml:space="preserve"> corresponding to the non-DRX mode, if the configured DRX cycle </w:t>
      </w:r>
      <w:r w:rsidRPr="005026A1">
        <w:rPr>
          <w:rFonts w:ascii="Arial" w:hAnsi="Arial" w:cs="Arial"/>
          <w:sz w:val="18"/>
        </w:rPr>
        <w:t>≤</w:t>
      </w:r>
      <w:r w:rsidRPr="005026A1">
        <w:rPr>
          <w:rFonts w:cs="v4.2.0"/>
        </w:rPr>
        <w:t xml:space="preserve"> 320ms.</w:t>
      </w:r>
    </w:p>
    <w:p w14:paraId="64A82AC7" w14:textId="77777777" w:rsidR="003C0DFF" w:rsidRPr="005026A1" w:rsidRDefault="003C0DFF" w:rsidP="003C0DFF">
      <w:pPr>
        <w:rPr>
          <w:rFonts w:eastAsia="?? ??"/>
        </w:rPr>
      </w:pPr>
      <w:r w:rsidRPr="005026A1">
        <w:rPr>
          <w:rFonts w:eastAsia="?? ??"/>
        </w:rPr>
        <w:t xml:space="preserve">The value of </w:t>
      </w:r>
      <w:r w:rsidRPr="005026A1">
        <w:t>T</w:t>
      </w:r>
      <w:r w:rsidRPr="005026A1">
        <w:rPr>
          <w:vertAlign w:val="subscript"/>
        </w:rPr>
        <w:t>Evaluate_CBD_CSI-RS</w:t>
      </w:r>
      <w:r w:rsidRPr="005026A1">
        <w:rPr>
          <w:rFonts w:cs="v4.2.0"/>
          <w:vertAlign w:val="subscript"/>
        </w:rPr>
        <w:t>_Redcap</w:t>
      </w:r>
      <w:r w:rsidRPr="005026A1">
        <w:rPr>
          <w:rFonts w:eastAsia="?? ??"/>
        </w:rPr>
        <w:t xml:space="preserve"> is defined in </w:t>
      </w:r>
      <w:r w:rsidRPr="005026A1">
        <w:rPr>
          <w:rFonts w:cs="v4.2.0"/>
        </w:rPr>
        <w:t xml:space="preserve">Table </w:t>
      </w:r>
      <w:r w:rsidRPr="005026A1">
        <w:t>16.5.2.0.3-2</w:t>
      </w:r>
      <w:r w:rsidRPr="005026A1">
        <w:rPr>
          <w:rFonts w:eastAsia="?? ??"/>
        </w:rPr>
        <w:t xml:space="preserve"> for FR1.</w:t>
      </w:r>
    </w:p>
    <w:p w14:paraId="227DFF4B" w14:textId="77777777" w:rsidR="003C0DFF" w:rsidRPr="005026A1" w:rsidRDefault="003C0DFF" w:rsidP="003C0DFF">
      <w:pPr>
        <w:rPr>
          <w:rFonts w:eastAsia="?? ??"/>
        </w:rPr>
      </w:pPr>
      <w:r w:rsidRPr="005026A1">
        <w:rPr>
          <w:rFonts w:eastAsia="?? ??"/>
        </w:rPr>
        <w:t>For FR1,</w:t>
      </w:r>
    </w:p>
    <w:p w14:paraId="56B7A268" w14:textId="77777777" w:rsidR="003C0DFF" w:rsidRPr="005026A1" w:rsidRDefault="003C0DFF" w:rsidP="003C0DFF">
      <w:pPr>
        <w:pStyle w:val="B1"/>
      </w:pPr>
      <w:r w:rsidRPr="005026A1">
        <w:t>-</w:t>
      </w:r>
      <w:r w:rsidRPr="005026A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5026A1">
        <w:t>, when in the monitored cell there are measurement gaps configured for intra-frequency, inter-frequency or inter-RAT measurements, which are overlapping with some but not all occasions of the CSI-RS; and</w:t>
      </w:r>
    </w:p>
    <w:p w14:paraId="5DDE5888" w14:textId="77777777" w:rsidR="003C0DFF" w:rsidRPr="005026A1" w:rsidRDefault="003C0DFF" w:rsidP="003C0DFF">
      <w:pPr>
        <w:pStyle w:val="B1"/>
      </w:pPr>
      <w:r w:rsidRPr="005026A1">
        <w:t>-</w:t>
      </w:r>
      <w:r w:rsidRPr="005026A1">
        <w:tab/>
        <w:t>P = 1 when in the monitored cell there are no measurement gaps overlapping with any occasion of the CSI-RS.</w:t>
      </w:r>
    </w:p>
    <w:p w14:paraId="35F730B3" w14:textId="77777777" w:rsidR="003C0DFF" w:rsidRPr="005026A1" w:rsidRDefault="003C0DFF" w:rsidP="003C0DFF">
      <w:r w:rsidRPr="005026A1">
        <w:t>where,</w:t>
      </w:r>
    </w:p>
    <w:p w14:paraId="67140DF4" w14:textId="77777777" w:rsidR="003C0DFF" w:rsidRPr="005026A1" w:rsidRDefault="003C0DFF" w:rsidP="003C0DFF">
      <w:pPr>
        <w:pStyle w:val="B1"/>
      </w:pPr>
      <w:r w:rsidRPr="005026A1">
        <w:tab/>
        <w:t xml:space="preserve">If the high layer in TS 38.331 [2] signalling of </w:t>
      </w:r>
      <w:r w:rsidRPr="005026A1">
        <w:rPr>
          <w:i/>
        </w:rPr>
        <w:t>smtc2</w:t>
      </w:r>
      <w:r w:rsidRPr="005026A1">
        <w:t xml:space="preserve"> is present, T</w:t>
      </w:r>
      <w:r w:rsidRPr="005026A1">
        <w:rPr>
          <w:vertAlign w:val="subscript"/>
        </w:rPr>
        <w:t>SMTCperiod</w:t>
      </w:r>
      <w:r w:rsidRPr="005026A1">
        <w:t xml:space="preserve"> follows </w:t>
      </w:r>
      <w:r w:rsidRPr="005026A1">
        <w:rPr>
          <w:i/>
        </w:rPr>
        <w:t>smtc2</w:t>
      </w:r>
      <w:r w:rsidRPr="005026A1">
        <w:t>; Otherwise T</w:t>
      </w:r>
      <w:r w:rsidRPr="005026A1">
        <w:rPr>
          <w:vertAlign w:val="subscript"/>
        </w:rPr>
        <w:t>SMTCperiod</w:t>
      </w:r>
      <w:r w:rsidRPr="005026A1">
        <w:t xml:space="preserve"> follows </w:t>
      </w:r>
      <w:r w:rsidRPr="005026A1">
        <w:rPr>
          <w:i/>
        </w:rPr>
        <w:t>smtc1</w:t>
      </w:r>
      <w:r w:rsidRPr="005026A1">
        <w:t>.</w:t>
      </w:r>
    </w:p>
    <w:p w14:paraId="07683C0F" w14:textId="77777777" w:rsidR="003C0DFF" w:rsidRPr="005026A1" w:rsidRDefault="003C0DFF" w:rsidP="003C0DFF">
      <w:pPr>
        <w:pStyle w:val="NO"/>
      </w:pPr>
      <w:r w:rsidRPr="005026A1">
        <w:t>Note:</w:t>
      </w:r>
      <w:r w:rsidRPr="005026A1">
        <w:tab/>
        <w:t xml:space="preserve">The overlap between CSI-RS for CBD and SMTC means that CSI-RS for CBD is within the SMTC window duration. </w:t>
      </w:r>
    </w:p>
    <w:p w14:paraId="44D4CCF0" w14:textId="77777777" w:rsidR="003C0DFF" w:rsidRPr="005026A1" w:rsidRDefault="003C0DFF" w:rsidP="003C0DFF">
      <w:r w:rsidRPr="005026A1">
        <w:t>Longer evaluation period would be expected if the combination of the CBD-RS resource, SMTC occasion and measurement gap configurations does not meet pervious conditions.</w:t>
      </w:r>
    </w:p>
    <w:p w14:paraId="32C6E396" w14:textId="77777777" w:rsidR="003C0DFF" w:rsidRPr="005026A1" w:rsidRDefault="003C0DFF" w:rsidP="003C0DFF">
      <w:pPr>
        <w:rPr>
          <w:rFonts w:eastAsia="?? ??"/>
        </w:rPr>
      </w:pPr>
      <w:r w:rsidRPr="005026A1">
        <w:t>Longer evaluation period would be expected if the CSI-RS is on the same OFDM symbols with RLM, BFD, BM-RS, or other CBD-RS, according to the measurement restrictions defined in clause 8.5.6.3</w:t>
      </w:r>
      <w:r w:rsidRPr="005026A1">
        <w:rPr>
          <w:rFonts w:eastAsia="?? ??"/>
        </w:rPr>
        <w:t>.</w:t>
      </w:r>
    </w:p>
    <w:p w14:paraId="1315C783" w14:textId="77777777" w:rsidR="003C0DFF" w:rsidRPr="005026A1" w:rsidRDefault="003C0DFF" w:rsidP="003C0DFF">
      <w:pPr>
        <w:rPr>
          <w:rFonts w:eastAsia="?? ??"/>
        </w:rPr>
      </w:pPr>
      <w:r w:rsidRPr="005026A1">
        <w:rPr>
          <w:rFonts w:eastAsia="?? ??"/>
        </w:rPr>
        <w:t>For an FR1 serving cell, longer evaluation period would be expected during the period T</w:t>
      </w:r>
      <w:r w:rsidRPr="005026A1">
        <w:rPr>
          <w:rFonts w:eastAsia="?? ??"/>
          <w:vertAlign w:val="subscript"/>
        </w:rPr>
        <w:t>identify_CGI</w:t>
      </w:r>
      <w:r w:rsidRPr="005026A1">
        <w:rPr>
          <w:rFonts w:eastAsia="?? ??"/>
        </w:rPr>
        <w:t xml:space="preserve"> when the UE is requested to decode an NR CGI.</w:t>
      </w:r>
    </w:p>
    <w:p w14:paraId="4593B425" w14:textId="77777777" w:rsidR="003C0DFF" w:rsidRPr="005026A1" w:rsidRDefault="003C0DFF" w:rsidP="003C0DFF">
      <w:r w:rsidRPr="005026A1">
        <w:rPr>
          <w:rFonts w:eastAsia="?? ??"/>
        </w:rPr>
        <w:t>For an FR1 serving cell</w:t>
      </w:r>
      <w:r w:rsidRPr="005026A1">
        <w:t>, longer CBD evaluation period would be expected during the period T</w:t>
      </w:r>
      <w:r w:rsidRPr="005026A1">
        <w:rPr>
          <w:vertAlign w:val="subscript"/>
        </w:rPr>
        <w:t>identify_CGI,E-UTRAN</w:t>
      </w:r>
      <w:r w:rsidRPr="005026A1">
        <w:t xml:space="preserve"> when the UE is requested to decode an LTE CGI.</w:t>
      </w:r>
    </w:p>
    <w:p w14:paraId="4E72DB30" w14:textId="77777777" w:rsidR="003C0DFF" w:rsidRPr="005026A1" w:rsidRDefault="003C0DFF" w:rsidP="003C0DFF">
      <w:pPr>
        <w:rPr>
          <w:rFonts w:eastAsia="?? ??"/>
        </w:rPr>
      </w:pPr>
      <w:r w:rsidRPr="005026A1">
        <w:rPr>
          <w:rFonts w:eastAsia="?? ??"/>
        </w:rPr>
        <w:t>The values of M</w:t>
      </w:r>
      <w:r w:rsidRPr="005026A1">
        <w:rPr>
          <w:rFonts w:eastAsia="?? ??"/>
          <w:vertAlign w:val="subscript"/>
        </w:rPr>
        <w:t>CBD</w:t>
      </w:r>
      <w:r w:rsidRPr="005026A1">
        <w:rPr>
          <w:rFonts w:eastAsia="?? ??"/>
        </w:rPr>
        <w:t xml:space="preserve"> used in </w:t>
      </w:r>
      <w:r w:rsidRPr="005026A1">
        <w:rPr>
          <w:rFonts w:cs="v4.2.0"/>
        </w:rPr>
        <w:t xml:space="preserve">Table </w:t>
      </w:r>
      <w:r w:rsidRPr="005026A1">
        <w:t>16.5.2.0.3-2</w:t>
      </w:r>
      <w:r w:rsidRPr="005026A1">
        <w:rPr>
          <w:rFonts w:eastAsia="?? ??"/>
        </w:rPr>
        <w:t xml:space="preserve"> are defined as</w:t>
      </w:r>
    </w:p>
    <w:p w14:paraId="274FA1EC" w14:textId="77777777" w:rsidR="003C0DFF" w:rsidRPr="005026A1" w:rsidRDefault="003C0DFF" w:rsidP="003C0DFF">
      <w:pPr>
        <w:pStyle w:val="B1"/>
      </w:pPr>
      <w:r w:rsidRPr="005026A1">
        <w:t>-</w:t>
      </w:r>
      <w:r w:rsidRPr="005026A1">
        <w:tab/>
        <w:t>M</w:t>
      </w:r>
      <w:r w:rsidRPr="005026A1">
        <w:rPr>
          <w:vertAlign w:val="subscript"/>
        </w:rPr>
        <w:t>CBD</w:t>
      </w:r>
      <w:r w:rsidRPr="005026A1">
        <w:t xml:space="preserve"> = 3, if the CSI-RS resource configured in the set </w:t>
      </w:r>
      <w:r w:rsidRPr="005026A1">
        <w:rPr>
          <w:noProof/>
          <w:position w:val="-10"/>
          <w:lang w:eastAsia="zh-CN"/>
        </w:rPr>
        <w:drawing>
          <wp:inline distT="0" distB="0" distL="0" distR="0" wp14:anchorId="62D64815" wp14:editId="51982E49">
            <wp:extent cx="133350" cy="200025"/>
            <wp:effectExtent l="19050" t="0" r="0" b="0"/>
            <wp:docPr id="20"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5026A1">
        <w:t xml:space="preserve"> is transmitted with Density = 3</w:t>
      </w:r>
      <w:r w:rsidRPr="005026A1">
        <w:rPr>
          <w:lang w:eastAsia="zh-CN"/>
        </w:rPr>
        <w:t xml:space="preserve"> and over the bandwidth </w:t>
      </w:r>
      <w:r w:rsidRPr="005026A1">
        <w:rPr>
          <w:rFonts w:ascii="SimSun" w:hAnsi="SimSun"/>
          <w:lang w:eastAsia="zh-CN"/>
        </w:rPr>
        <w:t xml:space="preserve">≥ </w:t>
      </w:r>
      <w:r w:rsidRPr="005026A1">
        <w:rPr>
          <w:lang w:eastAsia="zh-CN"/>
        </w:rPr>
        <w:t>24 PRBs</w:t>
      </w:r>
      <w:r w:rsidRPr="005026A1">
        <w:t>.</w:t>
      </w:r>
    </w:p>
    <w:p w14:paraId="35039A46" w14:textId="77777777" w:rsidR="003C0DFF" w:rsidRPr="005026A1" w:rsidRDefault="003C0DFF" w:rsidP="003C0DFF">
      <w:pPr>
        <w:rPr>
          <w:rFonts w:eastAsia="?? ??"/>
        </w:rPr>
      </w:pPr>
      <w:r w:rsidRPr="005026A1">
        <w:rPr>
          <w:rFonts w:eastAsia="?? ??"/>
        </w:rPr>
        <w:t>The values of P</w:t>
      </w:r>
      <w:r w:rsidRPr="005026A1">
        <w:rPr>
          <w:rFonts w:eastAsia="?? ??"/>
          <w:vertAlign w:val="subscript"/>
        </w:rPr>
        <w:t>CBD</w:t>
      </w:r>
      <w:r w:rsidRPr="005026A1">
        <w:rPr>
          <w:rFonts w:eastAsia="?? ??"/>
        </w:rPr>
        <w:t xml:space="preserve"> used in </w:t>
      </w:r>
      <w:r w:rsidRPr="005026A1">
        <w:rPr>
          <w:rFonts w:cs="v4.2.0"/>
        </w:rPr>
        <w:t xml:space="preserve">Table </w:t>
      </w:r>
      <w:r w:rsidRPr="005026A1">
        <w:t>16.5.2.0.3-2</w:t>
      </w:r>
      <w:r w:rsidRPr="005026A1">
        <w:rPr>
          <w:rFonts w:eastAsia="?? ??"/>
        </w:rPr>
        <w:t xml:space="preserve"> are defined as</w:t>
      </w:r>
    </w:p>
    <w:p w14:paraId="66424A77" w14:textId="77777777" w:rsidR="003C0DFF" w:rsidRPr="005026A1" w:rsidRDefault="003C0DFF" w:rsidP="003C0DFF">
      <w:pPr>
        <w:pStyle w:val="B1"/>
      </w:pPr>
      <w:r w:rsidRPr="005026A1">
        <w:tab/>
        <w:t xml:space="preserve">For each CSI-RS resource in the set </w:t>
      </w:r>
      <w:r w:rsidRPr="005026A1">
        <w:rPr>
          <w:iCs/>
          <w:noProof/>
          <w:position w:val="-10"/>
          <w:lang w:eastAsia="zh-CN"/>
        </w:rPr>
        <w:drawing>
          <wp:inline distT="0" distB="0" distL="0" distR="0" wp14:anchorId="56348C7F" wp14:editId="38FEC625">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5026A1">
        <w:t xml:space="preserve"> configured for PCell </w:t>
      </w:r>
    </w:p>
    <w:p w14:paraId="182FABAC" w14:textId="77777777" w:rsidR="003C0DFF" w:rsidRPr="005026A1" w:rsidRDefault="003C0DFF" w:rsidP="003C0DFF">
      <w:pPr>
        <w:pStyle w:val="B2"/>
      </w:pPr>
      <w:r w:rsidRPr="005026A1">
        <w:t>-</w:t>
      </w:r>
      <w:r w:rsidRPr="005026A1">
        <w:tab/>
      </w:r>
      <w:r w:rsidRPr="005026A1">
        <w:rPr>
          <w:rFonts w:eastAsia="?? ??"/>
        </w:rPr>
        <w:t>P</w:t>
      </w:r>
      <w:r w:rsidRPr="005026A1">
        <w:rPr>
          <w:rFonts w:eastAsia="?? ??"/>
          <w:vertAlign w:val="subscript"/>
        </w:rPr>
        <w:t>CBD</w:t>
      </w:r>
      <w:r w:rsidRPr="005026A1">
        <w:t xml:space="preserve"> = 1.</w:t>
      </w:r>
    </w:p>
    <w:p w14:paraId="77D9A34C" w14:textId="77777777" w:rsidR="003C0DFF" w:rsidRPr="005026A1" w:rsidRDefault="003C0DFF" w:rsidP="003C0DFF">
      <w:pPr>
        <w:pStyle w:val="TH"/>
      </w:pPr>
      <w:r w:rsidRPr="005026A1">
        <w:rPr>
          <w:rFonts w:cs="v4.2.0"/>
        </w:rPr>
        <w:t xml:space="preserve">Table </w:t>
      </w:r>
      <w:r w:rsidRPr="005026A1">
        <w:t>16.5.2.0.3-2: Evaluation period T</w:t>
      </w:r>
      <w:r w:rsidRPr="005026A1">
        <w:rPr>
          <w:vertAlign w:val="subscript"/>
        </w:rPr>
        <w:t>Evaluate_CBD_CSI-RS</w:t>
      </w:r>
      <w:r w:rsidRPr="005026A1">
        <w:rPr>
          <w:rFonts w:cs="v4.2.0"/>
          <w:vertAlign w:val="subscript"/>
        </w:rPr>
        <w:t>_Redcap</w:t>
      </w:r>
      <w:r w:rsidRPr="005026A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C0DFF" w:rsidRPr="005026A1" w14:paraId="0ED2A477" w14:textId="77777777" w:rsidTr="00AD57DF">
        <w:trPr>
          <w:trHeight w:val="187"/>
          <w:jc w:val="center"/>
        </w:trPr>
        <w:tc>
          <w:tcPr>
            <w:tcW w:w="2035" w:type="dxa"/>
            <w:shd w:val="clear" w:color="auto" w:fill="auto"/>
          </w:tcPr>
          <w:p w14:paraId="735A9530"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Configuration</w:t>
            </w:r>
          </w:p>
        </w:tc>
        <w:tc>
          <w:tcPr>
            <w:tcW w:w="4582" w:type="dxa"/>
            <w:shd w:val="clear" w:color="auto" w:fill="auto"/>
          </w:tcPr>
          <w:p w14:paraId="751A58EE"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T</w:t>
            </w:r>
            <w:r w:rsidRPr="005026A1">
              <w:rPr>
                <w:rFonts w:ascii="Arial" w:hAnsi="Arial"/>
                <w:b/>
                <w:sz w:val="18"/>
                <w:vertAlign w:val="subscript"/>
              </w:rPr>
              <w:t>EvaluateC_CBD_CSI-RS</w:t>
            </w:r>
            <w:r w:rsidRPr="005026A1">
              <w:rPr>
                <w:rFonts w:cs="v4.2.0"/>
                <w:vertAlign w:val="subscript"/>
              </w:rPr>
              <w:t>_Redcap</w:t>
            </w:r>
            <w:r w:rsidRPr="005026A1">
              <w:rPr>
                <w:rFonts w:ascii="Arial" w:hAnsi="Arial"/>
                <w:b/>
                <w:sz w:val="18"/>
              </w:rPr>
              <w:t xml:space="preserve"> (ms) </w:t>
            </w:r>
          </w:p>
        </w:tc>
      </w:tr>
      <w:tr w:rsidR="003C0DFF" w:rsidRPr="00861D85" w14:paraId="76EB27AD" w14:textId="77777777" w:rsidTr="00AD57DF">
        <w:trPr>
          <w:trHeight w:val="187"/>
          <w:jc w:val="center"/>
        </w:trPr>
        <w:tc>
          <w:tcPr>
            <w:tcW w:w="2035" w:type="dxa"/>
            <w:shd w:val="clear" w:color="auto" w:fill="auto"/>
          </w:tcPr>
          <w:p w14:paraId="41FC2267" w14:textId="77777777" w:rsidR="003C0DFF" w:rsidRPr="00583D7F" w:rsidRDefault="003C0DFF" w:rsidP="00AD57DF">
            <w:pPr>
              <w:pStyle w:val="TAC"/>
              <w:rPr>
                <w:lang w:val="fr-FR"/>
              </w:rPr>
            </w:pPr>
            <w:r w:rsidRPr="00583D7F">
              <w:rPr>
                <w:lang w:val="fr-FR"/>
              </w:rPr>
              <w:t xml:space="preserve">non-DRX, DRX cycle </w:t>
            </w:r>
            <w:r w:rsidRPr="00583D7F">
              <w:rPr>
                <w:rFonts w:cs="Arial"/>
                <w:lang w:val="fr-FR"/>
              </w:rPr>
              <w:t xml:space="preserve">≤ </w:t>
            </w:r>
            <w:r w:rsidRPr="00583D7F">
              <w:rPr>
                <w:lang w:val="fr-FR"/>
              </w:rPr>
              <w:t>320ms</w:t>
            </w:r>
          </w:p>
        </w:tc>
        <w:tc>
          <w:tcPr>
            <w:tcW w:w="4582" w:type="dxa"/>
            <w:shd w:val="clear" w:color="auto" w:fill="auto"/>
          </w:tcPr>
          <w:p w14:paraId="00C0939A" w14:textId="77777777" w:rsidR="003C0DFF" w:rsidRPr="00583D7F" w:rsidRDefault="003C0DFF" w:rsidP="00AD57DF">
            <w:pPr>
              <w:pStyle w:val="TAC"/>
              <w:rPr>
                <w:lang w:val="fr-FR"/>
              </w:rPr>
            </w:pPr>
            <w:r w:rsidRPr="00583D7F">
              <w:rPr>
                <w:rFonts w:cs="v4.2.0"/>
                <w:lang w:val="fr-FR"/>
              </w:rPr>
              <w:t>Max(25, Ceil(M</w:t>
            </w:r>
            <w:r w:rsidRPr="00583D7F">
              <w:rPr>
                <w:rFonts w:cs="v4.2.0"/>
                <w:vertAlign w:val="subscript"/>
                <w:lang w:val="fr-FR"/>
              </w:rPr>
              <w:t>CBD</w:t>
            </w:r>
            <w:r w:rsidRPr="00583D7F">
              <w:rPr>
                <w:rFonts w:cs="v4.2.0"/>
                <w:lang w:val="fr-FR"/>
              </w:rPr>
              <w:t xml:space="preserve"> </w:t>
            </w:r>
            <w:r w:rsidRPr="005026A1">
              <w:rPr>
                <w:rFonts w:cs="Arial"/>
                <w:szCs w:val="18"/>
              </w:rPr>
              <w:sym w:font="Symbol" w:char="F0B4"/>
            </w:r>
            <w:r w:rsidRPr="00583D7F">
              <w:rPr>
                <w:rFonts w:cs="Arial"/>
                <w:szCs w:val="18"/>
                <w:lang w:val="fr-FR"/>
              </w:rPr>
              <w:t xml:space="preserve"> </w:t>
            </w:r>
            <w:r w:rsidRPr="00583D7F">
              <w:rPr>
                <w:rFonts w:cs="v4.2.0"/>
                <w:lang w:val="fr-FR"/>
              </w:rPr>
              <w:t>P</w:t>
            </w:r>
            <w:r w:rsidRPr="00583D7F">
              <w:rPr>
                <w:lang w:val="fr-FR"/>
              </w:rPr>
              <w:t xml:space="preserve"> </w:t>
            </w:r>
            <w:r w:rsidRPr="005026A1">
              <w:rPr>
                <w:rFonts w:cs="Arial"/>
                <w:szCs w:val="18"/>
              </w:rPr>
              <w:sym w:font="Symbol" w:char="F0B4"/>
            </w:r>
            <w:r w:rsidRPr="00583D7F">
              <w:rPr>
                <w:lang w:val="fr-FR"/>
              </w:rPr>
              <w:t xml:space="preserve"> P</w:t>
            </w:r>
            <w:r w:rsidRPr="00583D7F">
              <w:rPr>
                <w:vertAlign w:val="subscript"/>
                <w:lang w:val="fr-FR"/>
              </w:rPr>
              <w:t>CBD</w:t>
            </w:r>
            <w:r w:rsidRPr="00583D7F">
              <w:rPr>
                <w:rFonts w:cs="v4.2.0"/>
                <w:lang w:val="fr-FR"/>
              </w:rPr>
              <w:t xml:space="preserve">) </w:t>
            </w:r>
            <w:r w:rsidRPr="005026A1">
              <w:rPr>
                <w:rFonts w:cs="Arial"/>
                <w:szCs w:val="18"/>
              </w:rPr>
              <w:sym w:font="Symbol" w:char="F0B4"/>
            </w:r>
            <w:r w:rsidRPr="00583D7F">
              <w:rPr>
                <w:rFonts w:cs="v4.2.0"/>
                <w:lang w:val="fr-FR"/>
              </w:rPr>
              <w:t xml:space="preserve"> T</w:t>
            </w:r>
            <w:r w:rsidRPr="00583D7F">
              <w:rPr>
                <w:rFonts w:cs="v4.2.0"/>
                <w:vertAlign w:val="subscript"/>
                <w:lang w:val="fr-FR"/>
              </w:rPr>
              <w:t>CSI-RS</w:t>
            </w:r>
            <w:r w:rsidRPr="00583D7F">
              <w:rPr>
                <w:rFonts w:cs="v4.2.0"/>
                <w:lang w:val="fr-FR"/>
              </w:rPr>
              <w:t>)</w:t>
            </w:r>
          </w:p>
        </w:tc>
      </w:tr>
      <w:tr w:rsidR="003C0DFF" w:rsidRPr="005026A1" w14:paraId="10F3FD8C" w14:textId="77777777" w:rsidTr="00AD57DF">
        <w:trPr>
          <w:trHeight w:val="187"/>
          <w:jc w:val="center"/>
        </w:trPr>
        <w:tc>
          <w:tcPr>
            <w:tcW w:w="2035" w:type="dxa"/>
            <w:shd w:val="clear" w:color="auto" w:fill="auto"/>
          </w:tcPr>
          <w:p w14:paraId="365E028C" w14:textId="77777777" w:rsidR="003C0DFF" w:rsidRPr="005026A1" w:rsidRDefault="003C0DFF" w:rsidP="00AD57DF">
            <w:pPr>
              <w:pStyle w:val="TAC"/>
            </w:pPr>
            <w:r w:rsidRPr="005026A1">
              <w:t>DRX cycle &gt; 320ms</w:t>
            </w:r>
          </w:p>
        </w:tc>
        <w:tc>
          <w:tcPr>
            <w:tcW w:w="4582" w:type="dxa"/>
            <w:shd w:val="clear" w:color="auto" w:fill="auto"/>
          </w:tcPr>
          <w:p w14:paraId="4F948D0D" w14:textId="77777777" w:rsidR="003C0DFF" w:rsidRPr="005026A1" w:rsidRDefault="003C0DFF" w:rsidP="00AD57DF">
            <w:pPr>
              <w:pStyle w:val="TAC"/>
            </w:pPr>
            <w:r w:rsidRPr="005026A1">
              <w:rPr>
                <w:rFonts w:cs="v4.2.0"/>
              </w:rPr>
              <w:t>Ceil(M</w:t>
            </w:r>
            <w:r w:rsidRPr="005026A1">
              <w:rPr>
                <w:rFonts w:cs="v4.2.0"/>
                <w:vertAlign w:val="subscript"/>
              </w:rPr>
              <w:t>CBD</w:t>
            </w:r>
            <w:r w:rsidRPr="005026A1">
              <w:rPr>
                <w:rFonts w:cs="v4.2.0"/>
              </w:rPr>
              <w:t xml:space="preserve"> </w:t>
            </w:r>
            <w:r w:rsidRPr="005026A1">
              <w:rPr>
                <w:rFonts w:cs="Arial"/>
                <w:szCs w:val="18"/>
              </w:rPr>
              <w:sym w:font="Symbol" w:char="F0B4"/>
            </w:r>
            <w:r w:rsidRPr="005026A1">
              <w:rPr>
                <w:rFonts w:cs="Arial"/>
                <w:szCs w:val="18"/>
              </w:rPr>
              <w:t xml:space="preserve"> </w:t>
            </w:r>
            <w:r w:rsidRPr="005026A1">
              <w:rPr>
                <w:rFonts w:cs="v4.2.0"/>
              </w:rPr>
              <w:t>P</w:t>
            </w:r>
            <w:r w:rsidRPr="005026A1">
              <w:t xml:space="preserve"> </w:t>
            </w:r>
            <w:r w:rsidRPr="005026A1">
              <w:rPr>
                <w:rFonts w:cs="Arial"/>
                <w:szCs w:val="18"/>
              </w:rPr>
              <w:sym w:font="Symbol" w:char="F0B4"/>
            </w:r>
            <w:r w:rsidRPr="005026A1">
              <w:t xml:space="preserve"> P</w:t>
            </w:r>
            <w:r w:rsidRPr="005026A1">
              <w:rPr>
                <w:vertAlign w:val="subscript"/>
              </w:rPr>
              <w:t>CBD</w:t>
            </w:r>
            <w:r w:rsidRPr="005026A1">
              <w:rPr>
                <w:rFonts w:cs="v4.2.0"/>
              </w:rPr>
              <w:t xml:space="preserve">) </w:t>
            </w:r>
            <w:r w:rsidRPr="005026A1">
              <w:rPr>
                <w:rFonts w:cs="Arial"/>
                <w:szCs w:val="18"/>
              </w:rPr>
              <w:sym w:font="Symbol" w:char="F0B4"/>
            </w:r>
            <w:r w:rsidRPr="005026A1">
              <w:rPr>
                <w:rFonts w:cs="Arial"/>
                <w:szCs w:val="18"/>
              </w:rPr>
              <w:t xml:space="preserve"> </w:t>
            </w:r>
            <w:r w:rsidRPr="005026A1">
              <w:rPr>
                <w:rFonts w:cs="v4.2.0"/>
              </w:rPr>
              <w:t>T</w:t>
            </w:r>
            <w:r w:rsidRPr="005026A1">
              <w:rPr>
                <w:rFonts w:cs="v4.2.0"/>
                <w:vertAlign w:val="subscript"/>
              </w:rPr>
              <w:t>DRX</w:t>
            </w:r>
          </w:p>
        </w:tc>
      </w:tr>
      <w:tr w:rsidR="003C0DFF" w:rsidRPr="005026A1" w14:paraId="2C89F8A3" w14:textId="77777777" w:rsidTr="00AD57DF">
        <w:trPr>
          <w:trHeight w:val="187"/>
          <w:jc w:val="center"/>
        </w:trPr>
        <w:tc>
          <w:tcPr>
            <w:tcW w:w="6617" w:type="dxa"/>
            <w:gridSpan w:val="2"/>
            <w:shd w:val="clear" w:color="auto" w:fill="auto"/>
          </w:tcPr>
          <w:p w14:paraId="7B52A4D2" w14:textId="77777777" w:rsidR="003C0DFF" w:rsidRPr="005026A1" w:rsidRDefault="003C0DFF" w:rsidP="00AD57DF">
            <w:pPr>
              <w:pStyle w:val="TAN"/>
              <w:rPr>
                <w:rFonts w:cs="v4.2.0"/>
              </w:rPr>
            </w:pPr>
            <w:r w:rsidRPr="005026A1">
              <w:t>Note:</w:t>
            </w:r>
            <w:r w:rsidRPr="005026A1">
              <w:rPr>
                <w:rFonts w:eastAsiaTheme="minorEastAsia" w:cs="v4.2.0"/>
              </w:rPr>
              <w:tab/>
            </w:r>
            <w:r w:rsidRPr="005026A1">
              <w:rPr>
                <w:rFonts w:cs="v4.2.0"/>
              </w:rPr>
              <w:t>T</w:t>
            </w:r>
            <w:r w:rsidRPr="005026A1">
              <w:rPr>
                <w:rFonts w:cs="v4.2.0"/>
                <w:vertAlign w:val="subscript"/>
              </w:rPr>
              <w:t>CSI-RS</w:t>
            </w:r>
            <w:r w:rsidRPr="005026A1">
              <w:t xml:space="preserve"> is the periodicity of CSI-RS resource in the set </w:t>
            </w:r>
            <w:r w:rsidRPr="005026A1">
              <w:rPr>
                <w:noProof/>
                <w:position w:val="-10"/>
                <w:lang w:eastAsia="zh-CN"/>
              </w:rPr>
              <w:drawing>
                <wp:inline distT="0" distB="0" distL="0" distR="0" wp14:anchorId="21044366" wp14:editId="3B9A5E3F">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5026A1">
              <w:t>.</w:t>
            </w:r>
            <w:r w:rsidRPr="005026A1">
              <w:rPr>
                <w:rFonts w:cs="v4.2.0"/>
              </w:rPr>
              <w:t xml:space="preserve"> T</w:t>
            </w:r>
            <w:r w:rsidRPr="005026A1">
              <w:rPr>
                <w:rFonts w:cs="v4.2.0"/>
                <w:vertAlign w:val="subscript"/>
              </w:rPr>
              <w:t>DRX</w:t>
            </w:r>
            <w:r w:rsidRPr="005026A1">
              <w:t xml:space="preserve"> is the DRX cycle length.</w:t>
            </w:r>
          </w:p>
        </w:tc>
      </w:tr>
    </w:tbl>
    <w:p w14:paraId="441451DE" w14:textId="77777777" w:rsidR="003C0DFF" w:rsidRPr="005026A1" w:rsidRDefault="003C0DFF" w:rsidP="003C0DFF"/>
    <w:p w14:paraId="5A958485" w14:textId="77777777" w:rsidR="003C0DFF" w:rsidRPr="005026A1" w:rsidRDefault="003C0DFF" w:rsidP="003C0DFF">
      <w:r w:rsidRPr="005026A1">
        <w:t xml:space="preserve">The normative reference for this requirement is TS 38.133 [6] clauses 8.5B.3 </w:t>
      </w:r>
      <w:r w:rsidRPr="005026A1">
        <w:rPr>
          <w:lang w:eastAsia="zh-CN"/>
        </w:rPr>
        <w:t>and 8.5B.6</w:t>
      </w:r>
      <w:r w:rsidRPr="005026A1">
        <w:t>.</w:t>
      </w:r>
    </w:p>
    <w:p w14:paraId="3509B81C" w14:textId="77777777" w:rsidR="003C0DFF" w:rsidRPr="005026A1" w:rsidRDefault="003C0DFF" w:rsidP="003C0DFF">
      <w:pPr>
        <w:pStyle w:val="Heading4"/>
      </w:pPr>
      <w:r w:rsidRPr="005026A1">
        <w:t>16.5.2.1</w:t>
      </w:r>
      <w:r w:rsidRPr="005026A1">
        <w:tab/>
        <w:t>NR SA FR1 Beam Failure Detection and Link Recovery Test for FR1 PCell configured with SSB-based BFD and LR in non-DRX mode for 1 Rx UE</w:t>
      </w:r>
    </w:p>
    <w:p w14:paraId="50E8E330" w14:textId="77777777" w:rsidR="003C0DFF" w:rsidRPr="005026A1" w:rsidRDefault="003C0DFF" w:rsidP="003C0DFF">
      <w:pPr>
        <w:pStyle w:val="H6"/>
      </w:pPr>
      <w:r w:rsidRPr="005026A1">
        <w:t>16.5.2.1.1</w:t>
      </w:r>
      <w:r w:rsidRPr="005026A1">
        <w:tab/>
        <w:t>Test purpose</w:t>
      </w:r>
    </w:p>
    <w:p w14:paraId="11607A30" w14:textId="77777777" w:rsidR="003C0DFF" w:rsidRPr="005026A1" w:rsidRDefault="003C0DFF" w:rsidP="003C0DFF">
      <w:r w:rsidRPr="005026A1">
        <w:t>The purpose of this test is to verify that the UE properly detects SSB-based beam failure in the set q</w:t>
      </w:r>
      <w:r w:rsidRPr="005026A1">
        <w:rPr>
          <w:vertAlign w:val="subscript"/>
        </w:rPr>
        <w:t>0</w:t>
      </w:r>
      <w:r w:rsidRPr="005026A1">
        <w:t xml:space="preserve"> configured for a serving cell and that the UE performs correct SSB-based link recovery based on beam candidate set q</w:t>
      </w:r>
      <w:r w:rsidRPr="005026A1">
        <w:rPr>
          <w:vertAlign w:val="subscript"/>
        </w:rPr>
        <w:t>1</w:t>
      </w:r>
      <w:r w:rsidRPr="005026A1">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38.133 </w:t>
      </w:r>
      <w:r w:rsidRPr="005026A1">
        <w:rPr>
          <w:lang w:eastAsia="zh-CN"/>
        </w:rPr>
        <w:t xml:space="preserve">[6] </w:t>
      </w:r>
      <w:r w:rsidRPr="005026A1">
        <w:t>clause 8.5B.</w:t>
      </w:r>
    </w:p>
    <w:p w14:paraId="3D3C3D6F" w14:textId="77777777" w:rsidR="003C0DFF" w:rsidRPr="005026A1" w:rsidRDefault="003C0DFF" w:rsidP="003C0DFF">
      <w:pPr>
        <w:pStyle w:val="H6"/>
      </w:pPr>
      <w:r w:rsidRPr="005026A1">
        <w:t>16.5.2.1.2</w:t>
      </w:r>
      <w:r w:rsidRPr="005026A1">
        <w:tab/>
        <w:t>Test applicability</w:t>
      </w:r>
    </w:p>
    <w:p w14:paraId="4B0D956E" w14:textId="77777777" w:rsidR="003C0DFF" w:rsidRPr="005026A1" w:rsidRDefault="003C0DFF" w:rsidP="003C0DFF">
      <w:pPr>
        <w:rPr>
          <w:rFonts w:cs="v4.2.0"/>
        </w:rPr>
      </w:pPr>
      <w:r w:rsidRPr="005026A1">
        <w:rPr>
          <w:rFonts w:cs="v4.2.0"/>
        </w:rPr>
        <w:t>This test applies to all types of NR RedCap UE with 1 Rx from release 17 onwards and supporting link recovery.</w:t>
      </w:r>
    </w:p>
    <w:p w14:paraId="632A6916" w14:textId="77777777" w:rsidR="003C0DFF" w:rsidRPr="005026A1" w:rsidRDefault="003C0DFF" w:rsidP="003C0DFF">
      <w:pPr>
        <w:pStyle w:val="H6"/>
      </w:pPr>
      <w:r w:rsidRPr="005026A1">
        <w:t>16.5.2.1.3</w:t>
      </w:r>
      <w:r w:rsidRPr="005026A1">
        <w:tab/>
        <w:t>Minimum conformance requirements</w:t>
      </w:r>
    </w:p>
    <w:p w14:paraId="6D0E5FCF" w14:textId="77777777" w:rsidR="003C0DFF" w:rsidRPr="005026A1" w:rsidRDefault="003C0DFF" w:rsidP="003C0DFF">
      <w:pPr>
        <w:rPr>
          <w:lang w:eastAsia="sv-SE"/>
        </w:rPr>
      </w:pPr>
      <w:r w:rsidRPr="005026A1">
        <w:rPr>
          <w:lang w:eastAsia="sv-SE"/>
        </w:rPr>
        <w:t>The minimum conformance requirements are specified in clause 16.5.2.0.1 and 16.5.2.0.2.</w:t>
      </w:r>
    </w:p>
    <w:p w14:paraId="5B7E7AD7" w14:textId="77777777" w:rsidR="003C0DFF" w:rsidRPr="005026A1" w:rsidRDefault="003C0DFF" w:rsidP="003C0DFF">
      <w:pPr>
        <w:rPr>
          <w:lang w:eastAsia="sv-SE"/>
        </w:rPr>
      </w:pPr>
      <w:r w:rsidRPr="005026A1">
        <w:rPr>
          <w:lang w:eastAsia="sv-SE"/>
        </w:rPr>
        <w:t>The normative reference for this requirement is TS 38.133 [6] clause A.16.5.2.1.</w:t>
      </w:r>
    </w:p>
    <w:p w14:paraId="1E3B60A6" w14:textId="77777777" w:rsidR="003C0DFF" w:rsidRPr="005026A1" w:rsidRDefault="003C0DFF" w:rsidP="003C0DFF">
      <w:pPr>
        <w:pStyle w:val="H6"/>
      </w:pPr>
      <w:r w:rsidRPr="005026A1">
        <w:t>16.5.2.1.4</w:t>
      </w:r>
      <w:r w:rsidRPr="005026A1">
        <w:tab/>
        <w:t>Test description</w:t>
      </w:r>
    </w:p>
    <w:p w14:paraId="66F79246" w14:textId="77777777" w:rsidR="003C0DFF" w:rsidRPr="005026A1" w:rsidRDefault="003C0DFF" w:rsidP="003C0DFF">
      <w:pPr>
        <w:rPr>
          <w:lang w:eastAsia="zh-CN"/>
        </w:rPr>
      </w:pPr>
      <w:r w:rsidRPr="005026A1">
        <w:rPr>
          <w:lang w:eastAsia="zh-CN"/>
        </w:rPr>
        <w:t>Same as the test description given in clause 6.5.5.1.4.</w:t>
      </w:r>
    </w:p>
    <w:p w14:paraId="42B37CB1" w14:textId="77777777" w:rsidR="003C0DFF" w:rsidRPr="005026A1" w:rsidRDefault="003C0DFF" w:rsidP="003C0DFF">
      <w:pPr>
        <w:pStyle w:val="H6"/>
      </w:pPr>
      <w:r w:rsidRPr="005026A1">
        <w:t>16.5.2.1.4.1</w:t>
      </w:r>
      <w:r w:rsidRPr="005026A1">
        <w:tab/>
        <w:t>Initial conditions</w:t>
      </w:r>
    </w:p>
    <w:p w14:paraId="7AC37667" w14:textId="77777777" w:rsidR="003C0DFF" w:rsidRPr="005026A1" w:rsidRDefault="003C0DFF" w:rsidP="003C0DFF">
      <w:pPr>
        <w:rPr>
          <w:lang w:eastAsia="zh-CN"/>
        </w:rPr>
      </w:pPr>
      <w:r w:rsidRPr="005026A1">
        <w:rPr>
          <w:lang w:eastAsia="sv-SE"/>
        </w:rPr>
        <w:t xml:space="preserve">Same as the initial conditions </w:t>
      </w:r>
      <w:r w:rsidRPr="005026A1">
        <w:rPr>
          <w:lang w:eastAsia="zh-CN"/>
        </w:rPr>
        <w:t>6.5.5.1.4.1 with following exceptions:</w:t>
      </w:r>
    </w:p>
    <w:p w14:paraId="37A24108" w14:textId="77777777" w:rsidR="003C0DFF" w:rsidRPr="005026A1" w:rsidRDefault="003C0DFF" w:rsidP="003C0DFF">
      <w:pPr>
        <w:pStyle w:val="B1"/>
        <w:rPr>
          <w:lang w:eastAsia="zh-CN"/>
        </w:rPr>
      </w:pPr>
      <w:r w:rsidRPr="005026A1">
        <w:rPr>
          <w:lang w:eastAsia="zh-CN"/>
        </w:rPr>
        <w:t>-</w:t>
      </w:r>
      <w:r w:rsidRPr="005026A1">
        <w:rPr>
          <w:lang w:eastAsia="zh-CN"/>
        </w:rPr>
        <w:tab/>
        <w:t xml:space="preserve">Table 6.5.5.1.4.1-1 is replaced by Table </w:t>
      </w:r>
      <w:r w:rsidRPr="005026A1">
        <w:t>16.5.2.1.4.1</w:t>
      </w:r>
      <w:r w:rsidRPr="005026A1">
        <w:rPr>
          <w:lang w:eastAsia="zh-CN"/>
        </w:rPr>
        <w:t>-1.</w:t>
      </w:r>
    </w:p>
    <w:p w14:paraId="66A5B43C" w14:textId="77777777" w:rsidR="003C0DFF" w:rsidRPr="005026A1" w:rsidRDefault="003C0DFF" w:rsidP="003C0DFF">
      <w:pPr>
        <w:pStyle w:val="B1"/>
        <w:rPr>
          <w:lang w:eastAsia="zh-CN"/>
        </w:rPr>
      </w:pPr>
      <w:r w:rsidRPr="005026A1">
        <w:rPr>
          <w:lang w:eastAsia="zh-CN"/>
        </w:rPr>
        <w:t>-</w:t>
      </w:r>
      <w:r w:rsidRPr="005026A1">
        <w:rPr>
          <w:lang w:eastAsia="zh-CN"/>
        </w:rPr>
        <w:tab/>
        <w:t xml:space="preserve">Table 6.5.5.1.4.1-2 is replaced by Table </w:t>
      </w:r>
      <w:r w:rsidRPr="005026A1">
        <w:t>16.5.2.1.4.1</w:t>
      </w:r>
      <w:r w:rsidRPr="005026A1">
        <w:rPr>
          <w:lang w:eastAsia="zh-CN"/>
        </w:rPr>
        <w:t>-2.</w:t>
      </w:r>
    </w:p>
    <w:p w14:paraId="7E0043F3" w14:textId="77777777" w:rsidR="003C0DFF" w:rsidRPr="005026A1" w:rsidRDefault="003C0DFF" w:rsidP="003C0DFF">
      <w:pPr>
        <w:pStyle w:val="B1"/>
        <w:rPr>
          <w:lang w:eastAsia="zh-CN"/>
        </w:rPr>
      </w:pPr>
      <w:r w:rsidRPr="005026A1">
        <w:rPr>
          <w:lang w:eastAsia="zh-CN"/>
        </w:rPr>
        <w:t>-</w:t>
      </w:r>
      <w:r w:rsidRPr="005026A1">
        <w:rPr>
          <w:lang w:eastAsia="zh-CN"/>
        </w:rPr>
        <w:tab/>
        <w:t xml:space="preserve">Table 6.5.5.1.4.1-3 is replaced by Table </w:t>
      </w:r>
      <w:r w:rsidRPr="005026A1">
        <w:t>16.5.2.1.4.1</w:t>
      </w:r>
      <w:r w:rsidRPr="005026A1">
        <w:rPr>
          <w:lang w:eastAsia="zh-CN"/>
        </w:rPr>
        <w:t>-3.</w:t>
      </w:r>
    </w:p>
    <w:p w14:paraId="6B3BBF87" w14:textId="77777777" w:rsidR="003C0DFF" w:rsidRPr="005026A1" w:rsidRDefault="003C0DFF" w:rsidP="003C0DFF">
      <w:pPr>
        <w:pStyle w:val="TH"/>
      </w:pPr>
      <w:r w:rsidRPr="005026A1">
        <w:t>Table 16.5.2.1.4.1-1: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0DFF" w:rsidRPr="005026A1" w14:paraId="726A3F90" w14:textId="77777777" w:rsidTr="00AD57DF">
        <w:trPr>
          <w:trHeight w:val="267"/>
          <w:jc w:val="center"/>
        </w:trPr>
        <w:tc>
          <w:tcPr>
            <w:tcW w:w="2265" w:type="dxa"/>
            <w:shd w:val="clear" w:color="auto" w:fill="auto"/>
          </w:tcPr>
          <w:p w14:paraId="6E2FA0CA" w14:textId="77777777" w:rsidR="003C0DFF" w:rsidRPr="005026A1" w:rsidRDefault="003C0DFF" w:rsidP="00AD57DF">
            <w:pPr>
              <w:pStyle w:val="TAH"/>
            </w:pPr>
            <w:r w:rsidRPr="005026A1">
              <w:t>Configuration</w:t>
            </w:r>
          </w:p>
        </w:tc>
        <w:tc>
          <w:tcPr>
            <w:tcW w:w="6905" w:type="dxa"/>
            <w:shd w:val="clear" w:color="auto" w:fill="auto"/>
          </w:tcPr>
          <w:p w14:paraId="3438643D" w14:textId="77777777" w:rsidR="003C0DFF" w:rsidRPr="005026A1" w:rsidRDefault="003C0DFF" w:rsidP="00AD57DF">
            <w:pPr>
              <w:pStyle w:val="TAH"/>
            </w:pPr>
            <w:r w:rsidRPr="005026A1">
              <w:t>Description</w:t>
            </w:r>
          </w:p>
        </w:tc>
      </w:tr>
      <w:tr w:rsidR="003C0DFF" w:rsidRPr="005026A1" w14:paraId="0CFBC3CC" w14:textId="77777777" w:rsidTr="00AD57DF">
        <w:trPr>
          <w:trHeight w:val="270"/>
          <w:jc w:val="center"/>
        </w:trPr>
        <w:tc>
          <w:tcPr>
            <w:tcW w:w="2265" w:type="dxa"/>
            <w:shd w:val="clear" w:color="auto" w:fill="auto"/>
          </w:tcPr>
          <w:p w14:paraId="71157B7C" w14:textId="77777777" w:rsidR="003C0DFF" w:rsidRPr="005026A1" w:rsidRDefault="003C0DFF" w:rsidP="00AD57DF">
            <w:pPr>
              <w:pStyle w:val="TAL"/>
              <w:jc w:val="center"/>
            </w:pPr>
            <w:r w:rsidRPr="005026A1">
              <w:t>16.5.2.1-1</w:t>
            </w:r>
          </w:p>
        </w:tc>
        <w:tc>
          <w:tcPr>
            <w:tcW w:w="6905" w:type="dxa"/>
            <w:shd w:val="clear" w:color="auto" w:fill="auto"/>
          </w:tcPr>
          <w:p w14:paraId="602F2DC5" w14:textId="77777777" w:rsidR="003C0DFF" w:rsidRPr="005026A1" w:rsidRDefault="003C0DFF" w:rsidP="00AD57DF">
            <w:pPr>
              <w:pStyle w:val="TAL"/>
              <w:rPr>
                <w:lang w:eastAsia="zh-CN"/>
              </w:rPr>
            </w:pPr>
            <w:r w:rsidRPr="005026A1">
              <w:t>15 kHz SSB SCS, 10 MHz bandwidth</w:t>
            </w:r>
            <w:r w:rsidRPr="005026A1">
              <w:rPr>
                <w:lang w:eastAsia="zh-CN"/>
              </w:rPr>
              <w:t xml:space="preserve">, </w:t>
            </w:r>
            <w:r w:rsidRPr="005026A1">
              <w:t>FDD duplex mode</w:t>
            </w:r>
          </w:p>
        </w:tc>
      </w:tr>
      <w:tr w:rsidR="003C0DFF" w:rsidRPr="005026A1" w14:paraId="1230B474" w14:textId="77777777" w:rsidTr="00AD57DF">
        <w:trPr>
          <w:trHeight w:val="267"/>
          <w:jc w:val="center"/>
        </w:trPr>
        <w:tc>
          <w:tcPr>
            <w:tcW w:w="2265" w:type="dxa"/>
            <w:shd w:val="clear" w:color="auto" w:fill="auto"/>
          </w:tcPr>
          <w:p w14:paraId="31932BCC" w14:textId="77777777" w:rsidR="003C0DFF" w:rsidRPr="005026A1" w:rsidRDefault="003C0DFF" w:rsidP="00AD57DF">
            <w:pPr>
              <w:pStyle w:val="TAL"/>
              <w:jc w:val="center"/>
            </w:pPr>
            <w:r w:rsidRPr="005026A1">
              <w:t>16.5.2.1-2</w:t>
            </w:r>
          </w:p>
        </w:tc>
        <w:tc>
          <w:tcPr>
            <w:tcW w:w="6905" w:type="dxa"/>
            <w:shd w:val="clear" w:color="auto" w:fill="auto"/>
          </w:tcPr>
          <w:p w14:paraId="7603FDE8" w14:textId="77777777" w:rsidR="003C0DFF" w:rsidRPr="005026A1" w:rsidRDefault="003C0DFF" w:rsidP="00AD57DF">
            <w:pPr>
              <w:pStyle w:val="TAL"/>
            </w:pPr>
            <w:r w:rsidRPr="005026A1">
              <w:t>15 kHz SSB SCS, 10 MHz bandwidth, TDD duplex mode</w:t>
            </w:r>
          </w:p>
        </w:tc>
      </w:tr>
      <w:tr w:rsidR="003C0DFF" w:rsidRPr="005026A1" w14:paraId="3896A208" w14:textId="77777777" w:rsidTr="00AD57DF">
        <w:trPr>
          <w:trHeight w:val="267"/>
          <w:jc w:val="center"/>
        </w:trPr>
        <w:tc>
          <w:tcPr>
            <w:tcW w:w="2265" w:type="dxa"/>
            <w:shd w:val="clear" w:color="auto" w:fill="auto"/>
          </w:tcPr>
          <w:p w14:paraId="718793B0" w14:textId="77777777" w:rsidR="003C0DFF" w:rsidRPr="005026A1" w:rsidRDefault="003C0DFF" w:rsidP="00AD57DF">
            <w:pPr>
              <w:pStyle w:val="TAL"/>
              <w:jc w:val="center"/>
            </w:pPr>
            <w:r w:rsidRPr="005026A1">
              <w:t>16.5.2.1-3</w:t>
            </w:r>
          </w:p>
        </w:tc>
        <w:tc>
          <w:tcPr>
            <w:tcW w:w="6905" w:type="dxa"/>
            <w:shd w:val="clear" w:color="auto" w:fill="auto"/>
          </w:tcPr>
          <w:p w14:paraId="7939C710" w14:textId="77777777" w:rsidR="003C0DFF" w:rsidRPr="005026A1" w:rsidRDefault="003C0DFF" w:rsidP="00AD57DF">
            <w:pPr>
              <w:pStyle w:val="TAL"/>
            </w:pPr>
            <w:r w:rsidRPr="005026A1">
              <w:t>30 kHz SSB SCS, 20 MHz bandwidth, TDD duplex mode</w:t>
            </w:r>
          </w:p>
        </w:tc>
      </w:tr>
      <w:tr w:rsidR="003C0DFF" w:rsidRPr="005026A1" w14:paraId="1C5D9205" w14:textId="77777777" w:rsidTr="00AD57DF">
        <w:trPr>
          <w:trHeight w:val="267"/>
          <w:jc w:val="center"/>
        </w:trPr>
        <w:tc>
          <w:tcPr>
            <w:tcW w:w="2265" w:type="dxa"/>
            <w:shd w:val="clear" w:color="auto" w:fill="auto"/>
          </w:tcPr>
          <w:p w14:paraId="05D2D212" w14:textId="77777777" w:rsidR="003C0DFF" w:rsidRPr="005026A1" w:rsidRDefault="003C0DFF" w:rsidP="00AD57DF">
            <w:pPr>
              <w:pStyle w:val="TAL"/>
              <w:jc w:val="center"/>
            </w:pPr>
            <w:r w:rsidRPr="005026A1">
              <w:t>16.5.2.1-4</w:t>
            </w:r>
          </w:p>
        </w:tc>
        <w:tc>
          <w:tcPr>
            <w:tcW w:w="6905" w:type="dxa"/>
            <w:shd w:val="clear" w:color="auto" w:fill="auto"/>
          </w:tcPr>
          <w:p w14:paraId="03D1A2C2" w14:textId="77777777" w:rsidR="003C0DFF" w:rsidRPr="005026A1" w:rsidRDefault="003C0DFF" w:rsidP="00AD57DF">
            <w:pPr>
              <w:pStyle w:val="TAL"/>
            </w:pPr>
            <w:r w:rsidRPr="005026A1">
              <w:rPr>
                <w:rFonts w:eastAsia="Malgun Gothic"/>
              </w:rPr>
              <w:t>15 kHz SSB SCS, 10 MHz bandwidth, HD-FDD duplex mode,</w:t>
            </w:r>
          </w:p>
        </w:tc>
      </w:tr>
      <w:tr w:rsidR="003C0DFF" w:rsidRPr="005026A1" w14:paraId="365157CA" w14:textId="77777777" w:rsidTr="00AD57DF">
        <w:trPr>
          <w:trHeight w:val="267"/>
          <w:jc w:val="center"/>
        </w:trPr>
        <w:tc>
          <w:tcPr>
            <w:tcW w:w="9170" w:type="dxa"/>
            <w:gridSpan w:val="2"/>
            <w:shd w:val="clear" w:color="auto" w:fill="auto"/>
          </w:tcPr>
          <w:p w14:paraId="4CB77D5E" w14:textId="77777777" w:rsidR="003C0DFF" w:rsidRPr="005026A1" w:rsidRDefault="003C0DFF" w:rsidP="00AD57DF">
            <w:pPr>
              <w:pStyle w:val="TAN"/>
            </w:pPr>
            <w:r w:rsidRPr="005026A1">
              <w:t>Note:</w:t>
            </w:r>
            <w:r w:rsidRPr="005026A1">
              <w:tab/>
              <w:t>The UE is only required to pass in one of the supported test configurations in FR1</w:t>
            </w:r>
          </w:p>
        </w:tc>
      </w:tr>
    </w:tbl>
    <w:p w14:paraId="69A1B5A6" w14:textId="77777777" w:rsidR="003C0DFF" w:rsidRPr="005026A1" w:rsidRDefault="003C0DFF" w:rsidP="003C0DFF">
      <w:pPr>
        <w:rPr>
          <w:lang w:eastAsia="sv-SE"/>
        </w:rPr>
      </w:pPr>
    </w:p>
    <w:p w14:paraId="7BC29644" w14:textId="77777777" w:rsidR="003C0DFF" w:rsidRPr="005026A1" w:rsidRDefault="003C0DFF" w:rsidP="003C0DFF">
      <w:pPr>
        <w:pStyle w:val="TH"/>
      </w:pPr>
      <w:r w:rsidRPr="005026A1">
        <w:t>Table 16.5.2.1.4.1-2: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383A265A" w14:textId="77777777" w:rsidTr="00AD57DF">
        <w:trPr>
          <w:jc w:val="center"/>
        </w:trPr>
        <w:tc>
          <w:tcPr>
            <w:tcW w:w="1701" w:type="dxa"/>
            <w:shd w:val="clear" w:color="auto" w:fill="auto"/>
          </w:tcPr>
          <w:p w14:paraId="730B9D4B" w14:textId="77777777" w:rsidR="003C0DFF" w:rsidRPr="005026A1" w:rsidRDefault="003C0DFF" w:rsidP="00AD57DF">
            <w:pPr>
              <w:pStyle w:val="TAH"/>
            </w:pPr>
            <w:r w:rsidRPr="005026A1">
              <w:t>Parameter</w:t>
            </w:r>
          </w:p>
        </w:tc>
        <w:tc>
          <w:tcPr>
            <w:tcW w:w="3943" w:type="dxa"/>
            <w:gridSpan w:val="2"/>
            <w:shd w:val="clear" w:color="auto" w:fill="auto"/>
          </w:tcPr>
          <w:p w14:paraId="1F9E4A59" w14:textId="77777777" w:rsidR="003C0DFF" w:rsidRPr="005026A1" w:rsidRDefault="003C0DFF" w:rsidP="00AD57DF">
            <w:pPr>
              <w:pStyle w:val="TAH"/>
            </w:pPr>
            <w:r w:rsidRPr="005026A1">
              <w:t>Value</w:t>
            </w:r>
          </w:p>
        </w:tc>
        <w:tc>
          <w:tcPr>
            <w:tcW w:w="3961" w:type="dxa"/>
          </w:tcPr>
          <w:p w14:paraId="1696F4CD" w14:textId="77777777" w:rsidR="003C0DFF" w:rsidRPr="005026A1" w:rsidRDefault="003C0DFF" w:rsidP="00AD57DF">
            <w:pPr>
              <w:pStyle w:val="TAH"/>
            </w:pPr>
            <w:r w:rsidRPr="005026A1">
              <w:t>Comment</w:t>
            </w:r>
          </w:p>
        </w:tc>
      </w:tr>
      <w:tr w:rsidR="003C0DFF" w:rsidRPr="005026A1" w14:paraId="61E1A46A" w14:textId="77777777" w:rsidTr="00AD57DF">
        <w:trPr>
          <w:jc w:val="center"/>
        </w:trPr>
        <w:tc>
          <w:tcPr>
            <w:tcW w:w="1701" w:type="dxa"/>
            <w:shd w:val="clear" w:color="auto" w:fill="auto"/>
          </w:tcPr>
          <w:p w14:paraId="29DE2848" w14:textId="77777777" w:rsidR="003C0DFF" w:rsidRPr="005026A1" w:rsidRDefault="003C0DFF" w:rsidP="00AD57DF">
            <w:pPr>
              <w:pStyle w:val="TAL"/>
            </w:pPr>
            <w:r w:rsidRPr="005026A1">
              <w:t>Test environment</w:t>
            </w:r>
          </w:p>
        </w:tc>
        <w:tc>
          <w:tcPr>
            <w:tcW w:w="3943" w:type="dxa"/>
            <w:gridSpan w:val="2"/>
            <w:shd w:val="clear" w:color="auto" w:fill="auto"/>
          </w:tcPr>
          <w:p w14:paraId="4ABC26FA" w14:textId="77777777" w:rsidR="003C0DFF" w:rsidRPr="005026A1" w:rsidRDefault="003C0DFF" w:rsidP="00AD57DF">
            <w:pPr>
              <w:pStyle w:val="TAL"/>
            </w:pPr>
            <w:r w:rsidRPr="005026A1">
              <w:t>NC</w:t>
            </w:r>
          </w:p>
        </w:tc>
        <w:tc>
          <w:tcPr>
            <w:tcW w:w="3961" w:type="dxa"/>
          </w:tcPr>
          <w:p w14:paraId="2F300FFA" w14:textId="77777777" w:rsidR="003C0DFF" w:rsidRPr="005026A1" w:rsidRDefault="003C0DFF" w:rsidP="00AD57DF">
            <w:pPr>
              <w:pStyle w:val="TAL"/>
            </w:pPr>
            <w:r w:rsidRPr="005026A1">
              <w:t>As specified in TS 38.508-1 [14] clause 4.1.</w:t>
            </w:r>
          </w:p>
        </w:tc>
      </w:tr>
      <w:tr w:rsidR="003C0DFF" w:rsidRPr="005026A1" w14:paraId="716E7158" w14:textId="77777777" w:rsidTr="00AD57DF">
        <w:trPr>
          <w:jc w:val="center"/>
        </w:trPr>
        <w:tc>
          <w:tcPr>
            <w:tcW w:w="1701" w:type="dxa"/>
            <w:shd w:val="clear" w:color="auto" w:fill="auto"/>
          </w:tcPr>
          <w:p w14:paraId="286D51FF" w14:textId="77777777" w:rsidR="003C0DFF" w:rsidRPr="005026A1" w:rsidRDefault="003C0DFF" w:rsidP="00AD57DF">
            <w:pPr>
              <w:pStyle w:val="TAL"/>
            </w:pPr>
            <w:r w:rsidRPr="005026A1">
              <w:t>Test frequencies</w:t>
            </w:r>
          </w:p>
        </w:tc>
        <w:tc>
          <w:tcPr>
            <w:tcW w:w="7904" w:type="dxa"/>
            <w:gridSpan w:val="3"/>
            <w:shd w:val="clear" w:color="auto" w:fill="auto"/>
          </w:tcPr>
          <w:p w14:paraId="04EF752A" w14:textId="77777777" w:rsidR="003C0DFF" w:rsidRPr="005026A1" w:rsidRDefault="003C0DFF" w:rsidP="00AD57DF">
            <w:pPr>
              <w:pStyle w:val="TAL"/>
            </w:pPr>
            <w:r w:rsidRPr="005026A1">
              <w:t>As specified in Annex E, table E.14-1 and TS 38.508-1 [14] clause 4.3.1 and 4.4.2.</w:t>
            </w:r>
          </w:p>
        </w:tc>
      </w:tr>
      <w:tr w:rsidR="003C0DFF" w:rsidRPr="005026A1" w14:paraId="7FDE3314" w14:textId="77777777" w:rsidTr="00AD57DF">
        <w:trPr>
          <w:jc w:val="center"/>
        </w:trPr>
        <w:tc>
          <w:tcPr>
            <w:tcW w:w="1701" w:type="dxa"/>
            <w:shd w:val="clear" w:color="auto" w:fill="auto"/>
          </w:tcPr>
          <w:p w14:paraId="34FF39CD" w14:textId="77777777" w:rsidR="003C0DFF" w:rsidRPr="005026A1" w:rsidRDefault="003C0DFF" w:rsidP="00AD57DF">
            <w:pPr>
              <w:pStyle w:val="TAL"/>
            </w:pPr>
            <w:r w:rsidRPr="005026A1">
              <w:t>Channel bandwidth</w:t>
            </w:r>
          </w:p>
        </w:tc>
        <w:tc>
          <w:tcPr>
            <w:tcW w:w="7904" w:type="dxa"/>
            <w:gridSpan w:val="3"/>
            <w:shd w:val="clear" w:color="auto" w:fill="auto"/>
          </w:tcPr>
          <w:p w14:paraId="3E5938A0" w14:textId="77777777" w:rsidR="003C0DFF" w:rsidRPr="005026A1" w:rsidRDefault="003C0DFF" w:rsidP="00AD57DF">
            <w:pPr>
              <w:pStyle w:val="TAL"/>
            </w:pPr>
            <w:r w:rsidRPr="005026A1">
              <w:t>As specified by the test configuration selected from Table 16.5.2.1.4.1-1.</w:t>
            </w:r>
          </w:p>
        </w:tc>
      </w:tr>
      <w:tr w:rsidR="003C0DFF" w:rsidRPr="005026A1" w14:paraId="6EBCEA4B" w14:textId="77777777" w:rsidTr="00AD57DF">
        <w:trPr>
          <w:jc w:val="center"/>
        </w:trPr>
        <w:tc>
          <w:tcPr>
            <w:tcW w:w="1701" w:type="dxa"/>
            <w:shd w:val="clear" w:color="auto" w:fill="auto"/>
          </w:tcPr>
          <w:p w14:paraId="0A5A881F" w14:textId="77777777" w:rsidR="003C0DFF" w:rsidRPr="005026A1" w:rsidRDefault="003C0DFF" w:rsidP="00AD57DF">
            <w:pPr>
              <w:pStyle w:val="TAL"/>
            </w:pPr>
            <w:r w:rsidRPr="005026A1">
              <w:t>Propagation conditions</w:t>
            </w:r>
          </w:p>
        </w:tc>
        <w:tc>
          <w:tcPr>
            <w:tcW w:w="3943" w:type="dxa"/>
            <w:gridSpan w:val="2"/>
            <w:shd w:val="clear" w:color="auto" w:fill="auto"/>
          </w:tcPr>
          <w:p w14:paraId="4E24B87F" w14:textId="0A9024C1" w:rsidR="003C0DFF" w:rsidRPr="005026A1" w:rsidRDefault="003C0DFF" w:rsidP="00AD57DF">
            <w:pPr>
              <w:pStyle w:val="TAL"/>
            </w:pPr>
            <w:del w:id="70" w:author="Coroescu Liviu (1CD2)" w:date="2024-11-06T13:58:00Z" w16du:dateUtc="2024-11-06T12:58:00Z">
              <w:r w:rsidRPr="005026A1" w:rsidDel="003C0DFF">
                <w:delText>AWGN</w:delText>
              </w:r>
            </w:del>
            <w:ins w:id="71" w:author="Coroescu Liviu (1CD2)" w:date="2024-11-06T13:58:00Z" w16du:dateUtc="2024-11-06T12:58:00Z">
              <w:r>
                <w:t>TDL-C 300ns 100Hz</w:t>
              </w:r>
            </w:ins>
          </w:p>
        </w:tc>
        <w:tc>
          <w:tcPr>
            <w:tcW w:w="3961" w:type="dxa"/>
          </w:tcPr>
          <w:p w14:paraId="71C6B28E" w14:textId="047AFEA6" w:rsidR="003C0DFF" w:rsidRPr="005026A1" w:rsidRDefault="003C0DFF" w:rsidP="00AD57DF">
            <w:pPr>
              <w:pStyle w:val="TAL"/>
            </w:pPr>
            <w:r w:rsidRPr="005026A1">
              <w:t xml:space="preserve">As specified in Annex </w:t>
            </w:r>
            <w:del w:id="72" w:author="Coroescu Liviu (1CD2)" w:date="2024-11-06T14:06:00Z" w16du:dateUtc="2024-11-06T13:06:00Z">
              <w:r w:rsidRPr="005026A1" w:rsidDel="003C0DFF">
                <w:delText>C.2.2</w:delText>
              </w:r>
            </w:del>
            <w:ins w:id="73" w:author="Coroescu Liviu (1CD2)" w:date="2024-11-06T14:06:00Z" w16du:dateUtc="2024-11-06T13:06:00Z">
              <w:r>
                <w:t>C.2.3</w:t>
              </w:r>
            </w:ins>
            <w:r w:rsidRPr="005026A1">
              <w:t>.</w:t>
            </w:r>
          </w:p>
        </w:tc>
      </w:tr>
      <w:tr w:rsidR="003C0DFF" w:rsidRPr="005026A1" w14:paraId="071F29F2" w14:textId="77777777" w:rsidTr="00AD57DF">
        <w:trPr>
          <w:trHeight w:val="251"/>
          <w:jc w:val="center"/>
        </w:trPr>
        <w:tc>
          <w:tcPr>
            <w:tcW w:w="1701" w:type="dxa"/>
            <w:vMerge w:val="restart"/>
            <w:shd w:val="clear" w:color="auto" w:fill="auto"/>
          </w:tcPr>
          <w:p w14:paraId="6075310F" w14:textId="77777777" w:rsidR="003C0DFF" w:rsidRPr="005026A1" w:rsidRDefault="003C0DFF" w:rsidP="00AD57DF">
            <w:pPr>
              <w:pStyle w:val="TAL"/>
            </w:pPr>
            <w:r w:rsidRPr="005026A1">
              <w:t>Connection Diagram</w:t>
            </w:r>
          </w:p>
        </w:tc>
        <w:tc>
          <w:tcPr>
            <w:tcW w:w="1134" w:type="dxa"/>
            <w:shd w:val="clear" w:color="auto" w:fill="auto"/>
          </w:tcPr>
          <w:p w14:paraId="0AE8095C" w14:textId="77777777" w:rsidR="003C0DFF" w:rsidRPr="005026A1" w:rsidRDefault="003C0DFF" w:rsidP="00AD57DF">
            <w:pPr>
              <w:pStyle w:val="TAL"/>
            </w:pPr>
            <w:r w:rsidRPr="005026A1">
              <w:t>TE Part</w:t>
            </w:r>
          </w:p>
        </w:tc>
        <w:tc>
          <w:tcPr>
            <w:tcW w:w="2809" w:type="dxa"/>
            <w:shd w:val="clear" w:color="auto" w:fill="auto"/>
          </w:tcPr>
          <w:p w14:paraId="02BBBA09" w14:textId="77777777" w:rsidR="003C0DFF" w:rsidRPr="005026A1" w:rsidRDefault="003C0DFF" w:rsidP="00AD57DF">
            <w:pPr>
              <w:pStyle w:val="TAL"/>
            </w:pPr>
            <w:r w:rsidRPr="005026A1">
              <w:t>A.3.1.8.1</w:t>
            </w:r>
          </w:p>
        </w:tc>
        <w:tc>
          <w:tcPr>
            <w:tcW w:w="3961" w:type="dxa"/>
            <w:vMerge w:val="restart"/>
          </w:tcPr>
          <w:p w14:paraId="76DC93CD" w14:textId="77777777" w:rsidR="003C0DFF" w:rsidRPr="005026A1" w:rsidRDefault="003C0DFF" w:rsidP="00AD57DF">
            <w:pPr>
              <w:pStyle w:val="TAL"/>
            </w:pPr>
            <w:r w:rsidRPr="005026A1">
              <w:t>As specified in TS 38.508-1 [14] Annex A.</w:t>
            </w:r>
          </w:p>
        </w:tc>
      </w:tr>
      <w:tr w:rsidR="003C0DFF" w:rsidRPr="005026A1" w14:paraId="7D451FF1" w14:textId="77777777" w:rsidTr="00AD57DF">
        <w:trPr>
          <w:trHeight w:val="250"/>
          <w:jc w:val="center"/>
        </w:trPr>
        <w:tc>
          <w:tcPr>
            <w:tcW w:w="1701" w:type="dxa"/>
            <w:vMerge/>
            <w:shd w:val="clear" w:color="auto" w:fill="auto"/>
          </w:tcPr>
          <w:p w14:paraId="5198E6E1" w14:textId="77777777" w:rsidR="003C0DFF" w:rsidRPr="005026A1" w:rsidRDefault="003C0DFF" w:rsidP="00AD57DF">
            <w:pPr>
              <w:pStyle w:val="TAL"/>
            </w:pPr>
          </w:p>
        </w:tc>
        <w:tc>
          <w:tcPr>
            <w:tcW w:w="1134" w:type="dxa"/>
            <w:shd w:val="clear" w:color="auto" w:fill="auto"/>
          </w:tcPr>
          <w:p w14:paraId="71DE27E4" w14:textId="77777777" w:rsidR="003C0DFF" w:rsidRPr="005026A1" w:rsidRDefault="003C0DFF" w:rsidP="00AD57DF">
            <w:pPr>
              <w:pStyle w:val="TAL"/>
            </w:pPr>
            <w:r w:rsidRPr="005026A1">
              <w:t>DUT Part</w:t>
            </w:r>
          </w:p>
        </w:tc>
        <w:tc>
          <w:tcPr>
            <w:tcW w:w="2809" w:type="dxa"/>
            <w:shd w:val="clear" w:color="auto" w:fill="auto"/>
          </w:tcPr>
          <w:p w14:paraId="72AD5414" w14:textId="77777777" w:rsidR="003C0DFF" w:rsidRPr="005026A1" w:rsidRDefault="003C0DFF" w:rsidP="00AD57DF">
            <w:pPr>
              <w:pStyle w:val="TAL"/>
            </w:pPr>
            <w:r w:rsidRPr="005026A1">
              <w:t>A.3.2.2.1</w:t>
            </w:r>
          </w:p>
        </w:tc>
        <w:tc>
          <w:tcPr>
            <w:tcW w:w="3961" w:type="dxa"/>
            <w:vMerge/>
          </w:tcPr>
          <w:p w14:paraId="7E7F8603" w14:textId="77777777" w:rsidR="003C0DFF" w:rsidRPr="005026A1" w:rsidRDefault="003C0DFF" w:rsidP="00AD57DF">
            <w:pPr>
              <w:pStyle w:val="TAL"/>
            </w:pPr>
          </w:p>
        </w:tc>
      </w:tr>
      <w:tr w:rsidR="003C0DFF" w:rsidRPr="005026A1" w14:paraId="074D3F62" w14:textId="77777777" w:rsidTr="00AD57DF">
        <w:trPr>
          <w:jc w:val="center"/>
        </w:trPr>
        <w:tc>
          <w:tcPr>
            <w:tcW w:w="1701" w:type="dxa"/>
            <w:shd w:val="clear" w:color="auto" w:fill="auto"/>
          </w:tcPr>
          <w:p w14:paraId="5FE74E52" w14:textId="77777777" w:rsidR="003C0DFF" w:rsidRPr="005026A1" w:rsidRDefault="003C0DFF" w:rsidP="00AD57DF">
            <w:pPr>
              <w:pStyle w:val="TAL"/>
            </w:pPr>
            <w:r w:rsidRPr="005026A1">
              <w:t>Exceptions to connection diagram</w:t>
            </w:r>
          </w:p>
        </w:tc>
        <w:tc>
          <w:tcPr>
            <w:tcW w:w="3943" w:type="dxa"/>
            <w:gridSpan w:val="2"/>
            <w:shd w:val="clear" w:color="auto" w:fill="auto"/>
          </w:tcPr>
          <w:p w14:paraId="47B47DAD" w14:textId="77777777" w:rsidR="003C0DFF" w:rsidRPr="005026A1" w:rsidRDefault="003C0DFF" w:rsidP="00AD57DF">
            <w:pPr>
              <w:pStyle w:val="TAL"/>
            </w:pPr>
          </w:p>
        </w:tc>
        <w:tc>
          <w:tcPr>
            <w:tcW w:w="3961" w:type="dxa"/>
          </w:tcPr>
          <w:p w14:paraId="7246202C" w14:textId="77777777" w:rsidR="003C0DFF" w:rsidRPr="005026A1" w:rsidRDefault="003C0DFF" w:rsidP="00AD57DF">
            <w:pPr>
              <w:pStyle w:val="TAL"/>
            </w:pPr>
          </w:p>
        </w:tc>
      </w:tr>
    </w:tbl>
    <w:p w14:paraId="39854EC5" w14:textId="77777777" w:rsidR="003C0DFF" w:rsidRPr="005026A1" w:rsidRDefault="003C0DFF" w:rsidP="003C0DFF">
      <w:pPr>
        <w:pStyle w:val="B1"/>
      </w:pPr>
    </w:p>
    <w:p w14:paraId="4A2BAFEF" w14:textId="77777777" w:rsidR="003C0DFF" w:rsidRPr="005026A1" w:rsidRDefault="003C0DFF" w:rsidP="003C0DFF">
      <w:pPr>
        <w:pStyle w:val="TH"/>
      </w:pPr>
      <w:r w:rsidRPr="005026A1">
        <w:rPr>
          <w:rFonts w:cs="v4.2.0"/>
        </w:rPr>
        <w:t xml:space="preserve">Table </w:t>
      </w:r>
      <w:r w:rsidRPr="005026A1">
        <w:t>16.5.2.1.4.1</w:t>
      </w:r>
      <w:r w:rsidRPr="005026A1">
        <w:rPr>
          <w:rFonts w:cs="v4.2.0"/>
        </w:rPr>
        <w:t>-3: General test parameters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09"/>
        <w:gridCol w:w="1487"/>
        <w:gridCol w:w="704"/>
        <w:gridCol w:w="1922"/>
        <w:gridCol w:w="1982"/>
      </w:tblGrid>
      <w:tr w:rsidR="003C0DFF" w:rsidRPr="005026A1" w14:paraId="3092321E" w14:textId="77777777" w:rsidTr="00AD57DF">
        <w:trPr>
          <w:trHeight w:val="187"/>
          <w:jc w:val="center"/>
        </w:trPr>
        <w:tc>
          <w:tcPr>
            <w:tcW w:w="2459" w:type="pct"/>
            <w:gridSpan w:val="3"/>
            <w:tcBorders>
              <w:bottom w:val="nil"/>
            </w:tcBorders>
            <w:shd w:val="clear" w:color="auto" w:fill="auto"/>
          </w:tcPr>
          <w:p w14:paraId="090951E6" w14:textId="77777777" w:rsidR="003C0DFF" w:rsidRPr="005026A1" w:rsidRDefault="003C0DFF" w:rsidP="00AD57DF">
            <w:pPr>
              <w:pStyle w:val="TAH"/>
            </w:pPr>
            <w:r w:rsidRPr="005026A1">
              <w:t>Parameter</w:t>
            </w:r>
          </w:p>
        </w:tc>
        <w:tc>
          <w:tcPr>
            <w:tcW w:w="388" w:type="pct"/>
            <w:tcBorders>
              <w:bottom w:val="nil"/>
            </w:tcBorders>
            <w:shd w:val="clear" w:color="auto" w:fill="auto"/>
          </w:tcPr>
          <w:p w14:paraId="45979183" w14:textId="77777777" w:rsidR="003C0DFF" w:rsidRPr="005026A1" w:rsidRDefault="003C0DFF" w:rsidP="00AD57DF">
            <w:pPr>
              <w:pStyle w:val="TAH"/>
            </w:pPr>
            <w:r w:rsidRPr="005026A1">
              <w:t>Unit</w:t>
            </w:r>
          </w:p>
        </w:tc>
        <w:tc>
          <w:tcPr>
            <w:tcW w:w="1060" w:type="pct"/>
            <w:shd w:val="clear" w:color="auto" w:fill="auto"/>
          </w:tcPr>
          <w:p w14:paraId="62B627D4" w14:textId="77777777" w:rsidR="003C0DFF" w:rsidRPr="005026A1" w:rsidRDefault="003C0DFF" w:rsidP="00AD57DF">
            <w:pPr>
              <w:pStyle w:val="TAH"/>
            </w:pPr>
            <w:r w:rsidRPr="005026A1">
              <w:t>Value</w:t>
            </w:r>
          </w:p>
        </w:tc>
        <w:tc>
          <w:tcPr>
            <w:tcW w:w="1093" w:type="pct"/>
          </w:tcPr>
          <w:p w14:paraId="0122D6AC" w14:textId="77777777" w:rsidR="003C0DFF" w:rsidRPr="005026A1" w:rsidRDefault="003C0DFF" w:rsidP="00AD57DF">
            <w:pPr>
              <w:pStyle w:val="TAH"/>
            </w:pPr>
            <w:r w:rsidRPr="005026A1">
              <w:t>Comment</w:t>
            </w:r>
          </w:p>
        </w:tc>
      </w:tr>
      <w:tr w:rsidR="003C0DFF" w:rsidRPr="005026A1" w14:paraId="0589BF02" w14:textId="77777777" w:rsidTr="00AD57DF">
        <w:trPr>
          <w:trHeight w:val="187"/>
          <w:jc w:val="center"/>
        </w:trPr>
        <w:tc>
          <w:tcPr>
            <w:tcW w:w="2459" w:type="pct"/>
            <w:gridSpan w:val="3"/>
            <w:tcBorders>
              <w:top w:val="nil"/>
            </w:tcBorders>
            <w:shd w:val="clear" w:color="auto" w:fill="auto"/>
          </w:tcPr>
          <w:p w14:paraId="73997420" w14:textId="77777777" w:rsidR="003C0DFF" w:rsidRPr="005026A1" w:rsidRDefault="003C0DFF" w:rsidP="00AD57DF">
            <w:pPr>
              <w:pStyle w:val="TAH"/>
            </w:pPr>
          </w:p>
        </w:tc>
        <w:tc>
          <w:tcPr>
            <w:tcW w:w="388" w:type="pct"/>
            <w:tcBorders>
              <w:top w:val="nil"/>
            </w:tcBorders>
            <w:shd w:val="clear" w:color="auto" w:fill="auto"/>
          </w:tcPr>
          <w:p w14:paraId="6108E30D" w14:textId="77777777" w:rsidR="003C0DFF" w:rsidRPr="005026A1" w:rsidRDefault="003C0DFF" w:rsidP="00AD57DF">
            <w:pPr>
              <w:pStyle w:val="TAH"/>
            </w:pPr>
          </w:p>
        </w:tc>
        <w:tc>
          <w:tcPr>
            <w:tcW w:w="1060" w:type="pct"/>
            <w:shd w:val="clear" w:color="auto" w:fill="auto"/>
          </w:tcPr>
          <w:p w14:paraId="2CFB4FDA" w14:textId="77777777" w:rsidR="003C0DFF" w:rsidRPr="005026A1" w:rsidRDefault="003C0DFF" w:rsidP="00AD57DF">
            <w:pPr>
              <w:pStyle w:val="TAH"/>
            </w:pPr>
            <w:r w:rsidRPr="005026A1">
              <w:t>Test 1</w:t>
            </w:r>
          </w:p>
        </w:tc>
        <w:tc>
          <w:tcPr>
            <w:tcW w:w="1093" w:type="pct"/>
          </w:tcPr>
          <w:p w14:paraId="403327C6" w14:textId="77777777" w:rsidR="003C0DFF" w:rsidRPr="005026A1" w:rsidRDefault="003C0DFF" w:rsidP="00AD57DF">
            <w:pPr>
              <w:pStyle w:val="TAH"/>
            </w:pPr>
          </w:p>
        </w:tc>
      </w:tr>
      <w:tr w:rsidR="003C0DFF" w:rsidRPr="005026A1" w14:paraId="0270EF9D" w14:textId="77777777" w:rsidTr="00AD57DF">
        <w:trPr>
          <w:trHeight w:val="187"/>
          <w:jc w:val="center"/>
        </w:trPr>
        <w:tc>
          <w:tcPr>
            <w:tcW w:w="2459" w:type="pct"/>
            <w:gridSpan w:val="3"/>
            <w:shd w:val="clear" w:color="auto" w:fill="auto"/>
          </w:tcPr>
          <w:p w14:paraId="10716EAB" w14:textId="77777777" w:rsidR="003C0DFF" w:rsidRPr="005026A1" w:rsidRDefault="003C0DFF" w:rsidP="00AD57DF">
            <w:pPr>
              <w:pStyle w:val="TAL"/>
            </w:pPr>
            <w:r w:rsidRPr="005026A1">
              <w:t>Active PCell</w:t>
            </w:r>
          </w:p>
        </w:tc>
        <w:tc>
          <w:tcPr>
            <w:tcW w:w="388" w:type="pct"/>
            <w:shd w:val="clear" w:color="auto" w:fill="auto"/>
          </w:tcPr>
          <w:p w14:paraId="6AAF5FC6" w14:textId="77777777" w:rsidR="003C0DFF" w:rsidRPr="005026A1" w:rsidRDefault="003C0DFF" w:rsidP="00AD57DF">
            <w:pPr>
              <w:pStyle w:val="TAC"/>
            </w:pPr>
          </w:p>
        </w:tc>
        <w:tc>
          <w:tcPr>
            <w:tcW w:w="1060" w:type="pct"/>
            <w:shd w:val="clear" w:color="auto" w:fill="auto"/>
          </w:tcPr>
          <w:p w14:paraId="64FA1DF9" w14:textId="77777777" w:rsidR="003C0DFF" w:rsidRPr="005026A1" w:rsidRDefault="003C0DFF" w:rsidP="00AD57DF">
            <w:pPr>
              <w:pStyle w:val="TAC"/>
            </w:pPr>
            <w:r w:rsidRPr="005026A1">
              <w:t>Cell 1</w:t>
            </w:r>
          </w:p>
        </w:tc>
        <w:tc>
          <w:tcPr>
            <w:tcW w:w="1093" w:type="pct"/>
          </w:tcPr>
          <w:p w14:paraId="6A5CBAA3" w14:textId="77777777" w:rsidR="003C0DFF" w:rsidRPr="005026A1" w:rsidRDefault="003C0DFF" w:rsidP="00AD57DF">
            <w:pPr>
              <w:pStyle w:val="TAC"/>
            </w:pPr>
          </w:p>
        </w:tc>
      </w:tr>
      <w:tr w:rsidR="003C0DFF" w:rsidRPr="005026A1" w14:paraId="736CD64F" w14:textId="77777777" w:rsidTr="00AD57DF">
        <w:trPr>
          <w:trHeight w:val="187"/>
          <w:jc w:val="center"/>
        </w:trPr>
        <w:tc>
          <w:tcPr>
            <w:tcW w:w="2459" w:type="pct"/>
            <w:gridSpan w:val="3"/>
            <w:shd w:val="clear" w:color="auto" w:fill="auto"/>
          </w:tcPr>
          <w:p w14:paraId="41A4F8D5" w14:textId="77777777" w:rsidR="003C0DFF" w:rsidRPr="005026A1" w:rsidRDefault="003C0DFF" w:rsidP="00AD57DF">
            <w:pPr>
              <w:pStyle w:val="TAL"/>
            </w:pPr>
            <w:r w:rsidRPr="005026A1">
              <w:t>RF Channel Number</w:t>
            </w:r>
          </w:p>
        </w:tc>
        <w:tc>
          <w:tcPr>
            <w:tcW w:w="388" w:type="pct"/>
            <w:tcBorders>
              <w:bottom w:val="single" w:sz="4" w:space="0" w:color="auto"/>
            </w:tcBorders>
            <w:shd w:val="clear" w:color="auto" w:fill="auto"/>
          </w:tcPr>
          <w:p w14:paraId="70EACFF5" w14:textId="77777777" w:rsidR="003C0DFF" w:rsidRPr="005026A1" w:rsidRDefault="003C0DFF" w:rsidP="00AD57DF">
            <w:pPr>
              <w:pStyle w:val="TAC"/>
            </w:pPr>
          </w:p>
        </w:tc>
        <w:tc>
          <w:tcPr>
            <w:tcW w:w="1060" w:type="pct"/>
            <w:shd w:val="clear" w:color="auto" w:fill="auto"/>
          </w:tcPr>
          <w:p w14:paraId="7B38CCE8" w14:textId="77777777" w:rsidR="003C0DFF" w:rsidRPr="005026A1" w:rsidRDefault="003C0DFF" w:rsidP="00AD57DF">
            <w:pPr>
              <w:pStyle w:val="TAC"/>
            </w:pPr>
            <w:r w:rsidRPr="005026A1">
              <w:t>1</w:t>
            </w:r>
          </w:p>
        </w:tc>
        <w:tc>
          <w:tcPr>
            <w:tcW w:w="1093" w:type="pct"/>
          </w:tcPr>
          <w:p w14:paraId="4D19D77E" w14:textId="77777777" w:rsidR="003C0DFF" w:rsidRPr="005026A1" w:rsidRDefault="003C0DFF" w:rsidP="00AD57DF">
            <w:pPr>
              <w:pStyle w:val="TAC"/>
            </w:pPr>
          </w:p>
        </w:tc>
      </w:tr>
      <w:tr w:rsidR="003C0DFF" w:rsidRPr="005026A1" w14:paraId="1C533BB3" w14:textId="77777777" w:rsidTr="00AD57DF">
        <w:trPr>
          <w:trHeight w:val="187"/>
          <w:jc w:val="center"/>
        </w:trPr>
        <w:tc>
          <w:tcPr>
            <w:tcW w:w="1639" w:type="pct"/>
            <w:gridSpan w:val="2"/>
            <w:tcBorders>
              <w:bottom w:val="nil"/>
            </w:tcBorders>
            <w:shd w:val="clear" w:color="auto" w:fill="auto"/>
          </w:tcPr>
          <w:p w14:paraId="3166973A" w14:textId="77777777" w:rsidR="003C0DFF" w:rsidRPr="005026A1" w:rsidRDefault="003C0DFF" w:rsidP="00AD57DF">
            <w:pPr>
              <w:pStyle w:val="TAL"/>
            </w:pPr>
            <w:r w:rsidRPr="005026A1">
              <w:t>Duplex mode</w:t>
            </w:r>
          </w:p>
        </w:tc>
        <w:tc>
          <w:tcPr>
            <w:tcW w:w="820" w:type="pct"/>
            <w:shd w:val="clear" w:color="auto" w:fill="auto"/>
          </w:tcPr>
          <w:p w14:paraId="47C44FBB" w14:textId="77777777" w:rsidR="003C0DFF" w:rsidRPr="005026A1" w:rsidRDefault="003C0DFF" w:rsidP="00AD57DF">
            <w:pPr>
              <w:pStyle w:val="TAL"/>
            </w:pPr>
            <w:r w:rsidRPr="005026A1">
              <w:t>Config 1</w:t>
            </w:r>
          </w:p>
        </w:tc>
        <w:tc>
          <w:tcPr>
            <w:tcW w:w="388" w:type="pct"/>
            <w:tcBorders>
              <w:bottom w:val="nil"/>
            </w:tcBorders>
            <w:shd w:val="clear" w:color="auto" w:fill="auto"/>
          </w:tcPr>
          <w:p w14:paraId="51339399" w14:textId="77777777" w:rsidR="003C0DFF" w:rsidRPr="005026A1" w:rsidRDefault="003C0DFF" w:rsidP="00AD57DF">
            <w:pPr>
              <w:pStyle w:val="TAC"/>
            </w:pPr>
          </w:p>
        </w:tc>
        <w:tc>
          <w:tcPr>
            <w:tcW w:w="1060" w:type="pct"/>
            <w:shd w:val="clear" w:color="auto" w:fill="auto"/>
          </w:tcPr>
          <w:p w14:paraId="42B2262E" w14:textId="77777777" w:rsidR="003C0DFF" w:rsidRPr="005026A1" w:rsidRDefault="003C0DFF" w:rsidP="00AD57DF">
            <w:pPr>
              <w:pStyle w:val="TAC"/>
            </w:pPr>
            <w:r w:rsidRPr="005026A1">
              <w:t>FDD</w:t>
            </w:r>
          </w:p>
        </w:tc>
        <w:tc>
          <w:tcPr>
            <w:tcW w:w="1093" w:type="pct"/>
          </w:tcPr>
          <w:p w14:paraId="476F8522" w14:textId="77777777" w:rsidR="003C0DFF" w:rsidRPr="005026A1" w:rsidRDefault="003C0DFF" w:rsidP="00AD57DF">
            <w:pPr>
              <w:pStyle w:val="TAC"/>
            </w:pPr>
          </w:p>
        </w:tc>
      </w:tr>
      <w:tr w:rsidR="003C0DFF" w:rsidRPr="005026A1" w14:paraId="76E65895" w14:textId="77777777" w:rsidTr="00AD57DF">
        <w:trPr>
          <w:trHeight w:val="157"/>
          <w:jc w:val="center"/>
        </w:trPr>
        <w:tc>
          <w:tcPr>
            <w:tcW w:w="1639" w:type="pct"/>
            <w:gridSpan w:val="2"/>
            <w:vMerge w:val="restart"/>
            <w:tcBorders>
              <w:top w:val="nil"/>
            </w:tcBorders>
            <w:shd w:val="clear" w:color="auto" w:fill="auto"/>
          </w:tcPr>
          <w:p w14:paraId="40260D68" w14:textId="77777777" w:rsidR="003C0DFF" w:rsidRPr="005026A1" w:rsidRDefault="003C0DFF" w:rsidP="00AD57DF">
            <w:pPr>
              <w:pStyle w:val="TAL"/>
            </w:pPr>
          </w:p>
        </w:tc>
        <w:tc>
          <w:tcPr>
            <w:tcW w:w="820" w:type="pct"/>
            <w:shd w:val="clear" w:color="auto" w:fill="auto"/>
          </w:tcPr>
          <w:p w14:paraId="0EDD1E49" w14:textId="77777777" w:rsidR="003C0DFF" w:rsidRPr="005026A1" w:rsidRDefault="003C0DFF" w:rsidP="00AD57DF">
            <w:pPr>
              <w:pStyle w:val="TAL"/>
            </w:pPr>
            <w:r w:rsidRPr="005026A1">
              <w:t>Config 2,3</w:t>
            </w:r>
          </w:p>
        </w:tc>
        <w:tc>
          <w:tcPr>
            <w:tcW w:w="388" w:type="pct"/>
            <w:vMerge w:val="restart"/>
            <w:tcBorders>
              <w:top w:val="nil"/>
            </w:tcBorders>
            <w:shd w:val="clear" w:color="auto" w:fill="auto"/>
          </w:tcPr>
          <w:p w14:paraId="53DF7F48" w14:textId="77777777" w:rsidR="003C0DFF" w:rsidRPr="005026A1" w:rsidRDefault="003C0DFF" w:rsidP="00AD57DF">
            <w:pPr>
              <w:pStyle w:val="TAC"/>
            </w:pPr>
          </w:p>
        </w:tc>
        <w:tc>
          <w:tcPr>
            <w:tcW w:w="1060" w:type="pct"/>
            <w:shd w:val="clear" w:color="auto" w:fill="auto"/>
          </w:tcPr>
          <w:p w14:paraId="4022BFCD" w14:textId="77777777" w:rsidR="003C0DFF" w:rsidRPr="005026A1" w:rsidRDefault="003C0DFF" w:rsidP="00AD57DF">
            <w:pPr>
              <w:pStyle w:val="TAC"/>
            </w:pPr>
            <w:r w:rsidRPr="005026A1">
              <w:t>TDD</w:t>
            </w:r>
          </w:p>
        </w:tc>
        <w:tc>
          <w:tcPr>
            <w:tcW w:w="1093" w:type="pct"/>
            <w:vMerge w:val="restart"/>
          </w:tcPr>
          <w:p w14:paraId="102502BA" w14:textId="77777777" w:rsidR="003C0DFF" w:rsidRPr="005026A1" w:rsidRDefault="003C0DFF" w:rsidP="00AD57DF">
            <w:pPr>
              <w:pStyle w:val="TAC"/>
            </w:pPr>
          </w:p>
        </w:tc>
      </w:tr>
      <w:tr w:rsidR="003C0DFF" w:rsidRPr="005026A1" w14:paraId="0BEE3669" w14:textId="77777777" w:rsidTr="00AD57DF">
        <w:trPr>
          <w:trHeight w:val="157"/>
          <w:jc w:val="center"/>
        </w:trPr>
        <w:tc>
          <w:tcPr>
            <w:tcW w:w="1639" w:type="pct"/>
            <w:gridSpan w:val="2"/>
            <w:vMerge/>
            <w:shd w:val="clear" w:color="auto" w:fill="auto"/>
          </w:tcPr>
          <w:p w14:paraId="7DE1431D" w14:textId="77777777" w:rsidR="003C0DFF" w:rsidRPr="005026A1" w:rsidRDefault="003C0DFF" w:rsidP="00AD57DF">
            <w:pPr>
              <w:pStyle w:val="TAL"/>
            </w:pPr>
          </w:p>
        </w:tc>
        <w:tc>
          <w:tcPr>
            <w:tcW w:w="820" w:type="pct"/>
            <w:shd w:val="clear" w:color="auto" w:fill="auto"/>
          </w:tcPr>
          <w:p w14:paraId="45D89A75" w14:textId="77777777" w:rsidR="003C0DFF" w:rsidRPr="005026A1" w:rsidRDefault="003C0DFF" w:rsidP="00AD57DF">
            <w:pPr>
              <w:pStyle w:val="TAL"/>
            </w:pPr>
            <w:r w:rsidRPr="005026A1">
              <w:t>Config 4</w:t>
            </w:r>
          </w:p>
        </w:tc>
        <w:tc>
          <w:tcPr>
            <w:tcW w:w="388" w:type="pct"/>
            <w:vMerge/>
            <w:shd w:val="clear" w:color="auto" w:fill="auto"/>
          </w:tcPr>
          <w:p w14:paraId="21AA5C23" w14:textId="77777777" w:rsidR="003C0DFF" w:rsidRPr="005026A1" w:rsidRDefault="003C0DFF" w:rsidP="00AD57DF">
            <w:pPr>
              <w:pStyle w:val="TAC"/>
            </w:pPr>
          </w:p>
        </w:tc>
        <w:tc>
          <w:tcPr>
            <w:tcW w:w="1060" w:type="pct"/>
            <w:shd w:val="clear" w:color="auto" w:fill="auto"/>
          </w:tcPr>
          <w:p w14:paraId="1F9D7831" w14:textId="77777777" w:rsidR="003C0DFF" w:rsidRPr="005026A1" w:rsidRDefault="003C0DFF" w:rsidP="00AD57DF">
            <w:pPr>
              <w:pStyle w:val="TAC"/>
            </w:pPr>
            <w:r w:rsidRPr="005026A1">
              <w:t>HD-FDD</w:t>
            </w:r>
          </w:p>
        </w:tc>
        <w:tc>
          <w:tcPr>
            <w:tcW w:w="1093" w:type="pct"/>
            <w:vMerge/>
          </w:tcPr>
          <w:p w14:paraId="7718C298" w14:textId="77777777" w:rsidR="003C0DFF" w:rsidRPr="005026A1" w:rsidRDefault="003C0DFF" w:rsidP="00AD57DF">
            <w:pPr>
              <w:pStyle w:val="TAC"/>
            </w:pPr>
          </w:p>
        </w:tc>
      </w:tr>
      <w:tr w:rsidR="003C0DFF" w:rsidRPr="005026A1" w14:paraId="4B70D529" w14:textId="77777777" w:rsidTr="00AD57DF">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4CAA10EB" w14:textId="77777777" w:rsidR="003C0DFF" w:rsidRPr="005026A1" w:rsidRDefault="003C0DFF" w:rsidP="00AD57DF">
            <w:pPr>
              <w:pStyle w:val="TAL"/>
            </w:pPr>
            <w:r w:rsidRPr="005026A1">
              <w:t>BWchannel</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3357D8BF" w14:textId="77777777" w:rsidR="003C0DFF" w:rsidRPr="005026A1" w:rsidRDefault="003C0DFF" w:rsidP="00AD57DF">
            <w:pPr>
              <w:pStyle w:val="TAL"/>
            </w:pPr>
            <w:r w:rsidRPr="005026A1">
              <w:t>Config 1,2</w:t>
            </w:r>
            <w:r w:rsidRPr="005026A1">
              <w:rPr>
                <w:lang w:eastAsia="zh-CN"/>
              </w:rPr>
              <w:t>,</w:t>
            </w:r>
            <w:r w:rsidRPr="005026A1">
              <w:t>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4C22D4E7" w14:textId="77777777" w:rsidR="003C0DFF" w:rsidRPr="005026A1" w:rsidRDefault="003C0DFF" w:rsidP="00AD57DF">
            <w:pPr>
              <w:pStyle w:val="TAC"/>
            </w:pPr>
            <w:r w:rsidRPr="005026A1">
              <w:t>MHz</w:t>
            </w: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6F4E80A0" w14:textId="77777777" w:rsidR="003C0DFF" w:rsidRPr="005026A1" w:rsidRDefault="003C0DFF" w:rsidP="00AD57DF">
            <w:pPr>
              <w:pStyle w:val="TAC"/>
            </w:pPr>
            <w:r w:rsidRPr="005026A1">
              <w:t>10: N</w:t>
            </w:r>
            <w:r w:rsidRPr="005026A1">
              <w:rPr>
                <w:vertAlign w:val="subscript"/>
              </w:rPr>
              <w:t>RB,c</w:t>
            </w:r>
            <w:r w:rsidRPr="005026A1">
              <w:t xml:space="preserve"> = 52</w:t>
            </w:r>
          </w:p>
        </w:tc>
        <w:tc>
          <w:tcPr>
            <w:tcW w:w="1093" w:type="pct"/>
            <w:tcBorders>
              <w:top w:val="single" w:sz="4" w:space="0" w:color="auto"/>
              <w:left w:val="single" w:sz="4" w:space="0" w:color="auto"/>
              <w:bottom w:val="single" w:sz="4" w:space="0" w:color="auto"/>
              <w:right w:val="single" w:sz="4" w:space="0" w:color="auto"/>
            </w:tcBorders>
          </w:tcPr>
          <w:p w14:paraId="31A96ABE" w14:textId="77777777" w:rsidR="003C0DFF" w:rsidRPr="005026A1" w:rsidRDefault="003C0DFF" w:rsidP="00AD57DF">
            <w:pPr>
              <w:pStyle w:val="TAC"/>
            </w:pPr>
          </w:p>
        </w:tc>
      </w:tr>
      <w:tr w:rsidR="003C0DFF" w:rsidRPr="005026A1" w14:paraId="55EF6298" w14:textId="77777777" w:rsidTr="00AD57DF">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42AE7371" w14:textId="77777777" w:rsidR="003C0DFF" w:rsidRPr="005026A1" w:rsidRDefault="003C0DFF" w:rsidP="00AD57DF">
            <w:pPr>
              <w:pStyle w:val="TAL"/>
            </w:pP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398F7EF5" w14:textId="77777777" w:rsidR="003C0DFF" w:rsidRPr="005026A1" w:rsidRDefault="003C0DFF" w:rsidP="00AD57DF">
            <w:pPr>
              <w:pStyle w:val="TAL"/>
            </w:pPr>
            <w:r w:rsidRPr="005026A1">
              <w:t>Config 3</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51064CBA" w14:textId="77777777" w:rsidR="003C0DFF" w:rsidRPr="005026A1" w:rsidRDefault="003C0DFF" w:rsidP="00AD57DF">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79BA5F99" w14:textId="77777777" w:rsidR="003C0DFF" w:rsidRPr="005026A1" w:rsidRDefault="003C0DFF" w:rsidP="00AD57DF">
            <w:pPr>
              <w:pStyle w:val="TAC"/>
            </w:pPr>
            <w:r w:rsidRPr="005026A1">
              <w:t>20: N</w:t>
            </w:r>
            <w:r w:rsidRPr="005026A1">
              <w:rPr>
                <w:vertAlign w:val="subscript"/>
              </w:rPr>
              <w:t>RB,c</w:t>
            </w:r>
            <w:r w:rsidRPr="005026A1">
              <w:t xml:space="preserve"> = 51</w:t>
            </w:r>
          </w:p>
        </w:tc>
        <w:tc>
          <w:tcPr>
            <w:tcW w:w="1093" w:type="pct"/>
            <w:tcBorders>
              <w:top w:val="single" w:sz="4" w:space="0" w:color="auto"/>
              <w:left w:val="single" w:sz="4" w:space="0" w:color="auto"/>
              <w:bottom w:val="single" w:sz="4" w:space="0" w:color="auto"/>
              <w:right w:val="single" w:sz="4" w:space="0" w:color="auto"/>
            </w:tcBorders>
          </w:tcPr>
          <w:p w14:paraId="7DF25D3A" w14:textId="77777777" w:rsidR="003C0DFF" w:rsidRPr="005026A1" w:rsidRDefault="003C0DFF" w:rsidP="00AD57DF">
            <w:pPr>
              <w:pStyle w:val="TAC"/>
            </w:pPr>
          </w:p>
        </w:tc>
      </w:tr>
      <w:tr w:rsidR="003C0DFF" w:rsidRPr="005026A1" w14:paraId="4CB5EB41" w14:textId="77777777" w:rsidTr="00AD57DF">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5BA64A0B" w14:textId="77777777" w:rsidR="003C0DFF" w:rsidRPr="005026A1" w:rsidRDefault="003C0DFF" w:rsidP="00AD57DF">
            <w:pPr>
              <w:pStyle w:val="TAL"/>
            </w:pPr>
            <w:r w:rsidRPr="005026A1">
              <w:t>DL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15736642" w14:textId="77777777" w:rsidR="003C0DFF" w:rsidRPr="005026A1" w:rsidRDefault="003C0DFF" w:rsidP="00AD57DF">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0726B8CA" w14:textId="77777777" w:rsidR="003C0DFF" w:rsidRPr="005026A1" w:rsidRDefault="003C0DFF" w:rsidP="00AD57DF">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738BC372" w14:textId="77777777" w:rsidR="003C0DFF" w:rsidRPr="005026A1" w:rsidRDefault="003C0DFF" w:rsidP="00AD57DF">
            <w:pPr>
              <w:pStyle w:val="TAC"/>
            </w:pPr>
            <w:r w:rsidRPr="005026A1">
              <w:t>DLBWP.0.1</w:t>
            </w:r>
          </w:p>
        </w:tc>
        <w:tc>
          <w:tcPr>
            <w:tcW w:w="1093" w:type="pct"/>
            <w:tcBorders>
              <w:top w:val="single" w:sz="4" w:space="0" w:color="auto"/>
              <w:left w:val="single" w:sz="4" w:space="0" w:color="auto"/>
              <w:bottom w:val="single" w:sz="4" w:space="0" w:color="auto"/>
              <w:right w:val="single" w:sz="4" w:space="0" w:color="auto"/>
            </w:tcBorders>
          </w:tcPr>
          <w:p w14:paraId="53D5D0BE" w14:textId="77777777" w:rsidR="003C0DFF" w:rsidRPr="005026A1" w:rsidRDefault="003C0DFF" w:rsidP="00AD57DF">
            <w:pPr>
              <w:pStyle w:val="TAC"/>
            </w:pPr>
          </w:p>
        </w:tc>
      </w:tr>
      <w:tr w:rsidR="003C0DFF" w:rsidRPr="005026A1" w14:paraId="471B2154" w14:textId="77777777" w:rsidTr="00AD57DF">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7A0EFB78" w14:textId="77777777" w:rsidR="003C0DFF" w:rsidRPr="005026A1" w:rsidRDefault="003C0DFF" w:rsidP="00AD57DF">
            <w:pPr>
              <w:pStyle w:val="TAL"/>
            </w:pPr>
            <w:r w:rsidRPr="005026A1">
              <w:t>DL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2BD22926" w14:textId="77777777" w:rsidR="003C0DFF" w:rsidRPr="005026A1" w:rsidRDefault="003C0DFF" w:rsidP="00AD57DF">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88168B4" w14:textId="77777777" w:rsidR="003C0DFF" w:rsidRPr="005026A1" w:rsidRDefault="003C0DFF" w:rsidP="00AD57DF">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579A8952" w14:textId="77777777" w:rsidR="003C0DFF" w:rsidRPr="005026A1" w:rsidRDefault="003C0DFF" w:rsidP="00AD57DF">
            <w:pPr>
              <w:pStyle w:val="TAC"/>
            </w:pPr>
            <w:r w:rsidRPr="005026A1">
              <w:t>DLBWP.1.1</w:t>
            </w:r>
          </w:p>
        </w:tc>
        <w:tc>
          <w:tcPr>
            <w:tcW w:w="1093" w:type="pct"/>
            <w:tcBorders>
              <w:top w:val="single" w:sz="4" w:space="0" w:color="auto"/>
              <w:left w:val="single" w:sz="4" w:space="0" w:color="auto"/>
              <w:bottom w:val="single" w:sz="4" w:space="0" w:color="auto"/>
              <w:right w:val="single" w:sz="4" w:space="0" w:color="auto"/>
            </w:tcBorders>
          </w:tcPr>
          <w:p w14:paraId="5E92F703" w14:textId="77777777" w:rsidR="003C0DFF" w:rsidRPr="005026A1" w:rsidRDefault="003C0DFF" w:rsidP="00AD57DF">
            <w:pPr>
              <w:pStyle w:val="TAC"/>
            </w:pPr>
          </w:p>
        </w:tc>
      </w:tr>
      <w:tr w:rsidR="003C0DFF" w:rsidRPr="005026A1" w14:paraId="5708A2D9" w14:textId="77777777" w:rsidTr="00AD57DF">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76DA7B4A" w14:textId="77777777" w:rsidR="003C0DFF" w:rsidRPr="005026A1" w:rsidRDefault="003C0DFF" w:rsidP="00AD57DF">
            <w:pPr>
              <w:pStyle w:val="TAL"/>
            </w:pPr>
            <w:r w:rsidRPr="005026A1">
              <w:t>UL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36B8B5AD" w14:textId="77777777" w:rsidR="003C0DFF" w:rsidRPr="005026A1" w:rsidRDefault="003C0DFF" w:rsidP="00AD57DF">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671E87FC" w14:textId="77777777" w:rsidR="003C0DFF" w:rsidRPr="005026A1" w:rsidRDefault="003C0DFF" w:rsidP="00AD57DF">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1953BC18" w14:textId="77777777" w:rsidR="003C0DFF" w:rsidRPr="005026A1" w:rsidRDefault="003C0DFF" w:rsidP="00AD57DF">
            <w:pPr>
              <w:pStyle w:val="TAC"/>
            </w:pPr>
            <w:r w:rsidRPr="005026A1">
              <w:t>ULBWP.0.1</w:t>
            </w:r>
          </w:p>
        </w:tc>
        <w:tc>
          <w:tcPr>
            <w:tcW w:w="1093" w:type="pct"/>
            <w:tcBorders>
              <w:top w:val="single" w:sz="4" w:space="0" w:color="auto"/>
              <w:left w:val="single" w:sz="4" w:space="0" w:color="auto"/>
              <w:bottom w:val="single" w:sz="4" w:space="0" w:color="auto"/>
              <w:right w:val="single" w:sz="4" w:space="0" w:color="auto"/>
            </w:tcBorders>
          </w:tcPr>
          <w:p w14:paraId="3C63ADA0" w14:textId="77777777" w:rsidR="003C0DFF" w:rsidRPr="005026A1" w:rsidRDefault="003C0DFF" w:rsidP="00AD57DF">
            <w:pPr>
              <w:pStyle w:val="TAC"/>
            </w:pPr>
          </w:p>
        </w:tc>
      </w:tr>
      <w:tr w:rsidR="003C0DFF" w:rsidRPr="005026A1" w14:paraId="68AB90C9" w14:textId="77777777" w:rsidTr="00AD57DF">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015C42DE" w14:textId="77777777" w:rsidR="003C0DFF" w:rsidRPr="005026A1" w:rsidRDefault="003C0DFF" w:rsidP="00AD57DF">
            <w:pPr>
              <w:pStyle w:val="TAL"/>
            </w:pPr>
            <w:r w:rsidRPr="005026A1">
              <w:t>UL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4B7DDE91" w14:textId="77777777" w:rsidR="003C0DFF" w:rsidRPr="005026A1" w:rsidRDefault="003C0DFF" w:rsidP="00AD57DF">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6D0490E" w14:textId="77777777" w:rsidR="003C0DFF" w:rsidRPr="005026A1" w:rsidRDefault="003C0DFF" w:rsidP="00AD57DF">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6F8F5DFF" w14:textId="77777777" w:rsidR="003C0DFF" w:rsidRPr="005026A1" w:rsidRDefault="003C0DFF" w:rsidP="00AD57DF">
            <w:pPr>
              <w:pStyle w:val="TAC"/>
            </w:pPr>
            <w:r w:rsidRPr="005026A1">
              <w:t>ULBWP.1.1</w:t>
            </w:r>
          </w:p>
        </w:tc>
        <w:tc>
          <w:tcPr>
            <w:tcW w:w="1093" w:type="pct"/>
            <w:tcBorders>
              <w:top w:val="single" w:sz="4" w:space="0" w:color="auto"/>
              <w:left w:val="single" w:sz="4" w:space="0" w:color="auto"/>
              <w:bottom w:val="single" w:sz="4" w:space="0" w:color="auto"/>
              <w:right w:val="single" w:sz="4" w:space="0" w:color="auto"/>
            </w:tcBorders>
          </w:tcPr>
          <w:p w14:paraId="6A15FD84" w14:textId="77777777" w:rsidR="003C0DFF" w:rsidRPr="005026A1" w:rsidRDefault="003C0DFF" w:rsidP="00AD57DF">
            <w:pPr>
              <w:pStyle w:val="TAC"/>
            </w:pPr>
          </w:p>
        </w:tc>
      </w:tr>
      <w:tr w:rsidR="003C0DFF" w:rsidRPr="005026A1" w14:paraId="1B4B9294" w14:textId="77777777" w:rsidTr="00AD57DF">
        <w:trPr>
          <w:trHeight w:val="187"/>
          <w:jc w:val="center"/>
        </w:trPr>
        <w:tc>
          <w:tcPr>
            <w:tcW w:w="1639" w:type="pct"/>
            <w:gridSpan w:val="2"/>
            <w:tcBorders>
              <w:bottom w:val="nil"/>
            </w:tcBorders>
            <w:shd w:val="clear" w:color="auto" w:fill="auto"/>
          </w:tcPr>
          <w:p w14:paraId="18DE5513" w14:textId="77777777" w:rsidR="003C0DFF" w:rsidRPr="005026A1" w:rsidRDefault="003C0DFF" w:rsidP="00AD57DF">
            <w:pPr>
              <w:pStyle w:val="TAL"/>
            </w:pPr>
            <w:r w:rsidRPr="005026A1">
              <w:t>TDD Configuration</w:t>
            </w:r>
          </w:p>
        </w:tc>
        <w:tc>
          <w:tcPr>
            <w:tcW w:w="820" w:type="pct"/>
            <w:shd w:val="clear" w:color="auto" w:fill="auto"/>
          </w:tcPr>
          <w:p w14:paraId="24727C84" w14:textId="77777777" w:rsidR="003C0DFF" w:rsidRPr="005026A1" w:rsidRDefault="003C0DFF" w:rsidP="00AD57DF">
            <w:pPr>
              <w:pStyle w:val="TAL"/>
            </w:pPr>
            <w:r w:rsidRPr="005026A1">
              <w:t>Config 1,4</w:t>
            </w:r>
          </w:p>
        </w:tc>
        <w:tc>
          <w:tcPr>
            <w:tcW w:w="388" w:type="pct"/>
            <w:tcBorders>
              <w:bottom w:val="nil"/>
            </w:tcBorders>
            <w:shd w:val="clear" w:color="auto" w:fill="auto"/>
          </w:tcPr>
          <w:p w14:paraId="571F99C9" w14:textId="77777777" w:rsidR="003C0DFF" w:rsidRPr="005026A1" w:rsidRDefault="003C0DFF" w:rsidP="00AD57DF">
            <w:pPr>
              <w:pStyle w:val="TAC"/>
            </w:pPr>
          </w:p>
        </w:tc>
        <w:tc>
          <w:tcPr>
            <w:tcW w:w="1060" w:type="pct"/>
            <w:shd w:val="clear" w:color="auto" w:fill="auto"/>
          </w:tcPr>
          <w:p w14:paraId="725B98F2" w14:textId="77777777" w:rsidR="003C0DFF" w:rsidRPr="005026A1" w:rsidRDefault="003C0DFF" w:rsidP="00AD57DF">
            <w:pPr>
              <w:pStyle w:val="TAC"/>
            </w:pPr>
            <w:r w:rsidRPr="005026A1">
              <w:t>Not Applicable</w:t>
            </w:r>
          </w:p>
        </w:tc>
        <w:tc>
          <w:tcPr>
            <w:tcW w:w="1093" w:type="pct"/>
          </w:tcPr>
          <w:p w14:paraId="3F076F74" w14:textId="77777777" w:rsidR="003C0DFF" w:rsidRPr="005026A1" w:rsidRDefault="003C0DFF" w:rsidP="00AD57DF">
            <w:pPr>
              <w:pStyle w:val="TAC"/>
            </w:pPr>
          </w:p>
        </w:tc>
      </w:tr>
      <w:tr w:rsidR="003C0DFF" w:rsidRPr="005026A1" w14:paraId="1AAAF653" w14:textId="77777777" w:rsidTr="00AD57DF">
        <w:trPr>
          <w:trHeight w:val="187"/>
          <w:jc w:val="center"/>
        </w:trPr>
        <w:tc>
          <w:tcPr>
            <w:tcW w:w="1639" w:type="pct"/>
            <w:gridSpan w:val="2"/>
            <w:tcBorders>
              <w:top w:val="nil"/>
              <w:bottom w:val="nil"/>
            </w:tcBorders>
            <w:shd w:val="clear" w:color="auto" w:fill="auto"/>
          </w:tcPr>
          <w:p w14:paraId="3D42FEA6" w14:textId="77777777" w:rsidR="003C0DFF" w:rsidRPr="005026A1" w:rsidRDefault="003C0DFF" w:rsidP="00AD57DF">
            <w:pPr>
              <w:pStyle w:val="TAL"/>
            </w:pPr>
          </w:p>
        </w:tc>
        <w:tc>
          <w:tcPr>
            <w:tcW w:w="820" w:type="pct"/>
            <w:shd w:val="clear" w:color="auto" w:fill="auto"/>
          </w:tcPr>
          <w:p w14:paraId="4E2FF9B3" w14:textId="77777777" w:rsidR="003C0DFF" w:rsidRPr="005026A1" w:rsidRDefault="003C0DFF" w:rsidP="00AD57DF">
            <w:pPr>
              <w:pStyle w:val="TAL"/>
            </w:pPr>
            <w:r w:rsidRPr="005026A1">
              <w:t>Config 2</w:t>
            </w:r>
          </w:p>
        </w:tc>
        <w:tc>
          <w:tcPr>
            <w:tcW w:w="388" w:type="pct"/>
            <w:tcBorders>
              <w:top w:val="nil"/>
              <w:bottom w:val="nil"/>
            </w:tcBorders>
            <w:shd w:val="clear" w:color="auto" w:fill="auto"/>
          </w:tcPr>
          <w:p w14:paraId="218B283D" w14:textId="77777777" w:rsidR="003C0DFF" w:rsidRPr="005026A1" w:rsidRDefault="003C0DFF" w:rsidP="00AD57DF">
            <w:pPr>
              <w:pStyle w:val="TAC"/>
            </w:pPr>
          </w:p>
        </w:tc>
        <w:tc>
          <w:tcPr>
            <w:tcW w:w="1060" w:type="pct"/>
            <w:shd w:val="clear" w:color="auto" w:fill="auto"/>
          </w:tcPr>
          <w:p w14:paraId="72936853" w14:textId="77777777" w:rsidR="003C0DFF" w:rsidRPr="005026A1" w:rsidRDefault="003C0DFF" w:rsidP="00AD57DF">
            <w:pPr>
              <w:pStyle w:val="TAC"/>
            </w:pPr>
            <w:r w:rsidRPr="005026A1">
              <w:t>TDDConf.1.1</w:t>
            </w:r>
          </w:p>
        </w:tc>
        <w:tc>
          <w:tcPr>
            <w:tcW w:w="1093" w:type="pct"/>
          </w:tcPr>
          <w:p w14:paraId="1C1632E3" w14:textId="77777777" w:rsidR="003C0DFF" w:rsidRPr="005026A1" w:rsidRDefault="003C0DFF" w:rsidP="00AD57DF">
            <w:pPr>
              <w:pStyle w:val="TAC"/>
            </w:pPr>
          </w:p>
        </w:tc>
      </w:tr>
      <w:tr w:rsidR="003C0DFF" w:rsidRPr="005026A1" w14:paraId="525812CB" w14:textId="77777777" w:rsidTr="00AD57DF">
        <w:trPr>
          <w:trHeight w:val="187"/>
          <w:jc w:val="center"/>
        </w:trPr>
        <w:tc>
          <w:tcPr>
            <w:tcW w:w="1639" w:type="pct"/>
            <w:gridSpan w:val="2"/>
            <w:tcBorders>
              <w:top w:val="nil"/>
              <w:bottom w:val="single" w:sz="4" w:space="0" w:color="auto"/>
            </w:tcBorders>
            <w:shd w:val="clear" w:color="auto" w:fill="auto"/>
          </w:tcPr>
          <w:p w14:paraId="2BB8890C" w14:textId="77777777" w:rsidR="003C0DFF" w:rsidRPr="005026A1" w:rsidRDefault="003C0DFF" w:rsidP="00AD57DF">
            <w:pPr>
              <w:pStyle w:val="TAL"/>
            </w:pPr>
          </w:p>
        </w:tc>
        <w:tc>
          <w:tcPr>
            <w:tcW w:w="820" w:type="pct"/>
            <w:shd w:val="clear" w:color="auto" w:fill="auto"/>
          </w:tcPr>
          <w:p w14:paraId="616E625B" w14:textId="77777777" w:rsidR="003C0DFF" w:rsidRPr="005026A1" w:rsidRDefault="003C0DFF" w:rsidP="00AD57DF">
            <w:pPr>
              <w:pStyle w:val="TAL"/>
            </w:pPr>
            <w:r w:rsidRPr="005026A1">
              <w:t>Config 3</w:t>
            </w:r>
          </w:p>
        </w:tc>
        <w:tc>
          <w:tcPr>
            <w:tcW w:w="388" w:type="pct"/>
            <w:tcBorders>
              <w:top w:val="nil"/>
              <w:bottom w:val="single" w:sz="4" w:space="0" w:color="auto"/>
            </w:tcBorders>
            <w:shd w:val="clear" w:color="auto" w:fill="auto"/>
          </w:tcPr>
          <w:p w14:paraId="62C02475" w14:textId="77777777" w:rsidR="003C0DFF" w:rsidRPr="005026A1" w:rsidRDefault="003C0DFF" w:rsidP="00AD57DF">
            <w:pPr>
              <w:pStyle w:val="TAC"/>
            </w:pPr>
          </w:p>
        </w:tc>
        <w:tc>
          <w:tcPr>
            <w:tcW w:w="1060" w:type="pct"/>
            <w:shd w:val="clear" w:color="auto" w:fill="auto"/>
          </w:tcPr>
          <w:p w14:paraId="00438FD3" w14:textId="77777777" w:rsidR="003C0DFF" w:rsidRPr="005026A1" w:rsidRDefault="003C0DFF" w:rsidP="00AD57DF">
            <w:pPr>
              <w:pStyle w:val="TAC"/>
            </w:pPr>
            <w:r w:rsidRPr="005026A1">
              <w:t>TDDConf.2.1</w:t>
            </w:r>
          </w:p>
        </w:tc>
        <w:tc>
          <w:tcPr>
            <w:tcW w:w="1093" w:type="pct"/>
          </w:tcPr>
          <w:p w14:paraId="3AF133AC" w14:textId="77777777" w:rsidR="003C0DFF" w:rsidRPr="005026A1" w:rsidRDefault="003C0DFF" w:rsidP="00AD57DF">
            <w:pPr>
              <w:pStyle w:val="TAC"/>
            </w:pPr>
          </w:p>
        </w:tc>
      </w:tr>
      <w:tr w:rsidR="003C0DFF" w:rsidRPr="005026A1" w14:paraId="7C704B5C" w14:textId="77777777" w:rsidTr="00AD57DF">
        <w:trPr>
          <w:trHeight w:val="187"/>
          <w:jc w:val="center"/>
        </w:trPr>
        <w:tc>
          <w:tcPr>
            <w:tcW w:w="1639" w:type="pct"/>
            <w:gridSpan w:val="2"/>
            <w:tcBorders>
              <w:bottom w:val="nil"/>
            </w:tcBorders>
            <w:shd w:val="clear" w:color="auto" w:fill="auto"/>
          </w:tcPr>
          <w:p w14:paraId="17D5DEA6" w14:textId="77777777" w:rsidR="003C0DFF" w:rsidRPr="005026A1" w:rsidRDefault="003C0DFF" w:rsidP="00AD57DF">
            <w:pPr>
              <w:pStyle w:val="TAL"/>
            </w:pPr>
            <w:r w:rsidRPr="005026A1">
              <w:t>CORESET Reference Channel</w:t>
            </w:r>
          </w:p>
        </w:tc>
        <w:tc>
          <w:tcPr>
            <w:tcW w:w="820" w:type="pct"/>
            <w:shd w:val="clear" w:color="auto" w:fill="auto"/>
          </w:tcPr>
          <w:p w14:paraId="02CB452C" w14:textId="77777777" w:rsidR="003C0DFF" w:rsidRPr="005026A1" w:rsidRDefault="003C0DFF" w:rsidP="00AD57DF">
            <w:pPr>
              <w:pStyle w:val="TAL"/>
            </w:pPr>
            <w:r w:rsidRPr="005026A1">
              <w:t>Config 1,4</w:t>
            </w:r>
          </w:p>
        </w:tc>
        <w:tc>
          <w:tcPr>
            <w:tcW w:w="388" w:type="pct"/>
            <w:tcBorders>
              <w:bottom w:val="nil"/>
            </w:tcBorders>
            <w:shd w:val="clear" w:color="auto" w:fill="auto"/>
          </w:tcPr>
          <w:p w14:paraId="4B296BAC" w14:textId="77777777" w:rsidR="003C0DFF" w:rsidRPr="005026A1" w:rsidRDefault="003C0DFF" w:rsidP="00AD57DF">
            <w:pPr>
              <w:pStyle w:val="TAC"/>
            </w:pPr>
          </w:p>
        </w:tc>
        <w:tc>
          <w:tcPr>
            <w:tcW w:w="1060" w:type="pct"/>
            <w:shd w:val="clear" w:color="auto" w:fill="auto"/>
          </w:tcPr>
          <w:p w14:paraId="0F14724B" w14:textId="77777777" w:rsidR="003C0DFF" w:rsidRPr="005026A1" w:rsidRDefault="003C0DFF" w:rsidP="00AD57DF">
            <w:pPr>
              <w:pStyle w:val="TAC"/>
            </w:pPr>
            <w:r w:rsidRPr="005026A1">
              <w:t>CR.1.1 FDD</w:t>
            </w:r>
          </w:p>
        </w:tc>
        <w:tc>
          <w:tcPr>
            <w:tcW w:w="1093" w:type="pct"/>
          </w:tcPr>
          <w:p w14:paraId="1E715255" w14:textId="77777777" w:rsidR="003C0DFF" w:rsidRPr="005026A1" w:rsidRDefault="003C0DFF" w:rsidP="00AD57DF">
            <w:pPr>
              <w:pStyle w:val="TAC"/>
            </w:pPr>
          </w:p>
        </w:tc>
      </w:tr>
      <w:tr w:rsidR="003C0DFF" w:rsidRPr="005026A1" w14:paraId="73139FA7" w14:textId="77777777" w:rsidTr="00AD57DF">
        <w:trPr>
          <w:trHeight w:val="187"/>
          <w:jc w:val="center"/>
        </w:trPr>
        <w:tc>
          <w:tcPr>
            <w:tcW w:w="1639" w:type="pct"/>
            <w:gridSpan w:val="2"/>
            <w:tcBorders>
              <w:top w:val="nil"/>
              <w:bottom w:val="nil"/>
            </w:tcBorders>
            <w:shd w:val="clear" w:color="auto" w:fill="auto"/>
          </w:tcPr>
          <w:p w14:paraId="7B08095F" w14:textId="77777777" w:rsidR="003C0DFF" w:rsidRPr="005026A1" w:rsidRDefault="003C0DFF" w:rsidP="00AD57DF">
            <w:pPr>
              <w:pStyle w:val="TAL"/>
            </w:pPr>
          </w:p>
        </w:tc>
        <w:tc>
          <w:tcPr>
            <w:tcW w:w="820" w:type="pct"/>
            <w:shd w:val="clear" w:color="auto" w:fill="auto"/>
          </w:tcPr>
          <w:p w14:paraId="7E5C7293" w14:textId="77777777" w:rsidR="003C0DFF" w:rsidRPr="005026A1" w:rsidRDefault="003C0DFF" w:rsidP="00AD57DF">
            <w:pPr>
              <w:pStyle w:val="TAL"/>
            </w:pPr>
            <w:r w:rsidRPr="005026A1">
              <w:t>Config 2</w:t>
            </w:r>
          </w:p>
        </w:tc>
        <w:tc>
          <w:tcPr>
            <w:tcW w:w="388" w:type="pct"/>
            <w:tcBorders>
              <w:top w:val="nil"/>
              <w:bottom w:val="nil"/>
            </w:tcBorders>
            <w:shd w:val="clear" w:color="auto" w:fill="auto"/>
          </w:tcPr>
          <w:p w14:paraId="3BA4755A" w14:textId="77777777" w:rsidR="003C0DFF" w:rsidRPr="005026A1" w:rsidRDefault="003C0DFF" w:rsidP="00AD57DF">
            <w:pPr>
              <w:pStyle w:val="TAC"/>
            </w:pPr>
          </w:p>
        </w:tc>
        <w:tc>
          <w:tcPr>
            <w:tcW w:w="1060" w:type="pct"/>
            <w:shd w:val="clear" w:color="auto" w:fill="auto"/>
          </w:tcPr>
          <w:p w14:paraId="2F36D297" w14:textId="77777777" w:rsidR="003C0DFF" w:rsidRPr="005026A1" w:rsidRDefault="003C0DFF" w:rsidP="00AD57DF">
            <w:pPr>
              <w:pStyle w:val="TAC"/>
            </w:pPr>
            <w:r w:rsidRPr="005026A1">
              <w:t>CR.1.1 TDD</w:t>
            </w:r>
          </w:p>
        </w:tc>
        <w:tc>
          <w:tcPr>
            <w:tcW w:w="1093" w:type="pct"/>
          </w:tcPr>
          <w:p w14:paraId="6539BCFA" w14:textId="77777777" w:rsidR="003C0DFF" w:rsidRPr="005026A1" w:rsidRDefault="003C0DFF" w:rsidP="00AD57DF">
            <w:pPr>
              <w:pStyle w:val="TAC"/>
            </w:pPr>
          </w:p>
        </w:tc>
      </w:tr>
      <w:tr w:rsidR="003C0DFF" w:rsidRPr="005026A1" w14:paraId="3056398A" w14:textId="77777777" w:rsidTr="00AD57DF">
        <w:trPr>
          <w:trHeight w:val="187"/>
          <w:jc w:val="center"/>
        </w:trPr>
        <w:tc>
          <w:tcPr>
            <w:tcW w:w="1639" w:type="pct"/>
            <w:gridSpan w:val="2"/>
            <w:tcBorders>
              <w:top w:val="nil"/>
              <w:bottom w:val="single" w:sz="4" w:space="0" w:color="auto"/>
            </w:tcBorders>
            <w:shd w:val="clear" w:color="auto" w:fill="auto"/>
          </w:tcPr>
          <w:p w14:paraId="52E0CBE4" w14:textId="77777777" w:rsidR="003C0DFF" w:rsidRPr="005026A1" w:rsidRDefault="003C0DFF" w:rsidP="00AD57DF">
            <w:pPr>
              <w:pStyle w:val="TAL"/>
            </w:pPr>
          </w:p>
        </w:tc>
        <w:tc>
          <w:tcPr>
            <w:tcW w:w="820" w:type="pct"/>
            <w:shd w:val="clear" w:color="auto" w:fill="auto"/>
          </w:tcPr>
          <w:p w14:paraId="14FADE58" w14:textId="77777777" w:rsidR="003C0DFF" w:rsidRPr="005026A1" w:rsidRDefault="003C0DFF" w:rsidP="00AD57DF">
            <w:pPr>
              <w:pStyle w:val="TAL"/>
            </w:pPr>
            <w:r w:rsidRPr="005026A1">
              <w:t>Config 3</w:t>
            </w:r>
          </w:p>
        </w:tc>
        <w:tc>
          <w:tcPr>
            <w:tcW w:w="388" w:type="pct"/>
            <w:tcBorders>
              <w:top w:val="nil"/>
              <w:bottom w:val="single" w:sz="4" w:space="0" w:color="auto"/>
            </w:tcBorders>
            <w:shd w:val="clear" w:color="auto" w:fill="auto"/>
          </w:tcPr>
          <w:p w14:paraId="77309AC0" w14:textId="77777777" w:rsidR="003C0DFF" w:rsidRPr="005026A1" w:rsidRDefault="003C0DFF" w:rsidP="00AD57DF">
            <w:pPr>
              <w:pStyle w:val="TAC"/>
            </w:pPr>
          </w:p>
        </w:tc>
        <w:tc>
          <w:tcPr>
            <w:tcW w:w="1060" w:type="pct"/>
            <w:shd w:val="clear" w:color="auto" w:fill="auto"/>
          </w:tcPr>
          <w:p w14:paraId="1EADAE37" w14:textId="77777777" w:rsidR="003C0DFF" w:rsidRPr="005026A1" w:rsidRDefault="003C0DFF" w:rsidP="00AD57DF">
            <w:pPr>
              <w:pStyle w:val="TAC"/>
            </w:pPr>
            <w:r w:rsidRPr="005026A1">
              <w:t>CR.2.1 TDD</w:t>
            </w:r>
          </w:p>
        </w:tc>
        <w:tc>
          <w:tcPr>
            <w:tcW w:w="1093" w:type="pct"/>
          </w:tcPr>
          <w:p w14:paraId="08012E34" w14:textId="77777777" w:rsidR="003C0DFF" w:rsidRPr="005026A1" w:rsidRDefault="003C0DFF" w:rsidP="00AD57DF">
            <w:pPr>
              <w:pStyle w:val="TAC"/>
            </w:pPr>
          </w:p>
        </w:tc>
      </w:tr>
      <w:tr w:rsidR="003C0DFF" w:rsidRPr="005026A1" w14:paraId="3ED0F07D" w14:textId="77777777" w:rsidTr="00AD57DF">
        <w:trPr>
          <w:trHeight w:val="187"/>
          <w:jc w:val="center"/>
        </w:trPr>
        <w:tc>
          <w:tcPr>
            <w:tcW w:w="1639" w:type="pct"/>
            <w:gridSpan w:val="2"/>
            <w:tcBorders>
              <w:bottom w:val="nil"/>
            </w:tcBorders>
            <w:shd w:val="clear" w:color="auto" w:fill="auto"/>
          </w:tcPr>
          <w:p w14:paraId="76EA22E5" w14:textId="77777777" w:rsidR="003C0DFF" w:rsidRPr="005026A1" w:rsidRDefault="003C0DFF" w:rsidP="00AD57DF">
            <w:pPr>
              <w:pStyle w:val="TAL"/>
            </w:pPr>
            <w:r w:rsidRPr="005026A1">
              <w:t>SSB Configuration</w:t>
            </w:r>
          </w:p>
        </w:tc>
        <w:tc>
          <w:tcPr>
            <w:tcW w:w="820" w:type="pct"/>
            <w:shd w:val="clear" w:color="auto" w:fill="auto"/>
          </w:tcPr>
          <w:p w14:paraId="0F499B23" w14:textId="77777777" w:rsidR="003C0DFF" w:rsidRPr="005026A1" w:rsidRDefault="003C0DFF" w:rsidP="00AD57DF">
            <w:pPr>
              <w:pStyle w:val="TAL"/>
            </w:pPr>
            <w:r w:rsidRPr="005026A1">
              <w:t>Config 1,4</w:t>
            </w:r>
          </w:p>
        </w:tc>
        <w:tc>
          <w:tcPr>
            <w:tcW w:w="388" w:type="pct"/>
            <w:tcBorders>
              <w:bottom w:val="nil"/>
            </w:tcBorders>
            <w:shd w:val="clear" w:color="auto" w:fill="auto"/>
          </w:tcPr>
          <w:p w14:paraId="15D14F94" w14:textId="77777777" w:rsidR="003C0DFF" w:rsidRPr="005026A1" w:rsidRDefault="003C0DFF" w:rsidP="00AD57DF">
            <w:pPr>
              <w:pStyle w:val="TAC"/>
            </w:pPr>
          </w:p>
        </w:tc>
        <w:tc>
          <w:tcPr>
            <w:tcW w:w="1060" w:type="pct"/>
            <w:shd w:val="clear" w:color="auto" w:fill="auto"/>
          </w:tcPr>
          <w:p w14:paraId="19E6ADA5" w14:textId="77777777" w:rsidR="003C0DFF" w:rsidRPr="005026A1" w:rsidRDefault="003C0DFF" w:rsidP="00AD57DF">
            <w:pPr>
              <w:pStyle w:val="TAC"/>
            </w:pPr>
            <w:r w:rsidRPr="005026A1">
              <w:t>SSB.3 FR1</w:t>
            </w:r>
          </w:p>
        </w:tc>
        <w:tc>
          <w:tcPr>
            <w:tcW w:w="1093" w:type="pct"/>
          </w:tcPr>
          <w:p w14:paraId="41A0545B" w14:textId="77777777" w:rsidR="003C0DFF" w:rsidRPr="005026A1" w:rsidRDefault="003C0DFF" w:rsidP="00AD57DF">
            <w:pPr>
              <w:pStyle w:val="TAC"/>
            </w:pPr>
          </w:p>
        </w:tc>
      </w:tr>
      <w:tr w:rsidR="003C0DFF" w:rsidRPr="005026A1" w14:paraId="1A4D3D5D" w14:textId="77777777" w:rsidTr="00AD57DF">
        <w:trPr>
          <w:trHeight w:val="187"/>
          <w:jc w:val="center"/>
        </w:trPr>
        <w:tc>
          <w:tcPr>
            <w:tcW w:w="1639" w:type="pct"/>
            <w:gridSpan w:val="2"/>
            <w:tcBorders>
              <w:top w:val="nil"/>
              <w:bottom w:val="nil"/>
            </w:tcBorders>
            <w:shd w:val="clear" w:color="auto" w:fill="auto"/>
          </w:tcPr>
          <w:p w14:paraId="70A6C58C" w14:textId="77777777" w:rsidR="003C0DFF" w:rsidRPr="005026A1" w:rsidRDefault="003C0DFF" w:rsidP="00AD57DF">
            <w:pPr>
              <w:pStyle w:val="TAL"/>
            </w:pPr>
          </w:p>
        </w:tc>
        <w:tc>
          <w:tcPr>
            <w:tcW w:w="820" w:type="pct"/>
            <w:shd w:val="clear" w:color="auto" w:fill="auto"/>
          </w:tcPr>
          <w:p w14:paraId="48F57968" w14:textId="77777777" w:rsidR="003C0DFF" w:rsidRPr="005026A1" w:rsidRDefault="003C0DFF" w:rsidP="00AD57DF">
            <w:pPr>
              <w:pStyle w:val="TAL"/>
            </w:pPr>
            <w:r w:rsidRPr="005026A1">
              <w:t>Config 2</w:t>
            </w:r>
          </w:p>
        </w:tc>
        <w:tc>
          <w:tcPr>
            <w:tcW w:w="388" w:type="pct"/>
            <w:tcBorders>
              <w:top w:val="nil"/>
              <w:bottom w:val="nil"/>
            </w:tcBorders>
            <w:shd w:val="clear" w:color="auto" w:fill="auto"/>
          </w:tcPr>
          <w:p w14:paraId="0C3F53D7" w14:textId="77777777" w:rsidR="003C0DFF" w:rsidRPr="005026A1" w:rsidRDefault="003C0DFF" w:rsidP="00AD57DF">
            <w:pPr>
              <w:pStyle w:val="TAC"/>
            </w:pPr>
          </w:p>
        </w:tc>
        <w:tc>
          <w:tcPr>
            <w:tcW w:w="1060" w:type="pct"/>
            <w:shd w:val="clear" w:color="auto" w:fill="auto"/>
          </w:tcPr>
          <w:p w14:paraId="74801666" w14:textId="77777777" w:rsidR="003C0DFF" w:rsidRPr="005026A1" w:rsidRDefault="003C0DFF" w:rsidP="00AD57DF">
            <w:pPr>
              <w:pStyle w:val="TAC"/>
            </w:pPr>
            <w:r w:rsidRPr="005026A1">
              <w:t>SSB.3 FR1</w:t>
            </w:r>
          </w:p>
        </w:tc>
        <w:tc>
          <w:tcPr>
            <w:tcW w:w="1093" w:type="pct"/>
          </w:tcPr>
          <w:p w14:paraId="70E84934" w14:textId="77777777" w:rsidR="003C0DFF" w:rsidRPr="005026A1" w:rsidRDefault="003C0DFF" w:rsidP="00AD57DF">
            <w:pPr>
              <w:pStyle w:val="TAC"/>
            </w:pPr>
          </w:p>
        </w:tc>
      </w:tr>
      <w:tr w:rsidR="003C0DFF" w:rsidRPr="005026A1" w14:paraId="610DF6E1" w14:textId="77777777" w:rsidTr="00AD57DF">
        <w:trPr>
          <w:trHeight w:val="187"/>
          <w:jc w:val="center"/>
        </w:trPr>
        <w:tc>
          <w:tcPr>
            <w:tcW w:w="1639" w:type="pct"/>
            <w:gridSpan w:val="2"/>
            <w:tcBorders>
              <w:top w:val="nil"/>
              <w:bottom w:val="single" w:sz="4" w:space="0" w:color="auto"/>
            </w:tcBorders>
            <w:shd w:val="clear" w:color="auto" w:fill="auto"/>
          </w:tcPr>
          <w:p w14:paraId="2037DACD" w14:textId="77777777" w:rsidR="003C0DFF" w:rsidRPr="005026A1" w:rsidRDefault="003C0DFF" w:rsidP="00AD57DF">
            <w:pPr>
              <w:pStyle w:val="TAL"/>
            </w:pPr>
          </w:p>
        </w:tc>
        <w:tc>
          <w:tcPr>
            <w:tcW w:w="820" w:type="pct"/>
            <w:shd w:val="clear" w:color="auto" w:fill="auto"/>
          </w:tcPr>
          <w:p w14:paraId="19D19EED" w14:textId="77777777" w:rsidR="003C0DFF" w:rsidRPr="005026A1" w:rsidRDefault="003C0DFF" w:rsidP="00AD57DF">
            <w:pPr>
              <w:pStyle w:val="TAL"/>
            </w:pPr>
            <w:r w:rsidRPr="005026A1">
              <w:t>Config 3</w:t>
            </w:r>
          </w:p>
        </w:tc>
        <w:tc>
          <w:tcPr>
            <w:tcW w:w="388" w:type="pct"/>
            <w:tcBorders>
              <w:top w:val="nil"/>
              <w:bottom w:val="single" w:sz="4" w:space="0" w:color="auto"/>
            </w:tcBorders>
            <w:shd w:val="clear" w:color="auto" w:fill="auto"/>
          </w:tcPr>
          <w:p w14:paraId="19CAA345" w14:textId="77777777" w:rsidR="003C0DFF" w:rsidRPr="005026A1" w:rsidRDefault="003C0DFF" w:rsidP="00AD57DF">
            <w:pPr>
              <w:pStyle w:val="TAC"/>
            </w:pPr>
          </w:p>
        </w:tc>
        <w:tc>
          <w:tcPr>
            <w:tcW w:w="1060" w:type="pct"/>
            <w:shd w:val="clear" w:color="auto" w:fill="auto"/>
          </w:tcPr>
          <w:p w14:paraId="0DE65840" w14:textId="77777777" w:rsidR="003C0DFF" w:rsidRPr="005026A1" w:rsidRDefault="003C0DFF" w:rsidP="00AD57DF">
            <w:pPr>
              <w:pStyle w:val="TAC"/>
            </w:pPr>
            <w:r w:rsidRPr="005026A1">
              <w:t>SSB.2 RedCap FR1</w:t>
            </w:r>
          </w:p>
        </w:tc>
        <w:tc>
          <w:tcPr>
            <w:tcW w:w="1093" w:type="pct"/>
          </w:tcPr>
          <w:p w14:paraId="58D43BFB" w14:textId="77777777" w:rsidR="003C0DFF" w:rsidRPr="005026A1" w:rsidRDefault="003C0DFF" w:rsidP="00AD57DF">
            <w:pPr>
              <w:pStyle w:val="TAC"/>
            </w:pPr>
          </w:p>
        </w:tc>
      </w:tr>
      <w:tr w:rsidR="003C0DFF" w:rsidRPr="005026A1" w14:paraId="5C4D4BE1" w14:textId="77777777" w:rsidTr="00AD57DF">
        <w:trPr>
          <w:trHeight w:val="187"/>
          <w:jc w:val="center"/>
        </w:trPr>
        <w:tc>
          <w:tcPr>
            <w:tcW w:w="1639" w:type="pct"/>
            <w:gridSpan w:val="2"/>
            <w:tcBorders>
              <w:bottom w:val="nil"/>
            </w:tcBorders>
            <w:shd w:val="clear" w:color="auto" w:fill="auto"/>
          </w:tcPr>
          <w:p w14:paraId="6FC508C0" w14:textId="77777777" w:rsidR="003C0DFF" w:rsidRPr="005026A1" w:rsidRDefault="003C0DFF" w:rsidP="00AD57DF">
            <w:pPr>
              <w:pStyle w:val="TAL"/>
            </w:pPr>
            <w:r w:rsidRPr="005026A1">
              <w:t>SMTC Configuration</w:t>
            </w:r>
          </w:p>
        </w:tc>
        <w:tc>
          <w:tcPr>
            <w:tcW w:w="820" w:type="pct"/>
            <w:shd w:val="clear" w:color="auto" w:fill="auto"/>
          </w:tcPr>
          <w:p w14:paraId="74EDA6FB" w14:textId="77777777" w:rsidR="003C0DFF" w:rsidRPr="005026A1" w:rsidRDefault="003C0DFF" w:rsidP="00AD57DF">
            <w:pPr>
              <w:pStyle w:val="TAL"/>
            </w:pPr>
            <w:r w:rsidRPr="005026A1">
              <w:t>Config 1,2,4</w:t>
            </w:r>
          </w:p>
        </w:tc>
        <w:tc>
          <w:tcPr>
            <w:tcW w:w="388" w:type="pct"/>
            <w:tcBorders>
              <w:bottom w:val="nil"/>
            </w:tcBorders>
            <w:shd w:val="clear" w:color="auto" w:fill="auto"/>
          </w:tcPr>
          <w:p w14:paraId="5C2BE77D" w14:textId="77777777" w:rsidR="003C0DFF" w:rsidRPr="005026A1" w:rsidRDefault="003C0DFF" w:rsidP="00AD57DF">
            <w:pPr>
              <w:pStyle w:val="TAC"/>
            </w:pPr>
          </w:p>
        </w:tc>
        <w:tc>
          <w:tcPr>
            <w:tcW w:w="1060" w:type="pct"/>
            <w:shd w:val="clear" w:color="auto" w:fill="auto"/>
          </w:tcPr>
          <w:p w14:paraId="1B5C8D70" w14:textId="77777777" w:rsidR="003C0DFF" w:rsidRPr="005026A1" w:rsidRDefault="003C0DFF" w:rsidP="00AD57DF">
            <w:pPr>
              <w:pStyle w:val="TAC"/>
            </w:pPr>
            <w:r w:rsidRPr="005026A1">
              <w:rPr>
                <w:snapToGrid w:val="0"/>
                <w:szCs w:val="18"/>
                <w:lang w:eastAsia="zh-CN"/>
              </w:rPr>
              <w:t>SMTC.1 RedCap</w:t>
            </w:r>
          </w:p>
        </w:tc>
        <w:tc>
          <w:tcPr>
            <w:tcW w:w="1093" w:type="pct"/>
          </w:tcPr>
          <w:p w14:paraId="48AAD229" w14:textId="77777777" w:rsidR="003C0DFF" w:rsidRPr="005026A1" w:rsidRDefault="003C0DFF" w:rsidP="00AD57DF">
            <w:pPr>
              <w:pStyle w:val="TAC"/>
            </w:pPr>
          </w:p>
        </w:tc>
      </w:tr>
      <w:tr w:rsidR="003C0DFF" w:rsidRPr="005026A1" w14:paraId="458B6918" w14:textId="77777777" w:rsidTr="00AD57DF">
        <w:trPr>
          <w:trHeight w:val="187"/>
          <w:jc w:val="center"/>
        </w:trPr>
        <w:tc>
          <w:tcPr>
            <w:tcW w:w="1639" w:type="pct"/>
            <w:gridSpan w:val="2"/>
            <w:tcBorders>
              <w:top w:val="nil"/>
              <w:bottom w:val="single" w:sz="4" w:space="0" w:color="auto"/>
            </w:tcBorders>
            <w:shd w:val="clear" w:color="auto" w:fill="auto"/>
          </w:tcPr>
          <w:p w14:paraId="1C64E08A" w14:textId="77777777" w:rsidR="003C0DFF" w:rsidRPr="005026A1" w:rsidRDefault="003C0DFF" w:rsidP="00AD57DF">
            <w:pPr>
              <w:pStyle w:val="TAL"/>
            </w:pPr>
          </w:p>
        </w:tc>
        <w:tc>
          <w:tcPr>
            <w:tcW w:w="820" w:type="pct"/>
            <w:shd w:val="clear" w:color="auto" w:fill="auto"/>
          </w:tcPr>
          <w:p w14:paraId="6506D3E4" w14:textId="77777777" w:rsidR="003C0DFF" w:rsidRPr="005026A1" w:rsidRDefault="003C0DFF" w:rsidP="00AD57DF">
            <w:pPr>
              <w:pStyle w:val="TAL"/>
            </w:pPr>
            <w:r w:rsidRPr="005026A1">
              <w:t>Config 3</w:t>
            </w:r>
          </w:p>
        </w:tc>
        <w:tc>
          <w:tcPr>
            <w:tcW w:w="388" w:type="pct"/>
            <w:tcBorders>
              <w:top w:val="nil"/>
              <w:bottom w:val="single" w:sz="4" w:space="0" w:color="auto"/>
            </w:tcBorders>
            <w:shd w:val="clear" w:color="auto" w:fill="auto"/>
          </w:tcPr>
          <w:p w14:paraId="51FBAFCA" w14:textId="77777777" w:rsidR="003C0DFF" w:rsidRPr="005026A1" w:rsidRDefault="003C0DFF" w:rsidP="00AD57DF">
            <w:pPr>
              <w:pStyle w:val="TAC"/>
            </w:pPr>
          </w:p>
        </w:tc>
        <w:tc>
          <w:tcPr>
            <w:tcW w:w="1060" w:type="pct"/>
            <w:shd w:val="clear" w:color="auto" w:fill="auto"/>
          </w:tcPr>
          <w:p w14:paraId="3F93A9AE" w14:textId="77777777" w:rsidR="003C0DFF" w:rsidRPr="005026A1" w:rsidRDefault="003C0DFF" w:rsidP="00AD57DF">
            <w:pPr>
              <w:pStyle w:val="TAC"/>
            </w:pPr>
            <w:r w:rsidRPr="005026A1">
              <w:rPr>
                <w:snapToGrid w:val="0"/>
                <w:szCs w:val="18"/>
                <w:lang w:eastAsia="zh-CN"/>
              </w:rPr>
              <w:t>SMTC.1 RedCap</w:t>
            </w:r>
          </w:p>
        </w:tc>
        <w:tc>
          <w:tcPr>
            <w:tcW w:w="1093" w:type="pct"/>
          </w:tcPr>
          <w:p w14:paraId="1EE15520" w14:textId="77777777" w:rsidR="003C0DFF" w:rsidRPr="005026A1" w:rsidRDefault="003C0DFF" w:rsidP="00AD57DF">
            <w:pPr>
              <w:pStyle w:val="TAC"/>
            </w:pPr>
          </w:p>
        </w:tc>
      </w:tr>
      <w:tr w:rsidR="003C0DFF" w:rsidRPr="005026A1" w14:paraId="0BC09D53" w14:textId="77777777" w:rsidTr="00AD57DF">
        <w:trPr>
          <w:trHeight w:val="187"/>
          <w:jc w:val="center"/>
        </w:trPr>
        <w:tc>
          <w:tcPr>
            <w:tcW w:w="1639" w:type="pct"/>
            <w:gridSpan w:val="2"/>
            <w:tcBorders>
              <w:bottom w:val="nil"/>
            </w:tcBorders>
            <w:shd w:val="clear" w:color="auto" w:fill="auto"/>
          </w:tcPr>
          <w:p w14:paraId="104B879A" w14:textId="77777777" w:rsidR="003C0DFF" w:rsidRPr="005026A1" w:rsidRDefault="003C0DFF" w:rsidP="00AD57DF">
            <w:pPr>
              <w:pStyle w:val="TAL"/>
            </w:pPr>
            <w:r w:rsidRPr="005026A1">
              <w:t>PDSCH/PDCCH subcarrier spacing</w:t>
            </w:r>
          </w:p>
        </w:tc>
        <w:tc>
          <w:tcPr>
            <w:tcW w:w="820" w:type="pct"/>
            <w:shd w:val="clear" w:color="auto" w:fill="auto"/>
          </w:tcPr>
          <w:p w14:paraId="3C9DD62B" w14:textId="77777777" w:rsidR="003C0DFF" w:rsidRPr="005026A1" w:rsidRDefault="003C0DFF" w:rsidP="00AD57DF">
            <w:pPr>
              <w:pStyle w:val="TAL"/>
            </w:pPr>
            <w:r w:rsidRPr="005026A1">
              <w:t>Config 1,2</w:t>
            </w:r>
          </w:p>
        </w:tc>
        <w:tc>
          <w:tcPr>
            <w:tcW w:w="388" w:type="pct"/>
            <w:tcBorders>
              <w:bottom w:val="nil"/>
            </w:tcBorders>
            <w:shd w:val="clear" w:color="auto" w:fill="auto"/>
          </w:tcPr>
          <w:p w14:paraId="0E2E0471" w14:textId="77777777" w:rsidR="003C0DFF" w:rsidRPr="005026A1" w:rsidRDefault="003C0DFF" w:rsidP="00AD57DF">
            <w:pPr>
              <w:pStyle w:val="TAC"/>
            </w:pPr>
          </w:p>
        </w:tc>
        <w:tc>
          <w:tcPr>
            <w:tcW w:w="1060" w:type="pct"/>
            <w:shd w:val="clear" w:color="auto" w:fill="auto"/>
          </w:tcPr>
          <w:p w14:paraId="166D2E35" w14:textId="77777777" w:rsidR="003C0DFF" w:rsidRPr="005026A1" w:rsidRDefault="003C0DFF" w:rsidP="00AD57DF">
            <w:pPr>
              <w:pStyle w:val="TAC"/>
            </w:pPr>
            <w:r w:rsidRPr="005026A1">
              <w:t>15 KHz</w:t>
            </w:r>
          </w:p>
        </w:tc>
        <w:tc>
          <w:tcPr>
            <w:tcW w:w="1093" w:type="pct"/>
          </w:tcPr>
          <w:p w14:paraId="759261D8" w14:textId="77777777" w:rsidR="003C0DFF" w:rsidRPr="005026A1" w:rsidRDefault="003C0DFF" w:rsidP="00AD57DF">
            <w:pPr>
              <w:pStyle w:val="TAC"/>
            </w:pPr>
          </w:p>
        </w:tc>
      </w:tr>
      <w:tr w:rsidR="003C0DFF" w:rsidRPr="005026A1" w14:paraId="1CA8C259" w14:textId="77777777" w:rsidTr="00AD57DF">
        <w:trPr>
          <w:trHeight w:val="187"/>
          <w:jc w:val="center"/>
        </w:trPr>
        <w:tc>
          <w:tcPr>
            <w:tcW w:w="1639" w:type="pct"/>
            <w:gridSpan w:val="2"/>
            <w:tcBorders>
              <w:top w:val="nil"/>
              <w:bottom w:val="single" w:sz="4" w:space="0" w:color="auto"/>
            </w:tcBorders>
            <w:shd w:val="clear" w:color="auto" w:fill="auto"/>
          </w:tcPr>
          <w:p w14:paraId="77602462" w14:textId="77777777" w:rsidR="003C0DFF" w:rsidRPr="005026A1" w:rsidRDefault="003C0DFF" w:rsidP="00AD57DF">
            <w:pPr>
              <w:pStyle w:val="TAL"/>
            </w:pPr>
          </w:p>
        </w:tc>
        <w:tc>
          <w:tcPr>
            <w:tcW w:w="820" w:type="pct"/>
            <w:shd w:val="clear" w:color="auto" w:fill="auto"/>
          </w:tcPr>
          <w:p w14:paraId="3E60BC63" w14:textId="77777777" w:rsidR="003C0DFF" w:rsidRPr="005026A1" w:rsidRDefault="003C0DFF" w:rsidP="00AD57DF">
            <w:pPr>
              <w:pStyle w:val="TAL"/>
            </w:pPr>
            <w:r w:rsidRPr="005026A1">
              <w:t>Config 3</w:t>
            </w:r>
          </w:p>
        </w:tc>
        <w:tc>
          <w:tcPr>
            <w:tcW w:w="388" w:type="pct"/>
            <w:tcBorders>
              <w:top w:val="nil"/>
              <w:bottom w:val="single" w:sz="4" w:space="0" w:color="auto"/>
            </w:tcBorders>
            <w:shd w:val="clear" w:color="auto" w:fill="auto"/>
          </w:tcPr>
          <w:p w14:paraId="2027F450" w14:textId="77777777" w:rsidR="003C0DFF" w:rsidRPr="005026A1" w:rsidRDefault="003C0DFF" w:rsidP="00AD57DF">
            <w:pPr>
              <w:pStyle w:val="TAC"/>
            </w:pPr>
          </w:p>
        </w:tc>
        <w:tc>
          <w:tcPr>
            <w:tcW w:w="1060" w:type="pct"/>
            <w:shd w:val="clear" w:color="auto" w:fill="auto"/>
          </w:tcPr>
          <w:p w14:paraId="37D46C71" w14:textId="77777777" w:rsidR="003C0DFF" w:rsidRPr="005026A1" w:rsidRDefault="003C0DFF" w:rsidP="00AD57DF">
            <w:pPr>
              <w:pStyle w:val="TAC"/>
            </w:pPr>
            <w:r w:rsidRPr="005026A1">
              <w:t>30 KHz</w:t>
            </w:r>
          </w:p>
        </w:tc>
        <w:tc>
          <w:tcPr>
            <w:tcW w:w="1093" w:type="pct"/>
          </w:tcPr>
          <w:p w14:paraId="6B50FA8C" w14:textId="77777777" w:rsidR="003C0DFF" w:rsidRPr="005026A1" w:rsidRDefault="003C0DFF" w:rsidP="00AD57DF">
            <w:pPr>
              <w:pStyle w:val="TAC"/>
            </w:pPr>
          </w:p>
        </w:tc>
      </w:tr>
      <w:tr w:rsidR="003C0DFF" w:rsidRPr="005026A1" w14:paraId="27A4B8B9" w14:textId="77777777" w:rsidTr="00AD57DF">
        <w:trPr>
          <w:trHeight w:val="187"/>
          <w:jc w:val="center"/>
        </w:trPr>
        <w:tc>
          <w:tcPr>
            <w:tcW w:w="1639" w:type="pct"/>
            <w:gridSpan w:val="2"/>
            <w:tcBorders>
              <w:bottom w:val="nil"/>
            </w:tcBorders>
            <w:shd w:val="clear" w:color="auto" w:fill="auto"/>
          </w:tcPr>
          <w:p w14:paraId="1134A2FB" w14:textId="77777777" w:rsidR="003C0DFF" w:rsidRPr="005026A1" w:rsidRDefault="003C0DFF" w:rsidP="00AD57DF">
            <w:pPr>
              <w:pStyle w:val="TAL"/>
            </w:pPr>
            <w:r w:rsidRPr="005026A1">
              <w:t>PRACH Configuration</w:t>
            </w:r>
          </w:p>
        </w:tc>
        <w:tc>
          <w:tcPr>
            <w:tcW w:w="820" w:type="pct"/>
            <w:shd w:val="clear" w:color="auto" w:fill="auto"/>
          </w:tcPr>
          <w:p w14:paraId="2B5D3813" w14:textId="77777777" w:rsidR="003C0DFF" w:rsidRPr="005026A1" w:rsidRDefault="003C0DFF" w:rsidP="00AD57DF">
            <w:pPr>
              <w:pStyle w:val="TAL"/>
            </w:pPr>
            <w:r w:rsidRPr="005026A1">
              <w:t>Config 1,2,3,4</w:t>
            </w:r>
          </w:p>
        </w:tc>
        <w:tc>
          <w:tcPr>
            <w:tcW w:w="388" w:type="pct"/>
            <w:tcBorders>
              <w:bottom w:val="nil"/>
            </w:tcBorders>
            <w:shd w:val="clear" w:color="auto" w:fill="auto"/>
          </w:tcPr>
          <w:p w14:paraId="323CEFEB" w14:textId="77777777" w:rsidR="003C0DFF" w:rsidRPr="005026A1" w:rsidRDefault="003C0DFF" w:rsidP="00AD57DF">
            <w:pPr>
              <w:pStyle w:val="TAC"/>
            </w:pPr>
          </w:p>
        </w:tc>
        <w:tc>
          <w:tcPr>
            <w:tcW w:w="1060" w:type="pct"/>
            <w:shd w:val="clear" w:color="auto" w:fill="auto"/>
          </w:tcPr>
          <w:p w14:paraId="66CCDAFE" w14:textId="77777777" w:rsidR="003C0DFF" w:rsidRPr="005026A1" w:rsidRDefault="003C0DFF" w:rsidP="00AD57DF">
            <w:pPr>
              <w:pStyle w:val="TAC"/>
            </w:pPr>
            <w:r w:rsidRPr="005026A1">
              <w:t>PRACH.2 FR1</w:t>
            </w:r>
          </w:p>
        </w:tc>
        <w:tc>
          <w:tcPr>
            <w:tcW w:w="1093" w:type="pct"/>
          </w:tcPr>
          <w:p w14:paraId="5BFA2D32" w14:textId="77777777" w:rsidR="003C0DFF" w:rsidRPr="005026A1" w:rsidRDefault="003C0DFF" w:rsidP="00AD57DF">
            <w:pPr>
              <w:pStyle w:val="TAC"/>
            </w:pPr>
          </w:p>
        </w:tc>
      </w:tr>
      <w:tr w:rsidR="003C0DFF" w:rsidRPr="005026A1" w14:paraId="33A65A2A" w14:textId="77777777" w:rsidTr="00AD57DF">
        <w:trPr>
          <w:trHeight w:val="187"/>
          <w:jc w:val="center"/>
        </w:trPr>
        <w:tc>
          <w:tcPr>
            <w:tcW w:w="2459" w:type="pct"/>
            <w:gridSpan w:val="3"/>
            <w:shd w:val="clear" w:color="auto" w:fill="auto"/>
          </w:tcPr>
          <w:p w14:paraId="754F57B6" w14:textId="77777777" w:rsidR="003C0DFF" w:rsidRPr="005026A1" w:rsidRDefault="003C0DFF" w:rsidP="00AD57DF">
            <w:pPr>
              <w:pStyle w:val="TAL"/>
            </w:pPr>
            <w:r w:rsidRPr="005026A1">
              <w:t>SSB Index assigned as BFD RS (q</w:t>
            </w:r>
            <w:r w:rsidRPr="005026A1">
              <w:rPr>
                <w:vertAlign w:val="subscript"/>
              </w:rPr>
              <w:t>0</w:t>
            </w:r>
            <w:r w:rsidRPr="005026A1">
              <w:t>)</w:t>
            </w:r>
          </w:p>
        </w:tc>
        <w:tc>
          <w:tcPr>
            <w:tcW w:w="388" w:type="pct"/>
            <w:shd w:val="clear" w:color="auto" w:fill="auto"/>
          </w:tcPr>
          <w:p w14:paraId="7FE4DE65" w14:textId="77777777" w:rsidR="003C0DFF" w:rsidRPr="005026A1" w:rsidRDefault="003C0DFF" w:rsidP="00AD57DF">
            <w:pPr>
              <w:pStyle w:val="TAC"/>
            </w:pPr>
          </w:p>
        </w:tc>
        <w:tc>
          <w:tcPr>
            <w:tcW w:w="1060" w:type="pct"/>
            <w:shd w:val="clear" w:color="auto" w:fill="auto"/>
          </w:tcPr>
          <w:p w14:paraId="0A34BD82" w14:textId="77777777" w:rsidR="003C0DFF" w:rsidRPr="005026A1" w:rsidRDefault="003C0DFF" w:rsidP="00AD57DF">
            <w:pPr>
              <w:pStyle w:val="TAC"/>
            </w:pPr>
            <w:r w:rsidRPr="005026A1">
              <w:t>0</w:t>
            </w:r>
          </w:p>
        </w:tc>
        <w:tc>
          <w:tcPr>
            <w:tcW w:w="1093" w:type="pct"/>
          </w:tcPr>
          <w:p w14:paraId="2456DE99" w14:textId="77777777" w:rsidR="003C0DFF" w:rsidRPr="005026A1" w:rsidRDefault="003C0DFF" w:rsidP="00AD57DF">
            <w:pPr>
              <w:pStyle w:val="TAC"/>
            </w:pPr>
          </w:p>
        </w:tc>
      </w:tr>
      <w:tr w:rsidR="003C0DFF" w:rsidRPr="005026A1" w14:paraId="0389670A" w14:textId="77777777" w:rsidTr="00AD57DF">
        <w:trPr>
          <w:trHeight w:val="187"/>
          <w:jc w:val="center"/>
        </w:trPr>
        <w:tc>
          <w:tcPr>
            <w:tcW w:w="2459" w:type="pct"/>
            <w:gridSpan w:val="3"/>
            <w:tcBorders>
              <w:top w:val="single" w:sz="4" w:space="0" w:color="auto"/>
              <w:left w:val="single" w:sz="4" w:space="0" w:color="auto"/>
              <w:bottom w:val="single" w:sz="4" w:space="0" w:color="auto"/>
              <w:right w:val="single" w:sz="4" w:space="0" w:color="auto"/>
            </w:tcBorders>
            <w:shd w:val="clear" w:color="auto" w:fill="auto"/>
          </w:tcPr>
          <w:p w14:paraId="0FDDDB25" w14:textId="77777777" w:rsidR="003C0DFF" w:rsidRPr="005026A1" w:rsidRDefault="003C0DFF" w:rsidP="00AD57DF">
            <w:pPr>
              <w:pStyle w:val="TAL"/>
            </w:pPr>
            <w:r w:rsidRPr="005026A1">
              <w:t>SSB Index assigned as CBD RS (q</w:t>
            </w:r>
            <w:r w:rsidRPr="005026A1">
              <w:rPr>
                <w:vertAlign w:val="subscript"/>
              </w:rPr>
              <w:t>1</w:t>
            </w:r>
            <w:r w:rsidRPr="005026A1">
              <w:t>)</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4D2CE4C5" w14:textId="77777777" w:rsidR="003C0DFF" w:rsidRPr="005026A1" w:rsidRDefault="003C0DFF" w:rsidP="00AD57DF">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4E513A99" w14:textId="77777777" w:rsidR="003C0DFF" w:rsidRPr="005026A1" w:rsidRDefault="003C0DFF" w:rsidP="00AD57DF">
            <w:pPr>
              <w:pStyle w:val="TAC"/>
            </w:pPr>
            <w:r w:rsidRPr="005026A1">
              <w:t>1</w:t>
            </w:r>
          </w:p>
        </w:tc>
        <w:tc>
          <w:tcPr>
            <w:tcW w:w="1093" w:type="pct"/>
            <w:tcBorders>
              <w:top w:val="single" w:sz="4" w:space="0" w:color="auto"/>
              <w:left w:val="single" w:sz="4" w:space="0" w:color="auto"/>
              <w:bottom w:val="single" w:sz="4" w:space="0" w:color="auto"/>
              <w:right w:val="single" w:sz="4" w:space="0" w:color="auto"/>
            </w:tcBorders>
          </w:tcPr>
          <w:p w14:paraId="1D41E20A" w14:textId="77777777" w:rsidR="003C0DFF" w:rsidRPr="005026A1" w:rsidRDefault="003C0DFF" w:rsidP="00AD57DF">
            <w:pPr>
              <w:pStyle w:val="TAC"/>
            </w:pPr>
          </w:p>
        </w:tc>
      </w:tr>
      <w:tr w:rsidR="003C0DFF" w:rsidRPr="005026A1" w14:paraId="575755A1" w14:textId="77777777" w:rsidTr="00AD57DF">
        <w:trPr>
          <w:trHeight w:val="187"/>
          <w:jc w:val="center"/>
        </w:trPr>
        <w:tc>
          <w:tcPr>
            <w:tcW w:w="2459" w:type="pct"/>
            <w:gridSpan w:val="3"/>
            <w:shd w:val="clear" w:color="auto" w:fill="auto"/>
          </w:tcPr>
          <w:p w14:paraId="49429019" w14:textId="77777777" w:rsidR="003C0DFF" w:rsidRPr="005026A1" w:rsidRDefault="003C0DFF" w:rsidP="00AD57DF">
            <w:pPr>
              <w:pStyle w:val="TAL"/>
            </w:pPr>
            <w:r w:rsidRPr="005026A1">
              <w:t>OCNG parameters</w:t>
            </w:r>
          </w:p>
        </w:tc>
        <w:tc>
          <w:tcPr>
            <w:tcW w:w="388" w:type="pct"/>
            <w:shd w:val="clear" w:color="auto" w:fill="auto"/>
          </w:tcPr>
          <w:p w14:paraId="199EE208" w14:textId="77777777" w:rsidR="003C0DFF" w:rsidRPr="005026A1" w:rsidRDefault="003C0DFF" w:rsidP="00AD57DF">
            <w:pPr>
              <w:pStyle w:val="TAC"/>
            </w:pPr>
          </w:p>
        </w:tc>
        <w:tc>
          <w:tcPr>
            <w:tcW w:w="1060" w:type="pct"/>
            <w:shd w:val="clear" w:color="auto" w:fill="auto"/>
          </w:tcPr>
          <w:p w14:paraId="7F52034D" w14:textId="77777777" w:rsidR="003C0DFF" w:rsidRPr="005026A1" w:rsidRDefault="003C0DFF" w:rsidP="00AD57DF">
            <w:pPr>
              <w:pStyle w:val="TAC"/>
            </w:pPr>
            <w:r w:rsidRPr="005026A1">
              <w:t>OP.1</w:t>
            </w:r>
          </w:p>
        </w:tc>
        <w:tc>
          <w:tcPr>
            <w:tcW w:w="1093" w:type="pct"/>
          </w:tcPr>
          <w:p w14:paraId="08559C3C" w14:textId="77777777" w:rsidR="003C0DFF" w:rsidRPr="005026A1" w:rsidRDefault="003C0DFF" w:rsidP="00AD57DF">
            <w:pPr>
              <w:pStyle w:val="TAC"/>
            </w:pPr>
          </w:p>
        </w:tc>
      </w:tr>
      <w:tr w:rsidR="003C0DFF" w:rsidRPr="005026A1" w14:paraId="3497CE18" w14:textId="77777777" w:rsidTr="00AD57DF">
        <w:trPr>
          <w:trHeight w:val="187"/>
          <w:jc w:val="center"/>
        </w:trPr>
        <w:tc>
          <w:tcPr>
            <w:tcW w:w="2459" w:type="pct"/>
            <w:gridSpan w:val="3"/>
            <w:shd w:val="clear" w:color="auto" w:fill="auto"/>
          </w:tcPr>
          <w:p w14:paraId="4C7CE54B" w14:textId="77777777" w:rsidR="003C0DFF" w:rsidRPr="005026A1" w:rsidRDefault="003C0DFF" w:rsidP="00AD57DF">
            <w:pPr>
              <w:pStyle w:val="TAL"/>
            </w:pPr>
            <w:r w:rsidRPr="005026A1">
              <w:t>CP length</w:t>
            </w:r>
          </w:p>
        </w:tc>
        <w:tc>
          <w:tcPr>
            <w:tcW w:w="388" w:type="pct"/>
            <w:shd w:val="clear" w:color="auto" w:fill="auto"/>
          </w:tcPr>
          <w:p w14:paraId="6E7545FC" w14:textId="77777777" w:rsidR="003C0DFF" w:rsidRPr="005026A1" w:rsidRDefault="003C0DFF" w:rsidP="00AD57DF">
            <w:pPr>
              <w:pStyle w:val="TAC"/>
            </w:pPr>
          </w:p>
        </w:tc>
        <w:tc>
          <w:tcPr>
            <w:tcW w:w="1060" w:type="pct"/>
            <w:shd w:val="clear" w:color="auto" w:fill="auto"/>
          </w:tcPr>
          <w:p w14:paraId="240AC94A" w14:textId="77777777" w:rsidR="003C0DFF" w:rsidRPr="005026A1" w:rsidRDefault="003C0DFF" w:rsidP="00AD57DF">
            <w:pPr>
              <w:pStyle w:val="TAC"/>
            </w:pPr>
            <w:r w:rsidRPr="005026A1">
              <w:t>Normal</w:t>
            </w:r>
          </w:p>
        </w:tc>
        <w:tc>
          <w:tcPr>
            <w:tcW w:w="1093" w:type="pct"/>
          </w:tcPr>
          <w:p w14:paraId="4CD8CF5C" w14:textId="77777777" w:rsidR="003C0DFF" w:rsidRPr="005026A1" w:rsidRDefault="003C0DFF" w:rsidP="00AD57DF">
            <w:pPr>
              <w:pStyle w:val="TAC"/>
            </w:pPr>
          </w:p>
        </w:tc>
      </w:tr>
      <w:tr w:rsidR="003C0DFF" w:rsidRPr="005026A1" w14:paraId="6048E819" w14:textId="77777777" w:rsidTr="00AD57DF">
        <w:trPr>
          <w:trHeight w:val="187"/>
          <w:jc w:val="center"/>
        </w:trPr>
        <w:tc>
          <w:tcPr>
            <w:tcW w:w="2459" w:type="pct"/>
            <w:gridSpan w:val="3"/>
            <w:shd w:val="clear" w:color="auto" w:fill="auto"/>
          </w:tcPr>
          <w:p w14:paraId="3ECA481C" w14:textId="77777777" w:rsidR="003C0DFF" w:rsidRPr="005026A1" w:rsidRDefault="003C0DFF" w:rsidP="00AD57DF">
            <w:pPr>
              <w:pStyle w:val="TAL"/>
            </w:pPr>
            <w:r w:rsidRPr="005026A1">
              <w:t>Correlation Matrix and Antenna Configuration</w:t>
            </w:r>
          </w:p>
        </w:tc>
        <w:tc>
          <w:tcPr>
            <w:tcW w:w="388" w:type="pct"/>
            <w:shd w:val="clear" w:color="auto" w:fill="auto"/>
          </w:tcPr>
          <w:p w14:paraId="713D2865" w14:textId="77777777" w:rsidR="003C0DFF" w:rsidRPr="005026A1" w:rsidRDefault="003C0DFF" w:rsidP="00AD57DF">
            <w:pPr>
              <w:pStyle w:val="TAC"/>
            </w:pPr>
          </w:p>
        </w:tc>
        <w:tc>
          <w:tcPr>
            <w:tcW w:w="1060" w:type="pct"/>
            <w:shd w:val="clear" w:color="auto" w:fill="auto"/>
          </w:tcPr>
          <w:p w14:paraId="52439CCE" w14:textId="77777777" w:rsidR="003C0DFF" w:rsidRPr="005026A1" w:rsidRDefault="003C0DFF" w:rsidP="00AD57DF">
            <w:pPr>
              <w:pStyle w:val="TAC"/>
            </w:pPr>
            <w:r w:rsidRPr="005026A1">
              <w:t>2x1 Low</w:t>
            </w:r>
          </w:p>
        </w:tc>
        <w:tc>
          <w:tcPr>
            <w:tcW w:w="1093" w:type="pct"/>
          </w:tcPr>
          <w:p w14:paraId="06E37D41" w14:textId="77777777" w:rsidR="003C0DFF" w:rsidRPr="005026A1" w:rsidRDefault="003C0DFF" w:rsidP="00AD57DF">
            <w:pPr>
              <w:pStyle w:val="TAC"/>
            </w:pPr>
          </w:p>
        </w:tc>
      </w:tr>
      <w:tr w:rsidR="003C0DFF" w:rsidRPr="005026A1" w14:paraId="3C84CB44" w14:textId="77777777" w:rsidTr="00AD57DF">
        <w:trPr>
          <w:trHeight w:val="187"/>
          <w:jc w:val="center"/>
        </w:trPr>
        <w:tc>
          <w:tcPr>
            <w:tcW w:w="1248" w:type="pct"/>
            <w:tcBorders>
              <w:bottom w:val="nil"/>
            </w:tcBorders>
            <w:shd w:val="clear" w:color="auto" w:fill="auto"/>
          </w:tcPr>
          <w:p w14:paraId="67FCFDD7" w14:textId="77777777" w:rsidR="003C0DFF" w:rsidRPr="005026A1" w:rsidRDefault="003C0DFF" w:rsidP="00AD57DF">
            <w:pPr>
              <w:pStyle w:val="TAL"/>
            </w:pPr>
            <w:r w:rsidRPr="005026A1">
              <w:t xml:space="preserve">Beam failure detection </w:t>
            </w:r>
          </w:p>
        </w:tc>
        <w:tc>
          <w:tcPr>
            <w:tcW w:w="1211" w:type="pct"/>
            <w:gridSpan w:val="2"/>
            <w:shd w:val="clear" w:color="auto" w:fill="auto"/>
          </w:tcPr>
          <w:p w14:paraId="6FA31D7C" w14:textId="77777777" w:rsidR="003C0DFF" w:rsidRPr="005026A1" w:rsidRDefault="003C0DFF" w:rsidP="00AD57DF">
            <w:pPr>
              <w:pStyle w:val="TAL"/>
            </w:pPr>
            <w:r w:rsidRPr="005026A1">
              <w:t>DCI format</w:t>
            </w:r>
          </w:p>
        </w:tc>
        <w:tc>
          <w:tcPr>
            <w:tcW w:w="388" w:type="pct"/>
            <w:shd w:val="clear" w:color="auto" w:fill="auto"/>
          </w:tcPr>
          <w:p w14:paraId="5FAF0BF7" w14:textId="77777777" w:rsidR="003C0DFF" w:rsidRPr="005026A1" w:rsidRDefault="003C0DFF" w:rsidP="00AD57DF">
            <w:pPr>
              <w:pStyle w:val="TAC"/>
            </w:pPr>
          </w:p>
        </w:tc>
        <w:tc>
          <w:tcPr>
            <w:tcW w:w="1060" w:type="pct"/>
            <w:shd w:val="clear" w:color="auto" w:fill="auto"/>
          </w:tcPr>
          <w:p w14:paraId="596AEE8D" w14:textId="77777777" w:rsidR="003C0DFF" w:rsidRPr="005026A1" w:rsidRDefault="003C0DFF" w:rsidP="00AD57DF">
            <w:pPr>
              <w:pStyle w:val="TAC"/>
            </w:pPr>
            <w:r w:rsidRPr="005026A1">
              <w:t>1-0</w:t>
            </w:r>
          </w:p>
        </w:tc>
        <w:tc>
          <w:tcPr>
            <w:tcW w:w="1093" w:type="pct"/>
          </w:tcPr>
          <w:p w14:paraId="764E7FAB" w14:textId="77777777" w:rsidR="003C0DFF" w:rsidRPr="005026A1" w:rsidRDefault="003C0DFF" w:rsidP="00AD57DF">
            <w:pPr>
              <w:pStyle w:val="TAC"/>
            </w:pPr>
          </w:p>
        </w:tc>
      </w:tr>
      <w:tr w:rsidR="003C0DFF" w:rsidRPr="005026A1" w14:paraId="509A5EA1" w14:textId="77777777" w:rsidTr="00AD57DF">
        <w:trPr>
          <w:trHeight w:val="187"/>
          <w:jc w:val="center"/>
        </w:trPr>
        <w:tc>
          <w:tcPr>
            <w:tcW w:w="1248" w:type="pct"/>
            <w:tcBorders>
              <w:top w:val="nil"/>
              <w:bottom w:val="nil"/>
            </w:tcBorders>
            <w:shd w:val="clear" w:color="auto" w:fill="auto"/>
          </w:tcPr>
          <w:p w14:paraId="4D76CB31" w14:textId="77777777" w:rsidR="003C0DFF" w:rsidRPr="005026A1" w:rsidRDefault="003C0DFF" w:rsidP="00AD57DF">
            <w:pPr>
              <w:pStyle w:val="TAL"/>
            </w:pPr>
            <w:r w:rsidRPr="005026A1">
              <w:t>transmission parameters</w:t>
            </w:r>
          </w:p>
        </w:tc>
        <w:tc>
          <w:tcPr>
            <w:tcW w:w="1211" w:type="pct"/>
            <w:gridSpan w:val="2"/>
            <w:shd w:val="clear" w:color="auto" w:fill="auto"/>
          </w:tcPr>
          <w:p w14:paraId="615DE852" w14:textId="77777777" w:rsidR="003C0DFF" w:rsidRPr="005026A1" w:rsidRDefault="003C0DFF" w:rsidP="00AD57DF">
            <w:pPr>
              <w:pStyle w:val="TAL"/>
            </w:pPr>
            <w:r w:rsidRPr="005026A1">
              <w:t>Number of Control OFDM symbols</w:t>
            </w:r>
          </w:p>
        </w:tc>
        <w:tc>
          <w:tcPr>
            <w:tcW w:w="388" w:type="pct"/>
            <w:shd w:val="clear" w:color="auto" w:fill="auto"/>
          </w:tcPr>
          <w:p w14:paraId="6AA6839A" w14:textId="77777777" w:rsidR="003C0DFF" w:rsidRPr="005026A1" w:rsidRDefault="003C0DFF" w:rsidP="00AD57DF">
            <w:pPr>
              <w:pStyle w:val="TAC"/>
            </w:pPr>
          </w:p>
        </w:tc>
        <w:tc>
          <w:tcPr>
            <w:tcW w:w="1060" w:type="pct"/>
            <w:shd w:val="clear" w:color="auto" w:fill="auto"/>
          </w:tcPr>
          <w:p w14:paraId="1113A7C7" w14:textId="77777777" w:rsidR="003C0DFF" w:rsidRPr="005026A1" w:rsidRDefault="003C0DFF" w:rsidP="00AD57DF">
            <w:pPr>
              <w:pStyle w:val="TAC"/>
            </w:pPr>
            <w:r w:rsidRPr="005026A1">
              <w:t>2</w:t>
            </w:r>
          </w:p>
        </w:tc>
        <w:tc>
          <w:tcPr>
            <w:tcW w:w="1093" w:type="pct"/>
          </w:tcPr>
          <w:p w14:paraId="3A18484C" w14:textId="77777777" w:rsidR="003C0DFF" w:rsidRPr="005026A1" w:rsidRDefault="003C0DFF" w:rsidP="00AD57DF">
            <w:pPr>
              <w:pStyle w:val="TAC"/>
            </w:pPr>
          </w:p>
        </w:tc>
      </w:tr>
      <w:tr w:rsidR="003C0DFF" w:rsidRPr="005026A1" w14:paraId="15B3126C" w14:textId="77777777" w:rsidTr="00AD57DF">
        <w:trPr>
          <w:trHeight w:val="187"/>
          <w:jc w:val="center"/>
        </w:trPr>
        <w:tc>
          <w:tcPr>
            <w:tcW w:w="1248" w:type="pct"/>
            <w:tcBorders>
              <w:top w:val="nil"/>
              <w:bottom w:val="nil"/>
            </w:tcBorders>
            <w:shd w:val="clear" w:color="auto" w:fill="auto"/>
          </w:tcPr>
          <w:p w14:paraId="4D2D2A38" w14:textId="77777777" w:rsidR="003C0DFF" w:rsidRPr="005026A1" w:rsidRDefault="003C0DFF" w:rsidP="00AD57DF">
            <w:pPr>
              <w:pStyle w:val="TAL"/>
            </w:pPr>
          </w:p>
        </w:tc>
        <w:tc>
          <w:tcPr>
            <w:tcW w:w="1211" w:type="pct"/>
            <w:gridSpan w:val="2"/>
            <w:shd w:val="clear" w:color="auto" w:fill="auto"/>
          </w:tcPr>
          <w:p w14:paraId="58B9771E" w14:textId="77777777" w:rsidR="003C0DFF" w:rsidRPr="005026A1" w:rsidRDefault="003C0DFF" w:rsidP="00AD57DF">
            <w:pPr>
              <w:pStyle w:val="TAL"/>
            </w:pPr>
            <w:r w:rsidRPr="005026A1">
              <w:t xml:space="preserve">Aggregation level </w:t>
            </w:r>
          </w:p>
        </w:tc>
        <w:tc>
          <w:tcPr>
            <w:tcW w:w="388" w:type="pct"/>
            <w:shd w:val="clear" w:color="auto" w:fill="auto"/>
          </w:tcPr>
          <w:p w14:paraId="5E1B8C65" w14:textId="77777777" w:rsidR="003C0DFF" w:rsidRPr="005026A1" w:rsidRDefault="003C0DFF" w:rsidP="00AD57DF">
            <w:pPr>
              <w:pStyle w:val="TAC"/>
            </w:pPr>
            <w:r w:rsidRPr="005026A1">
              <w:t>CCE</w:t>
            </w:r>
          </w:p>
        </w:tc>
        <w:tc>
          <w:tcPr>
            <w:tcW w:w="1060" w:type="pct"/>
            <w:shd w:val="clear" w:color="auto" w:fill="auto"/>
          </w:tcPr>
          <w:p w14:paraId="61E5D801" w14:textId="77777777" w:rsidR="003C0DFF" w:rsidRPr="005026A1" w:rsidRDefault="003C0DFF" w:rsidP="00AD57DF">
            <w:pPr>
              <w:pStyle w:val="TAC"/>
            </w:pPr>
            <w:r w:rsidRPr="005026A1">
              <w:t>16</w:t>
            </w:r>
          </w:p>
        </w:tc>
        <w:tc>
          <w:tcPr>
            <w:tcW w:w="1093" w:type="pct"/>
          </w:tcPr>
          <w:p w14:paraId="499C8BFC" w14:textId="77777777" w:rsidR="003C0DFF" w:rsidRPr="005026A1" w:rsidRDefault="003C0DFF" w:rsidP="00AD57DF">
            <w:pPr>
              <w:pStyle w:val="TAC"/>
            </w:pPr>
          </w:p>
        </w:tc>
      </w:tr>
      <w:tr w:rsidR="003C0DFF" w:rsidRPr="005026A1" w14:paraId="714ED369" w14:textId="77777777" w:rsidTr="00AD57DF">
        <w:trPr>
          <w:trHeight w:val="187"/>
          <w:jc w:val="center"/>
        </w:trPr>
        <w:tc>
          <w:tcPr>
            <w:tcW w:w="1248" w:type="pct"/>
            <w:tcBorders>
              <w:top w:val="nil"/>
              <w:bottom w:val="nil"/>
            </w:tcBorders>
            <w:shd w:val="clear" w:color="auto" w:fill="auto"/>
          </w:tcPr>
          <w:p w14:paraId="11D684D7" w14:textId="77777777" w:rsidR="003C0DFF" w:rsidRPr="005026A1" w:rsidRDefault="003C0DFF" w:rsidP="00AD57DF">
            <w:pPr>
              <w:pStyle w:val="TAL"/>
            </w:pPr>
          </w:p>
        </w:tc>
        <w:tc>
          <w:tcPr>
            <w:tcW w:w="1211" w:type="pct"/>
            <w:gridSpan w:val="2"/>
            <w:shd w:val="clear" w:color="auto" w:fill="auto"/>
          </w:tcPr>
          <w:p w14:paraId="6DB2EA25" w14:textId="77777777" w:rsidR="003C0DFF" w:rsidRPr="005026A1" w:rsidRDefault="003C0DFF" w:rsidP="00AD57DF">
            <w:pPr>
              <w:pStyle w:val="TAL"/>
            </w:pPr>
            <w:r w:rsidRPr="005026A1">
              <w:rPr>
                <w:rFonts w:eastAsia="?? ??"/>
              </w:rPr>
              <w:t>Ratio of hypothetical PDCCH RE energy to average CSI-RS RE energy</w:t>
            </w:r>
          </w:p>
        </w:tc>
        <w:tc>
          <w:tcPr>
            <w:tcW w:w="388" w:type="pct"/>
            <w:shd w:val="clear" w:color="auto" w:fill="auto"/>
          </w:tcPr>
          <w:p w14:paraId="03CD7692" w14:textId="77777777" w:rsidR="003C0DFF" w:rsidRPr="005026A1" w:rsidRDefault="003C0DFF" w:rsidP="00AD57DF">
            <w:pPr>
              <w:pStyle w:val="TAC"/>
            </w:pPr>
            <w:r w:rsidRPr="005026A1">
              <w:t>dB</w:t>
            </w:r>
          </w:p>
        </w:tc>
        <w:tc>
          <w:tcPr>
            <w:tcW w:w="1060" w:type="pct"/>
            <w:shd w:val="clear" w:color="auto" w:fill="auto"/>
          </w:tcPr>
          <w:p w14:paraId="7C4A6C84" w14:textId="77777777" w:rsidR="003C0DFF" w:rsidRPr="005026A1" w:rsidRDefault="003C0DFF" w:rsidP="00AD57DF">
            <w:pPr>
              <w:pStyle w:val="TAC"/>
            </w:pPr>
            <w:r w:rsidRPr="005026A1">
              <w:t>0</w:t>
            </w:r>
          </w:p>
        </w:tc>
        <w:tc>
          <w:tcPr>
            <w:tcW w:w="1093" w:type="pct"/>
          </w:tcPr>
          <w:p w14:paraId="4E320DF8" w14:textId="77777777" w:rsidR="003C0DFF" w:rsidRPr="005026A1" w:rsidRDefault="003C0DFF" w:rsidP="00AD57DF">
            <w:pPr>
              <w:pStyle w:val="TAC"/>
            </w:pPr>
          </w:p>
        </w:tc>
      </w:tr>
      <w:tr w:rsidR="003C0DFF" w:rsidRPr="005026A1" w14:paraId="1F0FD8F1" w14:textId="77777777" w:rsidTr="00AD57DF">
        <w:trPr>
          <w:trHeight w:val="187"/>
          <w:jc w:val="center"/>
        </w:trPr>
        <w:tc>
          <w:tcPr>
            <w:tcW w:w="1248" w:type="pct"/>
            <w:tcBorders>
              <w:top w:val="nil"/>
              <w:bottom w:val="nil"/>
            </w:tcBorders>
            <w:shd w:val="clear" w:color="auto" w:fill="auto"/>
          </w:tcPr>
          <w:p w14:paraId="781147B2" w14:textId="77777777" w:rsidR="003C0DFF" w:rsidRPr="005026A1" w:rsidRDefault="003C0DFF" w:rsidP="00AD57DF">
            <w:pPr>
              <w:pStyle w:val="TAL"/>
            </w:pPr>
          </w:p>
        </w:tc>
        <w:tc>
          <w:tcPr>
            <w:tcW w:w="1211" w:type="pct"/>
            <w:gridSpan w:val="2"/>
            <w:shd w:val="clear" w:color="auto" w:fill="auto"/>
          </w:tcPr>
          <w:p w14:paraId="49F86EE0" w14:textId="77777777" w:rsidR="003C0DFF" w:rsidRPr="005026A1" w:rsidRDefault="003C0DFF" w:rsidP="00AD57DF">
            <w:pPr>
              <w:pStyle w:val="TAL"/>
            </w:pPr>
            <w:r w:rsidRPr="005026A1">
              <w:rPr>
                <w:rFonts w:eastAsia="?? ??"/>
              </w:rPr>
              <w:t>Ratio of hypothetical PDCCH DMRS energy to average CSI-RS RE energy</w:t>
            </w:r>
          </w:p>
        </w:tc>
        <w:tc>
          <w:tcPr>
            <w:tcW w:w="388" w:type="pct"/>
            <w:shd w:val="clear" w:color="auto" w:fill="auto"/>
          </w:tcPr>
          <w:p w14:paraId="5AC260EA" w14:textId="77777777" w:rsidR="003C0DFF" w:rsidRPr="005026A1" w:rsidRDefault="003C0DFF" w:rsidP="00AD57DF">
            <w:pPr>
              <w:pStyle w:val="TAC"/>
            </w:pPr>
            <w:r w:rsidRPr="005026A1">
              <w:t>dB</w:t>
            </w:r>
          </w:p>
        </w:tc>
        <w:tc>
          <w:tcPr>
            <w:tcW w:w="1060" w:type="pct"/>
            <w:shd w:val="clear" w:color="auto" w:fill="auto"/>
          </w:tcPr>
          <w:p w14:paraId="6E0CCD2B" w14:textId="77777777" w:rsidR="003C0DFF" w:rsidRPr="005026A1" w:rsidRDefault="003C0DFF" w:rsidP="00AD57DF">
            <w:pPr>
              <w:pStyle w:val="TAC"/>
            </w:pPr>
            <w:r w:rsidRPr="005026A1">
              <w:t>0</w:t>
            </w:r>
          </w:p>
        </w:tc>
        <w:tc>
          <w:tcPr>
            <w:tcW w:w="1093" w:type="pct"/>
          </w:tcPr>
          <w:p w14:paraId="7C27D47E" w14:textId="77777777" w:rsidR="003C0DFF" w:rsidRPr="005026A1" w:rsidRDefault="003C0DFF" w:rsidP="00AD57DF">
            <w:pPr>
              <w:pStyle w:val="TAC"/>
            </w:pPr>
          </w:p>
        </w:tc>
      </w:tr>
      <w:tr w:rsidR="003C0DFF" w:rsidRPr="005026A1" w14:paraId="60AFAF94" w14:textId="77777777" w:rsidTr="00AD57DF">
        <w:trPr>
          <w:trHeight w:val="187"/>
          <w:jc w:val="center"/>
        </w:trPr>
        <w:tc>
          <w:tcPr>
            <w:tcW w:w="1248" w:type="pct"/>
            <w:tcBorders>
              <w:top w:val="nil"/>
              <w:bottom w:val="nil"/>
            </w:tcBorders>
            <w:shd w:val="clear" w:color="auto" w:fill="auto"/>
          </w:tcPr>
          <w:p w14:paraId="3E025012" w14:textId="77777777" w:rsidR="003C0DFF" w:rsidRPr="005026A1" w:rsidRDefault="003C0DFF" w:rsidP="00AD57DF">
            <w:pPr>
              <w:pStyle w:val="TAL"/>
            </w:pPr>
          </w:p>
        </w:tc>
        <w:tc>
          <w:tcPr>
            <w:tcW w:w="1211" w:type="pct"/>
            <w:gridSpan w:val="2"/>
            <w:shd w:val="clear" w:color="auto" w:fill="auto"/>
          </w:tcPr>
          <w:p w14:paraId="79C6970E" w14:textId="77777777" w:rsidR="003C0DFF" w:rsidRPr="005026A1" w:rsidRDefault="003C0DFF" w:rsidP="00AD57DF">
            <w:pPr>
              <w:pStyle w:val="TAL"/>
              <w:rPr>
                <w:rFonts w:eastAsia="?? ??"/>
              </w:rPr>
            </w:pPr>
            <w:r w:rsidRPr="005026A1">
              <w:rPr>
                <w:rFonts w:eastAsia="?? ??"/>
              </w:rPr>
              <w:t>DMRS precoder granularity</w:t>
            </w:r>
          </w:p>
        </w:tc>
        <w:tc>
          <w:tcPr>
            <w:tcW w:w="388" w:type="pct"/>
            <w:shd w:val="clear" w:color="auto" w:fill="auto"/>
          </w:tcPr>
          <w:p w14:paraId="529DF017" w14:textId="77777777" w:rsidR="003C0DFF" w:rsidRPr="005026A1" w:rsidRDefault="003C0DFF" w:rsidP="00AD57DF">
            <w:pPr>
              <w:pStyle w:val="TAC"/>
              <w:rPr>
                <w:rFonts w:eastAsia="?? ??"/>
              </w:rPr>
            </w:pPr>
          </w:p>
        </w:tc>
        <w:tc>
          <w:tcPr>
            <w:tcW w:w="1060" w:type="pct"/>
            <w:shd w:val="clear" w:color="auto" w:fill="auto"/>
          </w:tcPr>
          <w:p w14:paraId="101093E0" w14:textId="77777777" w:rsidR="003C0DFF" w:rsidRPr="005026A1" w:rsidRDefault="003C0DFF" w:rsidP="00AD57DF">
            <w:pPr>
              <w:pStyle w:val="TAC"/>
            </w:pPr>
            <w:r w:rsidRPr="005026A1">
              <w:rPr>
                <w:rFonts w:eastAsia="?? ??"/>
              </w:rPr>
              <w:t>REG bundle size</w:t>
            </w:r>
          </w:p>
        </w:tc>
        <w:tc>
          <w:tcPr>
            <w:tcW w:w="1093" w:type="pct"/>
          </w:tcPr>
          <w:p w14:paraId="6705B2F8" w14:textId="77777777" w:rsidR="003C0DFF" w:rsidRPr="005026A1" w:rsidRDefault="003C0DFF" w:rsidP="00AD57DF">
            <w:pPr>
              <w:pStyle w:val="TAC"/>
              <w:rPr>
                <w:rFonts w:eastAsia="?? ??"/>
              </w:rPr>
            </w:pPr>
          </w:p>
        </w:tc>
      </w:tr>
      <w:tr w:rsidR="003C0DFF" w:rsidRPr="005026A1" w14:paraId="3F40B7FC" w14:textId="77777777" w:rsidTr="00AD57DF">
        <w:trPr>
          <w:trHeight w:val="187"/>
          <w:jc w:val="center"/>
        </w:trPr>
        <w:tc>
          <w:tcPr>
            <w:tcW w:w="1248" w:type="pct"/>
            <w:tcBorders>
              <w:top w:val="nil"/>
            </w:tcBorders>
            <w:shd w:val="clear" w:color="auto" w:fill="auto"/>
          </w:tcPr>
          <w:p w14:paraId="4EEFB8A6" w14:textId="77777777" w:rsidR="003C0DFF" w:rsidRPr="005026A1" w:rsidRDefault="003C0DFF" w:rsidP="00AD57DF">
            <w:pPr>
              <w:pStyle w:val="TAL"/>
            </w:pPr>
          </w:p>
        </w:tc>
        <w:tc>
          <w:tcPr>
            <w:tcW w:w="1211" w:type="pct"/>
            <w:gridSpan w:val="2"/>
            <w:shd w:val="clear" w:color="auto" w:fill="auto"/>
          </w:tcPr>
          <w:p w14:paraId="5D8BAA1F" w14:textId="77777777" w:rsidR="003C0DFF" w:rsidRPr="005026A1" w:rsidRDefault="003C0DFF" w:rsidP="00AD57DF">
            <w:pPr>
              <w:pStyle w:val="TAL"/>
              <w:rPr>
                <w:rFonts w:eastAsia="?? ??"/>
              </w:rPr>
            </w:pPr>
            <w:r w:rsidRPr="005026A1">
              <w:rPr>
                <w:rFonts w:eastAsia="?? ??"/>
              </w:rPr>
              <w:t>REG bundle size</w:t>
            </w:r>
          </w:p>
        </w:tc>
        <w:tc>
          <w:tcPr>
            <w:tcW w:w="388" w:type="pct"/>
            <w:shd w:val="clear" w:color="auto" w:fill="auto"/>
          </w:tcPr>
          <w:p w14:paraId="520A3DBA" w14:textId="77777777" w:rsidR="003C0DFF" w:rsidRPr="005026A1" w:rsidRDefault="003C0DFF" w:rsidP="00AD57DF">
            <w:pPr>
              <w:pStyle w:val="TAC"/>
              <w:rPr>
                <w:rFonts w:eastAsia="?? ??"/>
              </w:rPr>
            </w:pPr>
          </w:p>
        </w:tc>
        <w:tc>
          <w:tcPr>
            <w:tcW w:w="1060" w:type="pct"/>
            <w:shd w:val="clear" w:color="auto" w:fill="auto"/>
          </w:tcPr>
          <w:p w14:paraId="6DEEF9EF" w14:textId="77777777" w:rsidR="003C0DFF" w:rsidRPr="005026A1" w:rsidRDefault="003C0DFF" w:rsidP="00AD57DF">
            <w:pPr>
              <w:pStyle w:val="TAC"/>
            </w:pPr>
            <w:r w:rsidRPr="005026A1">
              <w:t>6</w:t>
            </w:r>
          </w:p>
        </w:tc>
        <w:tc>
          <w:tcPr>
            <w:tcW w:w="1093" w:type="pct"/>
          </w:tcPr>
          <w:p w14:paraId="03F73F36" w14:textId="77777777" w:rsidR="003C0DFF" w:rsidRPr="005026A1" w:rsidRDefault="003C0DFF" w:rsidP="00AD57DF">
            <w:pPr>
              <w:pStyle w:val="TAC"/>
            </w:pPr>
          </w:p>
        </w:tc>
      </w:tr>
      <w:tr w:rsidR="003C0DFF" w:rsidRPr="005026A1" w14:paraId="2D2140F3" w14:textId="77777777" w:rsidTr="00AD57DF">
        <w:trPr>
          <w:trHeight w:val="187"/>
          <w:jc w:val="center"/>
        </w:trPr>
        <w:tc>
          <w:tcPr>
            <w:tcW w:w="2459" w:type="pct"/>
            <w:gridSpan w:val="3"/>
            <w:shd w:val="clear" w:color="auto" w:fill="auto"/>
          </w:tcPr>
          <w:p w14:paraId="30DF0F52" w14:textId="77777777" w:rsidR="003C0DFF" w:rsidRPr="005026A1" w:rsidRDefault="003C0DFF" w:rsidP="00AD57DF">
            <w:pPr>
              <w:pStyle w:val="TAL"/>
            </w:pPr>
            <w:r w:rsidRPr="005026A1">
              <w:t>DRX</w:t>
            </w:r>
          </w:p>
        </w:tc>
        <w:tc>
          <w:tcPr>
            <w:tcW w:w="388" w:type="pct"/>
            <w:shd w:val="clear" w:color="auto" w:fill="auto"/>
          </w:tcPr>
          <w:p w14:paraId="785B8F48" w14:textId="77777777" w:rsidR="003C0DFF" w:rsidRPr="005026A1" w:rsidRDefault="003C0DFF" w:rsidP="00AD57DF">
            <w:pPr>
              <w:pStyle w:val="TAC"/>
            </w:pPr>
          </w:p>
        </w:tc>
        <w:tc>
          <w:tcPr>
            <w:tcW w:w="1060" w:type="pct"/>
            <w:shd w:val="clear" w:color="auto" w:fill="auto"/>
          </w:tcPr>
          <w:p w14:paraId="6B94BCD5" w14:textId="77777777" w:rsidR="003C0DFF" w:rsidRPr="005026A1" w:rsidRDefault="003C0DFF" w:rsidP="00AD57DF">
            <w:pPr>
              <w:pStyle w:val="TAC"/>
              <w:rPr>
                <w:iCs/>
              </w:rPr>
            </w:pPr>
            <w:r w:rsidRPr="005026A1">
              <w:rPr>
                <w:iCs/>
              </w:rPr>
              <w:t>OFF</w:t>
            </w:r>
          </w:p>
        </w:tc>
        <w:tc>
          <w:tcPr>
            <w:tcW w:w="1093" w:type="pct"/>
          </w:tcPr>
          <w:p w14:paraId="441D2500" w14:textId="77777777" w:rsidR="003C0DFF" w:rsidRPr="005026A1" w:rsidRDefault="003C0DFF" w:rsidP="00AD57DF">
            <w:pPr>
              <w:pStyle w:val="TAC"/>
              <w:rPr>
                <w:i/>
                <w:iCs/>
              </w:rPr>
            </w:pPr>
          </w:p>
        </w:tc>
      </w:tr>
      <w:tr w:rsidR="003C0DFF" w:rsidRPr="005026A1" w14:paraId="26D20C4A" w14:textId="77777777" w:rsidTr="00AD57DF">
        <w:trPr>
          <w:trHeight w:val="187"/>
          <w:jc w:val="center"/>
        </w:trPr>
        <w:tc>
          <w:tcPr>
            <w:tcW w:w="2459" w:type="pct"/>
            <w:gridSpan w:val="3"/>
            <w:shd w:val="clear" w:color="auto" w:fill="auto"/>
          </w:tcPr>
          <w:p w14:paraId="6FC57CD9" w14:textId="77777777" w:rsidR="003C0DFF" w:rsidRPr="005026A1" w:rsidRDefault="003C0DFF" w:rsidP="00AD57DF">
            <w:pPr>
              <w:pStyle w:val="TAL"/>
            </w:pPr>
            <w:r w:rsidRPr="005026A1">
              <w:t xml:space="preserve">Gap pattern ID </w:t>
            </w:r>
          </w:p>
        </w:tc>
        <w:tc>
          <w:tcPr>
            <w:tcW w:w="388" w:type="pct"/>
            <w:shd w:val="clear" w:color="auto" w:fill="auto"/>
          </w:tcPr>
          <w:p w14:paraId="0653711E" w14:textId="77777777" w:rsidR="003C0DFF" w:rsidRPr="005026A1" w:rsidRDefault="003C0DFF" w:rsidP="00AD57DF">
            <w:pPr>
              <w:pStyle w:val="TAC"/>
            </w:pPr>
          </w:p>
        </w:tc>
        <w:tc>
          <w:tcPr>
            <w:tcW w:w="1060" w:type="pct"/>
            <w:shd w:val="clear" w:color="auto" w:fill="auto"/>
          </w:tcPr>
          <w:p w14:paraId="4A274F1C" w14:textId="77777777" w:rsidR="003C0DFF" w:rsidRPr="005026A1" w:rsidRDefault="003C0DFF" w:rsidP="00AD57DF">
            <w:pPr>
              <w:pStyle w:val="TAC"/>
              <w:rPr>
                <w:iCs/>
              </w:rPr>
            </w:pPr>
            <w:r w:rsidRPr="005026A1">
              <w:rPr>
                <w:iCs/>
              </w:rPr>
              <w:t>gp0</w:t>
            </w:r>
          </w:p>
        </w:tc>
        <w:tc>
          <w:tcPr>
            <w:tcW w:w="1093" w:type="pct"/>
          </w:tcPr>
          <w:p w14:paraId="6112BC63" w14:textId="77777777" w:rsidR="003C0DFF" w:rsidRPr="005026A1" w:rsidRDefault="003C0DFF" w:rsidP="00AD57DF">
            <w:pPr>
              <w:pStyle w:val="TAC"/>
              <w:rPr>
                <w:iCs/>
              </w:rPr>
            </w:pPr>
          </w:p>
        </w:tc>
      </w:tr>
      <w:tr w:rsidR="003C0DFF" w:rsidRPr="005026A1" w14:paraId="2E92E5A3" w14:textId="77777777" w:rsidTr="00AD57DF">
        <w:trPr>
          <w:trHeight w:val="187"/>
          <w:jc w:val="center"/>
        </w:trPr>
        <w:tc>
          <w:tcPr>
            <w:tcW w:w="2459" w:type="pct"/>
            <w:gridSpan w:val="3"/>
            <w:shd w:val="clear" w:color="auto" w:fill="auto"/>
          </w:tcPr>
          <w:p w14:paraId="632E430E" w14:textId="77777777" w:rsidR="003C0DFF" w:rsidRPr="005026A1" w:rsidRDefault="003C0DFF" w:rsidP="00AD57DF">
            <w:pPr>
              <w:pStyle w:val="TAL"/>
            </w:pPr>
            <w:r w:rsidRPr="005026A1">
              <w:rPr>
                <w:lang w:eastAsia="zh-CN"/>
              </w:rPr>
              <w:t>gapOffset</w:t>
            </w:r>
          </w:p>
        </w:tc>
        <w:tc>
          <w:tcPr>
            <w:tcW w:w="388" w:type="pct"/>
            <w:shd w:val="clear" w:color="auto" w:fill="auto"/>
          </w:tcPr>
          <w:p w14:paraId="00CF5791" w14:textId="77777777" w:rsidR="003C0DFF" w:rsidRPr="005026A1" w:rsidRDefault="003C0DFF" w:rsidP="00AD57DF">
            <w:pPr>
              <w:pStyle w:val="TAC"/>
            </w:pPr>
          </w:p>
        </w:tc>
        <w:tc>
          <w:tcPr>
            <w:tcW w:w="1060" w:type="pct"/>
            <w:shd w:val="clear" w:color="auto" w:fill="auto"/>
          </w:tcPr>
          <w:p w14:paraId="2D5F033C" w14:textId="77777777" w:rsidR="003C0DFF" w:rsidRPr="005026A1" w:rsidRDefault="003C0DFF" w:rsidP="00AD57DF">
            <w:pPr>
              <w:pStyle w:val="TAC"/>
              <w:rPr>
                <w:iCs/>
              </w:rPr>
            </w:pPr>
            <w:r w:rsidRPr="005026A1">
              <w:rPr>
                <w:iCs/>
                <w:lang w:eastAsia="zh-CN"/>
              </w:rPr>
              <w:t>0</w:t>
            </w:r>
          </w:p>
        </w:tc>
        <w:tc>
          <w:tcPr>
            <w:tcW w:w="1093" w:type="pct"/>
          </w:tcPr>
          <w:p w14:paraId="310BD90F" w14:textId="77777777" w:rsidR="003C0DFF" w:rsidRPr="005026A1" w:rsidRDefault="003C0DFF" w:rsidP="00AD57DF">
            <w:pPr>
              <w:pStyle w:val="TAC"/>
              <w:rPr>
                <w:iCs/>
              </w:rPr>
            </w:pPr>
          </w:p>
        </w:tc>
      </w:tr>
      <w:tr w:rsidR="003C0DFF" w:rsidRPr="005026A1" w14:paraId="416682E0" w14:textId="77777777" w:rsidTr="00AD57DF">
        <w:trPr>
          <w:trHeight w:val="187"/>
          <w:jc w:val="center"/>
        </w:trPr>
        <w:tc>
          <w:tcPr>
            <w:tcW w:w="2459" w:type="pct"/>
            <w:gridSpan w:val="3"/>
            <w:shd w:val="clear" w:color="auto" w:fill="auto"/>
          </w:tcPr>
          <w:p w14:paraId="54805D7E" w14:textId="77777777" w:rsidR="003C0DFF" w:rsidRPr="005026A1" w:rsidRDefault="003C0DFF" w:rsidP="00AD57DF">
            <w:pPr>
              <w:pStyle w:val="TAL"/>
            </w:pPr>
            <w:r w:rsidRPr="005026A1">
              <w:t>rlmInSyncOutOfSyncThreshold</w:t>
            </w:r>
          </w:p>
        </w:tc>
        <w:tc>
          <w:tcPr>
            <w:tcW w:w="388" w:type="pct"/>
            <w:tcBorders>
              <w:bottom w:val="single" w:sz="4" w:space="0" w:color="auto"/>
            </w:tcBorders>
            <w:shd w:val="clear" w:color="auto" w:fill="auto"/>
          </w:tcPr>
          <w:p w14:paraId="5B8F809A" w14:textId="77777777" w:rsidR="003C0DFF" w:rsidRPr="005026A1" w:rsidRDefault="003C0DFF" w:rsidP="00AD57DF">
            <w:pPr>
              <w:pStyle w:val="TAC"/>
            </w:pPr>
          </w:p>
        </w:tc>
        <w:tc>
          <w:tcPr>
            <w:tcW w:w="1060" w:type="pct"/>
            <w:shd w:val="clear" w:color="auto" w:fill="auto"/>
          </w:tcPr>
          <w:p w14:paraId="2B458397" w14:textId="77777777" w:rsidR="003C0DFF" w:rsidRPr="005026A1" w:rsidRDefault="003C0DFF" w:rsidP="00AD57DF">
            <w:pPr>
              <w:pStyle w:val="TAC"/>
              <w:rPr>
                <w:iCs/>
              </w:rPr>
            </w:pPr>
            <w:r w:rsidRPr="005026A1">
              <w:rPr>
                <w:iCs/>
              </w:rPr>
              <w:t>absent</w:t>
            </w:r>
          </w:p>
        </w:tc>
        <w:tc>
          <w:tcPr>
            <w:tcW w:w="1093" w:type="pct"/>
            <w:tcBorders>
              <w:bottom w:val="single" w:sz="4" w:space="0" w:color="auto"/>
            </w:tcBorders>
          </w:tcPr>
          <w:p w14:paraId="24D6040F" w14:textId="77777777" w:rsidR="003C0DFF" w:rsidRPr="005026A1" w:rsidRDefault="003C0DFF" w:rsidP="00AD57DF">
            <w:pPr>
              <w:pStyle w:val="TAC"/>
              <w:rPr>
                <w:iCs/>
              </w:rPr>
            </w:pPr>
            <w:r w:rsidRPr="005026A1">
              <w:rPr>
                <w:iCs/>
              </w:rPr>
              <w:t>When the field is absent, the UE applies the value 0. (Table 8.1.1-1).</w:t>
            </w:r>
          </w:p>
        </w:tc>
      </w:tr>
      <w:tr w:rsidR="003C0DFF" w:rsidRPr="005026A1" w14:paraId="6CD09F13" w14:textId="77777777" w:rsidTr="00AD57DF">
        <w:trPr>
          <w:trHeight w:val="187"/>
          <w:jc w:val="center"/>
        </w:trPr>
        <w:tc>
          <w:tcPr>
            <w:tcW w:w="1639" w:type="pct"/>
            <w:gridSpan w:val="2"/>
            <w:tcBorders>
              <w:bottom w:val="nil"/>
            </w:tcBorders>
            <w:shd w:val="clear" w:color="auto" w:fill="auto"/>
          </w:tcPr>
          <w:p w14:paraId="14B79389" w14:textId="77777777" w:rsidR="003C0DFF" w:rsidRPr="005026A1" w:rsidRDefault="003C0DFF" w:rsidP="00AD57DF">
            <w:pPr>
              <w:pStyle w:val="TAL"/>
            </w:pPr>
            <w:r w:rsidRPr="005026A1">
              <w:t>rsrp-ThresholdSSB</w:t>
            </w:r>
          </w:p>
        </w:tc>
        <w:tc>
          <w:tcPr>
            <w:tcW w:w="820" w:type="pct"/>
            <w:shd w:val="clear" w:color="auto" w:fill="auto"/>
          </w:tcPr>
          <w:p w14:paraId="61A39F2C" w14:textId="77777777" w:rsidR="003C0DFF" w:rsidRPr="005026A1" w:rsidRDefault="003C0DFF" w:rsidP="00AD57DF">
            <w:pPr>
              <w:pStyle w:val="TAL"/>
            </w:pPr>
            <w:r w:rsidRPr="005026A1">
              <w:rPr>
                <w:lang w:eastAsia="zh-CN"/>
              </w:rPr>
              <w:t>Config 1,2,4</w:t>
            </w:r>
          </w:p>
        </w:tc>
        <w:tc>
          <w:tcPr>
            <w:tcW w:w="388" w:type="pct"/>
            <w:tcBorders>
              <w:bottom w:val="nil"/>
            </w:tcBorders>
            <w:shd w:val="clear" w:color="auto" w:fill="auto"/>
          </w:tcPr>
          <w:p w14:paraId="5D1E41DC" w14:textId="77777777" w:rsidR="003C0DFF" w:rsidRPr="005026A1" w:rsidRDefault="003C0DFF" w:rsidP="00AD57DF">
            <w:pPr>
              <w:pStyle w:val="TAC"/>
            </w:pPr>
            <w:r w:rsidRPr="005026A1">
              <w:t>dBm/SCS</w:t>
            </w:r>
          </w:p>
        </w:tc>
        <w:tc>
          <w:tcPr>
            <w:tcW w:w="1060" w:type="pct"/>
            <w:shd w:val="clear" w:color="auto" w:fill="auto"/>
          </w:tcPr>
          <w:p w14:paraId="6CD17DD2" w14:textId="77777777" w:rsidR="003C0DFF" w:rsidRPr="005026A1" w:rsidRDefault="003C0DFF" w:rsidP="00AD57DF">
            <w:pPr>
              <w:pStyle w:val="TAC"/>
            </w:pPr>
            <w:r w:rsidRPr="005026A1">
              <w:rPr>
                <w:iCs/>
              </w:rPr>
              <w:t>-98</w:t>
            </w:r>
          </w:p>
        </w:tc>
        <w:tc>
          <w:tcPr>
            <w:tcW w:w="1093" w:type="pct"/>
            <w:tcBorders>
              <w:bottom w:val="nil"/>
            </w:tcBorders>
            <w:shd w:val="clear" w:color="auto" w:fill="auto"/>
          </w:tcPr>
          <w:p w14:paraId="3BD4C685" w14:textId="77777777" w:rsidR="003C0DFF" w:rsidRPr="005026A1" w:rsidRDefault="003C0DFF" w:rsidP="00AD57DF">
            <w:pPr>
              <w:pStyle w:val="TAC"/>
              <w:rPr>
                <w:iCs/>
              </w:rPr>
            </w:pPr>
            <w:r w:rsidRPr="005026A1">
              <w:t>Threshold used for Q</w:t>
            </w:r>
            <w:r w:rsidRPr="005026A1">
              <w:rPr>
                <w:vertAlign w:val="subscript"/>
              </w:rPr>
              <w:t>in_LR_SSB</w:t>
            </w:r>
          </w:p>
        </w:tc>
      </w:tr>
      <w:tr w:rsidR="003C0DFF" w:rsidRPr="005026A1" w14:paraId="5B47D151" w14:textId="77777777" w:rsidTr="00AD57DF">
        <w:trPr>
          <w:trHeight w:val="187"/>
          <w:jc w:val="center"/>
        </w:trPr>
        <w:tc>
          <w:tcPr>
            <w:tcW w:w="1639" w:type="pct"/>
            <w:gridSpan w:val="2"/>
            <w:tcBorders>
              <w:top w:val="nil"/>
            </w:tcBorders>
            <w:shd w:val="clear" w:color="auto" w:fill="auto"/>
          </w:tcPr>
          <w:p w14:paraId="1A73960A" w14:textId="77777777" w:rsidR="003C0DFF" w:rsidRPr="005026A1" w:rsidRDefault="003C0DFF" w:rsidP="00AD57DF">
            <w:pPr>
              <w:pStyle w:val="TAL"/>
            </w:pPr>
          </w:p>
        </w:tc>
        <w:tc>
          <w:tcPr>
            <w:tcW w:w="820" w:type="pct"/>
            <w:shd w:val="clear" w:color="auto" w:fill="auto"/>
          </w:tcPr>
          <w:p w14:paraId="5F4FB41B" w14:textId="77777777" w:rsidR="003C0DFF" w:rsidRPr="005026A1" w:rsidRDefault="003C0DFF" w:rsidP="00AD57DF">
            <w:pPr>
              <w:pStyle w:val="TAL"/>
            </w:pPr>
            <w:r w:rsidRPr="005026A1">
              <w:rPr>
                <w:lang w:eastAsia="zh-CN"/>
              </w:rPr>
              <w:t>Config 3</w:t>
            </w:r>
          </w:p>
        </w:tc>
        <w:tc>
          <w:tcPr>
            <w:tcW w:w="388" w:type="pct"/>
            <w:tcBorders>
              <w:top w:val="nil"/>
            </w:tcBorders>
            <w:shd w:val="clear" w:color="auto" w:fill="auto"/>
          </w:tcPr>
          <w:p w14:paraId="0FBD4BAD" w14:textId="77777777" w:rsidR="003C0DFF" w:rsidRPr="005026A1" w:rsidRDefault="003C0DFF" w:rsidP="00AD57DF">
            <w:pPr>
              <w:pStyle w:val="TAC"/>
            </w:pPr>
          </w:p>
        </w:tc>
        <w:tc>
          <w:tcPr>
            <w:tcW w:w="1060" w:type="pct"/>
            <w:shd w:val="clear" w:color="auto" w:fill="auto"/>
          </w:tcPr>
          <w:p w14:paraId="6C0CD37B" w14:textId="77777777" w:rsidR="003C0DFF" w:rsidRPr="005026A1" w:rsidRDefault="003C0DFF" w:rsidP="00AD57DF">
            <w:pPr>
              <w:pStyle w:val="TAC"/>
              <w:rPr>
                <w:iCs/>
              </w:rPr>
            </w:pPr>
            <w:r w:rsidRPr="005026A1">
              <w:rPr>
                <w:iCs/>
                <w:lang w:eastAsia="zh-CN"/>
              </w:rPr>
              <w:t>-95</w:t>
            </w:r>
          </w:p>
        </w:tc>
        <w:tc>
          <w:tcPr>
            <w:tcW w:w="1093" w:type="pct"/>
            <w:tcBorders>
              <w:top w:val="nil"/>
            </w:tcBorders>
            <w:shd w:val="clear" w:color="auto" w:fill="auto"/>
          </w:tcPr>
          <w:p w14:paraId="431A1942" w14:textId="77777777" w:rsidR="003C0DFF" w:rsidRPr="005026A1" w:rsidRDefault="003C0DFF" w:rsidP="00AD57DF">
            <w:pPr>
              <w:pStyle w:val="TAC"/>
            </w:pPr>
          </w:p>
        </w:tc>
      </w:tr>
      <w:tr w:rsidR="003C0DFF" w:rsidRPr="005026A1" w14:paraId="3F02CC41" w14:textId="77777777" w:rsidTr="00AD57DF">
        <w:trPr>
          <w:trHeight w:val="187"/>
          <w:jc w:val="center"/>
        </w:trPr>
        <w:tc>
          <w:tcPr>
            <w:tcW w:w="2459" w:type="pct"/>
            <w:gridSpan w:val="3"/>
            <w:shd w:val="clear" w:color="auto" w:fill="auto"/>
          </w:tcPr>
          <w:p w14:paraId="6D35F02F" w14:textId="77777777" w:rsidR="003C0DFF" w:rsidRPr="005026A1" w:rsidRDefault="003C0DFF" w:rsidP="00AD57DF">
            <w:pPr>
              <w:pStyle w:val="TAL"/>
            </w:pPr>
            <w:r w:rsidRPr="005026A1">
              <w:t>beamFailureInstanceMaxCount</w:t>
            </w:r>
          </w:p>
        </w:tc>
        <w:tc>
          <w:tcPr>
            <w:tcW w:w="388" w:type="pct"/>
            <w:shd w:val="clear" w:color="auto" w:fill="auto"/>
          </w:tcPr>
          <w:p w14:paraId="494C1A28" w14:textId="77777777" w:rsidR="003C0DFF" w:rsidRPr="005026A1" w:rsidRDefault="003C0DFF" w:rsidP="00AD57DF">
            <w:pPr>
              <w:pStyle w:val="TAC"/>
              <w:rPr>
                <w:iCs/>
              </w:rPr>
            </w:pPr>
          </w:p>
        </w:tc>
        <w:tc>
          <w:tcPr>
            <w:tcW w:w="1060" w:type="pct"/>
            <w:shd w:val="clear" w:color="auto" w:fill="auto"/>
          </w:tcPr>
          <w:p w14:paraId="07945DB5" w14:textId="77777777" w:rsidR="003C0DFF" w:rsidRPr="005026A1" w:rsidRDefault="003C0DFF" w:rsidP="00AD57DF">
            <w:pPr>
              <w:pStyle w:val="TAC"/>
              <w:rPr>
                <w:iCs/>
              </w:rPr>
            </w:pPr>
            <w:r w:rsidRPr="005026A1">
              <w:rPr>
                <w:iCs/>
              </w:rPr>
              <w:t>n1</w:t>
            </w:r>
          </w:p>
        </w:tc>
        <w:tc>
          <w:tcPr>
            <w:tcW w:w="1093" w:type="pct"/>
          </w:tcPr>
          <w:p w14:paraId="61DB8ED1" w14:textId="77777777" w:rsidR="003C0DFF" w:rsidRPr="005026A1" w:rsidRDefault="003C0DFF" w:rsidP="00AD57DF">
            <w:pPr>
              <w:pStyle w:val="TAC"/>
              <w:rPr>
                <w:iCs/>
              </w:rPr>
            </w:pPr>
            <w:r w:rsidRPr="005026A1">
              <w:rPr>
                <w:iCs/>
              </w:rPr>
              <w:t>see clause 5.17 of TS 38.321 [7]</w:t>
            </w:r>
          </w:p>
        </w:tc>
      </w:tr>
      <w:tr w:rsidR="003C0DFF" w:rsidRPr="005026A1" w14:paraId="4859DE6F" w14:textId="77777777" w:rsidTr="00AD57DF">
        <w:trPr>
          <w:trHeight w:val="187"/>
          <w:jc w:val="center"/>
        </w:trPr>
        <w:tc>
          <w:tcPr>
            <w:tcW w:w="2459" w:type="pct"/>
            <w:gridSpan w:val="3"/>
            <w:shd w:val="clear" w:color="auto" w:fill="auto"/>
          </w:tcPr>
          <w:p w14:paraId="6962BBC4" w14:textId="77777777" w:rsidR="003C0DFF" w:rsidRPr="005026A1" w:rsidRDefault="003C0DFF" w:rsidP="00AD57DF">
            <w:pPr>
              <w:pStyle w:val="TAL"/>
            </w:pPr>
            <w:r w:rsidRPr="005026A1">
              <w:t>beamFailureDetectionTimer</w:t>
            </w:r>
          </w:p>
        </w:tc>
        <w:tc>
          <w:tcPr>
            <w:tcW w:w="388" w:type="pct"/>
            <w:shd w:val="clear" w:color="auto" w:fill="auto"/>
          </w:tcPr>
          <w:p w14:paraId="0BCA4C76" w14:textId="77777777" w:rsidR="003C0DFF" w:rsidRPr="005026A1" w:rsidRDefault="003C0DFF" w:rsidP="00AD57DF">
            <w:pPr>
              <w:pStyle w:val="TAC"/>
              <w:rPr>
                <w:iCs/>
              </w:rPr>
            </w:pPr>
          </w:p>
        </w:tc>
        <w:tc>
          <w:tcPr>
            <w:tcW w:w="1060" w:type="pct"/>
            <w:shd w:val="clear" w:color="auto" w:fill="auto"/>
          </w:tcPr>
          <w:p w14:paraId="6AE400D0" w14:textId="77777777" w:rsidR="003C0DFF" w:rsidRPr="005026A1" w:rsidRDefault="003C0DFF" w:rsidP="00AD57DF">
            <w:pPr>
              <w:pStyle w:val="TAC"/>
              <w:rPr>
                <w:i/>
                <w:iCs/>
              </w:rPr>
            </w:pPr>
            <w:r w:rsidRPr="005026A1">
              <w:t>pbfd4</w:t>
            </w:r>
          </w:p>
        </w:tc>
        <w:tc>
          <w:tcPr>
            <w:tcW w:w="1093" w:type="pct"/>
          </w:tcPr>
          <w:p w14:paraId="4800235F" w14:textId="77777777" w:rsidR="003C0DFF" w:rsidRPr="005026A1" w:rsidRDefault="003C0DFF" w:rsidP="00AD57DF">
            <w:pPr>
              <w:pStyle w:val="TAC"/>
            </w:pPr>
            <w:r w:rsidRPr="005026A1">
              <w:rPr>
                <w:iCs/>
              </w:rPr>
              <w:t>see clause 5.17 of TS 38.321 [7]</w:t>
            </w:r>
          </w:p>
        </w:tc>
      </w:tr>
      <w:tr w:rsidR="003C0DFF" w:rsidRPr="005026A1" w14:paraId="39AE5941" w14:textId="77777777" w:rsidTr="00AD57DF">
        <w:trPr>
          <w:trHeight w:val="187"/>
          <w:jc w:val="center"/>
        </w:trPr>
        <w:tc>
          <w:tcPr>
            <w:tcW w:w="1639" w:type="pct"/>
            <w:gridSpan w:val="2"/>
            <w:tcBorders>
              <w:bottom w:val="nil"/>
            </w:tcBorders>
            <w:shd w:val="clear" w:color="auto" w:fill="auto"/>
          </w:tcPr>
          <w:p w14:paraId="3AB729E2" w14:textId="77777777" w:rsidR="003C0DFF" w:rsidRPr="005026A1" w:rsidRDefault="003C0DFF" w:rsidP="00AD57DF">
            <w:pPr>
              <w:pStyle w:val="TAL"/>
              <w:rPr>
                <w:rFonts w:cs="Arial"/>
                <w:szCs w:val="18"/>
              </w:rPr>
            </w:pPr>
            <w:r w:rsidRPr="005026A1">
              <w:rPr>
                <w:rFonts w:cs="Arial"/>
                <w:szCs w:val="18"/>
              </w:rPr>
              <w:t xml:space="preserve">CSI-RS configuration  for CSI </w:t>
            </w:r>
          </w:p>
        </w:tc>
        <w:tc>
          <w:tcPr>
            <w:tcW w:w="820" w:type="pct"/>
            <w:shd w:val="clear" w:color="auto" w:fill="auto"/>
          </w:tcPr>
          <w:p w14:paraId="1FCE899D" w14:textId="77777777" w:rsidR="003C0DFF" w:rsidRPr="005026A1" w:rsidRDefault="003C0DFF" w:rsidP="00AD57DF">
            <w:pPr>
              <w:pStyle w:val="TAL"/>
              <w:rPr>
                <w:rFonts w:cs="Arial"/>
                <w:szCs w:val="18"/>
              </w:rPr>
            </w:pPr>
            <w:r w:rsidRPr="005026A1">
              <w:rPr>
                <w:rFonts w:cs="Arial"/>
                <w:szCs w:val="18"/>
              </w:rPr>
              <w:t>Config 1,4</w:t>
            </w:r>
          </w:p>
        </w:tc>
        <w:tc>
          <w:tcPr>
            <w:tcW w:w="388" w:type="pct"/>
            <w:shd w:val="clear" w:color="auto" w:fill="auto"/>
          </w:tcPr>
          <w:p w14:paraId="5181FC97" w14:textId="77777777" w:rsidR="003C0DFF" w:rsidRPr="005026A1" w:rsidRDefault="003C0DFF" w:rsidP="00AD57DF">
            <w:pPr>
              <w:pStyle w:val="TAC"/>
              <w:rPr>
                <w:rFonts w:cs="Arial"/>
                <w:szCs w:val="18"/>
              </w:rPr>
            </w:pPr>
          </w:p>
        </w:tc>
        <w:tc>
          <w:tcPr>
            <w:tcW w:w="1060" w:type="pct"/>
            <w:shd w:val="clear" w:color="auto" w:fill="auto"/>
          </w:tcPr>
          <w:p w14:paraId="02C3FB4F" w14:textId="77777777" w:rsidR="003C0DFF" w:rsidRPr="005026A1" w:rsidRDefault="003C0DFF" w:rsidP="00AD57DF">
            <w:pPr>
              <w:pStyle w:val="TAC"/>
              <w:rPr>
                <w:rFonts w:cs="Arial"/>
                <w:iCs/>
                <w:szCs w:val="18"/>
              </w:rPr>
            </w:pPr>
            <w:r w:rsidRPr="005026A1">
              <w:rPr>
                <w:rFonts w:cs="Arial"/>
                <w:szCs w:val="18"/>
              </w:rPr>
              <w:t>CSI-RS.1.1 FDD</w:t>
            </w:r>
          </w:p>
        </w:tc>
        <w:tc>
          <w:tcPr>
            <w:tcW w:w="1093" w:type="pct"/>
          </w:tcPr>
          <w:p w14:paraId="338CBFFF" w14:textId="77777777" w:rsidR="003C0DFF" w:rsidRPr="005026A1" w:rsidRDefault="003C0DFF" w:rsidP="00AD57DF">
            <w:pPr>
              <w:pStyle w:val="TAC"/>
              <w:rPr>
                <w:rFonts w:cs="Arial"/>
                <w:iCs/>
                <w:szCs w:val="18"/>
              </w:rPr>
            </w:pPr>
          </w:p>
        </w:tc>
      </w:tr>
      <w:tr w:rsidR="003C0DFF" w:rsidRPr="005026A1" w14:paraId="54ED95C8" w14:textId="77777777" w:rsidTr="00AD57DF">
        <w:trPr>
          <w:trHeight w:val="187"/>
          <w:jc w:val="center"/>
        </w:trPr>
        <w:tc>
          <w:tcPr>
            <w:tcW w:w="1639" w:type="pct"/>
            <w:gridSpan w:val="2"/>
            <w:tcBorders>
              <w:top w:val="nil"/>
              <w:bottom w:val="nil"/>
            </w:tcBorders>
            <w:shd w:val="clear" w:color="auto" w:fill="auto"/>
          </w:tcPr>
          <w:p w14:paraId="70A2E542" w14:textId="77777777" w:rsidR="003C0DFF" w:rsidRPr="005026A1" w:rsidRDefault="003C0DFF" w:rsidP="00AD57DF">
            <w:pPr>
              <w:pStyle w:val="TAL"/>
              <w:rPr>
                <w:rFonts w:cs="Arial"/>
                <w:szCs w:val="18"/>
              </w:rPr>
            </w:pPr>
            <w:r w:rsidRPr="005026A1">
              <w:rPr>
                <w:rFonts w:cs="Arial"/>
                <w:szCs w:val="18"/>
              </w:rPr>
              <w:t>reporting</w:t>
            </w:r>
          </w:p>
        </w:tc>
        <w:tc>
          <w:tcPr>
            <w:tcW w:w="820" w:type="pct"/>
            <w:shd w:val="clear" w:color="auto" w:fill="auto"/>
          </w:tcPr>
          <w:p w14:paraId="3441FC3B" w14:textId="77777777" w:rsidR="003C0DFF" w:rsidRPr="005026A1" w:rsidRDefault="003C0DFF" w:rsidP="00AD57DF">
            <w:pPr>
              <w:pStyle w:val="TAL"/>
              <w:rPr>
                <w:rFonts w:cs="Arial"/>
                <w:szCs w:val="18"/>
              </w:rPr>
            </w:pPr>
            <w:r w:rsidRPr="005026A1">
              <w:rPr>
                <w:rFonts w:cs="Arial"/>
                <w:szCs w:val="18"/>
              </w:rPr>
              <w:t>Config 2</w:t>
            </w:r>
          </w:p>
        </w:tc>
        <w:tc>
          <w:tcPr>
            <w:tcW w:w="388" w:type="pct"/>
            <w:shd w:val="clear" w:color="auto" w:fill="auto"/>
          </w:tcPr>
          <w:p w14:paraId="62762299" w14:textId="77777777" w:rsidR="003C0DFF" w:rsidRPr="005026A1" w:rsidRDefault="003C0DFF" w:rsidP="00AD57DF">
            <w:pPr>
              <w:pStyle w:val="TAC"/>
              <w:rPr>
                <w:rFonts w:cs="Arial"/>
                <w:szCs w:val="18"/>
              </w:rPr>
            </w:pPr>
          </w:p>
        </w:tc>
        <w:tc>
          <w:tcPr>
            <w:tcW w:w="1060" w:type="pct"/>
            <w:shd w:val="clear" w:color="auto" w:fill="auto"/>
          </w:tcPr>
          <w:p w14:paraId="691A2624" w14:textId="77777777" w:rsidR="003C0DFF" w:rsidRPr="005026A1" w:rsidRDefault="003C0DFF" w:rsidP="00AD57DF">
            <w:pPr>
              <w:pStyle w:val="TAC"/>
              <w:rPr>
                <w:rFonts w:cs="Arial"/>
                <w:iCs/>
                <w:szCs w:val="18"/>
              </w:rPr>
            </w:pPr>
            <w:r w:rsidRPr="005026A1">
              <w:rPr>
                <w:rFonts w:cs="Arial"/>
                <w:szCs w:val="18"/>
              </w:rPr>
              <w:t>CSI-RS.1.1 TDD</w:t>
            </w:r>
          </w:p>
        </w:tc>
        <w:tc>
          <w:tcPr>
            <w:tcW w:w="1093" w:type="pct"/>
          </w:tcPr>
          <w:p w14:paraId="2B3615C3" w14:textId="77777777" w:rsidR="003C0DFF" w:rsidRPr="005026A1" w:rsidRDefault="003C0DFF" w:rsidP="00AD57DF">
            <w:pPr>
              <w:pStyle w:val="TAC"/>
              <w:rPr>
                <w:rFonts w:cs="Arial"/>
                <w:iCs/>
                <w:szCs w:val="18"/>
              </w:rPr>
            </w:pPr>
          </w:p>
        </w:tc>
      </w:tr>
      <w:tr w:rsidR="003C0DFF" w:rsidRPr="005026A1" w14:paraId="4515769C" w14:textId="77777777" w:rsidTr="00AD57DF">
        <w:trPr>
          <w:trHeight w:val="187"/>
          <w:jc w:val="center"/>
        </w:trPr>
        <w:tc>
          <w:tcPr>
            <w:tcW w:w="1639" w:type="pct"/>
            <w:gridSpan w:val="2"/>
            <w:tcBorders>
              <w:top w:val="nil"/>
              <w:bottom w:val="single" w:sz="4" w:space="0" w:color="auto"/>
            </w:tcBorders>
            <w:shd w:val="clear" w:color="auto" w:fill="auto"/>
          </w:tcPr>
          <w:p w14:paraId="3997FF7C" w14:textId="77777777" w:rsidR="003C0DFF" w:rsidRPr="005026A1" w:rsidRDefault="003C0DFF" w:rsidP="00AD57DF">
            <w:pPr>
              <w:pStyle w:val="TAL"/>
              <w:rPr>
                <w:rFonts w:cs="Arial"/>
                <w:szCs w:val="18"/>
              </w:rPr>
            </w:pPr>
          </w:p>
        </w:tc>
        <w:tc>
          <w:tcPr>
            <w:tcW w:w="820" w:type="pct"/>
            <w:shd w:val="clear" w:color="auto" w:fill="auto"/>
          </w:tcPr>
          <w:p w14:paraId="17310C1F" w14:textId="77777777" w:rsidR="003C0DFF" w:rsidRPr="005026A1" w:rsidRDefault="003C0DFF" w:rsidP="00AD57DF">
            <w:pPr>
              <w:pStyle w:val="TAL"/>
              <w:rPr>
                <w:rFonts w:cs="Arial"/>
                <w:szCs w:val="18"/>
              </w:rPr>
            </w:pPr>
            <w:r w:rsidRPr="005026A1">
              <w:rPr>
                <w:rFonts w:cs="Arial"/>
                <w:szCs w:val="18"/>
              </w:rPr>
              <w:t>Config 3</w:t>
            </w:r>
          </w:p>
        </w:tc>
        <w:tc>
          <w:tcPr>
            <w:tcW w:w="388" w:type="pct"/>
            <w:shd w:val="clear" w:color="auto" w:fill="auto"/>
          </w:tcPr>
          <w:p w14:paraId="4FAAAD18" w14:textId="77777777" w:rsidR="003C0DFF" w:rsidRPr="005026A1" w:rsidRDefault="003C0DFF" w:rsidP="00AD57DF">
            <w:pPr>
              <w:pStyle w:val="TAC"/>
              <w:rPr>
                <w:rFonts w:cs="Arial"/>
                <w:szCs w:val="18"/>
              </w:rPr>
            </w:pPr>
          </w:p>
        </w:tc>
        <w:tc>
          <w:tcPr>
            <w:tcW w:w="1060" w:type="pct"/>
            <w:shd w:val="clear" w:color="auto" w:fill="auto"/>
          </w:tcPr>
          <w:p w14:paraId="61BF5586" w14:textId="77777777" w:rsidR="003C0DFF" w:rsidRPr="005026A1" w:rsidRDefault="003C0DFF" w:rsidP="00AD57DF">
            <w:pPr>
              <w:pStyle w:val="TAC"/>
              <w:rPr>
                <w:rFonts w:cs="Arial"/>
                <w:iCs/>
                <w:szCs w:val="18"/>
              </w:rPr>
            </w:pPr>
            <w:r w:rsidRPr="005026A1">
              <w:rPr>
                <w:rFonts w:cs="Arial"/>
                <w:szCs w:val="18"/>
              </w:rPr>
              <w:t>CSI-RS.2.1 TDD</w:t>
            </w:r>
          </w:p>
        </w:tc>
        <w:tc>
          <w:tcPr>
            <w:tcW w:w="1093" w:type="pct"/>
          </w:tcPr>
          <w:p w14:paraId="0440CD6D" w14:textId="77777777" w:rsidR="003C0DFF" w:rsidRPr="005026A1" w:rsidRDefault="003C0DFF" w:rsidP="00AD57DF">
            <w:pPr>
              <w:pStyle w:val="TAC"/>
              <w:rPr>
                <w:rFonts w:cs="Arial"/>
                <w:iCs/>
                <w:szCs w:val="18"/>
              </w:rPr>
            </w:pPr>
          </w:p>
        </w:tc>
      </w:tr>
      <w:tr w:rsidR="003C0DFF" w:rsidRPr="005026A1" w14:paraId="7B5ABE5B" w14:textId="77777777" w:rsidTr="00AD57DF">
        <w:trPr>
          <w:trHeight w:val="187"/>
          <w:jc w:val="center"/>
        </w:trPr>
        <w:tc>
          <w:tcPr>
            <w:tcW w:w="1639" w:type="pct"/>
            <w:gridSpan w:val="2"/>
            <w:tcBorders>
              <w:bottom w:val="nil"/>
            </w:tcBorders>
            <w:shd w:val="clear" w:color="auto" w:fill="auto"/>
          </w:tcPr>
          <w:p w14:paraId="6374185C" w14:textId="77777777" w:rsidR="003C0DFF" w:rsidRPr="005026A1" w:rsidRDefault="003C0DFF" w:rsidP="00AD57DF">
            <w:pPr>
              <w:pStyle w:val="TAL"/>
              <w:rPr>
                <w:rFonts w:cs="Arial"/>
                <w:szCs w:val="18"/>
              </w:rPr>
            </w:pPr>
            <w:r w:rsidRPr="005026A1">
              <w:rPr>
                <w:rFonts w:cs="Arial"/>
                <w:szCs w:val="18"/>
              </w:rPr>
              <w:t xml:space="preserve">CSI-RS for tracking </w:t>
            </w:r>
          </w:p>
        </w:tc>
        <w:tc>
          <w:tcPr>
            <w:tcW w:w="820" w:type="pct"/>
            <w:shd w:val="clear" w:color="auto" w:fill="auto"/>
          </w:tcPr>
          <w:p w14:paraId="77D76B84" w14:textId="77777777" w:rsidR="003C0DFF" w:rsidRPr="005026A1" w:rsidRDefault="003C0DFF" w:rsidP="00AD57DF">
            <w:pPr>
              <w:pStyle w:val="TAL"/>
              <w:rPr>
                <w:rFonts w:cs="Arial"/>
                <w:szCs w:val="18"/>
              </w:rPr>
            </w:pPr>
            <w:r w:rsidRPr="005026A1">
              <w:rPr>
                <w:rFonts w:cs="Arial"/>
                <w:szCs w:val="18"/>
              </w:rPr>
              <w:t>Config 1,4</w:t>
            </w:r>
          </w:p>
        </w:tc>
        <w:tc>
          <w:tcPr>
            <w:tcW w:w="388" w:type="pct"/>
            <w:shd w:val="clear" w:color="auto" w:fill="auto"/>
          </w:tcPr>
          <w:p w14:paraId="1E44AEF3" w14:textId="77777777" w:rsidR="003C0DFF" w:rsidRPr="005026A1" w:rsidRDefault="003C0DFF" w:rsidP="00AD57DF">
            <w:pPr>
              <w:pStyle w:val="TAC"/>
              <w:rPr>
                <w:rFonts w:cs="Arial"/>
                <w:szCs w:val="18"/>
              </w:rPr>
            </w:pPr>
          </w:p>
        </w:tc>
        <w:tc>
          <w:tcPr>
            <w:tcW w:w="1060" w:type="pct"/>
            <w:shd w:val="clear" w:color="auto" w:fill="auto"/>
          </w:tcPr>
          <w:p w14:paraId="4BF86DD4" w14:textId="77777777" w:rsidR="003C0DFF" w:rsidRPr="005026A1" w:rsidRDefault="003C0DFF" w:rsidP="00AD57DF">
            <w:pPr>
              <w:pStyle w:val="TAC"/>
              <w:rPr>
                <w:rFonts w:cs="Arial"/>
                <w:szCs w:val="18"/>
              </w:rPr>
            </w:pPr>
            <w:r w:rsidRPr="005026A1">
              <w:rPr>
                <w:rFonts w:cs="Arial"/>
                <w:szCs w:val="18"/>
              </w:rPr>
              <w:t>TRS.1.1 FDD</w:t>
            </w:r>
          </w:p>
        </w:tc>
        <w:tc>
          <w:tcPr>
            <w:tcW w:w="1093" w:type="pct"/>
          </w:tcPr>
          <w:p w14:paraId="149A37C8" w14:textId="77777777" w:rsidR="003C0DFF" w:rsidRPr="005026A1" w:rsidRDefault="003C0DFF" w:rsidP="00AD57DF">
            <w:pPr>
              <w:pStyle w:val="TAC"/>
              <w:rPr>
                <w:rFonts w:cs="Arial"/>
                <w:iCs/>
                <w:szCs w:val="18"/>
              </w:rPr>
            </w:pPr>
          </w:p>
        </w:tc>
      </w:tr>
      <w:tr w:rsidR="003C0DFF" w:rsidRPr="005026A1" w14:paraId="5AB622D1" w14:textId="77777777" w:rsidTr="00AD57DF">
        <w:trPr>
          <w:trHeight w:val="187"/>
          <w:jc w:val="center"/>
        </w:trPr>
        <w:tc>
          <w:tcPr>
            <w:tcW w:w="1639" w:type="pct"/>
            <w:gridSpan w:val="2"/>
            <w:tcBorders>
              <w:top w:val="nil"/>
              <w:bottom w:val="nil"/>
            </w:tcBorders>
            <w:shd w:val="clear" w:color="auto" w:fill="auto"/>
          </w:tcPr>
          <w:p w14:paraId="6345ACEE" w14:textId="77777777" w:rsidR="003C0DFF" w:rsidRPr="005026A1" w:rsidRDefault="003C0DFF" w:rsidP="00AD57DF">
            <w:pPr>
              <w:pStyle w:val="TAL"/>
              <w:rPr>
                <w:rFonts w:cs="Arial"/>
                <w:szCs w:val="18"/>
              </w:rPr>
            </w:pPr>
          </w:p>
        </w:tc>
        <w:tc>
          <w:tcPr>
            <w:tcW w:w="820" w:type="pct"/>
            <w:shd w:val="clear" w:color="auto" w:fill="auto"/>
          </w:tcPr>
          <w:p w14:paraId="03081AAE" w14:textId="77777777" w:rsidR="003C0DFF" w:rsidRPr="005026A1" w:rsidRDefault="003C0DFF" w:rsidP="00AD57DF">
            <w:pPr>
              <w:pStyle w:val="TAL"/>
              <w:rPr>
                <w:rFonts w:cs="Arial"/>
                <w:szCs w:val="18"/>
              </w:rPr>
            </w:pPr>
            <w:r w:rsidRPr="005026A1">
              <w:rPr>
                <w:rFonts w:cs="Arial"/>
                <w:szCs w:val="18"/>
              </w:rPr>
              <w:t>Config 2</w:t>
            </w:r>
          </w:p>
        </w:tc>
        <w:tc>
          <w:tcPr>
            <w:tcW w:w="388" w:type="pct"/>
            <w:shd w:val="clear" w:color="auto" w:fill="auto"/>
          </w:tcPr>
          <w:p w14:paraId="68F42E1F" w14:textId="77777777" w:rsidR="003C0DFF" w:rsidRPr="005026A1" w:rsidRDefault="003C0DFF" w:rsidP="00AD57DF">
            <w:pPr>
              <w:pStyle w:val="TAC"/>
              <w:rPr>
                <w:rFonts w:cs="Arial"/>
                <w:szCs w:val="18"/>
              </w:rPr>
            </w:pPr>
          </w:p>
        </w:tc>
        <w:tc>
          <w:tcPr>
            <w:tcW w:w="1060" w:type="pct"/>
            <w:shd w:val="clear" w:color="auto" w:fill="auto"/>
          </w:tcPr>
          <w:p w14:paraId="7A9A3BD8" w14:textId="77777777" w:rsidR="003C0DFF" w:rsidRPr="005026A1" w:rsidRDefault="003C0DFF" w:rsidP="00AD57DF">
            <w:pPr>
              <w:pStyle w:val="TAC"/>
              <w:rPr>
                <w:rFonts w:cs="Arial"/>
                <w:szCs w:val="18"/>
              </w:rPr>
            </w:pPr>
            <w:r w:rsidRPr="005026A1">
              <w:rPr>
                <w:rFonts w:cs="Arial"/>
                <w:szCs w:val="18"/>
              </w:rPr>
              <w:t>TRS.1.1 TDD</w:t>
            </w:r>
          </w:p>
        </w:tc>
        <w:tc>
          <w:tcPr>
            <w:tcW w:w="1093" w:type="pct"/>
          </w:tcPr>
          <w:p w14:paraId="09F6C37C" w14:textId="77777777" w:rsidR="003C0DFF" w:rsidRPr="005026A1" w:rsidRDefault="003C0DFF" w:rsidP="00AD57DF">
            <w:pPr>
              <w:pStyle w:val="TAC"/>
              <w:rPr>
                <w:rFonts w:cs="Arial"/>
                <w:iCs/>
                <w:szCs w:val="18"/>
              </w:rPr>
            </w:pPr>
          </w:p>
        </w:tc>
      </w:tr>
      <w:tr w:rsidR="003C0DFF" w:rsidRPr="005026A1" w14:paraId="51680320" w14:textId="77777777" w:rsidTr="00AD57DF">
        <w:trPr>
          <w:trHeight w:val="187"/>
          <w:jc w:val="center"/>
        </w:trPr>
        <w:tc>
          <w:tcPr>
            <w:tcW w:w="1639" w:type="pct"/>
            <w:gridSpan w:val="2"/>
            <w:tcBorders>
              <w:top w:val="nil"/>
            </w:tcBorders>
            <w:shd w:val="clear" w:color="auto" w:fill="auto"/>
          </w:tcPr>
          <w:p w14:paraId="1862A3AA" w14:textId="77777777" w:rsidR="003C0DFF" w:rsidRPr="005026A1" w:rsidRDefault="003C0DFF" w:rsidP="00AD57DF">
            <w:pPr>
              <w:pStyle w:val="TAL"/>
              <w:rPr>
                <w:rFonts w:cs="Arial"/>
                <w:szCs w:val="18"/>
              </w:rPr>
            </w:pPr>
          </w:p>
        </w:tc>
        <w:tc>
          <w:tcPr>
            <w:tcW w:w="820" w:type="pct"/>
            <w:shd w:val="clear" w:color="auto" w:fill="auto"/>
          </w:tcPr>
          <w:p w14:paraId="1B2D6E47" w14:textId="77777777" w:rsidR="003C0DFF" w:rsidRPr="005026A1" w:rsidRDefault="003C0DFF" w:rsidP="00AD57DF">
            <w:pPr>
              <w:pStyle w:val="TAL"/>
              <w:rPr>
                <w:rFonts w:cs="Arial"/>
                <w:szCs w:val="18"/>
              </w:rPr>
            </w:pPr>
            <w:r w:rsidRPr="005026A1">
              <w:rPr>
                <w:rFonts w:cs="Arial"/>
                <w:szCs w:val="18"/>
              </w:rPr>
              <w:t>Config 3</w:t>
            </w:r>
          </w:p>
        </w:tc>
        <w:tc>
          <w:tcPr>
            <w:tcW w:w="388" w:type="pct"/>
            <w:shd w:val="clear" w:color="auto" w:fill="auto"/>
          </w:tcPr>
          <w:p w14:paraId="38EC5224" w14:textId="77777777" w:rsidR="003C0DFF" w:rsidRPr="005026A1" w:rsidRDefault="003C0DFF" w:rsidP="00AD57DF">
            <w:pPr>
              <w:pStyle w:val="TAC"/>
              <w:rPr>
                <w:rFonts w:cs="Arial"/>
                <w:szCs w:val="18"/>
              </w:rPr>
            </w:pPr>
          </w:p>
        </w:tc>
        <w:tc>
          <w:tcPr>
            <w:tcW w:w="1060" w:type="pct"/>
            <w:shd w:val="clear" w:color="auto" w:fill="auto"/>
          </w:tcPr>
          <w:p w14:paraId="5D17F955" w14:textId="77777777" w:rsidR="003C0DFF" w:rsidRPr="005026A1" w:rsidRDefault="003C0DFF" w:rsidP="00AD57DF">
            <w:pPr>
              <w:pStyle w:val="TAC"/>
              <w:rPr>
                <w:rFonts w:cs="Arial"/>
                <w:szCs w:val="18"/>
              </w:rPr>
            </w:pPr>
            <w:r w:rsidRPr="005026A1">
              <w:rPr>
                <w:rFonts w:cs="Arial"/>
                <w:szCs w:val="18"/>
              </w:rPr>
              <w:t>TRS.1.2 TDD</w:t>
            </w:r>
          </w:p>
        </w:tc>
        <w:tc>
          <w:tcPr>
            <w:tcW w:w="1093" w:type="pct"/>
          </w:tcPr>
          <w:p w14:paraId="7BC50BF0" w14:textId="77777777" w:rsidR="003C0DFF" w:rsidRPr="005026A1" w:rsidRDefault="003C0DFF" w:rsidP="00AD57DF">
            <w:pPr>
              <w:pStyle w:val="TAC"/>
              <w:rPr>
                <w:rFonts w:cs="Arial"/>
                <w:iCs/>
                <w:szCs w:val="18"/>
              </w:rPr>
            </w:pPr>
          </w:p>
        </w:tc>
      </w:tr>
      <w:tr w:rsidR="003C0DFF" w:rsidRPr="005026A1" w14:paraId="4D4D352D" w14:textId="77777777" w:rsidTr="00AD57DF">
        <w:trPr>
          <w:trHeight w:val="187"/>
          <w:jc w:val="center"/>
        </w:trPr>
        <w:tc>
          <w:tcPr>
            <w:tcW w:w="1639" w:type="pct"/>
            <w:gridSpan w:val="2"/>
            <w:shd w:val="clear" w:color="auto" w:fill="auto"/>
          </w:tcPr>
          <w:p w14:paraId="1E4CD618" w14:textId="77777777" w:rsidR="003C0DFF" w:rsidRPr="005026A1" w:rsidRDefault="003C0DFF" w:rsidP="00AD57DF">
            <w:pPr>
              <w:pStyle w:val="TAL"/>
              <w:rPr>
                <w:rFonts w:cs="Arial"/>
                <w:szCs w:val="18"/>
              </w:rPr>
            </w:pPr>
            <w:r w:rsidRPr="005026A1">
              <w:t>SSB Index assigned as RLM RS</w:t>
            </w:r>
          </w:p>
        </w:tc>
        <w:tc>
          <w:tcPr>
            <w:tcW w:w="820" w:type="pct"/>
            <w:shd w:val="clear" w:color="auto" w:fill="auto"/>
          </w:tcPr>
          <w:p w14:paraId="04BE06AD" w14:textId="77777777" w:rsidR="003C0DFF" w:rsidRPr="005026A1" w:rsidRDefault="003C0DFF" w:rsidP="00AD57DF">
            <w:pPr>
              <w:pStyle w:val="TAL"/>
              <w:rPr>
                <w:rFonts w:cs="Arial"/>
                <w:szCs w:val="18"/>
              </w:rPr>
            </w:pPr>
          </w:p>
        </w:tc>
        <w:tc>
          <w:tcPr>
            <w:tcW w:w="388" w:type="pct"/>
            <w:shd w:val="clear" w:color="auto" w:fill="auto"/>
          </w:tcPr>
          <w:p w14:paraId="0912D7EB" w14:textId="77777777" w:rsidR="003C0DFF" w:rsidRPr="005026A1" w:rsidRDefault="003C0DFF" w:rsidP="00AD57DF">
            <w:pPr>
              <w:pStyle w:val="TAC"/>
            </w:pPr>
          </w:p>
        </w:tc>
        <w:tc>
          <w:tcPr>
            <w:tcW w:w="1060" w:type="pct"/>
            <w:shd w:val="clear" w:color="auto" w:fill="auto"/>
          </w:tcPr>
          <w:p w14:paraId="32F20746" w14:textId="77777777" w:rsidR="003C0DFF" w:rsidRPr="005026A1" w:rsidRDefault="003C0DFF" w:rsidP="00AD57DF">
            <w:pPr>
              <w:pStyle w:val="TAC"/>
            </w:pPr>
            <w:r w:rsidRPr="005026A1">
              <w:rPr>
                <w:lang w:eastAsia="zh-CN"/>
              </w:rPr>
              <w:t>0,1</w:t>
            </w:r>
          </w:p>
        </w:tc>
        <w:tc>
          <w:tcPr>
            <w:tcW w:w="1093" w:type="pct"/>
          </w:tcPr>
          <w:p w14:paraId="0A0DC50D" w14:textId="77777777" w:rsidR="003C0DFF" w:rsidRPr="005026A1" w:rsidRDefault="003C0DFF" w:rsidP="00AD57DF">
            <w:pPr>
              <w:pStyle w:val="TAC"/>
              <w:rPr>
                <w:iCs/>
              </w:rPr>
            </w:pPr>
          </w:p>
        </w:tc>
      </w:tr>
      <w:tr w:rsidR="003C0DFF" w:rsidRPr="005026A1" w14:paraId="4B85980E" w14:textId="77777777" w:rsidTr="00AD57DF">
        <w:trPr>
          <w:trHeight w:val="187"/>
          <w:jc w:val="center"/>
        </w:trPr>
        <w:tc>
          <w:tcPr>
            <w:tcW w:w="1639" w:type="pct"/>
            <w:gridSpan w:val="2"/>
            <w:shd w:val="clear" w:color="auto" w:fill="auto"/>
          </w:tcPr>
          <w:p w14:paraId="25FDD4B1" w14:textId="77777777" w:rsidR="003C0DFF" w:rsidRPr="005026A1" w:rsidRDefault="003C0DFF" w:rsidP="00AD57DF">
            <w:pPr>
              <w:pStyle w:val="TAL"/>
              <w:rPr>
                <w:rFonts w:cs="Arial"/>
                <w:szCs w:val="18"/>
              </w:rPr>
            </w:pPr>
            <w:r w:rsidRPr="005026A1">
              <w:t>T310 Timer</w:t>
            </w:r>
          </w:p>
        </w:tc>
        <w:tc>
          <w:tcPr>
            <w:tcW w:w="820" w:type="pct"/>
            <w:shd w:val="clear" w:color="auto" w:fill="auto"/>
          </w:tcPr>
          <w:p w14:paraId="15D55FDF" w14:textId="77777777" w:rsidR="003C0DFF" w:rsidRPr="005026A1" w:rsidRDefault="003C0DFF" w:rsidP="00AD57DF">
            <w:pPr>
              <w:pStyle w:val="TAL"/>
              <w:rPr>
                <w:rFonts w:cs="Arial"/>
                <w:szCs w:val="18"/>
              </w:rPr>
            </w:pPr>
            <w:r w:rsidRPr="005026A1">
              <w:rPr>
                <w:rFonts w:cs="Arial"/>
                <w:szCs w:val="18"/>
                <w:lang w:eastAsia="zh-CN"/>
              </w:rPr>
              <w:t>ms</w:t>
            </w:r>
          </w:p>
        </w:tc>
        <w:tc>
          <w:tcPr>
            <w:tcW w:w="388" w:type="pct"/>
            <w:shd w:val="clear" w:color="auto" w:fill="auto"/>
          </w:tcPr>
          <w:p w14:paraId="35CBB21F" w14:textId="77777777" w:rsidR="003C0DFF" w:rsidRPr="005026A1" w:rsidRDefault="003C0DFF" w:rsidP="00AD57DF">
            <w:pPr>
              <w:pStyle w:val="TAC"/>
            </w:pPr>
          </w:p>
        </w:tc>
        <w:tc>
          <w:tcPr>
            <w:tcW w:w="1060" w:type="pct"/>
            <w:shd w:val="clear" w:color="auto" w:fill="auto"/>
          </w:tcPr>
          <w:p w14:paraId="627D2D5F" w14:textId="77777777" w:rsidR="003C0DFF" w:rsidRPr="005026A1" w:rsidRDefault="003C0DFF" w:rsidP="00AD57DF">
            <w:pPr>
              <w:pStyle w:val="TAC"/>
            </w:pPr>
            <w:r w:rsidRPr="005026A1">
              <w:rPr>
                <w:lang w:eastAsia="zh-CN"/>
              </w:rPr>
              <w:t>1000</w:t>
            </w:r>
          </w:p>
        </w:tc>
        <w:tc>
          <w:tcPr>
            <w:tcW w:w="1093" w:type="pct"/>
          </w:tcPr>
          <w:p w14:paraId="774274BE" w14:textId="77777777" w:rsidR="003C0DFF" w:rsidRPr="005026A1" w:rsidRDefault="003C0DFF" w:rsidP="00AD57DF">
            <w:pPr>
              <w:pStyle w:val="TAC"/>
              <w:rPr>
                <w:iCs/>
              </w:rPr>
            </w:pPr>
          </w:p>
        </w:tc>
      </w:tr>
      <w:tr w:rsidR="003C0DFF" w:rsidRPr="005026A1" w14:paraId="553E87E6" w14:textId="77777777" w:rsidTr="00AD57DF">
        <w:trPr>
          <w:trHeight w:val="187"/>
          <w:jc w:val="center"/>
        </w:trPr>
        <w:tc>
          <w:tcPr>
            <w:tcW w:w="1639" w:type="pct"/>
            <w:gridSpan w:val="2"/>
            <w:shd w:val="clear" w:color="auto" w:fill="auto"/>
          </w:tcPr>
          <w:p w14:paraId="5F2734D0" w14:textId="77777777" w:rsidR="003C0DFF" w:rsidRPr="005026A1" w:rsidRDefault="003C0DFF" w:rsidP="00AD57DF">
            <w:pPr>
              <w:pStyle w:val="TAL"/>
              <w:rPr>
                <w:rFonts w:cs="Arial"/>
                <w:szCs w:val="18"/>
              </w:rPr>
            </w:pPr>
            <w:r w:rsidRPr="005026A1">
              <w:rPr>
                <w:lang w:eastAsia="zh-CN"/>
              </w:rPr>
              <w:t>N310</w:t>
            </w:r>
          </w:p>
        </w:tc>
        <w:tc>
          <w:tcPr>
            <w:tcW w:w="820" w:type="pct"/>
            <w:shd w:val="clear" w:color="auto" w:fill="auto"/>
          </w:tcPr>
          <w:p w14:paraId="7E2206B2" w14:textId="77777777" w:rsidR="003C0DFF" w:rsidRPr="005026A1" w:rsidRDefault="003C0DFF" w:rsidP="00AD57DF">
            <w:pPr>
              <w:pStyle w:val="TAL"/>
              <w:rPr>
                <w:rFonts w:cs="Arial"/>
                <w:szCs w:val="18"/>
              </w:rPr>
            </w:pPr>
          </w:p>
        </w:tc>
        <w:tc>
          <w:tcPr>
            <w:tcW w:w="388" w:type="pct"/>
            <w:shd w:val="clear" w:color="auto" w:fill="auto"/>
          </w:tcPr>
          <w:p w14:paraId="7A67D385" w14:textId="77777777" w:rsidR="003C0DFF" w:rsidRPr="005026A1" w:rsidRDefault="003C0DFF" w:rsidP="00AD57DF">
            <w:pPr>
              <w:pStyle w:val="TAC"/>
            </w:pPr>
          </w:p>
        </w:tc>
        <w:tc>
          <w:tcPr>
            <w:tcW w:w="1060" w:type="pct"/>
            <w:shd w:val="clear" w:color="auto" w:fill="auto"/>
          </w:tcPr>
          <w:p w14:paraId="7C2A9511" w14:textId="77777777" w:rsidR="003C0DFF" w:rsidRPr="005026A1" w:rsidRDefault="003C0DFF" w:rsidP="00AD57DF">
            <w:pPr>
              <w:pStyle w:val="TAC"/>
            </w:pPr>
            <w:r w:rsidRPr="005026A1">
              <w:rPr>
                <w:lang w:eastAsia="zh-CN"/>
              </w:rPr>
              <w:t>2</w:t>
            </w:r>
          </w:p>
        </w:tc>
        <w:tc>
          <w:tcPr>
            <w:tcW w:w="1093" w:type="pct"/>
          </w:tcPr>
          <w:p w14:paraId="08A5A1D8" w14:textId="77777777" w:rsidR="003C0DFF" w:rsidRPr="005026A1" w:rsidRDefault="003C0DFF" w:rsidP="00AD57DF">
            <w:pPr>
              <w:pStyle w:val="TAC"/>
              <w:rPr>
                <w:iCs/>
              </w:rPr>
            </w:pPr>
          </w:p>
        </w:tc>
      </w:tr>
      <w:tr w:rsidR="003C0DFF" w:rsidRPr="005026A1" w14:paraId="3E2F71D7" w14:textId="77777777" w:rsidTr="00AD57DF">
        <w:trPr>
          <w:trHeight w:val="187"/>
          <w:jc w:val="center"/>
        </w:trPr>
        <w:tc>
          <w:tcPr>
            <w:tcW w:w="2459" w:type="pct"/>
            <w:gridSpan w:val="3"/>
            <w:shd w:val="clear" w:color="auto" w:fill="auto"/>
          </w:tcPr>
          <w:p w14:paraId="5AF077BE" w14:textId="77777777" w:rsidR="003C0DFF" w:rsidRPr="005026A1" w:rsidRDefault="003C0DFF" w:rsidP="00AD57DF">
            <w:pPr>
              <w:pStyle w:val="TAL"/>
            </w:pPr>
            <w:r w:rsidRPr="005026A1">
              <w:t>T1</w:t>
            </w:r>
          </w:p>
        </w:tc>
        <w:tc>
          <w:tcPr>
            <w:tcW w:w="388" w:type="pct"/>
            <w:shd w:val="clear" w:color="auto" w:fill="auto"/>
          </w:tcPr>
          <w:p w14:paraId="562E9129" w14:textId="77777777" w:rsidR="003C0DFF" w:rsidRPr="005026A1" w:rsidRDefault="003C0DFF" w:rsidP="00AD57DF">
            <w:pPr>
              <w:pStyle w:val="TAC"/>
            </w:pPr>
            <w:r w:rsidRPr="005026A1">
              <w:t>s</w:t>
            </w:r>
          </w:p>
        </w:tc>
        <w:tc>
          <w:tcPr>
            <w:tcW w:w="1060" w:type="pct"/>
            <w:shd w:val="clear" w:color="auto" w:fill="auto"/>
          </w:tcPr>
          <w:p w14:paraId="5383A344" w14:textId="77777777" w:rsidR="003C0DFF" w:rsidRPr="005026A1" w:rsidRDefault="003C0DFF" w:rsidP="00AD57DF">
            <w:pPr>
              <w:pStyle w:val="TAC"/>
            </w:pPr>
            <w:r w:rsidRPr="005026A1">
              <w:t>0.2</w:t>
            </w:r>
          </w:p>
        </w:tc>
        <w:tc>
          <w:tcPr>
            <w:tcW w:w="1093" w:type="pct"/>
          </w:tcPr>
          <w:p w14:paraId="7C1B4B94" w14:textId="77777777" w:rsidR="003C0DFF" w:rsidRPr="005026A1" w:rsidRDefault="003C0DFF" w:rsidP="00AD57DF">
            <w:pPr>
              <w:pStyle w:val="TAC"/>
            </w:pPr>
            <w:r w:rsidRPr="005026A1">
              <w:t>During this time the UE shall be fully synchronized to cell 1</w:t>
            </w:r>
          </w:p>
        </w:tc>
      </w:tr>
      <w:tr w:rsidR="003C0DFF" w:rsidRPr="005026A1" w14:paraId="2DD0F385" w14:textId="77777777" w:rsidTr="00AD57DF">
        <w:trPr>
          <w:trHeight w:val="187"/>
          <w:jc w:val="center"/>
        </w:trPr>
        <w:tc>
          <w:tcPr>
            <w:tcW w:w="2459" w:type="pct"/>
            <w:gridSpan w:val="3"/>
            <w:shd w:val="clear" w:color="auto" w:fill="auto"/>
          </w:tcPr>
          <w:p w14:paraId="3D2F0F5C" w14:textId="77777777" w:rsidR="003C0DFF" w:rsidRPr="005026A1" w:rsidRDefault="003C0DFF" w:rsidP="00AD57DF">
            <w:pPr>
              <w:pStyle w:val="TAL"/>
            </w:pPr>
            <w:r w:rsidRPr="005026A1">
              <w:t>T2</w:t>
            </w:r>
          </w:p>
        </w:tc>
        <w:tc>
          <w:tcPr>
            <w:tcW w:w="388" w:type="pct"/>
            <w:shd w:val="clear" w:color="auto" w:fill="auto"/>
          </w:tcPr>
          <w:p w14:paraId="516D167C" w14:textId="77777777" w:rsidR="003C0DFF" w:rsidRPr="005026A1" w:rsidRDefault="003C0DFF" w:rsidP="00AD57DF">
            <w:pPr>
              <w:pStyle w:val="TAC"/>
            </w:pPr>
            <w:r w:rsidRPr="005026A1">
              <w:t>s</w:t>
            </w:r>
          </w:p>
        </w:tc>
        <w:tc>
          <w:tcPr>
            <w:tcW w:w="1060" w:type="pct"/>
            <w:shd w:val="clear" w:color="auto" w:fill="auto"/>
          </w:tcPr>
          <w:p w14:paraId="6104799F" w14:textId="77777777" w:rsidR="003C0DFF" w:rsidRPr="005026A1" w:rsidRDefault="003C0DFF" w:rsidP="00AD57DF">
            <w:pPr>
              <w:pStyle w:val="TAC"/>
            </w:pPr>
            <w:r w:rsidRPr="005026A1">
              <w:t>0.37</w:t>
            </w:r>
          </w:p>
        </w:tc>
        <w:tc>
          <w:tcPr>
            <w:tcW w:w="1093" w:type="pct"/>
          </w:tcPr>
          <w:p w14:paraId="03BABC28" w14:textId="77777777" w:rsidR="003C0DFF" w:rsidRPr="005026A1" w:rsidRDefault="003C0DFF" w:rsidP="00AD57DF">
            <w:pPr>
              <w:pStyle w:val="TAC"/>
            </w:pPr>
          </w:p>
        </w:tc>
      </w:tr>
      <w:tr w:rsidR="003C0DFF" w:rsidRPr="005026A1" w14:paraId="51CFFDF4" w14:textId="77777777" w:rsidTr="00AD57DF">
        <w:trPr>
          <w:trHeight w:val="187"/>
          <w:jc w:val="center"/>
        </w:trPr>
        <w:tc>
          <w:tcPr>
            <w:tcW w:w="2459" w:type="pct"/>
            <w:gridSpan w:val="3"/>
            <w:shd w:val="clear" w:color="auto" w:fill="auto"/>
          </w:tcPr>
          <w:p w14:paraId="441AF681" w14:textId="77777777" w:rsidR="003C0DFF" w:rsidRPr="005026A1" w:rsidRDefault="003C0DFF" w:rsidP="00AD57DF">
            <w:pPr>
              <w:pStyle w:val="TAL"/>
            </w:pPr>
            <w:r w:rsidRPr="005026A1">
              <w:t>T3</w:t>
            </w:r>
          </w:p>
        </w:tc>
        <w:tc>
          <w:tcPr>
            <w:tcW w:w="388" w:type="pct"/>
            <w:shd w:val="clear" w:color="auto" w:fill="auto"/>
          </w:tcPr>
          <w:p w14:paraId="596F8DC0" w14:textId="77777777" w:rsidR="003C0DFF" w:rsidRPr="005026A1" w:rsidRDefault="003C0DFF" w:rsidP="00AD57DF">
            <w:pPr>
              <w:pStyle w:val="TAC"/>
            </w:pPr>
            <w:r w:rsidRPr="005026A1">
              <w:t>s</w:t>
            </w:r>
          </w:p>
        </w:tc>
        <w:tc>
          <w:tcPr>
            <w:tcW w:w="1060" w:type="pct"/>
            <w:shd w:val="clear" w:color="auto" w:fill="auto"/>
          </w:tcPr>
          <w:p w14:paraId="279DE541" w14:textId="77777777" w:rsidR="003C0DFF" w:rsidRPr="005026A1" w:rsidRDefault="003C0DFF" w:rsidP="00AD57DF">
            <w:pPr>
              <w:pStyle w:val="TAC"/>
            </w:pPr>
            <w:r w:rsidRPr="005026A1">
              <w:t>0.</w:t>
            </w:r>
            <w:r>
              <w:t>4</w:t>
            </w:r>
            <w:r w:rsidRPr="005026A1">
              <w:t>4</w:t>
            </w:r>
          </w:p>
        </w:tc>
        <w:tc>
          <w:tcPr>
            <w:tcW w:w="1093" w:type="pct"/>
          </w:tcPr>
          <w:p w14:paraId="6F70B4AB" w14:textId="77777777" w:rsidR="003C0DFF" w:rsidRPr="005026A1" w:rsidRDefault="003C0DFF" w:rsidP="00AD57DF">
            <w:pPr>
              <w:pStyle w:val="TAC"/>
            </w:pPr>
          </w:p>
        </w:tc>
      </w:tr>
      <w:tr w:rsidR="003C0DFF" w:rsidRPr="005026A1" w14:paraId="64D46188" w14:textId="77777777" w:rsidTr="00AD57DF">
        <w:trPr>
          <w:trHeight w:val="187"/>
          <w:jc w:val="center"/>
        </w:trPr>
        <w:tc>
          <w:tcPr>
            <w:tcW w:w="2459" w:type="pct"/>
            <w:gridSpan w:val="3"/>
            <w:shd w:val="clear" w:color="auto" w:fill="auto"/>
          </w:tcPr>
          <w:p w14:paraId="334E60F8" w14:textId="77777777" w:rsidR="003C0DFF" w:rsidRPr="005026A1" w:rsidRDefault="003C0DFF" w:rsidP="00AD57DF">
            <w:pPr>
              <w:pStyle w:val="TAL"/>
            </w:pPr>
            <w:r w:rsidRPr="005026A1">
              <w:t>T4</w:t>
            </w:r>
          </w:p>
        </w:tc>
        <w:tc>
          <w:tcPr>
            <w:tcW w:w="388" w:type="pct"/>
            <w:shd w:val="clear" w:color="auto" w:fill="auto"/>
          </w:tcPr>
          <w:p w14:paraId="60EAD013" w14:textId="77777777" w:rsidR="003C0DFF" w:rsidRPr="005026A1" w:rsidRDefault="003C0DFF" w:rsidP="00AD57DF">
            <w:pPr>
              <w:pStyle w:val="TAC"/>
            </w:pPr>
            <w:r w:rsidRPr="005026A1">
              <w:t>s</w:t>
            </w:r>
          </w:p>
        </w:tc>
        <w:tc>
          <w:tcPr>
            <w:tcW w:w="1060" w:type="pct"/>
            <w:shd w:val="clear" w:color="auto" w:fill="auto"/>
          </w:tcPr>
          <w:p w14:paraId="2B3D5BC5" w14:textId="77777777" w:rsidR="003C0DFF" w:rsidRPr="005026A1" w:rsidRDefault="003C0DFF" w:rsidP="00AD57DF">
            <w:pPr>
              <w:pStyle w:val="TAC"/>
            </w:pPr>
            <w:r w:rsidRPr="005026A1">
              <w:t>0</w:t>
            </w:r>
          </w:p>
        </w:tc>
        <w:tc>
          <w:tcPr>
            <w:tcW w:w="1093" w:type="pct"/>
          </w:tcPr>
          <w:p w14:paraId="6BF65980" w14:textId="77777777" w:rsidR="003C0DFF" w:rsidRPr="005026A1" w:rsidRDefault="003C0DFF" w:rsidP="00AD57DF">
            <w:pPr>
              <w:pStyle w:val="TAC"/>
            </w:pPr>
          </w:p>
        </w:tc>
      </w:tr>
      <w:tr w:rsidR="003C0DFF" w:rsidRPr="005026A1" w14:paraId="0FA3BCAE" w14:textId="77777777" w:rsidTr="00AD57DF">
        <w:trPr>
          <w:trHeight w:val="187"/>
          <w:jc w:val="center"/>
        </w:trPr>
        <w:tc>
          <w:tcPr>
            <w:tcW w:w="2459" w:type="pct"/>
            <w:gridSpan w:val="3"/>
            <w:shd w:val="clear" w:color="auto" w:fill="auto"/>
          </w:tcPr>
          <w:p w14:paraId="42AE9D1C" w14:textId="77777777" w:rsidR="003C0DFF" w:rsidRPr="005026A1" w:rsidRDefault="003C0DFF" w:rsidP="00AD57DF">
            <w:pPr>
              <w:pStyle w:val="TAL"/>
            </w:pPr>
            <w:r w:rsidRPr="005026A1">
              <w:t>T5</w:t>
            </w:r>
          </w:p>
        </w:tc>
        <w:tc>
          <w:tcPr>
            <w:tcW w:w="388" w:type="pct"/>
            <w:shd w:val="clear" w:color="auto" w:fill="auto"/>
          </w:tcPr>
          <w:p w14:paraId="3FCE1AEE" w14:textId="77777777" w:rsidR="003C0DFF" w:rsidRPr="005026A1" w:rsidRDefault="003C0DFF" w:rsidP="00AD57DF">
            <w:pPr>
              <w:pStyle w:val="TAC"/>
            </w:pPr>
            <w:r w:rsidRPr="005026A1">
              <w:t>s</w:t>
            </w:r>
          </w:p>
        </w:tc>
        <w:tc>
          <w:tcPr>
            <w:tcW w:w="1060" w:type="pct"/>
            <w:shd w:val="clear" w:color="auto" w:fill="auto"/>
          </w:tcPr>
          <w:p w14:paraId="60EBFB8B" w14:textId="77777777" w:rsidR="003C0DFF" w:rsidRPr="005026A1" w:rsidRDefault="003C0DFF" w:rsidP="00AD57DF">
            <w:pPr>
              <w:pStyle w:val="TAC"/>
            </w:pPr>
            <w:r w:rsidRPr="005026A1">
              <w:t>0.17</w:t>
            </w:r>
          </w:p>
        </w:tc>
        <w:tc>
          <w:tcPr>
            <w:tcW w:w="1093" w:type="pct"/>
          </w:tcPr>
          <w:p w14:paraId="581DF097" w14:textId="77777777" w:rsidR="003C0DFF" w:rsidRPr="005026A1" w:rsidRDefault="003C0DFF" w:rsidP="00AD57DF">
            <w:pPr>
              <w:pStyle w:val="TAC"/>
            </w:pPr>
          </w:p>
        </w:tc>
      </w:tr>
      <w:tr w:rsidR="003C0DFF" w:rsidRPr="005026A1" w14:paraId="20166D57" w14:textId="77777777" w:rsidTr="00AD57DF">
        <w:trPr>
          <w:trHeight w:val="187"/>
          <w:jc w:val="center"/>
        </w:trPr>
        <w:tc>
          <w:tcPr>
            <w:tcW w:w="2459" w:type="pct"/>
            <w:gridSpan w:val="3"/>
            <w:shd w:val="clear" w:color="auto" w:fill="auto"/>
          </w:tcPr>
          <w:p w14:paraId="178A214D" w14:textId="77777777" w:rsidR="003C0DFF" w:rsidRPr="005026A1" w:rsidRDefault="003C0DFF" w:rsidP="00AD57DF">
            <w:pPr>
              <w:pStyle w:val="TAL"/>
            </w:pPr>
            <w:r w:rsidRPr="005026A1">
              <w:t>D1</w:t>
            </w:r>
          </w:p>
        </w:tc>
        <w:tc>
          <w:tcPr>
            <w:tcW w:w="388" w:type="pct"/>
            <w:shd w:val="clear" w:color="auto" w:fill="auto"/>
          </w:tcPr>
          <w:p w14:paraId="292C4264" w14:textId="77777777" w:rsidR="003C0DFF" w:rsidRPr="005026A1" w:rsidRDefault="003C0DFF" w:rsidP="00AD57DF">
            <w:pPr>
              <w:pStyle w:val="TAC"/>
            </w:pPr>
            <w:r w:rsidRPr="005026A1">
              <w:t>s</w:t>
            </w:r>
          </w:p>
        </w:tc>
        <w:tc>
          <w:tcPr>
            <w:tcW w:w="1060" w:type="pct"/>
            <w:shd w:val="clear" w:color="auto" w:fill="auto"/>
          </w:tcPr>
          <w:p w14:paraId="21FBD1BE" w14:textId="77777777" w:rsidR="003C0DFF" w:rsidRPr="005026A1" w:rsidRDefault="003C0DFF" w:rsidP="00AD57DF">
            <w:pPr>
              <w:pStyle w:val="TAC"/>
            </w:pPr>
            <w:r w:rsidRPr="005026A1">
              <w:t>0.1</w:t>
            </w:r>
            <w:r>
              <w:t>4</w:t>
            </w:r>
          </w:p>
        </w:tc>
        <w:tc>
          <w:tcPr>
            <w:tcW w:w="1093" w:type="pct"/>
          </w:tcPr>
          <w:p w14:paraId="54AA3093" w14:textId="77777777" w:rsidR="003C0DFF" w:rsidRPr="005026A1" w:rsidRDefault="003C0DFF" w:rsidP="00AD57DF">
            <w:pPr>
              <w:pStyle w:val="TAC"/>
            </w:pPr>
          </w:p>
        </w:tc>
      </w:tr>
      <w:tr w:rsidR="003C0DFF" w:rsidRPr="005026A1" w14:paraId="18F8BDDA" w14:textId="77777777" w:rsidTr="00AD57DF">
        <w:trPr>
          <w:trHeight w:val="187"/>
          <w:jc w:val="center"/>
        </w:trPr>
        <w:tc>
          <w:tcPr>
            <w:tcW w:w="5000" w:type="pct"/>
            <w:gridSpan w:val="6"/>
            <w:shd w:val="clear" w:color="auto" w:fill="auto"/>
          </w:tcPr>
          <w:p w14:paraId="176D78B3" w14:textId="77777777" w:rsidR="003C0DFF" w:rsidRPr="005026A1" w:rsidRDefault="003C0DFF" w:rsidP="00AD57DF">
            <w:pPr>
              <w:pStyle w:val="TAN"/>
            </w:pPr>
            <w:r w:rsidRPr="005026A1">
              <w:t>Note 1:</w:t>
            </w:r>
            <w:r w:rsidRPr="005026A1">
              <w:tab/>
              <w:t>All configurations are assigned to the UE prior to the start of time period T1.</w:t>
            </w:r>
          </w:p>
          <w:p w14:paraId="5DBC398D" w14:textId="77777777" w:rsidR="003C0DFF" w:rsidRPr="005026A1" w:rsidRDefault="003C0DFF" w:rsidP="00AD57DF">
            <w:pPr>
              <w:pStyle w:val="TAN"/>
            </w:pPr>
            <w:r w:rsidRPr="005026A1">
              <w:t>Note 2:</w:t>
            </w:r>
            <w:r w:rsidRPr="005026A1">
              <w:tab/>
              <w:t>UE-specific PDCCH is not transmitted after T1 starts.</w:t>
            </w:r>
          </w:p>
        </w:tc>
      </w:tr>
    </w:tbl>
    <w:p w14:paraId="19980FB1" w14:textId="77777777" w:rsidR="003C0DFF" w:rsidRPr="005026A1" w:rsidRDefault="003C0DFF" w:rsidP="003C0DFF"/>
    <w:p w14:paraId="799EB551" w14:textId="77777777" w:rsidR="003C0DFF" w:rsidRPr="005026A1" w:rsidRDefault="003C0DFF" w:rsidP="003C0DFF">
      <w:pPr>
        <w:pStyle w:val="H6"/>
      </w:pPr>
      <w:r w:rsidRPr="005026A1">
        <w:t>16.5.2.1.4.2</w:t>
      </w:r>
      <w:r w:rsidRPr="005026A1">
        <w:tab/>
        <w:t>Test procedure</w:t>
      </w:r>
    </w:p>
    <w:p w14:paraId="589ED138" w14:textId="77777777" w:rsidR="003C0DFF" w:rsidRPr="005026A1" w:rsidRDefault="003C0DFF" w:rsidP="003C0DFF">
      <w:r w:rsidRPr="005026A1">
        <w:t>Same as the test procedure given in clause 6.5.5.1.4.2</w:t>
      </w:r>
      <w:r w:rsidRPr="005026A1">
        <w:rPr>
          <w:lang w:eastAsia="zh-CN"/>
        </w:rPr>
        <w:t>.</w:t>
      </w:r>
    </w:p>
    <w:p w14:paraId="5FCD47A7" w14:textId="77777777" w:rsidR="003C0DFF" w:rsidRPr="005026A1" w:rsidRDefault="003C0DFF" w:rsidP="003C0DFF">
      <w:pPr>
        <w:pStyle w:val="H6"/>
      </w:pPr>
      <w:r w:rsidRPr="005026A1">
        <w:t>16.5.2.1.4.3</w:t>
      </w:r>
      <w:r w:rsidRPr="005026A1">
        <w:tab/>
        <w:t>Message contents</w:t>
      </w:r>
    </w:p>
    <w:p w14:paraId="6142CA9A" w14:textId="77777777" w:rsidR="003C0DFF" w:rsidRPr="005026A1" w:rsidRDefault="003C0DFF" w:rsidP="003C0DFF">
      <w:pPr>
        <w:rPr>
          <w:lang w:eastAsia="sv-SE"/>
        </w:rPr>
      </w:pPr>
      <w:r w:rsidRPr="005026A1">
        <w:rPr>
          <w:lang w:eastAsia="zh-CN"/>
        </w:rPr>
        <w:t>Same</w:t>
      </w:r>
      <w:r w:rsidRPr="005026A1">
        <w:rPr>
          <w:lang w:eastAsia="sv-SE"/>
        </w:rPr>
        <w:t xml:space="preserve"> as the message contents given in clause 6.5.5.1.4.3 with following exceptions:</w:t>
      </w:r>
    </w:p>
    <w:p w14:paraId="5A63563A"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rPr>
          <w:rFonts w:cs="@MS Mincho"/>
        </w:rPr>
        <w:t xml:space="preserve">Table 7.3.1-3 in TS 38.508-1 [14] is used with condition </w:t>
      </w:r>
      <w:r w:rsidRPr="005026A1">
        <w:rPr>
          <w:snapToGrid w:val="0"/>
          <w:szCs w:val="18"/>
          <w:lang w:eastAsia="zh-CN"/>
        </w:rPr>
        <w:t>SMTC.1 RedCap.</w:t>
      </w:r>
    </w:p>
    <w:p w14:paraId="2FEFD892" w14:textId="77777777" w:rsidR="003C0DFF" w:rsidRPr="005026A1" w:rsidRDefault="003C0DFF" w:rsidP="003C0DFF">
      <w:pPr>
        <w:pStyle w:val="H6"/>
      </w:pPr>
      <w:r w:rsidRPr="005026A1">
        <w:t>16.5.2.1.5</w:t>
      </w:r>
      <w:r w:rsidRPr="005026A1">
        <w:tab/>
        <w:t>Test requirement</w:t>
      </w:r>
    </w:p>
    <w:p w14:paraId="1F54294A" w14:textId="77777777" w:rsidR="003C0DFF" w:rsidRPr="005026A1" w:rsidRDefault="003C0DFF" w:rsidP="003C0DFF">
      <w:pPr>
        <w:rPr>
          <w:lang w:eastAsia="sv-SE"/>
        </w:rPr>
      </w:pPr>
      <w:r w:rsidRPr="005026A1">
        <w:rPr>
          <w:lang w:eastAsia="zh-CN"/>
        </w:rPr>
        <w:t>Same</w:t>
      </w:r>
      <w:r w:rsidRPr="005026A1">
        <w:rPr>
          <w:lang w:eastAsia="sv-SE"/>
        </w:rPr>
        <w:t xml:space="preserve"> as the </w:t>
      </w:r>
      <w:r w:rsidRPr="005026A1">
        <w:rPr>
          <w:lang w:eastAsia="zh-CN"/>
        </w:rPr>
        <w:t>test</w:t>
      </w:r>
      <w:r w:rsidRPr="005026A1">
        <w:rPr>
          <w:lang w:eastAsia="sv-SE"/>
        </w:rPr>
        <w:t xml:space="preserve"> requirements given in clause 6.5.5.1.5 with following exceptions:</w:t>
      </w:r>
    </w:p>
    <w:p w14:paraId="7AC0C3F6" w14:textId="77777777" w:rsidR="003C0DFF" w:rsidRPr="005026A1" w:rsidRDefault="003C0DFF" w:rsidP="003C0DFF">
      <w:pPr>
        <w:pStyle w:val="B1"/>
        <w:rPr>
          <w:lang w:eastAsia="zh-CN"/>
        </w:rPr>
      </w:pPr>
      <w:r w:rsidRPr="005026A1">
        <w:rPr>
          <w:lang w:eastAsia="zh-CN"/>
        </w:rPr>
        <w:t>-</w:t>
      </w:r>
      <w:r w:rsidRPr="005026A1">
        <w:rPr>
          <w:lang w:eastAsia="zh-CN"/>
        </w:rPr>
        <w:tab/>
        <w:t xml:space="preserve">Table </w:t>
      </w:r>
      <w:r w:rsidRPr="005026A1">
        <w:rPr>
          <w:lang w:eastAsia="sv-SE"/>
        </w:rPr>
        <w:t xml:space="preserve">6.5.5.1.5-1 is replaced by Table </w:t>
      </w:r>
      <w:r w:rsidRPr="005026A1">
        <w:t>16.5.2.1.5-1.</w:t>
      </w:r>
    </w:p>
    <w:p w14:paraId="502AAA87" w14:textId="77777777" w:rsidR="003C0DFF" w:rsidRPr="005026A1" w:rsidRDefault="003C0DFF" w:rsidP="003C0DFF">
      <w:pPr>
        <w:pStyle w:val="TH"/>
      </w:pPr>
      <w:r w:rsidRPr="005026A1">
        <w:t>Table 16.5.2.1.5-1: NR Cell specific test parameters (Cell 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559"/>
        <w:gridCol w:w="1134"/>
        <w:gridCol w:w="879"/>
        <w:gridCol w:w="879"/>
        <w:gridCol w:w="879"/>
        <w:gridCol w:w="879"/>
        <w:gridCol w:w="879"/>
      </w:tblGrid>
      <w:tr w:rsidR="003C0DFF" w:rsidRPr="005026A1" w14:paraId="58340CA6" w14:textId="77777777" w:rsidTr="00AD57DF">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0FDCE81E" w14:textId="77777777" w:rsidR="003C0DFF" w:rsidRPr="005026A1" w:rsidRDefault="003C0DFF" w:rsidP="00AD57DF">
            <w:pPr>
              <w:pStyle w:val="TAH"/>
            </w:pPr>
            <w:r w:rsidRPr="005026A1">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28C19008" w14:textId="77777777" w:rsidR="003C0DFF" w:rsidRPr="005026A1" w:rsidRDefault="003C0DFF" w:rsidP="00AD57DF">
            <w:pPr>
              <w:pStyle w:val="TAH"/>
            </w:pPr>
            <w:r w:rsidRPr="005026A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4BF412C" w14:textId="77777777" w:rsidR="003C0DFF" w:rsidRPr="005026A1" w:rsidRDefault="003C0DFF" w:rsidP="00AD57DF">
            <w:pPr>
              <w:pStyle w:val="TAH"/>
            </w:pPr>
            <w:r w:rsidRPr="005026A1">
              <w:t>Test 1</w:t>
            </w:r>
          </w:p>
        </w:tc>
      </w:tr>
      <w:tr w:rsidR="003C0DFF" w:rsidRPr="005026A1" w14:paraId="4BB7B777" w14:textId="77777777" w:rsidTr="00AD57DF">
        <w:trPr>
          <w:cantSplit/>
          <w:trHeight w:val="187"/>
          <w:jc w:val="center"/>
        </w:trPr>
        <w:tc>
          <w:tcPr>
            <w:tcW w:w="3397" w:type="dxa"/>
            <w:gridSpan w:val="2"/>
            <w:tcBorders>
              <w:top w:val="nil"/>
              <w:left w:val="single" w:sz="4" w:space="0" w:color="auto"/>
              <w:bottom w:val="single" w:sz="4" w:space="0" w:color="auto"/>
              <w:right w:val="single" w:sz="4" w:space="0" w:color="auto"/>
            </w:tcBorders>
            <w:shd w:val="clear" w:color="auto" w:fill="auto"/>
            <w:hideMark/>
          </w:tcPr>
          <w:p w14:paraId="5FD62A13" w14:textId="77777777" w:rsidR="003C0DFF" w:rsidRPr="005026A1" w:rsidRDefault="003C0DFF" w:rsidP="00AD57DF">
            <w:pPr>
              <w:pStyle w:val="TAH"/>
            </w:pPr>
          </w:p>
        </w:tc>
        <w:tc>
          <w:tcPr>
            <w:tcW w:w="1134" w:type="dxa"/>
            <w:tcBorders>
              <w:top w:val="nil"/>
              <w:left w:val="single" w:sz="4" w:space="0" w:color="auto"/>
              <w:bottom w:val="single" w:sz="4" w:space="0" w:color="auto"/>
              <w:right w:val="single" w:sz="4" w:space="0" w:color="auto"/>
            </w:tcBorders>
            <w:shd w:val="clear" w:color="auto" w:fill="auto"/>
            <w:hideMark/>
          </w:tcPr>
          <w:p w14:paraId="3618F8B7" w14:textId="77777777" w:rsidR="003C0DFF" w:rsidRPr="005026A1" w:rsidRDefault="003C0DFF" w:rsidP="00AD57DF">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70A47D7" w14:textId="77777777" w:rsidR="003C0DFF" w:rsidRPr="005026A1" w:rsidRDefault="003C0DFF" w:rsidP="00AD57DF">
            <w:pPr>
              <w:pStyle w:val="TAH"/>
            </w:pPr>
            <w:r w:rsidRPr="005026A1">
              <w:t>T1</w:t>
            </w:r>
          </w:p>
        </w:tc>
        <w:tc>
          <w:tcPr>
            <w:tcW w:w="879" w:type="dxa"/>
            <w:tcBorders>
              <w:top w:val="single" w:sz="4" w:space="0" w:color="auto"/>
              <w:left w:val="single" w:sz="4" w:space="0" w:color="auto"/>
              <w:bottom w:val="single" w:sz="4" w:space="0" w:color="auto"/>
              <w:right w:val="single" w:sz="4" w:space="0" w:color="auto"/>
            </w:tcBorders>
            <w:hideMark/>
          </w:tcPr>
          <w:p w14:paraId="6072E842" w14:textId="77777777" w:rsidR="003C0DFF" w:rsidRPr="005026A1" w:rsidRDefault="003C0DFF" w:rsidP="00AD57DF">
            <w:pPr>
              <w:pStyle w:val="TAH"/>
            </w:pPr>
            <w:r w:rsidRPr="005026A1">
              <w:t>T2</w:t>
            </w:r>
          </w:p>
        </w:tc>
        <w:tc>
          <w:tcPr>
            <w:tcW w:w="879" w:type="dxa"/>
            <w:tcBorders>
              <w:top w:val="single" w:sz="4" w:space="0" w:color="auto"/>
              <w:left w:val="single" w:sz="4" w:space="0" w:color="auto"/>
              <w:bottom w:val="single" w:sz="4" w:space="0" w:color="auto"/>
              <w:right w:val="single" w:sz="4" w:space="0" w:color="auto"/>
            </w:tcBorders>
            <w:hideMark/>
          </w:tcPr>
          <w:p w14:paraId="33450E35" w14:textId="77777777" w:rsidR="003C0DFF" w:rsidRPr="005026A1" w:rsidRDefault="003C0DFF" w:rsidP="00AD57DF">
            <w:pPr>
              <w:pStyle w:val="TAH"/>
            </w:pPr>
            <w:r w:rsidRPr="005026A1">
              <w:t>T3</w:t>
            </w:r>
          </w:p>
        </w:tc>
        <w:tc>
          <w:tcPr>
            <w:tcW w:w="879" w:type="dxa"/>
            <w:tcBorders>
              <w:top w:val="single" w:sz="4" w:space="0" w:color="auto"/>
              <w:left w:val="single" w:sz="4" w:space="0" w:color="auto"/>
              <w:bottom w:val="single" w:sz="4" w:space="0" w:color="auto"/>
              <w:right w:val="single" w:sz="4" w:space="0" w:color="auto"/>
            </w:tcBorders>
            <w:hideMark/>
          </w:tcPr>
          <w:p w14:paraId="7B3EE61C" w14:textId="77777777" w:rsidR="003C0DFF" w:rsidRPr="005026A1" w:rsidRDefault="003C0DFF" w:rsidP="00AD57DF">
            <w:pPr>
              <w:pStyle w:val="TAH"/>
            </w:pPr>
            <w:r w:rsidRPr="005026A1">
              <w:t>T4</w:t>
            </w:r>
          </w:p>
        </w:tc>
        <w:tc>
          <w:tcPr>
            <w:tcW w:w="879" w:type="dxa"/>
            <w:tcBorders>
              <w:top w:val="single" w:sz="4" w:space="0" w:color="auto"/>
              <w:left w:val="single" w:sz="4" w:space="0" w:color="auto"/>
              <w:bottom w:val="single" w:sz="4" w:space="0" w:color="auto"/>
              <w:right w:val="single" w:sz="4" w:space="0" w:color="auto"/>
            </w:tcBorders>
            <w:hideMark/>
          </w:tcPr>
          <w:p w14:paraId="370EBEBA" w14:textId="77777777" w:rsidR="003C0DFF" w:rsidRPr="005026A1" w:rsidRDefault="003C0DFF" w:rsidP="00AD57DF">
            <w:pPr>
              <w:pStyle w:val="TAH"/>
            </w:pPr>
            <w:r w:rsidRPr="005026A1">
              <w:t>T5</w:t>
            </w:r>
          </w:p>
        </w:tc>
      </w:tr>
      <w:tr w:rsidR="003C0DFF" w:rsidRPr="005026A1" w14:paraId="1A61A54F" w14:textId="77777777" w:rsidTr="00AD57DF">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2063E86" w14:textId="77777777" w:rsidR="003C0DFF" w:rsidRPr="005026A1" w:rsidRDefault="003C0DFF" w:rsidP="00AD57DF">
            <w:pPr>
              <w:pStyle w:val="TAL"/>
            </w:pPr>
            <w:r w:rsidRPr="005026A1">
              <w:rPr>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249982E8" w14:textId="77777777" w:rsidR="003C0DFF" w:rsidRPr="005026A1" w:rsidRDefault="003C0DFF" w:rsidP="00AD57DF">
            <w:pPr>
              <w:pStyle w:val="TAC"/>
            </w:pPr>
            <w:r w:rsidRPr="005026A1">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03FCB29" w14:textId="77777777" w:rsidR="003C0DFF" w:rsidRPr="005026A1" w:rsidRDefault="003C0DFF" w:rsidP="00AD57DF">
            <w:pPr>
              <w:pStyle w:val="TAC"/>
            </w:pPr>
          </w:p>
        </w:tc>
      </w:tr>
      <w:tr w:rsidR="003C0DFF" w:rsidRPr="005026A1" w14:paraId="422496E4" w14:textId="77777777" w:rsidTr="00AD57DF">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F0F9121" w14:textId="77777777" w:rsidR="003C0DFF" w:rsidRPr="005026A1" w:rsidRDefault="003C0DFF" w:rsidP="00AD57DF">
            <w:pPr>
              <w:pStyle w:val="TAL"/>
            </w:pPr>
            <w:r w:rsidRPr="005026A1">
              <w:rPr>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033F7922" w14:textId="77777777" w:rsidR="003C0DFF" w:rsidRPr="005026A1" w:rsidRDefault="003C0DFF" w:rsidP="00AD57DF">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tcPr>
          <w:p w14:paraId="3516AE2C" w14:textId="77777777" w:rsidR="003C0DFF" w:rsidRPr="005026A1" w:rsidRDefault="003C0DFF" w:rsidP="00AD57DF">
            <w:pPr>
              <w:pStyle w:val="TAC"/>
            </w:pPr>
          </w:p>
        </w:tc>
      </w:tr>
      <w:tr w:rsidR="003C0DFF" w:rsidRPr="005026A1" w14:paraId="262D43D1" w14:textId="77777777" w:rsidTr="00AD57DF">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0BD8F8F" w14:textId="77777777" w:rsidR="003C0DFF" w:rsidRPr="005026A1" w:rsidRDefault="003C0DFF" w:rsidP="00AD57DF">
            <w:pPr>
              <w:pStyle w:val="TAL"/>
            </w:pPr>
            <w:r w:rsidRPr="005026A1">
              <w:rPr>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5339158C" w14:textId="77777777" w:rsidR="003C0DFF" w:rsidRPr="005026A1" w:rsidRDefault="003C0DFF" w:rsidP="00AD57DF">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tcPr>
          <w:p w14:paraId="4FFC8954" w14:textId="77777777" w:rsidR="003C0DFF" w:rsidRPr="005026A1" w:rsidRDefault="003C0DFF" w:rsidP="00AD57DF">
            <w:pPr>
              <w:pStyle w:val="TAC"/>
            </w:pPr>
          </w:p>
        </w:tc>
      </w:tr>
      <w:tr w:rsidR="003C0DFF" w:rsidRPr="005026A1" w14:paraId="5BD6D935" w14:textId="77777777" w:rsidTr="00AD57DF">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18F7CC6" w14:textId="77777777" w:rsidR="003C0DFF" w:rsidRPr="005026A1" w:rsidRDefault="003C0DFF" w:rsidP="00AD57DF">
            <w:pPr>
              <w:pStyle w:val="TAL"/>
            </w:pPr>
            <w:r w:rsidRPr="005026A1">
              <w:rPr>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68B27538" w14:textId="77777777" w:rsidR="003C0DFF" w:rsidRPr="005026A1" w:rsidRDefault="003C0DFF" w:rsidP="00AD57DF">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hideMark/>
          </w:tcPr>
          <w:p w14:paraId="2147D583" w14:textId="77777777" w:rsidR="003C0DFF" w:rsidRPr="005026A1" w:rsidRDefault="003C0DFF" w:rsidP="00AD57DF">
            <w:pPr>
              <w:pStyle w:val="TAC"/>
            </w:pPr>
            <w:r w:rsidRPr="005026A1">
              <w:t>0</w:t>
            </w:r>
          </w:p>
        </w:tc>
      </w:tr>
      <w:tr w:rsidR="003C0DFF" w:rsidRPr="005026A1" w14:paraId="052A59A4" w14:textId="77777777" w:rsidTr="00AD57DF">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C579F31" w14:textId="77777777" w:rsidR="003C0DFF" w:rsidRPr="005026A1" w:rsidRDefault="003C0DFF" w:rsidP="00AD57DF">
            <w:pPr>
              <w:pStyle w:val="TAL"/>
            </w:pPr>
            <w:r w:rsidRPr="005026A1">
              <w:rPr>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28830BF2" w14:textId="77777777" w:rsidR="003C0DFF" w:rsidRPr="005026A1" w:rsidRDefault="003C0DFF" w:rsidP="00AD57DF">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hideMark/>
          </w:tcPr>
          <w:p w14:paraId="466E0108" w14:textId="77777777" w:rsidR="003C0DFF" w:rsidRPr="005026A1" w:rsidRDefault="003C0DFF" w:rsidP="00AD57DF">
            <w:pPr>
              <w:pStyle w:val="TAC"/>
            </w:pPr>
          </w:p>
        </w:tc>
      </w:tr>
      <w:tr w:rsidR="003C0DFF" w:rsidRPr="005026A1" w14:paraId="56CB9C4C" w14:textId="77777777" w:rsidTr="00AD57DF">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4BD91DD" w14:textId="77777777" w:rsidR="003C0DFF" w:rsidRPr="005026A1" w:rsidRDefault="003C0DFF" w:rsidP="00AD57DF">
            <w:pPr>
              <w:pStyle w:val="TAL"/>
            </w:pPr>
            <w:r w:rsidRPr="005026A1">
              <w:rPr>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3791A859" w14:textId="77777777" w:rsidR="003C0DFF" w:rsidRPr="005026A1" w:rsidRDefault="003C0DFF" w:rsidP="00AD57DF">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hideMark/>
          </w:tcPr>
          <w:p w14:paraId="69F428BC" w14:textId="77777777" w:rsidR="003C0DFF" w:rsidRPr="005026A1" w:rsidRDefault="003C0DFF" w:rsidP="00AD57DF">
            <w:pPr>
              <w:pStyle w:val="TAC"/>
            </w:pPr>
          </w:p>
        </w:tc>
      </w:tr>
      <w:tr w:rsidR="003C0DFF" w:rsidRPr="005026A1" w14:paraId="65526F03" w14:textId="77777777" w:rsidTr="00AD57DF">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C37EDF1" w14:textId="77777777" w:rsidR="003C0DFF" w:rsidRPr="005026A1" w:rsidRDefault="003C0DFF" w:rsidP="00AD57DF">
            <w:pPr>
              <w:pStyle w:val="TAL"/>
            </w:pPr>
            <w:r w:rsidRPr="005026A1">
              <w:rPr>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68B02AB0" w14:textId="77777777" w:rsidR="003C0DFF" w:rsidRPr="005026A1" w:rsidRDefault="003C0DFF" w:rsidP="00AD57DF">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hideMark/>
          </w:tcPr>
          <w:p w14:paraId="4962909B" w14:textId="77777777" w:rsidR="003C0DFF" w:rsidRPr="005026A1" w:rsidRDefault="003C0DFF" w:rsidP="00AD57DF">
            <w:pPr>
              <w:pStyle w:val="TAC"/>
            </w:pPr>
          </w:p>
        </w:tc>
      </w:tr>
      <w:tr w:rsidR="003C0DFF" w:rsidRPr="005026A1" w14:paraId="67BD5839" w14:textId="77777777" w:rsidTr="00AD57DF">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679A4BA" w14:textId="77777777" w:rsidR="003C0DFF" w:rsidRPr="005026A1" w:rsidRDefault="003C0DFF" w:rsidP="00AD57DF">
            <w:pPr>
              <w:pStyle w:val="TAL"/>
            </w:pPr>
            <w:r w:rsidRPr="005026A1">
              <w:rPr>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23B136DC" w14:textId="77777777" w:rsidR="003C0DFF" w:rsidRPr="005026A1" w:rsidRDefault="003C0DFF" w:rsidP="00AD57DF">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hideMark/>
          </w:tcPr>
          <w:p w14:paraId="60924DBE" w14:textId="77777777" w:rsidR="003C0DFF" w:rsidRPr="005026A1" w:rsidRDefault="003C0DFF" w:rsidP="00AD57DF">
            <w:pPr>
              <w:pStyle w:val="TAC"/>
            </w:pPr>
          </w:p>
        </w:tc>
      </w:tr>
      <w:tr w:rsidR="003C0DFF" w:rsidRPr="005026A1" w14:paraId="632FF902" w14:textId="77777777" w:rsidTr="00AD57DF">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5EE799E" w14:textId="77777777" w:rsidR="003C0DFF" w:rsidRPr="005026A1" w:rsidRDefault="003C0DFF" w:rsidP="00AD57DF">
            <w:pPr>
              <w:pStyle w:val="TAL"/>
            </w:pPr>
            <w:r w:rsidRPr="005026A1">
              <w:rPr>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08BC865B" w14:textId="77777777" w:rsidR="003C0DFF" w:rsidRPr="005026A1" w:rsidRDefault="003C0DFF" w:rsidP="00AD57DF">
            <w:pPr>
              <w:pStyle w:val="TAC"/>
            </w:pPr>
            <w:r w:rsidRPr="005026A1">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37B1060" w14:textId="77777777" w:rsidR="003C0DFF" w:rsidRPr="005026A1" w:rsidRDefault="003C0DFF" w:rsidP="00AD57DF">
            <w:pPr>
              <w:pStyle w:val="TAC"/>
            </w:pPr>
          </w:p>
        </w:tc>
      </w:tr>
      <w:tr w:rsidR="003C0DFF" w:rsidRPr="005026A1" w14:paraId="70763B45" w14:textId="77777777" w:rsidTr="00AD57DF">
        <w:trPr>
          <w:cantSplit/>
          <w:trHeight w:val="187"/>
          <w:jc w:val="center"/>
        </w:trPr>
        <w:tc>
          <w:tcPr>
            <w:tcW w:w="1838" w:type="dxa"/>
            <w:tcBorders>
              <w:top w:val="single" w:sz="4" w:space="0" w:color="auto"/>
              <w:left w:val="single" w:sz="4" w:space="0" w:color="auto"/>
              <w:bottom w:val="nil"/>
              <w:right w:val="single" w:sz="4" w:space="0" w:color="auto"/>
            </w:tcBorders>
            <w:shd w:val="clear" w:color="auto" w:fill="auto"/>
            <w:hideMark/>
          </w:tcPr>
          <w:p w14:paraId="42709C2A" w14:textId="77777777" w:rsidR="003C0DFF" w:rsidRPr="005026A1" w:rsidRDefault="003C0DFF" w:rsidP="00AD57DF">
            <w:pPr>
              <w:pStyle w:val="TAL"/>
            </w:pPr>
            <w:r w:rsidRPr="005026A1">
              <w:rPr>
                <w:rFonts w:eastAsia="?? ??"/>
              </w:rPr>
              <w:t xml:space="preserve">SNR_SSB of </w:t>
            </w:r>
            <w:r w:rsidRPr="005026A1">
              <w:t>set q</w:t>
            </w:r>
            <w:r w:rsidRPr="005026A1">
              <w:rPr>
                <w:vertAlign w:val="subscript"/>
              </w:rPr>
              <w:t>0</w:t>
            </w:r>
          </w:p>
        </w:tc>
        <w:tc>
          <w:tcPr>
            <w:tcW w:w="1559" w:type="dxa"/>
            <w:tcBorders>
              <w:top w:val="single" w:sz="4" w:space="0" w:color="auto"/>
              <w:left w:val="single" w:sz="4" w:space="0" w:color="auto"/>
              <w:bottom w:val="single" w:sz="4" w:space="0" w:color="auto"/>
              <w:right w:val="single" w:sz="4" w:space="0" w:color="auto"/>
            </w:tcBorders>
            <w:hideMark/>
          </w:tcPr>
          <w:p w14:paraId="7523DA4F" w14:textId="77777777" w:rsidR="003C0DFF" w:rsidRPr="005026A1" w:rsidRDefault="003C0DFF" w:rsidP="00AD57DF">
            <w:pPr>
              <w:pStyle w:val="TAL"/>
            </w:pPr>
            <w:r w:rsidRPr="005026A1">
              <w:t>Config 1,2,4</w:t>
            </w:r>
          </w:p>
        </w:tc>
        <w:tc>
          <w:tcPr>
            <w:tcW w:w="1134" w:type="dxa"/>
            <w:tcBorders>
              <w:top w:val="single" w:sz="4" w:space="0" w:color="auto"/>
              <w:left w:val="single" w:sz="4" w:space="0" w:color="auto"/>
              <w:bottom w:val="nil"/>
              <w:right w:val="single" w:sz="4" w:space="0" w:color="auto"/>
            </w:tcBorders>
            <w:shd w:val="clear" w:color="auto" w:fill="auto"/>
            <w:hideMark/>
          </w:tcPr>
          <w:p w14:paraId="7B7B0DD8" w14:textId="77777777" w:rsidR="003C0DFF" w:rsidRPr="005026A1" w:rsidRDefault="003C0DFF" w:rsidP="00AD57DF">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tcPr>
          <w:p w14:paraId="3ACF0F21" w14:textId="77777777" w:rsidR="003C0DFF" w:rsidRPr="005026A1" w:rsidRDefault="003C0DFF" w:rsidP="00AD57DF">
            <w:pPr>
              <w:pStyle w:val="TAC"/>
            </w:pPr>
            <w:r w:rsidRPr="005026A1">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48441FA" w14:textId="77777777" w:rsidR="003C0DFF" w:rsidRPr="005026A1" w:rsidRDefault="003C0DFF" w:rsidP="00AD57DF">
            <w:pPr>
              <w:pStyle w:val="TAC"/>
            </w:pPr>
            <w:r w:rsidRPr="005026A1">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50E3D741" w14:textId="77777777" w:rsidR="003C0DFF" w:rsidRPr="005026A1" w:rsidRDefault="003C0DFF" w:rsidP="00AD57DF">
            <w:pPr>
              <w:pStyle w:val="TAC"/>
            </w:pPr>
            <w:r w:rsidRPr="005026A1">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FC5C4BC" w14:textId="77777777" w:rsidR="003C0DFF" w:rsidRPr="005026A1" w:rsidRDefault="003C0DFF" w:rsidP="00AD57DF">
            <w:pPr>
              <w:pStyle w:val="TAC"/>
            </w:pPr>
            <w:r w:rsidRPr="005026A1">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1193E41" w14:textId="77777777" w:rsidR="003C0DFF" w:rsidRPr="005026A1" w:rsidRDefault="003C0DFF" w:rsidP="00AD57DF">
            <w:pPr>
              <w:pStyle w:val="TAC"/>
            </w:pPr>
            <w:r w:rsidRPr="005026A1">
              <w:rPr>
                <w:rFonts w:eastAsia="MS Mincho"/>
              </w:rPr>
              <w:t>-12.8</w:t>
            </w:r>
          </w:p>
        </w:tc>
      </w:tr>
      <w:tr w:rsidR="003C0DFF" w:rsidRPr="005026A1" w14:paraId="5777C543" w14:textId="77777777" w:rsidTr="00AD57DF">
        <w:trPr>
          <w:cantSplit/>
          <w:trHeight w:val="187"/>
          <w:jc w:val="center"/>
        </w:trPr>
        <w:tc>
          <w:tcPr>
            <w:tcW w:w="1838" w:type="dxa"/>
            <w:tcBorders>
              <w:top w:val="nil"/>
              <w:left w:val="single" w:sz="4" w:space="0" w:color="auto"/>
              <w:bottom w:val="single" w:sz="4" w:space="0" w:color="auto"/>
              <w:right w:val="single" w:sz="4" w:space="0" w:color="auto"/>
            </w:tcBorders>
            <w:shd w:val="clear" w:color="auto" w:fill="auto"/>
            <w:hideMark/>
          </w:tcPr>
          <w:p w14:paraId="02CCC96B" w14:textId="77777777" w:rsidR="003C0DFF" w:rsidRPr="005026A1" w:rsidRDefault="003C0DFF" w:rsidP="00AD57D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557D163" w14:textId="77777777" w:rsidR="003C0DFF" w:rsidRPr="005026A1" w:rsidRDefault="003C0DFF" w:rsidP="00AD57DF">
            <w:pPr>
              <w:pStyle w:val="TAL"/>
            </w:pPr>
            <w:r w:rsidRPr="005026A1">
              <w:t>Config 3</w:t>
            </w:r>
          </w:p>
        </w:tc>
        <w:tc>
          <w:tcPr>
            <w:tcW w:w="1134" w:type="dxa"/>
            <w:tcBorders>
              <w:top w:val="nil"/>
              <w:left w:val="single" w:sz="4" w:space="0" w:color="auto"/>
              <w:bottom w:val="single" w:sz="4" w:space="0" w:color="auto"/>
              <w:right w:val="single" w:sz="4" w:space="0" w:color="auto"/>
            </w:tcBorders>
            <w:shd w:val="clear" w:color="auto" w:fill="auto"/>
            <w:hideMark/>
          </w:tcPr>
          <w:p w14:paraId="15086955" w14:textId="77777777" w:rsidR="003C0DFF" w:rsidRPr="005026A1" w:rsidRDefault="003C0DFF" w:rsidP="00AD57DF">
            <w:pPr>
              <w:pStyle w:val="TAC"/>
            </w:pPr>
          </w:p>
        </w:tc>
        <w:tc>
          <w:tcPr>
            <w:tcW w:w="879" w:type="dxa"/>
            <w:tcBorders>
              <w:top w:val="single" w:sz="4" w:space="0" w:color="auto"/>
              <w:left w:val="single" w:sz="4" w:space="0" w:color="auto"/>
              <w:bottom w:val="single" w:sz="4" w:space="0" w:color="auto"/>
              <w:right w:val="single" w:sz="4" w:space="0" w:color="auto"/>
            </w:tcBorders>
          </w:tcPr>
          <w:p w14:paraId="7EBDAC58" w14:textId="77777777" w:rsidR="003C0DFF" w:rsidRPr="005026A1" w:rsidRDefault="003C0DFF" w:rsidP="00AD57DF">
            <w:pPr>
              <w:pStyle w:val="TAC"/>
            </w:pPr>
            <w:r w:rsidRPr="005026A1">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4D89B20D" w14:textId="77777777" w:rsidR="003C0DFF" w:rsidRPr="005026A1" w:rsidRDefault="003C0DFF" w:rsidP="00AD57DF">
            <w:pPr>
              <w:pStyle w:val="TAC"/>
            </w:pPr>
            <w:r w:rsidRPr="005026A1">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36808B8B" w14:textId="77777777" w:rsidR="003C0DFF" w:rsidRPr="005026A1" w:rsidRDefault="003C0DFF" w:rsidP="00AD57DF">
            <w:pPr>
              <w:pStyle w:val="TAC"/>
            </w:pPr>
            <w:r w:rsidRPr="005026A1">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C761FC5" w14:textId="77777777" w:rsidR="003C0DFF" w:rsidRPr="005026A1" w:rsidRDefault="003C0DFF" w:rsidP="00AD57DF">
            <w:pPr>
              <w:pStyle w:val="TAC"/>
            </w:pPr>
            <w:r w:rsidRPr="005026A1">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5AADC552" w14:textId="77777777" w:rsidR="003C0DFF" w:rsidRPr="005026A1" w:rsidRDefault="003C0DFF" w:rsidP="00AD57DF">
            <w:pPr>
              <w:pStyle w:val="TAC"/>
            </w:pPr>
            <w:r w:rsidRPr="005026A1">
              <w:rPr>
                <w:rFonts w:eastAsia="MS Mincho"/>
              </w:rPr>
              <w:t>-12.8</w:t>
            </w:r>
          </w:p>
        </w:tc>
      </w:tr>
      <w:tr w:rsidR="003C0DFF" w:rsidRPr="005026A1" w14:paraId="3B7C970D" w14:textId="77777777" w:rsidTr="00AD57DF">
        <w:trPr>
          <w:cantSplit/>
          <w:trHeight w:val="187"/>
          <w:jc w:val="center"/>
        </w:trPr>
        <w:tc>
          <w:tcPr>
            <w:tcW w:w="1838" w:type="dxa"/>
            <w:tcBorders>
              <w:top w:val="single" w:sz="4" w:space="0" w:color="auto"/>
              <w:left w:val="single" w:sz="4" w:space="0" w:color="auto"/>
              <w:bottom w:val="nil"/>
              <w:right w:val="single" w:sz="4" w:space="0" w:color="auto"/>
            </w:tcBorders>
            <w:shd w:val="clear" w:color="auto" w:fill="auto"/>
          </w:tcPr>
          <w:p w14:paraId="28D77974" w14:textId="77777777" w:rsidR="003C0DFF" w:rsidRPr="005026A1" w:rsidRDefault="003C0DFF" w:rsidP="00AD57DF">
            <w:pPr>
              <w:pStyle w:val="TAL"/>
            </w:pPr>
            <w:r w:rsidRPr="005026A1">
              <w:t>SNR_SSB of set q</w:t>
            </w:r>
            <w:r w:rsidRPr="005026A1">
              <w:rPr>
                <w:vertAlign w:val="subscript"/>
              </w:rPr>
              <w:t>1</w:t>
            </w:r>
          </w:p>
        </w:tc>
        <w:tc>
          <w:tcPr>
            <w:tcW w:w="1559" w:type="dxa"/>
            <w:tcBorders>
              <w:top w:val="single" w:sz="4" w:space="0" w:color="auto"/>
              <w:left w:val="single" w:sz="4" w:space="0" w:color="auto"/>
              <w:bottom w:val="single" w:sz="4" w:space="0" w:color="auto"/>
              <w:right w:val="single" w:sz="4" w:space="0" w:color="auto"/>
            </w:tcBorders>
          </w:tcPr>
          <w:p w14:paraId="6D5B1002" w14:textId="77777777" w:rsidR="003C0DFF" w:rsidRPr="005026A1" w:rsidRDefault="003C0DFF" w:rsidP="00AD57DF">
            <w:pPr>
              <w:pStyle w:val="TAL"/>
            </w:pPr>
            <w:r w:rsidRPr="005026A1">
              <w:t>Config 1,2,4</w:t>
            </w:r>
          </w:p>
        </w:tc>
        <w:tc>
          <w:tcPr>
            <w:tcW w:w="1134" w:type="dxa"/>
            <w:tcBorders>
              <w:top w:val="single" w:sz="4" w:space="0" w:color="auto"/>
              <w:left w:val="single" w:sz="4" w:space="0" w:color="auto"/>
              <w:bottom w:val="nil"/>
              <w:right w:val="single" w:sz="4" w:space="0" w:color="auto"/>
            </w:tcBorders>
            <w:shd w:val="clear" w:color="auto" w:fill="auto"/>
          </w:tcPr>
          <w:p w14:paraId="598217C2" w14:textId="77777777" w:rsidR="003C0DFF" w:rsidRPr="005026A1" w:rsidRDefault="003C0DFF" w:rsidP="00AD57DF">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tcPr>
          <w:p w14:paraId="6ED65134" w14:textId="77777777" w:rsidR="003C0DFF" w:rsidRPr="005026A1" w:rsidRDefault="003C0DFF" w:rsidP="00AD57DF">
            <w:pPr>
              <w:pStyle w:val="TAC"/>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2EF62F07" w14:textId="77777777" w:rsidR="003C0DFF" w:rsidRPr="005026A1" w:rsidRDefault="003C0DFF" w:rsidP="00AD57DF">
            <w:pPr>
              <w:pStyle w:val="TAC"/>
              <w:rPr>
                <w:rFonts w:eastAsia="MS Mincho"/>
              </w:rPr>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3576F231" w14:textId="77777777" w:rsidR="003C0DFF" w:rsidRPr="005026A1" w:rsidRDefault="003C0DFF" w:rsidP="00AD57DF">
            <w:pPr>
              <w:pStyle w:val="TAC"/>
              <w:rPr>
                <w:rFonts w:eastAsia="MS Mincho"/>
              </w:rPr>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2F3602B1" w14:textId="77777777" w:rsidR="003C0DFF" w:rsidRPr="005026A1" w:rsidRDefault="003C0DFF" w:rsidP="00AD57DF">
            <w:pPr>
              <w:pStyle w:val="TAC"/>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4611FF51" w14:textId="77777777" w:rsidR="003C0DFF" w:rsidRPr="005026A1" w:rsidRDefault="003C0DFF" w:rsidP="00AD57DF">
            <w:pPr>
              <w:pStyle w:val="TAC"/>
            </w:pPr>
            <w:r w:rsidRPr="005026A1">
              <w:rPr>
                <w:rFonts w:eastAsia="MS Mincho"/>
              </w:rPr>
              <w:t>13.25</w:t>
            </w:r>
          </w:p>
        </w:tc>
      </w:tr>
      <w:tr w:rsidR="003C0DFF" w:rsidRPr="005026A1" w14:paraId="00DDBA0E" w14:textId="77777777" w:rsidTr="00AD57DF">
        <w:trPr>
          <w:cantSplit/>
          <w:trHeight w:val="187"/>
          <w:jc w:val="center"/>
        </w:trPr>
        <w:tc>
          <w:tcPr>
            <w:tcW w:w="1838" w:type="dxa"/>
            <w:tcBorders>
              <w:top w:val="nil"/>
              <w:left w:val="single" w:sz="4" w:space="0" w:color="auto"/>
              <w:bottom w:val="single" w:sz="4" w:space="0" w:color="auto"/>
              <w:right w:val="single" w:sz="4" w:space="0" w:color="auto"/>
            </w:tcBorders>
            <w:shd w:val="clear" w:color="auto" w:fill="auto"/>
          </w:tcPr>
          <w:p w14:paraId="35BB9248" w14:textId="77777777" w:rsidR="003C0DFF" w:rsidRPr="005026A1" w:rsidRDefault="003C0DFF" w:rsidP="00AD57DF">
            <w:pPr>
              <w:pStyle w:val="TAL"/>
            </w:pPr>
          </w:p>
        </w:tc>
        <w:tc>
          <w:tcPr>
            <w:tcW w:w="1559" w:type="dxa"/>
            <w:tcBorders>
              <w:top w:val="single" w:sz="4" w:space="0" w:color="auto"/>
              <w:left w:val="single" w:sz="4" w:space="0" w:color="auto"/>
              <w:bottom w:val="single" w:sz="4" w:space="0" w:color="auto"/>
              <w:right w:val="single" w:sz="4" w:space="0" w:color="auto"/>
            </w:tcBorders>
          </w:tcPr>
          <w:p w14:paraId="77E7B5B6" w14:textId="77777777" w:rsidR="003C0DFF" w:rsidRPr="005026A1" w:rsidRDefault="003C0DFF" w:rsidP="00AD57DF">
            <w:pPr>
              <w:pStyle w:val="TAL"/>
            </w:pPr>
            <w:r w:rsidRPr="005026A1">
              <w:t>Config 3</w:t>
            </w:r>
          </w:p>
        </w:tc>
        <w:tc>
          <w:tcPr>
            <w:tcW w:w="1134" w:type="dxa"/>
            <w:tcBorders>
              <w:top w:val="nil"/>
              <w:left w:val="single" w:sz="4" w:space="0" w:color="auto"/>
              <w:bottom w:val="single" w:sz="4" w:space="0" w:color="auto"/>
              <w:right w:val="single" w:sz="4" w:space="0" w:color="auto"/>
            </w:tcBorders>
            <w:shd w:val="clear" w:color="auto" w:fill="auto"/>
          </w:tcPr>
          <w:p w14:paraId="0F32F3FE" w14:textId="77777777" w:rsidR="003C0DFF" w:rsidRPr="005026A1" w:rsidRDefault="003C0DFF" w:rsidP="00AD57DF">
            <w:pPr>
              <w:pStyle w:val="TAC"/>
            </w:pPr>
          </w:p>
        </w:tc>
        <w:tc>
          <w:tcPr>
            <w:tcW w:w="879" w:type="dxa"/>
            <w:tcBorders>
              <w:top w:val="single" w:sz="4" w:space="0" w:color="auto"/>
              <w:left w:val="single" w:sz="4" w:space="0" w:color="auto"/>
              <w:bottom w:val="single" w:sz="4" w:space="0" w:color="auto"/>
              <w:right w:val="single" w:sz="4" w:space="0" w:color="auto"/>
            </w:tcBorders>
          </w:tcPr>
          <w:p w14:paraId="30C707E7" w14:textId="77777777" w:rsidR="003C0DFF" w:rsidRPr="005026A1" w:rsidRDefault="003C0DFF" w:rsidP="00AD57DF">
            <w:pPr>
              <w:pStyle w:val="TAC"/>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5E86FE56" w14:textId="77777777" w:rsidR="003C0DFF" w:rsidRPr="005026A1" w:rsidRDefault="003C0DFF" w:rsidP="00AD57DF">
            <w:pPr>
              <w:pStyle w:val="TAC"/>
              <w:rPr>
                <w:rFonts w:eastAsia="MS Mincho"/>
              </w:rPr>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7BD805C6" w14:textId="77777777" w:rsidR="003C0DFF" w:rsidRPr="005026A1" w:rsidRDefault="003C0DFF" w:rsidP="00AD57DF">
            <w:pPr>
              <w:pStyle w:val="TAC"/>
              <w:rPr>
                <w:rFonts w:eastAsia="MS Mincho"/>
              </w:rPr>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296289A6" w14:textId="77777777" w:rsidR="003C0DFF" w:rsidRPr="005026A1" w:rsidRDefault="003C0DFF" w:rsidP="00AD57DF">
            <w:pPr>
              <w:pStyle w:val="TAC"/>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44475D93" w14:textId="77777777" w:rsidR="003C0DFF" w:rsidRPr="005026A1" w:rsidRDefault="003C0DFF" w:rsidP="00AD57DF">
            <w:pPr>
              <w:pStyle w:val="TAC"/>
            </w:pPr>
            <w:r w:rsidRPr="005026A1">
              <w:rPr>
                <w:rFonts w:eastAsia="MS Mincho"/>
              </w:rPr>
              <w:t>13.25</w:t>
            </w:r>
          </w:p>
        </w:tc>
      </w:tr>
      <w:tr w:rsidR="003C0DFF" w:rsidRPr="005026A1" w14:paraId="0557500C" w14:textId="77777777" w:rsidTr="00AD57DF">
        <w:trPr>
          <w:cantSplit/>
          <w:trHeight w:val="187"/>
          <w:jc w:val="center"/>
        </w:trPr>
        <w:tc>
          <w:tcPr>
            <w:tcW w:w="1838" w:type="dxa"/>
            <w:tcBorders>
              <w:left w:val="single" w:sz="4" w:space="0" w:color="auto"/>
              <w:bottom w:val="nil"/>
              <w:right w:val="single" w:sz="4" w:space="0" w:color="auto"/>
            </w:tcBorders>
            <w:shd w:val="clear" w:color="auto" w:fill="auto"/>
          </w:tcPr>
          <w:p w14:paraId="553762E8" w14:textId="77777777" w:rsidR="003C0DFF" w:rsidRPr="005026A1" w:rsidRDefault="003C0DFF" w:rsidP="00AD57DF">
            <w:pPr>
              <w:pStyle w:val="TAL"/>
            </w:pPr>
            <w:r w:rsidRPr="005026A1">
              <w:rPr>
                <w:lang w:eastAsia="zh-CN"/>
              </w:rPr>
              <w:t>SSB_RP</w:t>
            </w:r>
            <w:r w:rsidRPr="005026A1">
              <w:t xml:space="preserve"> of set q</w:t>
            </w:r>
            <w:r w:rsidRPr="005026A1">
              <w:rPr>
                <w:vertAlign w:val="subscript"/>
              </w:rPr>
              <w:t>1</w:t>
            </w:r>
          </w:p>
        </w:tc>
        <w:tc>
          <w:tcPr>
            <w:tcW w:w="1559" w:type="dxa"/>
            <w:tcBorders>
              <w:top w:val="single" w:sz="4" w:space="0" w:color="auto"/>
              <w:left w:val="single" w:sz="4" w:space="0" w:color="auto"/>
              <w:bottom w:val="single" w:sz="4" w:space="0" w:color="auto"/>
              <w:right w:val="single" w:sz="4" w:space="0" w:color="auto"/>
            </w:tcBorders>
          </w:tcPr>
          <w:p w14:paraId="48DA447C" w14:textId="77777777" w:rsidR="003C0DFF" w:rsidRPr="005026A1" w:rsidRDefault="003C0DFF" w:rsidP="00AD57DF">
            <w:pPr>
              <w:pStyle w:val="TAL"/>
            </w:pPr>
            <w:r w:rsidRPr="005026A1">
              <w:t>Config 1,2,4</w:t>
            </w:r>
          </w:p>
        </w:tc>
        <w:tc>
          <w:tcPr>
            <w:tcW w:w="1134" w:type="dxa"/>
            <w:tcBorders>
              <w:left w:val="single" w:sz="4" w:space="0" w:color="auto"/>
              <w:bottom w:val="nil"/>
              <w:right w:val="single" w:sz="4" w:space="0" w:color="auto"/>
            </w:tcBorders>
            <w:shd w:val="clear" w:color="auto" w:fill="auto"/>
          </w:tcPr>
          <w:p w14:paraId="7882250E" w14:textId="77777777" w:rsidR="003C0DFF" w:rsidRPr="005026A1" w:rsidRDefault="003C0DFF" w:rsidP="00AD57DF">
            <w:pPr>
              <w:pStyle w:val="TAC"/>
            </w:pPr>
            <w:r w:rsidRPr="005026A1">
              <w:t>dBm/SCS</w:t>
            </w:r>
          </w:p>
        </w:tc>
        <w:tc>
          <w:tcPr>
            <w:tcW w:w="879" w:type="dxa"/>
            <w:tcBorders>
              <w:top w:val="single" w:sz="4" w:space="0" w:color="auto"/>
              <w:left w:val="single" w:sz="4" w:space="0" w:color="auto"/>
              <w:bottom w:val="single" w:sz="4" w:space="0" w:color="auto"/>
              <w:right w:val="single" w:sz="4" w:space="0" w:color="auto"/>
            </w:tcBorders>
          </w:tcPr>
          <w:p w14:paraId="33D48C63" w14:textId="77777777" w:rsidR="003C0DFF" w:rsidRPr="005026A1" w:rsidRDefault="003C0DFF" w:rsidP="00AD57DF">
            <w:pPr>
              <w:pStyle w:val="TAC"/>
              <w:rPr>
                <w:rFonts w:eastAsia="MS Mincho"/>
              </w:rPr>
            </w:pPr>
            <w:r w:rsidRPr="005026A1">
              <w:rPr>
                <w:rFonts w:eastAsia="MS Mincho"/>
              </w:rPr>
              <w:t>-111.25</w:t>
            </w:r>
          </w:p>
        </w:tc>
        <w:tc>
          <w:tcPr>
            <w:tcW w:w="879" w:type="dxa"/>
            <w:tcBorders>
              <w:top w:val="single" w:sz="4" w:space="0" w:color="auto"/>
              <w:left w:val="single" w:sz="4" w:space="0" w:color="auto"/>
              <w:bottom w:val="single" w:sz="4" w:space="0" w:color="auto"/>
              <w:right w:val="single" w:sz="4" w:space="0" w:color="auto"/>
            </w:tcBorders>
          </w:tcPr>
          <w:p w14:paraId="7C1A8701" w14:textId="77777777" w:rsidR="003C0DFF" w:rsidRPr="005026A1" w:rsidRDefault="003C0DFF" w:rsidP="00AD57DF">
            <w:pPr>
              <w:pStyle w:val="TAC"/>
              <w:rPr>
                <w:rFonts w:eastAsia="MS Mincho"/>
              </w:rPr>
            </w:pPr>
            <w:r w:rsidRPr="005026A1">
              <w:rPr>
                <w:rFonts w:eastAsia="MS Mincho"/>
              </w:rPr>
              <w:t>-111.25</w:t>
            </w:r>
          </w:p>
        </w:tc>
        <w:tc>
          <w:tcPr>
            <w:tcW w:w="879" w:type="dxa"/>
            <w:tcBorders>
              <w:top w:val="single" w:sz="4" w:space="0" w:color="auto"/>
              <w:left w:val="single" w:sz="4" w:space="0" w:color="auto"/>
              <w:bottom w:val="single" w:sz="4" w:space="0" w:color="auto"/>
              <w:right w:val="single" w:sz="4" w:space="0" w:color="auto"/>
            </w:tcBorders>
          </w:tcPr>
          <w:p w14:paraId="20BA37C9" w14:textId="77777777" w:rsidR="003C0DFF" w:rsidRPr="005026A1" w:rsidRDefault="003C0DFF" w:rsidP="00AD57DF">
            <w:pPr>
              <w:pStyle w:val="TAC"/>
              <w:rPr>
                <w:rFonts w:eastAsia="MS Mincho"/>
              </w:rPr>
            </w:pPr>
            <w:r w:rsidRPr="005026A1">
              <w:rPr>
                <w:rFonts w:eastAsia="MS Mincho"/>
              </w:rPr>
              <w:t>-84.75</w:t>
            </w:r>
          </w:p>
        </w:tc>
        <w:tc>
          <w:tcPr>
            <w:tcW w:w="879" w:type="dxa"/>
            <w:tcBorders>
              <w:top w:val="single" w:sz="4" w:space="0" w:color="auto"/>
              <w:left w:val="single" w:sz="4" w:space="0" w:color="auto"/>
              <w:bottom w:val="single" w:sz="4" w:space="0" w:color="auto"/>
              <w:right w:val="single" w:sz="4" w:space="0" w:color="auto"/>
            </w:tcBorders>
          </w:tcPr>
          <w:p w14:paraId="22FAEEC4" w14:textId="77777777" w:rsidR="003C0DFF" w:rsidRPr="005026A1" w:rsidRDefault="003C0DFF" w:rsidP="00AD57DF">
            <w:pPr>
              <w:pStyle w:val="TAC"/>
              <w:rPr>
                <w:rFonts w:eastAsia="MS Mincho"/>
              </w:rPr>
            </w:pPr>
            <w:r w:rsidRPr="005026A1">
              <w:rPr>
                <w:rFonts w:eastAsia="MS Mincho"/>
              </w:rPr>
              <w:t>-84.75</w:t>
            </w:r>
          </w:p>
        </w:tc>
        <w:tc>
          <w:tcPr>
            <w:tcW w:w="879" w:type="dxa"/>
            <w:tcBorders>
              <w:top w:val="single" w:sz="4" w:space="0" w:color="auto"/>
              <w:left w:val="single" w:sz="4" w:space="0" w:color="auto"/>
              <w:bottom w:val="single" w:sz="4" w:space="0" w:color="auto"/>
              <w:right w:val="single" w:sz="4" w:space="0" w:color="auto"/>
            </w:tcBorders>
          </w:tcPr>
          <w:p w14:paraId="0FA69964" w14:textId="77777777" w:rsidR="003C0DFF" w:rsidRPr="005026A1" w:rsidRDefault="003C0DFF" w:rsidP="00AD57DF">
            <w:pPr>
              <w:pStyle w:val="TAC"/>
              <w:rPr>
                <w:rFonts w:eastAsia="MS Mincho"/>
              </w:rPr>
            </w:pPr>
            <w:r w:rsidRPr="005026A1">
              <w:rPr>
                <w:rFonts w:eastAsia="MS Mincho"/>
              </w:rPr>
              <w:t>-84.75</w:t>
            </w:r>
          </w:p>
        </w:tc>
      </w:tr>
      <w:tr w:rsidR="003C0DFF" w:rsidRPr="005026A1" w14:paraId="1EE10369" w14:textId="77777777" w:rsidTr="00AD57DF">
        <w:trPr>
          <w:cantSplit/>
          <w:trHeight w:val="187"/>
          <w:jc w:val="center"/>
        </w:trPr>
        <w:tc>
          <w:tcPr>
            <w:tcW w:w="1838" w:type="dxa"/>
            <w:tcBorders>
              <w:top w:val="nil"/>
              <w:left w:val="single" w:sz="4" w:space="0" w:color="auto"/>
              <w:bottom w:val="single" w:sz="4" w:space="0" w:color="auto"/>
              <w:right w:val="single" w:sz="4" w:space="0" w:color="auto"/>
            </w:tcBorders>
            <w:shd w:val="clear" w:color="auto" w:fill="auto"/>
          </w:tcPr>
          <w:p w14:paraId="01A6911D" w14:textId="77777777" w:rsidR="003C0DFF" w:rsidRPr="005026A1" w:rsidRDefault="003C0DFF" w:rsidP="00AD57DF">
            <w:pPr>
              <w:pStyle w:val="TAL"/>
            </w:pPr>
          </w:p>
        </w:tc>
        <w:tc>
          <w:tcPr>
            <w:tcW w:w="1559" w:type="dxa"/>
            <w:tcBorders>
              <w:top w:val="single" w:sz="4" w:space="0" w:color="auto"/>
              <w:left w:val="single" w:sz="4" w:space="0" w:color="auto"/>
              <w:bottom w:val="single" w:sz="4" w:space="0" w:color="auto"/>
              <w:right w:val="single" w:sz="4" w:space="0" w:color="auto"/>
            </w:tcBorders>
          </w:tcPr>
          <w:p w14:paraId="6E19B437" w14:textId="77777777" w:rsidR="003C0DFF" w:rsidRPr="005026A1" w:rsidRDefault="003C0DFF" w:rsidP="00AD57DF">
            <w:pPr>
              <w:pStyle w:val="TAL"/>
            </w:pPr>
            <w:r w:rsidRPr="005026A1">
              <w:t>Config 3</w:t>
            </w:r>
          </w:p>
        </w:tc>
        <w:tc>
          <w:tcPr>
            <w:tcW w:w="1134" w:type="dxa"/>
            <w:tcBorders>
              <w:top w:val="nil"/>
              <w:left w:val="single" w:sz="4" w:space="0" w:color="auto"/>
              <w:bottom w:val="single" w:sz="4" w:space="0" w:color="auto"/>
              <w:right w:val="single" w:sz="4" w:space="0" w:color="auto"/>
            </w:tcBorders>
            <w:shd w:val="clear" w:color="auto" w:fill="auto"/>
          </w:tcPr>
          <w:p w14:paraId="6B23820A" w14:textId="77777777" w:rsidR="003C0DFF" w:rsidRPr="005026A1" w:rsidRDefault="003C0DFF" w:rsidP="00AD57DF">
            <w:pPr>
              <w:pStyle w:val="TAC"/>
            </w:pPr>
          </w:p>
        </w:tc>
        <w:tc>
          <w:tcPr>
            <w:tcW w:w="879" w:type="dxa"/>
            <w:tcBorders>
              <w:top w:val="single" w:sz="4" w:space="0" w:color="auto"/>
              <w:left w:val="single" w:sz="4" w:space="0" w:color="auto"/>
              <w:bottom w:val="single" w:sz="4" w:space="0" w:color="auto"/>
              <w:right w:val="single" w:sz="4" w:space="0" w:color="auto"/>
            </w:tcBorders>
          </w:tcPr>
          <w:p w14:paraId="4C4099C4" w14:textId="77777777" w:rsidR="003C0DFF" w:rsidRPr="005026A1" w:rsidRDefault="003C0DFF" w:rsidP="00AD57DF">
            <w:pPr>
              <w:pStyle w:val="TAC"/>
              <w:rPr>
                <w:rFonts w:eastAsia="MS Mincho"/>
              </w:rPr>
            </w:pPr>
            <w:r w:rsidRPr="005026A1">
              <w:rPr>
                <w:rFonts w:eastAsia="MS Mincho"/>
              </w:rPr>
              <w:t>-108.25</w:t>
            </w:r>
          </w:p>
        </w:tc>
        <w:tc>
          <w:tcPr>
            <w:tcW w:w="879" w:type="dxa"/>
            <w:tcBorders>
              <w:top w:val="single" w:sz="4" w:space="0" w:color="auto"/>
              <w:left w:val="single" w:sz="4" w:space="0" w:color="auto"/>
              <w:bottom w:val="single" w:sz="4" w:space="0" w:color="auto"/>
              <w:right w:val="single" w:sz="4" w:space="0" w:color="auto"/>
            </w:tcBorders>
          </w:tcPr>
          <w:p w14:paraId="6557CFD7" w14:textId="77777777" w:rsidR="003C0DFF" w:rsidRPr="005026A1" w:rsidRDefault="003C0DFF" w:rsidP="00AD57DF">
            <w:pPr>
              <w:pStyle w:val="TAC"/>
              <w:rPr>
                <w:rFonts w:eastAsia="MS Mincho"/>
              </w:rPr>
            </w:pPr>
            <w:r w:rsidRPr="005026A1">
              <w:rPr>
                <w:rFonts w:eastAsia="MS Mincho"/>
              </w:rPr>
              <w:t>-108.25</w:t>
            </w:r>
          </w:p>
        </w:tc>
        <w:tc>
          <w:tcPr>
            <w:tcW w:w="879" w:type="dxa"/>
            <w:tcBorders>
              <w:top w:val="single" w:sz="4" w:space="0" w:color="auto"/>
              <w:left w:val="single" w:sz="4" w:space="0" w:color="auto"/>
              <w:bottom w:val="single" w:sz="4" w:space="0" w:color="auto"/>
              <w:right w:val="single" w:sz="4" w:space="0" w:color="auto"/>
            </w:tcBorders>
          </w:tcPr>
          <w:p w14:paraId="74CD4A90" w14:textId="77777777" w:rsidR="003C0DFF" w:rsidRPr="005026A1" w:rsidRDefault="003C0DFF" w:rsidP="00AD57DF">
            <w:pPr>
              <w:pStyle w:val="TAC"/>
              <w:rPr>
                <w:rFonts w:eastAsia="MS Mincho"/>
              </w:rPr>
            </w:pPr>
            <w:r w:rsidRPr="005026A1">
              <w:rPr>
                <w:rFonts w:eastAsia="MS Mincho"/>
              </w:rPr>
              <w:t>-81.75</w:t>
            </w:r>
          </w:p>
        </w:tc>
        <w:tc>
          <w:tcPr>
            <w:tcW w:w="879" w:type="dxa"/>
            <w:tcBorders>
              <w:top w:val="single" w:sz="4" w:space="0" w:color="auto"/>
              <w:left w:val="single" w:sz="4" w:space="0" w:color="auto"/>
              <w:bottom w:val="single" w:sz="4" w:space="0" w:color="auto"/>
              <w:right w:val="single" w:sz="4" w:space="0" w:color="auto"/>
            </w:tcBorders>
          </w:tcPr>
          <w:p w14:paraId="02B25FE4" w14:textId="77777777" w:rsidR="003C0DFF" w:rsidRPr="005026A1" w:rsidRDefault="003C0DFF" w:rsidP="00AD57DF">
            <w:pPr>
              <w:pStyle w:val="TAC"/>
              <w:rPr>
                <w:rFonts w:eastAsia="MS Mincho"/>
              </w:rPr>
            </w:pPr>
            <w:r w:rsidRPr="005026A1">
              <w:rPr>
                <w:rFonts w:eastAsia="MS Mincho"/>
              </w:rPr>
              <w:t>-81.75</w:t>
            </w:r>
          </w:p>
        </w:tc>
        <w:tc>
          <w:tcPr>
            <w:tcW w:w="879" w:type="dxa"/>
            <w:tcBorders>
              <w:top w:val="single" w:sz="4" w:space="0" w:color="auto"/>
              <w:left w:val="single" w:sz="4" w:space="0" w:color="auto"/>
              <w:bottom w:val="single" w:sz="4" w:space="0" w:color="auto"/>
              <w:right w:val="single" w:sz="4" w:space="0" w:color="auto"/>
            </w:tcBorders>
          </w:tcPr>
          <w:p w14:paraId="10155EC2" w14:textId="77777777" w:rsidR="003C0DFF" w:rsidRPr="005026A1" w:rsidRDefault="003C0DFF" w:rsidP="00AD57DF">
            <w:pPr>
              <w:pStyle w:val="TAC"/>
              <w:rPr>
                <w:rFonts w:eastAsia="MS Mincho"/>
              </w:rPr>
            </w:pPr>
            <w:r w:rsidRPr="005026A1">
              <w:rPr>
                <w:rFonts w:eastAsia="MS Mincho"/>
              </w:rPr>
              <w:t>-81.75</w:t>
            </w:r>
          </w:p>
        </w:tc>
      </w:tr>
      <w:tr w:rsidR="003C0DFF" w:rsidRPr="005026A1" w14:paraId="6C9FA9E4" w14:textId="77777777" w:rsidTr="00AD57DF">
        <w:trPr>
          <w:cantSplit/>
          <w:trHeight w:val="187"/>
          <w:jc w:val="center"/>
        </w:trPr>
        <w:tc>
          <w:tcPr>
            <w:tcW w:w="1838" w:type="dxa"/>
            <w:tcBorders>
              <w:top w:val="single" w:sz="4" w:space="0" w:color="auto"/>
              <w:left w:val="single" w:sz="4" w:space="0" w:color="auto"/>
              <w:bottom w:val="nil"/>
              <w:right w:val="single" w:sz="4" w:space="0" w:color="auto"/>
            </w:tcBorders>
            <w:shd w:val="clear" w:color="auto" w:fill="auto"/>
            <w:hideMark/>
          </w:tcPr>
          <w:p w14:paraId="394C8FD6" w14:textId="77777777" w:rsidR="003C0DFF" w:rsidRPr="005026A1" w:rsidRDefault="003C0DFF" w:rsidP="00AD57DF">
            <w:pPr>
              <w:pStyle w:val="TAL"/>
            </w:pPr>
            <w:r w:rsidRPr="005026A1">
              <w:rPr>
                <w:position w:val="-12"/>
              </w:rPr>
              <w:object w:dxaOrig="420" w:dyaOrig="420" w14:anchorId="3EBA7B7F">
                <v:shape id="_x0000_i1061" type="#_x0000_t75" style="width:21.75pt;height:21.75pt" o:ole="" fillcolor="window">
                  <v:imagedata r:id="rId20" o:title=""/>
                </v:shape>
                <o:OLEObject Type="Embed" ProgID="Equation.3" ShapeID="_x0000_i1061" DrawAspect="Content" ObjectID="_1792592591" r:id="rId60"/>
              </w:object>
            </w:r>
          </w:p>
        </w:tc>
        <w:tc>
          <w:tcPr>
            <w:tcW w:w="1559" w:type="dxa"/>
            <w:tcBorders>
              <w:top w:val="single" w:sz="4" w:space="0" w:color="auto"/>
              <w:left w:val="single" w:sz="4" w:space="0" w:color="auto"/>
              <w:bottom w:val="single" w:sz="4" w:space="0" w:color="auto"/>
              <w:right w:val="single" w:sz="4" w:space="0" w:color="auto"/>
            </w:tcBorders>
            <w:hideMark/>
          </w:tcPr>
          <w:p w14:paraId="4936E387" w14:textId="77777777" w:rsidR="003C0DFF" w:rsidRPr="005026A1" w:rsidRDefault="003C0DFF" w:rsidP="00AD57DF">
            <w:pPr>
              <w:pStyle w:val="TAL"/>
            </w:pPr>
            <w:r w:rsidRPr="005026A1">
              <w:t>Config 1,2,3,4</w:t>
            </w:r>
          </w:p>
        </w:tc>
        <w:tc>
          <w:tcPr>
            <w:tcW w:w="1134" w:type="dxa"/>
            <w:tcBorders>
              <w:top w:val="single" w:sz="4" w:space="0" w:color="auto"/>
              <w:left w:val="single" w:sz="4" w:space="0" w:color="auto"/>
              <w:bottom w:val="nil"/>
              <w:right w:val="single" w:sz="4" w:space="0" w:color="auto"/>
            </w:tcBorders>
            <w:shd w:val="clear" w:color="auto" w:fill="auto"/>
            <w:hideMark/>
          </w:tcPr>
          <w:p w14:paraId="59C38344" w14:textId="77777777" w:rsidR="003C0DFF" w:rsidRPr="005026A1" w:rsidRDefault="003C0DFF" w:rsidP="00AD57DF">
            <w:pPr>
              <w:pStyle w:val="TAC"/>
            </w:pPr>
            <w:r w:rsidRPr="005026A1">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C8F9DA5" w14:textId="77777777" w:rsidR="003C0DFF" w:rsidRPr="005026A1" w:rsidRDefault="003C0DFF" w:rsidP="00AD57DF">
            <w:pPr>
              <w:pStyle w:val="TAC"/>
            </w:pPr>
            <w:r w:rsidRPr="005026A1">
              <w:t>-98</w:t>
            </w:r>
          </w:p>
        </w:tc>
      </w:tr>
      <w:tr w:rsidR="003C0DFF" w:rsidRPr="005026A1" w14:paraId="39F16972" w14:textId="77777777" w:rsidTr="00AD57DF">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4457FB2" w14:textId="77777777" w:rsidR="003C0DFF" w:rsidRPr="005026A1" w:rsidRDefault="003C0DFF" w:rsidP="00AD57DF">
            <w:pPr>
              <w:pStyle w:val="TAL"/>
            </w:pPr>
            <w:r w:rsidRPr="005026A1">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940B0D9" w14:textId="77777777" w:rsidR="003C0DFF" w:rsidRPr="005026A1" w:rsidRDefault="003C0DFF" w:rsidP="00AD57D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1CD3EDE" w14:textId="77777777" w:rsidR="003C0DFF" w:rsidRPr="005026A1" w:rsidRDefault="003C0DFF" w:rsidP="00AD57DF">
            <w:pPr>
              <w:pStyle w:val="TAC"/>
              <w:rPr>
                <w:rFonts w:eastAsia="MS Mincho"/>
              </w:rPr>
            </w:pPr>
            <w:r w:rsidRPr="005026A1">
              <w:rPr>
                <w:rFonts w:eastAsia="MS Mincho"/>
              </w:rPr>
              <w:t>TDL-C 300ns 100Hz</w:t>
            </w:r>
          </w:p>
        </w:tc>
      </w:tr>
      <w:tr w:rsidR="003C0DFF" w:rsidRPr="005026A1" w14:paraId="22861964" w14:textId="77777777" w:rsidTr="00AD57D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D6706FD" w14:textId="77777777" w:rsidR="003C0DFF" w:rsidRPr="005026A1" w:rsidRDefault="003C0DFF" w:rsidP="00AD57DF">
            <w:pPr>
              <w:pStyle w:val="TAN"/>
            </w:pPr>
            <w:r w:rsidRPr="005026A1">
              <w:t>Note 1:</w:t>
            </w:r>
            <w:r w:rsidRPr="005026A1">
              <w:tab/>
              <w:t>OCNG shall be used such that the resources in Cell 1 are fully allocated and a constant total transmitted power spectral density is achieved for all OFDM symbols.</w:t>
            </w:r>
          </w:p>
          <w:p w14:paraId="7484212D" w14:textId="77777777" w:rsidR="003C0DFF" w:rsidRPr="005026A1" w:rsidRDefault="003C0DFF" w:rsidP="00AD57DF">
            <w:pPr>
              <w:pStyle w:val="TAN"/>
            </w:pPr>
            <w:r w:rsidRPr="005026A1">
              <w:t>Note 2:</w:t>
            </w:r>
            <w:r w:rsidRPr="005026A1">
              <w:tab/>
              <w:t>The uplink resources for CSI reporting are assigned to the UE prior to the start of time period T1.</w:t>
            </w:r>
          </w:p>
          <w:p w14:paraId="0BF9B290" w14:textId="77777777" w:rsidR="003C0DFF" w:rsidRPr="005026A1" w:rsidRDefault="003C0DFF" w:rsidP="00AD57DF">
            <w:pPr>
              <w:pStyle w:val="TAN"/>
            </w:pPr>
            <w:r w:rsidRPr="005026A1">
              <w:t>Note 3:</w:t>
            </w:r>
            <w:r w:rsidRPr="005026A1">
              <w:tab/>
              <w:t>NZP CSI-RS resource set configuration for CSI reporting are assigned to the UE prior to the start of time period T1.</w:t>
            </w:r>
          </w:p>
          <w:p w14:paraId="0543F17E" w14:textId="77777777" w:rsidR="003C0DFF" w:rsidRPr="005026A1" w:rsidRDefault="003C0DFF" w:rsidP="00AD57DF">
            <w:pPr>
              <w:pStyle w:val="TAN"/>
            </w:pPr>
            <w:r w:rsidRPr="005026A1">
              <w:t>Note 4:</w:t>
            </w:r>
            <w:r w:rsidRPr="005026A1">
              <w:tab/>
              <w:t>Measurement gap configuration is assigned to the UE prior to the start of time period T1.</w:t>
            </w:r>
          </w:p>
          <w:p w14:paraId="1A942493" w14:textId="77777777" w:rsidR="003C0DFF" w:rsidRPr="005026A1" w:rsidRDefault="003C0DFF" w:rsidP="00AD57DF">
            <w:pPr>
              <w:pStyle w:val="TAN"/>
            </w:pPr>
            <w:r w:rsidRPr="005026A1">
              <w:t>Note 5:</w:t>
            </w:r>
            <w:r w:rsidRPr="005026A1">
              <w:tab/>
              <w:t>The timers and layer 3 filtering related parameters are configured prior to the start of time period T1.</w:t>
            </w:r>
          </w:p>
          <w:p w14:paraId="404BDEEA" w14:textId="77777777" w:rsidR="003C0DFF" w:rsidRPr="005026A1" w:rsidRDefault="003C0DFF" w:rsidP="00AD57DF">
            <w:pPr>
              <w:pStyle w:val="TAN"/>
            </w:pPr>
            <w:r w:rsidRPr="005026A1">
              <w:t>Note 6:</w:t>
            </w:r>
            <w:r w:rsidRPr="005026A1">
              <w:tab/>
              <w:t>The signal contains PDCCH for UEs other than the device under test as part of OCNG.</w:t>
            </w:r>
          </w:p>
          <w:p w14:paraId="39B383BC" w14:textId="77777777" w:rsidR="003C0DFF" w:rsidRPr="005026A1" w:rsidRDefault="003C0DFF" w:rsidP="00AD57DF">
            <w:pPr>
              <w:pStyle w:val="TAN"/>
            </w:pPr>
            <w:r w:rsidRPr="005026A1">
              <w:t>Note 7:</w:t>
            </w:r>
            <w:r w:rsidRPr="005026A1">
              <w:tab/>
              <w:t>SNR levels correspond to the signal to noise ratio over the SSS REs.</w:t>
            </w:r>
          </w:p>
          <w:p w14:paraId="36D19D23" w14:textId="77777777" w:rsidR="003C0DFF" w:rsidRPr="005026A1" w:rsidRDefault="003C0DFF" w:rsidP="00AD57DF">
            <w:pPr>
              <w:pStyle w:val="TAN"/>
            </w:pPr>
            <w:r w:rsidRPr="005026A1">
              <w:t>Note 8:</w:t>
            </w:r>
            <w:r w:rsidRPr="005026A1">
              <w:tab/>
              <w:t xml:space="preserve">The SNR in time periods T1, T2, T3, T4 and T5 is denoted as SNR1, SNR2 and SNR3 respectively in figure </w:t>
            </w:r>
            <w:r w:rsidRPr="005026A1">
              <w:rPr>
                <w:lang w:eastAsia="zh-CN"/>
              </w:rPr>
              <w:t>6.5.5.1.4</w:t>
            </w:r>
            <w:r w:rsidRPr="005026A1">
              <w:t>-1.</w:t>
            </w:r>
          </w:p>
        </w:tc>
      </w:tr>
    </w:tbl>
    <w:p w14:paraId="0D88C45C" w14:textId="77777777" w:rsidR="003C0DFF" w:rsidRPr="005026A1" w:rsidRDefault="003C0DFF" w:rsidP="003C0DFF"/>
    <w:p w14:paraId="52E1A548" w14:textId="77777777" w:rsidR="003C0DFF" w:rsidRPr="005026A1" w:rsidRDefault="003C0DFF" w:rsidP="003C0DFF">
      <w:pPr>
        <w:pStyle w:val="Heading4"/>
      </w:pPr>
      <w:r w:rsidRPr="005026A1">
        <w:t>16.5.2.2</w:t>
      </w:r>
      <w:r w:rsidRPr="005026A1">
        <w:tab/>
        <w:t>NR SA FR1 Beam Failure Detection and Link Recovery Test for FR1 PCell configured with SSB-based BFD and LR in non-DRX mode for 2 Rx UE</w:t>
      </w:r>
    </w:p>
    <w:p w14:paraId="358EAD46" w14:textId="77777777" w:rsidR="003C0DFF" w:rsidRPr="005026A1" w:rsidRDefault="003C0DFF" w:rsidP="003C0DFF">
      <w:pPr>
        <w:pStyle w:val="H6"/>
      </w:pPr>
      <w:r w:rsidRPr="005026A1">
        <w:t>16.5.2.2.1</w:t>
      </w:r>
      <w:r w:rsidRPr="005026A1">
        <w:tab/>
        <w:t>Test purpose</w:t>
      </w:r>
    </w:p>
    <w:p w14:paraId="3D9A2268" w14:textId="77777777" w:rsidR="003C0DFF" w:rsidRPr="005026A1" w:rsidRDefault="003C0DFF" w:rsidP="003C0DFF">
      <w:r w:rsidRPr="005026A1">
        <w:t>The purpose of this test is to verify that the UE properly detects SSB-based beam failure in the set q</w:t>
      </w:r>
      <w:r w:rsidRPr="005026A1">
        <w:rPr>
          <w:vertAlign w:val="subscript"/>
        </w:rPr>
        <w:t>0</w:t>
      </w:r>
      <w:r w:rsidRPr="005026A1">
        <w:t xml:space="preserve"> configured for a serving cell and that the UE performs correct SSB-based link recovery based on beam candidate set q</w:t>
      </w:r>
      <w:r w:rsidRPr="005026A1">
        <w:rPr>
          <w:vertAlign w:val="subscript"/>
        </w:rPr>
        <w:t>1</w:t>
      </w:r>
      <w:r w:rsidRPr="005026A1">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38.133 </w:t>
      </w:r>
      <w:r w:rsidRPr="005026A1">
        <w:rPr>
          <w:lang w:eastAsia="zh-CN"/>
        </w:rPr>
        <w:t xml:space="preserve">[6] </w:t>
      </w:r>
      <w:r w:rsidRPr="005026A1">
        <w:t>clause 8.5B.</w:t>
      </w:r>
    </w:p>
    <w:p w14:paraId="5D26D0A9" w14:textId="77777777" w:rsidR="003C0DFF" w:rsidRPr="005026A1" w:rsidRDefault="003C0DFF" w:rsidP="003C0DFF">
      <w:pPr>
        <w:pStyle w:val="H6"/>
      </w:pPr>
      <w:r w:rsidRPr="005026A1">
        <w:t>16.5.2.2.2</w:t>
      </w:r>
      <w:r w:rsidRPr="005026A1">
        <w:tab/>
        <w:t>Test applicability</w:t>
      </w:r>
    </w:p>
    <w:p w14:paraId="351FDE47" w14:textId="77777777" w:rsidR="003C0DFF" w:rsidRPr="005026A1" w:rsidRDefault="003C0DFF" w:rsidP="003C0DFF">
      <w:pPr>
        <w:rPr>
          <w:rFonts w:cs="v4.2.0"/>
        </w:rPr>
      </w:pPr>
      <w:r w:rsidRPr="005026A1">
        <w:rPr>
          <w:rFonts w:cs="v4.2.0"/>
        </w:rPr>
        <w:t>This test applies to all types of NR RedCap UE with 2 Rx from release 17 onwards and supporting link recovery.</w:t>
      </w:r>
    </w:p>
    <w:p w14:paraId="229F1F70" w14:textId="77777777" w:rsidR="003C0DFF" w:rsidRPr="005026A1" w:rsidRDefault="003C0DFF" w:rsidP="003C0DFF">
      <w:pPr>
        <w:pStyle w:val="H6"/>
      </w:pPr>
      <w:r w:rsidRPr="005026A1">
        <w:t>16.5.2.2.3</w:t>
      </w:r>
      <w:r w:rsidRPr="005026A1">
        <w:tab/>
        <w:t>Minimum conformance requirements</w:t>
      </w:r>
    </w:p>
    <w:p w14:paraId="4D85D6C4" w14:textId="77777777" w:rsidR="003C0DFF" w:rsidRPr="005026A1" w:rsidRDefault="003C0DFF" w:rsidP="003C0DFF">
      <w:pPr>
        <w:rPr>
          <w:lang w:eastAsia="sv-SE"/>
        </w:rPr>
      </w:pPr>
      <w:r w:rsidRPr="005026A1">
        <w:rPr>
          <w:lang w:eastAsia="sv-SE"/>
        </w:rPr>
        <w:t>The minimum conformance requirements are specified in clause 16.5.2.0.1 and 16.5.2.0.2.</w:t>
      </w:r>
    </w:p>
    <w:p w14:paraId="228CF732" w14:textId="77777777" w:rsidR="003C0DFF" w:rsidRPr="005026A1" w:rsidRDefault="003C0DFF" w:rsidP="003C0DFF">
      <w:pPr>
        <w:rPr>
          <w:lang w:eastAsia="sv-SE"/>
        </w:rPr>
      </w:pPr>
      <w:r w:rsidRPr="005026A1">
        <w:rPr>
          <w:lang w:eastAsia="sv-SE"/>
        </w:rPr>
        <w:t>The normative reference for this requirement is TS 38.133 [6] clause A.16.5.2.2.</w:t>
      </w:r>
    </w:p>
    <w:p w14:paraId="14F3F26A" w14:textId="77777777" w:rsidR="003C0DFF" w:rsidRPr="005026A1" w:rsidRDefault="003C0DFF" w:rsidP="003C0DFF">
      <w:pPr>
        <w:pStyle w:val="H6"/>
      </w:pPr>
      <w:r w:rsidRPr="005026A1">
        <w:t>16.5.2.2.4</w:t>
      </w:r>
      <w:r w:rsidRPr="005026A1">
        <w:tab/>
        <w:t>Test description</w:t>
      </w:r>
    </w:p>
    <w:p w14:paraId="6DA7774A" w14:textId="77777777" w:rsidR="003C0DFF" w:rsidRPr="005026A1" w:rsidRDefault="003C0DFF" w:rsidP="003C0DFF">
      <w:pPr>
        <w:rPr>
          <w:lang w:eastAsia="zh-CN"/>
        </w:rPr>
      </w:pPr>
      <w:r w:rsidRPr="005026A1">
        <w:rPr>
          <w:lang w:eastAsia="zh-CN"/>
        </w:rPr>
        <w:t>Same as the test description given in clause 6.5.5.1.4.</w:t>
      </w:r>
    </w:p>
    <w:p w14:paraId="4C984738" w14:textId="77777777" w:rsidR="003C0DFF" w:rsidRPr="005026A1" w:rsidRDefault="003C0DFF" w:rsidP="003C0DFF">
      <w:pPr>
        <w:pStyle w:val="H6"/>
      </w:pPr>
      <w:r w:rsidRPr="005026A1">
        <w:t>16.5.2.2.4.1</w:t>
      </w:r>
      <w:r w:rsidRPr="005026A1">
        <w:tab/>
        <w:t>Initial conditions</w:t>
      </w:r>
    </w:p>
    <w:p w14:paraId="08F11A92" w14:textId="77777777" w:rsidR="003C0DFF" w:rsidRPr="005026A1" w:rsidRDefault="003C0DFF" w:rsidP="003C0DFF">
      <w:pPr>
        <w:rPr>
          <w:lang w:eastAsia="zh-CN"/>
        </w:rPr>
      </w:pPr>
      <w:r w:rsidRPr="005026A1">
        <w:rPr>
          <w:lang w:eastAsia="sv-SE"/>
        </w:rPr>
        <w:t xml:space="preserve">Same as the initial conditions </w:t>
      </w:r>
      <w:r w:rsidRPr="005026A1">
        <w:rPr>
          <w:lang w:eastAsia="zh-CN"/>
        </w:rPr>
        <w:t>6.5.5.1.4.1 with following exceptions:</w:t>
      </w:r>
    </w:p>
    <w:p w14:paraId="249503BF" w14:textId="77777777" w:rsidR="003C0DFF" w:rsidRPr="005026A1" w:rsidRDefault="003C0DFF" w:rsidP="003C0DFF">
      <w:pPr>
        <w:pStyle w:val="B1"/>
        <w:rPr>
          <w:lang w:eastAsia="zh-CN"/>
        </w:rPr>
      </w:pPr>
      <w:r w:rsidRPr="005026A1">
        <w:rPr>
          <w:lang w:eastAsia="zh-CN"/>
        </w:rPr>
        <w:t>-</w:t>
      </w:r>
      <w:r w:rsidRPr="005026A1">
        <w:rPr>
          <w:lang w:eastAsia="zh-CN"/>
        </w:rPr>
        <w:tab/>
        <w:t xml:space="preserve">Table 6.5.5.1.4.1-1 is replaced by Table </w:t>
      </w:r>
      <w:r w:rsidRPr="005026A1">
        <w:t>16.5.2.2.4.1</w:t>
      </w:r>
      <w:r w:rsidRPr="005026A1">
        <w:rPr>
          <w:lang w:eastAsia="zh-CN"/>
        </w:rPr>
        <w:t>-1.</w:t>
      </w:r>
    </w:p>
    <w:p w14:paraId="03BD6C6A" w14:textId="77777777" w:rsidR="003C0DFF" w:rsidRPr="005026A1" w:rsidRDefault="003C0DFF" w:rsidP="003C0DFF">
      <w:pPr>
        <w:pStyle w:val="B1"/>
        <w:rPr>
          <w:lang w:eastAsia="zh-CN"/>
        </w:rPr>
      </w:pPr>
      <w:r w:rsidRPr="005026A1">
        <w:rPr>
          <w:lang w:eastAsia="zh-CN"/>
        </w:rPr>
        <w:t>-</w:t>
      </w:r>
      <w:r w:rsidRPr="005026A1">
        <w:rPr>
          <w:lang w:eastAsia="zh-CN"/>
        </w:rPr>
        <w:tab/>
        <w:t xml:space="preserve">Table 6.5.5.1.4.1-2 is replaced by Table </w:t>
      </w:r>
      <w:r w:rsidRPr="005026A1">
        <w:t>16.5.2.2.4.1</w:t>
      </w:r>
      <w:r w:rsidRPr="005026A1">
        <w:rPr>
          <w:lang w:eastAsia="zh-CN"/>
        </w:rPr>
        <w:t>-2.</w:t>
      </w:r>
    </w:p>
    <w:p w14:paraId="14F4D090" w14:textId="77777777" w:rsidR="003C0DFF" w:rsidRPr="005026A1" w:rsidRDefault="003C0DFF" w:rsidP="003C0DFF">
      <w:pPr>
        <w:pStyle w:val="B1"/>
        <w:rPr>
          <w:lang w:eastAsia="zh-CN"/>
        </w:rPr>
      </w:pPr>
      <w:r w:rsidRPr="005026A1">
        <w:rPr>
          <w:lang w:eastAsia="zh-CN"/>
        </w:rPr>
        <w:t>-</w:t>
      </w:r>
      <w:r w:rsidRPr="005026A1">
        <w:rPr>
          <w:lang w:eastAsia="zh-CN"/>
        </w:rPr>
        <w:tab/>
        <w:t xml:space="preserve">Table 6.5.5.1.4.1-3 is replaced by Table </w:t>
      </w:r>
      <w:r w:rsidRPr="005026A1">
        <w:t>16.5.2.2.4.1</w:t>
      </w:r>
      <w:r w:rsidRPr="005026A1">
        <w:rPr>
          <w:lang w:eastAsia="zh-CN"/>
        </w:rPr>
        <w:t>-3.</w:t>
      </w:r>
    </w:p>
    <w:p w14:paraId="0EF1E4AE" w14:textId="77777777" w:rsidR="003C0DFF" w:rsidRPr="005026A1" w:rsidRDefault="003C0DFF" w:rsidP="003C0DFF">
      <w:pPr>
        <w:pStyle w:val="TH"/>
      </w:pPr>
      <w:r w:rsidRPr="005026A1">
        <w:t>Table 16.5.2.2.4.1-1: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0DFF" w:rsidRPr="005026A1" w14:paraId="1C402580" w14:textId="77777777" w:rsidTr="00AD57DF">
        <w:trPr>
          <w:trHeight w:val="267"/>
          <w:jc w:val="center"/>
        </w:trPr>
        <w:tc>
          <w:tcPr>
            <w:tcW w:w="2265" w:type="dxa"/>
            <w:shd w:val="clear" w:color="auto" w:fill="auto"/>
          </w:tcPr>
          <w:p w14:paraId="70DE9BCF" w14:textId="77777777" w:rsidR="003C0DFF" w:rsidRPr="005026A1" w:rsidRDefault="003C0DFF" w:rsidP="00AD57DF">
            <w:pPr>
              <w:pStyle w:val="TAH"/>
            </w:pPr>
            <w:r w:rsidRPr="005026A1">
              <w:t>Configuration</w:t>
            </w:r>
          </w:p>
        </w:tc>
        <w:tc>
          <w:tcPr>
            <w:tcW w:w="6905" w:type="dxa"/>
            <w:shd w:val="clear" w:color="auto" w:fill="auto"/>
          </w:tcPr>
          <w:p w14:paraId="270C41AC" w14:textId="77777777" w:rsidR="003C0DFF" w:rsidRPr="005026A1" w:rsidRDefault="003C0DFF" w:rsidP="00AD57DF">
            <w:pPr>
              <w:pStyle w:val="TAH"/>
            </w:pPr>
            <w:r w:rsidRPr="005026A1">
              <w:t>Description</w:t>
            </w:r>
          </w:p>
        </w:tc>
      </w:tr>
      <w:tr w:rsidR="003C0DFF" w:rsidRPr="005026A1" w14:paraId="69F4A5BD" w14:textId="77777777" w:rsidTr="00AD57DF">
        <w:trPr>
          <w:trHeight w:val="270"/>
          <w:jc w:val="center"/>
        </w:trPr>
        <w:tc>
          <w:tcPr>
            <w:tcW w:w="2265" w:type="dxa"/>
            <w:shd w:val="clear" w:color="auto" w:fill="auto"/>
          </w:tcPr>
          <w:p w14:paraId="63EB53F3" w14:textId="77777777" w:rsidR="003C0DFF" w:rsidRPr="005026A1" w:rsidRDefault="003C0DFF" w:rsidP="00AD57DF">
            <w:pPr>
              <w:pStyle w:val="TAL"/>
              <w:jc w:val="center"/>
            </w:pPr>
            <w:r w:rsidRPr="005026A1">
              <w:t>16.5.2.2-1</w:t>
            </w:r>
          </w:p>
        </w:tc>
        <w:tc>
          <w:tcPr>
            <w:tcW w:w="6905" w:type="dxa"/>
            <w:shd w:val="clear" w:color="auto" w:fill="auto"/>
          </w:tcPr>
          <w:p w14:paraId="560070CF" w14:textId="77777777" w:rsidR="003C0DFF" w:rsidRPr="005026A1" w:rsidRDefault="003C0DFF" w:rsidP="00AD57DF">
            <w:pPr>
              <w:pStyle w:val="TAL"/>
              <w:rPr>
                <w:lang w:eastAsia="zh-CN"/>
              </w:rPr>
            </w:pPr>
            <w:r w:rsidRPr="005026A1">
              <w:t>15 kHz SSB SCS, 10 MHz bandwidth</w:t>
            </w:r>
            <w:r w:rsidRPr="005026A1">
              <w:rPr>
                <w:lang w:eastAsia="zh-CN"/>
              </w:rPr>
              <w:t xml:space="preserve">, </w:t>
            </w:r>
            <w:r w:rsidRPr="005026A1">
              <w:t>FDD duplex mode</w:t>
            </w:r>
          </w:p>
        </w:tc>
      </w:tr>
      <w:tr w:rsidR="003C0DFF" w:rsidRPr="005026A1" w14:paraId="3C44C43C" w14:textId="77777777" w:rsidTr="00AD57DF">
        <w:trPr>
          <w:trHeight w:val="267"/>
          <w:jc w:val="center"/>
        </w:trPr>
        <w:tc>
          <w:tcPr>
            <w:tcW w:w="2265" w:type="dxa"/>
            <w:shd w:val="clear" w:color="auto" w:fill="auto"/>
          </w:tcPr>
          <w:p w14:paraId="69873D1E" w14:textId="77777777" w:rsidR="003C0DFF" w:rsidRPr="005026A1" w:rsidRDefault="003C0DFF" w:rsidP="00AD57DF">
            <w:pPr>
              <w:pStyle w:val="TAL"/>
              <w:jc w:val="center"/>
            </w:pPr>
            <w:r w:rsidRPr="005026A1">
              <w:t>16.5.2.2-2</w:t>
            </w:r>
          </w:p>
        </w:tc>
        <w:tc>
          <w:tcPr>
            <w:tcW w:w="6905" w:type="dxa"/>
            <w:shd w:val="clear" w:color="auto" w:fill="auto"/>
          </w:tcPr>
          <w:p w14:paraId="0440929A" w14:textId="77777777" w:rsidR="003C0DFF" w:rsidRPr="005026A1" w:rsidRDefault="003C0DFF" w:rsidP="00AD57DF">
            <w:pPr>
              <w:pStyle w:val="TAL"/>
            </w:pPr>
            <w:r w:rsidRPr="005026A1">
              <w:t>15 kHz SSB SCS, 10 MHz bandwidth, TDD duplex mode</w:t>
            </w:r>
          </w:p>
        </w:tc>
      </w:tr>
      <w:tr w:rsidR="003C0DFF" w:rsidRPr="005026A1" w14:paraId="2EAE8F06" w14:textId="77777777" w:rsidTr="00AD57DF">
        <w:trPr>
          <w:trHeight w:val="267"/>
          <w:jc w:val="center"/>
        </w:trPr>
        <w:tc>
          <w:tcPr>
            <w:tcW w:w="2265" w:type="dxa"/>
            <w:shd w:val="clear" w:color="auto" w:fill="auto"/>
          </w:tcPr>
          <w:p w14:paraId="352904AB" w14:textId="77777777" w:rsidR="003C0DFF" w:rsidRPr="005026A1" w:rsidRDefault="003C0DFF" w:rsidP="00AD57DF">
            <w:pPr>
              <w:pStyle w:val="TAL"/>
              <w:jc w:val="center"/>
            </w:pPr>
            <w:r w:rsidRPr="005026A1">
              <w:t>16.5.2.2-3</w:t>
            </w:r>
          </w:p>
        </w:tc>
        <w:tc>
          <w:tcPr>
            <w:tcW w:w="6905" w:type="dxa"/>
            <w:shd w:val="clear" w:color="auto" w:fill="auto"/>
          </w:tcPr>
          <w:p w14:paraId="01A4E9EB" w14:textId="77777777" w:rsidR="003C0DFF" w:rsidRPr="005026A1" w:rsidRDefault="003C0DFF" w:rsidP="00AD57DF">
            <w:pPr>
              <w:pStyle w:val="TAL"/>
            </w:pPr>
            <w:r w:rsidRPr="005026A1">
              <w:t>30 kHz SSB SCS, 20 MHz bandwidth, TDD duplex mode</w:t>
            </w:r>
          </w:p>
        </w:tc>
      </w:tr>
      <w:tr w:rsidR="003C0DFF" w:rsidRPr="005026A1" w14:paraId="39445CCB" w14:textId="77777777" w:rsidTr="00AD57DF">
        <w:trPr>
          <w:trHeight w:val="267"/>
          <w:jc w:val="center"/>
        </w:trPr>
        <w:tc>
          <w:tcPr>
            <w:tcW w:w="2265" w:type="dxa"/>
            <w:shd w:val="clear" w:color="auto" w:fill="auto"/>
          </w:tcPr>
          <w:p w14:paraId="79B1AAED" w14:textId="77777777" w:rsidR="003C0DFF" w:rsidRPr="005026A1" w:rsidRDefault="003C0DFF" w:rsidP="00AD57DF">
            <w:pPr>
              <w:pStyle w:val="TAL"/>
              <w:jc w:val="center"/>
            </w:pPr>
            <w:r w:rsidRPr="005026A1">
              <w:t>16.5.2.2-4</w:t>
            </w:r>
          </w:p>
        </w:tc>
        <w:tc>
          <w:tcPr>
            <w:tcW w:w="6905" w:type="dxa"/>
            <w:shd w:val="clear" w:color="auto" w:fill="auto"/>
          </w:tcPr>
          <w:p w14:paraId="2FF731F5" w14:textId="77777777" w:rsidR="003C0DFF" w:rsidRPr="005026A1" w:rsidRDefault="003C0DFF" w:rsidP="00AD57DF">
            <w:pPr>
              <w:pStyle w:val="TAL"/>
            </w:pPr>
            <w:r w:rsidRPr="005026A1">
              <w:rPr>
                <w:rFonts w:eastAsia="Malgun Gothic"/>
              </w:rPr>
              <w:t>15 kHz SSB SCS, 10 MHz bandwidth, HD-FDD duplex mode,</w:t>
            </w:r>
          </w:p>
        </w:tc>
      </w:tr>
      <w:tr w:rsidR="003C0DFF" w:rsidRPr="005026A1" w14:paraId="7A18E8FF" w14:textId="77777777" w:rsidTr="00AD57DF">
        <w:trPr>
          <w:trHeight w:val="267"/>
          <w:jc w:val="center"/>
        </w:trPr>
        <w:tc>
          <w:tcPr>
            <w:tcW w:w="9170" w:type="dxa"/>
            <w:gridSpan w:val="2"/>
            <w:shd w:val="clear" w:color="auto" w:fill="auto"/>
          </w:tcPr>
          <w:p w14:paraId="0EA8BAF4" w14:textId="77777777" w:rsidR="003C0DFF" w:rsidRPr="005026A1" w:rsidRDefault="003C0DFF" w:rsidP="00AD57DF">
            <w:pPr>
              <w:pStyle w:val="TAN"/>
            </w:pPr>
            <w:r w:rsidRPr="005026A1">
              <w:t>Note:</w:t>
            </w:r>
            <w:r w:rsidRPr="005026A1">
              <w:tab/>
              <w:t>The UE is only required to pass in one of the supported test configurations in FR1</w:t>
            </w:r>
          </w:p>
        </w:tc>
      </w:tr>
    </w:tbl>
    <w:p w14:paraId="28AF6DFB" w14:textId="77777777" w:rsidR="003C0DFF" w:rsidRPr="005026A1" w:rsidRDefault="003C0DFF" w:rsidP="003C0DFF">
      <w:pPr>
        <w:rPr>
          <w:lang w:eastAsia="sv-SE"/>
        </w:rPr>
      </w:pPr>
    </w:p>
    <w:p w14:paraId="6D1B0D06" w14:textId="77777777" w:rsidR="003C0DFF" w:rsidRPr="005026A1" w:rsidRDefault="003C0DFF" w:rsidP="003C0DFF">
      <w:pPr>
        <w:pStyle w:val="TH"/>
      </w:pPr>
      <w:r w:rsidRPr="005026A1">
        <w:t>Table 16.5.2.2.4.1-2: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7E09FA9D" w14:textId="77777777" w:rsidTr="00AD57DF">
        <w:trPr>
          <w:jc w:val="center"/>
        </w:trPr>
        <w:tc>
          <w:tcPr>
            <w:tcW w:w="1701" w:type="dxa"/>
            <w:shd w:val="clear" w:color="auto" w:fill="auto"/>
          </w:tcPr>
          <w:p w14:paraId="41CF8D06" w14:textId="77777777" w:rsidR="003C0DFF" w:rsidRPr="005026A1" w:rsidRDefault="003C0DFF" w:rsidP="00AD57DF">
            <w:pPr>
              <w:pStyle w:val="TAH"/>
            </w:pPr>
            <w:r w:rsidRPr="005026A1">
              <w:t>Parameter</w:t>
            </w:r>
          </w:p>
        </w:tc>
        <w:tc>
          <w:tcPr>
            <w:tcW w:w="3943" w:type="dxa"/>
            <w:gridSpan w:val="2"/>
            <w:shd w:val="clear" w:color="auto" w:fill="auto"/>
          </w:tcPr>
          <w:p w14:paraId="5262041B" w14:textId="77777777" w:rsidR="003C0DFF" w:rsidRPr="005026A1" w:rsidRDefault="003C0DFF" w:rsidP="00AD57DF">
            <w:pPr>
              <w:pStyle w:val="TAH"/>
            </w:pPr>
            <w:r w:rsidRPr="005026A1">
              <w:t>Value</w:t>
            </w:r>
          </w:p>
        </w:tc>
        <w:tc>
          <w:tcPr>
            <w:tcW w:w="3961" w:type="dxa"/>
          </w:tcPr>
          <w:p w14:paraId="1544735A" w14:textId="77777777" w:rsidR="003C0DFF" w:rsidRPr="005026A1" w:rsidRDefault="003C0DFF" w:rsidP="00AD57DF">
            <w:pPr>
              <w:pStyle w:val="TAH"/>
            </w:pPr>
            <w:r w:rsidRPr="005026A1">
              <w:t>Comment</w:t>
            </w:r>
          </w:p>
        </w:tc>
      </w:tr>
      <w:tr w:rsidR="003C0DFF" w:rsidRPr="005026A1" w14:paraId="55508098" w14:textId="77777777" w:rsidTr="00AD57DF">
        <w:trPr>
          <w:jc w:val="center"/>
        </w:trPr>
        <w:tc>
          <w:tcPr>
            <w:tcW w:w="1701" w:type="dxa"/>
            <w:shd w:val="clear" w:color="auto" w:fill="auto"/>
          </w:tcPr>
          <w:p w14:paraId="5FE05EB5" w14:textId="77777777" w:rsidR="003C0DFF" w:rsidRPr="005026A1" w:rsidRDefault="003C0DFF" w:rsidP="00AD57DF">
            <w:pPr>
              <w:pStyle w:val="TAL"/>
            </w:pPr>
            <w:r w:rsidRPr="005026A1">
              <w:t>Test environment</w:t>
            </w:r>
          </w:p>
        </w:tc>
        <w:tc>
          <w:tcPr>
            <w:tcW w:w="3943" w:type="dxa"/>
            <w:gridSpan w:val="2"/>
            <w:shd w:val="clear" w:color="auto" w:fill="auto"/>
          </w:tcPr>
          <w:p w14:paraId="3D9E2164" w14:textId="77777777" w:rsidR="003C0DFF" w:rsidRPr="005026A1" w:rsidRDefault="003C0DFF" w:rsidP="00AD57DF">
            <w:pPr>
              <w:pStyle w:val="TAL"/>
            </w:pPr>
            <w:r w:rsidRPr="005026A1">
              <w:t>NC</w:t>
            </w:r>
          </w:p>
        </w:tc>
        <w:tc>
          <w:tcPr>
            <w:tcW w:w="3961" w:type="dxa"/>
          </w:tcPr>
          <w:p w14:paraId="7673D8C9" w14:textId="77777777" w:rsidR="003C0DFF" w:rsidRPr="005026A1" w:rsidRDefault="003C0DFF" w:rsidP="00AD57DF">
            <w:pPr>
              <w:pStyle w:val="TAL"/>
            </w:pPr>
            <w:r w:rsidRPr="005026A1">
              <w:t>As specified in TS 38.508-1 [14] clause 4.1.</w:t>
            </w:r>
          </w:p>
        </w:tc>
      </w:tr>
      <w:tr w:rsidR="003C0DFF" w:rsidRPr="005026A1" w14:paraId="511F845E" w14:textId="77777777" w:rsidTr="00AD57DF">
        <w:trPr>
          <w:jc w:val="center"/>
        </w:trPr>
        <w:tc>
          <w:tcPr>
            <w:tcW w:w="1701" w:type="dxa"/>
            <w:shd w:val="clear" w:color="auto" w:fill="auto"/>
          </w:tcPr>
          <w:p w14:paraId="0C621E84" w14:textId="77777777" w:rsidR="003C0DFF" w:rsidRPr="005026A1" w:rsidRDefault="003C0DFF" w:rsidP="00AD57DF">
            <w:pPr>
              <w:pStyle w:val="TAL"/>
            </w:pPr>
            <w:r w:rsidRPr="005026A1">
              <w:t>Test frequencies</w:t>
            </w:r>
          </w:p>
        </w:tc>
        <w:tc>
          <w:tcPr>
            <w:tcW w:w="7904" w:type="dxa"/>
            <w:gridSpan w:val="3"/>
            <w:shd w:val="clear" w:color="auto" w:fill="auto"/>
          </w:tcPr>
          <w:p w14:paraId="2B395285" w14:textId="77777777" w:rsidR="003C0DFF" w:rsidRPr="005026A1" w:rsidRDefault="003C0DFF" w:rsidP="00AD57DF">
            <w:pPr>
              <w:pStyle w:val="TAL"/>
            </w:pPr>
            <w:r w:rsidRPr="005026A1">
              <w:t>As specified in Annex E, table E.4-1 and TS 38.508-1 [14] clause 4.3.1 and 4.4.2.</w:t>
            </w:r>
          </w:p>
        </w:tc>
      </w:tr>
      <w:tr w:rsidR="003C0DFF" w:rsidRPr="005026A1" w14:paraId="0E18B113" w14:textId="77777777" w:rsidTr="00AD57DF">
        <w:trPr>
          <w:jc w:val="center"/>
        </w:trPr>
        <w:tc>
          <w:tcPr>
            <w:tcW w:w="1701" w:type="dxa"/>
            <w:shd w:val="clear" w:color="auto" w:fill="auto"/>
          </w:tcPr>
          <w:p w14:paraId="4125F200" w14:textId="77777777" w:rsidR="003C0DFF" w:rsidRPr="005026A1" w:rsidRDefault="003C0DFF" w:rsidP="00AD57DF">
            <w:pPr>
              <w:pStyle w:val="TAL"/>
            </w:pPr>
            <w:r w:rsidRPr="005026A1">
              <w:t>Channel bandwidth</w:t>
            </w:r>
          </w:p>
        </w:tc>
        <w:tc>
          <w:tcPr>
            <w:tcW w:w="7904" w:type="dxa"/>
            <w:gridSpan w:val="3"/>
            <w:shd w:val="clear" w:color="auto" w:fill="auto"/>
          </w:tcPr>
          <w:p w14:paraId="67C1BA65" w14:textId="77777777" w:rsidR="003C0DFF" w:rsidRPr="005026A1" w:rsidRDefault="003C0DFF" w:rsidP="00AD57DF">
            <w:pPr>
              <w:pStyle w:val="TAL"/>
            </w:pPr>
            <w:r w:rsidRPr="005026A1">
              <w:t>As specified by the test configuration selected from Table 16.5.2.2.4.1-1.</w:t>
            </w:r>
          </w:p>
        </w:tc>
      </w:tr>
      <w:tr w:rsidR="003C0DFF" w:rsidRPr="005026A1" w14:paraId="485D38D6" w14:textId="77777777" w:rsidTr="00AD57DF">
        <w:trPr>
          <w:jc w:val="center"/>
        </w:trPr>
        <w:tc>
          <w:tcPr>
            <w:tcW w:w="1701" w:type="dxa"/>
            <w:shd w:val="clear" w:color="auto" w:fill="auto"/>
          </w:tcPr>
          <w:p w14:paraId="644DED75" w14:textId="77777777" w:rsidR="003C0DFF" w:rsidRPr="005026A1" w:rsidRDefault="003C0DFF" w:rsidP="00AD57DF">
            <w:pPr>
              <w:pStyle w:val="TAL"/>
            </w:pPr>
            <w:r w:rsidRPr="005026A1">
              <w:t>Propagation conditions</w:t>
            </w:r>
          </w:p>
        </w:tc>
        <w:tc>
          <w:tcPr>
            <w:tcW w:w="3943" w:type="dxa"/>
            <w:gridSpan w:val="2"/>
            <w:shd w:val="clear" w:color="auto" w:fill="auto"/>
          </w:tcPr>
          <w:p w14:paraId="1C9B8D41" w14:textId="04765317" w:rsidR="003C0DFF" w:rsidRPr="005026A1" w:rsidRDefault="003C0DFF" w:rsidP="00AD57DF">
            <w:pPr>
              <w:pStyle w:val="TAL"/>
            </w:pPr>
            <w:del w:id="74" w:author="Coroescu Liviu (1CD2)" w:date="2024-11-06T13:58:00Z" w16du:dateUtc="2024-11-06T12:58:00Z">
              <w:r w:rsidRPr="005026A1" w:rsidDel="003C0DFF">
                <w:delText>AWGN</w:delText>
              </w:r>
            </w:del>
            <w:ins w:id="75" w:author="Coroescu Liviu (1CD2)" w:date="2024-11-06T13:58:00Z" w16du:dateUtc="2024-11-06T12:58:00Z">
              <w:r>
                <w:t>TDL-C 300ns 100Hz</w:t>
              </w:r>
            </w:ins>
          </w:p>
        </w:tc>
        <w:tc>
          <w:tcPr>
            <w:tcW w:w="3961" w:type="dxa"/>
          </w:tcPr>
          <w:p w14:paraId="1686B1BC" w14:textId="610A93F2" w:rsidR="003C0DFF" w:rsidRPr="005026A1" w:rsidRDefault="003C0DFF" w:rsidP="00AD57DF">
            <w:pPr>
              <w:pStyle w:val="TAL"/>
            </w:pPr>
            <w:r w:rsidRPr="005026A1">
              <w:t xml:space="preserve">As specified in Annex </w:t>
            </w:r>
            <w:del w:id="76" w:author="Coroescu Liviu (1CD2)" w:date="2024-11-06T14:06:00Z" w16du:dateUtc="2024-11-06T13:06:00Z">
              <w:r w:rsidRPr="005026A1" w:rsidDel="003C0DFF">
                <w:delText>C.2.2</w:delText>
              </w:r>
            </w:del>
            <w:ins w:id="77" w:author="Coroescu Liviu (1CD2)" w:date="2024-11-06T14:06:00Z" w16du:dateUtc="2024-11-06T13:06:00Z">
              <w:r>
                <w:t>C.2.3</w:t>
              </w:r>
            </w:ins>
            <w:r w:rsidRPr="005026A1">
              <w:t>.</w:t>
            </w:r>
          </w:p>
        </w:tc>
      </w:tr>
      <w:tr w:rsidR="003C0DFF" w:rsidRPr="005026A1" w14:paraId="0563E440" w14:textId="77777777" w:rsidTr="00AD57DF">
        <w:trPr>
          <w:trHeight w:val="251"/>
          <w:jc w:val="center"/>
        </w:trPr>
        <w:tc>
          <w:tcPr>
            <w:tcW w:w="1701" w:type="dxa"/>
            <w:vMerge w:val="restart"/>
            <w:shd w:val="clear" w:color="auto" w:fill="auto"/>
          </w:tcPr>
          <w:p w14:paraId="3B5A44C8" w14:textId="77777777" w:rsidR="003C0DFF" w:rsidRPr="005026A1" w:rsidRDefault="003C0DFF" w:rsidP="00AD57DF">
            <w:pPr>
              <w:pStyle w:val="TAL"/>
            </w:pPr>
            <w:r w:rsidRPr="005026A1">
              <w:t>Connection Diagram</w:t>
            </w:r>
          </w:p>
        </w:tc>
        <w:tc>
          <w:tcPr>
            <w:tcW w:w="1134" w:type="dxa"/>
            <w:shd w:val="clear" w:color="auto" w:fill="auto"/>
          </w:tcPr>
          <w:p w14:paraId="110D7ABC" w14:textId="77777777" w:rsidR="003C0DFF" w:rsidRPr="005026A1" w:rsidRDefault="003C0DFF" w:rsidP="00AD57DF">
            <w:pPr>
              <w:pStyle w:val="TAL"/>
            </w:pPr>
            <w:r w:rsidRPr="005026A1">
              <w:t>TE Part</w:t>
            </w:r>
          </w:p>
        </w:tc>
        <w:tc>
          <w:tcPr>
            <w:tcW w:w="2809" w:type="dxa"/>
            <w:shd w:val="clear" w:color="auto" w:fill="auto"/>
          </w:tcPr>
          <w:p w14:paraId="4D2A3C1D" w14:textId="77777777" w:rsidR="003C0DFF" w:rsidRPr="005026A1" w:rsidRDefault="003C0DFF" w:rsidP="00AD57DF">
            <w:pPr>
              <w:pStyle w:val="TAL"/>
            </w:pPr>
            <w:r w:rsidRPr="005026A1">
              <w:t>A.3.1.7.1</w:t>
            </w:r>
          </w:p>
        </w:tc>
        <w:tc>
          <w:tcPr>
            <w:tcW w:w="3961" w:type="dxa"/>
            <w:vMerge w:val="restart"/>
          </w:tcPr>
          <w:p w14:paraId="6850F8C1" w14:textId="77777777" w:rsidR="003C0DFF" w:rsidRPr="005026A1" w:rsidRDefault="003C0DFF" w:rsidP="00AD57DF">
            <w:pPr>
              <w:pStyle w:val="TAL"/>
            </w:pPr>
            <w:r w:rsidRPr="005026A1">
              <w:t>As specified in TS 38.508-1 [14] Annex A.</w:t>
            </w:r>
          </w:p>
        </w:tc>
      </w:tr>
      <w:tr w:rsidR="003C0DFF" w:rsidRPr="005026A1" w14:paraId="4335941D" w14:textId="77777777" w:rsidTr="00AD57DF">
        <w:trPr>
          <w:trHeight w:val="250"/>
          <w:jc w:val="center"/>
        </w:trPr>
        <w:tc>
          <w:tcPr>
            <w:tcW w:w="1701" w:type="dxa"/>
            <w:vMerge/>
            <w:shd w:val="clear" w:color="auto" w:fill="auto"/>
          </w:tcPr>
          <w:p w14:paraId="64382072" w14:textId="77777777" w:rsidR="003C0DFF" w:rsidRPr="005026A1" w:rsidRDefault="003C0DFF" w:rsidP="00AD57DF">
            <w:pPr>
              <w:pStyle w:val="TAL"/>
            </w:pPr>
          </w:p>
        </w:tc>
        <w:tc>
          <w:tcPr>
            <w:tcW w:w="1134" w:type="dxa"/>
            <w:shd w:val="clear" w:color="auto" w:fill="auto"/>
          </w:tcPr>
          <w:p w14:paraId="5841B444" w14:textId="77777777" w:rsidR="003C0DFF" w:rsidRPr="005026A1" w:rsidRDefault="003C0DFF" w:rsidP="00AD57DF">
            <w:pPr>
              <w:pStyle w:val="TAL"/>
            </w:pPr>
            <w:r w:rsidRPr="005026A1">
              <w:t>DUT Part</w:t>
            </w:r>
          </w:p>
        </w:tc>
        <w:tc>
          <w:tcPr>
            <w:tcW w:w="2809" w:type="dxa"/>
            <w:shd w:val="clear" w:color="auto" w:fill="auto"/>
          </w:tcPr>
          <w:p w14:paraId="6BAD8265" w14:textId="77777777" w:rsidR="003C0DFF" w:rsidRPr="005026A1" w:rsidRDefault="003C0DFF" w:rsidP="00AD57DF">
            <w:pPr>
              <w:pStyle w:val="TAL"/>
            </w:pPr>
            <w:r w:rsidRPr="005026A1">
              <w:t>A.3.2.3.4</w:t>
            </w:r>
          </w:p>
        </w:tc>
        <w:tc>
          <w:tcPr>
            <w:tcW w:w="3961" w:type="dxa"/>
            <w:vMerge/>
          </w:tcPr>
          <w:p w14:paraId="7A7059E5" w14:textId="77777777" w:rsidR="003C0DFF" w:rsidRPr="005026A1" w:rsidRDefault="003C0DFF" w:rsidP="00AD57DF">
            <w:pPr>
              <w:pStyle w:val="TAL"/>
            </w:pPr>
          </w:p>
        </w:tc>
      </w:tr>
      <w:tr w:rsidR="003C0DFF" w:rsidRPr="005026A1" w14:paraId="3E389411" w14:textId="77777777" w:rsidTr="00AD57DF">
        <w:trPr>
          <w:jc w:val="center"/>
        </w:trPr>
        <w:tc>
          <w:tcPr>
            <w:tcW w:w="1701" w:type="dxa"/>
            <w:shd w:val="clear" w:color="auto" w:fill="auto"/>
          </w:tcPr>
          <w:p w14:paraId="797FE1FE" w14:textId="77777777" w:rsidR="003C0DFF" w:rsidRPr="005026A1" w:rsidRDefault="003C0DFF" w:rsidP="00AD57DF">
            <w:pPr>
              <w:pStyle w:val="TAL"/>
            </w:pPr>
            <w:r w:rsidRPr="005026A1">
              <w:t>Exceptions to connection diagram</w:t>
            </w:r>
          </w:p>
        </w:tc>
        <w:tc>
          <w:tcPr>
            <w:tcW w:w="3943" w:type="dxa"/>
            <w:gridSpan w:val="2"/>
            <w:shd w:val="clear" w:color="auto" w:fill="auto"/>
          </w:tcPr>
          <w:p w14:paraId="3A0DB5B9" w14:textId="77777777" w:rsidR="003C0DFF" w:rsidRPr="005026A1" w:rsidRDefault="003C0DFF" w:rsidP="00AD57DF">
            <w:pPr>
              <w:pStyle w:val="TAL"/>
            </w:pPr>
            <w:r w:rsidRPr="005026A1">
              <w:t>- Without LTE link</w:t>
            </w:r>
          </w:p>
        </w:tc>
        <w:tc>
          <w:tcPr>
            <w:tcW w:w="3961" w:type="dxa"/>
          </w:tcPr>
          <w:p w14:paraId="3B015C24" w14:textId="77777777" w:rsidR="003C0DFF" w:rsidRPr="005026A1" w:rsidRDefault="003C0DFF" w:rsidP="00AD57DF">
            <w:pPr>
              <w:pStyle w:val="TAL"/>
            </w:pPr>
          </w:p>
        </w:tc>
      </w:tr>
    </w:tbl>
    <w:p w14:paraId="1B95127D" w14:textId="77777777" w:rsidR="003C0DFF" w:rsidRPr="005026A1" w:rsidRDefault="003C0DFF" w:rsidP="003C0DFF"/>
    <w:p w14:paraId="40F315BC" w14:textId="77777777" w:rsidR="003C0DFF" w:rsidRPr="005026A1" w:rsidRDefault="003C0DFF" w:rsidP="003C0DFF">
      <w:pPr>
        <w:pStyle w:val="TH"/>
      </w:pPr>
      <w:r w:rsidRPr="005026A1">
        <w:rPr>
          <w:rFonts w:cs="v4.2.0"/>
        </w:rPr>
        <w:t xml:space="preserve">Table </w:t>
      </w:r>
      <w:r w:rsidRPr="005026A1">
        <w:t>16.5.2.2.4.1</w:t>
      </w:r>
      <w:r w:rsidRPr="005026A1">
        <w:rPr>
          <w:rFonts w:cs="v4.2.0"/>
        </w:rPr>
        <w:t>-3: General test parameters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09"/>
        <w:gridCol w:w="1487"/>
        <w:gridCol w:w="704"/>
        <w:gridCol w:w="1922"/>
        <w:gridCol w:w="1982"/>
      </w:tblGrid>
      <w:tr w:rsidR="003C0DFF" w:rsidRPr="005026A1" w14:paraId="1C27B224" w14:textId="77777777" w:rsidTr="00AD57DF">
        <w:trPr>
          <w:trHeight w:val="187"/>
          <w:jc w:val="center"/>
        </w:trPr>
        <w:tc>
          <w:tcPr>
            <w:tcW w:w="2459" w:type="pct"/>
            <w:gridSpan w:val="3"/>
            <w:tcBorders>
              <w:bottom w:val="nil"/>
            </w:tcBorders>
            <w:shd w:val="clear" w:color="auto" w:fill="auto"/>
          </w:tcPr>
          <w:p w14:paraId="48959C59" w14:textId="77777777" w:rsidR="003C0DFF" w:rsidRPr="005026A1" w:rsidRDefault="003C0DFF" w:rsidP="00AD57DF">
            <w:pPr>
              <w:pStyle w:val="TAH"/>
            </w:pPr>
            <w:r w:rsidRPr="005026A1">
              <w:t>Parameter</w:t>
            </w:r>
          </w:p>
        </w:tc>
        <w:tc>
          <w:tcPr>
            <w:tcW w:w="388" w:type="pct"/>
            <w:tcBorders>
              <w:bottom w:val="nil"/>
            </w:tcBorders>
            <w:shd w:val="clear" w:color="auto" w:fill="auto"/>
          </w:tcPr>
          <w:p w14:paraId="2E9BCE03" w14:textId="77777777" w:rsidR="003C0DFF" w:rsidRPr="005026A1" w:rsidRDefault="003C0DFF" w:rsidP="00AD57DF">
            <w:pPr>
              <w:pStyle w:val="TAH"/>
            </w:pPr>
            <w:r w:rsidRPr="005026A1">
              <w:t>Unit</w:t>
            </w:r>
          </w:p>
        </w:tc>
        <w:tc>
          <w:tcPr>
            <w:tcW w:w="1060" w:type="pct"/>
            <w:shd w:val="clear" w:color="auto" w:fill="auto"/>
          </w:tcPr>
          <w:p w14:paraId="2A3B0E1A" w14:textId="77777777" w:rsidR="003C0DFF" w:rsidRPr="005026A1" w:rsidRDefault="003C0DFF" w:rsidP="00AD57DF">
            <w:pPr>
              <w:pStyle w:val="TAH"/>
            </w:pPr>
            <w:r w:rsidRPr="005026A1">
              <w:t>Value</w:t>
            </w:r>
          </w:p>
        </w:tc>
        <w:tc>
          <w:tcPr>
            <w:tcW w:w="1093" w:type="pct"/>
          </w:tcPr>
          <w:p w14:paraId="3698BA16" w14:textId="77777777" w:rsidR="003C0DFF" w:rsidRPr="005026A1" w:rsidRDefault="003C0DFF" w:rsidP="00AD57DF">
            <w:pPr>
              <w:pStyle w:val="TAH"/>
            </w:pPr>
            <w:r w:rsidRPr="005026A1">
              <w:t>Comment</w:t>
            </w:r>
          </w:p>
        </w:tc>
      </w:tr>
      <w:tr w:rsidR="003C0DFF" w:rsidRPr="005026A1" w14:paraId="228BB462" w14:textId="77777777" w:rsidTr="00AD57DF">
        <w:trPr>
          <w:trHeight w:val="187"/>
          <w:jc w:val="center"/>
        </w:trPr>
        <w:tc>
          <w:tcPr>
            <w:tcW w:w="2459" w:type="pct"/>
            <w:gridSpan w:val="3"/>
            <w:tcBorders>
              <w:top w:val="nil"/>
            </w:tcBorders>
            <w:shd w:val="clear" w:color="auto" w:fill="auto"/>
          </w:tcPr>
          <w:p w14:paraId="39E9C1E1" w14:textId="77777777" w:rsidR="003C0DFF" w:rsidRPr="005026A1" w:rsidRDefault="003C0DFF" w:rsidP="00AD57DF">
            <w:pPr>
              <w:pStyle w:val="TAH"/>
            </w:pPr>
          </w:p>
        </w:tc>
        <w:tc>
          <w:tcPr>
            <w:tcW w:w="388" w:type="pct"/>
            <w:tcBorders>
              <w:top w:val="nil"/>
            </w:tcBorders>
            <w:shd w:val="clear" w:color="auto" w:fill="auto"/>
          </w:tcPr>
          <w:p w14:paraId="57BFB46C" w14:textId="77777777" w:rsidR="003C0DFF" w:rsidRPr="005026A1" w:rsidRDefault="003C0DFF" w:rsidP="00AD57DF">
            <w:pPr>
              <w:pStyle w:val="TAH"/>
            </w:pPr>
          </w:p>
        </w:tc>
        <w:tc>
          <w:tcPr>
            <w:tcW w:w="1060" w:type="pct"/>
            <w:shd w:val="clear" w:color="auto" w:fill="auto"/>
          </w:tcPr>
          <w:p w14:paraId="70796B59" w14:textId="77777777" w:rsidR="003C0DFF" w:rsidRPr="005026A1" w:rsidRDefault="003C0DFF" w:rsidP="00AD57DF">
            <w:pPr>
              <w:pStyle w:val="TAH"/>
            </w:pPr>
            <w:r w:rsidRPr="005026A1">
              <w:t>Test 1</w:t>
            </w:r>
          </w:p>
        </w:tc>
        <w:tc>
          <w:tcPr>
            <w:tcW w:w="1093" w:type="pct"/>
          </w:tcPr>
          <w:p w14:paraId="7D18268C" w14:textId="77777777" w:rsidR="003C0DFF" w:rsidRPr="005026A1" w:rsidRDefault="003C0DFF" w:rsidP="00AD57DF">
            <w:pPr>
              <w:pStyle w:val="TAH"/>
            </w:pPr>
          </w:p>
        </w:tc>
      </w:tr>
      <w:tr w:rsidR="003C0DFF" w:rsidRPr="005026A1" w14:paraId="31AD8E02" w14:textId="77777777" w:rsidTr="00AD57DF">
        <w:trPr>
          <w:trHeight w:val="187"/>
          <w:jc w:val="center"/>
        </w:trPr>
        <w:tc>
          <w:tcPr>
            <w:tcW w:w="2459" w:type="pct"/>
            <w:gridSpan w:val="3"/>
            <w:shd w:val="clear" w:color="auto" w:fill="auto"/>
          </w:tcPr>
          <w:p w14:paraId="6493E040" w14:textId="77777777" w:rsidR="003C0DFF" w:rsidRPr="005026A1" w:rsidRDefault="003C0DFF" w:rsidP="00AD57DF">
            <w:pPr>
              <w:pStyle w:val="TAL"/>
            </w:pPr>
            <w:r w:rsidRPr="005026A1">
              <w:t>Active PCell</w:t>
            </w:r>
          </w:p>
        </w:tc>
        <w:tc>
          <w:tcPr>
            <w:tcW w:w="388" w:type="pct"/>
            <w:shd w:val="clear" w:color="auto" w:fill="auto"/>
          </w:tcPr>
          <w:p w14:paraId="180EF07D" w14:textId="77777777" w:rsidR="003C0DFF" w:rsidRPr="005026A1" w:rsidRDefault="003C0DFF" w:rsidP="00AD57DF">
            <w:pPr>
              <w:pStyle w:val="TAC"/>
            </w:pPr>
          </w:p>
        </w:tc>
        <w:tc>
          <w:tcPr>
            <w:tcW w:w="1060" w:type="pct"/>
            <w:shd w:val="clear" w:color="auto" w:fill="auto"/>
          </w:tcPr>
          <w:p w14:paraId="102C9AD8" w14:textId="77777777" w:rsidR="003C0DFF" w:rsidRPr="005026A1" w:rsidRDefault="003C0DFF" w:rsidP="00AD57DF">
            <w:pPr>
              <w:pStyle w:val="TAC"/>
            </w:pPr>
            <w:r w:rsidRPr="005026A1">
              <w:t>Cell 1</w:t>
            </w:r>
          </w:p>
        </w:tc>
        <w:tc>
          <w:tcPr>
            <w:tcW w:w="1093" w:type="pct"/>
          </w:tcPr>
          <w:p w14:paraId="1A3D031F" w14:textId="77777777" w:rsidR="003C0DFF" w:rsidRPr="005026A1" w:rsidRDefault="003C0DFF" w:rsidP="00AD57DF">
            <w:pPr>
              <w:pStyle w:val="TAC"/>
            </w:pPr>
          </w:p>
        </w:tc>
      </w:tr>
      <w:tr w:rsidR="003C0DFF" w:rsidRPr="005026A1" w14:paraId="69D2C941" w14:textId="77777777" w:rsidTr="00AD57DF">
        <w:trPr>
          <w:trHeight w:val="187"/>
          <w:jc w:val="center"/>
        </w:trPr>
        <w:tc>
          <w:tcPr>
            <w:tcW w:w="2459" w:type="pct"/>
            <w:gridSpan w:val="3"/>
            <w:shd w:val="clear" w:color="auto" w:fill="auto"/>
          </w:tcPr>
          <w:p w14:paraId="6A2DC315" w14:textId="77777777" w:rsidR="003C0DFF" w:rsidRPr="005026A1" w:rsidRDefault="003C0DFF" w:rsidP="00AD57DF">
            <w:pPr>
              <w:pStyle w:val="TAL"/>
            </w:pPr>
            <w:r w:rsidRPr="005026A1">
              <w:t>RF Channel Number</w:t>
            </w:r>
          </w:p>
        </w:tc>
        <w:tc>
          <w:tcPr>
            <w:tcW w:w="388" w:type="pct"/>
            <w:tcBorders>
              <w:bottom w:val="single" w:sz="4" w:space="0" w:color="auto"/>
            </w:tcBorders>
            <w:shd w:val="clear" w:color="auto" w:fill="auto"/>
          </w:tcPr>
          <w:p w14:paraId="78A1ED18" w14:textId="77777777" w:rsidR="003C0DFF" w:rsidRPr="005026A1" w:rsidRDefault="003C0DFF" w:rsidP="00AD57DF">
            <w:pPr>
              <w:pStyle w:val="TAC"/>
            </w:pPr>
          </w:p>
        </w:tc>
        <w:tc>
          <w:tcPr>
            <w:tcW w:w="1060" w:type="pct"/>
            <w:shd w:val="clear" w:color="auto" w:fill="auto"/>
          </w:tcPr>
          <w:p w14:paraId="7711A435" w14:textId="77777777" w:rsidR="003C0DFF" w:rsidRPr="005026A1" w:rsidRDefault="003C0DFF" w:rsidP="00AD57DF">
            <w:pPr>
              <w:pStyle w:val="TAC"/>
            </w:pPr>
            <w:r w:rsidRPr="005026A1">
              <w:t>1</w:t>
            </w:r>
          </w:p>
        </w:tc>
        <w:tc>
          <w:tcPr>
            <w:tcW w:w="1093" w:type="pct"/>
          </w:tcPr>
          <w:p w14:paraId="7AD57412" w14:textId="77777777" w:rsidR="003C0DFF" w:rsidRPr="005026A1" w:rsidRDefault="003C0DFF" w:rsidP="00AD57DF">
            <w:pPr>
              <w:pStyle w:val="TAC"/>
            </w:pPr>
          </w:p>
        </w:tc>
      </w:tr>
      <w:tr w:rsidR="003C0DFF" w:rsidRPr="005026A1" w14:paraId="74AFF1CB" w14:textId="77777777" w:rsidTr="00AD57DF">
        <w:trPr>
          <w:trHeight w:val="187"/>
          <w:jc w:val="center"/>
        </w:trPr>
        <w:tc>
          <w:tcPr>
            <w:tcW w:w="1639" w:type="pct"/>
            <w:gridSpan w:val="2"/>
            <w:tcBorders>
              <w:bottom w:val="nil"/>
            </w:tcBorders>
            <w:shd w:val="clear" w:color="auto" w:fill="auto"/>
          </w:tcPr>
          <w:p w14:paraId="567FA00C" w14:textId="77777777" w:rsidR="003C0DFF" w:rsidRPr="005026A1" w:rsidRDefault="003C0DFF" w:rsidP="00AD57DF">
            <w:pPr>
              <w:pStyle w:val="TAL"/>
            </w:pPr>
            <w:r w:rsidRPr="005026A1">
              <w:t>Duplex mode</w:t>
            </w:r>
          </w:p>
        </w:tc>
        <w:tc>
          <w:tcPr>
            <w:tcW w:w="820" w:type="pct"/>
            <w:shd w:val="clear" w:color="auto" w:fill="auto"/>
          </w:tcPr>
          <w:p w14:paraId="792BD99A" w14:textId="77777777" w:rsidR="003C0DFF" w:rsidRPr="005026A1" w:rsidRDefault="003C0DFF" w:rsidP="00AD57DF">
            <w:pPr>
              <w:pStyle w:val="TAL"/>
            </w:pPr>
            <w:r w:rsidRPr="005026A1">
              <w:t>Config 1</w:t>
            </w:r>
          </w:p>
        </w:tc>
        <w:tc>
          <w:tcPr>
            <w:tcW w:w="388" w:type="pct"/>
            <w:tcBorders>
              <w:bottom w:val="nil"/>
            </w:tcBorders>
            <w:shd w:val="clear" w:color="auto" w:fill="auto"/>
          </w:tcPr>
          <w:p w14:paraId="2247E2B5" w14:textId="77777777" w:rsidR="003C0DFF" w:rsidRPr="005026A1" w:rsidRDefault="003C0DFF" w:rsidP="00AD57DF">
            <w:pPr>
              <w:pStyle w:val="TAC"/>
            </w:pPr>
          </w:p>
        </w:tc>
        <w:tc>
          <w:tcPr>
            <w:tcW w:w="1060" w:type="pct"/>
            <w:shd w:val="clear" w:color="auto" w:fill="auto"/>
          </w:tcPr>
          <w:p w14:paraId="3AD0F3AD" w14:textId="77777777" w:rsidR="003C0DFF" w:rsidRPr="005026A1" w:rsidRDefault="003C0DFF" w:rsidP="00AD57DF">
            <w:pPr>
              <w:pStyle w:val="TAC"/>
            </w:pPr>
            <w:r w:rsidRPr="005026A1">
              <w:t>FDD</w:t>
            </w:r>
          </w:p>
        </w:tc>
        <w:tc>
          <w:tcPr>
            <w:tcW w:w="1093" w:type="pct"/>
          </w:tcPr>
          <w:p w14:paraId="7D20F6FB" w14:textId="77777777" w:rsidR="003C0DFF" w:rsidRPr="005026A1" w:rsidRDefault="003C0DFF" w:rsidP="00AD57DF">
            <w:pPr>
              <w:pStyle w:val="TAC"/>
            </w:pPr>
          </w:p>
        </w:tc>
      </w:tr>
      <w:tr w:rsidR="003C0DFF" w:rsidRPr="005026A1" w14:paraId="50590B6B" w14:textId="77777777" w:rsidTr="00AD57DF">
        <w:trPr>
          <w:trHeight w:val="157"/>
          <w:jc w:val="center"/>
        </w:trPr>
        <w:tc>
          <w:tcPr>
            <w:tcW w:w="1639" w:type="pct"/>
            <w:gridSpan w:val="2"/>
            <w:vMerge w:val="restart"/>
            <w:tcBorders>
              <w:top w:val="nil"/>
            </w:tcBorders>
            <w:shd w:val="clear" w:color="auto" w:fill="auto"/>
          </w:tcPr>
          <w:p w14:paraId="1CDBE745" w14:textId="77777777" w:rsidR="003C0DFF" w:rsidRPr="005026A1" w:rsidRDefault="003C0DFF" w:rsidP="00AD57DF">
            <w:pPr>
              <w:pStyle w:val="TAL"/>
            </w:pPr>
          </w:p>
        </w:tc>
        <w:tc>
          <w:tcPr>
            <w:tcW w:w="820" w:type="pct"/>
            <w:shd w:val="clear" w:color="auto" w:fill="auto"/>
          </w:tcPr>
          <w:p w14:paraId="3B43F28C" w14:textId="77777777" w:rsidR="003C0DFF" w:rsidRPr="005026A1" w:rsidRDefault="003C0DFF" w:rsidP="00AD57DF">
            <w:pPr>
              <w:pStyle w:val="TAL"/>
            </w:pPr>
            <w:r w:rsidRPr="005026A1">
              <w:t>Config 2,3</w:t>
            </w:r>
          </w:p>
        </w:tc>
        <w:tc>
          <w:tcPr>
            <w:tcW w:w="388" w:type="pct"/>
            <w:vMerge w:val="restart"/>
            <w:tcBorders>
              <w:top w:val="nil"/>
            </w:tcBorders>
            <w:shd w:val="clear" w:color="auto" w:fill="auto"/>
          </w:tcPr>
          <w:p w14:paraId="38BCAC57" w14:textId="77777777" w:rsidR="003C0DFF" w:rsidRPr="005026A1" w:rsidRDefault="003C0DFF" w:rsidP="00AD57DF">
            <w:pPr>
              <w:pStyle w:val="TAC"/>
            </w:pPr>
          </w:p>
        </w:tc>
        <w:tc>
          <w:tcPr>
            <w:tcW w:w="1060" w:type="pct"/>
            <w:shd w:val="clear" w:color="auto" w:fill="auto"/>
          </w:tcPr>
          <w:p w14:paraId="392C6A62" w14:textId="77777777" w:rsidR="003C0DFF" w:rsidRPr="005026A1" w:rsidRDefault="003C0DFF" w:rsidP="00AD57DF">
            <w:pPr>
              <w:pStyle w:val="TAC"/>
            </w:pPr>
            <w:r w:rsidRPr="005026A1">
              <w:t>TDD</w:t>
            </w:r>
          </w:p>
        </w:tc>
        <w:tc>
          <w:tcPr>
            <w:tcW w:w="1093" w:type="pct"/>
            <w:vMerge w:val="restart"/>
          </w:tcPr>
          <w:p w14:paraId="77FA1734" w14:textId="77777777" w:rsidR="003C0DFF" w:rsidRPr="005026A1" w:rsidRDefault="003C0DFF" w:rsidP="00AD57DF">
            <w:pPr>
              <w:pStyle w:val="TAC"/>
            </w:pPr>
          </w:p>
        </w:tc>
      </w:tr>
      <w:tr w:rsidR="003C0DFF" w:rsidRPr="005026A1" w14:paraId="3BF228E4" w14:textId="77777777" w:rsidTr="00AD57DF">
        <w:trPr>
          <w:trHeight w:val="157"/>
          <w:jc w:val="center"/>
        </w:trPr>
        <w:tc>
          <w:tcPr>
            <w:tcW w:w="1639" w:type="pct"/>
            <w:gridSpan w:val="2"/>
            <w:vMerge/>
            <w:shd w:val="clear" w:color="auto" w:fill="auto"/>
          </w:tcPr>
          <w:p w14:paraId="0317E682" w14:textId="77777777" w:rsidR="003C0DFF" w:rsidRPr="005026A1" w:rsidRDefault="003C0DFF" w:rsidP="00AD57DF">
            <w:pPr>
              <w:pStyle w:val="TAL"/>
            </w:pPr>
          </w:p>
        </w:tc>
        <w:tc>
          <w:tcPr>
            <w:tcW w:w="820" w:type="pct"/>
            <w:shd w:val="clear" w:color="auto" w:fill="auto"/>
          </w:tcPr>
          <w:p w14:paraId="46F2CC83" w14:textId="77777777" w:rsidR="003C0DFF" w:rsidRPr="005026A1" w:rsidRDefault="003C0DFF" w:rsidP="00AD57DF">
            <w:pPr>
              <w:pStyle w:val="TAL"/>
            </w:pPr>
            <w:r w:rsidRPr="005026A1">
              <w:t>Config 4</w:t>
            </w:r>
          </w:p>
        </w:tc>
        <w:tc>
          <w:tcPr>
            <w:tcW w:w="388" w:type="pct"/>
            <w:vMerge/>
            <w:shd w:val="clear" w:color="auto" w:fill="auto"/>
          </w:tcPr>
          <w:p w14:paraId="6B9C9BC6" w14:textId="77777777" w:rsidR="003C0DFF" w:rsidRPr="005026A1" w:rsidRDefault="003C0DFF" w:rsidP="00AD57DF">
            <w:pPr>
              <w:pStyle w:val="TAC"/>
            </w:pPr>
          </w:p>
        </w:tc>
        <w:tc>
          <w:tcPr>
            <w:tcW w:w="1060" w:type="pct"/>
            <w:shd w:val="clear" w:color="auto" w:fill="auto"/>
          </w:tcPr>
          <w:p w14:paraId="7210F822" w14:textId="77777777" w:rsidR="003C0DFF" w:rsidRPr="005026A1" w:rsidRDefault="003C0DFF" w:rsidP="00AD57DF">
            <w:pPr>
              <w:pStyle w:val="TAC"/>
            </w:pPr>
            <w:r w:rsidRPr="005026A1">
              <w:t>HD-FDD</w:t>
            </w:r>
          </w:p>
        </w:tc>
        <w:tc>
          <w:tcPr>
            <w:tcW w:w="1093" w:type="pct"/>
            <w:vMerge/>
          </w:tcPr>
          <w:p w14:paraId="100C1E46" w14:textId="77777777" w:rsidR="003C0DFF" w:rsidRPr="005026A1" w:rsidRDefault="003C0DFF" w:rsidP="00AD57DF">
            <w:pPr>
              <w:pStyle w:val="TAC"/>
            </w:pPr>
          </w:p>
        </w:tc>
      </w:tr>
      <w:tr w:rsidR="003C0DFF" w:rsidRPr="005026A1" w14:paraId="6312C9D7" w14:textId="77777777" w:rsidTr="00AD57DF">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541774EA" w14:textId="77777777" w:rsidR="003C0DFF" w:rsidRPr="005026A1" w:rsidRDefault="003C0DFF" w:rsidP="00AD57DF">
            <w:pPr>
              <w:pStyle w:val="TAL"/>
            </w:pPr>
            <w:r w:rsidRPr="005026A1">
              <w:t>BWchannel</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22ED16CB" w14:textId="77777777" w:rsidR="003C0DFF" w:rsidRPr="005026A1" w:rsidRDefault="003C0DFF" w:rsidP="00AD57DF">
            <w:pPr>
              <w:pStyle w:val="TAL"/>
            </w:pPr>
            <w:r w:rsidRPr="005026A1">
              <w:t>Config 1,2</w:t>
            </w:r>
            <w:r w:rsidRPr="005026A1">
              <w:rPr>
                <w:lang w:eastAsia="zh-CN"/>
              </w:rPr>
              <w:t>,</w:t>
            </w:r>
            <w:r w:rsidRPr="005026A1">
              <w:t>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7C901ECB" w14:textId="77777777" w:rsidR="003C0DFF" w:rsidRPr="005026A1" w:rsidRDefault="003C0DFF" w:rsidP="00AD57DF">
            <w:pPr>
              <w:pStyle w:val="TAC"/>
            </w:pPr>
            <w:r w:rsidRPr="005026A1">
              <w:t>MHz</w:t>
            </w: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3FFA42AA" w14:textId="77777777" w:rsidR="003C0DFF" w:rsidRPr="005026A1" w:rsidRDefault="003C0DFF" w:rsidP="00AD57DF">
            <w:pPr>
              <w:pStyle w:val="TAC"/>
            </w:pPr>
            <w:r w:rsidRPr="005026A1">
              <w:t>10: N</w:t>
            </w:r>
            <w:r w:rsidRPr="005026A1">
              <w:rPr>
                <w:vertAlign w:val="subscript"/>
              </w:rPr>
              <w:t>RB,c</w:t>
            </w:r>
            <w:r w:rsidRPr="005026A1">
              <w:t xml:space="preserve"> = 52</w:t>
            </w:r>
          </w:p>
        </w:tc>
        <w:tc>
          <w:tcPr>
            <w:tcW w:w="1093" w:type="pct"/>
            <w:tcBorders>
              <w:top w:val="single" w:sz="4" w:space="0" w:color="auto"/>
              <w:left w:val="single" w:sz="4" w:space="0" w:color="auto"/>
              <w:bottom w:val="single" w:sz="4" w:space="0" w:color="auto"/>
              <w:right w:val="single" w:sz="4" w:space="0" w:color="auto"/>
            </w:tcBorders>
          </w:tcPr>
          <w:p w14:paraId="7EDC4367" w14:textId="77777777" w:rsidR="003C0DFF" w:rsidRPr="005026A1" w:rsidRDefault="003C0DFF" w:rsidP="00AD57DF">
            <w:pPr>
              <w:pStyle w:val="TAC"/>
            </w:pPr>
          </w:p>
        </w:tc>
      </w:tr>
      <w:tr w:rsidR="003C0DFF" w:rsidRPr="005026A1" w14:paraId="3BED6A3A" w14:textId="77777777" w:rsidTr="00AD57DF">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62D62E05" w14:textId="77777777" w:rsidR="003C0DFF" w:rsidRPr="005026A1" w:rsidRDefault="003C0DFF" w:rsidP="00AD57DF">
            <w:pPr>
              <w:pStyle w:val="TAL"/>
            </w:pP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4DB06BC1" w14:textId="77777777" w:rsidR="003C0DFF" w:rsidRPr="005026A1" w:rsidRDefault="003C0DFF" w:rsidP="00AD57DF">
            <w:pPr>
              <w:pStyle w:val="TAL"/>
            </w:pPr>
            <w:r w:rsidRPr="005026A1">
              <w:t>Config 3</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0422A136" w14:textId="77777777" w:rsidR="003C0DFF" w:rsidRPr="005026A1" w:rsidRDefault="003C0DFF" w:rsidP="00AD57DF">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3F8F3CC7" w14:textId="77777777" w:rsidR="003C0DFF" w:rsidRPr="005026A1" w:rsidRDefault="003C0DFF" w:rsidP="00AD57DF">
            <w:pPr>
              <w:pStyle w:val="TAC"/>
            </w:pPr>
            <w:r w:rsidRPr="005026A1">
              <w:t>20: N</w:t>
            </w:r>
            <w:r w:rsidRPr="005026A1">
              <w:rPr>
                <w:vertAlign w:val="subscript"/>
              </w:rPr>
              <w:t>RB,c</w:t>
            </w:r>
            <w:r w:rsidRPr="005026A1">
              <w:t xml:space="preserve"> = 51</w:t>
            </w:r>
          </w:p>
        </w:tc>
        <w:tc>
          <w:tcPr>
            <w:tcW w:w="1093" w:type="pct"/>
            <w:tcBorders>
              <w:top w:val="single" w:sz="4" w:space="0" w:color="auto"/>
              <w:left w:val="single" w:sz="4" w:space="0" w:color="auto"/>
              <w:bottom w:val="single" w:sz="4" w:space="0" w:color="auto"/>
              <w:right w:val="single" w:sz="4" w:space="0" w:color="auto"/>
            </w:tcBorders>
          </w:tcPr>
          <w:p w14:paraId="751B85EA" w14:textId="77777777" w:rsidR="003C0DFF" w:rsidRPr="005026A1" w:rsidRDefault="003C0DFF" w:rsidP="00AD57DF">
            <w:pPr>
              <w:pStyle w:val="TAC"/>
            </w:pPr>
          </w:p>
        </w:tc>
      </w:tr>
      <w:tr w:rsidR="003C0DFF" w:rsidRPr="005026A1" w14:paraId="765455DB" w14:textId="77777777" w:rsidTr="00AD57DF">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1E11159A" w14:textId="77777777" w:rsidR="003C0DFF" w:rsidRPr="005026A1" w:rsidRDefault="003C0DFF" w:rsidP="00AD57DF">
            <w:pPr>
              <w:pStyle w:val="TAL"/>
            </w:pPr>
            <w:r w:rsidRPr="005026A1">
              <w:t>DL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10768951" w14:textId="77777777" w:rsidR="003C0DFF" w:rsidRPr="005026A1" w:rsidRDefault="003C0DFF" w:rsidP="00AD57DF">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E7EB022" w14:textId="77777777" w:rsidR="003C0DFF" w:rsidRPr="005026A1" w:rsidRDefault="003C0DFF" w:rsidP="00AD57DF">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4D37DBAC" w14:textId="77777777" w:rsidR="003C0DFF" w:rsidRPr="005026A1" w:rsidRDefault="003C0DFF" w:rsidP="00AD57DF">
            <w:pPr>
              <w:pStyle w:val="TAC"/>
            </w:pPr>
            <w:r w:rsidRPr="005026A1">
              <w:t>DLBWP.0.1</w:t>
            </w:r>
          </w:p>
        </w:tc>
        <w:tc>
          <w:tcPr>
            <w:tcW w:w="1093" w:type="pct"/>
            <w:tcBorders>
              <w:top w:val="single" w:sz="4" w:space="0" w:color="auto"/>
              <w:left w:val="single" w:sz="4" w:space="0" w:color="auto"/>
              <w:bottom w:val="single" w:sz="4" w:space="0" w:color="auto"/>
              <w:right w:val="single" w:sz="4" w:space="0" w:color="auto"/>
            </w:tcBorders>
          </w:tcPr>
          <w:p w14:paraId="72F32EB9" w14:textId="77777777" w:rsidR="003C0DFF" w:rsidRPr="005026A1" w:rsidRDefault="003C0DFF" w:rsidP="00AD57DF">
            <w:pPr>
              <w:pStyle w:val="TAC"/>
            </w:pPr>
          </w:p>
        </w:tc>
      </w:tr>
      <w:tr w:rsidR="003C0DFF" w:rsidRPr="005026A1" w14:paraId="06EDA204" w14:textId="77777777" w:rsidTr="00AD57DF">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1C6EAD12" w14:textId="77777777" w:rsidR="003C0DFF" w:rsidRPr="005026A1" w:rsidRDefault="003C0DFF" w:rsidP="00AD57DF">
            <w:pPr>
              <w:pStyle w:val="TAL"/>
            </w:pPr>
            <w:r w:rsidRPr="005026A1">
              <w:t>DL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5CF23E6A" w14:textId="77777777" w:rsidR="003C0DFF" w:rsidRPr="005026A1" w:rsidRDefault="003C0DFF" w:rsidP="00AD57DF">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54514F29" w14:textId="77777777" w:rsidR="003C0DFF" w:rsidRPr="005026A1" w:rsidRDefault="003C0DFF" w:rsidP="00AD57DF">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4E56ABE3" w14:textId="77777777" w:rsidR="003C0DFF" w:rsidRPr="005026A1" w:rsidRDefault="003C0DFF" w:rsidP="00AD57DF">
            <w:pPr>
              <w:pStyle w:val="TAC"/>
            </w:pPr>
            <w:r w:rsidRPr="005026A1">
              <w:t>DLBWP.1.1</w:t>
            </w:r>
          </w:p>
        </w:tc>
        <w:tc>
          <w:tcPr>
            <w:tcW w:w="1093" w:type="pct"/>
            <w:tcBorders>
              <w:top w:val="single" w:sz="4" w:space="0" w:color="auto"/>
              <w:left w:val="single" w:sz="4" w:space="0" w:color="auto"/>
              <w:bottom w:val="single" w:sz="4" w:space="0" w:color="auto"/>
              <w:right w:val="single" w:sz="4" w:space="0" w:color="auto"/>
            </w:tcBorders>
          </w:tcPr>
          <w:p w14:paraId="6E0D150E" w14:textId="77777777" w:rsidR="003C0DFF" w:rsidRPr="005026A1" w:rsidRDefault="003C0DFF" w:rsidP="00AD57DF">
            <w:pPr>
              <w:pStyle w:val="TAC"/>
            </w:pPr>
          </w:p>
        </w:tc>
      </w:tr>
      <w:tr w:rsidR="003C0DFF" w:rsidRPr="005026A1" w14:paraId="42FB6A69" w14:textId="77777777" w:rsidTr="00AD57DF">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656D2487" w14:textId="77777777" w:rsidR="003C0DFF" w:rsidRPr="005026A1" w:rsidRDefault="003C0DFF" w:rsidP="00AD57DF">
            <w:pPr>
              <w:pStyle w:val="TAL"/>
            </w:pPr>
            <w:r w:rsidRPr="005026A1">
              <w:t>UL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271F4E46" w14:textId="77777777" w:rsidR="003C0DFF" w:rsidRPr="005026A1" w:rsidRDefault="003C0DFF" w:rsidP="00AD57DF">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770A973D" w14:textId="77777777" w:rsidR="003C0DFF" w:rsidRPr="005026A1" w:rsidRDefault="003C0DFF" w:rsidP="00AD57DF">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6C58E7C2" w14:textId="77777777" w:rsidR="003C0DFF" w:rsidRPr="005026A1" w:rsidRDefault="003C0DFF" w:rsidP="00AD57DF">
            <w:pPr>
              <w:pStyle w:val="TAC"/>
            </w:pPr>
            <w:r w:rsidRPr="005026A1">
              <w:t>ULBWP.0.1</w:t>
            </w:r>
          </w:p>
        </w:tc>
        <w:tc>
          <w:tcPr>
            <w:tcW w:w="1093" w:type="pct"/>
            <w:tcBorders>
              <w:top w:val="single" w:sz="4" w:space="0" w:color="auto"/>
              <w:left w:val="single" w:sz="4" w:space="0" w:color="auto"/>
              <w:bottom w:val="single" w:sz="4" w:space="0" w:color="auto"/>
              <w:right w:val="single" w:sz="4" w:space="0" w:color="auto"/>
            </w:tcBorders>
          </w:tcPr>
          <w:p w14:paraId="29BFED32" w14:textId="77777777" w:rsidR="003C0DFF" w:rsidRPr="005026A1" w:rsidRDefault="003C0DFF" w:rsidP="00AD57DF">
            <w:pPr>
              <w:pStyle w:val="TAC"/>
            </w:pPr>
          </w:p>
        </w:tc>
      </w:tr>
      <w:tr w:rsidR="003C0DFF" w:rsidRPr="005026A1" w14:paraId="3494D3E7" w14:textId="77777777" w:rsidTr="00AD57DF">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422E106A" w14:textId="77777777" w:rsidR="003C0DFF" w:rsidRPr="005026A1" w:rsidRDefault="003C0DFF" w:rsidP="00AD57DF">
            <w:pPr>
              <w:pStyle w:val="TAL"/>
            </w:pPr>
            <w:r w:rsidRPr="005026A1">
              <w:t>UL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7C389D47" w14:textId="77777777" w:rsidR="003C0DFF" w:rsidRPr="005026A1" w:rsidRDefault="003C0DFF" w:rsidP="00AD57DF">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2F6A6C7" w14:textId="77777777" w:rsidR="003C0DFF" w:rsidRPr="005026A1" w:rsidRDefault="003C0DFF" w:rsidP="00AD57DF">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6B68EF0A" w14:textId="77777777" w:rsidR="003C0DFF" w:rsidRPr="005026A1" w:rsidRDefault="003C0DFF" w:rsidP="00AD57DF">
            <w:pPr>
              <w:pStyle w:val="TAC"/>
            </w:pPr>
            <w:r w:rsidRPr="005026A1">
              <w:t>ULBWP.1.1</w:t>
            </w:r>
          </w:p>
        </w:tc>
        <w:tc>
          <w:tcPr>
            <w:tcW w:w="1093" w:type="pct"/>
            <w:tcBorders>
              <w:top w:val="single" w:sz="4" w:space="0" w:color="auto"/>
              <w:left w:val="single" w:sz="4" w:space="0" w:color="auto"/>
              <w:bottom w:val="single" w:sz="4" w:space="0" w:color="auto"/>
              <w:right w:val="single" w:sz="4" w:space="0" w:color="auto"/>
            </w:tcBorders>
          </w:tcPr>
          <w:p w14:paraId="33A74F2A" w14:textId="77777777" w:rsidR="003C0DFF" w:rsidRPr="005026A1" w:rsidRDefault="003C0DFF" w:rsidP="00AD57DF">
            <w:pPr>
              <w:pStyle w:val="TAC"/>
            </w:pPr>
          </w:p>
        </w:tc>
      </w:tr>
      <w:tr w:rsidR="003C0DFF" w:rsidRPr="005026A1" w14:paraId="02636A0B" w14:textId="77777777" w:rsidTr="00AD57DF">
        <w:trPr>
          <w:trHeight w:val="187"/>
          <w:jc w:val="center"/>
        </w:trPr>
        <w:tc>
          <w:tcPr>
            <w:tcW w:w="1639" w:type="pct"/>
            <w:gridSpan w:val="2"/>
            <w:tcBorders>
              <w:bottom w:val="nil"/>
            </w:tcBorders>
            <w:shd w:val="clear" w:color="auto" w:fill="auto"/>
          </w:tcPr>
          <w:p w14:paraId="4C920FFF" w14:textId="77777777" w:rsidR="003C0DFF" w:rsidRPr="005026A1" w:rsidRDefault="003C0DFF" w:rsidP="00AD57DF">
            <w:pPr>
              <w:pStyle w:val="TAL"/>
            </w:pPr>
            <w:r w:rsidRPr="005026A1">
              <w:t>TDD Configuration</w:t>
            </w:r>
          </w:p>
        </w:tc>
        <w:tc>
          <w:tcPr>
            <w:tcW w:w="820" w:type="pct"/>
            <w:shd w:val="clear" w:color="auto" w:fill="auto"/>
          </w:tcPr>
          <w:p w14:paraId="1A7C83A1" w14:textId="77777777" w:rsidR="003C0DFF" w:rsidRPr="005026A1" w:rsidRDefault="003C0DFF" w:rsidP="00AD57DF">
            <w:pPr>
              <w:pStyle w:val="TAL"/>
            </w:pPr>
            <w:r w:rsidRPr="005026A1">
              <w:t>Config 1,4</w:t>
            </w:r>
          </w:p>
        </w:tc>
        <w:tc>
          <w:tcPr>
            <w:tcW w:w="388" w:type="pct"/>
            <w:tcBorders>
              <w:bottom w:val="nil"/>
            </w:tcBorders>
            <w:shd w:val="clear" w:color="auto" w:fill="auto"/>
          </w:tcPr>
          <w:p w14:paraId="35D270BC" w14:textId="77777777" w:rsidR="003C0DFF" w:rsidRPr="005026A1" w:rsidRDefault="003C0DFF" w:rsidP="00AD57DF">
            <w:pPr>
              <w:pStyle w:val="TAC"/>
            </w:pPr>
          </w:p>
        </w:tc>
        <w:tc>
          <w:tcPr>
            <w:tcW w:w="1060" w:type="pct"/>
            <w:shd w:val="clear" w:color="auto" w:fill="auto"/>
          </w:tcPr>
          <w:p w14:paraId="653BAD71" w14:textId="77777777" w:rsidR="003C0DFF" w:rsidRPr="005026A1" w:rsidRDefault="003C0DFF" w:rsidP="00AD57DF">
            <w:pPr>
              <w:pStyle w:val="TAC"/>
            </w:pPr>
            <w:r w:rsidRPr="005026A1">
              <w:t>Not Applicable</w:t>
            </w:r>
          </w:p>
        </w:tc>
        <w:tc>
          <w:tcPr>
            <w:tcW w:w="1093" w:type="pct"/>
          </w:tcPr>
          <w:p w14:paraId="3D79BD64" w14:textId="77777777" w:rsidR="003C0DFF" w:rsidRPr="005026A1" w:rsidRDefault="003C0DFF" w:rsidP="00AD57DF">
            <w:pPr>
              <w:pStyle w:val="TAC"/>
            </w:pPr>
          </w:p>
        </w:tc>
      </w:tr>
      <w:tr w:rsidR="003C0DFF" w:rsidRPr="005026A1" w14:paraId="73DCE622" w14:textId="77777777" w:rsidTr="00AD57DF">
        <w:trPr>
          <w:trHeight w:val="187"/>
          <w:jc w:val="center"/>
        </w:trPr>
        <w:tc>
          <w:tcPr>
            <w:tcW w:w="1639" w:type="pct"/>
            <w:gridSpan w:val="2"/>
            <w:tcBorders>
              <w:top w:val="nil"/>
              <w:bottom w:val="nil"/>
            </w:tcBorders>
            <w:shd w:val="clear" w:color="auto" w:fill="auto"/>
          </w:tcPr>
          <w:p w14:paraId="3AE7CAC3" w14:textId="77777777" w:rsidR="003C0DFF" w:rsidRPr="005026A1" w:rsidRDefault="003C0DFF" w:rsidP="00AD57DF">
            <w:pPr>
              <w:pStyle w:val="TAL"/>
            </w:pPr>
          </w:p>
        </w:tc>
        <w:tc>
          <w:tcPr>
            <w:tcW w:w="820" w:type="pct"/>
            <w:shd w:val="clear" w:color="auto" w:fill="auto"/>
          </w:tcPr>
          <w:p w14:paraId="695A7F78" w14:textId="77777777" w:rsidR="003C0DFF" w:rsidRPr="005026A1" w:rsidRDefault="003C0DFF" w:rsidP="00AD57DF">
            <w:pPr>
              <w:pStyle w:val="TAL"/>
            </w:pPr>
            <w:r w:rsidRPr="005026A1">
              <w:t>Config 2</w:t>
            </w:r>
          </w:p>
        </w:tc>
        <w:tc>
          <w:tcPr>
            <w:tcW w:w="388" w:type="pct"/>
            <w:tcBorders>
              <w:top w:val="nil"/>
              <w:bottom w:val="nil"/>
            </w:tcBorders>
            <w:shd w:val="clear" w:color="auto" w:fill="auto"/>
          </w:tcPr>
          <w:p w14:paraId="4FD90D43" w14:textId="77777777" w:rsidR="003C0DFF" w:rsidRPr="005026A1" w:rsidRDefault="003C0DFF" w:rsidP="00AD57DF">
            <w:pPr>
              <w:pStyle w:val="TAC"/>
            </w:pPr>
          </w:p>
        </w:tc>
        <w:tc>
          <w:tcPr>
            <w:tcW w:w="1060" w:type="pct"/>
            <w:shd w:val="clear" w:color="auto" w:fill="auto"/>
          </w:tcPr>
          <w:p w14:paraId="54DEA80B" w14:textId="77777777" w:rsidR="003C0DFF" w:rsidRPr="005026A1" w:rsidRDefault="003C0DFF" w:rsidP="00AD57DF">
            <w:pPr>
              <w:pStyle w:val="TAC"/>
            </w:pPr>
            <w:r w:rsidRPr="005026A1">
              <w:t>TDDConf.1.1</w:t>
            </w:r>
          </w:p>
        </w:tc>
        <w:tc>
          <w:tcPr>
            <w:tcW w:w="1093" w:type="pct"/>
          </w:tcPr>
          <w:p w14:paraId="7CE18CA1" w14:textId="77777777" w:rsidR="003C0DFF" w:rsidRPr="005026A1" w:rsidRDefault="003C0DFF" w:rsidP="00AD57DF">
            <w:pPr>
              <w:pStyle w:val="TAC"/>
            </w:pPr>
          </w:p>
        </w:tc>
      </w:tr>
      <w:tr w:rsidR="003C0DFF" w:rsidRPr="005026A1" w14:paraId="4100446D" w14:textId="77777777" w:rsidTr="00AD57DF">
        <w:trPr>
          <w:trHeight w:val="187"/>
          <w:jc w:val="center"/>
        </w:trPr>
        <w:tc>
          <w:tcPr>
            <w:tcW w:w="1639" w:type="pct"/>
            <w:gridSpan w:val="2"/>
            <w:tcBorders>
              <w:top w:val="nil"/>
              <w:bottom w:val="single" w:sz="4" w:space="0" w:color="auto"/>
            </w:tcBorders>
            <w:shd w:val="clear" w:color="auto" w:fill="auto"/>
          </w:tcPr>
          <w:p w14:paraId="7C75AB0C" w14:textId="77777777" w:rsidR="003C0DFF" w:rsidRPr="005026A1" w:rsidRDefault="003C0DFF" w:rsidP="00AD57DF">
            <w:pPr>
              <w:pStyle w:val="TAL"/>
            </w:pPr>
          </w:p>
        </w:tc>
        <w:tc>
          <w:tcPr>
            <w:tcW w:w="820" w:type="pct"/>
            <w:shd w:val="clear" w:color="auto" w:fill="auto"/>
          </w:tcPr>
          <w:p w14:paraId="492FDF93" w14:textId="77777777" w:rsidR="003C0DFF" w:rsidRPr="005026A1" w:rsidRDefault="003C0DFF" w:rsidP="00AD57DF">
            <w:pPr>
              <w:pStyle w:val="TAL"/>
            </w:pPr>
            <w:r w:rsidRPr="005026A1">
              <w:t>Config 3</w:t>
            </w:r>
          </w:p>
        </w:tc>
        <w:tc>
          <w:tcPr>
            <w:tcW w:w="388" w:type="pct"/>
            <w:tcBorders>
              <w:top w:val="nil"/>
              <w:bottom w:val="single" w:sz="4" w:space="0" w:color="auto"/>
            </w:tcBorders>
            <w:shd w:val="clear" w:color="auto" w:fill="auto"/>
          </w:tcPr>
          <w:p w14:paraId="4CA0D9C0" w14:textId="77777777" w:rsidR="003C0DFF" w:rsidRPr="005026A1" w:rsidRDefault="003C0DFF" w:rsidP="00AD57DF">
            <w:pPr>
              <w:pStyle w:val="TAC"/>
            </w:pPr>
          </w:p>
        </w:tc>
        <w:tc>
          <w:tcPr>
            <w:tcW w:w="1060" w:type="pct"/>
            <w:shd w:val="clear" w:color="auto" w:fill="auto"/>
          </w:tcPr>
          <w:p w14:paraId="51CE824D" w14:textId="77777777" w:rsidR="003C0DFF" w:rsidRPr="005026A1" w:rsidRDefault="003C0DFF" w:rsidP="00AD57DF">
            <w:pPr>
              <w:pStyle w:val="TAC"/>
            </w:pPr>
            <w:r w:rsidRPr="005026A1">
              <w:t>TDDConf.2.1</w:t>
            </w:r>
          </w:p>
        </w:tc>
        <w:tc>
          <w:tcPr>
            <w:tcW w:w="1093" w:type="pct"/>
          </w:tcPr>
          <w:p w14:paraId="7A699EDC" w14:textId="77777777" w:rsidR="003C0DFF" w:rsidRPr="005026A1" w:rsidRDefault="003C0DFF" w:rsidP="00AD57DF">
            <w:pPr>
              <w:pStyle w:val="TAC"/>
            </w:pPr>
          </w:p>
        </w:tc>
      </w:tr>
      <w:tr w:rsidR="003C0DFF" w:rsidRPr="005026A1" w14:paraId="4F28C464" w14:textId="77777777" w:rsidTr="00AD57DF">
        <w:trPr>
          <w:trHeight w:val="187"/>
          <w:jc w:val="center"/>
        </w:trPr>
        <w:tc>
          <w:tcPr>
            <w:tcW w:w="1639" w:type="pct"/>
            <w:gridSpan w:val="2"/>
            <w:tcBorders>
              <w:bottom w:val="nil"/>
            </w:tcBorders>
            <w:shd w:val="clear" w:color="auto" w:fill="auto"/>
          </w:tcPr>
          <w:p w14:paraId="424DCFA8" w14:textId="77777777" w:rsidR="003C0DFF" w:rsidRPr="005026A1" w:rsidRDefault="003C0DFF" w:rsidP="00AD57DF">
            <w:pPr>
              <w:pStyle w:val="TAL"/>
            </w:pPr>
            <w:r w:rsidRPr="005026A1">
              <w:t>CORESET Reference Channel</w:t>
            </w:r>
          </w:p>
        </w:tc>
        <w:tc>
          <w:tcPr>
            <w:tcW w:w="820" w:type="pct"/>
            <w:shd w:val="clear" w:color="auto" w:fill="auto"/>
          </w:tcPr>
          <w:p w14:paraId="3E243380" w14:textId="77777777" w:rsidR="003C0DFF" w:rsidRPr="005026A1" w:rsidRDefault="003C0DFF" w:rsidP="00AD57DF">
            <w:pPr>
              <w:pStyle w:val="TAL"/>
            </w:pPr>
            <w:r w:rsidRPr="005026A1">
              <w:t>Config 1,4</w:t>
            </w:r>
          </w:p>
        </w:tc>
        <w:tc>
          <w:tcPr>
            <w:tcW w:w="388" w:type="pct"/>
            <w:tcBorders>
              <w:bottom w:val="nil"/>
            </w:tcBorders>
            <w:shd w:val="clear" w:color="auto" w:fill="auto"/>
          </w:tcPr>
          <w:p w14:paraId="0DD89CAE" w14:textId="77777777" w:rsidR="003C0DFF" w:rsidRPr="005026A1" w:rsidRDefault="003C0DFF" w:rsidP="00AD57DF">
            <w:pPr>
              <w:pStyle w:val="TAC"/>
            </w:pPr>
          </w:p>
        </w:tc>
        <w:tc>
          <w:tcPr>
            <w:tcW w:w="1060" w:type="pct"/>
            <w:shd w:val="clear" w:color="auto" w:fill="auto"/>
          </w:tcPr>
          <w:p w14:paraId="49FF7742" w14:textId="77777777" w:rsidR="003C0DFF" w:rsidRPr="005026A1" w:rsidRDefault="003C0DFF" w:rsidP="00AD57DF">
            <w:pPr>
              <w:pStyle w:val="TAC"/>
            </w:pPr>
            <w:r w:rsidRPr="005026A1">
              <w:t>CR.1.1 FDD</w:t>
            </w:r>
          </w:p>
        </w:tc>
        <w:tc>
          <w:tcPr>
            <w:tcW w:w="1093" w:type="pct"/>
          </w:tcPr>
          <w:p w14:paraId="688EF3B8" w14:textId="77777777" w:rsidR="003C0DFF" w:rsidRPr="005026A1" w:rsidRDefault="003C0DFF" w:rsidP="00AD57DF">
            <w:pPr>
              <w:pStyle w:val="TAC"/>
            </w:pPr>
          </w:p>
        </w:tc>
      </w:tr>
      <w:tr w:rsidR="003C0DFF" w:rsidRPr="005026A1" w14:paraId="7DC926C7" w14:textId="77777777" w:rsidTr="00AD57DF">
        <w:trPr>
          <w:trHeight w:val="187"/>
          <w:jc w:val="center"/>
        </w:trPr>
        <w:tc>
          <w:tcPr>
            <w:tcW w:w="1639" w:type="pct"/>
            <w:gridSpan w:val="2"/>
            <w:tcBorders>
              <w:top w:val="nil"/>
              <w:bottom w:val="nil"/>
            </w:tcBorders>
            <w:shd w:val="clear" w:color="auto" w:fill="auto"/>
          </w:tcPr>
          <w:p w14:paraId="6A031567" w14:textId="77777777" w:rsidR="003C0DFF" w:rsidRPr="005026A1" w:rsidRDefault="003C0DFF" w:rsidP="00AD57DF">
            <w:pPr>
              <w:pStyle w:val="TAL"/>
            </w:pPr>
          </w:p>
        </w:tc>
        <w:tc>
          <w:tcPr>
            <w:tcW w:w="820" w:type="pct"/>
            <w:shd w:val="clear" w:color="auto" w:fill="auto"/>
          </w:tcPr>
          <w:p w14:paraId="135911E6" w14:textId="77777777" w:rsidR="003C0DFF" w:rsidRPr="005026A1" w:rsidRDefault="003C0DFF" w:rsidP="00AD57DF">
            <w:pPr>
              <w:pStyle w:val="TAL"/>
            </w:pPr>
            <w:r w:rsidRPr="005026A1">
              <w:t>Config 2</w:t>
            </w:r>
          </w:p>
        </w:tc>
        <w:tc>
          <w:tcPr>
            <w:tcW w:w="388" w:type="pct"/>
            <w:tcBorders>
              <w:top w:val="nil"/>
              <w:bottom w:val="nil"/>
            </w:tcBorders>
            <w:shd w:val="clear" w:color="auto" w:fill="auto"/>
          </w:tcPr>
          <w:p w14:paraId="5B10533C" w14:textId="77777777" w:rsidR="003C0DFF" w:rsidRPr="005026A1" w:rsidRDefault="003C0DFF" w:rsidP="00AD57DF">
            <w:pPr>
              <w:pStyle w:val="TAC"/>
            </w:pPr>
          </w:p>
        </w:tc>
        <w:tc>
          <w:tcPr>
            <w:tcW w:w="1060" w:type="pct"/>
            <w:shd w:val="clear" w:color="auto" w:fill="auto"/>
          </w:tcPr>
          <w:p w14:paraId="1C5604DC" w14:textId="77777777" w:rsidR="003C0DFF" w:rsidRPr="005026A1" w:rsidRDefault="003C0DFF" w:rsidP="00AD57DF">
            <w:pPr>
              <w:pStyle w:val="TAC"/>
            </w:pPr>
            <w:r w:rsidRPr="005026A1">
              <w:t>CR.1.1 TDD</w:t>
            </w:r>
          </w:p>
        </w:tc>
        <w:tc>
          <w:tcPr>
            <w:tcW w:w="1093" w:type="pct"/>
          </w:tcPr>
          <w:p w14:paraId="2B051A27" w14:textId="77777777" w:rsidR="003C0DFF" w:rsidRPr="005026A1" w:rsidRDefault="003C0DFF" w:rsidP="00AD57DF">
            <w:pPr>
              <w:pStyle w:val="TAC"/>
            </w:pPr>
          </w:p>
        </w:tc>
      </w:tr>
      <w:tr w:rsidR="003C0DFF" w:rsidRPr="005026A1" w14:paraId="5BF09D4E" w14:textId="77777777" w:rsidTr="00AD57DF">
        <w:trPr>
          <w:trHeight w:val="187"/>
          <w:jc w:val="center"/>
        </w:trPr>
        <w:tc>
          <w:tcPr>
            <w:tcW w:w="1639" w:type="pct"/>
            <w:gridSpan w:val="2"/>
            <w:tcBorders>
              <w:top w:val="nil"/>
              <w:bottom w:val="single" w:sz="4" w:space="0" w:color="auto"/>
            </w:tcBorders>
            <w:shd w:val="clear" w:color="auto" w:fill="auto"/>
          </w:tcPr>
          <w:p w14:paraId="28E18D9D" w14:textId="77777777" w:rsidR="003C0DFF" w:rsidRPr="005026A1" w:rsidRDefault="003C0DFF" w:rsidP="00AD57DF">
            <w:pPr>
              <w:pStyle w:val="TAL"/>
            </w:pPr>
          </w:p>
        </w:tc>
        <w:tc>
          <w:tcPr>
            <w:tcW w:w="820" w:type="pct"/>
            <w:shd w:val="clear" w:color="auto" w:fill="auto"/>
          </w:tcPr>
          <w:p w14:paraId="70029A79" w14:textId="77777777" w:rsidR="003C0DFF" w:rsidRPr="005026A1" w:rsidRDefault="003C0DFF" w:rsidP="00AD57DF">
            <w:pPr>
              <w:pStyle w:val="TAL"/>
            </w:pPr>
            <w:r w:rsidRPr="005026A1">
              <w:t>Config 3</w:t>
            </w:r>
          </w:p>
        </w:tc>
        <w:tc>
          <w:tcPr>
            <w:tcW w:w="388" w:type="pct"/>
            <w:tcBorders>
              <w:top w:val="nil"/>
              <w:bottom w:val="single" w:sz="4" w:space="0" w:color="auto"/>
            </w:tcBorders>
            <w:shd w:val="clear" w:color="auto" w:fill="auto"/>
          </w:tcPr>
          <w:p w14:paraId="2EECF703" w14:textId="77777777" w:rsidR="003C0DFF" w:rsidRPr="005026A1" w:rsidRDefault="003C0DFF" w:rsidP="00AD57DF">
            <w:pPr>
              <w:pStyle w:val="TAC"/>
            </w:pPr>
          </w:p>
        </w:tc>
        <w:tc>
          <w:tcPr>
            <w:tcW w:w="1060" w:type="pct"/>
            <w:shd w:val="clear" w:color="auto" w:fill="auto"/>
          </w:tcPr>
          <w:p w14:paraId="53CD0D06" w14:textId="77777777" w:rsidR="003C0DFF" w:rsidRPr="005026A1" w:rsidRDefault="003C0DFF" w:rsidP="00AD57DF">
            <w:pPr>
              <w:pStyle w:val="TAC"/>
            </w:pPr>
            <w:r w:rsidRPr="005026A1">
              <w:t>CR.2.1 TDD</w:t>
            </w:r>
          </w:p>
        </w:tc>
        <w:tc>
          <w:tcPr>
            <w:tcW w:w="1093" w:type="pct"/>
          </w:tcPr>
          <w:p w14:paraId="7C797E56" w14:textId="77777777" w:rsidR="003C0DFF" w:rsidRPr="005026A1" w:rsidRDefault="003C0DFF" w:rsidP="00AD57DF">
            <w:pPr>
              <w:pStyle w:val="TAC"/>
            </w:pPr>
          </w:p>
        </w:tc>
      </w:tr>
      <w:tr w:rsidR="003C0DFF" w:rsidRPr="005026A1" w14:paraId="75849E13" w14:textId="77777777" w:rsidTr="00AD57DF">
        <w:trPr>
          <w:trHeight w:val="187"/>
          <w:jc w:val="center"/>
        </w:trPr>
        <w:tc>
          <w:tcPr>
            <w:tcW w:w="1639" w:type="pct"/>
            <w:gridSpan w:val="2"/>
            <w:tcBorders>
              <w:bottom w:val="nil"/>
            </w:tcBorders>
            <w:shd w:val="clear" w:color="auto" w:fill="auto"/>
          </w:tcPr>
          <w:p w14:paraId="38CFA11D" w14:textId="77777777" w:rsidR="003C0DFF" w:rsidRPr="005026A1" w:rsidRDefault="003C0DFF" w:rsidP="00AD57DF">
            <w:pPr>
              <w:pStyle w:val="TAL"/>
            </w:pPr>
            <w:r w:rsidRPr="005026A1">
              <w:t>SSB Configuration</w:t>
            </w:r>
          </w:p>
        </w:tc>
        <w:tc>
          <w:tcPr>
            <w:tcW w:w="820" w:type="pct"/>
            <w:shd w:val="clear" w:color="auto" w:fill="auto"/>
          </w:tcPr>
          <w:p w14:paraId="10649EF8" w14:textId="77777777" w:rsidR="003C0DFF" w:rsidRPr="005026A1" w:rsidRDefault="003C0DFF" w:rsidP="00AD57DF">
            <w:pPr>
              <w:pStyle w:val="TAL"/>
            </w:pPr>
            <w:r w:rsidRPr="005026A1">
              <w:t>Config 1,4</w:t>
            </w:r>
          </w:p>
        </w:tc>
        <w:tc>
          <w:tcPr>
            <w:tcW w:w="388" w:type="pct"/>
            <w:tcBorders>
              <w:bottom w:val="nil"/>
            </w:tcBorders>
            <w:shd w:val="clear" w:color="auto" w:fill="auto"/>
          </w:tcPr>
          <w:p w14:paraId="7F3343DE" w14:textId="77777777" w:rsidR="003C0DFF" w:rsidRPr="005026A1" w:rsidRDefault="003C0DFF" w:rsidP="00AD57DF">
            <w:pPr>
              <w:pStyle w:val="TAC"/>
            </w:pPr>
          </w:p>
        </w:tc>
        <w:tc>
          <w:tcPr>
            <w:tcW w:w="1060" w:type="pct"/>
            <w:shd w:val="clear" w:color="auto" w:fill="auto"/>
          </w:tcPr>
          <w:p w14:paraId="6CBF8931" w14:textId="77777777" w:rsidR="003C0DFF" w:rsidRPr="005026A1" w:rsidRDefault="003C0DFF" w:rsidP="00AD57DF">
            <w:pPr>
              <w:pStyle w:val="TAC"/>
            </w:pPr>
            <w:r w:rsidRPr="005026A1">
              <w:t>SSB.3 FR1</w:t>
            </w:r>
          </w:p>
        </w:tc>
        <w:tc>
          <w:tcPr>
            <w:tcW w:w="1093" w:type="pct"/>
          </w:tcPr>
          <w:p w14:paraId="0AFF0C39" w14:textId="77777777" w:rsidR="003C0DFF" w:rsidRPr="005026A1" w:rsidRDefault="003C0DFF" w:rsidP="00AD57DF">
            <w:pPr>
              <w:pStyle w:val="TAC"/>
            </w:pPr>
          </w:p>
        </w:tc>
      </w:tr>
      <w:tr w:rsidR="003C0DFF" w:rsidRPr="005026A1" w14:paraId="023C4DD0" w14:textId="77777777" w:rsidTr="00AD57DF">
        <w:trPr>
          <w:trHeight w:val="187"/>
          <w:jc w:val="center"/>
        </w:trPr>
        <w:tc>
          <w:tcPr>
            <w:tcW w:w="1639" w:type="pct"/>
            <w:gridSpan w:val="2"/>
            <w:tcBorders>
              <w:top w:val="nil"/>
              <w:bottom w:val="nil"/>
            </w:tcBorders>
            <w:shd w:val="clear" w:color="auto" w:fill="auto"/>
          </w:tcPr>
          <w:p w14:paraId="7BB14805" w14:textId="77777777" w:rsidR="003C0DFF" w:rsidRPr="005026A1" w:rsidRDefault="003C0DFF" w:rsidP="00AD57DF">
            <w:pPr>
              <w:pStyle w:val="TAL"/>
            </w:pPr>
          </w:p>
        </w:tc>
        <w:tc>
          <w:tcPr>
            <w:tcW w:w="820" w:type="pct"/>
            <w:shd w:val="clear" w:color="auto" w:fill="auto"/>
          </w:tcPr>
          <w:p w14:paraId="5B24D13D" w14:textId="77777777" w:rsidR="003C0DFF" w:rsidRPr="005026A1" w:rsidRDefault="003C0DFF" w:rsidP="00AD57DF">
            <w:pPr>
              <w:pStyle w:val="TAL"/>
            </w:pPr>
            <w:r w:rsidRPr="005026A1">
              <w:t>Config 2</w:t>
            </w:r>
          </w:p>
        </w:tc>
        <w:tc>
          <w:tcPr>
            <w:tcW w:w="388" w:type="pct"/>
            <w:tcBorders>
              <w:top w:val="nil"/>
              <w:bottom w:val="nil"/>
            </w:tcBorders>
            <w:shd w:val="clear" w:color="auto" w:fill="auto"/>
          </w:tcPr>
          <w:p w14:paraId="2E7C00E1" w14:textId="77777777" w:rsidR="003C0DFF" w:rsidRPr="005026A1" w:rsidRDefault="003C0DFF" w:rsidP="00AD57DF">
            <w:pPr>
              <w:pStyle w:val="TAC"/>
            </w:pPr>
          </w:p>
        </w:tc>
        <w:tc>
          <w:tcPr>
            <w:tcW w:w="1060" w:type="pct"/>
            <w:shd w:val="clear" w:color="auto" w:fill="auto"/>
          </w:tcPr>
          <w:p w14:paraId="663A8AE8" w14:textId="77777777" w:rsidR="003C0DFF" w:rsidRPr="005026A1" w:rsidRDefault="003C0DFF" w:rsidP="00AD57DF">
            <w:pPr>
              <w:pStyle w:val="TAC"/>
            </w:pPr>
            <w:r w:rsidRPr="005026A1">
              <w:t>SSB.3 FR1</w:t>
            </w:r>
          </w:p>
        </w:tc>
        <w:tc>
          <w:tcPr>
            <w:tcW w:w="1093" w:type="pct"/>
          </w:tcPr>
          <w:p w14:paraId="6EEFD7F2" w14:textId="77777777" w:rsidR="003C0DFF" w:rsidRPr="005026A1" w:rsidRDefault="003C0DFF" w:rsidP="00AD57DF">
            <w:pPr>
              <w:pStyle w:val="TAC"/>
            </w:pPr>
          </w:p>
        </w:tc>
      </w:tr>
      <w:tr w:rsidR="003C0DFF" w:rsidRPr="005026A1" w14:paraId="28617CBF" w14:textId="77777777" w:rsidTr="00AD57DF">
        <w:trPr>
          <w:trHeight w:val="187"/>
          <w:jc w:val="center"/>
        </w:trPr>
        <w:tc>
          <w:tcPr>
            <w:tcW w:w="1639" w:type="pct"/>
            <w:gridSpan w:val="2"/>
            <w:tcBorders>
              <w:top w:val="nil"/>
              <w:bottom w:val="single" w:sz="4" w:space="0" w:color="auto"/>
            </w:tcBorders>
            <w:shd w:val="clear" w:color="auto" w:fill="auto"/>
          </w:tcPr>
          <w:p w14:paraId="5E81D171" w14:textId="77777777" w:rsidR="003C0DFF" w:rsidRPr="005026A1" w:rsidRDefault="003C0DFF" w:rsidP="00AD57DF">
            <w:pPr>
              <w:pStyle w:val="TAL"/>
            </w:pPr>
          </w:p>
        </w:tc>
        <w:tc>
          <w:tcPr>
            <w:tcW w:w="820" w:type="pct"/>
            <w:shd w:val="clear" w:color="auto" w:fill="auto"/>
          </w:tcPr>
          <w:p w14:paraId="354CD4B0" w14:textId="77777777" w:rsidR="003C0DFF" w:rsidRPr="005026A1" w:rsidRDefault="003C0DFF" w:rsidP="00AD57DF">
            <w:pPr>
              <w:pStyle w:val="TAL"/>
            </w:pPr>
            <w:r w:rsidRPr="005026A1">
              <w:t>Config 3</w:t>
            </w:r>
          </w:p>
        </w:tc>
        <w:tc>
          <w:tcPr>
            <w:tcW w:w="388" w:type="pct"/>
            <w:tcBorders>
              <w:top w:val="nil"/>
              <w:bottom w:val="single" w:sz="4" w:space="0" w:color="auto"/>
            </w:tcBorders>
            <w:shd w:val="clear" w:color="auto" w:fill="auto"/>
          </w:tcPr>
          <w:p w14:paraId="5F883F59" w14:textId="77777777" w:rsidR="003C0DFF" w:rsidRPr="005026A1" w:rsidRDefault="003C0DFF" w:rsidP="00AD57DF">
            <w:pPr>
              <w:pStyle w:val="TAC"/>
            </w:pPr>
          </w:p>
        </w:tc>
        <w:tc>
          <w:tcPr>
            <w:tcW w:w="1060" w:type="pct"/>
            <w:shd w:val="clear" w:color="auto" w:fill="auto"/>
          </w:tcPr>
          <w:p w14:paraId="08F32A41" w14:textId="77777777" w:rsidR="003C0DFF" w:rsidRPr="005026A1" w:rsidRDefault="003C0DFF" w:rsidP="00AD57DF">
            <w:pPr>
              <w:pStyle w:val="TAC"/>
            </w:pPr>
            <w:r w:rsidRPr="005026A1">
              <w:t>SSB.2 RedCap FR1</w:t>
            </w:r>
          </w:p>
        </w:tc>
        <w:tc>
          <w:tcPr>
            <w:tcW w:w="1093" w:type="pct"/>
          </w:tcPr>
          <w:p w14:paraId="73A8A8D2" w14:textId="77777777" w:rsidR="003C0DFF" w:rsidRPr="005026A1" w:rsidRDefault="003C0DFF" w:rsidP="00AD57DF">
            <w:pPr>
              <w:pStyle w:val="TAC"/>
            </w:pPr>
          </w:p>
        </w:tc>
      </w:tr>
      <w:tr w:rsidR="003C0DFF" w:rsidRPr="005026A1" w14:paraId="3D8DAFBC" w14:textId="77777777" w:rsidTr="00AD57DF">
        <w:trPr>
          <w:trHeight w:val="187"/>
          <w:jc w:val="center"/>
        </w:trPr>
        <w:tc>
          <w:tcPr>
            <w:tcW w:w="1639" w:type="pct"/>
            <w:gridSpan w:val="2"/>
            <w:tcBorders>
              <w:bottom w:val="nil"/>
            </w:tcBorders>
            <w:shd w:val="clear" w:color="auto" w:fill="auto"/>
          </w:tcPr>
          <w:p w14:paraId="3EFB79FD" w14:textId="77777777" w:rsidR="003C0DFF" w:rsidRPr="005026A1" w:rsidRDefault="003C0DFF" w:rsidP="00AD57DF">
            <w:pPr>
              <w:pStyle w:val="TAL"/>
            </w:pPr>
            <w:r w:rsidRPr="005026A1">
              <w:t>SMTC Configuration</w:t>
            </w:r>
          </w:p>
        </w:tc>
        <w:tc>
          <w:tcPr>
            <w:tcW w:w="820" w:type="pct"/>
            <w:shd w:val="clear" w:color="auto" w:fill="auto"/>
          </w:tcPr>
          <w:p w14:paraId="5083A724" w14:textId="77777777" w:rsidR="003C0DFF" w:rsidRPr="005026A1" w:rsidRDefault="003C0DFF" w:rsidP="00AD57DF">
            <w:pPr>
              <w:pStyle w:val="TAL"/>
            </w:pPr>
            <w:r w:rsidRPr="005026A1">
              <w:t>Config 1,2,4</w:t>
            </w:r>
          </w:p>
        </w:tc>
        <w:tc>
          <w:tcPr>
            <w:tcW w:w="388" w:type="pct"/>
            <w:tcBorders>
              <w:bottom w:val="nil"/>
            </w:tcBorders>
            <w:shd w:val="clear" w:color="auto" w:fill="auto"/>
          </w:tcPr>
          <w:p w14:paraId="65AFEDD0" w14:textId="77777777" w:rsidR="003C0DFF" w:rsidRPr="005026A1" w:rsidRDefault="003C0DFF" w:rsidP="00AD57DF">
            <w:pPr>
              <w:pStyle w:val="TAC"/>
            </w:pPr>
          </w:p>
        </w:tc>
        <w:tc>
          <w:tcPr>
            <w:tcW w:w="1060" w:type="pct"/>
            <w:shd w:val="clear" w:color="auto" w:fill="auto"/>
          </w:tcPr>
          <w:p w14:paraId="29432752" w14:textId="77777777" w:rsidR="003C0DFF" w:rsidRPr="005026A1" w:rsidRDefault="003C0DFF" w:rsidP="00AD57DF">
            <w:pPr>
              <w:pStyle w:val="TAC"/>
            </w:pPr>
            <w:r w:rsidRPr="005026A1">
              <w:rPr>
                <w:snapToGrid w:val="0"/>
                <w:szCs w:val="18"/>
                <w:lang w:eastAsia="zh-CN"/>
              </w:rPr>
              <w:t>SMTC.1 RedCap</w:t>
            </w:r>
          </w:p>
        </w:tc>
        <w:tc>
          <w:tcPr>
            <w:tcW w:w="1093" w:type="pct"/>
          </w:tcPr>
          <w:p w14:paraId="104837B4" w14:textId="77777777" w:rsidR="003C0DFF" w:rsidRPr="005026A1" w:rsidRDefault="003C0DFF" w:rsidP="00AD57DF">
            <w:pPr>
              <w:pStyle w:val="TAC"/>
            </w:pPr>
          </w:p>
        </w:tc>
      </w:tr>
      <w:tr w:rsidR="003C0DFF" w:rsidRPr="005026A1" w14:paraId="677E3D8C" w14:textId="77777777" w:rsidTr="00AD57DF">
        <w:trPr>
          <w:trHeight w:val="187"/>
          <w:jc w:val="center"/>
        </w:trPr>
        <w:tc>
          <w:tcPr>
            <w:tcW w:w="1639" w:type="pct"/>
            <w:gridSpan w:val="2"/>
            <w:tcBorders>
              <w:top w:val="nil"/>
              <w:bottom w:val="single" w:sz="4" w:space="0" w:color="auto"/>
            </w:tcBorders>
            <w:shd w:val="clear" w:color="auto" w:fill="auto"/>
          </w:tcPr>
          <w:p w14:paraId="7F9B93BD" w14:textId="77777777" w:rsidR="003C0DFF" w:rsidRPr="005026A1" w:rsidRDefault="003C0DFF" w:rsidP="00AD57DF">
            <w:pPr>
              <w:pStyle w:val="TAL"/>
            </w:pPr>
          </w:p>
        </w:tc>
        <w:tc>
          <w:tcPr>
            <w:tcW w:w="820" w:type="pct"/>
            <w:shd w:val="clear" w:color="auto" w:fill="auto"/>
          </w:tcPr>
          <w:p w14:paraId="0E7FAEB4" w14:textId="77777777" w:rsidR="003C0DFF" w:rsidRPr="005026A1" w:rsidRDefault="003C0DFF" w:rsidP="00AD57DF">
            <w:pPr>
              <w:pStyle w:val="TAL"/>
            </w:pPr>
            <w:r w:rsidRPr="005026A1">
              <w:t>Config 3</w:t>
            </w:r>
          </w:p>
        </w:tc>
        <w:tc>
          <w:tcPr>
            <w:tcW w:w="388" w:type="pct"/>
            <w:tcBorders>
              <w:top w:val="nil"/>
              <w:bottom w:val="single" w:sz="4" w:space="0" w:color="auto"/>
            </w:tcBorders>
            <w:shd w:val="clear" w:color="auto" w:fill="auto"/>
          </w:tcPr>
          <w:p w14:paraId="535DD860" w14:textId="77777777" w:rsidR="003C0DFF" w:rsidRPr="005026A1" w:rsidRDefault="003C0DFF" w:rsidP="00AD57DF">
            <w:pPr>
              <w:pStyle w:val="TAC"/>
            </w:pPr>
          </w:p>
        </w:tc>
        <w:tc>
          <w:tcPr>
            <w:tcW w:w="1060" w:type="pct"/>
            <w:shd w:val="clear" w:color="auto" w:fill="auto"/>
          </w:tcPr>
          <w:p w14:paraId="5242C26D" w14:textId="77777777" w:rsidR="003C0DFF" w:rsidRPr="005026A1" w:rsidRDefault="003C0DFF" w:rsidP="00AD57DF">
            <w:pPr>
              <w:pStyle w:val="TAC"/>
            </w:pPr>
            <w:r w:rsidRPr="005026A1">
              <w:rPr>
                <w:snapToGrid w:val="0"/>
                <w:szCs w:val="18"/>
                <w:lang w:eastAsia="zh-CN"/>
              </w:rPr>
              <w:t>SMTC.1 RedCap</w:t>
            </w:r>
          </w:p>
        </w:tc>
        <w:tc>
          <w:tcPr>
            <w:tcW w:w="1093" w:type="pct"/>
          </w:tcPr>
          <w:p w14:paraId="6629AA7C" w14:textId="77777777" w:rsidR="003C0DFF" w:rsidRPr="005026A1" w:rsidRDefault="003C0DFF" w:rsidP="00AD57DF">
            <w:pPr>
              <w:pStyle w:val="TAC"/>
            </w:pPr>
          </w:p>
        </w:tc>
      </w:tr>
      <w:tr w:rsidR="003C0DFF" w:rsidRPr="005026A1" w14:paraId="4E5F22D0" w14:textId="77777777" w:rsidTr="00AD57DF">
        <w:trPr>
          <w:trHeight w:val="187"/>
          <w:jc w:val="center"/>
        </w:trPr>
        <w:tc>
          <w:tcPr>
            <w:tcW w:w="1639" w:type="pct"/>
            <w:gridSpan w:val="2"/>
            <w:tcBorders>
              <w:bottom w:val="nil"/>
            </w:tcBorders>
            <w:shd w:val="clear" w:color="auto" w:fill="auto"/>
          </w:tcPr>
          <w:p w14:paraId="710C1047" w14:textId="77777777" w:rsidR="003C0DFF" w:rsidRPr="005026A1" w:rsidRDefault="003C0DFF" w:rsidP="00AD57DF">
            <w:pPr>
              <w:pStyle w:val="TAL"/>
            </w:pPr>
            <w:r w:rsidRPr="005026A1">
              <w:t>PDSCH/PDCCH subcarrier spacing</w:t>
            </w:r>
          </w:p>
        </w:tc>
        <w:tc>
          <w:tcPr>
            <w:tcW w:w="820" w:type="pct"/>
            <w:shd w:val="clear" w:color="auto" w:fill="auto"/>
          </w:tcPr>
          <w:p w14:paraId="76D96DA0" w14:textId="77777777" w:rsidR="003C0DFF" w:rsidRPr="005026A1" w:rsidRDefault="003C0DFF" w:rsidP="00AD57DF">
            <w:pPr>
              <w:pStyle w:val="TAL"/>
            </w:pPr>
            <w:r w:rsidRPr="005026A1">
              <w:t>Config 1,2,4</w:t>
            </w:r>
          </w:p>
        </w:tc>
        <w:tc>
          <w:tcPr>
            <w:tcW w:w="388" w:type="pct"/>
            <w:tcBorders>
              <w:bottom w:val="nil"/>
            </w:tcBorders>
            <w:shd w:val="clear" w:color="auto" w:fill="auto"/>
          </w:tcPr>
          <w:p w14:paraId="0E4F7A74" w14:textId="77777777" w:rsidR="003C0DFF" w:rsidRPr="005026A1" w:rsidRDefault="003C0DFF" w:rsidP="00AD57DF">
            <w:pPr>
              <w:pStyle w:val="TAC"/>
            </w:pPr>
          </w:p>
        </w:tc>
        <w:tc>
          <w:tcPr>
            <w:tcW w:w="1060" w:type="pct"/>
            <w:shd w:val="clear" w:color="auto" w:fill="auto"/>
          </w:tcPr>
          <w:p w14:paraId="1A197A34" w14:textId="77777777" w:rsidR="003C0DFF" w:rsidRPr="005026A1" w:rsidRDefault="003C0DFF" w:rsidP="00AD57DF">
            <w:pPr>
              <w:pStyle w:val="TAC"/>
            </w:pPr>
            <w:r w:rsidRPr="005026A1">
              <w:t>15 KHz</w:t>
            </w:r>
          </w:p>
        </w:tc>
        <w:tc>
          <w:tcPr>
            <w:tcW w:w="1093" w:type="pct"/>
          </w:tcPr>
          <w:p w14:paraId="5E71C9FF" w14:textId="77777777" w:rsidR="003C0DFF" w:rsidRPr="005026A1" w:rsidRDefault="003C0DFF" w:rsidP="00AD57DF">
            <w:pPr>
              <w:pStyle w:val="TAC"/>
            </w:pPr>
          </w:p>
        </w:tc>
      </w:tr>
      <w:tr w:rsidR="003C0DFF" w:rsidRPr="005026A1" w14:paraId="095EDCA8" w14:textId="77777777" w:rsidTr="00AD57DF">
        <w:trPr>
          <w:trHeight w:val="187"/>
          <w:jc w:val="center"/>
        </w:trPr>
        <w:tc>
          <w:tcPr>
            <w:tcW w:w="1639" w:type="pct"/>
            <w:gridSpan w:val="2"/>
            <w:tcBorders>
              <w:top w:val="nil"/>
              <w:bottom w:val="single" w:sz="4" w:space="0" w:color="auto"/>
            </w:tcBorders>
            <w:shd w:val="clear" w:color="auto" w:fill="auto"/>
          </w:tcPr>
          <w:p w14:paraId="32C763F9" w14:textId="77777777" w:rsidR="003C0DFF" w:rsidRPr="005026A1" w:rsidRDefault="003C0DFF" w:rsidP="00AD57DF">
            <w:pPr>
              <w:pStyle w:val="TAL"/>
            </w:pPr>
          </w:p>
        </w:tc>
        <w:tc>
          <w:tcPr>
            <w:tcW w:w="820" w:type="pct"/>
            <w:shd w:val="clear" w:color="auto" w:fill="auto"/>
          </w:tcPr>
          <w:p w14:paraId="26531C34" w14:textId="77777777" w:rsidR="003C0DFF" w:rsidRPr="005026A1" w:rsidRDefault="003C0DFF" w:rsidP="00AD57DF">
            <w:pPr>
              <w:pStyle w:val="TAL"/>
            </w:pPr>
            <w:r w:rsidRPr="005026A1">
              <w:t>Config 3</w:t>
            </w:r>
          </w:p>
        </w:tc>
        <w:tc>
          <w:tcPr>
            <w:tcW w:w="388" w:type="pct"/>
            <w:tcBorders>
              <w:top w:val="nil"/>
              <w:bottom w:val="single" w:sz="4" w:space="0" w:color="auto"/>
            </w:tcBorders>
            <w:shd w:val="clear" w:color="auto" w:fill="auto"/>
          </w:tcPr>
          <w:p w14:paraId="5D6DBB13" w14:textId="77777777" w:rsidR="003C0DFF" w:rsidRPr="005026A1" w:rsidRDefault="003C0DFF" w:rsidP="00AD57DF">
            <w:pPr>
              <w:pStyle w:val="TAC"/>
            </w:pPr>
          </w:p>
        </w:tc>
        <w:tc>
          <w:tcPr>
            <w:tcW w:w="1060" w:type="pct"/>
            <w:shd w:val="clear" w:color="auto" w:fill="auto"/>
          </w:tcPr>
          <w:p w14:paraId="55AEACFB" w14:textId="77777777" w:rsidR="003C0DFF" w:rsidRPr="005026A1" w:rsidRDefault="003C0DFF" w:rsidP="00AD57DF">
            <w:pPr>
              <w:pStyle w:val="TAC"/>
            </w:pPr>
            <w:r w:rsidRPr="005026A1">
              <w:t>30 KHz</w:t>
            </w:r>
          </w:p>
        </w:tc>
        <w:tc>
          <w:tcPr>
            <w:tcW w:w="1093" w:type="pct"/>
          </w:tcPr>
          <w:p w14:paraId="292EF44C" w14:textId="77777777" w:rsidR="003C0DFF" w:rsidRPr="005026A1" w:rsidRDefault="003C0DFF" w:rsidP="00AD57DF">
            <w:pPr>
              <w:pStyle w:val="TAC"/>
            </w:pPr>
          </w:p>
        </w:tc>
      </w:tr>
      <w:tr w:rsidR="003C0DFF" w:rsidRPr="005026A1" w14:paraId="2CD372BE" w14:textId="77777777" w:rsidTr="00AD57DF">
        <w:trPr>
          <w:trHeight w:val="187"/>
          <w:jc w:val="center"/>
        </w:trPr>
        <w:tc>
          <w:tcPr>
            <w:tcW w:w="1639" w:type="pct"/>
            <w:gridSpan w:val="2"/>
            <w:tcBorders>
              <w:bottom w:val="nil"/>
            </w:tcBorders>
            <w:shd w:val="clear" w:color="auto" w:fill="auto"/>
          </w:tcPr>
          <w:p w14:paraId="1743D2BB" w14:textId="77777777" w:rsidR="003C0DFF" w:rsidRPr="005026A1" w:rsidRDefault="003C0DFF" w:rsidP="00AD57DF">
            <w:pPr>
              <w:pStyle w:val="TAL"/>
            </w:pPr>
            <w:r w:rsidRPr="005026A1">
              <w:t>PRACH Configuration</w:t>
            </w:r>
          </w:p>
        </w:tc>
        <w:tc>
          <w:tcPr>
            <w:tcW w:w="820" w:type="pct"/>
            <w:shd w:val="clear" w:color="auto" w:fill="auto"/>
          </w:tcPr>
          <w:p w14:paraId="1FF7FE2B" w14:textId="77777777" w:rsidR="003C0DFF" w:rsidRPr="005026A1" w:rsidRDefault="003C0DFF" w:rsidP="00AD57DF">
            <w:pPr>
              <w:pStyle w:val="TAL"/>
            </w:pPr>
            <w:r w:rsidRPr="005026A1">
              <w:t>Config 1,2,3,4</w:t>
            </w:r>
          </w:p>
        </w:tc>
        <w:tc>
          <w:tcPr>
            <w:tcW w:w="388" w:type="pct"/>
            <w:tcBorders>
              <w:bottom w:val="nil"/>
            </w:tcBorders>
            <w:shd w:val="clear" w:color="auto" w:fill="auto"/>
          </w:tcPr>
          <w:p w14:paraId="07DE6DDF" w14:textId="77777777" w:rsidR="003C0DFF" w:rsidRPr="005026A1" w:rsidRDefault="003C0DFF" w:rsidP="00AD57DF">
            <w:pPr>
              <w:pStyle w:val="TAC"/>
            </w:pPr>
          </w:p>
        </w:tc>
        <w:tc>
          <w:tcPr>
            <w:tcW w:w="1060" w:type="pct"/>
            <w:shd w:val="clear" w:color="auto" w:fill="auto"/>
          </w:tcPr>
          <w:p w14:paraId="7B29CAF7" w14:textId="77777777" w:rsidR="003C0DFF" w:rsidRPr="005026A1" w:rsidRDefault="003C0DFF" w:rsidP="00AD57DF">
            <w:pPr>
              <w:pStyle w:val="TAC"/>
            </w:pPr>
            <w:r w:rsidRPr="005026A1">
              <w:t>PRACH.2 FR1</w:t>
            </w:r>
          </w:p>
        </w:tc>
        <w:tc>
          <w:tcPr>
            <w:tcW w:w="1093" w:type="pct"/>
          </w:tcPr>
          <w:p w14:paraId="0D5C6676" w14:textId="77777777" w:rsidR="003C0DFF" w:rsidRPr="005026A1" w:rsidRDefault="003C0DFF" w:rsidP="00AD57DF">
            <w:pPr>
              <w:pStyle w:val="TAC"/>
            </w:pPr>
          </w:p>
        </w:tc>
      </w:tr>
      <w:tr w:rsidR="003C0DFF" w:rsidRPr="005026A1" w14:paraId="6433F37A" w14:textId="77777777" w:rsidTr="00AD57DF">
        <w:trPr>
          <w:trHeight w:val="187"/>
          <w:jc w:val="center"/>
        </w:trPr>
        <w:tc>
          <w:tcPr>
            <w:tcW w:w="2459" w:type="pct"/>
            <w:gridSpan w:val="3"/>
            <w:shd w:val="clear" w:color="auto" w:fill="auto"/>
          </w:tcPr>
          <w:p w14:paraId="46E5AD81" w14:textId="77777777" w:rsidR="003C0DFF" w:rsidRPr="005026A1" w:rsidRDefault="003C0DFF" w:rsidP="00AD57DF">
            <w:pPr>
              <w:pStyle w:val="TAL"/>
            </w:pPr>
            <w:r w:rsidRPr="005026A1">
              <w:t>SSB Index assigned as BFD RS (q</w:t>
            </w:r>
            <w:r w:rsidRPr="005026A1">
              <w:rPr>
                <w:vertAlign w:val="subscript"/>
              </w:rPr>
              <w:t>0</w:t>
            </w:r>
            <w:r w:rsidRPr="005026A1">
              <w:t>)</w:t>
            </w:r>
          </w:p>
        </w:tc>
        <w:tc>
          <w:tcPr>
            <w:tcW w:w="388" w:type="pct"/>
            <w:shd w:val="clear" w:color="auto" w:fill="auto"/>
          </w:tcPr>
          <w:p w14:paraId="743DF677" w14:textId="77777777" w:rsidR="003C0DFF" w:rsidRPr="005026A1" w:rsidRDefault="003C0DFF" w:rsidP="00AD57DF">
            <w:pPr>
              <w:pStyle w:val="TAC"/>
            </w:pPr>
          </w:p>
        </w:tc>
        <w:tc>
          <w:tcPr>
            <w:tcW w:w="1060" w:type="pct"/>
            <w:shd w:val="clear" w:color="auto" w:fill="auto"/>
          </w:tcPr>
          <w:p w14:paraId="082533D0" w14:textId="77777777" w:rsidR="003C0DFF" w:rsidRPr="005026A1" w:rsidRDefault="003C0DFF" w:rsidP="00AD57DF">
            <w:pPr>
              <w:pStyle w:val="TAC"/>
            </w:pPr>
            <w:r w:rsidRPr="005026A1">
              <w:t>0</w:t>
            </w:r>
          </w:p>
        </w:tc>
        <w:tc>
          <w:tcPr>
            <w:tcW w:w="1093" w:type="pct"/>
          </w:tcPr>
          <w:p w14:paraId="16415A5A" w14:textId="77777777" w:rsidR="003C0DFF" w:rsidRPr="005026A1" w:rsidRDefault="003C0DFF" w:rsidP="00AD57DF">
            <w:pPr>
              <w:pStyle w:val="TAC"/>
            </w:pPr>
          </w:p>
        </w:tc>
      </w:tr>
      <w:tr w:rsidR="003C0DFF" w:rsidRPr="005026A1" w14:paraId="75ADE6FF" w14:textId="77777777" w:rsidTr="00AD57DF">
        <w:trPr>
          <w:trHeight w:val="187"/>
          <w:jc w:val="center"/>
        </w:trPr>
        <w:tc>
          <w:tcPr>
            <w:tcW w:w="2459" w:type="pct"/>
            <w:gridSpan w:val="3"/>
            <w:tcBorders>
              <w:top w:val="single" w:sz="4" w:space="0" w:color="auto"/>
              <w:left w:val="single" w:sz="4" w:space="0" w:color="auto"/>
              <w:bottom w:val="single" w:sz="4" w:space="0" w:color="auto"/>
              <w:right w:val="single" w:sz="4" w:space="0" w:color="auto"/>
            </w:tcBorders>
            <w:shd w:val="clear" w:color="auto" w:fill="auto"/>
          </w:tcPr>
          <w:p w14:paraId="381085C8" w14:textId="77777777" w:rsidR="003C0DFF" w:rsidRPr="005026A1" w:rsidRDefault="003C0DFF" w:rsidP="00AD57DF">
            <w:pPr>
              <w:pStyle w:val="TAL"/>
            </w:pPr>
            <w:r w:rsidRPr="005026A1">
              <w:t>SSB Index assigned as CBD RS (q</w:t>
            </w:r>
            <w:r w:rsidRPr="005026A1">
              <w:rPr>
                <w:vertAlign w:val="subscript"/>
              </w:rPr>
              <w:t>1</w:t>
            </w:r>
            <w:r w:rsidRPr="005026A1">
              <w:t>)</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6CE92A29" w14:textId="77777777" w:rsidR="003C0DFF" w:rsidRPr="005026A1" w:rsidRDefault="003C0DFF" w:rsidP="00AD57DF">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4803654C" w14:textId="77777777" w:rsidR="003C0DFF" w:rsidRPr="005026A1" w:rsidRDefault="003C0DFF" w:rsidP="00AD57DF">
            <w:pPr>
              <w:pStyle w:val="TAC"/>
            </w:pPr>
            <w:r w:rsidRPr="005026A1">
              <w:t>1</w:t>
            </w:r>
          </w:p>
        </w:tc>
        <w:tc>
          <w:tcPr>
            <w:tcW w:w="1093" w:type="pct"/>
            <w:tcBorders>
              <w:top w:val="single" w:sz="4" w:space="0" w:color="auto"/>
              <w:left w:val="single" w:sz="4" w:space="0" w:color="auto"/>
              <w:bottom w:val="single" w:sz="4" w:space="0" w:color="auto"/>
              <w:right w:val="single" w:sz="4" w:space="0" w:color="auto"/>
            </w:tcBorders>
          </w:tcPr>
          <w:p w14:paraId="4551FEEF" w14:textId="77777777" w:rsidR="003C0DFF" w:rsidRPr="005026A1" w:rsidRDefault="003C0DFF" w:rsidP="00AD57DF">
            <w:pPr>
              <w:pStyle w:val="TAC"/>
            </w:pPr>
          </w:p>
        </w:tc>
      </w:tr>
      <w:tr w:rsidR="003C0DFF" w:rsidRPr="005026A1" w14:paraId="517133A9" w14:textId="77777777" w:rsidTr="00AD57DF">
        <w:trPr>
          <w:trHeight w:val="187"/>
          <w:jc w:val="center"/>
        </w:trPr>
        <w:tc>
          <w:tcPr>
            <w:tcW w:w="2459" w:type="pct"/>
            <w:gridSpan w:val="3"/>
            <w:shd w:val="clear" w:color="auto" w:fill="auto"/>
          </w:tcPr>
          <w:p w14:paraId="2B83AC1D" w14:textId="77777777" w:rsidR="003C0DFF" w:rsidRPr="005026A1" w:rsidRDefault="003C0DFF" w:rsidP="00AD57DF">
            <w:pPr>
              <w:pStyle w:val="TAL"/>
            </w:pPr>
            <w:r w:rsidRPr="005026A1">
              <w:t>OCNG parameters</w:t>
            </w:r>
          </w:p>
        </w:tc>
        <w:tc>
          <w:tcPr>
            <w:tcW w:w="388" w:type="pct"/>
            <w:shd w:val="clear" w:color="auto" w:fill="auto"/>
          </w:tcPr>
          <w:p w14:paraId="756EA887" w14:textId="77777777" w:rsidR="003C0DFF" w:rsidRPr="005026A1" w:rsidRDefault="003C0DFF" w:rsidP="00AD57DF">
            <w:pPr>
              <w:pStyle w:val="TAC"/>
            </w:pPr>
          </w:p>
        </w:tc>
        <w:tc>
          <w:tcPr>
            <w:tcW w:w="1060" w:type="pct"/>
            <w:shd w:val="clear" w:color="auto" w:fill="auto"/>
          </w:tcPr>
          <w:p w14:paraId="314434A3" w14:textId="77777777" w:rsidR="003C0DFF" w:rsidRPr="005026A1" w:rsidRDefault="003C0DFF" w:rsidP="00AD57DF">
            <w:pPr>
              <w:pStyle w:val="TAC"/>
            </w:pPr>
            <w:r w:rsidRPr="005026A1">
              <w:t>OP.1</w:t>
            </w:r>
          </w:p>
        </w:tc>
        <w:tc>
          <w:tcPr>
            <w:tcW w:w="1093" w:type="pct"/>
          </w:tcPr>
          <w:p w14:paraId="20A412C8" w14:textId="77777777" w:rsidR="003C0DFF" w:rsidRPr="005026A1" w:rsidRDefault="003C0DFF" w:rsidP="00AD57DF">
            <w:pPr>
              <w:pStyle w:val="TAC"/>
            </w:pPr>
          </w:p>
        </w:tc>
      </w:tr>
      <w:tr w:rsidR="003C0DFF" w:rsidRPr="005026A1" w14:paraId="7ED96A91" w14:textId="77777777" w:rsidTr="00AD57DF">
        <w:trPr>
          <w:trHeight w:val="187"/>
          <w:jc w:val="center"/>
        </w:trPr>
        <w:tc>
          <w:tcPr>
            <w:tcW w:w="2459" w:type="pct"/>
            <w:gridSpan w:val="3"/>
            <w:shd w:val="clear" w:color="auto" w:fill="auto"/>
          </w:tcPr>
          <w:p w14:paraId="7ED7AC4A" w14:textId="77777777" w:rsidR="003C0DFF" w:rsidRPr="005026A1" w:rsidRDefault="003C0DFF" w:rsidP="00AD57DF">
            <w:pPr>
              <w:pStyle w:val="TAL"/>
            </w:pPr>
            <w:r w:rsidRPr="005026A1">
              <w:t>CP length</w:t>
            </w:r>
            <w:r w:rsidRPr="005026A1">
              <w:tab/>
            </w:r>
          </w:p>
        </w:tc>
        <w:tc>
          <w:tcPr>
            <w:tcW w:w="388" w:type="pct"/>
            <w:shd w:val="clear" w:color="auto" w:fill="auto"/>
          </w:tcPr>
          <w:p w14:paraId="32F9812E" w14:textId="77777777" w:rsidR="003C0DFF" w:rsidRPr="005026A1" w:rsidRDefault="003C0DFF" w:rsidP="00AD57DF">
            <w:pPr>
              <w:pStyle w:val="TAC"/>
            </w:pPr>
          </w:p>
        </w:tc>
        <w:tc>
          <w:tcPr>
            <w:tcW w:w="1060" w:type="pct"/>
            <w:shd w:val="clear" w:color="auto" w:fill="auto"/>
          </w:tcPr>
          <w:p w14:paraId="28DD8393" w14:textId="77777777" w:rsidR="003C0DFF" w:rsidRPr="005026A1" w:rsidRDefault="003C0DFF" w:rsidP="00AD57DF">
            <w:pPr>
              <w:pStyle w:val="TAC"/>
            </w:pPr>
            <w:r w:rsidRPr="005026A1">
              <w:t>Normal</w:t>
            </w:r>
          </w:p>
        </w:tc>
        <w:tc>
          <w:tcPr>
            <w:tcW w:w="1093" w:type="pct"/>
          </w:tcPr>
          <w:p w14:paraId="550D6B47" w14:textId="77777777" w:rsidR="003C0DFF" w:rsidRPr="005026A1" w:rsidRDefault="003C0DFF" w:rsidP="00AD57DF">
            <w:pPr>
              <w:pStyle w:val="TAC"/>
            </w:pPr>
          </w:p>
        </w:tc>
      </w:tr>
      <w:tr w:rsidR="003C0DFF" w:rsidRPr="005026A1" w14:paraId="0D4CB5A0" w14:textId="77777777" w:rsidTr="00AD57DF">
        <w:trPr>
          <w:trHeight w:val="187"/>
          <w:jc w:val="center"/>
        </w:trPr>
        <w:tc>
          <w:tcPr>
            <w:tcW w:w="2459" w:type="pct"/>
            <w:gridSpan w:val="3"/>
            <w:shd w:val="clear" w:color="auto" w:fill="auto"/>
          </w:tcPr>
          <w:p w14:paraId="75DA2C77" w14:textId="77777777" w:rsidR="003C0DFF" w:rsidRPr="005026A1" w:rsidRDefault="003C0DFF" w:rsidP="00AD57DF">
            <w:pPr>
              <w:pStyle w:val="TAL"/>
            </w:pPr>
            <w:r w:rsidRPr="005026A1">
              <w:t>Correlation Matrix and Antenna Configuration</w:t>
            </w:r>
          </w:p>
        </w:tc>
        <w:tc>
          <w:tcPr>
            <w:tcW w:w="388" w:type="pct"/>
            <w:shd w:val="clear" w:color="auto" w:fill="auto"/>
          </w:tcPr>
          <w:p w14:paraId="4DE8D1BB" w14:textId="77777777" w:rsidR="003C0DFF" w:rsidRPr="005026A1" w:rsidRDefault="003C0DFF" w:rsidP="00AD57DF">
            <w:pPr>
              <w:pStyle w:val="TAC"/>
            </w:pPr>
          </w:p>
        </w:tc>
        <w:tc>
          <w:tcPr>
            <w:tcW w:w="1060" w:type="pct"/>
            <w:shd w:val="clear" w:color="auto" w:fill="auto"/>
          </w:tcPr>
          <w:p w14:paraId="77C2E08D" w14:textId="77777777" w:rsidR="003C0DFF" w:rsidRPr="005026A1" w:rsidRDefault="003C0DFF" w:rsidP="00AD57DF">
            <w:pPr>
              <w:pStyle w:val="TAC"/>
            </w:pPr>
            <w:r w:rsidRPr="005026A1">
              <w:t>2x2 Low</w:t>
            </w:r>
          </w:p>
        </w:tc>
        <w:tc>
          <w:tcPr>
            <w:tcW w:w="1093" w:type="pct"/>
          </w:tcPr>
          <w:p w14:paraId="0A2D7777" w14:textId="77777777" w:rsidR="003C0DFF" w:rsidRPr="005026A1" w:rsidRDefault="003C0DFF" w:rsidP="00AD57DF">
            <w:pPr>
              <w:pStyle w:val="TAC"/>
            </w:pPr>
          </w:p>
        </w:tc>
      </w:tr>
      <w:tr w:rsidR="003C0DFF" w:rsidRPr="005026A1" w14:paraId="5D23F7C1" w14:textId="77777777" w:rsidTr="00AD57DF">
        <w:trPr>
          <w:trHeight w:val="187"/>
          <w:jc w:val="center"/>
        </w:trPr>
        <w:tc>
          <w:tcPr>
            <w:tcW w:w="1248" w:type="pct"/>
            <w:tcBorders>
              <w:bottom w:val="nil"/>
            </w:tcBorders>
            <w:shd w:val="clear" w:color="auto" w:fill="auto"/>
          </w:tcPr>
          <w:p w14:paraId="52E060BD" w14:textId="77777777" w:rsidR="003C0DFF" w:rsidRPr="005026A1" w:rsidRDefault="003C0DFF" w:rsidP="00AD57DF">
            <w:pPr>
              <w:pStyle w:val="TAL"/>
            </w:pPr>
            <w:r w:rsidRPr="005026A1">
              <w:t xml:space="preserve">Beam failure detection </w:t>
            </w:r>
          </w:p>
        </w:tc>
        <w:tc>
          <w:tcPr>
            <w:tcW w:w="1211" w:type="pct"/>
            <w:gridSpan w:val="2"/>
            <w:shd w:val="clear" w:color="auto" w:fill="auto"/>
          </w:tcPr>
          <w:p w14:paraId="04EC138C" w14:textId="77777777" w:rsidR="003C0DFF" w:rsidRPr="005026A1" w:rsidRDefault="003C0DFF" w:rsidP="00AD57DF">
            <w:pPr>
              <w:pStyle w:val="TAL"/>
            </w:pPr>
            <w:r w:rsidRPr="005026A1">
              <w:t>DCI format</w:t>
            </w:r>
          </w:p>
        </w:tc>
        <w:tc>
          <w:tcPr>
            <w:tcW w:w="388" w:type="pct"/>
            <w:shd w:val="clear" w:color="auto" w:fill="auto"/>
          </w:tcPr>
          <w:p w14:paraId="6FB69003" w14:textId="77777777" w:rsidR="003C0DFF" w:rsidRPr="005026A1" w:rsidRDefault="003C0DFF" w:rsidP="00AD57DF">
            <w:pPr>
              <w:pStyle w:val="TAC"/>
            </w:pPr>
          </w:p>
        </w:tc>
        <w:tc>
          <w:tcPr>
            <w:tcW w:w="1060" w:type="pct"/>
            <w:shd w:val="clear" w:color="auto" w:fill="auto"/>
          </w:tcPr>
          <w:p w14:paraId="49BFBF19" w14:textId="77777777" w:rsidR="003C0DFF" w:rsidRPr="005026A1" w:rsidRDefault="003C0DFF" w:rsidP="00AD57DF">
            <w:pPr>
              <w:pStyle w:val="TAC"/>
            </w:pPr>
            <w:r w:rsidRPr="005026A1">
              <w:t>1-0</w:t>
            </w:r>
          </w:p>
        </w:tc>
        <w:tc>
          <w:tcPr>
            <w:tcW w:w="1093" w:type="pct"/>
          </w:tcPr>
          <w:p w14:paraId="5C12ED3C" w14:textId="77777777" w:rsidR="003C0DFF" w:rsidRPr="005026A1" w:rsidRDefault="003C0DFF" w:rsidP="00AD57DF">
            <w:pPr>
              <w:pStyle w:val="TAC"/>
            </w:pPr>
          </w:p>
        </w:tc>
      </w:tr>
      <w:tr w:rsidR="003C0DFF" w:rsidRPr="005026A1" w14:paraId="0D420695" w14:textId="77777777" w:rsidTr="00AD57DF">
        <w:trPr>
          <w:trHeight w:val="187"/>
          <w:jc w:val="center"/>
        </w:trPr>
        <w:tc>
          <w:tcPr>
            <w:tcW w:w="1248" w:type="pct"/>
            <w:tcBorders>
              <w:top w:val="nil"/>
              <w:bottom w:val="nil"/>
            </w:tcBorders>
            <w:shd w:val="clear" w:color="auto" w:fill="auto"/>
          </w:tcPr>
          <w:p w14:paraId="47E4829A" w14:textId="77777777" w:rsidR="003C0DFF" w:rsidRPr="005026A1" w:rsidRDefault="003C0DFF" w:rsidP="00AD57DF">
            <w:pPr>
              <w:pStyle w:val="TAL"/>
            </w:pPr>
            <w:r w:rsidRPr="005026A1">
              <w:t>transmission parameters</w:t>
            </w:r>
          </w:p>
        </w:tc>
        <w:tc>
          <w:tcPr>
            <w:tcW w:w="1211" w:type="pct"/>
            <w:gridSpan w:val="2"/>
            <w:shd w:val="clear" w:color="auto" w:fill="auto"/>
          </w:tcPr>
          <w:p w14:paraId="24731F78" w14:textId="77777777" w:rsidR="003C0DFF" w:rsidRPr="005026A1" w:rsidRDefault="003C0DFF" w:rsidP="00AD57DF">
            <w:pPr>
              <w:pStyle w:val="TAL"/>
            </w:pPr>
            <w:r w:rsidRPr="005026A1">
              <w:t>Number of Control OFDM symbols</w:t>
            </w:r>
          </w:p>
        </w:tc>
        <w:tc>
          <w:tcPr>
            <w:tcW w:w="388" w:type="pct"/>
            <w:shd w:val="clear" w:color="auto" w:fill="auto"/>
          </w:tcPr>
          <w:p w14:paraId="6F8B0A0B" w14:textId="77777777" w:rsidR="003C0DFF" w:rsidRPr="005026A1" w:rsidRDefault="003C0DFF" w:rsidP="00AD57DF">
            <w:pPr>
              <w:pStyle w:val="TAC"/>
            </w:pPr>
          </w:p>
        </w:tc>
        <w:tc>
          <w:tcPr>
            <w:tcW w:w="1060" w:type="pct"/>
            <w:shd w:val="clear" w:color="auto" w:fill="auto"/>
          </w:tcPr>
          <w:p w14:paraId="440D44D4" w14:textId="77777777" w:rsidR="003C0DFF" w:rsidRPr="005026A1" w:rsidRDefault="003C0DFF" w:rsidP="00AD57DF">
            <w:pPr>
              <w:pStyle w:val="TAC"/>
            </w:pPr>
            <w:r w:rsidRPr="005026A1">
              <w:t>2</w:t>
            </w:r>
          </w:p>
        </w:tc>
        <w:tc>
          <w:tcPr>
            <w:tcW w:w="1093" w:type="pct"/>
          </w:tcPr>
          <w:p w14:paraId="4C16442B" w14:textId="77777777" w:rsidR="003C0DFF" w:rsidRPr="005026A1" w:rsidRDefault="003C0DFF" w:rsidP="00AD57DF">
            <w:pPr>
              <w:pStyle w:val="TAC"/>
            </w:pPr>
          </w:p>
        </w:tc>
      </w:tr>
      <w:tr w:rsidR="003C0DFF" w:rsidRPr="005026A1" w14:paraId="03DBE930" w14:textId="77777777" w:rsidTr="00AD57DF">
        <w:trPr>
          <w:trHeight w:val="187"/>
          <w:jc w:val="center"/>
        </w:trPr>
        <w:tc>
          <w:tcPr>
            <w:tcW w:w="1248" w:type="pct"/>
            <w:tcBorders>
              <w:top w:val="nil"/>
              <w:bottom w:val="nil"/>
            </w:tcBorders>
            <w:shd w:val="clear" w:color="auto" w:fill="auto"/>
          </w:tcPr>
          <w:p w14:paraId="39033741" w14:textId="77777777" w:rsidR="003C0DFF" w:rsidRPr="005026A1" w:rsidRDefault="003C0DFF" w:rsidP="00AD57DF">
            <w:pPr>
              <w:pStyle w:val="TAL"/>
            </w:pPr>
          </w:p>
        </w:tc>
        <w:tc>
          <w:tcPr>
            <w:tcW w:w="1211" w:type="pct"/>
            <w:gridSpan w:val="2"/>
            <w:shd w:val="clear" w:color="auto" w:fill="auto"/>
          </w:tcPr>
          <w:p w14:paraId="4B6B8A23" w14:textId="77777777" w:rsidR="003C0DFF" w:rsidRPr="005026A1" w:rsidRDefault="003C0DFF" w:rsidP="00AD57DF">
            <w:pPr>
              <w:pStyle w:val="TAL"/>
            </w:pPr>
            <w:r w:rsidRPr="005026A1">
              <w:t xml:space="preserve">Aggregation level </w:t>
            </w:r>
          </w:p>
        </w:tc>
        <w:tc>
          <w:tcPr>
            <w:tcW w:w="388" w:type="pct"/>
            <w:shd w:val="clear" w:color="auto" w:fill="auto"/>
          </w:tcPr>
          <w:p w14:paraId="779F2C2A" w14:textId="77777777" w:rsidR="003C0DFF" w:rsidRPr="005026A1" w:rsidRDefault="003C0DFF" w:rsidP="00AD57DF">
            <w:pPr>
              <w:pStyle w:val="TAC"/>
            </w:pPr>
            <w:r w:rsidRPr="005026A1">
              <w:t>CCE</w:t>
            </w:r>
          </w:p>
        </w:tc>
        <w:tc>
          <w:tcPr>
            <w:tcW w:w="1060" w:type="pct"/>
            <w:shd w:val="clear" w:color="auto" w:fill="auto"/>
          </w:tcPr>
          <w:p w14:paraId="306E4417" w14:textId="77777777" w:rsidR="003C0DFF" w:rsidRPr="005026A1" w:rsidRDefault="003C0DFF" w:rsidP="00AD57DF">
            <w:pPr>
              <w:pStyle w:val="TAC"/>
            </w:pPr>
            <w:r w:rsidRPr="005026A1">
              <w:t>8</w:t>
            </w:r>
          </w:p>
        </w:tc>
        <w:tc>
          <w:tcPr>
            <w:tcW w:w="1093" w:type="pct"/>
          </w:tcPr>
          <w:p w14:paraId="1136F183" w14:textId="77777777" w:rsidR="003C0DFF" w:rsidRPr="005026A1" w:rsidRDefault="003C0DFF" w:rsidP="00AD57DF">
            <w:pPr>
              <w:pStyle w:val="TAC"/>
            </w:pPr>
          </w:p>
        </w:tc>
      </w:tr>
      <w:tr w:rsidR="003C0DFF" w:rsidRPr="005026A1" w14:paraId="5F823A94" w14:textId="77777777" w:rsidTr="00AD57DF">
        <w:trPr>
          <w:trHeight w:val="187"/>
          <w:jc w:val="center"/>
        </w:trPr>
        <w:tc>
          <w:tcPr>
            <w:tcW w:w="1248" w:type="pct"/>
            <w:tcBorders>
              <w:top w:val="nil"/>
              <w:bottom w:val="nil"/>
            </w:tcBorders>
            <w:shd w:val="clear" w:color="auto" w:fill="auto"/>
          </w:tcPr>
          <w:p w14:paraId="268D8B90" w14:textId="77777777" w:rsidR="003C0DFF" w:rsidRPr="005026A1" w:rsidRDefault="003C0DFF" w:rsidP="00AD57DF">
            <w:pPr>
              <w:pStyle w:val="TAL"/>
            </w:pPr>
          </w:p>
        </w:tc>
        <w:tc>
          <w:tcPr>
            <w:tcW w:w="1211" w:type="pct"/>
            <w:gridSpan w:val="2"/>
            <w:shd w:val="clear" w:color="auto" w:fill="auto"/>
          </w:tcPr>
          <w:p w14:paraId="1F2FE4D6" w14:textId="77777777" w:rsidR="003C0DFF" w:rsidRPr="005026A1" w:rsidRDefault="003C0DFF" w:rsidP="00AD57DF">
            <w:pPr>
              <w:pStyle w:val="TAL"/>
            </w:pPr>
            <w:r w:rsidRPr="005026A1">
              <w:rPr>
                <w:rFonts w:eastAsia="?? ??"/>
              </w:rPr>
              <w:t>Ratio of hypothetical PDCCH RE energy to average CSI-RS RE energy</w:t>
            </w:r>
          </w:p>
        </w:tc>
        <w:tc>
          <w:tcPr>
            <w:tcW w:w="388" w:type="pct"/>
            <w:shd w:val="clear" w:color="auto" w:fill="auto"/>
          </w:tcPr>
          <w:p w14:paraId="0B6AB133" w14:textId="77777777" w:rsidR="003C0DFF" w:rsidRPr="005026A1" w:rsidRDefault="003C0DFF" w:rsidP="00AD57DF">
            <w:pPr>
              <w:pStyle w:val="TAC"/>
            </w:pPr>
            <w:r w:rsidRPr="005026A1">
              <w:t>dB</w:t>
            </w:r>
          </w:p>
        </w:tc>
        <w:tc>
          <w:tcPr>
            <w:tcW w:w="1060" w:type="pct"/>
            <w:shd w:val="clear" w:color="auto" w:fill="auto"/>
          </w:tcPr>
          <w:p w14:paraId="171CA1A2" w14:textId="77777777" w:rsidR="003C0DFF" w:rsidRPr="005026A1" w:rsidRDefault="003C0DFF" w:rsidP="00AD57DF">
            <w:pPr>
              <w:pStyle w:val="TAC"/>
            </w:pPr>
            <w:r w:rsidRPr="005026A1">
              <w:t>0</w:t>
            </w:r>
          </w:p>
        </w:tc>
        <w:tc>
          <w:tcPr>
            <w:tcW w:w="1093" w:type="pct"/>
          </w:tcPr>
          <w:p w14:paraId="40718EDB" w14:textId="77777777" w:rsidR="003C0DFF" w:rsidRPr="005026A1" w:rsidRDefault="003C0DFF" w:rsidP="00AD57DF">
            <w:pPr>
              <w:pStyle w:val="TAC"/>
            </w:pPr>
          </w:p>
        </w:tc>
      </w:tr>
      <w:tr w:rsidR="003C0DFF" w:rsidRPr="005026A1" w14:paraId="564BFD26" w14:textId="77777777" w:rsidTr="00AD57DF">
        <w:trPr>
          <w:trHeight w:val="187"/>
          <w:jc w:val="center"/>
        </w:trPr>
        <w:tc>
          <w:tcPr>
            <w:tcW w:w="1248" w:type="pct"/>
            <w:tcBorders>
              <w:top w:val="nil"/>
              <w:bottom w:val="nil"/>
            </w:tcBorders>
            <w:shd w:val="clear" w:color="auto" w:fill="auto"/>
          </w:tcPr>
          <w:p w14:paraId="220E237F" w14:textId="77777777" w:rsidR="003C0DFF" w:rsidRPr="005026A1" w:rsidRDefault="003C0DFF" w:rsidP="00AD57DF">
            <w:pPr>
              <w:pStyle w:val="TAL"/>
            </w:pPr>
          </w:p>
        </w:tc>
        <w:tc>
          <w:tcPr>
            <w:tcW w:w="1211" w:type="pct"/>
            <w:gridSpan w:val="2"/>
            <w:shd w:val="clear" w:color="auto" w:fill="auto"/>
          </w:tcPr>
          <w:p w14:paraId="13748FEA" w14:textId="77777777" w:rsidR="003C0DFF" w:rsidRPr="005026A1" w:rsidRDefault="003C0DFF" w:rsidP="00AD57DF">
            <w:pPr>
              <w:pStyle w:val="TAL"/>
            </w:pPr>
            <w:r w:rsidRPr="005026A1">
              <w:rPr>
                <w:rFonts w:eastAsia="?? ??"/>
              </w:rPr>
              <w:t>Ratio of hypothetical PDCCH DMRS energy to average CSI-RS RE energy</w:t>
            </w:r>
          </w:p>
        </w:tc>
        <w:tc>
          <w:tcPr>
            <w:tcW w:w="388" w:type="pct"/>
            <w:shd w:val="clear" w:color="auto" w:fill="auto"/>
          </w:tcPr>
          <w:p w14:paraId="79C1B023" w14:textId="77777777" w:rsidR="003C0DFF" w:rsidRPr="005026A1" w:rsidRDefault="003C0DFF" w:rsidP="00AD57DF">
            <w:pPr>
              <w:pStyle w:val="TAC"/>
            </w:pPr>
            <w:r w:rsidRPr="005026A1">
              <w:t>dB</w:t>
            </w:r>
          </w:p>
        </w:tc>
        <w:tc>
          <w:tcPr>
            <w:tcW w:w="1060" w:type="pct"/>
            <w:shd w:val="clear" w:color="auto" w:fill="auto"/>
          </w:tcPr>
          <w:p w14:paraId="168F2E65" w14:textId="77777777" w:rsidR="003C0DFF" w:rsidRPr="005026A1" w:rsidRDefault="003C0DFF" w:rsidP="00AD57DF">
            <w:pPr>
              <w:pStyle w:val="TAC"/>
            </w:pPr>
            <w:r w:rsidRPr="005026A1">
              <w:t>0</w:t>
            </w:r>
          </w:p>
        </w:tc>
        <w:tc>
          <w:tcPr>
            <w:tcW w:w="1093" w:type="pct"/>
          </w:tcPr>
          <w:p w14:paraId="0DF39FF4" w14:textId="77777777" w:rsidR="003C0DFF" w:rsidRPr="005026A1" w:rsidRDefault="003C0DFF" w:rsidP="00AD57DF">
            <w:pPr>
              <w:pStyle w:val="TAC"/>
            </w:pPr>
          </w:p>
        </w:tc>
      </w:tr>
      <w:tr w:rsidR="003C0DFF" w:rsidRPr="005026A1" w14:paraId="07DC0574" w14:textId="77777777" w:rsidTr="00AD57DF">
        <w:trPr>
          <w:trHeight w:val="187"/>
          <w:jc w:val="center"/>
        </w:trPr>
        <w:tc>
          <w:tcPr>
            <w:tcW w:w="1248" w:type="pct"/>
            <w:tcBorders>
              <w:top w:val="nil"/>
              <w:bottom w:val="nil"/>
            </w:tcBorders>
            <w:shd w:val="clear" w:color="auto" w:fill="auto"/>
          </w:tcPr>
          <w:p w14:paraId="3C3B8CC5" w14:textId="77777777" w:rsidR="003C0DFF" w:rsidRPr="005026A1" w:rsidRDefault="003C0DFF" w:rsidP="00AD57DF">
            <w:pPr>
              <w:pStyle w:val="TAL"/>
            </w:pPr>
          </w:p>
        </w:tc>
        <w:tc>
          <w:tcPr>
            <w:tcW w:w="1211" w:type="pct"/>
            <w:gridSpan w:val="2"/>
            <w:shd w:val="clear" w:color="auto" w:fill="auto"/>
          </w:tcPr>
          <w:p w14:paraId="539445F8" w14:textId="77777777" w:rsidR="003C0DFF" w:rsidRPr="005026A1" w:rsidRDefault="003C0DFF" w:rsidP="00AD57DF">
            <w:pPr>
              <w:pStyle w:val="TAL"/>
              <w:rPr>
                <w:rFonts w:eastAsia="?? ??"/>
              </w:rPr>
            </w:pPr>
            <w:r w:rsidRPr="005026A1">
              <w:rPr>
                <w:rFonts w:eastAsia="?? ??"/>
              </w:rPr>
              <w:t>DMRS precoder granularity</w:t>
            </w:r>
          </w:p>
        </w:tc>
        <w:tc>
          <w:tcPr>
            <w:tcW w:w="388" w:type="pct"/>
            <w:shd w:val="clear" w:color="auto" w:fill="auto"/>
          </w:tcPr>
          <w:p w14:paraId="7A4D2437" w14:textId="77777777" w:rsidR="003C0DFF" w:rsidRPr="005026A1" w:rsidRDefault="003C0DFF" w:rsidP="00AD57DF">
            <w:pPr>
              <w:pStyle w:val="TAC"/>
              <w:rPr>
                <w:rFonts w:eastAsia="?? ??"/>
              </w:rPr>
            </w:pPr>
          </w:p>
        </w:tc>
        <w:tc>
          <w:tcPr>
            <w:tcW w:w="1060" w:type="pct"/>
            <w:shd w:val="clear" w:color="auto" w:fill="auto"/>
          </w:tcPr>
          <w:p w14:paraId="7C734C1C" w14:textId="77777777" w:rsidR="003C0DFF" w:rsidRPr="005026A1" w:rsidRDefault="003C0DFF" w:rsidP="00AD57DF">
            <w:pPr>
              <w:pStyle w:val="TAC"/>
            </w:pPr>
            <w:r w:rsidRPr="005026A1">
              <w:rPr>
                <w:rFonts w:eastAsia="?? ??"/>
              </w:rPr>
              <w:t>REG bundle size</w:t>
            </w:r>
          </w:p>
        </w:tc>
        <w:tc>
          <w:tcPr>
            <w:tcW w:w="1093" w:type="pct"/>
          </w:tcPr>
          <w:p w14:paraId="6E3BD15E" w14:textId="77777777" w:rsidR="003C0DFF" w:rsidRPr="005026A1" w:rsidRDefault="003C0DFF" w:rsidP="00AD57DF">
            <w:pPr>
              <w:pStyle w:val="TAC"/>
              <w:rPr>
                <w:rFonts w:eastAsia="?? ??"/>
              </w:rPr>
            </w:pPr>
          </w:p>
        </w:tc>
      </w:tr>
      <w:tr w:rsidR="003C0DFF" w:rsidRPr="005026A1" w14:paraId="6775C344" w14:textId="77777777" w:rsidTr="00AD57DF">
        <w:trPr>
          <w:trHeight w:val="187"/>
          <w:jc w:val="center"/>
        </w:trPr>
        <w:tc>
          <w:tcPr>
            <w:tcW w:w="1248" w:type="pct"/>
            <w:tcBorders>
              <w:top w:val="nil"/>
            </w:tcBorders>
            <w:shd w:val="clear" w:color="auto" w:fill="auto"/>
          </w:tcPr>
          <w:p w14:paraId="1EC9E1D3" w14:textId="77777777" w:rsidR="003C0DFF" w:rsidRPr="005026A1" w:rsidRDefault="003C0DFF" w:rsidP="00AD57DF">
            <w:pPr>
              <w:pStyle w:val="TAL"/>
            </w:pPr>
          </w:p>
        </w:tc>
        <w:tc>
          <w:tcPr>
            <w:tcW w:w="1211" w:type="pct"/>
            <w:gridSpan w:val="2"/>
            <w:shd w:val="clear" w:color="auto" w:fill="auto"/>
          </w:tcPr>
          <w:p w14:paraId="41E91559" w14:textId="77777777" w:rsidR="003C0DFF" w:rsidRPr="005026A1" w:rsidRDefault="003C0DFF" w:rsidP="00AD57DF">
            <w:pPr>
              <w:pStyle w:val="TAL"/>
              <w:rPr>
                <w:rFonts w:eastAsia="?? ??"/>
              </w:rPr>
            </w:pPr>
            <w:r w:rsidRPr="005026A1">
              <w:rPr>
                <w:rFonts w:eastAsia="?? ??"/>
              </w:rPr>
              <w:t>REG bundle size</w:t>
            </w:r>
          </w:p>
        </w:tc>
        <w:tc>
          <w:tcPr>
            <w:tcW w:w="388" w:type="pct"/>
            <w:shd w:val="clear" w:color="auto" w:fill="auto"/>
          </w:tcPr>
          <w:p w14:paraId="25E4CBEE" w14:textId="77777777" w:rsidR="003C0DFF" w:rsidRPr="005026A1" w:rsidRDefault="003C0DFF" w:rsidP="00AD57DF">
            <w:pPr>
              <w:pStyle w:val="TAC"/>
              <w:rPr>
                <w:rFonts w:eastAsia="?? ??"/>
              </w:rPr>
            </w:pPr>
          </w:p>
        </w:tc>
        <w:tc>
          <w:tcPr>
            <w:tcW w:w="1060" w:type="pct"/>
            <w:shd w:val="clear" w:color="auto" w:fill="auto"/>
          </w:tcPr>
          <w:p w14:paraId="55701FB5" w14:textId="77777777" w:rsidR="003C0DFF" w:rsidRPr="005026A1" w:rsidRDefault="003C0DFF" w:rsidP="00AD57DF">
            <w:pPr>
              <w:pStyle w:val="TAC"/>
            </w:pPr>
            <w:r w:rsidRPr="005026A1">
              <w:t>6</w:t>
            </w:r>
          </w:p>
        </w:tc>
        <w:tc>
          <w:tcPr>
            <w:tcW w:w="1093" w:type="pct"/>
          </w:tcPr>
          <w:p w14:paraId="497D5013" w14:textId="77777777" w:rsidR="003C0DFF" w:rsidRPr="005026A1" w:rsidRDefault="003C0DFF" w:rsidP="00AD57DF">
            <w:pPr>
              <w:pStyle w:val="TAC"/>
            </w:pPr>
          </w:p>
        </w:tc>
      </w:tr>
      <w:tr w:rsidR="003C0DFF" w:rsidRPr="005026A1" w14:paraId="36549B40" w14:textId="77777777" w:rsidTr="00AD57DF">
        <w:trPr>
          <w:trHeight w:val="187"/>
          <w:jc w:val="center"/>
        </w:trPr>
        <w:tc>
          <w:tcPr>
            <w:tcW w:w="2459" w:type="pct"/>
            <w:gridSpan w:val="3"/>
            <w:shd w:val="clear" w:color="auto" w:fill="auto"/>
          </w:tcPr>
          <w:p w14:paraId="2BD0E3CB" w14:textId="77777777" w:rsidR="003C0DFF" w:rsidRPr="005026A1" w:rsidRDefault="003C0DFF" w:rsidP="00AD57DF">
            <w:pPr>
              <w:pStyle w:val="TAL"/>
            </w:pPr>
            <w:r w:rsidRPr="005026A1">
              <w:t>DRX</w:t>
            </w:r>
          </w:p>
        </w:tc>
        <w:tc>
          <w:tcPr>
            <w:tcW w:w="388" w:type="pct"/>
            <w:shd w:val="clear" w:color="auto" w:fill="auto"/>
          </w:tcPr>
          <w:p w14:paraId="07BF9F4B" w14:textId="77777777" w:rsidR="003C0DFF" w:rsidRPr="005026A1" w:rsidRDefault="003C0DFF" w:rsidP="00AD57DF">
            <w:pPr>
              <w:pStyle w:val="TAC"/>
            </w:pPr>
          </w:p>
        </w:tc>
        <w:tc>
          <w:tcPr>
            <w:tcW w:w="1060" w:type="pct"/>
            <w:shd w:val="clear" w:color="auto" w:fill="auto"/>
          </w:tcPr>
          <w:p w14:paraId="5D4EAABB" w14:textId="77777777" w:rsidR="003C0DFF" w:rsidRPr="005026A1" w:rsidRDefault="003C0DFF" w:rsidP="00AD57DF">
            <w:pPr>
              <w:pStyle w:val="TAC"/>
              <w:rPr>
                <w:iCs/>
              </w:rPr>
            </w:pPr>
            <w:r w:rsidRPr="005026A1">
              <w:rPr>
                <w:iCs/>
              </w:rPr>
              <w:t>OFF</w:t>
            </w:r>
          </w:p>
        </w:tc>
        <w:tc>
          <w:tcPr>
            <w:tcW w:w="1093" w:type="pct"/>
          </w:tcPr>
          <w:p w14:paraId="2DF8A166" w14:textId="77777777" w:rsidR="003C0DFF" w:rsidRPr="005026A1" w:rsidRDefault="003C0DFF" w:rsidP="00AD57DF">
            <w:pPr>
              <w:pStyle w:val="TAC"/>
              <w:rPr>
                <w:i/>
                <w:iCs/>
              </w:rPr>
            </w:pPr>
          </w:p>
        </w:tc>
      </w:tr>
      <w:tr w:rsidR="003C0DFF" w:rsidRPr="005026A1" w14:paraId="1901F3D0" w14:textId="77777777" w:rsidTr="00AD57DF">
        <w:trPr>
          <w:trHeight w:val="187"/>
          <w:jc w:val="center"/>
        </w:trPr>
        <w:tc>
          <w:tcPr>
            <w:tcW w:w="2459" w:type="pct"/>
            <w:gridSpan w:val="3"/>
            <w:shd w:val="clear" w:color="auto" w:fill="auto"/>
          </w:tcPr>
          <w:p w14:paraId="66D4ADE1" w14:textId="77777777" w:rsidR="003C0DFF" w:rsidRPr="005026A1" w:rsidRDefault="003C0DFF" w:rsidP="00AD57DF">
            <w:pPr>
              <w:pStyle w:val="TAL"/>
            </w:pPr>
            <w:r w:rsidRPr="005026A1">
              <w:t xml:space="preserve">Gap pattern ID </w:t>
            </w:r>
          </w:p>
        </w:tc>
        <w:tc>
          <w:tcPr>
            <w:tcW w:w="388" w:type="pct"/>
            <w:shd w:val="clear" w:color="auto" w:fill="auto"/>
          </w:tcPr>
          <w:p w14:paraId="081F8375" w14:textId="77777777" w:rsidR="003C0DFF" w:rsidRPr="005026A1" w:rsidRDefault="003C0DFF" w:rsidP="00AD57DF">
            <w:pPr>
              <w:pStyle w:val="TAC"/>
            </w:pPr>
          </w:p>
        </w:tc>
        <w:tc>
          <w:tcPr>
            <w:tcW w:w="1060" w:type="pct"/>
            <w:shd w:val="clear" w:color="auto" w:fill="auto"/>
          </w:tcPr>
          <w:p w14:paraId="3C02D680" w14:textId="77777777" w:rsidR="003C0DFF" w:rsidRPr="005026A1" w:rsidRDefault="003C0DFF" w:rsidP="00AD57DF">
            <w:pPr>
              <w:pStyle w:val="TAC"/>
              <w:rPr>
                <w:iCs/>
              </w:rPr>
            </w:pPr>
            <w:r w:rsidRPr="005026A1">
              <w:rPr>
                <w:iCs/>
              </w:rPr>
              <w:t>gp0</w:t>
            </w:r>
          </w:p>
        </w:tc>
        <w:tc>
          <w:tcPr>
            <w:tcW w:w="1093" w:type="pct"/>
          </w:tcPr>
          <w:p w14:paraId="53EBD2C7" w14:textId="77777777" w:rsidR="003C0DFF" w:rsidRPr="005026A1" w:rsidRDefault="003C0DFF" w:rsidP="00AD57DF">
            <w:pPr>
              <w:pStyle w:val="TAC"/>
              <w:rPr>
                <w:iCs/>
              </w:rPr>
            </w:pPr>
          </w:p>
        </w:tc>
      </w:tr>
      <w:tr w:rsidR="003C0DFF" w:rsidRPr="005026A1" w14:paraId="7A34844F" w14:textId="77777777" w:rsidTr="00AD57DF">
        <w:trPr>
          <w:trHeight w:val="187"/>
          <w:jc w:val="center"/>
        </w:trPr>
        <w:tc>
          <w:tcPr>
            <w:tcW w:w="2459" w:type="pct"/>
            <w:gridSpan w:val="3"/>
            <w:shd w:val="clear" w:color="auto" w:fill="auto"/>
          </w:tcPr>
          <w:p w14:paraId="7AF32C07" w14:textId="77777777" w:rsidR="003C0DFF" w:rsidRPr="005026A1" w:rsidRDefault="003C0DFF" w:rsidP="00AD57DF">
            <w:pPr>
              <w:pStyle w:val="TAL"/>
            </w:pPr>
            <w:r w:rsidRPr="005026A1">
              <w:rPr>
                <w:lang w:eastAsia="zh-CN"/>
              </w:rPr>
              <w:t>gapOffset</w:t>
            </w:r>
          </w:p>
        </w:tc>
        <w:tc>
          <w:tcPr>
            <w:tcW w:w="388" w:type="pct"/>
            <w:shd w:val="clear" w:color="auto" w:fill="auto"/>
          </w:tcPr>
          <w:p w14:paraId="5DED14F5" w14:textId="77777777" w:rsidR="003C0DFF" w:rsidRPr="005026A1" w:rsidRDefault="003C0DFF" w:rsidP="00AD57DF">
            <w:pPr>
              <w:pStyle w:val="TAC"/>
            </w:pPr>
          </w:p>
        </w:tc>
        <w:tc>
          <w:tcPr>
            <w:tcW w:w="1060" w:type="pct"/>
            <w:shd w:val="clear" w:color="auto" w:fill="auto"/>
          </w:tcPr>
          <w:p w14:paraId="6B49E420" w14:textId="77777777" w:rsidR="003C0DFF" w:rsidRPr="005026A1" w:rsidRDefault="003C0DFF" w:rsidP="00AD57DF">
            <w:pPr>
              <w:pStyle w:val="TAC"/>
              <w:rPr>
                <w:iCs/>
              </w:rPr>
            </w:pPr>
            <w:r w:rsidRPr="005026A1">
              <w:rPr>
                <w:iCs/>
                <w:lang w:eastAsia="zh-CN"/>
              </w:rPr>
              <w:t>0</w:t>
            </w:r>
          </w:p>
        </w:tc>
        <w:tc>
          <w:tcPr>
            <w:tcW w:w="1093" w:type="pct"/>
          </w:tcPr>
          <w:p w14:paraId="0CC199C3" w14:textId="77777777" w:rsidR="003C0DFF" w:rsidRPr="005026A1" w:rsidRDefault="003C0DFF" w:rsidP="00AD57DF">
            <w:pPr>
              <w:pStyle w:val="TAC"/>
              <w:rPr>
                <w:iCs/>
              </w:rPr>
            </w:pPr>
          </w:p>
        </w:tc>
      </w:tr>
      <w:tr w:rsidR="003C0DFF" w:rsidRPr="005026A1" w14:paraId="5B903DA8" w14:textId="77777777" w:rsidTr="00AD57DF">
        <w:trPr>
          <w:trHeight w:val="187"/>
          <w:jc w:val="center"/>
        </w:trPr>
        <w:tc>
          <w:tcPr>
            <w:tcW w:w="2459" w:type="pct"/>
            <w:gridSpan w:val="3"/>
            <w:shd w:val="clear" w:color="auto" w:fill="auto"/>
          </w:tcPr>
          <w:p w14:paraId="4BC4CCED" w14:textId="77777777" w:rsidR="003C0DFF" w:rsidRPr="005026A1" w:rsidRDefault="003C0DFF" w:rsidP="00AD57DF">
            <w:pPr>
              <w:pStyle w:val="TAL"/>
            </w:pPr>
            <w:r w:rsidRPr="005026A1">
              <w:t>rlmInSyncOutOfSyncThreshold</w:t>
            </w:r>
          </w:p>
        </w:tc>
        <w:tc>
          <w:tcPr>
            <w:tcW w:w="388" w:type="pct"/>
            <w:tcBorders>
              <w:bottom w:val="single" w:sz="4" w:space="0" w:color="auto"/>
            </w:tcBorders>
            <w:shd w:val="clear" w:color="auto" w:fill="auto"/>
          </w:tcPr>
          <w:p w14:paraId="57F66E3F" w14:textId="77777777" w:rsidR="003C0DFF" w:rsidRPr="005026A1" w:rsidRDefault="003C0DFF" w:rsidP="00AD57DF">
            <w:pPr>
              <w:pStyle w:val="TAC"/>
            </w:pPr>
          </w:p>
        </w:tc>
        <w:tc>
          <w:tcPr>
            <w:tcW w:w="1060" w:type="pct"/>
            <w:shd w:val="clear" w:color="auto" w:fill="auto"/>
          </w:tcPr>
          <w:p w14:paraId="23F05209" w14:textId="77777777" w:rsidR="003C0DFF" w:rsidRPr="005026A1" w:rsidRDefault="003C0DFF" w:rsidP="00AD57DF">
            <w:pPr>
              <w:pStyle w:val="TAC"/>
              <w:rPr>
                <w:iCs/>
              </w:rPr>
            </w:pPr>
            <w:r w:rsidRPr="005026A1">
              <w:rPr>
                <w:iCs/>
              </w:rPr>
              <w:t>absent</w:t>
            </w:r>
          </w:p>
        </w:tc>
        <w:tc>
          <w:tcPr>
            <w:tcW w:w="1093" w:type="pct"/>
            <w:tcBorders>
              <w:bottom w:val="single" w:sz="4" w:space="0" w:color="auto"/>
            </w:tcBorders>
          </w:tcPr>
          <w:p w14:paraId="5587F35E" w14:textId="77777777" w:rsidR="003C0DFF" w:rsidRPr="005026A1" w:rsidRDefault="003C0DFF" w:rsidP="00AD57DF">
            <w:pPr>
              <w:pStyle w:val="TAC"/>
              <w:rPr>
                <w:iCs/>
              </w:rPr>
            </w:pPr>
            <w:r w:rsidRPr="005026A1">
              <w:rPr>
                <w:iCs/>
              </w:rPr>
              <w:t>When the field is absent, the UE applies the value 0. (Table 8.1.1-1).</w:t>
            </w:r>
          </w:p>
        </w:tc>
      </w:tr>
      <w:tr w:rsidR="003C0DFF" w:rsidRPr="005026A1" w14:paraId="42F700E3" w14:textId="77777777" w:rsidTr="00AD57DF">
        <w:trPr>
          <w:trHeight w:val="187"/>
          <w:jc w:val="center"/>
        </w:trPr>
        <w:tc>
          <w:tcPr>
            <w:tcW w:w="1639" w:type="pct"/>
            <w:gridSpan w:val="2"/>
            <w:tcBorders>
              <w:bottom w:val="nil"/>
            </w:tcBorders>
            <w:shd w:val="clear" w:color="auto" w:fill="auto"/>
          </w:tcPr>
          <w:p w14:paraId="479A2E12" w14:textId="77777777" w:rsidR="003C0DFF" w:rsidRPr="005026A1" w:rsidRDefault="003C0DFF" w:rsidP="00AD57DF">
            <w:pPr>
              <w:pStyle w:val="TAL"/>
            </w:pPr>
            <w:r w:rsidRPr="005026A1">
              <w:t>rsrp-ThresholdSSB</w:t>
            </w:r>
          </w:p>
        </w:tc>
        <w:tc>
          <w:tcPr>
            <w:tcW w:w="820" w:type="pct"/>
            <w:shd w:val="clear" w:color="auto" w:fill="auto"/>
          </w:tcPr>
          <w:p w14:paraId="00E652CB" w14:textId="77777777" w:rsidR="003C0DFF" w:rsidRPr="005026A1" w:rsidRDefault="003C0DFF" w:rsidP="00AD57DF">
            <w:pPr>
              <w:pStyle w:val="TAL"/>
            </w:pPr>
            <w:r w:rsidRPr="005026A1">
              <w:rPr>
                <w:lang w:eastAsia="zh-CN"/>
              </w:rPr>
              <w:t>Config 1,2,4</w:t>
            </w:r>
          </w:p>
        </w:tc>
        <w:tc>
          <w:tcPr>
            <w:tcW w:w="388" w:type="pct"/>
            <w:tcBorders>
              <w:bottom w:val="nil"/>
            </w:tcBorders>
            <w:shd w:val="clear" w:color="auto" w:fill="auto"/>
          </w:tcPr>
          <w:p w14:paraId="1F02D897" w14:textId="77777777" w:rsidR="003C0DFF" w:rsidRPr="005026A1" w:rsidRDefault="003C0DFF" w:rsidP="00AD57DF">
            <w:pPr>
              <w:pStyle w:val="TAC"/>
            </w:pPr>
            <w:r w:rsidRPr="005026A1">
              <w:t>dBm/SCS</w:t>
            </w:r>
          </w:p>
        </w:tc>
        <w:tc>
          <w:tcPr>
            <w:tcW w:w="1060" w:type="pct"/>
            <w:shd w:val="clear" w:color="auto" w:fill="auto"/>
          </w:tcPr>
          <w:p w14:paraId="4B3BDE17" w14:textId="77777777" w:rsidR="003C0DFF" w:rsidRPr="005026A1" w:rsidRDefault="003C0DFF" w:rsidP="00AD57DF">
            <w:pPr>
              <w:pStyle w:val="TAC"/>
            </w:pPr>
            <w:r w:rsidRPr="005026A1">
              <w:rPr>
                <w:iCs/>
              </w:rPr>
              <w:t>-98</w:t>
            </w:r>
          </w:p>
        </w:tc>
        <w:tc>
          <w:tcPr>
            <w:tcW w:w="1093" w:type="pct"/>
            <w:tcBorders>
              <w:bottom w:val="nil"/>
            </w:tcBorders>
            <w:shd w:val="clear" w:color="auto" w:fill="auto"/>
          </w:tcPr>
          <w:p w14:paraId="52C3F767" w14:textId="77777777" w:rsidR="003C0DFF" w:rsidRPr="005026A1" w:rsidRDefault="003C0DFF" w:rsidP="00AD57DF">
            <w:pPr>
              <w:pStyle w:val="TAC"/>
              <w:rPr>
                <w:iCs/>
              </w:rPr>
            </w:pPr>
            <w:r w:rsidRPr="005026A1">
              <w:t>Threshold used for Q</w:t>
            </w:r>
            <w:r w:rsidRPr="005026A1">
              <w:rPr>
                <w:vertAlign w:val="subscript"/>
              </w:rPr>
              <w:t>in_LR_SSB</w:t>
            </w:r>
          </w:p>
        </w:tc>
      </w:tr>
      <w:tr w:rsidR="003C0DFF" w:rsidRPr="005026A1" w14:paraId="150C4BBE" w14:textId="77777777" w:rsidTr="00AD57DF">
        <w:trPr>
          <w:trHeight w:val="187"/>
          <w:jc w:val="center"/>
        </w:trPr>
        <w:tc>
          <w:tcPr>
            <w:tcW w:w="1639" w:type="pct"/>
            <w:gridSpan w:val="2"/>
            <w:tcBorders>
              <w:top w:val="nil"/>
            </w:tcBorders>
            <w:shd w:val="clear" w:color="auto" w:fill="auto"/>
          </w:tcPr>
          <w:p w14:paraId="18E9CF79" w14:textId="77777777" w:rsidR="003C0DFF" w:rsidRPr="005026A1" w:rsidRDefault="003C0DFF" w:rsidP="00AD57DF">
            <w:pPr>
              <w:pStyle w:val="TAL"/>
            </w:pPr>
          </w:p>
        </w:tc>
        <w:tc>
          <w:tcPr>
            <w:tcW w:w="820" w:type="pct"/>
            <w:shd w:val="clear" w:color="auto" w:fill="auto"/>
          </w:tcPr>
          <w:p w14:paraId="5CC9019D" w14:textId="77777777" w:rsidR="003C0DFF" w:rsidRPr="005026A1" w:rsidRDefault="003C0DFF" w:rsidP="00AD57DF">
            <w:pPr>
              <w:pStyle w:val="TAL"/>
            </w:pPr>
            <w:r w:rsidRPr="005026A1">
              <w:rPr>
                <w:lang w:eastAsia="zh-CN"/>
              </w:rPr>
              <w:t>Config 3</w:t>
            </w:r>
          </w:p>
        </w:tc>
        <w:tc>
          <w:tcPr>
            <w:tcW w:w="388" w:type="pct"/>
            <w:tcBorders>
              <w:top w:val="nil"/>
            </w:tcBorders>
            <w:shd w:val="clear" w:color="auto" w:fill="auto"/>
          </w:tcPr>
          <w:p w14:paraId="264FC7C4" w14:textId="77777777" w:rsidR="003C0DFF" w:rsidRPr="005026A1" w:rsidRDefault="003C0DFF" w:rsidP="00AD57DF">
            <w:pPr>
              <w:pStyle w:val="TAC"/>
            </w:pPr>
          </w:p>
        </w:tc>
        <w:tc>
          <w:tcPr>
            <w:tcW w:w="1060" w:type="pct"/>
            <w:shd w:val="clear" w:color="auto" w:fill="auto"/>
          </w:tcPr>
          <w:p w14:paraId="5DAF7AF9" w14:textId="77777777" w:rsidR="003C0DFF" w:rsidRPr="005026A1" w:rsidRDefault="003C0DFF" w:rsidP="00AD57DF">
            <w:pPr>
              <w:pStyle w:val="TAC"/>
              <w:rPr>
                <w:iCs/>
              </w:rPr>
            </w:pPr>
            <w:r w:rsidRPr="005026A1">
              <w:rPr>
                <w:iCs/>
                <w:lang w:eastAsia="zh-CN"/>
              </w:rPr>
              <w:t>-95</w:t>
            </w:r>
          </w:p>
        </w:tc>
        <w:tc>
          <w:tcPr>
            <w:tcW w:w="1093" w:type="pct"/>
            <w:tcBorders>
              <w:top w:val="nil"/>
            </w:tcBorders>
            <w:shd w:val="clear" w:color="auto" w:fill="auto"/>
          </w:tcPr>
          <w:p w14:paraId="300D9B51" w14:textId="77777777" w:rsidR="003C0DFF" w:rsidRPr="005026A1" w:rsidRDefault="003C0DFF" w:rsidP="00AD57DF">
            <w:pPr>
              <w:pStyle w:val="TAC"/>
            </w:pPr>
          </w:p>
        </w:tc>
      </w:tr>
      <w:tr w:rsidR="003C0DFF" w:rsidRPr="005026A1" w14:paraId="012CAB9E" w14:textId="77777777" w:rsidTr="00AD57DF">
        <w:trPr>
          <w:trHeight w:val="187"/>
          <w:jc w:val="center"/>
        </w:trPr>
        <w:tc>
          <w:tcPr>
            <w:tcW w:w="2459" w:type="pct"/>
            <w:gridSpan w:val="3"/>
            <w:tcBorders>
              <w:top w:val="nil"/>
            </w:tcBorders>
            <w:shd w:val="clear" w:color="auto" w:fill="auto"/>
          </w:tcPr>
          <w:p w14:paraId="13C27F49" w14:textId="77777777" w:rsidR="003C0DFF" w:rsidRPr="005026A1" w:rsidRDefault="003C0DFF" w:rsidP="00AD57DF">
            <w:pPr>
              <w:pStyle w:val="TAL"/>
              <w:rPr>
                <w:lang w:eastAsia="zh-CN"/>
              </w:rPr>
            </w:pPr>
            <w:r w:rsidRPr="005026A1">
              <w:rPr>
                <w:lang w:eastAsia="ja-JP"/>
              </w:rPr>
              <w:t>powerControlOffsetSS</w:t>
            </w:r>
          </w:p>
        </w:tc>
        <w:tc>
          <w:tcPr>
            <w:tcW w:w="388" w:type="pct"/>
            <w:tcBorders>
              <w:top w:val="nil"/>
            </w:tcBorders>
            <w:shd w:val="clear" w:color="auto" w:fill="auto"/>
          </w:tcPr>
          <w:p w14:paraId="2799BD08" w14:textId="77777777" w:rsidR="003C0DFF" w:rsidRPr="005026A1" w:rsidRDefault="003C0DFF" w:rsidP="00AD57DF">
            <w:pPr>
              <w:pStyle w:val="TAC"/>
            </w:pPr>
          </w:p>
        </w:tc>
        <w:tc>
          <w:tcPr>
            <w:tcW w:w="1060" w:type="pct"/>
            <w:shd w:val="clear" w:color="auto" w:fill="auto"/>
          </w:tcPr>
          <w:p w14:paraId="4FF5A782" w14:textId="77777777" w:rsidR="003C0DFF" w:rsidRPr="005026A1" w:rsidRDefault="003C0DFF" w:rsidP="00AD57DF">
            <w:pPr>
              <w:pStyle w:val="TAC"/>
              <w:rPr>
                <w:iCs/>
                <w:lang w:eastAsia="zh-CN"/>
              </w:rPr>
            </w:pPr>
            <w:r w:rsidRPr="005026A1">
              <w:rPr>
                <w:iCs/>
                <w:lang w:eastAsia="ja-JP"/>
              </w:rPr>
              <w:t>db0</w:t>
            </w:r>
          </w:p>
        </w:tc>
        <w:tc>
          <w:tcPr>
            <w:tcW w:w="1093" w:type="pct"/>
            <w:tcBorders>
              <w:top w:val="nil"/>
            </w:tcBorders>
            <w:shd w:val="clear" w:color="auto" w:fill="auto"/>
          </w:tcPr>
          <w:p w14:paraId="1E280AA2" w14:textId="77777777" w:rsidR="003C0DFF" w:rsidRPr="005026A1" w:rsidRDefault="003C0DFF" w:rsidP="00AD57DF">
            <w:pPr>
              <w:pStyle w:val="TAC"/>
            </w:pPr>
            <w:r w:rsidRPr="005026A1">
              <w:rPr>
                <w:lang w:eastAsia="ja-JP"/>
              </w:rPr>
              <w:t>Used for deriving rsrp-ThresholdCSI-RS</w:t>
            </w:r>
          </w:p>
        </w:tc>
      </w:tr>
      <w:tr w:rsidR="003C0DFF" w:rsidRPr="005026A1" w14:paraId="1C42BDF8" w14:textId="77777777" w:rsidTr="00AD57DF">
        <w:trPr>
          <w:trHeight w:val="187"/>
          <w:jc w:val="center"/>
        </w:trPr>
        <w:tc>
          <w:tcPr>
            <w:tcW w:w="2459" w:type="pct"/>
            <w:gridSpan w:val="3"/>
            <w:shd w:val="clear" w:color="auto" w:fill="auto"/>
          </w:tcPr>
          <w:p w14:paraId="29C079CF" w14:textId="77777777" w:rsidR="003C0DFF" w:rsidRPr="005026A1" w:rsidRDefault="003C0DFF" w:rsidP="00AD57DF">
            <w:pPr>
              <w:pStyle w:val="TAL"/>
            </w:pPr>
            <w:r w:rsidRPr="005026A1">
              <w:t>beamFailureInstanceMaxCount</w:t>
            </w:r>
          </w:p>
        </w:tc>
        <w:tc>
          <w:tcPr>
            <w:tcW w:w="388" w:type="pct"/>
            <w:shd w:val="clear" w:color="auto" w:fill="auto"/>
          </w:tcPr>
          <w:p w14:paraId="580DB086" w14:textId="77777777" w:rsidR="003C0DFF" w:rsidRPr="005026A1" w:rsidRDefault="003C0DFF" w:rsidP="00AD57DF">
            <w:pPr>
              <w:pStyle w:val="TAC"/>
              <w:rPr>
                <w:iCs/>
              </w:rPr>
            </w:pPr>
          </w:p>
        </w:tc>
        <w:tc>
          <w:tcPr>
            <w:tcW w:w="1060" w:type="pct"/>
            <w:shd w:val="clear" w:color="auto" w:fill="auto"/>
          </w:tcPr>
          <w:p w14:paraId="2039DE1C" w14:textId="77777777" w:rsidR="003C0DFF" w:rsidRPr="005026A1" w:rsidRDefault="003C0DFF" w:rsidP="00AD57DF">
            <w:pPr>
              <w:pStyle w:val="TAC"/>
              <w:rPr>
                <w:iCs/>
              </w:rPr>
            </w:pPr>
            <w:r w:rsidRPr="005026A1">
              <w:rPr>
                <w:iCs/>
              </w:rPr>
              <w:t>n1</w:t>
            </w:r>
          </w:p>
        </w:tc>
        <w:tc>
          <w:tcPr>
            <w:tcW w:w="1093" w:type="pct"/>
          </w:tcPr>
          <w:p w14:paraId="670A96A9" w14:textId="77777777" w:rsidR="003C0DFF" w:rsidRPr="005026A1" w:rsidRDefault="003C0DFF" w:rsidP="00AD57DF">
            <w:pPr>
              <w:pStyle w:val="TAC"/>
              <w:rPr>
                <w:iCs/>
              </w:rPr>
            </w:pPr>
            <w:r w:rsidRPr="005026A1">
              <w:rPr>
                <w:iCs/>
              </w:rPr>
              <w:t>see clause 5.17 of TS 38.321 [7]</w:t>
            </w:r>
          </w:p>
        </w:tc>
      </w:tr>
      <w:tr w:rsidR="003C0DFF" w:rsidRPr="005026A1" w14:paraId="4F79E229" w14:textId="77777777" w:rsidTr="00AD57DF">
        <w:trPr>
          <w:trHeight w:val="187"/>
          <w:jc w:val="center"/>
        </w:trPr>
        <w:tc>
          <w:tcPr>
            <w:tcW w:w="2459" w:type="pct"/>
            <w:gridSpan w:val="3"/>
            <w:shd w:val="clear" w:color="auto" w:fill="auto"/>
          </w:tcPr>
          <w:p w14:paraId="477E8E23" w14:textId="77777777" w:rsidR="003C0DFF" w:rsidRPr="005026A1" w:rsidRDefault="003C0DFF" w:rsidP="00AD57DF">
            <w:pPr>
              <w:pStyle w:val="TAL"/>
            </w:pPr>
            <w:r w:rsidRPr="005026A1">
              <w:t>beamFailureDetectionTimer</w:t>
            </w:r>
          </w:p>
        </w:tc>
        <w:tc>
          <w:tcPr>
            <w:tcW w:w="388" w:type="pct"/>
            <w:shd w:val="clear" w:color="auto" w:fill="auto"/>
          </w:tcPr>
          <w:p w14:paraId="5D1FB3A6" w14:textId="77777777" w:rsidR="003C0DFF" w:rsidRPr="005026A1" w:rsidRDefault="003C0DFF" w:rsidP="00AD57DF">
            <w:pPr>
              <w:pStyle w:val="TAC"/>
              <w:rPr>
                <w:iCs/>
              </w:rPr>
            </w:pPr>
          </w:p>
        </w:tc>
        <w:tc>
          <w:tcPr>
            <w:tcW w:w="1060" w:type="pct"/>
            <w:shd w:val="clear" w:color="auto" w:fill="auto"/>
          </w:tcPr>
          <w:p w14:paraId="243BC677" w14:textId="77777777" w:rsidR="003C0DFF" w:rsidRPr="005026A1" w:rsidRDefault="003C0DFF" w:rsidP="00AD57DF">
            <w:pPr>
              <w:pStyle w:val="TAC"/>
              <w:rPr>
                <w:i/>
                <w:iCs/>
              </w:rPr>
            </w:pPr>
            <w:r w:rsidRPr="005026A1">
              <w:t>pbfd4</w:t>
            </w:r>
          </w:p>
        </w:tc>
        <w:tc>
          <w:tcPr>
            <w:tcW w:w="1093" w:type="pct"/>
          </w:tcPr>
          <w:p w14:paraId="243990EF" w14:textId="77777777" w:rsidR="003C0DFF" w:rsidRPr="005026A1" w:rsidRDefault="003C0DFF" w:rsidP="00AD57DF">
            <w:pPr>
              <w:pStyle w:val="TAC"/>
            </w:pPr>
            <w:r w:rsidRPr="005026A1">
              <w:rPr>
                <w:iCs/>
              </w:rPr>
              <w:t>see clause 5.17 of TS 38.321 [7]</w:t>
            </w:r>
          </w:p>
        </w:tc>
      </w:tr>
      <w:tr w:rsidR="003C0DFF" w:rsidRPr="005026A1" w14:paraId="05373058" w14:textId="77777777" w:rsidTr="00AD57DF">
        <w:trPr>
          <w:trHeight w:val="187"/>
          <w:jc w:val="center"/>
        </w:trPr>
        <w:tc>
          <w:tcPr>
            <w:tcW w:w="1639" w:type="pct"/>
            <w:gridSpan w:val="2"/>
            <w:tcBorders>
              <w:bottom w:val="nil"/>
            </w:tcBorders>
            <w:shd w:val="clear" w:color="auto" w:fill="auto"/>
          </w:tcPr>
          <w:p w14:paraId="11E627B9" w14:textId="77777777" w:rsidR="003C0DFF" w:rsidRPr="005026A1" w:rsidRDefault="003C0DFF" w:rsidP="00AD57DF">
            <w:pPr>
              <w:pStyle w:val="TAL"/>
              <w:rPr>
                <w:rFonts w:cs="Arial"/>
                <w:szCs w:val="18"/>
              </w:rPr>
            </w:pPr>
            <w:r w:rsidRPr="005026A1">
              <w:rPr>
                <w:rFonts w:cs="Arial"/>
                <w:szCs w:val="18"/>
              </w:rPr>
              <w:t xml:space="preserve">CSI-RS configuration  for CSI </w:t>
            </w:r>
          </w:p>
        </w:tc>
        <w:tc>
          <w:tcPr>
            <w:tcW w:w="820" w:type="pct"/>
            <w:shd w:val="clear" w:color="auto" w:fill="auto"/>
          </w:tcPr>
          <w:p w14:paraId="458E9C1B" w14:textId="77777777" w:rsidR="003C0DFF" w:rsidRPr="005026A1" w:rsidRDefault="003C0DFF" w:rsidP="00AD57DF">
            <w:pPr>
              <w:pStyle w:val="TAL"/>
              <w:rPr>
                <w:rFonts w:cs="Arial"/>
                <w:szCs w:val="18"/>
              </w:rPr>
            </w:pPr>
            <w:r w:rsidRPr="005026A1">
              <w:rPr>
                <w:rFonts w:cs="Arial"/>
                <w:szCs w:val="18"/>
              </w:rPr>
              <w:t>Config 1,4</w:t>
            </w:r>
          </w:p>
        </w:tc>
        <w:tc>
          <w:tcPr>
            <w:tcW w:w="388" w:type="pct"/>
            <w:shd w:val="clear" w:color="auto" w:fill="auto"/>
          </w:tcPr>
          <w:p w14:paraId="0B077E9F" w14:textId="77777777" w:rsidR="003C0DFF" w:rsidRPr="005026A1" w:rsidRDefault="003C0DFF" w:rsidP="00AD57DF">
            <w:pPr>
              <w:pStyle w:val="TAC"/>
              <w:rPr>
                <w:rFonts w:cs="Arial"/>
                <w:szCs w:val="18"/>
              </w:rPr>
            </w:pPr>
          </w:p>
        </w:tc>
        <w:tc>
          <w:tcPr>
            <w:tcW w:w="1060" w:type="pct"/>
            <w:shd w:val="clear" w:color="auto" w:fill="auto"/>
          </w:tcPr>
          <w:p w14:paraId="39913FD3" w14:textId="77777777" w:rsidR="003C0DFF" w:rsidRPr="005026A1" w:rsidRDefault="003C0DFF" w:rsidP="00AD57DF">
            <w:pPr>
              <w:pStyle w:val="TAC"/>
              <w:rPr>
                <w:rFonts w:cs="Arial"/>
                <w:iCs/>
                <w:szCs w:val="18"/>
              </w:rPr>
            </w:pPr>
            <w:r w:rsidRPr="005026A1">
              <w:rPr>
                <w:rFonts w:cs="Arial"/>
                <w:szCs w:val="18"/>
              </w:rPr>
              <w:t>CSI-RS.1.1 FDD</w:t>
            </w:r>
          </w:p>
        </w:tc>
        <w:tc>
          <w:tcPr>
            <w:tcW w:w="1093" w:type="pct"/>
          </w:tcPr>
          <w:p w14:paraId="144A65FC" w14:textId="77777777" w:rsidR="003C0DFF" w:rsidRPr="005026A1" w:rsidRDefault="003C0DFF" w:rsidP="00AD57DF">
            <w:pPr>
              <w:pStyle w:val="TAC"/>
              <w:rPr>
                <w:rFonts w:cs="Arial"/>
                <w:iCs/>
                <w:szCs w:val="18"/>
              </w:rPr>
            </w:pPr>
          </w:p>
        </w:tc>
      </w:tr>
      <w:tr w:rsidR="003C0DFF" w:rsidRPr="005026A1" w14:paraId="5E1E8BDE" w14:textId="77777777" w:rsidTr="00AD57DF">
        <w:trPr>
          <w:trHeight w:val="187"/>
          <w:jc w:val="center"/>
        </w:trPr>
        <w:tc>
          <w:tcPr>
            <w:tcW w:w="1639" w:type="pct"/>
            <w:gridSpan w:val="2"/>
            <w:tcBorders>
              <w:top w:val="nil"/>
              <w:bottom w:val="nil"/>
            </w:tcBorders>
            <w:shd w:val="clear" w:color="auto" w:fill="auto"/>
          </w:tcPr>
          <w:p w14:paraId="3146517F" w14:textId="77777777" w:rsidR="003C0DFF" w:rsidRPr="005026A1" w:rsidRDefault="003C0DFF" w:rsidP="00AD57DF">
            <w:pPr>
              <w:pStyle w:val="TAL"/>
              <w:rPr>
                <w:rFonts w:cs="Arial"/>
                <w:szCs w:val="18"/>
              </w:rPr>
            </w:pPr>
            <w:r w:rsidRPr="005026A1">
              <w:rPr>
                <w:rFonts w:cs="Arial"/>
                <w:szCs w:val="18"/>
              </w:rPr>
              <w:t>reporting</w:t>
            </w:r>
          </w:p>
        </w:tc>
        <w:tc>
          <w:tcPr>
            <w:tcW w:w="820" w:type="pct"/>
            <w:shd w:val="clear" w:color="auto" w:fill="auto"/>
          </w:tcPr>
          <w:p w14:paraId="71B15172" w14:textId="77777777" w:rsidR="003C0DFF" w:rsidRPr="005026A1" w:rsidRDefault="003C0DFF" w:rsidP="00AD57DF">
            <w:pPr>
              <w:pStyle w:val="TAL"/>
              <w:rPr>
                <w:rFonts w:cs="Arial"/>
                <w:szCs w:val="18"/>
              </w:rPr>
            </w:pPr>
            <w:r w:rsidRPr="005026A1">
              <w:rPr>
                <w:rFonts w:cs="Arial"/>
                <w:szCs w:val="18"/>
              </w:rPr>
              <w:t>Config 2</w:t>
            </w:r>
          </w:p>
        </w:tc>
        <w:tc>
          <w:tcPr>
            <w:tcW w:w="388" w:type="pct"/>
            <w:shd w:val="clear" w:color="auto" w:fill="auto"/>
          </w:tcPr>
          <w:p w14:paraId="3A8E7A3A" w14:textId="77777777" w:rsidR="003C0DFF" w:rsidRPr="005026A1" w:rsidRDefault="003C0DFF" w:rsidP="00AD57DF">
            <w:pPr>
              <w:pStyle w:val="TAC"/>
              <w:rPr>
                <w:rFonts w:cs="Arial"/>
                <w:szCs w:val="18"/>
              </w:rPr>
            </w:pPr>
          </w:p>
        </w:tc>
        <w:tc>
          <w:tcPr>
            <w:tcW w:w="1060" w:type="pct"/>
            <w:shd w:val="clear" w:color="auto" w:fill="auto"/>
          </w:tcPr>
          <w:p w14:paraId="06F3C7A2" w14:textId="77777777" w:rsidR="003C0DFF" w:rsidRPr="005026A1" w:rsidRDefault="003C0DFF" w:rsidP="00AD57DF">
            <w:pPr>
              <w:pStyle w:val="TAC"/>
              <w:rPr>
                <w:rFonts w:cs="Arial"/>
                <w:iCs/>
                <w:szCs w:val="18"/>
              </w:rPr>
            </w:pPr>
            <w:r w:rsidRPr="005026A1">
              <w:rPr>
                <w:rFonts w:cs="Arial"/>
                <w:szCs w:val="18"/>
              </w:rPr>
              <w:t>CSI-RS.1.1 TDD</w:t>
            </w:r>
          </w:p>
        </w:tc>
        <w:tc>
          <w:tcPr>
            <w:tcW w:w="1093" w:type="pct"/>
          </w:tcPr>
          <w:p w14:paraId="513E4D0B" w14:textId="77777777" w:rsidR="003C0DFF" w:rsidRPr="005026A1" w:rsidRDefault="003C0DFF" w:rsidP="00AD57DF">
            <w:pPr>
              <w:pStyle w:val="TAC"/>
              <w:rPr>
                <w:rFonts w:cs="Arial"/>
                <w:iCs/>
                <w:szCs w:val="18"/>
              </w:rPr>
            </w:pPr>
          </w:p>
        </w:tc>
      </w:tr>
      <w:tr w:rsidR="003C0DFF" w:rsidRPr="005026A1" w14:paraId="694C3028" w14:textId="77777777" w:rsidTr="00AD57DF">
        <w:trPr>
          <w:trHeight w:val="187"/>
          <w:jc w:val="center"/>
        </w:trPr>
        <w:tc>
          <w:tcPr>
            <w:tcW w:w="1639" w:type="pct"/>
            <w:gridSpan w:val="2"/>
            <w:tcBorders>
              <w:top w:val="nil"/>
              <w:bottom w:val="single" w:sz="4" w:space="0" w:color="auto"/>
            </w:tcBorders>
            <w:shd w:val="clear" w:color="auto" w:fill="auto"/>
          </w:tcPr>
          <w:p w14:paraId="54E89A90" w14:textId="77777777" w:rsidR="003C0DFF" w:rsidRPr="005026A1" w:rsidRDefault="003C0DFF" w:rsidP="00AD57DF">
            <w:pPr>
              <w:pStyle w:val="TAL"/>
              <w:rPr>
                <w:rFonts w:cs="Arial"/>
                <w:szCs w:val="18"/>
              </w:rPr>
            </w:pPr>
          </w:p>
        </w:tc>
        <w:tc>
          <w:tcPr>
            <w:tcW w:w="820" w:type="pct"/>
            <w:shd w:val="clear" w:color="auto" w:fill="auto"/>
          </w:tcPr>
          <w:p w14:paraId="7A7E7B1F" w14:textId="77777777" w:rsidR="003C0DFF" w:rsidRPr="005026A1" w:rsidRDefault="003C0DFF" w:rsidP="00AD57DF">
            <w:pPr>
              <w:pStyle w:val="TAL"/>
              <w:rPr>
                <w:rFonts w:cs="Arial"/>
                <w:szCs w:val="18"/>
              </w:rPr>
            </w:pPr>
            <w:r w:rsidRPr="005026A1">
              <w:rPr>
                <w:rFonts w:cs="Arial"/>
                <w:szCs w:val="18"/>
              </w:rPr>
              <w:t>Config 3</w:t>
            </w:r>
          </w:p>
        </w:tc>
        <w:tc>
          <w:tcPr>
            <w:tcW w:w="388" w:type="pct"/>
            <w:shd w:val="clear" w:color="auto" w:fill="auto"/>
          </w:tcPr>
          <w:p w14:paraId="61465B48" w14:textId="77777777" w:rsidR="003C0DFF" w:rsidRPr="005026A1" w:rsidRDefault="003C0DFF" w:rsidP="00AD57DF">
            <w:pPr>
              <w:pStyle w:val="TAC"/>
              <w:rPr>
                <w:rFonts w:cs="Arial"/>
                <w:szCs w:val="18"/>
              </w:rPr>
            </w:pPr>
          </w:p>
        </w:tc>
        <w:tc>
          <w:tcPr>
            <w:tcW w:w="1060" w:type="pct"/>
            <w:shd w:val="clear" w:color="auto" w:fill="auto"/>
          </w:tcPr>
          <w:p w14:paraId="6328BF48" w14:textId="77777777" w:rsidR="003C0DFF" w:rsidRPr="005026A1" w:rsidRDefault="003C0DFF" w:rsidP="00AD57DF">
            <w:pPr>
              <w:pStyle w:val="TAC"/>
              <w:rPr>
                <w:rFonts w:cs="Arial"/>
                <w:iCs/>
                <w:szCs w:val="18"/>
              </w:rPr>
            </w:pPr>
            <w:r w:rsidRPr="005026A1">
              <w:rPr>
                <w:rFonts w:cs="Arial"/>
                <w:szCs w:val="18"/>
              </w:rPr>
              <w:t>CSI-RS.2.1 TDD</w:t>
            </w:r>
          </w:p>
        </w:tc>
        <w:tc>
          <w:tcPr>
            <w:tcW w:w="1093" w:type="pct"/>
          </w:tcPr>
          <w:p w14:paraId="2D3F1D1A" w14:textId="77777777" w:rsidR="003C0DFF" w:rsidRPr="005026A1" w:rsidRDefault="003C0DFF" w:rsidP="00AD57DF">
            <w:pPr>
              <w:pStyle w:val="TAC"/>
              <w:rPr>
                <w:rFonts w:cs="Arial"/>
                <w:iCs/>
                <w:szCs w:val="18"/>
              </w:rPr>
            </w:pPr>
          </w:p>
        </w:tc>
      </w:tr>
      <w:tr w:rsidR="003C0DFF" w:rsidRPr="005026A1" w14:paraId="35618992" w14:textId="77777777" w:rsidTr="00AD57DF">
        <w:trPr>
          <w:trHeight w:val="187"/>
          <w:jc w:val="center"/>
        </w:trPr>
        <w:tc>
          <w:tcPr>
            <w:tcW w:w="1639" w:type="pct"/>
            <w:gridSpan w:val="2"/>
            <w:tcBorders>
              <w:bottom w:val="nil"/>
            </w:tcBorders>
            <w:shd w:val="clear" w:color="auto" w:fill="auto"/>
          </w:tcPr>
          <w:p w14:paraId="2AE053D6" w14:textId="77777777" w:rsidR="003C0DFF" w:rsidRPr="005026A1" w:rsidRDefault="003C0DFF" w:rsidP="00AD57DF">
            <w:pPr>
              <w:pStyle w:val="TAL"/>
              <w:rPr>
                <w:rFonts w:cs="Arial"/>
                <w:szCs w:val="18"/>
              </w:rPr>
            </w:pPr>
            <w:r w:rsidRPr="005026A1">
              <w:rPr>
                <w:rFonts w:cs="Arial"/>
                <w:szCs w:val="18"/>
              </w:rPr>
              <w:t xml:space="preserve">CSI-RS for tracking </w:t>
            </w:r>
          </w:p>
        </w:tc>
        <w:tc>
          <w:tcPr>
            <w:tcW w:w="820" w:type="pct"/>
            <w:shd w:val="clear" w:color="auto" w:fill="auto"/>
          </w:tcPr>
          <w:p w14:paraId="7AFD0265" w14:textId="77777777" w:rsidR="003C0DFF" w:rsidRPr="005026A1" w:rsidRDefault="003C0DFF" w:rsidP="00AD57DF">
            <w:pPr>
              <w:pStyle w:val="TAL"/>
              <w:rPr>
                <w:rFonts w:cs="Arial"/>
                <w:szCs w:val="18"/>
              </w:rPr>
            </w:pPr>
            <w:r w:rsidRPr="005026A1">
              <w:rPr>
                <w:rFonts w:cs="Arial"/>
                <w:szCs w:val="18"/>
              </w:rPr>
              <w:t>Config 1,4</w:t>
            </w:r>
          </w:p>
        </w:tc>
        <w:tc>
          <w:tcPr>
            <w:tcW w:w="388" w:type="pct"/>
            <w:shd w:val="clear" w:color="auto" w:fill="auto"/>
          </w:tcPr>
          <w:p w14:paraId="5751CBBC" w14:textId="77777777" w:rsidR="003C0DFF" w:rsidRPr="005026A1" w:rsidRDefault="003C0DFF" w:rsidP="00AD57DF">
            <w:pPr>
              <w:pStyle w:val="TAC"/>
              <w:rPr>
                <w:rFonts w:cs="Arial"/>
                <w:szCs w:val="18"/>
              </w:rPr>
            </w:pPr>
          </w:p>
        </w:tc>
        <w:tc>
          <w:tcPr>
            <w:tcW w:w="1060" w:type="pct"/>
            <w:shd w:val="clear" w:color="auto" w:fill="auto"/>
          </w:tcPr>
          <w:p w14:paraId="7801CCA0" w14:textId="77777777" w:rsidR="003C0DFF" w:rsidRPr="005026A1" w:rsidRDefault="003C0DFF" w:rsidP="00AD57DF">
            <w:pPr>
              <w:pStyle w:val="TAC"/>
              <w:rPr>
                <w:rFonts w:cs="Arial"/>
                <w:szCs w:val="18"/>
              </w:rPr>
            </w:pPr>
            <w:r w:rsidRPr="005026A1">
              <w:rPr>
                <w:rFonts w:cs="Arial"/>
                <w:szCs w:val="18"/>
              </w:rPr>
              <w:t>TRS.1.1 FDD</w:t>
            </w:r>
          </w:p>
        </w:tc>
        <w:tc>
          <w:tcPr>
            <w:tcW w:w="1093" w:type="pct"/>
          </w:tcPr>
          <w:p w14:paraId="78141473" w14:textId="77777777" w:rsidR="003C0DFF" w:rsidRPr="005026A1" w:rsidRDefault="003C0DFF" w:rsidP="00AD57DF">
            <w:pPr>
              <w:pStyle w:val="TAC"/>
              <w:rPr>
                <w:rFonts w:cs="Arial"/>
                <w:iCs/>
                <w:szCs w:val="18"/>
              </w:rPr>
            </w:pPr>
          </w:p>
        </w:tc>
      </w:tr>
      <w:tr w:rsidR="003C0DFF" w:rsidRPr="005026A1" w14:paraId="751A6ED6" w14:textId="77777777" w:rsidTr="00AD57DF">
        <w:trPr>
          <w:trHeight w:val="187"/>
          <w:jc w:val="center"/>
        </w:trPr>
        <w:tc>
          <w:tcPr>
            <w:tcW w:w="1639" w:type="pct"/>
            <w:gridSpan w:val="2"/>
            <w:tcBorders>
              <w:top w:val="nil"/>
              <w:bottom w:val="nil"/>
            </w:tcBorders>
            <w:shd w:val="clear" w:color="auto" w:fill="auto"/>
          </w:tcPr>
          <w:p w14:paraId="79E78160" w14:textId="77777777" w:rsidR="003C0DFF" w:rsidRPr="005026A1" w:rsidRDefault="003C0DFF" w:rsidP="00AD57DF">
            <w:pPr>
              <w:pStyle w:val="TAL"/>
              <w:rPr>
                <w:rFonts w:cs="Arial"/>
                <w:szCs w:val="18"/>
              </w:rPr>
            </w:pPr>
          </w:p>
        </w:tc>
        <w:tc>
          <w:tcPr>
            <w:tcW w:w="820" w:type="pct"/>
            <w:shd w:val="clear" w:color="auto" w:fill="auto"/>
          </w:tcPr>
          <w:p w14:paraId="415B29D3" w14:textId="77777777" w:rsidR="003C0DFF" w:rsidRPr="005026A1" w:rsidRDefault="003C0DFF" w:rsidP="00AD57DF">
            <w:pPr>
              <w:pStyle w:val="TAL"/>
              <w:rPr>
                <w:rFonts w:cs="Arial"/>
                <w:szCs w:val="18"/>
              </w:rPr>
            </w:pPr>
            <w:r w:rsidRPr="005026A1">
              <w:rPr>
                <w:rFonts w:cs="Arial"/>
                <w:szCs w:val="18"/>
              </w:rPr>
              <w:t>Config 2</w:t>
            </w:r>
          </w:p>
        </w:tc>
        <w:tc>
          <w:tcPr>
            <w:tcW w:w="388" w:type="pct"/>
            <w:shd w:val="clear" w:color="auto" w:fill="auto"/>
          </w:tcPr>
          <w:p w14:paraId="6160577F" w14:textId="77777777" w:rsidR="003C0DFF" w:rsidRPr="005026A1" w:rsidRDefault="003C0DFF" w:rsidP="00AD57DF">
            <w:pPr>
              <w:pStyle w:val="TAC"/>
              <w:rPr>
                <w:rFonts w:cs="Arial"/>
                <w:szCs w:val="18"/>
              </w:rPr>
            </w:pPr>
          </w:p>
        </w:tc>
        <w:tc>
          <w:tcPr>
            <w:tcW w:w="1060" w:type="pct"/>
            <w:shd w:val="clear" w:color="auto" w:fill="auto"/>
          </w:tcPr>
          <w:p w14:paraId="480986CB" w14:textId="77777777" w:rsidR="003C0DFF" w:rsidRPr="005026A1" w:rsidRDefault="003C0DFF" w:rsidP="00AD57DF">
            <w:pPr>
              <w:pStyle w:val="TAC"/>
              <w:rPr>
                <w:rFonts w:cs="Arial"/>
                <w:szCs w:val="18"/>
              </w:rPr>
            </w:pPr>
            <w:r w:rsidRPr="005026A1">
              <w:rPr>
                <w:rFonts w:cs="Arial"/>
                <w:szCs w:val="18"/>
              </w:rPr>
              <w:t>TRS.1.1 TDD</w:t>
            </w:r>
          </w:p>
        </w:tc>
        <w:tc>
          <w:tcPr>
            <w:tcW w:w="1093" w:type="pct"/>
          </w:tcPr>
          <w:p w14:paraId="3084E38D" w14:textId="77777777" w:rsidR="003C0DFF" w:rsidRPr="005026A1" w:rsidRDefault="003C0DFF" w:rsidP="00AD57DF">
            <w:pPr>
              <w:pStyle w:val="TAC"/>
              <w:rPr>
                <w:rFonts w:cs="Arial"/>
                <w:iCs/>
                <w:szCs w:val="18"/>
              </w:rPr>
            </w:pPr>
          </w:p>
        </w:tc>
      </w:tr>
      <w:tr w:rsidR="003C0DFF" w:rsidRPr="005026A1" w14:paraId="748C9C7A" w14:textId="77777777" w:rsidTr="00AD57DF">
        <w:trPr>
          <w:trHeight w:val="187"/>
          <w:jc w:val="center"/>
        </w:trPr>
        <w:tc>
          <w:tcPr>
            <w:tcW w:w="1639" w:type="pct"/>
            <w:gridSpan w:val="2"/>
            <w:tcBorders>
              <w:top w:val="nil"/>
            </w:tcBorders>
            <w:shd w:val="clear" w:color="auto" w:fill="auto"/>
          </w:tcPr>
          <w:p w14:paraId="121B070C" w14:textId="77777777" w:rsidR="003C0DFF" w:rsidRPr="005026A1" w:rsidRDefault="003C0DFF" w:rsidP="00AD57DF">
            <w:pPr>
              <w:pStyle w:val="TAL"/>
              <w:rPr>
                <w:rFonts w:cs="Arial"/>
                <w:szCs w:val="18"/>
              </w:rPr>
            </w:pPr>
          </w:p>
        </w:tc>
        <w:tc>
          <w:tcPr>
            <w:tcW w:w="820" w:type="pct"/>
            <w:shd w:val="clear" w:color="auto" w:fill="auto"/>
          </w:tcPr>
          <w:p w14:paraId="31EA2237" w14:textId="77777777" w:rsidR="003C0DFF" w:rsidRPr="005026A1" w:rsidRDefault="003C0DFF" w:rsidP="00AD57DF">
            <w:pPr>
              <w:pStyle w:val="TAL"/>
              <w:rPr>
                <w:rFonts w:cs="Arial"/>
                <w:szCs w:val="18"/>
              </w:rPr>
            </w:pPr>
            <w:r w:rsidRPr="005026A1">
              <w:rPr>
                <w:rFonts w:cs="Arial"/>
                <w:szCs w:val="18"/>
              </w:rPr>
              <w:t>Config 3</w:t>
            </w:r>
          </w:p>
        </w:tc>
        <w:tc>
          <w:tcPr>
            <w:tcW w:w="388" w:type="pct"/>
            <w:shd w:val="clear" w:color="auto" w:fill="auto"/>
          </w:tcPr>
          <w:p w14:paraId="7E2F5D10" w14:textId="77777777" w:rsidR="003C0DFF" w:rsidRPr="005026A1" w:rsidRDefault="003C0DFF" w:rsidP="00AD57DF">
            <w:pPr>
              <w:pStyle w:val="TAC"/>
              <w:rPr>
                <w:rFonts w:cs="Arial"/>
                <w:szCs w:val="18"/>
              </w:rPr>
            </w:pPr>
          </w:p>
        </w:tc>
        <w:tc>
          <w:tcPr>
            <w:tcW w:w="1060" w:type="pct"/>
            <w:shd w:val="clear" w:color="auto" w:fill="auto"/>
          </w:tcPr>
          <w:p w14:paraId="7A121AC8" w14:textId="77777777" w:rsidR="003C0DFF" w:rsidRPr="005026A1" w:rsidRDefault="003C0DFF" w:rsidP="00AD57DF">
            <w:pPr>
              <w:pStyle w:val="TAC"/>
              <w:rPr>
                <w:rFonts w:cs="Arial"/>
                <w:szCs w:val="18"/>
              </w:rPr>
            </w:pPr>
            <w:r w:rsidRPr="005026A1">
              <w:rPr>
                <w:rFonts w:cs="Arial"/>
                <w:szCs w:val="18"/>
              </w:rPr>
              <w:t>TRS.1.2 TDD</w:t>
            </w:r>
          </w:p>
        </w:tc>
        <w:tc>
          <w:tcPr>
            <w:tcW w:w="1093" w:type="pct"/>
          </w:tcPr>
          <w:p w14:paraId="239A611F" w14:textId="77777777" w:rsidR="003C0DFF" w:rsidRPr="005026A1" w:rsidRDefault="003C0DFF" w:rsidP="00AD57DF">
            <w:pPr>
              <w:pStyle w:val="TAC"/>
              <w:rPr>
                <w:rFonts w:cs="Arial"/>
                <w:iCs/>
                <w:szCs w:val="18"/>
              </w:rPr>
            </w:pPr>
          </w:p>
        </w:tc>
      </w:tr>
      <w:tr w:rsidR="003C0DFF" w:rsidRPr="005026A1" w14:paraId="73B3C59A" w14:textId="77777777" w:rsidTr="00AD57DF">
        <w:trPr>
          <w:trHeight w:val="187"/>
          <w:jc w:val="center"/>
        </w:trPr>
        <w:tc>
          <w:tcPr>
            <w:tcW w:w="1639" w:type="pct"/>
            <w:gridSpan w:val="2"/>
            <w:shd w:val="clear" w:color="auto" w:fill="auto"/>
          </w:tcPr>
          <w:p w14:paraId="515BF9B1" w14:textId="77777777" w:rsidR="003C0DFF" w:rsidRPr="005026A1" w:rsidRDefault="003C0DFF" w:rsidP="00AD57DF">
            <w:pPr>
              <w:pStyle w:val="TAL"/>
              <w:rPr>
                <w:rFonts w:cs="Arial"/>
                <w:szCs w:val="18"/>
              </w:rPr>
            </w:pPr>
            <w:r w:rsidRPr="005026A1">
              <w:t>SSB Index assigned as RLM RS</w:t>
            </w:r>
          </w:p>
        </w:tc>
        <w:tc>
          <w:tcPr>
            <w:tcW w:w="820" w:type="pct"/>
            <w:shd w:val="clear" w:color="auto" w:fill="auto"/>
          </w:tcPr>
          <w:p w14:paraId="5086E16D" w14:textId="77777777" w:rsidR="003C0DFF" w:rsidRPr="005026A1" w:rsidRDefault="003C0DFF" w:rsidP="00AD57DF">
            <w:pPr>
              <w:pStyle w:val="TAL"/>
              <w:rPr>
                <w:rFonts w:cs="Arial"/>
                <w:szCs w:val="18"/>
              </w:rPr>
            </w:pPr>
          </w:p>
        </w:tc>
        <w:tc>
          <w:tcPr>
            <w:tcW w:w="388" w:type="pct"/>
            <w:shd w:val="clear" w:color="auto" w:fill="auto"/>
          </w:tcPr>
          <w:p w14:paraId="6183028A" w14:textId="77777777" w:rsidR="003C0DFF" w:rsidRPr="005026A1" w:rsidRDefault="003C0DFF" w:rsidP="00AD57DF">
            <w:pPr>
              <w:pStyle w:val="TAC"/>
            </w:pPr>
          </w:p>
        </w:tc>
        <w:tc>
          <w:tcPr>
            <w:tcW w:w="1060" w:type="pct"/>
            <w:shd w:val="clear" w:color="auto" w:fill="auto"/>
          </w:tcPr>
          <w:p w14:paraId="7A055034" w14:textId="77777777" w:rsidR="003C0DFF" w:rsidRPr="005026A1" w:rsidRDefault="003C0DFF" w:rsidP="00AD57DF">
            <w:pPr>
              <w:pStyle w:val="TAC"/>
            </w:pPr>
            <w:r w:rsidRPr="005026A1">
              <w:rPr>
                <w:lang w:eastAsia="zh-CN"/>
              </w:rPr>
              <w:t>0,1</w:t>
            </w:r>
          </w:p>
        </w:tc>
        <w:tc>
          <w:tcPr>
            <w:tcW w:w="1093" w:type="pct"/>
          </w:tcPr>
          <w:p w14:paraId="38E2E68F" w14:textId="77777777" w:rsidR="003C0DFF" w:rsidRPr="005026A1" w:rsidRDefault="003C0DFF" w:rsidP="00AD57DF">
            <w:pPr>
              <w:pStyle w:val="TAC"/>
              <w:rPr>
                <w:iCs/>
              </w:rPr>
            </w:pPr>
          </w:p>
        </w:tc>
      </w:tr>
      <w:tr w:rsidR="003C0DFF" w:rsidRPr="005026A1" w14:paraId="53CB7638" w14:textId="77777777" w:rsidTr="00AD57DF">
        <w:trPr>
          <w:trHeight w:val="187"/>
          <w:jc w:val="center"/>
        </w:trPr>
        <w:tc>
          <w:tcPr>
            <w:tcW w:w="1639" w:type="pct"/>
            <w:gridSpan w:val="2"/>
            <w:shd w:val="clear" w:color="auto" w:fill="auto"/>
          </w:tcPr>
          <w:p w14:paraId="52B093FD" w14:textId="77777777" w:rsidR="003C0DFF" w:rsidRPr="005026A1" w:rsidRDefault="003C0DFF" w:rsidP="00AD57DF">
            <w:pPr>
              <w:pStyle w:val="TAL"/>
              <w:rPr>
                <w:rFonts w:cs="Arial"/>
                <w:szCs w:val="18"/>
              </w:rPr>
            </w:pPr>
            <w:r w:rsidRPr="005026A1">
              <w:t>T310 Timer</w:t>
            </w:r>
          </w:p>
        </w:tc>
        <w:tc>
          <w:tcPr>
            <w:tcW w:w="820" w:type="pct"/>
            <w:shd w:val="clear" w:color="auto" w:fill="auto"/>
          </w:tcPr>
          <w:p w14:paraId="5B2A323E" w14:textId="77777777" w:rsidR="003C0DFF" w:rsidRPr="005026A1" w:rsidRDefault="003C0DFF" w:rsidP="00AD57DF">
            <w:pPr>
              <w:pStyle w:val="TAL"/>
              <w:rPr>
                <w:rFonts w:cs="Arial"/>
                <w:szCs w:val="18"/>
              </w:rPr>
            </w:pPr>
            <w:r w:rsidRPr="005026A1">
              <w:rPr>
                <w:rFonts w:cs="Arial"/>
                <w:szCs w:val="18"/>
                <w:lang w:eastAsia="zh-CN"/>
              </w:rPr>
              <w:t>ms</w:t>
            </w:r>
          </w:p>
        </w:tc>
        <w:tc>
          <w:tcPr>
            <w:tcW w:w="388" w:type="pct"/>
            <w:shd w:val="clear" w:color="auto" w:fill="auto"/>
          </w:tcPr>
          <w:p w14:paraId="7CD64C7C" w14:textId="77777777" w:rsidR="003C0DFF" w:rsidRPr="005026A1" w:rsidRDefault="003C0DFF" w:rsidP="00AD57DF">
            <w:pPr>
              <w:pStyle w:val="TAC"/>
            </w:pPr>
          </w:p>
        </w:tc>
        <w:tc>
          <w:tcPr>
            <w:tcW w:w="1060" w:type="pct"/>
            <w:shd w:val="clear" w:color="auto" w:fill="auto"/>
          </w:tcPr>
          <w:p w14:paraId="44413AB1" w14:textId="77777777" w:rsidR="003C0DFF" w:rsidRPr="005026A1" w:rsidRDefault="003C0DFF" w:rsidP="00AD57DF">
            <w:pPr>
              <w:pStyle w:val="TAC"/>
            </w:pPr>
            <w:r w:rsidRPr="005026A1">
              <w:rPr>
                <w:lang w:eastAsia="zh-CN"/>
              </w:rPr>
              <w:t>1000</w:t>
            </w:r>
          </w:p>
        </w:tc>
        <w:tc>
          <w:tcPr>
            <w:tcW w:w="1093" w:type="pct"/>
          </w:tcPr>
          <w:p w14:paraId="157565B4" w14:textId="77777777" w:rsidR="003C0DFF" w:rsidRPr="005026A1" w:rsidRDefault="003C0DFF" w:rsidP="00AD57DF">
            <w:pPr>
              <w:pStyle w:val="TAC"/>
              <w:rPr>
                <w:iCs/>
              </w:rPr>
            </w:pPr>
          </w:p>
        </w:tc>
      </w:tr>
      <w:tr w:rsidR="003C0DFF" w:rsidRPr="005026A1" w14:paraId="04A18521" w14:textId="77777777" w:rsidTr="00AD57DF">
        <w:trPr>
          <w:trHeight w:val="187"/>
          <w:jc w:val="center"/>
        </w:trPr>
        <w:tc>
          <w:tcPr>
            <w:tcW w:w="1639" w:type="pct"/>
            <w:gridSpan w:val="2"/>
            <w:shd w:val="clear" w:color="auto" w:fill="auto"/>
          </w:tcPr>
          <w:p w14:paraId="3F83154A" w14:textId="77777777" w:rsidR="003C0DFF" w:rsidRPr="005026A1" w:rsidRDefault="003C0DFF" w:rsidP="00AD57DF">
            <w:pPr>
              <w:pStyle w:val="TAL"/>
              <w:rPr>
                <w:rFonts w:cs="Arial"/>
                <w:szCs w:val="18"/>
              </w:rPr>
            </w:pPr>
            <w:r w:rsidRPr="005026A1">
              <w:rPr>
                <w:lang w:eastAsia="zh-CN"/>
              </w:rPr>
              <w:t>N310</w:t>
            </w:r>
          </w:p>
        </w:tc>
        <w:tc>
          <w:tcPr>
            <w:tcW w:w="820" w:type="pct"/>
            <w:shd w:val="clear" w:color="auto" w:fill="auto"/>
          </w:tcPr>
          <w:p w14:paraId="22D494A5" w14:textId="77777777" w:rsidR="003C0DFF" w:rsidRPr="005026A1" w:rsidRDefault="003C0DFF" w:rsidP="00AD57DF">
            <w:pPr>
              <w:pStyle w:val="TAL"/>
              <w:rPr>
                <w:rFonts w:cs="Arial"/>
                <w:szCs w:val="18"/>
              </w:rPr>
            </w:pPr>
          </w:p>
        </w:tc>
        <w:tc>
          <w:tcPr>
            <w:tcW w:w="388" w:type="pct"/>
            <w:shd w:val="clear" w:color="auto" w:fill="auto"/>
          </w:tcPr>
          <w:p w14:paraId="505752D6" w14:textId="77777777" w:rsidR="003C0DFF" w:rsidRPr="005026A1" w:rsidRDefault="003C0DFF" w:rsidP="00AD57DF">
            <w:pPr>
              <w:pStyle w:val="TAC"/>
            </w:pPr>
          </w:p>
        </w:tc>
        <w:tc>
          <w:tcPr>
            <w:tcW w:w="1060" w:type="pct"/>
            <w:shd w:val="clear" w:color="auto" w:fill="auto"/>
          </w:tcPr>
          <w:p w14:paraId="4111ADDD" w14:textId="77777777" w:rsidR="003C0DFF" w:rsidRPr="005026A1" w:rsidRDefault="003C0DFF" w:rsidP="00AD57DF">
            <w:pPr>
              <w:pStyle w:val="TAC"/>
            </w:pPr>
            <w:r w:rsidRPr="005026A1">
              <w:rPr>
                <w:lang w:eastAsia="zh-CN"/>
              </w:rPr>
              <w:t>2</w:t>
            </w:r>
          </w:p>
        </w:tc>
        <w:tc>
          <w:tcPr>
            <w:tcW w:w="1093" w:type="pct"/>
          </w:tcPr>
          <w:p w14:paraId="5E47D41F" w14:textId="77777777" w:rsidR="003C0DFF" w:rsidRPr="005026A1" w:rsidRDefault="003C0DFF" w:rsidP="00AD57DF">
            <w:pPr>
              <w:pStyle w:val="TAC"/>
              <w:rPr>
                <w:iCs/>
              </w:rPr>
            </w:pPr>
          </w:p>
        </w:tc>
      </w:tr>
      <w:tr w:rsidR="003C0DFF" w:rsidRPr="005026A1" w14:paraId="1B9E7A8D" w14:textId="77777777" w:rsidTr="00AD57DF">
        <w:trPr>
          <w:trHeight w:val="187"/>
          <w:jc w:val="center"/>
        </w:trPr>
        <w:tc>
          <w:tcPr>
            <w:tcW w:w="2459" w:type="pct"/>
            <w:gridSpan w:val="3"/>
            <w:shd w:val="clear" w:color="auto" w:fill="auto"/>
          </w:tcPr>
          <w:p w14:paraId="437CEAA0" w14:textId="77777777" w:rsidR="003C0DFF" w:rsidRPr="005026A1" w:rsidRDefault="003C0DFF" w:rsidP="00AD57DF">
            <w:pPr>
              <w:pStyle w:val="TAL"/>
            </w:pPr>
            <w:r w:rsidRPr="005026A1">
              <w:t>T1</w:t>
            </w:r>
          </w:p>
        </w:tc>
        <w:tc>
          <w:tcPr>
            <w:tcW w:w="388" w:type="pct"/>
            <w:shd w:val="clear" w:color="auto" w:fill="auto"/>
          </w:tcPr>
          <w:p w14:paraId="2A41D956" w14:textId="77777777" w:rsidR="003C0DFF" w:rsidRPr="005026A1" w:rsidRDefault="003C0DFF" w:rsidP="00AD57DF">
            <w:pPr>
              <w:pStyle w:val="TAC"/>
            </w:pPr>
            <w:r w:rsidRPr="005026A1">
              <w:t>s</w:t>
            </w:r>
          </w:p>
        </w:tc>
        <w:tc>
          <w:tcPr>
            <w:tcW w:w="1060" w:type="pct"/>
            <w:shd w:val="clear" w:color="auto" w:fill="auto"/>
          </w:tcPr>
          <w:p w14:paraId="3B3B9095" w14:textId="77777777" w:rsidR="003C0DFF" w:rsidRPr="005026A1" w:rsidRDefault="003C0DFF" w:rsidP="00AD57DF">
            <w:pPr>
              <w:pStyle w:val="TAC"/>
            </w:pPr>
            <w:r w:rsidRPr="005026A1">
              <w:t>0.2</w:t>
            </w:r>
          </w:p>
        </w:tc>
        <w:tc>
          <w:tcPr>
            <w:tcW w:w="1093" w:type="pct"/>
          </w:tcPr>
          <w:p w14:paraId="772683E2" w14:textId="77777777" w:rsidR="003C0DFF" w:rsidRPr="005026A1" w:rsidRDefault="003C0DFF" w:rsidP="00AD57DF">
            <w:pPr>
              <w:pStyle w:val="TAC"/>
            </w:pPr>
            <w:r w:rsidRPr="005026A1">
              <w:t>During this time the UE shall be fully synchronized to cell 1</w:t>
            </w:r>
          </w:p>
        </w:tc>
      </w:tr>
      <w:tr w:rsidR="003C0DFF" w:rsidRPr="005026A1" w14:paraId="28CEF90A" w14:textId="77777777" w:rsidTr="00AD57DF">
        <w:trPr>
          <w:trHeight w:val="187"/>
          <w:jc w:val="center"/>
        </w:trPr>
        <w:tc>
          <w:tcPr>
            <w:tcW w:w="2459" w:type="pct"/>
            <w:gridSpan w:val="3"/>
            <w:shd w:val="clear" w:color="auto" w:fill="auto"/>
          </w:tcPr>
          <w:p w14:paraId="29D03A08" w14:textId="77777777" w:rsidR="003C0DFF" w:rsidRPr="005026A1" w:rsidRDefault="003C0DFF" w:rsidP="00AD57DF">
            <w:pPr>
              <w:pStyle w:val="TAL"/>
            </w:pPr>
            <w:r w:rsidRPr="005026A1">
              <w:t>T2</w:t>
            </w:r>
          </w:p>
        </w:tc>
        <w:tc>
          <w:tcPr>
            <w:tcW w:w="388" w:type="pct"/>
            <w:shd w:val="clear" w:color="auto" w:fill="auto"/>
          </w:tcPr>
          <w:p w14:paraId="344F1156" w14:textId="77777777" w:rsidR="003C0DFF" w:rsidRPr="005026A1" w:rsidRDefault="003C0DFF" w:rsidP="00AD57DF">
            <w:pPr>
              <w:pStyle w:val="TAC"/>
            </w:pPr>
            <w:r w:rsidRPr="005026A1">
              <w:t>s</w:t>
            </w:r>
          </w:p>
        </w:tc>
        <w:tc>
          <w:tcPr>
            <w:tcW w:w="1060" w:type="pct"/>
            <w:shd w:val="clear" w:color="auto" w:fill="auto"/>
          </w:tcPr>
          <w:p w14:paraId="5858CE35" w14:textId="77777777" w:rsidR="003C0DFF" w:rsidRPr="005026A1" w:rsidRDefault="003C0DFF" w:rsidP="00AD57DF">
            <w:pPr>
              <w:pStyle w:val="TAC"/>
            </w:pPr>
            <w:r w:rsidRPr="005026A1">
              <w:t>0.37</w:t>
            </w:r>
          </w:p>
        </w:tc>
        <w:tc>
          <w:tcPr>
            <w:tcW w:w="1093" w:type="pct"/>
          </w:tcPr>
          <w:p w14:paraId="61EBA969" w14:textId="77777777" w:rsidR="003C0DFF" w:rsidRPr="005026A1" w:rsidRDefault="003C0DFF" w:rsidP="00AD57DF">
            <w:pPr>
              <w:pStyle w:val="TAC"/>
            </w:pPr>
          </w:p>
        </w:tc>
      </w:tr>
      <w:tr w:rsidR="003C0DFF" w:rsidRPr="005026A1" w14:paraId="5E3094BC" w14:textId="77777777" w:rsidTr="00AD57DF">
        <w:trPr>
          <w:trHeight w:val="187"/>
          <w:jc w:val="center"/>
        </w:trPr>
        <w:tc>
          <w:tcPr>
            <w:tcW w:w="2459" w:type="pct"/>
            <w:gridSpan w:val="3"/>
            <w:shd w:val="clear" w:color="auto" w:fill="auto"/>
          </w:tcPr>
          <w:p w14:paraId="2734AA95" w14:textId="77777777" w:rsidR="003C0DFF" w:rsidRPr="005026A1" w:rsidRDefault="003C0DFF" w:rsidP="00AD57DF">
            <w:pPr>
              <w:pStyle w:val="TAL"/>
            </w:pPr>
            <w:r w:rsidRPr="005026A1">
              <w:t>T3</w:t>
            </w:r>
          </w:p>
        </w:tc>
        <w:tc>
          <w:tcPr>
            <w:tcW w:w="388" w:type="pct"/>
            <w:shd w:val="clear" w:color="auto" w:fill="auto"/>
          </w:tcPr>
          <w:p w14:paraId="2A80E794" w14:textId="77777777" w:rsidR="003C0DFF" w:rsidRPr="005026A1" w:rsidRDefault="003C0DFF" w:rsidP="00AD57DF">
            <w:pPr>
              <w:pStyle w:val="TAC"/>
            </w:pPr>
            <w:r w:rsidRPr="005026A1">
              <w:t>s</w:t>
            </w:r>
          </w:p>
        </w:tc>
        <w:tc>
          <w:tcPr>
            <w:tcW w:w="1060" w:type="pct"/>
            <w:shd w:val="clear" w:color="auto" w:fill="auto"/>
          </w:tcPr>
          <w:p w14:paraId="2E40DD40" w14:textId="77777777" w:rsidR="003C0DFF" w:rsidRPr="005026A1" w:rsidRDefault="003C0DFF" w:rsidP="00AD57DF">
            <w:pPr>
              <w:pStyle w:val="TAC"/>
            </w:pPr>
            <w:r w:rsidRPr="005026A1">
              <w:t>0.24</w:t>
            </w:r>
          </w:p>
        </w:tc>
        <w:tc>
          <w:tcPr>
            <w:tcW w:w="1093" w:type="pct"/>
          </w:tcPr>
          <w:p w14:paraId="0974BAD8" w14:textId="77777777" w:rsidR="003C0DFF" w:rsidRPr="005026A1" w:rsidRDefault="003C0DFF" w:rsidP="00AD57DF">
            <w:pPr>
              <w:pStyle w:val="TAC"/>
            </w:pPr>
          </w:p>
        </w:tc>
      </w:tr>
      <w:tr w:rsidR="003C0DFF" w:rsidRPr="005026A1" w14:paraId="402E6609" w14:textId="77777777" w:rsidTr="00AD57DF">
        <w:trPr>
          <w:trHeight w:val="187"/>
          <w:jc w:val="center"/>
        </w:trPr>
        <w:tc>
          <w:tcPr>
            <w:tcW w:w="2459" w:type="pct"/>
            <w:gridSpan w:val="3"/>
            <w:shd w:val="clear" w:color="auto" w:fill="auto"/>
          </w:tcPr>
          <w:p w14:paraId="08C6C6D8" w14:textId="77777777" w:rsidR="003C0DFF" w:rsidRPr="005026A1" w:rsidRDefault="003C0DFF" w:rsidP="00AD57DF">
            <w:pPr>
              <w:pStyle w:val="TAL"/>
            </w:pPr>
            <w:r w:rsidRPr="005026A1">
              <w:t>T4</w:t>
            </w:r>
          </w:p>
        </w:tc>
        <w:tc>
          <w:tcPr>
            <w:tcW w:w="388" w:type="pct"/>
            <w:shd w:val="clear" w:color="auto" w:fill="auto"/>
          </w:tcPr>
          <w:p w14:paraId="4CC6F814" w14:textId="77777777" w:rsidR="003C0DFF" w:rsidRPr="005026A1" w:rsidRDefault="003C0DFF" w:rsidP="00AD57DF">
            <w:pPr>
              <w:pStyle w:val="TAC"/>
            </w:pPr>
            <w:r w:rsidRPr="005026A1">
              <w:t>s</w:t>
            </w:r>
          </w:p>
        </w:tc>
        <w:tc>
          <w:tcPr>
            <w:tcW w:w="1060" w:type="pct"/>
            <w:shd w:val="clear" w:color="auto" w:fill="auto"/>
          </w:tcPr>
          <w:p w14:paraId="0827E62B" w14:textId="77777777" w:rsidR="003C0DFF" w:rsidRPr="005026A1" w:rsidRDefault="003C0DFF" w:rsidP="00AD57DF">
            <w:pPr>
              <w:pStyle w:val="TAC"/>
            </w:pPr>
            <w:r w:rsidRPr="005026A1">
              <w:t>0</w:t>
            </w:r>
          </w:p>
        </w:tc>
        <w:tc>
          <w:tcPr>
            <w:tcW w:w="1093" w:type="pct"/>
          </w:tcPr>
          <w:p w14:paraId="7DB5BD5C" w14:textId="77777777" w:rsidR="003C0DFF" w:rsidRPr="005026A1" w:rsidRDefault="003C0DFF" w:rsidP="00AD57DF">
            <w:pPr>
              <w:pStyle w:val="TAC"/>
            </w:pPr>
          </w:p>
        </w:tc>
      </w:tr>
      <w:tr w:rsidR="003C0DFF" w:rsidRPr="005026A1" w14:paraId="70CE8237" w14:textId="77777777" w:rsidTr="00AD57DF">
        <w:trPr>
          <w:trHeight w:val="187"/>
          <w:jc w:val="center"/>
        </w:trPr>
        <w:tc>
          <w:tcPr>
            <w:tcW w:w="2459" w:type="pct"/>
            <w:gridSpan w:val="3"/>
            <w:shd w:val="clear" w:color="auto" w:fill="auto"/>
          </w:tcPr>
          <w:p w14:paraId="4F0D4B99" w14:textId="77777777" w:rsidR="003C0DFF" w:rsidRPr="005026A1" w:rsidRDefault="003C0DFF" w:rsidP="00AD57DF">
            <w:pPr>
              <w:pStyle w:val="TAL"/>
            </w:pPr>
            <w:r w:rsidRPr="005026A1">
              <w:t>T5</w:t>
            </w:r>
          </w:p>
        </w:tc>
        <w:tc>
          <w:tcPr>
            <w:tcW w:w="388" w:type="pct"/>
            <w:shd w:val="clear" w:color="auto" w:fill="auto"/>
          </w:tcPr>
          <w:p w14:paraId="4C1A0EBD" w14:textId="77777777" w:rsidR="003C0DFF" w:rsidRPr="005026A1" w:rsidRDefault="003C0DFF" w:rsidP="00AD57DF">
            <w:pPr>
              <w:pStyle w:val="TAC"/>
            </w:pPr>
            <w:r w:rsidRPr="005026A1">
              <w:t>s</w:t>
            </w:r>
          </w:p>
        </w:tc>
        <w:tc>
          <w:tcPr>
            <w:tcW w:w="1060" w:type="pct"/>
            <w:shd w:val="clear" w:color="auto" w:fill="auto"/>
          </w:tcPr>
          <w:p w14:paraId="1EB4408E" w14:textId="77777777" w:rsidR="003C0DFF" w:rsidRPr="005026A1" w:rsidRDefault="003C0DFF" w:rsidP="00AD57DF">
            <w:pPr>
              <w:pStyle w:val="TAC"/>
            </w:pPr>
            <w:r w:rsidRPr="005026A1">
              <w:t>0.17</w:t>
            </w:r>
          </w:p>
        </w:tc>
        <w:tc>
          <w:tcPr>
            <w:tcW w:w="1093" w:type="pct"/>
          </w:tcPr>
          <w:p w14:paraId="041D3D8A" w14:textId="77777777" w:rsidR="003C0DFF" w:rsidRPr="005026A1" w:rsidRDefault="003C0DFF" w:rsidP="00AD57DF">
            <w:pPr>
              <w:pStyle w:val="TAC"/>
            </w:pPr>
          </w:p>
        </w:tc>
      </w:tr>
      <w:tr w:rsidR="003C0DFF" w:rsidRPr="005026A1" w14:paraId="26403250" w14:textId="77777777" w:rsidTr="00AD57DF">
        <w:trPr>
          <w:trHeight w:val="187"/>
          <w:jc w:val="center"/>
        </w:trPr>
        <w:tc>
          <w:tcPr>
            <w:tcW w:w="2459" w:type="pct"/>
            <w:gridSpan w:val="3"/>
            <w:shd w:val="clear" w:color="auto" w:fill="auto"/>
          </w:tcPr>
          <w:p w14:paraId="3D6662D4" w14:textId="77777777" w:rsidR="003C0DFF" w:rsidRPr="005026A1" w:rsidRDefault="003C0DFF" w:rsidP="00AD57DF">
            <w:pPr>
              <w:pStyle w:val="TAL"/>
            </w:pPr>
            <w:r w:rsidRPr="005026A1">
              <w:t>D1</w:t>
            </w:r>
          </w:p>
        </w:tc>
        <w:tc>
          <w:tcPr>
            <w:tcW w:w="388" w:type="pct"/>
            <w:shd w:val="clear" w:color="auto" w:fill="auto"/>
          </w:tcPr>
          <w:p w14:paraId="1BEA39C2" w14:textId="77777777" w:rsidR="003C0DFF" w:rsidRPr="005026A1" w:rsidRDefault="003C0DFF" w:rsidP="00AD57DF">
            <w:pPr>
              <w:pStyle w:val="TAC"/>
            </w:pPr>
            <w:r w:rsidRPr="005026A1">
              <w:t>s</w:t>
            </w:r>
          </w:p>
        </w:tc>
        <w:tc>
          <w:tcPr>
            <w:tcW w:w="1060" w:type="pct"/>
            <w:shd w:val="clear" w:color="auto" w:fill="auto"/>
          </w:tcPr>
          <w:p w14:paraId="03B679AF" w14:textId="77777777" w:rsidR="003C0DFF" w:rsidRPr="005026A1" w:rsidRDefault="003C0DFF" w:rsidP="00AD57DF">
            <w:pPr>
              <w:pStyle w:val="TAC"/>
            </w:pPr>
            <w:r w:rsidRPr="005026A1">
              <w:t>0.1</w:t>
            </w:r>
            <w:r>
              <w:t>4</w:t>
            </w:r>
          </w:p>
        </w:tc>
        <w:tc>
          <w:tcPr>
            <w:tcW w:w="1093" w:type="pct"/>
          </w:tcPr>
          <w:p w14:paraId="0A66D684" w14:textId="77777777" w:rsidR="003C0DFF" w:rsidRPr="005026A1" w:rsidRDefault="003C0DFF" w:rsidP="00AD57DF">
            <w:pPr>
              <w:pStyle w:val="TAC"/>
            </w:pPr>
          </w:p>
        </w:tc>
      </w:tr>
      <w:tr w:rsidR="003C0DFF" w:rsidRPr="005026A1" w14:paraId="06A4877D" w14:textId="77777777" w:rsidTr="00AD57DF">
        <w:trPr>
          <w:trHeight w:val="187"/>
          <w:jc w:val="center"/>
        </w:trPr>
        <w:tc>
          <w:tcPr>
            <w:tcW w:w="5000" w:type="pct"/>
            <w:gridSpan w:val="6"/>
            <w:shd w:val="clear" w:color="auto" w:fill="auto"/>
          </w:tcPr>
          <w:p w14:paraId="07D6EEEC" w14:textId="77777777" w:rsidR="003C0DFF" w:rsidRPr="005026A1" w:rsidRDefault="003C0DFF" w:rsidP="00AD57DF">
            <w:pPr>
              <w:pStyle w:val="TAN"/>
            </w:pPr>
            <w:r w:rsidRPr="005026A1">
              <w:t>Note 1:</w:t>
            </w:r>
            <w:r w:rsidRPr="005026A1">
              <w:tab/>
              <w:t>All configurations are assigned to the UE prior to the start of time period T1.</w:t>
            </w:r>
          </w:p>
          <w:p w14:paraId="5B988EA0" w14:textId="77777777" w:rsidR="003C0DFF" w:rsidRPr="005026A1" w:rsidRDefault="003C0DFF" w:rsidP="00AD57DF">
            <w:pPr>
              <w:pStyle w:val="TAN"/>
            </w:pPr>
            <w:r w:rsidRPr="005026A1">
              <w:t>Note 2:</w:t>
            </w:r>
            <w:r w:rsidRPr="005026A1">
              <w:tab/>
              <w:t>UE-specific PDCCH is not transmitted after T1 starts.</w:t>
            </w:r>
          </w:p>
        </w:tc>
      </w:tr>
    </w:tbl>
    <w:p w14:paraId="70EE8772" w14:textId="77777777" w:rsidR="003C0DFF" w:rsidRPr="005026A1" w:rsidRDefault="003C0DFF" w:rsidP="003C0DFF"/>
    <w:p w14:paraId="09CF13BB" w14:textId="77777777" w:rsidR="003C0DFF" w:rsidRPr="005026A1" w:rsidRDefault="003C0DFF" w:rsidP="003C0DFF">
      <w:pPr>
        <w:pStyle w:val="H6"/>
      </w:pPr>
      <w:r w:rsidRPr="005026A1">
        <w:t>16.5.2.2.4.2</w:t>
      </w:r>
      <w:r w:rsidRPr="005026A1">
        <w:tab/>
        <w:t>Test procedure</w:t>
      </w:r>
    </w:p>
    <w:p w14:paraId="6834B563" w14:textId="77777777" w:rsidR="003C0DFF" w:rsidRPr="005026A1" w:rsidRDefault="003C0DFF" w:rsidP="003C0DFF">
      <w:r w:rsidRPr="005026A1">
        <w:t>Same as the test procedure given in clause 6.5.5.1.4.2</w:t>
      </w:r>
      <w:r w:rsidRPr="005026A1">
        <w:rPr>
          <w:lang w:eastAsia="zh-CN"/>
        </w:rPr>
        <w:t>.</w:t>
      </w:r>
    </w:p>
    <w:p w14:paraId="491F899B" w14:textId="77777777" w:rsidR="003C0DFF" w:rsidRPr="005026A1" w:rsidRDefault="003C0DFF" w:rsidP="003C0DFF">
      <w:pPr>
        <w:pStyle w:val="H6"/>
      </w:pPr>
      <w:r w:rsidRPr="005026A1">
        <w:t>16.5.2.2.4.3</w:t>
      </w:r>
      <w:r w:rsidRPr="005026A1">
        <w:tab/>
        <w:t>Message contents</w:t>
      </w:r>
    </w:p>
    <w:p w14:paraId="59EED5B3" w14:textId="77777777" w:rsidR="003C0DFF" w:rsidRPr="005026A1" w:rsidRDefault="003C0DFF" w:rsidP="003C0DFF">
      <w:pPr>
        <w:rPr>
          <w:lang w:eastAsia="sv-SE"/>
        </w:rPr>
      </w:pPr>
      <w:r w:rsidRPr="005026A1">
        <w:rPr>
          <w:lang w:eastAsia="zh-CN"/>
        </w:rPr>
        <w:t>Same</w:t>
      </w:r>
      <w:r w:rsidRPr="005026A1">
        <w:rPr>
          <w:lang w:eastAsia="sv-SE"/>
        </w:rPr>
        <w:t xml:space="preserve"> as the message contents given in clause 6.5.5.1.4.3 with following exceptions:</w:t>
      </w:r>
    </w:p>
    <w:p w14:paraId="3A891E6D"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rPr>
          <w:rFonts w:cs="@MS Mincho"/>
        </w:rPr>
        <w:t xml:space="preserve">Table 7.3.1-3 in TS 38.508-1 [14] is used with condition </w:t>
      </w:r>
      <w:r w:rsidRPr="005026A1">
        <w:rPr>
          <w:snapToGrid w:val="0"/>
          <w:szCs w:val="18"/>
          <w:lang w:eastAsia="zh-CN"/>
        </w:rPr>
        <w:t>SMTC.1 RedCap.</w:t>
      </w:r>
    </w:p>
    <w:p w14:paraId="396112BD" w14:textId="77777777" w:rsidR="003C0DFF" w:rsidRPr="005026A1" w:rsidRDefault="003C0DFF" w:rsidP="003C0DFF">
      <w:pPr>
        <w:pStyle w:val="H6"/>
      </w:pPr>
      <w:r w:rsidRPr="005026A1">
        <w:t>16.5.2.2.5</w:t>
      </w:r>
      <w:r w:rsidRPr="005026A1">
        <w:tab/>
        <w:t>Test requirement</w:t>
      </w:r>
    </w:p>
    <w:p w14:paraId="5C18C004" w14:textId="77777777" w:rsidR="003C0DFF" w:rsidRPr="005026A1" w:rsidRDefault="003C0DFF" w:rsidP="003C0DFF">
      <w:pPr>
        <w:rPr>
          <w:lang w:eastAsia="sv-SE"/>
        </w:rPr>
      </w:pPr>
      <w:r w:rsidRPr="005026A1">
        <w:rPr>
          <w:lang w:eastAsia="zh-CN"/>
        </w:rPr>
        <w:t>Same</w:t>
      </w:r>
      <w:r w:rsidRPr="005026A1">
        <w:rPr>
          <w:lang w:eastAsia="sv-SE"/>
        </w:rPr>
        <w:t xml:space="preserve"> as the </w:t>
      </w:r>
      <w:r w:rsidRPr="005026A1">
        <w:rPr>
          <w:lang w:eastAsia="zh-CN"/>
        </w:rPr>
        <w:t>test</w:t>
      </w:r>
      <w:r w:rsidRPr="005026A1">
        <w:rPr>
          <w:lang w:eastAsia="sv-SE"/>
        </w:rPr>
        <w:t xml:space="preserve"> requirements given in clause 6.5.5.1.5 with following exceptions:</w:t>
      </w:r>
    </w:p>
    <w:p w14:paraId="3C8B2DBF" w14:textId="77777777" w:rsidR="003C0DFF" w:rsidRPr="005026A1" w:rsidRDefault="003C0DFF" w:rsidP="003C0DFF">
      <w:pPr>
        <w:pStyle w:val="B1"/>
        <w:rPr>
          <w:lang w:eastAsia="zh-CN"/>
        </w:rPr>
      </w:pPr>
      <w:r w:rsidRPr="005026A1">
        <w:rPr>
          <w:lang w:eastAsia="zh-CN"/>
        </w:rPr>
        <w:t>-</w:t>
      </w:r>
      <w:r w:rsidRPr="005026A1">
        <w:rPr>
          <w:lang w:eastAsia="zh-CN"/>
        </w:rPr>
        <w:tab/>
        <w:t xml:space="preserve">Table </w:t>
      </w:r>
      <w:r w:rsidRPr="005026A1">
        <w:rPr>
          <w:lang w:eastAsia="sv-SE"/>
        </w:rPr>
        <w:t xml:space="preserve">6.5.5.1.5-1 is replaced by Table </w:t>
      </w:r>
      <w:r w:rsidRPr="005026A1">
        <w:t>16.5.2.2.5-1.</w:t>
      </w:r>
    </w:p>
    <w:p w14:paraId="4266DF7D" w14:textId="77777777" w:rsidR="003C0DFF" w:rsidRPr="005026A1" w:rsidRDefault="003C0DFF" w:rsidP="003C0DFF">
      <w:pPr>
        <w:pStyle w:val="TH"/>
      </w:pPr>
      <w:r w:rsidRPr="005026A1">
        <w:t>Table 16.5.2.2.5-1: NR Cell specific test parameters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629"/>
        <w:gridCol w:w="890"/>
        <w:gridCol w:w="1036"/>
        <w:gridCol w:w="1038"/>
        <w:gridCol w:w="1040"/>
        <w:gridCol w:w="1038"/>
        <w:gridCol w:w="1036"/>
      </w:tblGrid>
      <w:tr w:rsidR="003C0DFF" w:rsidRPr="005026A1" w14:paraId="1E55EE1B" w14:textId="77777777" w:rsidTr="00AD57DF">
        <w:trPr>
          <w:cantSplit/>
          <w:trHeight w:val="187"/>
          <w:jc w:val="center"/>
        </w:trPr>
        <w:tc>
          <w:tcPr>
            <w:tcW w:w="1844" w:type="pct"/>
            <w:gridSpan w:val="2"/>
            <w:tcBorders>
              <w:top w:val="single" w:sz="4" w:space="0" w:color="auto"/>
              <w:left w:val="single" w:sz="4" w:space="0" w:color="auto"/>
              <w:bottom w:val="nil"/>
              <w:right w:val="single" w:sz="4" w:space="0" w:color="auto"/>
            </w:tcBorders>
            <w:shd w:val="clear" w:color="auto" w:fill="auto"/>
            <w:hideMark/>
          </w:tcPr>
          <w:p w14:paraId="7F9895D9" w14:textId="77777777" w:rsidR="003C0DFF" w:rsidRPr="005026A1" w:rsidRDefault="003C0DFF" w:rsidP="00AD57DF">
            <w:pPr>
              <w:pStyle w:val="TAH"/>
            </w:pPr>
            <w:r w:rsidRPr="005026A1">
              <w:t>Parameter</w:t>
            </w:r>
          </w:p>
        </w:tc>
        <w:tc>
          <w:tcPr>
            <w:tcW w:w="462" w:type="pct"/>
            <w:tcBorders>
              <w:top w:val="single" w:sz="4" w:space="0" w:color="auto"/>
              <w:left w:val="single" w:sz="4" w:space="0" w:color="auto"/>
              <w:bottom w:val="nil"/>
              <w:right w:val="single" w:sz="4" w:space="0" w:color="auto"/>
            </w:tcBorders>
            <w:shd w:val="clear" w:color="auto" w:fill="auto"/>
            <w:hideMark/>
          </w:tcPr>
          <w:p w14:paraId="1BB9A510" w14:textId="77777777" w:rsidR="003C0DFF" w:rsidRPr="005026A1" w:rsidRDefault="003C0DFF" w:rsidP="00AD57DF">
            <w:pPr>
              <w:pStyle w:val="TAH"/>
            </w:pPr>
            <w:r w:rsidRPr="005026A1">
              <w:t>Unit</w:t>
            </w:r>
          </w:p>
        </w:tc>
        <w:tc>
          <w:tcPr>
            <w:tcW w:w="2694" w:type="pct"/>
            <w:gridSpan w:val="5"/>
            <w:tcBorders>
              <w:top w:val="single" w:sz="4" w:space="0" w:color="auto"/>
              <w:left w:val="single" w:sz="4" w:space="0" w:color="auto"/>
              <w:bottom w:val="single" w:sz="4" w:space="0" w:color="auto"/>
              <w:right w:val="single" w:sz="4" w:space="0" w:color="auto"/>
            </w:tcBorders>
            <w:hideMark/>
          </w:tcPr>
          <w:p w14:paraId="3BFE1AC6" w14:textId="77777777" w:rsidR="003C0DFF" w:rsidRPr="005026A1" w:rsidRDefault="003C0DFF" w:rsidP="00AD57DF">
            <w:pPr>
              <w:pStyle w:val="TAH"/>
            </w:pPr>
            <w:r w:rsidRPr="005026A1">
              <w:t>Test 1</w:t>
            </w:r>
          </w:p>
        </w:tc>
      </w:tr>
      <w:tr w:rsidR="003C0DFF" w:rsidRPr="005026A1" w14:paraId="311D6D4A" w14:textId="77777777" w:rsidTr="00AD57DF">
        <w:trPr>
          <w:cantSplit/>
          <w:trHeight w:val="187"/>
          <w:jc w:val="center"/>
        </w:trPr>
        <w:tc>
          <w:tcPr>
            <w:tcW w:w="1844" w:type="pct"/>
            <w:gridSpan w:val="2"/>
            <w:tcBorders>
              <w:top w:val="nil"/>
              <w:left w:val="single" w:sz="4" w:space="0" w:color="auto"/>
              <w:bottom w:val="single" w:sz="4" w:space="0" w:color="auto"/>
              <w:right w:val="single" w:sz="4" w:space="0" w:color="auto"/>
            </w:tcBorders>
            <w:shd w:val="clear" w:color="auto" w:fill="auto"/>
            <w:hideMark/>
          </w:tcPr>
          <w:p w14:paraId="619C42EB" w14:textId="77777777" w:rsidR="003C0DFF" w:rsidRPr="005026A1" w:rsidRDefault="003C0DFF" w:rsidP="00AD57DF">
            <w:pPr>
              <w:pStyle w:val="TAH"/>
            </w:pPr>
          </w:p>
        </w:tc>
        <w:tc>
          <w:tcPr>
            <w:tcW w:w="462" w:type="pct"/>
            <w:tcBorders>
              <w:top w:val="nil"/>
              <w:left w:val="single" w:sz="4" w:space="0" w:color="auto"/>
              <w:bottom w:val="single" w:sz="4" w:space="0" w:color="auto"/>
              <w:right w:val="single" w:sz="4" w:space="0" w:color="auto"/>
            </w:tcBorders>
            <w:shd w:val="clear" w:color="auto" w:fill="auto"/>
            <w:hideMark/>
          </w:tcPr>
          <w:p w14:paraId="42C02BA7" w14:textId="77777777" w:rsidR="003C0DFF" w:rsidRPr="005026A1" w:rsidRDefault="003C0DFF" w:rsidP="00AD57DF">
            <w:pPr>
              <w:pStyle w:val="TAH"/>
            </w:pPr>
          </w:p>
        </w:tc>
        <w:tc>
          <w:tcPr>
            <w:tcW w:w="538" w:type="pct"/>
            <w:tcBorders>
              <w:top w:val="single" w:sz="4" w:space="0" w:color="auto"/>
              <w:left w:val="single" w:sz="4" w:space="0" w:color="auto"/>
              <w:bottom w:val="single" w:sz="4" w:space="0" w:color="auto"/>
              <w:right w:val="single" w:sz="4" w:space="0" w:color="auto"/>
            </w:tcBorders>
            <w:hideMark/>
          </w:tcPr>
          <w:p w14:paraId="6157904A" w14:textId="77777777" w:rsidR="003C0DFF" w:rsidRPr="005026A1" w:rsidRDefault="003C0DFF" w:rsidP="00AD57DF">
            <w:pPr>
              <w:pStyle w:val="TAH"/>
            </w:pPr>
            <w:r w:rsidRPr="005026A1">
              <w:t>T1</w:t>
            </w:r>
          </w:p>
        </w:tc>
        <w:tc>
          <w:tcPr>
            <w:tcW w:w="539" w:type="pct"/>
            <w:tcBorders>
              <w:top w:val="single" w:sz="4" w:space="0" w:color="auto"/>
              <w:left w:val="single" w:sz="4" w:space="0" w:color="auto"/>
              <w:bottom w:val="single" w:sz="4" w:space="0" w:color="auto"/>
              <w:right w:val="single" w:sz="4" w:space="0" w:color="auto"/>
            </w:tcBorders>
            <w:hideMark/>
          </w:tcPr>
          <w:p w14:paraId="774752ED" w14:textId="77777777" w:rsidR="003C0DFF" w:rsidRPr="005026A1" w:rsidRDefault="003C0DFF" w:rsidP="00AD57DF">
            <w:pPr>
              <w:pStyle w:val="TAH"/>
            </w:pPr>
            <w:r w:rsidRPr="005026A1">
              <w:t>T2</w:t>
            </w:r>
          </w:p>
        </w:tc>
        <w:tc>
          <w:tcPr>
            <w:tcW w:w="540" w:type="pct"/>
            <w:tcBorders>
              <w:top w:val="single" w:sz="4" w:space="0" w:color="auto"/>
              <w:left w:val="single" w:sz="4" w:space="0" w:color="auto"/>
              <w:bottom w:val="single" w:sz="4" w:space="0" w:color="auto"/>
              <w:right w:val="single" w:sz="4" w:space="0" w:color="auto"/>
            </w:tcBorders>
            <w:hideMark/>
          </w:tcPr>
          <w:p w14:paraId="06454B75" w14:textId="77777777" w:rsidR="003C0DFF" w:rsidRPr="005026A1" w:rsidRDefault="003C0DFF" w:rsidP="00AD57DF">
            <w:pPr>
              <w:pStyle w:val="TAH"/>
            </w:pPr>
            <w:r w:rsidRPr="005026A1">
              <w:t>T3</w:t>
            </w:r>
          </w:p>
        </w:tc>
        <w:tc>
          <w:tcPr>
            <w:tcW w:w="539" w:type="pct"/>
            <w:tcBorders>
              <w:top w:val="single" w:sz="4" w:space="0" w:color="auto"/>
              <w:left w:val="single" w:sz="4" w:space="0" w:color="auto"/>
              <w:bottom w:val="single" w:sz="4" w:space="0" w:color="auto"/>
              <w:right w:val="single" w:sz="4" w:space="0" w:color="auto"/>
            </w:tcBorders>
            <w:hideMark/>
          </w:tcPr>
          <w:p w14:paraId="2B6C76A3" w14:textId="77777777" w:rsidR="003C0DFF" w:rsidRPr="005026A1" w:rsidRDefault="003C0DFF" w:rsidP="00AD57DF">
            <w:pPr>
              <w:pStyle w:val="TAH"/>
            </w:pPr>
            <w:r w:rsidRPr="005026A1">
              <w:t>T4</w:t>
            </w:r>
          </w:p>
        </w:tc>
        <w:tc>
          <w:tcPr>
            <w:tcW w:w="538" w:type="pct"/>
            <w:tcBorders>
              <w:top w:val="single" w:sz="4" w:space="0" w:color="auto"/>
              <w:left w:val="single" w:sz="4" w:space="0" w:color="auto"/>
              <w:bottom w:val="single" w:sz="4" w:space="0" w:color="auto"/>
              <w:right w:val="single" w:sz="4" w:space="0" w:color="auto"/>
            </w:tcBorders>
            <w:hideMark/>
          </w:tcPr>
          <w:p w14:paraId="7B10085A" w14:textId="77777777" w:rsidR="003C0DFF" w:rsidRPr="005026A1" w:rsidRDefault="003C0DFF" w:rsidP="00AD57DF">
            <w:pPr>
              <w:pStyle w:val="TAH"/>
            </w:pPr>
            <w:r w:rsidRPr="005026A1">
              <w:t>T5</w:t>
            </w:r>
          </w:p>
        </w:tc>
      </w:tr>
      <w:tr w:rsidR="003C0DFF" w:rsidRPr="005026A1" w14:paraId="1656C201" w14:textId="77777777" w:rsidTr="00AD57DF">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50F68ED1" w14:textId="77777777" w:rsidR="003C0DFF" w:rsidRPr="005026A1" w:rsidRDefault="003C0DFF" w:rsidP="00AD57DF">
            <w:pPr>
              <w:pStyle w:val="TAL"/>
            </w:pPr>
            <w:r w:rsidRPr="005026A1">
              <w:rPr>
                <w:lang w:eastAsia="ja-JP"/>
              </w:rPr>
              <w:t>EPRE ratio of PDCCH DMRS to SSS</w:t>
            </w:r>
          </w:p>
        </w:tc>
        <w:tc>
          <w:tcPr>
            <w:tcW w:w="462" w:type="pct"/>
            <w:tcBorders>
              <w:top w:val="single" w:sz="4" w:space="0" w:color="auto"/>
              <w:left w:val="single" w:sz="4" w:space="0" w:color="auto"/>
              <w:bottom w:val="single" w:sz="4" w:space="0" w:color="auto"/>
              <w:right w:val="single" w:sz="4" w:space="0" w:color="auto"/>
            </w:tcBorders>
            <w:hideMark/>
          </w:tcPr>
          <w:p w14:paraId="1DD1C716" w14:textId="77777777" w:rsidR="003C0DFF" w:rsidRPr="005026A1" w:rsidRDefault="003C0DFF" w:rsidP="00AD57DF">
            <w:pPr>
              <w:pStyle w:val="TAC"/>
            </w:pPr>
            <w:r w:rsidRPr="005026A1">
              <w:t>dB</w:t>
            </w:r>
          </w:p>
        </w:tc>
        <w:tc>
          <w:tcPr>
            <w:tcW w:w="2694" w:type="pct"/>
            <w:gridSpan w:val="5"/>
            <w:tcBorders>
              <w:top w:val="single" w:sz="4" w:space="0" w:color="auto"/>
              <w:left w:val="single" w:sz="4" w:space="0" w:color="auto"/>
              <w:bottom w:val="nil"/>
              <w:right w:val="single" w:sz="4" w:space="0" w:color="auto"/>
            </w:tcBorders>
            <w:shd w:val="clear" w:color="auto" w:fill="auto"/>
          </w:tcPr>
          <w:p w14:paraId="13CF64B2" w14:textId="77777777" w:rsidR="003C0DFF" w:rsidRPr="005026A1" w:rsidRDefault="003C0DFF" w:rsidP="00AD57DF">
            <w:pPr>
              <w:pStyle w:val="TAC"/>
            </w:pPr>
          </w:p>
        </w:tc>
      </w:tr>
      <w:tr w:rsidR="003C0DFF" w:rsidRPr="005026A1" w14:paraId="00537F5B" w14:textId="77777777" w:rsidTr="00AD57DF">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195D62D4" w14:textId="77777777" w:rsidR="003C0DFF" w:rsidRPr="005026A1" w:rsidRDefault="003C0DFF" w:rsidP="00AD57DF">
            <w:pPr>
              <w:pStyle w:val="TAL"/>
            </w:pPr>
            <w:r w:rsidRPr="005026A1">
              <w:rPr>
                <w:lang w:eastAsia="ja-JP"/>
              </w:rPr>
              <w:t>EPRE ratio of PDCCH to PDCCH DMRS</w:t>
            </w:r>
          </w:p>
        </w:tc>
        <w:tc>
          <w:tcPr>
            <w:tcW w:w="462" w:type="pct"/>
            <w:tcBorders>
              <w:top w:val="single" w:sz="4" w:space="0" w:color="auto"/>
              <w:left w:val="single" w:sz="4" w:space="0" w:color="auto"/>
              <w:bottom w:val="single" w:sz="4" w:space="0" w:color="auto"/>
              <w:right w:val="single" w:sz="4" w:space="0" w:color="auto"/>
            </w:tcBorders>
            <w:hideMark/>
          </w:tcPr>
          <w:p w14:paraId="2EA516EA" w14:textId="77777777" w:rsidR="003C0DFF" w:rsidRPr="005026A1" w:rsidRDefault="003C0DFF" w:rsidP="00AD57DF">
            <w:pPr>
              <w:pStyle w:val="TAC"/>
            </w:pPr>
            <w:r w:rsidRPr="005026A1">
              <w:t>dB</w:t>
            </w:r>
          </w:p>
        </w:tc>
        <w:tc>
          <w:tcPr>
            <w:tcW w:w="2694" w:type="pct"/>
            <w:gridSpan w:val="5"/>
            <w:tcBorders>
              <w:top w:val="nil"/>
              <w:left w:val="single" w:sz="4" w:space="0" w:color="auto"/>
              <w:bottom w:val="nil"/>
              <w:right w:val="single" w:sz="4" w:space="0" w:color="auto"/>
            </w:tcBorders>
            <w:shd w:val="clear" w:color="auto" w:fill="auto"/>
          </w:tcPr>
          <w:p w14:paraId="0E6CD5D2" w14:textId="77777777" w:rsidR="003C0DFF" w:rsidRPr="005026A1" w:rsidRDefault="003C0DFF" w:rsidP="00AD57DF">
            <w:pPr>
              <w:pStyle w:val="TAC"/>
            </w:pPr>
          </w:p>
        </w:tc>
      </w:tr>
      <w:tr w:rsidR="003C0DFF" w:rsidRPr="005026A1" w14:paraId="3C5E66D5" w14:textId="77777777" w:rsidTr="00AD57DF">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1E498407" w14:textId="77777777" w:rsidR="003C0DFF" w:rsidRPr="005026A1" w:rsidRDefault="003C0DFF" w:rsidP="00AD57DF">
            <w:pPr>
              <w:pStyle w:val="TAL"/>
            </w:pPr>
            <w:r w:rsidRPr="005026A1">
              <w:rPr>
                <w:lang w:eastAsia="ja-JP"/>
              </w:rPr>
              <w:t>EPRE ratio of PBCH DMRS to SSS</w:t>
            </w:r>
          </w:p>
        </w:tc>
        <w:tc>
          <w:tcPr>
            <w:tcW w:w="462" w:type="pct"/>
            <w:tcBorders>
              <w:top w:val="single" w:sz="4" w:space="0" w:color="auto"/>
              <w:left w:val="single" w:sz="4" w:space="0" w:color="auto"/>
              <w:bottom w:val="single" w:sz="4" w:space="0" w:color="auto"/>
              <w:right w:val="single" w:sz="4" w:space="0" w:color="auto"/>
            </w:tcBorders>
            <w:hideMark/>
          </w:tcPr>
          <w:p w14:paraId="055ABC57" w14:textId="77777777" w:rsidR="003C0DFF" w:rsidRPr="005026A1" w:rsidRDefault="003C0DFF" w:rsidP="00AD57DF">
            <w:pPr>
              <w:pStyle w:val="TAC"/>
            </w:pPr>
            <w:r w:rsidRPr="005026A1">
              <w:t>dB</w:t>
            </w:r>
          </w:p>
        </w:tc>
        <w:tc>
          <w:tcPr>
            <w:tcW w:w="2694" w:type="pct"/>
            <w:gridSpan w:val="5"/>
            <w:tcBorders>
              <w:top w:val="nil"/>
              <w:left w:val="single" w:sz="4" w:space="0" w:color="auto"/>
              <w:bottom w:val="nil"/>
              <w:right w:val="single" w:sz="4" w:space="0" w:color="auto"/>
            </w:tcBorders>
            <w:shd w:val="clear" w:color="auto" w:fill="auto"/>
          </w:tcPr>
          <w:p w14:paraId="04F81586" w14:textId="77777777" w:rsidR="003C0DFF" w:rsidRPr="005026A1" w:rsidRDefault="003C0DFF" w:rsidP="00AD57DF">
            <w:pPr>
              <w:pStyle w:val="TAC"/>
            </w:pPr>
          </w:p>
        </w:tc>
      </w:tr>
      <w:tr w:rsidR="003C0DFF" w:rsidRPr="005026A1" w14:paraId="113D2BEB" w14:textId="77777777" w:rsidTr="00AD57DF">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0C9BD937" w14:textId="77777777" w:rsidR="003C0DFF" w:rsidRPr="005026A1" w:rsidRDefault="003C0DFF" w:rsidP="00AD57DF">
            <w:pPr>
              <w:pStyle w:val="TAL"/>
            </w:pPr>
            <w:r w:rsidRPr="005026A1">
              <w:rPr>
                <w:lang w:eastAsia="ja-JP"/>
              </w:rPr>
              <w:t>EPRE ratio of PBCH to PBCH DMRS</w:t>
            </w:r>
          </w:p>
        </w:tc>
        <w:tc>
          <w:tcPr>
            <w:tcW w:w="462" w:type="pct"/>
            <w:tcBorders>
              <w:top w:val="single" w:sz="4" w:space="0" w:color="auto"/>
              <w:left w:val="single" w:sz="4" w:space="0" w:color="auto"/>
              <w:bottom w:val="single" w:sz="4" w:space="0" w:color="auto"/>
              <w:right w:val="single" w:sz="4" w:space="0" w:color="auto"/>
            </w:tcBorders>
            <w:hideMark/>
          </w:tcPr>
          <w:p w14:paraId="51E8D2AB" w14:textId="77777777" w:rsidR="003C0DFF" w:rsidRPr="005026A1" w:rsidRDefault="003C0DFF" w:rsidP="00AD57DF">
            <w:pPr>
              <w:pStyle w:val="TAC"/>
            </w:pPr>
            <w:r w:rsidRPr="005026A1">
              <w:t>dB</w:t>
            </w:r>
          </w:p>
        </w:tc>
        <w:tc>
          <w:tcPr>
            <w:tcW w:w="2694" w:type="pct"/>
            <w:gridSpan w:val="5"/>
            <w:tcBorders>
              <w:top w:val="nil"/>
              <w:left w:val="single" w:sz="4" w:space="0" w:color="auto"/>
              <w:bottom w:val="nil"/>
              <w:right w:val="single" w:sz="4" w:space="0" w:color="auto"/>
            </w:tcBorders>
            <w:shd w:val="clear" w:color="auto" w:fill="auto"/>
            <w:hideMark/>
          </w:tcPr>
          <w:p w14:paraId="6BE6D318" w14:textId="77777777" w:rsidR="003C0DFF" w:rsidRPr="005026A1" w:rsidRDefault="003C0DFF" w:rsidP="00AD57DF">
            <w:pPr>
              <w:pStyle w:val="TAC"/>
            </w:pPr>
            <w:r w:rsidRPr="005026A1">
              <w:t>0</w:t>
            </w:r>
          </w:p>
        </w:tc>
      </w:tr>
      <w:tr w:rsidR="003C0DFF" w:rsidRPr="005026A1" w14:paraId="01D29298" w14:textId="77777777" w:rsidTr="00AD57DF">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72CA94EF" w14:textId="77777777" w:rsidR="003C0DFF" w:rsidRPr="005026A1" w:rsidRDefault="003C0DFF" w:rsidP="00AD57DF">
            <w:pPr>
              <w:pStyle w:val="TAL"/>
            </w:pPr>
            <w:r w:rsidRPr="005026A1">
              <w:rPr>
                <w:lang w:eastAsia="ja-JP"/>
              </w:rPr>
              <w:t>EPRE ratio of PSS to SSS</w:t>
            </w:r>
          </w:p>
        </w:tc>
        <w:tc>
          <w:tcPr>
            <w:tcW w:w="462" w:type="pct"/>
            <w:tcBorders>
              <w:top w:val="single" w:sz="4" w:space="0" w:color="auto"/>
              <w:left w:val="single" w:sz="4" w:space="0" w:color="auto"/>
              <w:bottom w:val="single" w:sz="4" w:space="0" w:color="auto"/>
              <w:right w:val="single" w:sz="4" w:space="0" w:color="auto"/>
            </w:tcBorders>
            <w:hideMark/>
          </w:tcPr>
          <w:p w14:paraId="60C0885D" w14:textId="77777777" w:rsidR="003C0DFF" w:rsidRPr="005026A1" w:rsidRDefault="003C0DFF" w:rsidP="00AD57DF">
            <w:pPr>
              <w:pStyle w:val="TAC"/>
            </w:pPr>
            <w:r w:rsidRPr="005026A1">
              <w:t>dB</w:t>
            </w:r>
          </w:p>
        </w:tc>
        <w:tc>
          <w:tcPr>
            <w:tcW w:w="2694" w:type="pct"/>
            <w:gridSpan w:val="5"/>
            <w:tcBorders>
              <w:top w:val="nil"/>
              <w:left w:val="single" w:sz="4" w:space="0" w:color="auto"/>
              <w:bottom w:val="nil"/>
              <w:right w:val="single" w:sz="4" w:space="0" w:color="auto"/>
            </w:tcBorders>
            <w:shd w:val="clear" w:color="auto" w:fill="auto"/>
            <w:hideMark/>
          </w:tcPr>
          <w:p w14:paraId="553C3538" w14:textId="77777777" w:rsidR="003C0DFF" w:rsidRPr="005026A1" w:rsidRDefault="003C0DFF" w:rsidP="00AD57DF">
            <w:pPr>
              <w:pStyle w:val="TAC"/>
            </w:pPr>
          </w:p>
        </w:tc>
      </w:tr>
      <w:tr w:rsidR="003C0DFF" w:rsidRPr="005026A1" w14:paraId="6BE60DF3" w14:textId="77777777" w:rsidTr="00AD57DF">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064E7E41" w14:textId="77777777" w:rsidR="003C0DFF" w:rsidRPr="005026A1" w:rsidRDefault="003C0DFF" w:rsidP="00AD57DF">
            <w:pPr>
              <w:pStyle w:val="TAL"/>
            </w:pPr>
            <w:r w:rsidRPr="005026A1">
              <w:rPr>
                <w:lang w:eastAsia="ja-JP"/>
              </w:rPr>
              <w:t xml:space="preserve">EPRE ratio of PDSCH DMRS to SSS </w:t>
            </w:r>
          </w:p>
        </w:tc>
        <w:tc>
          <w:tcPr>
            <w:tcW w:w="462" w:type="pct"/>
            <w:tcBorders>
              <w:top w:val="single" w:sz="4" w:space="0" w:color="auto"/>
              <w:left w:val="single" w:sz="4" w:space="0" w:color="auto"/>
              <w:bottom w:val="single" w:sz="4" w:space="0" w:color="auto"/>
              <w:right w:val="single" w:sz="4" w:space="0" w:color="auto"/>
            </w:tcBorders>
            <w:hideMark/>
          </w:tcPr>
          <w:p w14:paraId="0C4E3D77" w14:textId="77777777" w:rsidR="003C0DFF" w:rsidRPr="005026A1" w:rsidRDefault="003C0DFF" w:rsidP="00AD57DF">
            <w:pPr>
              <w:pStyle w:val="TAC"/>
            </w:pPr>
            <w:r w:rsidRPr="005026A1">
              <w:t>dB</w:t>
            </w:r>
          </w:p>
        </w:tc>
        <w:tc>
          <w:tcPr>
            <w:tcW w:w="2694" w:type="pct"/>
            <w:gridSpan w:val="5"/>
            <w:tcBorders>
              <w:top w:val="nil"/>
              <w:left w:val="single" w:sz="4" w:space="0" w:color="auto"/>
              <w:bottom w:val="nil"/>
              <w:right w:val="single" w:sz="4" w:space="0" w:color="auto"/>
            </w:tcBorders>
            <w:shd w:val="clear" w:color="auto" w:fill="auto"/>
            <w:hideMark/>
          </w:tcPr>
          <w:p w14:paraId="3098AB08" w14:textId="77777777" w:rsidR="003C0DFF" w:rsidRPr="005026A1" w:rsidRDefault="003C0DFF" w:rsidP="00AD57DF">
            <w:pPr>
              <w:pStyle w:val="TAC"/>
            </w:pPr>
          </w:p>
        </w:tc>
      </w:tr>
      <w:tr w:rsidR="003C0DFF" w:rsidRPr="005026A1" w14:paraId="25582E53" w14:textId="77777777" w:rsidTr="00AD57DF">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73B2177D" w14:textId="77777777" w:rsidR="003C0DFF" w:rsidRPr="005026A1" w:rsidRDefault="003C0DFF" w:rsidP="00AD57DF">
            <w:pPr>
              <w:pStyle w:val="TAL"/>
            </w:pPr>
            <w:r w:rsidRPr="005026A1">
              <w:rPr>
                <w:lang w:eastAsia="ja-JP"/>
              </w:rPr>
              <w:t>EPRE ratio of PDSCH to PDSCH DMRS</w:t>
            </w:r>
          </w:p>
        </w:tc>
        <w:tc>
          <w:tcPr>
            <w:tcW w:w="462" w:type="pct"/>
            <w:tcBorders>
              <w:top w:val="single" w:sz="4" w:space="0" w:color="auto"/>
              <w:left w:val="single" w:sz="4" w:space="0" w:color="auto"/>
              <w:bottom w:val="single" w:sz="4" w:space="0" w:color="auto"/>
              <w:right w:val="single" w:sz="4" w:space="0" w:color="auto"/>
            </w:tcBorders>
            <w:hideMark/>
          </w:tcPr>
          <w:p w14:paraId="123C0C20" w14:textId="77777777" w:rsidR="003C0DFF" w:rsidRPr="005026A1" w:rsidRDefault="003C0DFF" w:rsidP="00AD57DF">
            <w:pPr>
              <w:pStyle w:val="TAC"/>
            </w:pPr>
            <w:r w:rsidRPr="005026A1">
              <w:t>dB</w:t>
            </w:r>
          </w:p>
        </w:tc>
        <w:tc>
          <w:tcPr>
            <w:tcW w:w="2694" w:type="pct"/>
            <w:gridSpan w:val="5"/>
            <w:tcBorders>
              <w:top w:val="nil"/>
              <w:left w:val="single" w:sz="4" w:space="0" w:color="auto"/>
              <w:bottom w:val="nil"/>
              <w:right w:val="single" w:sz="4" w:space="0" w:color="auto"/>
            </w:tcBorders>
            <w:shd w:val="clear" w:color="auto" w:fill="auto"/>
            <w:hideMark/>
          </w:tcPr>
          <w:p w14:paraId="24A9E8E4" w14:textId="77777777" w:rsidR="003C0DFF" w:rsidRPr="005026A1" w:rsidRDefault="003C0DFF" w:rsidP="00AD57DF">
            <w:pPr>
              <w:pStyle w:val="TAC"/>
            </w:pPr>
          </w:p>
        </w:tc>
      </w:tr>
      <w:tr w:rsidR="003C0DFF" w:rsidRPr="005026A1" w14:paraId="1AAEFAF0" w14:textId="77777777" w:rsidTr="00AD57DF">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42F5E22C" w14:textId="77777777" w:rsidR="003C0DFF" w:rsidRPr="005026A1" w:rsidRDefault="003C0DFF" w:rsidP="00AD57DF">
            <w:pPr>
              <w:pStyle w:val="TAL"/>
            </w:pPr>
            <w:r w:rsidRPr="005026A1">
              <w:rPr>
                <w:lang w:eastAsia="ja-JP"/>
              </w:rPr>
              <w:t>EPRE ratio of OCNG DMRS to SSS</w:t>
            </w:r>
          </w:p>
        </w:tc>
        <w:tc>
          <w:tcPr>
            <w:tcW w:w="462" w:type="pct"/>
            <w:tcBorders>
              <w:top w:val="single" w:sz="4" w:space="0" w:color="auto"/>
              <w:left w:val="single" w:sz="4" w:space="0" w:color="auto"/>
              <w:bottom w:val="single" w:sz="4" w:space="0" w:color="auto"/>
              <w:right w:val="single" w:sz="4" w:space="0" w:color="auto"/>
            </w:tcBorders>
            <w:hideMark/>
          </w:tcPr>
          <w:p w14:paraId="6DF2786A" w14:textId="77777777" w:rsidR="003C0DFF" w:rsidRPr="005026A1" w:rsidRDefault="003C0DFF" w:rsidP="00AD57DF">
            <w:pPr>
              <w:pStyle w:val="TAC"/>
            </w:pPr>
            <w:r w:rsidRPr="005026A1">
              <w:t>dB</w:t>
            </w:r>
          </w:p>
        </w:tc>
        <w:tc>
          <w:tcPr>
            <w:tcW w:w="2694" w:type="pct"/>
            <w:gridSpan w:val="5"/>
            <w:tcBorders>
              <w:top w:val="nil"/>
              <w:left w:val="single" w:sz="4" w:space="0" w:color="auto"/>
              <w:bottom w:val="nil"/>
              <w:right w:val="single" w:sz="4" w:space="0" w:color="auto"/>
            </w:tcBorders>
            <w:shd w:val="clear" w:color="auto" w:fill="auto"/>
            <w:hideMark/>
          </w:tcPr>
          <w:p w14:paraId="0A0270D3" w14:textId="77777777" w:rsidR="003C0DFF" w:rsidRPr="005026A1" w:rsidRDefault="003C0DFF" w:rsidP="00AD57DF">
            <w:pPr>
              <w:pStyle w:val="TAC"/>
            </w:pPr>
          </w:p>
        </w:tc>
      </w:tr>
      <w:tr w:rsidR="003C0DFF" w:rsidRPr="005026A1" w14:paraId="435F8F37" w14:textId="77777777" w:rsidTr="00AD57DF">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45DD8A13" w14:textId="77777777" w:rsidR="003C0DFF" w:rsidRPr="005026A1" w:rsidRDefault="003C0DFF" w:rsidP="00AD57DF">
            <w:pPr>
              <w:pStyle w:val="TAL"/>
            </w:pPr>
            <w:r w:rsidRPr="005026A1">
              <w:rPr>
                <w:lang w:eastAsia="ja-JP"/>
              </w:rPr>
              <w:t>EPRE ratio of OCNG to OCNG DMRS</w:t>
            </w:r>
          </w:p>
        </w:tc>
        <w:tc>
          <w:tcPr>
            <w:tcW w:w="462" w:type="pct"/>
            <w:tcBorders>
              <w:top w:val="single" w:sz="4" w:space="0" w:color="auto"/>
              <w:left w:val="single" w:sz="4" w:space="0" w:color="auto"/>
              <w:bottom w:val="single" w:sz="4" w:space="0" w:color="auto"/>
              <w:right w:val="single" w:sz="4" w:space="0" w:color="auto"/>
            </w:tcBorders>
            <w:hideMark/>
          </w:tcPr>
          <w:p w14:paraId="5F06E047" w14:textId="77777777" w:rsidR="003C0DFF" w:rsidRPr="005026A1" w:rsidRDefault="003C0DFF" w:rsidP="00AD57DF">
            <w:pPr>
              <w:pStyle w:val="TAC"/>
            </w:pPr>
            <w:r w:rsidRPr="005026A1">
              <w:t>dB</w:t>
            </w:r>
          </w:p>
        </w:tc>
        <w:tc>
          <w:tcPr>
            <w:tcW w:w="2694" w:type="pct"/>
            <w:gridSpan w:val="5"/>
            <w:tcBorders>
              <w:top w:val="nil"/>
              <w:left w:val="single" w:sz="4" w:space="0" w:color="auto"/>
              <w:bottom w:val="single" w:sz="4" w:space="0" w:color="auto"/>
              <w:right w:val="single" w:sz="4" w:space="0" w:color="auto"/>
            </w:tcBorders>
            <w:shd w:val="clear" w:color="auto" w:fill="auto"/>
            <w:hideMark/>
          </w:tcPr>
          <w:p w14:paraId="25D6FAC8" w14:textId="77777777" w:rsidR="003C0DFF" w:rsidRPr="005026A1" w:rsidRDefault="003C0DFF" w:rsidP="00AD57DF">
            <w:pPr>
              <w:pStyle w:val="TAC"/>
            </w:pPr>
          </w:p>
        </w:tc>
      </w:tr>
      <w:tr w:rsidR="003C0DFF" w:rsidRPr="005026A1" w14:paraId="53F3D813" w14:textId="77777777" w:rsidTr="00AD57DF">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hideMark/>
          </w:tcPr>
          <w:p w14:paraId="4406128A" w14:textId="77777777" w:rsidR="003C0DFF" w:rsidRPr="005026A1" w:rsidRDefault="003C0DFF" w:rsidP="00AD57DF">
            <w:pPr>
              <w:pStyle w:val="TAL"/>
            </w:pPr>
            <w:r w:rsidRPr="005026A1">
              <w:rPr>
                <w:rFonts w:eastAsia="?? ??"/>
              </w:rPr>
              <w:t xml:space="preserve">SNR_SSB of </w:t>
            </w:r>
            <w:r w:rsidRPr="005026A1">
              <w:t>set q</w:t>
            </w:r>
            <w:r w:rsidRPr="005026A1">
              <w:rPr>
                <w:vertAlign w:val="subscript"/>
              </w:rPr>
              <w:t>0</w:t>
            </w:r>
          </w:p>
        </w:tc>
        <w:tc>
          <w:tcPr>
            <w:tcW w:w="846" w:type="pct"/>
            <w:tcBorders>
              <w:top w:val="single" w:sz="4" w:space="0" w:color="auto"/>
              <w:left w:val="single" w:sz="4" w:space="0" w:color="auto"/>
              <w:bottom w:val="single" w:sz="4" w:space="0" w:color="auto"/>
              <w:right w:val="single" w:sz="4" w:space="0" w:color="auto"/>
            </w:tcBorders>
            <w:hideMark/>
          </w:tcPr>
          <w:p w14:paraId="3801FEA4" w14:textId="77777777" w:rsidR="003C0DFF" w:rsidRPr="005026A1" w:rsidRDefault="003C0DFF" w:rsidP="00AD57DF">
            <w:pPr>
              <w:pStyle w:val="TAL"/>
            </w:pPr>
            <w:r w:rsidRPr="005026A1">
              <w:t>Config 1,2,4</w:t>
            </w:r>
          </w:p>
        </w:tc>
        <w:tc>
          <w:tcPr>
            <w:tcW w:w="462" w:type="pct"/>
            <w:tcBorders>
              <w:top w:val="single" w:sz="4" w:space="0" w:color="auto"/>
              <w:left w:val="single" w:sz="4" w:space="0" w:color="auto"/>
              <w:bottom w:val="nil"/>
              <w:right w:val="single" w:sz="4" w:space="0" w:color="auto"/>
            </w:tcBorders>
            <w:shd w:val="clear" w:color="auto" w:fill="auto"/>
            <w:hideMark/>
          </w:tcPr>
          <w:p w14:paraId="3F92B07F" w14:textId="77777777" w:rsidR="003C0DFF" w:rsidRPr="005026A1" w:rsidRDefault="003C0DFF" w:rsidP="00AD57DF">
            <w:pPr>
              <w:pStyle w:val="TAC"/>
            </w:pPr>
            <w:r w:rsidRPr="005026A1">
              <w:t>dB</w:t>
            </w:r>
          </w:p>
        </w:tc>
        <w:tc>
          <w:tcPr>
            <w:tcW w:w="538" w:type="pct"/>
            <w:tcBorders>
              <w:top w:val="single" w:sz="4" w:space="0" w:color="auto"/>
              <w:left w:val="single" w:sz="4" w:space="0" w:color="auto"/>
              <w:bottom w:val="single" w:sz="4" w:space="0" w:color="auto"/>
              <w:right w:val="single" w:sz="4" w:space="0" w:color="auto"/>
            </w:tcBorders>
          </w:tcPr>
          <w:p w14:paraId="7989C695" w14:textId="77777777" w:rsidR="003C0DFF" w:rsidRPr="005026A1" w:rsidRDefault="003C0DFF" w:rsidP="00AD57DF">
            <w:pPr>
              <w:pStyle w:val="TAC"/>
            </w:pPr>
            <w:r w:rsidRPr="005026A1">
              <w:rPr>
                <w:rFonts w:eastAsia="MS Mincho"/>
              </w:rPr>
              <w:t>5.8</w:t>
            </w:r>
          </w:p>
        </w:tc>
        <w:tc>
          <w:tcPr>
            <w:tcW w:w="539" w:type="pct"/>
            <w:tcBorders>
              <w:top w:val="single" w:sz="4" w:space="0" w:color="auto"/>
              <w:left w:val="single" w:sz="4" w:space="0" w:color="auto"/>
              <w:bottom w:val="single" w:sz="4" w:space="0" w:color="auto"/>
              <w:right w:val="single" w:sz="4" w:space="0" w:color="auto"/>
            </w:tcBorders>
          </w:tcPr>
          <w:p w14:paraId="35944927" w14:textId="77777777" w:rsidR="003C0DFF" w:rsidRPr="005026A1" w:rsidRDefault="003C0DFF" w:rsidP="00AD57DF">
            <w:pPr>
              <w:pStyle w:val="TAC"/>
            </w:pPr>
            <w:r w:rsidRPr="005026A1">
              <w:rPr>
                <w:rFonts w:eastAsia="MS Mincho"/>
              </w:rPr>
              <w:t>-2.2</w:t>
            </w:r>
          </w:p>
        </w:tc>
        <w:tc>
          <w:tcPr>
            <w:tcW w:w="540" w:type="pct"/>
            <w:tcBorders>
              <w:top w:val="single" w:sz="4" w:space="0" w:color="auto"/>
              <w:left w:val="single" w:sz="4" w:space="0" w:color="auto"/>
              <w:bottom w:val="single" w:sz="4" w:space="0" w:color="auto"/>
              <w:right w:val="single" w:sz="4" w:space="0" w:color="auto"/>
            </w:tcBorders>
          </w:tcPr>
          <w:p w14:paraId="14C71CEF" w14:textId="77777777" w:rsidR="003C0DFF" w:rsidRPr="005026A1" w:rsidRDefault="003C0DFF" w:rsidP="00AD57DF">
            <w:pPr>
              <w:pStyle w:val="TAC"/>
            </w:pPr>
            <w:r w:rsidRPr="005026A1">
              <w:rPr>
                <w:rFonts w:eastAsia="MS Mincho"/>
              </w:rPr>
              <w:t>-12.8</w:t>
            </w:r>
          </w:p>
        </w:tc>
        <w:tc>
          <w:tcPr>
            <w:tcW w:w="539" w:type="pct"/>
            <w:tcBorders>
              <w:top w:val="single" w:sz="4" w:space="0" w:color="auto"/>
              <w:left w:val="single" w:sz="4" w:space="0" w:color="auto"/>
              <w:bottom w:val="single" w:sz="4" w:space="0" w:color="auto"/>
              <w:right w:val="single" w:sz="4" w:space="0" w:color="auto"/>
            </w:tcBorders>
          </w:tcPr>
          <w:p w14:paraId="35ADC668" w14:textId="77777777" w:rsidR="003C0DFF" w:rsidRPr="005026A1" w:rsidRDefault="003C0DFF" w:rsidP="00AD57DF">
            <w:pPr>
              <w:pStyle w:val="TAC"/>
            </w:pPr>
            <w:r w:rsidRPr="005026A1">
              <w:rPr>
                <w:rFonts w:eastAsia="MS Mincho"/>
              </w:rPr>
              <w:t>-12.8</w:t>
            </w:r>
          </w:p>
        </w:tc>
        <w:tc>
          <w:tcPr>
            <w:tcW w:w="538" w:type="pct"/>
            <w:tcBorders>
              <w:top w:val="single" w:sz="4" w:space="0" w:color="auto"/>
              <w:left w:val="single" w:sz="4" w:space="0" w:color="auto"/>
              <w:bottom w:val="single" w:sz="4" w:space="0" w:color="auto"/>
              <w:right w:val="single" w:sz="4" w:space="0" w:color="auto"/>
            </w:tcBorders>
          </w:tcPr>
          <w:p w14:paraId="66A1457E" w14:textId="77777777" w:rsidR="003C0DFF" w:rsidRPr="005026A1" w:rsidRDefault="003C0DFF" w:rsidP="00AD57DF">
            <w:pPr>
              <w:pStyle w:val="TAC"/>
            </w:pPr>
            <w:r w:rsidRPr="005026A1">
              <w:rPr>
                <w:rFonts w:eastAsia="MS Mincho"/>
              </w:rPr>
              <w:t>-12.8</w:t>
            </w:r>
          </w:p>
        </w:tc>
      </w:tr>
      <w:tr w:rsidR="003C0DFF" w:rsidRPr="005026A1" w14:paraId="118589F3" w14:textId="77777777" w:rsidTr="00AD57DF">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hideMark/>
          </w:tcPr>
          <w:p w14:paraId="4CB540EB" w14:textId="77777777" w:rsidR="003C0DFF" w:rsidRPr="005026A1" w:rsidRDefault="003C0DFF" w:rsidP="00AD57DF">
            <w:pPr>
              <w:pStyle w:val="TAL"/>
            </w:pPr>
          </w:p>
        </w:tc>
        <w:tc>
          <w:tcPr>
            <w:tcW w:w="846" w:type="pct"/>
            <w:tcBorders>
              <w:top w:val="single" w:sz="4" w:space="0" w:color="auto"/>
              <w:left w:val="single" w:sz="4" w:space="0" w:color="auto"/>
              <w:bottom w:val="single" w:sz="4" w:space="0" w:color="auto"/>
              <w:right w:val="single" w:sz="4" w:space="0" w:color="auto"/>
            </w:tcBorders>
            <w:hideMark/>
          </w:tcPr>
          <w:p w14:paraId="6088666A" w14:textId="77777777" w:rsidR="003C0DFF" w:rsidRPr="005026A1" w:rsidRDefault="003C0DFF" w:rsidP="00AD57DF">
            <w:pPr>
              <w:pStyle w:val="TAL"/>
            </w:pPr>
            <w:r w:rsidRPr="005026A1">
              <w:t>Config 3</w:t>
            </w:r>
          </w:p>
        </w:tc>
        <w:tc>
          <w:tcPr>
            <w:tcW w:w="462" w:type="pct"/>
            <w:tcBorders>
              <w:top w:val="nil"/>
              <w:left w:val="single" w:sz="4" w:space="0" w:color="auto"/>
              <w:bottom w:val="single" w:sz="4" w:space="0" w:color="auto"/>
              <w:right w:val="single" w:sz="4" w:space="0" w:color="auto"/>
            </w:tcBorders>
            <w:shd w:val="clear" w:color="auto" w:fill="auto"/>
            <w:hideMark/>
          </w:tcPr>
          <w:p w14:paraId="6BCDD1B0" w14:textId="77777777" w:rsidR="003C0DFF" w:rsidRPr="005026A1" w:rsidRDefault="003C0DFF" w:rsidP="00AD57DF">
            <w:pPr>
              <w:pStyle w:val="TAC"/>
            </w:pPr>
          </w:p>
        </w:tc>
        <w:tc>
          <w:tcPr>
            <w:tcW w:w="538" w:type="pct"/>
            <w:tcBorders>
              <w:top w:val="single" w:sz="4" w:space="0" w:color="auto"/>
              <w:left w:val="single" w:sz="4" w:space="0" w:color="auto"/>
              <w:bottom w:val="single" w:sz="4" w:space="0" w:color="auto"/>
              <w:right w:val="single" w:sz="4" w:space="0" w:color="auto"/>
            </w:tcBorders>
          </w:tcPr>
          <w:p w14:paraId="51F23D54" w14:textId="77777777" w:rsidR="003C0DFF" w:rsidRPr="005026A1" w:rsidRDefault="003C0DFF" w:rsidP="00AD57DF">
            <w:pPr>
              <w:pStyle w:val="TAC"/>
            </w:pPr>
            <w:r w:rsidRPr="005026A1">
              <w:rPr>
                <w:rFonts w:eastAsia="MS Mincho"/>
              </w:rPr>
              <w:t>5.8</w:t>
            </w:r>
          </w:p>
        </w:tc>
        <w:tc>
          <w:tcPr>
            <w:tcW w:w="539" w:type="pct"/>
            <w:tcBorders>
              <w:top w:val="single" w:sz="4" w:space="0" w:color="auto"/>
              <w:left w:val="single" w:sz="4" w:space="0" w:color="auto"/>
              <w:bottom w:val="single" w:sz="4" w:space="0" w:color="auto"/>
              <w:right w:val="single" w:sz="4" w:space="0" w:color="auto"/>
            </w:tcBorders>
          </w:tcPr>
          <w:p w14:paraId="5527AB09" w14:textId="77777777" w:rsidR="003C0DFF" w:rsidRPr="005026A1" w:rsidRDefault="003C0DFF" w:rsidP="00AD57DF">
            <w:pPr>
              <w:pStyle w:val="TAC"/>
            </w:pPr>
            <w:r w:rsidRPr="005026A1">
              <w:rPr>
                <w:rFonts w:eastAsia="MS Mincho"/>
              </w:rPr>
              <w:t>-2.2</w:t>
            </w:r>
          </w:p>
        </w:tc>
        <w:tc>
          <w:tcPr>
            <w:tcW w:w="540" w:type="pct"/>
            <w:tcBorders>
              <w:top w:val="single" w:sz="4" w:space="0" w:color="auto"/>
              <w:left w:val="single" w:sz="4" w:space="0" w:color="auto"/>
              <w:bottom w:val="single" w:sz="4" w:space="0" w:color="auto"/>
              <w:right w:val="single" w:sz="4" w:space="0" w:color="auto"/>
            </w:tcBorders>
          </w:tcPr>
          <w:p w14:paraId="6DD96B35" w14:textId="77777777" w:rsidR="003C0DFF" w:rsidRPr="005026A1" w:rsidRDefault="003C0DFF" w:rsidP="00AD57DF">
            <w:pPr>
              <w:pStyle w:val="TAC"/>
            </w:pPr>
            <w:r w:rsidRPr="005026A1">
              <w:rPr>
                <w:rFonts w:eastAsia="MS Mincho"/>
              </w:rPr>
              <w:t>-12.8</w:t>
            </w:r>
          </w:p>
        </w:tc>
        <w:tc>
          <w:tcPr>
            <w:tcW w:w="539" w:type="pct"/>
            <w:tcBorders>
              <w:top w:val="single" w:sz="4" w:space="0" w:color="auto"/>
              <w:left w:val="single" w:sz="4" w:space="0" w:color="auto"/>
              <w:bottom w:val="single" w:sz="4" w:space="0" w:color="auto"/>
              <w:right w:val="single" w:sz="4" w:space="0" w:color="auto"/>
            </w:tcBorders>
          </w:tcPr>
          <w:p w14:paraId="48F2C285" w14:textId="77777777" w:rsidR="003C0DFF" w:rsidRPr="005026A1" w:rsidRDefault="003C0DFF" w:rsidP="00AD57DF">
            <w:pPr>
              <w:pStyle w:val="TAC"/>
            </w:pPr>
            <w:r w:rsidRPr="005026A1">
              <w:rPr>
                <w:rFonts w:eastAsia="MS Mincho"/>
              </w:rPr>
              <w:t>-12.8</w:t>
            </w:r>
          </w:p>
        </w:tc>
        <w:tc>
          <w:tcPr>
            <w:tcW w:w="538" w:type="pct"/>
            <w:tcBorders>
              <w:top w:val="single" w:sz="4" w:space="0" w:color="auto"/>
              <w:left w:val="single" w:sz="4" w:space="0" w:color="auto"/>
              <w:bottom w:val="single" w:sz="4" w:space="0" w:color="auto"/>
              <w:right w:val="single" w:sz="4" w:space="0" w:color="auto"/>
            </w:tcBorders>
          </w:tcPr>
          <w:p w14:paraId="241D424F" w14:textId="77777777" w:rsidR="003C0DFF" w:rsidRPr="005026A1" w:rsidRDefault="003C0DFF" w:rsidP="00AD57DF">
            <w:pPr>
              <w:pStyle w:val="TAC"/>
            </w:pPr>
            <w:r w:rsidRPr="005026A1">
              <w:rPr>
                <w:rFonts w:eastAsia="MS Mincho"/>
              </w:rPr>
              <w:t>-12.8</w:t>
            </w:r>
          </w:p>
        </w:tc>
      </w:tr>
      <w:tr w:rsidR="003C0DFF" w:rsidRPr="005026A1" w14:paraId="23E26776" w14:textId="77777777" w:rsidTr="00AD57DF">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tcPr>
          <w:p w14:paraId="4B09DA10" w14:textId="77777777" w:rsidR="003C0DFF" w:rsidRPr="005026A1" w:rsidRDefault="003C0DFF" w:rsidP="00AD57DF">
            <w:pPr>
              <w:pStyle w:val="TAL"/>
            </w:pPr>
            <w:r w:rsidRPr="005026A1">
              <w:t>SNR_SSB of set q</w:t>
            </w:r>
            <w:r w:rsidRPr="005026A1">
              <w:rPr>
                <w:vertAlign w:val="subscript"/>
              </w:rPr>
              <w:t>1</w:t>
            </w:r>
          </w:p>
        </w:tc>
        <w:tc>
          <w:tcPr>
            <w:tcW w:w="846" w:type="pct"/>
            <w:tcBorders>
              <w:top w:val="single" w:sz="4" w:space="0" w:color="auto"/>
              <w:left w:val="single" w:sz="4" w:space="0" w:color="auto"/>
              <w:bottom w:val="single" w:sz="4" w:space="0" w:color="auto"/>
              <w:right w:val="single" w:sz="4" w:space="0" w:color="auto"/>
            </w:tcBorders>
          </w:tcPr>
          <w:p w14:paraId="53FF66C9" w14:textId="77777777" w:rsidR="003C0DFF" w:rsidRPr="005026A1" w:rsidRDefault="003C0DFF" w:rsidP="00AD57DF">
            <w:pPr>
              <w:pStyle w:val="TAL"/>
            </w:pPr>
            <w:r w:rsidRPr="005026A1">
              <w:t>Config 1,2,4</w:t>
            </w:r>
          </w:p>
        </w:tc>
        <w:tc>
          <w:tcPr>
            <w:tcW w:w="462" w:type="pct"/>
            <w:tcBorders>
              <w:top w:val="single" w:sz="4" w:space="0" w:color="auto"/>
              <w:left w:val="single" w:sz="4" w:space="0" w:color="auto"/>
              <w:bottom w:val="nil"/>
              <w:right w:val="single" w:sz="4" w:space="0" w:color="auto"/>
            </w:tcBorders>
            <w:shd w:val="clear" w:color="auto" w:fill="auto"/>
          </w:tcPr>
          <w:p w14:paraId="08171819" w14:textId="77777777" w:rsidR="003C0DFF" w:rsidRPr="005026A1" w:rsidRDefault="003C0DFF" w:rsidP="00AD57DF">
            <w:pPr>
              <w:pStyle w:val="TAC"/>
            </w:pPr>
            <w:r w:rsidRPr="005026A1">
              <w:t>dB</w:t>
            </w:r>
          </w:p>
        </w:tc>
        <w:tc>
          <w:tcPr>
            <w:tcW w:w="538" w:type="pct"/>
            <w:tcBorders>
              <w:top w:val="single" w:sz="4" w:space="0" w:color="auto"/>
              <w:left w:val="single" w:sz="4" w:space="0" w:color="auto"/>
              <w:bottom w:val="single" w:sz="4" w:space="0" w:color="auto"/>
              <w:right w:val="single" w:sz="4" w:space="0" w:color="auto"/>
            </w:tcBorders>
          </w:tcPr>
          <w:p w14:paraId="790419D8" w14:textId="77777777" w:rsidR="003C0DFF" w:rsidRPr="005026A1" w:rsidRDefault="003C0DFF" w:rsidP="00AD57DF">
            <w:pPr>
              <w:pStyle w:val="TAC"/>
            </w:pPr>
            <w:r w:rsidRPr="005026A1">
              <w:rPr>
                <w:rFonts w:eastAsia="MS Mincho"/>
              </w:rPr>
              <w:t>-10.2</w:t>
            </w:r>
          </w:p>
        </w:tc>
        <w:tc>
          <w:tcPr>
            <w:tcW w:w="539" w:type="pct"/>
            <w:tcBorders>
              <w:top w:val="single" w:sz="4" w:space="0" w:color="auto"/>
              <w:left w:val="single" w:sz="4" w:space="0" w:color="auto"/>
              <w:bottom w:val="single" w:sz="4" w:space="0" w:color="auto"/>
              <w:right w:val="single" w:sz="4" w:space="0" w:color="auto"/>
            </w:tcBorders>
          </w:tcPr>
          <w:p w14:paraId="2D607E76" w14:textId="77777777" w:rsidR="003C0DFF" w:rsidRPr="005026A1" w:rsidRDefault="003C0DFF" w:rsidP="00AD57DF">
            <w:pPr>
              <w:pStyle w:val="TAC"/>
              <w:rPr>
                <w:rFonts w:eastAsia="MS Mincho"/>
              </w:rPr>
            </w:pPr>
            <w:r w:rsidRPr="005026A1">
              <w:rPr>
                <w:rFonts w:eastAsia="MS Mincho"/>
              </w:rPr>
              <w:t>-10.2</w:t>
            </w:r>
          </w:p>
        </w:tc>
        <w:tc>
          <w:tcPr>
            <w:tcW w:w="540" w:type="pct"/>
            <w:tcBorders>
              <w:top w:val="single" w:sz="4" w:space="0" w:color="auto"/>
              <w:left w:val="single" w:sz="4" w:space="0" w:color="auto"/>
              <w:bottom w:val="single" w:sz="4" w:space="0" w:color="auto"/>
              <w:right w:val="single" w:sz="4" w:space="0" w:color="auto"/>
            </w:tcBorders>
          </w:tcPr>
          <w:p w14:paraId="69E04C9B" w14:textId="77777777" w:rsidR="003C0DFF" w:rsidRPr="005026A1" w:rsidRDefault="003C0DFF" w:rsidP="00AD57DF">
            <w:pPr>
              <w:pStyle w:val="TAC"/>
              <w:rPr>
                <w:rFonts w:eastAsia="MS Mincho"/>
              </w:rPr>
            </w:pPr>
            <w:r w:rsidRPr="005026A1">
              <w:rPr>
                <w:rFonts w:eastAsia="MS Mincho"/>
              </w:rPr>
              <w:t>10.2</w:t>
            </w:r>
          </w:p>
        </w:tc>
        <w:tc>
          <w:tcPr>
            <w:tcW w:w="539" w:type="pct"/>
            <w:tcBorders>
              <w:top w:val="single" w:sz="4" w:space="0" w:color="auto"/>
              <w:left w:val="single" w:sz="4" w:space="0" w:color="auto"/>
              <w:bottom w:val="single" w:sz="4" w:space="0" w:color="auto"/>
              <w:right w:val="single" w:sz="4" w:space="0" w:color="auto"/>
            </w:tcBorders>
          </w:tcPr>
          <w:p w14:paraId="5CE7CB0C" w14:textId="77777777" w:rsidR="003C0DFF" w:rsidRPr="005026A1" w:rsidRDefault="003C0DFF" w:rsidP="00AD57DF">
            <w:pPr>
              <w:pStyle w:val="TAC"/>
            </w:pPr>
            <w:r w:rsidRPr="005026A1">
              <w:rPr>
                <w:rFonts w:eastAsia="MS Mincho"/>
              </w:rPr>
              <w:t>10.2</w:t>
            </w:r>
          </w:p>
        </w:tc>
        <w:tc>
          <w:tcPr>
            <w:tcW w:w="538" w:type="pct"/>
            <w:tcBorders>
              <w:top w:val="single" w:sz="4" w:space="0" w:color="auto"/>
              <w:left w:val="single" w:sz="4" w:space="0" w:color="auto"/>
              <w:bottom w:val="single" w:sz="4" w:space="0" w:color="auto"/>
              <w:right w:val="single" w:sz="4" w:space="0" w:color="auto"/>
            </w:tcBorders>
          </w:tcPr>
          <w:p w14:paraId="4365650C" w14:textId="77777777" w:rsidR="003C0DFF" w:rsidRPr="005026A1" w:rsidRDefault="003C0DFF" w:rsidP="00AD57DF">
            <w:pPr>
              <w:pStyle w:val="TAC"/>
            </w:pPr>
            <w:r w:rsidRPr="005026A1">
              <w:rPr>
                <w:rFonts w:eastAsia="MS Mincho"/>
              </w:rPr>
              <w:t>10.2</w:t>
            </w:r>
          </w:p>
        </w:tc>
      </w:tr>
      <w:tr w:rsidR="003C0DFF" w:rsidRPr="005026A1" w14:paraId="7D2A83BD" w14:textId="77777777" w:rsidTr="00AD57DF">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tcPr>
          <w:p w14:paraId="3FA7D523" w14:textId="77777777" w:rsidR="003C0DFF" w:rsidRPr="005026A1" w:rsidRDefault="003C0DFF" w:rsidP="00AD57DF">
            <w:pPr>
              <w:pStyle w:val="TAL"/>
            </w:pPr>
          </w:p>
        </w:tc>
        <w:tc>
          <w:tcPr>
            <w:tcW w:w="846" w:type="pct"/>
            <w:tcBorders>
              <w:top w:val="single" w:sz="4" w:space="0" w:color="auto"/>
              <w:left w:val="single" w:sz="4" w:space="0" w:color="auto"/>
              <w:bottom w:val="single" w:sz="4" w:space="0" w:color="auto"/>
              <w:right w:val="single" w:sz="4" w:space="0" w:color="auto"/>
            </w:tcBorders>
          </w:tcPr>
          <w:p w14:paraId="24A86D31" w14:textId="77777777" w:rsidR="003C0DFF" w:rsidRPr="005026A1" w:rsidRDefault="003C0DFF" w:rsidP="00AD57DF">
            <w:pPr>
              <w:pStyle w:val="TAL"/>
            </w:pPr>
            <w:r w:rsidRPr="005026A1">
              <w:t>Config 3</w:t>
            </w:r>
          </w:p>
        </w:tc>
        <w:tc>
          <w:tcPr>
            <w:tcW w:w="462" w:type="pct"/>
            <w:tcBorders>
              <w:top w:val="nil"/>
              <w:left w:val="single" w:sz="4" w:space="0" w:color="auto"/>
              <w:bottom w:val="single" w:sz="4" w:space="0" w:color="auto"/>
              <w:right w:val="single" w:sz="4" w:space="0" w:color="auto"/>
            </w:tcBorders>
            <w:shd w:val="clear" w:color="auto" w:fill="auto"/>
          </w:tcPr>
          <w:p w14:paraId="6C71C398" w14:textId="77777777" w:rsidR="003C0DFF" w:rsidRPr="005026A1" w:rsidRDefault="003C0DFF" w:rsidP="00AD57DF">
            <w:pPr>
              <w:pStyle w:val="TAC"/>
            </w:pPr>
          </w:p>
        </w:tc>
        <w:tc>
          <w:tcPr>
            <w:tcW w:w="538" w:type="pct"/>
            <w:tcBorders>
              <w:top w:val="single" w:sz="4" w:space="0" w:color="auto"/>
              <w:left w:val="single" w:sz="4" w:space="0" w:color="auto"/>
              <w:bottom w:val="single" w:sz="4" w:space="0" w:color="auto"/>
              <w:right w:val="single" w:sz="4" w:space="0" w:color="auto"/>
            </w:tcBorders>
          </w:tcPr>
          <w:p w14:paraId="63699368" w14:textId="77777777" w:rsidR="003C0DFF" w:rsidRPr="005026A1" w:rsidRDefault="003C0DFF" w:rsidP="00AD57DF">
            <w:pPr>
              <w:pStyle w:val="TAC"/>
            </w:pPr>
            <w:r w:rsidRPr="005026A1">
              <w:rPr>
                <w:rFonts w:eastAsia="MS Mincho"/>
              </w:rPr>
              <w:t>-10.2</w:t>
            </w:r>
          </w:p>
        </w:tc>
        <w:tc>
          <w:tcPr>
            <w:tcW w:w="539" w:type="pct"/>
            <w:tcBorders>
              <w:top w:val="single" w:sz="4" w:space="0" w:color="auto"/>
              <w:left w:val="single" w:sz="4" w:space="0" w:color="auto"/>
              <w:bottom w:val="single" w:sz="4" w:space="0" w:color="auto"/>
              <w:right w:val="single" w:sz="4" w:space="0" w:color="auto"/>
            </w:tcBorders>
          </w:tcPr>
          <w:p w14:paraId="6448D9EA" w14:textId="77777777" w:rsidR="003C0DFF" w:rsidRPr="005026A1" w:rsidRDefault="003C0DFF" w:rsidP="00AD57DF">
            <w:pPr>
              <w:pStyle w:val="TAC"/>
              <w:rPr>
                <w:rFonts w:eastAsia="MS Mincho"/>
              </w:rPr>
            </w:pPr>
            <w:r w:rsidRPr="005026A1">
              <w:rPr>
                <w:rFonts w:eastAsia="MS Mincho"/>
              </w:rPr>
              <w:t>-10.2</w:t>
            </w:r>
          </w:p>
        </w:tc>
        <w:tc>
          <w:tcPr>
            <w:tcW w:w="540" w:type="pct"/>
            <w:tcBorders>
              <w:top w:val="single" w:sz="4" w:space="0" w:color="auto"/>
              <w:left w:val="single" w:sz="4" w:space="0" w:color="auto"/>
              <w:bottom w:val="single" w:sz="4" w:space="0" w:color="auto"/>
              <w:right w:val="single" w:sz="4" w:space="0" w:color="auto"/>
            </w:tcBorders>
          </w:tcPr>
          <w:p w14:paraId="59DCDDBE" w14:textId="77777777" w:rsidR="003C0DFF" w:rsidRPr="005026A1" w:rsidRDefault="003C0DFF" w:rsidP="00AD57DF">
            <w:pPr>
              <w:pStyle w:val="TAC"/>
              <w:rPr>
                <w:rFonts w:eastAsia="MS Mincho"/>
              </w:rPr>
            </w:pPr>
            <w:r w:rsidRPr="005026A1">
              <w:rPr>
                <w:rFonts w:eastAsia="MS Mincho"/>
              </w:rPr>
              <w:t>10.2</w:t>
            </w:r>
          </w:p>
        </w:tc>
        <w:tc>
          <w:tcPr>
            <w:tcW w:w="539" w:type="pct"/>
            <w:tcBorders>
              <w:top w:val="single" w:sz="4" w:space="0" w:color="auto"/>
              <w:left w:val="single" w:sz="4" w:space="0" w:color="auto"/>
              <w:bottom w:val="single" w:sz="4" w:space="0" w:color="auto"/>
              <w:right w:val="single" w:sz="4" w:space="0" w:color="auto"/>
            </w:tcBorders>
          </w:tcPr>
          <w:p w14:paraId="0933A5E8" w14:textId="77777777" w:rsidR="003C0DFF" w:rsidRPr="005026A1" w:rsidRDefault="003C0DFF" w:rsidP="00AD57DF">
            <w:pPr>
              <w:pStyle w:val="TAC"/>
            </w:pPr>
            <w:r w:rsidRPr="005026A1">
              <w:rPr>
                <w:rFonts w:eastAsia="MS Mincho"/>
              </w:rPr>
              <w:t>10.2</w:t>
            </w:r>
          </w:p>
        </w:tc>
        <w:tc>
          <w:tcPr>
            <w:tcW w:w="538" w:type="pct"/>
            <w:tcBorders>
              <w:top w:val="single" w:sz="4" w:space="0" w:color="auto"/>
              <w:left w:val="single" w:sz="4" w:space="0" w:color="auto"/>
              <w:bottom w:val="single" w:sz="4" w:space="0" w:color="auto"/>
              <w:right w:val="single" w:sz="4" w:space="0" w:color="auto"/>
            </w:tcBorders>
          </w:tcPr>
          <w:p w14:paraId="1D706DA1" w14:textId="77777777" w:rsidR="003C0DFF" w:rsidRPr="005026A1" w:rsidRDefault="003C0DFF" w:rsidP="00AD57DF">
            <w:pPr>
              <w:pStyle w:val="TAC"/>
            </w:pPr>
            <w:r w:rsidRPr="005026A1">
              <w:rPr>
                <w:rFonts w:eastAsia="MS Mincho"/>
              </w:rPr>
              <w:t>10.2</w:t>
            </w:r>
          </w:p>
        </w:tc>
      </w:tr>
      <w:tr w:rsidR="003C0DFF" w:rsidRPr="005026A1" w14:paraId="04A8131D" w14:textId="77777777" w:rsidTr="00AD57DF">
        <w:trPr>
          <w:cantSplit/>
          <w:trHeight w:val="187"/>
          <w:jc w:val="center"/>
        </w:trPr>
        <w:tc>
          <w:tcPr>
            <w:tcW w:w="998" w:type="pct"/>
            <w:tcBorders>
              <w:left w:val="single" w:sz="4" w:space="0" w:color="auto"/>
              <w:bottom w:val="nil"/>
              <w:right w:val="single" w:sz="4" w:space="0" w:color="auto"/>
            </w:tcBorders>
            <w:shd w:val="clear" w:color="auto" w:fill="auto"/>
          </w:tcPr>
          <w:p w14:paraId="630CEA16" w14:textId="77777777" w:rsidR="003C0DFF" w:rsidRPr="005026A1" w:rsidRDefault="003C0DFF" w:rsidP="00AD57DF">
            <w:pPr>
              <w:pStyle w:val="TAL"/>
            </w:pPr>
            <w:r w:rsidRPr="005026A1">
              <w:rPr>
                <w:lang w:eastAsia="zh-CN"/>
              </w:rPr>
              <w:t>SSB_RP</w:t>
            </w:r>
            <w:r w:rsidRPr="005026A1">
              <w:t xml:space="preserve"> of set q</w:t>
            </w:r>
            <w:r w:rsidRPr="005026A1">
              <w:rPr>
                <w:vertAlign w:val="subscript"/>
              </w:rPr>
              <w:t>1</w:t>
            </w:r>
          </w:p>
        </w:tc>
        <w:tc>
          <w:tcPr>
            <w:tcW w:w="846" w:type="pct"/>
            <w:tcBorders>
              <w:top w:val="single" w:sz="4" w:space="0" w:color="auto"/>
              <w:left w:val="single" w:sz="4" w:space="0" w:color="auto"/>
              <w:bottom w:val="single" w:sz="4" w:space="0" w:color="auto"/>
              <w:right w:val="single" w:sz="4" w:space="0" w:color="auto"/>
            </w:tcBorders>
          </w:tcPr>
          <w:p w14:paraId="017D34B9" w14:textId="77777777" w:rsidR="003C0DFF" w:rsidRPr="005026A1" w:rsidRDefault="003C0DFF" w:rsidP="00AD57DF">
            <w:pPr>
              <w:pStyle w:val="TAL"/>
            </w:pPr>
            <w:r w:rsidRPr="005026A1">
              <w:t>Config 1,2,4</w:t>
            </w:r>
          </w:p>
        </w:tc>
        <w:tc>
          <w:tcPr>
            <w:tcW w:w="462" w:type="pct"/>
            <w:tcBorders>
              <w:left w:val="single" w:sz="4" w:space="0" w:color="auto"/>
              <w:bottom w:val="nil"/>
              <w:right w:val="single" w:sz="4" w:space="0" w:color="auto"/>
            </w:tcBorders>
            <w:shd w:val="clear" w:color="auto" w:fill="auto"/>
          </w:tcPr>
          <w:p w14:paraId="3B5C51CF" w14:textId="77777777" w:rsidR="003C0DFF" w:rsidRPr="005026A1" w:rsidRDefault="003C0DFF" w:rsidP="00AD57DF">
            <w:pPr>
              <w:pStyle w:val="TAC"/>
            </w:pPr>
            <w:r w:rsidRPr="005026A1">
              <w:t>dBm/</w:t>
            </w:r>
          </w:p>
        </w:tc>
        <w:tc>
          <w:tcPr>
            <w:tcW w:w="538" w:type="pct"/>
            <w:tcBorders>
              <w:top w:val="single" w:sz="4" w:space="0" w:color="auto"/>
              <w:left w:val="single" w:sz="4" w:space="0" w:color="auto"/>
              <w:bottom w:val="single" w:sz="4" w:space="0" w:color="auto"/>
              <w:right w:val="single" w:sz="4" w:space="0" w:color="auto"/>
            </w:tcBorders>
          </w:tcPr>
          <w:p w14:paraId="5FBB394E" w14:textId="77777777" w:rsidR="003C0DFF" w:rsidRPr="005026A1" w:rsidRDefault="003C0DFF" w:rsidP="00AD57DF">
            <w:pPr>
              <w:pStyle w:val="TAC"/>
              <w:rPr>
                <w:rFonts w:eastAsia="MS Mincho"/>
              </w:rPr>
            </w:pPr>
            <w:r w:rsidRPr="005026A1">
              <w:rPr>
                <w:rFonts w:eastAsia="MS Mincho"/>
              </w:rPr>
              <w:t>-108.2</w:t>
            </w:r>
          </w:p>
        </w:tc>
        <w:tc>
          <w:tcPr>
            <w:tcW w:w="539" w:type="pct"/>
            <w:tcBorders>
              <w:top w:val="single" w:sz="4" w:space="0" w:color="auto"/>
              <w:left w:val="single" w:sz="4" w:space="0" w:color="auto"/>
              <w:bottom w:val="single" w:sz="4" w:space="0" w:color="auto"/>
              <w:right w:val="single" w:sz="4" w:space="0" w:color="auto"/>
            </w:tcBorders>
          </w:tcPr>
          <w:p w14:paraId="2C92591A" w14:textId="77777777" w:rsidR="003C0DFF" w:rsidRPr="005026A1" w:rsidRDefault="003C0DFF" w:rsidP="00AD57DF">
            <w:pPr>
              <w:pStyle w:val="TAC"/>
              <w:rPr>
                <w:rFonts w:eastAsia="MS Mincho"/>
              </w:rPr>
            </w:pPr>
            <w:r w:rsidRPr="005026A1">
              <w:rPr>
                <w:rFonts w:eastAsia="MS Mincho"/>
              </w:rPr>
              <w:t>-108.2</w:t>
            </w:r>
          </w:p>
        </w:tc>
        <w:tc>
          <w:tcPr>
            <w:tcW w:w="540" w:type="pct"/>
            <w:tcBorders>
              <w:top w:val="single" w:sz="4" w:space="0" w:color="auto"/>
              <w:left w:val="single" w:sz="4" w:space="0" w:color="auto"/>
              <w:bottom w:val="single" w:sz="4" w:space="0" w:color="auto"/>
              <w:right w:val="single" w:sz="4" w:space="0" w:color="auto"/>
            </w:tcBorders>
          </w:tcPr>
          <w:p w14:paraId="05710647" w14:textId="77777777" w:rsidR="003C0DFF" w:rsidRPr="005026A1" w:rsidRDefault="003C0DFF" w:rsidP="00AD57DF">
            <w:pPr>
              <w:pStyle w:val="TAC"/>
              <w:rPr>
                <w:rFonts w:eastAsia="MS Mincho"/>
              </w:rPr>
            </w:pPr>
            <w:r w:rsidRPr="005026A1">
              <w:rPr>
                <w:rFonts w:eastAsia="MS Mincho"/>
              </w:rPr>
              <w:t>-88.2</w:t>
            </w:r>
          </w:p>
        </w:tc>
        <w:tc>
          <w:tcPr>
            <w:tcW w:w="539" w:type="pct"/>
            <w:tcBorders>
              <w:top w:val="single" w:sz="4" w:space="0" w:color="auto"/>
              <w:left w:val="single" w:sz="4" w:space="0" w:color="auto"/>
              <w:bottom w:val="single" w:sz="4" w:space="0" w:color="auto"/>
              <w:right w:val="single" w:sz="4" w:space="0" w:color="auto"/>
            </w:tcBorders>
          </w:tcPr>
          <w:p w14:paraId="5C0A7E60" w14:textId="77777777" w:rsidR="003C0DFF" w:rsidRPr="005026A1" w:rsidRDefault="003C0DFF" w:rsidP="00AD57DF">
            <w:pPr>
              <w:pStyle w:val="TAC"/>
              <w:rPr>
                <w:rFonts w:eastAsia="MS Mincho"/>
              </w:rPr>
            </w:pPr>
            <w:r w:rsidRPr="005026A1">
              <w:rPr>
                <w:rFonts w:eastAsia="MS Mincho"/>
              </w:rPr>
              <w:t>-88.2</w:t>
            </w:r>
          </w:p>
        </w:tc>
        <w:tc>
          <w:tcPr>
            <w:tcW w:w="538" w:type="pct"/>
            <w:tcBorders>
              <w:top w:val="single" w:sz="4" w:space="0" w:color="auto"/>
              <w:left w:val="single" w:sz="4" w:space="0" w:color="auto"/>
              <w:bottom w:val="single" w:sz="4" w:space="0" w:color="auto"/>
              <w:right w:val="single" w:sz="4" w:space="0" w:color="auto"/>
            </w:tcBorders>
          </w:tcPr>
          <w:p w14:paraId="199F05A4" w14:textId="77777777" w:rsidR="003C0DFF" w:rsidRPr="005026A1" w:rsidRDefault="003C0DFF" w:rsidP="00AD57DF">
            <w:pPr>
              <w:pStyle w:val="TAC"/>
              <w:rPr>
                <w:rFonts w:eastAsia="MS Mincho"/>
              </w:rPr>
            </w:pPr>
            <w:r w:rsidRPr="005026A1">
              <w:rPr>
                <w:rFonts w:eastAsia="MS Mincho"/>
              </w:rPr>
              <w:t>-88.2</w:t>
            </w:r>
          </w:p>
        </w:tc>
      </w:tr>
      <w:tr w:rsidR="003C0DFF" w:rsidRPr="005026A1" w14:paraId="34E9AC23" w14:textId="77777777" w:rsidTr="00AD57DF">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tcPr>
          <w:p w14:paraId="3EF1EB4B" w14:textId="77777777" w:rsidR="003C0DFF" w:rsidRPr="005026A1" w:rsidRDefault="003C0DFF" w:rsidP="00AD57DF">
            <w:pPr>
              <w:pStyle w:val="TAL"/>
            </w:pPr>
          </w:p>
        </w:tc>
        <w:tc>
          <w:tcPr>
            <w:tcW w:w="846" w:type="pct"/>
            <w:tcBorders>
              <w:top w:val="single" w:sz="4" w:space="0" w:color="auto"/>
              <w:left w:val="single" w:sz="4" w:space="0" w:color="auto"/>
              <w:bottom w:val="single" w:sz="4" w:space="0" w:color="auto"/>
              <w:right w:val="single" w:sz="4" w:space="0" w:color="auto"/>
            </w:tcBorders>
          </w:tcPr>
          <w:p w14:paraId="61DC7915" w14:textId="77777777" w:rsidR="003C0DFF" w:rsidRPr="005026A1" w:rsidRDefault="003C0DFF" w:rsidP="00AD57DF">
            <w:pPr>
              <w:pStyle w:val="TAL"/>
            </w:pPr>
            <w:r w:rsidRPr="005026A1">
              <w:t>Config 3</w:t>
            </w:r>
          </w:p>
        </w:tc>
        <w:tc>
          <w:tcPr>
            <w:tcW w:w="462" w:type="pct"/>
            <w:tcBorders>
              <w:top w:val="nil"/>
              <w:left w:val="single" w:sz="4" w:space="0" w:color="auto"/>
              <w:bottom w:val="single" w:sz="4" w:space="0" w:color="auto"/>
              <w:right w:val="single" w:sz="4" w:space="0" w:color="auto"/>
            </w:tcBorders>
            <w:shd w:val="clear" w:color="auto" w:fill="auto"/>
          </w:tcPr>
          <w:p w14:paraId="621DF67D" w14:textId="77777777" w:rsidR="003C0DFF" w:rsidRPr="005026A1" w:rsidRDefault="003C0DFF" w:rsidP="00AD57DF">
            <w:pPr>
              <w:pStyle w:val="TAC"/>
            </w:pPr>
            <w:r w:rsidRPr="005026A1">
              <w:t>SCS</w:t>
            </w:r>
          </w:p>
        </w:tc>
        <w:tc>
          <w:tcPr>
            <w:tcW w:w="538" w:type="pct"/>
            <w:tcBorders>
              <w:top w:val="single" w:sz="4" w:space="0" w:color="auto"/>
              <w:left w:val="single" w:sz="4" w:space="0" w:color="auto"/>
              <w:bottom w:val="single" w:sz="4" w:space="0" w:color="auto"/>
              <w:right w:val="single" w:sz="4" w:space="0" w:color="auto"/>
            </w:tcBorders>
          </w:tcPr>
          <w:p w14:paraId="32860DC6" w14:textId="77777777" w:rsidR="003C0DFF" w:rsidRPr="005026A1" w:rsidRDefault="003C0DFF" w:rsidP="00AD57DF">
            <w:pPr>
              <w:pStyle w:val="TAC"/>
              <w:rPr>
                <w:rFonts w:eastAsia="MS Mincho"/>
              </w:rPr>
            </w:pPr>
            <w:r w:rsidRPr="005026A1">
              <w:rPr>
                <w:rFonts w:eastAsia="MS Mincho"/>
              </w:rPr>
              <w:t>-105.2</w:t>
            </w:r>
          </w:p>
        </w:tc>
        <w:tc>
          <w:tcPr>
            <w:tcW w:w="539" w:type="pct"/>
            <w:tcBorders>
              <w:top w:val="single" w:sz="4" w:space="0" w:color="auto"/>
              <w:left w:val="single" w:sz="4" w:space="0" w:color="auto"/>
              <w:bottom w:val="single" w:sz="4" w:space="0" w:color="auto"/>
              <w:right w:val="single" w:sz="4" w:space="0" w:color="auto"/>
            </w:tcBorders>
          </w:tcPr>
          <w:p w14:paraId="5BCB4224" w14:textId="77777777" w:rsidR="003C0DFF" w:rsidRPr="005026A1" w:rsidRDefault="003C0DFF" w:rsidP="00AD57DF">
            <w:pPr>
              <w:pStyle w:val="TAC"/>
              <w:rPr>
                <w:rFonts w:eastAsia="MS Mincho"/>
              </w:rPr>
            </w:pPr>
            <w:r w:rsidRPr="005026A1">
              <w:rPr>
                <w:rFonts w:eastAsia="MS Mincho"/>
              </w:rPr>
              <w:t>-105.2</w:t>
            </w:r>
          </w:p>
        </w:tc>
        <w:tc>
          <w:tcPr>
            <w:tcW w:w="540" w:type="pct"/>
            <w:tcBorders>
              <w:top w:val="single" w:sz="4" w:space="0" w:color="auto"/>
              <w:left w:val="single" w:sz="4" w:space="0" w:color="auto"/>
              <w:bottom w:val="single" w:sz="4" w:space="0" w:color="auto"/>
              <w:right w:val="single" w:sz="4" w:space="0" w:color="auto"/>
            </w:tcBorders>
          </w:tcPr>
          <w:p w14:paraId="1FB5376C" w14:textId="77777777" w:rsidR="003C0DFF" w:rsidRPr="005026A1" w:rsidRDefault="003C0DFF" w:rsidP="00AD57DF">
            <w:pPr>
              <w:pStyle w:val="TAC"/>
              <w:rPr>
                <w:rFonts w:eastAsia="MS Mincho"/>
              </w:rPr>
            </w:pPr>
            <w:r w:rsidRPr="005026A1">
              <w:rPr>
                <w:rFonts w:eastAsia="MS Mincho"/>
              </w:rPr>
              <w:t>-85.2</w:t>
            </w:r>
          </w:p>
        </w:tc>
        <w:tc>
          <w:tcPr>
            <w:tcW w:w="539" w:type="pct"/>
            <w:tcBorders>
              <w:top w:val="single" w:sz="4" w:space="0" w:color="auto"/>
              <w:left w:val="single" w:sz="4" w:space="0" w:color="auto"/>
              <w:bottom w:val="single" w:sz="4" w:space="0" w:color="auto"/>
              <w:right w:val="single" w:sz="4" w:space="0" w:color="auto"/>
            </w:tcBorders>
          </w:tcPr>
          <w:p w14:paraId="061BE3A2" w14:textId="77777777" w:rsidR="003C0DFF" w:rsidRPr="005026A1" w:rsidRDefault="003C0DFF" w:rsidP="00AD57DF">
            <w:pPr>
              <w:pStyle w:val="TAC"/>
              <w:rPr>
                <w:rFonts w:eastAsia="MS Mincho"/>
              </w:rPr>
            </w:pPr>
            <w:r w:rsidRPr="005026A1">
              <w:rPr>
                <w:rFonts w:eastAsia="MS Mincho"/>
              </w:rPr>
              <w:t>-85.2</w:t>
            </w:r>
          </w:p>
        </w:tc>
        <w:tc>
          <w:tcPr>
            <w:tcW w:w="538" w:type="pct"/>
            <w:tcBorders>
              <w:top w:val="single" w:sz="4" w:space="0" w:color="auto"/>
              <w:left w:val="single" w:sz="4" w:space="0" w:color="auto"/>
              <w:bottom w:val="single" w:sz="4" w:space="0" w:color="auto"/>
              <w:right w:val="single" w:sz="4" w:space="0" w:color="auto"/>
            </w:tcBorders>
          </w:tcPr>
          <w:p w14:paraId="76F87692" w14:textId="77777777" w:rsidR="003C0DFF" w:rsidRPr="005026A1" w:rsidRDefault="003C0DFF" w:rsidP="00AD57DF">
            <w:pPr>
              <w:pStyle w:val="TAC"/>
              <w:rPr>
                <w:rFonts w:eastAsia="MS Mincho"/>
              </w:rPr>
            </w:pPr>
            <w:r w:rsidRPr="005026A1">
              <w:rPr>
                <w:rFonts w:eastAsia="MS Mincho"/>
              </w:rPr>
              <w:t>-85.2</w:t>
            </w:r>
          </w:p>
        </w:tc>
      </w:tr>
      <w:tr w:rsidR="003C0DFF" w:rsidRPr="005026A1" w14:paraId="1E7AEFBA" w14:textId="77777777" w:rsidTr="00AD57DF">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hideMark/>
          </w:tcPr>
          <w:p w14:paraId="037D802D" w14:textId="77777777" w:rsidR="003C0DFF" w:rsidRPr="005026A1" w:rsidRDefault="003C0DFF" w:rsidP="00AD57DF">
            <w:pPr>
              <w:pStyle w:val="TAL"/>
            </w:pPr>
            <w:r w:rsidRPr="005026A1">
              <w:rPr>
                <w:position w:val="-12"/>
              </w:rPr>
              <w:object w:dxaOrig="420" w:dyaOrig="420" w14:anchorId="132093D3">
                <v:shape id="_x0000_i1062" type="#_x0000_t75" style="width:21.75pt;height:21.75pt" o:ole="" fillcolor="window">
                  <v:imagedata r:id="rId20" o:title=""/>
                </v:shape>
                <o:OLEObject Type="Embed" ProgID="Equation.3" ShapeID="_x0000_i1062" DrawAspect="Content" ObjectID="_1792592592" r:id="rId61"/>
              </w:object>
            </w:r>
          </w:p>
        </w:tc>
        <w:tc>
          <w:tcPr>
            <w:tcW w:w="846" w:type="pct"/>
            <w:tcBorders>
              <w:top w:val="single" w:sz="4" w:space="0" w:color="auto"/>
              <w:left w:val="single" w:sz="4" w:space="0" w:color="auto"/>
              <w:bottom w:val="single" w:sz="4" w:space="0" w:color="auto"/>
              <w:right w:val="single" w:sz="4" w:space="0" w:color="auto"/>
            </w:tcBorders>
            <w:hideMark/>
          </w:tcPr>
          <w:p w14:paraId="00AB0070" w14:textId="77777777" w:rsidR="003C0DFF" w:rsidRPr="005026A1" w:rsidRDefault="003C0DFF" w:rsidP="00AD57DF">
            <w:pPr>
              <w:pStyle w:val="TAL"/>
            </w:pPr>
            <w:r w:rsidRPr="005026A1">
              <w:t>Config 1,2,3,4</w:t>
            </w:r>
          </w:p>
        </w:tc>
        <w:tc>
          <w:tcPr>
            <w:tcW w:w="462" w:type="pct"/>
            <w:tcBorders>
              <w:top w:val="single" w:sz="4" w:space="0" w:color="auto"/>
              <w:left w:val="single" w:sz="4" w:space="0" w:color="auto"/>
              <w:bottom w:val="nil"/>
              <w:right w:val="single" w:sz="4" w:space="0" w:color="auto"/>
            </w:tcBorders>
            <w:shd w:val="clear" w:color="auto" w:fill="auto"/>
            <w:hideMark/>
          </w:tcPr>
          <w:p w14:paraId="3B3C841B" w14:textId="77777777" w:rsidR="003C0DFF" w:rsidRPr="005026A1" w:rsidRDefault="003C0DFF" w:rsidP="00AD57DF">
            <w:pPr>
              <w:pStyle w:val="TAC"/>
            </w:pPr>
            <w:r w:rsidRPr="005026A1">
              <w:t>dBm/15 KHz</w:t>
            </w:r>
          </w:p>
        </w:tc>
        <w:tc>
          <w:tcPr>
            <w:tcW w:w="2694" w:type="pct"/>
            <w:gridSpan w:val="5"/>
            <w:tcBorders>
              <w:top w:val="single" w:sz="4" w:space="0" w:color="auto"/>
              <w:left w:val="single" w:sz="4" w:space="0" w:color="auto"/>
              <w:bottom w:val="single" w:sz="4" w:space="0" w:color="auto"/>
              <w:right w:val="single" w:sz="4" w:space="0" w:color="auto"/>
            </w:tcBorders>
            <w:hideMark/>
          </w:tcPr>
          <w:p w14:paraId="1BA4DB3A" w14:textId="77777777" w:rsidR="003C0DFF" w:rsidRPr="005026A1" w:rsidRDefault="003C0DFF" w:rsidP="00AD57DF">
            <w:pPr>
              <w:pStyle w:val="TAC"/>
            </w:pPr>
            <w:r w:rsidRPr="005026A1">
              <w:t>-98</w:t>
            </w:r>
          </w:p>
        </w:tc>
      </w:tr>
      <w:tr w:rsidR="003C0DFF" w:rsidRPr="005026A1" w14:paraId="002D4FEC" w14:textId="77777777" w:rsidTr="00AD57DF">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6D4B7A20" w14:textId="77777777" w:rsidR="003C0DFF" w:rsidRPr="005026A1" w:rsidRDefault="003C0DFF" w:rsidP="00AD57DF">
            <w:pPr>
              <w:pStyle w:val="TAL"/>
            </w:pPr>
            <w:r w:rsidRPr="005026A1">
              <w:rPr>
                <w:rFonts w:eastAsia="?? ??"/>
              </w:rPr>
              <w:t>Propagation condition</w:t>
            </w:r>
          </w:p>
        </w:tc>
        <w:tc>
          <w:tcPr>
            <w:tcW w:w="462" w:type="pct"/>
            <w:tcBorders>
              <w:top w:val="single" w:sz="4" w:space="0" w:color="auto"/>
              <w:left w:val="single" w:sz="4" w:space="0" w:color="auto"/>
              <w:bottom w:val="single" w:sz="4" w:space="0" w:color="auto"/>
              <w:right w:val="single" w:sz="4" w:space="0" w:color="auto"/>
            </w:tcBorders>
          </w:tcPr>
          <w:p w14:paraId="03990960" w14:textId="77777777" w:rsidR="003C0DFF" w:rsidRPr="005026A1" w:rsidRDefault="003C0DFF" w:rsidP="00AD57DF">
            <w:pPr>
              <w:pStyle w:val="TAC"/>
            </w:pPr>
          </w:p>
        </w:tc>
        <w:tc>
          <w:tcPr>
            <w:tcW w:w="2694" w:type="pct"/>
            <w:gridSpan w:val="5"/>
            <w:tcBorders>
              <w:top w:val="single" w:sz="4" w:space="0" w:color="auto"/>
              <w:left w:val="single" w:sz="4" w:space="0" w:color="auto"/>
              <w:bottom w:val="single" w:sz="4" w:space="0" w:color="auto"/>
              <w:right w:val="single" w:sz="4" w:space="0" w:color="auto"/>
            </w:tcBorders>
            <w:hideMark/>
          </w:tcPr>
          <w:p w14:paraId="21096325" w14:textId="77777777" w:rsidR="003C0DFF" w:rsidRPr="005026A1" w:rsidRDefault="003C0DFF" w:rsidP="00AD57DF">
            <w:pPr>
              <w:pStyle w:val="TAC"/>
              <w:rPr>
                <w:rFonts w:eastAsia="MS Mincho"/>
              </w:rPr>
            </w:pPr>
            <w:r w:rsidRPr="005026A1">
              <w:rPr>
                <w:rFonts w:eastAsia="MS Mincho"/>
              </w:rPr>
              <w:t>TDL-C 300ns 100Hz</w:t>
            </w:r>
          </w:p>
        </w:tc>
      </w:tr>
      <w:tr w:rsidR="003C0DFF" w:rsidRPr="005026A1" w14:paraId="49F90BC7" w14:textId="77777777" w:rsidTr="00AD57DF">
        <w:trPr>
          <w:cantSplit/>
          <w:trHeight w:val="187"/>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55FBD2A" w14:textId="77777777" w:rsidR="003C0DFF" w:rsidRPr="005026A1" w:rsidRDefault="003C0DFF" w:rsidP="00AD57DF">
            <w:pPr>
              <w:pStyle w:val="TAN"/>
            </w:pPr>
            <w:r w:rsidRPr="005026A1">
              <w:t>Note 1:</w:t>
            </w:r>
            <w:r w:rsidRPr="005026A1">
              <w:tab/>
              <w:t>OCNG shall be used such that the resources in Cell 1 are fully allocated and a constant total transmitted power spectral density is achieved for all OFDM symbols.</w:t>
            </w:r>
          </w:p>
          <w:p w14:paraId="24E8E973" w14:textId="77777777" w:rsidR="003C0DFF" w:rsidRPr="005026A1" w:rsidRDefault="003C0DFF" w:rsidP="00AD57DF">
            <w:pPr>
              <w:pStyle w:val="TAN"/>
            </w:pPr>
            <w:r w:rsidRPr="005026A1">
              <w:t>Note 2:</w:t>
            </w:r>
            <w:r w:rsidRPr="005026A1">
              <w:tab/>
              <w:t>The uplink resources for CSI reporting are assigned to the UE prior to the start of time period T1.</w:t>
            </w:r>
          </w:p>
          <w:p w14:paraId="1650A5F0" w14:textId="77777777" w:rsidR="003C0DFF" w:rsidRPr="005026A1" w:rsidRDefault="003C0DFF" w:rsidP="00AD57DF">
            <w:pPr>
              <w:pStyle w:val="TAN"/>
            </w:pPr>
            <w:r w:rsidRPr="005026A1">
              <w:t>Note 3:</w:t>
            </w:r>
            <w:r w:rsidRPr="005026A1">
              <w:tab/>
              <w:t>NZP CSI-RS resource set configuration for CSI reporting are assigned to the UE prior to the start of time period T1.</w:t>
            </w:r>
          </w:p>
          <w:p w14:paraId="2EFAB4C4" w14:textId="77777777" w:rsidR="003C0DFF" w:rsidRPr="005026A1" w:rsidRDefault="003C0DFF" w:rsidP="00AD57DF">
            <w:pPr>
              <w:pStyle w:val="TAN"/>
            </w:pPr>
            <w:r w:rsidRPr="005026A1">
              <w:t>Note 4:</w:t>
            </w:r>
            <w:r w:rsidRPr="005026A1">
              <w:tab/>
              <w:t>Measurement gap configuration is assigned to the UE prior to the start of time period T1.</w:t>
            </w:r>
          </w:p>
          <w:p w14:paraId="62F58F1B" w14:textId="77777777" w:rsidR="003C0DFF" w:rsidRPr="005026A1" w:rsidRDefault="003C0DFF" w:rsidP="00AD57DF">
            <w:pPr>
              <w:pStyle w:val="TAN"/>
            </w:pPr>
            <w:r w:rsidRPr="005026A1">
              <w:t>Note 5:</w:t>
            </w:r>
            <w:r w:rsidRPr="005026A1">
              <w:tab/>
              <w:t>The timers and layer 3 filtering related parameters are configured prior to the start of time period T1.</w:t>
            </w:r>
          </w:p>
          <w:p w14:paraId="017FD8BA" w14:textId="77777777" w:rsidR="003C0DFF" w:rsidRPr="005026A1" w:rsidRDefault="003C0DFF" w:rsidP="00AD57DF">
            <w:pPr>
              <w:pStyle w:val="TAN"/>
            </w:pPr>
            <w:r w:rsidRPr="005026A1">
              <w:t>Note 6:</w:t>
            </w:r>
            <w:r w:rsidRPr="005026A1">
              <w:tab/>
              <w:t>The signal contains PDCCH for UEs other than the device under test as part of OCNG.</w:t>
            </w:r>
          </w:p>
          <w:p w14:paraId="20AA09D9" w14:textId="77777777" w:rsidR="003C0DFF" w:rsidRPr="005026A1" w:rsidRDefault="003C0DFF" w:rsidP="00AD57DF">
            <w:pPr>
              <w:pStyle w:val="TAN"/>
            </w:pPr>
            <w:r w:rsidRPr="005026A1">
              <w:t>Note 7:</w:t>
            </w:r>
            <w:r w:rsidRPr="005026A1">
              <w:tab/>
              <w:t>SNR levels correspond to the signal to noise ratio over the SSS REs.</w:t>
            </w:r>
          </w:p>
          <w:p w14:paraId="36489F1A" w14:textId="77777777" w:rsidR="003C0DFF" w:rsidRPr="005026A1" w:rsidRDefault="003C0DFF" w:rsidP="00AD57DF">
            <w:pPr>
              <w:pStyle w:val="TAN"/>
            </w:pPr>
            <w:r w:rsidRPr="005026A1">
              <w:t>Note 8:</w:t>
            </w:r>
            <w:r w:rsidRPr="005026A1">
              <w:tab/>
              <w:t xml:space="preserve">The SNR in time periods T1, T2, T3, T4 and T5 is denoted as SNR1, SNR2 and SNR3 respectively in figure </w:t>
            </w:r>
            <w:r w:rsidRPr="005026A1">
              <w:rPr>
                <w:lang w:eastAsia="zh-CN"/>
              </w:rPr>
              <w:t>6.5.5.1.4</w:t>
            </w:r>
            <w:r w:rsidRPr="005026A1">
              <w:t>-1.</w:t>
            </w:r>
          </w:p>
          <w:p w14:paraId="1B0C828D" w14:textId="77777777" w:rsidR="003C0DFF" w:rsidRPr="005026A1" w:rsidRDefault="003C0DFF" w:rsidP="00AD57DF">
            <w:pPr>
              <w:pStyle w:val="TAN"/>
            </w:pPr>
            <w:r w:rsidRPr="005026A1">
              <w:t>Note 9:</w:t>
            </w:r>
            <w:r w:rsidRPr="005026A1">
              <w:rPr>
                <w:rFonts w:eastAsia="MS Mincho"/>
                <w:snapToGrid w:val="0"/>
              </w:rPr>
              <w:tab/>
            </w:r>
            <w:r w:rsidRPr="005026A1">
              <w:t>The SNR values are specified for testing a UE which supports 2RX on at least one band.</w:t>
            </w:r>
          </w:p>
        </w:tc>
      </w:tr>
    </w:tbl>
    <w:p w14:paraId="72459FBD" w14:textId="77777777" w:rsidR="003C0DFF" w:rsidRPr="005026A1" w:rsidRDefault="003C0DFF" w:rsidP="003C0DFF">
      <w:pPr>
        <w:rPr>
          <w:rFonts w:eastAsia="Calibri" w:cs="v4.2.0"/>
          <w:szCs w:val="22"/>
        </w:rPr>
      </w:pPr>
    </w:p>
    <w:p w14:paraId="740E1CAE" w14:textId="77777777" w:rsidR="003C0DFF" w:rsidRPr="005026A1" w:rsidRDefault="003C0DFF" w:rsidP="003C0DFF">
      <w:pPr>
        <w:pStyle w:val="Heading4"/>
        <w:rPr>
          <w:rFonts w:cs="Arial"/>
          <w:szCs w:val="24"/>
        </w:rPr>
      </w:pPr>
      <w:r w:rsidRPr="005026A1">
        <w:t>16.5.2.3</w:t>
      </w:r>
      <w:r w:rsidRPr="005026A1">
        <w:rPr>
          <w:rFonts w:cs="Arial"/>
          <w:szCs w:val="24"/>
        </w:rPr>
        <w:tab/>
        <w:t xml:space="preserve">NR SA FR1 </w:t>
      </w:r>
      <w:r w:rsidRPr="005026A1">
        <w:rPr>
          <w:lang w:eastAsia="ja-JP"/>
        </w:rPr>
        <w:t>Beam Failure Detection and Link Recovery Test for FR1 PCell configured with SSB-based BFD and LR</w:t>
      </w:r>
      <w:r w:rsidRPr="005026A1">
        <w:rPr>
          <w:rFonts w:cs="Arial"/>
          <w:szCs w:val="24"/>
        </w:rPr>
        <w:t xml:space="preserve"> in DRX mode for 1 Rx UE</w:t>
      </w:r>
    </w:p>
    <w:p w14:paraId="5C6F2556" w14:textId="77777777" w:rsidR="003C0DFF" w:rsidRPr="005026A1" w:rsidRDefault="003C0DFF" w:rsidP="003C0DFF">
      <w:pPr>
        <w:pStyle w:val="H6"/>
        <w:rPr>
          <w:rFonts w:cs="Arial"/>
          <w:sz w:val="22"/>
          <w:szCs w:val="22"/>
        </w:rPr>
      </w:pPr>
      <w:r w:rsidRPr="005026A1">
        <w:t>16.5.2.3</w:t>
      </w:r>
      <w:r w:rsidRPr="005026A1">
        <w:rPr>
          <w:rFonts w:cs="Arial"/>
        </w:rPr>
        <w:t>.1</w:t>
      </w:r>
      <w:r w:rsidRPr="005026A1">
        <w:rPr>
          <w:rFonts w:cs="Arial"/>
        </w:rPr>
        <w:tab/>
        <w:t>Test purpose</w:t>
      </w:r>
    </w:p>
    <w:p w14:paraId="2EF84443" w14:textId="77777777" w:rsidR="003C0DFF" w:rsidRPr="005026A1" w:rsidRDefault="003C0DFF" w:rsidP="003C0DFF">
      <w:r w:rsidRPr="005026A1">
        <w:t>The purpose of this test is to verify that the UE properly detects SSB-based beam failure in the set q</w:t>
      </w:r>
      <w:r w:rsidRPr="005026A1">
        <w:rPr>
          <w:vertAlign w:val="subscript"/>
        </w:rPr>
        <w:t>0</w:t>
      </w:r>
      <w:r w:rsidRPr="005026A1">
        <w:t xml:space="preserve"> configured for a serving cell and that the UE performs correct SSB-based link recovery based on beam candidate set q</w:t>
      </w:r>
      <w:r w:rsidRPr="005026A1">
        <w:rPr>
          <w:vertAlign w:val="subscript"/>
        </w:rPr>
        <w:t>1</w:t>
      </w:r>
      <w:r w:rsidRPr="005026A1">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8.5B.2.</w:t>
      </w:r>
    </w:p>
    <w:p w14:paraId="055F8706" w14:textId="77777777" w:rsidR="003C0DFF" w:rsidRPr="005026A1" w:rsidRDefault="003C0DFF" w:rsidP="003C0DFF">
      <w:pPr>
        <w:pStyle w:val="H6"/>
        <w:rPr>
          <w:rFonts w:cs="Arial"/>
        </w:rPr>
      </w:pPr>
      <w:r w:rsidRPr="005026A1">
        <w:t>16.5.2.3</w:t>
      </w:r>
      <w:r w:rsidRPr="005026A1">
        <w:rPr>
          <w:rFonts w:cs="Arial"/>
        </w:rPr>
        <w:t>.2</w:t>
      </w:r>
      <w:r w:rsidRPr="005026A1">
        <w:rPr>
          <w:rFonts w:cs="Arial"/>
        </w:rPr>
        <w:tab/>
        <w:t>Test applicability</w:t>
      </w:r>
    </w:p>
    <w:p w14:paraId="3CCBAC00" w14:textId="77777777" w:rsidR="003C0DFF" w:rsidRPr="005026A1" w:rsidRDefault="003C0DFF" w:rsidP="003C0DFF">
      <w:pPr>
        <w:rPr>
          <w:rFonts w:cs="v4.2.0"/>
        </w:rPr>
      </w:pPr>
      <w:r w:rsidRPr="005026A1">
        <w:rPr>
          <w:rFonts w:cs="v4.2.0"/>
        </w:rPr>
        <w:t xml:space="preserve">This test applies to all types of NR RedCap UE with 1 RX from Release 17 onwards supporting </w:t>
      </w:r>
      <w:r w:rsidRPr="005026A1">
        <w:rPr>
          <w:lang w:eastAsia="zh-CN"/>
        </w:rPr>
        <w:t>link recovery and long DRX cycle</w:t>
      </w:r>
      <w:r w:rsidRPr="005026A1">
        <w:rPr>
          <w:rFonts w:cs="v4.2.0"/>
        </w:rPr>
        <w:t>.</w:t>
      </w:r>
    </w:p>
    <w:p w14:paraId="6C924607" w14:textId="77777777" w:rsidR="003C0DFF" w:rsidRPr="005026A1" w:rsidRDefault="003C0DFF" w:rsidP="003C0DFF">
      <w:pPr>
        <w:pStyle w:val="H6"/>
        <w:rPr>
          <w:rFonts w:cs="Arial"/>
        </w:rPr>
      </w:pPr>
      <w:r w:rsidRPr="005026A1">
        <w:t>16.5.2.3</w:t>
      </w:r>
      <w:r w:rsidRPr="005026A1">
        <w:rPr>
          <w:rFonts w:cs="Arial"/>
        </w:rPr>
        <w:t>.3</w:t>
      </w:r>
      <w:r w:rsidRPr="005026A1">
        <w:rPr>
          <w:rFonts w:cs="Arial"/>
        </w:rPr>
        <w:tab/>
        <w:t>Minimum conformance requirement</w:t>
      </w:r>
    </w:p>
    <w:p w14:paraId="42956611" w14:textId="77777777" w:rsidR="003C0DFF" w:rsidRPr="005026A1" w:rsidRDefault="003C0DFF" w:rsidP="003C0DFF">
      <w:pPr>
        <w:rPr>
          <w:lang w:eastAsia="sv-SE"/>
        </w:rPr>
      </w:pPr>
      <w:r w:rsidRPr="005026A1">
        <w:rPr>
          <w:lang w:eastAsia="sv-SE"/>
        </w:rPr>
        <w:t xml:space="preserve">The minimum conformance requirements are specified in clause </w:t>
      </w:r>
      <w:r w:rsidRPr="005026A1">
        <w:t>16.5.2.0.1 and 16.5.2.0.2.</w:t>
      </w:r>
    </w:p>
    <w:p w14:paraId="787966D3" w14:textId="77777777" w:rsidR="003C0DFF" w:rsidRPr="005026A1" w:rsidRDefault="003C0DFF" w:rsidP="003C0DFF">
      <w:pPr>
        <w:rPr>
          <w:lang w:eastAsia="sv-SE"/>
        </w:rPr>
      </w:pPr>
      <w:r w:rsidRPr="005026A1">
        <w:rPr>
          <w:lang w:eastAsia="sv-SE"/>
        </w:rPr>
        <w:t xml:space="preserve">The normative reference for this requirement is TS 38.133 [6] clause </w:t>
      </w:r>
      <w:r w:rsidRPr="005026A1">
        <w:t>A.16.5.2.3</w:t>
      </w:r>
      <w:r w:rsidRPr="005026A1">
        <w:rPr>
          <w:lang w:eastAsia="sv-SE"/>
        </w:rPr>
        <w:t>.</w:t>
      </w:r>
    </w:p>
    <w:p w14:paraId="646AA5E2" w14:textId="77777777" w:rsidR="003C0DFF" w:rsidRPr="005026A1" w:rsidRDefault="003C0DFF" w:rsidP="003C0DFF">
      <w:pPr>
        <w:pStyle w:val="H6"/>
        <w:rPr>
          <w:rFonts w:cs="Arial"/>
        </w:rPr>
      </w:pPr>
      <w:r w:rsidRPr="005026A1">
        <w:t>16.5.2.3</w:t>
      </w:r>
      <w:r w:rsidRPr="005026A1">
        <w:rPr>
          <w:rFonts w:cs="Arial"/>
        </w:rPr>
        <w:t>.4</w:t>
      </w:r>
      <w:r w:rsidRPr="005026A1">
        <w:rPr>
          <w:rFonts w:cs="Arial"/>
        </w:rPr>
        <w:tab/>
        <w:t>Test description</w:t>
      </w:r>
    </w:p>
    <w:p w14:paraId="6A6ACB68" w14:textId="77777777" w:rsidR="003C0DFF" w:rsidRPr="005026A1" w:rsidRDefault="003C0DFF" w:rsidP="003C0DFF">
      <w:pPr>
        <w:spacing w:before="120"/>
      </w:pPr>
      <w:r w:rsidRPr="005026A1">
        <w:t xml:space="preserve">Same as the test description given in clause 6.5.5.2.4. </w:t>
      </w:r>
    </w:p>
    <w:p w14:paraId="1E0A3BBC" w14:textId="77777777" w:rsidR="003C0DFF" w:rsidRPr="005026A1" w:rsidRDefault="003C0DFF" w:rsidP="003C0DFF">
      <w:pPr>
        <w:pStyle w:val="H6"/>
        <w:rPr>
          <w:rFonts w:cs="Arial"/>
        </w:rPr>
      </w:pPr>
      <w:r w:rsidRPr="005026A1">
        <w:t>16.5.2.3</w:t>
      </w:r>
      <w:r w:rsidRPr="005026A1">
        <w:rPr>
          <w:rFonts w:cs="Arial"/>
        </w:rPr>
        <w:t>.4.1</w:t>
      </w:r>
      <w:r w:rsidRPr="005026A1">
        <w:rPr>
          <w:rFonts w:cs="Arial"/>
        </w:rPr>
        <w:tab/>
        <w:t>Initial conditions</w:t>
      </w:r>
    </w:p>
    <w:p w14:paraId="09A264CE"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w:t>
      </w:r>
      <w:r w:rsidRPr="005026A1">
        <w:t>6.5.5.2.4.1</w:t>
      </w:r>
      <w:r w:rsidRPr="005026A1">
        <w:rPr>
          <w:lang w:eastAsia="sv-SE"/>
        </w:rPr>
        <w:t xml:space="preserve"> with following exceptions:</w:t>
      </w:r>
    </w:p>
    <w:p w14:paraId="3601ED95"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6.5.5.2.4.1-1 is replaced by Table 16.5.2.3.4.1-1</w:t>
      </w:r>
      <w:r w:rsidRPr="005026A1">
        <w:rPr>
          <w:lang w:eastAsia="zh-CN"/>
        </w:rPr>
        <w:t>.</w:t>
      </w:r>
    </w:p>
    <w:p w14:paraId="03043032"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6.5.5.2.4.1-2 is replaced by Table 16.5.2.3.4.1-2</w:t>
      </w:r>
      <w:r w:rsidRPr="005026A1">
        <w:rPr>
          <w:lang w:eastAsia="zh-CN"/>
        </w:rPr>
        <w:t>.</w:t>
      </w:r>
    </w:p>
    <w:p w14:paraId="52B99114"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6.5.5.2.4.1-3 is replaced by Table 16.5.2.3.4.1-3</w:t>
      </w:r>
      <w:r w:rsidRPr="005026A1">
        <w:rPr>
          <w:lang w:eastAsia="zh-CN"/>
        </w:rPr>
        <w:t>.</w:t>
      </w:r>
    </w:p>
    <w:p w14:paraId="33FF9ED6" w14:textId="77777777" w:rsidR="003C0DFF" w:rsidRPr="005026A1" w:rsidRDefault="003C0DFF" w:rsidP="003C0DFF">
      <w:pPr>
        <w:pStyle w:val="TH"/>
      </w:pPr>
      <w:r w:rsidRPr="005026A1">
        <w:t xml:space="preserve">Table 16.5.2.3.4.1-1: </w:t>
      </w:r>
      <w:r w:rsidRPr="005026A1">
        <w:rPr>
          <w:lang w:eastAsia="sv-SE"/>
        </w:rPr>
        <w:t>S</w:t>
      </w:r>
      <w:r w:rsidRPr="005026A1">
        <w:t xml:space="preserve">upported test configurations for </w:t>
      </w:r>
      <w:r w:rsidRPr="005026A1">
        <w:rPr>
          <w:rFonts w:cs="Arial"/>
          <w:szCs w:val="24"/>
        </w:rPr>
        <w:t>NR SA FR1 SSB-based beam failure detection and link recovery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3C0DFF" w:rsidRPr="005026A1" w14:paraId="460151A0" w14:textId="77777777" w:rsidTr="00AD57DF">
        <w:trPr>
          <w:trHeight w:val="187"/>
          <w:jc w:val="center"/>
        </w:trPr>
        <w:tc>
          <w:tcPr>
            <w:tcW w:w="1920" w:type="dxa"/>
            <w:shd w:val="clear" w:color="auto" w:fill="auto"/>
          </w:tcPr>
          <w:p w14:paraId="707D37CE" w14:textId="77777777" w:rsidR="003C0DFF" w:rsidRPr="005026A1" w:rsidRDefault="003C0DFF" w:rsidP="00AD57DF">
            <w:pPr>
              <w:pStyle w:val="TAH"/>
              <w:rPr>
                <w:lang w:eastAsia="zh-TW"/>
              </w:rPr>
            </w:pPr>
            <w:r w:rsidRPr="005026A1">
              <w:rPr>
                <w:lang w:eastAsia="zh-TW"/>
              </w:rPr>
              <w:t>Configuration</w:t>
            </w:r>
          </w:p>
        </w:tc>
        <w:tc>
          <w:tcPr>
            <w:tcW w:w="5877" w:type="dxa"/>
            <w:shd w:val="clear" w:color="auto" w:fill="auto"/>
          </w:tcPr>
          <w:p w14:paraId="0ED2BF4B" w14:textId="77777777" w:rsidR="003C0DFF" w:rsidRPr="005026A1" w:rsidRDefault="003C0DFF" w:rsidP="00AD57DF">
            <w:pPr>
              <w:pStyle w:val="TAH"/>
              <w:rPr>
                <w:lang w:eastAsia="zh-TW"/>
              </w:rPr>
            </w:pPr>
            <w:r w:rsidRPr="005026A1">
              <w:rPr>
                <w:lang w:eastAsia="zh-TW"/>
              </w:rPr>
              <w:t>Description</w:t>
            </w:r>
          </w:p>
        </w:tc>
      </w:tr>
      <w:tr w:rsidR="003C0DFF" w:rsidRPr="005026A1" w14:paraId="0EBEA08A" w14:textId="77777777" w:rsidTr="00AD57DF">
        <w:trPr>
          <w:trHeight w:val="187"/>
          <w:jc w:val="center"/>
        </w:trPr>
        <w:tc>
          <w:tcPr>
            <w:tcW w:w="1920" w:type="dxa"/>
            <w:shd w:val="clear" w:color="auto" w:fill="auto"/>
          </w:tcPr>
          <w:p w14:paraId="3BA53580" w14:textId="77777777" w:rsidR="003C0DFF" w:rsidRPr="005026A1" w:rsidRDefault="003C0DFF" w:rsidP="00AD57DF">
            <w:pPr>
              <w:pStyle w:val="TAL"/>
              <w:jc w:val="center"/>
              <w:rPr>
                <w:lang w:eastAsia="zh-TW"/>
              </w:rPr>
            </w:pPr>
            <w:r w:rsidRPr="005026A1">
              <w:t>16.5.2.3</w:t>
            </w:r>
            <w:r w:rsidRPr="005026A1">
              <w:rPr>
                <w:rFonts w:cs="Arial"/>
                <w:szCs w:val="24"/>
              </w:rPr>
              <w:t>-</w:t>
            </w:r>
            <w:r w:rsidRPr="005026A1">
              <w:rPr>
                <w:lang w:eastAsia="zh-TW"/>
              </w:rPr>
              <w:t>1</w:t>
            </w:r>
          </w:p>
        </w:tc>
        <w:tc>
          <w:tcPr>
            <w:tcW w:w="5877" w:type="dxa"/>
            <w:shd w:val="clear" w:color="auto" w:fill="auto"/>
          </w:tcPr>
          <w:p w14:paraId="4C024930" w14:textId="77777777" w:rsidR="003C0DFF" w:rsidRPr="005026A1" w:rsidRDefault="003C0DFF" w:rsidP="00AD57DF">
            <w:pPr>
              <w:pStyle w:val="TAL"/>
              <w:rPr>
                <w:lang w:eastAsia="zh-TW"/>
              </w:rPr>
            </w:pPr>
            <w:r w:rsidRPr="005026A1">
              <w:t>FDD duplex mode, 15 kHz SSB SCS, 10 MHz bandwidth</w:t>
            </w:r>
          </w:p>
        </w:tc>
      </w:tr>
      <w:tr w:rsidR="003C0DFF" w:rsidRPr="005026A1" w14:paraId="0AD280FE" w14:textId="77777777" w:rsidTr="00AD57DF">
        <w:trPr>
          <w:trHeight w:val="187"/>
          <w:jc w:val="center"/>
        </w:trPr>
        <w:tc>
          <w:tcPr>
            <w:tcW w:w="1920" w:type="dxa"/>
            <w:shd w:val="clear" w:color="auto" w:fill="auto"/>
          </w:tcPr>
          <w:p w14:paraId="42218967" w14:textId="77777777" w:rsidR="003C0DFF" w:rsidRPr="005026A1" w:rsidRDefault="003C0DFF" w:rsidP="00AD57DF">
            <w:pPr>
              <w:pStyle w:val="TAL"/>
              <w:jc w:val="center"/>
              <w:rPr>
                <w:lang w:eastAsia="zh-TW"/>
              </w:rPr>
            </w:pPr>
            <w:r w:rsidRPr="005026A1">
              <w:t>16.5.2.3</w:t>
            </w:r>
            <w:r w:rsidRPr="005026A1">
              <w:rPr>
                <w:rFonts w:cs="Arial"/>
                <w:szCs w:val="24"/>
              </w:rPr>
              <w:t>-</w:t>
            </w:r>
            <w:r w:rsidRPr="005026A1">
              <w:rPr>
                <w:lang w:eastAsia="zh-TW"/>
              </w:rPr>
              <w:t>2</w:t>
            </w:r>
          </w:p>
        </w:tc>
        <w:tc>
          <w:tcPr>
            <w:tcW w:w="5877" w:type="dxa"/>
            <w:shd w:val="clear" w:color="auto" w:fill="auto"/>
          </w:tcPr>
          <w:p w14:paraId="1BA101E5" w14:textId="77777777" w:rsidR="003C0DFF" w:rsidRPr="005026A1" w:rsidRDefault="003C0DFF" w:rsidP="00AD57DF">
            <w:pPr>
              <w:pStyle w:val="TAL"/>
              <w:rPr>
                <w:lang w:eastAsia="zh-TW"/>
              </w:rPr>
            </w:pPr>
            <w:r w:rsidRPr="005026A1">
              <w:t>TDD duplex mode, 15 kHz SSB SCS, 10 MHz bandwidth</w:t>
            </w:r>
          </w:p>
        </w:tc>
      </w:tr>
      <w:tr w:rsidR="003C0DFF" w:rsidRPr="005026A1" w14:paraId="4F22B0B2" w14:textId="77777777" w:rsidTr="00AD57DF">
        <w:trPr>
          <w:trHeight w:val="187"/>
          <w:jc w:val="center"/>
        </w:trPr>
        <w:tc>
          <w:tcPr>
            <w:tcW w:w="1920" w:type="dxa"/>
            <w:shd w:val="clear" w:color="auto" w:fill="auto"/>
          </w:tcPr>
          <w:p w14:paraId="48AB38BC" w14:textId="77777777" w:rsidR="003C0DFF" w:rsidRPr="005026A1" w:rsidRDefault="003C0DFF" w:rsidP="00AD57DF">
            <w:pPr>
              <w:pStyle w:val="TAL"/>
              <w:jc w:val="center"/>
              <w:rPr>
                <w:lang w:eastAsia="zh-TW"/>
              </w:rPr>
            </w:pPr>
            <w:r w:rsidRPr="005026A1">
              <w:t>16.5.2.3</w:t>
            </w:r>
            <w:r w:rsidRPr="005026A1">
              <w:rPr>
                <w:rFonts w:cs="Arial"/>
                <w:szCs w:val="24"/>
              </w:rPr>
              <w:t>-</w:t>
            </w:r>
            <w:r w:rsidRPr="005026A1">
              <w:rPr>
                <w:lang w:eastAsia="zh-TW"/>
              </w:rPr>
              <w:t>3</w:t>
            </w:r>
          </w:p>
        </w:tc>
        <w:tc>
          <w:tcPr>
            <w:tcW w:w="5877" w:type="dxa"/>
            <w:shd w:val="clear" w:color="auto" w:fill="auto"/>
          </w:tcPr>
          <w:p w14:paraId="6BAC616E" w14:textId="77777777" w:rsidR="003C0DFF" w:rsidRPr="005026A1" w:rsidRDefault="003C0DFF" w:rsidP="00AD57DF">
            <w:pPr>
              <w:pStyle w:val="TAL"/>
              <w:rPr>
                <w:lang w:eastAsia="zh-TW"/>
              </w:rPr>
            </w:pPr>
            <w:r w:rsidRPr="005026A1">
              <w:t>TDD duplex mode, 30 kHz SSB SCS, 20 MHz bandwidth</w:t>
            </w:r>
          </w:p>
        </w:tc>
      </w:tr>
      <w:tr w:rsidR="003C0DFF" w:rsidRPr="005026A1" w14:paraId="7FFF1649" w14:textId="77777777" w:rsidTr="00AD57DF">
        <w:trPr>
          <w:trHeight w:val="187"/>
          <w:jc w:val="center"/>
        </w:trPr>
        <w:tc>
          <w:tcPr>
            <w:tcW w:w="1920" w:type="dxa"/>
            <w:shd w:val="clear" w:color="auto" w:fill="auto"/>
          </w:tcPr>
          <w:p w14:paraId="00E180B3" w14:textId="77777777" w:rsidR="003C0DFF" w:rsidRPr="005026A1" w:rsidRDefault="003C0DFF" w:rsidP="00AD57DF">
            <w:pPr>
              <w:pStyle w:val="TAL"/>
              <w:jc w:val="center"/>
              <w:rPr>
                <w:lang w:eastAsia="zh-TW"/>
              </w:rPr>
            </w:pPr>
            <w:r w:rsidRPr="005026A1">
              <w:t>16.5.2.3</w:t>
            </w:r>
            <w:r w:rsidRPr="005026A1">
              <w:rPr>
                <w:rFonts w:cs="Arial"/>
                <w:szCs w:val="24"/>
              </w:rPr>
              <w:t>-</w:t>
            </w:r>
            <w:r w:rsidRPr="005026A1">
              <w:rPr>
                <w:rFonts w:eastAsia="Malgun Gothic"/>
              </w:rPr>
              <w:t>4</w:t>
            </w:r>
          </w:p>
        </w:tc>
        <w:tc>
          <w:tcPr>
            <w:tcW w:w="5877" w:type="dxa"/>
            <w:shd w:val="clear" w:color="auto" w:fill="auto"/>
          </w:tcPr>
          <w:p w14:paraId="6612F2F2" w14:textId="77777777" w:rsidR="003C0DFF" w:rsidRPr="005026A1" w:rsidRDefault="003C0DFF" w:rsidP="00AD57DF">
            <w:pPr>
              <w:pStyle w:val="TAL"/>
              <w:rPr>
                <w:lang w:eastAsia="zh-TW"/>
              </w:rPr>
            </w:pPr>
            <w:r w:rsidRPr="005026A1">
              <w:t>HD-FDD duplex mode, 15 kHz SSB SCS, 10 MHz bandwidth</w:t>
            </w:r>
          </w:p>
        </w:tc>
      </w:tr>
      <w:tr w:rsidR="003C0DFF" w:rsidRPr="005026A1" w14:paraId="3EDE2B7C" w14:textId="77777777" w:rsidTr="00AD57DF">
        <w:trPr>
          <w:trHeight w:val="187"/>
          <w:jc w:val="center"/>
        </w:trPr>
        <w:tc>
          <w:tcPr>
            <w:tcW w:w="7797" w:type="dxa"/>
            <w:gridSpan w:val="2"/>
            <w:shd w:val="clear" w:color="auto" w:fill="auto"/>
          </w:tcPr>
          <w:p w14:paraId="7806FB28" w14:textId="77777777" w:rsidR="003C0DFF" w:rsidRPr="005026A1" w:rsidRDefault="003C0DFF" w:rsidP="00AD57DF">
            <w:pPr>
              <w:pStyle w:val="TAN"/>
              <w:rPr>
                <w:lang w:eastAsia="zh-TW"/>
              </w:rPr>
            </w:pPr>
            <w:r w:rsidRPr="005026A1">
              <w:t>Note:</w:t>
            </w:r>
            <w:r w:rsidRPr="005026A1">
              <w:tab/>
              <w:t>The UE is only required to pass in one of the supported test configurations in FR1</w:t>
            </w:r>
          </w:p>
        </w:tc>
      </w:tr>
    </w:tbl>
    <w:p w14:paraId="6C371AEC" w14:textId="77777777" w:rsidR="003C0DFF" w:rsidRPr="005026A1" w:rsidRDefault="003C0DFF" w:rsidP="003C0DFF">
      <w:pPr>
        <w:rPr>
          <w:lang w:eastAsia="sv-SE"/>
        </w:rPr>
      </w:pPr>
    </w:p>
    <w:p w14:paraId="1910B8A3" w14:textId="77777777" w:rsidR="003C0DFF" w:rsidRPr="005026A1" w:rsidRDefault="003C0DFF" w:rsidP="003C0DFF">
      <w:pPr>
        <w:pStyle w:val="TH"/>
      </w:pPr>
      <w:r w:rsidRPr="005026A1">
        <w:t xml:space="preserve">Table 16.5.2.3.4.1-2: Initial conditions for </w:t>
      </w:r>
      <w:r w:rsidRPr="005026A1">
        <w:rPr>
          <w:rFonts w:cs="Arial"/>
          <w:szCs w:val="24"/>
        </w:rPr>
        <w:t>NR SA FR1 SSB-based beam failure detection and link recovery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4351FDE1" w14:textId="77777777" w:rsidTr="00AD57DF">
        <w:trPr>
          <w:jc w:val="center"/>
        </w:trPr>
        <w:tc>
          <w:tcPr>
            <w:tcW w:w="1701" w:type="dxa"/>
            <w:shd w:val="clear" w:color="auto" w:fill="auto"/>
          </w:tcPr>
          <w:p w14:paraId="31880415" w14:textId="77777777" w:rsidR="003C0DFF" w:rsidRPr="005026A1" w:rsidRDefault="003C0DFF" w:rsidP="00AD57DF">
            <w:pPr>
              <w:pStyle w:val="TAH"/>
            </w:pPr>
            <w:r w:rsidRPr="005026A1">
              <w:t>Parameter</w:t>
            </w:r>
          </w:p>
        </w:tc>
        <w:tc>
          <w:tcPr>
            <w:tcW w:w="3943" w:type="dxa"/>
            <w:gridSpan w:val="2"/>
            <w:shd w:val="clear" w:color="auto" w:fill="auto"/>
          </w:tcPr>
          <w:p w14:paraId="4A115C51" w14:textId="77777777" w:rsidR="003C0DFF" w:rsidRPr="005026A1" w:rsidRDefault="003C0DFF" w:rsidP="00AD57DF">
            <w:pPr>
              <w:pStyle w:val="TAH"/>
            </w:pPr>
            <w:r w:rsidRPr="005026A1">
              <w:t>Value</w:t>
            </w:r>
          </w:p>
        </w:tc>
        <w:tc>
          <w:tcPr>
            <w:tcW w:w="3961" w:type="dxa"/>
          </w:tcPr>
          <w:p w14:paraId="170F5C3B" w14:textId="77777777" w:rsidR="003C0DFF" w:rsidRPr="005026A1" w:rsidRDefault="003C0DFF" w:rsidP="00AD57DF">
            <w:pPr>
              <w:pStyle w:val="TAH"/>
            </w:pPr>
            <w:r w:rsidRPr="005026A1">
              <w:t>Comment</w:t>
            </w:r>
          </w:p>
        </w:tc>
      </w:tr>
      <w:tr w:rsidR="003C0DFF" w:rsidRPr="005026A1" w14:paraId="22A4DF3D" w14:textId="77777777" w:rsidTr="00AD57DF">
        <w:trPr>
          <w:jc w:val="center"/>
        </w:trPr>
        <w:tc>
          <w:tcPr>
            <w:tcW w:w="1701" w:type="dxa"/>
            <w:shd w:val="clear" w:color="auto" w:fill="auto"/>
          </w:tcPr>
          <w:p w14:paraId="3B856E4A" w14:textId="77777777" w:rsidR="003C0DFF" w:rsidRPr="005026A1" w:rsidRDefault="003C0DFF" w:rsidP="00AD57DF">
            <w:pPr>
              <w:pStyle w:val="TAL"/>
            </w:pPr>
            <w:r w:rsidRPr="005026A1">
              <w:t>Test environment</w:t>
            </w:r>
          </w:p>
        </w:tc>
        <w:tc>
          <w:tcPr>
            <w:tcW w:w="3943" w:type="dxa"/>
            <w:gridSpan w:val="2"/>
            <w:shd w:val="clear" w:color="auto" w:fill="auto"/>
          </w:tcPr>
          <w:p w14:paraId="08E4E6A7" w14:textId="77777777" w:rsidR="003C0DFF" w:rsidRPr="005026A1" w:rsidRDefault="003C0DFF" w:rsidP="00AD57DF">
            <w:pPr>
              <w:pStyle w:val="TAL"/>
            </w:pPr>
            <w:r w:rsidRPr="005026A1">
              <w:t>NC</w:t>
            </w:r>
          </w:p>
        </w:tc>
        <w:tc>
          <w:tcPr>
            <w:tcW w:w="3961" w:type="dxa"/>
          </w:tcPr>
          <w:p w14:paraId="50713902" w14:textId="77777777" w:rsidR="003C0DFF" w:rsidRPr="005026A1" w:rsidRDefault="003C0DFF" w:rsidP="00AD57DF">
            <w:pPr>
              <w:pStyle w:val="TAL"/>
            </w:pPr>
            <w:r w:rsidRPr="005026A1">
              <w:t>As specified in TS 38.508-1 [14] clause 4.1.</w:t>
            </w:r>
          </w:p>
        </w:tc>
      </w:tr>
      <w:tr w:rsidR="003C0DFF" w:rsidRPr="005026A1" w14:paraId="350D275E" w14:textId="77777777" w:rsidTr="00AD57DF">
        <w:trPr>
          <w:jc w:val="center"/>
        </w:trPr>
        <w:tc>
          <w:tcPr>
            <w:tcW w:w="1701" w:type="dxa"/>
            <w:shd w:val="clear" w:color="auto" w:fill="auto"/>
          </w:tcPr>
          <w:p w14:paraId="2A14F503" w14:textId="77777777" w:rsidR="003C0DFF" w:rsidRPr="005026A1" w:rsidRDefault="003C0DFF" w:rsidP="00AD57DF">
            <w:pPr>
              <w:pStyle w:val="TAL"/>
            </w:pPr>
            <w:r w:rsidRPr="005026A1">
              <w:t>Test frequencies</w:t>
            </w:r>
          </w:p>
        </w:tc>
        <w:tc>
          <w:tcPr>
            <w:tcW w:w="7904" w:type="dxa"/>
            <w:gridSpan w:val="3"/>
            <w:shd w:val="clear" w:color="auto" w:fill="auto"/>
          </w:tcPr>
          <w:p w14:paraId="0108435E" w14:textId="77777777" w:rsidR="003C0DFF" w:rsidRPr="005026A1" w:rsidRDefault="003C0DFF" w:rsidP="00AD57DF">
            <w:pPr>
              <w:pStyle w:val="TAL"/>
            </w:pPr>
            <w:r w:rsidRPr="005026A1">
              <w:t>As specified in Annex E, Table E.14-1 and TS 38.508-1 [14] clause 4.3.1and and 4.4.2.</w:t>
            </w:r>
          </w:p>
        </w:tc>
      </w:tr>
      <w:tr w:rsidR="003C0DFF" w:rsidRPr="005026A1" w14:paraId="2F594D29" w14:textId="77777777" w:rsidTr="00AD57DF">
        <w:trPr>
          <w:jc w:val="center"/>
        </w:trPr>
        <w:tc>
          <w:tcPr>
            <w:tcW w:w="1701" w:type="dxa"/>
            <w:shd w:val="clear" w:color="auto" w:fill="auto"/>
          </w:tcPr>
          <w:p w14:paraId="54AC2028" w14:textId="77777777" w:rsidR="003C0DFF" w:rsidRPr="005026A1" w:rsidRDefault="003C0DFF" w:rsidP="00AD57DF">
            <w:pPr>
              <w:pStyle w:val="TAL"/>
            </w:pPr>
            <w:r w:rsidRPr="005026A1">
              <w:t>Channel bandwidth</w:t>
            </w:r>
          </w:p>
        </w:tc>
        <w:tc>
          <w:tcPr>
            <w:tcW w:w="7904" w:type="dxa"/>
            <w:gridSpan w:val="3"/>
            <w:shd w:val="clear" w:color="auto" w:fill="auto"/>
          </w:tcPr>
          <w:p w14:paraId="6A5A9028" w14:textId="77777777" w:rsidR="003C0DFF" w:rsidRPr="005026A1" w:rsidRDefault="003C0DFF" w:rsidP="00AD57DF">
            <w:pPr>
              <w:pStyle w:val="TAL"/>
            </w:pPr>
            <w:r w:rsidRPr="005026A1">
              <w:t>As specified by the test configuration selected from Table 16.5.2.3.4.1-1.</w:t>
            </w:r>
          </w:p>
        </w:tc>
      </w:tr>
      <w:tr w:rsidR="003C0DFF" w:rsidRPr="005026A1" w14:paraId="01398F70" w14:textId="77777777" w:rsidTr="00AD57DF">
        <w:trPr>
          <w:jc w:val="center"/>
        </w:trPr>
        <w:tc>
          <w:tcPr>
            <w:tcW w:w="1701" w:type="dxa"/>
            <w:shd w:val="clear" w:color="auto" w:fill="auto"/>
          </w:tcPr>
          <w:p w14:paraId="0FF1F6B0" w14:textId="77777777" w:rsidR="003C0DFF" w:rsidRPr="005026A1" w:rsidRDefault="003C0DFF" w:rsidP="00AD57DF">
            <w:pPr>
              <w:pStyle w:val="TAL"/>
            </w:pPr>
            <w:r w:rsidRPr="005026A1">
              <w:t>Propagation conditions</w:t>
            </w:r>
          </w:p>
        </w:tc>
        <w:tc>
          <w:tcPr>
            <w:tcW w:w="3943" w:type="dxa"/>
            <w:gridSpan w:val="2"/>
            <w:shd w:val="clear" w:color="auto" w:fill="auto"/>
          </w:tcPr>
          <w:p w14:paraId="50917AC7" w14:textId="300C5D92" w:rsidR="003C0DFF" w:rsidRPr="005026A1" w:rsidRDefault="003C0DFF" w:rsidP="00AD57DF">
            <w:pPr>
              <w:pStyle w:val="TAL"/>
            </w:pPr>
            <w:del w:id="78" w:author="Coroescu Liviu (1CD2)" w:date="2024-11-06T13:58:00Z" w16du:dateUtc="2024-11-06T12:58:00Z">
              <w:r w:rsidRPr="005026A1" w:rsidDel="003C0DFF">
                <w:delText>AWGN</w:delText>
              </w:r>
            </w:del>
            <w:ins w:id="79" w:author="Coroescu Liviu (1CD2)" w:date="2024-11-06T13:58:00Z" w16du:dateUtc="2024-11-06T12:58:00Z">
              <w:r>
                <w:t>TDL-C 300ns 100Hz</w:t>
              </w:r>
            </w:ins>
          </w:p>
        </w:tc>
        <w:tc>
          <w:tcPr>
            <w:tcW w:w="3961" w:type="dxa"/>
          </w:tcPr>
          <w:p w14:paraId="78201103" w14:textId="7E60676D" w:rsidR="003C0DFF" w:rsidRPr="005026A1" w:rsidRDefault="003C0DFF" w:rsidP="00AD57DF">
            <w:pPr>
              <w:pStyle w:val="TAL"/>
            </w:pPr>
            <w:r w:rsidRPr="005026A1">
              <w:t xml:space="preserve">As specified in Annex </w:t>
            </w:r>
            <w:del w:id="80" w:author="Coroescu Liviu (1CD2)" w:date="2024-11-06T14:06:00Z" w16du:dateUtc="2024-11-06T13:06:00Z">
              <w:r w:rsidRPr="005026A1" w:rsidDel="003C0DFF">
                <w:delText>C.2.2</w:delText>
              </w:r>
            </w:del>
            <w:ins w:id="81" w:author="Coroescu Liviu (1CD2)" w:date="2024-11-06T14:06:00Z" w16du:dateUtc="2024-11-06T13:06:00Z">
              <w:r>
                <w:t>C.2.3</w:t>
              </w:r>
            </w:ins>
          </w:p>
        </w:tc>
      </w:tr>
      <w:tr w:rsidR="003C0DFF" w:rsidRPr="005026A1" w14:paraId="5A041D53" w14:textId="77777777" w:rsidTr="00AD57DF">
        <w:trPr>
          <w:trHeight w:val="251"/>
          <w:jc w:val="center"/>
        </w:trPr>
        <w:tc>
          <w:tcPr>
            <w:tcW w:w="1701" w:type="dxa"/>
            <w:vMerge w:val="restart"/>
            <w:shd w:val="clear" w:color="auto" w:fill="auto"/>
          </w:tcPr>
          <w:p w14:paraId="18406C2B" w14:textId="77777777" w:rsidR="003C0DFF" w:rsidRPr="005026A1" w:rsidRDefault="003C0DFF" w:rsidP="00AD57DF">
            <w:pPr>
              <w:pStyle w:val="TAL"/>
            </w:pPr>
            <w:r w:rsidRPr="005026A1">
              <w:t>Connection Diagram</w:t>
            </w:r>
          </w:p>
        </w:tc>
        <w:tc>
          <w:tcPr>
            <w:tcW w:w="1134" w:type="dxa"/>
            <w:shd w:val="clear" w:color="auto" w:fill="auto"/>
          </w:tcPr>
          <w:p w14:paraId="7A82751A" w14:textId="77777777" w:rsidR="003C0DFF" w:rsidRPr="005026A1" w:rsidRDefault="003C0DFF" w:rsidP="00AD57DF">
            <w:pPr>
              <w:pStyle w:val="TAL"/>
            </w:pPr>
            <w:r w:rsidRPr="005026A1">
              <w:t>TE Part</w:t>
            </w:r>
          </w:p>
        </w:tc>
        <w:tc>
          <w:tcPr>
            <w:tcW w:w="2809" w:type="dxa"/>
            <w:shd w:val="clear" w:color="auto" w:fill="auto"/>
          </w:tcPr>
          <w:p w14:paraId="79D356B9" w14:textId="77777777" w:rsidR="003C0DFF" w:rsidRPr="005026A1" w:rsidRDefault="003C0DFF" w:rsidP="00AD57DF">
            <w:pPr>
              <w:pStyle w:val="TAL"/>
            </w:pPr>
            <w:r w:rsidRPr="005026A1">
              <w:t>A.3.1.8.1</w:t>
            </w:r>
          </w:p>
        </w:tc>
        <w:tc>
          <w:tcPr>
            <w:tcW w:w="3961" w:type="dxa"/>
            <w:vMerge w:val="restart"/>
          </w:tcPr>
          <w:p w14:paraId="3BB2EB92" w14:textId="77777777" w:rsidR="003C0DFF" w:rsidRPr="005026A1" w:rsidRDefault="003C0DFF" w:rsidP="00AD57DF">
            <w:pPr>
              <w:pStyle w:val="TAL"/>
            </w:pPr>
            <w:r w:rsidRPr="005026A1">
              <w:t>As specified in TS 38.508-1 [14] Annex A.</w:t>
            </w:r>
          </w:p>
        </w:tc>
      </w:tr>
      <w:tr w:rsidR="003C0DFF" w:rsidRPr="005026A1" w14:paraId="5EBD95E4" w14:textId="77777777" w:rsidTr="00AD57DF">
        <w:trPr>
          <w:trHeight w:val="250"/>
          <w:jc w:val="center"/>
        </w:trPr>
        <w:tc>
          <w:tcPr>
            <w:tcW w:w="1701" w:type="dxa"/>
            <w:vMerge/>
            <w:shd w:val="clear" w:color="auto" w:fill="auto"/>
          </w:tcPr>
          <w:p w14:paraId="6AE5D875" w14:textId="77777777" w:rsidR="003C0DFF" w:rsidRPr="005026A1" w:rsidRDefault="003C0DFF" w:rsidP="00AD57DF">
            <w:pPr>
              <w:pStyle w:val="TAL"/>
            </w:pPr>
          </w:p>
        </w:tc>
        <w:tc>
          <w:tcPr>
            <w:tcW w:w="1134" w:type="dxa"/>
            <w:shd w:val="clear" w:color="auto" w:fill="auto"/>
          </w:tcPr>
          <w:p w14:paraId="0EAE0282" w14:textId="77777777" w:rsidR="003C0DFF" w:rsidRPr="005026A1" w:rsidRDefault="003C0DFF" w:rsidP="00AD57DF">
            <w:pPr>
              <w:pStyle w:val="TAL"/>
            </w:pPr>
            <w:r w:rsidRPr="005026A1">
              <w:t>DUT Part</w:t>
            </w:r>
          </w:p>
        </w:tc>
        <w:tc>
          <w:tcPr>
            <w:tcW w:w="2809" w:type="dxa"/>
            <w:shd w:val="clear" w:color="auto" w:fill="auto"/>
          </w:tcPr>
          <w:p w14:paraId="44A2EE66" w14:textId="77777777" w:rsidR="003C0DFF" w:rsidRPr="005026A1" w:rsidRDefault="003C0DFF" w:rsidP="00AD57DF">
            <w:pPr>
              <w:pStyle w:val="TAL"/>
            </w:pPr>
            <w:r w:rsidRPr="005026A1">
              <w:t>A.3.2.2.1</w:t>
            </w:r>
          </w:p>
        </w:tc>
        <w:tc>
          <w:tcPr>
            <w:tcW w:w="3961" w:type="dxa"/>
            <w:vMerge/>
          </w:tcPr>
          <w:p w14:paraId="39A0893C" w14:textId="77777777" w:rsidR="003C0DFF" w:rsidRPr="005026A1" w:rsidRDefault="003C0DFF" w:rsidP="00AD57DF">
            <w:pPr>
              <w:pStyle w:val="TAL"/>
            </w:pPr>
          </w:p>
        </w:tc>
      </w:tr>
      <w:tr w:rsidR="003C0DFF" w:rsidRPr="005026A1" w14:paraId="1C7B0DB7" w14:textId="77777777" w:rsidTr="00AD57DF">
        <w:trPr>
          <w:jc w:val="center"/>
        </w:trPr>
        <w:tc>
          <w:tcPr>
            <w:tcW w:w="1701" w:type="dxa"/>
            <w:shd w:val="clear" w:color="auto" w:fill="auto"/>
          </w:tcPr>
          <w:p w14:paraId="2A2C3687" w14:textId="77777777" w:rsidR="003C0DFF" w:rsidRPr="005026A1" w:rsidRDefault="003C0DFF" w:rsidP="00AD57DF">
            <w:pPr>
              <w:pStyle w:val="TAL"/>
            </w:pPr>
            <w:r w:rsidRPr="005026A1">
              <w:t>Exceptions to connection diagram</w:t>
            </w:r>
          </w:p>
        </w:tc>
        <w:tc>
          <w:tcPr>
            <w:tcW w:w="3943" w:type="dxa"/>
            <w:gridSpan w:val="2"/>
            <w:shd w:val="clear" w:color="auto" w:fill="auto"/>
          </w:tcPr>
          <w:p w14:paraId="7D34A5B1" w14:textId="77777777" w:rsidR="003C0DFF" w:rsidRPr="005026A1" w:rsidRDefault="003C0DFF" w:rsidP="00AD57DF">
            <w:pPr>
              <w:pStyle w:val="TAL"/>
            </w:pPr>
          </w:p>
        </w:tc>
        <w:tc>
          <w:tcPr>
            <w:tcW w:w="3961" w:type="dxa"/>
          </w:tcPr>
          <w:p w14:paraId="67C57088" w14:textId="77777777" w:rsidR="003C0DFF" w:rsidRPr="005026A1" w:rsidRDefault="003C0DFF" w:rsidP="00AD57DF">
            <w:pPr>
              <w:pStyle w:val="TAL"/>
            </w:pPr>
          </w:p>
        </w:tc>
      </w:tr>
    </w:tbl>
    <w:p w14:paraId="37C9E612" w14:textId="77777777" w:rsidR="003C0DFF" w:rsidRPr="005026A1" w:rsidRDefault="003C0DFF" w:rsidP="003C0DFF">
      <w:pPr>
        <w:rPr>
          <w:rFonts w:eastAsia="Malgun Gothic"/>
        </w:rPr>
      </w:pPr>
    </w:p>
    <w:p w14:paraId="578C0A0B" w14:textId="77777777" w:rsidR="003C0DFF" w:rsidRPr="005026A1" w:rsidRDefault="003C0DFF" w:rsidP="003C0DFF">
      <w:pPr>
        <w:pStyle w:val="TH"/>
      </w:pPr>
      <w:bookmarkStart w:id="82" w:name="_Hlk164448161"/>
      <w:r w:rsidRPr="005026A1">
        <w:rPr>
          <w:rFonts w:eastAsia="Malgun Gothic"/>
        </w:rPr>
        <w:t xml:space="preserve">Table </w:t>
      </w:r>
      <w:r w:rsidRPr="005026A1">
        <w:t>16.5.2.3.4.1-3</w:t>
      </w:r>
      <w:bookmarkEnd w:id="82"/>
      <w:r w:rsidRPr="005026A1">
        <w:rPr>
          <w:rFonts w:eastAsia="Malgun Gothic"/>
        </w:rPr>
        <w:t xml:space="preserve">: General test parameters for </w:t>
      </w:r>
      <w:r w:rsidRPr="005026A1">
        <w:rPr>
          <w:rFonts w:cs="Arial"/>
          <w:szCs w:val="24"/>
        </w:rPr>
        <w:t>NR SA FR1 SSB-based beam failure detection and link recovery in DRX mode for 1 Rx UE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2"/>
        <w:gridCol w:w="179"/>
        <w:gridCol w:w="1197"/>
        <w:gridCol w:w="732"/>
        <w:gridCol w:w="1763"/>
        <w:gridCol w:w="1275"/>
      </w:tblGrid>
      <w:tr w:rsidR="003C0DFF" w:rsidRPr="005026A1" w14:paraId="3548A347" w14:textId="77777777" w:rsidTr="00AD57DF">
        <w:trPr>
          <w:trHeight w:val="187"/>
          <w:jc w:val="center"/>
        </w:trPr>
        <w:tc>
          <w:tcPr>
            <w:tcW w:w="2310" w:type="pct"/>
            <w:gridSpan w:val="3"/>
            <w:tcBorders>
              <w:bottom w:val="nil"/>
            </w:tcBorders>
            <w:shd w:val="clear" w:color="auto" w:fill="auto"/>
          </w:tcPr>
          <w:p w14:paraId="326A291B" w14:textId="77777777" w:rsidR="003C0DFF" w:rsidRPr="005026A1" w:rsidRDefault="003C0DFF" w:rsidP="00AD57DF">
            <w:pPr>
              <w:pStyle w:val="TAH"/>
            </w:pPr>
            <w:r w:rsidRPr="005026A1">
              <w:t>Parameter</w:t>
            </w:r>
          </w:p>
        </w:tc>
        <w:tc>
          <w:tcPr>
            <w:tcW w:w="522" w:type="pct"/>
            <w:tcBorders>
              <w:bottom w:val="nil"/>
            </w:tcBorders>
            <w:shd w:val="clear" w:color="auto" w:fill="auto"/>
          </w:tcPr>
          <w:p w14:paraId="2DB7B3DF" w14:textId="77777777" w:rsidR="003C0DFF" w:rsidRPr="005026A1" w:rsidRDefault="003C0DFF" w:rsidP="00AD57DF">
            <w:pPr>
              <w:pStyle w:val="TAH"/>
            </w:pPr>
            <w:r w:rsidRPr="005026A1">
              <w:t>Unit</w:t>
            </w:r>
          </w:p>
        </w:tc>
        <w:tc>
          <w:tcPr>
            <w:tcW w:w="1258" w:type="pct"/>
            <w:shd w:val="clear" w:color="auto" w:fill="auto"/>
          </w:tcPr>
          <w:p w14:paraId="7B7C3B4A" w14:textId="77777777" w:rsidR="003C0DFF" w:rsidRPr="005026A1" w:rsidRDefault="003C0DFF" w:rsidP="00AD57DF">
            <w:pPr>
              <w:pStyle w:val="TAH"/>
            </w:pPr>
            <w:r w:rsidRPr="005026A1">
              <w:t>Value</w:t>
            </w:r>
          </w:p>
        </w:tc>
        <w:tc>
          <w:tcPr>
            <w:tcW w:w="910" w:type="pct"/>
          </w:tcPr>
          <w:p w14:paraId="67FB7872" w14:textId="77777777" w:rsidR="003C0DFF" w:rsidRPr="005026A1" w:rsidRDefault="003C0DFF" w:rsidP="00AD57DF">
            <w:pPr>
              <w:pStyle w:val="TAH"/>
            </w:pPr>
            <w:r w:rsidRPr="005026A1">
              <w:t>Comment</w:t>
            </w:r>
          </w:p>
        </w:tc>
      </w:tr>
      <w:tr w:rsidR="003C0DFF" w:rsidRPr="005026A1" w14:paraId="2968B2A8" w14:textId="77777777" w:rsidTr="00AD57DF">
        <w:trPr>
          <w:trHeight w:val="187"/>
          <w:jc w:val="center"/>
        </w:trPr>
        <w:tc>
          <w:tcPr>
            <w:tcW w:w="2310" w:type="pct"/>
            <w:gridSpan w:val="3"/>
            <w:tcBorders>
              <w:top w:val="nil"/>
            </w:tcBorders>
            <w:shd w:val="clear" w:color="auto" w:fill="auto"/>
          </w:tcPr>
          <w:p w14:paraId="3EACA9EB" w14:textId="77777777" w:rsidR="003C0DFF" w:rsidRPr="005026A1" w:rsidRDefault="003C0DFF" w:rsidP="00AD57DF">
            <w:pPr>
              <w:pStyle w:val="TAH"/>
            </w:pPr>
          </w:p>
        </w:tc>
        <w:tc>
          <w:tcPr>
            <w:tcW w:w="522" w:type="pct"/>
            <w:tcBorders>
              <w:top w:val="nil"/>
            </w:tcBorders>
            <w:shd w:val="clear" w:color="auto" w:fill="auto"/>
          </w:tcPr>
          <w:p w14:paraId="00FF6F05" w14:textId="77777777" w:rsidR="003C0DFF" w:rsidRPr="005026A1" w:rsidRDefault="003C0DFF" w:rsidP="00AD57DF">
            <w:pPr>
              <w:pStyle w:val="TAH"/>
            </w:pPr>
          </w:p>
        </w:tc>
        <w:tc>
          <w:tcPr>
            <w:tcW w:w="1258" w:type="pct"/>
            <w:shd w:val="clear" w:color="auto" w:fill="auto"/>
          </w:tcPr>
          <w:p w14:paraId="6252D3B4" w14:textId="77777777" w:rsidR="003C0DFF" w:rsidRPr="005026A1" w:rsidRDefault="003C0DFF" w:rsidP="00AD57DF">
            <w:pPr>
              <w:pStyle w:val="TAH"/>
            </w:pPr>
            <w:r w:rsidRPr="005026A1">
              <w:t>Test 1</w:t>
            </w:r>
          </w:p>
        </w:tc>
        <w:tc>
          <w:tcPr>
            <w:tcW w:w="910" w:type="pct"/>
          </w:tcPr>
          <w:p w14:paraId="1E9085C6" w14:textId="77777777" w:rsidR="003C0DFF" w:rsidRPr="005026A1" w:rsidRDefault="003C0DFF" w:rsidP="00AD57DF">
            <w:pPr>
              <w:pStyle w:val="TAH"/>
            </w:pPr>
          </w:p>
        </w:tc>
      </w:tr>
      <w:tr w:rsidR="003C0DFF" w:rsidRPr="005026A1" w14:paraId="5F7F7C7A" w14:textId="77777777" w:rsidTr="00AD57DF">
        <w:trPr>
          <w:trHeight w:val="187"/>
          <w:jc w:val="center"/>
        </w:trPr>
        <w:tc>
          <w:tcPr>
            <w:tcW w:w="2310" w:type="pct"/>
            <w:gridSpan w:val="3"/>
            <w:shd w:val="clear" w:color="auto" w:fill="auto"/>
          </w:tcPr>
          <w:p w14:paraId="309A9393" w14:textId="77777777" w:rsidR="003C0DFF" w:rsidRPr="005026A1" w:rsidRDefault="003C0DFF" w:rsidP="00AD57DF">
            <w:pPr>
              <w:pStyle w:val="TAL"/>
            </w:pPr>
            <w:r w:rsidRPr="005026A1">
              <w:t>Active PSCell</w:t>
            </w:r>
          </w:p>
        </w:tc>
        <w:tc>
          <w:tcPr>
            <w:tcW w:w="522" w:type="pct"/>
            <w:shd w:val="clear" w:color="auto" w:fill="auto"/>
          </w:tcPr>
          <w:p w14:paraId="351C3F40" w14:textId="77777777" w:rsidR="003C0DFF" w:rsidRPr="005026A1" w:rsidRDefault="003C0DFF" w:rsidP="00AD57DF">
            <w:pPr>
              <w:pStyle w:val="TAC"/>
            </w:pPr>
          </w:p>
        </w:tc>
        <w:tc>
          <w:tcPr>
            <w:tcW w:w="1258" w:type="pct"/>
            <w:shd w:val="clear" w:color="auto" w:fill="auto"/>
          </w:tcPr>
          <w:p w14:paraId="17B353B8" w14:textId="77777777" w:rsidR="003C0DFF" w:rsidRPr="005026A1" w:rsidRDefault="003C0DFF" w:rsidP="00AD57DF">
            <w:pPr>
              <w:pStyle w:val="TAC"/>
            </w:pPr>
            <w:r w:rsidRPr="005026A1">
              <w:t>Cell 1</w:t>
            </w:r>
          </w:p>
        </w:tc>
        <w:tc>
          <w:tcPr>
            <w:tcW w:w="910" w:type="pct"/>
          </w:tcPr>
          <w:p w14:paraId="559F68AC" w14:textId="77777777" w:rsidR="003C0DFF" w:rsidRPr="005026A1" w:rsidRDefault="003C0DFF" w:rsidP="00AD57DF">
            <w:pPr>
              <w:pStyle w:val="TAC"/>
            </w:pPr>
          </w:p>
        </w:tc>
      </w:tr>
      <w:tr w:rsidR="003C0DFF" w:rsidRPr="005026A1" w14:paraId="65CACBAD" w14:textId="77777777" w:rsidTr="00AD57DF">
        <w:trPr>
          <w:trHeight w:val="187"/>
          <w:jc w:val="center"/>
        </w:trPr>
        <w:tc>
          <w:tcPr>
            <w:tcW w:w="2310" w:type="pct"/>
            <w:gridSpan w:val="3"/>
            <w:shd w:val="clear" w:color="auto" w:fill="auto"/>
          </w:tcPr>
          <w:p w14:paraId="38D74709" w14:textId="77777777" w:rsidR="003C0DFF" w:rsidRPr="005026A1" w:rsidRDefault="003C0DFF" w:rsidP="00AD57DF">
            <w:pPr>
              <w:pStyle w:val="TAL"/>
            </w:pPr>
            <w:r w:rsidRPr="005026A1">
              <w:t>RF Channel Number</w:t>
            </w:r>
          </w:p>
        </w:tc>
        <w:tc>
          <w:tcPr>
            <w:tcW w:w="522" w:type="pct"/>
            <w:tcBorders>
              <w:bottom w:val="single" w:sz="4" w:space="0" w:color="auto"/>
            </w:tcBorders>
            <w:shd w:val="clear" w:color="auto" w:fill="auto"/>
          </w:tcPr>
          <w:p w14:paraId="35CD01A2" w14:textId="77777777" w:rsidR="003C0DFF" w:rsidRPr="005026A1" w:rsidRDefault="003C0DFF" w:rsidP="00AD57DF">
            <w:pPr>
              <w:pStyle w:val="TAC"/>
            </w:pPr>
          </w:p>
        </w:tc>
        <w:tc>
          <w:tcPr>
            <w:tcW w:w="1258" w:type="pct"/>
            <w:shd w:val="clear" w:color="auto" w:fill="auto"/>
          </w:tcPr>
          <w:p w14:paraId="14C463C5" w14:textId="77777777" w:rsidR="003C0DFF" w:rsidRPr="005026A1" w:rsidRDefault="003C0DFF" w:rsidP="00AD57DF">
            <w:pPr>
              <w:pStyle w:val="TAC"/>
            </w:pPr>
            <w:r w:rsidRPr="005026A1">
              <w:t>1</w:t>
            </w:r>
          </w:p>
        </w:tc>
        <w:tc>
          <w:tcPr>
            <w:tcW w:w="910" w:type="pct"/>
          </w:tcPr>
          <w:p w14:paraId="4D342DB8" w14:textId="77777777" w:rsidR="003C0DFF" w:rsidRPr="005026A1" w:rsidRDefault="003C0DFF" w:rsidP="00AD57DF">
            <w:pPr>
              <w:pStyle w:val="TAC"/>
            </w:pPr>
          </w:p>
        </w:tc>
      </w:tr>
      <w:tr w:rsidR="003C0DFF" w:rsidRPr="005026A1" w14:paraId="7BA592B0" w14:textId="77777777" w:rsidTr="00AD57DF">
        <w:trPr>
          <w:trHeight w:val="187"/>
          <w:jc w:val="center"/>
        </w:trPr>
        <w:tc>
          <w:tcPr>
            <w:tcW w:w="1455" w:type="pct"/>
            <w:gridSpan w:val="2"/>
            <w:tcBorders>
              <w:bottom w:val="nil"/>
            </w:tcBorders>
            <w:shd w:val="clear" w:color="auto" w:fill="auto"/>
          </w:tcPr>
          <w:p w14:paraId="2FF491E7" w14:textId="77777777" w:rsidR="003C0DFF" w:rsidRPr="005026A1" w:rsidRDefault="003C0DFF" w:rsidP="00AD57DF">
            <w:pPr>
              <w:pStyle w:val="TAL"/>
            </w:pPr>
            <w:r w:rsidRPr="005026A1">
              <w:t>Duplex mode</w:t>
            </w:r>
          </w:p>
        </w:tc>
        <w:tc>
          <w:tcPr>
            <w:tcW w:w="854" w:type="pct"/>
            <w:shd w:val="clear" w:color="auto" w:fill="auto"/>
          </w:tcPr>
          <w:p w14:paraId="548E0D87" w14:textId="77777777" w:rsidR="003C0DFF" w:rsidRPr="005026A1" w:rsidRDefault="003C0DFF" w:rsidP="00AD57DF">
            <w:pPr>
              <w:pStyle w:val="TAL"/>
            </w:pPr>
            <w:r w:rsidRPr="005026A1">
              <w:t>Config 1</w:t>
            </w:r>
          </w:p>
        </w:tc>
        <w:tc>
          <w:tcPr>
            <w:tcW w:w="522" w:type="pct"/>
            <w:tcBorders>
              <w:bottom w:val="nil"/>
            </w:tcBorders>
            <w:shd w:val="clear" w:color="auto" w:fill="auto"/>
          </w:tcPr>
          <w:p w14:paraId="68A9E03D" w14:textId="77777777" w:rsidR="003C0DFF" w:rsidRPr="005026A1" w:rsidRDefault="003C0DFF" w:rsidP="00AD57DF">
            <w:pPr>
              <w:pStyle w:val="TAC"/>
            </w:pPr>
          </w:p>
        </w:tc>
        <w:tc>
          <w:tcPr>
            <w:tcW w:w="1258" w:type="pct"/>
            <w:shd w:val="clear" w:color="auto" w:fill="auto"/>
          </w:tcPr>
          <w:p w14:paraId="580C6916" w14:textId="77777777" w:rsidR="003C0DFF" w:rsidRPr="005026A1" w:rsidRDefault="003C0DFF" w:rsidP="00AD57DF">
            <w:pPr>
              <w:pStyle w:val="TAC"/>
            </w:pPr>
            <w:r w:rsidRPr="005026A1">
              <w:t>FDD</w:t>
            </w:r>
          </w:p>
        </w:tc>
        <w:tc>
          <w:tcPr>
            <w:tcW w:w="910" w:type="pct"/>
          </w:tcPr>
          <w:p w14:paraId="6F286487" w14:textId="77777777" w:rsidR="003C0DFF" w:rsidRPr="005026A1" w:rsidRDefault="003C0DFF" w:rsidP="00AD57DF">
            <w:pPr>
              <w:pStyle w:val="TAC"/>
            </w:pPr>
          </w:p>
        </w:tc>
      </w:tr>
      <w:tr w:rsidR="003C0DFF" w:rsidRPr="005026A1" w14:paraId="4FDDD6C7" w14:textId="77777777" w:rsidTr="00AD57DF">
        <w:trPr>
          <w:trHeight w:val="187"/>
          <w:jc w:val="center"/>
        </w:trPr>
        <w:tc>
          <w:tcPr>
            <w:tcW w:w="1455" w:type="pct"/>
            <w:gridSpan w:val="2"/>
            <w:tcBorders>
              <w:top w:val="nil"/>
            </w:tcBorders>
            <w:shd w:val="clear" w:color="auto" w:fill="auto"/>
          </w:tcPr>
          <w:p w14:paraId="19F96FB0" w14:textId="77777777" w:rsidR="003C0DFF" w:rsidRPr="005026A1" w:rsidRDefault="003C0DFF" w:rsidP="00AD57DF">
            <w:pPr>
              <w:pStyle w:val="TAL"/>
            </w:pPr>
          </w:p>
        </w:tc>
        <w:tc>
          <w:tcPr>
            <w:tcW w:w="854" w:type="pct"/>
            <w:shd w:val="clear" w:color="auto" w:fill="auto"/>
          </w:tcPr>
          <w:p w14:paraId="113E6F42" w14:textId="77777777" w:rsidR="003C0DFF" w:rsidRPr="005026A1" w:rsidRDefault="003C0DFF" w:rsidP="00AD57DF">
            <w:pPr>
              <w:pStyle w:val="TAL"/>
            </w:pPr>
            <w:r w:rsidRPr="005026A1">
              <w:t>Config 2, 3</w:t>
            </w:r>
          </w:p>
        </w:tc>
        <w:tc>
          <w:tcPr>
            <w:tcW w:w="522" w:type="pct"/>
            <w:tcBorders>
              <w:top w:val="nil"/>
            </w:tcBorders>
            <w:shd w:val="clear" w:color="auto" w:fill="auto"/>
          </w:tcPr>
          <w:p w14:paraId="233EF2EC" w14:textId="77777777" w:rsidR="003C0DFF" w:rsidRPr="005026A1" w:rsidRDefault="003C0DFF" w:rsidP="00AD57DF">
            <w:pPr>
              <w:pStyle w:val="TAC"/>
            </w:pPr>
          </w:p>
        </w:tc>
        <w:tc>
          <w:tcPr>
            <w:tcW w:w="1258" w:type="pct"/>
            <w:shd w:val="clear" w:color="auto" w:fill="auto"/>
          </w:tcPr>
          <w:p w14:paraId="40FA0733" w14:textId="77777777" w:rsidR="003C0DFF" w:rsidRPr="005026A1" w:rsidRDefault="003C0DFF" w:rsidP="00AD57DF">
            <w:pPr>
              <w:pStyle w:val="TAC"/>
            </w:pPr>
            <w:r w:rsidRPr="005026A1">
              <w:t>TDD</w:t>
            </w:r>
          </w:p>
        </w:tc>
        <w:tc>
          <w:tcPr>
            <w:tcW w:w="910" w:type="pct"/>
          </w:tcPr>
          <w:p w14:paraId="52F30399" w14:textId="77777777" w:rsidR="003C0DFF" w:rsidRPr="005026A1" w:rsidRDefault="003C0DFF" w:rsidP="00AD57DF">
            <w:pPr>
              <w:pStyle w:val="TAC"/>
            </w:pPr>
          </w:p>
        </w:tc>
      </w:tr>
      <w:tr w:rsidR="003C0DFF" w:rsidRPr="005026A1" w14:paraId="2D99C4D2" w14:textId="77777777" w:rsidTr="00AD57DF">
        <w:trPr>
          <w:trHeight w:val="187"/>
          <w:jc w:val="center"/>
        </w:trPr>
        <w:tc>
          <w:tcPr>
            <w:tcW w:w="1455" w:type="pct"/>
            <w:gridSpan w:val="2"/>
            <w:tcBorders>
              <w:top w:val="nil"/>
            </w:tcBorders>
            <w:shd w:val="clear" w:color="auto" w:fill="auto"/>
          </w:tcPr>
          <w:p w14:paraId="0C85741A" w14:textId="77777777" w:rsidR="003C0DFF" w:rsidRPr="005026A1" w:rsidRDefault="003C0DFF" w:rsidP="00AD57DF">
            <w:pPr>
              <w:pStyle w:val="TAL"/>
            </w:pPr>
          </w:p>
        </w:tc>
        <w:tc>
          <w:tcPr>
            <w:tcW w:w="854" w:type="pct"/>
            <w:shd w:val="clear" w:color="auto" w:fill="auto"/>
          </w:tcPr>
          <w:p w14:paraId="76C3BAD2" w14:textId="77777777" w:rsidR="003C0DFF" w:rsidRPr="005026A1" w:rsidRDefault="003C0DFF" w:rsidP="00AD57DF">
            <w:pPr>
              <w:pStyle w:val="TAL"/>
            </w:pPr>
            <w:r w:rsidRPr="005026A1">
              <w:t>Config 4</w:t>
            </w:r>
          </w:p>
        </w:tc>
        <w:tc>
          <w:tcPr>
            <w:tcW w:w="522" w:type="pct"/>
            <w:tcBorders>
              <w:top w:val="nil"/>
            </w:tcBorders>
            <w:shd w:val="clear" w:color="auto" w:fill="auto"/>
          </w:tcPr>
          <w:p w14:paraId="4DE2FF07" w14:textId="77777777" w:rsidR="003C0DFF" w:rsidRPr="005026A1" w:rsidRDefault="003C0DFF" w:rsidP="00AD57DF">
            <w:pPr>
              <w:pStyle w:val="TAC"/>
            </w:pPr>
          </w:p>
        </w:tc>
        <w:tc>
          <w:tcPr>
            <w:tcW w:w="1258" w:type="pct"/>
            <w:shd w:val="clear" w:color="auto" w:fill="auto"/>
          </w:tcPr>
          <w:p w14:paraId="185E8962" w14:textId="77777777" w:rsidR="003C0DFF" w:rsidRPr="005026A1" w:rsidRDefault="003C0DFF" w:rsidP="00AD57DF">
            <w:pPr>
              <w:pStyle w:val="TAC"/>
            </w:pPr>
            <w:r w:rsidRPr="005026A1">
              <w:t>HD-FDD</w:t>
            </w:r>
          </w:p>
        </w:tc>
        <w:tc>
          <w:tcPr>
            <w:tcW w:w="910" w:type="pct"/>
          </w:tcPr>
          <w:p w14:paraId="7DC94645" w14:textId="77777777" w:rsidR="003C0DFF" w:rsidRPr="005026A1" w:rsidRDefault="003C0DFF" w:rsidP="00AD57DF">
            <w:pPr>
              <w:pStyle w:val="TAC"/>
            </w:pPr>
          </w:p>
        </w:tc>
      </w:tr>
      <w:tr w:rsidR="003C0DFF" w:rsidRPr="005026A1" w14:paraId="6EE21DF6" w14:textId="77777777" w:rsidTr="00AD57DF">
        <w:trPr>
          <w:trHeight w:val="187"/>
          <w:jc w:val="center"/>
        </w:trPr>
        <w:tc>
          <w:tcPr>
            <w:tcW w:w="1455" w:type="pct"/>
            <w:gridSpan w:val="2"/>
            <w:tcBorders>
              <w:top w:val="single" w:sz="4" w:space="0" w:color="auto"/>
              <w:left w:val="single" w:sz="4" w:space="0" w:color="auto"/>
              <w:bottom w:val="nil"/>
              <w:right w:val="single" w:sz="4" w:space="0" w:color="auto"/>
            </w:tcBorders>
            <w:shd w:val="clear" w:color="auto" w:fill="auto"/>
          </w:tcPr>
          <w:p w14:paraId="7F207A96" w14:textId="77777777" w:rsidR="003C0DFF" w:rsidRPr="005026A1" w:rsidRDefault="003C0DFF" w:rsidP="00AD57DF">
            <w:pPr>
              <w:pStyle w:val="TAL"/>
            </w:pPr>
            <w:r w:rsidRPr="005026A1">
              <w:t>BWchannel</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1C0BC594" w14:textId="77777777" w:rsidR="003C0DFF" w:rsidRPr="005026A1" w:rsidRDefault="003C0DFF" w:rsidP="00AD57DF">
            <w:pPr>
              <w:pStyle w:val="TAL"/>
            </w:pPr>
            <w:r w:rsidRPr="005026A1">
              <w:t>Config 1,2,4</w:t>
            </w:r>
          </w:p>
        </w:tc>
        <w:tc>
          <w:tcPr>
            <w:tcW w:w="522" w:type="pct"/>
            <w:tcBorders>
              <w:top w:val="single" w:sz="4" w:space="0" w:color="auto"/>
              <w:left w:val="single" w:sz="4" w:space="0" w:color="auto"/>
              <w:bottom w:val="nil"/>
              <w:right w:val="single" w:sz="4" w:space="0" w:color="auto"/>
            </w:tcBorders>
            <w:shd w:val="clear" w:color="auto" w:fill="auto"/>
          </w:tcPr>
          <w:p w14:paraId="0AA786A0" w14:textId="77777777" w:rsidR="003C0DFF" w:rsidRPr="005026A1" w:rsidRDefault="003C0DFF" w:rsidP="00AD57DF">
            <w:pPr>
              <w:pStyle w:val="TAC"/>
            </w:pPr>
            <w:r w:rsidRPr="005026A1">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7E46304" w14:textId="77777777" w:rsidR="003C0DFF" w:rsidRPr="005026A1" w:rsidRDefault="003C0DFF" w:rsidP="00AD57DF">
            <w:pPr>
              <w:pStyle w:val="TAC"/>
            </w:pPr>
            <w:r w:rsidRPr="005026A1">
              <w:t>10: NRB,c = 52</w:t>
            </w:r>
          </w:p>
        </w:tc>
        <w:tc>
          <w:tcPr>
            <w:tcW w:w="910" w:type="pct"/>
            <w:tcBorders>
              <w:top w:val="single" w:sz="4" w:space="0" w:color="auto"/>
              <w:left w:val="single" w:sz="4" w:space="0" w:color="auto"/>
              <w:bottom w:val="single" w:sz="4" w:space="0" w:color="auto"/>
              <w:right w:val="single" w:sz="4" w:space="0" w:color="auto"/>
            </w:tcBorders>
          </w:tcPr>
          <w:p w14:paraId="6FB787D0" w14:textId="77777777" w:rsidR="003C0DFF" w:rsidRPr="005026A1" w:rsidRDefault="003C0DFF" w:rsidP="00AD57DF">
            <w:pPr>
              <w:pStyle w:val="TAC"/>
            </w:pPr>
          </w:p>
        </w:tc>
      </w:tr>
      <w:tr w:rsidR="003C0DFF" w:rsidRPr="005026A1" w14:paraId="59C8CE21" w14:textId="77777777" w:rsidTr="00AD57DF">
        <w:trPr>
          <w:trHeight w:val="187"/>
          <w:jc w:val="center"/>
        </w:trPr>
        <w:tc>
          <w:tcPr>
            <w:tcW w:w="1455" w:type="pct"/>
            <w:gridSpan w:val="2"/>
            <w:tcBorders>
              <w:top w:val="nil"/>
              <w:left w:val="single" w:sz="4" w:space="0" w:color="auto"/>
              <w:bottom w:val="nil"/>
              <w:right w:val="single" w:sz="4" w:space="0" w:color="auto"/>
            </w:tcBorders>
            <w:shd w:val="clear" w:color="auto" w:fill="auto"/>
          </w:tcPr>
          <w:p w14:paraId="73A459AE" w14:textId="77777777" w:rsidR="003C0DFF" w:rsidRPr="005026A1" w:rsidRDefault="003C0DFF" w:rsidP="00AD57DF">
            <w:pPr>
              <w:pStyle w:val="TAL"/>
            </w:pP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03115709" w14:textId="77777777" w:rsidR="003C0DFF" w:rsidRPr="005026A1" w:rsidRDefault="003C0DFF" w:rsidP="00AD57DF">
            <w:pPr>
              <w:pStyle w:val="TAL"/>
            </w:pPr>
            <w:r w:rsidRPr="005026A1">
              <w:t>Config 3</w:t>
            </w:r>
          </w:p>
        </w:tc>
        <w:tc>
          <w:tcPr>
            <w:tcW w:w="522" w:type="pct"/>
            <w:tcBorders>
              <w:top w:val="nil"/>
              <w:left w:val="single" w:sz="4" w:space="0" w:color="auto"/>
              <w:bottom w:val="nil"/>
              <w:right w:val="single" w:sz="4" w:space="0" w:color="auto"/>
            </w:tcBorders>
            <w:shd w:val="clear" w:color="auto" w:fill="auto"/>
          </w:tcPr>
          <w:p w14:paraId="4B449A42" w14:textId="77777777" w:rsidR="003C0DFF" w:rsidRPr="005026A1" w:rsidRDefault="003C0DFF" w:rsidP="00AD57DF">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1DEB357" w14:textId="77777777" w:rsidR="003C0DFF" w:rsidRPr="005026A1" w:rsidRDefault="003C0DFF" w:rsidP="00AD57DF">
            <w:pPr>
              <w:pStyle w:val="TAC"/>
            </w:pPr>
            <w:r w:rsidRPr="005026A1">
              <w:t>20: NRB,c = 51</w:t>
            </w:r>
          </w:p>
        </w:tc>
        <w:tc>
          <w:tcPr>
            <w:tcW w:w="910" w:type="pct"/>
            <w:tcBorders>
              <w:top w:val="single" w:sz="4" w:space="0" w:color="auto"/>
              <w:left w:val="single" w:sz="4" w:space="0" w:color="auto"/>
              <w:bottom w:val="single" w:sz="4" w:space="0" w:color="auto"/>
              <w:right w:val="single" w:sz="4" w:space="0" w:color="auto"/>
            </w:tcBorders>
          </w:tcPr>
          <w:p w14:paraId="7792E785" w14:textId="77777777" w:rsidR="003C0DFF" w:rsidRPr="005026A1" w:rsidRDefault="003C0DFF" w:rsidP="00AD57DF">
            <w:pPr>
              <w:pStyle w:val="TAC"/>
            </w:pPr>
          </w:p>
        </w:tc>
      </w:tr>
      <w:tr w:rsidR="003C0DFF" w:rsidRPr="005026A1" w14:paraId="535981A9" w14:textId="77777777" w:rsidTr="00AD57DF">
        <w:trPr>
          <w:trHeight w:val="187"/>
          <w:jc w:val="center"/>
        </w:trPr>
        <w:tc>
          <w:tcPr>
            <w:tcW w:w="1455" w:type="pct"/>
            <w:gridSpan w:val="2"/>
            <w:tcBorders>
              <w:top w:val="single" w:sz="4" w:space="0" w:color="auto"/>
              <w:left w:val="single" w:sz="4" w:space="0" w:color="auto"/>
              <w:bottom w:val="single" w:sz="4" w:space="0" w:color="auto"/>
              <w:right w:val="single" w:sz="4" w:space="0" w:color="auto"/>
            </w:tcBorders>
            <w:shd w:val="clear" w:color="auto" w:fill="auto"/>
          </w:tcPr>
          <w:p w14:paraId="0798A8B9" w14:textId="77777777" w:rsidR="003C0DFF" w:rsidRPr="005026A1" w:rsidRDefault="003C0DFF" w:rsidP="00AD57DF">
            <w:pPr>
              <w:pStyle w:val="TAL"/>
            </w:pPr>
            <w:r w:rsidRPr="005026A1">
              <w:t>DL initial BWP 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068D87CB" w14:textId="77777777" w:rsidR="003C0DFF" w:rsidRPr="005026A1" w:rsidRDefault="003C0DFF" w:rsidP="00AD57DF">
            <w:pPr>
              <w:pStyle w:val="TAL"/>
            </w:pPr>
            <w:r w:rsidRPr="005026A1">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E9F2E44" w14:textId="77777777" w:rsidR="003C0DFF" w:rsidRPr="005026A1" w:rsidRDefault="003C0DFF" w:rsidP="00AD57DF">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BBED765" w14:textId="77777777" w:rsidR="003C0DFF" w:rsidRPr="005026A1" w:rsidRDefault="003C0DFF" w:rsidP="00AD57DF">
            <w:pPr>
              <w:pStyle w:val="TAC"/>
            </w:pPr>
            <w:r w:rsidRPr="005026A1">
              <w:t>DLBWP.0.1</w:t>
            </w:r>
          </w:p>
        </w:tc>
        <w:tc>
          <w:tcPr>
            <w:tcW w:w="910" w:type="pct"/>
            <w:tcBorders>
              <w:top w:val="single" w:sz="4" w:space="0" w:color="auto"/>
              <w:left w:val="single" w:sz="4" w:space="0" w:color="auto"/>
              <w:bottom w:val="single" w:sz="4" w:space="0" w:color="auto"/>
              <w:right w:val="single" w:sz="4" w:space="0" w:color="auto"/>
            </w:tcBorders>
          </w:tcPr>
          <w:p w14:paraId="235A1EBA" w14:textId="77777777" w:rsidR="003C0DFF" w:rsidRPr="005026A1" w:rsidRDefault="003C0DFF" w:rsidP="00AD57DF">
            <w:pPr>
              <w:pStyle w:val="TAC"/>
            </w:pPr>
          </w:p>
        </w:tc>
      </w:tr>
      <w:tr w:rsidR="003C0DFF" w:rsidRPr="005026A1" w14:paraId="2DBE5639" w14:textId="77777777" w:rsidTr="00AD57DF">
        <w:trPr>
          <w:trHeight w:val="187"/>
          <w:jc w:val="center"/>
        </w:trPr>
        <w:tc>
          <w:tcPr>
            <w:tcW w:w="1455" w:type="pct"/>
            <w:gridSpan w:val="2"/>
            <w:tcBorders>
              <w:top w:val="single" w:sz="4" w:space="0" w:color="auto"/>
              <w:left w:val="single" w:sz="4" w:space="0" w:color="auto"/>
              <w:bottom w:val="single" w:sz="4" w:space="0" w:color="auto"/>
              <w:right w:val="single" w:sz="4" w:space="0" w:color="auto"/>
            </w:tcBorders>
            <w:shd w:val="clear" w:color="auto" w:fill="auto"/>
          </w:tcPr>
          <w:p w14:paraId="2BD02429" w14:textId="77777777" w:rsidR="003C0DFF" w:rsidRPr="005026A1" w:rsidRDefault="003C0DFF" w:rsidP="00AD57DF">
            <w:pPr>
              <w:pStyle w:val="TAL"/>
            </w:pPr>
            <w:r w:rsidRPr="005026A1">
              <w:t>DL dedicated BWP 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6B0804B8" w14:textId="77777777" w:rsidR="003C0DFF" w:rsidRPr="005026A1" w:rsidRDefault="003C0DFF" w:rsidP="00AD57DF">
            <w:pPr>
              <w:pStyle w:val="TAL"/>
            </w:pPr>
            <w:r w:rsidRPr="005026A1">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DAA0027" w14:textId="77777777" w:rsidR="003C0DFF" w:rsidRPr="005026A1" w:rsidRDefault="003C0DFF" w:rsidP="00AD57DF">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DD4B500" w14:textId="77777777" w:rsidR="003C0DFF" w:rsidRPr="005026A1" w:rsidRDefault="003C0DFF" w:rsidP="00AD57DF">
            <w:pPr>
              <w:pStyle w:val="TAC"/>
            </w:pPr>
            <w:r w:rsidRPr="005026A1">
              <w:t>DLBWP.1.1</w:t>
            </w:r>
          </w:p>
        </w:tc>
        <w:tc>
          <w:tcPr>
            <w:tcW w:w="910" w:type="pct"/>
            <w:tcBorders>
              <w:top w:val="single" w:sz="4" w:space="0" w:color="auto"/>
              <w:left w:val="single" w:sz="4" w:space="0" w:color="auto"/>
              <w:bottom w:val="single" w:sz="4" w:space="0" w:color="auto"/>
              <w:right w:val="single" w:sz="4" w:space="0" w:color="auto"/>
            </w:tcBorders>
          </w:tcPr>
          <w:p w14:paraId="1430C33A" w14:textId="77777777" w:rsidR="003C0DFF" w:rsidRPr="005026A1" w:rsidRDefault="003C0DFF" w:rsidP="00AD57DF">
            <w:pPr>
              <w:pStyle w:val="TAC"/>
            </w:pPr>
          </w:p>
        </w:tc>
      </w:tr>
      <w:tr w:rsidR="003C0DFF" w:rsidRPr="005026A1" w14:paraId="5FAC201B" w14:textId="77777777" w:rsidTr="00AD57DF">
        <w:trPr>
          <w:trHeight w:val="187"/>
          <w:jc w:val="center"/>
        </w:trPr>
        <w:tc>
          <w:tcPr>
            <w:tcW w:w="1455" w:type="pct"/>
            <w:gridSpan w:val="2"/>
            <w:tcBorders>
              <w:top w:val="single" w:sz="4" w:space="0" w:color="auto"/>
              <w:left w:val="single" w:sz="4" w:space="0" w:color="auto"/>
              <w:bottom w:val="single" w:sz="4" w:space="0" w:color="auto"/>
              <w:right w:val="single" w:sz="4" w:space="0" w:color="auto"/>
            </w:tcBorders>
            <w:shd w:val="clear" w:color="auto" w:fill="auto"/>
          </w:tcPr>
          <w:p w14:paraId="79FE8D7D" w14:textId="77777777" w:rsidR="003C0DFF" w:rsidRPr="005026A1" w:rsidRDefault="003C0DFF" w:rsidP="00AD57DF">
            <w:pPr>
              <w:pStyle w:val="TAL"/>
            </w:pPr>
            <w:r w:rsidRPr="005026A1">
              <w:t>UL initial BWP 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3586EADF" w14:textId="77777777" w:rsidR="003C0DFF" w:rsidRPr="005026A1" w:rsidRDefault="003C0DFF" w:rsidP="00AD57DF">
            <w:pPr>
              <w:pStyle w:val="TAL"/>
            </w:pPr>
            <w:r w:rsidRPr="005026A1">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3ED4D99" w14:textId="77777777" w:rsidR="003C0DFF" w:rsidRPr="005026A1" w:rsidRDefault="003C0DFF" w:rsidP="00AD57DF">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1C69F3B" w14:textId="77777777" w:rsidR="003C0DFF" w:rsidRPr="005026A1" w:rsidRDefault="003C0DFF" w:rsidP="00AD57DF">
            <w:pPr>
              <w:pStyle w:val="TAC"/>
            </w:pPr>
            <w:r w:rsidRPr="005026A1">
              <w:t>ULBWP.0.1</w:t>
            </w:r>
          </w:p>
        </w:tc>
        <w:tc>
          <w:tcPr>
            <w:tcW w:w="910" w:type="pct"/>
            <w:tcBorders>
              <w:top w:val="single" w:sz="4" w:space="0" w:color="auto"/>
              <w:left w:val="single" w:sz="4" w:space="0" w:color="auto"/>
              <w:bottom w:val="single" w:sz="4" w:space="0" w:color="auto"/>
              <w:right w:val="single" w:sz="4" w:space="0" w:color="auto"/>
            </w:tcBorders>
          </w:tcPr>
          <w:p w14:paraId="0BD75A33" w14:textId="77777777" w:rsidR="003C0DFF" w:rsidRPr="005026A1" w:rsidRDefault="003C0DFF" w:rsidP="00AD57DF">
            <w:pPr>
              <w:pStyle w:val="TAC"/>
            </w:pPr>
          </w:p>
        </w:tc>
      </w:tr>
      <w:tr w:rsidR="003C0DFF" w:rsidRPr="005026A1" w14:paraId="1F2F3FFC" w14:textId="77777777" w:rsidTr="00AD57DF">
        <w:trPr>
          <w:trHeight w:val="187"/>
          <w:jc w:val="center"/>
        </w:trPr>
        <w:tc>
          <w:tcPr>
            <w:tcW w:w="1455" w:type="pct"/>
            <w:gridSpan w:val="2"/>
            <w:tcBorders>
              <w:top w:val="single" w:sz="4" w:space="0" w:color="auto"/>
              <w:left w:val="single" w:sz="4" w:space="0" w:color="auto"/>
              <w:bottom w:val="single" w:sz="4" w:space="0" w:color="auto"/>
              <w:right w:val="single" w:sz="4" w:space="0" w:color="auto"/>
            </w:tcBorders>
            <w:shd w:val="clear" w:color="auto" w:fill="auto"/>
          </w:tcPr>
          <w:p w14:paraId="695893E2" w14:textId="77777777" w:rsidR="003C0DFF" w:rsidRPr="005026A1" w:rsidRDefault="003C0DFF" w:rsidP="00AD57DF">
            <w:pPr>
              <w:pStyle w:val="TAL"/>
            </w:pPr>
            <w:r w:rsidRPr="005026A1">
              <w:t>UL dedicated BWP 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062E2A69" w14:textId="77777777" w:rsidR="003C0DFF" w:rsidRPr="005026A1" w:rsidRDefault="003C0DFF" w:rsidP="00AD57DF">
            <w:pPr>
              <w:pStyle w:val="TAL"/>
            </w:pPr>
            <w:r w:rsidRPr="005026A1">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41DA170" w14:textId="77777777" w:rsidR="003C0DFF" w:rsidRPr="005026A1" w:rsidRDefault="003C0DFF" w:rsidP="00AD57DF">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FC70E5E" w14:textId="77777777" w:rsidR="003C0DFF" w:rsidRPr="005026A1" w:rsidRDefault="003C0DFF" w:rsidP="00AD57DF">
            <w:pPr>
              <w:pStyle w:val="TAC"/>
            </w:pPr>
            <w:r w:rsidRPr="005026A1">
              <w:t>ULBWP.1.1</w:t>
            </w:r>
          </w:p>
        </w:tc>
        <w:tc>
          <w:tcPr>
            <w:tcW w:w="910" w:type="pct"/>
            <w:tcBorders>
              <w:top w:val="single" w:sz="4" w:space="0" w:color="auto"/>
              <w:left w:val="single" w:sz="4" w:space="0" w:color="auto"/>
              <w:bottom w:val="single" w:sz="4" w:space="0" w:color="auto"/>
              <w:right w:val="single" w:sz="4" w:space="0" w:color="auto"/>
            </w:tcBorders>
          </w:tcPr>
          <w:p w14:paraId="427F0D55" w14:textId="77777777" w:rsidR="003C0DFF" w:rsidRPr="005026A1" w:rsidRDefault="003C0DFF" w:rsidP="00AD57DF">
            <w:pPr>
              <w:pStyle w:val="TAC"/>
            </w:pPr>
          </w:p>
        </w:tc>
      </w:tr>
      <w:tr w:rsidR="003C0DFF" w:rsidRPr="005026A1" w14:paraId="3F1600FB" w14:textId="77777777" w:rsidTr="00AD57DF">
        <w:trPr>
          <w:trHeight w:val="187"/>
          <w:jc w:val="center"/>
        </w:trPr>
        <w:tc>
          <w:tcPr>
            <w:tcW w:w="1455" w:type="pct"/>
            <w:gridSpan w:val="2"/>
            <w:vMerge w:val="restart"/>
            <w:shd w:val="clear" w:color="auto" w:fill="auto"/>
          </w:tcPr>
          <w:p w14:paraId="72B672AC" w14:textId="77777777" w:rsidR="003C0DFF" w:rsidRPr="005026A1" w:rsidRDefault="003C0DFF" w:rsidP="00AD57DF">
            <w:pPr>
              <w:pStyle w:val="TAL"/>
            </w:pPr>
            <w:r w:rsidRPr="005026A1">
              <w:t>TDD Configuration</w:t>
            </w:r>
          </w:p>
        </w:tc>
        <w:tc>
          <w:tcPr>
            <w:tcW w:w="854" w:type="pct"/>
            <w:shd w:val="clear" w:color="auto" w:fill="auto"/>
          </w:tcPr>
          <w:p w14:paraId="5C5A1F4D" w14:textId="77777777" w:rsidR="003C0DFF" w:rsidRPr="005026A1" w:rsidRDefault="003C0DFF" w:rsidP="00AD57DF">
            <w:pPr>
              <w:pStyle w:val="TAL"/>
            </w:pPr>
            <w:r w:rsidRPr="005026A1">
              <w:t>Config 1,4</w:t>
            </w:r>
          </w:p>
        </w:tc>
        <w:tc>
          <w:tcPr>
            <w:tcW w:w="522" w:type="pct"/>
            <w:vMerge w:val="restart"/>
            <w:shd w:val="clear" w:color="auto" w:fill="auto"/>
          </w:tcPr>
          <w:p w14:paraId="086FBFB1" w14:textId="77777777" w:rsidR="003C0DFF" w:rsidRPr="005026A1" w:rsidRDefault="003C0DFF" w:rsidP="00AD57DF">
            <w:pPr>
              <w:pStyle w:val="TAC"/>
            </w:pPr>
          </w:p>
        </w:tc>
        <w:tc>
          <w:tcPr>
            <w:tcW w:w="1258" w:type="pct"/>
            <w:shd w:val="clear" w:color="auto" w:fill="auto"/>
          </w:tcPr>
          <w:p w14:paraId="4219A04C" w14:textId="77777777" w:rsidR="003C0DFF" w:rsidRPr="005026A1" w:rsidRDefault="003C0DFF" w:rsidP="00AD57DF">
            <w:pPr>
              <w:pStyle w:val="TAC"/>
            </w:pPr>
            <w:r w:rsidRPr="005026A1">
              <w:t>Not Applicable</w:t>
            </w:r>
          </w:p>
        </w:tc>
        <w:tc>
          <w:tcPr>
            <w:tcW w:w="910" w:type="pct"/>
          </w:tcPr>
          <w:p w14:paraId="6C2769E2" w14:textId="77777777" w:rsidR="003C0DFF" w:rsidRPr="005026A1" w:rsidRDefault="003C0DFF" w:rsidP="00AD57DF">
            <w:pPr>
              <w:pStyle w:val="TAC"/>
            </w:pPr>
          </w:p>
        </w:tc>
      </w:tr>
      <w:tr w:rsidR="003C0DFF" w:rsidRPr="005026A1" w14:paraId="2FAB7613" w14:textId="77777777" w:rsidTr="00AD57DF">
        <w:trPr>
          <w:trHeight w:val="187"/>
          <w:jc w:val="center"/>
        </w:trPr>
        <w:tc>
          <w:tcPr>
            <w:tcW w:w="1455" w:type="pct"/>
            <w:gridSpan w:val="2"/>
            <w:vMerge/>
          </w:tcPr>
          <w:p w14:paraId="4A307D04" w14:textId="77777777" w:rsidR="003C0DFF" w:rsidRPr="005026A1" w:rsidRDefault="003C0DFF" w:rsidP="00AD57DF">
            <w:pPr>
              <w:pStyle w:val="TAL"/>
            </w:pPr>
          </w:p>
        </w:tc>
        <w:tc>
          <w:tcPr>
            <w:tcW w:w="854" w:type="pct"/>
            <w:shd w:val="clear" w:color="auto" w:fill="auto"/>
          </w:tcPr>
          <w:p w14:paraId="4138E881" w14:textId="77777777" w:rsidR="003C0DFF" w:rsidRPr="005026A1" w:rsidRDefault="003C0DFF" w:rsidP="00AD57DF">
            <w:pPr>
              <w:pStyle w:val="TAL"/>
            </w:pPr>
            <w:r w:rsidRPr="005026A1">
              <w:t>Config 2</w:t>
            </w:r>
          </w:p>
        </w:tc>
        <w:tc>
          <w:tcPr>
            <w:tcW w:w="522" w:type="pct"/>
            <w:vMerge/>
          </w:tcPr>
          <w:p w14:paraId="3F3C85D7" w14:textId="77777777" w:rsidR="003C0DFF" w:rsidRPr="005026A1" w:rsidRDefault="003C0DFF" w:rsidP="00AD57DF">
            <w:pPr>
              <w:pStyle w:val="TAC"/>
            </w:pPr>
          </w:p>
        </w:tc>
        <w:tc>
          <w:tcPr>
            <w:tcW w:w="1258" w:type="pct"/>
            <w:shd w:val="clear" w:color="auto" w:fill="auto"/>
          </w:tcPr>
          <w:p w14:paraId="0FE74EF1" w14:textId="77777777" w:rsidR="003C0DFF" w:rsidRPr="005026A1" w:rsidRDefault="003C0DFF" w:rsidP="00AD57DF">
            <w:pPr>
              <w:pStyle w:val="TAC"/>
            </w:pPr>
            <w:r w:rsidRPr="005026A1">
              <w:t>TDDConf.1.1</w:t>
            </w:r>
          </w:p>
        </w:tc>
        <w:tc>
          <w:tcPr>
            <w:tcW w:w="910" w:type="pct"/>
          </w:tcPr>
          <w:p w14:paraId="37CC321E" w14:textId="77777777" w:rsidR="003C0DFF" w:rsidRPr="005026A1" w:rsidRDefault="003C0DFF" w:rsidP="00AD57DF">
            <w:pPr>
              <w:pStyle w:val="TAC"/>
            </w:pPr>
          </w:p>
        </w:tc>
      </w:tr>
      <w:tr w:rsidR="003C0DFF" w:rsidRPr="005026A1" w14:paraId="754A8299" w14:textId="77777777" w:rsidTr="00AD57DF">
        <w:trPr>
          <w:trHeight w:val="187"/>
          <w:jc w:val="center"/>
        </w:trPr>
        <w:tc>
          <w:tcPr>
            <w:tcW w:w="1455" w:type="pct"/>
            <w:gridSpan w:val="2"/>
            <w:vMerge/>
          </w:tcPr>
          <w:p w14:paraId="5FDD9430" w14:textId="77777777" w:rsidR="003C0DFF" w:rsidRPr="005026A1" w:rsidRDefault="003C0DFF" w:rsidP="00AD57DF">
            <w:pPr>
              <w:pStyle w:val="TAL"/>
            </w:pPr>
          </w:p>
        </w:tc>
        <w:tc>
          <w:tcPr>
            <w:tcW w:w="854" w:type="pct"/>
            <w:shd w:val="clear" w:color="auto" w:fill="auto"/>
          </w:tcPr>
          <w:p w14:paraId="528AD4BF" w14:textId="77777777" w:rsidR="003C0DFF" w:rsidRPr="005026A1" w:rsidRDefault="003C0DFF" w:rsidP="00AD57DF">
            <w:pPr>
              <w:pStyle w:val="TAL"/>
            </w:pPr>
            <w:r w:rsidRPr="005026A1">
              <w:t>Config 3</w:t>
            </w:r>
          </w:p>
        </w:tc>
        <w:tc>
          <w:tcPr>
            <w:tcW w:w="522" w:type="pct"/>
            <w:vMerge/>
          </w:tcPr>
          <w:p w14:paraId="33107F06" w14:textId="77777777" w:rsidR="003C0DFF" w:rsidRPr="005026A1" w:rsidRDefault="003C0DFF" w:rsidP="00AD57DF">
            <w:pPr>
              <w:pStyle w:val="TAC"/>
            </w:pPr>
          </w:p>
        </w:tc>
        <w:tc>
          <w:tcPr>
            <w:tcW w:w="1258" w:type="pct"/>
            <w:shd w:val="clear" w:color="auto" w:fill="auto"/>
          </w:tcPr>
          <w:p w14:paraId="1AE5E8A4" w14:textId="77777777" w:rsidR="003C0DFF" w:rsidRPr="005026A1" w:rsidRDefault="003C0DFF" w:rsidP="00AD57DF">
            <w:pPr>
              <w:pStyle w:val="TAC"/>
            </w:pPr>
            <w:r w:rsidRPr="005026A1">
              <w:t>TDDConf.2.1</w:t>
            </w:r>
          </w:p>
        </w:tc>
        <w:tc>
          <w:tcPr>
            <w:tcW w:w="910" w:type="pct"/>
          </w:tcPr>
          <w:p w14:paraId="011A9ECB" w14:textId="77777777" w:rsidR="003C0DFF" w:rsidRPr="005026A1" w:rsidRDefault="003C0DFF" w:rsidP="00AD57DF">
            <w:pPr>
              <w:pStyle w:val="TAC"/>
            </w:pPr>
          </w:p>
        </w:tc>
      </w:tr>
      <w:tr w:rsidR="003C0DFF" w:rsidRPr="005026A1" w14:paraId="7E817B99" w14:textId="77777777" w:rsidTr="00AD57DF">
        <w:trPr>
          <w:trHeight w:val="187"/>
          <w:jc w:val="center"/>
        </w:trPr>
        <w:tc>
          <w:tcPr>
            <w:tcW w:w="1455" w:type="pct"/>
            <w:gridSpan w:val="2"/>
            <w:vMerge w:val="restart"/>
            <w:shd w:val="clear" w:color="auto" w:fill="auto"/>
          </w:tcPr>
          <w:p w14:paraId="468111E8" w14:textId="77777777" w:rsidR="003C0DFF" w:rsidRPr="005026A1" w:rsidRDefault="003C0DFF" w:rsidP="00AD57DF">
            <w:pPr>
              <w:pStyle w:val="TAL"/>
            </w:pPr>
          </w:p>
        </w:tc>
        <w:tc>
          <w:tcPr>
            <w:tcW w:w="854" w:type="pct"/>
            <w:shd w:val="clear" w:color="auto" w:fill="auto"/>
          </w:tcPr>
          <w:p w14:paraId="6098CD11" w14:textId="77777777" w:rsidR="003C0DFF" w:rsidRPr="005026A1" w:rsidRDefault="003C0DFF" w:rsidP="00AD57DF">
            <w:pPr>
              <w:pStyle w:val="TAL"/>
            </w:pPr>
          </w:p>
        </w:tc>
        <w:tc>
          <w:tcPr>
            <w:tcW w:w="522" w:type="pct"/>
            <w:vMerge w:val="restart"/>
            <w:shd w:val="clear" w:color="auto" w:fill="auto"/>
          </w:tcPr>
          <w:p w14:paraId="60FFF292" w14:textId="77777777" w:rsidR="003C0DFF" w:rsidRPr="005026A1" w:rsidRDefault="003C0DFF" w:rsidP="00AD57DF">
            <w:pPr>
              <w:pStyle w:val="TAC"/>
            </w:pPr>
          </w:p>
        </w:tc>
        <w:tc>
          <w:tcPr>
            <w:tcW w:w="1258" w:type="pct"/>
            <w:shd w:val="clear" w:color="auto" w:fill="auto"/>
          </w:tcPr>
          <w:p w14:paraId="5609AC5F" w14:textId="77777777" w:rsidR="003C0DFF" w:rsidRPr="005026A1" w:rsidRDefault="003C0DFF" w:rsidP="00AD57DF">
            <w:pPr>
              <w:pStyle w:val="TAC"/>
            </w:pPr>
          </w:p>
        </w:tc>
        <w:tc>
          <w:tcPr>
            <w:tcW w:w="910" w:type="pct"/>
          </w:tcPr>
          <w:p w14:paraId="4C26907A" w14:textId="77777777" w:rsidR="003C0DFF" w:rsidRPr="005026A1" w:rsidRDefault="003C0DFF" w:rsidP="00AD57DF">
            <w:pPr>
              <w:pStyle w:val="TAC"/>
            </w:pPr>
          </w:p>
        </w:tc>
      </w:tr>
      <w:tr w:rsidR="003C0DFF" w:rsidRPr="005026A1" w14:paraId="1F48E5A5" w14:textId="77777777" w:rsidTr="00AD57DF">
        <w:trPr>
          <w:trHeight w:val="187"/>
          <w:jc w:val="center"/>
        </w:trPr>
        <w:tc>
          <w:tcPr>
            <w:tcW w:w="1455" w:type="pct"/>
            <w:gridSpan w:val="2"/>
            <w:vMerge/>
          </w:tcPr>
          <w:p w14:paraId="486F9045" w14:textId="77777777" w:rsidR="003C0DFF" w:rsidRPr="005026A1" w:rsidRDefault="003C0DFF" w:rsidP="00AD57DF">
            <w:pPr>
              <w:pStyle w:val="TAL"/>
            </w:pPr>
          </w:p>
        </w:tc>
        <w:tc>
          <w:tcPr>
            <w:tcW w:w="854" w:type="pct"/>
            <w:shd w:val="clear" w:color="auto" w:fill="auto"/>
          </w:tcPr>
          <w:p w14:paraId="7AFE9249" w14:textId="77777777" w:rsidR="003C0DFF" w:rsidRPr="005026A1" w:rsidRDefault="003C0DFF" w:rsidP="00AD57DF">
            <w:pPr>
              <w:pStyle w:val="TAL"/>
            </w:pPr>
          </w:p>
        </w:tc>
        <w:tc>
          <w:tcPr>
            <w:tcW w:w="522" w:type="pct"/>
            <w:vMerge/>
          </w:tcPr>
          <w:p w14:paraId="133EF7F4" w14:textId="77777777" w:rsidR="003C0DFF" w:rsidRPr="005026A1" w:rsidRDefault="003C0DFF" w:rsidP="00AD57DF">
            <w:pPr>
              <w:pStyle w:val="TAC"/>
            </w:pPr>
          </w:p>
        </w:tc>
        <w:tc>
          <w:tcPr>
            <w:tcW w:w="1258" w:type="pct"/>
            <w:shd w:val="clear" w:color="auto" w:fill="auto"/>
          </w:tcPr>
          <w:p w14:paraId="71BB01D0" w14:textId="77777777" w:rsidR="003C0DFF" w:rsidRPr="005026A1" w:rsidRDefault="003C0DFF" w:rsidP="00AD57DF">
            <w:pPr>
              <w:pStyle w:val="TAC"/>
            </w:pPr>
          </w:p>
        </w:tc>
        <w:tc>
          <w:tcPr>
            <w:tcW w:w="910" w:type="pct"/>
          </w:tcPr>
          <w:p w14:paraId="2E416EEA" w14:textId="77777777" w:rsidR="003C0DFF" w:rsidRPr="005026A1" w:rsidRDefault="003C0DFF" w:rsidP="00AD57DF">
            <w:pPr>
              <w:pStyle w:val="TAC"/>
            </w:pPr>
          </w:p>
        </w:tc>
      </w:tr>
      <w:tr w:rsidR="003C0DFF" w:rsidRPr="005026A1" w14:paraId="728E5752" w14:textId="77777777" w:rsidTr="00AD57DF">
        <w:trPr>
          <w:trHeight w:val="187"/>
          <w:jc w:val="center"/>
        </w:trPr>
        <w:tc>
          <w:tcPr>
            <w:tcW w:w="1455" w:type="pct"/>
            <w:gridSpan w:val="2"/>
            <w:vMerge/>
          </w:tcPr>
          <w:p w14:paraId="4A9EAE3A" w14:textId="77777777" w:rsidR="003C0DFF" w:rsidRPr="005026A1" w:rsidRDefault="003C0DFF" w:rsidP="00AD57DF">
            <w:pPr>
              <w:pStyle w:val="TAL"/>
            </w:pPr>
          </w:p>
        </w:tc>
        <w:tc>
          <w:tcPr>
            <w:tcW w:w="854" w:type="pct"/>
            <w:shd w:val="clear" w:color="auto" w:fill="auto"/>
          </w:tcPr>
          <w:p w14:paraId="448EC541" w14:textId="77777777" w:rsidR="003C0DFF" w:rsidRPr="005026A1" w:rsidRDefault="003C0DFF" w:rsidP="00AD57DF">
            <w:pPr>
              <w:pStyle w:val="TAL"/>
            </w:pPr>
          </w:p>
        </w:tc>
        <w:tc>
          <w:tcPr>
            <w:tcW w:w="522" w:type="pct"/>
            <w:vMerge/>
          </w:tcPr>
          <w:p w14:paraId="343234D1" w14:textId="77777777" w:rsidR="003C0DFF" w:rsidRPr="005026A1" w:rsidRDefault="003C0DFF" w:rsidP="00AD57DF">
            <w:pPr>
              <w:pStyle w:val="TAC"/>
            </w:pPr>
          </w:p>
        </w:tc>
        <w:tc>
          <w:tcPr>
            <w:tcW w:w="1258" w:type="pct"/>
            <w:shd w:val="clear" w:color="auto" w:fill="auto"/>
          </w:tcPr>
          <w:p w14:paraId="0521067A" w14:textId="77777777" w:rsidR="003C0DFF" w:rsidRPr="005026A1" w:rsidRDefault="003C0DFF" w:rsidP="00AD57DF">
            <w:pPr>
              <w:pStyle w:val="TAC"/>
            </w:pPr>
          </w:p>
        </w:tc>
        <w:tc>
          <w:tcPr>
            <w:tcW w:w="910" w:type="pct"/>
          </w:tcPr>
          <w:p w14:paraId="5F0233E9" w14:textId="77777777" w:rsidR="003C0DFF" w:rsidRPr="005026A1" w:rsidRDefault="003C0DFF" w:rsidP="00AD57DF">
            <w:pPr>
              <w:pStyle w:val="TAC"/>
            </w:pPr>
          </w:p>
        </w:tc>
      </w:tr>
      <w:tr w:rsidR="003C0DFF" w:rsidRPr="005026A1" w14:paraId="7747BFC2" w14:textId="77777777" w:rsidTr="00AD57DF">
        <w:trPr>
          <w:trHeight w:val="187"/>
          <w:jc w:val="center"/>
        </w:trPr>
        <w:tc>
          <w:tcPr>
            <w:tcW w:w="1455" w:type="pct"/>
            <w:gridSpan w:val="2"/>
            <w:vMerge/>
          </w:tcPr>
          <w:p w14:paraId="59B8D149" w14:textId="77777777" w:rsidR="003C0DFF" w:rsidRPr="005026A1" w:rsidRDefault="003C0DFF" w:rsidP="00AD57DF">
            <w:pPr>
              <w:pStyle w:val="TAL"/>
            </w:pPr>
          </w:p>
        </w:tc>
        <w:tc>
          <w:tcPr>
            <w:tcW w:w="854" w:type="pct"/>
            <w:shd w:val="clear" w:color="auto" w:fill="auto"/>
          </w:tcPr>
          <w:p w14:paraId="2241B7F6" w14:textId="77777777" w:rsidR="003C0DFF" w:rsidRPr="005026A1" w:rsidRDefault="003C0DFF" w:rsidP="00AD57DF">
            <w:pPr>
              <w:pStyle w:val="TAL"/>
            </w:pPr>
          </w:p>
        </w:tc>
        <w:tc>
          <w:tcPr>
            <w:tcW w:w="522" w:type="pct"/>
            <w:vMerge/>
          </w:tcPr>
          <w:p w14:paraId="4E3B150F" w14:textId="77777777" w:rsidR="003C0DFF" w:rsidRPr="005026A1" w:rsidRDefault="003C0DFF" w:rsidP="00AD57DF">
            <w:pPr>
              <w:pStyle w:val="TAC"/>
            </w:pPr>
          </w:p>
        </w:tc>
        <w:tc>
          <w:tcPr>
            <w:tcW w:w="1258" w:type="pct"/>
            <w:shd w:val="clear" w:color="auto" w:fill="auto"/>
          </w:tcPr>
          <w:p w14:paraId="4BA3BF3C" w14:textId="77777777" w:rsidR="003C0DFF" w:rsidRPr="005026A1" w:rsidRDefault="003C0DFF" w:rsidP="00AD57DF">
            <w:pPr>
              <w:pStyle w:val="TAC"/>
            </w:pPr>
          </w:p>
        </w:tc>
        <w:tc>
          <w:tcPr>
            <w:tcW w:w="910" w:type="pct"/>
          </w:tcPr>
          <w:p w14:paraId="63EC3204" w14:textId="77777777" w:rsidR="003C0DFF" w:rsidRPr="005026A1" w:rsidRDefault="003C0DFF" w:rsidP="00AD57DF">
            <w:pPr>
              <w:pStyle w:val="TAC"/>
            </w:pPr>
          </w:p>
        </w:tc>
      </w:tr>
      <w:tr w:rsidR="003C0DFF" w:rsidRPr="005026A1" w14:paraId="34204A5C" w14:textId="77777777" w:rsidTr="00AD57DF">
        <w:trPr>
          <w:trHeight w:val="187"/>
          <w:jc w:val="center"/>
        </w:trPr>
        <w:tc>
          <w:tcPr>
            <w:tcW w:w="1455" w:type="pct"/>
            <w:gridSpan w:val="2"/>
            <w:vMerge w:val="restart"/>
            <w:shd w:val="clear" w:color="auto" w:fill="auto"/>
          </w:tcPr>
          <w:p w14:paraId="16945C6E" w14:textId="77777777" w:rsidR="003C0DFF" w:rsidRPr="005026A1" w:rsidRDefault="003C0DFF" w:rsidP="00AD57DF">
            <w:pPr>
              <w:pStyle w:val="TAL"/>
            </w:pPr>
            <w:r w:rsidRPr="005026A1">
              <w:t>RMSI CORESET Reference Channel</w:t>
            </w:r>
          </w:p>
        </w:tc>
        <w:tc>
          <w:tcPr>
            <w:tcW w:w="854" w:type="pct"/>
            <w:shd w:val="clear" w:color="auto" w:fill="auto"/>
          </w:tcPr>
          <w:p w14:paraId="54AAB19D" w14:textId="77777777" w:rsidR="003C0DFF" w:rsidRPr="005026A1" w:rsidRDefault="003C0DFF" w:rsidP="00AD57DF">
            <w:pPr>
              <w:pStyle w:val="TAL"/>
            </w:pPr>
            <w:r w:rsidRPr="005026A1">
              <w:t>Config 1,4</w:t>
            </w:r>
          </w:p>
        </w:tc>
        <w:tc>
          <w:tcPr>
            <w:tcW w:w="522" w:type="pct"/>
            <w:vMerge w:val="restart"/>
            <w:shd w:val="clear" w:color="auto" w:fill="auto"/>
          </w:tcPr>
          <w:p w14:paraId="336CC314" w14:textId="77777777" w:rsidR="003C0DFF" w:rsidRPr="005026A1" w:rsidRDefault="003C0DFF" w:rsidP="00AD57DF">
            <w:pPr>
              <w:pStyle w:val="TAC"/>
            </w:pPr>
          </w:p>
        </w:tc>
        <w:tc>
          <w:tcPr>
            <w:tcW w:w="1258" w:type="pct"/>
            <w:shd w:val="clear" w:color="auto" w:fill="auto"/>
          </w:tcPr>
          <w:p w14:paraId="6E84B772" w14:textId="77777777" w:rsidR="003C0DFF" w:rsidRPr="005026A1" w:rsidRDefault="003C0DFF" w:rsidP="00AD57DF">
            <w:pPr>
              <w:pStyle w:val="TAC"/>
            </w:pPr>
            <w:r w:rsidRPr="005026A1">
              <w:t>CR.1.1 FDD</w:t>
            </w:r>
          </w:p>
        </w:tc>
        <w:tc>
          <w:tcPr>
            <w:tcW w:w="910" w:type="pct"/>
          </w:tcPr>
          <w:p w14:paraId="747E80CE" w14:textId="77777777" w:rsidR="003C0DFF" w:rsidRPr="005026A1" w:rsidRDefault="003C0DFF" w:rsidP="00AD57DF">
            <w:pPr>
              <w:pStyle w:val="TAC"/>
            </w:pPr>
          </w:p>
        </w:tc>
      </w:tr>
      <w:tr w:rsidR="003C0DFF" w:rsidRPr="005026A1" w14:paraId="7E6D887F" w14:textId="77777777" w:rsidTr="00AD57DF">
        <w:trPr>
          <w:trHeight w:val="187"/>
          <w:jc w:val="center"/>
        </w:trPr>
        <w:tc>
          <w:tcPr>
            <w:tcW w:w="1455" w:type="pct"/>
            <w:gridSpan w:val="2"/>
            <w:vMerge/>
          </w:tcPr>
          <w:p w14:paraId="55D17813" w14:textId="77777777" w:rsidR="003C0DFF" w:rsidRPr="005026A1" w:rsidRDefault="003C0DFF" w:rsidP="00AD57DF">
            <w:pPr>
              <w:pStyle w:val="TAL"/>
            </w:pPr>
          </w:p>
        </w:tc>
        <w:tc>
          <w:tcPr>
            <w:tcW w:w="854" w:type="pct"/>
            <w:shd w:val="clear" w:color="auto" w:fill="auto"/>
          </w:tcPr>
          <w:p w14:paraId="5FF843C5" w14:textId="77777777" w:rsidR="003C0DFF" w:rsidRPr="005026A1" w:rsidRDefault="003C0DFF" w:rsidP="00AD57DF">
            <w:pPr>
              <w:pStyle w:val="TAL"/>
            </w:pPr>
            <w:r w:rsidRPr="005026A1">
              <w:t>Config 2</w:t>
            </w:r>
          </w:p>
        </w:tc>
        <w:tc>
          <w:tcPr>
            <w:tcW w:w="522" w:type="pct"/>
            <w:vMerge/>
          </w:tcPr>
          <w:p w14:paraId="524CD8B9" w14:textId="77777777" w:rsidR="003C0DFF" w:rsidRPr="005026A1" w:rsidRDefault="003C0DFF" w:rsidP="00AD57DF">
            <w:pPr>
              <w:pStyle w:val="TAC"/>
            </w:pPr>
          </w:p>
        </w:tc>
        <w:tc>
          <w:tcPr>
            <w:tcW w:w="1258" w:type="pct"/>
            <w:shd w:val="clear" w:color="auto" w:fill="auto"/>
          </w:tcPr>
          <w:p w14:paraId="69230A38" w14:textId="77777777" w:rsidR="003C0DFF" w:rsidRPr="005026A1" w:rsidRDefault="003C0DFF" w:rsidP="00AD57DF">
            <w:pPr>
              <w:pStyle w:val="TAC"/>
            </w:pPr>
            <w:r w:rsidRPr="005026A1">
              <w:t>CR.1.1 TDD</w:t>
            </w:r>
          </w:p>
        </w:tc>
        <w:tc>
          <w:tcPr>
            <w:tcW w:w="910" w:type="pct"/>
          </w:tcPr>
          <w:p w14:paraId="004BFE75" w14:textId="77777777" w:rsidR="003C0DFF" w:rsidRPr="005026A1" w:rsidRDefault="003C0DFF" w:rsidP="00AD57DF">
            <w:pPr>
              <w:pStyle w:val="TAC"/>
            </w:pPr>
          </w:p>
        </w:tc>
      </w:tr>
      <w:tr w:rsidR="003C0DFF" w:rsidRPr="005026A1" w14:paraId="5CD75569" w14:textId="77777777" w:rsidTr="00AD57DF">
        <w:trPr>
          <w:trHeight w:val="187"/>
          <w:jc w:val="center"/>
        </w:trPr>
        <w:tc>
          <w:tcPr>
            <w:tcW w:w="1455" w:type="pct"/>
            <w:gridSpan w:val="2"/>
            <w:vMerge/>
          </w:tcPr>
          <w:p w14:paraId="4B1A609B" w14:textId="77777777" w:rsidR="003C0DFF" w:rsidRPr="005026A1" w:rsidRDefault="003C0DFF" w:rsidP="00AD57DF">
            <w:pPr>
              <w:pStyle w:val="TAL"/>
            </w:pPr>
          </w:p>
        </w:tc>
        <w:tc>
          <w:tcPr>
            <w:tcW w:w="854" w:type="pct"/>
            <w:shd w:val="clear" w:color="auto" w:fill="auto"/>
          </w:tcPr>
          <w:p w14:paraId="4DF8F4E5" w14:textId="77777777" w:rsidR="003C0DFF" w:rsidRPr="005026A1" w:rsidRDefault="003C0DFF" w:rsidP="00AD57DF">
            <w:pPr>
              <w:pStyle w:val="TAL"/>
            </w:pPr>
            <w:r w:rsidRPr="005026A1">
              <w:t>Config 3</w:t>
            </w:r>
          </w:p>
        </w:tc>
        <w:tc>
          <w:tcPr>
            <w:tcW w:w="522" w:type="pct"/>
            <w:vMerge/>
          </w:tcPr>
          <w:p w14:paraId="62D7E62E" w14:textId="77777777" w:rsidR="003C0DFF" w:rsidRPr="005026A1" w:rsidRDefault="003C0DFF" w:rsidP="00AD57DF">
            <w:pPr>
              <w:pStyle w:val="TAC"/>
            </w:pPr>
          </w:p>
        </w:tc>
        <w:tc>
          <w:tcPr>
            <w:tcW w:w="1258" w:type="pct"/>
            <w:shd w:val="clear" w:color="auto" w:fill="auto"/>
          </w:tcPr>
          <w:p w14:paraId="0FA66F9F" w14:textId="77777777" w:rsidR="003C0DFF" w:rsidRPr="005026A1" w:rsidRDefault="003C0DFF" w:rsidP="00AD57DF">
            <w:pPr>
              <w:pStyle w:val="TAC"/>
            </w:pPr>
            <w:r w:rsidRPr="005026A1">
              <w:t>CR.2.1 TDD</w:t>
            </w:r>
          </w:p>
        </w:tc>
        <w:tc>
          <w:tcPr>
            <w:tcW w:w="910" w:type="pct"/>
          </w:tcPr>
          <w:p w14:paraId="7F14D25E" w14:textId="77777777" w:rsidR="003C0DFF" w:rsidRPr="005026A1" w:rsidRDefault="003C0DFF" w:rsidP="00AD57DF">
            <w:pPr>
              <w:pStyle w:val="TAC"/>
            </w:pPr>
          </w:p>
        </w:tc>
      </w:tr>
      <w:tr w:rsidR="003C0DFF" w:rsidRPr="005026A1" w14:paraId="06BDA76F" w14:textId="77777777" w:rsidTr="00AD57DF">
        <w:trPr>
          <w:trHeight w:val="187"/>
          <w:jc w:val="center"/>
        </w:trPr>
        <w:tc>
          <w:tcPr>
            <w:tcW w:w="1455" w:type="pct"/>
            <w:gridSpan w:val="2"/>
            <w:vMerge w:val="restart"/>
            <w:shd w:val="clear" w:color="auto" w:fill="auto"/>
          </w:tcPr>
          <w:p w14:paraId="4BF48153" w14:textId="77777777" w:rsidR="003C0DFF" w:rsidRPr="005026A1" w:rsidRDefault="003C0DFF" w:rsidP="00AD57DF">
            <w:pPr>
              <w:pStyle w:val="TAL"/>
            </w:pPr>
          </w:p>
        </w:tc>
        <w:tc>
          <w:tcPr>
            <w:tcW w:w="854" w:type="pct"/>
            <w:shd w:val="clear" w:color="auto" w:fill="auto"/>
          </w:tcPr>
          <w:p w14:paraId="7E12215E" w14:textId="77777777" w:rsidR="003C0DFF" w:rsidRPr="005026A1" w:rsidRDefault="003C0DFF" w:rsidP="00AD57DF">
            <w:pPr>
              <w:pStyle w:val="TAL"/>
            </w:pPr>
          </w:p>
        </w:tc>
        <w:tc>
          <w:tcPr>
            <w:tcW w:w="522" w:type="pct"/>
            <w:vMerge w:val="restart"/>
            <w:shd w:val="clear" w:color="auto" w:fill="auto"/>
          </w:tcPr>
          <w:p w14:paraId="189719A6" w14:textId="77777777" w:rsidR="003C0DFF" w:rsidRPr="005026A1" w:rsidRDefault="003C0DFF" w:rsidP="00AD57DF">
            <w:pPr>
              <w:pStyle w:val="TAC"/>
            </w:pPr>
          </w:p>
        </w:tc>
        <w:tc>
          <w:tcPr>
            <w:tcW w:w="1258" w:type="pct"/>
            <w:shd w:val="clear" w:color="auto" w:fill="auto"/>
          </w:tcPr>
          <w:p w14:paraId="77BFAA93" w14:textId="77777777" w:rsidR="003C0DFF" w:rsidRPr="005026A1" w:rsidRDefault="003C0DFF" w:rsidP="00AD57DF">
            <w:pPr>
              <w:pStyle w:val="TAC"/>
            </w:pPr>
          </w:p>
        </w:tc>
        <w:tc>
          <w:tcPr>
            <w:tcW w:w="910" w:type="pct"/>
          </w:tcPr>
          <w:p w14:paraId="0EFFCF3A" w14:textId="77777777" w:rsidR="003C0DFF" w:rsidRPr="005026A1" w:rsidRDefault="003C0DFF" w:rsidP="00AD57DF">
            <w:pPr>
              <w:pStyle w:val="TAC"/>
            </w:pPr>
          </w:p>
        </w:tc>
      </w:tr>
      <w:tr w:rsidR="003C0DFF" w:rsidRPr="005026A1" w14:paraId="1863B5AA" w14:textId="77777777" w:rsidTr="00AD57DF">
        <w:trPr>
          <w:trHeight w:val="187"/>
          <w:jc w:val="center"/>
        </w:trPr>
        <w:tc>
          <w:tcPr>
            <w:tcW w:w="1455" w:type="pct"/>
            <w:gridSpan w:val="2"/>
            <w:vMerge/>
          </w:tcPr>
          <w:p w14:paraId="34CD0C1D" w14:textId="77777777" w:rsidR="003C0DFF" w:rsidRPr="005026A1" w:rsidRDefault="003C0DFF" w:rsidP="00AD57DF">
            <w:pPr>
              <w:pStyle w:val="TAL"/>
            </w:pPr>
          </w:p>
        </w:tc>
        <w:tc>
          <w:tcPr>
            <w:tcW w:w="854" w:type="pct"/>
            <w:shd w:val="clear" w:color="auto" w:fill="auto"/>
          </w:tcPr>
          <w:p w14:paraId="3956969E" w14:textId="77777777" w:rsidR="003C0DFF" w:rsidRPr="005026A1" w:rsidRDefault="003C0DFF" w:rsidP="00AD57DF">
            <w:pPr>
              <w:pStyle w:val="TAL"/>
            </w:pPr>
          </w:p>
        </w:tc>
        <w:tc>
          <w:tcPr>
            <w:tcW w:w="522" w:type="pct"/>
            <w:vMerge/>
          </w:tcPr>
          <w:p w14:paraId="49DCFC52" w14:textId="77777777" w:rsidR="003C0DFF" w:rsidRPr="005026A1" w:rsidRDefault="003C0DFF" w:rsidP="00AD57DF">
            <w:pPr>
              <w:pStyle w:val="TAC"/>
            </w:pPr>
          </w:p>
        </w:tc>
        <w:tc>
          <w:tcPr>
            <w:tcW w:w="1258" w:type="pct"/>
            <w:shd w:val="clear" w:color="auto" w:fill="auto"/>
          </w:tcPr>
          <w:p w14:paraId="3DC8B639" w14:textId="77777777" w:rsidR="003C0DFF" w:rsidRPr="005026A1" w:rsidRDefault="003C0DFF" w:rsidP="00AD57DF">
            <w:pPr>
              <w:pStyle w:val="TAC"/>
            </w:pPr>
          </w:p>
        </w:tc>
        <w:tc>
          <w:tcPr>
            <w:tcW w:w="910" w:type="pct"/>
          </w:tcPr>
          <w:p w14:paraId="580379C7" w14:textId="77777777" w:rsidR="003C0DFF" w:rsidRPr="005026A1" w:rsidRDefault="003C0DFF" w:rsidP="00AD57DF">
            <w:pPr>
              <w:pStyle w:val="TAC"/>
            </w:pPr>
          </w:p>
        </w:tc>
      </w:tr>
      <w:tr w:rsidR="003C0DFF" w:rsidRPr="005026A1" w14:paraId="67E5E2AB" w14:textId="77777777" w:rsidTr="00AD57DF">
        <w:trPr>
          <w:trHeight w:val="187"/>
          <w:jc w:val="center"/>
        </w:trPr>
        <w:tc>
          <w:tcPr>
            <w:tcW w:w="1455" w:type="pct"/>
            <w:gridSpan w:val="2"/>
            <w:vMerge/>
          </w:tcPr>
          <w:p w14:paraId="443D0397" w14:textId="77777777" w:rsidR="003C0DFF" w:rsidRPr="005026A1" w:rsidRDefault="003C0DFF" w:rsidP="00AD57DF">
            <w:pPr>
              <w:pStyle w:val="TAL"/>
            </w:pPr>
          </w:p>
        </w:tc>
        <w:tc>
          <w:tcPr>
            <w:tcW w:w="854" w:type="pct"/>
            <w:shd w:val="clear" w:color="auto" w:fill="auto"/>
          </w:tcPr>
          <w:p w14:paraId="73BF809C" w14:textId="77777777" w:rsidR="003C0DFF" w:rsidRPr="005026A1" w:rsidRDefault="003C0DFF" w:rsidP="00AD57DF">
            <w:pPr>
              <w:pStyle w:val="TAL"/>
            </w:pPr>
          </w:p>
        </w:tc>
        <w:tc>
          <w:tcPr>
            <w:tcW w:w="522" w:type="pct"/>
            <w:vMerge/>
          </w:tcPr>
          <w:p w14:paraId="14B5C8D3" w14:textId="77777777" w:rsidR="003C0DFF" w:rsidRPr="005026A1" w:rsidRDefault="003C0DFF" w:rsidP="00AD57DF">
            <w:pPr>
              <w:pStyle w:val="TAC"/>
            </w:pPr>
          </w:p>
        </w:tc>
        <w:tc>
          <w:tcPr>
            <w:tcW w:w="1258" w:type="pct"/>
            <w:shd w:val="clear" w:color="auto" w:fill="auto"/>
          </w:tcPr>
          <w:p w14:paraId="1CE60CB6" w14:textId="77777777" w:rsidR="003C0DFF" w:rsidRPr="005026A1" w:rsidRDefault="003C0DFF" w:rsidP="00AD57DF">
            <w:pPr>
              <w:pStyle w:val="TAC"/>
            </w:pPr>
          </w:p>
        </w:tc>
        <w:tc>
          <w:tcPr>
            <w:tcW w:w="910" w:type="pct"/>
          </w:tcPr>
          <w:p w14:paraId="40827596" w14:textId="77777777" w:rsidR="003C0DFF" w:rsidRPr="005026A1" w:rsidRDefault="003C0DFF" w:rsidP="00AD57DF">
            <w:pPr>
              <w:pStyle w:val="TAC"/>
            </w:pPr>
          </w:p>
        </w:tc>
      </w:tr>
      <w:tr w:rsidR="003C0DFF" w:rsidRPr="005026A1" w14:paraId="377CD93E" w14:textId="77777777" w:rsidTr="00AD57DF">
        <w:trPr>
          <w:trHeight w:val="187"/>
          <w:jc w:val="center"/>
        </w:trPr>
        <w:tc>
          <w:tcPr>
            <w:tcW w:w="1455" w:type="pct"/>
            <w:gridSpan w:val="2"/>
            <w:vMerge/>
          </w:tcPr>
          <w:p w14:paraId="79359887" w14:textId="77777777" w:rsidR="003C0DFF" w:rsidRPr="005026A1" w:rsidRDefault="003C0DFF" w:rsidP="00AD57DF">
            <w:pPr>
              <w:pStyle w:val="TAL"/>
            </w:pPr>
          </w:p>
        </w:tc>
        <w:tc>
          <w:tcPr>
            <w:tcW w:w="854" w:type="pct"/>
            <w:shd w:val="clear" w:color="auto" w:fill="auto"/>
          </w:tcPr>
          <w:p w14:paraId="18296E27" w14:textId="77777777" w:rsidR="003C0DFF" w:rsidRPr="005026A1" w:rsidRDefault="003C0DFF" w:rsidP="00AD57DF">
            <w:pPr>
              <w:pStyle w:val="TAL"/>
            </w:pPr>
          </w:p>
        </w:tc>
        <w:tc>
          <w:tcPr>
            <w:tcW w:w="522" w:type="pct"/>
            <w:vMerge/>
          </w:tcPr>
          <w:p w14:paraId="0873926E" w14:textId="77777777" w:rsidR="003C0DFF" w:rsidRPr="005026A1" w:rsidRDefault="003C0DFF" w:rsidP="00AD57DF">
            <w:pPr>
              <w:pStyle w:val="TAC"/>
            </w:pPr>
          </w:p>
        </w:tc>
        <w:tc>
          <w:tcPr>
            <w:tcW w:w="1258" w:type="pct"/>
            <w:shd w:val="clear" w:color="auto" w:fill="auto"/>
          </w:tcPr>
          <w:p w14:paraId="54C54BA5" w14:textId="77777777" w:rsidR="003C0DFF" w:rsidRPr="005026A1" w:rsidRDefault="003C0DFF" w:rsidP="00AD57DF">
            <w:pPr>
              <w:pStyle w:val="TAC"/>
            </w:pPr>
          </w:p>
        </w:tc>
        <w:tc>
          <w:tcPr>
            <w:tcW w:w="910" w:type="pct"/>
          </w:tcPr>
          <w:p w14:paraId="2FF3CFEF" w14:textId="77777777" w:rsidR="003C0DFF" w:rsidRPr="005026A1" w:rsidRDefault="003C0DFF" w:rsidP="00AD57DF">
            <w:pPr>
              <w:pStyle w:val="TAC"/>
            </w:pPr>
          </w:p>
        </w:tc>
      </w:tr>
      <w:tr w:rsidR="003C0DFF" w:rsidRPr="005026A1" w14:paraId="4EA884BC" w14:textId="77777777" w:rsidTr="00AD57DF">
        <w:trPr>
          <w:trHeight w:val="187"/>
          <w:jc w:val="center"/>
        </w:trPr>
        <w:tc>
          <w:tcPr>
            <w:tcW w:w="1455" w:type="pct"/>
            <w:gridSpan w:val="2"/>
            <w:vMerge w:val="restart"/>
            <w:shd w:val="clear" w:color="auto" w:fill="auto"/>
          </w:tcPr>
          <w:p w14:paraId="4BA6FC0F" w14:textId="77777777" w:rsidR="003C0DFF" w:rsidRPr="005026A1" w:rsidRDefault="003C0DFF" w:rsidP="00AD57DF">
            <w:pPr>
              <w:pStyle w:val="TAL"/>
            </w:pPr>
            <w:r w:rsidRPr="005026A1">
              <w:t>Dedicated CORESET Reference Channel</w:t>
            </w:r>
          </w:p>
        </w:tc>
        <w:tc>
          <w:tcPr>
            <w:tcW w:w="854" w:type="pct"/>
            <w:shd w:val="clear" w:color="auto" w:fill="auto"/>
          </w:tcPr>
          <w:p w14:paraId="6020B1CD" w14:textId="77777777" w:rsidR="003C0DFF" w:rsidRPr="005026A1" w:rsidRDefault="003C0DFF" w:rsidP="00AD57DF">
            <w:pPr>
              <w:pStyle w:val="TAL"/>
            </w:pPr>
            <w:r w:rsidRPr="005026A1">
              <w:t>Config 1,4</w:t>
            </w:r>
          </w:p>
        </w:tc>
        <w:tc>
          <w:tcPr>
            <w:tcW w:w="522" w:type="pct"/>
            <w:vMerge w:val="restart"/>
            <w:shd w:val="clear" w:color="auto" w:fill="auto"/>
          </w:tcPr>
          <w:p w14:paraId="6151E3F5" w14:textId="77777777" w:rsidR="003C0DFF" w:rsidRPr="005026A1" w:rsidRDefault="003C0DFF" w:rsidP="00AD57DF">
            <w:pPr>
              <w:pStyle w:val="TAC"/>
            </w:pPr>
          </w:p>
        </w:tc>
        <w:tc>
          <w:tcPr>
            <w:tcW w:w="1258" w:type="pct"/>
            <w:shd w:val="clear" w:color="auto" w:fill="auto"/>
          </w:tcPr>
          <w:p w14:paraId="1DA309B8" w14:textId="77777777" w:rsidR="003C0DFF" w:rsidRPr="005026A1" w:rsidRDefault="003C0DFF" w:rsidP="00AD57DF">
            <w:pPr>
              <w:pStyle w:val="TAC"/>
            </w:pPr>
            <w:r w:rsidRPr="005026A1">
              <w:t>CCR.1.1 FDD</w:t>
            </w:r>
          </w:p>
        </w:tc>
        <w:tc>
          <w:tcPr>
            <w:tcW w:w="910" w:type="pct"/>
          </w:tcPr>
          <w:p w14:paraId="12B897E9" w14:textId="77777777" w:rsidR="003C0DFF" w:rsidRPr="005026A1" w:rsidRDefault="003C0DFF" w:rsidP="00AD57DF">
            <w:pPr>
              <w:pStyle w:val="TAC"/>
            </w:pPr>
          </w:p>
        </w:tc>
      </w:tr>
      <w:tr w:rsidR="003C0DFF" w:rsidRPr="005026A1" w14:paraId="635B6436" w14:textId="77777777" w:rsidTr="00AD57DF">
        <w:trPr>
          <w:trHeight w:val="187"/>
          <w:jc w:val="center"/>
        </w:trPr>
        <w:tc>
          <w:tcPr>
            <w:tcW w:w="1455" w:type="pct"/>
            <w:gridSpan w:val="2"/>
            <w:vMerge/>
          </w:tcPr>
          <w:p w14:paraId="31F8F7E4" w14:textId="77777777" w:rsidR="003C0DFF" w:rsidRPr="005026A1" w:rsidRDefault="003C0DFF" w:rsidP="00AD57DF">
            <w:pPr>
              <w:pStyle w:val="TAL"/>
            </w:pPr>
          </w:p>
        </w:tc>
        <w:tc>
          <w:tcPr>
            <w:tcW w:w="854" w:type="pct"/>
            <w:shd w:val="clear" w:color="auto" w:fill="auto"/>
          </w:tcPr>
          <w:p w14:paraId="374AA644" w14:textId="77777777" w:rsidR="003C0DFF" w:rsidRPr="005026A1" w:rsidRDefault="003C0DFF" w:rsidP="00AD57DF">
            <w:pPr>
              <w:pStyle w:val="TAL"/>
            </w:pPr>
            <w:r w:rsidRPr="005026A1">
              <w:t>Config 2</w:t>
            </w:r>
          </w:p>
        </w:tc>
        <w:tc>
          <w:tcPr>
            <w:tcW w:w="522" w:type="pct"/>
            <w:vMerge/>
          </w:tcPr>
          <w:p w14:paraId="45D960A2" w14:textId="77777777" w:rsidR="003C0DFF" w:rsidRPr="005026A1" w:rsidRDefault="003C0DFF" w:rsidP="00AD57DF">
            <w:pPr>
              <w:pStyle w:val="TAC"/>
            </w:pPr>
          </w:p>
        </w:tc>
        <w:tc>
          <w:tcPr>
            <w:tcW w:w="1258" w:type="pct"/>
            <w:shd w:val="clear" w:color="auto" w:fill="auto"/>
          </w:tcPr>
          <w:p w14:paraId="3F5D1033" w14:textId="77777777" w:rsidR="003C0DFF" w:rsidRPr="005026A1" w:rsidRDefault="003C0DFF" w:rsidP="00AD57DF">
            <w:pPr>
              <w:pStyle w:val="TAC"/>
            </w:pPr>
            <w:r w:rsidRPr="005026A1">
              <w:t>CCR.1.1 TDD</w:t>
            </w:r>
          </w:p>
        </w:tc>
        <w:tc>
          <w:tcPr>
            <w:tcW w:w="910" w:type="pct"/>
          </w:tcPr>
          <w:p w14:paraId="70435D33" w14:textId="77777777" w:rsidR="003C0DFF" w:rsidRPr="005026A1" w:rsidRDefault="003C0DFF" w:rsidP="00AD57DF">
            <w:pPr>
              <w:pStyle w:val="TAC"/>
            </w:pPr>
          </w:p>
        </w:tc>
      </w:tr>
      <w:tr w:rsidR="003C0DFF" w:rsidRPr="005026A1" w14:paraId="1FC45BE5" w14:textId="77777777" w:rsidTr="00AD57DF">
        <w:trPr>
          <w:trHeight w:val="187"/>
          <w:jc w:val="center"/>
        </w:trPr>
        <w:tc>
          <w:tcPr>
            <w:tcW w:w="1455" w:type="pct"/>
            <w:gridSpan w:val="2"/>
            <w:vMerge/>
          </w:tcPr>
          <w:p w14:paraId="44206108" w14:textId="77777777" w:rsidR="003C0DFF" w:rsidRPr="005026A1" w:rsidRDefault="003C0DFF" w:rsidP="00AD57DF">
            <w:pPr>
              <w:pStyle w:val="TAL"/>
            </w:pPr>
          </w:p>
        </w:tc>
        <w:tc>
          <w:tcPr>
            <w:tcW w:w="854" w:type="pct"/>
            <w:shd w:val="clear" w:color="auto" w:fill="auto"/>
          </w:tcPr>
          <w:p w14:paraId="29373B96" w14:textId="77777777" w:rsidR="003C0DFF" w:rsidRPr="005026A1" w:rsidRDefault="003C0DFF" w:rsidP="00AD57DF">
            <w:pPr>
              <w:pStyle w:val="TAL"/>
            </w:pPr>
            <w:r w:rsidRPr="005026A1">
              <w:t>Config 3</w:t>
            </w:r>
          </w:p>
        </w:tc>
        <w:tc>
          <w:tcPr>
            <w:tcW w:w="522" w:type="pct"/>
            <w:vMerge/>
          </w:tcPr>
          <w:p w14:paraId="46F5AE80" w14:textId="77777777" w:rsidR="003C0DFF" w:rsidRPr="005026A1" w:rsidRDefault="003C0DFF" w:rsidP="00AD57DF">
            <w:pPr>
              <w:pStyle w:val="TAC"/>
            </w:pPr>
          </w:p>
        </w:tc>
        <w:tc>
          <w:tcPr>
            <w:tcW w:w="1258" w:type="pct"/>
            <w:shd w:val="clear" w:color="auto" w:fill="auto"/>
          </w:tcPr>
          <w:p w14:paraId="5A344981" w14:textId="77777777" w:rsidR="003C0DFF" w:rsidRPr="005026A1" w:rsidRDefault="003C0DFF" w:rsidP="00AD57DF">
            <w:pPr>
              <w:pStyle w:val="TAC"/>
            </w:pPr>
            <w:r w:rsidRPr="005026A1">
              <w:t>CCR.2.1 TDD</w:t>
            </w:r>
          </w:p>
        </w:tc>
        <w:tc>
          <w:tcPr>
            <w:tcW w:w="910" w:type="pct"/>
          </w:tcPr>
          <w:p w14:paraId="22F4AE03" w14:textId="77777777" w:rsidR="003C0DFF" w:rsidRPr="005026A1" w:rsidRDefault="003C0DFF" w:rsidP="00AD57DF">
            <w:pPr>
              <w:pStyle w:val="TAC"/>
            </w:pPr>
          </w:p>
        </w:tc>
      </w:tr>
      <w:tr w:rsidR="003C0DFF" w:rsidRPr="005026A1" w14:paraId="20D02105" w14:textId="77777777" w:rsidTr="00AD57DF">
        <w:trPr>
          <w:trHeight w:val="187"/>
          <w:jc w:val="center"/>
        </w:trPr>
        <w:tc>
          <w:tcPr>
            <w:tcW w:w="1455" w:type="pct"/>
            <w:gridSpan w:val="2"/>
            <w:vMerge w:val="restart"/>
            <w:shd w:val="clear" w:color="auto" w:fill="auto"/>
          </w:tcPr>
          <w:p w14:paraId="4B061983" w14:textId="77777777" w:rsidR="003C0DFF" w:rsidRPr="005026A1" w:rsidRDefault="003C0DFF" w:rsidP="00AD57DF">
            <w:pPr>
              <w:pStyle w:val="TAL"/>
            </w:pPr>
          </w:p>
        </w:tc>
        <w:tc>
          <w:tcPr>
            <w:tcW w:w="854" w:type="pct"/>
            <w:shd w:val="clear" w:color="auto" w:fill="auto"/>
          </w:tcPr>
          <w:p w14:paraId="440D8EB5" w14:textId="77777777" w:rsidR="003C0DFF" w:rsidRPr="005026A1" w:rsidRDefault="003C0DFF" w:rsidP="00AD57DF">
            <w:pPr>
              <w:pStyle w:val="TAL"/>
            </w:pPr>
          </w:p>
        </w:tc>
        <w:tc>
          <w:tcPr>
            <w:tcW w:w="522" w:type="pct"/>
            <w:vMerge w:val="restart"/>
            <w:shd w:val="clear" w:color="auto" w:fill="auto"/>
          </w:tcPr>
          <w:p w14:paraId="5728809B" w14:textId="77777777" w:rsidR="003C0DFF" w:rsidRPr="005026A1" w:rsidRDefault="003C0DFF" w:rsidP="00AD57DF">
            <w:pPr>
              <w:pStyle w:val="TAC"/>
            </w:pPr>
          </w:p>
        </w:tc>
        <w:tc>
          <w:tcPr>
            <w:tcW w:w="1258" w:type="pct"/>
            <w:shd w:val="clear" w:color="auto" w:fill="auto"/>
          </w:tcPr>
          <w:p w14:paraId="47DAA5C1" w14:textId="77777777" w:rsidR="003C0DFF" w:rsidRPr="005026A1" w:rsidRDefault="003C0DFF" w:rsidP="00AD57DF">
            <w:pPr>
              <w:pStyle w:val="TAC"/>
            </w:pPr>
          </w:p>
        </w:tc>
        <w:tc>
          <w:tcPr>
            <w:tcW w:w="910" w:type="pct"/>
          </w:tcPr>
          <w:p w14:paraId="2A15C916" w14:textId="77777777" w:rsidR="003C0DFF" w:rsidRPr="005026A1" w:rsidRDefault="003C0DFF" w:rsidP="00AD57DF">
            <w:pPr>
              <w:pStyle w:val="TAC"/>
            </w:pPr>
          </w:p>
        </w:tc>
      </w:tr>
      <w:tr w:rsidR="003C0DFF" w:rsidRPr="005026A1" w14:paraId="78DDFD1B" w14:textId="77777777" w:rsidTr="00AD57DF">
        <w:trPr>
          <w:trHeight w:val="187"/>
          <w:jc w:val="center"/>
        </w:trPr>
        <w:tc>
          <w:tcPr>
            <w:tcW w:w="1455" w:type="pct"/>
            <w:gridSpan w:val="2"/>
            <w:vMerge/>
          </w:tcPr>
          <w:p w14:paraId="6B8F6FFD" w14:textId="77777777" w:rsidR="003C0DFF" w:rsidRPr="005026A1" w:rsidRDefault="003C0DFF" w:rsidP="00AD57DF">
            <w:pPr>
              <w:pStyle w:val="TAL"/>
            </w:pPr>
          </w:p>
        </w:tc>
        <w:tc>
          <w:tcPr>
            <w:tcW w:w="854" w:type="pct"/>
            <w:shd w:val="clear" w:color="auto" w:fill="auto"/>
          </w:tcPr>
          <w:p w14:paraId="78C83F6F" w14:textId="77777777" w:rsidR="003C0DFF" w:rsidRPr="005026A1" w:rsidRDefault="003C0DFF" w:rsidP="00AD57DF">
            <w:pPr>
              <w:pStyle w:val="TAL"/>
            </w:pPr>
          </w:p>
        </w:tc>
        <w:tc>
          <w:tcPr>
            <w:tcW w:w="522" w:type="pct"/>
            <w:vMerge/>
          </w:tcPr>
          <w:p w14:paraId="35366F59" w14:textId="77777777" w:rsidR="003C0DFF" w:rsidRPr="005026A1" w:rsidRDefault="003C0DFF" w:rsidP="00AD57DF">
            <w:pPr>
              <w:pStyle w:val="TAC"/>
            </w:pPr>
          </w:p>
        </w:tc>
        <w:tc>
          <w:tcPr>
            <w:tcW w:w="1258" w:type="pct"/>
            <w:shd w:val="clear" w:color="auto" w:fill="auto"/>
          </w:tcPr>
          <w:p w14:paraId="045A8413" w14:textId="77777777" w:rsidR="003C0DFF" w:rsidRPr="005026A1" w:rsidRDefault="003C0DFF" w:rsidP="00AD57DF">
            <w:pPr>
              <w:pStyle w:val="TAC"/>
            </w:pPr>
          </w:p>
        </w:tc>
        <w:tc>
          <w:tcPr>
            <w:tcW w:w="910" w:type="pct"/>
          </w:tcPr>
          <w:p w14:paraId="1F897F1B" w14:textId="77777777" w:rsidR="003C0DFF" w:rsidRPr="005026A1" w:rsidRDefault="003C0DFF" w:rsidP="00AD57DF">
            <w:pPr>
              <w:pStyle w:val="TAC"/>
            </w:pPr>
          </w:p>
        </w:tc>
      </w:tr>
      <w:tr w:rsidR="003C0DFF" w:rsidRPr="005026A1" w14:paraId="1F9778E0" w14:textId="77777777" w:rsidTr="00AD57DF">
        <w:trPr>
          <w:trHeight w:val="187"/>
          <w:jc w:val="center"/>
        </w:trPr>
        <w:tc>
          <w:tcPr>
            <w:tcW w:w="1455" w:type="pct"/>
            <w:gridSpan w:val="2"/>
            <w:vMerge/>
          </w:tcPr>
          <w:p w14:paraId="7743EDE4" w14:textId="77777777" w:rsidR="003C0DFF" w:rsidRPr="005026A1" w:rsidRDefault="003C0DFF" w:rsidP="00AD57DF">
            <w:pPr>
              <w:pStyle w:val="TAL"/>
            </w:pPr>
          </w:p>
        </w:tc>
        <w:tc>
          <w:tcPr>
            <w:tcW w:w="854" w:type="pct"/>
            <w:shd w:val="clear" w:color="auto" w:fill="auto"/>
          </w:tcPr>
          <w:p w14:paraId="040A320D" w14:textId="77777777" w:rsidR="003C0DFF" w:rsidRPr="005026A1" w:rsidRDefault="003C0DFF" w:rsidP="00AD57DF">
            <w:pPr>
              <w:pStyle w:val="TAL"/>
            </w:pPr>
          </w:p>
        </w:tc>
        <w:tc>
          <w:tcPr>
            <w:tcW w:w="522" w:type="pct"/>
            <w:vMerge/>
          </w:tcPr>
          <w:p w14:paraId="162ED7B2" w14:textId="77777777" w:rsidR="003C0DFF" w:rsidRPr="005026A1" w:rsidRDefault="003C0DFF" w:rsidP="00AD57DF">
            <w:pPr>
              <w:pStyle w:val="TAC"/>
            </w:pPr>
          </w:p>
        </w:tc>
        <w:tc>
          <w:tcPr>
            <w:tcW w:w="1258" w:type="pct"/>
            <w:shd w:val="clear" w:color="auto" w:fill="auto"/>
          </w:tcPr>
          <w:p w14:paraId="1E157945" w14:textId="77777777" w:rsidR="003C0DFF" w:rsidRPr="005026A1" w:rsidRDefault="003C0DFF" w:rsidP="00AD57DF">
            <w:pPr>
              <w:pStyle w:val="TAC"/>
            </w:pPr>
          </w:p>
        </w:tc>
        <w:tc>
          <w:tcPr>
            <w:tcW w:w="910" w:type="pct"/>
          </w:tcPr>
          <w:p w14:paraId="38DA08FC" w14:textId="77777777" w:rsidR="003C0DFF" w:rsidRPr="005026A1" w:rsidRDefault="003C0DFF" w:rsidP="00AD57DF">
            <w:pPr>
              <w:pStyle w:val="TAC"/>
            </w:pPr>
          </w:p>
        </w:tc>
      </w:tr>
      <w:tr w:rsidR="003C0DFF" w:rsidRPr="005026A1" w14:paraId="43E5251F" w14:textId="77777777" w:rsidTr="00AD57DF">
        <w:trPr>
          <w:trHeight w:val="187"/>
          <w:jc w:val="center"/>
        </w:trPr>
        <w:tc>
          <w:tcPr>
            <w:tcW w:w="1455" w:type="pct"/>
            <w:gridSpan w:val="2"/>
            <w:vMerge/>
          </w:tcPr>
          <w:p w14:paraId="1104EE3D" w14:textId="77777777" w:rsidR="003C0DFF" w:rsidRPr="005026A1" w:rsidRDefault="003C0DFF" w:rsidP="00AD57DF">
            <w:pPr>
              <w:pStyle w:val="TAL"/>
            </w:pPr>
          </w:p>
        </w:tc>
        <w:tc>
          <w:tcPr>
            <w:tcW w:w="854" w:type="pct"/>
            <w:shd w:val="clear" w:color="auto" w:fill="auto"/>
          </w:tcPr>
          <w:p w14:paraId="05344ADE" w14:textId="77777777" w:rsidR="003C0DFF" w:rsidRPr="005026A1" w:rsidRDefault="003C0DFF" w:rsidP="00AD57DF">
            <w:pPr>
              <w:pStyle w:val="TAL"/>
            </w:pPr>
          </w:p>
        </w:tc>
        <w:tc>
          <w:tcPr>
            <w:tcW w:w="522" w:type="pct"/>
            <w:vMerge/>
          </w:tcPr>
          <w:p w14:paraId="4228DCAC" w14:textId="77777777" w:rsidR="003C0DFF" w:rsidRPr="005026A1" w:rsidRDefault="003C0DFF" w:rsidP="00AD57DF">
            <w:pPr>
              <w:pStyle w:val="TAC"/>
            </w:pPr>
          </w:p>
        </w:tc>
        <w:tc>
          <w:tcPr>
            <w:tcW w:w="1258" w:type="pct"/>
            <w:shd w:val="clear" w:color="auto" w:fill="auto"/>
          </w:tcPr>
          <w:p w14:paraId="34A68AE7" w14:textId="77777777" w:rsidR="003C0DFF" w:rsidRPr="005026A1" w:rsidRDefault="003C0DFF" w:rsidP="00AD57DF">
            <w:pPr>
              <w:pStyle w:val="TAC"/>
            </w:pPr>
          </w:p>
        </w:tc>
        <w:tc>
          <w:tcPr>
            <w:tcW w:w="910" w:type="pct"/>
          </w:tcPr>
          <w:p w14:paraId="742B8047" w14:textId="77777777" w:rsidR="003C0DFF" w:rsidRPr="005026A1" w:rsidRDefault="003C0DFF" w:rsidP="00AD57DF">
            <w:pPr>
              <w:pStyle w:val="TAC"/>
            </w:pPr>
          </w:p>
        </w:tc>
      </w:tr>
      <w:tr w:rsidR="003C0DFF" w:rsidRPr="005026A1" w14:paraId="28F18448" w14:textId="77777777" w:rsidTr="00AD57DF">
        <w:trPr>
          <w:trHeight w:val="187"/>
          <w:jc w:val="center"/>
        </w:trPr>
        <w:tc>
          <w:tcPr>
            <w:tcW w:w="1455" w:type="pct"/>
            <w:gridSpan w:val="2"/>
            <w:tcBorders>
              <w:bottom w:val="nil"/>
            </w:tcBorders>
            <w:shd w:val="clear" w:color="auto" w:fill="auto"/>
          </w:tcPr>
          <w:p w14:paraId="48CDDD85" w14:textId="77777777" w:rsidR="003C0DFF" w:rsidRPr="005026A1" w:rsidRDefault="003C0DFF" w:rsidP="00AD57DF">
            <w:pPr>
              <w:pStyle w:val="TAL"/>
            </w:pPr>
            <w:r w:rsidRPr="005026A1">
              <w:t>SSB Configuration</w:t>
            </w:r>
          </w:p>
        </w:tc>
        <w:tc>
          <w:tcPr>
            <w:tcW w:w="854" w:type="pct"/>
            <w:shd w:val="clear" w:color="auto" w:fill="auto"/>
          </w:tcPr>
          <w:p w14:paraId="1CB80731" w14:textId="77777777" w:rsidR="003C0DFF" w:rsidRPr="005026A1" w:rsidRDefault="003C0DFF" w:rsidP="00AD57DF">
            <w:pPr>
              <w:pStyle w:val="TAL"/>
            </w:pPr>
            <w:r w:rsidRPr="005026A1">
              <w:t>Config 1,2,4</w:t>
            </w:r>
          </w:p>
        </w:tc>
        <w:tc>
          <w:tcPr>
            <w:tcW w:w="522" w:type="pct"/>
            <w:tcBorders>
              <w:bottom w:val="nil"/>
            </w:tcBorders>
            <w:shd w:val="clear" w:color="auto" w:fill="auto"/>
          </w:tcPr>
          <w:p w14:paraId="5AF8AE67" w14:textId="77777777" w:rsidR="003C0DFF" w:rsidRPr="005026A1" w:rsidRDefault="003C0DFF" w:rsidP="00AD57DF">
            <w:pPr>
              <w:pStyle w:val="TAC"/>
            </w:pPr>
          </w:p>
        </w:tc>
        <w:tc>
          <w:tcPr>
            <w:tcW w:w="1258" w:type="pct"/>
            <w:shd w:val="clear" w:color="auto" w:fill="auto"/>
          </w:tcPr>
          <w:p w14:paraId="114789D3" w14:textId="77777777" w:rsidR="003C0DFF" w:rsidRPr="005026A1" w:rsidRDefault="003C0DFF" w:rsidP="00AD57DF">
            <w:pPr>
              <w:pStyle w:val="TAC"/>
            </w:pPr>
            <w:r w:rsidRPr="005026A1">
              <w:t>SSB.3 FR1</w:t>
            </w:r>
          </w:p>
        </w:tc>
        <w:tc>
          <w:tcPr>
            <w:tcW w:w="910" w:type="pct"/>
          </w:tcPr>
          <w:p w14:paraId="007F266B" w14:textId="77777777" w:rsidR="003C0DFF" w:rsidRPr="005026A1" w:rsidRDefault="003C0DFF" w:rsidP="00AD57DF">
            <w:pPr>
              <w:pStyle w:val="TAC"/>
            </w:pPr>
          </w:p>
        </w:tc>
      </w:tr>
      <w:tr w:rsidR="003C0DFF" w:rsidRPr="005026A1" w14:paraId="7E4914F7" w14:textId="77777777" w:rsidTr="00AD57DF">
        <w:trPr>
          <w:trHeight w:val="187"/>
          <w:jc w:val="center"/>
        </w:trPr>
        <w:tc>
          <w:tcPr>
            <w:tcW w:w="1455" w:type="pct"/>
            <w:gridSpan w:val="2"/>
            <w:tcBorders>
              <w:top w:val="nil"/>
            </w:tcBorders>
            <w:shd w:val="clear" w:color="auto" w:fill="auto"/>
          </w:tcPr>
          <w:p w14:paraId="546C747B" w14:textId="77777777" w:rsidR="003C0DFF" w:rsidRPr="005026A1" w:rsidRDefault="003C0DFF" w:rsidP="00AD57DF">
            <w:pPr>
              <w:pStyle w:val="TAL"/>
            </w:pPr>
          </w:p>
        </w:tc>
        <w:tc>
          <w:tcPr>
            <w:tcW w:w="854" w:type="pct"/>
            <w:shd w:val="clear" w:color="auto" w:fill="auto"/>
          </w:tcPr>
          <w:p w14:paraId="5FBD6C1C" w14:textId="77777777" w:rsidR="003C0DFF" w:rsidRPr="005026A1" w:rsidRDefault="003C0DFF" w:rsidP="00AD57DF">
            <w:pPr>
              <w:pStyle w:val="TAL"/>
            </w:pPr>
            <w:r w:rsidRPr="005026A1">
              <w:t>Config 3</w:t>
            </w:r>
          </w:p>
        </w:tc>
        <w:tc>
          <w:tcPr>
            <w:tcW w:w="522" w:type="pct"/>
            <w:tcBorders>
              <w:top w:val="nil"/>
            </w:tcBorders>
            <w:shd w:val="clear" w:color="auto" w:fill="auto"/>
          </w:tcPr>
          <w:p w14:paraId="00E95308" w14:textId="77777777" w:rsidR="003C0DFF" w:rsidRPr="005026A1" w:rsidRDefault="003C0DFF" w:rsidP="00AD57DF">
            <w:pPr>
              <w:pStyle w:val="TAC"/>
            </w:pPr>
          </w:p>
        </w:tc>
        <w:tc>
          <w:tcPr>
            <w:tcW w:w="1258" w:type="pct"/>
            <w:shd w:val="clear" w:color="auto" w:fill="auto"/>
          </w:tcPr>
          <w:p w14:paraId="1222F9C1" w14:textId="77777777" w:rsidR="003C0DFF" w:rsidRPr="005026A1" w:rsidRDefault="003C0DFF" w:rsidP="00AD57DF">
            <w:pPr>
              <w:pStyle w:val="TAC"/>
            </w:pPr>
            <w:r w:rsidRPr="005026A1">
              <w:t>SSB.2 RedCap FR1</w:t>
            </w:r>
          </w:p>
        </w:tc>
        <w:tc>
          <w:tcPr>
            <w:tcW w:w="910" w:type="pct"/>
          </w:tcPr>
          <w:p w14:paraId="62D41C28" w14:textId="77777777" w:rsidR="003C0DFF" w:rsidRPr="005026A1" w:rsidRDefault="003C0DFF" w:rsidP="00AD57DF">
            <w:pPr>
              <w:pStyle w:val="TAC"/>
            </w:pPr>
          </w:p>
        </w:tc>
      </w:tr>
      <w:tr w:rsidR="003C0DFF" w:rsidRPr="005026A1" w14:paraId="5A528BB5" w14:textId="77777777" w:rsidTr="00AD57DF">
        <w:trPr>
          <w:trHeight w:val="187"/>
          <w:jc w:val="center"/>
        </w:trPr>
        <w:tc>
          <w:tcPr>
            <w:tcW w:w="1455" w:type="pct"/>
            <w:gridSpan w:val="2"/>
            <w:vMerge w:val="restart"/>
            <w:shd w:val="clear" w:color="auto" w:fill="auto"/>
          </w:tcPr>
          <w:p w14:paraId="54B63593" w14:textId="77777777" w:rsidR="003C0DFF" w:rsidRPr="005026A1" w:rsidRDefault="003C0DFF" w:rsidP="00AD57DF">
            <w:pPr>
              <w:pStyle w:val="TAL"/>
            </w:pPr>
          </w:p>
        </w:tc>
        <w:tc>
          <w:tcPr>
            <w:tcW w:w="854" w:type="pct"/>
            <w:shd w:val="clear" w:color="auto" w:fill="auto"/>
          </w:tcPr>
          <w:p w14:paraId="6D322D54" w14:textId="77777777" w:rsidR="003C0DFF" w:rsidRPr="005026A1" w:rsidRDefault="003C0DFF" w:rsidP="00AD57DF">
            <w:pPr>
              <w:pStyle w:val="TAL"/>
            </w:pPr>
          </w:p>
        </w:tc>
        <w:tc>
          <w:tcPr>
            <w:tcW w:w="522" w:type="pct"/>
            <w:vMerge w:val="restart"/>
            <w:shd w:val="clear" w:color="auto" w:fill="auto"/>
          </w:tcPr>
          <w:p w14:paraId="3901E30E" w14:textId="77777777" w:rsidR="003C0DFF" w:rsidRPr="005026A1" w:rsidRDefault="003C0DFF" w:rsidP="00AD57DF">
            <w:pPr>
              <w:pStyle w:val="TAC"/>
            </w:pPr>
          </w:p>
        </w:tc>
        <w:tc>
          <w:tcPr>
            <w:tcW w:w="1258" w:type="pct"/>
            <w:shd w:val="clear" w:color="auto" w:fill="auto"/>
          </w:tcPr>
          <w:p w14:paraId="18706D86" w14:textId="77777777" w:rsidR="003C0DFF" w:rsidRPr="005026A1" w:rsidRDefault="003C0DFF" w:rsidP="00AD57DF">
            <w:pPr>
              <w:pStyle w:val="TAC"/>
            </w:pPr>
          </w:p>
        </w:tc>
        <w:tc>
          <w:tcPr>
            <w:tcW w:w="910" w:type="pct"/>
          </w:tcPr>
          <w:p w14:paraId="2C267490" w14:textId="77777777" w:rsidR="003C0DFF" w:rsidRPr="005026A1" w:rsidRDefault="003C0DFF" w:rsidP="00AD57DF">
            <w:pPr>
              <w:pStyle w:val="TAC"/>
            </w:pPr>
          </w:p>
        </w:tc>
      </w:tr>
      <w:tr w:rsidR="003C0DFF" w:rsidRPr="005026A1" w14:paraId="1A7A448E" w14:textId="77777777" w:rsidTr="00AD57DF">
        <w:trPr>
          <w:trHeight w:val="187"/>
          <w:jc w:val="center"/>
        </w:trPr>
        <w:tc>
          <w:tcPr>
            <w:tcW w:w="1455" w:type="pct"/>
            <w:gridSpan w:val="2"/>
            <w:vMerge/>
          </w:tcPr>
          <w:p w14:paraId="2BC67EF7" w14:textId="77777777" w:rsidR="003C0DFF" w:rsidRPr="005026A1" w:rsidRDefault="003C0DFF" w:rsidP="00AD57DF">
            <w:pPr>
              <w:pStyle w:val="TAL"/>
            </w:pPr>
          </w:p>
        </w:tc>
        <w:tc>
          <w:tcPr>
            <w:tcW w:w="854" w:type="pct"/>
            <w:shd w:val="clear" w:color="auto" w:fill="auto"/>
          </w:tcPr>
          <w:p w14:paraId="790185E5" w14:textId="77777777" w:rsidR="003C0DFF" w:rsidRPr="005026A1" w:rsidRDefault="003C0DFF" w:rsidP="00AD57DF">
            <w:pPr>
              <w:pStyle w:val="TAL"/>
            </w:pPr>
          </w:p>
        </w:tc>
        <w:tc>
          <w:tcPr>
            <w:tcW w:w="522" w:type="pct"/>
            <w:vMerge/>
          </w:tcPr>
          <w:p w14:paraId="4A7A9CEC" w14:textId="77777777" w:rsidR="003C0DFF" w:rsidRPr="005026A1" w:rsidRDefault="003C0DFF" w:rsidP="00AD57DF">
            <w:pPr>
              <w:pStyle w:val="TAC"/>
            </w:pPr>
          </w:p>
        </w:tc>
        <w:tc>
          <w:tcPr>
            <w:tcW w:w="1258" w:type="pct"/>
            <w:shd w:val="clear" w:color="auto" w:fill="auto"/>
          </w:tcPr>
          <w:p w14:paraId="5CE2F7F4" w14:textId="77777777" w:rsidR="003C0DFF" w:rsidRPr="005026A1" w:rsidRDefault="003C0DFF" w:rsidP="00AD57DF">
            <w:pPr>
              <w:pStyle w:val="TAC"/>
            </w:pPr>
          </w:p>
        </w:tc>
        <w:tc>
          <w:tcPr>
            <w:tcW w:w="910" w:type="pct"/>
          </w:tcPr>
          <w:p w14:paraId="0A4F2CE7" w14:textId="77777777" w:rsidR="003C0DFF" w:rsidRPr="005026A1" w:rsidRDefault="003C0DFF" w:rsidP="00AD57DF">
            <w:pPr>
              <w:pStyle w:val="TAC"/>
            </w:pPr>
          </w:p>
        </w:tc>
      </w:tr>
      <w:tr w:rsidR="003C0DFF" w:rsidRPr="005026A1" w14:paraId="168F14E3" w14:textId="77777777" w:rsidTr="00AD57DF">
        <w:trPr>
          <w:trHeight w:val="187"/>
          <w:jc w:val="center"/>
        </w:trPr>
        <w:tc>
          <w:tcPr>
            <w:tcW w:w="1455" w:type="pct"/>
            <w:gridSpan w:val="2"/>
            <w:vMerge/>
          </w:tcPr>
          <w:p w14:paraId="5FA4BC9F" w14:textId="77777777" w:rsidR="003C0DFF" w:rsidRPr="005026A1" w:rsidRDefault="003C0DFF" w:rsidP="00AD57DF">
            <w:pPr>
              <w:pStyle w:val="TAL"/>
            </w:pPr>
          </w:p>
        </w:tc>
        <w:tc>
          <w:tcPr>
            <w:tcW w:w="854" w:type="pct"/>
            <w:shd w:val="clear" w:color="auto" w:fill="auto"/>
          </w:tcPr>
          <w:p w14:paraId="4DE51313" w14:textId="77777777" w:rsidR="003C0DFF" w:rsidRPr="005026A1" w:rsidRDefault="003C0DFF" w:rsidP="00AD57DF">
            <w:pPr>
              <w:pStyle w:val="TAL"/>
            </w:pPr>
          </w:p>
        </w:tc>
        <w:tc>
          <w:tcPr>
            <w:tcW w:w="522" w:type="pct"/>
            <w:vMerge/>
          </w:tcPr>
          <w:p w14:paraId="6819AEA5" w14:textId="77777777" w:rsidR="003C0DFF" w:rsidRPr="005026A1" w:rsidRDefault="003C0DFF" w:rsidP="00AD57DF">
            <w:pPr>
              <w:pStyle w:val="TAC"/>
            </w:pPr>
          </w:p>
        </w:tc>
        <w:tc>
          <w:tcPr>
            <w:tcW w:w="1258" w:type="pct"/>
            <w:shd w:val="clear" w:color="auto" w:fill="auto"/>
          </w:tcPr>
          <w:p w14:paraId="3C4DDB9D" w14:textId="77777777" w:rsidR="003C0DFF" w:rsidRPr="005026A1" w:rsidRDefault="003C0DFF" w:rsidP="00AD57DF">
            <w:pPr>
              <w:pStyle w:val="TAC"/>
            </w:pPr>
          </w:p>
        </w:tc>
        <w:tc>
          <w:tcPr>
            <w:tcW w:w="910" w:type="pct"/>
          </w:tcPr>
          <w:p w14:paraId="11EEF08D" w14:textId="77777777" w:rsidR="003C0DFF" w:rsidRPr="005026A1" w:rsidRDefault="003C0DFF" w:rsidP="00AD57DF">
            <w:pPr>
              <w:pStyle w:val="TAC"/>
            </w:pPr>
          </w:p>
        </w:tc>
      </w:tr>
      <w:tr w:rsidR="003C0DFF" w:rsidRPr="005026A1" w14:paraId="021D0F18" w14:textId="77777777" w:rsidTr="00AD57DF">
        <w:trPr>
          <w:trHeight w:val="187"/>
          <w:jc w:val="center"/>
        </w:trPr>
        <w:tc>
          <w:tcPr>
            <w:tcW w:w="1455" w:type="pct"/>
            <w:gridSpan w:val="2"/>
            <w:vMerge/>
          </w:tcPr>
          <w:p w14:paraId="0A20FCC5" w14:textId="77777777" w:rsidR="003C0DFF" w:rsidRPr="005026A1" w:rsidRDefault="003C0DFF" w:rsidP="00AD57DF">
            <w:pPr>
              <w:pStyle w:val="TAL"/>
            </w:pPr>
          </w:p>
        </w:tc>
        <w:tc>
          <w:tcPr>
            <w:tcW w:w="854" w:type="pct"/>
            <w:shd w:val="clear" w:color="auto" w:fill="auto"/>
          </w:tcPr>
          <w:p w14:paraId="2E8DBCCD" w14:textId="77777777" w:rsidR="003C0DFF" w:rsidRPr="005026A1" w:rsidRDefault="003C0DFF" w:rsidP="00AD57DF">
            <w:pPr>
              <w:pStyle w:val="TAL"/>
            </w:pPr>
          </w:p>
        </w:tc>
        <w:tc>
          <w:tcPr>
            <w:tcW w:w="522" w:type="pct"/>
            <w:vMerge/>
          </w:tcPr>
          <w:p w14:paraId="0E90D6E6" w14:textId="77777777" w:rsidR="003C0DFF" w:rsidRPr="005026A1" w:rsidRDefault="003C0DFF" w:rsidP="00AD57DF">
            <w:pPr>
              <w:pStyle w:val="TAC"/>
            </w:pPr>
          </w:p>
        </w:tc>
        <w:tc>
          <w:tcPr>
            <w:tcW w:w="1258" w:type="pct"/>
            <w:shd w:val="clear" w:color="auto" w:fill="auto"/>
          </w:tcPr>
          <w:p w14:paraId="6590E189" w14:textId="77777777" w:rsidR="003C0DFF" w:rsidRPr="005026A1" w:rsidRDefault="003C0DFF" w:rsidP="00AD57DF">
            <w:pPr>
              <w:pStyle w:val="TAC"/>
            </w:pPr>
          </w:p>
        </w:tc>
        <w:tc>
          <w:tcPr>
            <w:tcW w:w="910" w:type="pct"/>
          </w:tcPr>
          <w:p w14:paraId="02293684" w14:textId="77777777" w:rsidR="003C0DFF" w:rsidRPr="005026A1" w:rsidRDefault="003C0DFF" w:rsidP="00AD57DF">
            <w:pPr>
              <w:pStyle w:val="TAC"/>
            </w:pPr>
          </w:p>
        </w:tc>
      </w:tr>
      <w:tr w:rsidR="003C0DFF" w:rsidRPr="005026A1" w14:paraId="1429F833" w14:textId="77777777" w:rsidTr="00AD57DF">
        <w:trPr>
          <w:trHeight w:val="187"/>
          <w:jc w:val="center"/>
        </w:trPr>
        <w:tc>
          <w:tcPr>
            <w:tcW w:w="1456" w:type="pct"/>
            <w:gridSpan w:val="2"/>
            <w:shd w:val="clear" w:color="auto" w:fill="auto"/>
          </w:tcPr>
          <w:p w14:paraId="2FD8B47C" w14:textId="77777777" w:rsidR="003C0DFF" w:rsidRPr="005026A1" w:rsidRDefault="003C0DFF" w:rsidP="00AD57DF">
            <w:pPr>
              <w:pStyle w:val="TAL"/>
            </w:pPr>
            <w:r w:rsidRPr="005026A1">
              <w:t>SMTC Configuration</w:t>
            </w:r>
          </w:p>
        </w:tc>
        <w:tc>
          <w:tcPr>
            <w:tcW w:w="854" w:type="pct"/>
            <w:shd w:val="clear" w:color="auto" w:fill="auto"/>
          </w:tcPr>
          <w:p w14:paraId="2790BC54" w14:textId="77777777" w:rsidR="003C0DFF" w:rsidRPr="005026A1" w:rsidRDefault="003C0DFF" w:rsidP="00AD57DF">
            <w:pPr>
              <w:pStyle w:val="TAL"/>
            </w:pPr>
            <w:r w:rsidRPr="005026A1">
              <w:t>Config 1, 2,3,4</w:t>
            </w:r>
          </w:p>
        </w:tc>
        <w:tc>
          <w:tcPr>
            <w:tcW w:w="522" w:type="pct"/>
            <w:shd w:val="clear" w:color="auto" w:fill="auto"/>
          </w:tcPr>
          <w:p w14:paraId="7695B90E" w14:textId="77777777" w:rsidR="003C0DFF" w:rsidRPr="005026A1" w:rsidRDefault="003C0DFF" w:rsidP="00AD57DF">
            <w:pPr>
              <w:pStyle w:val="TAC"/>
            </w:pPr>
          </w:p>
        </w:tc>
        <w:tc>
          <w:tcPr>
            <w:tcW w:w="1258" w:type="pct"/>
            <w:shd w:val="clear" w:color="auto" w:fill="auto"/>
          </w:tcPr>
          <w:p w14:paraId="68E9466B" w14:textId="77777777" w:rsidR="003C0DFF" w:rsidRPr="005026A1" w:rsidRDefault="003C0DFF" w:rsidP="00AD57DF">
            <w:pPr>
              <w:pStyle w:val="TAC"/>
            </w:pPr>
            <w:r w:rsidRPr="005026A1">
              <w:t>SMTC.1</w:t>
            </w:r>
          </w:p>
        </w:tc>
        <w:tc>
          <w:tcPr>
            <w:tcW w:w="910" w:type="pct"/>
          </w:tcPr>
          <w:p w14:paraId="583F6C48" w14:textId="77777777" w:rsidR="003C0DFF" w:rsidRPr="005026A1" w:rsidRDefault="003C0DFF" w:rsidP="00AD57DF">
            <w:pPr>
              <w:pStyle w:val="TAC"/>
            </w:pPr>
          </w:p>
        </w:tc>
      </w:tr>
      <w:tr w:rsidR="003C0DFF" w:rsidRPr="005026A1" w14:paraId="08928A0B" w14:textId="77777777" w:rsidTr="00AD57DF">
        <w:trPr>
          <w:trHeight w:val="187"/>
          <w:jc w:val="center"/>
        </w:trPr>
        <w:tc>
          <w:tcPr>
            <w:tcW w:w="1455" w:type="pct"/>
            <w:gridSpan w:val="2"/>
            <w:vMerge w:val="restart"/>
            <w:shd w:val="clear" w:color="auto" w:fill="auto"/>
          </w:tcPr>
          <w:p w14:paraId="2923818A" w14:textId="77777777" w:rsidR="003C0DFF" w:rsidRPr="005026A1" w:rsidRDefault="003C0DFF" w:rsidP="00AD57DF">
            <w:pPr>
              <w:pStyle w:val="TAL"/>
            </w:pPr>
          </w:p>
        </w:tc>
        <w:tc>
          <w:tcPr>
            <w:tcW w:w="854" w:type="pct"/>
            <w:shd w:val="clear" w:color="auto" w:fill="auto"/>
          </w:tcPr>
          <w:p w14:paraId="522D49C6" w14:textId="77777777" w:rsidR="003C0DFF" w:rsidRPr="005026A1" w:rsidRDefault="003C0DFF" w:rsidP="00AD57DF">
            <w:pPr>
              <w:pStyle w:val="TAL"/>
            </w:pPr>
          </w:p>
        </w:tc>
        <w:tc>
          <w:tcPr>
            <w:tcW w:w="522" w:type="pct"/>
            <w:vMerge w:val="restart"/>
            <w:shd w:val="clear" w:color="auto" w:fill="auto"/>
          </w:tcPr>
          <w:p w14:paraId="2E740513" w14:textId="77777777" w:rsidR="003C0DFF" w:rsidRPr="005026A1" w:rsidRDefault="003C0DFF" w:rsidP="00AD57DF">
            <w:pPr>
              <w:pStyle w:val="TAC"/>
            </w:pPr>
          </w:p>
        </w:tc>
        <w:tc>
          <w:tcPr>
            <w:tcW w:w="1258" w:type="pct"/>
            <w:shd w:val="clear" w:color="auto" w:fill="auto"/>
          </w:tcPr>
          <w:p w14:paraId="33F38311" w14:textId="77777777" w:rsidR="003C0DFF" w:rsidRPr="005026A1" w:rsidRDefault="003C0DFF" w:rsidP="00AD57DF">
            <w:pPr>
              <w:pStyle w:val="TAC"/>
            </w:pPr>
          </w:p>
        </w:tc>
        <w:tc>
          <w:tcPr>
            <w:tcW w:w="910" w:type="pct"/>
          </w:tcPr>
          <w:p w14:paraId="1FF802DD" w14:textId="77777777" w:rsidR="003C0DFF" w:rsidRPr="005026A1" w:rsidRDefault="003C0DFF" w:rsidP="00AD57DF">
            <w:pPr>
              <w:pStyle w:val="TAC"/>
            </w:pPr>
          </w:p>
        </w:tc>
      </w:tr>
      <w:tr w:rsidR="003C0DFF" w:rsidRPr="005026A1" w14:paraId="7A01E507" w14:textId="77777777" w:rsidTr="00AD57DF">
        <w:trPr>
          <w:trHeight w:val="187"/>
          <w:jc w:val="center"/>
        </w:trPr>
        <w:tc>
          <w:tcPr>
            <w:tcW w:w="1455" w:type="pct"/>
            <w:gridSpan w:val="2"/>
            <w:vMerge/>
          </w:tcPr>
          <w:p w14:paraId="78C66C7C" w14:textId="77777777" w:rsidR="003C0DFF" w:rsidRPr="005026A1" w:rsidRDefault="003C0DFF" w:rsidP="00AD57DF">
            <w:pPr>
              <w:pStyle w:val="TAL"/>
            </w:pPr>
          </w:p>
        </w:tc>
        <w:tc>
          <w:tcPr>
            <w:tcW w:w="854" w:type="pct"/>
            <w:shd w:val="clear" w:color="auto" w:fill="auto"/>
          </w:tcPr>
          <w:p w14:paraId="6F3CBC7E" w14:textId="77777777" w:rsidR="003C0DFF" w:rsidRPr="005026A1" w:rsidRDefault="003C0DFF" w:rsidP="00AD57DF">
            <w:pPr>
              <w:pStyle w:val="TAL"/>
            </w:pPr>
          </w:p>
        </w:tc>
        <w:tc>
          <w:tcPr>
            <w:tcW w:w="522" w:type="pct"/>
            <w:vMerge/>
          </w:tcPr>
          <w:p w14:paraId="081819E6" w14:textId="77777777" w:rsidR="003C0DFF" w:rsidRPr="005026A1" w:rsidRDefault="003C0DFF" w:rsidP="00AD57DF">
            <w:pPr>
              <w:pStyle w:val="TAC"/>
            </w:pPr>
          </w:p>
        </w:tc>
        <w:tc>
          <w:tcPr>
            <w:tcW w:w="1258" w:type="pct"/>
            <w:shd w:val="clear" w:color="auto" w:fill="auto"/>
          </w:tcPr>
          <w:p w14:paraId="1FA6443B" w14:textId="77777777" w:rsidR="003C0DFF" w:rsidRPr="005026A1" w:rsidRDefault="003C0DFF" w:rsidP="00AD57DF">
            <w:pPr>
              <w:pStyle w:val="TAC"/>
            </w:pPr>
          </w:p>
        </w:tc>
        <w:tc>
          <w:tcPr>
            <w:tcW w:w="910" w:type="pct"/>
          </w:tcPr>
          <w:p w14:paraId="48943D56" w14:textId="77777777" w:rsidR="003C0DFF" w:rsidRPr="005026A1" w:rsidRDefault="003C0DFF" w:rsidP="00AD57DF">
            <w:pPr>
              <w:pStyle w:val="TAC"/>
            </w:pPr>
          </w:p>
        </w:tc>
      </w:tr>
      <w:tr w:rsidR="003C0DFF" w:rsidRPr="005026A1" w14:paraId="2ABA0E23" w14:textId="77777777" w:rsidTr="00AD57DF">
        <w:trPr>
          <w:trHeight w:val="187"/>
          <w:jc w:val="center"/>
        </w:trPr>
        <w:tc>
          <w:tcPr>
            <w:tcW w:w="1455" w:type="pct"/>
            <w:gridSpan w:val="2"/>
            <w:vMerge/>
          </w:tcPr>
          <w:p w14:paraId="35BC471D" w14:textId="77777777" w:rsidR="003C0DFF" w:rsidRPr="005026A1" w:rsidRDefault="003C0DFF" w:rsidP="00AD57DF">
            <w:pPr>
              <w:pStyle w:val="TAL"/>
            </w:pPr>
          </w:p>
        </w:tc>
        <w:tc>
          <w:tcPr>
            <w:tcW w:w="854" w:type="pct"/>
            <w:shd w:val="clear" w:color="auto" w:fill="auto"/>
          </w:tcPr>
          <w:p w14:paraId="1300E9E5" w14:textId="77777777" w:rsidR="003C0DFF" w:rsidRPr="005026A1" w:rsidRDefault="003C0DFF" w:rsidP="00AD57DF">
            <w:pPr>
              <w:pStyle w:val="TAL"/>
            </w:pPr>
          </w:p>
        </w:tc>
        <w:tc>
          <w:tcPr>
            <w:tcW w:w="522" w:type="pct"/>
            <w:vMerge/>
          </w:tcPr>
          <w:p w14:paraId="2519BF2C" w14:textId="77777777" w:rsidR="003C0DFF" w:rsidRPr="005026A1" w:rsidRDefault="003C0DFF" w:rsidP="00AD57DF">
            <w:pPr>
              <w:pStyle w:val="TAC"/>
            </w:pPr>
          </w:p>
        </w:tc>
        <w:tc>
          <w:tcPr>
            <w:tcW w:w="1258" w:type="pct"/>
            <w:shd w:val="clear" w:color="auto" w:fill="auto"/>
          </w:tcPr>
          <w:p w14:paraId="67C7D1AD" w14:textId="77777777" w:rsidR="003C0DFF" w:rsidRPr="005026A1" w:rsidRDefault="003C0DFF" w:rsidP="00AD57DF">
            <w:pPr>
              <w:pStyle w:val="TAC"/>
            </w:pPr>
          </w:p>
        </w:tc>
        <w:tc>
          <w:tcPr>
            <w:tcW w:w="910" w:type="pct"/>
          </w:tcPr>
          <w:p w14:paraId="77C3B9C1" w14:textId="77777777" w:rsidR="003C0DFF" w:rsidRPr="005026A1" w:rsidRDefault="003C0DFF" w:rsidP="00AD57DF">
            <w:pPr>
              <w:pStyle w:val="TAC"/>
            </w:pPr>
          </w:p>
        </w:tc>
      </w:tr>
      <w:tr w:rsidR="003C0DFF" w:rsidRPr="005026A1" w14:paraId="10167E49" w14:textId="77777777" w:rsidTr="00AD57DF">
        <w:trPr>
          <w:trHeight w:val="187"/>
          <w:jc w:val="center"/>
        </w:trPr>
        <w:tc>
          <w:tcPr>
            <w:tcW w:w="1455" w:type="pct"/>
            <w:gridSpan w:val="2"/>
            <w:vMerge w:val="restart"/>
            <w:shd w:val="clear" w:color="auto" w:fill="auto"/>
          </w:tcPr>
          <w:p w14:paraId="3EBD1348" w14:textId="77777777" w:rsidR="003C0DFF" w:rsidRPr="005026A1" w:rsidRDefault="003C0DFF" w:rsidP="00AD57DF">
            <w:pPr>
              <w:pStyle w:val="TAL"/>
            </w:pPr>
            <w:r w:rsidRPr="005026A1">
              <w:t>PDSCH/PDCCH subcarrier spacing</w:t>
            </w:r>
          </w:p>
        </w:tc>
        <w:tc>
          <w:tcPr>
            <w:tcW w:w="854" w:type="pct"/>
            <w:shd w:val="clear" w:color="auto" w:fill="auto"/>
          </w:tcPr>
          <w:p w14:paraId="76997E54" w14:textId="77777777" w:rsidR="003C0DFF" w:rsidRPr="005026A1" w:rsidRDefault="003C0DFF" w:rsidP="00AD57DF">
            <w:pPr>
              <w:pStyle w:val="TAL"/>
            </w:pPr>
            <w:r w:rsidRPr="005026A1">
              <w:t>Config 1, 2</w:t>
            </w:r>
          </w:p>
        </w:tc>
        <w:tc>
          <w:tcPr>
            <w:tcW w:w="522" w:type="pct"/>
            <w:tcBorders>
              <w:bottom w:val="nil"/>
            </w:tcBorders>
            <w:shd w:val="clear" w:color="auto" w:fill="auto"/>
          </w:tcPr>
          <w:p w14:paraId="79906029" w14:textId="77777777" w:rsidR="003C0DFF" w:rsidRPr="005026A1" w:rsidRDefault="003C0DFF" w:rsidP="00AD57DF">
            <w:pPr>
              <w:pStyle w:val="TAC"/>
            </w:pPr>
            <w:r w:rsidRPr="005026A1">
              <w:t>kHz</w:t>
            </w:r>
          </w:p>
        </w:tc>
        <w:tc>
          <w:tcPr>
            <w:tcW w:w="1258" w:type="pct"/>
            <w:shd w:val="clear" w:color="auto" w:fill="auto"/>
          </w:tcPr>
          <w:p w14:paraId="32C60AA5" w14:textId="77777777" w:rsidR="003C0DFF" w:rsidRPr="005026A1" w:rsidRDefault="003C0DFF" w:rsidP="00AD57DF">
            <w:pPr>
              <w:pStyle w:val="TAC"/>
            </w:pPr>
            <w:r w:rsidRPr="005026A1">
              <w:t>15</w:t>
            </w:r>
          </w:p>
        </w:tc>
        <w:tc>
          <w:tcPr>
            <w:tcW w:w="910" w:type="pct"/>
          </w:tcPr>
          <w:p w14:paraId="72931842" w14:textId="77777777" w:rsidR="003C0DFF" w:rsidRPr="005026A1" w:rsidRDefault="003C0DFF" w:rsidP="00AD57DF">
            <w:pPr>
              <w:pStyle w:val="TAC"/>
            </w:pPr>
          </w:p>
        </w:tc>
      </w:tr>
      <w:tr w:rsidR="003C0DFF" w:rsidRPr="005026A1" w14:paraId="137C2B30" w14:textId="77777777" w:rsidTr="00AD57DF">
        <w:trPr>
          <w:trHeight w:val="187"/>
          <w:jc w:val="center"/>
        </w:trPr>
        <w:tc>
          <w:tcPr>
            <w:tcW w:w="1455" w:type="pct"/>
            <w:gridSpan w:val="2"/>
            <w:vMerge/>
          </w:tcPr>
          <w:p w14:paraId="49F775FC" w14:textId="77777777" w:rsidR="003C0DFF" w:rsidRPr="005026A1" w:rsidRDefault="003C0DFF" w:rsidP="00AD57DF">
            <w:pPr>
              <w:pStyle w:val="TAL"/>
            </w:pPr>
          </w:p>
        </w:tc>
        <w:tc>
          <w:tcPr>
            <w:tcW w:w="854" w:type="pct"/>
            <w:shd w:val="clear" w:color="auto" w:fill="auto"/>
          </w:tcPr>
          <w:p w14:paraId="3576189E" w14:textId="77777777" w:rsidR="003C0DFF" w:rsidRPr="005026A1" w:rsidRDefault="003C0DFF" w:rsidP="00AD57DF">
            <w:pPr>
              <w:pStyle w:val="TAL"/>
            </w:pPr>
            <w:r w:rsidRPr="005026A1">
              <w:t>Config 3</w:t>
            </w:r>
          </w:p>
        </w:tc>
        <w:tc>
          <w:tcPr>
            <w:tcW w:w="522" w:type="pct"/>
            <w:tcBorders>
              <w:top w:val="nil"/>
              <w:bottom w:val="single" w:sz="4" w:space="0" w:color="auto"/>
            </w:tcBorders>
            <w:shd w:val="clear" w:color="auto" w:fill="auto"/>
          </w:tcPr>
          <w:p w14:paraId="0E9B3799" w14:textId="77777777" w:rsidR="003C0DFF" w:rsidRPr="005026A1" w:rsidRDefault="003C0DFF" w:rsidP="00AD57DF">
            <w:pPr>
              <w:pStyle w:val="TAC"/>
            </w:pPr>
          </w:p>
        </w:tc>
        <w:tc>
          <w:tcPr>
            <w:tcW w:w="1258" w:type="pct"/>
            <w:shd w:val="clear" w:color="auto" w:fill="auto"/>
          </w:tcPr>
          <w:p w14:paraId="73B0A605" w14:textId="77777777" w:rsidR="003C0DFF" w:rsidRPr="005026A1" w:rsidRDefault="003C0DFF" w:rsidP="00AD57DF">
            <w:pPr>
              <w:pStyle w:val="TAC"/>
            </w:pPr>
            <w:r w:rsidRPr="005026A1">
              <w:t>30</w:t>
            </w:r>
          </w:p>
        </w:tc>
        <w:tc>
          <w:tcPr>
            <w:tcW w:w="910" w:type="pct"/>
          </w:tcPr>
          <w:p w14:paraId="5ADE0BEB" w14:textId="77777777" w:rsidR="003C0DFF" w:rsidRPr="005026A1" w:rsidRDefault="003C0DFF" w:rsidP="00AD57DF">
            <w:pPr>
              <w:pStyle w:val="TAC"/>
            </w:pPr>
          </w:p>
        </w:tc>
      </w:tr>
      <w:tr w:rsidR="003C0DFF" w:rsidRPr="005026A1" w14:paraId="6958B545" w14:textId="77777777" w:rsidTr="00AD57DF">
        <w:trPr>
          <w:trHeight w:val="187"/>
          <w:jc w:val="center"/>
        </w:trPr>
        <w:tc>
          <w:tcPr>
            <w:tcW w:w="1455" w:type="pct"/>
            <w:gridSpan w:val="2"/>
            <w:vMerge/>
          </w:tcPr>
          <w:p w14:paraId="1D918ABC" w14:textId="77777777" w:rsidR="003C0DFF" w:rsidRPr="005026A1" w:rsidRDefault="003C0DFF" w:rsidP="00AD57DF">
            <w:pPr>
              <w:pStyle w:val="TAL"/>
            </w:pPr>
          </w:p>
        </w:tc>
        <w:tc>
          <w:tcPr>
            <w:tcW w:w="854" w:type="pct"/>
            <w:shd w:val="clear" w:color="auto" w:fill="auto"/>
          </w:tcPr>
          <w:p w14:paraId="73840DE8" w14:textId="77777777" w:rsidR="003C0DFF" w:rsidRPr="005026A1" w:rsidRDefault="003C0DFF" w:rsidP="00AD57DF">
            <w:pPr>
              <w:pStyle w:val="TAL"/>
            </w:pPr>
          </w:p>
        </w:tc>
        <w:tc>
          <w:tcPr>
            <w:tcW w:w="522" w:type="pct"/>
            <w:tcBorders>
              <w:top w:val="nil"/>
              <w:bottom w:val="single" w:sz="4" w:space="0" w:color="auto"/>
            </w:tcBorders>
            <w:shd w:val="clear" w:color="auto" w:fill="auto"/>
          </w:tcPr>
          <w:p w14:paraId="2C1685A7" w14:textId="77777777" w:rsidR="003C0DFF" w:rsidRPr="005026A1" w:rsidRDefault="003C0DFF" w:rsidP="00AD57DF">
            <w:pPr>
              <w:pStyle w:val="TAC"/>
            </w:pPr>
          </w:p>
        </w:tc>
        <w:tc>
          <w:tcPr>
            <w:tcW w:w="1258" w:type="pct"/>
            <w:shd w:val="clear" w:color="auto" w:fill="auto"/>
          </w:tcPr>
          <w:p w14:paraId="7712219F" w14:textId="77777777" w:rsidR="003C0DFF" w:rsidRPr="005026A1" w:rsidRDefault="003C0DFF" w:rsidP="00AD57DF">
            <w:pPr>
              <w:pStyle w:val="TAC"/>
            </w:pPr>
          </w:p>
        </w:tc>
        <w:tc>
          <w:tcPr>
            <w:tcW w:w="910" w:type="pct"/>
          </w:tcPr>
          <w:p w14:paraId="0DA0B552" w14:textId="77777777" w:rsidR="003C0DFF" w:rsidRPr="005026A1" w:rsidRDefault="003C0DFF" w:rsidP="00AD57DF">
            <w:pPr>
              <w:pStyle w:val="TAC"/>
            </w:pPr>
          </w:p>
        </w:tc>
      </w:tr>
      <w:tr w:rsidR="003C0DFF" w:rsidRPr="005026A1" w14:paraId="67AECA59" w14:textId="77777777" w:rsidTr="00AD57DF">
        <w:trPr>
          <w:trHeight w:val="187"/>
          <w:jc w:val="center"/>
        </w:trPr>
        <w:tc>
          <w:tcPr>
            <w:tcW w:w="1455" w:type="pct"/>
            <w:gridSpan w:val="2"/>
            <w:vMerge w:val="restart"/>
            <w:shd w:val="clear" w:color="auto" w:fill="auto"/>
          </w:tcPr>
          <w:p w14:paraId="0B2F17E6" w14:textId="77777777" w:rsidR="003C0DFF" w:rsidRPr="005026A1" w:rsidRDefault="003C0DFF" w:rsidP="00AD57DF">
            <w:pPr>
              <w:pStyle w:val="TAL"/>
            </w:pPr>
            <w:r w:rsidRPr="005026A1">
              <w:t>PRACH Configuration</w:t>
            </w:r>
          </w:p>
        </w:tc>
        <w:tc>
          <w:tcPr>
            <w:tcW w:w="854" w:type="pct"/>
            <w:shd w:val="clear" w:color="auto" w:fill="auto"/>
          </w:tcPr>
          <w:p w14:paraId="28B48163" w14:textId="77777777" w:rsidR="003C0DFF" w:rsidRPr="005026A1" w:rsidRDefault="003C0DFF" w:rsidP="00AD57DF">
            <w:pPr>
              <w:pStyle w:val="TAL"/>
            </w:pPr>
            <w:r w:rsidRPr="005026A1">
              <w:t>Config 1, 2, 3, 4</w:t>
            </w:r>
          </w:p>
        </w:tc>
        <w:tc>
          <w:tcPr>
            <w:tcW w:w="522" w:type="pct"/>
            <w:vMerge w:val="restart"/>
            <w:shd w:val="clear" w:color="auto" w:fill="auto"/>
          </w:tcPr>
          <w:p w14:paraId="2FD47A99" w14:textId="77777777" w:rsidR="003C0DFF" w:rsidRPr="005026A1" w:rsidRDefault="003C0DFF" w:rsidP="00AD57DF">
            <w:pPr>
              <w:pStyle w:val="TAC"/>
            </w:pPr>
          </w:p>
        </w:tc>
        <w:tc>
          <w:tcPr>
            <w:tcW w:w="1258" w:type="pct"/>
            <w:shd w:val="clear" w:color="auto" w:fill="auto"/>
          </w:tcPr>
          <w:p w14:paraId="05700BF0" w14:textId="77777777" w:rsidR="003C0DFF" w:rsidRPr="005026A1" w:rsidRDefault="003C0DFF" w:rsidP="00AD57DF">
            <w:pPr>
              <w:pStyle w:val="TAC"/>
            </w:pPr>
            <w:r w:rsidRPr="005026A1">
              <w:t>PRACH.1</w:t>
            </w:r>
          </w:p>
        </w:tc>
        <w:tc>
          <w:tcPr>
            <w:tcW w:w="910" w:type="pct"/>
          </w:tcPr>
          <w:p w14:paraId="3686AD30" w14:textId="77777777" w:rsidR="003C0DFF" w:rsidRPr="005026A1" w:rsidRDefault="003C0DFF" w:rsidP="00AD57DF">
            <w:pPr>
              <w:pStyle w:val="TAC"/>
            </w:pPr>
            <w:r w:rsidRPr="005026A1">
              <w:t>Table A.7-1</w:t>
            </w:r>
          </w:p>
        </w:tc>
      </w:tr>
      <w:tr w:rsidR="003C0DFF" w:rsidRPr="005026A1" w14:paraId="38384DBD" w14:textId="77777777" w:rsidTr="00AD57DF">
        <w:trPr>
          <w:trHeight w:val="187"/>
          <w:jc w:val="center"/>
        </w:trPr>
        <w:tc>
          <w:tcPr>
            <w:tcW w:w="1455" w:type="pct"/>
            <w:gridSpan w:val="2"/>
            <w:vMerge/>
          </w:tcPr>
          <w:p w14:paraId="3795B636" w14:textId="77777777" w:rsidR="003C0DFF" w:rsidRPr="005026A1" w:rsidRDefault="003C0DFF" w:rsidP="00AD57DF">
            <w:pPr>
              <w:pStyle w:val="TAL"/>
            </w:pPr>
          </w:p>
        </w:tc>
        <w:tc>
          <w:tcPr>
            <w:tcW w:w="854" w:type="pct"/>
            <w:shd w:val="clear" w:color="auto" w:fill="auto"/>
          </w:tcPr>
          <w:p w14:paraId="057C1574" w14:textId="77777777" w:rsidR="003C0DFF" w:rsidRPr="005026A1" w:rsidRDefault="003C0DFF" w:rsidP="00AD57DF">
            <w:pPr>
              <w:pStyle w:val="TAL"/>
            </w:pPr>
          </w:p>
        </w:tc>
        <w:tc>
          <w:tcPr>
            <w:tcW w:w="522" w:type="pct"/>
            <w:vMerge/>
          </w:tcPr>
          <w:p w14:paraId="044FC2D5" w14:textId="77777777" w:rsidR="003C0DFF" w:rsidRPr="005026A1" w:rsidRDefault="003C0DFF" w:rsidP="00AD57DF">
            <w:pPr>
              <w:pStyle w:val="TAC"/>
            </w:pPr>
          </w:p>
        </w:tc>
        <w:tc>
          <w:tcPr>
            <w:tcW w:w="1258" w:type="pct"/>
            <w:shd w:val="clear" w:color="auto" w:fill="auto"/>
          </w:tcPr>
          <w:p w14:paraId="02F227FF" w14:textId="77777777" w:rsidR="003C0DFF" w:rsidRPr="005026A1" w:rsidRDefault="003C0DFF" w:rsidP="00AD57DF">
            <w:pPr>
              <w:pStyle w:val="TAC"/>
            </w:pPr>
          </w:p>
        </w:tc>
        <w:tc>
          <w:tcPr>
            <w:tcW w:w="910" w:type="pct"/>
          </w:tcPr>
          <w:p w14:paraId="1EF5011C" w14:textId="77777777" w:rsidR="003C0DFF" w:rsidRPr="005026A1" w:rsidRDefault="003C0DFF" w:rsidP="00AD57DF">
            <w:pPr>
              <w:pStyle w:val="TAC"/>
            </w:pPr>
          </w:p>
        </w:tc>
      </w:tr>
      <w:tr w:rsidR="003C0DFF" w:rsidRPr="005026A1" w14:paraId="4257BD98" w14:textId="77777777" w:rsidTr="00AD57DF">
        <w:trPr>
          <w:trHeight w:val="187"/>
          <w:jc w:val="center"/>
        </w:trPr>
        <w:tc>
          <w:tcPr>
            <w:tcW w:w="1455" w:type="pct"/>
            <w:gridSpan w:val="2"/>
            <w:vMerge/>
          </w:tcPr>
          <w:p w14:paraId="630B2FD6" w14:textId="77777777" w:rsidR="003C0DFF" w:rsidRPr="005026A1" w:rsidRDefault="003C0DFF" w:rsidP="00AD57DF">
            <w:pPr>
              <w:pStyle w:val="TAL"/>
            </w:pPr>
          </w:p>
        </w:tc>
        <w:tc>
          <w:tcPr>
            <w:tcW w:w="854" w:type="pct"/>
            <w:shd w:val="clear" w:color="auto" w:fill="auto"/>
          </w:tcPr>
          <w:p w14:paraId="3F371F53" w14:textId="77777777" w:rsidR="003C0DFF" w:rsidRPr="005026A1" w:rsidRDefault="003C0DFF" w:rsidP="00AD57DF">
            <w:pPr>
              <w:pStyle w:val="TAL"/>
            </w:pPr>
          </w:p>
        </w:tc>
        <w:tc>
          <w:tcPr>
            <w:tcW w:w="522" w:type="pct"/>
            <w:vMerge/>
          </w:tcPr>
          <w:p w14:paraId="40B99349" w14:textId="77777777" w:rsidR="003C0DFF" w:rsidRPr="005026A1" w:rsidRDefault="003C0DFF" w:rsidP="00AD57DF">
            <w:pPr>
              <w:pStyle w:val="TAC"/>
            </w:pPr>
          </w:p>
        </w:tc>
        <w:tc>
          <w:tcPr>
            <w:tcW w:w="1258" w:type="pct"/>
            <w:shd w:val="clear" w:color="auto" w:fill="auto"/>
          </w:tcPr>
          <w:p w14:paraId="2A543315" w14:textId="77777777" w:rsidR="003C0DFF" w:rsidRPr="005026A1" w:rsidRDefault="003C0DFF" w:rsidP="00AD57DF">
            <w:pPr>
              <w:pStyle w:val="TAC"/>
            </w:pPr>
          </w:p>
        </w:tc>
        <w:tc>
          <w:tcPr>
            <w:tcW w:w="910" w:type="pct"/>
          </w:tcPr>
          <w:p w14:paraId="7B38851E" w14:textId="77777777" w:rsidR="003C0DFF" w:rsidRPr="005026A1" w:rsidRDefault="003C0DFF" w:rsidP="00AD57DF">
            <w:pPr>
              <w:pStyle w:val="TAC"/>
            </w:pPr>
          </w:p>
        </w:tc>
      </w:tr>
      <w:tr w:rsidR="003C0DFF" w:rsidRPr="005026A1" w14:paraId="767C272E" w14:textId="77777777" w:rsidTr="00AD57DF">
        <w:trPr>
          <w:trHeight w:val="187"/>
          <w:jc w:val="center"/>
        </w:trPr>
        <w:tc>
          <w:tcPr>
            <w:tcW w:w="2310" w:type="pct"/>
            <w:gridSpan w:val="3"/>
            <w:shd w:val="clear" w:color="auto" w:fill="auto"/>
          </w:tcPr>
          <w:p w14:paraId="3B114710" w14:textId="77777777" w:rsidR="003C0DFF" w:rsidRPr="005026A1" w:rsidRDefault="003C0DFF" w:rsidP="00AD57DF">
            <w:pPr>
              <w:pStyle w:val="TAL"/>
            </w:pPr>
            <w:r w:rsidRPr="005026A1">
              <w:t>SSB Index assigned as BFD RS (q</w:t>
            </w:r>
            <w:r w:rsidRPr="005026A1">
              <w:rPr>
                <w:vertAlign w:val="subscript"/>
              </w:rPr>
              <w:t>0</w:t>
            </w:r>
            <w:r w:rsidRPr="005026A1">
              <w:t>)</w:t>
            </w:r>
          </w:p>
        </w:tc>
        <w:tc>
          <w:tcPr>
            <w:tcW w:w="522" w:type="pct"/>
            <w:shd w:val="clear" w:color="auto" w:fill="auto"/>
          </w:tcPr>
          <w:p w14:paraId="20DFF84C" w14:textId="77777777" w:rsidR="003C0DFF" w:rsidRPr="005026A1" w:rsidRDefault="003C0DFF" w:rsidP="00AD57DF">
            <w:pPr>
              <w:pStyle w:val="TAC"/>
            </w:pPr>
          </w:p>
        </w:tc>
        <w:tc>
          <w:tcPr>
            <w:tcW w:w="1258" w:type="pct"/>
            <w:shd w:val="clear" w:color="auto" w:fill="auto"/>
          </w:tcPr>
          <w:p w14:paraId="4B453A06" w14:textId="77777777" w:rsidR="003C0DFF" w:rsidRPr="005026A1" w:rsidRDefault="003C0DFF" w:rsidP="00AD57DF">
            <w:pPr>
              <w:pStyle w:val="TAC"/>
            </w:pPr>
            <w:r w:rsidRPr="005026A1">
              <w:t>0</w:t>
            </w:r>
          </w:p>
        </w:tc>
        <w:tc>
          <w:tcPr>
            <w:tcW w:w="910" w:type="pct"/>
          </w:tcPr>
          <w:p w14:paraId="39CFDDC8" w14:textId="77777777" w:rsidR="003C0DFF" w:rsidRPr="005026A1" w:rsidRDefault="003C0DFF" w:rsidP="00AD57DF">
            <w:pPr>
              <w:pStyle w:val="TAC"/>
            </w:pPr>
          </w:p>
        </w:tc>
      </w:tr>
      <w:tr w:rsidR="003C0DFF" w:rsidRPr="005026A1" w14:paraId="46AE1364" w14:textId="77777777" w:rsidTr="00AD57DF">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13F814A3" w14:textId="77777777" w:rsidR="003C0DFF" w:rsidRPr="005026A1" w:rsidRDefault="003C0DFF" w:rsidP="00AD57DF">
            <w:pPr>
              <w:pStyle w:val="TAL"/>
            </w:pPr>
            <w:r w:rsidRPr="005026A1">
              <w:t>SSB Index assigned as CBD RS (q</w:t>
            </w:r>
            <w:r w:rsidRPr="005026A1">
              <w:rPr>
                <w:vertAlign w:val="subscript"/>
              </w:rPr>
              <w:t>1</w:t>
            </w:r>
            <w:r w:rsidRPr="005026A1">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F3C6DAF" w14:textId="77777777" w:rsidR="003C0DFF" w:rsidRPr="005026A1" w:rsidRDefault="003C0DFF" w:rsidP="00AD57DF">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C489C74" w14:textId="77777777" w:rsidR="003C0DFF" w:rsidRPr="005026A1" w:rsidRDefault="003C0DFF" w:rsidP="00AD57DF">
            <w:pPr>
              <w:pStyle w:val="TAC"/>
            </w:pPr>
            <w:r w:rsidRPr="005026A1">
              <w:t>1</w:t>
            </w:r>
          </w:p>
        </w:tc>
        <w:tc>
          <w:tcPr>
            <w:tcW w:w="910" w:type="pct"/>
            <w:tcBorders>
              <w:top w:val="single" w:sz="4" w:space="0" w:color="auto"/>
              <w:left w:val="single" w:sz="4" w:space="0" w:color="auto"/>
              <w:bottom w:val="single" w:sz="4" w:space="0" w:color="auto"/>
              <w:right w:val="single" w:sz="4" w:space="0" w:color="auto"/>
            </w:tcBorders>
          </w:tcPr>
          <w:p w14:paraId="48A6EBBA" w14:textId="77777777" w:rsidR="003C0DFF" w:rsidRPr="005026A1" w:rsidRDefault="003C0DFF" w:rsidP="00AD57DF">
            <w:pPr>
              <w:pStyle w:val="TAC"/>
            </w:pPr>
          </w:p>
        </w:tc>
      </w:tr>
      <w:tr w:rsidR="003C0DFF" w:rsidRPr="005026A1" w14:paraId="7410277A" w14:textId="77777777" w:rsidTr="00AD57DF">
        <w:trPr>
          <w:trHeight w:val="187"/>
          <w:jc w:val="center"/>
        </w:trPr>
        <w:tc>
          <w:tcPr>
            <w:tcW w:w="2310" w:type="pct"/>
            <w:gridSpan w:val="3"/>
            <w:shd w:val="clear" w:color="auto" w:fill="auto"/>
          </w:tcPr>
          <w:p w14:paraId="1F2AAE7C" w14:textId="77777777" w:rsidR="003C0DFF" w:rsidRPr="005026A1" w:rsidRDefault="003C0DFF" w:rsidP="00AD57DF">
            <w:pPr>
              <w:pStyle w:val="TAL"/>
            </w:pPr>
            <w:r w:rsidRPr="005026A1">
              <w:t>OCNG parameters</w:t>
            </w:r>
          </w:p>
        </w:tc>
        <w:tc>
          <w:tcPr>
            <w:tcW w:w="522" w:type="pct"/>
            <w:shd w:val="clear" w:color="auto" w:fill="auto"/>
          </w:tcPr>
          <w:p w14:paraId="437485A4" w14:textId="77777777" w:rsidR="003C0DFF" w:rsidRPr="005026A1" w:rsidRDefault="003C0DFF" w:rsidP="00AD57DF">
            <w:pPr>
              <w:pStyle w:val="TAC"/>
            </w:pPr>
          </w:p>
        </w:tc>
        <w:tc>
          <w:tcPr>
            <w:tcW w:w="1258" w:type="pct"/>
            <w:shd w:val="clear" w:color="auto" w:fill="auto"/>
          </w:tcPr>
          <w:p w14:paraId="6837C010" w14:textId="77777777" w:rsidR="003C0DFF" w:rsidRPr="005026A1" w:rsidRDefault="003C0DFF" w:rsidP="00AD57DF">
            <w:pPr>
              <w:pStyle w:val="TAC"/>
            </w:pPr>
            <w:r w:rsidRPr="005026A1">
              <w:t>OP.1</w:t>
            </w:r>
          </w:p>
        </w:tc>
        <w:tc>
          <w:tcPr>
            <w:tcW w:w="910" w:type="pct"/>
          </w:tcPr>
          <w:p w14:paraId="3DD01DB3" w14:textId="77777777" w:rsidR="003C0DFF" w:rsidRPr="005026A1" w:rsidRDefault="003C0DFF" w:rsidP="00AD57DF">
            <w:pPr>
              <w:pStyle w:val="TAC"/>
            </w:pPr>
          </w:p>
        </w:tc>
      </w:tr>
      <w:tr w:rsidR="003C0DFF" w:rsidRPr="005026A1" w14:paraId="6CB74DE5" w14:textId="77777777" w:rsidTr="00AD57DF">
        <w:trPr>
          <w:trHeight w:val="187"/>
          <w:jc w:val="center"/>
        </w:trPr>
        <w:tc>
          <w:tcPr>
            <w:tcW w:w="2310" w:type="pct"/>
            <w:gridSpan w:val="3"/>
            <w:shd w:val="clear" w:color="auto" w:fill="auto"/>
          </w:tcPr>
          <w:p w14:paraId="2AC77027" w14:textId="77777777" w:rsidR="003C0DFF" w:rsidRPr="005026A1" w:rsidRDefault="003C0DFF" w:rsidP="00AD57DF">
            <w:pPr>
              <w:pStyle w:val="TAL"/>
            </w:pPr>
            <w:r w:rsidRPr="005026A1">
              <w:t>CP length</w:t>
            </w:r>
          </w:p>
        </w:tc>
        <w:tc>
          <w:tcPr>
            <w:tcW w:w="522" w:type="pct"/>
            <w:shd w:val="clear" w:color="auto" w:fill="auto"/>
          </w:tcPr>
          <w:p w14:paraId="40265352" w14:textId="77777777" w:rsidR="003C0DFF" w:rsidRPr="005026A1" w:rsidRDefault="003C0DFF" w:rsidP="00AD57DF">
            <w:pPr>
              <w:pStyle w:val="TAC"/>
            </w:pPr>
          </w:p>
        </w:tc>
        <w:tc>
          <w:tcPr>
            <w:tcW w:w="1258" w:type="pct"/>
            <w:shd w:val="clear" w:color="auto" w:fill="auto"/>
          </w:tcPr>
          <w:p w14:paraId="195751C0" w14:textId="77777777" w:rsidR="003C0DFF" w:rsidRPr="005026A1" w:rsidRDefault="003C0DFF" w:rsidP="00AD57DF">
            <w:pPr>
              <w:pStyle w:val="TAC"/>
            </w:pPr>
            <w:r w:rsidRPr="005026A1">
              <w:t>Normal</w:t>
            </w:r>
          </w:p>
        </w:tc>
        <w:tc>
          <w:tcPr>
            <w:tcW w:w="910" w:type="pct"/>
          </w:tcPr>
          <w:p w14:paraId="45E7E7E0" w14:textId="77777777" w:rsidR="003C0DFF" w:rsidRPr="005026A1" w:rsidRDefault="003C0DFF" w:rsidP="00AD57DF">
            <w:pPr>
              <w:pStyle w:val="TAC"/>
            </w:pPr>
          </w:p>
        </w:tc>
      </w:tr>
      <w:tr w:rsidR="003C0DFF" w:rsidRPr="005026A1" w14:paraId="55BE7782" w14:textId="77777777" w:rsidTr="00AD57DF">
        <w:trPr>
          <w:trHeight w:val="187"/>
          <w:jc w:val="center"/>
        </w:trPr>
        <w:tc>
          <w:tcPr>
            <w:tcW w:w="2310" w:type="pct"/>
            <w:gridSpan w:val="3"/>
            <w:shd w:val="clear" w:color="auto" w:fill="auto"/>
          </w:tcPr>
          <w:p w14:paraId="4F343C02" w14:textId="77777777" w:rsidR="003C0DFF" w:rsidRPr="005026A1" w:rsidRDefault="003C0DFF" w:rsidP="00AD57DF">
            <w:pPr>
              <w:pStyle w:val="TAL"/>
            </w:pPr>
            <w:r w:rsidRPr="005026A1">
              <w:t>Correlation Matrix and Antenna Configuration</w:t>
            </w:r>
          </w:p>
        </w:tc>
        <w:tc>
          <w:tcPr>
            <w:tcW w:w="522" w:type="pct"/>
            <w:shd w:val="clear" w:color="auto" w:fill="auto"/>
          </w:tcPr>
          <w:p w14:paraId="21EEEF45" w14:textId="77777777" w:rsidR="003C0DFF" w:rsidRPr="005026A1" w:rsidRDefault="003C0DFF" w:rsidP="00AD57DF">
            <w:pPr>
              <w:pStyle w:val="TAC"/>
            </w:pPr>
          </w:p>
        </w:tc>
        <w:tc>
          <w:tcPr>
            <w:tcW w:w="1258" w:type="pct"/>
            <w:shd w:val="clear" w:color="auto" w:fill="auto"/>
          </w:tcPr>
          <w:p w14:paraId="665DFC09" w14:textId="77777777" w:rsidR="003C0DFF" w:rsidRPr="005026A1" w:rsidRDefault="003C0DFF" w:rsidP="00AD57DF">
            <w:pPr>
              <w:pStyle w:val="TAC"/>
            </w:pPr>
            <w:r w:rsidRPr="005026A1">
              <w:t>2x1 Low</w:t>
            </w:r>
          </w:p>
        </w:tc>
        <w:tc>
          <w:tcPr>
            <w:tcW w:w="910" w:type="pct"/>
          </w:tcPr>
          <w:p w14:paraId="3E9ADA88" w14:textId="77777777" w:rsidR="003C0DFF" w:rsidRPr="005026A1" w:rsidRDefault="003C0DFF" w:rsidP="00AD57DF">
            <w:pPr>
              <w:pStyle w:val="TAC"/>
            </w:pPr>
          </w:p>
        </w:tc>
      </w:tr>
      <w:tr w:rsidR="003C0DFF" w:rsidRPr="005026A1" w14:paraId="064B2274" w14:textId="77777777" w:rsidTr="00AD57DF">
        <w:trPr>
          <w:trHeight w:val="187"/>
          <w:jc w:val="center"/>
        </w:trPr>
        <w:tc>
          <w:tcPr>
            <w:tcW w:w="1328" w:type="pct"/>
            <w:tcBorders>
              <w:bottom w:val="nil"/>
            </w:tcBorders>
            <w:shd w:val="clear" w:color="auto" w:fill="auto"/>
          </w:tcPr>
          <w:p w14:paraId="06FBA9D8" w14:textId="77777777" w:rsidR="003C0DFF" w:rsidRPr="005026A1" w:rsidRDefault="003C0DFF" w:rsidP="00AD57DF">
            <w:pPr>
              <w:pStyle w:val="TAL"/>
            </w:pPr>
            <w:r w:rsidRPr="005026A1">
              <w:t>Beam failure detection transmission parameters</w:t>
            </w:r>
          </w:p>
        </w:tc>
        <w:tc>
          <w:tcPr>
            <w:tcW w:w="982" w:type="pct"/>
            <w:gridSpan w:val="2"/>
            <w:shd w:val="clear" w:color="auto" w:fill="auto"/>
          </w:tcPr>
          <w:p w14:paraId="7FAF815B" w14:textId="77777777" w:rsidR="003C0DFF" w:rsidRPr="005026A1" w:rsidRDefault="003C0DFF" w:rsidP="00AD57DF">
            <w:pPr>
              <w:pStyle w:val="TAL"/>
            </w:pPr>
            <w:r w:rsidRPr="005026A1">
              <w:t>DCI format</w:t>
            </w:r>
          </w:p>
        </w:tc>
        <w:tc>
          <w:tcPr>
            <w:tcW w:w="522" w:type="pct"/>
            <w:shd w:val="clear" w:color="auto" w:fill="auto"/>
          </w:tcPr>
          <w:p w14:paraId="0B02819D" w14:textId="77777777" w:rsidR="003C0DFF" w:rsidRPr="005026A1" w:rsidRDefault="003C0DFF" w:rsidP="00AD57DF">
            <w:pPr>
              <w:pStyle w:val="TAC"/>
            </w:pPr>
          </w:p>
        </w:tc>
        <w:tc>
          <w:tcPr>
            <w:tcW w:w="1258" w:type="pct"/>
            <w:shd w:val="clear" w:color="auto" w:fill="auto"/>
          </w:tcPr>
          <w:p w14:paraId="7A3319C1" w14:textId="77777777" w:rsidR="003C0DFF" w:rsidRPr="005026A1" w:rsidRDefault="003C0DFF" w:rsidP="00AD57DF">
            <w:pPr>
              <w:pStyle w:val="TAC"/>
            </w:pPr>
            <w:r w:rsidRPr="005026A1">
              <w:t>1-0</w:t>
            </w:r>
          </w:p>
        </w:tc>
        <w:tc>
          <w:tcPr>
            <w:tcW w:w="910" w:type="pct"/>
          </w:tcPr>
          <w:p w14:paraId="15700A63" w14:textId="77777777" w:rsidR="003C0DFF" w:rsidRPr="005026A1" w:rsidRDefault="003C0DFF" w:rsidP="00AD57DF">
            <w:pPr>
              <w:pStyle w:val="TAC"/>
            </w:pPr>
          </w:p>
        </w:tc>
      </w:tr>
      <w:tr w:rsidR="003C0DFF" w:rsidRPr="005026A1" w14:paraId="487103BF" w14:textId="77777777" w:rsidTr="00AD57DF">
        <w:trPr>
          <w:trHeight w:val="187"/>
          <w:jc w:val="center"/>
        </w:trPr>
        <w:tc>
          <w:tcPr>
            <w:tcW w:w="1328" w:type="pct"/>
            <w:tcBorders>
              <w:top w:val="nil"/>
              <w:bottom w:val="nil"/>
            </w:tcBorders>
            <w:shd w:val="clear" w:color="auto" w:fill="auto"/>
          </w:tcPr>
          <w:p w14:paraId="0B756F3F" w14:textId="77777777" w:rsidR="003C0DFF" w:rsidRPr="005026A1" w:rsidRDefault="003C0DFF" w:rsidP="00AD57DF">
            <w:pPr>
              <w:pStyle w:val="TAL"/>
            </w:pPr>
          </w:p>
        </w:tc>
        <w:tc>
          <w:tcPr>
            <w:tcW w:w="982" w:type="pct"/>
            <w:gridSpan w:val="2"/>
            <w:shd w:val="clear" w:color="auto" w:fill="auto"/>
          </w:tcPr>
          <w:p w14:paraId="333972B8" w14:textId="77777777" w:rsidR="003C0DFF" w:rsidRPr="005026A1" w:rsidRDefault="003C0DFF" w:rsidP="00AD57DF">
            <w:pPr>
              <w:pStyle w:val="TAL"/>
            </w:pPr>
            <w:r w:rsidRPr="005026A1">
              <w:t>Number of Control OFDM symbols</w:t>
            </w:r>
          </w:p>
        </w:tc>
        <w:tc>
          <w:tcPr>
            <w:tcW w:w="522" w:type="pct"/>
            <w:shd w:val="clear" w:color="auto" w:fill="auto"/>
          </w:tcPr>
          <w:p w14:paraId="3DF2C47A" w14:textId="77777777" w:rsidR="003C0DFF" w:rsidRPr="005026A1" w:rsidRDefault="003C0DFF" w:rsidP="00AD57DF">
            <w:pPr>
              <w:pStyle w:val="TAC"/>
            </w:pPr>
          </w:p>
        </w:tc>
        <w:tc>
          <w:tcPr>
            <w:tcW w:w="1258" w:type="pct"/>
            <w:shd w:val="clear" w:color="auto" w:fill="auto"/>
          </w:tcPr>
          <w:p w14:paraId="256848AD" w14:textId="77777777" w:rsidR="003C0DFF" w:rsidRPr="005026A1" w:rsidRDefault="003C0DFF" w:rsidP="00AD57DF">
            <w:pPr>
              <w:pStyle w:val="TAC"/>
            </w:pPr>
            <w:r w:rsidRPr="005026A1">
              <w:t>2</w:t>
            </w:r>
          </w:p>
        </w:tc>
        <w:tc>
          <w:tcPr>
            <w:tcW w:w="910" w:type="pct"/>
          </w:tcPr>
          <w:p w14:paraId="2CB8CBD9" w14:textId="77777777" w:rsidR="003C0DFF" w:rsidRPr="005026A1" w:rsidRDefault="003C0DFF" w:rsidP="00AD57DF">
            <w:pPr>
              <w:pStyle w:val="TAC"/>
            </w:pPr>
          </w:p>
        </w:tc>
      </w:tr>
      <w:tr w:rsidR="003C0DFF" w:rsidRPr="005026A1" w14:paraId="474AF89A" w14:textId="77777777" w:rsidTr="00AD57DF">
        <w:trPr>
          <w:trHeight w:val="187"/>
          <w:jc w:val="center"/>
        </w:trPr>
        <w:tc>
          <w:tcPr>
            <w:tcW w:w="1328" w:type="pct"/>
            <w:tcBorders>
              <w:top w:val="nil"/>
              <w:bottom w:val="nil"/>
            </w:tcBorders>
            <w:shd w:val="clear" w:color="auto" w:fill="auto"/>
          </w:tcPr>
          <w:p w14:paraId="32A98DE7" w14:textId="77777777" w:rsidR="003C0DFF" w:rsidRPr="005026A1" w:rsidRDefault="003C0DFF" w:rsidP="00AD57DF">
            <w:pPr>
              <w:pStyle w:val="TAL"/>
            </w:pPr>
          </w:p>
        </w:tc>
        <w:tc>
          <w:tcPr>
            <w:tcW w:w="982" w:type="pct"/>
            <w:gridSpan w:val="2"/>
            <w:shd w:val="clear" w:color="auto" w:fill="auto"/>
          </w:tcPr>
          <w:p w14:paraId="2DB5B6C1" w14:textId="77777777" w:rsidR="003C0DFF" w:rsidRPr="005026A1" w:rsidRDefault="003C0DFF" w:rsidP="00AD57DF">
            <w:pPr>
              <w:pStyle w:val="TAL"/>
            </w:pPr>
            <w:r w:rsidRPr="005026A1">
              <w:t xml:space="preserve">Aggregation level </w:t>
            </w:r>
          </w:p>
        </w:tc>
        <w:tc>
          <w:tcPr>
            <w:tcW w:w="522" w:type="pct"/>
            <w:shd w:val="clear" w:color="auto" w:fill="auto"/>
          </w:tcPr>
          <w:p w14:paraId="2F30C9CE" w14:textId="77777777" w:rsidR="003C0DFF" w:rsidRPr="005026A1" w:rsidRDefault="003C0DFF" w:rsidP="00AD57DF">
            <w:pPr>
              <w:pStyle w:val="TAC"/>
            </w:pPr>
            <w:r w:rsidRPr="005026A1">
              <w:t>CCE</w:t>
            </w:r>
          </w:p>
        </w:tc>
        <w:tc>
          <w:tcPr>
            <w:tcW w:w="1258" w:type="pct"/>
            <w:shd w:val="clear" w:color="auto" w:fill="auto"/>
          </w:tcPr>
          <w:p w14:paraId="7DBAA672" w14:textId="77777777" w:rsidR="003C0DFF" w:rsidRPr="005026A1" w:rsidRDefault="003C0DFF" w:rsidP="00AD57DF">
            <w:pPr>
              <w:pStyle w:val="TAC"/>
            </w:pPr>
            <w:r w:rsidRPr="005026A1">
              <w:t>16</w:t>
            </w:r>
          </w:p>
        </w:tc>
        <w:tc>
          <w:tcPr>
            <w:tcW w:w="910" w:type="pct"/>
          </w:tcPr>
          <w:p w14:paraId="7C904F9B" w14:textId="77777777" w:rsidR="003C0DFF" w:rsidRPr="005026A1" w:rsidRDefault="003C0DFF" w:rsidP="00AD57DF">
            <w:pPr>
              <w:pStyle w:val="TAC"/>
            </w:pPr>
          </w:p>
        </w:tc>
      </w:tr>
      <w:tr w:rsidR="003C0DFF" w:rsidRPr="005026A1" w14:paraId="3C930F4F" w14:textId="77777777" w:rsidTr="00AD57DF">
        <w:trPr>
          <w:trHeight w:val="187"/>
          <w:jc w:val="center"/>
        </w:trPr>
        <w:tc>
          <w:tcPr>
            <w:tcW w:w="1328" w:type="pct"/>
            <w:tcBorders>
              <w:top w:val="nil"/>
              <w:bottom w:val="nil"/>
            </w:tcBorders>
            <w:shd w:val="clear" w:color="auto" w:fill="auto"/>
          </w:tcPr>
          <w:p w14:paraId="222FF933" w14:textId="77777777" w:rsidR="003C0DFF" w:rsidRPr="005026A1" w:rsidRDefault="003C0DFF" w:rsidP="00AD57DF">
            <w:pPr>
              <w:pStyle w:val="TAL"/>
            </w:pPr>
          </w:p>
        </w:tc>
        <w:tc>
          <w:tcPr>
            <w:tcW w:w="982" w:type="pct"/>
            <w:gridSpan w:val="2"/>
            <w:shd w:val="clear" w:color="auto" w:fill="auto"/>
          </w:tcPr>
          <w:p w14:paraId="2577D76C" w14:textId="77777777" w:rsidR="003C0DFF" w:rsidRPr="005026A1" w:rsidRDefault="003C0DFF" w:rsidP="00AD57DF">
            <w:pPr>
              <w:pStyle w:val="TAL"/>
            </w:pPr>
            <w:r w:rsidRPr="005026A1">
              <w:rPr>
                <w:rFonts w:eastAsia="?? ??"/>
              </w:rPr>
              <w:t>Ratio of hypothetical PDCCH RE energy to average SSS RE energy</w:t>
            </w:r>
          </w:p>
        </w:tc>
        <w:tc>
          <w:tcPr>
            <w:tcW w:w="522" w:type="pct"/>
            <w:shd w:val="clear" w:color="auto" w:fill="auto"/>
          </w:tcPr>
          <w:p w14:paraId="018FFF10" w14:textId="77777777" w:rsidR="003C0DFF" w:rsidRPr="005026A1" w:rsidRDefault="003C0DFF" w:rsidP="00AD57DF">
            <w:pPr>
              <w:pStyle w:val="TAC"/>
            </w:pPr>
            <w:r w:rsidRPr="005026A1">
              <w:t>dB</w:t>
            </w:r>
          </w:p>
        </w:tc>
        <w:tc>
          <w:tcPr>
            <w:tcW w:w="1258" w:type="pct"/>
            <w:shd w:val="clear" w:color="auto" w:fill="auto"/>
          </w:tcPr>
          <w:p w14:paraId="0C38BE77" w14:textId="77777777" w:rsidR="003C0DFF" w:rsidRPr="005026A1" w:rsidRDefault="003C0DFF" w:rsidP="00AD57DF">
            <w:pPr>
              <w:pStyle w:val="TAC"/>
            </w:pPr>
            <w:r w:rsidRPr="005026A1">
              <w:t>0</w:t>
            </w:r>
          </w:p>
        </w:tc>
        <w:tc>
          <w:tcPr>
            <w:tcW w:w="910" w:type="pct"/>
          </w:tcPr>
          <w:p w14:paraId="77EF90CD" w14:textId="77777777" w:rsidR="003C0DFF" w:rsidRPr="005026A1" w:rsidRDefault="003C0DFF" w:rsidP="00AD57DF">
            <w:pPr>
              <w:pStyle w:val="TAC"/>
            </w:pPr>
          </w:p>
        </w:tc>
      </w:tr>
      <w:tr w:rsidR="003C0DFF" w:rsidRPr="005026A1" w14:paraId="0A426A4F" w14:textId="77777777" w:rsidTr="00AD57DF">
        <w:trPr>
          <w:trHeight w:val="187"/>
          <w:jc w:val="center"/>
        </w:trPr>
        <w:tc>
          <w:tcPr>
            <w:tcW w:w="1328" w:type="pct"/>
            <w:tcBorders>
              <w:top w:val="nil"/>
              <w:bottom w:val="nil"/>
            </w:tcBorders>
            <w:shd w:val="clear" w:color="auto" w:fill="auto"/>
          </w:tcPr>
          <w:p w14:paraId="70BF0B1C" w14:textId="77777777" w:rsidR="003C0DFF" w:rsidRPr="005026A1" w:rsidRDefault="003C0DFF" w:rsidP="00AD57DF">
            <w:pPr>
              <w:pStyle w:val="TAL"/>
            </w:pPr>
          </w:p>
        </w:tc>
        <w:tc>
          <w:tcPr>
            <w:tcW w:w="982" w:type="pct"/>
            <w:gridSpan w:val="2"/>
            <w:shd w:val="clear" w:color="auto" w:fill="auto"/>
          </w:tcPr>
          <w:p w14:paraId="6C1A20F6" w14:textId="77777777" w:rsidR="003C0DFF" w:rsidRPr="005026A1" w:rsidRDefault="003C0DFF" w:rsidP="00AD57DF">
            <w:pPr>
              <w:pStyle w:val="TAL"/>
            </w:pPr>
            <w:r w:rsidRPr="005026A1">
              <w:rPr>
                <w:rFonts w:eastAsia="?? ??"/>
              </w:rPr>
              <w:t>Ratio of hypothetical PDCCH DMRS energy to average SSS RE energy</w:t>
            </w:r>
          </w:p>
        </w:tc>
        <w:tc>
          <w:tcPr>
            <w:tcW w:w="522" w:type="pct"/>
            <w:shd w:val="clear" w:color="auto" w:fill="auto"/>
          </w:tcPr>
          <w:p w14:paraId="416F7DDF" w14:textId="77777777" w:rsidR="003C0DFF" w:rsidRPr="005026A1" w:rsidRDefault="003C0DFF" w:rsidP="00AD57DF">
            <w:pPr>
              <w:pStyle w:val="TAC"/>
            </w:pPr>
            <w:r w:rsidRPr="005026A1">
              <w:t>dB</w:t>
            </w:r>
          </w:p>
        </w:tc>
        <w:tc>
          <w:tcPr>
            <w:tcW w:w="1258" w:type="pct"/>
            <w:shd w:val="clear" w:color="auto" w:fill="auto"/>
          </w:tcPr>
          <w:p w14:paraId="6D3C9B44" w14:textId="77777777" w:rsidR="003C0DFF" w:rsidRPr="005026A1" w:rsidRDefault="003C0DFF" w:rsidP="00AD57DF">
            <w:pPr>
              <w:pStyle w:val="TAC"/>
            </w:pPr>
            <w:r w:rsidRPr="005026A1">
              <w:t>0</w:t>
            </w:r>
          </w:p>
        </w:tc>
        <w:tc>
          <w:tcPr>
            <w:tcW w:w="910" w:type="pct"/>
          </w:tcPr>
          <w:p w14:paraId="491D75F1" w14:textId="77777777" w:rsidR="003C0DFF" w:rsidRPr="005026A1" w:rsidRDefault="003C0DFF" w:rsidP="00AD57DF">
            <w:pPr>
              <w:pStyle w:val="TAC"/>
            </w:pPr>
          </w:p>
        </w:tc>
      </w:tr>
      <w:tr w:rsidR="003C0DFF" w:rsidRPr="005026A1" w14:paraId="06DBCCEC" w14:textId="77777777" w:rsidTr="00AD57DF">
        <w:trPr>
          <w:trHeight w:val="187"/>
          <w:jc w:val="center"/>
        </w:trPr>
        <w:tc>
          <w:tcPr>
            <w:tcW w:w="1328" w:type="pct"/>
            <w:tcBorders>
              <w:top w:val="nil"/>
              <w:bottom w:val="nil"/>
            </w:tcBorders>
            <w:shd w:val="clear" w:color="auto" w:fill="auto"/>
          </w:tcPr>
          <w:p w14:paraId="30F4FE51" w14:textId="77777777" w:rsidR="003C0DFF" w:rsidRPr="005026A1" w:rsidRDefault="003C0DFF" w:rsidP="00AD57DF">
            <w:pPr>
              <w:pStyle w:val="TAL"/>
            </w:pPr>
          </w:p>
        </w:tc>
        <w:tc>
          <w:tcPr>
            <w:tcW w:w="982" w:type="pct"/>
            <w:gridSpan w:val="2"/>
            <w:shd w:val="clear" w:color="auto" w:fill="auto"/>
          </w:tcPr>
          <w:p w14:paraId="41CD23F2" w14:textId="77777777" w:rsidR="003C0DFF" w:rsidRPr="005026A1" w:rsidRDefault="003C0DFF" w:rsidP="00AD57DF">
            <w:pPr>
              <w:pStyle w:val="TAL"/>
              <w:rPr>
                <w:rFonts w:eastAsia="?? ??"/>
              </w:rPr>
            </w:pPr>
            <w:r w:rsidRPr="005026A1">
              <w:rPr>
                <w:rFonts w:eastAsia="?? ??"/>
              </w:rPr>
              <w:t>DMRS precoder granularity</w:t>
            </w:r>
          </w:p>
        </w:tc>
        <w:tc>
          <w:tcPr>
            <w:tcW w:w="522" w:type="pct"/>
            <w:shd w:val="clear" w:color="auto" w:fill="auto"/>
          </w:tcPr>
          <w:p w14:paraId="75E8CF6E" w14:textId="77777777" w:rsidR="003C0DFF" w:rsidRPr="005026A1" w:rsidRDefault="003C0DFF" w:rsidP="00AD57DF">
            <w:pPr>
              <w:pStyle w:val="TAC"/>
              <w:rPr>
                <w:rFonts w:eastAsia="?? ??"/>
              </w:rPr>
            </w:pPr>
          </w:p>
        </w:tc>
        <w:tc>
          <w:tcPr>
            <w:tcW w:w="1258" w:type="pct"/>
            <w:shd w:val="clear" w:color="auto" w:fill="auto"/>
          </w:tcPr>
          <w:p w14:paraId="7F6AAAF7" w14:textId="77777777" w:rsidR="003C0DFF" w:rsidRPr="005026A1" w:rsidRDefault="003C0DFF" w:rsidP="00AD57DF">
            <w:pPr>
              <w:pStyle w:val="TAC"/>
            </w:pPr>
            <w:r w:rsidRPr="005026A1">
              <w:rPr>
                <w:rFonts w:eastAsia="?? ??"/>
              </w:rPr>
              <w:t>REG bundle size</w:t>
            </w:r>
          </w:p>
        </w:tc>
        <w:tc>
          <w:tcPr>
            <w:tcW w:w="910" w:type="pct"/>
          </w:tcPr>
          <w:p w14:paraId="3A2DB73F" w14:textId="77777777" w:rsidR="003C0DFF" w:rsidRPr="005026A1" w:rsidRDefault="003C0DFF" w:rsidP="00AD57DF">
            <w:pPr>
              <w:pStyle w:val="TAC"/>
              <w:rPr>
                <w:rFonts w:eastAsia="?? ??"/>
              </w:rPr>
            </w:pPr>
          </w:p>
        </w:tc>
      </w:tr>
      <w:tr w:rsidR="003C0DFF" w:rsidRPr="005026A1" w14:paraId="015A863E" w14:textId="77777777" w:rsidTr="00AD57DF">
        <w:trPr>
          <w:trHeight w:val="187"/>
          <w:jc w:val="center"/>
        </w:trPr>
        <w:tc>
          <w:tcPr>
            <w:tcW w:w="1328" w:type="pct"/>
            <w:tcBorders>
              <w:top w:val="nil"/>
            </w:tcBorders>
            <w:shd w:val="clear" w:color="auto" w:fill="auto"/>
          </w:tcPr>
          <w:p w14:paraId="395135D4" w14:textId="77777777" w:rsidR="003C0DFF" w:rsidRPr="005026A1" w:rsidRDefault="003C0DFF" w:rsidP="00AD57DF">
            <w:pPr>
              <w:pStyle w:val="TAL"/>
            </w:pPr>
          </w:p>
        </w:tc>
        <w:tc>
          <w:tcPr>
            <w:tcW w:w="982" w:type="pct"/>
            <w:gridSpan w:val="2"/>
            <w:shd w:val="clear" w:color="auto" w:fill="auto"/>
          </w:tcPr>
          <w:p w14:paraId="7B8AD36A" w14:textId="77777777" w:rsidR="003C0DFF" w:rsidRPr="005026A1" w:rsidRDefault="003C0DFF" w:rsidP="00AD57DF">
            <w:pPr>
              <w:pStyle w:val="TAL"/>
              <w:rPr>
                <w:rFonts w:eastAsia="?? ??"/>
              </w:rPr>
            </w:pPr>
            <w:r w:rsidRPr="005026A1">
              <w:rPr>
                <w:rFonts w:eastAsia="?? ??"/>
              </w:rPr>
              <w:t>REG bundle size</w:t>
            </w:r>
          </w:p>
        </w:tc>
        <w:tc>
          <w:tcPr>
            <w:tcW w:w="522" w:type="pct"/>
            <w:shd w:val="clear" w:color="auto" w:fill="auto"/>
          </w:tcPr>
          <w:p w14:paraId="17DD7BB4" w14:textId="77777777" w:rsidR="003C0DFF" w:rsidRPr="005026A1" w:rsidRDefault="003C0DFF" w:rsidP="00AD57DF">
            <w:pPr>
              <w:pStyle w:val="TAC"/>
              <w:rPr>
                <w:rFonts w:eastAsia="?? ??"/>
              </w:rPr>
            </w:pPr>
          </w:p>
        </w:tc>
        <w:tc>
          <w:tcPr>
            <w:tcW w:w="1258" w:type="pct"/>
            <w:shd w:val="clear" w:color="auto" w:fill="auto"/>
          </w:tcPr>
          <w:p w14:paraId="26DF54FA" w14:textId="77777777" w:rsidR="003C0DFF" w:rsidRPr="005026A1" w:rsidRDefault="003C0DFF" w:rsidP="00AD57DF">
            <w:pPr>
              <w:pStyle w:val="TAC"/>
            </w:pPr>
            <w:r w:rsidRPr="005026A1">
              <w:t>6</w:t>
            </w:r>
          </w:p>
        </w:tc>
        <w:tc>
          <w:tcPr>
            <w:tcW w:w="910" w:type="pct"/>
          </w:tcPr>
          <w:p w14:paraId="60CBB137" w14:textId="77777777" w:rsidR="003C0DFF" w:rsidRPr="005026A1" w:rsidRDefault="003C0DFF" w:rsidP="00AD57DF">
            <w:pPr>
              <w:pStyle w:val="TAC"/>
            </w:pPr>
          </w:p>
        </w:tc>
      </w:tr>
      <w:tr w:rsidR="003C0DFF" w:rsidRPr="005026A1" w14:paraId="1A3291E9" w14:textId="77777777" w:rsidTr="00AD57DF">
        <w:trPr>
          <w:trHeight w:val="187"/>
          <w:jc w:val="center"/>
        </w:trPr>
        <w:tc>
          <w:tcPr>
            <w:tcW w:w="2310" w:type="pct"/>
            <w:gridSpan w:val="3"/>
            <w:shd w:val="clear" w:color="auto" w:fill="auto"/>
          </w:tcPr>
          <w:p w14:paraId="08DCA449" w14:textId="77777777" w:rsidR="003C0DFF" w:rsidRPr="005026A1" w:rsidRDefault="003C0DFF" w:rsidP="00AD57DF">
            <w:pPr>
              <w:pStyle w:val="TAL"/>
            </w:pPr>
            <w:r w:rsidRPr="005026A1">
              <w:t>DRX</w:t>
            </w:r>
          </w:p>
        </w:tc>
        <w:tc>
          <w:tcPr>
            <w:tcW w:w="522" w:type="pct"/>
            <w:shd w:val="clear" w:color="auto" w:fill="auto"/>
          </w:tcPr>
          <w:p w14:paraId="13973AFF" w14:textId="77777777" w:rsidR="003C0DFF" w:rsidRPr="005026A1" w:rsidRDefault="003C0DFF" w:rsidP="00AD57DF">
            <w:pPr>
              <w:pStyle w:val="TAC"/>
            </w:pPr>
          </w:p>
        </w:tc>
        <w:tc>
          <w:tcPr>
            <w:tcW w:w="1258" w:type="pct"/>
            <w:shd w:val="clear" w:color="auto" w:fill="auto"/>
          </w:tcPr>
          <w:p w14:paraId="2BBF09A3" w14:textId="77777777" w:rsidR="003C0DFF" w:rsidRPr="005026A1" w:rsidRDefault="003C0DFF" w:rsidP="00AD57DF">
            <w:pPr>
              <w:pStyle w:val="TAC"/>
              <w:rPr>
                <w:iCs/>
              </w:rPr>
            </w:pPr>
            <w:r w:rsidRPr="005026A1">
              <w:rPr>
                <w:iCs/>
              </w:rPr>
              <w:t>DRX.7</w:t>
            </w:r>
          </w:p>
        </w:tc>
        <w:tc>
          <w:tcPr>
            <w:tcW w:w="910" w:type="pct"/>
          </w:tcPr>
          <w:p w14:paraId="5AE18EDD" w14:textId="77777777" w:rsidR="003C0DFF" w:rsidRPr="005026A1" w:rsidRDefault="003C0DFF" w:rsidP="00AD57DF">
            <w:pPr>
              <w:pStyle w:val="TAC"/>
              <w:rPr>
                <w:i/>
                <w:iCs/>
              </w:rPr>
            </w:pPr>
            <w:r w:rsidRPr="005026A1">
              <w:rPr>
                <w:iCs/>
              </w:rPr>
              <w:t>A.5</w:t>
            </w:r>
          </w:p>
        </w:tc>
      </w:tr>
      <w:tr w:rsidR="003C0DFF" w:rsidRPr="005026A1" w14:paraId="3D24CFB9" w14:textId="77777777" w:rsidTr="00AD57DF">
        <w:trPr>
          <w:trHeight w:val="187"/>
          <w:jc w:val="center"/>
        </w:trPr>
        <w:tc>
          <w:tcPr>
            <w:tcW w:w="2310" w:type="pct"/>
            <w:gridSpan w:val="3"/>
            <w:shd w:val="clear" w:color="auto" w:fill="auto"/>
          </w:tcPr>
          <w:p w14:paraId="21145CBB" w14:textId="77777777" w:rsidR="003C0DFF" w:rsidRPr="005026A1" w:rsidRDefault="003C0DFF" w:rsidP="00AD57DF">
            <w:pPr>
              <w:pStyle w:val="TAL"/>
            </w:pPr>
            <w:r w:rsidRPr="005026A1">
              <w:t xml:space="preserve">Gap pattern ID </w:t>
            </w:r>
          </w:p>
        </w:tc>
        <w:tc>
          <w:tcPr>
            <w:tcW w:w="522" w:type="pct"/>
            <w:shd w:val="clear" w:color="auto" w:fill="auto"/>
          </w:tcPr>
          <w:p w14:paraId="2536378B" w14:textId="77777777" w:rsidR="003C0DFF" w:rsidRPr="005026A1" w:rsidRDefault="003C0DFF" w:rsidP="00AD57DF">
            <w:pPr>
              <w:pStyle w:val="TAC"/>
            </w:pPr>
          </w:p>
        </w:tc>
        <w:tc>
          <w:tcPr>
            <w:tcW w:w="1258" w:type="pct"/>
            <w:shd w:val="clear" w:color="auto" w:fill="auto"/>
          </w:tcPr>
          <w:p w14:paraId="2BFD9F85" w14:textId="77777777" w:rsidR="003C0DFF" w:rsidRPr="005026A1" w:rsidRDefault="003C0DFF" w:rsidP="00AD57DF">
            <w:pPr>
              <w:pStyle w:val="TAC"/>
              <w:rPr>
                <w:iCs/>
              </w:rPr>
            </w:pPr>
            <w:r w:rsidRPr="005026A1">
              <w:rPr>
                <w:iCs/>
              </w:rPr>
              <w:t>N.A.</w:t>
            </w:r>
          </w:p>
        </w:tc>
        <w:tc>
          <w:tcPr>
            <w:tcW w:w="910" w:type="pct"/>
          </w:tcPr>
          <w:p w14:paraId="3BDD8ADB" w14:textId="77777777" w:rsidR="003C0DFF" w:rsidRPr="005026A1" w:rsidRDefault="003C0DFF" w:rsidP="00AD57DF">
            <w:pPr>
              <w:pStyle w:val="TAC"/>
              <w:rPr>
                <w:iCs/>
              </w:rPr>
            </w:pPr>
          </w:p>
        </w:tc>
      </w:tr>
      <w:tr w:rsidR="003C0DFF" w:rsidRPr="005026A1" w14:paraId="44FB1E89" w14:textId="77777777" w:rsidTr="00AD57DF">
        <w:trPr>
          <w:trHeight w:val="187"/>
          <w:jc w:val="center"/>
        </w:trPr>
        <w:tc>
          <w:tcPr>
            <w:tcW w:w="2310" w:type="pct"/>
            <w:gridSpan w:val="3"/>
            <w:shd w:val="clear" w:color="auto" w:fill="auto"/>
          </w:tcPr>
          <w:p w14:paraId="4841AFB8" w14:textId="77777777" w:rsidR="003C0DFF" w:rsidRPr="005026A1" w:rsidRDefault="003C0DFF" w:rsidP="00AD57DF">
            <w:pPr>
              <w:pStyle w:val="TAL"/>
            </w:pPr>
            <w:r w:rsidRPr="005026A1">
              <w:t>rlmInSyncOutOfSyncThreshold</w:t>
            </w:r>
          </w:p>
        </w:tc>
        <w:tc>
          <w:tcPr>
            <w:tcW w:w="522" w:type="pct"/>
            <w:tcBorders>
              <w:bottom w:val="single" w:sz="4" w:space="0" w:color="auto"/>
            </w:tcBorders>
            <w:shd w:val="clear" w:color="auto" w:fill="auto"/>
          </w:tcPr>
          <w:p w14:paraId="1AFEF293" w14:textId="77777777" w:rsidR="003C0DFF" w:rsidRPr="005026A1" w:rsidRDefault="003C0DFF" w:rsidP="00AD57DF">
            <w:pPr>
              <w:pStyle w:val="TAC"/>
            </w:pPr>
          </w:p>
        </w:tc>
        <w:tc>
          <w:tcPr>
            <w:tcW w:w="1258" w:type="pct"/>
            <w:shd w:val="clear" w:color="auto" w:fill="auto"/>
          </w:tcPr>
          <w:p w14:paraId="41ACA4E1" w14:textId="77777777" w:rsidR="003C0DFF" w:rsidRPr="005026A1" w:rsidRDefault="003C0DFF" w:rsidP="00AD57DF">
            <w:pPr>
              <w:pStyle w:val="TAC"/>
              <w:rPr>
                <w:iCs/>
              </w:rPr>
            </w:pPr>
            <w:r w:rsidRPr="005026A1">
              <w:rPr>
                <w:iCs/>
              </w:rPr>
              <w:t>Absent</w:t>
            </w:r>
          </w:p>
        </w:tc>
        <w:tc>
          <w:tcPr>
            <w:tcW w:w="910" w:type="pct"/>
            <w:tcBorders>
              <w:bottom w:val="single" w:sz="4" w:space="0" w:color="auto"/>
            </w:tcBorders>
          </w:tcPr>
          <w:p w14:paraId="173E1D6A" w14:textId="77777777" w:rsidR="003C0DFF" w:rsidRPr="005026A1" w:rsidRDefault="003C0DFF" w:rsidP="00AD57DF">
            <w:pPr>
              <w:pStyle w:val="TAC"/>
              <w:rPr>
                <w:iCs/>
              </w:rPr>
            </w:pPr>
            <w:r w:rsidRPr="005026A1">
              <w:rPr>
                <w:iCs/>
              </w:rPr>
              <w:t>When the field is absent, the UE applies the value 0. (38.133 [6] Table 8.1.1-1).</w:t>
            </w:r>
          </w:p>
        </w:tc>
      </w:tr>
      <w:tr w:rsidR="003C0DFF" w:rsidRPr="005026A1" w14:paraId="7B419E21" w14:textId="77777777" w:rsidTr="00AD57DF">
        <w:trPr>
          <w:trHeight w:val="187"/>
          <w:jc w:val="center"/>
        </w:trPr>
        <w:tc>
          <w:tcPr>
            <w:tcW w:w="1328" w:type="pct"/>
            <w:vMerge w:val="restart"/>
            <w:shd w:val="clear" w:color="auto" w:fill="auto"/>
          </w:tcPr>
          <w:p w14:paraId="70CF3BFE" w14:textId="77777777" w:rsidR="003C0DFF" w:rsidRPr="005026A1" w:rsidRDefault="003C0DFF" w:rsidP="00AD57DF">
            <w:pPr>
              <w:pStyle w:val="TAL"/>
            </w:pPr>
            <w:r w:rsidRPr="005026A1">
              <w:t>Rsrp-ThresholdSSB</w:t>
            </w:r>
          </w:p>
        </w:tc>
        <w:tc>
          <w:tcPr>
            <w:tcW w:w="982" w:type="pct"/>
            <w:gridSpan w:val="2"/>
            <w:shd w:val="clear" w:color="auto" w:fill="auto"/>
          </w:tcPr>
          <w:p w14:paraId="593D7163" w14:textId="77777777" w:rsidR="003C0DFF" w:rsidRPr="005026A1" w:rsidRDefault="003C0DFF" w:rsidP="00AD57DF">
            <w:pPr>
              <w:pStyle w:val="TAL"/>
            </w:pPr>
            <w:r w:rsidRPr="005026A1">
              <w:rPr>
                <w:lang w:eastAsia="zh-CN"/>
              </w:rPr>
              <w:t>Config 1, 2</w:t>
            </w:r>
          </w:p>
        </w:tc>
        <w:tc>
          <w:tcPr>
            <w:tcW w:w="522" w:type="pct"/>
            <w:vMerge w:val="restart"/>
            <w:shd w:val="clear" w:color="auto" w:fill="auto"/>
          </w:tcPr>
          <w:p w14:paraId="2533D562" w14:textId="77777777" w:rsidR="003C0DFF" w:rsidRPr="005026A1" w:rsidRDefault="003C0DFF" w:rsidP="00AD57DF">
            <w:pPr>
              <w:pStyle w:val="TAC"/>
            </w:pPr>
            <w:r w:rsidRPr="005026A1">
              <w:t>dBm/SCS kHz</w:t>
            </w:r>
          </w:p>
        </w:tc>
        <w:tc>
          <w:tcPr>
            <w:tcW w:w="1258" w:type="pct"/>
            <w:shd w:val="clear" w:color="auto" w:fill="auto"/>
          </w:tcPr>
          <w:p w14:paraId="508DD217" w14:textId="77777777" w:rsidR="003C0DFF" w:rsidRPr="005026A1" w:rsidRDefault="003C0DFF" w:rsidP="00AD57DF">
            <w:pPr>
              <w:pStyle w:val="TAC"/>
            </w:pPr>
            <w:r w:rsidRPr="005026A1">
              <w:rPr>
                <w:iCs/>
              </w:rPr>
              <w:t>-98</w:t>
            </w:r>
          </w:p>
        </w:tc>
        <w:tc>
          <w:tcPr>
            <w:tcW w:w="910" w:type="pct"/>
            <w:tcBorders>
              <w:bottom w:val="nil"/>
            </w:tcBorders>
            <w:shd w:val="clear" w:color="auto" w:fill="auto"/>
          </w:tcPr>
          <w:p w14:paraId="6BC18CC0" w14:textId="77777777" w:rsidR="003C0DFF" w:rsidRPr="005026A1" w:rsidRDefault="003C0DFF" w:rsidP="00AD57DF">
            <w:pPr>
              <w:pStyle w:val="TAC"/>
              <w:rPr>
                <w:iCs/>
              </w:rPr>
            </w:pPr>
            <w:r w:rsidRPr="005026A1">
              <w:t>Threshold used for Q</w:t>
            </w:r>
            <w:r w:rsidRPr="005026A1">
              <w:rPr>
                <w:vertAlign w:val="subscript"/>
              </w:rPr>
              <w:t>in_LR_SSB</w:t>
            </w:r>
          </w:p>
        </w:tc>
      </w:tr>
      <w:tr w:rsidR="003C0DFF" w:rsidRPr="005026A1" w14:paraId="1E14A891" w14:textId="77777777" w:rsidTr="00AD57DF">
        <w:trPr>
          <w:trHeight w:val="187"/>
          <w:jc w:val="center"/>
        </w:trPr>
        <w:tc>
          <w:tcPr>
            <w:tcW w:w="1328" w:type="pct"/>
            <w:vMerge/>
          </w:tcPr>
          <w:p w14:paraId="1F5C45E9" w14:textId="77777777" w:rsidR="003C0DFF" w:rsidRPr="005026A1" w:rsidRDefault="003C0DFF" w:rsidP="00AD57DF">
            <w:pPr>
              <w:pStyle w:val="TAL"/>
            </w:pPr>
          </w:p>
        </w:tc>
        <w:tc>
          <w:tcPr>
            <w:tcW w:w="982" w:type="pct"/>
            <w:gridSpan w:val="2"/>
            <w:shd w:val="clear" w:color="auto" w:fill="auto"/>
          </w:tcPr>
          <w:p w14:paraId="31F2C11B" w14:textId="77777777" w:rsidR="003C0DFF" w:rsidRPr="005026A1" w:rsidRDefault="003C0DFF" w:rsidP="00AD57DF">
            <w:pPr>
              <w:pStyle w:val="TAL"/>
            </w:pPr>
            <w:r w:rsidRPr="005026A1">
              <w:rPr>
                <w:lang w:eastAsia="zh-CN"/>
              </w:rPr>
              <w:t>Config 3</w:t>
            </w:r>
          </w:p>
        </w:tc>
        <w:tc>
          <w:tcPr>
            <w:tcW w:w="522" w:type="pct"/>
            <w:vMerge/>
          </w:tcPr>
          <w:p w14:paraId="48E6EAE5" w14:textId="77777777" w:rsidR="003C0DFF" w:rsidRPr="005026A1" w:rsidRDefault="003C0DFF" w:rsidP="00AD57DF">
            <w:pPr>
              <w:pStyle w:val="TAC"/>
            </w:pPr>
          </w:p>
        </w:tc>
        <w:tc>
          <w:tcPr>
            <w:tcW w:w="1258" w:type="pct"/>
            <w:shd w:val="clear" w:color="auto" w:fill="auto"/>
          </w:tcPr>
          <w:p w14:paraId="5DCE34F9" w14:textId="77777777" w:rsidR="003C0DFF" w:rsidRPr="005026A1" w:rsidRDefault="003C0DFF" w:rsidP="00AD57DF">
            <w:pPr>
              <w:pStyle w:val="TAC"/>
              <w:rPr>
                <w:iCs/>
              </w:rPr>
            </w:pPr>
            <w:r w:rsidRPr="005026A1">
              <w:rPr>
                <w:iCs/>
                <w:lang w:eastAsia="zh-CN"/>
              </w:rPr>
              <w:t>-95</w:t>
            </w:r>
          </w:p>
        </w:tc>
        <w:tc>
          <w:tcPr>
            <w:tcW w:w="910" w:type="pct"/>
            <w:tcBorders>
              <w:top w:val="nil"/>
            </w:tcBorders>
            <w:shd w:val="clear" w:color="auto" w:fill="auto"/>
          </w:tcPr>
          <w:p w14:paraId="4AD30FDF" w14:textId="77777777" w:rsidR="003C0DFF" w:rsidRPr="005026A1" w:rsidRDefault="003C0DFF" w:rsidP="00AD57DF">
            <w:pPr>
              <w:pStyle w:val="TAC"/>
            </w:pPr>
          </w:p>
        </w:tc>
      </w:tr>
      <w:tr w:rsidR="003C0DFF" w:rsidRPr="005026A1" w14:paraId="18F2FD07" w14:textId="77777777" w:rsidTr="00AD57DF">
        <w:trPr>
          <w:trHeight w:val="187"/>
          <w:jc w:val="center"/>
        </w:trPr>
        <w:tc>
          <w:tcPr>
            <w:tcW w:w="1328" w:type="pct"/>
            <w:vMerge/>
          </w:tcPr>
          <w:p w14:paraId="19939241" w14:textId="77777777" w:rsidR="003C0DFF" w:rsidRPr="005026A1" w:rsidRDefault="003C0DFF" w:rsidP="00AD57DF">
            <w:pPr>
              <w:pStyle w:val="TAL"/>
            </w:pPr>
          </w:p>
        </w:tc>
        <w:tc>
          <w:tcPr>
            <w:tcW w:w="982" w:type="pct"/>
            <w:gridSpan w:val="2"/>
            <w:shd w:val="clear" w:color="auto" w:fill="auto"/>
          </w:tcPr>
          <w:p w14:paraId="4D5E7758" w14:textId="77777777" w:rsidR="003C0DFF" w:rsidRPr="005026A1" w:rsidRDefault="003C0DFF" w:rsidP="00AD57DF">
            <w:pPr>
              <w:pStyle w:val="TAL"/>
              <w:rPr>
                <w:lang w:eastAsia="zh-CN"/>
              </w:rPr>
            </w:pPr>
          </w:p>
        </w:tc>
        <w:tc>
          <w:tcPr>
            <w:tcW w:w="522" w:type="pct"/>
            <w:vMerge/>
          </w:tcPr>
          <w:p w14:paraId="3C15397F" w14:textId="77777777" w:rsidR="003C0DFF" w:rsidRPr="005026A1" w:rsidRDefault="003C0DFF" w:rsidP="00AD57DF">
            <w:pPr>
              <w:pStyle w:val="TAC"/>
            </w:pPr>
          </w:p>
        </w:tc>
        <w:tc>
          <w:tcPr>
            <w:tcW w:w="1258" w:type="pct"/>
            <w:shd w:val="clear" w:color="auto" w:fill="auto"/>
          </w:tcPr>
          <w:p w14:paraId="154B7E67" w14:textId="77777777" w:rsidR="003C0DFF" w:rsidRPr="005026A1" w:rsidRDefault="003C0DFF" w:rsidP="00AD57DF">
            <w:pPr>
              <w:pStyle w:val="TAC"/>
              <w:rPr>
                <w:iCs/>
                <w:lang w:eastAsia="zh-CN"/>
              </w:rPr>
            </w:pPr>
          </w:p>
        </w:tc>
        <w:tc>
          <w:tcPr>
            <w:tcW w:w="910" w:type="pct"/>
            <w:tcBorders>
              <w:top w:val="nil"/>
            </w:tcBorders>
            <w:shd w:val="clear" w:color="auto" w:fill="auto"/>
          </w:tcPr>
          <w:p w14:paraId="0C3CF0EA" w14:textId="77777777" w:rsidR="003C0DFF" w:rsidRPr="005026A1" w:rsidRDefault="003C0DFF" w:rsidP="00AD57DF">
            <w:pPr>
              <w:pStyle w:val="TAC"/>
            </w:pPr>
          </w:p>
        </w:tc>
      </w:tr>
      <w:tr w:rsidR="003C0DFF" w:rsidRPr="005026A1" w14:paraId="47A52736" w14:textId="77777777" w:rsidTr="00AD57DF">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3CE1BBFA" w14:textId="77777777" w:rsidR="003C0DFF" w:rsidRPr="005026A1" w:rsidRDefault="003C0DFF" w:rsidP="00AD57DF">
            <w:pPr>
              <w:pStyle w:val="TAL"/>
            </w:pPr>
            <w:r w:rsidRPr="005026A1">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AF535C5" w14:textId="77777777" w:rsidR="003C0DFF" w:rsidRPr="005026A1" w:rsidRDefault="003C0DFF" w:rsidP="00AD57DF">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C1C9923" w14:textId="77777777" w:rsidR="003C0DFF" w:rsidRPr="005026A1" w:rsidRDefault="003C0DFF" w:rsidP="00AD57DF">
            <w:pPr>
              <w:pStyle w:val="TAC"/>
              <w:rPr>
                <w:iCs/>
              </w:rPr>
            </w:pPr>
            <w:r w:rsidRPr="005026A1">
              <w:rPr>
                <w:iCs/>
              </w:rPr>
              <w:t>n1</w:t>
            </w:r>
          </w:p>
        </w:tc>
        <w:tc>
          <w:tcPr>
            <w:tcW w:w="910" w:type="pct"/>
            <w:tcBorders>
              <w:top w:val="single" w:sz="4" w:space="0" w:color="auto"/>
              <w:left w:val="single" w:sz="4" w:space="0" w:color="auto"/>
              <w:bottom w:val="single" w:sz="4" w:space="0" w:color="auto"/>
              <w:right w:val="single" w:sz="4" w:space="0" w:color="auto"/>
            </w:tcBorders>
          </w:tcPr>
          <w:p w14:paraId="202BB400" w14:textId="77777777" w:rsidR="003C0DFF" w:rsidRPr="005026A1" w:rsidRDefault="003C0DFF" w:rsidP="00AD57DF">
            <w:pPr>
              <w:pStyle w:val="TAC"/>
              <w:rPr>
                <w:iCs/>
              </w:rPr>
            </w:pPr>
            <w:r w:rsidRPr="005026A1">
              <w:rPr>
                <w:iCs/>
              </w:rPr>
              <w:t>see clause 5.17 of TS 38.321 [12]</w:t>
            </w:r>
          </w:p>
        </w:tc>
      </w:tr>
      <w:tr w:rsidR="003C0DFF" w:rsidRPr="005026A1" w14:paraId="413F2B61" w14:textId="77777777" w:rsidTr="00AD57DF">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25DE19D6" w14:textId="77777777" w:rsidR="003C0DFF" w:rsidRPr="005026A1" w:rsidRDefault="003C0DFF" w:rsidP="00AD57DF">
            <w:pPr>
              <w:pStyle w:val="TAL"/>
            </w:pPr>
            <w:r w:rsidRPr="005026A1">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491EAB4" w14:textId="77777777" w:rsidR="003C0DFF" w:rsidRPr="005026A1" w:rsidRDefault="003C0DFF" w:rsidP="00AD57DF">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CE5CB8F" w14:textId="77777777" w:rsidR="003C0DFF" w:rsidRPr="005026A1" w:rsidRDefault="003C0DFF" w:rsidP="00AD57DF">
            <w:pPr>
              <w:pStyle w:val="TAC"/>
              <w:rPr>
                <w:i/>
                <w:iCs/>
              </w:rPr>
            </w:pPr>
            <w:r w:rsidRPr="005026A1">
              <w:t>pbfd4</w:t>
            </w:r>
          </w:p>
        </w:tc>
        <w:tc>
          <w:tcPr>
            <w:tcW w:w="910" w:type="pct"/>
            <w:tcBorders>
              <w:top w:val="single" w:sz="4" w:space="0" w:color="auto"/>
              <w:left w:val="single" w:sz="4" w:space="0" w:color="auto"/>
              <w:bottom w:val="single" w:sz="4" w:space="0" w:color="auto"/>
              <w:right w:val="single" w:sz="4" w:space="0" w:color="auto"/>
            </w:tcBorders>
          </w:tcPr>
          <w:p w14:paraId="16BF3ACB" w14:textId="77777777" w:rsidR="003C0DFF" w:rsidRPr="005026A1" w:rsidRDefault="003C0DFF" w:rsidP="00AD57DF">
            <w:pPr>
              <w:pStyle w:val="TAC"/>
            </w:pPr>
            <w:r w:rsidRPr="005026A1">
              <w:rPr>
                <w:iCs/>
              </w:rPr>
              <w:t>see clause 5.17 of TS 38.321 [12]</w:t>
            </w:r>
          </w:p>
        </w:tc>
      </w:tr>
      <w:tr w:rsidR="003C0DFF" w:rsidRPr="005026A1" w14:paraId="3DD46E8C" w14:textId="77777777" w:rsidTr="00AD57DF">
        <w:trPr>
          <w:trHeight w:val="187"/>
          <w:jc w:val="center"/>
        </w:trPr>
        <w:tc>
          <w:tcPr>
            <w:tcW w:w="1328" w:type="pct"/>
            <w:vMerge w:val="restart"/>
            <w:shd w:val="clear" w:color="auto" w:fill="auto"/>
          </w:tcPr>
          <w:p w14:paraId="2F6FF378" w14:textId="77777777" w:rsidR="003C0DFF" w:rsidRPr="005026A1" w:rsidRDefault="003C0DFF" w:rsidP="00AD57DF">
            <w:pPr>
              <w:pStyle w:val="TAL"/>
              <w:rPr>
                <w:rFonts w:cs="Arial"/>
                <w:szCs w:val="18"/>
              </w:rPr>
            </w:pPr>
            <w:r w:rsidRPr="005026A1">
              <w:rPr>
                <w:rFonts w:cs="Arial"/>
                <w:szCs w:val="18"/>
              </w:rPr>
              <w:t xml:space="preserve">CSI-RS configuration for CSI reporting </w:t>
            </w:r>
          </w:p>
        </w:tc>
        <w:tc>
          <w:tcPr>
            <w:tcW w:w="982" w:type="pct"/>
            <w:gridSpan w:val="2"/>
            <w:shd w:val="clear" w:color="auto" w:fill="auto"/>
          </w:tcPr>
          <w:p w14:paraId="74DC0427" w14:textId="77777777" w:rsidR="003C0DFF" w:rsidRPr="005026A1" w:rsidRDefault="003C0DFF" w:rsidP="00AD57DF">
            <w:pPr>
              <w:pStyle w:val="TAL"/>
              <w:rPr>
                <w:rFonts w:cs="Arial"/>
                <w:szCs w:val="18"/>
              </w:rPr>
            </w:pPr>
            <w:r w:rsidRPr="005026A1">
              <w:rPr>
                <w:rFonts w:cs="Arial"/>
                <w:szCs w:val="18"/>
              </w:rPr>
              <w:t>Config 1</w:t>
            </w:r>
          </w:p>
        </w:tc>
        <w:tc>
          <w:tcPr>
            <w:tcW w:w="522" w:type="pct"/>
            <w:vMerge w:val="restart"/>
            <w:shd w:val="clear" w:color="auto" w:fill="auto"/>
          </w:tcPr>
          <w:p w14:paraId="379849E6" w14:textId="77777777" w:rsidR="003C0DFF" w:rsidRPr="005026A1" w:rsidRDefault="003C0DFF" w:rsidP="00AD57DF">
            <w:pPr>
              <w:pStyle w:val="TAC"/>
              <w:rPr>
                <w:rFonts w:cs="Arial"/>
                <w:szCs w:val="18"/>
              </w:rPr>
            </w:pPr>
          </w:p>
        </w:tc>
        <w:tc>
          <w:tcPr>
            <w:tcW w:w="1258" w:type="pct"/>
            <w:shd w:val="clear" w:color="auto" w:fill="auto"/>
          </w:tcPr>
          <w:p w14:paraId="6857CE99" w14:textId="77777777" w:rsidR="003C0DFF" w:rsidRPr="005026A1" w:rsidRDefault="003C0DFF" w:rsidP="00AD57DF">
            <w:pPr>
              <w:pStyle w:val="TAC"/>
              <w:rPr>
                <w:rFonts w:cs="Arial"/>
                <w:iCs/>
                <w:szCs w:val="18"/>
              </w:rPr>
            </w:pPr>
            <w:r w:rsidRPr="005026A1">
              <w:rPr>
                <w:rFonts w:cs="Arial"/>
                <w:szCs w:val="18"/>
              </w:rPr>
              <w:t>CSI-RS.1.1 FDD</w:t>
            </w:r>
          </w:p>
        </w:tc>
        <w:tc>
          <w:tcPr>
            <w:tcW w:w="910" w:type="pct"/>
          </w:tcPr>
          <w:p w14:paraId="0B9DBFD1" w14:textId="77777777" w:rsidR="003C0DFF" w:rsidRPr="005026A1" w:rsidRDefault="003C0DFF" w:rsidP="00AD57DF">
            <w:pPr>
              <w:pStyle w:val="TAC"/>
              <w:rPr>
                <w:rFonts w:cs="Arial"/>
                <w:iCs/>
                <w:szCs w:val="18"/>
              </w:rPr>
            </w:pPr>
          </w:p>
        </w:tc>
      </w:tr>
      <w:tr w:rsidR="003C0DFF" w:rsidRPr="005026A1" w14:paraId="651D2A9F" w14:textId="77777777" w:rsidTr="00AD57DF">
        <w:trPr>
          <w:trHeight w:val="187"/>
          <w:jc w:val="center"/>
        </w:trPr>
        <w:tc>
          <w:tcPr>
            <w:tcW w:w="1328" w:type="pct"/>
            <w:vMerge/>
          </w:tcPr>
          <w:p w14:paraId="19A1BE7D" w14:textId="77777777" w:rsidR="003C0DFF" w:rsidRPr="005026A1" w:rsidRDefault="003C0DFF" w:rsidP="00AD57DF">
            <w:pPr>
              <w:pStyle w:val="TAL"/>
              <w:rPr>
                <w:rFonts w:cs="Arial"/>
                <w:szCs w:val="18"/>
              </w:rPr>
            </w:pPr>
          </w:p>
        </w:tc>
        <w:tc>
          <w:tcPr>
            <w:tcW w:w="982" w:type="pct"/>
            <w:gridSpan w:val="2"/>
            <w:shd w:val="clear" w:color="auto" w:fill="auto"/>
          </w:tcPr>
          <w:p w14:paraId="6D157BC7" w14:textId="77777777" w:rsidR="003C0DFF" w:rsidRPr="005026A1" w:rsidRDefault="003C0DFF" w:rsidP="00AD57DF">
            <w:pPr>
              <w:pStyle w:val="TAL"/>
              <w:rPr>
                <w:rFonts w:cs="Arial"/>
                <w:szCs w:val="18"/>
              </w:rPr>
            </w:pPr>
            <w:r w:rsidRPr="005026A1">
              <w:rPr>
                <w:rFonts w:cs="Arial"/>
                <w:szCs w:val="18"/>
              </w:rPr>
              <w:t>Config 2</w:t>
            </w:r>
          </w:p>
        </w:tc>
        <w:tc>
          <w:tcPr>
            <w:tcW w:w="522" w:type="pct"/>
            <w:vMerge/>
          </w:tcPr>
          <w:p w14:paraId="6C3A6E3D" w14:textId="77777777" w:rsidR="003C0DFF" w:rsidRPr="005026A1" w:rsidRDefault="003C0DFF" w:rsidP="00AD57DF">
            <w:pPr>
              <w:pStyle w:val="TAC"/>
              <w:rPr>
                <w:rFonts w:cs="Arial"/>
                <w:szCs w:val="18"/>
              </w:rPr>
            </w:pPr>
          </w:p>
        </w:tc>
        <w:tc>
          <w:tcPr>
            <w:tcW w:w="1258" w:type="pct"/>
            <w:shd w:val="clear" w:color="auto" w:fill="auto"/>
          </w:tcPr>
          <w:p w14:paraId="18A3F833" w14:textId="77777777" w:rsidR="003C0DFF" w:rsidRPr="005026A1" w:rsidRDefault="003C0DFF" w:rsidP="00AD57DF">
            <w:pPr>
              <w:pStyle w:val="TAC"/>
              <w:rPr>
                <w:rFonts w:cs="Arial"/>
                <w:iCs/>
                <w:szCs w:val="18"/>
              </w:rPr>
            </w:pPr>
            <w:r w:rsidRPr="005026A1">
              <w:rPr>
                <w:rFonts w:cs="Arial"/>
                <w:szCs w:val="18"/>
              </w:rPr>
              <w:t>CSI-RS.1.1 TDD</w:t>
            </w:r>
          </w:p>
        </w:tc>
        <w:tc>
          <w:tcPr>
            <w:tcW w:w="910" w:type="pct"/>
          </w:tcPr>
          <w:p w14:paraId="65756E81" w14:textId="77777777" w:rsidR="003C0DFF" w:rsidRPr="005026A1" w:rsidRDefault="003C0DFF" w:rsidP="00AD57DF">
            <w:pPr>
              <w:pStyle w:val="TAC"/>
              <w:rPr>
                <w:rFonts w:cs="Arial"/>
                <w:iCs/>
                <w:szCs w:val="18"/>
              </w:rPr>
            </w:pPr>
          </w:p>
        </w:tc>
      </w:tr>
      <w:tr w:rsidR="003C0DFF" w:rsidRPr="005026A1" w14:paraId="36692A07" w14:textId="77777777" w:rsidTr="00AD57DF">
        <w:trPr>
          <w:trHeight w:val="187"/>
          <w:jc w:val="center"/>
        </w:trPr>
        <w:tc>
          <w:tcPr>
            <w:tcW w:w="1328" w:type="pct"/>
            <w:vMerge/>
          </w:tcPr>
          <w:p w14:paraId="2AF8F4D9" w14:textId="77777777" w:rsidR="003C0DFF" w:rsidRPr="005026A1" w:rsidRDefault="003C0DFF" w:rsidP="00AD57DF">
            <w:pPr>
              <w:pStyle w:val="TAL"/>
              <w:rPr>
                <w:rFonts w:cs="Arial"/>
                <w:szCs w:val="18"/>
              </w:rPr>
            </w:pPr>
          </w:p>
        </w:tc>
        <w:tc>
          <w:tcPr>
            <w:tcW w:w="982" w:type="pct"/>
            <w:gridSpan w:val="2"/>
            <w:shd w:val="clear" w:color="auto" w:fill="auto"/>
          </w:tcPr>
          <w:p w14:paraId="2BD5EF91" w14:textId="77777777" w:rsidR="003C0DFF" w:rsidRPr="005026A1" w:rsidRDefault="003C0DFF" w:rsidP="00AD57DF">
            <w:pPr>
              <w:pStyle w:val="TAL"/>
              <w:rPr>
                <w:rFonts w:cs="Arial"/>
                <w:szCs w:val="18"/>
              </w:rPr>
            </w:pPr>
            <w:r w:rsidRPr="005026A1">
              <w:rPr>
                <w:rFonts w:cs="Arial"/>
                <w:szCs w:val="18"/>
              </w:rPr>
              <w:t>Config 3</w:t>
            </w:r>
          </w:p>
        </w:tc>
        <w:tc>
          <w:tcPr>
            <w:tcW w:w="522" w:type="pct"/>
            <w:vMerge/>
          </w:tcPr>
          <w:p w14:paraId="49545322" w14:textId="77777777" w:rsidR="003C0DFF" w:rsidRPr="005026A1" w:rsidRDefault="003C0DFF" w:rsidP="00AD57DF">
            <w:pPr>
              <w:pStyle w:val="TAC"/>
              <w:rPr>
                <w:rFonts w:cs="Arial"/>
                <w:szCs w:val="18"/>
              </w:rPr>
            </w:pPr>
          </w:p>
        </w:tc>
        <w:tc>
          <w:tcPr>
            <w:tcW w:w="1258" w:type="pct"/>
            <w:shd w:val="clear" w:color="auto" w:fill="auto"/>
          </w:tcPr>
          <w:p w14:paraId="430627CD" w14:textId="77777777" w:rsidR="003C0DFF" w:rsidRPr="005026A1" w:rsidRDefault="003C0DFF" w:rsidP="00AD57DF">
            <w:pPr>
              <w:pStyle w:val="TAC"/>
              <w:rPr>
                <w:rFonts w:cs="Arial"/>
                <w:iCs/>
                <w:szCs w:val="18"/>
              </w:rPr>
            </w:pPr>
            <w:r w:rsidRPr="005026A1">
              <w:rPr>
                <w:rFonts w:cs="Arial"/>
                <w:szCs w:val="18"/>
              </w:rPr>
              <w:t>CSI-RS.2.1 TDD</w:t>
            </w:r>
          </w:p>
        </w:tc>
        <w:tc>
          <w:tcPr>
            <w:tcW w:w="910" w:type="pct"/>
          </w:tcPr>
          <w:p w14:paraId="5E31C541" w14:textId="77777777" w:rsidR="003C0DFF" w:rsidRPr="005026A1" w:rsidRDefault="003C0DFF" w:rsidP="00AD57DF">
            <w:pPr>
              <w:pStyle w:val="TAC"/>
              <w:rPr>
                <w:rFonts w:cs="Arial"/>
                <w:iCs/>
                <w:szCs w:val="18"/>
              </w:rPr>
            </w:pPr>
          </w:p>
        </w:tc>
      </w:tr>
      <w:tr w:rsidR="003C0DFF" w:rsidRPr="005026A1" w14:paraId="00869F3A" w14:textId="77777777" w:rsidTr="00AD57DF">
        <w:trPr>
          <w:trHeight w:val="187"/>
          <w:jc w:val="center"/>
        </w:trPr>
        <w:tc>
          <w:tcPr>
            <w:tcW w:w="1328" w:type="pct"/>
            <w:vMerge/>
          </w:tcPr>
          <w:p w14:paraId="7B7E1918" w14:textId="77777777" w:rsidR="003C0DFF" w:rsidRPr="005026A1" w:rsidRDefault="003C0DFF" w:rsidP="00AD57DF">
            <w:pPr>
              <w:pStyle w:val="TAL"/>
              <w:rPr>
                <w:rFonts w:cs="Arial"/>
                <w:szCs w:val="18"/>
              </w:rPr>
            </w:pPr>
          </w:p>
        </w:tc>
        <w:tc>
          <w:tcPr>
            <w:tcW w:w="982" w:type="pct"/>
            <w:gridSpan w:val="2"/>
            <w:shd w:val="clear" w:color="auto" w:fill="auto"/>
          </w:tcPr>
          <w:p w14:paraId="2F95A3A8" w14:textId="77777777" w:rsidR="003C0DFF" w:rsidRPr="005026A1" w:rsidRDefault="003C0DFF" w:rsidP="00AD57DF">
            <w:pPr>
              <w:pStyle w:val="TAL"/>
              <w:rPr>
                <w:rFonts w:cs="Arial"/>
                <w:szCs w:val="18"/>
              </w:rPr>
            </w:pPr>
          </w:p>
        </w:tc>
        <w:tc>
          <w:tcPr>
            <w:tcW w:w="522" w:type="pct"/>
            <w:vMerge/>
          </w:tcPr>
          <w:p w14:paraId="1AB43A47" w14:textId="77777777" w:rsidR="003C0DFF" w:rsidRPr="005026A1" w:rsidRDefault="003C0DFF" w:rsidP="00AD57DF">
            <w:pPr>
              <w:pStyle w:val="TAC"/>
              <w:rPr>
                <w:rFonts w:cs="Arial"/>
                <w:szCs w:val="18"/>
              </w:rPr>
            </w:pPr>
          </w:p>
        </w:tc>
        <w:tc>
          <w:tcPr>
            <w:tcW w:w="1258" w:type="pct"/>
            <w:shd w:val="clear" w:color="auto" w:fill="auto"/>
          </w:tcPr>
          <w:p w14:paraId="0F2C6BE5" w14:textId="77777777" w:rsidR="003C0DFF" w:rsidRPr="005026A1" w:rsidRDefault="003C0DFF" w:rsidP="00AD57DF">
            <w:pPr>
              <w:pStyle w:val="TAC"/>
              <w:rPr>
                <w:rFonts w:cs="Arial"/>
                <w:szCs w:val="18"/>
              </w:rPr>
            </w:pPr>
          </w:p>
        </w:tc>
        <w:tc>
          <w:tcPr>
            <w:tcW w:w="910" w:type="pct"/>
          </w:tcPr>
          <w:p w14:paraId="3633E936" w14:textId="77777777" w:rsidR="003C0DFF" w:rsidRPr="005026A1" w:rsidRDefault="003C0DFF" w:rsidP="00AD57DF">
            <w:pPr>
              <w:pStyle w:val="TAC"/>
              <w:rPr>
                <w:rFonts w:cs="Arial"/>
                <w:iCs/>
                <w:szCs w:val="18"/>
              </w:rPr>
            </w:pPr>
          </w:p>
        </w:tc>
      </w:tr>
      <w:tr w:rsidR="003C0DFF" w:rsidRPr="005026A1" w14:paraId="331A6AA3" w14:textId="77777777" w:rsidTr="00AD57DF">
        <w:trPr>
          <w:trHeight w:val="187"/>
          <w:jc w:val="center"/>
        </w:trPr>
        <w:tc>
          <w:tcPr>
            <w:tcW w:w="1328" w:type="pct"/>
            <w:shd w:val="clear" w:color="auto" w:fill="auto"/>
          </w:tcPr>
          <w:p w14:paraId="4797290B" w14:textId="77777777" w:rsidR="003C0DFF" w:rsidRPr="005026A1" w:rsidRDefault="003C0DFF" w:rsidP="00AD57DF">
            <w:pPr>
              <w:pStyle w:val="TAL"/>
              <w:rPr>
                <w:rFonts w:cs="Arial"/>
                <w:szCs w:val="18"/>
              </w:rPr>
            </w:pPr>
            <w:r w:rsidRPr="005026A1">
              <w:rPr>
                <w:rFonts w:cs="Arial"/>
                <w:szCs w:val="18"/>
              </w:rPr>
              <w:t xml:space="preserve">CSI-RS for tracking </w:t>
            </w:r>
          </w:p>
        </w:tc>
        <w:tc>
          <w:tcPr>
            <w:tcW w:w="982" w:type="pct"/>
            <w:gridSpan w:val="2"/>
            <w:shd w:val="clear" w:color="auto" w:fill="auto"/>
          </w:tcPr>
          <w:p w14:paraId="0D0E74F3" w14:textId="77777777" w:rsidR="003C0DFF" w:rsidRPr="005026A1" w:rsidRDefault="003C0DFF" w:rsidP="00AD57DF">
            <w:pPr>
              <w:pStyle w:val="TAL"/>
              <w:rPr>
                <w:rFonts w:cs="Arial"/>
                <w:szCs w:val="18"/>
              </w:rPr>
            </w:pPr>
            <w:r w:rsidRPr="005026A1">
              <w:rPr>
                <w:rFonts w:cs="Arial"/>
                <w:szCs w:val="18"/>
              </w:rPr>
              <w:t>Config 1</w:t>
            </w:r>
          </w:p>
        </w:tc>
        <w:tc>
          <w:tcPr>
            <w:tcW w:w="522" w:type="pct"/>
            <w:vMerge w:val="restart"/>
            <w:shd w:val="clear" w:color="auto" w:fill="auto"/>
          </w:tcPr>
          <w:p w14:paraId="7EA94712" w14:textId="77777777" w:rsidR="003C0DFF" w:rsidRPr="005026A1" w:rsidRDefault="003C0DFF" w:rsidP="00AD57DF">
            <w:pPr>
              <w:pStyle w:val="TAC"/>
              <w:rPr>
                <w:rFonts w:cs="Arial"/>
                <w:szCs w:val="18"/>
              </w:rPr>
            </w:pPr>
          </w:p>
        </w:tc>
        <w:tc>
          <w:tcPr>
            <w:tcW w:w="1258" w:type="pct"/>
            <w:shd w:val="clear" w:color="auto" w:fill="auto"/>
          </w:tcPr>
          <w:p w14:paraId="3F18719A" w14:textId="77777777" w:rsidR="003C0DFF" w:rsidRPr="005026A1" w:rsidRDefault="003C0DFF" w:rsidP="00AD57DF">
            <w:pPr>
              <w:pStyle w:val="TAC"/>
              <w:rPr>
                <w:rFonts w:cs="Arial"/>
                <w:szCs w:val="18"/>
              </w:rPr>
            </w:pPr>
            <w:r w:rsidRPr="005026A1">
              <w:rPr>
                <w:rFonts w:cs="Arial"/>
                <w:szCs w:val="18"/>
              </w:rPr>
              <w:t>TRS.1.1 FDD</w:t>
            </w:r>
          </w:p>
        </w:tc>
        <w:tc>
          <w:tcPr>
            <w:tcW w:w="910" w:type="pct"/>
          </w:tcPr>
          <w:p w14:paraId="27CB08B9" w14:textId="77777777" w:rsidR="003C0DFF" w:rsidRPr="005026A1" w:rsidRDefault="003C0DFF" w:rsidP="00AD57DF">
            <w:pPr>
              <w:pStyle w:val="TAC"/>
              <w:rPr>
                <w:rFonts w:cs="Arial"/>
                <w:iCs/>
                <w:szCs w:val="18"/>
              </w:rPr>
            </w:pPr>
          </w:p>
        </w:tc>
      </w:tr>
      <w:tr w:rsidR="003C0DFF" w:rsidRPr="005026A1" w14:paraId="5FDE6A97" w14:textId="77777777" w:rsidTr="00AD57DF">
        <w:trPr>
          <w:trHeight w:val="187"/>
          <w:jc w:val="center"/>
        </w:trPr>
        <w:tc>
          <w:tcPr>
            <w:tcW w:w="1328" w:type="pct"/>
            <w:shd w:val="clear" w:color="auto" w:fill="auto"/>
          </w:tcPr>
          <w:p w14:paraId="1779C95B" w14:textId="77777777" w:rsidR="003C0DFF" w:rsidRPr="005026A1" w:rsidRDefault="003C0DFF" w:rsidP="00AD57DF">
            <w:pPr>
              <w:pStyle w:val="TAL"/>
              <w:rPr>
                <w:rFonts w:cs="Arial"/>
                <w:szCs w:val="18"/>
              </w:rPr>
            </w:pPr>
          </w:p>
        </w:tc>
        <w:tc>
          <w:tcPr>
            <w:tcW w:w="982" w:type="pct"/>
            <w:gridSpan w:val="2"/>
            <w:shd w:val="clear" w:color="auto" w:fill="auto"/>
          </w:tcPr>
          <w:p w14:paraId="362E6F3E" w14:textId="77777777" w:rsidR="003C0DFF" w:rsidRPr="005026A1" w:rsidRDefault="003C0DFF" w:rsidP="00AD57DF">
            <w:pPr>
              <w:pStyle w:val="TAL"/>
              <w:rPr>
                <w:rFonts w:cs="Arial"/>
                <w:szCs w:val="18"/>
              </w:rPr>
            </w:pPr>
            <w:r w:rsidRPr="005026A1">
              <w:rPr>
                <w:rFonts w:cs="Arial"/>
                <w:szCs w:val="18"/>
              </w:rPr>
              <w:t>Config 2</w:t>
            </w:r>
          </w:p>
        </w:tc>
        <w:tc>
          <w:tcPr>
            <w:tcW w:w="522" w:type="pct"/>
            <w:vMerge/>
          </w:tcPr>
          <w:p w14:paraId="2E6E666E" w14:textId="77777777" w:rsidR="003C0DFF" w:rsidRPr="005026A1" w:rsidRDefault="003C0DFF" w:rsidP="00AD57DF">
            <w:pPr>
              <w:pStyle w:val="TAC"/>
              <w:rPr>
                <w:rFonts w:cs="Arial"/>
                <w:szCs w:val="18"/>
              </w:rPr>
            </w:pPr>
          </w:p>
        </w:tc>
        <w:tc>
          <w:tcPr>
            <w:tcW w:w="1258" w:type="pct"/>
            <w:shd w:val="clear" w:color="auto" w:fill="auto"/>
          </w:tcPr>
          <w:p w14:paraId="5C5C59AF" w14:textId="77777777" w:rsidR="003C0DFF" w:rsidRPr="005026A1" w:rsidRDefault="003C0DFF" w:rsidP="00AD57DF">
            <w:pPr>
              <w:pStyle w:val="TAC"/>
              <w:rPr>
                <w:rFonts w:cs="Arial"/>
                <w:szCs w:val="18"/>
              </w:rPr>
            </w:pPr>
            <w:r w:rsidRPr="005026A1">
              <w:rPr>
                <w:rFonts w:cs="Arial"/>
                <w:szCs w:val="18"/>
              </w:rPr>
              <w:t>TRS.1.1 TDD</w:t>
            </w:r>
          </w:p>
        </w:tc>
        <w:tc>
          <w:tcPr>
            <w:tcW w:w="910" w:type="pct"/>
          </w:tcPr>
          <w:p w14:paraId="5DE9729A" w14:textId="77777777" w:rsidR="003C0DFF" w:rsidRPr="005026A1" w:rsidRDefault="003C0DFF" w:rsidP="00AD57DF">
            <w:pPr>
              <w:pStyle w:val="TAC"/>
              <w:rPr>
                <w:rFonts w:cs="Arial"/>
                <w:iCs/>
                <w:szCs w:val="18"/>
              </w:rPr>
            </w:pPr>
          </w:p>
        </w:tc>
      </w:tr>
      <w:tr w:rsidR="003C0DFF" w:rsidRPr="005026A1" w14:paraId="24A81163" w14:textId="77777777" w:rsidTr="00AD57DF">
        <w:trPr>
          <w:trHeight w:val="187"/>
          <w:jc w:val="center"/>
        </w:trPr>
        <w:tc>
          <w:tcPr>
            <w:tcW w:w="1328" w:type="pct"/>
            <w:shd w:val="clear" w:color="auto" w:fill="auto"/>
          </w:tcPr>
          <w:p w14:paraId="72AC0B3A" w14:textId="77777777" w:rsidR="003C0DFF" w:rsidRPr="005026A1" w:rsidRDefault="003C0DFF" w:rsidP="00AD57DF">
            <w:pPr>
              <w:pStyle w:val="TAL"/>
              <w:rPr>
                <w:rFonts w:cs="Arial"/>
                <w:szCs w:val="18"/>
              </w:rPr>
            </w:pPr>
          </w:p>
        </w:tc>
        <w:tc>
          <w:tcPr>
            <w:tcW w:w="982" w:type="pct"/>
            <w:gridSpan w:val="2"/>
            <w:shd w:val="clear" w:color="auto" w:fill="auto"/>
          </w:tcPr>
          <w:p w14:paraId="4D37B13F" w14:textId="77777777" w:rsidR="003C0DFF" w:rsidRPr="005026A1" w:rsidRDefault="003C0DFF" w:rsidP="00AD57DF">
            <w:pPr>
              <w:pStyle w:val="TAL"/>
              <w:rPr>
                <w:rFonts w:cs="Arial"/>
                <w:szCs w:val="18"/>
              </w:rPr>
            </w:pPr>
            <w:r w:rsidRPr="005026A1">
              <w:rPr>
                <w:rFonts w:cs="Arial"/>
                <w:szCs w:val="18"/>
              </w:rPr>
              <w:t>Config 3</w:t>
            </w:r>
          </w:p>
        </w:tc>
        <w:tc>
          <w:tcPr>
            <w:tcW w:w="522" w:type="pct"/>
            <w:vMerge/>
          </w:tcPr>
          <w:p w14:paraId="6C979D6B" w14:textId="77777777" w:rsidR="003C0DFF" w:rsidRPr="005026A1" w:rsidRDefault="003C0DFF" w:rsidP="00AD57DF">
            <w:pPr>
              <w:pStyle w:val="TAC"/>
              <w:rPr>
                <w:rFonts w:cs="Arial"/>
                <w:szCs w:val="18"/>
              </w:rPr>
            </w:pPr>
          </w:p>
        </w:tc>
        <w:tc>
          <w:tcPr>
            <w:tcW w:w="1258" w:type="pct"/>
            <w:shd w:val="clear" w:color="auto" w:fill="auto"/>
          </w:tcPr>
          <w:p w14:paraId="0F7F026B" w14:textId="77777777" w:rsidR="003C0DFF" w:rsidRPr="005026A1" w:rsidRDefault="003C0DFF" w:rsidP="00AD57DF">
            <w:pPr>
              <w:pStyle w:val="TAC"/>
              <w:rPr>
                <w:rFonts w:cs="Arial"/>
                <w:szCs w:val="18"/>
              </w:rPr>
            </w:pPr>
            <w:r w:rsidRPr="005026A1">
              <w:rPr>
                <w:rFonts w:cs="Arial"/>
                <w:szCs w:val="18"/>
              </w:rPr>
              <w:t>TRS.1.2 TDD</w:t>
            </w:r>
          </w:p>
        </w:tc>
        <w:tc>
          <w:tcPr>
            <w:tcW w:w="910" w:type="pct"/>
          </w:tcPr>
          <w:p w14:paraId="168C6FC2" w14:textId="77777777" w:rsidR="003C0DFF" w:rsidRPr="005026A1" w:rsidRDefault="003C0DFF" w:rsidP="00AD57DF">
            <w:pPr>
              <w:pStyle w:val="TAC"/>
              <w:rPr>
                <w:rFonts w:cs="Arial"/>
                <w:iCs/>
                <w:szCs w:val="18"/>
              </w:rPr>
            </w:pPr>
          </w:p>
        </w:tc>
      </w:tr>
      <w:tr w:rsidR="003C0DFF" w:rsidRPr="005026A1" w14:paraId="2C17E87A" w14:textId="77777777" w:rsidTr="00AD57DF">
        <w:trPr>
          <w:trHeight w:val="187"/>
          <w:jc w:val="center"/>
        </w:trPr>
        <w:tc>
          <w:tcPr>
            <w:tcW w:w="1328" w:type="pct"/>
            <w:shd w:val="clear" w:color="auto" w:fill="auto"/>
          </w:tcPr>
          <w:p w14:paraId="5EAFC75F" w14:textId="77777777" w:rsidR="003C0DFF" w:rsidRPr="005026A1" w:rsidRDefault="003C0DFF" w:rsidP="00AD57DF">
            <w:pPr>
              <w:pStyle w:val="TAL"/>
              <w:rPr>
                <w:rFonts w:cs="Arial"/>
                <w:szCs w:val="18"/>
              </w:rPr>
            </w:pPr>
          </w:p>
        </w:tc>
        <w:tc>
          <w:tcPr>
            <w:tcW w:w="982" w:type="pct"/>
            <w:gridSpan w:val="2"/>
            <w:shd w:val="clear" w:color="auto" w:fill="auto"/>
          </w:tcPr>
          <w:p w14:paraId="1880817F" w14:textId="77777777" w:rsidR="003C0DFF" w:rsidRPr="005026A1" w:rsidRDefault="003C0DFF" w:rsidP="00AD57DF">
            <w:pPr>
              <w:pStyle w:val="TAL"/>
              <w:rPr>
                <w:rFonts w:cs="Arial"/>
                <w:szCs w:val="18"/>
              </w:rPr>
            </w:pPr>
          </w:p>
        </w:tc>
        <w:tc>
          <w:tcPr>
            <w:tcW w:w="522" w:type="pct"/>
            <w:vMerge/>
          </w:tcPr>
          <w:p w14:paraId="14F4B3E4" w14:textId="77777777" w:rsidR="003C0DFF" w:rsidRPr="005026A1" w:rsidRDefault="003C0DFF" w:rsidP="00AD57DF">
            <w:pPr>
              <w:pStyle w:val="TAC"/>
              <w:rPr>
                <w:rFonts w:cs="Arial"/>
                <w:szCs w:val="18"/>
              </w:rPr>
            </w:pPr>
          </w:p>
        </w:tc>
        <w:tc>
          <w:tcPr>
            <w:tcW w:w="1258" w:type="pct"/>
            <w:shd w:val="clear" w:color="auto" w:fill="auto"/>
          </w:tcPr>
          <w:p w14:paraId="0AA5E1A3" w14:textId="77777777" w:rsidR="003C0DFF" w:rsidRPr="005026A1" w:rsidRDefault="003C0DFF" w:rsidP="00AD57DF">
            <w:pPr>
              <w:pStyle w:val="TAC"/>
              <w:rPr>
                <w:rFonts w:cs="Arial"/>
                <w:szCs w:val="18"/>
              </w:rPr>
            </w:pPr>
          </w:p>
        </w:tc>
        <w:tc>
          <w:tcPr>
            <w:tcW w:w="910" w:type="pct"/>
          </w:tcPr>
          <w:p w14:paraId="18CDD959" w14:textId="77777777" w:rsidR="003C0DFF" w:rsidRPr="005026A1" w:rsidRDefault="003C0DFF" w:rsidP="00AD57DF">
            <w:pPr>
              <w:pStyle w:val="TAC"/>
              <w:rPr>
                <w:rFonts w:cs="Arial"/>
                <w:iCs/>
                <w:szCs w:val="18"/>
              </w:rPr>
            </w:pPr>
          </w:p>
        </w:tc>
      </w:tr>
      <w:tr w:rsidR="003C0DFF" w:rsidRPr="005026A1" w14:paraId="08763848" w14:textId="77777777" w:rsidTr="00AD57DF">
        <w:trPr>
          <w:trHeight w:val="187"/>
          <w:jc w:val="center"/>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2C3E4C31" w14:textId="77777777" w:rsidR="003C0DFF" w:rsidRPr="005026A1" w:rsidRDefault="003C0DFF" w:rsidP="00AD57DF">
            <w:pPr>
              <w:pStyle w:val="TAL"/>
              <w:rPr>
                <w:rFonts w:cs="Arial"/>
                <w:szCs w:val="18"/>
              </w:rPr>
            </w:pPr>
            <w:r w:rsidRPr="005026A1">
              <w:t>SSB Index assigned as RLM RS</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
          <w:p w14:paraId="6CFDAC4B" w14:textId="77777777" w:rsidR="003C0DFF" w:rsidRPr="005026A1" w:rsidRDefault="003C0DFF" w:rsidP="00AD57DF">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AC7B7CC" w14:textId="77777777" w:rsidR="003C0DFF" w:rsidRPr="005026A1" w:rsidRDefault="003C0DFF" w:rsidP="00AD57DF">
            <w:pPr>
              <w:pStyle w:val="TAC"/>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AE3055F" w14:textId="77777777" w:rsidR="003C0DFF" w:rsidRPr="005026A1" w:rsidRDefault="003C0DFF" w:rsidP="00AD57DF">
            <w:pPr>
              <w:pStyle w:val="TAC"/>
              <w:rPr>
                <w:rFonts w:cs="Arial"/>
                <w:szCs w:val="18"/>
              </w:rPr>
            </w:pPr>
            <w:r w:rsidRPr="005026A1">
              <w:rPr>
                <w:rFonts w:cs="Arial"/>
                <w:szCs w:val="18"/>
                <w:lang w:eastAsia="zh-CN"/>
              </w:rPr>
              <w:t>0, 1</w:t>
            </w:r>
          </w:p>
        </w:tc>
        <w:tc>
          <w:tcPr>
            <w:tcW w:w="910" w:type="pct"/>
            <w:tcBorders>
              <w:top w:val="single" w:sz="4" w:space="0" w:color="auto"/>
              <w:left w:val="single" w:sz="4" w:space="0" w:color="auto"/>
              <w:bottom w:val="single" w:sz="4" w:space="0" w:color="auto"/>
              <w:right w:val="single" w:sz="4" w:space="0" w:color="auto"/>
            </w:tcBorders>
          </w:tcPr>
          <w:p w14:paraId="3251D572" w14:textId="77777777" w:rsidR="003C0DFF" w:rsidRPr="005026A1" w:rsidRDefault="003C0DFF" w:rsidP="00AD57DF">
            <w:pPr>
              <w:pStyle w:val="TAC"/>
              <w:rPr>
                <w:rFonts w:cs="Arial"/>
                <w:iCs/>
                <w:szCs w:val="18"/>
              </w:rPr>
            </w:pPr>
          </w:p>
        </w:tc>
      </w:tr>
      <w:tr w:rsidR="003C0DFF" w:rsidRPr="005026A1" w14:paraId="446A88AB" w14:textId="77777777" w:rsidTr="00AD57DF">
        <w:trPr>
          <w:trHeight w:val="187"/>
          <w:jc w:val="center"/>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3A59C8AC" w14:textId="77777777" w:rsidR="003C0DFF" w:rsidRPr="005026A1" w:rsidRDefault="003C0DFF" w:rsidP="00AD57DF">
            <w:pPr>
              <w:pStyle w:val="TAL"/>
              <w:rPr>
                <w:rFonts w:cs="Arial"/>
                <w:szCs w:val="18"/>
              </w:rPr>
            </w:pPr>
            <w:r w:rsidRPr="005026A1">
              <w:rPr>
                <w:lang w:eastAsia="zh-CN"/>
              </w:rPr>
              <w:t>T310 Timer</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
          <w:p w14:paraId="21742FE6" w14:textId="77777777" w:rsidR="003C0DFF" w:rsidRPr="005026A1" w:rsidRDefault="003C0DFF" w:rsidP="00AD57DF">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15E53FD" w14:textId="77777777" w:rsidR="003C0DFF" w:rsidRPr="005026A1" w:rsidRDefault="003C0DFF" w:rsidP="00AD57DF">
            <w:pPr>
              <w:pStyle w:val="TAC"/>
              <w:rPr>
                <w:rFonts w:cs="Arial"/>
                <w:szCs w:val="18"/>
              </w:rPr>
            </w:pPr>
            <w:r w:rsidRPr="005026A1">
              <w:rPr>
                <w:rFonts w:cs="Arial"/>
                <w:szCs w:val="18"/>
                <w:lang w:eastAsia="zh-CN"/>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AC8C4B0" w14:textId="77777777" w:rsidR="003C0DFF" w:rsidRPr="005026A1" w:rsidRDefault="003C0DFF" w:rsidP="00AD57DF">
            <w:pPr>
              <w:pStyle w:val="TAC"/>
              <w:rPr>
                <w:rFonts w:cs="Arial"/>
                <w:szCs w:val="18"/>
              </w:rPr>
            </w:pPr>
            <w:r w:rsidRPr="005026A1">
              <w:rPr>
                <w:rFonts w:cs="Arial"/>
                <w:szCs w:val="18"/>
              </w:rPr>
              <w:t>1000</w:t>
            </w:r>
          </w:p>
        </w:tc>
        <w:tc>
          <w:tcPr>
            <w:tcW w:w="910" w:type="pct"/>
            <w:tcBorders>
              <w:top w:val="single" w:sz="4" w:space="0" w:color="auto"/>
              <w:left w:val="single" w:sz="4" w:space="0" w:color="auto"/>
              <w:bottom w:val="single" w:sz="4" w:space="0" w:color="auto"/>
              <w:right w:val="single" w:sz="4" w:space="0" w:color="auto"/>
            </w:tcBorders>
          </w:tcPr>
          <w:p w14:paraId="232E5B1F" w14:textId="77777777" w:rsidR="003C0DFF" w:rsidRPr="005026A1" w:rsidRDefault="003C0DFF" w:rsidP="00AD57DF">
            <w:pPr>
              <w:pStyle w:val="TAC"/>
              <w:rPr>
                <w:rFonts w:cs="Arial"/>
                <w:iCs/>
                <w:szCs w:val="18"/>
              </w:rPr>
            </w:pPr>
          </w:p>
        </w:tc>
      </w:tr>
      <w:tr w:rsidR="003C0DFF" w:rsidRPr="005026A1" w14:paraId="1A8131E8" w14:textId="77777777" w:rsidTr="00AD57DF">
        <w:trPr>
          <w:trHeight w:val="187"/>
          <w:jc w:val="center"/>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4609E67E" w14:textId="77777777" w:rsidR="003C0DFF" w:rsidRPr="005026A1" w:rsidRDefault="003C0DFF" w:rsidP="00AD57DF">
            <w:pPr>
              <w:pStyle w:val="TAL"/>
              <w:rPr>
                <w:rFonts w:cs="Arial"/>
                <w:szCs w:val="18"/>
              </w:rPr>
            </w:pPr>
            <w:r w:rsidRPr="005026A1">
              <w:rPr>
                <w:lang w:eastAsia="zh-CN"/>
              </w:rPr>
              <w:t>N310</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
          <w:p w14:paraId="04DC542E" w14:textId="77777777" w:rsidR="003C0DFF" w:rsidRPr="005026A1" w:rsidRDefault="003C0DFF" w:rsidP="00AD57DF">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3962B7A" w14:textId="77777777" w:rsidR="003C0DFF" w:rsidRPr="005026A1" w:rsidRDefault="003C0DFF" w:rsidP="00AD57DF">
            <w:pPr>
              <w:pStyle w:val="TAC"/>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30E94BB" w14:textId="77777777" w:rsidR="003C0DFF" w:rsidRPr="005026A1" w:rsidRDefault="003C0DFF" w:rsidP="00AD57DF">
            <w:pPr>
              <w:pStyle w:val="TAC"/>
              <w:rPr>
                <w:rFonts w:cs="Arial"/>
                <w:szCs w:val="18"/>
              </w:rPr>
            </w:pPr>
            <w:r w:rsidRPr="005026A1">
              <w:rPr>
                <w:rFonts w:cs="Arial"/>
                <w:szCs w:val="18"/>
              </w:rPr>
              <w:t>2</w:t>
            </w:r>
          </w:p>
        </w:tc>
        <w:tc>
          <w:tcPr>
            <w:tcW w:w="910" w:type="pct"/>
            <w:tcBorders>
              <w:top w:val="single" w:sz="4" w:space="0" w:color="auto"/>
              <w:left w:val="single" w:sz="4" w:space="0" w:color="auto"/>
              <w:bottom w:val="single" w:sz="4" w:space="0" w:color="auto"/>
              <w:right w:val="single" w:sz="4" w:space="0" w:color="auto"/>
            </w:tcBorders>
          </w:tcPr>
          <w:p w14:paraId="616C8041" w14:textId="77777777" w:rsidR="003C0DFF" w:rsidRPr="005026A1" w:rsidRDefault="003C0DFF" w:rsidP="00AD57DF">
            <w:pPr>
              <w:pStyle w:val="TAC"/>
              <w:rPr>
                <w:rFonts w:cs="Arial"/>
                <w:iCs/>
                <w:szCs w:val="18"/>
              </w:rPr>
            </w:pPr>
          </w:p>
        </w:tc>
      </w:tr>
      <w:tr w:rsidR="003C0DFF" w:rsidRPr="005026A1" w14:paraId="60D463A6" w14:textId="77777777" w:rsidTr="00AD57DF">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69645829" w14:textId="77777777" w:rsidR="003C0DFF" w:rsidRPr="005026A1" w:rsidRDefault="003C0DFF" w:rsidP="00AD57DF">
            <w:pPr>
              <w:pStyle w:val="TAL"/>
            </w:pPr>
            <w:r w:rsidRPr="005026A1">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99716A7" w14:textId="77777777" w:rsidR="003C0DFF" w:rsidRPr="005026A1" w:rsidRDefault="003C0DFF" w:rsidP="00AD57DF">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44CE4E0" w14:textId="77777777" w:rsidR="003C0DFF" w:rsidRPr="005026A1" w:rsidRDefault="003C0DFF" w:rsidP="00AD57DF">
            <w:pPr>
              <w:pStyle w:val="TAC"/>
            </w:pPr>
            <w:r w:rsidRPr="005026A1">
              <w:t>1</w:t>
            </w:r>
          </w:p>
        </w:tc>
        <w:tc>
          <w:tcPr>
            <w:tcW w:w="910" w:type="pct"/>
            <w:tcBorders>
              <w:top w:val="single" w:sz="4" w:space="0" w:color="auto"/>
              <w:left w:val="single" w:sz="4" w:space="0" w:color="auto"/>
              <w:bottom w:val="single" w:sz="4" w:space="0" w:color="auto"/>
              <w:right w:val="single" w:sz="4" w:space="0" w:color="auto"/>
            </w:tcBorders>
          </w:tcPr>
          <w:p w14:paraId="54F547E8" w14:textId="77777777" w:rsidR="003C0DFF" w:rsidRPr="005026A1" w:rsidRDefault="003C0DFF" w:rsidP="00AD57DF">
            <w:pPr>
              <w:pStyle w:val="TAC"/>
            </w:pPr>
            <w:r w:rsidRPr="005026A1">
              <w:t>During this time the UE shall be fully synchronized to cell 1</w:t>
            </w:r>
          </w:p>
        </w:tc>
      </w:tr>
      <w:tr w:rsidR="003C0DFF" w:rsidRPr="005026A1" w14:paraId="2C1CF689" w14:textId="77777777" w:rsidTr="00AD57DF">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4EFFC560" w14:textId="77777777" w:rsidR="003C0DFF" w:rsidRPr="005026A1" w:rsidRDefault="003C0DFF" w:rsidP="00AD57DF">
            <w:pPr>
              <w:pStyle w:val="TAL"/>
            </w:pPr>
            <w:r w:rsidRPr="005026A1">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543C732" w14:textId="77777777" w:rsidR="003C0DFF" w:rsidRPr="005026A1" w:rsidRDefault="003C0DFF" w:rsidP="00AD57DF">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43DA267" w14:textId="77777777" w:rsidR="003C0DFF" w:rsidRPr="005026A1" w:rsidRDefault="003C0DFF" w:rsidP="00AD57DF">
            <w:pPr>
              <w:pStyle w:val="TAC"/>
            </w:pPr>
            <w:r w:rsidRPr="005026A1">
              <w:t>5.17</w:t>
            </w:r>
          </w:p>
        </w:tc>
        <w:tc>
          <w:tcPr>
            <w:tcW w:w="910" w:type="pct"/>
            <w:tcBorders>
              <w:top w:val="single" w:sz="4" w:space="0" w:color="auto"/>
              <w:left w:val="single" w:sz="4" w:space="0" w:color="auto"/>
              <w:bottom w:val="single" w:sz="4" w:space="0" w:color="auto"/>
              <w:right w:val="single" w:sz="4" w:space="0" w:color="auto"/>
            </w:tcBorders>
          </w:tcPr>
          <w:p w14:paraId="5B8C3012" w14:textId="77777777" w:rsidR="003C0DFF" w:rsidRPr="005026A1" w:rsidRDefault="003C0DFF" w:rsidP="00AD57DF">
            <w:pPr>
              <w:pStyle w:val="TAC"/>
            </w:pPr>
          </w:p>
        </w:tc>
      </w:tr>
      <w:tr w:rsidR="003C0DFF" w:rsidRPr="005026A1" w14:paraId="0797BDDE" w14:textId="77777777" w:rsidTr="00AD57DF">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6E2AB0FF" w14:textId="77777777" w:rsidR="003C0DFF" w:rsidRPr="005026A1" w:rsidRDefault="003C0DFF" w:rsidP="00AD57DF">
            <w:pPr>
              <w:pStyle w:val="TAL"/>
            </w:pPr>
            <w:r w:rsidRPr="005026A1">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6D50E8F" w14:textId="77777777" w:rsidR="003C0DFF" w:rsidRPr="005026A1" w:rsidRDefault="003C0DFF" w:rsidP="00AD57DF">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69C81C0" w14:textId="77777777" w:rsidR="003C0DFF" w:rsidRPr="005026A1" w:rsidRDefault="003C0DFF" w:rsidP="00AD57DF">
            <w:pPr>
              <w:pStyle w:val="TAC"/>
            </w:pPr>
            <w:r>
              <w:t>6.44</w:t>
            </w:r>
          </w:p>
        </w:tc>
        <w:tc>
          <w:tcPr>
            <w:tcW w:w="910" w:type="pct"/>
            <w:tcBorders>
              <w:top w:val="single" w:sz="4" w:space="0" w:color="auto"/>
              <w:left w:val="single" w:sz="4" w:space="0" w:color="auto"/>
              <w:bottom w:val="single" w:sz="4" w:space="0" w:color="auto"/>
              <w:right w:val="single" w:sz="4" w:space="0" w:color="auto"/>
            </w:tcBorders>
          </w:tcPr>
          <w:p w14:paraId="1D2AA20E" w14:textId="77777777" w:rsidR="003C0DFF" w:rsidRPr="005026A1" w:rsidRDefault="003C0DFF" w:rsidP="00AD57DF">
            <w:pPr>
              <w:pStyle w:val="TAC"/>
            </w:pPr>
          </w:p>
        </w:tc>
      </w:tr>
      <w:tr w:rsidR="003C0DFF" w:rsidRPr="005026A1" w14:paraId="7D2E3038" w14:textId="77777777" w:rsidTr="00AD57DF">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635BABC3" w14:textId="77777777" w:rsidR="003C0DFF" w:rsidRPr="005026A1" w:rsidRDefault="003C0DFF" w:rsidP="00AD57DF">
            <w:pPr>
              <w:pStyle w:val="TAL"/>
            </w:pPr>
            <w:r w:rsidRPr="005026A1">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ED947EF" w14:textId="77777777" w:rsidR="003C0DFF" w:rsidRPr="005026A1" w:rsidRDefault="003C0DFF" w:rsidP="00AD57DF">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0A96B7A" w14:textId="77777777" w:rsidR="003C0DFF" w:rsidRPr="005026A1" w:rsidRDefault="003C0DFF" w:rsidP="00AD57DF">
            <w:pPr>
              <w:pStyle w:val="TAC"/>
            </w:pPr>
            <w:r w:rsidRPr="005026A1">
              <w:t>0</w:t>
            </w:r>
          </w:p>
        </w:tc>
        <w:tc>
          <w:tcPr>
            <w:tcW w:w="910" w:type="pct"/>
            <w:tcBorders>
              <w:top w:val="single" w:sz="4" w:space="0" w:color="auto"/>
              <w:left w:val="single" w:sz="4" w:space="0" w:color="auto"/>
              <w:bottom w:val="single" w:sz="4" w:space="0" w:color="auto"/>
              <w:right w:val="single" w:sz="4" w:space="0" w:color="auto"/>
            </w:tcBorders>
          </w:tcPr>
          <w:p w14:paraId="7E8CDE04" w14:textId="77777777" w:rsidR="003C0DFF" w:rsidRPr="005026A1" w:rsidRDefault="003C0DFF" w:rsidP="00AD57DF">
            <w:pPr>
              <w:pStyle w:val="TAC"/>
            </w:pPr>
          </w:p>
        </w:tc>
      </w:tr>
      <w:tr w:rsidR="003C0DFF" w:rsidRPr="005026A1" w14:paraId="56C78D19" w14:textId="77777777" w:rsidTr="00AD57DF">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6FFCC7F5" w14:textId="77777777" w:rsidR="003C0DFF" w:rsidRPr="005026A1" w:rsidRDefault="003C0DFF" w:rsidP="00AD57DF">
            <w:pPr>
              <w:pStyle w:val="TAL"/>
            </w:pPr>
            <w:r w:rsidRPr="005026A1">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F8FE655" w14:textId="77777777" w:rsidR="003C0DFF" w:rsidRPr="005026A1" w:rsidRDefault="003C0DFF" w:rsidP="00AD57DF">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E842D1C" w14:textId="77777777" w:rsidR="003C0DFF" w:rsidRPr="005026A1" w:rsidRDefault="003C0DFF" w:rsidP="00AD57DF">
            <w:pPr>
              <w:pStyle w:val="TAC"/>
            </w:pPr>
            <w:r w:rsidRPr="005026A1">
              <w:t>1.97</w:t>
            </w:r>
          </w:p>
        </w:tc>
        <w:tc>
          <w:tcPr>
            <w:tcW w:w="910" w:type="pct"/>
            <w:tcBorders>
              <w:top w:val="single" w:sz="4" w:space="0" w:color="auto"/>
              <w:left w:val="single" w:sz="4" w:space="0" w:color="auto"/>
              <w:bottom w:val="single" w:sz="4" w:space="0" w:color="auto"/>
              <w:right w:val="single" w:sz="4" w:space="0" w:color="auto"/>
            </w:tcBorders>
          </w:tcPr>
          <w:p w14:paraId="0FC36A09" w14:textId="77777777" w:rsidR="003C0DFF" w:rsidRPr="005026A1" w:rsidRDefault="003C0DFF" w:rsidP="00AD57DF">
            <w:pPr>
              <w:pStyle w:val="TAC"/>
            </w:pPr>
          </w:p>
        </w:tc>
      </w:tr>
      <w:tr w:rsidR="003C0DFF" w:rsidRPr="005026A1" w14:paraId="0CF79FE4" w14:textId="77777777" w:rsidTr="00AD57DF">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407CC9E7" w14:textId="77777777" w:rsidR="003C0DFF" w:rsidRPr="005026A1" w:rsidRDefault="003C0DFF" w:rsidP="00AD57DF">
            <w:pPr>
              <w:pStyle w:val="TAL"/>
            </w:pPr>
            <w:r w:rsidRPr="005026A1">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E5A8A3F" w14:textId="77777777" w:rsidR="003C0DFF" w:rsidRPr="005026A1" w:rsidRDefault="003C0DFF" w:rsidP="00AD57DF">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27658DF" w14:textId="77777777" w:rsidR="003C0DFF" w:rsidRPr="005026A1" w:rsidRDefault="003C0DFF" w:rsidP="00AD57DF">
            <w:pPr>
              <w:pStyle w:val="TAC"/>
            </w:pPr>
            <w:r w:rsidRPr="005026A1">
              <w:t>1.9</w:t>
            </w:r>
            <w:r>
              <w:t>4</w:t>
            </w:r>
          </w:p>
        </w:tc>
        <w:tc>
          <w:tcPr>
            <w:tcW w:w="910" w:type="pct"/>
            <w:tcBorders>
              <w:top w:val="single" w:sz="4" w:space="0" w:color="auto"/>
              <w:left w:val="single" w:sz="4" w:space="0" w:color="auto"/>
              <w:bottom w:val="single" w:sz="4" w:space="0" w:color="auto"/>
              <w:right w:val="single" w:sz="4" w:space="0" w:color="auto"/>
            </w:tcBorders>
          </w:tcPr>
          <w:p w14:paraId="513C2F83" w14:textId="77777777" w:rsidR="003C0DFF" w:rsidRPr="005026A1" w:rsidRDefault="003C0DFF" w:rsidP="00AD57DF">
            <w:pPr>
              <w:pStyle w:val="TAC"/>
            </w:pPr>
          </w:p>
        </w:tc>
      </w:tr>
      <w:tr w:rsidR="003C0DFF" w:rsidRPr="005026A1" w14:paraId="0B67F2FF" w14:textId="77777777" w:rsidTr="00AD57DF">
        <w:trPr>
          <w:trHeight w:val="187"/>
          <w:jc w:val="center"/>
        </w:trPr>
        <w:tc>
          <w:tcPr>
            <w:tcW w:w="4999" w:type="pct"/>
            <w:gridSpan w:val="6"/>
            <w:tcBorders>
              <w:top w:val="single" w:sz="4" w:space="0" w:color="auto"/>
              <w:left w:val="single" w:sz="4" w:space="0" w:color="auto"/>
              <w:bottom w:val="single" w:sz="4" w:space="0" w:color="auto"/>
              <w:right w:val="single" w:sz="4" w:space="0" w:color="auto"/>
            </w:tcBorders>
            <w:shd w:val="clear" w:color="auto" w:fill="auto"/>
          </w:tcPr>
          <w:p w14:paraId="12BDA581" w14:textId="77777777" w:rsidR="003C0DFF" w:rsidRPr="005026A1" w:rsidRDefault="003C0DFF" w:rsidP="00AD57DF">
            <w:pPr>
              <w:pStyle w:val="TAN"/>
            </w:pPr>
            <w:r w:rsidRPr="005026A1">
              <w:t>Note 1:</w:t>
            </w:r>
            <w:r w:rsidRPr="005026A1">
              <w:tab/>
              <w:t>All configurations are assigned to the UE prior to the start of time period T1.</w:t>
            </w:r>
          </w:p>
          <w:p w14:paraId="1082F7C5" w14:textId="77777777" w:rsidR="003C0DFF" w:rsidRPr="005026A1" w:rsidRDefault="003C0DFF" w:rsidP="00AD57DF">
            <w:pPr>
              <w:pStyle w:val="TAN"/>
            </w:pPr>
            <w:r w:rsidRPr="005026A1">
              <w:t>Note 2:</w:t>
            </w:r>
            <w:r w:rsidRPr="005026A1">
              <w:tab/>
              <w:t>UE-specific PDCCH is not transmitted after T1 starts.</w:t>
            </w:r>
          </w:p>
        </w:tc>
      </w:tr>
    </w:tbl>
    <w:p w14:paraId="2DE1DD7B" w14:textId="77777777" w:rsidR="003C0DFF" w:rsidRPr="005026A1" w:rsidRDefault="003C0DFF" w:rsidP="003C0DFF"/>
    <w:p w14:paraId="4CFA7E0A" w14:textId="77777777" w:rsidR="003C0DFF" w:rsidRPr="005026A1" w:rsidRDefault="003C0DFF" w:rsidP="003C0DFF">
      <w:pPr>
        <w:pStyle w:val="H6"/>
        <w:rPr>
          <w:rFonts w:cs="Arial"/>
        </w:rPr>
      </w:pPr>
      <w:r w:rsidRPr="005026A1">
        <w:t>16.5.2.3</w:t>
      </w:r>
      <w:r w:rsidRPr="005026A1">
        <w:rPr>
          <w:rFonts w:cs="Arial"/>
        </w:rPr>
        <w:t>.4.2</w:t>
      </w:r>
      <w:r w:rsidRPr="005026A1">
        <w:rPr>
          <w:rFonts w:cs="Arial"/>
        </w:rPr>
        <w:tab/>
        <w:t>Test Procedure</w:t>
      </w:r>
    </w:p>
    <w:p w14:paraId="40C234FA" w14:textId="77777777" w:rsidR="003C0DFF" w:rsidRPr="005026A1" w:rsidRDefault="003C0DFF" w:rsidP="003C0DFF">
      <w:pPr>
        <w:rPr>
          <w:rFonts w:eastAsia="??"/>
        </w:rPr>
      </w:pPr>
      <w:r w:rsidRPr="005026A1">
        <w:t>Same as the test procedure given in clause 6.5.5.2.4.2</w:t>
      </w:r>
      <w:r w:rsidRPr="005026A1">
        <w:rPr>
          <w:rFonts w:cs="Arial"/>
        </w:rPr>
        <w:t>.</w:t>
      </w:r>
    </w:p>
    <w:p w14:paraId="75773182" w14:textId="77777777" w:rsidR="003C0DFF" w:rsidRPr="005026A1" w:rsidRDefault="003C0DFF" w:rsidP="003C0DFF">
      <w:pPr>
        <w:pStyle w:val="H6"/>
        <w:rPr>
          <w:rFonts w:cs="Arial"/>
        </w:rPr>
      </w:pPr>
      <w:r w:rsidRPr="005026A1">
        <w:t>16.5.2.3</w:t>
      </w:r>
      <w:r w:rsidRPr="005026A1">
        <w:rPr>
          <w:rFonts w:cs="Arial"/>
        </w:rPr>
        <w:t>.4.3</w:t>
      </w:r>
      <w:r w:rsidRPr="005026A1">
        <w:rPr>
          <w:rFonts w:cs="Arial"/>
        </w:rPr>
        <w:tab/>
        <w:t>Message Contents</w:t>
      </w:r>
    </w:p>
    <w:p w14:paraId="78B34E7F" w14:textId="77777777" w:rsidR="003C0DFF" w:rsidRPr="005026A1" w:rsidRDefault="003C0DFF" w:rsidP="003C0DFF">
      <w:pPr>
        <w:rPr>
          <w:rFonts w:cs="Arial"/>
        </w:rPr>
      </w:pPr>
      <w:r w:rsidRPr="005026A1">
        <w:t xml:space="preserve">Same as the </w:t>
      </w:r>
      <w:r w:rsidRPr="005026A1">
        <w:rPr>
          <w:lang w:eastAsia="zh-CN"/>
        </w:rPr>
        <w:t>message</w:t>
      </w:r>
      <w:r w:rsidRPr="005026A1">
        <w:t xml:space="preserve"> contents given in clause 6.5.5.2.4.3</w:t>
      </w:r>
      <w:r w:rsidRPr="005026A1">
        <w:rPr>
          <w:rFonts w:cs="Arial"/>
        </w:rPr>
        <w:t>.</w:t>
      </w:r>
    </w:p>
    <w:p w14:paraId="11D74B29" w14:textId="77777777" w:rsidR="003C0DFF" w:rsidRPr="005026A1" w:rsidRDefault="003C0DFF" w:rsidP="003C0DFF">
      <w:pPr>
        <w:pStyle w:val="H6"/>
        <w:rPr>
          <w:rFonts w:cs="Arial"/>
        </w:rPr>
      </w:pPr>
      <w:r w:rsidRPr="005026A1">
        <w:t>16.5.2.3</w:t>
      </w:r>
      <w:r w:rsidRPr="005026A1">
        <w:rPr>
          <w:rFonts w:cs="Arial"/>
        </w:rPr>
        <w:t>.5</w:t>
      </w:r>
      <w:r w:rsidRPr="005026A1">
        <w:rPr>
          <w:rFonts w:cs="Arial"/>
        </w:rPr>
        <w:tab/>
        <w:t>Test Requirement</w:t>
      </w:r>
    </w:p>
    <w:p w14:paraId="0B6B2277" w14:textId="77777777" w:rsidR="003C0DFF" w:rsidRPr="005026A1" w:rsidRDefault="003C0DFF" w:rsidP="003C0DFF">
      <w:pPr>
        <w:rPr>
          <w:rFonts w:cs="Arial"/>
        </w:rPr>
      </w:pPr>
      <w:r w:rsidRPr="005026A1">
        <w:t xml:space="preserve">Same as the </w:t>
      </w:r>
      <w:r w:rsidRPr="005026A1">
        <w:rPr>
          <w:lang w:eastAsia="zh-CN"/>
        </w:rPr>
        <w:t>test</w:t>
      </w:r>
      <w:r w:rsidRPr="005026A1">
        <w:t xml:space="preserve"> requirements given in clause 6.5.5.2.5 </w:t>
      </w:r>
      <w:r w:rsidRPr="005026A1">
        <w:rPr>
          <w:rFonts w:cs="Arial"/>
        </w:rPr>
        <w:t>with following exceptions:</w:t>
      </w:r>
    </w:p>
    <w:p w14:paraId="2815D60C"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6.5.5.2.5-1 is replaced by Table 16.5.2.3.5-1.</w:t>
      </w:r>
    </w:p>
    <w:p w14:paraId="68C14148" w14:textId="77777777" w:rsidR="003C0DFF" w:rsidRPr="005026A1" w:rsidRDefault="003C0DFF" w:rsidP="003C0DFF">
      <w:pPr>
        <w:pStyle w:val="TH"/>
        <w:rPr>
          <w:rFonts w:cs="Arial"/>
          <w:szCs w:val="24"/>
        </w:rPr>
      </w:pPr>
      <w:r w:rsidRPr="005026A1">
        <w:t xml:space="preserve">Table 16.5.2.3.5-1: Cell specific test parameters for </w:t>
      </w:r>
      <w:r w:rsidRPr="005026A1">
        <w:rPr>
          <w:rFonts w:cs="Arial"/>
          <w:szCs w:val="24"/>
        </w:rPr>
        <w:t>NR SA FR1 SSB-based beam failure detection and link recovery in DRX mode for 1 Rx UE</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900"/>
        <w:gridCol w:w="900"/>
        <w:gridCol w:w="900"/>
      </w:tblGrid>
      <w:tr w:rsidR="003C0DFF" w:rsidRPr="005026A1" w14:paraId="4C9F9762" w14:textId="77777777" w:rsidTr="00AD57D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8F24677" w14:textId="77777777" w:rsidR="003C0DFF" w:rsidRPr="005026A1" w:rsidRDefault="003C0DFF" w:rsidP="00AD57DF">
            <w:pPr>
              <w:pStyle w:val="TAH"/>
            </w:pPr>
            <w:r w:rsidRPr="005026A1">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1861EDE" w14:textId="77777777" w:rsidR="003C0DFF" w:rsidRPr="005026A1" w:rsidRDefault="003C0DFF" w:rsidP="00AD57DF">
            <w:pPr>
              <w:pStyle w:val="TAH"/>
            </w:pPr>
            <w:r w:rsidRPr="005026A1">
              <w:t>Unit</w:t>
            </w:r>
          </w:p>
        </w:tc>
        <w:tc>
          <w:tcPr>
            <w:tcW w:w="4734" w:type="dxa"/>
            <w:gridSpan w:val="5"/>
            <w:tcBorders>
              <w:top w:val="single" w:sz="4" w:space="0" w:color="auto"/>
              <w:left w:val="single" w:sz="4" w:space="0" w:color="auto"/>
              <w:bottom w:val="single" w:sz="4" w:space="0" w:color="auto"/>
              <w:right w:val="single" w:sz="4" w:space="0" w:color="auto"/>
            </w:tcBorders>
            <w:hideMark/>
          </w:tcPr>
          <w:p w14:paraId="715B0A1B" w14:textId="77777777" w:rsidR="003C0DFF" w:rsidRPr="005026A1" w:rsidRDefault="003C0DFF" w:rsidP="00AD57DF">
            <w:pPr>
              <w:pStyle w:val="TAH"/>
            </w:pPr>
            <w:r w:rsidRPr="005026A1">
              <w:t>Test 1</w:t>
            </w:r>
          </w:p>
        </w:tc>
      </w:tr>
      <w:tr w:rsidR="003C0DFF" w:rsidRPr="005026A1" w14:paraId="42CD524A" w14:textId="77777777" w:rsidTr="00AD57D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17F61E5" w14:textId="77777777" w:rsidR="003C0DFF" w:rsidRPr="005026A1" w:rsidRDefault="003C0DFF" w:rsidP="00AD57DF">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EDB591F" w14:textId="77777777" w:rsidR="003C0DFF" w:rsidRPr="005026A1" w:rsidRDefault="003C0DFF" w:rsidP="00AD57DF">
            <w:pPr>
              <w:pStyle w:val="TAH"/>
            </w:pPr>
          </w:p>
        </w:tc>
        <w:tc>
          <w:tcPr>
            <w:tcW w:w="1044" w:type="dxa"/>
            <w:tcBorders>
              <w:top w:val="single" w:sz="4" w:space="0" w:color="auto"/>
              <w:left w:val="single" w:sz="4" w:space="0" w:color="auto"/>
              <w:bottom w:val="single" w:sz="4" w:space="0" w:color="auto"/>
              <w:right w:val="single" w:sz="4" w:space="0" w:color="auto"/>
            </w:tcBorders>
            <w:hideMark/>
          </w:tcPr>
          <w:p w14:paraId="2FF6C651" w14:textId="77777777" w:rsidR="003C0DFF" w:rsidRPr="005026A1" w:rsidRDefault="003C0DFF" w:rsidP="00AD57DF">
            <w:pPr>
              <w:pStyle w:val="TAH"/>
            </w:pPr>
            <w:r w:rsidRPr="005026A1">
              <w:t>T1</w:t>
            </w:r>
          </w:p>
        </w:tc>
        <w:tc>
          <w:tcPr>
            <w:tcW w:w="990" w:type="dxa"/>
            <w:tcBorders>
              <w:top w:val="single" w:sz="4" w:space="0" w:color="auto"/>
              <w:left w:val="single" w:sz="4" w:space="0" w:color="auto"/>
              <w:bottom w:val="single" w:sz="4" w:space="0" w:color="auto"/>
              <w:right w:val="single" w:sz="4" w:space="0" w:color="auto"/>
            </w:tcBorders>
            <w:hideMark/>
          </w:tcPr>
          <w:p w14:paraId="2922D2EA" w14:textId="77777777" w:rsidR="003C0DFF" w:rsidRPr="005026A1" w:rsidRDefault="003C0DFF" w:rsidP="00AD57DF">
            <w:pPr>
              <w:pStyle w:val="TAH"/>
            </w:pPr>
            <w:r w:rsidRPr="005026A1">
              <w:t>T2</w:t>
            </w:r>
          </w:p>
        </w:tc>
        <w:tc>
          <w:tcPr>
            <w:tcW w:w="900" w:type="dxa"/>
            <w:tcBorders>
              <w:top w:val="single" w:sz="4" w:space="0" w:color="auto"/>
              <w:left w:val="single" w:sz="4" w:space="0" w:color="auto"/>
              <w:bottom w:val="single" w:sz="4" w:space="0" w:color="auto"/>
              <w:right w:val="single" w:sz="4" w:space="0" w:color="auto"/>
            </w:tcBorders>
            <w:hideMark/>
          </w:tcPr>
          <w:p w14:paraId="38022B68" w14:textId="77777777" w:rsidR="003C0DFF" w:rsidRPr="005026A1" w:rsidRDefault="003C0DFF" w:rsidP="00AD57DF">
            <w:pPr>
              <w:pStyle w:val="TAH"/>
            </w:pPr>
            <w:r w:rsidRPr="005026A1">
              <w:t>T3</w:t>
            </w:r>
          </w:p>
        </w:tc>
        <w:tc>
          <w:tcPr>
            <w:tcW w:w="900" w:type="dxa"/>
            <w:tcBorders>
              <w:top w:val="single" w:sz="4" w:space="0" w:color="auto"/>
              <w:left w:val="single" w:sz="4" w:space="0" w:color="auto"/>
              <w:bottom w:val="single" w:sz="4" w:space="0" w:color="auto"/>
              <w:right w:val="single" w:sz="4" w:space="0" w:color="auto"/>
            </w:tcBorders>
            <w:hideMark/>
          </w:tcPr>
          <w:p w14:paraId="46480ACD" w14:textId="77777777" w:rsidR="003C0DFF" w:rsidRPr="005026A1" w:rsidRDefault="003C0DFF" w:rsidP="00AD57DF">
            <w:pPr>
              <w:pStyle w:val="TAH"/>
            </w:pPr>
            <w:r w:rsidRPr="005026A1">
              <w:t>T4</w:t>
            </w:r>
          </w:p>
        </w:tc>
        <w:tc>
          <w:tcPr>
            <w:tcW w:w="900" w:type="dxa"/>
            <w:tcBorders>
              <w:top w:val="single" w:sz="4" w:space="0" w:color="auto"/>
              <w:left w:val="single" w:sz="4" w:space="0" w:color="auto"/>
              <w:bottom w:val="single" w:sz="4" w:space="0" w:color="auto"/>
              <w:right w:val="single" w:sz="4" w:space="0" w:color="auto"/>
            </w:tcBorders>
            <w:hideMark/>
          </w:tcPr>
          <w:p w14:paraId="54D32207" w14:textId="77777777" w:rsidR="003C0DFF" w:rsidRPr="005026A1" w:rsidRDefault="003C0DFF" w:rsidP="00AD57DF">
            <w:pPr>
              <w:pStyle w:val="TAH"/>
            </w:pPr>
            <w:r w:rsidRPr="005026A1">
              <w:t>T5</w:t>
            </w:r>
          </w:p>
        </w:tc>
      </w:tr>
      <w:tr w:rsidR="003C0DFF" w:rsidRPr="005026A1" w14:paraId="5C365DE5" w14:textId="77777777" w:rsidTr="00AD57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DAC25D" w14:textId="77777777" w:rsidR="003C0DFF" w:rsidRPr="005026A1" w:rsidRDefault="003C0DFF" w:rsidP="00AD57DF">
            <w:pPr>
              <w:pStyle w:val="TAL"/>
            </w:pPr>
            <w:r w:rsidRPr="005026A1">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85F4FB0" w14:textId="77777777" w:rsidR="003C0DFF" w:rsidRPr="005026A1" w:rsidRDefault="003C0DFF" w:rsidP="00AD57DF">
            <w:pPr>
              <w:pStyle w:val="TAC"/>
            </w:pPr>
            <w:r w:rsidRPr="005026A1">
              <w:t>dB</w:t>
            </w:r>
          </w:p>
        </w:tc>
        <w:tc>
          <w:tcPr>
            <w:tcW w:w="4734" w:type="dxa"/>
            <w:gridSpan w:val="5"/>
            <w:tcBorders>
              <w:top w:val="single" w:sz="4" w:space="0" w:color="auto"/>
              <w:left w:val="single" w:sz="4" w:space="0" w:color="auto"/>
              <w:bottom w:val="nil"/>
              <w:right w:val="single" w:sz="4" w:space="0" w:color="auto"/>
            </w:tcBorders>
            <w:shd w:val="clear" w:color="auto" w:fill="auto"/>
          </w:tcPr>
          <w:p w14:paraId="3B80EDFA" w14:textId="77777777" w:rsidR="003C0DFF" w:rsidRPr="005026A1" w:rsidRDefault="003C0DFF" w:rsidP="00AD57DF">
            <w:pPr>
              <w:pStyle w:val="TAC"/>
            </w:pPr>
            <w:r w:rsidRPr="005026A1">
              <w:t>0</w:t>
            </w:r>
          </w:p>
        </w:tc>
      </w:tr>
      <w:tr w:rsidR="003C0DFF" w:rsidRPr="005026A1" w14:paraId="1E3F7BBE" w14:textId="77777777" w:rsidTr="00AD57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BCFE5F" w14:textId="77777777" w:rsidR="003C0DFF" w:rsidRPr="005026A1" w:rsidRDefault="003C0DFF" w:rsidP="00AD57DF">
            <w:pPr>
              <w:pStyle w:val="TAL"/>
            </w:pPr>
            <w:r w:rsidRPr="005026A1">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97756BB" w14:textId="77777777" w:rsidR="003C0DFF" w:rsidRPr="005026A1" w:rsidRDefault="003C0DFF" w:rsidP="00AD57DF">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tcPr>
          <w:p w14:paraId="22472412" w14:textId="77777777" w:rsidR="003C0DFF" w:rsidRPr="005026A1" w:rsidRDefault="003C0DFF" w:rsidP="00AD57DF">
            <w:pPr>
              <w:pStyle w:val="TAC"/>
            </w:pPr>
          </w:p>
        </w:tc>
      </w:tr>
      <w:tr w:rsidR="003C0DFF" w:rsidRPr="005026A1" w14:paraId="1731E187" w14:textId="77777777" w:rsidTr="00AD57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7ADA28" w14:textId="77777777" w:rsidR="003C0DFF" w:rsidRPr="005026A1" w:rsidRDefault="003C0DFF" w:rsidP="00AD57DF">
            <w:pPr>
              <w:pStyle w:val="TAL"/>
            </w:pPr>
            <w:r w:rsidRPr="005026A1">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80FD17F" w14:textId="77777777" w:rsidR="003C0DFF" w:rsidRPr="005026A1" w:rsidRDefault="003C0DFF" w:rsidP="00AD57DF">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tcPr>
          <w:p w14:paraId="11E4F258" w14:textId="77777777" w:rsidR="003C0DFF" w:rsidRPr="005026A1" w:rsidRDefault="003C0DFF" w:rsidP="00AD57DF">
            <w:pPr>
              <w:pStyle w:val="TAC"/>
            </w:pPr>
          </w:p>
        </w:tc>
      </w:tr>
      <w:tr w:rsidR="003C0DFF" w:rsidRPr="005026A1" w14:paraId="214A3D88" w14:textId="77777777" w:rsidTr="00AD57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A5BD6D" w14:textId="77777777" w:rsidR="003C0DFF" w:rsidRPr="005026A1" w:rsidRDefault="003C0DFF" w:rsidP="00AD57DF">
            <w:pPr>
              <w:pStyle w:val="TAL"/>
            </w:pPr>
            <w:r w:rsidRPr="005026A1">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460E014" w14:textId="77777777" w:rsidR="003C0DFF" w:rsidRPr="005026A1" w:rsidRDefault="003C0DFF" w:rsidP="00AD57DF">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5381453E" w14:textId="77777777" w:rsidR="003C0DFF" w:rsidRPr="005026A1" w:rsidRDefault="003C0DFF" w:rsidP="00AD57DF">
            <w:pPr>
              <w:pStyle w:val="TAC"/>
            </w:pPr>
          </w:p>
        </w:tc>
      </w:tr>
      <w:tr w:rsidR="003C0DFF" w:rsidRPr="005026A1" w14:paraId="0DFDFDD9" w14:textId="77777777" w:rsidTr="00AD57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7545C" w14:textId="77777777" w:rsidR="003C0DFF" w:rsidRPr="005026A1" w:rsidRDefault="003C0DFF" w:rsidP="00AD57DF">
            <w:pPr>
              <w:pStyle w:val="TAL"/>
            </w:pPr>
            <w:r w:rsidRPr="005026A1">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7DC31F9" w14:textId="77777777" w:rsidR="003C0DFF" w:rsidRPr="005026A1" w:rsidRDefault="003C0DFF" w:rsidP="00AD57DF">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35761485" w14:textId="77777777" w:rsidR="003C0DFF" w:rsidRPr="005026A1" w:rsidRDefault="003C0DFF" w:rsidP="00AD57DF">
            <w:pPr>
              <w:pStyle w:val="TAC"/>
            </w:pPr>
          </w:p>
        </w:tc>
      </w:tr>
      <w:tr w:rsidR="003C0DFF" w:rsidRPr="005026A1" w14:paraId="2A9FA3F4" w14:textId="77777777" w:rsidTr="00AD57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0024E7" w14:textId="77777777" w:rsidR="003C0DFF" w:rsidRPr="005026A1" w:rsidRDefault="003C0DFF" w:rsidP="00AD57DF">
            <w:pPr>
              <w:pStyle w:val="TAL"/>
            </w:pPr>
            <w:r w:rsidRPr="005026A1">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4949F29" w14:textId="77777777" w:rsidR="003C0DFF" w:rsidRPr="005026A1" w:rsidRDefault="003C0DFF" w:rsidP="00AD57DF">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04AAE1A8" w14:textId="77777777" w:rsidR="003C0DFF" w:rsidRPr="005026A1" w:rsidRDefault="003C0DFF" w:rsidP="00AD57DF">
            <w:pPr>
              <w:pStyle w:val="TAC"/>
            </w:pPr>
          </w:p>
        </w:tc>
      </w:tr>
      <w:tr w:rsidR="003C0DFF" w:rsidRPr="005026A1" w14:paraId="004B8D92" w14:textId="77777777" w:rsidTr="00AD57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618AC7" w14:textId="77777777" w:rsidR="003C0DFF" w:rsidRPr="005026A1" w:rsidRDefault="003C0DFF" w:rsidP="00AD57DF">
            <w:pPr>
              <w:pStyle w:val="TAL"/>
            </w:pPr>
            <w:r w:rsidRPr="005026A1">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E15C48B" w14:textId="77777777" w:rsidR="003C0DFF" w:rsidRPr="005026A1" w:rsidRDefault="003C0DFF" w:rsidP="00AD57DF">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6421D093" w14:textId="77777777" w:rsidR="003C0DFF" w:rsidRPr="005026A1" w:rsidRDefault="003C0DFF" w:rsidP="00AD57DF">
            <w:pPr>
              <w:pStyle w:val="TAC"/>
            </w:pPr>
          </w:p>
        </w:tc>
      </w:tr>
      <w:tr w:rsidR="003C0DFF" w:rsidRPr="005026A1" w14:paraId="1AE47CD7" w14:textId="77777777" w:rsidTr="00AD57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82B84F" w14:textId="77777777" w:rsidR="003C0DFF" w:rsidRPr="005026A1" w:rsidRDefault="003C0DFF" w:rsidP="00AD57DF">
            <w:pPr>
              <w:pStyle w:val="TAL"/>
            </w:pPr>
            <w:r w:rsidRPr="005026A1">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AE5973A" w14:textId="77777777" w:rsidR="003C0DFF" w:rsidRPr="005026A1" w:rsidRDefault="003C0DFF" w:rsidP="00AD57DF">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64E75CEA" w14:textId="77777777" w:rsidR="003C0DFF" w:rsidRPr="005026A1" w:rsidRDefault="003C0DFF" w:rsidP="00AD57DF">
            <w:pPr>
              <w:pStyle w:val="TAC"/>
            </w:pPr>
          </w:p>
        </w:tc>
      </w:tr>
      <w:tr w:rsidR="003C0DFF" w:rsidRPr="005026A1" w14:paraId="33DB0D04" w14:textId="77777777" w:rsidTr="00AD57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95F2EF" w14:textId="77777777" w:rsidR="003C0DFF" w:rsidRPr="005026A1" w:rsidRDefault="003C0DFF" w:rsidP="00AD57DF">
            <w:pPr>
              <w:pStyle w:val="TAL"/>
            </w:pPr>
            <w:r w:rsidRPr="005026A1">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595A8D1" w14:textId="77777777" w:rsidR="003C0DFF" w:rsidRPr="005026A1" w:rsidRDefault="003C0DFF" w:rsidP="00AD57DF">
            <w:pPr>
              <w:pStyle w:val="TAC"/>
            </w:pPr>
            <w:r w:rsidRPr="005026A1">
              <w:t>dB</w:t>
            </w:r>
          </w:p>
        </w:tc>
        <w:tc>
          <w:tcPr>
            <w:tcW w:w="4734" w:type="dxa"/>
            <w:gridSpan w:val="5"/>
            <w:tcBorders>
              <w:top w:val="nil"/>
              <w:left w:val="single" w:sz="4" w:space="0" w:color="auto"/>
              <w:bottom w:val="single" w:sz="4" w:space="0" w:color="auto"/>
              <w:right w:val="single" w:sz="4" w:space="0" w:color="auto"/>
            </w:tcBorders>
            <w:shd w:val="clear" w:color="auto" w:fill="auto"/>
            <w:hideMark/>
          </w:tcPr>
          <w:p w14:paraId="097A4CA5" w14:textId="77777777" w:rsidR="003C0DFF" w:rsidRPr="005026A1" w:rsidRDefault="003C0DFF" w:rsidP="00AD57DF">
            <w:pPr>
              <w:pStyle w:val="TAC"/>
            </w:pPr>
          </w:p>
        </w:tc>
      </w:tr>
      <w:tr w:rsidR="003C0DFF" w:rsidRPr="005026A1" w14:paraId="6FC251FE" w14:textId="77777777" w:rsidTr="00AD57DF">
        <w:trPr>
          <w:cantSplit/>
          <w:trHeight w:val="187"/>
          <w:jc w:val="center"/>
        </w:trPr>
        <w:tc>
          <w:tcPr>
            <w:tcW w:w="3681" w:type="dxa"/>
            <w:gridSpan w:val="2"/>
            <w:tcBorders>
              <w:top w:val="single" w:sz="4" w:space="0" w:color="auto"/>
              <w:left w:val="single" w:sz="4" w:space="0" w:color="auto"/>
              <w:right w:val="single" w:sz="4" w:space="0" w:color="auto"/>
            </w:tcBorders>
            <w:shd w:val="clear" w:color="auto" w:fill="auto"/>
          </w:tcPr>
          <w:p w14:paraId="758F1955" w14:textId="77777777" w:rsidR="003C0DFF" w:rsidRPr="005026A1" w:rsidRDefault="003C0DFF" w:rsidP="00AD57DF">
            <w:pPr>
              <w:pStyle w:val="TAL"/>
            </w:pPr>
            <w:r w:rsidRPr="005026A1">
              <w:rPr>
                <w:rFonts w:eastAsia="?? ??"/>
              </w:rPr>
              <w:t xml:space="preserve">SNR_SSB of </w:t>
            </w:r>
            <w:r w:rsidRPr="005026A1">
              <w:t>set q</w:t>
            </w:r>
            <w:r w:rsidRPr="005026A1">
              <w:rPr>
                <w:vertAlign w:val="subscript"/>
              </w:rPr>
              <w:t>0</w:t>
            </w:r>
          </w:p>
        </w:tc>
        <w:tc>
          <w:tcPr>
            <w:tcW w:w="850" w:type="dxa"/>
            <w:tcBorders>
              <w:top w:val="single" w:sz="4" w:space="0" w:color="auto"/>
              <w:left w:val="single" w:sz="4" w:space="0" w:color="auto"/>
              <w:right w:val="single" w:sz="4" w:space="0" w:color="auto"/>
            </w:tcBorders>
            <w:shd w:val="clear" w:color="auto" w:fill="auto"/>
          </w:tcPr>
          <w:p w14:paraId="0DCBCBA4" w14:textId="77777777" w:rsidR="003C0DFF" w:rsidRPr="005026A1" w:rsidRDefault="003C0DFF" w:rsidP="00AD57DF">
            <w:pPr>
              <w:pStyle w:val="TAC"/>
            </w:pPr>
            <w:r w:rsidRPr="005026A1">
              <w:t>dB</w:t>
            </w:r>
          </w:p>
        </w:tc>
        <w:tc>
          <w:tcPr>
            <w:tcW w:w="1044" w:type="dxa"/>
            <w:tcBorders>
              <w:top w:val="single" w:sz="4" w:space="0" w:color="auto"/>
              <w:left w:val="single" w:sz="4" w:space="0" w:color="auto"/>
              <w:bottom w:val="single" w:sz="4" w:space="0" w:color="auto"/>
              <w:right w:val="single" w:sz="4" w:space="0" w:color="auto"/>
            </w:tcBorders>
          </w:tcPr>
          <w:p w14:paraId="5E500C7F" w14:textId="77777777" w:rsidR="003C0DFF" w:rsidRPr="005026A1" w:rsidRDefault="003C0DFF" w:rsidP="00AD57DF">
            <w:pPr>
              <w:pStyle w:val="TAC"/>
              <w:rPr>
                <w:rFonts w:eastAsia="MS Mincho"/>
              </w:rPr>
            </w:pPr>
            <w:r w:rsidRPr="005026A1">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3FFC4DA3" w14:textId="77777777" w:rsidR="003C0DFF" w:rsidRPr="005026A1" w:rsidRDefault="003C0DFF" w:rsidP="00AD57DF">
            <w:pPr>
              <w:pStyle w:val="TAC"/>
              <w:rPr>
                <w:rFonts w:eastAsia="MS Mincho"/>
              </w:rPr>
            </w:pPr>
            <w:r w:rsidRPr="005026A1">
              <w:rPr>
                <w:rFonts w:eastAsia="MS Mincho"/>
              </w:rPr>
              <w:t>-2.2</w:t>
            </w:r>
          </w:p>
        </w:tc>
        <w:tc>
          <w:tcPr>
            <w:tcW w:w="900" w:type="dxa"/>
            <w:tcBorders>
              <w:top w:val="single" w:sz="4" w:space="0" w:color="auto"/>
              <w:left w:val="single" w:sz="4" w:space="0" w:color="auto"/>
              <w:bottom w:val="single" w:sz="4" w:space="0" w:color="auto"/>
              <w:right w:val="single" w:sz="4" w:space="0" w:color="auto"/>
            </w:tcBorders>
          </w:tcPr>
          <w:p w14:paraId="4D3B3676" w14:textId="77777777" w:rsidR="003C0DFF" w:rsidRPr="005026A1" w:rsidRDefault="003C0DFF" w:rsidP="00AD57DF">
            <w:pPr>
              <w:pStyle w:val="TAC"/>
              <w:rPr>
                <w:rFonts w:eastAsia="MS Mincho"/>
              </w:rPr>
            </w:pPr>
            <w:r>
              <w:rPr>
                <w:rFonts w:eastAsia="MS Mincho"/>
              </w:rPr>
              <w:t>-12.8</w:t>
            </w:r>
          </w:p>
        </w:tc>
        <w:tc>
          <w:tcPr>
            <w:tcW w:w="900" w:type="dxa"/>
            <w:tcBorders>
              <w:top w:val="single" w:sz="4" w:space="0" w:color="auto"/>
              <w:left w:val="single" w:sz="4" w:space="0" w:color="auto"/>
              <w:bottom w:val="single" w:sz="4" w:space="0" w:color="auto"/>
              <w:right w:val="single" w:sz="4" w:space="0" w:color="auto"/>
            </w:tcBorders>
          </w:tcPr>
          <w:p w14:paraId="73A53B4F" w14:textId="77777777" w:rsidR="003C0DFF" w:rsidRPr="005026A1" w:rsidRDefault="003C0DFF" w:rsidP="00AD57DF">
            <w:pPr>
              <w:pStyle w:val="TAC"/>
              <w:rPr>
                <w:rFonts w:eastAsia="MS Mincho"/>
              </w:rPr>
            </w:pPr>
            <w:r w:rsidRPr="005026A1">
              <w:rPr>
                <w:rFonts w:eastAsia="MS Mincho"/>
              </w:rPr>
              <w:t>-12.8</w:t>
            </w:r>
          </w:p>
        </w:tc>
        <w:tc>
          <w:tcPr>
            <w:tcW w:w="900" w:type="dxa"/>
            <w:tcBorders>
              <w:top w:val="single" w:sz="4" w:space="0" w:color="auto"/>
              <w:left w:val="single" w:sz="4" w:space="0" w:color="auto"/>
              <w:bottom w:val="single" w:sz="4" w:space="0" w:color="auto"/>
              <w:right w:val="single" w:sz="4" w:space="0" w:color="auto"/>
            </w:tcBorders>
          </w:tcPr>
          <w:p w14:paraId="24E13BDD" w14:textId="77777777" w:rsidR="003C0DFF" w:rsidRPr="005026A1" w:rsidRDefault="003C0DFF" w:rsidP="00AD57DF">
            <w:pPr>
              <w:pStyle w:val="TAC"/>
              <w:rPr>
                <w:rFonts w:eastAsia="MS Mincho"/>
              </w:rPr>
            </w:pPr>
            <w:r w:rsidRPr="005026A1">
              <w:rPr>
                <w:rFonts w:eastAsia="MS Mincho"/>
              </w:rPr>
              <w:t>-12.8</w:t>
            </w:r>
          </w:p>
        </w:tc>
      </w:tr>
      <w:tr w:rsidR="003C0DFF" w:rsidRPr="005026A1" w14:paraId="221B7C90" w14:textId="77777777" w:rsidTr="00AD57DF">
        <w:trPr>
          <w:cantSplit/>
          <w:trHeight w:val="187"/>
          <w:jc w:val="center"/>
        </w:trPr>
        <w:tc>
          <w:tcPr>
            <w:tcW w:w="3681" w:type="dxa"/>
            <w:gridSpan w:val="2"/>
            <w:tcBorders>
              <w:top w:val="single" w:sz="4" w:space="0" w:color="auto"/>
              <w:left w:val="single" w:sz="4" w:space="0" w:color="auto"/>
              <w:right w:val="single" w:sz="4" w:space="0" w:color="auto"/>
            </w:tcBorders>
            <w:shd w:val="clear" w:color="auto" w:fill="auto"/>
          </w:tcPr>
          <w:p w14:paraId="0CD06CC5" w14:textId="77777777" w:rsidR="003C0DFF" w:rsidRPr="005026A1" w:rsidRDefault="003C0DFF" w:rsidP="00AD57DF">
            <w:pPr>
              <w:pStyle w:val="TAL"/>
            </w:pPr>
            <w:r w:rsidRPr="005026A1">
              <w:t>SNR_SSB of set q</w:t>
            </w:r>
            <w:r w:rsidRPr="005026A1">
              <w:rPr>
                <w:vertAlign w:val="subscript"/>
              </w:rPr>
              <w:t>1</w:t>
            </w:r>
          </w:p>
        </w:tc>
        <w:tc>
          <w:tcPr>
            <w:tcW w:w="850" w:type="dxa"/>
            <w:tcBorders>
              <w:top w:val="single" w:sz="4" w:space="0" w:color="auto"/>
              <w:left w:val="single" w:sz="4" w:space="0" w:color="auto"/>
              <w:right w:val="single" w:sz="4" w:space="0" w:color="auto"/>
            </w:tcBorders>
            <w:shd w:val="clear" w:color="auto" w:fill="auto"/>
          </w:tcPr>
          <w:p w14:paraId="32E97FD5" w14:textId="77777777" w:rsidR="003C0DFF" w:rsidRPr="005026A1" w:rsidRDefault="003C0DFF" w:rsidP="00AD57DF">
            <w:pPr>
              <w:pStyle w:val="TAC"/>
            </w:pPr>
            <w:r w:rsidRPr="005026A1">
              <w:t>dB</w:t>
            </w:r>
          </w:p>
        </w:tc>
        <w:tc>
          <w:tcPr>
            <w:tcW w:w="1044" w:type="dxa"/>
            <w:tcBorders>
              <w:top w:val="single" w:sz="4" w:space="0" w:color="auto"/>
              <w:left w:val="single" w:sz="4" w:space="0" w:color="auto"/>
              <w:bottom w:val="single" w:sz="4" w:space="0" w:color="auto"/>
              <w:right w:val="single" w:sz="4" w:space="0" w:color="auto"/>
            </w:tcBorders>
          </w:tcPr>
          <w:p w14:paraId="42D9E60C" w14:textId="77777777" w:rsidR="003C0DFF" w:rsidRPr="005026A1" w:rsidRDefault="003C0DFF" w:rsidP="00AD57DF">
            <w:pPr>
              <w:pStyle w:val="TAC"/>
              <w:rPr>
                <w:rFonts w:eastAsia="MS Mincho"/>
                <w:szCs w:val="18"/>
              </w:rPr>
            </w:pPr>
            <w:r w:rsidRPr="005026A1">
              <w:rPr>
                <w:rFonts w:eastAsia="MS Mincho"/>
                <w:szCs w:val="18"/>
              </w:rPr>
              <w:t>-13.25</w:t>
            </w:r>
          </w:p>
        </w:tc>
        <w:tc>
          <w:tcPr>
            <w:tcW w:w="990" w:type="dxa"/>
            <w:tcBorders>
              <w:top w:val="single" w:sz="4" w:space="0" w:color="auto"/>
              <w:left w:val="single" w:sz="4" w:space="0" w:color="auto"/>
              <w:bottom w:val="single" w:sz="4" w:space="0" w:color="auto"/>
              <w:right w:val="single" w:sz="4" w:space="0" w:color="auto"/>
            </w:tcBorders>
          </w:tcPr>
          <w:p w14:paraId="3C5B21C4" w14:textId="77777777" w:rsidR="003C0DFF" w:rsidRPr="005026A1" w:rsidRDefault="003C0DFF" w:rsidP="00AD57DF">
            <w:pPr>
              <w:pStyle w:val="TAC"/>
              <w:rPr>
                <w:rFonts w:eastAsia="MS Mincho"/>
                <w:szCs w:val="18"/>
              </w:rPr>
            </w:pPr>
            <w:r w:rsidRPr="005026A1">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14:paraId="0F2B3A04" w14:textId="77777777" w:rsidR="003C0DFF" w:rsidRPr="005026A1" w:rsidRDefault="003C0DFF" w:rsidP="00AD57DF">
            <w:pPr>
              <w:pStyle w:val="TAC"/>
              <w:rPr>
                <w:rFonts w:eastAsia="MS Mincho"/>
                <w:szCs w:val="18"/>
              </w:rPr>
            </w:pPr>
            <w:r w:rsidRPr="005026A1">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14:paraId="085D6ED1" w14:textId="77777777" w:rsidR="003C0DFF" w:rsidRPr="005026A1" w:rsidRDefault="003C0DFF" w:rsidP="00AD57DF">
            <w:pPr>
              <w:pStyle w:val="TAC"/>
              <w:rPr>
                <w:rFonts w:eastAsia="MS Mincho"/>
                <w:szCs w:val="18"/>
              </w:rPr>
            </w:pPr>
            <w:r w:rsidRPr="005026A1">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14:paraId="037106B8" w14:textId="77777777" w:rsidR="003C0DFF" w:rsidRPr="005026A1" w:rsidRDefault="003C0DFF" w:rsidP="00AD57DF">
            <w:pPr>
              <w:pStyle w:val="TAC"/>
              <w:rPr>
                <w:rFonts w:eastAsia="MS Mincho"/>
                <w:szCs w:val="18"/>
              </w:rPr>
            </w:pPr>
            <w:r w:rsidRPr="005026A1">
              <w:rPr>
                <w:rFonts w:eastAsia="MS Mincho"/>
                <w:szCs w:val="18"/>
              </w:rPr>
              <w:t>13.25</w:t>
            </w:r>
          </w:p>
        </w:tc>
      </w:tr>
      <w:tr w:rsidR="003C0DFF" w:rsidRPr="005026A1" w14:paraId="0A146CC1" w14:textId="77777777" w:rsidTr="00AD57DF">
        <w:trPr>
          <w:cantSplit/>
          <w:trHeight w:val="187"/>
          <w:jc w:val="center"/>
        </w:trPr>
        <w:tc>
          <w:tcPr>
            <w:tcW w:w="1271" w:type="dxa"/>
            <w:tcBorders>
              <w:left w:val="single" w:sz="4" w:space="0" w:color="auto"/>
              <w:bottom w:val="nil"/>
              <w:right w:val="single" w:sz="4" w:space="0" w:color="auto"/>
            </w:tcBorders>
            <w:shd w:val="clear" w:color="auto" w:fill="auto"/>
          </w:tcPr>
          <w:p w14:paraId="1386713D" w14:textId="77777777" w:rsidR="003C0DFF" w:rsidRPr="005026A1" w:rsidRDefault="003C0DFF" w:rsidP="00AD57DF">
            <w:pPr>
              <w:pStyle w:val="TAL"/>
            </w:pPr>
            <w:r w:rsidRPr="005026A1">
              <w:t>SSB_RP of</w:t>
            </w:r>
          </w:p>
        </w:tc>
        <w:tc>
          <w:tcPr>
            <w:tcW w:w="2410" w:type="dxa"/>
            <w:tcBorders>
              <w:top w:val="single" w:sz="4" w:space="0" w:color="auto"/>
              <w:left w:val="single" w:sz="4" w:space="0" w:color="auto"/>
              <w:bottom w:val="single" w:sz="4" w:space="0" w:color="auto"/>
              <w:right w:val="single" w:sz="4" w:space="0" w:color="auto"/>
            </w:tcBorders>
          </w:tcPr>
          <w:p w14:paraId="27B2EB3B" w14:textId="77777777" w:rsidR="003C0DFF" w:rsidRPr="005026A1" w:rsidRDefault="003C0DFF" w:rsidP="00AD57DF">
            <w:pPr>
              <w:pStyle w:val="TAL"/>
            </w:pPr>
            <w:r w:rsidRPr="005026A1">
              <w:t>Config 1,2,4</w:t>
            </w:r>
          </w:p>
        </w:tc>
        <w:tc>
          <w:tcPr>
            <w:tcW w:w="850" w:type="dxa"/>
            <w:tcBorders>
              <w:left w:val="single" w:sz="4" w:space="0" w:color="auto"/>
              <w:bottom w:val="nil"/>
              <w:right w:val="single" w:sz="4" w:space="0" w:color="auto"/>
            </w:tcBorders>
            <w:shd w:val="clear" w:color="auto" w:fill="auto"/>
          </w:tcPr>
          <w:p w14:paraId="15F70782" w14:textId="77777777" w:rsidR="003C0DFF" w:rsidRPr="005026A1" w:rsidRDefault="003C0DFF" w:rsidP="00AD57DF">
            <w:pPr>
              <w:pStyle w:val="TAC"/>
            </w:pPr>
            <w:r w:rsidRPr="005026A1">
              <w:t>dBm/</w:t>
            </w:r>
          </w:p>
        </w:tc>
        <w:tc>
          <w:tcPr>
            <w:tcW w:w="1044" w:type="dxa"/>
            <w:tcBorders>
              <w:top w:val="single" w:sz="4" w:space="0" w:color="auto"/>
              <w:left w:val="single" w:sz="4" w:space="0" w:color="auto"/>
              <w:bottom w:val="single" w:sz="4" w:space="0" w:color="auto"/>
              <w:right w:val="single" w:sz="4" w:space="0" w:color="auto"/>
            </w:tcBorders>
          </w:tcPr>
          <w:p w14:paraId="40E7CE3C" w14:textId="77777777" w:rsidR="003C0DFF" w:rsidRPr="005026A1" w:rsidRDefault="003C0DFF" w:rsidP="00AD57DF">
            <w:pPr>
              <w:pStyle w:val="TAC"/>
              <w:rPr>
                <w:rFonts w:eastAsia="MS Mincho"/>
                <w:szCs w:val="18"/>
              </w:rPr>
            </w:pPr>
            <w:r w:rsidRPr="005026A1">
              <w:rPr>
                <w:rFonts w:eastAsia="MS Mincho"/>
                <w:szCs w:val="18"/>
              </w:rPr>
              <w:t>-111.25</w:t>
            </w:r>
          </w:p>
        </w:tc>
        <w:tc>
          <w:tcPr>
            <w:tcW w:w="990" w:type="dxa"/>
            <w:tcBorders>
              <w:top w:val="single" w:sz="4" w:space="0" w:color="auto"/>
              <w:left w:val="single" w:sz="4" w:space="0" w:color="auto"/>
              <w:bottom w:val="single" w:sz="4" w:space="0" w:color="auto"/>
              <w:right w:val="single" w:sz="4" w:space="0" w:color="auto"/>
            </w:tcBorders>
          </w:tcPr>
          <w:p w14:paraId="17DF9CA1" w14:textId="77777777" w:rsidR="003C0DFF" w:rsidRPr="005026A1" w:rsidRDefault="003C0DFF" w:rsidP="00AD57DF">
            <w:pPr>
              <w:pStyle w:val="TAC"/>
              <w:rPr>
                <w:rFonts w:eastAsia="MS Mincho"/>
                <w:szCs w:val="18"/>
              </w:rPr>
            </w:pPr>
            <w:r w:rsidRPr="005026A1">
              <w:rPr>
                <w:rFonts w:eastAsia="MS Mincho"/>
                <w:szCs w:val="18"/>
              </w:rPr>
              <w:t>-111.25</w:t>
            </w:r>
          </w:p>
        </w:tc>
        <w:tc>
          <w:tcPr>
            <w:tcW w:w="900" w:type="dxa"/>
            <w:tcBorders>
              <w:top w:val="single" w:sz="4" w:space="0" w:color="auto"/>
              <w:left w:val="single" w:sz="4" w:space="0" w:color="auto"/>
              <w:bottom w:val="single" w:sz="4" w:space="0" w:color="auto"/>
              <w:right w:val="single" w:sz="4" w:space="0" w:color="auto"/>
            </w:tcBorders>
          </w:tcPr>
          <w:p w14:paraId="7888953E" w14:textId="77777777" w:rsidR="003C0DFF" w:rsidRPr="005026A1" w:rsidRDefault="003C0DFF" w:rsidP="00AD57DF">
            <w:pPr>
              <w:pStyle w:val="TAC"/>
              <w:rPr>
                <w:rFonts w:eastAsia="MS Mincho"/>
                <w:szCs w:val="18"/>
              </w:rPr>
            </w:pPr>
            <w:r w:rsidRPr="005026A1">
              <w:rPr>
                <w:rFonts w:eastAsia="MS Mincho"/>
                <w:szCs w:val="18"/>
              </w:rPr>
              <w:t>-84.75</w:t>
            </w:r>
          </w:p>
        </w:tc>
        <w:tc>
          <w:tcPr>
            <w:tcW w:w="900" w:type="dxa"/>
            <w:tcBorders>
              <w:top w:val="single" w:sz="4" w:space="0" w:color="auto"/>
              <w:left w:val="single" w:sz="4" w:space="0" w:color="auto"/>
              <w:bottom w:val="single" w:sz="4" w:space="0" w:color="auto"/>
              <w:right w:val="single" w:sz="4" w:space="0" w:color="auto"/>
            </w:tcBorders>
          </w:tcPr>
          <w:p w14:paraId="2AD253AD" w14:textId="77777777" w:rsidR="003C0DFF" w:rsidRPr="005026A1" w:rsidRDefault="003C0DFF" w:rsidP="00AD57DF">
            <w:pPr>
              <w:pStyle w:val="TAC"/>
              <w:rPr>
                <w:rFonts w:eastAsia="MS Mincho"/>
                <w:szCs w:val="18"/>
              </w:rPr>
            </w:pPr>
            <w:r w:rsidRPr="005026A1">
              <w:rPr>
                <w:rFonts w:eastAsia="MS Mincho"/>
                <w:szCs w:val="18"/>
              </w:rPr>
              <w:t>-84.75</w:t>
            </w:r>
          </w:p>
        </w:tc>
        <w:tc>
          <w:tcPr>
            <w:tcW w:w="900" w:type="dxa"/>
            <w:tcBorders>
              <w:top w:val="single" w:sz="4" w:space="0" w:color="auto"/>
              <w:left w:val="single" w:sz="4" w:space="0" w:color="auto"/>
              <w:bottom w:val="single" w:sz="4" w:space="0" w:color="auto"/>
              <w:right w:val="single" w:sz="4" w:space="0" w:color="auto"/>
            </w:tcBorders>
          </w:tcPr>
          <w:p w14:paraId="61E0D9E7" w14:textId="77777777" w:rsidR="003C0DFF" w:rsidRPr="005026A1" w:rsidRDefault="003C0DFF" w:rsidP="00AD57DF">
            <w:pPr>
              <w:pStyle w:val="TAC"/>
              <w:rPr>
                <w:rFonts w:eastAsia="MS Mincho"/>
                <w:szCs w:val="18"/>
              </w:rPr>
            </w:pPr>
            <w:r w:rsidRPr="005026A1">
              <w:rPr>
                <w:rFonts w:eastAsia="MS Mincho"/>
                <w:szCs w:val="18"/>
              </w:rPr>
              <w:t>-84.75</w:t>
            </w:r>
          </w:p>
        </w:tc>
      </w:tr>
      <w:tr w:rsidR="003C0DFF" w:rsidRPr="005026A1" w14:paraId="070F0E68" w14:textId="77777777" w:rsidTr="00AD57DF">
        <w:trPr>
          <w:cantSplit/>
          <w:trHeight w:val="187"/>
          <w:jc w:val="center"/>
        </w:trPr>
        <w:tc>
          <w:tcPr>
            <w:tcW w:w="1271" w:type="dxa"/>
            <w:tcBorders>
              <w:top w:val="nil"/>
              <w:left w:val="single" w:sz="4" w:space="0" w:color="auto"/>
              <w:right w:val="single" w:sz="4" w:space="0" w:color="auto"/>
            </w:tcBorders>
            <w:shd w:val="clear" w:color="auto" w:fill="auto"/>
          </w:tcPr>
          <w:p w14:paraId="4C9CE8ED" w14:textId="77777777" w:rsidR="003C0DFF" w:rsidRPr="005026A1" w:rsidRDefault="003C0DFF" w:rsidP="00AD57DF">
            <w:pPr>
              <w:pStyle w:val="TAL"/>
            </w:pPr>
            <w:r w:rsidRPr="005026A1">
              <w:t>set q</w:t>
            </w:r>
            <w:r w:rsidRPr="005026A1">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AA0AA82" w14:textId="77777777" w:rsidR="003C0DFF" w:rsidRPr="005026A1" w:rsidRDefault="003C0DFF" w:rsidP="00AD57DF">
            <w:pPr>
              <w:pStyle w:val="TAL"/>
            </w:pPr>
            <w:r w:rsidRPr="005026A1">
              <w:t>Config 3</w:t>
            </w:r>
          </w:p>
        </w:tc>
        <w:tc>
          <w:tcPr>
            <w:tcW w:w="850" w:type="dxa"/>
            <w:tcBorders>
              <w:top w:val="nil"/>
              <w:left w:val="single" w:sz="4" w:space="0" w:color="auto"/>
              <w:right w:val="single" w:sz="4" w:space="0" w:color="auto"/>
            </w:tcBorders>
            <w:shd w:val="clear" w:color="auto" w:fill="auto"/>
          </w:tcPr>
          <w:p w14:paraId="40BA11F9" w14:textId="77777777" w:rsidR="003C0DFF" w:rsidRPr="005026A1" w:rsidRDefault="003C0DFF" w:rsidP="00AD57DF">
            <w:pPr>
              <w:pStyle w:val="TAC"/>
            </w:pPr>
            <w:r w:rsidRPr="005026A1">
              <w:t>SCS</w:t>
            </w:r>
          </w:p>
        </w:tc>
        <w:tc>
          <w:tcPr>
            <w:tcW w:w="1044" w:type="dxa"/>
            <w:tcBorders>
              <w:top w:val="single" w:sz="4" w:space="0" w:color="auto"/>
              <w:left w:val="single" w:sz="4" w:space="0" w:color="auto"/>
              <w:bottom w:val="single" w:sz="4" w:space="0" w:color="auto"/>
              <w:right w:val="single" w:sz="4" w:space="0" w:color="auto"/>
            </w:tcBorders>
          </w:tcPr>
          <w:p w14:paraId="3D5041A4" w14:textId="77777777" w:rsidR="003C0DFF" w:rsidRPr="005026A1" w:rsidRDefault="003C0DFF" w:rsidP="00AD57DF">
            <w:pPr>
              <w:pStyle w:val="TAC"/>
              <w:rPr>
                <w:rFonts w:eastAsia="MS Mincho"/>
                <w:szCs w:val="18"/>
              </w:rPr>
            </w:pPr>
            <w:r w:rsidRPr="005026A1">
              <w:rPr>
                <w:rFonts w:eastAsia="MS Mincho"/>
                <w:szCs w:val="18"/>
              </w:rPr>
              <w:t>-108.25</w:t>
            </w:r>
          </w:p>
        </w:tc>
        <w:tc>
          <w:tcPr>
            <w:tcW w:w="990" w:type="dxa"/>
            <w:tcBorders>
              <w:top w:val="single" w:sz="4" w:space="0" w:color="auto"/>
              <w:left w:val="single" w:sz="4" w:space="0" w:color="auto"/>
              <w:bottom w:val="single" w:sz="4" w:space="0" w:color="auto"/>
              <w:right w:val="single" w:sz="4" w:space="0" w:color="auto"/>
            </w:tcBorders>
          </w:tcPr>
          <w:p w14:paraId="4AF315A8" w14:textId="77777777" w:rsidR="003C0DFF" w:rsidRPr="005026A1" w:rsidRDefault="003C0DFF" w:rsidP="00AD57DF">
            <w:pPr>
              <w:pStyle w:val="TAC"/>
              <w:rPr>
                <w:rFonts w:eastAsia="MS Mincho"/>
                <w:szCs w:val="18"/>
              </w:rPr>
            </w:pPr>
            <w:r w:rsidRPr="005026A1">
              <w:rPr>
                <w:rFonts w:eastAsia="MS Mincho"/>
                <w:szCs w:val="18"/>
              </w:rPr>
              <w:t>-108.25</w:t>
            </w:r>
          </w:p>
        </w:tc>
        <w:tc>
          <w:tcPr>
            <w:tcW w:w="900" w:type="dxa"/>
            <w:tcBorders>
              <w:top w:val="single" w:sz="4" w:space="0" w:color="auto"/>
              <w:left w:val="single" w:sz="4" w:space="0" w:color="auto"/>
              <w:bottom w:val="single" w:sz="4" w:space="0" w:color="auto"/>
              <w:right w:val="single" w:sz="4" w:space="0" w:color="auto"/>
            </w:tcBorders>
          </w:tcPr>
          <w:p w14:paraId="6A92A924" w14:textId="77777777" w:rsidR="003C0DFF" w:rsidRPr="005026A1" w:rsidRDefault="003C0DFF" w:rsidP="00AD57DF">
            <w:pPr>
              <w:pStyle w:val="TAC"/>
              <w:rPr>
                <w:rFonts w:eastAsia="MS Mincho"/>
                <w:szCs w:val="18"/>
              </w:rPr>
            </w:pPr>
            <w:r w:rsidRPr="005026A1">
              <w:rPr>
                <w:rFonts w:eastAsia="MS Mincho"/>
                <w:szCs w:val="18"/>
              </w:rPr>
              <w:t>-81.75</w:t>
            </w:r>
          </w:p>
        </w:tc>
        <w:tc>
          <w:tcPr>
            <w:tcW w:w="900" w:type="dxa"/>
            <w:tcBorders>
              <w:top w:val="single" w:sz="4" w:space="0" w:color="auto"/>
              <w:left w:val="single" w:sz="4" w:space="0" w:color="auto"/>
              <w:bottom w:val="single" w:sz="4" w:space="0" w:color="auto"/>
              <w:right w:val="single" w:sz="4" w:space="0" w:color="auto"/>
            </w:tcBorders>
          </w:tcPr>
          <w:p w14:paraId="176FC57D" w14:textId="77777777" w:rsidR="003C0DFF" w:rsidRPr="005026A1" w:rsidRDefault="003C0DFF" w:rsidP="00AD57DF">
            <w:pPr>
              <w:pStyle w:val="TAC"/>
              <w:rPr>
                <w:rFonts w:eastAsia="MS Mincho"/>
                <w:szCs w:val="18"/>
              </w:rPr>
            </w:pPr>
            <w:r w:rsidRPr="005026A1">
              <w:rPr>
                <w:rFonts w:eastAsia="MS Mincho"/>
                <w:szCs w:val="18"/>
              </w:rPr>
              <w:t>-81.75</w:t>
            </w:r>
          </w:p>
        </w:tc>
        <w:tc>
          <w:tcPr>
            <w:tcW w:w="900" w:type="dxa"/>
            <w:tcBorders>
              <w:top w:val="single" w:sz="4" w:space="0" w:color="auto"/>
              <w:left w:val="single" w:sz="4" w:space="0" w:color="auto"/>
              <w:bottom w:val="single" w:sz="4" w:space="0" w:color="auto"/>
              <w:right w:val="single" w:sz="4" w:space="0" w:color="auto"/>
            </w:tcBorders>
          </w:tcPr>
          <w:p w14:paraId="35F8061B" w14:textId="77777777" w:rsidR="003C0DFF" w:rsidRPr="005026A1" w:rsidRDefault="003C0DFF" w:rsidP="00AD57DF">
            <w:pPr>
              <w:pStyle w:val="TAC"/>
              <w:rPr>
                <w:rFonts w:eastAsia="MS Mincho"/>
                <w:szCs w:val="18"/>
              </w:rPr>
            </w:pPr>
            <w:r w:rsidRPr="005026A1">
              <w:rPr>
                <w:rFonts w:eastAsia="MS Mincho"/>
                <w:szCs w:val="18"/>
              </w:rPr>
              <w:t>-81.75</w:t>
            </w:r>
          </w:p>
        </w:tc>
      </w:tr>
      <w:tr w:rsidR="003C0DFF" w:rsidRPr="005026A1" w14:paraId="7C503F63" w14:textId="77777777" w:rsidTr="00AD57DF">
        <w:trPr>
          <w:cantSplit/>
          <w:trHeight w:val="187"/>
          <w:jc w:val="center"/>
        </w:trPr>
        <w:tc>
          <w:tcPr>
            <w:tcW w:w="3681" w:type="dxa"/>
            <w:gridSpan w:val="2"/>
            <w:tcBorders>
              <w:top w:val="single" w:sz="4" w:space="0" w:color="auto"/>
              <w:left w:val="single" w:sz="4" w:space="0" w:color="auto"/>
              <w:right w:val="single" w:sz="4" w:space="0" w:color="auto"/>
            </w:tcBorders>
            <w:shd w:val="clear" w:color="auto" w:fill="auto"/>
          </w:tcPr>
          <w:p w14:paraId="67A86207" w14:textId="77777777" w:rsidR="003C0DFF" w:rsidRPr="005026A1" w:rsidRDefault="003C0DFF" w:rsidP="00AD57DF">
            <w:pPr>
              <w:pStyle w:val="TAL"/>
            </w:pPr>
            <w:r w:rsidRPr="005026A1">
              <w:rPr>
                <w:position w:val="-12"/>
              </w:rPr>
              <w:object w:dxaOrig="420" w:dyaOrig="420" w14:anchorId="63D3D393">
                <v:shape id="_x0000_i1063" type="#_x0000_t75" style="width:21.9pt;height:21.9pt" o:ole="" fillcolor="window">
                  <v:imagedata r:id="rId20" o:title=""/>
                </v:shape>
                <o:OLEObject Type="Embed" ProgID="Equation.3" ShapeID="_x0000_i1063" DrawAspect="Content" ObjectID="_1792592593" r:id="rId62"/>
              </w:object>
            </w:r>
          </w:p>
        </w:tc>
        <w:tc>
          <w:tcPr>
            <w:tcW w:w="850" w:type="dxa"/>
            <w:tcBorders>
              <w:top w:val="single" w:sz="4" w:space="0" w:color="auto"/>
              <w:left w:val="single" w:sz="4" w:space="0" w:color="auto"/>
              <w:right w:val="single" w:sz="4" w:space="0" w:color="auto"/>
            </w:tcBorders>
            <w:shd w:val="clear" w:color="auto" w:fill="auto"/>
          </w:tcPr>
          <w:p w14:paraId="41C593DD" w14:textId="77777777" w:rsidR="003C0DFF" w:rsidRPr="005026A1" w:rsidRDefault="003C0DFF" w:rsidP="00AD57DF">
            <w:pPr>
              <w:pStyle w:val="TAC"/>
            </w:pPr>
            <w:r w:rsidRPr="005026A1">
              <w:t>dBm/15 KHz</w:t>
            </w:r>
          </w:p>
        </w:tc>
        <w:tc>
          <w:tcPr>
            <w:tcW w:w="4734" w:type="dxa"/>
            <w:gridSpan w:val="5"/>
            <w:tcBorders>
              <w:top w:val="single" w:sz="4" w:space="0" w:color="auto"/>
              <w:left w:val="single" w:sz="4" w:space="0" w:color="auto"/>
              <w:bottom w:val="single" w:sz="4" w:space="0" w:color="auto"/>
              <w:right w:val="single" w:sz="4" w:space="0" w:color="auto"/>
            </w:tcBorders>
          </w:tcPr>
          <w:p w14:paraId="53C65FA6" w14:textId="77777777" w:rsidR="003C0DFF" w:rsidRPr="005026A1" w:rsidRDefault="003C0DFF" w:rsidP="00AD57DF">
            <w:pPr>
              <w:pStyle w:val="TAC"/>
            </w:pPr>
            <w:r w:rsidRPr="005026A1">
              <w:t>-98</w:t>
            </w:r>
          </w:p>
        </w:tc>
      </w:tr>
      <w:tr w:rsidR="003C0DFF" w:rsidRPr="005026A1" w14:paraId="5C695A20" w14:textId="77777777" w:rsidTr="00AD57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9CC23C" w14:textId="77777777" w:rsidR="003C0DFF" w:rsidRPr="005026A1" w:rsidRDefault="003C0DFF" w:rsidP="00AD57DF">
            <w:pPr>
              <w:pStyle w:val="TAL"/>
            </w:pPr>
            <w:r w:rsidRPr="005026A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1D448A4" w14:textId="77777777" w:rsidR="003C0DFF" w:rsidRPr="005026A1" w:rsidRDefault="003C0DFF" w:rsidP="00AD57DF">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14:paraId="77F3BB67" w14:textId="77777777" w:rsidR="003C0DFF" w:rsidRPr="005026A1" w:rsidRDefault="003C0DFF" w:rsidP="00AD57DF">
            <w:pPr>
              <w:pStyle w:val="TAC"/>
              <w:rPr>
                <w:rFonts w:eastAsia="MS Mincho"/>
              </w:rPr>
            </w:pPr>
            <w:r w:rsidRPr="005026A1">
              <w:rPr>
                <w:rFonts w:eastAsia="MS Mincho"/>
              </w:rPr>
              <w:t>TDL-C 300ns 100Hz</w:t>
            </w:r>
          </w:p>
        </w:tc>
      </w:tr>
      <w:tr w:rsidR="003C0DFF" w:rsidRPr="005026A1" w14:paraId="00FA39CB" w14:textId="77777777" w:rsidTr="00AD57DF">
        <w:trPr>
          <w:cantSplit/>
          <w:trHeight w:val="187"/>
          <w:jc w:val="center"/>
        </w:trPr>
        <w:tc>
          <w:tcPr>
            <w:tcW w:w="9265" w:type="dxa"/>
            <w:gridSpan w:val="8"/>
            <w:tcBorders>
              <w:top w:val="single" w:sz="4" w:space="0" w:color="auto"/>
              <w:left w:val="single" w:sz="4" w:space="0" w:color="auto"/>
              <w:bottom w:val="single" w:sz="4" w:space="0" w:color="auto"/>
              <w:right w:val="single" w:sz="4" w:space="0" w:color="auto"/>
            </w:tcBorders>
            <w:hideMark/>
          </w:tcPr>
          <w:p w14:paraId="50B35344" w14:textId="77777777" w:rsidR="003C0DFF" w:rsidRPr="005026A1" w:rsidRDefault="003C0DFF" w:rsidP="00AD57DF">
            <w:pPr>
              <w:pStyle w:val="TAN"/>
            </w:pPr>
            <w:r w:rsidRPr="005026A1">
              <w:t>Note 1:</w:t>
            </w:r>
            <w:r w:rsidRPr="005026A1">
              <w:tab/>
              <w:t>OCNG shall be used such that the resources in Cell 1 are fully allocated and a constant total transmitted power spectral density is achieved for all OFDM symbols.</w:t>
            </w:r>
          </w:p>
          <w:p w14:paraId="0A8E4926" w14:textId="77777777" w:rsidR="003C0DFF" w:rsidRPr="005026A1" w:rsidRDefault="003C0DFF" w:rsidP="00AD57DF">
            <w:pPr>
              <w:pStyle w:val="TAN"/>
            </w:pPr>
            <w:r w:rsidRPr="005026A1">
              <w:t>Note 2:</w:t>
            </w:r>
            <w:r w:rsidRPr="005026A1">
              <w:tab/>
              <w:t>The uplink resources for CSI reporting are assigned to the UE prior to the start of time period T1.</w:t>
            </w:r>
          </w:p>
          <w:p w14:paraId="0F98EA6F" w14:textId="77777777" w:rsidR="003C0DFF" w:rsidRPr="005026A1" w:rsidRDefault="003C0DFF" w:rsidP="00AD57DF">
            <w:pPr>
              <w:pStyle w:val="TAN"/>
            </w:pPr>
            <w:r w:rsidRPr="005026A1">
              <w:t>Note 3:</w:t>
            </w:r>
            <w:r w:rsidRPr="005026A1">
              <w:tab/>
              <w:t>NZP CSI-RS resource set configuration for CSI reporting is assigned to the UE prior to the start of time period T1.</w:t>
            </w:r>
          </w:p>
          <w:p w14:paraId="78665D91" w14:textId="77777777" w:rsidR="003C0DFF" w:rsidRPr="005026A1" w:rsidRDefault="003C0DFF" w:rsidP="00AD57DF">
            <w:pPr>
              <w:keepNext/>
              <w:keepLines/>
              <w:spacing w:after="0"/>
              <w:ind w:left="851" w:hanging="851"/>
              <w:rPr>
                <w:rFonts w:ascii="Arial" w:hAnsi="Arial"/>
                <w:sz w:val="18"/>
              </w:rPr>
            </w:pPr>
            <w:r w:rsidRPr="005026A1">
              <w:rPr>
                <w:rFonts w:ascii="Arial" w:hAnsi="Arial"/>
                <w:sz w:val="18"/>
              </w:rPr>
              <w:t>Note 4:</w:t>
            </w:r>
            <w:r w:rsidRPr="005026A1">
              <w:rPr>
                <w:rFonts w:ascii="Arial" w:hAnsi="Arial"/>
                <w:sz w:val="18"/>
              </w:rPr>
              <w:tab/>
              <w:t>Void</w:t>
            </w:r>
          </w:p>
          <w:p w14:paraId="0A207B31" w14:textId="77777777" w:rsidR="003C0DFF" w:rsidRPr="005026A1" w:rsidRDefault="003C0DFF" w:rsidP="00AD57DF">
            <w:pPr>
              <w:pStyle w:val="TAN"/>
            </w:pPr>
            <w:r w:rsidRPr="005026A1">
              <w:t>Note 5:</w:t>
            </w:r>
            <w:r w:rsidRPr="005026A1">
              <w:tab/>
              <w:t>The timers and layer 3 filtering related parameters are configured prior to the start of time period T1.</w:t>
            </w:r>
          </w:p>
          <w:p w14:paraId="1B22AF7D" w14:textId="77777777" w:rsidR="003C0DFF" w:rsidRPr="005026A1" w:rsidRDefault="003C0DFF" w:rsidP="00AD57DF">
            <w:pPr>
              <w:pStyle w:val="TAN"/>
            </w:pPr>
            <w:r w:rsidRPr="005026A1">
              <w:t>Note 6:</w:t>
            </w:r>
            <w:r w:rsidRPr="005026A1">
              <w:tab/>
              <w:t>The signal contains PDCCH for UEs other than the device under test as part of OCNG.</w:t>
            </w:r>
          </w:p>
          <w:p w14:paraId="1CB31A17" w14:textId="77777777" w:rsidR="003C0DFF" w:rsidRPr="005026A1" w:rsidRDefault="003C0DFF" w:rsidP="00AD57DF">
            <w:pPr>
              <w:pStyle w:val="TAN"/>
            </w:pPr>
            <w:r w:rsidRPr="005026A1">
              <w:t>Note 7:</w:t>
            </w:r>
            <w:r w:rsidRPr="005026A1">
              <w:tab/>
              <w:t>SNR levels correspond to the signal to noise ratio over the SSS Res.</w:t>
            </w:r>
          </w:p>
          <w:p w14:paraId="1DFCA95E" w14:textId="77777777" w:rsidR="003C0DFF" w:rsidRPr="005026A1" w:rsidRDefault="003C0DFF" w:rsidP="00AD57DF">
            <w:pPr>
              <w:pStyle w:val="TAN"/>
            </w:pPr>
            <w:r w:rsidRPr="005026A1">
              <w:t>Note 8:</w:t>
            </w:r>
            <w:r w:rsidRPr="005026A1">
              <w:tab/>
              <w:t>The SNR in time periods T1, T2, T3, T4 and T5 is denoted as SNR1, SNR2 and SNR3 respectively in figure 6.5.5.1.4-1.</w:t>
            </w:r>
          </w:p>
        </w:tc>
      </w:tr>
    </w:tbl>
    <w:p w14:paraId="1A87CE88" w14:textId="77777777" w:rsidR="003C0DFF" w:rsidRPr="005026A1" w:rsidRDefault="003C0DFF" w:rsidP="003C0DFF"/>
    <w:p w14:paraId="670AEA35" w14:textId="77777777" w:rsidR="003C0DFF" w:rsidRPr="005026A1" w:rsidRDefault="003C0DFF" w:rsidP="003C0DFF">
      <w:pPr>
        <w:pStyle w:val="Heading4"/>
        <w:rPr>
          <w:rFonts w:cs="Arial"/>
          <w:szCs w:val="24"/>
        </w:rPr>
      </w:pPr>
      <w:r w:rsidRPr="005026A1">
        <w:rPr>
          <w:rFonts w:cs="Arial"/>
          <w:szCs w:val="24"/>
        </w:rPr>
        <w:t>16.5.2.4</w:t>
      </w:r>
      <w:r w:rsidRPr="005026A1">
        <w:rPr>
          <w:rFonts w:cs="Arial"/>
          <w:szCs w:val="24"/>
        </w:rPr>
        <w:tab/>
        <w:t xml:space="preserve">NR SA FR1 </w:t>
      </w:r>
      <w:r w:rsidRPr="005026A1">
        <w:rPr>
          <w:lang w:eastAsia="ja-JP"/>
        </w:rPr>
        <w:t>Beam Failure Detection and Link Recovery Test for FR1 PCell configured with SSB-based BFD and LR</w:t>
      </w:r>
      <w:r w:rsidRPr="005026A1">
        <w:rPr>
          <w:rFonts w:cs="Arial"/>
          <w:szCs w:val="24"/>
        </w:rPr>
        <w:t xml:space="preserve"> in DRX mode for 2 Rx UE</w:t>
      </w:r>
    </w:p>
    <w:p w14:paraId="28C7DE71" w14:textId="77777777" w:rsidR="003C0DFF" w:rsidRPr="005026A1" w:rsidRDefault="003C0DFF" w:rsidP="003C0DFF">
      <w:pPr>
        <w:pStyle w:val="H6"/>
        <w:rPr>
          <w:rFonts w:cs="Arial"/>
          <w:sz w:val="22"/>
          <w:szCs w:val="22"/>
        </w:rPr>
      </w:pPr>
      <w:r w:rsidRPr="005026A1">
        <w:rPr>
          <w:rFonts w:cs="Arial"/>
          <w:szCs w:val="24"/>
        </w:rPr>
        <w:t>16.5.2.4</w:t>
      </w:r>
      <w:r w:rsidRPr="005026A1">
        <w:rPr>
          <w:rFonts w:cs="Arial"/>
        </w:rPr>
        <w:t>.1</w:t>
      </w:r>
      <w:r w:rsidRPr="005026A1">
        <w:rPr>
          <w:rFonts w:cs="Arial"/>
        </w:rPr>
        <w:tab/>
        <w:t>Test purpose</w:t>
      </w:r>
    </w:p>
    <w:p w14:paraId="16AD557E" w14:textId="77777777" w:rsidR="003C0DFF" w:rsidRPr="005026A1" w:rsidRDefault="003C0DFF" w:rsidP="003C0DFF">
      <w:r w:rsidRPr="005026A1">
        <w:t>The purpose of this test is to verify that the UE properly detects SSB-based beam failure in the set q</w:t>
      </w:r>
      <w:r w:rsidRPr="005026A1">
        <w:rPr>
          <w:vertAlign w:val="subscript"/>
        </w:rPr>
        <w:t>0</w:t>
      </w:r>
      <w:r w:rsidRPr="005026A1">
        <w:t xml:space="preserve"> configured for a serving cell and that the UE performs correct SSB-based link recovery based on beam candidate set q</w:t>
      </w:r>
      <w:r w:rsidRPr="005026A1">
        <w:rPr>
          <w:vertAlign w:val="subscript"/>
        </w:rPr>
        <w:t>1</w:t>
      </w:r>
      <w:r w:rsidRPr="005026A1">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8.5B.2.</w:t>
      </w:r>
    </w:p>
    <w:p w14:paraId="12B57E58" w14:textId="77777777" w:rsidR="003C0DFF" w:rsidRPr="005026A1" w:rsidRDefault="003C0DFF" w:rsidP="003C0DFF">
      <w:pPr>
        <w:pStyle w:val="H6"/>
        <w:rPr>
          <w:rFonts w:cs="Arial"/>
        </w:rPr>
      </w:pPr>
      <w:r w:rsidRPr="005026A1">
        <w:rPr>
          <w:rFonts w:cs="Arial"/>
          <w:szCs w:val="24"/>
        </w:rPr>
        <w:t>16.5.2.4</w:t>
      </w:r>
      <w:r w:rsidRPr="005026A1">
        <w:rPr>
          <w:rFonts w:cs="Arial"/>
        </w:rPr>
        <w:t>.2</w:t>
      </w:r>
      <w:r w:rsidRPr="005026A1">
        <w:rPr>
          <w:rFonts w:cs="Arial"/>
        </w:rPr>
        <w:tab/>
        <w:t>Test applicability</w:t>
      </w:r>
    </w:p>
    <w:p w14:paraId="57BCB8F4" w14:textId="77777777" w:rsidR="003C0DFF" w:rsidRPr="005026A1" w:rsidRDefault="003C0DFF" w:rsidP="003C0DFF">
      <w:pPr>
        <w:rPr>
          <w:rFonts w:cs="v4.2.0"/>
        </w:rPr>
      </w:pPr>
      <w:r w:rsidRPr="005026A1">
        <w:rPr>
          <w:rFonts w:cs="v4.2.0"/>
        </w:rPr>
        <w:t xml:space="preserve">This test applies to all types of NR RedCap UE with 2 RX from Release 17 onwards supporting </w:t>
      </w:r>
      <w:r w:rsidRPr="005026A1">
        <w:rPr>
          <w:lang w:eastAsia="zh-CN"/>
        </w:rPr>
        <w:t>link recovery and long DRX cycle</w:t>
      </w:r>
      <w:r w:rsidRPr="005026A1">
        <w:rPr>
          <w:rFonts w:cs="v4.2.0"/>
        </w:rPr>
        <w:t>.</w:t>
      </w:r>
    </w:p>
    <w:p w14:paraId="7E105150" w14:textId="77777777" w:rsidR="003C0DFF" w:rsidRPr="005026A1" w:rsidRDefault="003C0DFF" w:rsidP="003C0DFF">
      <w:pPr>
        <w:pStyle w:val="H6"/>
        <w:rPr>
          <w:rFonts w:cs="Arial"/>
        </w:rPr>
      </w:pPr>
      <w:r w:rsidRPr="005026A1">
        <w:rPr>
          <w:rFonts w:cs="Arial"/>
          <w:szCs w:val="24"/>
        </w:rPr>
        <w:t>16.5.2.4</w:t>
      </w:r>
      <w:r w:rsidRPr="005026A1">
        <w:rPr>
          <w:rFonts w:cs="Arial"/>
        </w:rPr>
        <w:t>.3</w:t>
      </w:r>
      <w:r w:rsidRPr="005026A1">
        <w:rPr>
          <w:rFonts w:cs="Arial"/>
        </w:rPr>
        <w:tab/>
        <w:t>Minimum conformance requirement</w:t>
      </w:r>
    </w:p>
    <w:p w14:paraId="530C60C0" w14:textId="77777777" w:rsidR="003C0DFF" w:rsidRPr="005026A1" w:rsidRDefault="003C0DFF" w:rsidP="003C0DFF">
      <w:pPr>
        <w:rPr>
          <w:lang w:eastAsia="sv-SE"/>
        </w:rPr>
      </w:pPr>
      <w:r w:rsidRPr="005026A1">
        <w:rPr>
          <w:lang w:eastAsia="sv-SE"/>
        </w:rPr>
        <w:t xml:space="preserve">The minimum conformance requirements are specified in clause </w:t>
      </w:r>
      <w:r w:rsidRPr="005026A1">
        <w:t>16.5.2.0.1 and 16.5.2.0.2.</w:t>
      </w:r>
    </w:p>
    <w:p w14:paraId="1CE874CD" w14:textId="77777777" w:rsidR="003C0DFF" w:rsidRPr="005026A1" w:rsidRDefault="003C0DFF" w:rsidP="003C0DFF">
      <w:pPr>
        <w:rPr>
          <w:lang w:eastAsia="sv-SE"/>
        </w:rPr>
      </w:pPr>
      <w:r w:rsidRPr="005026A1">
        <w:rPr>
          <w:lang w:eastAsia="sv-SE"/>
        </w:rPr>
        <w:t xml:space="preserve">The normative reference for this requirement is TS 38.133 [6] clause </w:t>
      </w:r>
      <w:r w:rsidRPr="005026A1">
        <w:t>A.</w:t>
      </w:r>
      <w:r w:rsidRPr="005026A1">
        <w:rPr>
          <w:rFonts w:cs="Arial"/>
          <w:szCs w:val="24"/>
        </w:rPr>
        <w:t>16.5.2.4</w:t>
      </w:r>
      <w:r w:rsidRPr="005026A1">
        <w:rPr>
          <w:lang w:eastAsia="sv-SE"/>
        </w:rPr>
        <w:t>.</w:t>
      </w:r>
    </w:p>
    <w:p w14:paraId="1CD5A827" w14:textId="77777777" w:rsidR="003C0DFF" w:rsidRPr="005026A1" w:rsidRDefault="003C0DFF" w:rsidP="003C0DFF">
      <w:pPr>
        <w:pStyle w:val="H6"/>
        <w:rPr>
          <w:rFonts w:cs="Arial"/>
        </w:rPr>
      </w:pPr>
      <w:r w:rsidRPr="005026A1">
        <w:rPr>
          <w:rFonts w:cs="Arial"/>
          <w:szCs w:val="24"/>
        </w:rPr>
        <w:t>16.5.2.4</w:t>
      </w:r>
      <w:r w:rsidRPr="005026A1">
        <w:rPr>
          <w:rFonts w:cs="Arial"/>
        </w:rPr>
        <w:t>.4</w:t>
      </w:r>
      <w:r w:rsidRPr="005026A1">
        <w:rPr>
          <w:rFonts w:cs="Arial"/>
        </w:rPr>
        <w:tab/>
        <w:t>Test description</w:t>
      </w:r>
    </w:p>
    <w:p w14:paraId="4BA0A52D" w14:textId="77777777" w:rsidR="003C0DFF" w:rsidRPr="005026A1" w:rsidRDefault="003C0DFF" w:rsidP="003C0DFF">
      <w:pPr>
        <w:spacing w:before="120"/>
      </w:pPr>
      <w:r w:rsidRPr="005026A1">
        <w:t xml:space="preserve">Same as the test description given in clause 6.5.5.2.4. </w:t>
      </w:r>
    </w:p>
    <w:p w14:paraId="6CED9459" w14:textId="77777777" w:rsidR="003C0DFF" w:rsidRPr="005026A1" w:rsidRDefault="003C0DFF" w:rsidP="003C0DFF">
      <w:pPr>
        <w:pStyle w:val="H6"/>
        <w:rPr>
          <w:rFonts w:cs="Arial"/>
        </w:rPr>
      </w:pPr>
      <w:r w:rsidRPr="005026A1">
        <w:rPr>
          <w:rFonts w:cs="Arial"/>
          <w:szCs w:val="24"/>
        </w:rPr>
        <w:t>16.5.2.4</w:t>
      </w:r>
      <w:r w:rsidRPr="005026A1">
        <w:rPr>
          <w:rFonts w:cs="Arial"/>
        </w:rPr>
        <w:t>.4.1</w:t>
      </w:r>
      <w:r w:rsidRPr="005026A1">
        <w:rPr>
          <w:rFonts w:cs="Arial"/>
        </w:rPr>
        <w:tab/>
        <w:t>Initial conditions</w:t>
      </w:r>
    </w:p>
    <w:p w14:paraId="716114D6"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w:t>
      </w:r>
      <w:r w:rsidRPr="005026A1">
        <w:t>6.5.5.2.4.1</w:t>
      </w:r>
      <w:r w:rsidRPr="005026A1">
        <w:rPr>
          <w:lang w:eastAsia="sv-SE"/>
        </w:rPr>
        <w:t xml:space="preserve"> with following exceptions:</w:t>
      </w:r>
    </w:p>
    <w:p w14:paraId="34695559"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 xml:space="preserve">Table 6.5.5.2.4.1-1 is replaced by Table </w:t>
      </w:r>
      <w:r w:rsidRPr="005026A1">
        <w:rPr>
          <w:rFonts w:cs="Arial"/>
          <w:szCs w:val="24"/>
        </w:rPr>
        <w:t>16.5.2.4.</w:t>
      </w:r>
      <w:r w:rsidRPr="005026A1">
        <w:t>4.1-1</w:t>
      </w:r>
      <w:r w:rsidRPr="005026A1">
        <w:rPr>
          <w:lang w:eastAsia="zh-CN"/>
        </w:rPr>
        <w:t>.</w:t>
      </w:r>
    </w:p>
    <w:p w14:paraId="47FBF7B2"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 xml:space="preserve">Table 6.5.5.2.4.1-2 is replaced by Table </w:t>
      </w:r>
      <w:r w:rsidRPr="005026A1">
        <w:rPr>
          <w:rFonts w:cs="Arial"/>
          <w:szCs w:val="24"/>
        </w:rPr>
        <w:t>16.5.2.4</w:t>
      </w:r>
      <w:r w:rsidRPr="005026A1">
        <w:t>.4.1-2</w:t>
      </w:r>
      <w:r w:rsidRPr="005026A1">
        <w:rPr>
          <w:lang w:eastAsia="zh-CN"/>
        </w:rPr>
        <w:t>.</w:t>
      </w:r>
    </w:p>
    <w:p w14:paraId="285A42A1"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 xml:space="preserve">Table 6.5.5.2.4.1-3 is replaced by Table </w:t>
      </w:r>
      <w:r w:rsidRPr="005026A1">
        <w:rPr>
          <w:rFonts w:cs="Arial"/>
          <w:szCs w:val="24"/>
        </w:rPr>
        <w:t>16.5.2.4</w:t>
      </w:r>
      <w:r w:rsidRPr="005026A1">
        <w:t>.4.1-3</w:t>
      </w:r>
      <w:r w:rsidRPr="005026A1">
        <w:rPr>
          <w:lang w:eastAsia="zh-CN"/>
        </w:rPr>
        <w:t>.</w:t>
      </w:r>
    </w:p>
    <w:p w14:paraId="29BAE199" w14:textId="77777777" w:rsidR="003C0DFF" w:rsidRPr="005026A1" w:rsidRDefault="003C0DFF" w:rsidP="003C0DFF">
      <w:pPr>
        <w:pStyle w:val="TH"/>
      </w:pPr>
      <w:r w:rsidRPr="005026A1">
        <w:t xml:space="preserve">Table </w:t>
      </w:r>
      <w:r w:rsidRPr="005026A1">
        <w:rPr>
          <w:rFonts w:cs="Arial"/>
          <w:szCs w:val="24"/>
        </w:rPr>
        <w:t>16.5.2.4</w:t>
      </w:r>
      <w:r w:rsidRPr="005026A1">
        <w:t xml:space="preserve">.4.1-1: </w:t>
      </w:r>
      <w:r w:rsidRPr="005026A1">
        <w:rPr>
          <w:lang w:eastAsia="sv-SE"/>
        </w:rPr>
        <w:t>S</w:t>
      </w:r>
      <w:r w:rsidRPr="005026A1">
        <w:t xml:space="preserve">upported test configurations for </w:t>
      </w:r>
      <w:r w:rsidRPr="005026A1">
        <w:rPr>
          <w:rFonts w:cs="Arial"/>
          <w:szCs w:val="24"/>
        </w:rPr>
        <w:t>NR SA FR1 SSB-based beam failure detection and link recovery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3C0DFF" w:rsidRPr="005026A1" w14:paraId="4E6B4E8D" w14:textId="77777777" w:rsidTr="00AD57DF">
        <w:trPr>
          <w:trHeight w:val="187"/>
          <w:jc w:val="center"/>
        </w:trPr>
        <w:tc>
          <w:tcPr>
            <w:tcW w:w="1920" w:type="dxa"/>
            <w:shd w:val="clear" w:color="auto" w:fill="auto"/>
          </w:tcPr>
          <w:p w14:paraId="016D6C86" w14:textId="77777777" w:rsidR="003C0DFF" w:rsidRPr="005026A1" w:rsidRDefault="003C0DFF" w:rsidP="00AD57DF">
            <w:pPr>
              <w:pStyle w:val="TAH"/>
              <w:rPr>
                <w:lang w:eastAsia="zh-TW"/>
              </w:rPr>
            </w:pPr>
            <w:r w:rsidRPr="005026A1">
              <w:rPr>
                <w:lang w:eastAsia="zh-TW"/>
              </w:rPr>
              <w:t>Configuration</w:t>
            </w:r>
          </w:p>
        </w:tc>
        <w:tc>
          <w:tcPr>
            <w:tcW w:w="5877" w:type="dxa"/>
            <w:shd w:val="clear" w:color="auto" w:fill="auto"/>
          </w:tcPr>
          <w:p w14:paraId="5DE8FE29" w14:textId="77777777" w:rsidR="003C0DFF" w:rsidRPr="005026A1" w:rsidRDefault="003C0DFF" w:rsidP="00AD57DF">
            <w:pPr>
              <w:pStyle w:val="TAH"/>
              <w:rPr>
                <w:lang w:eastAsia="zh-TW"/>
              </w:rPr>
            </w:pPr>
            <w:r w:rsidRPr="005026A1">
              <w:rPr>
                <w:lang w:eastAsia="zh-TW"/>
              </w:rPr>
              <w:t>Description</w:t>
            </w:r>
          </w:p>
        </w:tc>
      </w:tr>
      <w:tr w:rsidR="003C0DFF" w:rsidRPr="005026A1" w14:paraId="3B0EC71B" w14:textId="77777777" w:rsidTr="00AD57DF">
        <w:trPr>
          <w:trHeight w:val="187"/>
          <w:jc w:val="center"/>
        </w:trPr>
        <w:tc>
          <w:tcPr>
            <w:tcW w:w="1920" w:type="dxa"/>
            <w:shd w:val="clear" w:color="auto" w:fill="auto"/>
          </w:tcPr>
          <w:p w14:paraId="05B14C7F" w14:textId="77777777" w:rsidR="003C0DFF" w:rsidRPr="005026A1" w:rsidRDefault="003C0DFF" w:rsidP="00AD57DF">
            <w:pPr>
              <w:pStyle w:val="TAL"/>
              <w:jc w:val="center"/>
              <w:rPr>
                <w:lang w:eastAsia="zh-TW"/>
              </w:rPr>
            </w:pPr>
            <w:r w:rsidRPr="005026A1">
              <w:rPr>
                <w:rFonts w:cs="Arial"/>
                <w:szCs w:val="24"/>
              </w:rPr>
              <w:t>16.5.2.4-</w:t>
            </w:r>
            <w:r w:rsidRPr="005026A1">
              <w:rPr>
                <w:lang w:eastAsia="zh-TW"/>
              </w:rPr>
              <w:t>1</w:t>
            </w:r>
          </w:p>
        </w:tc>
        <w:tc>
          <w:tcPr>
            <w:tcW w:w="5877" w:type="dxa"/>
            <w:shd w:val="clear" w:color="auto" w:fill="auto"/>
          </w:tcPr>
          <w:p w14:paraId="7DD04C5F" w14:textId="77777777" w:rsidR="003C0DFF" w:rsidRPr="005026A1" w:rsidRDefault="003C0DFF" w:rsidP="00AD57DF">
            <w:pPr>
              <w:pStyle w:val="TAL"/>
              <w:rPr>
                <w:lang w:eastAsia="zh-TW"/>
              </w:rPr>
            </w:pPr>
            <w:r w:rsidRPr="005026A1">
              <w:t>FDD duplex mode, 15 kHz SSB SCS, 10 MHz bandwidth</w:t>
            </w:r>
          </w:p>
        </w:tc>
      </w:tr>
      <w:tr w:rsidR="003C0DFF" w:rsidRPr="005026A1" w14:paraId="428DCF86" w14:textId="77777777" w:rsidTr="00AD57DF">
        <w:trPr>
          <w:trHeight w:val="187"/>
          <w:jc w:val="center"/>
        </w:trPr>
        <w:tc>
          <w:tcPr>
            <w:tcW w:w="1920" w:type="dxa"/>
            <w:shd w:val="clear" w:color="auto" w:fill="auto"/>
          </w:tcPr>
          <w:p w14:paraId="40F9348B" w14:textId="77777777" w:rsidR="003C0DFF" w:rsidRPr="005026A1" w:rsidRDefault="003C0DFF" w:rsidP="00AD57DF">
            <w:pPr>
              <w:pStyle w:val="TAL"/>
              <w:jc w:val="center"/>
              <w:rPr>
                <w:lang w:eastAsia="zh-TW"/>
              </w:rPr>
            </w:pPr>
            <w:r w:rsidRPr="005026A1">
              <w:rPr>
                <w:rFonts w:cs="Arial"/>
                <w:szCs w:val="24"/>
              </w:rPr>
              <w:t>16.5.2.4-</w:t>
            </w:r>
            <w:r w:rsidRPr="005026A1">
              <w:rPr>
                <w:lang w:eastAsia="zh-TW"/>
              </w:rPr>
              <w:t>2</w:t>
            </w:r>
          </w:p>
        </w:tc>
        <w:tc>
          <w:tcPr>
            <w:tcW w:w="5877" w:type="dxa"/>
            <w:shd w:val="clear" w:color="auto" w:fill="auto"/>
          </w:tcPr>
          <w:p w14:paraId="33619B41" w14:textId="77777777" w:rsidR="003C0DFF" w:rsidRPr="005026A1" w:rsidRDefault="003C0DFF" w:rsidP="00AD57DF">
            <w:pPr>
              <w:pStyle w:val="TAL"/>
              <w:rPr>
                <w:lang w:eastAsia="zh-TW"/>
              </w:rPr>
            </w:pPr>
            <w:r w:rsidRPr="005026A1">
              <w:t>TDD duplex mode, 15 kHz SSB SCS, 10 MHz bandwidth</w:t>
            </w:r>
          </w:p>
        </w:tc>
      </w:tr>
      <w:tr w:rsidR="003C0DFF" w:rsidRPr="005026A1" w14:paraId="6F617DD1" w14:textId="77777777" w:rsidTr="00AD57DF">
        <w:trPr>
          <w:trHeight w:val="187"/>
          <w:jc w:val="center"/>
        </w:trPr>
        <w:tc>
          <w:tcPr>
            <w:tcW w:w="1920" w:type="dxa"/>
            <w:shd w:val="clear" w:color="auto" w:fill="auto"/>
          </w:tcPr>
          <w:p w14:paraId="555F2963" w14:textId="77777777" w:rsidR="003C0DFF" w:rsidRPr="005026A1" w:rsidRDefault="003C0DFF" w:rsidP="00AD57DF">
            <w:pPr>
              <w:pStyle w:val="TAL"/>
              <w:jc w:val="center"/>
              <w:rPr>
                <w:lang w:eastAsia="zh-TW"/>
              </w:rPr>
            </w:pPr>
            <w:r w:rsidRPr="005026A1">
              <w:rPr>
                <w:rFonts w:cs="Arial"/>
                <w:szCs w:val="24"/>
              </w:rPr>
              <w:t>16.5.2.4-</w:t>
            </w:r>
            <w:r w:rsidRPr="005026A1">
              <w:rPr>
                <w:lang w:eastAsia="zh-TW"/>
              </w:rPr>
              <w:t>3</w:t>
            </w:r>
          </w:p>
        </w:tc>
        <w:tc>
          <w:tcPr>
            <w:tcW w:w="5877" w:type="dxa"/>
            <w:shd w:val="clear" w:color="auto" w:fill="auto"/>
          </w:tcPr>
          <w:p w14:paraId="3EC38F69" w14:textId="77777777" w:rsidR="003C0DFF" w:rsidRPr="005026A1" w:rsidRDefault="003C0DFF" w:rsidP="00AD57DF">
            <w:pPr>
              <w:pStyle w:val="TAL"/>
              <w:rPr>
                <w:lang w:eastAsia="zh-TW"/>
              </w:rPr>
            </w:pPr>
            <w:r w:rsidRPr="005026A1">
              <w:t>TDD duplex mode, 30 kHz SSB SCS, 20 MHz bandwidth</w:t>
            </w:r>
          </w:p>
        </w:tc>
      </w:tr>
      <w:tr w:rsidR="003C0DFF" w:rsidRPr="005026A1" w14:paraId="0265FA2F" w14:textId="77777777" w:rsidTr="00AD57DF">
        <w:trPr>
          <w:trHeight w:val="187"/>
          <w:jc w:val="center"/>
        </w:trPr>
        <w:tc>
          <w:tcPr>
            <w:tcW w:w="1920" w:type="dxa"/>
            <w:shd w:val="clear" w:color="auto" w:fill="auto"/>
          </w:tcPr>
          <w:p w14:paraId="0A24B07E" w14:textId="77777777" w:rsidR="003C0DFF" w:rsidRPr="005026A1" w:rsidRDefault="003C0DFF" w:rsidP="00AD57DF">
            <w:pPr>
              <w:pStyle w:val="TAL"/>
              <w:jc w:val="center"/>
              <w:rPr>
                <w:lang w:eastAsia="zh-TW"/>
              </w:rPr>
            </w:pPr>
            <w:r w:rsidRPr="005026A1">
              <w:rPr>
                <w:rFonts w:cs="Arial"/>
                <w:szCs w:val="24"/>
              </w:rPr>
              <w:t>16.5.2.4-</w:t>
            </w:r>
            <w:r w:rsidRPr="005026A1">
              <w:rPr>
                <w:rFonts w:eastAsia="Malgun Gothic"/>
              </w:rPr>
              <w:t>4</w:t>
            </w:r>
          </w:p>
        </w:tc>
        <w:tc>
          <w:tcPr>
            <w:tcW w:w="5877" w:type="dxa"/>
            <w:shd w:val="clear" w:color="auto" w:fill="auto"/>
          </w:tcPr>
          <w:p w14:paraId="3C93851A" w14:textId="77777777" w:rsidR="003C0DFF" w:rsidRPr="005026A1" w:rsidRDefault="003C0DFF" w:rsidP="00AD57DF">
            <w:pPr>
              <w:pStyle w:val="TAL"/>
              <w:rPr>
                <w:lang w:eastAsia="zh-TW"/>
              </w:rPr>
            </w:pPr>
            <w:r w:rsidRPr="005026A1">
              <w:t>HD-FDD duplex mode, 15kHz SSB SCS, 10 MHz bandwidth</w:t>
            </w:r>
          </w:p>
        </w:tc>
      </w:tr>
      <w:tr w:rsidR="003C0DFF" w:rsidRPr="005026A1" w14:paraId="12503573" w14:textId="77777777" w:rsidTr="00AD57DF">
        <w:trPr>
          <w:trHeight w:val="187"/>
          <w:jc w:val="center"/>
        </w:trPr>
        <w:tc>
          <w:tcPr>
            <w:tcW w:w="7797" w:type="dxa"/>
            <w:gridSpan w:val="2"/>
            <w:shd w:val="clear" w:color="auto" w:fill="auto"/>
          </w:tcPr>
          <w:p w14:paraId="1D3B9858" w14:textId="77777777" w:rsidR="003C0DFF" w:rsidRPr="005026A1" w:rsidRDefault="003C0DFF" w:rsidP="00AD57DF">
            <w:pPr>
              <w:pStyle w:val="TAN"/>
              <w:rPr>
                <w:lang w:eastAsia="zh-TW"/>
              </w:rPr>
            </w:pPr>
            <w:r w:rsidRPr="005026A1">
              <w:rPr>
                <w:lang w:eastAsia="zh-CN"/>
              </w:rPr>
              <w:t>Note:</w:t>
            </w:r>
            <w:r w:rsidRPr="005026A1">
              <w:rPr>
                <w:lang w:eastAsia="zh-CN"/>
              </w:rPr>
              <w:tab/>
            </w:r>
            <w:r w:rsidRPr="005026A1">
              <w:t>The UE is only required to be tested in one of the supported test configurations.</w:t>
            </w:r>
          </w:p>
        </w:tc>
      </w:tr>
    </w:tbl>
    <w:p w14:paraId="2A1F4037" w14:textId="77777777" w:rsidR="003C0DFF" w:rsidRPr="005026A1" w:rsidRDefault="003C0DFF" w:rsidP="003C0DFF">
      <w:pPr>
        <w:rPr>
          <w:lang w:eastAsia="sv-SE"/>
        </w:rPr>
      </w:pPr>
    </w:p>
    <w:p w14:paraId="0BEF43BE" w14:textId="77777777" w:rsidR="003C0DFF" w:rsidRPr="005026A1" w:rsidRDefault="003C0DFF" w:rsidP="003C0DFF">
      <w:pPr>
        <w:pStyle w:val="TH"/>
      </w:pPr>
      <w:r w:rsidRPr="005026A1">
        <w:t xml:space="preserve">Table </w:t>
      </w:r>
      <w:r w:rsidRPr="005026A1">
        <w:rPr>
          <w:rFonts w:cs="Arial"/>
          <w:szCs w:val="24"/>
        </w:rPr>
        <w:t>16.5.2.4</w:t>
      </w:r>
      <w:r w:rsidRPr="005026A1">
        <w:t xml:space="preserve">.4.1-2: Initial conditions for </w:t>
      </w:r>
      <w:r w:rsidRPr="005026A1">
        <w:rPr>
          <w:rFonts w:cs="Arial"/>
          <w:szCs w:val="24"/>
        </w:rPr>
        <w:t>NR SA FR1 SSB-based beam failure detection and link recovery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4DF1E81F" w14:textId="77777777" w:rsidTr="00AD57DF">
        <w:trPr>
          <w:jc w:val="center"/>
        </w:trPr>
        <w:tc>
          <w:tcPr>
            <w:tcW w:w="1701" w:type="dxa"/>
            <w:shd w:val="clear" w:color="auto" w:fill="auto"/>
          </w:tcPr>
          <w:p w14:paraId="7506879E" w14:textId="77777777" w:rsidR="003C0DFF" w:rsidRPr="005026A1" w:rsidRDefault="003C0DFF" w:rsidP="00AD57DF">
            <w:pPr>
              <w:pStyle w:val="TAH"/>
            </w:pPr>
            <w:r w:rsidRPr="005026A1">
              <w:t>Parameter</w:t>
            </w:r>
          </w:p>
        </w:tc>
        <w:tc>
          <w:tcPr>
            <w:tcW w:w="3943" w:type="dxa"/>
            <w:gridSpan w:val="2"/>
            <w:shd w:val="clear" w:color="auto" w:fill="auto"/>
          </w:tcPr>
          <w:p w14:paraId="168DB010" w14:textId="77777777" w:rsidR="003C0DFF" w:rsidRPr="005026A1" w:rsidRDefault="003C0DFF" w:rsidP="00AD57DF">
            <w:pPr>
              <w:pStyle w:val="TAH"/>
            </w:pPr>
            <w:r w:rsidRPr="005026A1">
              <w:t>Value</w:t>
            </w:r>
          </w:p>
        </w:tc>
        <w:tc>
          <w:tcPr>
            <w:tcW w:w="3961" w:type="dxa"/>
          </w:tcPr>
          <w:p w14:paraId="54A80C6F" w14:textId="77777777" w:rsidR="003C0DFF" w:rsidRPr="005026A1" w:rsidRDefault="003C0DFF" w:rsidP="00AD57DF">
            <w:pPr>
              <w:pStyle w:val="TAH"/>
            </w:pPr>
            <w:r w:rsidRPr="005026A1">
              <w:t>Comment</w:t>
            </w:r>
          </w:p>
        </w:tc>
      </w:tr>
      <w:tr w:rsidR="003C0DFF" w:rsidRPr="005026A1" w14:paraId="1ED1E0A9" w14:textId="77777777" w:rsidTr="00AD57DF">
        <w:trPr>
          <w:jc w:val="center"/>
        </w:trPr>
        <w:tc>
          <w:tcPr>
            <w:tcW w:w="1701" w:type="dxa"/>
            <w:shd w:val="clear" w:color="auto" w:fill="auto"/>
          </w:tcPr>
          <w:p w14:paraId="5462D962" w14:textId="77777777" w:rsidR="003C0DFF" w:rsidRPr="005026A1" w:rsidRDefault="003C0DFF" w:rsidP="00AD57DF">
            <w:pPr>
              <w:pStyle w:val="TAL"/>
            </w:pPr>
            <w:r w:rsidRPr="005026A1">
              <w:t>Test environment</w:t>
            </w:r>
          </w:p>
        </w:tc>
        <w:tc>
          <w:tcPr>
            <w:tcW w:w="3943" w:type="dxa"/>
            <w:gridSpan w:val="2"/>
            <w:shd w:val="clear" w:color="auto" w:fill="auto"/>
          </w:tcPr>
          <w:p w14:paraId="6F3A628F" w14:textId="77777777" w:rsidR="003C0DFF" w:rsidRPr="005026A1" w:rsidRDefault="003C0DFF" w:rsidP="00AD57DF">
            <w:pPr>
              <w:pStyle w:val="TAL"/>
            </w:pPr>
            <w:r w:rsidRPr="005026A1">
              <w:t>NC</w:t>
            </w:r>
          </w:p>
        </w:tc>
        <w:tc>
          <w:tcPr>
            <w:tcW w:w="3961" w:type="dxa"/>
          </w:tcPr>
          <w:p w14:paraId="2DE3FF9C" w14:textId="77777777" w:rsidR="003C0DFF" w:rsidRPr="005026A1" w:rsidRDefault="003C0DFF" w:rsidP="00AD57DF">
            <w:pPr>
              <w:pStyle w:val="TAL"/>
            </w:pPr>
            <w:r w:rsidRPr="005026A1">
              <w:t>As specified in TS 38.508-1 [14] clause 4.1.</w:t>
            </w:r>
          </w:p>
        </w:tc>
      </w:tr>
      <w:tr w:rsidR="003C0DFF" w:rsidRPr="005026A1" w14:paraId="26D30FC0" w14:textId="77777777" w:rsidTr="00AD57DF">
        <w:trPr>
          <w:jc w:val="center"/>
        </w:trPr>
        <w:tc>
          <w:tcPr>
            <w:tcW w:w="1701" w:type="dxa"/>
            <w:shd w:val="clear" w:color="auto" w:fill="auto"/>
          </w:tcPr>
          <w:p w14:paraId="74A476D4" w14:textId="77777777" w:rsidR="003C0DFF" w:rsidRPr="005026A1" w:rsidRDefault="003C0DFF" w:rsidP="00AD57DF">
            <w:pPr>
              <w:pStyle w:val="TAL"/>
            </w:pPr>
            <w:r w:rsidRPr="005026A1">
              <w:t>Test frequencies</w:t>
            </w:r>
          </w:p>
        </w:tc>
        <w:tc>
          <w:tcPr>
            <w:tcW w:w="7904" w:type="dxa"/>
            <w:gridSpan w:val="3"/>
            <w:shd w:val="clear" w:color="auto" w:fill="auto"/>
          </w:tcPr>
          <w:p w14:paraId="646F8F23" w14:textId="77777777" w:rsidR="003C0DFF" w:rsidRPr="005026A1" w:rsidRDefault="003C0DFF" w:rsidP="00AD57DF">
            <w:pPr>
              <w:pStyle w:val="TAL"/>
            </w:pPr>
            <w:r w:rsidRPr="005026A1">
              <w:t>As specified in Annex E, table E.14-1 and TS 38.508-1 [14] clause 4.3.1 and 4.4.2.</w:t>
            </w:r>
          </w:p>
        </w:tc>
      </w:tr>
      <w:tr w:rsidR="003C0DFF" w:rsidRPr="005026A1" w14:paraId="600EF0BA" w14:textId="77777777" w:rsidTr="00AD57DF">
        <w:trPr>
          <w:jc w:val="center"/>
        </w:trPr>
        <w:tc>
          <w:tcPr>
            <w:tcW w:w="1701" w:type="dxa"/>
            <w:shd w:val="clear" w:color="auto" w:fill="auto"/>
          </w:tcPr>
          <w:p w14:paraId="0A101105" w14:textId="77777777" w:rsidR="003C0DFF" w:rsidRPr="005026A1" w:rsidRDefault="003C0DFF" w:rsidP="00AD57DF">
            <w:pPr>
              <w:pStyle w:val="TAL"/>
            </w:pPr>
            <w:r w:rsidRPr="005026A1">
              <w:t>Channel bandwidth</w:t>
            </w:r>
          </w:p>
        </w:tc>
        <w:tc>
          <w:tcPr>
            <w:tcW w:w="7904" w:type="dxa"/>
            <w:gridSpan w:val="3"/>
            <w:shd w:val="clear" w:color="auto" w:fill="auto"/>
          </w:tcPr>
          <w:p w14:paraId="25699F3F" w14:textId="77777777" w:rsidR="003C0DFF" w:rsidRPr="005026A1" w:rsidRDefault="003C0DFF" w:rsidP="00AD57DF">
            <w:pPr>
              <w:pStyle w:val="TAL"/>
            </w:pPr>
            <w:r w:rsidRPr="005026A1">
              <w:t xml:space="preserve">As specified by the test configuration selected from Table </w:t>
            </w:r>
            <w:r w:rsidRPr="005026A1">
              <w:rPr>
                <w:rFonts w:cs="Arial"/>
                <w:szCs w:val="24"/>
              </w:rPr>
              <w:t>16.5.2.4</w:t>
            </w:r>
            <w:r w:rsidRPr="005026A1">
              <w:t>.4.1-1.</w:t>
            </w:r>
          </w:p>
        </w:tc>
      </w:tr>
      <w:tr w:rsidR="003C0DFF" w:rsidRPr="005026A1" w14:paraId="1A3EC5C0" w14:textId="77777777" w:rsidTr="00AD57DF">
        <w:trPr>
          <w:jc w:val="center"/>
        </w:trPr>
        <w:tc>
          <w:tcPr>
            <w:tcW w:w="1701" w:type="dxa"/>
            <w:shd w:val="clear" w:color="auto" w:fill="auto"/>
          </w:tcPr>
          <w:p w14:paraId="3835FC4B" w14:textId="77777777" w:rsidR="003C0DFF" w:rsidRPr="005026A1" w:rsidRDefault="003C0DFF" w:rsidP="00AD57DF">
            <w:pPr>
              <w:pStyle w:val="TAL"/>
            </w:pPr>
            <w:r w:rsidRPr="005026A1">
              <w:t>Propagation conditions</w:t>
            </w:r>
          </w:p>
        </w:tc>
        <w:tc>
          <w:tcPr>
            <w:tcW w:w="3943" w:type="dxa"/>
            <w:gridSpan w:val="2"/>
            <w:shd w:val="clear" w:color="auto" w:fill="auto"/>
          </w:tcPr>
          <w:p w14:paraId="0A1C923B" w14:textId="776CE945" w:rsidR="003C0DFF" w:rsidRPr="005026A1" w:rsidRDefault="003C0DFF" w:rsidP="00AD57DF">
            <w:pPr>
              <w:pStyle w:val="TAL"/>
            </w:pPr>
            <w:del w:id="83" w:author="Coroescu Liviu (1CD2)" w:date="2024-11-06T13:58:00Z" w16du:dateUtc="2024-11-06T12:58:00Z">
              <w:r w:rsidRPr="005026A1" w:rsidDel="003C0DFF">
                <w:delText>AWGN</w:delText>
              </w:r>
            </w:del>
            <w:ins w:id="84" w:author="Coroescu Liviu (1CD2)" w:date="2024-11-06T13:58:00Z" w16du:dateUtc="2024-11-06T12:58:00Z">
              <w:r>
                <w:t>TDL-C 300ns 100Hz</w:t>
              </w:r>
            </w:ins>
          </w:p>
        </w:tc>
        <w:tc>
          <w:tcPr>
            <w:tcW w:w="3961" w:type="dxa"/>
          </w:tcPr>
          <w:p w14:paraId="052291C4" w14:textId="1140FB5B" w:rsidR="003C0DFF" w:rsidRPr="005026A1" w:rsidRDefault="003C0DFF" w:rsidP="00AD57DF">
            <w:pPr>
              <w:pStyle w:val="TAL"/>
            </w:pPr>
            <w:r w:rsidRPr="005026A1">
              <w:t xml:space="preserve">As specified in Annex </w:t>
            </w:r>
            <w:del w:id="85" w:author="Coroescu Liviu (1CD2)" w:date="2024-11-06T14:06:00Z" w16du:dateUtc="2024-11-06T13:06:00Z">
              <w:r w:rsidRPr="005026A1" w:rsidDel="003C0DFF">
                <w:delText>C.2.2</w:delText>
              </w:r>
            </w:del>
            <w:ins w:id="86" w:author="Coroescu Liviu (1CD2)" w:date="2024-11-06T14:06:00Z" w16du:dateUtc="2024-11-06T13:06:00Z">
              <w:r>
                <w:t>C.2.3</w:t>
              </w:r>
            </w:ins>
          </w:p>
        </w:tc>
      </w:tr>
      <w:tr w:rsidR="003C0DFF" w:rsidRPr="005026A1" w14:paraId="7963304A" w14:textId="77777777" w:rsidTr="00AD57DF">
        <w:trPr>
          <w:trHeight w:val="251"/>
          <w:jc w:val="center"/>
        </w:trPr>
        <w:tc>
          <w:tcPr>
            <w:tcW w:w="1701" w:type="dxa"/>
            <w:vMerge w:val="restart"/>
            <w:shd w:val="clear" w:color="auto" w:fill="auto"/>
          </w:tcPr>
          <w:p w14:paraId="75351D68" w14:textId="77777777" w:rsidR="003C0DFF" w:rsidRPr="005026A1" w:rsidRDefault="003C0DFF" w:rsidP="00AD57DF">
            <w:pPr>
              <w:pStyle w:val="TAL"/>
            </w:pPr>
            <w:r w:rsidRPr="005026A1">
              <w:t>Connection Diagram</w:t>
            </w:r>
          </w:p>
        </w:tc>
        <w:tc>
          <w:tcPr>
            <w:tcW w:w="1134" w:type="dxa"/>
            <w:shd w:val="clear" w:color="auto" w:fill="auto"/>
          </w:tcPr>
          <w:p w14:paraId="11B603A3" w14:textId="77777777" w:rsidR="003C0DFF" w:rsidRPr="005026A1" w:rsidRDefault="003C0DFF" w:rsidP="00AD57DF">
            <w:pPr>
              <w:pStyle w:val="TAL"/>
            </w:pPr>
            <w:r w:rsidRPr="005026A1">
              <w:t>TE Part</w:t>
            </w:r>
          </w:p>
        </w:tc>
        <w:tc>
          <w:tcPr>
            <w:tcW w:w="2809" w:type="dxa"/>
            <w:shd w:val="clear" w:color="auto" w:fill="auto"/>
          </w:tcPr>
          <w:p w14:paraId="0EB64A93" w14:textId="77777777" w:rsidR="003C0DFF" w:rsidRPr="005026A1" w:rsidRDefault="003C0DFF" w:rsidP="00AD57DF">
            <w:pPr>
              <w:pStyle w:val="TAL"/>
            </w:pPr>
            <w:r w:rsidRPr="005026A1">
              <w:t>A.3.1.7.1</w:t>
            </w:r>
          </w:p>
        </w:tc>
        <w:tc>
          <w:tcPr>
            <w:tcW w:w="3961" w:type="dxa"/>
            <w:vMerge w:val="restart"/>
          </w:tcPr>
          <w:p w14:paraId="0257B263" w14:textId="77777777" w:rsidR="003C0DFF" w:rsidRPr="005026A1" w:rsidRDefault="003C0DFF" w:rsidP="00AD57DF">
            <w:pPr>
              <w:pStyle w:val="TAL"/>
            </w:pPr>
            <w:r w:rsidRPr="005026A1">
              <w:t>As specified in TS 38.508-1 [14] Annex A.</w:t>
            </w:r>
          </w:p>
        </w:tc>
      </w:tr>
      <w:tr w:rsidR="003C0DFF" w:rsidRPr="005026A1" w14:paraId="45177EE4" w14:textId="77777777" w:rsidTr="00AD57DF">
        <w:trPr>
          <w:trHeight w:val="250"/>
          <w:jc w:val="center"/>
        </w:trPr>
        <w:tc>
          <w:tcPr>
            <w:tcW w:w="1701" w:type="dxa"/>
            <w:vMerge/>
            <w:shd w:val="clear" w:color="auto" w:fill="auto"/>
          </w:tcPr>
          <w:p w14:paraId="6D408D27" w14:textId="77777777" w:rsidR="003C0DFF" w:rsidRPr="005026A1" w:rsidRDefault="003C0DFF" w:rsidP="00AD57DF">
            <w:pPr>
              <w:pStyle w:val="TAL"/>
            </w:pPr>
          </w:p>
        </w:tc>
        <w:tc>
          <w:tcPr>
            <w:tcW w:w="1134" w:type="dxa"/>
            <w:shd w:val="clear" w:color="auto" w:fill="auto"/>
          </w:tcPr>
          <w:p w14:paraId="60741544" w14:textId="77777777" w:rsidR="003C0DFF" w:rsidRPr="005026A1" w:rsidRDefault="003C0DFF" w:rsidP="00AD57DF">
            <w:pPr>
              <w:pStyle w:val="TAL"/>
            </w:pPr>
            <w:r w:rsidRPr="005026A1">
              <w:t>DUT Part</w:t>
            </w:r>
          </w:p>
        </w:tc>
        <w:tc>
          <w:tcPr>
            <w:tcW w:w="2809" w:type="dxa"/>
            <w:shd w:val="clear" w:color="auto" w:fill="auto"/>
          </w:tcPr>
          <w:p w14:paraId="6060B488" w14:textId="77777777" w:rsidR="003C0DFF" w:rsidRPr="005026A1" w:rsidRDefault="003C0DFF" w:rsidP="00AD57DF">
            <w:pPr>
              <w:pStyle w:val="TAL"/>
            </w:pPr>
            <w:r w:rsidRPr="005026A1">
              <w:t>A.3.2.3.4</w:t>
            </w:r>
          </w:p>
        </w:tc>
        <w:tc>
          <w:tcPr>
            <w:tcW w:w="3961" w:type="dxa"/>
            <w:vMerge/>
          </w:tcPr>
          <w:p w14:paraId="78FAB5A5" w14:textId="77777777" w:rsidR="003C0DFF" w:rsidRPr="005026A1" w:rsidRDefault="003C0DFF" w:rsidP="00AD57DF">
            <w:pPr>
              <w:pStyle w:val="TAL"/>
            </w:pPr>
          </w:p>
        </w:tc>
      </w:tr>
      <w:tr w:rsidR="003C0DFF" w:rsidRPr="005026A1" w14:paraId="38E21B8F" w14:textId="77777777" w:rsidTr="00AD57DF">
        <w:trPr>
          <w:jc w:val="center"/>
        </w:trPr>
        <w:tc>
          <w:tcPr>
            <w:tcW w:w="1701" w:type="dxa"/>
            <w:shd w:val="clear" w:color="auto" w:fill="auto"/>
          </w:tcPr>
          <w:p w14:paraId="316BC5B9" w14:textId="77777777" w:rsidR="003C0DFF" w:rsidRPr="005026A1" w:rsidRDefault="003C0DFF" w:rsidP="00AD57DF">
            <w:pPr>
              <w:pStyle w:val="TAL"/>
            </w:pPr>
            <w:r w:rsidRPr="005026A1">
              <w:t>Exceptions to connection diagram</w:t>
            </w:r>
          </w:p>
        </w:tc>
        <w:tc>
          <w:tcPr>
            <w:tcW w:w="3943" w:type="dxa"/>
            <w:gridSpan w:val="2"/>
            <w:shd w:val="clear" w:color="auto" w:fill="auto"/>
          </w:tcPr>
          <w:p w14:paraId="0E8D1C55" w14:textId="77777777" w:rsidR="003C0DFF" w:rsidRPr="005026A1" w:rsidRDefault="003C0DFF" w:rsidP="00AD57DF">
            <w:pPr>
              <w:pStyle w:val="TAL"/>
            </w:pPr>
          </w:p>
        </w:tc>
        <w:tc>
          <w:tcPr>
            <w:tcW w:w="3961" w:type="dxa"/>
          </w:tcPr>
          <w:p w14:paraId="56849F5A" w14:textId="77777777" w:rsidR="003C0DFF" w:rsidRPr="005026A1" w:rsidRDefault="003C0DFF" w:rsidP="00AD57DF">
            <w:pPr>
              <w:pStyle w:val="TAL"/>
            </w:pPr>
          </w:p>
        </w:tc>
      </w:tr>
    </w:tbl>
    <w:p w14:paraId="55480AF3" w14:textId="77777777" w:rsidR="003C0DFF" w:rsidRPr="005026A1" w:rsidRDefault="003C0DFF" w:rsidP="003C0DFF"/>
    <w:p w14:paraId="47D8E97D" w14:textId="77777777" w:rsidR="003C0DFF" w:rsidRPr="005026A1" w:rsidRDefault="003C0DFF" w:rsidP="003C0DFF">
      <w:pPr>
        <w:pStyle w:val="TH"/>
        <w:rPr>
          <w:rFonts w:eastAsia="Malgun Gothic"/>
        </w:rPr>
      </w:pPr>
      <w:r w:rsidRPr="005026A1">
        <w:rPr>
          <w:rFonts w:eastAsia="Malgun Gothic"/>
        </w:rPr>
        <w:t xml:space="preserve">Table </w:t>
      </w:r>
      <w:r w:rsidRPr="005026A1">
        <w:rPr>
          <w:rFonts w:cs="Arial"/>
          <w:szCs w:val="24"/>
        </w:rPr>
        <w:t>16.5.2.4</w:t>
      </w:r>
      <w:r w:rsidRPr="005026A1">
        <w:rPr>
          <w:rFonts w:eastAsia="Malgun Gothic"/>
        </w:rPr>
        <w:t xml:space="preserve">.4.1-3: General test parameters for </w:t>
      </w:r>
      <w:r w:rsidRPr="005026A1">
        <w:rPr>
          <w:rFonts w:cs="Arial"/>
          <w:szCs w:val="24"/>
        </w:rPr>
        <w:t>NR SA FR1 SSB-based beam failure detection and link recovery in DRX mode for 2 Rx UE</w:t>
      </w:r>
    </w:p>
    <w:tbl>
      <w:tblPr>
        <w:tblW w:w="3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3"/>
        <w:gridCol w:w="186"/>
        <w:gridCol w:w="1488"/>
        <w:gridCol w:w="730"/>
        <w:gridCol w:w="1752"/>
        <w:gridCol w:w="1283"/>
      </w:tblGrid>
      <w:tr w:rsidR="003C0DFF" w:rsidRPr="005026A1" w14:paraId="6A84C991" w14:textId="77777777" w:rsidTr="00AD57DF">
        <w:trPr>
          <w:trHeight w:val="187"/>
          <w:jc w:val="center"/>
        </w:trPr>
        <w:tc>
          <w:tcPr>
            <w:tcW w:w="2368" w:type="pct"/>
            <w:gridSpan w:val="3"/>
            <w:tcBorders>
              <w:bottom w:val="nil"/>
            </w:tcBorders>
            <w:shd w:val="clear" w:color="auto" w:fill="auto"/>
          </w:tcPr>
          <w:p w14:paraId="678238C0" w14:textId="77777777" w:rsidR="003C0DFF" w:rsidRPr="005026A1" w:rsidRDefault="003C0DFF" w:rsidP="00AD57DF">
            <w:pPr>
              <w:pStyle w:val="TAH"/>
            </w:pPr>
            <w:r w:rsidRPr="005026A1">
              <w:t>Parameter</w:t>
            </w:r>
          </w:p>
        </w:tc>
        <w:tc>
          <w:tcPr>
            <w:tcW w:w="510" w:type="pct"/>
            <w:tcBorders>
              <w:bottom w:val="nil"/>
            </w:tcBorders>
            <w:shd w:val="clear" w:color="auto" w:fill="auto"/>
          </w:tcPr>
          <w:p w14:paraId="09C7FD83" w14:textId="77777777" w:rsidR="003C0DFF" w:rsidRPr="005026A1" w:rsidRDefault="003C0DFF" w:rsidP="00AD57DF">
            <w:pPr>
              <w:pStyle w:val="TAH"/>
            </w:pPr>
            <w:r w:rsidRPr="005026A1">
              <w:t>Unit</w:t>
            </w:r>
          </w:p>
        </w:tc>
        <w:tc>
          <w:tcPr>
            <w:tcW w:w="1225" w:type="pct"/>
            <w:shd w:val="clear" w:color="auto" w:fill="auto"/>
          </w:tcPr>
          <w:p w14:paraId="5855434F" w14:textId="77777777" w:rsidR="003C0DFF" w:rsidRPr="005026A1" w:rsidRDefault="003C0DFF" w:rsidP="00AD57DF">
            <w:pPr>
              <w:pStyle w:val="TAH"/>
            </w:pPr>
            <w:r w:rsidRPr="005026A1">
              <w:t>Value</w:t>
            </w:r>
          </w:p>
        </w:tc>
        <w:tc>
          <w:tcPr>
            <w:tcW w:w="897" w:type="pct"/>
          </w:tcPr>
          <w:p w14:paraId="5A041ACB" w14:textId="77777777" w:rsidR="003C0DFF" w:rsidRPr="005026A1" w:rsidRDefault="003C0DFF" w:rsidP="00AD57DF">
            <w:pPr>
              <w:pStyle w:val="TAH"/>
            </w:pPr>
            <w:r w:rsidRPr="005026A1">
              <w:t>Comment</w:t>
            </w:r>
          </w:p>
        </w:tc>
      </w:tr>
      <w:tr w:rsidR="003C0DFF" w:rsidRPr="005026A1" w14:paraId="325144B7" w14:textId="77777777" w:rsidTr="00AD57DF">
        <w:trPr>
          <w:trHeight w:val="187"/>
          <w:jc w:val="center"/>
        </w:trPr>
        <w:tc>
          <w:tcPr>
            <w:tcW w:w="2368" w:type="pct"/>
            <w:gridSpan w:val="3"/>
            <w:tcBorders>
              <w:top w:val="nil"/>
            </w:tcBorders>
            <w:shd w:val="clear" w:color="auto" w:fill="auto"/>
          </w:tcPr>
          <w:p w14:paraId="0335A821" w14:textId="77777777" w:rsidR="003C0DFF" w:rsidRPr="005026A1" w:rsidRDefault="003C0DFF" w:rsidP="00AD57DF">
            <w:pPr>
              <w:pStyle w:val="TAH"/>
            </w:pPr>
          </w:p>
        </w:tc>
        <w:tc>
          <w:tcPr>
            <w:tcW w:w="510" w:type="pct"/>
            <w:tcBorders>
              <w:top w:val="nil"/>
            </w:tcBorders>
            <w:shd w:val="clear" w:color="auto" w:fill="auto"/>
          </w:tcPr>
          <w:p w14:paraId="3C7FB568" w14:textId="77777777" w:rsidR="003C0DFF" w:rsidRPr="005026A1" w:rsidRDefault="003C0DFF" w:rsidP="00AD57DF">
            <w:pPr>
              <w:pStyle w:val="TAH"/>
            </w:pPr>
          </w:p>
        </w:tc>
        <w:tc>
          <w:tcPr>
            <w:tcW w:w="1225" w:type="pct"/>
            <w:shd w:val="clear" w:color="auto" w:fill="auto"/>
          </w:tcPr>
          <w:p w14:paraId="0A5F3233" w14:textId="77777777" w:rsidR="003C0DFF" w:rsidRPr="005026A1" w:rsidRDefault="003C0DFF" w:rsidP="00AD57DF">
            <w:pPr>
              <w:pStyle w:val="TAH"/>
            </w:pPr>
            <w:r w:rsidRPr="005026A1">
              <w:t>Test 1</w:t>
            </w:r>
          </w:p>
        </w:tc>
        <w:tc>
          <w:tcPr>
            <w:tcW w:w="897" w:type="pct"/>
          </w:tcPr>
          <w:p w14:paraId="011589BA" w14:textId="77777777" w:rsidR="003C0DFF" w:rsidRPr="005026A1" w:rsidRDefault="003C0DFF" w:rsidP="00AD57DF">
            <w:pPr>
              <w:pStyle w:val="TAH"/>
            </w:pPr>
          </w:p>
        </w:tc>
      </w:tr>
      <w:tr w:rsidR="003C0DFF" w:rsidRPr="005026A1" w14:paraId="7C179036" w14:textId="77777777" w:rsidTr="00AD57DF">
        <w:trPr>
          <w:trHeight w:val="187"/>
          <w:jc w:val="center"/>
        </w:trPr>
        <w:tc>
          <w:tcPr>
            <w:tcW w:w="2368" w:type="pct"/>
            <w:gridSpan w:val="3"/>
            <w:shd w:val="clear" w:color="auto" w:fill="auto"/>
          </w:tcPr>
          <w:p w14:paraId="72C5F765" w14:textId="77777777" w:rsidR="003C0DFF" w:rsidRPr="005026A1" w:rsidRDefault="003C0DFF" w:rsidP="00AD57DF">
            <w:pPr>
              <w:pStyle w:val="TAL"/>
            </w:pPr>
            <w:r w:rsidRPr="005026A1">
              <w:t>Active PSCell</w:t>
            </w:r>
          </w:p>
        </w:tc>
        <w:tc>
          <w:tcPr>
            <w:tcW w:w="510" w:type="pct"/>
            <w:shd w:val="clear" w:color="auto" w:fill="auto"/>
          </w:tcPr>
          <w:p w14:paraId="2FB0DE02" w14:textId="77777777" w:rsidR="003C0DFF" w:rsidRPr="005026A1" w:rsidRDefault="003C0DFF" w:rsidP="00AD57DF">
            <w:pPr>
              <w:pStyle w:val="TAC"/>
            </w:pPr>
          </w:p>
        </w:tc>
        <w:tc>
          <w:tcPr>
            <w:tcW w:w="1225" w:type="pct"/>
            <w:shd w:val="clear" w:color="auto" w:fill="auto"/>
          </w:tcPr>
          <w:p w14:paraId="2F41BBC8" w14:textId="77777777" w:rsidR="003C0DFF" w:rsidRPr="005026A1" w:rsidRDefault="003C0DFF" w:rsidP="00AD57DF">
            <w:pPr>
              <w:pStyle w:val="TAC"/>
            </w:pPr>
            <w:r w:rsidRPr="005026A1">
              <w:t>Cell 1</w:t>
            </w:r>
          </w:p>
        </w:tc>
        <w:tc>
          <w:tcPr>
            <w:tcW w:w="897" w:type="pct"/>
          </w:tcPr>
          <w:p w14:paraId="07CDC552" w14:textId="77777777" w:rsidR="003C0DFF" w:rsidRPr="005026A1" w:rsidRDefault="003C0DFF" w:rsidP="00AD57DF">
            <w:pPr>
              <w:pStyle w:val="TAC"/>
            </w:pPr>
          </w:p>
        </w:tc>
      </w:tr>
      <w:tr w:rsidR="003C0DFF" w:rsidRPr="005026A1" w14:paraId="5C3F6599" w14:textId="77777777" w:rsidTr="00AD57DF">
        <w:trPr>
          <w:trHeight w:val="187"/>
          <w:jc w:val="center"/>
        </w:trPr>
        <w:tc>
          <w:tcPr>
            <w:tcW w:w="2368" w:type="pct"/>
            <w:gridSpan w:val="3"/>
            <w:shd w:val="clear" w:color="auto" w:fill="auto"/>
          </w:tcPr>
          <w:p w14:paraId="2F045504" w14:textId="77777777" w:rsidR="003C0DFF" w:rsidRPr="005026A1" w:rsidRDefault="003C0DFF" w:rsidP="00AD57DF">
            <w:pPr>
              <w:pStyle w:val="TAL"/>
            </w:pPr>
            <w:r w:rsidRPr="005026A1">
              <w:t>RF Channel Number</w:t>
            </w:r>
          </w:p>
        </w:tc>
        <w:tc>
          <w:tcPr>
            <w:tcW w:w="510" w:type="pct"/>
            <w:tcBorders>
              <w:bottom w:val="single" w:sz="4" w:space="0" w:color="auto"/>
            </w:tcBorders>
            <w:shd w:val="clear" w:color="auto" w:fill="auto"/>
          </w:tcPr>
          <w:p w14:paraId="543E356C" w14:textId="77777777" w:rsidR="003C0DFF" w:rsidRPr="005026A1" w:rsidRDefault="003C0DFF" w:rsidP="00AD57DF">
            <w:pPr>
              <w:pStyle w:val="TAC"/>
            </w:pPr>
          </w:p>
        </w:tc>
        <w:tc>
          <w:tcPr>
            <w:tcW w:w="1225" w:type="pct"/>
            <w:shd w:val="clear" w:color="auto" w:fill="auto"/>
          </w:tcPr>
          <w:p w14:paraId="71944833" w14:textId="77777777" w:rsidR="003C0DFF" w:rsidRPr="005026A1" w:rsidRDefault="003C0DFF" w:rsidP="00AD57DF">
            <w:pPr>
              <w:pStyle w:val="TAC"/>
            </w:pPr>
            <w:r w:rsidRPr="005026A1">
              <w:t>1</w:t>
            </w:r>
          </w:p>
        </w:tc>
        <w:tc>
          <w:tcPr>
            <w:tcW w:w="897" w:type="pct"/>
          </w:tcPr>
          <w:p w14:paraId="60A2AFCE" w14:textId="77777777" w:rsidR="003C0DFF" w:rsidRPr="005026A1" w:rsidRDefault="003C0DFF" w:rsidP="00AD57DF">
            <w:pPr>
              <w:pStyle w:val="TAC"/>
            </w:pPr>
          </w:p>
        </w:tc>
      </w:tr>
      <w:tr w:rsidR="003C0DFF" w:rsidRPr="005026A1" w14:paraId="226AB196" w14:textId="77777777" w:rsidTr="00AD57DF">
        <w:trPr>
          <w:trHeight w:val="187"/>
          <w:jc w:val="center"/>
        </w:trPr>
        <w:tc>
          <w:tcPr>
            <w:tcW w:w="1328" w:type="pct"/>
            <w:gridSpan w:val="2"/>
            <w:tcBorders>
              <w:bottom w:val="nil"/>
            </w:tcBorders>
            <w:shd w:val="clear" w:color="auto" w:fill="auto"/>
          </w:tcPr>
          <w:p w14:paraId="072990C7" w14:textId="77777777" w:rsidR="003C0DFF" w:rsidRPr="005026A1" w:rsidRDefault="003C0DFF" w:rsidP="00AD57DF">
            <w:pPr>
              <w:pStyle w:val="TAL"/>
            </w:pPr>
            <w:r w:rsidRPr="005026A1">
              <w:t>Duplex mode</w:t>
            </w:r>
          </w:p>
        </w:tc>
        <w:tc>
          <w:tcPr>
            <w:tcW w:w="1040" w:type="pct"/>
            <w:shd w:val="clear" w:color="auto" w:fill="auto"/>
          </w:tcPr>
          <w:p w14:paraId="60A3CEE0" w14:textId="77777777" w:rsidR="003C0DFF" w:rsidRPr="005026A1" w:rsidRDefault="003C0DFF" w:rsidP="00AD57DF">
            <w:pPr>
              <w:pStyle w:val="TAL"/>
            </w:pPr>
            <w:r w:rsidRPr="005026A1">
              <w:t>Config 1</w:t>
            </w:r>
          </w:p>
        </w:tc>
        <w:tc>
          <w:tcPr>
            <w:tcW w:w="510" w:type="pct"/>
            <w:tcBorders>
              <w:bottom w:val="nil"/>
            </w:tcBorders>
            <w:shd w:val="clear" w:color="auto" w:fill="auto"/>
          </w:tcPr>
          <w:p w14:paraId="07444424" w14:textId="77777777" w:rsidR="003C0DFF" w:rsidRPr="005026A1" w:rsidRDefault="003C0DFF" w:rsidP="00AD57DF">
            <w:pPr>
              <w:pStyle w:val="TAC"/>
            </w:pPr>
          </w:p>
        </w:tc>
        <w:tc>
          <w:tcPr>
            <w:tcW w:w="1225" w:type="pct"/>
            <w:shd w:val="clear" w:color="auto" w:fill="auto"/>
          </w:tcPr>
          <w:p w14:paraId="60F6C79B" w14:textId="77777777" w:rsidR="003C0DFF" w:rsidRPr="005026A1" w:rsidRDefault="003C0DFF" w:rsidP="00AD57DF">
            <w:pPr>
              <w:pStyle w:val="TAC"/>
            </w:pPr>
            <w:r w:rsidRPr="005026A1">
              <w:t>FDD</w:t>
            </w:r>
          </w:p>
        </w:tc>
        <w:tc>
          <w:tcPr>
            <w:tcW w:w="897" w:type="pct"/>
          </w:tcPr>
          <w:p w14:paraId="76547DCA" w14:textId="77777777" w:rsidR="003C0DFF" w:rsidRPr="005026A1" w:rsidRDefault="003C0DFF" w:rsidP="00AD57DF">
            <w:pPr>
              <w:pStyle w:val="TAC"/>
            </w:pPr>
          </w:p>
        </w:tc>
      </w:tr>
      <w:tr w:rsidR="003C0DFF" w:rsidRPr="005026A1" w14:paraId="7C42DE62" w14:textId="77777777" w:rsidTr="00AD57DF">
        <w:trPr>
          <w:trHeight w:val="187"/>
          <w:jc w:val="center"/>
        </w:trPr>
        <w:tc>
          <w:tcPr>
            <w:tcW w:w="1328" w:type="pct"/>
            <w:gridSpan w:val="2"/>
            <w:tcBorders>
              <w:top w:val="nil"/>
              <w:bottom w:val="nil"/>
            </w:tcBorders>
            <w:shd w:val="clear" w:color="auto" w:fill="auto"/>
          </w:tcPr>
          <w:p w14:paraId="722B7D10" w14:textId="77777777" w:rsidR="003C0DFF" w:rsidRPr="005026A1" w:rsidRDefault="003C0DFF" w:rsidP="00AD57DF">
            <w:pPr>
              <w:pStyle w:val="TAL"/>
            </w:pPr>
          </w:p>
        </w:tc>
        <w:tc>
          <w:tcPr>
            <w:tcW w:w="1040" w:type="pct"/>
            <w:shd w:val="clear" w:color="auto" w:fill="auto"/>
          </w:tcPr>
          <w:p w14:paraId="0969CA26" w14:textId="77777777" w:rsidR="003C0DFF" w:rsidRPr="005026A1" w:rsidRDefault="003C0DFF" w:rsidP="00AD57DF">
            <w:pPr>
              <w:pStyle w:val="TAL"/>
            </w:pPr>
            <w:r w:rsidRPr="005026A1">
              <w:t>Config 2, 3</w:t>
            </w:r>
          </w:p>
        </w:tc>
        <w:tc>
          <w:tcPr>
            <w:tcW w:w="510" w:type="pct"/>
            <w:tcBorders>
              <w:top w:val="nil"/>
              <w:bottom w:val="nil"/>
            </w:tcBorders>
            <w:shd w:val="clear" w:color="auto" w:fill="auto"/>
          </w:tcPr>
          <w:p w14:paraId="3A7CC6AF" w14:textId="77777777" w:rsidR="003C0DFF" w:rsidRPr="005026A1" w:rsidRDefault="003C0DFF" w:rsidP="00AD57DF">
            <w:pPr>
              <w:pStyle w:val="TAC"/>
            </w:pPr>
          </w:p>
        </w:tc>
        <w:tc>
          <w:tcPr>
            <w:tcW w:w="1225" w:type="pct"/>
            <w:shd w:val="clear" w:color="auto" w:fill="auto"/>
          </w:tcPr>
          <w:p w14:paraId="5FDEE7DC" w14:textId="77777777" w:rsidR="003C0DFF" w:rsidRPr="005026A1" w:rsidRDefault="003C0DFF" w:rsidP="00AD57DF">
            <w:pPr>
              <w:pStyle w:val="TAC"/>
            </w:pPr>
            <w:r w:rsidRPr="005026A1">
              <w:t>TDD</w:t>
            </w:r>
          </w:p>
        </w:tc>
        <w:tc>
          <w:tcPr>
            <w:tcW w:w="897" w:type="pct"/>
          </w:tcPr>
          <w:p w14:paraId="0571DD49" w14:textId="77777777" w:rsidR="003C0DFF" w:rsidRPr="005026A1" w:rsidRDefault="003C0DFF" w:rsidP="00AD57DF">
            <w:pPr>
              <w:pStyle w:val="TAC"/>
            </w:pPr>
          </w:p>
        </w:tc>
      </w:tr>
      <w:tr w:rsidR="003C0DFF" w:rsidRPr="005026A1" w14:paraId="4938D666" w14:textId="77777777" w:rsidTr="00AD57DF">
        <w:trPr>
          <w:trHeight w:val="187"/>
          <w:jc w:val="center"/>
        </w:trPr>
        <w:tc>
          <w:tcPr>
            <w:tcW w:w="1328" w:type="pct"/>
            <w:gridSpan w:val="2"/>
            <w:tcBorders>
              <w:top w:val="nil"/>
            </w:tcBorders>
            <w:shd w:val="clear" w:color="auto" w:fill="auto"/>
          </w:tcPr>
          <w:p w14:paraId="2C5A3D87" w14:textId="77777777" w:rsidR="003C0DFF" w:rsidRPr="005026A1" w:rsidRDefault="003C0DFF" w:rsidP="00AD57DF">
            <w:pPr>
              <w:pStyle w:val="TAL"/>
            </w:pPr>
          </w:p>
        </w:tc>
        <w:tc>
          <w:tcPr>
            <w:tcW w:w="1040" w:type="pct"/>
            <w:shd w:val="clear" w:color="auto" w:fill="auto"/>
          </w:tcPr>
          <w:p w14:paraId="1CF73B7D" w14:textId="77777777" w:rsidR="003C0DFF" w:rsidRPr="005026A1" w:rsidRDefault="003C0DFF" w:rsidP="00AD57DF">
            <w:pPr>
              <w:pStyle w:val="TAL"/>
            </w:pPr>
            <w:r w:rsidRPr="005026A1">
              <w:t>Config 4</w:t>
            </w:r>
          </w:p>
        </w:tc>
        <w:tc>
          <w:tcPr>
            <w:tcW w:w="510" w:type="pct"/>
            <w:tcBorders>
              <w:top w:val="nil"/>
            </w:tcBorders>
            <w:shd w:val="clear" w:color="auto" w:fill="auto"/>
          </w:tcPr>
          <w:p w14:paraId="53B1DCE9" w14:textId="77777777" w:rsidR="003C0DFF" w:rsidRPr="005026A1" w:rsidRDefault="003C0DFF" w:rsidP="00AD57DF">
            <w:pPr>
              <w:pStyle w:val="TAC"/>
            </w:pPr>
          </w:p>
        </w:tc>
        <w:tc>
          <w:tcPr>
            <w:tcW w:w="1225" w:type="pct"/>
            <w:shd w:val="clear" w:color="auto" w:fill="auto"/>
          </w:tcPr>
          <w:p w14:paraId="6974C0D1" w14:textId="77777777" w:rsidR="003C0DFF" w:rsidRPr="005026A1" w:rsidRDefault="003C0DFF" w:rsidP="00AD57DF">
            <w:pPr>
              <w:pStyle w:val="TAC"/>
            </w:pPr>
            <w:r w:rsidRPr="005026A1">
              <w:t>HD-FDD</w:t>
            </w:r>
          </w:p>
        </w:tc>
        <w:tc>
          <w:tcPr>
            <w:tcW w:w="897" w:type="pct"/>
          </w:tcPr>
          <w:p w14:paraId="3F15FA87" w14:textId="77777777" w:rsidR="003C0DFF" w:rsidRPr="005026A1" w:rsidRDefault="003C0DFF" w:rsidP="00AD57DF">
            <w:pPr>
              <w:pStyle w:val="TAC"/>
            </w:pPr>
          </w:p>
        </w:tc>
      </w:tr>
      <w:tr w:rsidR="003C0DFF" w:rsidRPr="005026A1" w14:paraId="538E1256" w14:textId="77777777" w:rsidTr="00AD57DF">
        <w:trPr>
          <w:trHeight w:val="187"/>
          <w:jc w:val="center"/>
        </w:trPr>
        <w:tc>
          <w:tcPr>
            <w:tcW w:w="1328" w:type="pct"/>
            <w:gridSpan w:val="2"/>
            <w:tcBorders>
              <w:top w:val="single" w:sz="4" w:space="0" w:color="auto"/>
              <w:left w:val="single" w:sz="4" w:space="0" w:color="auto"/>
              <w:bottom w:val="nil"/>
              <w:right w:val="single" w:sz="4" w:space="0" w:color="auto"/>
            </w:tcBorders>
            <w:shd w:val="clear" w:color="auto" w:fill="auto"/>
          </w:tcPr>
          <w:p w14:paraId="2485DA3A" w14:textId="77777777" w:rsidR="003C0DFF" w:rsidRPr="005026A1" w:rsidRDefault="003C0DFF" w:rsidP="00AD57DF">
            <w:pPr>
              <w:pStyle w:val="TAL"/>
            </w:pPr>
            <w:r w:rsidRPr="005026A1">
              <w:t>Bwchannel</w:t>
            </w:r>
          </w:p>
        </w:tc>
        <w:tc>
          <w:tcPr>
            <w:tcW w:w="1040" w:type="pct"/>
            <w:tcBorders>
              <w:top w:val="single" w:sz="4" w:space="0" w:color="auto"/>
              <w:left w:val="single" w:sz="4" w:space="0" w:color="auto"/>
              <w:bottom w:val="single" w:sz="4" w:space="0" w:color="auto"/>
              <w:right w:val="single" w:sz="4" w:space="0" w:color="auto"/>
            </w:tcBorders>
            <w:shd w:val="clear" w:color="auto" w:fill="auto"/>
          </w:tcPr>
          <w:p w14:paraId="3E11AE60" w14:textId="77777777" w:rsidR="003C0DFF" w:rsidRPr="005026A1" w:rsidRDefault="003C0DFF" w:rsidP="00AD57DF">
            <w:pPr>
              <w:pStyle w:val="TAL"/>
            </w:pPr>
            <w:r w:rsidRPr="005026A1">
              <w:t>Config 1</w:t>
            </w:r>
          </w:p>
        </w:tc>
        <w:tc>
          <w:tcPr>
            <w:tcW w:w="510" w:type="pct"/>
            <w:tcBorders>
              <w:top w:val="single" w:sz="4" w:space="0" w:color="auto"/>
              <w:left w:val="single" w:sz="4" w:space="0" w:color="auto"/>
              <w:bottom w:val="nil"/>
              <w:right w:val="single" w:sz="4" w:space="0" w:color="auto"/>
            </w:tcBorders>
            <w:shd w:val="clear" w:color="auto" w:fill="auto"/>
          </w:tcPr>
          <w:p w14:paraId="475B6168" w14:textId="77777777" w:rsidR="003C0DFF" w:rsidRPr="005026A1" w:rsidRDefault="003C0DFF" w:rsidP="00AD57DF">
            <w:pPr>
              <w:pStyle w:val="TAC"/>
            </w:pPr>
            <w:r w:rsidRPr="005026A1">
              <w:t>MHz</w:t>
            </w: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17B4A608" w14:textId="77777777" w:rsidR="003C0DFF" w:rsidRPr="005026A1" w:rsidRDefault="003C0DFF" w:rsidP="00AD57DF">
            <w:pPr>
              <w:pStyle w:val="TAC"/>
            </w:pPr>
            <w:r w:rsidRPr="005026A1">
              <w:t>10: NRB,c = 52</w:t>
            </w:r>
          </w:p>
        </w:tc>
        <w:tc>
          <w:tcPr>
            <w:tcW w:w="897" w:type="pct"/>
            <w:tcBorders>
              <w:top w:val="single" w:sz="4" w:space="0" w:color="auto"/>
              <w:left w:val="single" w:sz="4" w:space="0" w:color="auto"/>
              <w:bottom w:val="single" w:sz="4" w:space="0" w:color="auto"/>
              <w:right w:val="single" w:sz="4" w:space="0" w:color="auto"/>
            </w:tcBorders>
          </w:tcPr>
          <w:p w14:paraId="08522CD1" w14:textId="77777777" w:rsidR="003C0DFF" w:rsidRPr="005026A1" w:rsidRDefault="003C0DFF" w:rsidP="00AD57DF">
            <w:pPr>
              <w:pStyle w:val="TAC"/>
            </w:pPr>
          </w:p>
        </w:tc>
      </w:tr>
      <w:tr w:rsidR="003C0DFF" w:rsidRPr="005026A1" w14:paraId="2CA97E37" w14:textId="77777777" w:rsidTr="00AD57DF">
        <w:trPr>
          <w:trHeight w:val="187"/>
          <w:jc w:val="center"/>
        </w:trPr>
        <w:tc>
          <w:tcPr>
            <w:tcW w:w="1328" w:type="pct"/>
            <w:gridSpan w:val="2"/>
            <w:tcBorders>
              <w:top w:val="nil"/>
              <w:left w:val="single" w:sz="4" w:space="0" w:color="auto"/>
              <w:bottom w:val="nil"/>
              <w:right w:val="single" w:sz="4" w:space="0" w:color="auto"/>
            </w:tcBorders>
            <w:shd w:val="clear" w:color="auto" w:fill="auto"/>
          </w:tcPr>
          <w:p w14:paraId="0C6240DE" w14:textId="77777777" w:rsidR="003C0DFF" w:rsidRPr="005026A1" w:rsidRDefault="003C0DFF" w:rsidP="00AD57DF">
            <w:pPr>
              <w:pStyle w:val="TAL"/>
            </w:pPr>
          </w:p>
        </w:tc>
        <w:tc>
          <w:tcPr>
            <w:tcW w:w="1040" w:type="pct"/>
            <w:tcBorders>
              <w:top w:val="single" w:sz="4" w:space="0" w:color="auto"/>
              <w:left w:val="single" w:sz="4" w:space="0" w:color="auto"/>
              <w:bottom w:val="single" w:sz="4" w:space="0" w:color="auto"/>
              <w:right w:val="single" w:sz="4" w:space="0" w:color="auto"/>
            </w:tcBorders>
            <w:shd w:val="clear" w:color="auto" w:fill="auto"/>
          </w:tcPr>
          <w:p w14:paraId="305F2D09" w14:textId="77777777" w:rsidR="003C0DFF" w:rsidRPr="005026A1" w:rsidRDefault="003C0DFF" w:rsidP="00AD57DF">
            <w:pPr>
              <w:pStyle w:val="TAL"/>
            </w:pPr>
            <w:r w:rsidRPr="005026A1">
              <w:t>Config 2</w:t>
            </w:r>
          </w:p>
        </w:tc>
        <w:tc>
          <w:tcPr>
            <w:tcW w:w="510" w:type="pct"/>
            <w:tcBorders>
              <w:top w:val="nil"/>
              <w:left w:val="single" w:sz="4" w:space="0" w:color="auto"/>
              <w:bottom w:val="nil"/>
              <w:right w:val="single" w:sz="4" w:space="0" w:color="auto"/>
            </w:tcBorders>
            <w:shd w:val="clear" w:color="auto" w:fill="auto"/>
          </w:tcPr>
          <w:p w14:paraId="4E4F8870" w14:textId="77777777" w:rsidR="003C0DFF" w:rsidRPr="005026A1" w:rsidRDefault="003C0DFF" w:rsidP="00AD57DF">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C32062E" w14:textId="77777777" w:rsidR="003C0DFF" w:rsidRPr="005026A1" w:rsidRDefault="003C0DFF" w:rsidP="00AD57DF">
            <w:pPr>
              <w:pStyle w:val="TAC"/>
            </w:pPr>
            <w:r w:rsidRPr="005026A1">
              <w:t>10: NRB,c = 52</w:t>
            </w:r>
          </w:p>
        </w:tc>
        <w:tc>
          <w:tcPr>
            <w:tcW w:w="897" w:type="pct"/>
            <w:tcBorders>
              <w:top w:val="single" w:sz="4" w:space="0" w:color="auto"/>
              <w:left w:val="single" w:sz="4" w:space="0" w:color="auto"/>
              <w:bottom w:val="single" w:sz="4" w:space="0" w:color="auto"/>
              <w:right w:val="single" w:sz="4" w:space="0" w:color="auto"/>
            </w:tcBorders>
          </w:tcPr>
          <w:p w14:paraId="0623F638" w14:textId="77777777" w:rsidR="003C0DFF" w:rsidRPr="005026A1" w:rsidRDefault="003C0DFF" w:rsidP="00AD57DF">
            <w:pPr>
              <w:pStyle w:val="TAC"/>
            </w:pPr>
          </w:p>
        </w:tc>
      </w:tr>
      <w:tr w:rsidR="003C0DFF" w:rsidRPr="005026A1" w14:paraId="22948B55" w14:textId="77777777" w:rsidTr="00AD57DF">
        <w:trPr>
          <w:trHeight w:val="187"/>
          <w:jc w:val="center"/>
        </w:trPr>
        <w:tc>
          <w:tcPr>
            <w:tcW w:w="1328" w:type="pct"/>
            <w:gridSpan w:val="2"/>
            <w:tcBorders>
              <w:top w:val="nil"/>
              <w:left w:val="single" w:sz="4" w:space="0" w:color="auto"/>
              <w:bottom w:val="nil"/>
              <w:right w:val="single" w:sz="4" w:space="0" w:color="auto"/>
            </w:tcBorders>
            <w:shd w:val="clear" w:color="auto" w:fill="auto"/>
          </w:tcPr>
          <w:p w14:paraId="7D5BBC79" w14:textId="77777777" w:rsidR="003C0DFF" w:rsidRPr="005026A1" w:rsidRDefault="003C0DFF" w:rsidP="00AD57DF">
            <w:pPr>
              <w:pStyle w:val="TAL"/>
            </w:pPr>
          </w:p>
        </w:tc>
        <w:tc>
          <w:tcPr>
            <w:tcW w:w="1040" w:type="pct"/>
            <w:tcBorders>
              <w:top w:val="single" w:sz="4" w:space="0" w:color="auto"/>
              <w:left w:val="single" w:sz="4" w:space="0" w:color="auto"/>
              <w:bottom w:val="single" w:sz="4" w:space="0" w:color="auto"/>
              <w:right w:val="single" w:sz="4" w:space="0" w:color="auto"/>
            </w:tcBorders>
            <w:shd w:val="clear" w:color="auto" w:fill="auto"/>
          </w:tcPr>
          <w:p w14:paraId="435A6C83" w14:textId="77777777" w:rsidR="003C0DFF" w:rsidRPr="005026A1" w:rsidRDefault="003C0DFF" w:rsidP="00AD57DF">
            <w:pPr>
              <w:pStyle w:val="TAL"/>
            </w:pPr>
            <w:r w:rsidRPr="005026A1">
              <w:t>Config 3</w:t>
            </w:r>
          </w:p>
        </w:tc>
        <w:tc>
          <w:tcPr>
            <w:tcW w:w="510" w:type="pct"/>
            <w:tcBorders>
              <w:top w:val="nil"/>
              <w:left w:val="single" w:sz="4" w:space="0" w:color="auto"/>
              <w:bottom w:val="nil"/>
              <w:right w:val="single" w:sz="4" w:space="0" w:color="auto"/>
            </w:tcBorders>
            <w:shd w:val="clear" w:color="auto" w:fill="auto"/>
          </w:tcPr>
          <w:p w14:paraId="7F01AF7C" w14:textId="77777777" w:rsidR="003C0DFF" w:rsidRPr="005026A1" w:rsidRDefault="003C0DFF" w:rsidP="00AD57DF">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7EB61656" w14:textId="77777777" w:rsidR="003C0DFF" w:rsidRPr="005026A1" w:rsidRDefault="003C0DFF" w:rsidP="00AD57DF">
            <w:pPr>
              <w:pStyle w:val="TAC"/>
            </w:pPr>
            <w:r w:rsidRPr="005026A1">
              <w:t xml:space="preserve"> 20: NRB,c = 51</w:t>
            </w:r>
          </w:p>
        </w:tc>
        <w:tc>
          <w:tcPr>
            <w:tcW w:w="897" w:type="pct"/>
            <w:tcBorders>
              <w:top w:val="single" w:sz="4" w:space="0" w:color="auto"/>
              <w:left w:val="single" w:sz="4" w:space="0" w:color="auto"/>
              <w:bottom w:val="single" w:sz="4" w:space="0" w:color="auto"/>
              <w:right w:val="single" w:sz="4" w:space="0" w:color="auto"/>
            </w:tcBorders>
          </w:tcPr>
          <w:p w14:paraId="2A83EFD5" w14:textId="77777777" w:rsidR="003C0DFF" w:rsidRPr="005026A1" w:rsidRDefault="003C0DFF" w:rsidP="00AD57DF">
            <w:pPr>
              <w:pStyle w:val="TAC"/>
            </w:pPr>
          </w:p>
        </w:tc>
      </w:tr>
      <w:tr w:rsidR="003C0DFF" w:rsidRPr="005026A1" w14:paraId="4B2D2B05" w14:textId="77777777" w:rsidTr="00AD57DF">
        <w:trPr>
          <w:trHeight w:val="187"/>
          <w:jc w:val="center"/>
        </w:trPr>
        <w:tc>
          <w:tcPr>
            <w:tcW w:w="1328" w:type="pct"/>
            <w:gridSpan w:val="2"/>
            <w:tcBorders>
              <w:top w:val="nil"/>
              <w:left w:val="single" w:sz="4" w:space="0" w:color="auto"/>
              <w:bottom w:val="single" w:sz="4" w:space="0" w:color="auto"/>
              <w:right w:val="single" w:sz="4" w:space="0" w:color="auto"/>
            </w:tcBorders>
            <w:shd w:val="clear" w:color="auto" w:fill="auto"/>
          </w:tcPr>
          <w:p w14:paraId="37B20443" w14:textId="77777777" w:rsidR="003C0DFF" w:rsidRPr="005026A1" w:rsidRDefault="003C0DFF" w:rsidP="00AD57DF">
            <w:pPr>
              <w:pStyle w:val="TAL"/>
            </w:pPr>
          </w:p>
        </w:tc>
        <w:tc>
          <w:tcPr>
            <w:tcW w:w="1040" w:type="pct"/>
            <w:tcBorders>
              <w:top w:val="single" w:sz="4" w:space="0" w:color="auto"/>
              <w:left w:val="single" w:sz="4" w:space="0" w:color="auto"/>
              <w:bottom w:val="single" w:sz="4" w:space="0" w:color="auto"/>
              <w:right w:val="single" w:sz="4" w:space="0" w:color="auto"/>
            </w:tcBorders>
            <w:shd w:val="clear" w:color="auto" w:fill="auto"/>
          </w:tcPr>
          <w:p w14:paraId="435A43A6" w14:textId="77777777" w:rsidR="003C0DFF" w:rsidRPr="005026A1" w:rsidRDefault="003C0DFF" w:rsidP="00AD57DF">
            <w:pPr>
              <w:pStyle w:val="TAL"/>
            </w:pPr>
            <w:r w:rsidRPr="005026A1">
              <w:t>Config 4</w:t>
            </w:r>
          </w:p>
        </w:tc>
        <w:tc>
          <w:tcPr>
            <w:tcW w:w="510" w:type="pct"/>
            <w:tcBorders>
              <w:top w:val="nil"/>
              <w:left w:val="single" w:sz="4" w:space="0" w:color="auto"/>
              <w:bottom w:val="single" w:sz="4" w:space="0" w:color="auto"/>
              <w:right w:val="single" w:sz="4" w:space="0" w:color="auto"/>
            </w:tcBorders>
            <w:shd w:val="clear" w:color="auto" w:fill="auto"/>
          </w:tcPr>
          <w:p w14:paraId="78E211D1" w14:textId="77777777" w:rsidR="003C0DFF" w:rsidRPr="005026A1" w:rsidRDefault="003C0DFF" w:rsidP="00AD57DF">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13D268F4" w14:textId="77777777" w:rsidR="003C0DFF" w:rsidRPr="005026A1" w:rsidRDefault="003C0DFF" w:rsidP="00AD57DF">
            <w:pPr>
              <w:pStyle w:val="TAC"/>
            </w:pPr>
            <w:r w:rsidRPr="005026A1">
              <w:t>10: NRB,c = 52</w:t>
            </w:r>
          </w:p>
        </w:tc>
        <w:tc>
          <w:tcPr>
            <w:tcW w:w="897" w:type="pct"/>
            <w:tcBorders>
              <w:top w:val="single" w:sz="4" w:space="0" w:color="auto"/>
              <w:left w:val="single" w:sz="4" w:space="0" w:color="auto"/>
              <w:bottom w:val="single" w:sz="4" w:space="0" w:color="auto"/>
              <w:right w:val="single" w:sz="4" w:space="0" w:color="auto"/>
            </w:tcBorders>
          </w:tcPr>
          <w:p w14:paraId="0A110D05" w14:textId="77777777" w:rsidR="003C0DFF" w:rsidRPr="005026A1" w:rsidRDefault="003C0DFF" w:rsidP="00AD57DF">
            <w:pPr>
              <w:pStyle w:val="TAC"/>
            </w:pPr>
          </w:p>
        </w:tc>
      </w:tr>
      <w:tr w:rsidR="003C0DFF" w:rsidRPr="005026A1" w14:paraId="51CF8905" w14:textId="77777777" w:rsidTr="00AD57DF">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1ED82D1E" w14:textId="77777777" w:rsidR="003C0DFF" w:rsidRPr="005026A1" w:rsidRDefault="003C0DFF" w:rsidP="00AD57DF">
            <w:pPr>
              <w:pStyle w:val="TAL"/>
            </w:pPr>
            <w:r w:rsidRPr="005026A1">
              <w:t>DL initial BWP configuration</w:t>
            </w:r>
          </w:p>
        </w:tc>
        <w:tc>
          <w:tcPr>
            <w:tcW w:w="1040" w:type="pct"/>
            <w:tcBorders>
              <w:top w:val="single" w:sz="4" w:space="0" w:color="auto"/>
              <w:left w:val="single" w:sz="4" w:space="0" w:color="auto"/>
              <w:bottom w:val="single" w:sz="4" w:space="0" w:color="auto"/>
              <w:right w:val="single" w:sz="4" w:space="0" w:color="auto"/>
            </w:tcBorders>
            <w:shd w:val="clear" w:color="auto" w:fill="auto"/>
          </w:tcPr>
          <w:p w14:paraId="6647AA9E" w14:textId="77777777" w:rsidR="003C0DFF" w:rsidRPr="005026A1" w:rsidRDefault="003C0DFF" w:rsidP="00AD57DF">
            <w:pPr>
              <w:pStyle w:val="TAL"/>
            </w:pPr>
            <w:r w:rsidRPr="005026A1">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66695D9E" w14:textId="77777777" w:rsidR="003C0DFF" w:rsidRPr="005026A1" w:rsidRDefault="003C0DFF" w:rsidP="00AD57DF">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733957A7" w14:textId="77777777" w:rsidR="003C0DFF" w:rsidRPr="005026A1" w:rsidRDefault="003C0DFF" w:rsidP="00AD57DF">
            <w:pPr>
              <w:pStyle w:val="TAC"/>
            </w:pPr>
            <w:r w:rsidRPr="005026A1">
              <w:t>DLBWP.0.1</w:t>
            </w:r>
          </w:p>
        </w:tc>
        <w:tc>
          <w:tcPr>
            <w:tcW w:w="897" w:type="pct"/>
            <w:tcBorders>
              <w:top w:val="single" w:sz="4" w:space="0" w:color="auto"/>
              <w:left w:val="single" w:sz="4" w:space="0" w:color="auto"/>
              <w:bottom w:val="single" w:sz="4" w:space="0" w:color="auto"/>
              <w:right w:val="single" w:sz="4" w:space="0" w:color="auto"/>
            </w:tcBorders>
          </w:tcPr>
          <w:p w14:paraId="79E49907" w14:textId="77777777" w:rsidR="003C0DFF" w:rsidRPr="005026A1" w:rsidRDefault="003C0DFF" w:rsidP="00AD57DF">
            <w:pPr>
              <w:pStyle w:val="TAC"/>
            </w:pPr>
          </w:p>
        </w:tc>
      </w:tr>
      <w:tr w:rsidR="003C0DFF" w:rsidRPr="005026A1" w14:paraId="386693E9" w14:textId="77777777" w:rsidTr="00AD57DF">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21C858D0" w14:textId="77777777" w:rsidR="003C0DFF" w:rsidRPr="005026A1" w:rsidRDefault="003C0DFF" w:rsidP="00AD57DF">
            <w:pPr>
              <w:pStyle w:val="TAL"/>
            </w:pPr>
            <w:r w:rsidRPr="005026A1">
              <w:t>DL dedicated BWP configuration</w:t>
            </w:r>
          </w:p>
        </w:tc>
        <w:tc>
          <w:tcPr>
            <w:tcW w:w="1040" w:type="pct"/>
            <w:tcBorders>
              <w:top w:val="single" w:sz="4" w:space="0" w:color="auto"/>
              <w:left w:val="single" w:sz="4" w:space="0" w:color="auto"/>
              <w:bottom w:val="single" w:sz="4" w:space="0" w:color="auto"/>
              <w:right w:val="single" w:sz="4" w:space="0" w:color="auto"/>
            </w:tcBorders>
            <w:shd w:val="clear" w:color="auto" w:fill="auto"/>
          </w:tcPr>
          <w:p w14:paraId="1E03EECB" w14:textId="77777777" w:rsidR="003C0DFF" w:rsidRPr="005026A1" w:rsidRDefault="003C0DFF" w:rsidP="00AD57DF">
            <w:pPr>
              <w:pStyle w:val="TAL"/>
            </w:pPr>
            <w:r w:rsidRPr="005026A1">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17ECA350" w14:textId="77777777" w:rsidR="003C0DFF" w:rsidRPr="005026A1" w:rsidRDefault="003C0DFF" w:rsidP="00AD57DF">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6C41E510" w14:textId="77777777" w:rsidR="003C0DFF" w:rsidRPr="005026A1" w:rsidRDefault="003C0DFF" w:rsidP="00AD57DF">
            <w:pPr>
              <w:pStyle w:val="TAC"/>
            </w:pPr>
            <w:r w:rsidRPr="005026A1">
              <w:t>DLBWP.1.1</w:t>
            </w:r>
          </w:p>
        </w:tc>
        <w:tc>
          <w:tcPr>
            <w:tcW w:w="897" w:type="pct"/>
            <w:tcBorders>
              <w:top w:val="single" w:sz="4" w:space="0" w:color="auto"/>
              <w:left w:val="single" w:sz="4" w:space="0" w:color="auto"/>
              <w:bottom w:val="single" w:sz="4" w:space="0" w:color="auto"/>
              <w:right w:val="single" w:sz="4" w:space="0" w:color="auto"/>
            </w:tcBorders>
          </w:tcPr>
          <w:p w14:paraId="36FD8F13" w14:textId="77777777" w:rsidR="003C0DFF" w:rsidRPr="005026A1" w:rsidRDefault="003C0DFF" w:rsidP="00AD57DF">
            <w:pPr>
              <w:pStyle w:val="TAC"/>
            </w:pPr>
          </w:p>
        </w:tc>
      </w:tr>
      <w:tr w:rsidR="003C0DFF" w:rsidRPr="005026A1" w14:paraId="2AEEF30B" w14:textId="77777777" w:rsidTr="00AD57DF">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52451A79" w14:textId="77777777" w:rsidR="003C0DFF" w:rsidRPr="005026A1" w:rsidRDefault="003C0DFF" w:rsidP="00AD57DF">
            <w:pPr>
              <w:pStyle w:val="TAL"/>
            </w:pPr>
            <w:r w:rsidRPr="005026A1">
              <w:t>UL initial BWP configuration</w:t>
            </w:r>
          </w:p>
        </w:tc>
        <w:tc>
          <w:tcPr>
            <w:tcW w:w="1040" w:type="pct"/>
            <w:tcBorders>
              <w:top w:val="single" w:sz="4" w:space="0" w:color="auto"/>
              <w:left w:val="single" w:sz="4" w:space="0" w:color="auto"/>
              <w:bottom w:val="single" w:sz="4" w:space="0" w:color="auto"/>
              <w:right w:val="single" w:sz="4" w:space="0" w:color="auto"/>
            </w:tcBorders>
            <w:shd w:val="clear" w:color="auto" w:fill="auto"/>
          </w:tcPr>
          <w:p w14:paraId="40158313" w14:textId="77777777" w:rsidR="003C0DFF" w:rsidRPr="005026A1" w:rsidRDefault="003C0DFF" w:rsidP="00AD57DF">
            <w:pPr>
              <w:pStyle w:val="TAL"/>
            </w:pPr>
            <w:r w:rsidRPr="005026A1">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1452580E" w14:textId="77777777" w:rsidR="003C0DFF" w:rsidRPr="005026A1" w:rsidRDefault="003C0DFF" w:rsidP="00AD57DF">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3608D6FF" w14:textId="77777777" w:rsidR="003C0DFF" w:rsidRPr="005026A1" w:rsidRDefault="003C0DFF" w:rsidP="00AD57DF">
            <w:pPr>
              <w:pStyle w:val="TAC"/>
            </w:pPr>
            <w:r w:rsidRPr="005026A1">
              <w:t>ULBWP.0.1</w:t>
            </w:r>
          </w:p>
        </w:tc>
        <w:tc>
          <w:tcPr>
            <w:tcW w:w="897" w:type="pct"/>
            <w:tcBorders>
              <w:top w:val="single" w:sz="4" w:space="0" w:color="auto"/>
              <w:left w:val="single" w:sz="4" w:space="0" w:color="auto"/>
              <w:bottom w:val="single" w:sz="4" w:space="0" w:color="auto"/>
              <w:right w:val="single" w:sz="4" w:space="0" w:color="auto"/>
            </w:tcBorders>
          </w:tcPr>
          <w:p w14:paraId="0C2CBA2C" w14:textId="77777777" w:rsidR="003C0DFF" w:rsidRPr="005026A1" w:rsidRDefault="003C0DFF" w:rsidP="00AD57DF">
            <w:pPr>
              <w:pStyle w:val="TAC"/>
            </w:pPr>
          </w:p>
        </w:tc>
      </w:tr>
      <w:tr w:rsidR="003C0DFF" w:rsidRPr="005026A1" w14:paraId="7EBCB540" w14:textId="77777777" w:rsidTr="00AD57DF">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2BEEA44B" w14:textId="77777777" w:rsidR="003C0DFF" w:rsidRPr="005026A1" w:rsidRDefault="003C0DFF" w:rsidP="00AD57DF">
            <w:pPr>
              <w:pStyle w:val="TAL"/>
            </w:pPr>
            <w:r w:rsidRPr="005026A1">
              <w:t>UL dedicated BWP configuration</w:t>
            </w:r>
          </w:p>
        </w:tc>
        <w:tc>
          <w:tcPr>
            <w:tcW w:w="1040" w:type="pct"/>
            <w:tcBorders>
              <w:top w:val="single" w:sz="4" w:space="0" w:color="auto"/>
              <w:left w:val="single" w:sz="4" w:space="0" w:color="auto"/>
              <w:bottom w:val="single" w:sz="4" w:space="0" w:color="auto"/>
              <w:right w:val="single" w:sz="4" w:space="0" w:color="auto"/>
            </w:tcBorders>
            <w:shd w:val="clear" w:color="auto" w:fill="auto"/>
          </w:tcPr>
          <w:p w14:paraId="7D21AD08" w14:textId="77777777" w:rsidR="003C0DFF" w:rsidRPr="005026A1" w:rsidRDefault="003C0DFF" w:rsidP="00AD57DF">
            <w:pPr>
              <w:pStyle w:val="TAL"/>
            </w:pPr>
            <w:r w:rsidRPr="005026A1">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0FF7F94E" w14:textId="77777777" w:rsidR="003C0DFF" w:rsidRPr="005026A1" w:rsidRDefault="003C0DFF" w:rsidP="00AD57DF">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3723E04E" w14:textId="77777777" w:rsidR="003C0DFF" w:rsidRPr="005026A1" w:rsidRDefault="003C0DFF" w:rsidP="00AD57DF">
            <w:pPr>
              <w:pStyle w:val="TAC"/>
            </w:pPr>
            <w:r w:rsidRPr="005026A1">
              <w:t>ULBWP.1.1</w:t>
            </w:r>
          </w:p>
        </w:tc>
        <w:tc>
          <w:tcPr>
            <w:tcW w:w="897" w:type="pct"/>
            <w:tcBorders>
              <w:top w:val="single" w:sz="4" w:space="0" w:color="auto"/>
              <w:left w:val="single" w:sz="4" w:space="0" w:color="auto"/>
              <w:bottom w:val="single" w:sz="4" w:space="0" w:color="auto"/>
              <w:right w:val="single" w:sz="4" w:space="0" w:color="auto"/>
            </w:tcBorders>
          </w:tcPr>
          <w:p w14:paraId="7660E84C" w14:textId="77777777" w:rsidR="003C0DFF" w:rsidRPr="005026A1" w:rsidRDefault="003C0DFF" w:rsidP="00AD57DF">
            <w:pPr>
              <w:pStyle w:val="TAC"/>
            </w:pPr>
          </w:p>
        </w:tc>
      </w:tr>
      <w:tr w:rsidR="003C0DFF" w:rsidRPr="005026A1" w14:paraId="3E267D4C" w14:textId="77777777" w:rsidTr="00AD57DF">
        <w:trPr>
          <w:trHeight w:val="187"/>
          <w:jc w:val="center"/>
        </w:trPr>
        <w:tc>
          <w:tcPr>
            <w:tcW w:w="1328" w:type="pct"/>
            <w:gridSpan w:val="2"/>
            <w:vMerge w:val="restart"/>
            <w:shd w:val="clear" w:color="auto" w:fill="auto"/>
          </w:tcPr>
          <w:p w14:paraId="28824C04" w14:textId="77777777" w:rsidR="003C0DFF" w:rsidRPr="005026A1" w:rsidRDefault="003C0DFF" w:rsidP="00AD57DF">
            <w:pPr>
              <w:pStyle w:val="TAL"/>
            </w:pPr>
            <w:r w:rsidRPr="005026A1">
              <w:t>TDD Configuration</w:t>
            </w:r>
          </w:p>
        </w:tc>
        <w:tc>
          <w:tcPr>
            <w:tcW w:w="1040" w:type="pct"/>
            <w:shd w:val="clear" w:color="auto" w:fill="auto"/>
          </w:tcPr>
          <w:p w14:paraId="29AB015B" w14:textId="77777777" w:rsidR="003C0DFF" w:rsidRPr="005026A1" w:rsidRDefault="003C0DFF" w:rsidP="00AD57DF">
            <w:pPr>
              <w:pStyle w:val="TAL"/>
            </w:pPr>
            <w:r w:rsidRPr="005026A1">
              <w:t>Config 1</w:t>
            </w:r>
          </w:p>
        </w:tc>
        <w:tc>
          <w:tcPr>
            <w:tcW w:w="510" w:type="pct"/>
            <w:vMerge w:val="restart"/>
            <w:shd w:val="clear" w:color="auto" w:fill="auto"/>
          </w:tcPr>
          <w:p w14:paraId="205FD9FA" w14:textId="77777777" w:rsidR="003C0DFF" w:rsidRPr="005026A1" w:rsidRDefault="003C0DFF" w:rsidP="00AD57DF">
            <w:pPr>
              <w:pStyle w:val="TAC"/>
            </w:pPr>
          </w:p>
        </w:tc>
        <w:tc>
          <w:tcPr>
            <w:tcW w:w="1225" w:type="pct"/>
            <w:shd w:val="clear" w:color="auto" w:fill="auto"/>
          </w:tcPr>
          <w:p w14:paraId="1839FE1A" w14:textId="77777777" w:rsidR="003C0DFF" w:rsidRPr="005026A1" w:rsidRDefault="003C0DFF" w:rsidP="00AD57DF">
            <w:pPr>
              <w:pStyle w:val="TAC"/>
            </w:pPr>
            <w:r w:rsidRPr="005026A1">
              <w:t>Not Applicable</w:t>
            </w:r>
          </w:p>
        </w:tc>
        <w:tc>
          <w:tcPr>
            <w:tcW w:w="897" w:type="pct"/>
          </w:tcPr>
          <w:p w14:paraId="03D5DA5B" w14:textId="77777777" w:rsidR="003C0DFF" w:rsidRPr="005026A1" w:rsidRDefault="003C0DFF" w:rsidP="00AD57DF">
            <w:pPr>
              <w:pStyle w:val="TAC"/>
            </w:pPr>
          </w:p>
        </w:tc>
      </w:tr>
      <w:tr w:rsidR="003C0DFF" w:rsidRPr="005026A1" w14:paraId="0CFC8EC2" w14:textId="77777777" w:rsidTr="00AD57DF">
        <w:trPr>
          <w:trHeight w:val="187"/>
          <w:jc w:val="center"/>
        </w:trPr>
        <w:tc>
          <w:tcPr>
            <w:tcW w:w="1328" w:type="pct"/>
            <w:gridSpan w:val="2"/>
            <w:vMerge/>
          </w:tcPr>
          <w:p w14:paraId="65A194D7" w14:textId="77777777" w:rsidR="003C0DFF" w:rsidRPr="005026A1" w:rsidRDefault="003C0DFF" w:rsidP="00AD57DF">
            <w:pPr>
              <w:pStyle w:val="TAL"/>
            </w:pPr>
          </w:p>
        </w:tc>
        <w:tc>
          <w:tcPr>
            <w:tcW w:w="1040" w:type="pct"/>
            <w:shd w:val="clear" w:color="auto" w:fill="auto"/>
          </w:tcPr>
          <w:p w14:paraId="02D7D9D8" w14:textId="77777777" w:rsidR="003C0DFF" w:rsidRPr="005026A1" w:rsidRDefault="003C0DFF" w:rsidP="00AD57DF">
            <w:pPr>
              <w:pStyle w:val="TAL"/>
            </w:pPr>
            <w:r w:rsidRPr="005026A1">
              <w:t>Config 2</w:t>
            </w:r>
          </w:p>
        </w:tc>
        <w:tc>
          <w:tcPr>
            <w:tcW w:w="510" w:type="pct"/>
            <w:vMerge/>
          </w:tcPr>
          <w:p w14:paraId="2DCCEFDD" w14:textId="77777777" w:rsidR="003C0DFF" w:rsidRPr="005026A1" w:rsidRDefault="003C0DFF" w:rsidP="00AD57DF">
            <w:pPr>
              <w:pStyle w:val="TAC"/>
            </w:pPr>
          </w:p>
        </w:tc>
        <w:tc>
          <w:tcPr>
            <w:tcW w:w="1225" w:type="pct"/>
            <w:shd w:val="clear" w:color="auto" w:fill="auto"/>
          </w:tcPr>
          <w:p w14:paraId="2A1AB433" w14:textId="77777777" w:rsidR="003C0DFF" w:rsidRPr="005026A1" w:rsidRDefault="003C0DFF" w:rsidP="00AD57DF">
            <w:pPr>
              <w:pStyle w:val="TAC"/>
            </w:pPr>
            <w:r w:rsidRPr="005026A1">
              <w:t>TDDConf.1.1</w:t>
            </w:r>
          </w:p>
        </w:tc>
        <w:tc>
          <w:tcPr>
            <w:tcW w:w="897" w:type="pct"/>
          </w:tcPr>
          <w:p w14:paraId="5D7FDADF" w14:textId="77777777" w:rsidR="003C0DFF" w:rsidRPr="005026A1" w:rsidRDefault="003C0DFF" w:rsidP="00AD57DF">
            <w:pPr>
              <w:pStyle w:val="TAC"/>
            </w:pPr>
          </w:p>
        </w:tc>
      </w:tr>
      <w:tr w:rsidR="003C0DFF" w:rsidRPr="005026A1" w14:paraId="672934CE" w14:textId="77777777" w:rsidTr="00AD57DF">
        <w:trPr>
          <w:trHeight w:val="187"/>
          <w:jc w:val="center"/>
        </w:trPr>
        <w:tc>
          <w:tcPr>
            <w:tcW w:w="1328" w:type="pct"/>
            <w:gridSpan w:val="2"/>
            <w:vMerge/>
          </w:tcPr>
          <w:p w14:paraId="4FFD519D" w14:textId="77777777" w:rsidR="003C0DFF" w:rsidRPr="005026A1" w:rsidRDefault="003C0DFF" w:rsidP="00AD57DF">
            <w:pPr>
              <w:pStyle w:val="TAL"/>
            </w:pPr>
          </w:p>
        </w:tc>
        <w:tc>
          <w:tcPr>
            <w:tcW w:w="1040" w:type="pct"/>
            <w:shd w:val="clear" w:color="auto" w:fill="auto"/>
          </w:tcPr>
          <w:p w14:paraId="4430C329" w14:textId="77777777" w:rsidR="003C0DFF" w:rsidRPr="005026A1" w:rsidRDefault="003C0DFF" w:rsidP="00AD57DF">
            <w:pPr>
              <w:pStyle w:val="TAL"/>
            </w:pPr>
            <w:r w:rsidRPr="005026A1">
              <w:t>Config 3</w:t>
            </w:r>
          </w:p>
        </w:tc>
        <w:tc>
          <w:tcPr>
            <w:tcW w:w="510" w:type="pct"/>
            <w:vMerge/>
          </w:tcPr>
          <w:p w14:paraId="1DBBCE8B" w14:textId="77777777" w:rsidR="003C0DFF" w:rsidRPr="005026A1" w:rsidRDefault="003C0DFF" w:rsidP="00AD57DF">
            <w:pPr>
              <w:pStyle w:val="TAC"/>
            </w:pPr>
          </w:p>
        </w:tc>
        <w:tc>
          <w:tcPr>
            <w:tcW w:w="1225" w:type="pct"/>
            <w:shd w:val="clear" w:color="auto" w:fill="auto"/>
          </w:tcPr>
          <w:p w14:paraId="48EF6B62" w14:textId="77777777" w:rsidR="003C0DFF" w:rsidRPr="005026A1" w:rsidRDefault="003C0DFF" w:rsidP="00AD57DF">
            <w:pPr>
              <w:pStyle w:val="TAC"/>
            </w:pPr>
            <w:r w:rsidRPr="005026A1">
              <w:t>TDDConf.2.1</w:t>
            </w:r>
          </w:p>
        </w:tc>
        <w:tc>
          <w:tcPr>
            <w:tcW w:w="897" w:type="pct"/>
          </w:tcPr>
          <w:p w14:paraId="23F773FB" w14:textId="77777777" w:rsidR="003C0DFF" w:rsidRPr="005026A1" w:rsidRDefault="003C0DFF" w:rsidP="00AD57DF">
            <w:pPr>
              <w:pStyle w:val="TAC"/>
            </w:pPr>
          </w:p>
        </w:tc>
      </w:tr>
      <w:tr w:rsidR="003C0DFF" w:rsidRPr="005026A1" w14:paraId="1F64A3D6" w14:textId="77777777" w:rsidTr="00AD57DF">
        <w:trPr>
          <w:trHeight w:val="187"/>
          <w:jc w:val="center"/>
        </w:trPr>
        <w:tc>
          <w:tcPr>
            <w:tcW w:w="1328" w:type="pct"/>
            <w:gridSpan w:val="2"/>
            <w:vMerge/>
          </w:tcPr>
          <w:p w14:paraId="32DBADC2" w14:textId="77777777" w:rsidR="003C0DFF" w:rsidRPr="005026A1" w:rsidRDefault="003C0DFF" w:rsidP="00AD57DF">
            <w:pPr>
              <w:pStyle w:val="TAL"/>
            </w:pPr>
          </w:p>
        </w:tc>
        <w:tc>
          <w:tcPr>
            <w:tcW w:w="1040" w:type="pct"/>
            <w:shd w:val="clear" w:color="auto" w:fill="auto"/>
          </w:tcPr>
          <w:p w14:paraId="30A5CD09" w14:textId="77777777" w:rsidR="003C0DFF" w:rsidRPr="005026A1" w:rsidRDefault="003C0DFF" w:rsidP="00AD57DF">
            <w:pPr>
              <w:pStyle w:val="TAL"/>
            </w:pPr>
            <w:r w:rsidRPr="005026A1">
              <w:t>Config 4</w:t>
            </w:r>
          </w:p>
        </w:tc>
        <w:tc>
          <w:tcPr>
            <w:tcW w:w="510" w:type="pct"/>
            <w:vMerge/>
          </w:tcPr>
          <w:p w14:paraId="63B798C6" w14:textId="77777777" w:rsidR="003C0DFF" w:rsidRPr="005026A1" w:rsidRDefault="003C0DFF" w:rsidP="00AD57DF">
            <w:pPr>
              <w:pStyle w:val="TAC"/>
            </w:pPr>
          </w:p>
        </w:tc>
        <w:tc>
          <w:tcPr>
            <w:tcW w:w="1225" w:type="pct"/>
            <w:shd w:val="clear" w:color="auto" w:fill="auto"/>
          </w:tcPr>
          <w:p w14:paraId="156CE136" w14:textId="77777777" w:rsidR="003C0DFF" w:rsidRPr="005026A1" w:rsidRDefault="003C0DFF" w:rsidP="00AD57DF">
            <w:pPr>
              <w:pStyle w:val="TAC"/>
            </w:pPr>
            <w:r w:rsidRPr="005026A1">
              <w:t>Not Applicable</w:t>
            </w:r>
          </w:p>
        </w:tc>
        <w:tc>
          <w:tcPr>
            <w:tcW w:w="897" w:type="pct"/>
          </w:tcPr>
          <w:p w14:paraId="0D08A312" w14:textId="77777777" w:rsidR="003C0DFF" w:rsidRPr="005026A1" w:rsidRDefault="003C0DFF" w:rsidP="00AD57DF">
            <w:pPr>
              <w:pStyle w:val="TAC"/>
            </w:pPr>
          </w:p>
        </w:tc>
      </w:tr>
      <w:tr w:rsidR="003C0DFF" w:rsidRPr="005026A1" w14:paraId="7FADEBB0" w14:textId="77777777" w:rsidTr="00AD57DF">
        <w:trPr>
          <w:trHeight w:val="187"/>
          <w:jc w:val="center"/>
        </w:trPr>
        <w:tc>
          <w:tcPr>
            <w:tcW w:w="1328" w:type="pct"/>
            <w:gridSpan w:val="2"/>
            <w:vMerge w:val="restart"/>
            <w:shd w:val="clear" w:color="auto" w:fill="auto"/>
          </w:tcPr>
          <w:p w14:paraId="72EE085B" w14:textId="77777777" w:rsidR="003C0DFF" w:rsidRPr="005026A1" w:rsidRDefault="003C0DFF" w:rsidP="00AD57DF">
            <w:pPr>
              <w:pStyle w:val="TAL"/>
            </w:pPr>
            <w:r w:rsidRPr="005026A1">
              <w:t>RMSI CORESET Reference Channel</w:t>
            </w:r>
          </w:p>
        </w:tc>
        <w:tc>
          <w:tcPr>
            <w:tcW w:w="1040" w:type="pct"/>
            <w:shd w:val="clear" w:color="auto" w:fill="auto"/>
          </w:tcPr>
          <w:p w14:paraId="30C36D11" w14:textId="77777777" w:rsidR="003C0DFF" w:rsidRPr="005026A1" w:rsidRDefault="003C0DFF" w:rsidP="00AD57DF">
            <w:pPr>
              <w:pStyle w:val="TAL"/>
            </w:pPr>
            <w:r w:rsidRPr="005026A1">
              <w:t>Config 1</w:t>
            </w:r>
          </w:p>
        </w:tc>
        <w:tc>
          <w:tcPr>
            <w:tcW w:w="510" w:type="pct"/>
            <w:vMerge w:val="restart"/>
            <w:shd w:val="clear" w:color="auto" w:fill="auto"/>
          </w:tcPr>
          <w:p w14:paraId="543BEF21" w14:textId="77777777" w:rsidR="003C0DFF" w:rsidRPr="005026A1" w:rsidRDefault="003C0DFF" w:rsidP="00AD57DF">
            <w:pPr>
              <w:pStyle w:val="TAC"/>
            </w:pPr>
          </w:p>
        </w:tc>
        <w:tc>
          <w:tcPr>
            <w:tcW w:w="1225" w:type="pct"/>
            <w:shd w:val="clear" w:color="auto" w:fill="auto"/>
          </w:tcPr>
          <w:p w14:paraId="1A51A98B" w14:textId="77777777" w:rsidR="003C0DFF" w:rsidRPr="005026A1" w:rsidRDefault="003C0DFF" w:rsidP="00AD57DF">
            <w:pPr>
              <w:pStyle w:val="TAC"/>
            </w:pPr>
            <w:r w:rsidRPr="005026A1">
              <w:t>CR.1.1 FDD</w:t>
            </w:r>
          </w:p>
        </w:tc>
        <w:tc>
          <w:tcPr>
            <w:tcW w:w="897" w:type="pct"/>
          </w:tcPr>
          <w:p w14:paraId="49E20A32" w14:textId="77777777" w:rsidR="003C0DFF" w:rsidRPr="005026A1" w:rsidRDefault="003C0DFF" w:rsidP="00AD57DF">
            <w:pPr>
              <w:pStyle w:val="TAC"/>
            </w:pPr>
          </w:p>
        </w:tc>
      </w:tr>
      <w:tr w:rsidR="003C0DFF" w:rsidRPr="005026A1" w14:paraId="5F9BBC36" w14:textId="77777777" w:rsidTr="00AD57DF">
        <w:trPr>
          <w:trHeight w:val="187"/>
          <w:jc w:val="center"/>
        </w:trPr>
        <w:tc>
          <w:tcPr>
            <w:tcW w:w="1328" w:type="pct"/>
            <w:gridSpan w:val="2"/>
            <w:vMerge/>
          </w:tcPr>
          <w:p w14:paraId="4E37C2BC" w14:textId="77777777" w:rsidR="003C0DFF" w:rsidRPr="005026A1" w:rsidRDefault="003C0DFF" w:rsidP="00AD57DF">
            <w:pPr>
              <w:pStyle w:val="TAL"/>
            </w:pPr>
          </w:p>
        </w:tc>
        <w:tc>
          <w:tcPr>
            <w:tcW w:w="1040" w:type="pct"/>
            <w:shd w:val="clear" w:color="auto" w:fill="auto"/>
          </w:tcPr>
          <w:p w14:paraId="4C36939E" w14:textId="77777777" w:rsidR="003C0DFF" w:rsidRPr="005026A1" w:rsidRDefault="003C0DFF" w:rsidP="00AD57DF">
            <w:pPr>
              <w:pStyle w:val="TAL"/>
            </w:pPr>
            <w:r w:rsidRPr="005026A1">
              <w:t>Config 2</w:t>
            </w:r>
          </w:p>
        </w:tc>
        <w:tc>
          <w:tcPr>
            <w:tcW w:w="510" w:type="pct"/>
            <w:vMerge/>
          </w:tcPr>
          <w:p w14:paraId="64C9EEC3" w14:textId="77777777" w:rsidR="003C0DFF" w:rsidRPr="005026A1" w:rsidRDefault="003C0DFF" w:rsidP="00AD57DF">
            <w:pPr>
              <w:pStyle w:val="TAC"/>
            </w:pPr>
          </w:p>
        </w:tc>
        <w:tc>
          <w:tcPr>
            <w:tcW w:w="1225" w:type="pct"/>
            <w:shd w:val="clear" w:color="auto" w:fill="auto"/>
          </w:tcPr>
          <w:p w14:paraId="31D98AEE" w14:textId="77777777" w:rsidR="003C0DFF" w:rsidRPr="005026A1" w:rsidRDefault="003C0DFF" w:rsidP="00AD57DF">
            <w:pPr>
              <w:pStyle w:val="TAC"/>
            </w:pPr>
            <w:r w:rsidRPr="005026A1">
              <w:t>CR.1.1 TDD</w:t>
            </w:r>
          </w:p>
        </w:tc>
        <w:tc>
          <w:tcPr>
            <w:tcW w:w="897" w:type="pct"/>
          </w:tcPr>
          <w:p w14:paraId="01B38902" w14:textId="77777777" w:rsidR="003C0DFF" w:rsidRPr="005026A1" w:rsidRDefault="003C0DFF" w:rsidP="00AD57DF">
            <w:pPr>
              <w:pStyle w:val="TAC"/>
            </w:pPr>
          </w:p>
        </w:tc>
      </w:tr>
      <w:tr w:rsidR="003C0DFF" w:rsidRPr="005026A1" w14:paraId="376FBE12" w14:textId="77777777" w:rsidTr="00AD57DF">
        <w:trPr>
          <w:trHeight w:val="187"/>
          <w:jc w:val="center"/>
        </w:trPr>
        <w:tc>
          <w:tcPr>
            <w:tcW w:w="1328" w:type="pct"/>
            <w:gridSpan w:val="2"/>
            <w:vMerge/>
          </w:tcPr>
          <w:p w14:paraId="74903D15" w14:textId="77777777" w:rsidR="003C0DFF" w:rsidRPr="005026A1" w:rsidRDefault="003C0DFF" w:rsidP="00AD57DF">
            <w:pPr>
              <w:pStyle w:val="TAL"/>
            </w:pPr>
          </w:p>
        </w:tc>
        <w:tc>
          <w:tcPr>
            <w:tcW w:w="1040" w:type="pct"/>
            <w:shd w:val="clear" w:color="auto" w:fill="auto"/>
          </w:tcPr>
          <w:p w14:paraId="5C843AD3" w14:textId="77777777" w:rsidR="003C0DFF" w:rsidRPr="005026A1" w:rsidRDefault="003C0DFF" w:rsidP="00AD57DF">
            <w:pPr>
              <w:pStyle w:val="TAL"/>
            </w:pPr>
            <w:r w:rsidRPr="005026A1">
              <w:t>Config 3</w:t>
            </w:r>
          </w:p>
        </w:tc>
        <w:tc>
          <w:tcPr>
            <w:tcW w:w="510" w:type="pct"/>
            <w:vMerge/>
          </w:tcPr>
          <w:p w14:paraId="57D19594" w14:textId="77777777" w:rsidR="003C0DFF" w:rsidRPr="005026A1" w:rsidRDefault="003C0DFF" w:rsidP="00AD57DF">
            <w:pPr>
              <w:pStyle w:val="TAC"/>
            </w:pPr>
          </w:p>
        </w:tc>
        <w:tc>
          <w:tcPr>
            <w:tcW w:w="1225" w:type="pct"/>
            <w:shd w:val="clear" w:color="auto" w:fill="auto"/>
          </w:tcPr>
          <w:p w14:paraId="1E64424F" w14:textId="77777777" w:rsidR="003C0DFF" w:rsidRPr="005026A1" w:rsidRDefault="003C0DFF" w:rsidP="00AD57DF">
            <w:pPr>
              <w:pStyle w:val="TAC"/>
            </w:pPr>
            <w:r w:rsidRPr="005026A1">
              <w:t>CR.2.1 TDD</w:t>
            </w:r>
          </w:p>
        </w:tc>
        <w:tc>
          <w:tcPr>
            <w:tcW w:w="897" w:type="pct"/>
          </w:tcPr>
          <w:p w14:paraId="075087A0" w14:textId="77777777" w:rsidR="003C0DFF" w:rsidRPr="005026A1" w:rsidRDefault="003C0DFF" w:rsidP="00AD57DF">
            <w:pPr>
              <w:pStyle w:val="TAC"/>
            </w:pPr>
          </w:p>
        </w:tc>
      </w:tr>
      <w:tr w:rsidR="003C0DFF" w:rsidRPr="005026A1" w14:paraId="14A6118E" w14:textId="77777777" w:rsidTr="00AD57DF">
        <w:trPr>
          <w:trHeight w:val="187"/>
          <w:jc w:val="center"/>
        </w:trPr>
        <w:tc>
          <w:tcPr>
            <w:tcW w:w="1328" w:type="pct"/>
            <w:gridSpan w:val="2"/>
            <w:vMerge/>
          </w:tcPr>
          <w:p w14:paraId="54DB942D" w14:textId="77777777" w:rsidR="003C0DFF" w:rsidRPr="005026A1" w:rsidRDefault="003C0DFF" w:rsidP="00AD57DF">
            <w:pPr>
              <w:pStyle w:val="TAL"/>
            </w:pPr>
          </w:p>
        </w:tc>
        <w:tc>
          <w:tcPr>
            <w:tcW w:w="1040" w:type="pct"/>
            <w:shd w:val="clear" w:color="auto" w:fill="auto"/>
          </w:tcPr>
          <w:p w14:paraId="06D061CF" w14:textId="77777777" w:rsidR="003C0DFF" w:rsidRPr="005026A1" w:rsidRDefault="003C0DFF" w:rsidP="00AD57DF">
            <w:pPr>
              <w:pStyle w:val="TAL"/>
            </w:pPr>
            <w:r w:rsidRPr="005026A1">
              <w:t>Config 4</w:t>
            </w:r>
          </w:p>
        </w:tc>
        <w:tc>
          <w:tcPr>
            <w:tcW w:w="510" w:type="pct"/>
            <w:vMerge/>
          </w:tcPr>
          <w:p w14:paraId="0345056A" w14:textId="77777777" w:rsidR="003C0DFF" w:rsidRPr="005026A1" w:rsidRDefault="003C0DFF" w:rsidP="00AD57DF">
            <w:pPr>
              <w:pStyle w:val="TAC"/>
            </w:pPr>
          </w:p>
        </w:tc>
        <w:tc>
          <w:tcPr>
            <w:tcW w:w="1225" w:type="pct"/>
            <w:shd w:val="clear" w:color="auto" w:fill="auto"/>
          </w:tcPr>
          <w:p w14:paraId="09ED645D" w14:textId="77777777" w:rsidR="003C0DFF" w:rsidRPr="005026A1" w:rsidRDefault="003C0DFF" w:rsidP="00AD57DF">
            <w:pPr>
              <w:pStyle w:val="TAC"/>
            </w:pPr>
            <w:r w:rsidRPr="005026A1">
              <w:t>CR.1.1 FDD</w:t>
            </w:r>
          </w:p>
        </w:tc>
        <w:tc>
          <w:tcPr>
            <w:tcW w:w="897" w:type="pct"/>
          </w:tcPr>
          <w:p w14:paraId="733007BF" w14:textId="77777777" w:rsidR="003C0DFF" w:rsidRPr="005026A1" w:rsidRDefault="003C0DFF" w:rsidP="00AD57DF">
            <w:pPr>
              <w:pStyle w:val="TAC"/>
            </w:pPr>
          </w:p>
        </w:tc>
      </w:tr>
      <w:tr w:rsidR="003C0DFF" w:rsidRPr="005026A1" w14:paraId="0FE57F34" w14:textId="77777777" w:rsidTr="00AD57DF">
        <w:trPr>
          <w:trHeight w:val="187"/>
          <w:jc w:val="center"/>
        </w:trPr>
        <w:tc>
          <w:tcPr>
            <w:tcW w:w="1328" w:type="pct"/>
            <w:gridSpan w:val="2"/>
            <w:vMerge w:val="restart"/>
            <w:shd w:val="clear" w:color="auto" w:fill="auto"/>
          </w:tcPr>
          <w:p w14:paraId="41FC43C9" w14:textId="77777777" w:rsidR="003C0DFF" w:rsidRPr="005026A1" w:rsidRDefault="003C0DFF" w:rsidP="00AD57DF">
            <w:pPr>
              <w:pStyle w:val="TAL"/>
            </w:pPr>
            <w:r w:rsidRPr="005026A1">
              <w:t>Dedicated CORESET Reference Channel</w:t>
            </w:r>
          </w:p>
        </w:tc>
        <w:tc>
          <w:tcPr>
            <w:tcW w:w="1040" w:type="pct"/>
            <w:shd w:val="clear" w:color="auto" w:fill="auto"/>
          </w:tcPr>
          <w:p w14:paraId="05C14FA3" w14:textId="77777777" w:rsidR="003C0DFF" w:rsidRPr="005026A1" w:rsidRDefault="003C0DFF" w:rsidP="00AD57DF">
            <w:pPr>
              <w:pStyle w:val="TAL"/>
            </w:pPr>
            <w:r w:rsidRPr="005026A1">
              <w:t>Config 1</w:t>
            </w:r>
          </w:p>
        </w:tc>
        <w:tc>
          <w:tcPr>
            <w:tcW w:w="510" w:type="pct"/>
            <w:tcBorders>
              <w:bottom w:val="nil"/>
            </w:tcBorders>
            <w:shd w:val="clear" w:color="auto" w:fill="auto"/>
          </w:tcPr>
          <w:p w14:paraId="6418DCFB" w14:textId="77777777" w:rsidR="003C0DFF" w:rsidRPr="005026A1" w:rsidRDefault="003C0DFF" w:rsidP="00AD57DF">
            <w:pPr>
              <w:pStyle w:val="TAC"/>
            </w:pPr>
          </w:p>
        </w:tc>
        <w:tc>
          <w:tcPr>
            <w:tcW w:w="1225" w:type="pct"/>
            <w:shd w:val="clear" w:color="auto" w:fill="auto"/>
          </w:tcPr>
          <w:p w14:paraId="28E26EF0" w14:textId="77777777" w:rsidR="003C0DFF" w:rsidRPr="005026A1" w:rsidRDefault="003C0DFF" w:rsidP="00AD57DF">
            <w:pPr>
              <w:pStyle w:val="TAC"/>
            </w:pPr>
            <w:r w:rsidRPr="005026A1">
              <w:t>CCR.1.1 FDD</w:t>
            </w:r>
          </w:p>
        </w:tc>
        <w:tc>
          <w:tcPr>
            <w:tcW w:w="897" w:type="pct"/>
          </w:tcPr>
          <w:p w14:paraId="11C6BA4B" w14:textId="77777777" w:rsidR="003C0DFF" w:rsidRPr="005026A1" w:rsidRDefault="003C0DFF" w:rsidP="00AD57DF">
            <w:pPr>
              <w:pStyle w:val="TAC"/>
            </w:pPr>
          </w:p>
        </w:tc>
      </w:tr>
      <w:tr w:rsidR="003C0DFF" w:rsidRPr="005026A1" w14:paraId="77597574" w14:textId="77777777" w:rsidTr="00AD57DF">
        <w:trPr>
          <w:trHeight w:val="187"/>
          <w:jc w:val="center"/>
        </w:trPr>
        <w:tc>
          <w:tcPr>
            <w:tcW w:w="1328" w:type="pct"/>
            <w:gridSpan w:val="2"/>
            <w:vMerge/>
          </w:tcPr>
          <w:p w14:paraId="724DAAF4" w14:textId="77777777" w:rsidR="003C0DFF" w:rsidRPr="005026A1" w:rsidRDefault="003C0DFF" w:rsidP="00AD57DF">
            <w:pPr>
              <w:pStyle w:val="TAL"/>
            </w:pPr>
          </w:p>
        </w:tc>
        <w:tc>
          <w:tcPr>
            <w:tcW w:w="1040" w:type="pct"/>
            <w:shd w:val="clear" w:color="auto" w:fill="auto"/>
          </w:tcPr>
          <w:p w14:paraId="28A45445" w14:textId="77777777" w:rsidR="003C0DFF" w:rsidRPr="005026A1" w:rsidRDefault="003C0DFF" w:rsidP="00AD57DF">
            <w:pPr>
              <w:pStyle w:val="TAL"/>
            </w:pPr>
            <w:r w:rsidRPr="005026A1">
              <w:t>Config 2</w:t>
            </w:r>
          </w:p>
        </w:tc>
        <w:tc>
          <w:tcPr>
            <w:tcW w:w="510" w:type="pct"/>
            <w:tcBorders>
              <w:top w:val="nil"/>
              <w:bottom w:val="nil"/>
            </w:tcBorders>
            <w:shd w:val="clear" w:color="auto" w:fill="auto"/>
          </w:tcPr>
          <w:p w14:paraId="434197D5" w14:textId="77777777" w:rsidR="003C0DFF" w:rsidRPr="005026A1" w:rsidRDefault="003C0DFF" w:rsidP="00AD57DF">
            <w:pPr>
              <w:pStyle w:val="TAC"/>
            </w:pPr>
          </w:p>
        </w:tc>
        <w:tc>
          <w:tcPr>
            <w:tcW w:w="1225" w:type="pct"/>
            <w:shd w:val="clear" w:color="auto" w:fill="auto"/>
          </w:tcPr>
          <w:p w14:paraId="466AAC22" w14:textId="77777777" w:rsidR="003C0DFF" w:rsidRPr="005026A1" w:rsidRDefault="003C0DFF" w:rsidP="00AD57DF">
            <w:pPr>
              <w:pStyle w:val="TAC"/>
            </w:pPr>
            <w:r w:rsidRPr="005026A1">
              <w:t>CCR.1.1 TDD</w:t>
            </w:r>
          </w:p>
        </w:tc>
        <w:tc>
          <w:tcPr>
            <w:tcW w:w="897" w:type="pct"/>
          </w:tcPr>
          <w:p w14:paraId="055A6175" w14:textId="77777777" w:rsidR="003C0DFF" w:rsidRPr="005026A1" w:rsidRDefault="003C0DFF" w:rsidP="00AD57DF">
            <w:pPr>
              <w:pStyle w:val="TAC"/>
            </w:pPr>
          </w:p>
        </w:tc>
      </w:tr>
      <w:tr w:rsidR="003C0DFF" w:rsidRPr="005026A1" w14:paraId="521738D0" w14:textId="77777777" w:rsidTr="00AD57DF">
        <w:trPr>
          <w:trHeight w:val="187"/>
          <w:jc w:val="center"/>
        </w:trPr>
        <w:tc>
          <w:tcPr>
            <w:tcW w:w="1328" w:type="pct"/>
            <w:gridSpan w:val="2"/>
            <w:vMerge/>
          </w:tcPr>
          <w:p w14:paraId="3DFBECEF" w14:textId="77777777" w:rsidR="003C0DFF" w:rsidRPr="005026A1" w:rsidRDefault="003C0DFF" w:rsidP="00AD57DF">
            <w:pPr>
              <w:pStyle w:val="TAL"/>
            </w:pPr>
          </w:p>
        </w:tc>
        <w:tc>
          <w:tcPr>
            <w:tcW w:w="1040" w:type="pct"/>
            <w:shd w:val="clear" w:color="auto" w:fill="auto"/>
          </w:tcPr>
          <w:p w14:paraId="04BD682A" w14:textId="77777777" w:rsidR="003C0DFF" w:rsidRPr="005026A1" w:rsidRDefault="003C0DFF" w:rsidP="00AD57DF">
            <w:pPr>
              <w:pStyle w:val="TAL"/>
            </w:pPr>
            <w:r w:rsidRPr="005026A1">
              <w:t>Config 3</w:t>
            </w:r>
          </w:p>
        </w:tc>
        <w:tc>
          <w:tcPr>
            <w:tcW w:w="510" w:type="pct"/>
            <w:tcBorders>
              <w:top w:val="nil"/>
              <w:bottom w:val="single" w:sz="4" w:space="0" w:color="auto"/>
            </w:tcBorders>
            <w:shd w:val="clear" w:color="auto" w:fill="auto"/>
          </w:tcPr>
          <w:p w14:paraId="7151D6D7" w14:textId="77777777" w:rsidR="003C0DFF" w:rsidRPr="005026A1" w:rsidRDefault="003C0DFF" w:rsidP="00AD57DF">
            <w:pPr>
              <w:pStyle w:val="TAC"/>
            </w:pPr>
          </w:p>
        </w:tc>
        <w:tc>
          <w:tcPr>
            <w:tcW w:w="1225" w:type="pct"/>
            <w:shd w:val="clear" w:color="auto" w:fill="auto"/>
          </w:tcPr>
          <w:p w14:paraId="6BABF029" w14:textId="77777777" w:rsidR="003C0DFF" w:rsidRPr="005026A1" w:rsidRDefault="003C0DFF" w:rsidP="00AD57DF">
            <w:pPr>
              <w:pStyle w:val="TAC"/>
            </w:pPr>
            <w:r w:rsidRPr="005026A1">
              <w:t>CCR.2.1 TDD</w:t>
            </w:r>
          </w:p>
        </w:tc>
        <w:tc>
          <w:tcPr>
            <w:tcW w:w="897" w:type="pct"/>
          </w:tcPr>
          <w:p w14:paraId="3E29510D" w14:textId="77777777" w:rsidR="003C0DFF" w:rsidRPr="005026A1" w:rsidRDefault="003C0DFF" w:rsidP="00AD57DF">
            <w:pPr>
              <w:pStyle w:val="TAC"/>
            </w:pPr>
          </w:p>
        </w:tc>
      </w:tr>
      <w:tr w:rsidR="003C0DFF" w:rsidRPr="005026A1" w14:paraId="67DD25C3" w14:textId="77777777" w:rsidTr="00AD57DF">
        <w:trPr>
          <w:trHeight w:val="187"/>
          <w:jc w:val="center"/>
        </w:trPr>
        <w:tc>
          <w:tcPr>
            <w:tcW w:w="1328" w:type="pct"/>
            <w:gridSpan w:val="2"/>
            <w:vMerge/>
          </w:tcPr>
          <w:p w14:paraId="5FEB5C47" w14:textId="77777777" w:rsidR="003C0DFF" w:rsidRPr="005026A1" w:rsidRDefault="003C0DFF" w:rsidP="00AD57DF">
            <w:pPr>
              <w:pStyle w:val="TAL"/>
            </w:pPr>
          </w:p>
        </w:tc>
        <w:tc>
          <w:tcPr>
            <w:tcW w:w="1040" w:type="pct"/>
            <w:shd w:val="clear" w:color="auto" w:fill="auto"/>
          </w:tcPr>
          <w:p w14:paraId="633FEC07" w14:textId="77777777" w:rsidR="003C0DFF" w:rsidRPr="005026A1" w:rsidRDefault="003C0DFF" w:rsidP="00AD57DF">
            <w:pPr>
              <w:pStyle w:val="TAL"/>
            </w:pPr>
            <w:r w:rsidRPr="005026A1">
              <w:t>Config 4</w:t>
            </w:r>
          </w:p>
        </w:tc>
        <w:tc>
          <w:tcPr>
            <w:tcW w:w="510" w:type="pct"/>
            <w:tcBorders>
              <w:top w:val="nil"/>
              <w:bottom w:val="single" w:sz="4" w:space="0" w:color="auto"/>
            </w:tcBorders>
            <w:shd w:val="clear" w:color="auto" w:fill="auto"/>
          </w:tcPr>
          <w:p w14:paraId="264EB963" w14:textId="77777777" w:rsidR="003C0DFF" w:rsidRPr="005026A1" w:rsidRDefault="003C0DFF" w:rsidP="00AD57DF">
            <w:pPr>
              <w:pStyle w:val="TAC"/>
            </w:pPr>
          </w:p>
        </w:tc>
        <w:tc>
          <w:tcPr>
            <w:tcW w:w="1225" w:type="pct"/>
            <w:shd w:val="clear" w:color="auto" w:fill="auto"/>
          </w:tcPr>
          <w:p w14:paraId="352AD392" w14:textId="77777777" w:rsidR="003C0DFF" w:rsidRPr="005026A1" w:rsidRDefault="003C0DFF" w:rsidP="00AD57DF">
            <w:pPr>
              <w:pStyle w:val="TAC"/>
            </w:pPr>
            <w:r w:rsidRPr="005026A1">
              <w:t>CCR.1.1 FDD</w:t>
            </w:r>
          </w:p>
        </w:tc>
        <w:tc>
          <w:tcPr>
            <w:tcW w:w="897" w:type="pct"/>
          </w:tcPr>
          <w:p w14:paraId="47036241" w14:textId="77777777" w:rsidR="003C0DFF" w:rsidRPr="005026A1" w:rsidRDefault="003C0DFF" w:rsidP="00AD57DF">
            <w:pPr>
              <w:pStyle w:val="TAC"/>
            </w:pPr>
          </w:p>
        </w:tc>
      </w:tr>
      <w:tr w:rsidR="003C0DFF" w:rsidRPr="005026A1" w14:paraId="293A047B" w14:textId="77777777" w:rsidTr="00AD57DF">
        <w:trPr>
          <w:trHeight w:val="187"/>
          <w:jc w:val="center"/>
        </w:trPr>
        <w:tc>
          <w:tcPr>
            <w:tcW w:w="1328" w:type="pct"/>
            <w:gridSpan w:val="2"/>
            <w:vMerge w:val="restart"/>
            <w:shd w:val="clear" w:color="auto" w:fill="auto"/>
          </w:tcPr>
          <w:p w14:paraId="29FE94FD" w14:textId="77777777" w:rsidR="003C0DFF" w:rsidRPr="005026A1" w:rsidRDefault="003C0DFF" w:rsidP="00AD57DF">
            <w:pPr>
              <w:pStyle w:val="TAL"/>
            </w:pPr>
            <w:r w:rsidRPr="005026A1">
              <w:t>SSB Configuration</w:t>
            </w:r>
          </w:p>
        </w:tc>
        <w:tc>
          <w:tcPr>
            <w:tcW w:w="1040" w:type="pct"/>
            <w:shd w:val="clear" w:color="auto" w:fill="auto"/>
          </w:tcPr>
          <w:p w14:paraId="26A67E03" w14:textId="77777777" w:rsidR="003C0DFF" w:rsidRPr="005026A1" w:rsidRDefault="003C0DFF" w:rsidP="00AD57DF">
            <w:pPr>
              <w:pStyle w:val="TAL"/>
            </w:pPr>
            <w:r w:rsidRPr="005026A1">
              <w:t>Config 1</w:t>
            </w:r>
          </w:p>
        </w:tc>
        <w:tc>
          <w:tcPr>
            <w:tcW w:w="510" w:type="pct"/>
            <w:tcBorders>
              <w:bottom w:val="nil"/>
            </w:tcBorders>
            <w:shd w:val="clear" w:color="auto" w:fill="auto"/>
          </w:tcPr>
          <w:p w14:paraId="5C3CF33C" w14:textId="77777777" w:rsidR="003C0DFF" w:rsidRPr="005026A1" w:rsidRDefault="003C0DFF" w:rsidP="00AD57DF">
            <w:pPr>
              <w:pStyle w:val="TAC"/>
            </w:pPr>
          </w:p>
        </w:tc>
        <w:tc>
          <w:tcPr>
            <w:tcW w:w="1225" w:type="pct"/>
            <w:shd w:val="clear" w:color="auto" w:fill="auto"/>
          </w:tcPr>
          <w:p w14:paraId="294C1CD7" w14:textId="77777777" w:rsidR="003C0DFF" w:rsidRPr="005026A1" w:rsidRDefault="003C0DFF" w:rsidP="00AD57DF">
            <w:pPr>
              <w:pStyle w:val="TAC"/>
            </w:pPr>
            <w:r w:rsidRPr="005026A1">
              <w:t>SSB.3 FR1</w:t>
            </w:r>
          </w:p>
        </w:tc>
        <w:tc>
          <w:tcPr>
            <w:tcW w:w="897" w:type="pct"/>
          </w:tcPr>
          <w:p w14:paraId="67FB27FD" w14:textId="77777777" w:rsidR="003C0DFF" w:rsidRPr="005026A1" w:rsidRDefault="003C0DFF" w:rsidP="00AD57DF">
            <w:pPr>
              <w:pStyle w:val="TAC"/>
            </w:pPr>
          </w:p>
        </w:tc>
      </w:tr>
      <w:tr w:rsidR="003C0DFF" w:rsidRPr="005026A1" w14:paraId="3BBBE5A9" w14:textId="77777777" w:rsidTr="00AD57DF">
        <w:trPr>
          <w:trHeight w:val="187"/>
          <w:jc w:val="center"/>
        </w:trPr>
        <w:tc>
          <w:tcPr>
            <w:tcW w:w="1328" w:type="pct"/>
            <w:gridSpan w:val="2"/>
            <w:vMerge/>
          </w:tcPr>
          <w:p w14:paraId="31CAA7EB" w14:textId="77777777" w:rsidR="003C0DFF" w:rsidRPr="005026A1" w:rsidRDefault="003C0DFF" w:rsidP="00AD57DF">
            <w:pPr>
              <w:pStyle w:val="TAL"/>
            </w:pPr>
          </w:p>
        </w:tc>
        <w:tc>
          <w:tcPr>
            <w:tcW w:w="1040" w:type="pct"/>
            <w:shd w:val="clear" w:color="auto" w:fill="auto"/>
          </w:tcPr>
          <w:p w14:paraId="4698B5EB" w14:textId="77777777" w:rsidR="003C0DFF" w:rsidRPr="005026A1" w:rsidRDefault="003C0DFF" w:rsidP="00AD57DF">
            <w:pPr>
              <w:pStyle w:val="TAL"/>
            </w:pPr>
            <w:r w:rsidRPr="005026A1">
              <w:t>Config 2</w:t>
            </w:r>
          </w:p>
        </w:tc>
        <w:tc>
          <w:tcPr>
            <w:tcW w:w="510" w:type="pct"/>
            <w:tcBorders>
              <w:top w:val="nil"/>
              <w:bottom w:val="nil"/>
            </w:tcBorders>
            <w:shd w:val="clear" w:color="auto" w:fill="auto"/>
          </w:tcPr>
          <w:p w14:paraId="6B87C026" w14:textId="77777777" w:rsidR="003C0DFF" w:rsidRPr="005026A1" w:rsidRDefault="003C0DFF" w:rsidP="00AD57DF">
            <w:pPr>
              <w:pStyle w:val="TAC"/>
            </w:pPr>
          </w:p>
        </w:tc>
        <w:tc>
          <w:tcPr>
            <w:tcW w:w="1225" w:type="pct"/>
            <w:shd w:val="clear" w:color="auto" w:fill="auto"/>
          </w:tcPr>
          <w:p w14:paraId="51E37275" w14:textId="77777777" w:rsidR="003C0DFF" w:rsidRPr="005026A1" w:rsidRDefault="003C0DFF" w:rsidP="00AD57DF">
            <w:pPr>
              <w:pStyle w:val="TAC"/>
            </w:pPr>
            <w:r w:rsidRPr="005026A1">
              <w:t>SSB.3 FR1</w:t>
            </w:r>
          </w:p>
        </w:tc>
        <w:tc>
          <w:tcPr>
            <w:tcW w:w="897" w:type="pct"/>
          </w:tcPr>
          <w:p w14:paraId="1DAAC7B3" w14:textId="77777777" w:rsidR="003C0DFF" w:rsidRPr="005026A1" w:rsidRDefault="003C0DFF" w:rsidP="00AD57DF">
            <w:pPr>
              <w:pStyle w:val="TAC"/>
            </w:pPr>
          </w:p>
        </w:tc>
      </w:tr>
      <w:tr w:rsidR="003C0DFF" w:rsidRPr="005026A1" w14:paraId="14363778" w14:textId="77777777" w:rsidTr="00AD57DF">
        <w:trPr>
          <w:trHeight w:val="187"/>
          <w:jc w:val="center"/>
        </w:trPr>
        <w:tc>
          <w:tcPr>
            <w:tcW w:w="1328" w:type="pct"/>
            <w:gridSpan w:val="2"/>
            <w:vMerge/>
          </w:tcPr>
          <w:p w14:paraId="326650BF" w14:textId="77777777" w:rsidR="003C0DFF" w:rsidRPr="005026A1" w:rsidRDefault="003C0DFF" w:rsidP="00AD57DF">
            <w:pPr>
              <w:pStyle w:val="TAL"/>
            </w:pPr>
          </w:p>
        </w:tc>
        <w:tc>
          <w:tcPr>
            <w:tcW w:w="1040" w:type="pct"/>
            <w:shd w:val="clear" w:color="auto" w:fill="auto"/>
          </w:tcPr>
          <w:p w14:paraId="1A348CC0" w14:textId="77777777" w:rsidR="003C0DFF" w:rsidRPr="005026A1" w:rsidRDefault="003C0DFF" w:rsidP="00AD57DF">
            <w:pPr>
              <w:pStyle w:val="TAL"/>
            </w:pPr>
            <w:r w:rsidRPr="005026A1">
              <w:t>Config 3</w:t>
            </w:r>
          </w:p>
        </w:tc>
        <w:tc>
          <w:tcPr>
            <w:tcW w:w="510" w:type="pct"/>
            <w:tcBorders>
              <w:top w:val="nil"/>
              <w:bottom w:val="single" w:sz="4" w:space="0" w:color="auto"/>
            </w:tcBorders>
            <w:shd w:val="clear" w:color="auto" w:fill="auto"/>
          </w:tcPr>
          <w:p w14:paraId="6D0861A9" w14:textId="77777777" w:rsidR="003C0DFF" w:rsidRPr="005026A1" w:rsidRDefault="003C0DFF" w:rsidP="00AD57DF">
            <w:pPr>
              <w:pStyle w:val="TAC"/>
            </w:pPr>
          </w:p>
        </w:tc>
        <w:tc>
          <w:tcPr>
            <w:tcW w:w="1225" w:type="pct"/>
            <w:shd w:val="clear" w:color="auto" w:fill="auto"/>
          </w:tcPr>
          <w:p w14:paraId="75978E45" w14:textId="77777777" w:rsidR="003C0DFF" w:rsidRPr="005026A1" w:rsidRDefault="003C0DFF" w:rsidP="00AD57DF">
            <w:pPr>
              <w:pStyle w:val="TAC"/>
            </w:pPr>
            <w:r w:rsidRPr="005026A1">
              <w:t xml:space="preserve">SSB.2 RedCap FR1 </w:t>
            </w:r>
          </w:p>
        </w:tc>
        <w:tc>
          <w:tcPr>
            <w:tcW w:w="897" w:type="pct"/>
          </w:tcPr>
          <w:p w14:paraId="5239F343" w14:textId="77777777" w:rsidR="003C0DFF" w:rsidRPr="005026A1" w:rsidRDefault="003C0DFF" w:rsidP="00AD57DF">
            <w:pPr>
              <w:pStyle w:val="TAC"/>
            </w:pPr>
          </w:p>
        </w:tc>
      </w:tr>
      <w:tr w:rsidR="003C0DFF" w:rsidRPr="005026A1" w14:paraId="09F6732A" w14:textId="77777777" w:rsidTr="00AD57DF">
        <w:trPr>
          <w:trHeight w:val="187"/>
          <w:jc w:val="center"/>
        </w:trPr>
        <w:tc>
          <w:tcPr>
            <w:tcW w:w="1328" w:type="pct"/>
            <w:gridSpan w:val="2"/>
            <w:vMerge/>
          </w:tcPr>
          <w:p w14:paraId="7EFAC02B" w14:textId="77777777" w:rsidR="003C0DFF" w:rsidRPr="005026A1" w:rsidRDefault="003C0DFF" w:rsidP="00AD57DF">
            <w:pPr>
              <w:pStyle w:val="TAL"/>
            </w:pPr>
          </w:p>
        </w:tc>
        <w:tc>
          <w:tcPr>
            <w:tcW w:w="1040" w:type="pct"/>
            <w:shd w:val="clear" w:color="auto" w:fill="auto"/>
          </w:tcPr>
          <w:p w14:paraId="74AB400F" w14:textId="77777777" w:rsidR="003C0DFF" w:rsidRPr="005026A1" w:rsidRDefault="003C0DFF" w:rsidP="00AD57DF">
            <w:pPr>
              <w:pStyle w:val="TAL"/>
            </w:pPr>
            <w:r w:rsidRPr="005026A1">
              <w:t>Config 4</w:t>
            </w:r>
          </w:p>
        </w:tc>
        <w:tc>
          <w:tcPr>
            <w:tcW w:w="510" w:type="pct"/>
            <w:tcBorders>
              <w:top w:val="nil"/>
              <w:bottom w:val="single" w:sz="4" w:space="0" w:color="auto"/>
            </w:tcBorders>
            <w:shd w:val="clear" w:color="auto" w:fill="auto"/>
          </w:tcPr>
          <w:p w14:paraId="68C564D3" w14:textId="77777777" w:rsidR="003C0DFF" w:rsidRPr="005026A1" w:rsidRDefault="003C0DFF" w:rsidP="00AD57DF">
            <w:pPr>
              <w:pStyle w:val="TAC"/>
            </w:pPr>
          </w:p>
        </w:tc>
        <w:tc>
          <w:tcPr>
            <w:tcW w:w="1225" w:type="pct"/>
            <w:shd w:val="clear" w:color="auto" w:fill="auto"/>
          </w:tcPr>
          <w:p w14:paraId="77B9E9B6" w14:textId="77777777" w:rsidR="003C0DFF" w:rsidRPr="005026A1" w:rsidRDefault="003C0DFF" w:rsidP="00AD57DF">
            <w:pPr>
              <w:pStyle w:val="TAC"/>
            </w:pPr>
            <w:r w:rsidRPr="005026A1">
              <w:t>SSB.3 FR1</w:t>
            </w:r>
          </w:p>
        </w:tc>
        <w:tc>
          <w:tcPr>
            <w:tcW w:w="897" w:type="pct"/>
          </w:tcPr>
          <w:p w14:paraId="3247DD02" w14:textId="77777777" w:rsidR="003C0DFF" w:rsidRPr="005026A1" w:rsidRDefault="003C0DFF" w:rsidP="00AD57DF">
            <w:pPr>
              <w:pStyle w:val="TAC"/>
            </w:pPr>
          </w:p>
        </w:tc>
      </w:tr>
      <w:tr w:rsidR="003C0DFF" w:rsidRPr="005026A1" w14:paraId="75C5A4C3" w14:textId="77777777" w:rsidTr="00AD57DF">
        <w:trPr>
          <w:trHeight w:val="187"/>
          <w:jc w:val="center"/>
        </w:trPr>
        <w:tc>
          <w:tcPr>
            <w:tcW w:w="1328" w:type="pct"/>
            <w:gridSpan w:val="2"/>
            <w:vMerge w:val="restart"/>
            <w:shd w:val="clear" w:color="auto" w:fill="auto"/>
          </w:tcPr>
          <w:p w14:paraId="4EACD924" w14:textId="77777777" w:rsidR="003C0DFF" w:rsidRPr="005026A1" w:rsidRDefault="003C0DFF" w:rsidP="00AD57DF">
            <w:pPr>
              <w:pStyle w:val="TAL"/>
            </w:pPr>
            <w:r w:rsidRPr="005026A1">
              <w:t>SMTC Configuration</w:t>
            </w:r>
          </w:p>
        </w:tc>
        <w:tc>
          <w:tcPr>
            <w:tcW w:w="1040" w:type="pct"/>
            <w:shd w:val="clear" w:color="auto" w:fill="auto"/>
          </w:tcPr>
          <w:p w14:paraId="58130D79" w14:textId="77777777" w:rsidR="003C0DFF" w:rsidRPr="005026A1" w:rsidRDefault="003C0DFF" w:rsidP="00AD57DF">
            <w:pPr>
              <w:pStyle w:val="TAL"/>
            </w:pPr>
            <w:r w:rsidRPr="005026A1">
              <w:t>Config 1, 2</w:t>
            </w:r>
          </w:p>
        </w:tc>
        <w:tc>
          <w:tcPr>
            <w:tcW w:w="510" w:type="pct"/>
            <w:tcBorders>
              <w:bottom w:val="nil"/>
            </w:tcBorders>
            <w:shd w:val="clear" w:color="auto" w:fill="auto"/>
          </w:tcPr>
          <w:p w14:paraId="6DF8BB2A" w14:textId="77777777" w:rsidR="003C0DFF" w:rsidRPr="005026A1" w:rsidRDefault="003C0DFF" w:rsidP="00AD57DF">
            <w:pPr>
              <w:pStyle w:val="TAC"/>
            </w:pPr>
          </w:p>
        </w:tc>
        <w:tc>
          <w:tcPr>
            <w:tcW w:w="1225" w:type="pct"/>
            <w:shd w:val="clear" w:color="auto" w:fill="auto"/>
          </w:tcPr>
          <w:p w14:paraId="7A311CC9" w14:textId="77777777" w:rsidR="003C0DFF" w:rsidRPr="005026A1" w:rsidRDefault="003C0DFF" w:rsidP="00AD57DF">
            <w:pPr>
              <w:pStyle w:val="TAC"/>
            </w:pPr>
            <w:r w:rsidRPr="005026A1">
              <w:t>SMTC.1</w:t>
            </w:r>
          </w:p>
        </w:tc>
        <w:tc>
          <w:tcPr>
            <w:tcW w:w="897" w:type="pct"/>
          </w:tcPr>
          <w:p w14:paraId="492A45D4" w14:textId="77777777" w:rsidR="003C0DFF" w:rsidRPr="005026A1" w:rsidRDefault="003C0DFF" w:rsidP="00AD57DF">
            <w:pPr>
              <w:pStyle w:val="TAC"/>
            </w:pPr>
          </w:p>
        </w:tc>
      </w:tr>
      <w:tr w:rsidR="003C0DFF" w:rsidRPr="005026A1" w14:paraId="6D99904A" w14:textId="77777777" w:rsidTr="00AD57DF">
        <w:trPr>
          <w:trHeight w:val="187"/>
          <w:jc w:val="center"/>
        </w:trPr>
        <w:tc>
          <w:tcPr>
            <w:tcW w:w="1328" w:type="pct"/>
            <w:gridSpan w:val="2"/>
            <w:vMerge/>
          </w:tcPr>
          <w:p w14:paraId="3A4EC95F" w14:textId="77777777" w:rsidR="003C0DFF" w:rsidRPr="005026A1" w:rsidRDefault="003C0DFF" w:rsidP="00AD57DF">
            <w:pPr>
              <w:pStyle w:val="TAL"/>
            </w:pPr>
          </w:p>
        </w:tc>
        <w:tc>
          <w:tcPr>
            <w:tcW w:w="1040" w:type="pct"/>
            <w:shd w:val="clear" w:color="auto" w:fill="auto"/>
          </w:tcPr>
          <w:p w14:paraId="7B901727" w14:textId="77777777" w:rsidR="003C0DFF" w:rsidRPr="005026A1" w:rsidRDefault="003C0DFF" w:rsidP="00AD57DF">
            <w:pPr>
              <w:pStyle w:val="TAL"/>
            </w:pPr>
            <w:r w:rsidRPr="005026A1">
              <w:t>Config 3</w:t>
            </w:r>
          </w:p>
        </w:tc>
        <w:tc>
          <w:tcPr>
            <w:tcW w:w="510" w:type="pct"/>
            <w:tcBorders>
              <w:top w:val="nil"/>
              <w:bottom w:val="single" w:sz="4" w:space="0" w:color="auto"/>
            </w:tcBorders>
            <w:shd w:val="clear" w:color="auto" w:fill="auto"/>
          </w:tcPr>
          <w:p w14:paraId="61D5249C" w14:textId="77777777" w:rsidR="003C0DFF" w:rsidRPr="005026A1" w:rsidRDefault="003C0DFF" w:rsidP="00AD57DF">
            <w:pPr>
              <w:pStyle w:val="TAC"/>
            </w:pPr>
          </w:p>
        </w:tc>
        <w:tc>
          <w:tcPr>
            <w:tcW w:w="1225" w:type="pct"/>
            <w:shd w:val="clear" w:color="auto" w:fill="auto"/>
          </w:tcPr>
          <w:p w14:paraId="48EA4ECF" w14:textId="77777777" w:rsidR="003C0DFF" w:rsidRPr="005026A1" w:rsidRDefault="003C0DFF" w:rsidP="00AD57DF">
            <w:pPr>
              <w:pStyle w:val="TAC"/>
            </w:pPr>
            <w:r w:rsidRPr="005026A1">
              <w:t>SMTC.1</w:t>
            </w:r>
          </w:p>
        </w:tc>
        <w:tc>
          <w:tcPr>
            <w:tcW w:w="897" w:type="pct"/>
          </w:tcPr>
          <w:p w14:paraId="5FDE48BE" w14:textId="77777777" w:rsidR="003C0DFF" w:rsidRPr="005026A1" w:rsidRDefault="003C0DFF" w:rsidP="00AD57DF">
            <w:pPr>
              <w:pStyle w:val="TAC"/>
            </w:pPr>
          </w:p>
        </w:tc>
      </w:tr>
      <w:tr w:rsidR="003C0DFF" w:rsidRPr="005026A1" w14:paraId="05A34402" w14:textId="77777777" w:rsidTr="00AD57DF">
        <w:trPr>
          <w:trHeight w:val="187"/>
          <w:jc w:val="center"/>
        </w:trPr>
        <w:tc>
          <w:tcPr>
            <w:tcW w:w="1328" w:type="pct"/>
            <w:gridSpan w:val="2"/>
            <w:vMerge/>
          </w:tcPr>
          <w:p w14:paraId="37415CF8" w14:textId="77777777" w:rsidR="003C0DFF" w:rsidRPr="005026A1" w:rsidRDefault="003C0DFF" w:rsidP="00AD57DF">
            <w:pPr>
              <w:pStyle w:val="TAL"/>
            </w:pPr>
          </w:p>
        </w:tc>
        <w:tc>
          <w:tcPr>
            <w:tcW w:w="1040" w:type="pct"/>
            <w:shd w:val="clear" w:color="auto" w:fill="auto"/>
          </w:tcPr>
          <w:p w14:paraId="61987A1F" w14:textId="77777777" w:rsidR="003C0DFF" w:rsidRPr="005026A1" w:rsidRDefault="003C0DFF" w:rsidP="00AD57DF">
            <w:pPr>
              <w:pStyle w:val="TAL"/>
            </w:pPr>
            <w:r w:rsidRPr="005026A1">
              <w:t>Config 4</w:t>
            </w:r>
          </w:p>
        </w:tc>
        <w:tc>
          <w:tcPr>
            <w:tcW w:w="510" w:type="pct"/>
            <w:tcBorders>
              <w:top w:val="nil"/>
              <w:bottom w:val="single" w:sz="4" w:space="0" w:color="auto"/>
            </w:tcBorders>
            <w:shd w:val="clear" w:color="auto" w:fill="auto"/>
          </w:tcPr>
          <w:p w14:paraId="3191E3E9" w14:textId="77777777" w:rsidR="003C0DFF" w:rsidRPr="005026A1" w:rsidRDefault="003C0DFF" w:rsidP="00AD57DF">
            <w:pPr>
              <w:pStyle w:val="TAC"/>
            </w:pPr>
          </w:p>
        </w:tc>
        <w:tc>
          <w:tcPr>
            <w:tcW w:w="1225" w:type="pct"/>
            <w:shd w:val="clear" w:color="auto" w:fill="auto"/>
          </w:tcPr>
          <w:p w14:paraId="44E123A8" w14:textId="77777777" w:rsidR="003C0DFF" w:rsidRPr="005026A1" w:rsidRDefault="003C0DFF" w:rsidP="00AD57DF">
            <w:pPr>
              <w:pStyle w:val="TAC"/>
            </w:pPr>
            <w:r w:rsidRPr="005026A1">
              <w:t>SMTC.1</w:t>
            </w:r>
          </w:p>
        </w:tc>
        <w:tc>
          <w:tcPr>
            <w:tcW w:w="897" w:type="pct"/>
          </w:tcPr>
          <w:p w14:paraId="0C21BED9" w14:textId="77777777" w:rsidR="003C0DFF" w:rsidRPr="005026A1" w:rsidRDefault="003C0DFF" w:rsidP="00AD57DF">
            <w:pPr>
              <w:pStyle w:val="TAC"/>
            </w:pPr>
          </w:p>
        </w:tc>
      </w:tr>
      <w:tr w:rsidR="003C0DFF" w:rsidRPr="005026A1" w14:paraId="389859B3" w14:textId="77777777" w:rsidTr="00AD57DF">
        <w:trPr>
          <w:trHeight w:val="187"/>
          <w:jc w:val="center"/>
        </w:trPr>
        <w:tc>
          <w:tcPr>
            <w:tcW w:w="1328" w:type="pct"/>
            <w:gridSpan w:val="2"/>
            <w:vMerge w:val="restart"/>
            <w:shd w:val="clear" w:color="auto" w:fill="auto"/>
          </w:tcPr>
          <w:p w14:paraId="6374A48A" w14:textId="77777777" w:rsidR="003C0DFF" w:rsidRPr="005026A1" w:rsidRDefault="003C0DFF" w:rsidP="00AD57DF">
            <w:pPr>
              <w:pStyle w:val="TAL"/>
            </w:pPr>
            <w:r w:rsidRPr="005026A1">
              <w:t>PDSCH/PDCCH subcarrier spacing</w:t>
            </w:r>
          </w:p>
        </w:tc>
        <w:tc>
          <w:tcPr>
            <w:tcW w:w="1040" w:type="pct"/>
            <w:shd w:val="clear" w:color="auto" w:fill="auto"/>
          </w:tcPr>
          <w:p w14:paraId="0CD93B98" w14:textId="77777777" w:rsidR="003C0DFF" w:rsidRPr="005026A1" w:rsidRDefault="003C0DFF" w:rsidP="00AD57DF">
            <w:pPr>
              <w:pStyle w:val="TAL"/>
            </w:pPr>
            <w:r w:rsidRPr="005026A1">
              <w:t>Config 1, 2</w:t>
            </w:r>
          </w:p>
        </w:tc>
        <w:tc>
          <w:tcPr>
            <w:tcW w:w="510" w:type="pct"/>
            <w:tcBorders>
              <w:bottom w:val="nil"/>
            </w:tcBorders>
            <w:shd w:val="clear" w:color="auto" w:fill="auto"/>
          </w:tcPr>
          <w:p w14:paraId="04CFFA8F" w14:textId="77777777" w:rsidR="003C0DFF" w:rsidRPr="005026A1" w:rsidRDefault="003C0DFF" w:rsidP="00AD57DF">
            <w:pPr>
              <w:pStyle w:val="TAC"/>
            </w:pPr>
          </w:p>
        </w:tc>
        <w:tc>
          <w:tcPr>
            <w:tcW w:w="1225" w:type="pct"/>
            <w:shd w:val="clear" w:color="auto" w:fill="auto"/>
          </w:tcPr>
          <w:p w14:paraId="39CBE63D" w14:textId="77777777" w:rsidR="003C0DFF" w:rsidRPr="005026A1" w:rsidRDefault="003C0DFF" w:rsidP="00AD57DF">
            <w:pPr>
              <w:pStyle w:val="TAC"/>
            </w:pPr>
            <w:r w:rsidRPr="005026A1">
              <w:t>15 KHz</w:t>
            </w:r>
          </w:p>
        </w:tc>
        <w:tc>
          <w:tcPr>
            <w:tcW w:w="897" w:type="pct"/>
          </w:tcPr>
          <w:p w14:paraId="5E4C8508" w14:textId="77777777" w:rsidR="003C0DFF" w:rsidRPr="005026A1" w:rsidRDefault="003C0DFF" w:rsidP="00AD57DF">
            <w:pPr>
              <w:pStyle w:val="TAC"/>
            </w:pPr>
          </w:p>
        </w:tc>
      </w:tr>
      <w:tr w:rsidR="003C0DFF" w:rsidRPr="005026A1" w14:paraId="70B9E305" w14:textId="77777777" w:rsidTr="00AD57DF">
        <w:trPr>
          <w:trHeight w:val="187"/>
          <w:jc w:val="center"/>
        </w:trPr>
        <w:tc>
          <w:tcPr>
            <w:tcW w:w="1328" w:type="pct"/>
            <w:gridSpan w:val="2"/>
            <w:vMerge/>
          </w:tcPr>
          <w:p w14:paraId="47B6010B" w14:textId="77777777" w:rsidR="003C0DFF" w:rsidRPr="005026A1" w:rsidRDefault="003C0DFF" w:rsidP="00AD57DF">
            <w:pPr>
              <w:pStyle w:val="TAL"/>
            </w:pPr>
          </w:p>
        </w:tc>
        <w:tc>
          <w:tcPr>
            <w:tcW w:w="1040" w:type="pct"/>
            <w:shd w:val="clear" w:color="auto" w:fill="auto"/>
          </w:tcPr>
          <w:p w14:paraId="2C52D4BF" w14:textId="77777777" w:rsidR="003C0DFF" w:rsidRPr="005026A1" w:rsidRDefault="003C0DFF" w:rsidP="00AD57DF">
            <w:pPr>
              <w:pStyle w:val="TAL"/>
            </w:pPr>
            <w:r w:rsidRPr="005026A1">
              <w:t>Config 3</w:t>
            </w:r>
          </w:p>
        </w:tc>
        <w:tc>
          <w:tcPr>
            <w:tcW w:w="510" w:type="pct"/>
            <w:tcBorders>
              <w:top w:val="nil"/>
              <w:bottom w:val="single" w:sz="4" w:space="0" w:color="auto"/>
            </w:tcBorders>
            <w:shd w:val="clear" w:color="auto" w:fill="auto"/>
          </w:tcPr>
          <w:p w14:paraId="00B85D63" w14:textId="77777777" w:rsidR="003C0DFF" w:rsidRPr="005026A1" w:rsidRDefault="003C0DFF" w:rsidP="00AD57DF">
            <w:pPr>
              <w:pStyle w:val="TAC"/>
            </w:pPr>
          </w:p>
        </w:tc>
        <w:tc>
          <w:tcPr>
            <w:tcW w:w="1225" w:type="pct"/>
            <w:shd w:val="clear" w:color="auto" w:fill="auto"/>
          </w:tcPr>
          <w:p w14:paraId="3BE342B5" w14:textId="77777777" w:rsidR="003C0DFF" w:rsidRPr="005026A1" w:rsidRDefault="003C0DFF" w:rsidP="00AD57DF">
            <w:pPr>
              <w:pStyle w:val="TAC"/>
            </w:pPr>
            <w:r w:rsidRPr="005026A1">
              <w:t>30 KHz</w:t>
            </w:r>
          </w:p>
        </w:tc>
        <w:tc>
          <w:tcPr>
            <w:tcW w:w="897" w:type="pct"/>
          </w:tcPr>
          <w:p w14:paraId="1882E5E3" w14:textId="77777777" w:rsidR="003C0DFF" w:rsidRPr="005026A1" w:rsidRDefault="003C0DFF" w:rsidP="00AD57DF">
            <w:pPr>
              <w:pStyle w:val="TAC"/>
            </w:pPr>
          </w:p>
        </w:tc>
      </w:tr>
      <w:tr w:rsidR="003C0DFF" w:rsidRPr="005026A1" w14:paraId="57AD22F2" w14:textId="77777777" w:rsidTr="00AD57DF">
        <w:trPr>
          <w:trHeight w:val="187"/>
          <w:jc w:val="center"/>
        </w:trPr>
        <w:tc>
          <w:tcPr>
            <w:tcW w:w="1328" w:type="pct"/>
            <w:gridSpan w:val="2"/>
            <w:vMerge/>
          </w:tcPr>
          <w:p w14:paraId="26472171" w14:textId="77777777" w:rsidR="003C0DFF" w:rsidRPr="005026A1" w:rsidRDefault="003C0DFF" w:rsidP="00AD57DF">
            <w:pPr>
              <w:pStyle w:val="TAL"/>
            </w:pPr>
          </w:p>
        </w:tc>
        <w:tc>
          <w:tcPr>
            <w:tcW w:w="1040" w:type="pct"/>
            <w:shd w:val="clear" w:color="auto" w:fill="auto"/>
          </w:tcPr>
          <w:p w14:paraId="11DAB1D0" w14:textId="77777777" w:rsidR="003C0DFF" w:rsidRPr="005026A1" w:rsidRDefault="003C0DFF" w:rsidP="00AD57DF">
            <w:pPr>
              <w:pStyle w:val="TAL"/>
            </w:pPr>
            <w:r w:rsidRPr="005026A1">
              <w:t>Config 4</w:t>
            </w:r>
          </w:p>
        </w:tc>
        <w:tc>
          <w:tcPr>
            <w:tcW w:w="510" w:type="pct"/>
            <w:tcBorders>
              <w:top w:val="nil"/>
              <w:bottom w:val="single" w:sz="4" w:space="0" w:color="auto"/>
            </w:tcBorders>
            <w:shd w:val="clear" w:color="auto" w:fill="auto"/>
          </w:tcPr>
          <w:p w14:paraId="0DE4302A" w14:textId="77777777" w:rsidR="003C0DFF" w:rsidRPr="005026A1" w:rsidRDefault="003C0DFF" w:rsidP="00AD57DF">
            <w:pPr>
              <w:pStyle w:val="TAC"/>
            </w:pPr>
          </w:p>
        </w:tc>
        <w:tc>
          <w:tcPr>
            <w:tcW w:w="1225" w:type="pct"/>
            <w:shd w:val="clear" w:color="auto" w:fill="auto"/>
          </w:tcPr>
          <w:p w14:paraId="06186632" w14:textId="77777777" w:rsidR="003C0DFF" w:rsidRPr="005026A1" w:rsidRDefault="003C0DFF" w:rsidP="00AD57DF">
            <w:pPr>
              <w:pStyle w:val="TAC"/>
            </w:pPr>
            <w:r w:rsidRPr="005026A1">
              <w:t>15 KHz</w:t>
            </w:r>
          </w:p>
        </w:tc>
        <w:tc>
          <w:tcPr>
            <w:tcW w:w="897" w:type="pct"/>
          </w:tcPr>
          <w:p w14:paraId="711542B6" w14:textId="77777777" w:rsidR="003C0DFF" w:rsidRPr="005026A1" w:rsidRDefault="003C0DFF" w:rsidP="00AD57DF">
            <w:pPr>
              <w:pStyle w:val="TAC"/>
            </w:pPr>
          </w:p>
        </w:tc>
      </w:tr>
      <w:tr w:rsidR="003C0DFF" w:rsidRPr="005026A1" w14:paraId="133AF69E" w14:textId="77777777" w:rsidTr="00AD57DF">
        <w:trPr>
          <w:trHeight w:val="187"/>
          <w:jc w:val="center"/>
        </w:trPr>
        <w:tc>
          <w:tcPr>
            <w:tcW w:w="1328" w:type="pct"/>
            <w:gridSpan w:val="2"/>
            <w:vMerge w:val="restart"/>
            <w:shd w:val="clear" w:color="auto" w:fill="auto"/>
          </w:tcPr>
          <w:p w14:paraId="28228E3C" w14:textId="77777777" w:rsidR="003C0DFF" w:rsidRPr="005026A1" w:rsidRDefault="003C0DFF" w:rsidP="00AD57DF">
            <w:pPr>
              <w:pStyle w:val="TAL"/>
            </w:pPr>
            <w:r w:rsidRPr="005026A1">
              <w:t>PRACH Configuration</w:t>
            </w:r>
          </w:p>
        </w:tc>
        <w:tc>
          <w:tcPr>
            <w:tcW w:w="1040" w:type="pct"/>
            <w:shd w:val="clear" w:color="auto" w:fill="auto"/>
          </w:tcPr>
          <w:p w14:paraId="50B751FD" w14:textId="77777777" w:rsidR="003C0DFF" w:rsidRPr="005026A1" w:rsidRDefault="003C0DFF" w:rsidP="00AD57DF">
            <w:pPr>
              <w:pStyle w:val="TAL"/>
            </w:pPr>
            <w:r w:rsidRPr="005026A1">
              <w:t>Config 1, 2</w:t>
            </w:r>
          </w:p>
        </w:tc>
        <w:tc>
          <w:tcPr>
            <w:tcW w:w="510" w:type="pct"/>
            <w:tcBorders>
              <w:bottom w:val="nil"/>
            </w:tcBorders>
            <w:shd w:val="clear" w:color="auto" w:fill="auto"/>
          </w:tcPr>
          <w:p w14:paraId="23D1279C" w14:textId="77777777" w:rsidR="003C0DFF" w:rsidRPr="005026A1" w:rsidRDefault="003C0DFF" w:rsidP="00AD57DF">
            <w:pPr>
              <w:pStyle w:val="TAC"/>
            </w:pPr>
          </w:p>
        </w:tc>
        <w:tc>
          <w:tcPr>
            <w:tcW w:w="1225" w:type="pct"/>
            <w:shd w:val="clear" w:color="auto" w:fill="auto"/>
          </w:tcPr>
          <w:p w14:paraId="29E95734" w14:textId="77777777" w:rsidR="003C0DFF" w:rsidRPr="005026A1" w:rsidRDefault="003C0DFF" w:rsidP="00AD57DF">
            <w:pPr>
              <w:pStyle w:val="TAC"/>
            </w:pPr>
            <w:r w:rsidRPr="005026A1">
              <w:t>PRACH.2 FR1</w:t>
            </w:r>
          </w:p>
        </w:tc>
        <w:tc>
          <w:tcPr>
            <w:tcW w:w="897" w:type="pct"/>
          </w:tcPr>
          <w:p w14:paraId="77C31CF6" w14:textId="77777777" w:rsidR="003C0DFF" w:rsidRPr="005026A1" w:rsidRDefault="003C0DFF" w:rsidP="00AD57DF">
            <w:pPr>
              <w:pStyle w:val="TAC"/>
            </w:pPr>
            <w:r w:rsidRPr="005026A1">
              <w:t>Table A.7.1-1</w:t>
            </w:r>
          </w:p>
        </w:tc>
      </w:tr>
      <w:tr w:rsidR="003C0DFF" w:rsidRPr="005026A1" w14:paraId="4282363D" w14:textId="77777777" w:rsidTr="00AD57DF">
        <w:trPr>
          <w:trHeight w:val="187"/>
          <w:jc w:val="center"/>
        </w:trPr>
        <w:tc>
          <w:tcPr>
            <w:tcW w:w="1328" w:type="pct"/>
            <w:gridSpan w:val="2"/>
            <w:vMerge/>
          </w:tcPr>
          <w:p w14:paraId="5813B894" w14:textId="77777777" w:rsidR="003C0DFF" w:rsidRPr="005026A1" w:rsidRDefault="003C0DFF" w:rsidP="00AD57DF">
            <w:pPr>
              <w:pStyle w:val="TAL"/>
            </w:pPr>
          </w:p>
        </w:tc>
        <w:tc>
          <w:tcPr>
            <w:tcW w:w="1040" w:type="pct"/>
            <w:shd w:val="clear" w:color="auto" w:fill="auto"/>
          </w:tcPr>
          <w:p w14:paraId="079CF3EA" w14:textId="77777777" w:rsidR="003C0DFF" w:rsidRPr="005026A1" w:rsidRDefault="003C0DFF" w:rsidP="00AD57DF">
            <w:pPr>
              <w:pStyle w:val="TAL"/>
            </w:pPr>
            <w:r w:rsidRPr="005026A1">
              <w:t>Config 3</w:t>
            </w:r>
          </w:p>
        </w:tc>
        <w:tc>
          <w:tcPr>
            <w:tcW w:w="510" w:type="pct"/>
            <w:tcBorders>
              <w:top w:val="nil"/>
            </w:tcBorders>
            <w:shd w:val="clear" w:color="auto" w:fill="auto"/>
          </w:tcPr>
          <w:p w14:paraId="2B460BEF" w14:textId="77777777" w:rsidR="003C0DFF" w:rsidRPr="005026A1" w:rsidRDefault="003C0DFF" w:rsidP="00AD57DF">
            <w:pPr>
              <w:pStyle w:val="TAC"/>
            </w:pPr>
          </w:p>
        </w:tc>
        <w:tc>
          <w:tcPr>
            <w:tcW w:w="1225" w:type="pct"/>
            <w:shd w:val="clear" w:color="auto" w:fill="auto"/>
          </w:tcPr>
          <w:p w14:paraId="3944A4F2" w14:textId="77777777" w:rsidR="003C0DFF" w:rsidRPr="005026A1" w:rsidRDefault="003C0DFF" w:rsidP="00AD57DF">
            <w:pPr>
              <w:pStyle w:val="TAC"/>
            </w:pPr>
            <w:r w:rsidRPr="005026A1">
              <w:t>PRACH.2 FR1</w:t>
            </w:r>
          </w:p>
        </w:tc>
        <w:tc>
          <w:tcPr>
            <w:tcW w:w="897" w:type="pct"/>
          </w:tcPr>
          <w:p w14:paraId="19789894" w14:textId="77777777" w:rsidR="003C0DFF" w:rsidRPr="005026A1" w:rsidRDefault="003C0DFF" w:rsidP="00AD57DF">
            <w:pPr>
              <w:pStyle w:val="TAC"/>
            </w:pPr>
            <w:r w:rsidRPr="005026A1">
              <w:t>Table A.7.1-1</w:t>
            </w:r>
          </w:p>
        </w:tc>
      </w:tr>
      <w:tr w:rsidR="003C0DFF" w:rsidRPr="005026A1" w14:paraId="74A41AD0" w14:textId="77777777" w:rsidTr="00AD57DF">
        <w:trPr>
          <w:trHeight w:val="187"/>
          <w:jc w:val="center"/>
        </w:trPr>
        <w:tc>
          <w:tcPr>
            <w:tcW w:w="1328" w:type="pct"/>
            <w:gridSpan w:val="2"/>
            <w:vMerge/>
          </w:tcPr>
          <w:p w14:paraId="18679F26" w14:textId="77777777" w:rsidR="003C0DFF" w:rsidRPr="005026A1" w:rsidRDefault="003C0DFF" w:rsidP="00AD57DF">
            <w:pPr>
              <w:pStyle w:val="TAL"/>
            </w:pPr>
          </w:p>
        </w:tc>
        <w:tc>
          <w:tcPr>
            <w:tcW w:w="1040" w:type="pct"/>
            <w:shd w:val="clear" w:color="auto" w:fill="auto"/>
          </w:tcPr>
          <w:p w14:paraId="5A51383D" w14:textId="77777777" w:rsidR="003C0DFF" w:rsidRPr="005026A1" w:rsidRDefault="003C0DFF" w:rsidP="00AD57DF">
            <w:pPr>
              <w:pStyle w:val="TAL"/>
            </w:pPr>
            <w:r w:rsidRPr="005026A1">
              <w:t>Config 4</w:t>
            </w:r>
          </w:p>
        </w:tc>
        <w:tc>
          <w:tcPr>
            <w:tcW w:w="510" w:type="pct"/>
            <w:tcBorders>
              <w:top w:val="nil"/>
            </w:tcBorders>
            <w:shd w:val="clear" w:color="auto" w:fill="auto"/>
          </w:tcPr>
          <w:p w14:paraId="78E76847" w14:textId="77777777" w:rsidR="003C0DFF" w:rsidRPr="005026A1" w:rsidRDefault="003C0DFF" w:rsidP="00AD57DF">
            <w:pPr>
              <w:pStyle w:val="TAC"/>
            </w:pPr>
          </w:p>
        </w:tc>
        <w:tc>
          <w:tcPr>
            <w:tcW w:w="1225" w:type="pct"/>
            <w:shd w:val="clear" w:color="auto" w:fill="auto"/>
          </w:tcPr>
          <w:p w14:paraId="6098701D" w14:textId="77777777" w:rsidR="003C0DFF" w:rsidRPr="005026A1" w:rsidRDefault="003C0DFF" w:rsidP="00AD57DF">
            <w:pPr>
              <w:pStyle w:val="TAC"/>
            </w:pPr>
            <w:r w:rsidRPr="005026A1">
              <w:t>PRACH.2 FR1</w:t>
            </w:r>
          </w:p>
        </w:tc>
        <w:tc>
          <w:tcPr>
            <w:tcW w:w="897" w:type="pct"/>
          </w:tcPr>
          <w:p w14:paraId="53120058" w14:textId="77777777" w:rsidR="003C0DFF" w:rsidRPr="005026A1" w:rsidRDefault="003C0DFF" w:rsidP="00AD57DF">
            <w:pPr>
              <w:pStyle w:val="TAC"/>
            </w:pPr>
            <w:r w:rsidRPr="005026A1">
              <w:t>Table A.7.1-1</w:t>
            </w:r>
          </w:p>
        </w:tc>
      </w:tr>
      <w:tr w:rsidR="003C0DFF" w:rsidRPr="005026A1" w14:paraId="4018B1AE" w14:textId="77777777" w:rsidTr="00AD57DF">
        <w:trPr>
          <w:trHeight w:val="187"/>
          <w:jc w:val="center"/>
        </w:trPr>
        <w:tc>
          <w:tcPr>
            <w:tcW w:w="2368" w:type="pct"/>
            <w:gridSpan w:val="3"/>
            <w:shd w:val="clear" w:color="auto" w:fill="auto"/>
          </w:tcPr>
          <w:p w14:paraId="56A59E83" w14:textId="77777777" w:rsidR="003C0DFF" w:rsidRPr="005026A1" w:rsidRDefault="003C0DFF" w:rsidP="00AD57DF">
            <w:pPr>
              <w:pStyle w:val="TAL"/>
            </w:pPr>
            <w:r w:rsidRPr="005026A1">
              <w:t>SSB Index assigned as BFD RS (q</w:t>
            </w:r>
            <w:r w:rsidRPr="005026A1">
              <w:rPr>
                <w:vertAlign w:val="subscript"/>
              </w:rPr>
              <w:t>0</w:t>
            </w:r>
            <w:r w:rsidRPr="005026A1">
              <w:t>)</w:t>
            </w:r>
          </w:p>
        </w:tc>
        <w:tc>
          <w:tcPr>
            <w:tcW w:w="510" w:type="pct"/>
            <w:shd w:val="clear" w:color="auto" w:fill="auto"/>
          </w:tcPr>
          <w:p w14:paraId="2ABEF8A9" w14:textId="77777777" w:rsidR="003C0DFF" w:rsidRPr="005026A1" w:rsidRDefault="003C0DFF" w:rsidP="00AD57DF">
            <w:pPr>
              <w:pStyle w:val="TAC"/>
            </w:pPr>
          </w:p>
        </w:tc>
        <w:tc>
          <w:tcPr>
            <w:tcW w:w="1225" w:type="pct"/>
            <w:shd w:val="clear" w:color="auto" w:fill="auto"/>
          </w:tcPr>
          <w:p w14:paraId="7B56228A" w14:textId="77777777" w:rsidR="003C0DFF" w:rsidRPr="005026A1" w:rsidRDefault="003C0DFF" w:rsidP="00AD57DF">
            <w:pPr>
              <w:pStyle w:val="TAC"/>
            </w:pPr>
            <w:r w:rsidRPr="005026A1">
              <w:t>0</w:t>
            </w:r>
          </w:p>
        </w:tc>
        <w:tc>
          <w:tcPr>
            <w:tcW w:w="897" w:type="pct"/>
          </w:tcPr>
          <w:p w14:paraId="3277FC59" w14:textId="77777777" w:rsidR="003C0DFF" w:rsidRPr="005026A1" w:rsidRDefault="003C0DFF" w:rsidP="00AD57DF">
            <w:pPr>
              <w:pStyle w:val="TAC"/>
            </w:pPr>
          </w:p>
        </w:tc>
      </w:tr>
      <w:tr w:rsidR="003C0DFF" w:rsidRPr="005026A1" w14:paraId="586DE2D6" w14:textId="77777777" w:rsidTr="00AD57DF">
        <w:trPr>
          <w:trHeight w:val="187"/>
          <w:jc w:val="center"/>
        </w:trPr>
        <w:tc>
          <w:tcPr>
            <w:tcW w:w="2368" w:type="pct"/>
            <w:gridSpan w:val="3"/>
            <w:tcBorders>
              <w:top w:val="single" w:sz="4" w:space="0" w:color="auto"/>
              <w:left w:val="single" w:sz="4" w:space="0" w:color="auto"/>
              <w:bottom w:val="single" w:sz="4" w:space="0" w:color="auto"/>
              <w:right w:val="single" w:sz="4" w:space="0" w:color="auto"/>
            </w:tcBorders>
            <w:shd w:val="clear" w:color="auto" w:fill="auto"/>
          </w:tcPr>
          <w:p w14:paraId="0E6547C4" w14:textId="77777777" w:rsidR="003C0DFF" w:rsidRPr="005026A1" w:rsidRDefault="003C0DFF" w:rsidP="00AD57DF">
            <w:pPr>
              <w:pStyle w:val="TAL"/>
            </w:pPr>
            <w:r w:rsidRPr="005026A1">
              <w:t>SSB Index assigned as CBD RS (q</w:t>
            </w:r>
            <w:r w:rsidRPr="005026A1">
              <w:rPr>
                <w:vertAlign w:val="subscript"/>
              </w:rPr>
              <w:t>1</w:t>
            </w:r>
            <w:r w:rsidRPr="005026A1">
              <w:t>)</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5E7EDEBA" w14:textId="77777777" w:rsidR="003C0DFF" w:rsidRPr="005026A1" w:rsidRDefault="003C0DFF" w:rsidP="00AD57DF">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44336C13" w14:textId="77777777" w:rsidR="003C0DFF" w:rsidRPr="005026A1" w:rsidRDefault="003C0DFF" w:rsidP="00AD57DF">
            <w:pPr>
              <w:pStyle w:val="TAC"/>
            </w:pPr>
            <w:r w:rsidRPr="005026A1">
              <w:t>1</w:t>
            </w:r>
          </w:p>
        </w:tc>
        <w:tc>
          <w:tcPr>
            <w:tcW w:w="897" w:type="pct"/>
            <w:tcBorders>
              <w:top w:val="single" w:sz="4" w:space="0" w:color="auto"/>
              <w:left w:val="single" w:sz="4" w:space="0" w:color="auto"/>
              <w:bottom w:val="single" w:sz="4" w:space="0" w:color="auto"/>
              <w:right w:val="single" w:sz="4" w:space="0" w:color="auto"/>
            </w:tcBorders>
          </w:tcPr>
          <w:p w14:paraId="03C5DAF7" w14:textId="77777777" w:rsidR="003C0DFF" w:rsidRPr="005026A1" w:rsidRDefault="003C0DFF" w:rsidP="00AD57DF">
            <w:pPr>
              <w:pStyle w:val="TAC"/>
            </w:pPr>
          </w:p>
        </w:tc>
      </w:tr>
      <w:tr w:rsidR="003C0DFF" w:rsidRPr="005026A1" w14:paraId="5F719006" w14:textId="77777777" w:rsidTr="00AD57DF">
        <w:trPr>
          <w:trHeight w:val="187"/>
          <w:jc w:val="center"/>
        </w:trPr>
        <w:tc>
          <w:tcPr>
            <w:tcW w:w="2368" w:type="pct"/>
            <w:gridSpan w:val="3"/>
            <w:shd w:val="clear" w:color="auto" w:fill="auto"/>
          </w:tcPr>
          <w:p w14:paraId="0AA412EC" w14:textId="77777777" w:rsidR="003C0DFF" w:rsidRPr="005026A1" w:rsidRDefault="003C0DFF" w:rsidP="00AD57DF">
            <w:pPr>
              <w:pStyle w:val="TAL"/>
            </w:pPr>
            <w:r w:rsidRPr="005026A1">
              <w:t>OCNG parameters</w:t>
            </w:r>
          </w:p>
        </w:tc>
        <w:tc>
          <w:tcPr>
            <w:tcW w:w="510" w:type="pct"/>
            <w:shd w:val="clear" w:color="auto" w:fill="auto"/>
          </w:tcPr>
          <w:p w14:paraId="53769FC8" w14:textId="77777777" w:rsidR="003C0DFF" w:rsidRPr="005026A1" w:rsidRDefault="003C0DFF" w:rsidP="00AD57DF">
            <w:pPr>
              <w:pStyle w:val="TAC"/>
            </w:pPr>
          </w:p>
        </w:tc>
        <w:tc>
          <w:tcPr>
            <w:tcW w:w="1225" w:type="pct"/>
            <w:shd w:val="clear" w:color="auto" w:fill="auto"/>
          </w:tcPr>
          <w:p w14:paraId="08DC9067" w14:textId="77777777" w:rsidR="003C0DFF" w:rsidRPr="005026A1" w:rsidRDefault="003C0DFF" w:rsidP="00AD57DF">
            <w:pPr>
              <w:pStyle w:val="TAC"/>
            </w:pPr>
            <w:r w:rsidRPr="005026A1">
              <w:t>OP.1</w:t>
            </w:r>
          </w:p>
        </w:tc>
        <w:tc>
          <w:tcPr>
            <w:tcW w:w="897" w:type="pct"/>
          </w:tcPr>
          <w:p w14:paraId="109C839B" w14:textId="77777777" w:rsidR="003C0DFF" w:rsidRPr="005026A1" w:rsidRDefault="003C0DFF" w:rsidP="00AD57DF">
            <w:pPr>
              <w:pStyle w:val="TAC"/>
            </w:pPr>
          </w:p>
        </w:tc>
      </w:tr>
      <w:tr w:rsidR="003C0DFF" w:rsidRPr="005026A1" w14:paraId="4C80B30D" w14:textId="77777777" w:rsidTr="00AD57DF">
        <w:trPr>
          <w:trHeight w:val="187"/>
          <w:jc w:val="center"/>
        </w:trPr>
        <w:tc>
          <w:tcPr>
            <w:tcW w:w="2368" w:type="pct"/>
            <w:gridSpan w:val="3"/>
            <w:shd w:val="clear" w:color="auto" w:fill="auto"/>
          </w:tcPr>
          <w:p w14:paraId="22AF114B" w14:textId="77777777" w:rsidR="003C0DFF" w:rsidRPr="005026A1" w:rsidRDefault="003C0DFF" w:rsidP="00AD57DF">
            <w:pPr>
              <w:pStyle w:val="TAL"/>
            </w:pPr>
            <w:r w:rsidRPr="005026A1">
              <w:t>CP length</w:t>
            </w:r>
          </w:p>
        </w:tc>
        <w:tc>
          <w:tcPr>
            <w:tcW w:w="510" w:type="pct"/>
            <w:shd w:val="clear" w:color="auto" w:fill="auto"/>
          </w:tcPr>
          <w:p w14:paraId="31373F4A" w14:textId="77777777" w:rsidR="003C0DFF" w:rsidRPr="005026A1" w:rsidRDefault="003C0DFF" w:rsidP="00AD57DF">
            <w:pPr>
              <w:pStyle w:val="TAC"/>
            </w:pPr>
          </w:p>
        </w:tc>
        <w:tc>
          <w:tcPr>
            <w:tcW w:w="1225" w:type="pct"/>
            <w:shd w:val="clear" w:color="auto" w:fill="auto"/>
          </w:tcPr>
          <w:p w14:paraId="2F83D9F1" w14:textId="77777777" w:rsidR="003C0DFF" w:rsidRPr="005026A1" w:rsidRDefault="003C0DFF" w:rsidP="00AD57DF">
            <w:pPr>
              <w:pStyle w:val="TAC"/>
            </w:pPr>
            <w:r w:rsidRPr="005026A1">
              <w:t>Normal</w:t>
            </w:r>
          </w:p>
        </w:tc>
        <w:tc>
          <w:tcPr>
            <w:tcW w:w="897" w:type="pct"/>
          </w:tcPr>
          <w:p w14:paraId="704CC724" w14:textId="77777777" w:rsidR="003C0DFF" w:rsidRPr="005026A1" w:rsidRDefault="003C0DFF" w:rsidP="00AD57DF">
            <w:pPr>
              <w:pStyle w:val="TAC"/>
            </w:pPr>
          </w:p>
        </w:tc>
      </w:tr>
      <w:tr w:rsidR="003C0DFF" w:rsidRPr="005026A1" w14:paraId="43D39A5E" w14:textId="77777777" w:rsidTr="00AD57DF">
        <w:trPr>
          <w:trHeight w:val="187"/>
          <w:jc w:val="center"/>
        </w:trPr>
        <w:tc>
          <w:tcPr>
            <w:tcW w:w="2368" w:type="pct"/>
            <w:gridSpan w:val="3"/>
            <w:shd w:val="clear" w:color="auto" w:fill="auto"/>
          </w:tcPr>
          <w:p w14:paraId="0061E70C" w14:textId="77777777" w:rsidR="003C0DFF" w:rsidRPr="005026A1" w:rsidRDefault="003C0DFF" w:rsidP="00AD57DF">
            <w:pPr>
              <w:pStyle w:val="TAL"/>
            </w:pPr>
            <w:r w:rsidRPr="005026A1">
              <w:t>Correlation Matrix and Antenna Configuration</w:t>
            </w:r>
          </w:p>
        </w:tc>
        <w:tc>
          <w:tcPr>
            <w:tcW w:w="510" w:type="pct"/>
            <w:shd w:val="clear" w:color="auto" w:fill="auto"/>
          </w:tcPr>
          <w:p w14:paraId="46E96B5C" w14:textId="77777777" w:rsidR="003C0DFF" w:rsidRPr="005026A1" w:rsidRDefault="003C0DFF" w:rsidP="00AD57DF">
            <w:pPr>
              <w:pStyle w:val="TAC"/>
            </w:pPr>
          </w:p>
        </w:tc>
        <w:tc>
          <w:tcPr>
            <w:tcW w:w="1225" w:type="pct"/>
            <w:shd w:val="clear" w:color="auto" w:fill="auto"/>
          </w:tcPr>
          <w:p w14:paraId="03C88484" w14:textId="77777777" w:rsidR="003C0DFF" w:rsidRPr="005026A1" w:rsidRDefault="003C0DFF" w:rsidP="00AD57DF">
            <w:pPr>
              <w:pStyle w:val="TAC"/>
            </w:pPr>
            <w:r w:rsidRPr="005026A1">
              <w:t>2x2 Low</w:t>
            </w:r>
          </w:p>
        </w:tc>
        <w:tc>
          <w:tcPr>
            <w:tcW w:w="897" w:type="pct"/>
          </w:tcPr>
          <w:p w14:paraId="3E906085" w14:textId="77777777" w:rsidR="003C0DFF" w:rsidRPr="005026A1" w:rsidRDefault="003C0DFF" w:rsidP="00AD57DF">
            <w:pPr>
              <w:pStyle w:val="TAC"/>
            </w:pPr>
          </w:p>
        </w:tc>
      </w:tr>
      <w:tr w:rsidR="003C0DFF" w:rsidRPr="005026A1" w14:paraId="09FCD7BC" w14:textId="77777777" w:rsidTr="00AD57DF">
        <w:trPr>
          <w:trHeight w:val="187"/>
          <w:jc w:val="center"/>
        </w:trPr>
        <w:tc>
          <w:tcPr>
            <w:tcW w:w="1198" w:type="pct"/>
            <w:tcBorders>
              <w:bottom w:val="nil"/>
            </w:tcBorders>
            <w:shd w:val="clear" w:color="auto" w:fill="auto"/>
          </w:tcPr>
          <w:p w14:paraId="27D5F000" w14:textId="77777777" w:rsidR="003C0DFF" w:rsidRPr="005026A1" w:rsidRDefault="003C0DFF" w:rsidP="00AD57DF">
            <w:pPr>
              <w:pStyle w:val="TAL"/>
            </w:pPr>
            <w:r w:rsidRPr="005026A1">
              <w:t>Beam failure detection transmission parameters</w:t>
            </w:r>
          </w:p>
        </w:tc>
        <w:tc>
          <w:tcPr>
            <w:tcW w:w="1170" w:type="pct"/>
            <w:gridSpan w:val="2"/>
            <w:shd w:val="clear" w:color="auto" w:fill="auto"/>
          </w:tcPr>
          <w:p w14:paraId="55650066" w14:textId="77777777" w:rsidR="003C0DFF" w:rsidRPr="005026A1" w:rsidRDefault="003C0DFF" w:rsidP="00AD57DF">
            <w:pPr>
              <w:pStyle w:val="TAL"/>
            </w:pPr>
            <w:r w:rsidRPr="005026A1">
              <w:t>DCI format</w:t>
            </w:r>
          </w:p>
        </w:tc>
        <w:tc>
          <w:tcPr>
            <w:tcW w:w="510" w:type="pct"/>
            <w:shd w:val="clear" w:color="auto" w:fill="auto"/>
          </w:tcPr>
          <w:p w14:paraId="1ECD1F13" w14:textId="77777777" w:rsidR="003C0DFF" w:rsidRPr="005026A1" w:rsidRDefault="003C0DFF" w:rsidP="00AD57DF">
            <w:pPr>
              <w:pStyle w:val="TAC"/>
            </w:pPr>
          </w:p>
        </w:tc>
        <w:tc>
          <w:tcPr>
            <w:tcW w:w="1225" w:type="pct"/>
            <w:shd w:val="clear" w:color="auto" w:fill="auto"/>
          </w:tcPr>
          <w:p w14:paraId="3E2DE376" w14:textId="77777777" w:rsidR="003C0DFF" w:rsidRPr="005026A1" w:rsidRDefault="003C0DFF" w:rsidP="00AD57DF">
            <w:pPr>
              <w:pStyle w:val="TAC"/>
            </w:pPr>
            <w:r w:rsidRPr="005026A1">
              <w:t>1-0</w:t>
            </w:r>
          </w:p>
        </w:tc>
        <w:tc>
          <w:tcPr>
            <w:tcW w:w="897" w:type="pct"/>
          </w:tcPr>
          <w:p w14:paraId="017BEB41" w14:textId="77777777" w:rsidR="003C0DFF" w:rsidRPr="005026A1" w:rsidRDefault="003C0DFF" w:rsidP="00AD57DF">
            <w:pPr>
              <w:pStyle w:val="TAC"/>
            </w:pPr>
          </w:p>
        </w:tc>
      </w:tr>
      <w:tr w:rsidR="003C0DFF" w:rsidRPr="005026A1" w14:paraId="20749938" w14:textId="77777777" w:rsidTr="00AD57DF">
        <w:trPr>
          <w:trHeight w:val="187"/>
          <w:jc w:val="center"/>
        </w:trPr>
        <w:tc>
          <w:tcPr>
            <w:tcW w:w="1198" w:type="pct"/>
            <w:tcBorders>
              <w:top w:val="nil"/>
              <w:bottom w:val="nil"/>
            </w:tcBorders>
            <w:shd w:val="clear" w:color="auto" w:fill="auto"/>
          </w:tcPr>
          <w:p w14:paraId="43ED06D6" w14:textId="77777777" w:rsidR="003C0DFF" w:rsidRPr="005026A1" w:rsidRDefault="003C0DFF" w:rsidP="00AD57DF">
            <w:pPr>
              <w:pStyle w:val="TAL"/>
            </w:pPr>
          </w:p>
        </w:tc>
        <w:tc>
          <w:tcPr>
            <w:tcW w:w="1170" w:type="pct"/>
            <w:gridSpan w:val="2"/>
            <w:shd w:val="clear" w:color="auto" w:fill="auto"/>
          </w:tcPr>
          <w:p w14:paraId="772C2647" w14:textId="77777777" w:rsidR="003C0DFF" w:rsidRPr="005026A1" w:rsidRDefault="003C0DFF" w:rsidP="00AD57DF">
            <w:pPr>
              <w:pStyle w:val="TAL"/>
            </w:pPr>
            <w:r w:rsidRPr="005026A1">
              <w:t>Number of Control OFDM symbols</w:t>
            </w:r>
          </w:p>
        </w:tc>
        <w:tc>
          <w:tcPr>
            <w:tcW w:w="510" w:type="pct"/>
            <w:shd w:val="clear" w:color="auto" w:fill="auto"/>
          </w:tcPr>
          <w:p w14:paraId="73C574EA" w14:textId="77777777" w:rsidR="003C0DFF" w:rsidRPr="005026A1" w:rsidRDefault="003C0DFF" w:rsidP="00AD57DF">
            <w:pPr>
              <w:pStyle w:val="TAC"/>
            </w:pPr>
          </w:p>
        </w:tc>
        <w:tc>
          <w:tcPr>
            <w:tcW w:w="1225" w:type="pct"/>
            <w:shd w:val="clear" w:color="auto" w:fill="auto"/>
          </w:tcPr>
          <w:p w14:paraId="79233069" w14:textId="77777777" w:rsidR="003C0DFF" w:rsidRPr="005026A1" w:rsidRDefault="003C0DFF" w:rsidP="00AD57DF">
            <w:pPr>
              <w:pStyle w:val="TAC"/>
            </w:pPr>
            <w:r w:rsidRPr="005026A1">
              <w:t>2</w:t>
            </w:r>
          </w:p>
        </w:tc>
        <w:tc>
          <w:tcPr>
            <w:tcW w:w="897" w:type="pct"/>
          </w:tcPr>
          <w:p w14:paraId="560532A4" w14:textId="77777777" w:rsidR="003C0DFF" w:rsidRPr="005026A1" w:rsidRDefault="003C0DFF" w:rsidP="00AD57DF">
            <w:pPr>
              <w:pStyle w:val="TAC"/>
            </w:pPr>
          </w:p>
        </w:tc>
      </w:tr>
      <w:tr w:rsidR="003C0DFF" w:rsidRPr="005026A1" w14:paraId="0AC5C568" w14:textId="77777777" w:rsidTr="00AD57DF">
        <w:trPr>
          <w:trHeight w:val="187"/>
          <w:jc w:val="center"/>
        </w:trPr>
        <w:tc>
          <w:tcPr>
            <w:tcW w:w="1198" w:type="pct"/>
            <w:tcBorders>
              <w:top w:val="nil"/>
              <w:bottom w:val="nil"/>
            </w:tcBorders>
            <w:shd w:val="clear" w:color="auto" w:fill="auto"/>
          </w:tcPr>
          <w:p w14:paraId="3426B271" w14:textId="77777777" w:rsidR="003C0DFF" w:rsidRPr="005026A1" w:rsidRDefault="003C0DFF" w:rsidP="00AD57DF">
            <w:pPr>
              <w:pStyle w:val="TAL"/>
            </w:pPr>
          </w:p>
        </w:tc>
        <w:tc>
          <w:tcPr>
            <w:tcW w:w="1170" w:type="pct"/>
            <w:gridSpan w:val="2"/>
            <w:shd w:val="clear" w:color="auto" w:fill="auto"/>
          </w:tcPr>
          <w:p w14:paraId="4B985C43" w14:textId="77777777" w:rsidR="003C0DFF" w:rsidRPr="005026A1" w:rsidRDefault="003C0DFF" w:rsidP="00AD57DF">
            <w:pPr>
              <w:pStyle w:val="TAL"/>
            </w:pPr>
            <w:r w:rsidRPr="005026A1">
              <w:t xml:space="preserve">Aggregation level </w:t>
            </w:r>
          </w:p>
        </w:tc>
        <w:tc>
          <w:tcPr>
            <w:tcW w:w="510" w:type="pct"/>
            <w:shd w:val="clear" w:color="auto" w:fill="auto"/>
          </w:tcPr>
          <w:p w14:paraId="2F184D8F" w14:textId="77777777" w:rsidR="003C0DFF" w:rsidRPr="005026A1" w:rsidRDefault="003C0DFF" w:rsidP="00AD57DF">
            <w:pPr>
              <w:pStyle w:val="TAC"/>
            </w:pPr>
            <w:r w:rsidRPr="005026A1">
              <w:t>CCE</w:t>
            </w:r>
          </w:p>
        </w:tc>
        <w:tc>
          <w:tcPr>
            <w:tcW w:w="1225" w:type="pct"/>
            <w:shd w:val="clear" w:color="auto" w:fill="auto"/>
          </w:tcPr>
          <w:p w14:paraId="52642AE9" w14:textId="77777777" w:rsidR="003C0DFF" w:rsidRPr="005026A1" w:rsidRDefault="003C0DFF" w:rsidP="00AD57DF">
            <w:pPr>
              <w:pStyle w:val="TAC"/>
            </w:pPr>
            <w:r w:rsidRPr="005026A1">
              <w:t>8</w:t>
            </w:r>
          </w:p>
        </w:tc>
        <w:tc>
          <w:tcPr>
            <w:tcW w:w="897" w:type="pct"/>
          </w:tcPr>
          <w:p w14:paraId="67CEFCD1" w14:textId="77777777" w:rsidR="003C0DFF" w:rsidRPr="005026A1" w:rsidRDefault="003C0DFF" w:rsidP="00AD57DF">
            <w:pPr>
              <w:pStyle w:val="TAC"/>
            </w:pPr>
          </w:p>
        </w:tc>
      </w:tr>
      <w:tr w:rsidR="003C0DFF" w:rsidRPr="005026A1" w14:paraId="0805ED81" w14:textId="77777777" w:rsidTr="00AD57DF">
        <w:trPr>
          <w:trHeight w:val="187"/>
          <w:jc w:val="center"/>
        </w:trPr>
        <w:tc>
          <w:tcPr>
            <w:tcW w:w="1198" w:type="pct"/>
            <w:tcBorders>
              <w:top w:val="nil"/>
              <w:bottom w:val="nil"/>
            </w:tcBorders>
            <w:shd w:val="clear" w:color="auto" w:fill="auto"/>
          </w:tcPr>
          <w:p w14:paraId="6032D456" w14:textId="77777777" w:rsidR="003C0DFF" w:rsidRPr="005026A1" w:rsidRDefault="003C0DFF" w:rsidP="00AD57DF">
            <w:pPr>
              <w:pStyle w:val="TAL"/>
            </w:pPr>
          </w:p>
        </w:tc>
        <w:tc>
          <w:tcPr>
            <w:tcW w:w="1170" w:type="pct"/>
            <w:gridSpan w:val="2"/>
            <w:shd w:val="clear" w:color="auto" w:fill="auto"/>
          </w:tcPr>
          <w:p w14:paraId="1908D1DE" w14:textId="77777777" w:rsidR="003C0DFF" w:rsidRPr="005026A1" w:rsidRDefault="003C0DFF" w:rsidP="00AD57DF">
            <w:pPr>
              <w:pStyle w:val="TAL"/>
            </w:pPr>
            <w:r w:rsidRPr="005026A1">
              <w:rPr>
                <w:rFonts w:eastAsia="?? ??"/>
              </w:rPr>
              <w:t>Ratio of hypothetical PDCCH RE energy to average SSS RE energy</w:t>
            </w:r>
          </w:p>
        </w:tc>
        <w:tc>
          <w:tcPr>
            <w:tcW w:w="510" w:type="pct"/>
            <w:shd w:val="clear" w:color="auto" w:fill="auto"/>
          </w:tcPr>
          <w:p w14:paraId="0267F756" w14:textId="77777777" w:rsidR="003C0DFF" w:rsidRPr="005026A1" w:rsidRDefault="003C0DFF" w:rsidP="00AD57DF">
            <w:pPr>
              <w:pStyle w:val="TAC"/>
            </w:pPr>
            <w:r w:rsidRPr="005026A1">
              <w:t>dB</w:t>
            </w:r>
          </w:p>
        </w:tc>
        <w:tc>
          <w:tcPr>
            <w:tcW w:w="1225" w:type="pct"/>
            <w:shd w:val="clear" w:color="auto" w:fill="auto"/>
          </w:tcPr>
          <w:p w14:paraId="69884EDE" w14:textId="77777777" w:rsidR="003C0DFF" w:rsidRPr="005026A1" w:rsidRDefault="003C0DFF" w:rsidP="00AD57DF">
            <w:pPr>
              <w:pStyle w:val="TAC"/>
            </w:pPr>
            <w:r w:rsidRPr="005026A1">
              <w:t>0</w:t>
            </w:r>
          </w:p>
        </w:tc>
        <w:tc>
          <w:tcPr>
            <w:tcW w:w="897" w:type="pct"/>
          </w:tcPr>
          <w:p w14:paraId="2D46966F" w14:textId="77777777" w:rsidR="003C0DFF" w:rsidRPr="005026A1" w:rsidRDefault="003C0DFF" w:rsidP="00AD57DF">
            <w:pPr>
              <w:pStyle w:val="TAC"/>
            </w:pPr>
          </w:p>
        </w:tc>
      </w:tr>
      <w:tr w:rsidR="003C0DFF" w:rsidRPr="005026A1" w14:paraId="7EC9BC51" w14:textId="77777777" w:rsidTr="00AD57DF">
        <w:trPr>
          <w:trHeight w:val="187"/>
          <w:jc w:val="center"/>
        </w:trPr>
        <w:tc>
          <w:tcPr>
            <w:tcW w:w="1198" w:type="pct"/>
            <w:tcBorders>
              <w:top w:val="nil"/>
              <w:bottom w:val="nil"/>
            </w:tcBorders>
            <w:shd w:val="clear" w:color="auto" w:fill="auto"/>
          </w:tcPr>
          <w:p w14:paraId="667524C9" w14:textId="77777777" w:rsidR="003C0DFF" w:rsidRPr="005026A1" w:rsidRDefault="003C0DFF" w:rsidP="00AD57DF">
            <w:pPr>
              <w:pStyle w:val="TAL"/>
            </w:pPr>
          </w:p>
        </w:tc>
        <w:tc>
          <w:tcPr>
            <w:tcW w:w="1170" w:type="pct"/>
            <w:gridSpan w:val="2"/>
            <w:shd w:val="clear" w:color="auto" w:fill="auto"/>
          </w:tcPr>
          <w:p w14:paraId="37111254" w14:textId="77777777" w:rsidR="003C0DFF" w:rsidRPr="005026A1" w:rsidRDefault="003C0DFF" w:rsidP="00AD57DF">
            <w:pPr>
              <w:pStyle w:val="TAL"/>
            </w:pPr>
            <w:r w:rsidRPr="005026A1">
              <w:rPr>
                <w:rFonts w:eastAsia="?? ??"/>
              </w:rPr>
              <w:t>Ratio of hypothetical PDCCH DMRS energy to average SSS RE energy</w:t>
            </w:r>
          </w:p>
        </w:tc>
        <w:tc>
          <w:tcPr>
            <w:tcW w:w="510" w:type="pct"/>
            <w:shd w:val="clear" w:color="auto" w:fill="auto"/>
          </w:tcPr>
          <w:p w14:paraId="24F8FC28" w14:textId="77777777" w:rsidR="003C0DFF" w:rsidRPr="005026A1" w:rsidRDefault="003C0DFF" w:rsidP="00AD57DF">
            <w:pPr>
              <w:pStyle w:val="TAC"/>
            </w:pPr>
            <w:r w:rsidRPr="005026A1">
              <w:t>dB</w:t>
            </w:r>
          </w:p>
        </w:tc>
        <w:tc>
          <w:tcPr>
            <w:tcW w:w="1225" w:type="pct"/>
            <w:shd w:val="clear" w:color="auto" w:fill="auto"/>
          </w:tcPr>
          <w:p w14:paraId="7EEE43A0" w14:textId="77777777" w:rsidR="003C0DFF" w:rsidRPr="005026A1" w:rsidRDefault="003C0DFF" w:rsidP="00AD57DF">
            <w:pPr>
              <w:pStyle w:val="TAC"/>
            </w:pPr>
            <w:r w:rsidRPr="005026A1">
              <w:t>0</w:t>
            </w:r>
          </w:p>
        </w:tc>
        <w:tc>
          <w:tcPr>
            <w:tcW w:w="897" w:type="pct"/>
          </w:tcPr>
          <w:p w14:paraId="15A53AB4" w14:textId="77777777" w:rsidR="003C0DFF" w:rsidRPr="005026A1" w:rsidRDefault="003C0DFF" w:rsidP="00AD57DF">
            <w:pPr>
              <w:pStyle w:val="TAC"/>
            </w:pPr>
          </w:p>
        </w:tc>
      </w:tr>
      <w:tr w:rsidR="003C0DFF" w:rsidRPr="005026A1" w14:paraId="0DBC5A75" w14:textId="77777777" w:rsidTr="00AD57DF">
        <w:trPr>
          <w:trHeight w:val="187"/>
          <w:jc w:val="center"/>
        </w:trPr>
        <w:tc>
          <w:tcPr>
            <w:tcW w:w="1198" w:type="pct"/>
            <w:tcBorders>
              <w:top w:val="nil"/>
              <w:bottom w:val="nil"/>
            </w:tcBorders>
            <w:shd w:val="clear" w:color="auto" w:fill="auto"/>
          </w:tcPr>
          <w:p w14:paraId="1C4A60B8" w14:textId="77777777" w:rsidR="003C0DFF" w:rsidRPr="005026A1" w:rsidRDefault="003C0DFF" w:rsidP="00AD57DF">
            <w:pPr>
              <w:pStyle w:val="TAL"/>
            </w:pPr>
          </w:p>
        </w:tc>
        <w:tc>
          <w:tcPr>
            <w:tcW w:w="1170" w:type="pct"/>
            <w:gridSpan w:val="2"/>
            <w:shd w:val="clear" w:color="auto" w:fill="auto"/>
          </w:tcPr>
          <w:p w14:paraId="6C6D3EE5" w14:textId="77777777" w:rsidR="003C0DFF" w:rsidRPr="005026A1" w:rsidRDefault="003C0DFF" w:rsidP="00AD57DF">
            <w:pPr>
              <w:pStyle w:val="TAL"/>
              <w:rPr>
                <w:rFonts w:eastAsia="?? ??"/>
              </w:rPr>
            </w:pPr>
            <w:r w:rsidRPr="005026A1">
              <w:rPr>
                <w:rFonts w:eastAsia="?? ??"/>
              </w:rPr>
              <w:t>DMRS precoder granularity</w:t>
            </w:r>
          </w:p>
        </w:tc>
        <w:tc>
          <w:tcPr>
            <w:tcW w:w="510" w:type="pct"/>
            <w:shd w:val="clear" w:color="auto" w:fill="auto"/>
          </w:tcPr>
          <w:p w14:paraId="3612BF0B" w14:textId="77777777" w:rsidR="003C0DFF" w:rsidRPr="005026A1" w:rsidRDefault="003C0DFF" w:rsidP="00AD57DF">
            <w:pPr>
              <w:pStyle w:val="TAC"/>
              <w:rPr>
                <w:rFonts w:eastAsia="?? ??"/>
              </w:rPr>
            </w:pPr>
          </w:p>
        </w:tc>
        <w:tc>
          <w:tcPr>
            <w:tcW w:w="1225" w:type="pct"/>
            <w:shd w:val="clear" w:color="auto" w:fill="auto"/>
          </w:tcPr>
          <w:p w14:paraId="0837D98C" w14:textId="77777777" w:rsidR="003C0DFF" w:rsidRPr="005026A1" w:rsidRDefault="003C0DFF" w:rsidP="00AD57DF">
            <w:pPr>
              <w:pStyle w:val="TAC"/>
            </w:pPr>
            <w:r w:rsidRPr="005026A1">
              <w:rPr>
                <w:rFonts w:eastAsia="?? ??"/>
              </w:rPr>
              <w:t>REG bundle size</w:t>
            </w:r>
          </w:p>
        </w:tc>
        <w:tc>
          <w:tcPr>
            <w:tcW w:w="897" w:type="pct"/>
          </w:tcPr>
          <w:p w14:paraId="61A18D73" w14:textId="77777777" w:rsidR="003C0DFF" w:rsidRPr="005026A1" w:rsidRDefault="003C0DFF" w:rsidP="00AD57DF">
            <w:pPr>
              <w:pStyle w:val="TAC"/>
              <w:rPr>
                <w:rFonts w:eastAsia="?? ??"/>
              </w:rPr>
            </w:pPr>
          </w:p>
        </w:tc>
      </w:tr>
      <w:tr w:rsidR="003C0DFF" w:rsidRPr="005026A1" w14:paraId="168B61BC" w14:textId="77777777" w:rsidTr="00AD57DF">
        <w:trPr>
          <w:trHeight w:val="187"/>
          <w:jc w:val="center"/>
        </w:trPr>
        <w:tc>
          <w:tcPr>
            <w:tcW w:w="1198" w:type="pct"/>
            <w:tcBorders>
              <w:top w:val="nil"/>
            </w:tcBorders>
            <w:shd w:val="clear" w:color="auto" w:fill="auto"/>
          </w:tcPr>
          <w:p w14:paraId="0DE700A4" w14:textId="77777777" w:rsidR="003C0DFF" w:rsidRPr="005026A1" w:rsidRDefault="003C0DFF" w:rsidP="00AD57DF">
            <w:pPr>
              <w:pStyle w:val="TAL"/>
            </w:pPr>
          </w:p>
        </w:tc>
        <w:tc>
          <w:tcPr>
            <w:tcW w:w="1170" w:type="pct"/>
            <w:gridSpan w:val="2"/>
            <w:shd w:val="clear" w:color="auto" w:fill="auto"/>
          </w:tcPr>
          <w:p w14:paraId="721047A7" w14:textId="77777777" w:rsidR="003C0DFF" w:rsidRPr="005026A1" w:rsidRDefault="003C0DFF" w:rsidP="00AD57DF">
            <w:pPr>
              <w:pStyle w:val="TAL"/>
              <w:rPr>
                <w:rFonts w:eastAsia="?? ??"/>
              </w:rPr>
            </w:pPr>
            <w:r w:rsidRPr="005026A1">
              <w:rPr>
                <w:rFonts w:eastAsia="?? ??"/>
              </w:rPr>
              <w:t>REG bundle size</w:t>
            </w:r>
          </w:p>
        </w:tc>
        <w:tc>
          <w:tcPr>
            <w:tcW w:w="510" w:type="pct"/>
            <w:shd w:val="clear" w:color="auto" w:fill="auto"/>
          </w:tcPr>
          <w:p w14:paraId="7599B4B8" w14:textId="77777777" w:rsidR="003C0DFF" w:rsidRPr="005026A1" w:rsidRDefault="003C0DFF" w:rsidP="00AD57DF">
            <w:pPr>
              <w:pStyle w:val="TAC"/>
              <w:rPr>
                <w:rFonts w:eastAsia="?? ??"/>
              </w:rPr>
            </w:pPr>
          </w:p>
        </w:tc>
        <w:tc>
          <w:tcPr>
            <w:tcW w:w="1225" w:type="pct"/>
            <w:shd w:val="clear" w:color="auto" w:fill="auto"/>
          </w:tcPr>
          <w:p w14:paraId="24B6FC25" w14:textId="77777777" w:rsidR="003C0DFF" w:rsidRPr="005026A1" w:rsidRDefault="003C0DFF" w:rsidP="00AD57DF">
            <w:pPr>
              <w:pStyle w:val="TAC"/>
            </w:pPr>
            <w:r w:rsidRPr="005026A1">
              <w:t>6</w:t>
            </w:r>
          </w:p>
        </w:tc>
        <w:tc>
          <w:tcPr>
            <w:tcW w:w="897" w:type="pct"/>
          </w:tcPr>
          <w:p w14:paraId="1AF3D051" w14:textId="77777777" w:rsidR="003C0DFF" w:rsidRPr="005026A1" w:rsidRDefault="003C0DFF" w:rsidP="00AD57DF">
            <w:pPr>
              <w:pStyle w:val="TAC"/>
            </w:pPr>
          </w:p>
        </w:tc>
      </w:tr>
      <w:tr w:rsidR="003C0DFF" w:rsidRPr="005026A1" w14:paraId="306DD478" w14:textId="77777777" w:rsidTr="00AD57DF">
        <w:trPr>
          <w:trHeight w:val="187"/>
          <w:jc w:val="center"/>
        </w:trPr>
        <w:tc>
          <w:tcPr>
            <w:tcW w:w="2368" w:type="pct"/>
            <w:gridSpan w:val="3"/>
            <w:shd w:val="clear" w:color="auto" w:fill="auto"/>
          </w:tcPr>
          <w:p w14:paraId="7C312683" w14:textId="77777777" w:rsidR="003C0DFF" w:rsidRPr="005026A1" w:rsidRDefault="003C0DFF" w:rsidP="00AD57DF">
            <w:pPr>
              <w:pStyle w:val="TAL"/>
            </w:pPr>
            <w:r w:rsidRPr="005026A1">
              <w:t>DRX</w:t>
            </w:r>
          </w:p>
        </w:tc>
        <w:tc>
          <w:tcPr>
            <w:tcW w:w="510" w:type="pct"/>
            <w:shd w:val="clear" w:color="auto" w:fill="auto"/>
          </w:tcPr>
          <w:p w14:paraId="049F58CB" w14:textId="77777777" w:rsidR="003C0DFF" w:rsidRPr="005026A1" w:rsidRDefault="003C0DFF" w:rsidP="00AD57DF">
            <w:pPr>
              <w:pStyle w:val="TAC"/>
            </w:pPr>
          </w:p>
        </w:tc>
        <w:tc>
          <w:tcPr>
            <w:tcW w:w="1225" w:type="pct"/>
            <w:shd w:val="clear" w:color="auto" w:fill="auto"/>
          </w:tcPr>
          <w:p w14:paraId="701E181E" w14:textId="77777777" w:rsidR="003C0DFF" w:rsidRPr="005026A1" w:rsidRDefault="003C0DFF" w:rsidP="00AD57DF">
            <w:pPr>
              <w:pStyle w:val="TAC"/>
              <w:rPr>
                <w:iCs/>
              </w:rPr>
            </w:pPr>
            <w:r w:rsidRPr="005026A1">
              <w:rPr>
                <w:iCs/>
              </w:rPr>
              <w:t>DRX.7</w:t>
            </w:r>
          </w:p>
        </w:tc>
        <w:tc>
          <w:tcPr>
            <w:tcW w:w="897" w:type="pct"/>
          </w:tcPr>
          <w:p w14:paraId="4D9035D4" w14:textId="77777777" w:rsidR="003C0DFF" w:rsidRPr="005026A1" w:rsidRDefault="003C0DFF" w:rsidP="00AD57DF">
            <w:pPr>
              <w:pStyle w:val="TAC"/>
              <w:rPr>
                <w:i/>
                <w:iCs/>
              </w:rPr>
            </w:pPr>
            <w:r w:rsidRPr="005026A1">
              <w:rPr>
                <w:iCs/>
              </w:rPr>
              <w:t>A.5</w:t>
            </w:r>
          </w:p>
        </w:tc>
      </w:tr>
      <w:tr w:rsidR="003C0DFF" w:rsidRPr="005026A1" w14:paraId="2A531930" w14:textId="77777777" w:rsidTr="00AD57DF">
        <w:trPr>
          <w:trHeight w:val="187"/>
          <w:jc w:val="center"/>
        </w:trPr>
        <w:tc>
          <w:tcPr>
            <w:tcW w:w="2368" w:type="pct"/>
            <w:gridSpan w:val="3"/>
            <w:shd w:val="clear" w:color="auto" w:fill="auto"/>
          </w:tcPr>
          <w:p w14:paraId="007CB9E4" w14:textId="77777777" w:rsidR="003C0DFF" w:rsidRPr="005026A1" w:rsidRDefault="003C0DFF" w:rsidP="00AD57DF">
            <w:pPr>
              <w:pStyle w:val="TAL"/>
            </w:pPr>
            <w:r w:rsidRPr="005026A1">
              <w:t xml:space="preserve">Gap pattern ID </w:t>
            </w:r>
          </w:p>
        </w:tc>
        <w:tc>
          <w:tcPr>
            <w:tcW w:w="510" w:type="pct"/>
            <w:shd w:val="clear" w:color="auto" w:fill="auto"/>
          </w:tcPr>
          <w:p w14:paraId="4BF41F71" w14:textId="77777777" w:rsidR="003C0DFF" w:rsidRPr="005026A1" w:rsidRDefault="003C0DFF" w:rsidP="00AD57DF">
            <w:pPr>
              <w:pStyle w:val="TAC"/>
            </w:pPr>
          </w:p>
        </w:tc>
        <w:tc>
          <w:tcPr>
            <w:tcW w:w="1225" w:type="pct"/>
            <w:shd w:val="clear" w:color="auto" w:fill="auto"/>
          </w:tcPr>
          <w:p w14:paraId="6F67140E" w14:textId="77777777" w:rsidR="003C0DFF" w:rsidRPr="005026A1" w:rsidRDefault="003C0DFF" w:rsidP="00AD57DF">
            <w:pPr>
              <w:pStyle w:val="TAC"/>
              <w:rPr>
                <w:iCs/>
              </w:rPr>
            </w:pPr>
            <w:r w:rsidRPr="005026A1">
              <w:rPr>
                <w:iCs/>
              </w:rPr>
              <w:t>N.A.</w:t>
            </w:r>
          </w:p>
        </w:tc>
        <w:tc>
          <w:tcPr>
            <w:tcW w:w="897" w:type="pct"/>
          </w:tcPr>
          <w:p w14:paraId="607958DE" w14:textId="77777777" w:rsidR="003C0DFF" w:rsidRPr="005026A1" w:rsidRDefault="003C0DFF" w:rsidP="00AD57DF">
            <w:pPr>
              <w:pStyle w:val="TAC"/>
              <w:rPr>
                <w:iCs/>
              </w:rPr>
            </w:pPr>
          </w:p>
        </w:tc>
      </w:tr>
      <w:tr w:rsidR="003C0DFF" w:rsidRPr="005026A1" w14:paraId="4522FB6F" w14:textId="77777777" w:rsidTr="00AD57DF">
        <w:trPr>
          <w:trHeight w:val="187"/>
          <w:jc w:val="center"/>
        </w:trPr>
        <w:tc>
          <w:tcPr>
            <w:tcW w:w="2368" w:type="pct"/>
            <w:gridSpan w:val="3"/>
            <w:shd w:val="clear" w:color="auto" w:fill="auto"/>
          </w:tcPr>
          <w:p w14:paraId="50FA066D" w14:textId="77777777" w:rsidR="003C0DFF" w:rsidRPr="005026A1" w:rsidRDefault="003C0DFF" w:rsidP="00AD57DF">
            <w:pPr>
              <w:pStyle w:val="TAL"/>
            </w:pPr>
            <w:r w:rsidRPr="005026A1">
              <w:t>rlmInSyncOutOfSyncThreshold</w:t>
            </w:r>
          </w:p>
        </w:tc>
        <w:tc>
          <w:tcPr>
            <w:tcW w:w="510" w:type="pct"/>
            <w:tcBorders>
              <w:bottom w:val="single" w:sz="4" w:space="0" w:color="auto"/>
            </w:tcBorders>
            <w:shd w:val="clear" w:color="auto" w:fill="auto"/>
          </w:tcPr>
          <w:p w14:paraId="22D56216" w14:textId="77777777" w:rsidR="003C0DFF" w:rsidRPr="005026A1" w:rsidRDefault="003C0DFF" w:rsidP="00AD57DF">
            <w:pPr>
              <w:pStyle w:val="TAC"/>
            </w:pPr>
          </w:p>
        </w:tc>
        <w:tc>
          <w:tcPr>
            <w:tcW w:w="1225" w:type="pct"/>
            <w:shd w:val="clear" w:color="auto" w:fill="auto"/>
          </w:tcPr>
          <w:p w14:paraId="6F209B57" w14:textId="77777777" w:rsidR="003C0DFF" w:rsidRPr="005026A1" w:rsidRDefault="003C0DFF" w:rsidP="00AD57DF">
            <w:pPr>
              <w:pStyle w:val="TAC"/>
              <w:rPr>
                <w:iCs/>
              </w:rPr>
            </w:pPr>
            <w:r w:rsidRPr="005026A1">
              <w:rPr>
                <w:iCs/>
              </w:rPr>
              <w:t>Absent</w:t>
            </w:r>
          </w:p>
        </w:tc>
        <w:tc>
          <w:tcPr>
            <w:tcW w:w="897" w:type="pct"/>
            <w:tcBorders>
              <w:bottom w:val="single" w:sz="4" w:space="0" w:color="auto"/>
            </w:tcBorders>
          </w:tcPr>
          <w:p w14:paraId="50F43F08" w14:textId="77777777" w:rsidR="003C0DFF" w:rsidRPr="005026A1" w:rsidRDefault="003C0DFF" w:rsidP="00AD57DF">
            <w:pPr>
              <w:pStyle w:val="TAC"/>
              <w:rPr>
                <w:iCs/>
              </w:rPr>
            </w:pPr>
            <w:r w:rsidRPr="005026A1">
              <w:rPr>
                <w:iCs/>
              </w:rPr>
              <w:t>When the field is absent, the UE applies the value 0. (38.133 [6] Table 8.1.1-1).</w:t>
            </w:r>
          </w:p>
        </w:tc>
      </w:tr>
      <w:tr w:rsidR="003C0DFF" w:rsidRPr="005026A1" w14:paraId="11E7B9FF" w14:textId="77777777" w:rsidTr="00AD57DF">
        <w:trPr>
          <w:trHeight w:val="187"/>
          <w:jc w:val="center"/>
        </w:trPr>
        <w:tc>
          <w:tcPr>
            <w:tcW w:w="1198" w:type="pct"/>
            <w:vMerge w:val="restart"/>
            <w:shd w:val="clear" w:color="auto" w:fill="auto"/>
          </w:tcPr>
          <w:p w14:paraId="6A14AFE2" w14:textId="77777777" w:rsidR="003C0DFF" w:rsidRPr="005026A1" w:rsidRDefault="003C0DFF" w:rsidP="00AD57DF">
            <w:pPr>
              <w:pStyle w:val="TAL"/>
            </w:pPr>
            <w:r w:rsidRPr="005026A1">
              <w:t>Rsrp-ThresholdSSB</w:t>
            </w:r>
          </w:p>
        </w:tc>
        <w:tc>
          <w:tcPr>
            <w:tcW w:w="1170" w:type="pct"/>
            <w:gridSpan w:val="2"/>
            <w:shd w:val="clear" w:color="auto" w:fill="auto"/>
          </w:tcPr>
          <w:p w14:paraId="36AC53C8" w14:textId="77777777" w:rsidR="003C0DFF" w:rsidRPr="005026A1" w:rsidRDefault="003C0DFF" w:rsidP="00AD57DF">
            <w:pPr>
              <w:pStyle w:val="TAL"/>
            </w:pPr>
            <w:r w:rsidRPr="005026A1">
              <w:rPr>
                <w:lang w:eastAsia="zh-CN"/>
              </w:rPr>
              <w:t>Config 1, 2</w:t>
            </w:r>
          </w:p>
        </w:tc>
        <w:tc>
          <w:tcPr>
            <w:tcW w:w="510" w:type="pct"/>
            <w:vMerge w:val="restart"/>
            <w:shd w:val="clear" w:color="auto" w:fill="auto"/>
          </w:tcPr>
          <w:p w14:paraId="0C1701F7" w14:textId="77777777" w:rsidR="003C0DFF" w:rsidRPr="005026A1" w:rsidRDefault="003C0DFF" w:rsidP="00AD57DF">
            <w:pPr>
              <w:pStyle w:val="TAC"/>
            </w:pPr>
            <w:r w:rsidRPr="005026A1">
              <w:t>dBm/SCS kHz</w:t>
            </w:r>
          </w:p>
        </w:tc>
        <w:tc>
          <w:tcPr>
            <w:tcW w:w="1225" w:type="pct"/>
            <w:shd w:val="clear" w:color="auto" w:fill="auto"/>
          </w:tcPr>
          <w:p w14:paraId="69B32031" w14:textId="77777777" w:rsidR="003C0DFF" w:rsidRPr="005026A1" w:rsidRDefault="003C0DFF" w:rsidP="00AD57DF">
            <w:pPr>
              <w:pStyle w:val="TAC"/>
            </w:pPr>
            <w:r w:rsidRPr="005026A1">
              <w:rPr>
                <w:iCs/>
              </w:rPr>
              <w:t>-98</w:t>
            </w:r>
          </w:p>
        </w:tc>
        <w:tc>
          <w:tcPr>
            <w:tcW w:w="897" w:type="pct"/>
            <w:vMerge w:val="restart"/>
            <w:shd w:val="clear" w:color="auto" w:fill="auto"/>
          </w:tcPr>
          <w:p w14:paraId="17E6F23D" w14:textId="77777777" w:rsidR="003C0DFF" w:rsidRPr="005026A1" w:rsidRDefault="003C0DFF" w:rsidP="00AD57DF">
            <w:pPr>
              <w:pStyle w:val="TAC"/>
              <w:rPr>
                <w:iCs/>
              </w:rPr>
            </w:pPr>
            <w:r w:rsidRPr="005026A1">
              <w:t>Threshold used for Q</w:t>
            </w:r>
            <w:r w:rsidRPr="005026A1">
              <w:rPr>
                <w:vertAlign w:val="subscript"/>
              </w:rPr>
              <w:t>in_LR_SSB</w:t>
            </w:r>
          </w:p>
        </w:tc>
      </w:tr>
      <w:tr w:rsidR="003C0DFF" w:rsidRPr="005026A1" w14:paraId="6AA4CDD7" w14:textId="77777777" w:rsidTr="00AD57DF">
        <w:trPr>
          <w:trHeight w:val="187"/>
          <w:jc w:val="center"/>
        </w:trPr>
        <w:tc>
          <w:tcPr>
            <w:tcW w:w="1198" w:type="pct"/>
            <w:vMerge/>
          </w:tcPr>
          <w:p w14:paraId="01D72915" w14:textId="77777777" w:rsidR="003C0DFF" w:rsidRPr="005026A1" w:rsidRDefault="003C0DFF" w:rsidP="00AD57DF">
            <w:pPr>
              <w:pStyle w:val="TAL"/>
            </w:pPr>
          </w:p>
        </w:tc>
        <w:tc>
          <w:tcPr>
            <w:tcW w:w="1170" w:type="pct"/>
            <w:gridSpan w:val="2"/>
            <w:shd w:val="clear" w:color="auto" w:fill="auto"/>
          </w:tcPr>
          <w:p w14:paraId="364FBC02" w14:textId="77777777" w:rsidR="003C0DFF" w:rsidRPr="005026A1" w:rsidRDefault="003C0DFF" w:rsidP="00AD57DF">
            <w:pPr>
              <w:pStyle w:val="TAL"/>
            </w:pPr>
            <w:r w:rsidRPr="005026A1">
              <w:rPr>
                <w:lang w:eastAsia="zh-CN"/>
              </w:rPr>
              <w:t>Config 3</w:t>
            </w:r>
          </w:p>
        </w:tc>
        <w:tc>
          <w:tcPr>
            <w:tcW w:w="510" w:type="pct"/>
            <w:vMerge/>
          </w:tcPr>
          <w:p w14:paraId="2BEC671B" w14:textId="77777777" w:rsidR="003C0DFF" w:rsidRPr="005026A1" w:rsidRDefault="003C0DFF" w:rsidP="00AD57DF">
            <w:pPr>
              <w:pStyle w:val="TAC"/>
            </w:pPr>
          </w:p>
        </w:tc>
        <w:tc>
          <w:tcPr>
            <w:tcW w:w="1225" w:type="pct"/>
            <w:shd w:val="clear" w:color="auto" w:fill="auto"/>
          </w:tcPr>
          <w:p w14:paraId="273C4124" w14:textId="77777777" w:rsidR="003C0DFF" w:rsidRPr="005026A1" w:rsidRDefault="003C0DFF" w:rsidP="00AD57DF">
            <w:pPr>
              <w:pStyle w:val="TAC"/>
              <w:rPr>
                <w:iCs/>
              </w:rPr>
            </w:pPr>
            <w:r w:rsidRPr="005026A1">
              <w:rPr>
                <w:iCs/>
                <w:lang w:eastAsia="zh-CN"/>
              </w:rPr>
              <w:t>-95</w:t>
            </w:r>
          </w:p>
        </w:tc>
        <w:tc>
          <w:tcPr>
            <w:tcW w:w="897" w:type="pct"/>
            <w:vMerge/>
          </w:tcPr>
          <w:p w14:paraId="4D9BBCBF" w14:textId="77777777" w:rsidR="003C0DFF" w:rsidRPr="005026A1" w:rsidRDefault="003C0DFF" w:rsidP="00AD57DF">
            <w:pPr>
              <w:pStyle w:val="TAC"/>
            </w:pPr>
          </w:p>
        </w:tc>
      </w:tr>
      <w:tr w:rsidR="003C0DFF" w:rsidRPr="005026A1" w14:paraId="6F9DBCAB" w14:textId="77777777" w:rsidTr="00AD57DF">
        <w:trPr>
          <w:trHeight w:val="323"/>
          <w:jc w:val="center"/>
        </w:trPr>
        <w:tc>
          <w:tcPr>
            <w:tcW w:w="1198" w:type="pct"/>
            <w:vMerge/>
          </w:tcPr>
          <w:p w14:paraId="4F79A4DE" w14:textId="77777777" w:rsidR="003C0DFF" w:rsidRPr="005026A1" w:rsidRDefault="003C0DFF" w:rsidP="00AD57DF">
            <w:pPr>
              <w:pStyle w:val="TAL"/>
            </w:pPr>
          </w:p>
        </w:tc>
        <w:tc>
          <w:tcPr>
            <w:tcW w:w="1170" w:type="pct"/>
            <w:gridSpan w:val="2"/>
            <w:shd w:val="clear" w:color="auto" w:fill="auto"/>
          </w:tcPr>
          <w:p w14:paraId="08B6CAD8" w14:textId="77777777" w:rsidR="003C0DFF" w:rsidRPr="005026A1" w:rsidRDefault="003C0DFF" w:rsidP="00AD57DF">
            <w:pPr>
              <w:pStyle w:val="TAL"/>
              <w:rPr>
                <w:lang w:eastAsia="zh-CN"/>
              </w:rPr>
            </w:pPr>
            <w:r w:rsidRPr="005026A1">
              <w:rPr>
                <w:lang w:eastAsia="zh-CN"/>
              </w:rPr>
              <w:t>Config 4</w:t>
            </w:r>
          </w:p>
        </w:tc>
        <w:tc>
          <w:tcPr>
            <w:tcW w:w="510" w:type="pct"/>
            <w:vMerge/>
          </w:tcPr>
          <w:p w14:paraId="67906D0D" w14:textId="77777777" w:rsidR="003C0DFF" w:rsidRPr="005026A1" w:rsidRDefault="003C0DFF" w:rsidP="00AD57DF">
            <w:pPr>
              <w:pStyle w:val="TAC"/>
            </w:pPr>
          </w:p>
        </w:tc>
        <w:tc>
          <w:tcPr>
            <w:tcW w:w="1225" w:type="pct"/>
            <w:shd w:val="clear" w:color="auto" w:fill="auto"/>
          </w:tcPr>
          <w:p w14:paraId="2AB4687C" w14:textId="77777777" w:rsidR="003C0DFF" w:rsidRPr="005026A1" w:rsidRDefault="003C0DFF" w:rsidP="00AD57DF">
            <w:pPr>
              <w:pStyle w:val="TAC"/>
              <w:rPr>
                <w:iCs/>
                <w:lang w:eastAsia="zh-CN"/>
              </w:rPr>
            </w:pPr>
            <w:r w:rsidRPr="005026A1">
              <w:rPr>
                <w:iCs/>
                <w:lang w:eastAsia="zh-CN"/>
              </w:rPr>
              <w:t>-98</w:t>
            </w:r>
          </w:p>
        </w:tc>
        <w:tc>
          <w:tcPr>
            <w:tcW w:w="897" w:type="pct"/>
            <w:vMerge/>
          </w:tcPr>
          <w:p w14:paraId="661931F0" w14:textId="77777777" w:rsidR="003C0DFF" w:rsidRPr="005026A1" w:rsidRDefault="003C0DFF" w:rsidP="00AD57DF">
            <w:pPr>
              <w:pStyle w:val="TAC"/>
            </w:pPr>
          </w:p>
        </w:tc>
      </w:tr>
      <w:tr w:rsidR="003C0DFF" w:rsidRPr="005026A1" w14:paraId="50C39A6C" w14:textId="77777777" w:rsidTr="00AD57DF">
        <w:trPr>
          <w:trHeight w:val="187"/>
          <w:jc w:val="center"/>
        </w:trPr>
        <w:tc>
          <w:tcPr>
            <w:tcW w:w="2368" w:type="pct"/>
            <w:gridSpan w:val="3"/>
            <w:shd w:val="clear" w:color="auto" w:fill="auto"/>
          </w:tcPr>
          <w:p w14:paraId="115BEF53" w14:textId="77777777" w:rsidR="003C0DFF" w:rsidRPr="005026A1" w:rsidRDefault="003C0DFF" w:rsidP="00AD57DF">
            <w:pPr>
              <w:pStyle w:val="TAL"/>
            </w:pPr>
            <w:r w:rsidRPr="005026A1">
              <w:t>beamFailureInstanceMaxCount</w:t>
            </w:r>
          </w:p>
        </w:tc>
        <w:tc>
          <w:tcPr>
            <w:tcW w:w="510" w:type="pct"/>
            <w:shd w:val="clear" w:color="auto" w:fill="auto"/>
          </w:tcPr>
          <w:p w14:paraId="0EF8F8BB" w14:textId="77777777" w:rsidR="003C0DFF" w:rsidRPr="005026A1" w:rsidRDefault="003C0DFF" w:rsidP="00AD57DF">
            <w:pPr>
              <w:pStyle w:val="TAC"/>
              <w:rPr>
                <w:iCs/>
              </w:rPr>
            </w:pPr>
          </w:p>
        </w:tc>
        <w:tc>
          <w:tcPr>
            <w:tcW w:w="1225" w:type="pct"/>
            <w:shd w:val="clear" w:color="auto" w:fill="auto"/>
          </w:tcPr>
          <w:p w14:paraId="006ACC8B" w14:textId="77777777" w:rsidR="003C0DFF" w:rsidRPr="005026A1" w:rsidRDefault="003C0DFF" w:rsidP="00AD57DF">
            <w:pPr>
              <w:pStyle w:val="TAC"/>
              <w:rPr>
                <w:iCs/>
              </w:rPr>
            </w:pPr>
            <w:r w:rsidRPr="005026A1">
              <w:rPr>
                <w:iCs/>
              </w:rPr>
              <w:t>n1</w:t>
            </w:r>
          </w:p>
        </w:tc>
        <w:tc>
          <w:tcPr>
            <w:tcW w:w="897" w:type="pct"/>
          </w:tcPr>
          <w:p w14:paraId="1C35A33A" w14:textId="77777777" w:rsidR="003C0DFF" w:rsidRPr="005026A1" w:rsidRDefault="003C0DFF" w:rsidP="00AD57DF">
            <w:pPr>
              <w:pStyle w:val="TAC"/>
              <w:rPr>
                <w:iCs/>
              </w:rPr>
            </w:pPr>
            <w:r w:rsidRPr="005026A1">
              <w:rPr>
                <w:iCs/>
              </w:rPr>
              <w:t>see clause 5.17 of TS 38.321 [12]</w:t>
            </w:r>
          </w:p>
        </w:tc>
      </w:tr>
      <w:tr w:rsidR="003C0DFF" w:rsidRPr="005026A1" w14:paraId="677ED8FC" w14:textId="77777777" w:rsidTr="00AD57DF">
        <w:trPr>
          <w:trHeight w:val="187"/>
          <w:jc w:val="center"/>
        </w:trPr>
        <w:tc>
          <w:tcPr>
            <w:tcW w:w="2368" w:type="pct"/>
            <w:gridSpan w:val="3"/>
            <w:shd w:val="clear" w:color="auto" w:fill="auto"/>
          </w:tcPr>
          <w:p w14:paraId="7B0808F8" w14:textId="77777777" w:rsidR="003C0DFF" w:rsidRPr="005026A1" w:rsidRDefault="003C0DFF" w:rsidP="00AD57DF">
            <w:pPr>
              <w:pStyle w:val="TAL"/>
            </w:pPr>
            <w:r w:rsidRPr="005026A1">
              <w:t>beamFailureDetectionTimer</w:t>
            </w:r>
          </w:p>
        </w:tc>
        <w:tc>
          <w:tcPr>
            <w:tcW w:w="510" w:type="pct"/>
            <w:shd w:val="clear" w:color="auto" w:fill="auto"/>
          </w:tcPr>
          <w:p w14:paraId="7E4D119E" w14:textId="77777777" w:rsidR="003C0DFF" w:rsidRPr="005026A1" w:rsidRDefault="003C0DFF" w:rsidP="00AD57DF">
            <w:pPr>
              <w:pStyle w:val="TAC"/>
              <w:rPr>
                <w:iCs/>
              </w:rPr>
            </w:pPr>
          </w:p>
        </w:tc>
        <w:tc>
          <w:tcPr>
            <w:tcW w:w="1225" w:type="pct"/>
            <w:shd w:val="clear" w:color="auto" w:fill="auto"/>
          </w:tcPr>
          <w:p w14:paraId="6DA9E098" w14:textId="77777777" w:rsidR="003C0DFF" w:rsidRPr="005026A1" w:rsidRDefault="003C0DFF" w:rsidP="00AD57DF">
            <w:pPr>
              <w:pStyle w:val="TAC"/>
              <w:rPr>
                <w:i/>
                <w:iCs/>
              </w:rPr>
            </w:pPr>
            <w:r w:rsidRPr="005026A1">
              <w:t>pbfd4</w:t>
            </w:r>
          </w:p>
        </w:tc>
        <w:tc>
          <w:tcPr>
            <w:tcW w:w="897" w:type="pct"/>
          </w:tcPr>
          <w:p w14:paraId="291A0D59" w14:textId="77777777" w:rsidR="003C0DFF" w:rsidRPr="005026A1" w:rsidRDefault="003C0DFF" w:rsidP="00AD57DF">
            <w:pPr>
              <w:pStyle w:val="TAC"/>
            </w:pPr>
            <w:r w:rsidRPr="005026A1">
              <w:rPr>
                <w:iCs/>
              </w:rPr>
              <w:t>see clause 5.17 of TS 38.321 [12]</w:t>
            </w:r>
          </w:p>
        </w:tc>
      </w:tr>
      <w:tr w:rsidR="003C0DFF" w:rsidRPr="005026A1" w14:paraId="3F084C20" w14:textId="77777777" w:rsidTr="00AD57DF">
        <w:trPr>
          <w:trHeight w:val="187"/>
          <w:jc w:val="center"/>
        </w:trPr>
        <w:tc>
          <w:tcPr>
            <w:tcW w:w="1198" w:type="pct"/>
            <w:vMerge w:val="restart"/>
            <w:shd w:val="clear" w:color="auto" w:fill="auto"/>
          </w:tcPr>
          <w:p w14:paraId="08572A98" w14:textId="77777777" w:rsidR="003C0DFF" w:rsidRPr="005026A1" w:rsidRDefault="003C0DFF" w:rsidP="00AD57DF">
            <w:pPr>
              <w:pStyle w:val="TAL"/>
              <w:rPr>
                <w:rFonts w:cs="Arial"/>
                <w:szCs w:val="18"/>
              </w:rPr>
            </w:pPr>
            <w:r w:rsidRPr="005026A1">
              <w:rPr>
                <w:rFonts w:cs="Arial"/>
                <w:szCs w:val="18"/>
              </w:rPr>
              <w:t xml:space="preserve">CSI-RS configuration for CSI reporting </w:t>
            </w:r>
          </w:p>
        </w:tc>
        <w:tc>
          <w:tcPr>
            <w:tcW w:w="1170" w:type="pct"/>
            <w:gridSpan w:val="2"/>
            <w:shd w:val="clear" w:color="auto" w:fill="auto"/>
          </w:tcPr>
          <w:p w14:paraId="1309C40A" w14:textId="77777777" w:rsidR="003C0DFF" w:rsidRPr="005026A1" w:rsidRDefault="003C0DFF" w:rsidP="00AD57DF">
            <w:pPr>
              <w:pStyle w:val="TAL"/>
              <w:rPr>
                <w:rFonts w:cs="Arial"/>
                <w:szCs w:val="18"/>
              </w:rPr>
            </w:pPr>
            <w:r w:rsidRPr="005026A1">
              <w:rPr>
                <w:rFonts w:cs="Arial"/>
                <w:szCs w:val="18"/>
              </w:rPr>
              <w:t>Config 1</w:t>
            </w:r>
          </w:p>
        </w:tc>
        <w:tc>
          <w:tcPr>
            <w:tcW w:w="510" w:type="pct"/>
            <w:vMerge w:val="restart"/>
            <w:shd w:val="clear" w:color="auto" w:fill="auto"/>
          </w:tcPr>
          <w:p w14:paraId="78B27DA9" w14:textId="77777777" w:rsidR="003C0DFF" w:rsidRPr="005026A1" w:rsidRDefault="003C0DFF" w:rsidP="00AD57DF">
            <w:pPr>
              <w:pStyle w:val="TAC"/>
              <w:rPr>
                <w:rFonts w:cs="Arial"/>
                <w:szCs w:val="18"/>
              </w:rPr>
            </w:pPr>
          </w:p>
        </w:tc>
        <w:tc>
          <w:tcPr>
            <w:tcW w:w="1225" w:type="pct"/>
            <w:shd w:val="clear" w:color="auto" w:fill="auto"/>
          </w:tcPr>
          <w:p w14:paraId="728BA7EA" w14:textId="77777777" w:rsidR="003C0DFF" w:rsidRPr="005026A1" w:rsidRDefault="003C0DFF" w:rsidP="00AD57DF">
            <w:pPr>
              <w:pStyle w:val="TAC"/>
              <w:rPr>
                <w:rFonts w:cs="Arial"/>
                <w:iCs/>
                <w:szCs w:val="18"/>
              </w:rPr>
            </w:pPr>
            <w:r w:rsidRPr="005026A1">
              <w:rPr>
                <w:rFonts w:cs="Arial"/>
                <w:szCs w:val="18"/>
              </w:rPr>
              <w:t>CSI-RS.1.1 FDD</w:t>
            </w:r>
          </w:p>
        </w:tc>
        <w:tc>
          <w:tcPr>
            <w:tcW w:w="897" w:type="pct"/>
          </w:tcPr>
          <w:p w14:paraId="72B5AF05" w14:textId="77777777" w:rsidR="003C0DFF" w:rsidRPr="005026A1" w:rsidRDefault="003C0DFF" w:rsidP="00AD57DF">
            <w:pPr>
              <w:pStyle w:val="TAC"/>
              <w:rPr>
                <w:rFonts w:cs="Arial"/>
                <w:iCs/>
                <w:szCs w:val="18"/>
              </w:rPr>
            </w:pPr>
          </w:p>
        </w:tc>
      </w:tr>
      <w:tr w:rsidR="003C0DFF" w:rsidRPr="005026A1" w14:paraId="41A16881" w14:textId="77777777" w:rsidTr="00AD57DF">
        <w:trPr>
          <w:trHeight w:val="187"/>
          <w:jc w:val="center"/>
        </w:trPr>
        <w:tc>
          <w:tcPr>
            <w:tcW w:w="1198" w:type="pct"/>
            <w:vMerge/>
          </w:tcPr>
          <w:p w14:paraId="3C5D4476" w14:textId="77777777" w:rsidR="003C0DFF" w:rsidRPr="005026A1" w:rsidRDefault="003C0DFF" w:rsidP="00AD57DF">
            <w:pPr>
              <w:pStyle w:val="TAL"/>
              <w:rPr>
                <w:rFonts w:cs="Arial"/>
                <w:szCs w:val="18"/>
              </w:rPr>
            </w:pPr>
          </w:p>
        </w:tc>
        <w:tc>
          <w:tcPr>
            <w:tcW w:w="1170" w:type="pct"/>
            <w:gridSpan w:val="2"/>
            <w:shd w:val="clear" w:color="auto" w:fill="auto"/>
          </w:tcPr>
          <w:p w14:paraId="61183EBA" w14:textId="77777777" w:rsidR="003C0DFF" w:rsidRPr="005026A1" w:rsidRDefault="003C0DFF" w:rsidP="00AD57DF">
            <w:pPr>
              <w:pStyle w:val="TAL"/>
              <w:rPr>
                <w:rFonts w:cs="Arial"/>
                <w:szCs w:val="18"/>
              </w:rPr>
            </w:pPr>
            <w:r w:rsidRPr="005026A1">
              <w:rPr>
                <w:rFonts w:cs="Arial"/>
                <w:szCs w:val="18"/>
              </w:rPr>
              <w:t>Config 2</w:t>
            </w:r>
          </w:p>
        </w:tc>
        <w:tc>
          <w:tcPr>
            <w:tcW w:w="510" w:type="pct"/>
            <w:vMerge/>
          </w:tcPr>
          <w:p w14:paraId="7A2B59EE" w14:textId="77777777" w:rsidR="003C0DFF" w:rsidRPr="005026A1" w:rsidRDefault="003C0DFF" w:rsidP="00AD57DF">
            <w:pPr>
              <w:pStyle w:val="TAC"/>
              <w:rPr>
                <w:rFonts w:cs="Arial"/>
                <w:szCs w:val="18"/>
              </w:rPr>
            </w:pPr>
          </w:p>
        </w:tc>
        <w:tc>
          <w:tcPr>
            <w:tcW w:w="1225" w:type="pct"/>
            <w:shd w:val="clear" w:color="auto" w:fill="auto"/>
          </w:tcPr>
          <w:p w14:paraId="6C260308" w14:textId="77777777" w:rsidR="003C0DFF" w:rsidRPr="005026A1" w:rsidRDefault="003C0DFF" w:rsidP="00AD57DF">
            <w:pPr>
              <w:pStyle w:val="TAC"/>
              <w:rPr>
                <w:rFonts w:cs="Arial"/>
                <w:iCs/>
                <w:szCs w:val="18"/>
              </w:rPr>
            </w:pPr>
            <w:r w:rsidRPr="005026A1">
              <w:rPr>
                <w:rFonts w:cs="Arial"/>
                <w:szCs w:val="18"/>
              </w:rPr>
              <w:t>CSI-RS.1.1 TDD</w:t>
            </w:r>
          </w:p>
        </w:tc>
        <w:tc>
          <w:tcPr>
            <w:tcW w:w="897" w:type="pct"/>
          </w:tcPr>
          <w:p w14:paraId="094F489D" w14:textId="77777777" w:rsidR="003C0DFF" w:rsidRPr="005026A1" w:rsidRDefault="003C0DFF" w:rsidP="00AD57DF">
            <w:pPr>
              <w:pStyle w:val="TAC"/>
              <w:rPr>
                <w:rFonts w:cs="Arial"/>
                <w:iCs/>
                <w:szCs w:val="18"/>
              </w:rPr>
            </w:pPr>
          </w:p>
        </w:tc>
      </w:tr>
      <w:tr w:rsidR="003C0DFF" w:rsidRPr="005026A1" w14:paraId="3D2B2365" w14:textId="77777777" w:rsidTr="00AD57DF">
        <w:trPr>
          <w:trHeight w:val="187"/>
          <w:jc w:val="center"/>
        </w:trPr>
        <w:tc>
          <w:tcPr>
            <w:tcW w:w="1198" w:type="pct"/>
            <w:vMerge/>
          </w:tcPr>
          <w:p w14:paraId="683302EA" w14:textId="77777777" w:rsidR="003C0DFF" w:rsidRPr="005026A1" w:rsidRDefault="003C0DFF" w:rsidP="00AD57DF">
            <w:pPr>
              <w:pStyle w:val="TAL"/>
              <w:rPr>
                <w:rFonts w:cs="Arial"/>
                <w:szCs w:val="18"/>
              </w:rPr>
            </w:pPr>
          </w:p>
        </w:tc>
        <w:tc>
          <w:tcPr>
            <w:tcW w:w="1170" w:type="pct"/>
            <w:gridSpan w:val="2"/>
            <w:shd w:val="clear" w:color="auto" w:fill="auto"/>
          </w:tcPr>
          <w:p w14:paraId="0803B3FC" w14:textId="77777777" w:rsidR="003C0DFF" w:rsidRPr="005026A1" w:rsidRDefault="003C0DFF" w:rsidP="00AD57DF">
            <w:pPr>
              <w:pStyle w:val="TAL"/>
              <w:rPr>
                <w:rFonts w:cs="Arial"/>
                <w:szCs w:val="18"/>
              </w:rPr>
            </w:pPr>
            <w:r w:rsidRPr="005026A1">
              <w:rPr>
                <w:rFonts w:cs="Arial"/>
                <w:szCs w:val="18"/>
              </w:rPr>
              <w:t>Config 3</w:t>
            </w:r>
          </w:p>
        </w:tc>
        <w:tc>
          <w:tcPr>
            <w:tcW w:w="510" w:type="pct"/>
            <w:vMerge/>
          </w:tcPr>
          <w:p w14:paraId="111C9062" w14:textId="77777777" w:rsidR="003C0DFF" w:rsidRPr="005026A1" w:rsidRDefault="003C0DFF" w:rsidP="00AD57DF">
            <w:pPr>
              <w:pStyle w:val="TAC"/>
              <w:rPr>
                <w:rFonts w:cs="Arial"/>
                <w:szCs w:val="18"/>
              </w:rPr>
            </w:pPr>
          </w:p>
        </w:tc>
        <w:tc>
          <w:tcPr>
            <w:tcW w:w="1225" w:type="pct"/>
            <w:shd w:val="clear" w:color="auto" w:fill="auto"/>
          </w:tcPr>
          <w:p w14:paraId="0FDBBE2C" w14:textId="77777777" w:rsidR="003C0DFF" w:rsidRPr="005026A1" w:rsidRDefault="003C0DFF" w:rsidP="00AD57DF">
            <w:pPr>
              <w:pStyle w:val="TAC"/>
              <w:rPr>
                <w:rFonts w:cs="Arial"/>
                <w:iCs/>
                <w:szCs w:val="18"/>
              </w:rPr>
            </w:pPr>
            <w:r w:rsidRPr="005026A1">
              <w:rPr>
                <w:rFonts w:cs="Arial"/>
                <w:szCs w:val="18"/>
              </w:rPr>
              <w:t>CSI-RS.2.1 TDD</w:t>
            </w:r>
          </w:p>
        </w:tc>
        <w:tc>
          <w:tcPr>
            <w:tcW w:w="897" w:type="pct"/>
          </w:tcPr>
          <w:p w14:paraId="7C1B44CB" w14:textId="77777777" w:rsidR="003C0DFF" w:rsidRPr="005026A1" w:rsidRDefault="003C0DFF" w:rsidP="00AD57DF">
            <w:pPr>
              <w:pStyle w:val="TAC"/>
              <w:rPr>
                <w:rFonts w:cs="Arial"/>
                <w:iCs/>
                <w:szCs w:val="18"/>
              </w:rPr>
            </w:pPr>
          </w:p>
        </w:tc>
      </w:tr>
      <w:tr w:rsidR="003C0DFF" w:rsidRPr="005026A1" w14:paraId="526420BA" w14:textId="77777777" w:rsidTr="00AD57DF">
        <w:trPr>
          <w:trHeight w:val="187"/>
          <w:jc w:val="center"/>
        </w:trPr>
        <w:tc>
          <w:tcPr>
            <w:tcW w:w="1198" w:type="pct"/>
            <w:vMerge/>
          </w:tcPr>
          <w:p w14:paraId="3AF9B913" w14:textId="77777777" w:rsidR="003C0DFF" w:rsidRPr="005026A1" w:rsidRDefault="003C0DFF" w:rsidP="00AD57DF">
            <w:pPr>
              <w:pStyle w:val="TAL"/>
              <w:rPr>
                <w:rFonts w:cs="Arial"/>
                <w:szCs w:val="18"/>
              </w:rPr>
            </w:pPr>
          </w:p>
        </w:tc>
        <w:tc>
          <w:tcPr>
            <w:tcW w:w="1170" w:type="pct"/>
            <w:gridSpan w:val="2"/>
            <w:shd w:val="clear" w:color="auto" w:fill="auto"/>
          </w:tcPr>
          <w:p w14:paraId="193DF083" w14:textId="77777777" w:rsidR="003C0DFF" w:rsidRPr="005026A1" w:rsidRDefault="003C0DFF" w:rsidP="00AD57DF">
            <w:pPr>
              <w:pStyle w:val="TAL"/>
              <w:rPr>
                <w:rFonts w:cs="Arial"/>
                <w:szCs w:val="18"/>
              </w:rPr>
            </w:pPr>
            <w:r w:rsidRPr="005026A1">
              <w:rPr>
                <w:rFonts w:cs="Arial"/>
                <w:szCs w:val="18"/>
              </w:rPr>
              <w:t>Config 4</w:t>
            </w:r>
          </w:p>
        </w:tc>
        <w:tc>
          <w:tcPr>
            <w:tcW w:w="510" w:type="pct"/>
            <w:vMerge/>
          </w:tcPr>
          <w:p w14:paraId="78408690" w14:textId="77777777" w:rsidR="003C0DFF" w:rsidRPr="005026A1" w:rsidRDefault="003C0DFF" w:rsidP="00AD57DF">
            <w:pPr>
              <w:pStyle w:val="TAC"/>
              <w:rPr>
                <w:rFonts w:cs="Arial"/>
                <w:szCs w:val="18"/>
              </w:rPr>
            </w:pPr>
          </w:p>
        </w:tc>
        <w:tc>
          <w:tcPr>
            <w:tcW w:w="1225" w:type="pct"/>
            <w:shd w:val="clear" w:color="auto" w:fill="auto"/>
          </w:tcPr>
          <w:p w14:paraId="5E772C42" w14:textId="77777777" w:rsidR="003C0DFF" w:rsidRPr="005026A1" w:rsidRDefault="003C0DFF" w:rsidP="00AD57DF">
            <w:pPr>
              <w:pStyle w:val="TAC"/>
              <w:rPr>
                <w:rFonts w:cs="Arial"/>
                <w:szCs w:val="18"/>
              </w:rPr>
            </w:pPr>
            <w:r w:rsidRPr="005026A1">
              <w:rPr>
                <w:rFonts w:cs="Arial"/>
                <w:szCs w:val="18"/>
              </w:rPr>
              <w:t>CSI-RS.1.1 FDD</w:t>
            </w:r>
          </w:p>
        </w:tc>
        <w:tc>
          <w:tcPr>
            <w:tcW w:w="897" w:type="pct"/>
          </w:tcPr>
          <w:p w14:paraId="1CE9DA30" w14:textId="77777777" w:rsidR="003C0DFF" w:rsidRPr="005026A1" w:rsidRDefault="003C0DFF" w:rsidP="00AD57DF">
            <w:pPr>
              <w:pStyle w:val="TAC"/>
              <w:rPr>
                <w:rFonts w:cs="Arial"/>
                <w:iCs/>
                <w:szCs w:val="18"/>
              </w:rPr>
            </w:pPr>
          </w:p>
        </w:tc>
      </w:tr>
      <w:tr w:rsidR="003C0DFF" w:rsidRPr="005026A1" w14:paraId="6567B954" w14:textId="77777777" w:rsidTr="00AD57DF">
        <w:trPr>
          <w:trHeight w:val="187"/>
          <w:jc w:val="center"/>
        </w:trPr>
        <w:tc>
          <w:tcPr>
            <w:tcW w:w="1198" w:type="pct"/>
            <w:vMerge w:val="restart"/>
            <w:shd w:val="clear" w:color="auto" w:fill="auto"/>
          </w:tcPr>
          <w:p w14:paraId="66486FBC" w14:textId="77777777" w:rsidR="003C0DFF" w:rsidRPr="005026A1" w:rsidRDefault="003C0DFF" w:rsidP="00AD57DF">
            <w:pPr>
              <w:pStyle w:val="TAL"/>
              <w:rPr>
                <w:rFonts w:cs="Arial"/>
                <w:szCs w:val="18"/>
              </w:rPr>
            </w:pPr>
            <w:r w:rsidRPr="005026A1">
              <w:rPr>
                <w:rFonts w:cs="Arial"/>
                <w:szCs w:val="18"/>
              </w:rPr>
              <w:t xml:space="preserve">CSI-RS for tracking </w:t>
            </w:r>
          </w:p>
        </w:tc>
        <w:tc>
          <w:tcPr>
            <w:tcW w:w="1170" w:type="pct"/>
            <w:gridSpan w:val="2"/>
            <w:shd w:val="clear" w:color="auto" w:fill="auto"/>
          </w:tcPr>
          <w:p w14:paraId="03F37C48" w14:textId="77777777" w:rsidR="003C0DFF" w:rsidRPr="005026A1" w:rsidRDefault="003C0DFF" w:rsidP="00AD57DF">
            <w:pPr>
              <w:pStyle w:val="TAL"/>
              <w:rPr>
                <w:rFonts w:cs="Arial"/>
                <w:szCs w:val="18"/>
              </w:rPr>
            </w:pPr>
            <w:r w:rsidRPr="005026A1">
              <w:rPr>
                <w:rFonts w:cs="Arial"/>
                <w:szCs w:val="18"/>
              </w:rPr>
              <w:t>Config 1</w:t>
            </w:r>
          </w:p>
        </w:tc>
        <w:tc>
          <w:tcPr>
            <w:tcW w:w="510" w:type="pct"/>
            <w:vMerge w:val="restart"/>
            <w:shd w:val="clear" w:color="auto" w:fill="auto"/>
          </w:tcPr>
          <w:p w14:paraId="2EF388BC" w14:textId="77777777" w:rsidR="003C0DFF" w:rsidRPr="005026A1" w:rsidRDefault="003C0DFF" w:rsidP="00AD57DF">
            <w:pPr>
              <w:pStyle w:val="TAC"/>
              <w:rPr>
                <w:rFonts w:cs="Arial"/>
                <w:szCs w:val="18"/>
              </w:rPr>
            </w:pPr>
          </w:p>
        </w:tc>
        <w:tc>
          <w:tcPr>
            <w:tcW w:w="1225" w:type="pct"/>
            <w:shd w:val="clear" w:color="auto" w:fill="auto"/>
          </w:tcPr>
          <w:p w14:paraId="4FD15F13" w14:textId="77777777" w:rsidR="003C0DFF" w:rsidRPr="005026A1" w:rsidRDefault="003C0DFF" w:rsidP="00AD57DF">
            <w:pPr>
              <w:pStyle w:val="TAC"/>
              <w:rPr>
                <w:rFonts w:cs="Arial"/>
                <w:szCs w:val="18"/>
              </w:rPr>
            </w:pPr>
            <w:r w:rsidRPr="005026A1">
              <w:rPr>
                <w:rFonts w:cs="Arial"/>
                <w:szCs w:val="18"/>
              </w:rPr>
              <w:t>TRS.1.1 FDD</w:t>
            </w:r>
          </w:p>
        </w:tc>
        <w:tc>
          <w:tcPr>
            <w:tcW w:w="897" w:type="pct"/>
          </w:tcPr>
          <w:p w14:paraId="2E394062" w14:textId="77777777" w:rsidR="003C0DFF" w:rsidRPr="005026A1" w:rsidRDefault="003C0DFF" w:rsidP="00AD57DF">
            <w:pPr>
              <w:pStyle w:val="TAC"/>
              <w:rPr>
                <w:rFonts w:cs="Arial"/>
                <w:iCs/>
                <w:szCs w:val="18"/>
              </w:rPr>
            </w:pPr>
          </w:p>
        </w:tc>
      </w:tr>
      <w:tr w:rsidR="003C0DFF" w:rsidRPr="005026A1" w14:paraId="2A326CD6" w14:textId="77777777" w:rsidTr="00AD57DF">
        <w:trPr>
          <w:trHeight w:val="187"/>
          <w:jc w:val="center"/>
        </w:trPr>
        <w:tc>
          <w:tcPr>
            <w:tcW w:w="1198" w:type="pct"/>
            <w:vMerge/>
          </w:tcPr>
          <w:p w14:paraId="573DC187" w14:textId="77777777" w:rsidR="003C0DFF" w:rsidRPr="005026A1" w:rsidRDefault="003C0DFF" w:rsidP="00AD57DF">
            <w:pPr>
              <w:pStyle w:val="TAL"/>
              <w:rPr>
                <w:rFonts w:cs="Arial"/>
                <w:szCs w:val="18"/>
              </w:rPr>
            </w:pPr>
          </w:p>
        </w:tc>
        <w:tc>
          <w:tcPr>
            <w:tcW w:w="1170" w:type="pct"/>
            <w:gridSpan w:val="2"/>
            <w:shd w:val="clear" w:color="auto" w:fill="auto"/>
          </w:tcPr>
          <w:p w14:paraId="7736351A" w14:textId="77777777" w:rsidR="003C0DFF" w:rsidRPr="005026A1" w:rsidRDefault="003C0DFF" w:rsidP="00AD57DF">
            <w:pPr>
              <w:pStyle w:val="TAL"/>
              <w:rPr>
                <w:rFonts w:cs="Arial"/>
                <w:szCs w:val="18"/>
              </w:rPr>
            </w:pPr>
            <w:r w:rsidRPr="005026A1">
              <w:rPr>
                <w:rFonts w:cs="Arial"/>
                <w:szCs w:val="18"/>
              </w:rPr>
              <w:t>Config 2</w:t>
            </w:r>
          </w:p>
        </w:tc>
        <w:tc>
          <w:tcPr>
            <w:tcW w:w="510" w:type="pct"/>
            <w:vMerge/>
          </w:tcPr>
          <w:p w14:paraId="75A01736" w14:textId="77777777" w:rsidR="003C0DFF" w:rsidRPr="005026A1" w:rsidRDefault="003C0DFF" w:rsidP="00AD57DF">
            <w:pPr>
              <w:pStyle w:val="TAC"/>
              <w:rPr>
                <w:rFonts w:cs="Arial"/>
                <w:szCs w:val="18"/>
              </w:rPr>
            </w:pPr>
          </w:p>
        </w:tc>
        <w:tc>
          <w:tcPr>
            <w:tcW w:w="1225" w:type="pct"/>
            <w:shd w:val="clear" w:color="auto" w:fill="auto"/>
          </w:tcPr>
          <w:p w14:paraId="19A75AB2" w14:textId="77777777" w:rsidR="003C0DFF" w:rsidRPr="005026A1" w:rsidRDefault="003C0DFF" w:rsidP="00AD57DF">
            <w:pPr>
              <w:pStyle w:val="TAC"/>
              <w:rPr>
                <w:rFonts w:cs="Arial"/>
                <w:szCs w:val="18"/>
              </w:rPr>
            </w:pPr>
            <w:r w:rsidRPr="005026A1">
              <w:rPr>
                <w:rFonts w:cs="Arial"/>
                <w:szCs w:val="18"/>
              </w:rPr>
              <w:t>TRS.1.1 TDD</w:t>
            </w:r>
          </w:p>
        </w:tc>
        <w:tc>
          <w:tcPr>
            <w:tcW w:w="897" w:type="pct"/>
          </w:tcPr>
          <w:p w14:paraId="444F1DAE" w14:textId="77777777" w:rsidR="003C0DFF" w:rsidRPr="005026A1" w:rsidRDefault="003C0DFF" w:rsidP="00AD57DF">
            <w:pPr>
              <w:pStyle w:val="TAC"/>
              <w:rPr>
                <w:rFonts w:cs="Arial"/>
                <w:iCs/>
                <w:szCs w:val="18"/>
              </w:rPr>
            </w:pPr>
          </w:p>
        </w:tc>
      </w:tr>
      <w:tr w:rsidR="003C0DFF" w:rsidRPr="005026A1" w14:paraId="5F0C6CEC" w14:textId="77777777" w:rsidTr="00AD57DF">
        <w:trPr>
          <w:trHeight w:val="187"/>
          <w:jc w:val="center"/>
        </w:trPr>
        <w:tc>
          <w:tcPr>
            <w:tcW w:w="1198" w:type="pct"/>
            <w:vMerge/>
          </w:tcPr>
          <w:p w14:paraId="6B86124D" w14:textId="77777777" w:rsidR="003C0DFF" w:rsidRPr="005026A1" w:rsidRDefault="003C0DFF" w:rsidP="00AD57DF">
            <w:pPr>
              <w:pStyle w:val="TAL"/>
              <w:rPr>
                <w:rFonts w:cs="Arial"/>
                <w:szCs w:val="18"/>
              </w:rPr>
            </w:pPr>
          </w:p>
        </w:tc>
        <w:tc>
          <w:tcPr>
            <w:tcW w:w="1170" w:type="pct"/>
            <w:gridSpan w:val="2"/>
            <w:shd w:val="clear" w:color="auto" w:fill="auto"/>
          </w:tcPr>
          <w:p w14:paraId="1178F588" w14:textId="77777777" w:rsidR="003C0DFF" w:rsidRPr="005026A1" w:rsidRDefault="003C0DFF" w:rsidP="00AD57DF">
            <w:pPr>
              <w:pStyle w:val="TAL"/>
              <w:rPr>
                <w:rFonts w:cs="Arial"/>
                <w:szCs w:val="18"/>
              </w:rPr>
            </w:pPr>
            <w:r w:rsidRPr="005026A1">
              <w:rPr>
                <w:rFonts w:cs="Arial"/>
                <w:szCs w:val="18"/>
              </w:rPr>
              <w:t>Config 3</w:t>
            </w:r>
          </w:p>
        </w:tc>
        <w:tc>
          <w:tcPr>
            <w:tcW w:w="510" w:type="pct"/>
            <w:vMerge/>
          </w:tcPr>
          <w:p w14:paraId="68702910" w14:textId="77777777" w:rsidR="003C0DFF" w:rsidRPr="005026A1" w:rsidRDefault="003C0DFF" w:rsidP="00AD57DF">
            <w:pPr>
              <w:pStyle w:val="TAC"/>
              <w:rPr>
                <w:rFonts w:cs="Arial"/>
                <w:szCs w:val="18"/>
              </w:rPr>
            </w:pPr>
          </w:p>
        </w:tc>
        <w:tc>
          <w:tcPr>
            <w:tcW w:w="1225" w:type="pct"/>
            <w:shd w:val="clear" w:color="auto" w:fill="auto"/>
          </w:tcPr>
          <w:p w14:paraId="31E42FAB" w14:textId="77777777" w:rsidR="003C0DFF" w:rsidRPr="005026A1" w:rsidRDefault="003C0DFF" w:rsidP="00AD57DF">
            <w:pPr>
              <w:pStyle w:val="TAC"/>
              <w:rPr>
                <w:rFonts w:cs="Arial"/>
                <w:szCs w:val="18"/>
              </w:rPr>
            </w:pPr>
            <w:r w:rsidRPr="005026A1">
              <w:rPr>
                <w:rFonts w:cs="Arial"/>
                <w:szCs w:val="18"/>
              </w:rPr>
              <w:t>TRS.1.2 TDD</w:t>
            </w:r>
          </w:p>
        </w:tc>
        <w:tc>
          <w:tcPr>
            <w:tcW w:w="897" w:type="pct"/>
          </w:tcPr>
          <w:p w14:paraId="1A057955" w14:textId="77777777" w:rsidR="003C0DFF" w:rsidRPr="005026A1" w:rsidRDefault="003C0DFF" w:rsidP="00AD57DF">
            <w:pPr>
              <w:pStyle w:val="TAC"/>
              <w:rPr>
                <w:rFonts w:cs="Arial"/>
                <w:iCs/>
                <w:szCs w:val="18"/>
              </w:rPr>
            </w:pPr>
          </w:p>
        </w:tc>
      </w:tr>
      <w:tr w:rsidR="003C0DFF" w:rsidRPr="005026A1" w14:paraId="48780DE1" w14:textId="77777777" w:rsidTr="00AD57DF">
        <w:trPr>
          <w:trHeight w:val="187"/>
          <w:jc w:val="center"/>
        </w:trPr>
        <w:tc>
          <w:tcPr>
            <w:tcW w:w="1198" w:type="pct"/>
            <w:vMerge/>
          </w:tcPr>
          <w:p w14:paraId="7ABB78AA" w14:textId="77777777" w:rsidR="003C0DFF" w:rsidRPr="005026A1" w:rsidRDefault="003C0DFF" w:rsidP="00AD57DF">
            <w:pPr>
              <w:pStyle w:val="TAL"/>
            </w:pPr>
          </w:p>
        </w:tc>
        <w:tc>
          <w:tcPr>
            <w:tcW w:w="1170" w:type="pct"/>
            <w:gridSpan w:val="2"/>
            <w:shd w:val="clear" w:color="auto" w:fill="auto"/>
          </w:tcPr>
          <w:p w14:paraId="05111749" w14:textId="77777777" w:rsidR="003C0DFF" w:rsidRPr="005026A1" w:rsidRDefault="003C0DFF" w:rsidP="00AD57DF">
            <w:pPr>
              <w:pStyle w:val="TAL"/>
              <w:rPr>
                <w:rFonts w:cs="Arial"/>
                <w:szCs w:val="18"/>
              </w:rPr>
            </w:pPr>
            <w:r w:rsidRPr="005026A1">
              <w:rPr>
                <w:rFonts w:cs="Arial"/>
                <w:szCs w:val="18"/>
              </w:rPr>
              <w:t>Config 4</w:t>
            </w:r>
          </w:p>
        </w:tc>
        <w:tc>
          <w:tcPr>
            <w:tcW w:w="510" w:type="pct"/>
            <w:vMerge/>
          </w:tcPr>
          <w:p w14:paraId="7BB6F301" w14:textId="77777777" w:rsidR="003C0DFF" w:rsidRPr="005026A1" w:rsidRDefault="003C0DFF" w:rsidP="00AD57DF">
            <w:pPr>
              <w:pStyle w:val="TAC"/>
              <w:rPr>
                <w:rFonts w:cs="Arial"/>
                <w:szCs w:val="18"/>
              </w:rPr>
            </w:pPr>
          </w:p>
        </w:tc>
        <w:tc>
          <w:tcPr>
            <w:tcW w:w="1225" w:type="pct"/>
            <w:shd w:val="clear" w:color="auto" w:fill="auto"/>
          </w:tcPr>
          <w:p w14:paraId="34956300" w14:textId="77777777" w:rsidR="003C0DFF" w:rsidRPr="005026A1" w:rsidRDefault="003C0DFF" w:rsidP="00AD57DF">
            <w:pPr>
              <w:pStyle w:val="TAC"/>
              <w:rPr>
                <w:rFonts w:cs="Arial"/>
                <w:szCs w:val="18"/>
                <w:lang w:eastAsia="zh-CN"/>
              </w:rPr>
            </w:pPr>
            <w:r w:rsidRPr="005026A1">
              <w:rPr>
                <w:rFonts w:cs="Arial"/>
                <w:szCs w:val="18"/>
              </w:rPr>
              <w:t>TRS.1.1 FDD</w:t>
            </w:r>
          </w:p>
        </w:tc>
        <w:tc>
          <w:tcPr>
            <w:tcW w:w="897" w:type="pct"/>
          </w:tcPr>
          <w:p w14:paraId="6203D7BB" w14:textId="77777777" w:rsidR="003C0DFF" w:rsidRPr="005026A1" w:rsidRDefault="003C0DFF" w:rsidP="00AD57DF">
            <w:pPr>
              <w:pStyle w:val="TAC"/>
              <w:rPr>
                <w:rFonts w:cs="Arial"/>
                <w:iCs/>
                <w:szCs w:val="18"/>
              </w:rPr>
            </w:pPr>
          </w:p>
        </w:tc>
      </w:tr>
      <w:tr w:rsidR="003C0DFF" w:rsidRPr="005026A1" w14:paraId="65D4CD0A" w14:textId="77777777" w:rsidTr="00AD57DF">
        <w:trPr>
          <w:trHeight w:val="187"/>
          <w:jc w:val="center"/>
        </w:trPr>
        <w:tc>
          <w:tcPr>
            <w:tcW w:w="1198" w:type="pct"/>
            <w:shd w:val="clear" w:color="auto" w:fill="auto"/>
          </w:tcPr>
          <w:p w14:paraId="40B94EA0" w14:textId="77777777" w:rsidR="003C0DFF" w:rsidRPr="005026A1" w:rsidRDefault="003C0DFF" w:rsidP="00AD57DF">
            <w:pPr>
              <w:pStyle w:val="TAL"/>
              <w:rPr>
                <w:rFonts w:cs="Arial"/>
                <w:szCs w:val="18"/>
              </w:rPr>
            </w:pPr>
            <w:r w:rsidRPr="005026A1">
              <w:t>SSB Index assigned as RLM RS</w:t>
            </w:r>
          </w:p>
        </w:tc>
        <w:tc>
          <w:tcPr>
            <w:tcW w:w="1170" w:type="pct"/>
            <w:gridSpan w:val="2"/>
            <w:shd w:val="clear" w:color="auto" w:fill="auto"/>
          </w:tcPr>
          <w:p w14:paraId="200A1A75" w14:textId="77777777" w:rsidR="003C0DFF" w:rsidRPr="005026A1" w:rsidRDefault="003C0DFF" w:rsidP="00AD57DF">
            <w:pPr>
              <w:pStyle w:val="TAL"/>
              <w:rPr>
                <w:rFonts w:cs="Arial"/>
                <w:szCs w:val="18"/>
              </w:rPr>
            </w:pPr>
          </w:p>
        </w:tc>
        <w:tc>
          <w:tcPr>
            <w:tcW w:w="510" w:type="pct"/>
            <w:shd w:val="clear" w:color="auto" w:fill="auto"/>
          </w:tcPr>
          <w:p w14:paraId="3EA5B52C" w14:textId="77777777" w:rsidR="003C0DFF" w:rsidRPr="005026A1" w:rsidRDefault="003C0DFF" w:rsidP="00AD57DF">
            <w:pPr>
              <w:pStyle w:val="TAC"/>
              <w:rPr>
                <w:rFonts w:cs="Arial"/>
                <w:szCs w:val="18"/>
              </w:rPr>
            </w:pPr>
          </w:p>
        </w:tc>
        <w:tc>
          <w:tcPr>
            <w:tcW w:w="1225" w:type="pct"/>
            <w:shd w:val="clear" w:color="auto" w:fill="auto"/>
          </w:tcPr>
          <w:p w14:paraId="76243B70" w14:textId="77777777" w:rsidR="003C0DFF" w:rsidRPr="005026A1" w:rsidRDefault="003C0DFF" w:rsidP="00AD57DF">
            <w:pPr>
              <w:pStyle w:val="TAC"/>
              <w:rPr>
                <w:rFonts w:cs="Arial"/>
                <w:szCs w:val="18"/>
              </w:rPr>
            </w:pPr>
            <w:r w:rsidRPr="005026A1">
              <w:rPr>
                <w:rFonts w:cs="Arial"/>
                <w:szCs w:val="18"/>
                <w:lang w:eastAsia="zh-CN"/>
              </w:rPr>
              <w:t>0, 1</w:t>
            </w:r>
          </w:p>
        </w:tc>
        <w:tc>
          <w:tcPr>
            <w:tcW w:w="897" w:type="pct"/>
          </w:tcPr>
          <w:p w14:paraId="67092B73" w14:textId="77777777" w:rsidR="003C0DFF" w:rsidRPr="005026A1" w:rsidRDefault="003C0DFF" w:rsidP="00AD57DF">
            <w:pPr>
              <w:pStyle w:val="TAC"/>
              <w:rPr>
                <w:rFonts w:cs="Arial"/>
                <w:iCs/>
                <w:szCs w:val="18"/>
              </w:rPr>
            </w:pPr>
          </w:p>
        </w:tc>
      </w:tr>
      <w:tr w:rsidR="003C0DFF" w:rsidRPr="005026A1" w14:paraId="6ADE9DF9" w14:textId="77777777" w:rsidTr="00AD57DF">
        <w:trPr>
          <w:trHeight w:val="187"/>
          <w:jc w:val="center"/>
        </w:trPr>
        <w:tc>
          <w:tcPr>
            <w:tcW w:w="1198" w:type="pct"/>
            <w:shd w:val="clear" w:color="auto" w:fill="auto"/>
          </w:tcPr>
          <w:p w14:paraId="2FCAF8E9" w14:textId="77777777" w:rsidR="003C0DFF" w:rsidRPr="005026A1" w:rsidRDefault="003C0DFF" w:rsidP="00AD57DF">
            <w:pPr>
              <w:pStyle w:val="TAL"/>
              <w:rPr>
                <w:rFonts w:cs="Arial"/>
                <w:szCs w:val="18"/>
              </w:rPr>
            </w:pPr>
            <w:r w:rsidRPr="005026A1">
              <w:rPr>
                <w:lang w:eastAsia="zh-CN"/>
              </w:rPr>
              <w:t>T310 Timer</w:t>
            </w:r>
          </w:p>
        </w:tc>
        <w:tc>
          <w:tcPr>
            <w:tcW w:w="1170" w:type="pct"/>
            <w:gridSpan w:val="2"/>
            <w:shd w:val="clear" w:color="auto" w:fill="auto"/>
          </w:tcPr>
          <w:p w14:paraId="18BBDB4A" w14:textId="77777777" w:rsidR="003C0DFF" w:rsidRPr="005026A1" w:rsidRDefault="003C0DFF" w:rsidP="00AD57DF">
            <w:pPr>
              <w:pStyle w:val="TAL"/>
              <w:rPr>
                <w:rFonts w:cs="Arial"/>
                <w:szCs w:val="18"/>
              </w:rPr>
            </w:pPr>
          </w:p>
        </w:tc>
        <w:tc>
          <w:tcPr>
            <w:tcW w:w="510" w:type="pct"/>
            <w:shd w:val="clear" w:color="auto" w:fill="auto"/>
          </w:tcPr>
          <w:p w14:paraId="79D854C9" w14:textId="77777777" w:rsidR="003C0DFF" w:rsidRPr="005026A1" w:rsidRDefault="003C0DFF" w:rsidP="00AD57DF">
            <w:pPr>
              <w:pStyle w:val="TAC"/>
              <w:rPr>
                <w:rFonts w:cs="Arial"/>
                <w:szCs w:val="18"/>
              </w:rPr>
            </w:pPr>
            <w:r w:rsidRPr="005026A1">
              <w:rPr>
                <w:rFonts w:cs="Arial"/>
                <w:szCs w:val="18"/>
                <w:lang w:eastAsia="zh-CN"/>
              </w:rPr>
              <w:t>ms</w:t>
            </w:r>
          </w:p>
        </w:tc>
        <w:tc>
          <w:tcPr>
            <w:tcW w:w="1225" w:type="pct"/>
            <w:shd w:val="clear" w:color="auto" w:fill="auto"/>
          </w:tcPr>
          <w:p w14:paraId="7B3997FB" w14:textId="77777777" w:rsidR="003C0DFF" w:rsidRPr="005026A1" w:rsidRDefault="003C0DFF" w:rsidP="00AD57DF">
            <w:pPr>
              <w:pStyle w:val="TAC"/>
              <w:rPr>
                <w:rFonts w:cs="Arial"/>
                <w:szCs w:val="18"/>
              </w:rPr>
            </w:pPr>
            <w:r w:rsidRPr="005026A1">
              <w:rPr>
                <w:rFonts w:cs="Arial"/>
                <w:szCs w:val="18"/>
              </w:rPr>
              <w:t>1000</w:t>
            </w:r>
          </w:p>
        </w:tc>
        <w:tc>
          <w:tcPr>
            <w:tcW w:w="897" w:type="pct"/>
          </w:tcPr>
          <w:p w14:paraId="6B8866DA" w14:textId="77777777" w:rsidR="003C0DFF" w:rsidRPr="005026A1" w:rsidRDefault="003C0DFF" w:rsidP="00AD57DF">
            <w:pPr>
              <w:pStyle w:val="TAC"/>
              <w:rPr>
                <w:rFonts w:cs="Arial"/>
                <w:iCs/>
                <w:szCs w:val="18"/>
              </w:rPr>
            </w:pPr>
          </w:p>
        </w:tc>
      </w:tr>
      <w:tr w:rsidR="003C0DFF" w:rsidRPr="005026A1" w14:paraId="06DCB528" w14:textId="77777777" w:rsidTr="00AD57DF">
        <w:trPr>
          <w:trHeight w:val="187"/>
          <w:jc w:val="center"/>
        </w:trPr>
        <w:tc>
          <w:tcPr>
            <w:tcW w:w="1198" w:type="pct"/>
            <w:shd w:val="clear" w:color="auto" w:fill="auto"/>
          </w:tcPr>
          <w:p w14:paraId="795F3F22" w14:textId="77777777" w:rsidR="003C0DFF" w:rsidRPr="005026A1" w:rsidRDefault="003C0DFF" w:rsidP="00AD57DF">
            <w:pPr>
              <w:pStyle w:val="TAL"/>
              <w:rPr>
                <w:rFonts w:cs="Arial"/>
                <w:szCs w:val="18"/>
              </w:rPr>
            </w:pPr>
            <w:r w:rsidRPr="005026A1">
              <w:rPr>
                <w:lang w:eastAsia="zh-CN"/>
              </w:rPr>
              <w:t>N310</w:t>
            </w:r>
          </w:p>
        </w:tc>
        <w:tc>
          <w:tcPr>
            <w:tcW w:w="1170" w:type="pct"/>
            <w:gridSpan w:val="2"/>
            <w:shd w:val="clear" w:color="auto" w:fill="auto"/>
          </w:tcPr>
          <w:p w14:paraId="5605E7EC" w14:textId="77777777" w:rsidR="003C0DFF" w:rsidRPr="005026A1" w:rsidRDefault="003C0DFF" w:rsidP="00AD57DF">
            <w:pPr>
              <w:pStyle w:val="TAL"/>
              <w:rPr>
                <w:rFonts w:cs="Arial"/>
                <w:szCs w:val="18"/>
              </w:rPr>
            </w:pPr>
          </w:p>
        </w:tc>
        <w:tc>
          <w:tcPr>
            <w:tcW w:w="510" w:type="pct"/>
            <w:shd w:val="clear" w:color="auto" w:fill="auto"/>
          </w:tcPr>
          <w:p w14:paraId="3B9F2A37" w14:textId="77777777" w:rsidR="003C0DFF" w:rsidRPr="005026A1" w:rsidRDefault="003C0DFF" w:rsidP="00AD57DF">
            <w:pPr>
              <w:pStyle w:val="TAC"/>
              <w:rPr>
                <w:rFonts w:cs="Arial"/>
                <w:szCs w:val="18"/>
              </w:rPr>
            </w:pPr>
          </w:p>
        </w:tc>
        <w:tc>
          <w:tcPr>
            <w:tcW w:w="1225" w:type="pct"/>
            <w:shd w:val="clear" w:color="auto" w:fill="auto"/>
          </w:tcPr>
          <w:p w14:paraId="642365E2" w14:textId="77777777" w:rsidR="003C0DFF" w:rsidRPr="005026A1" w:rsidRDefault="003C0DFF" w:rsidP="00AD57DF">
            <w:pPr>
              <w:pStyle w:val="TAC"/>
              <w:rPr>
                <w:rFonts w:cs="Arial"/>
                <w:szCs w:val="18"/>
              </w:rPr>
            </w:pPr>
            <w:r w:rsidRPr="005026A1">
              <w:rPr>
                <w:rFonts w:cs="Arial"/>
                <w:szCs w:val="18"/>
              </w:rPr>
              <w:t>2</w:t>
            </w:r>
          </w:p>
        </w:tc>
        <w:tc>
          <w:tcPr>
            <w:tcW w:w="897" w:type="pct"/>
          </w:tcPr>
          <w:p w14:paraId="3D086A24" w14:textId="77777777" w:rsidR="003C0DFF" w:rsidRPr="005026A1" w:rsidRDefault="003C0DFF" w:rsidP="00AD57DF">
            <w:pPr>
              <w:pStyle w:val="TAC"/>
              <w:rPr>
                <w:rFonts w:cs="Arial"/>
                <w:iCs/>
                <w:szCs w:val="18"/>
              </w:rPr>
            </w:pPr>
          </w:p>
        </w:tc>
      </w:tr>
      <w:tr w:rsidR="003C0DFF" w:rsidRPr="005026A1" w14:paraId="396A1A67" w14:textId="77777777" w:rsidTr="00AD57DF">
        <w:trPr>
          <w:trHeight w:val="187"/>
          <w:jc w:val="center"/>
        </w:trPr>
        <w:tc>
          <w:tcPr>
            <w:tcW w:w="2368" w:type="pct"/>
            <w:gridSpan w:val="3"/>
            <w:shd w:val="clear" w:color="auto" w:fill="auto"/>
          </w:tcPr>
          <w:p w14:paraId="5C1E7D59" w14:textId="77777777" w:rsidR="003C0DFF" w:rsidRPr="005026A1" w:rsidRDefault="003C0DFF" w:rsidP="00AD57DF">
            <w:pPr>
              <w:pStyle w:val="TAL"/>
            </w:pPr>
            <w:r w:rsidRPr="005026A1">
              <w:t>T1</w:t>
            </w:r>
          </w:p>
        </w:tc>
        <w:tc>
          <w:tcPr>
            <w:tcW w:w="510" w:type="pct"/>
            <w:shd w:val="clear" w:color="auto" w:fill="auto"/>
          </w:tcPr>
          <w:p w14:paraId="18BB938E" w14:textId="77777777" w:rsidR="003C0DFF" w:rsidRPr="005026A1" w:rsidRDefault="003C0DFF" w:rsidP="00AD57DF">
            <w:pPr>
              <w:pStyle w:val="TAC"/>
            </w:pPr>
            <w:r w:rsidRPr="005026A1">
              <w:t>s</w:t>
            </w:r>
          </w:p>
        </w:tc>
        <w:tc>
          <w:tcPr>
            <w:tcW w:w="1225" w:type="pct"/>
            <w:shd w:val="clear" w:color="auto" w:fill="auto"/>
          </w:tcPr>
          <w:p w14:paraId="6F18685A" w14:textId="77777777" w:rsidR="003C0DFF" w:rsidRPr="005026A1" w:rsidRDefault="003C0DFF" w:rsidP="00AD57DF">
            <w:pPr>
              <w:pStyle w:val="TAC"/>
            </w:pPr>
            <w:r w:rsidRPr="005026A1">
              <w:t>1</w:t>
            </w:r>
          </w:p>
        </w:tc>
        <w:tc>
          <w:tcPr>
            <w:tcW w:w="897" w:type="pct"/>
          </w:tcPr>
          <w:p w14:paraId="166846A0" w14:textId="77777777" w:rsidR="003C0DFF" w:rsidRPr="005026A1" w:rsidRDefault="003C0DFF" w:rsidP="00AD57DF">
            <w:pPr>
              <w:pStyle w:val="TAC"/>
            </w:pPr>
            <w:r w:rsidRPr="005026A1">
              <w:t>During this time the UE shall be fully synchronized to cell 1</w:t>
            </w:r>
          </w:p>
        </w:tc>
      </w:tr>
      <w:tr w:rsidR="003C0DFF" w:rsidRPr="005026A1" w14:paraId="47246C12" w14:textId="77777777" w:rsidTr="00AD57DF">
        <w:trPr>
          <w:trHeight w:val="187"/>
          <w:jc w:val="center"/>
        </w:trPr>
        <w:tc>
          <w:tcPr>
            <w:tcW w:w="2368" w:type="pct"/>
            <w:gridSpan w:val="3"/>
            <w:shd w:val="clear" w:color="auto" w:fill="auto"/>
          </w:tcPr>
          <w:p w14:paraId="3683B6B0" w14:textId="77777777" w:rsidR="003C0DFF" w:rsidRPr="005026A1" w:rsidRDefault="003C0DFF" w:rsidP="00AD57DF">
            <w:pPr>
              <w:pStyle w:val="TAL"/>
            </w:pPr>
            <w:r w:rsidRPr="005026A1">
              <w:t>T2</w:t>
            </w:r>
          </w:p>
        </w:tc>
        <w:tc>
          <w:tcPr>
            <w:tcW w:w="510" w:type="pct"/>
            <w:shd w:val="clear" w:color="auto" w:fill="auto"/>
          </w:tcPr>
          <w:p w14:paraId="76044C89" w14:textId="77777777" w:rsidR="003C0DFF" w:rsidRPr="005026A1" w:rsidRDefault="003C0DFF" w:rsidP="00AD57DF">
            <w:pPr>
              <w:pStyle w:val="TAC"/>
            </w:pPr>
            <w:r w:rsidRPr="005026A1">
              <w:t>s</w:t>
            </w:r>
          </w:p>
        </w:tc>
        <w:tc>
          <w:tcPr>
            <w:tcW w:w="1225" w:type="pct"/>
            <w:shd w:val="clear" w:color="auto" w:fill="auto"/>
          </w:tcPr>
          <w:p w14:paraId="1DF9125E" w14:textId="77777777" w:rsidR="003C0DFF" w:rsidRPr="005026A1" w:rsidRDefault="003C0DFF" w:rsidP="00AD57DF">
            <w:pPr>
              <w:pStyle w:val="TAC"/>
            </w:pPr>
            <w:r w:rsidRPr="005026A1">
              <w:t>5.17</w:t>
            </w:r>
          </w:p>
        </w:tc>
        <w:tc>
          <w:tcPr>
            <w:tcW w:w="897" w:type="pct"/>
          </w:tcPr>
          <w:p w14:paraId="77425784" w14:textId="77777777" w:rsidR="003C0DFF" w:rsidRPr="005026A1" w:rsidRDefault="003C0DFF" w:rsidP="00AD57DF">
            <w:pPr>
              <w:pStyle w:val="TAC"/>
            </w:pPr>
          </w:p>
        </w:tc>
      </w:tr>
      <w:tr w:rsidR="003C0DFF" w:rsidRPr="005026A1" w14:paraId="34D7E9A4" w14:textId="77777777" w:rsidTr="00AD57DF">
        <w:trPr>
          <w:trHeight w:val="187"/>
          <w:jc w:val="center"/>
        </w:trPr>
        <w:tc>
          <w:tcPr>
            <w:tcW w:w="2368" w:type="pct"/>
            <w:gridSpan w:val="3"/>
            <w:shd w:val="clear" w:color="auto" w:fill="auto"/>
          </w:tcPr>
          <w:p w14:paraId="5B52D7F6" w14:textId="77777777" w:rsidR="003C0DFF" w:rsidRPr="005026A1" w:rsidRDefault="003C0DFF" w:rsidP="00AD57DF">
            <w:pPr>
              <w:pStyle w:val="TAL"/>
            </w:pPr>
            <w:r w:rsidRPr="005026A1">
              <w:t>T3</w:t>
            </w:r>
          </w:p>
        </w:tc>
        <w:tc>
          <w:tcPr>
            <w:tcW w:w="510" w:type="pct"/>
            <w:shd w:val="clear" w:color="auto" w:fill="auto"/>
          </w:tcPr>
          <w:p w14:paraId="1433E803" w14:textId="77777777" w:rsidR="003C0DFF" w:rsidRPr="005026A1" w:rsidRDefault="003C0DFF" w:rsidP="00AD57DF">
            <w:pPr>
              <w:pStyle w:val="TAC"/>
            </w:pPr>
            <w:r w:rsidRPr="005026A1">
              <w:t>s</w:t>
            </w:r>
          </w:p>
        </w:tc>
        <w:tc>
          <w:tcPr>
            <w:tcW w:w="1225" w:type="pct"/>
            <w:shd w:val="clear" w:color="auto" w:fill="auto"/>
          </w:tcPr>
          <w:p w14:paraId="2658874B" w14:textId="77777777" w:rsidR="003C0DFF" w:rsidRPr="005026A1" w:rsidRDefault="003C0DFF" w:rsidP="00AD57DF">
            <w:pPr>
              <w:pStyle w:val="TAC"/>
            </w:pPr>
            <w:r w:rsidRPr="005026A1">
              <w:t>3.24</w:t>
            </w:r>
          </w:p>
        </w:tc>
        <w:tc>
          <w:tcPr>
            <w:tcW w:w="897" w:type="pct"/>
          </w:tcPr>
          <w:p w14:paraId="2D4B17AC" w14:textId="77777777" w:rsidR="003C0DFF" w:rsidRPr="005026A1" w:rsidRDefault="003C0DFF" w:rsidP="00AD57DF">
            <w:pPr>
              <w:pStyle w:val="TAC"/>
            </w:pPr>
          </w:p>
        </w:tc>
      </w:tr>
      <w:tr w:rsidR="003C0DFF" w:rsidRPr="005026A1" w14:paraId="0D04E6EE" w14:textId="77777777" w:rsidTr="00AD57DF">
        <w:trPr>
          <w:trHeight w:val="187"/>
          <w:jc w:val="center"/>
        </w:trPr>
        <w:tc>
          <w:tcPr>
            <w:tcW w:w="2368" w:type="pct"/>
            <w:gridSpan w:val="3"/>
            <w:shd w:val="clear" w:color="auto" w:fill="auto"/>
          </w:tcPr>
          <w:p w14:paraId="5A2B0F58" w14:textId="77777777" w:rsidR="003C0DFF" w:rsidRPr="005026A1" w:rsidRDefault="003C0DFF" w:rsidP="00AD57DF">
            <w:pPr>
              <w:pStyle w:val="TAL"/>
            </w:pPr>
            <w:r w:rsidRPr="005026A1">
              <w:t>T4</w:t>
            </w:r>
          </w:p>
        </w:tc>
        <w:tc>
          <w:tcPr>
            <w:tcW w:w="510" w:type="pct"/>
            <w:shd w:val="clear" w:color="auto" w:fill="auto"/>
          </w:tcPr>
          <w:p w14:paraId="40F889D8" w14:textId="77777777" w:rsidR="003C0DFF" w:rsidRPr="005026A1" w:rsidRDefault="003C0DFF" w:rsidP="00AD57DF">
            <w:pPr>
              <w:pStyle w:val="TAC"/>
            </w:pPr>
            <w:r w:rsidRPr="005026A1">
              <w:t>s</w:t>
            </w:r>
          </w:p>
        </w:tc>
        <w:tc>
          <w:tcPr>
            <w:tcW w:w="1225" w:type="pct"/>
            <w:shd w:val="clear" w:color="auto" w:fill="auto"/>
          </w:tcPr>
          <w:p w14:paraId="19CD0C5F" w14:textId="77777777" w:rsidR="003C0DFF" w:rsidRPr="005026A1" w:rsidRDefault="003C0DFF" w:rsidP="00AD57DF">
            <w:pPr>
              <w:pStyle w:val="TAC"/>
            </w:pPr>
            <w:r w:rsidRPr="005026A1">
              <w:t>0</w:t>
            </w:r>
          </w:p>
        </w:tc>
        <w:tc>
          <w:tcPr>
            <w:tcW w:w="897" w:type="pct"/>
          </w:tcPr>
          <w:p w14:paraId="6A605760" w14:textId="77777777" w:rsidR="003C0DFF" w:rsidRPr="005026A1" w:rsidRDefault="003C0DFF" w:rsidP="00AD57DF">
            <w:pPr>
              <w:pStyle w:val="TAC"/>
            </w:pPr>
          </w:p>
        </w:tc>
      </w:tr>
      <w:tr w:rsidR="003C0DFF" w:rsidRPr="005026A1" w14:paraId="77BB1B6D" w14:textId="77777777" w:rsidTr="00AD57DF">
        <w:trPr>
          <w:trHeight w:val="187"/>
          <w:jc w:val="center"/>
        </w:trPr>
        <w:tc>
          <w:tcPr>
            <w:tcW w:w="2368" w:type="pct"/>
            <w:gridSpan w:val="3"/>
            <w:shd w:val="clear" w:color="auto" w:fill="auto"/>
          </w:tcPr>
          <w:p w14:paraId="101BDEE7" w14:textId="77777777" w:rsidR="003C0DFF" w:rsidRPr="005026A1" w:rsidRDefault="003C0DFF" w:rsidP="00AD57DF">
            <w:pPr>
              <w:pStyle w:val="TAL"/>
            </w:pPr>
            <w:r w:rsidRPr="005026A1">
              <w:t>T5</w:t>
            </w:r>
          </w:p>
        </w:tc>
        <w:tc>
          <w:tcPr>
            <w:tcW w:w="510" w:type="pct"/>
            <w:shd w:val="clear" w:color="auto" w:fill="auto"/>
          </w:tcPr>
          <w:p w14:paraId="1842FE5D" w14:textId="77777777" w:rsidR="003C0DFF" w:rsidRPr="005026A1" w:rsidRDefault="003C0DFF" w:rsidP="00AD57DF">
            <w:pPr>
              <w:pStyle w:val="TAC"/>
            </w:pPr>
            <w:r w:rsidRPr="005026A1">
              <w:t>s</w:t>
            </w:r>
          </w:p>
        </w:tc>
        <w:tc>
          <w:tcPr>
            <w:tcW w:w="1225" w:type="pct"/>
            <w:shd w:val="clear" w:color="auto" w:fill="auto"/>
          </w:tcPr>
          <w:p w14:paraId="5D250356" w14:textId="77777777" w:rsidR="003C0DFF" w:rsidRPr="005026A1" w:rsidRDefault="003C0DFF" w:rsidP="00AD57DF">
            <w:pPr>
              <w:pStyle w:val="TAC"/>
            </w:pPr>
            <w:r w:rsidRPr="005026A1">
              <w:t>1.97</w:t>
            </w:r>
          </w:p>
        </w:tc>
        <w:tc>
          <w:tcPr>
            <w:tcW w:w="897" w:type="pct"/>
          </w:tcPr>
          <w:p w14:paraId="6FFDD401" w14:textId="77777777" w:rsidR="003C0DFF" w:rsidRPr="005026A1" w:rsidRDefault="003C0DFF" w:rsidP="00AD57DF">
            <w:pPr>
              <w:pStyle w:val="TAC"/>
            </w:pPr>
          </w:p>
        </w:tc>
      </w:tr>
      <w:tr w:rsidR="003C0DFF" w:rsidRPr="005026A1" w14:paraId="51AF35B7" w14:textId="77777777" w:rsidTr="00AD57DF">
        <w:trPr>
          <w:trHeight w:val="187"/>
          <w:jc w:val="center"/>
        </w:trPr>
        <w:tc>
          <w:tcPr>
            <w:tcW w:w="2368" w:type="pct"/>
            <w:gridSpan w:val="3"/>
            <w:shd w:val="clear" w:color="auto" w:fill="auto"/>
          </w:tcPr>
          <w:p w14:paraId="6018288B" w14:textId="77777777" w:rsidR="003C0DFF" w:rsidRPr="005026A1" w:rsidRDefault="003C0DFF" w:rsidP="00AD57DF">
            <w:pPr>
              <w:pStyle w:val="TAL"/>
            </w:pPr>
            <w:r w:rsidRPr="005026A1">
              <w:t>D1</w:t>
            </w:r>
          </w:p>
        </w:tc>
        <w:tc>
          <w:tcPr>
            <w:tcW w:w="510" w:type="pct"/>
            <w:shd w:val="clear" w:color="auto" w:fill="auto"/>
          </w:tcPr>
          <w:p w14:paraId="19D857C1" w14:textId="77777777" w:rsidR="003C0DFF" w:rsidRPr="005026A1" w:rsidRDefault="003C0DFF" w:rsidP="00AD57DF">
            <w:pPr>
              <w:pStyle w:val="TAC"/>
            </w:pPr>
            <w:r w:rsidRPr="005026A1">
              <w:t>s</w:t>
            </w:r>
          </w:p>
        </w:tc>
        <w:tc>
          <w:tcPr>
            <w:tcW w:w="1225" w:type="pct"/>
            <w:shd w:val="clear" w:color="auto" w:fill="auto"/>
          </w:tcPr>
          <w:p w14:paraId="1BAB593D" w14:textId="77777777" w:rsidR="003C0DFF" w:rsidRPr="005026A1" w:rsidRDefault="003C0DFF" w:rsidP="00AD57DF">
            <w:pPr>
              <w:pStyle w:val="TAC"/>
            </w:pPr>
            <w:r w:rsidRPr="005026A1">
              <w:t>1.9</w:t>
            </w:r>
            <w:r>
              <w:t>4</w:t>
            </w:r>
          </w:p>
        </w:tc>
        <w:tc>
          <w:tcPr>
            <w:tcW w:w="897" w:type="pct"/>
          </w:tcPr>
          <w:p w14:paraId="178B2FA3" w14:textId="77777777" w:rsidR="003C0DFF" w:rsidRPr="005026A1" w:rsidRDefault="003C0DFF" w:rsidP="00AD57DF">
            <w:pPr>
              <w:pStyle w:val="TAC"/>
            </w:pPr>
          </w:p>
        </w:tc>
      </w:tr>
      <w:tr w:rsidR="003C0DFF" w:rsidRPr="005026A1" w14:paraId="0EEAFB89" w14:textId="77777777" w:rsidTr="00AD57DF">
        <w:trPr>
          <w:trHeight w:val="187"/>
          <w:jc w:val="center"/>
        </w:trPr>
        <w:tc>
          <w:tcPr>
            <w:tcW w:w="5000" w:type="pct"/>
            <w:gridSpan w:val="6"/>
            <w:shd w:val="clear" w:color="auto" w:fill="auto"/>
          </w:tcPr>
          <w:p w14:paraId="49AC7B7B" w14:textId="77777777" w:rsidR="003C0DFF" w:rsidRPr="005026A1" w:rsidRDefault="003C0DFF" w:rsidP="00AD57DF">
            <w:pPr>
              <w:pStyle w:val="TAN"/>
            </w:pPr>
            <w:r w:rsidRPr="005026A1">
              <w:t>Note 1:</w:t>
            </w:r>
            <w:r w:rsidRPr="005026A1">
              <w:tab/>
              <w:t>All configurations are assigned to the UE prior to the start of time period T1.</w:t>
            </w:r>
          </w:p>
          <w:p w14:paraId="7909FAE4" w14:textId="77777777" w:rsidR="003C0DFF" w:rsidRPr="005026A1" w:rsidRDefault="003C0DFF" w:rsidP="00AD57DF">
            <w:pPr>
              <w:pStyle w:val="TAN"/>
            </w:pPr>
            <w:r w:rsidRPr="005026A1">
              <w:t>Note 2:</w:t>
            </w:r>
            <w:r w:rsidRPr="005026A1">
              <w:tab/>
              <w:t>UE-specific PDCCH is not transmitted after T1 starts.</w:t>
            </w:r>
          </w:p>
        </w:tc>
      </w:tr>
    </w:tbl>
    <w:p w14:paraId="67C0703D" w14:textId="77777777" w:rsidR="003C0DFF" w:rsidRPr="005026A1" w:rsidRDefault="003C0DFF" w:rsidP="003C0DFF">
      <w:pPr>
        <w:rPr>
          <w:rFonts w:eastAsia="Malgun Gothic"/>
        </w:rPr>
      </w:pPr>
    </w:p>
    <w:p w14:paraId="5C9EBA36" w14:textId="77777777" w:rsidR="003C0DFF" w:rsidRPr="005026A1" w:rsidRDefault="003C0DFF" w:rsidP="003C0DFF">
      <w:pPr>
        <w:pStyle w:val="H6"/>
        <w:rPr>
          <w:rFonts w:cs="Arial"/>
        </w:rPr>
      </w:pPr>
      <w:r w:rsidRPr="005026A1">
        <w:rPr>
          <w:rFonts w:cs="Arial"/>
          <w:szCs w:val="24"/>
        </w:rPr>
        <w:t>16.5.2.4</w:t>
      </w:r>
      <w:r w:rsidRPr="005026A1">
        <w:rPr>
          <w:rFonts w:cs="Arial"/>
        </w:rPr>
        <w:t>.4.2</w:t>
      </w:r>
      <w:r w:rsidRPr="005026A1">
        <w:rPr>
          <w:rFonts w:cs="Arial"/>
        </w:rPr>
        <w:tab/>
        <w:t>Test Procedure</w:t>
      </w:r>
    </w:p>
    <w:p w14:paraId="505A9297" w14:textId="77777777" w:rsidR="003C0DFF" w:rsidRPr="005026A1" w:rsidRDefault="003C0DFF" w:rsidP="003C0DFF">
      <w:pPr>
        <w:rPr>
          <w:rFonts w:eastAsia="??"/>
        </w:rPr>
      </w:pPr>
      <w:r w:rsidRPr="005026A1">
        <w:t>Same as the test procedure given in clause 6.5.5.2.4.2</w:t>
      </w:r>
      <w:r w:rsidRPr="005026A1">
        <w:rPr>
          <w:rFonts w:cs="Arial"/>
        </w:rPr>
        <w:t>.</w:t>
      </w:r>
    </w:p>
    <w:p w14:paraId="3DB6970D" w14:textId="77777777" w:rsidR="003C0DFF" w:rsidRPr="005026A1" w:rsidRDefault="003C0DFF" w:rsidP="003C0DFF">
      <w:pPr>
        <w:pStyle w:val="H6"/>
        <w:rPr>
          <w:rFonts w:cs="Arial"/>
        </w:rPr>
      </w:pPr>
      <w:r w:rsidRPr="005026A1">
        <w:rPr>
          <w:rFonts w:cs="Arial"/>
          <w:szCs w:val="24"/>
        </w:rPr>
        <w:t>16.5.2.4</w:t>
      </w:r>
      <w:r w:rsidRPr="005026A1">
        <w:rPr>
          <w:rFonts w:cs="Arial"/>
        </w:rPr>
        <w:t>.4.3</w:t>
      </w:r>
      <w:r w:rsidRPr="005026A1">
        <w:rPr>
          <w:rFonts w:cs="Arial"/>
        </w:rPr>
        <w:tab/>
        <w:t>Message Contents</w:t>
      </w:r>
    </w:p>
    <w:p w14:paraId="20CDB2A7" w14:textId="77777777" w:rsidR="003C0DFF" w:rsidRPr="005026A1" w:rsidRDefault="003C0DFF" w:rsidP="003C0DFF">
      <w:pPr>
        <w:rPr>
          <w:rFonts w:cs="Arial"/>
        </w:rPr>
      </w:pPr>
      <w:r w:rsidRPr="005026A1">
        <w:t xml:space="preserve">Same as the </w:t>
      </w:r>
      <w:r w:rsidRPr="005026A1">
        <w:rPr>
          <w:lang w:eastAsia="zh-CN"/>
        </w:rPr>
        <w:t>message</w:t>
      </w:r>
      <w:r w:rsidRPr="005026A1">
        <w:t xml:space="preserve"> contents given in clause 6.5.5.2.4.3</w:t>
      </w:r>
      <w:r w:rsidRPr="005026A1">
        <w:rPr>
          <w:rFonts w:cs="Arial"/>
        </w:rPr>
        <w:t>.</w:t>
      </w:r>
    </w:p>
    <w:p w14:paraId="0E4B7DD9" w14:textId="77777777" w:rsidR="003C0DFF" w:rsidRPr="005026A1" w:rsidRDefault="003C0DFF" w:rsidP="003C0DFF">
      <w:pPr>
        <w:pStyle w:val="H6"/>
        <w:rPr>
          <w:rFonts w:cs="Arial"/>
        </w:rPr>
      </w:pPr>
      <w:r w:rsidRPr="005026A1">
        <w:rPr>
          <w:rFonts w:cs="Arial"/>
          <w:szCs w:val="24"/>
        </w:rPr>
        <w:t>16.5.2.4</w:t>
      </w:r>
      <w:r w:rsidRPr="005026A1">
        <w:rPr>
          <w:rFonts w:cs="Arial"/>
        </w:rPr>
        <w:t>.5</w:t>
      </w:r>
      <w:r w:rsidRPr="005026A1">
        <w:rPr>
          <w:rFonts w:cs="Arial"/>
        </w:rPr>
        <w:tab/>
        <w:t>Test Requirement</w:t>
      </w:r>
    </w:p>
    <w:p w14:paraId="0127A4C2" w14:textId="77777777" w:rsidR="003C0DFF" w:rsidRPr="005026A1" w:rsidRDefault="003C0DFF" w:rsidP="003C0DFF">
      <w:pPr>
        <w:rPr>
          <w:rFonts w:cs="Arial"/>
        </w:rPr>
      </w:pPr>
      <w:r w:rsidRPr="005026A1">
        <w:t xml:space="preserve">Same as the </w:t>
      </w:r>
      <w:r w:rsidRPr="005026A1">
        <w:rPr>
          <w:lang w:eastAsia="zh-CN"/>
        </w:rPr>
        <w:t>test</w:t>
      </w:r>
      <w:r w:rsidRPr="005026A1">
        <w:t xml:space="preserve"> requirements given in clause 6.5.5.2.5 </w:t>
      </w:r>
      <w:r w:rsidRPr="005026A1">
        <w:rPr>
          <w:rFonts w:cs="Arial"/>
        </w:rPr>
        <w:t>with following exceptions:</w:t>
      </w:r>
    </w:p>
    <w:p w14:paraId="68E85F6B" w14:textId="77777777" w:rsidR="003C0DFF" w:rsidRPr="005026A1" w:rsidRDefault="003C0DFF" w:rsidP="003C0DFF">
      <w:pPr>
        <w:pStyle w:val="B1"/>
      </w:pPr>
      <w:r w:rsidRPr="005026A1">
        <w:rPr>
          <w:lang w:eastAsia="zh-CN"/>
        </w:rPr>
        <w:t>-</w:t>
      </w:r>
      <w:r w:rsidRPr="005026A1">
        <w:rPr>
          <w:lang w:eastAsia="zh-CN"/>
        </w:rPr>
        <w:tab/>
      </w:r>
      <w:r w:rsidRPr="005026A1">
        <w:t>Table 6.5.5.2.5-1 is replaced by Table 16.5.2.4.5-1.</w:t>
      </w:r>
    </w:p>
    <w:p w14:paraId="35A18DE0" w14:textId="77777777" w:rsidR="003C0DFF" w:rsidRPr="005026A1" w:rsidRDefault="003C0DFF" w:rsidP="003C0DFF">
      <w:pPr>
        <w:pStyle w:val="TH"/>
      </w:pPr>
      <w:r w:rsidRPr="005026A1">
        <w:t xml:space="preserve">Table </w:t>
      </w:r>
      <w:r w:rsidRPr="005026A1">
        <w:rPr>
          <w:rFonts w:cs="Arial"/>
          <w:szCs w:val="24"/>
        </w:rPr>
        <w:t>16.5.2.4</w:t>
      </w:r>
      <w:r w:rsidRPr="005026A1">
        <w:t xml:space="preserve">.5-1: Cell specific test parameters for </w:t>
      </w:r>
      <w:r w:rsidRPr="005026A1">
        <w:rPr>
          <w:rFonts w:cs="Arial"/>
          <w:szCs w:val="24"/>
        </w:rPr>
        <w:t>NR SA FR1 SSB-based beam failure detection and link recovery in DRX mode for 2 Rx UE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810"/>
        <w:gridCol w:w="810"/>
        <w:gridCol w:w="990"/>
      </w:tblGrid>
      <w:tr w:rsidR="003C0DFF" w:rsidRPr="005026A1" w14:paraId="54236F2A" w14:textId="77777777" w:rsidTr="00AD57D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1CC8EF0" w14:textId="77777777" w:rsidR="003C0DFF" w:rsidRPr="005026A1" w:rsidRDefault="003C0DFF" w:rsidP="00AD57DF">
            <w:pPr>
              <w:pStyle w:val="TAH"/>
            </w:pPr>
            <w:r w:rsidRPr="005026A1">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F944861" w14:textId="77777777" w:rsidR="003C0DFF" w:rsidRPr="005026A1" w:rsidRDefault="003C0DFF" w:rsidP="00AD57DF">
            <w:pPr>
              <w:pStyle w:val="TAH"/>
            </w:pPr>
            <w:r w:rsidRPr="005026A1">
              <w:t>Unit</w:t>
            </w:r>
          </w:p>
        </w:tc>
        <w:tc>
          <w:tcPr>
            <w:tcW w:w="4644" w:type="dxa"/>
            <w:gridSpan w:val="5"/>
            <w:tcBorders>
              <w:top w:val="single" w:sz="4" w:space="0" w:color="auto"/>
              <w:left w:val="single" w:sz="4" w:space="0" w:color="auto"/>
              <w:bottom w:val="single" w:sz="4" w:space="0" w:color="auto"/>
              <w:right w:val="single" w:sz="4" w:space="0" w:color="auto"/>
            </w:tcBorders>
            <w:hideMark/>
          </w:tcPr>
          <w:p w14:paraId="26A99E1C" w14:textId="77777777" w:rsidR="003C0DFF" w:rsidRPr="005026A1" w:rsidRDefault="003C0DFF" w:rsidP="00AD57DF">
            <w:pPr>
              <w:pStyle w:val="TAH"/>
            </w:pPr>
            <w:r w:rsidRPr="005026A1">
              <w:t>Test 1</w:t>
            </w:r>
          </w:p>
        </w:tc>
      </w:tr>
      <w:tr w:rsidR="003C0DFF" w:rsidRPr="005026A1" w14:paraId="6B2F26E6" w14:textId="77777777" w:rsidTr="00AD57D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E6C73AC" w14:textId="77777777" w:rsidR="003C0DFF" w:rsidRPr="005026A1" w:rsidRDefault="003C0DFF" w:rsidP="00AD57DF">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19E9062" w14:textId="77777777" w:rsidR="003C0DFF" w:rsidRPr="005026A1" w:rsidRDefault="003C0DFF" w:rsidP="00AD57DF">
            <w:pPr>
              <w:pStyle w:val="TAH"/>
            </w:pPr>
          </w:p>
        </w:tc>
        <w:tc>
          <w:tcPr>
            <w:tcW w:w="1044" w:type="dxa"/>
            <w:tcBorders>
              <w:top w:val="single" w:sz="4" w:space="0" w:color="auto"/>
              <w:left w:val="single" w:sz="4" w:space="0" w:color="auto"/>
              <w:bottom w:val="single" w:sz="4" w:space="0" w:color="auto"/>
              <w:right w:val="single" w:sz="4" w:space="0" w:color="auto"/>
            </w:tcBorders>
            <w:hideMark/>
          </w:tcPr>
          <w:p w14:paraId="4B15E607" w14:textId="77777777" w:rsidR="003C0DFF" w:rsidRPr="005026A1" w:rsidRDefault="003C0DFF" w:rsidP="00AD57DF">
            <w:pPr>
              <w:pStyle w:val="TAH"/>
            </w:pPr>
            <w:r w:rsidRPr="005026A1">
              <w:t>T1</w:t>
            </w:r>
          </w:p>
        </w:tc>
        <w:tc>
          <w:tcPr>
            <w:tcW w:w="990" w:type="dxa"/>
            <w:tcBorders>
              <w:top w:val="single" w:sz="4" w:space="0" w:color="auto"/>
              <w:left w:val="single" w:sz="4" w:space="0" w:color="auto"/>
              <w:bottom w:val="single" w:sz="4" w:space="0" w:color="auto"/>
              <w:right w:val="single" w:sz="4" w:space="0" w:color="auto"/>
            </w:tcBorders>
            <w:hideMark/>
          </w:tcPr>
          <w:p w14:paraId="22267FFF" w14:textId="77777777" w:rsidR="003C0DFF" w:rsidRPr="005026A1" w:rsidRDefault="003C0DFF" w:rsidP="00AD57DF">
            <w:pPr>
              <w:pStyle w:val="TAH"/>
            </w:pPr>
            <w:r w:rsidRPr="005026A1">
              <w:t>T2</w:t>
            </w:r>
          </w:p>
        </w:tc>
        <w:tc>
          <w:tcPr>
            <w:tcW w:w="810" w:type="dxa"/>
            <w:tcBorders>
              <w:top w:val="single" w:sz="4" w:space="0" w:color="auto"/>
              <w:left w:val="single" w:sz="4" w:space="0" w:color="auto"/>
              <w:bottom w:val="single" w:sz="4" w:space="0" w:color="auto"/>
              <w:right w:val="single" w:sz="4" w:space="0" w:color="auto"/>
            </w:tcBorders>
            <w:hideMark/>
          </w:tcPr>
          <w:p w14:paraId="3A09313B" w14:textId="77777777" w:rsidR="003C0DFF" w:rsidRPr="005026A1" w:rsidRDefault="003C0DFF" w:rsidP="00AD57DF">
            <w:pPr>
              <w:pStyle w:val="TAH"/>
            </w:pPr>
            <w:r w:rsidRPr="005026A1">
              <w:t>T3</w:t>
            </w:r>
          </w:p>
        </w:tc>
        <w:tc>
          <w:tcPr>
            <w:tcW w:w="810" w:type="dxa"/>
            <w:tcBorders>
              <w:top w:val="single" w:sz="4" w:space="0" w:color="auto"/>
              <w:left w:val="single" w:sz="4" w:space="0" w:color="auto"/>
              <w:bottom w:val="single" w:sz="4" w:space="0" w:color="auto"/>
              <w:right w:val="single" w:sz="4" w:space="0" w:color="auto"/>
            </w:tcBorders>
            <w:hideMark/>
          </w:tcPr>
          <w:p w14:paraId="0DB264E0" w14:textId="77777777" w:rsidR="003C0DFF" w:rsidRPr="005026A1" w:rsidRDefault="003C0DFF" w:rsidP="00AD57DF">
            <w:pPr>
              <w:pStyle w:val="TAH"/>
            </w:pPr>
            <w:r w:rsidRPr="005026A1">
              <w:t>T4</w:t>
            </w:r>
          </w:p>
        </w:tc>
        <w:tc>
          <w:tcPr>
            <w:tcW w:w="990" w:type="dxa"/>
            <w:tcBorders>
              <w:top w:val="single" w:sz="4" w:space="0" w:color="auto"/>
              <w:left w:val="single" w:sz="4" w:space="0" w:color="auto"/>
              <w:bottom w:val="single" w:sz="4" w:space="0" w:color="auto"/>
              <w:right w:val="single" w:sz="4" w:space="0" w:color="auto"/>
            </w:tcBorders>
            <w:hideMark/>
          </w:tcPr>
          <w:p w14:paraId="0FD4A0F2" w14:textId="77777777" w:rsidR="003C0DFF" w:rsidRPr="005026A1" w:rsidRDefault="003C0DFF" w:rsidP="00AD57DF">
            <w:pPr>
              <w:pStyle w:val="TAH"/>
            </w:pPr>
            <w:r w:rsidRPr="005026A1">
              <w:t>T5</w:t>
            </w:r>
          </w:p>
        </w:tc>
      </w:tr>
      <w:tr w:rsidR="003C0DFF" w:rsidRPr="005026A1" w14:paraId="5D04329C" w14:textId="77777777" w:rsidTr="00AD57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F42E3C" w14:textId="77777777" w:rsidR="003C0DFF" w:rsidRPr="005026A1" w:rsidRDefault="003C0DFF" w:rsidP="00AD57DF">
            <w:pPr>
              <w:pStyle w:val="TAL"/>
            </w:pPr>
            <w:r w:rsidRPr="005026A1">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49E5DD5" w14:textId="77777777" w:rsidR="003C0DFF" w:rsidRPr="005026A1" w:rsidRDefault="003C0DFF" w:rsidP="00AD57DF">
            <w:pPr>
              <w:pStyle w:val="TAC"/>
            </w:pPr>
            <w:r w:rsidRPr="005026A1">
              <w:t>dB</w:t>
            </w:r>
          </w:p>
        </w:tc>
        <w:tc>
          <w:tcPr>
            <w:tcW w:w="4644" w:type="dxa"/>
            <w:gridSpan w:val="5"/>
            <w:tcBorders>
              <w:top w:val="single" w:sz="4" w:space="0" w:color="auto"/>
              <w:left w:val="single" w:sz="4" w:space="0" w:color="auto"/>
              <w:bottom w:val="nil"/>
              <w:right w:val="single" w:sz="4" w:space="0" w:color="auto"/>
            </w:tcBorders>
            <w:shd w:val="clear" w:color="auto" w:fill="auto"/>
          </w:tcPr>
          <w:p w14:paraId="5A828A65" w14:textId="77777777" w:rsidR="003C0DFF" w:rsidRPr="005026A1" w:rsidRDefault="003C0DFF" w:rsidP="00AD57DF">
            <w:pPr>
              <w:pStyle w:val="TAC"/>
            </w:pPr>
            <w:r w:rsidRPr="005026A1">
              <w:t>0</w:t>
            </w:r>
          </w:p>
        </w:tc>
      </w:tr>
      <w:tr w:rsidR="003C0DFF" w:rsidRPr="005026A1" w14:paraId="7E5B6A9E" w14:textId="77777777" w:rsidTr="00AD57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16766C" w14:textId="77777777" w:rsidR="003C0DFF" w:rsidRPr="005026A1" w:rsidRDefault="003C0DFF" w:rsidP="00AD57DF">
            <w:pPr>
              <w:pStyle w:val="TAL"/>
            </w:pPr>
            <w:r w:rsidRPr="005026A1">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9C9C85A" w14:textId="77777777" w:rsidR="003C0DFF" w:rsidRPr="005026A1" w:rsidRDefault="003C0DFF" w:rsidP="00AD57DF">
            <w:pPr>
              <w:pStyle w:val="TAC"/>
            </w:pPr>
            <w:r w:rsidRPr="005026A1">
              <w:t>dB</w:t>
            </w:r>
          </w:p>
        </w:tc>
        <w:tc>
          <w:tcPr>
            <w:tcW w:w="4644" w:type="dxa"/>
            <w:gridSpan w:val="5"/>
            <w:tcBorders>
              <w:top w:val="nil"/>
              <w:left w:val="single" w:sz="4" w:space="0" w:color="auto"/>
              <w:bottom w:val="nil"/>
              <w:right w:val="single" w:sz="4" w:space="0" w:color="auto"/>
            </w:tcBorders>
            <w:shd w:val="clear" w:color="auto" w:fill="auto"/>
          </w:tcPr>
          <w:p w14:paraId="5D180A99" w14:textId="77777777" w:rsidR="003C0DFF" w:rsidRPr="005026A1" w:rsidRDefault="003C0DFF" w:rsidP="00AD57DF">
            <w:pPr>
              <w:pStyle w:val="TAC"/>
            </w:pPr>
          </w:p>
        </w:tc>
      </w:tr>
      <w:tr w:rsidR="003C0DFF" w:rsidRPr="005026A1" w14:paraId="5A7A1D8E" w14:textId="77777777" w:rsidTr="00AD57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1623D7" w14:textId="77777777" w:rsidR="003C0DFF" w:rsidRPr="005026A1" w:rsidRDefault="003C0DFF" w:rsidP="00AD57DF">
            <w:pPr>
              <w:pStyle w:val="TAL"/>
            </w:pPr>
            <w:r w:rsidRPr="005026A1">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069AD13" w14:textId="77777777" w:rsidR="003C0DFF" w:rsidRPr="005026A1" w:rsidRDefault="003C0DFF" w:rsidP="00AD57DF">
            <w:pPr>
              <w:pStyle w:val="TAC"/>
            </w:pPr>
            <w:r w:rsidRPr="005026A1">
              <w:t>dB</w:t>
            </w:r>
          </w:p>
        </w:tc>
        <w:tc>
          <w:tcPr>
            <w:tcW w:w="4644" w:type="dxa"/>
            <w:gridSpan w:val="5"/>
            <w:tcBorders>
              <w:top w:val="nil"/>
              <w:left w:val="single" w:sz="4" w:space="0" w:color="auto"/>
              <w:bottom w:val="nil"/>
              <w:right w:val="single" w:sz="4" w:space="0" w:color="auto"/>
            </w:tcBorders>
            <w:shd w:val="clear" w:color="auto" w:fill="auto"/>
          </w:tcPr>
          <w:p w14:paraId="61216DB2" w14:textId="77777777" w:rsidR="003C0DFF" w:rsidRPr="005026A1" w:rsidRDefault="003C0DFF" w:rsidP="00AD57DF">
            <w:pPr>
              <w:pStyle w:val="TAC"/>
            </w:pPr>
          </w:p>
        </w:tc>
      </w:tr>
      <w:tr w:rsidR="003C0DFF" w:rsidRPr="005026A1" w14:paraId="3CFF0E6C" w14:textId="77777777" w:rsidTr="00AD57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CCACE6" w14:textId="77777777" w:rsidR="003C0DFF" w:rsidRPr="005026A1" w:rsidRDefault="003C0DFF" w:rsidP="00AD57DF">
            <w:pPr>
              <w:pStyle w:val="TAL"/>
            </w:pPr>
            <w:r w:rsidRPr="005026A1">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C11C500" w14:textId="77777777" w:rsidR="003C0DFF" w:rsidRPr="005026A1" w:rsidRDefault="003C0DFF" w:rsidP="00AD57DF">
            <w:pPr>
              <w:pStyle w:val="TAC"/>
            </w:pPr>
            <w:r w:rsidRPr="005026A1">
              <w:t>dB</w:t>
            </w:r>
          </w:p>
        </w:tc>
        <w:tc>
          <w:tcPr>
            <w:tcW w:w="4644" w:type="dxa"/>
            <w:gridSpan w:val="5"/>
            <w:tcBorders>
              <w:top w:val="nil"/>
              <w:left w:val="single" w:sz="4" w:space="0" w:color="auto"/>
              <w:bottom w:val="nil"/>
              <w:right w:val="single" w:sz="4" w:space="0" w:color="auto"/>
            </w:tcBorders>
            <w:shd w:val="clear" w:color="auto" w:fill="auto"/>
            <w:hideMark/>
          </w:tcPr>
          <w:p w14:paraId="30BF7BD9" w14:textId="77777777" w:rsidR="003C0DFF" w:rsidRPr="005026A1" w:rsidRDefault="003C0DFF" w:rsidP="00AD57DF">
            <w:pPr>
              <w:pStyle w:val="TAC"/>
            </w:pPr>
          </w:p>
        </w:tc>
      </w:tr>
      <w:tr w:rsidR="003C0DFF" w:rsidRPr="005026A1" w14:paraId="78D715CE" w14:textId="77777777" w:rsidTr="00AD57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D90FDE" w14:textId="77777777" w:rsidR="003C0DFF" w:rsidRPr="005026A1" w:rsidRDefault="003C0DFF" w:rsidP="00AD57DF">
            <w:pPr>
              <w:pStyle w:val="TAL"/>
            </w:pPr>
            <w:r w:rsidRPr="005026A1">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54267D3" w14:textId="77777777" w:rsidR="003C0DFF" w:rsidRPr="005026A1" w:rsidRDefault="003C0DFF" w:rsidP="00AD57DF">
            <w:pPr>
              <w:pStyle w:val="TAC"/>
            </w:pPr>
            <w:r w:rsidRPr="005026A1">
              <w:t>dB</w:t>
            </w:r>
          </w:p>
        </w:tc>
        <w:tc>
          <w:tcPr>
            <w:tcW w:w="4644" w:type="dxa"/>
            <w:gridSpan w:val="5"/>
            <w:tcBorders>
              <w:top w:val="nil"/>
              <w:left w:val="single" w:sz="4" w:space="0" w:color="auto"/>
              <w:bottom w:val="nil"/>
              <w:right w:val="single" w:sz="4" w:space="0" w:color="auto"/>
            </w:tcBorders>
            <w:shd w:val="clear" w:color="auto" w:fill="auto"/>
            <w:hideMark/>
          </w:tcPr>
          <w:p w14:paraId="3F9601FD" w14:textId="77777777" w:rsidR="003C0DFF" w:rsidRPr="005026A1" w:rsidRDefault="003C0DFF" w:rsidP="00AD57DF">
            <w:pPr>
              <w:pStyle w:val="TAC"/>
            </w:pPr>
          </w:p>
        </w:tc>
      </w:tr>
      <w:tr w:rsidR="003C0DFF" w:rsidRPr="005026A1" w14:paraId="066B5773" w14:textId="77777777" w:rsidTr="00AD57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6C8A4D" w14:textId="77777777" w:rsidR="003C0DFF" w:rsidRPr="005026A1" w:rsidRDefault="003C0DFF" w:rsidP="00AD57DF">
            <w:pPr>
              <w:pStyle w:val="TAL"/>
            </w:pPr>
            <w:r w:rsidRPr="005026A1">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5029F96" w14:textId="77777777" w:rsidR="003C0DFF" w:rsidRPr="005026A1" w:rsidRDefault="003C0DFF" w:rsidP="00AD57DF">
            <w:pPr>
              <w:pStyle w:val="TAC"/>
            </w:pPr>
            <w:r w:rsidRPr="005026A1">
              <w:t>dB</w:t>
            </w:r>
          </w:p>
        </w:tc>
        <w:tc>
          <w:tcPr>
            <w:tcW w:w="4644" w:type="dxa"/>
            <w:gridSpan w:val="5"/>
            <w:tcBorders>
              <w:top w:val="nil"/>
              <w:left w:val="single" w:sz="4" w:space="0" w:color="auto"/>
              <w:bottom w:val="nil"/>
              <w:right w:val="single" w:sz="4" w:space="0" w:color="auto"/>
            </w:tcBorders>
            <w:shd w:val="clear" w:color="auto" w:fill="auto"/>
            <w:hideMark/>
          </w:tcPr>
          <w:p w14:paraId="60B121D2" w14:textId="77777777" w:rsidR="003C0DFF" w:rsidRPr="005026A1" w:rsidRDefault="003C0DFF" w:rsidP="00AD57DF">
            <w:pPr>
              <w:pStyle w:val="TAC"/>
            </w:pPr>
          </w:p>
        </w:tc>
      </w:tr>
      <w:tr w:rsidR="003C0DFF" w:rsidRPr="005026A1" w14:paraId="77239198" w14:textId="77777777" w:rsidTr="00AD57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06884E" w14:textId="77777777" w:rsidR="003C0DFF" w:rsidRPr="005026A1" w:rsidRDefault="003C0DFF" w:rsidP="00AD57DF">
            <w:pPr>
              <w:pStyle w:val="TAL"/>
            </w:pPr>
            <w:r w:rsidRPr="005026A1">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8A7F4A6" w14:textId="77777777" w:rsidR="003C0DFF" w:rsidRPr="005026A1" w:rsidRDefault="003C0DFF" w:rsidP="00AD57DF">
            <w:pPr>
              <w:pStyle w:val="TAC"/>
            </w:pPr>
            <w:r w:rsidRPr="005026A1">
              <w:t>dB</w:t>
            </w:r>
          </w:p>
        </w:tc>
        <w:tc>
          <w:tcPr>
            <w:tcW w:w="4644" w:type="dxa"/>
            <w:gridSpan w:val="5"/>
            <w:tcBorders>
              <w:top w:val="nil"/>
              <w:left w:val="single" w:sz="4" w:space="0" w:color="auto"/>
              <w:bottom w:val="nil"/>
              <w:right w:val="single" w:sz="4" w:space="0" w:color="auto"/>
            </w:tcBorders>
            <w:shd w:val="clear" w:color="auto" w:fill="auto"/>
            <w:hideMark/>
          </w:tcPr>
          <w:p w14:paraId="7E6155C0" w14:textId="77777777" w:rsidR="003C0DFF" w:rsidRPr="005026A1" w:rsidRDefault="003C0DFF" w:rsidP="00AD57DF">
            <w:pPr>
              <w:pStyle w:val="TAC"/>
            </w:pPr>
          </w:p>
        </w:tc>
      </w:tr>
      <w:tr w:rsidR="003C0DFF" w:rsidRPr="005026A1" w14:paraId="08EB0E09" w14:textId="77777777" w:rsidTr="00AD57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957552" w14:textId="77777777" w:rsidR="003C0DFF" w:rsidRPr="005026A1" w:rsidRDefault="003C0DFF" w:rsidP="00AD57DF">
            <w:pPr>
              <w:pStyle w:val="TAL"/>
            </w:pPr>
            <w:r w:rsidRPr="005026A1">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2C2A36E" w14:textId="77777777" w:rsidR="003C0DFF" w:rsidRPr="005026A1" w:rsidRDefault="003C0DFF" w:rsidP="00AD57DF">
            <w:pPr>
              <w:pStyle w:val="TAC"/>
            </w:pPr>
            <w:r w:rsidRPr="005026A1">
              <w:t>dB</w:t>
            </w:r>
          </w:p>
        </w:tc>
        <w:tc>
          <w:tcPr>
            <w:tcW w:w="4644" w:type="dxa"/>
            <w:gridSpan w:val="5"/>
            <w:tcBorders>
              <w:top w:val="nil"/>
              <w:left w:val="single" w:sz="4" w:space="0" w:color="auto"/>
              <w:bottom w:val="nil"/>
              <w:right w:val="single" w:sz="4" w:space="0" w:color="auto"/>
            </w:tcBorders>
            <w:shd w:val="clear" w:color="auto" w:fill="auto"/>
            <w:hideMark/>
          </w:tcPr>
          <w:p w14:paraId="4004883B" w14:textId="77777777" w:rsidR="003C0DFF" w:rsidRPr="005026A1" w:rsidRDefault="003C0DFF" w:rsidP="00AD57DF">
            <w:pPr>
              <w:pStyle w:val="TAC"/>
            </w:pPr>
          </w:p>
        </w:tc>
      </w:tr>
      <w:tr w:rsidR="003C0DFF" w:rsidRPr="005026A1" w14:paraId="78F0E97E" w14:textId="77777777" w:rsidTr="00AD57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863780" w14:textId="77777777" w:rsidR="003C0DFF" w:rsidRPr="005026A1" w:rsidRDefault="003C0DFF" w:rsidP="00AD57DF">
            <w:pPr>
              <w:pStyle w:val="TAL"/>
            </w:pPr>
            <w:r w:rsidRPr="005026A1">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40C073D" w14:textId="77777777" w:rsidR="003C0DFF" w:rsidRPr="005026A1" w:rsidRDefault="003C0DFF" w:rsidP="00AD57DF">
            <w:pPr>
              <w:pStyle w:val="TAC"/>
            </w:pPr>
            <w:r w:rsidRPr="005026A1">
              <w:t>dB</w:t>
            </w:r>
          </w:p>
        </w:tc>
        <w:tc>
          <w:tcPr>
            <w:tcW w:w="4644" w:type="dxa"/>
            <w:gridSpan w:val="5"/>
            <w:tcBorders>
              <w:top w:val="nil"/>
              <w:left w:val="single" w:sz="4" w:space="0" w:color="auto"/>
              <w:bottom w:val="single" w:sz="4" w:space="0" w:color="auto"/>
              <w:right w:val="single" w:sz="4" w:space="0" w:color="auto"/>
            </w:tcBorders>
            <w:shd w:val="clear" w:color="auto" w:fill="auto"/>
            <w:hideMark/>
          </w:tcPr>
          <w:p w14:paraId="5C7E6B8D" w14:textId="77777777" w:rsidR="003C0DFF" w:rsidRPr="005026A1" w:rsidRDefault="003C0DFF" w:rsidP="00AD57DF">
            <w:pPr>
              <w:pStyle w:val="TAC"/>
            </w:pPr>
          </w:p>
        </w:tc>
      </w:tr>
      <w:tr w:rsidR="003C0DFF" w:rsidRPr="005026A1" w14:paraId="1961AFCB" w14:textId="77777777" w:rsidTr="00AD57DF">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4D3A8ED8" w14:textId="77777777" w:rsidR="003C0DFF" w:rsidRPr="005026A1" w:rsidRDefault="003C0DFF" w:rsidP="00AD57DF">
            <w:pPr>
              <w:pStyle w:val="TAL"/>
            </w:pPr>
            <w:r w:rsidRPr="005026A1">
              <w:rPr>
                <w:rFonts w:eastAsia="?? ??"/>
              </w:rPr>
              <w:t xml:space="preserve">SNR_SSB of </w:t>
            </w:r>
            <w:r w:rsidRPr="005026A1">
              <w:t>set q</w:t>
            </w:r>
            <w:r w:rsidRPr="005026A1">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5A86C8E9" w14:textId="77777777" w:rsidR="003C0DFF" w:rsidRPr="005026A1" w:rsidRDefault="003C0DFF" w:rsidP="00AD57DF">
            <w:pPr>
              <w:pStyle w:val="TAL"/>
            </w:pPr>
            <w:r w:rsidRPr="005026A1">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7FD687AE" w14:textId="77777777" w:rsidR="003C0DFF" w:rsidRPr="005026A1" w:rsidRDefault="003C0DFF" w:rsidP="00AD57DF">
            <w:pPr>
              <w:pStyle w:val="TAC"/>
            </w:pPr>
            <w:r w:rsidRPr="005026A1">
              <w:t>dB</w:t>
            </w:r>
          </w:p>
        </w:tc>
        <w:tc>
          <w:tcPr>
            <w:tcW w:w="1044" w:type="dxa"/>
            <w:tcBorders>
              <w:top w:val="single" w:sz="4" w:space="0" w:color="auto"/>
              <w:left w:val="single" w:sz="4" w:space="0" w:color="auto"/>
              <w:bottom w:val="single" w:sz="4" w:space="0" w:color="auto"/>
              <w:right w:val="single" w:sz="4" w:space="0" w:color="auto"/>
            </w:tcBorders>
          </w:tcPr>
          <w:p w14:paraId="642013C6" w14:textId="77777777" w:rsidR="003C0DFF" w:rsidRPr="005026A1" w:rsidRDefault="003C0DFF" w:rsidP="00AD57DF">
            <w:pPr>
              <w:pStyle w:val="TAC"/>
              <w:rPr>
                <w:szCs w:val="18"/>
              </w:rPr>
            </w:pPr>
            <w:r w:rsidRPr="005026A1">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3DA36C9F" w14:textId="77777777" w:rsidR="003C0DFF" w:rsidRPr="005026A1" w:rsidRDefault="003C0DFF" w:rsidP="00AD57DF">
            <w:pPr>
              <w:pStyle w:val="TAC"/>
              <w:rPr>
                <w:szCs w:val="18"/>
              </w:rPr>
            </w:pPr>
            <w:r w:rsidRPr="005026A1">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418AD37F" w14:textId="77777777" w:rsidR="003C0DFF" w:rsidRPr="005026A1" w:rsidRDefault="003C0DFF" w:rsidP="00AD57DF">
            <w:pPr>
              <w:pStyle w:val="TAC"/>
              <w:rPr>
                <w:szCs w:val="18"/>
              </w:rPr>
            </w:pPr>
            <w:r w:rsidRPr="005026A1">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05E090C6" w14:textId="77777777" w:rsidR="003C0DFF" w:rsidRPr="005026A1" w:rsidRDefault="003C0DFF" w:rsidP="00AD57DF">
            <w:pPr>
              <w:pStyle w:val="TAC"/>
              <w:rPr>
                <w:szCs w:val="18"/>
              </w:rPr>
            </w:pPr>
            <w:r w:rsidRPr="005026A1">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14:paraId="131EA30C" w14:textId="77777777" w:rsidR="003C0DFF" w:rsidRPr="005026A1" w:rsidRDefault="003C0DFF" w:rsidP="00AD57DF">
            <w:pPr>
              <w:pStyle w:val="TAC"/>
              <w:rPr>
                <w:szCs w:val="18"/>
              </w:rPr>
            </w:pPr>
            <w:r w:rsidRPr="005026A1">
              <w:rPr>
                <w:rFonts w:eastAsia="MS Mincho"/>
              </w:rPr>
              <w:t>-12.8</w:t>
            </w:r>
          </w:p>
        </w:tc>
      </w:tr>
      <w:tr w:rsidR="003C0DFF" w:rsidRPr="005026A1" w14:paraId="07D049B0" w14:textId="77777777" w:rsidTr="00AD57DF">
        <w:trPr>
          <w:cantSplit/>
          <w:trHeight w:val="187"/>
          <w:jc w:val="center"/>
        </w:trPr>
        <w:tc>
          <w:tcPr>
            <w:tcW w:w="1271" w:type="dxa"/>
            <w:vMerge/>
            <w:tcBorders>
              <w:left w:val="single" w:sz="4" w:space="0" w:color="auto"/>
              <w:right w:val="single" w:sz="4" w:space="0" w:color="auto"/>
            </w:tcBorders>
            <w:shd w:val="clear" w:color="auto" w:fill="auto"/>
            <w:hideMark/>
          </w:tcPr>
          <w:p w14:paraId="53A1CD92" w14:textId="77777777" w:rsidR="003C0DFF" w:rsidRPr="005026A1" w:rsidRDefault="003C0DFF" w:rsidP="00AD57D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158372E" w14:textId="77777777" w:rsidR="003C0DFF" w:rsidRPr="005026A1" w:rsidRDefault="003C0DFF" w:rsidP="00AD57DF">
            <w:pPr>
              <w:pStyle w:val="TAL"/>
            </w:pPr>
            <w:r w:rsidRPr="005026A1">
              <w:t>Config 2</w:t>
            </w:r>
          </w:p>
        </w:tc>
        <w:tc>
          <w:tcPr>
            <w:tcW w:w="850" w:type="dxa"/>
            <w:vMerge/>
            <w:tcBorders>
              <w:left w:val="single" w:sz="4" w:space="0" w:color="auto"/>
              <w:right w:val="single" w:sz="4" w:space="0" w:color="auto"/>
            </w:tcBorders>
            <w:shd w:val="clear" w:color="auto" w:fill="auto"/>
            <w:hideMark/>
          </w:tcPr>
          <w:p w14:paraId="30498AB9" w14:textId="77777777" w:rsidR="003C0DFF" w:rsidRPr="005026A1" w:rsidRDefault="003C0DFF" w:rsidP="00AD57DF">
            <w:pPr>
              <w:pStyle w:val="TAC"/>
            </w:pPr>
          </w:p>
        </w:tc>
        <w:tc>
          <w:tcPr>
            <w:tcW w:w="1044" w:type="dxa"/>
            <w:tcBorders>
              <w:top w:val="single" w:sz="4" w:space="0" w:color="auto"/>
              <w:left w:val="single" w:sz="4" w:space="0" w:color="auto"/>
              <w:bottom w:val="single" w:sz="4" w:space="0" w:color="auto"/>
              <w:right w:val="single" w:sz="4" w:space="0" w:color="auto"/>
            </w:tcBorders>
          </w:tcPr>
          <w:p w14:paraId="105B98BA" w14:textId="77777777" w:rsidR="003C0DFF" w:rsidRPr="005026A1" w:rsidRDefault="003C0DFF" w:rsidP="00AD57DF">
            <w:pPr>
              <w:pStyle w:val="TAC"/>
              <w:rPr>
                <w:szCs w:val="18"/>
              </w:rPr>
            </w:pPr>
            <w:r w:rsidRPr="005026A1">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24FEDB6B" w14:textId="77777777" w:rsidR="003C0DFF" w:rsidRPr="005026A1" w:rsidRDefault="003C0DFF" w:rsidP="00AD57DF">
            <w:pPr>
              <w:pStyle w:val="TAC"/>
              <w:rPr>
                <w:szCs w:val="18"/>
              </w:rPr>
            </w:pPr>
            <w:r w:rsidRPr="005026A1">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603470C6" w14:textId="77777777" w:rsidR="003C0DFF" w:rsidRPr="005026A1" w:rsidRDefault="003C0DFF" w:rsidP="00AD57DF">
            <w:pPr>
              <w:pStyle w:val="TAC"/>
              <w:rPr>
                <w:szCs w:val="18"/>
              </w:rPr>
            </w:pPr>
            <w:r w:rsidRPr="005026A1">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56D73668" w14:textId="77777777" w:rsidR="003C0DFF" w:rsidRPr="005026A1" w:rsidRDefault="003C0DFF" w:rsidP="00AD57DF">
            <w:pPr>
              <w:pStyle w:val="TAC"/>
              <w:rPr>
                <w:szCs w:val="18"/>
              </w:rPr>
            </w:pPr>
            <w:r w:rsidRPr="005026A1">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14:paraId="194F071B" w14:textId="77777777" w:rsidR="003C0DFF" w:rsidRPr="005026A1" w:rsidRDefault="003C0DFF" w:rsidP="00AD57DF">
            <w:pPr>
              <w:pStyle w:val="TAC"/>
              <w:rPr>
                <w:szCs w:val="18"/>
              </w:rPr>
            </w:pPr>
            <w:r w:rsidRPr="005026A1">
              <w:rPr>
                <w:rFonts w:eastAsia="MS Mincho"/>
              </w:rPr>
              <w:t>-12.8</w:t>
            </w:r>
          </w:p>
        </w:tc>
      </w:tr>
      <w:tr w:rsidR="003C0DFF" w:rsidRPr="005026A1" w14:paraId="34F28E85" w14:textId="77777777" w:rsidTr="00AD57DF">
        <w:trPr>
          <w:cantSplit/>
          <w:trHeight w:val="187"/>
          <w:jc w:val="center"/>
        </w:trPr>
        <w:tc>
          <w:tcPr>
            <w:tcW w:w="1271" w:type="dxa"/>
            <w:vMerge/>
            <w:tcBorders>
              <w:left w:val="single" w:sz="4" w:space="0" w:color="auto"/>
              <w:right w:val="single" w:sz="4" w:space="0" w:color="auto"/>
            </w:tcBorders>
            <w:shd w:val="clear" w:color="auto" w:fill="auto"/>
            <w:hideMark/>
          </w:tcPr>
          <w:p w14:paraId="5CA7A539" w14:textId="77777777" w:rsidR="003C0DFF" w:rsidRPr="005026A1" w:rsidRDefault="003C0DFF" w:rsidP="00AD57D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67A7611" w14:textId="77777777" w:rsidR="003C0DFF" w:rsidRPr="005026A1" w:rsidRDefault="003C0DFF" w:rsidP="00AD57DF">
            <w:pPr>
              <w:pStyle w:val="TAL"/>
            </w:pPr>
            <w:r w:rsidRPr="005026A1">
              <w:t>Config 3</w:t>
            </w:r>
          </w:p>
        </w:tc>
        <w:tc>
          <w:tcPr>
            <w:tcW w:w="850" w:type="dxa"/>
            <w:vMerge/>
            <w:tcBorders>
              <w:left w:val="single" w:sz="4" w:space="0" w:color="auto"/>
              <w:right w:val="single" w:sz="4" w:space="0" w:color="auto"/>
            </w:tcBorders>
            <w:shd w:val="clear" w:color="auto" w:fill="auto"/>
            <w:hideMark/>
          </w:tcPr>
          <w:p w14:paraId="43103567" w14:textId="77777777" w:rsidR="003C0DFF" w:rsidRPr="005026A1" w:rsidRDefault="003C0DFF" w:rsidP="00AD57DF">
            <w:pPr>
              <w:pStyle w:val="TAC"/>
            </w:pPr>
          </w:p>
        </w:tc>
        <w:tc>
          <w:tcPr>
            <w:tcW w:w="1044" w:type="dxa"/>
            <w:tcBorders>
              <w:top w:val="single" w:sz="4" w:space="0" w:color="auto"/>
              <w:left w:val="single" w:sz="4" w:space="0" w:color="auto"/>
              <w:bottom w:val="single" w:sz="4" w:space="0" w:color="auto"/>
              <w:right w:val="single" w:sz="4" w:space="0" w:color="auto"/>
            </w:tcBorders>
          </w:tcPr>
          <w:p w14:paraId="5FDD9858" w14:textId="77777777" w:rsidR="003C0DFF" w:rsidRPr="005026A1" w:rsidRDefault="003C0DFF" w:rsidP="00AD57DF">
            <w:pPr>
              <w:pStyle w:val="TAC"/>
              <w:rPr>
                <w:szCs w:val="18"/>
              </w:rPr>
            </w:pPr>
            <w:r w:rsidRPr="005026A1">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532A3F56" w14:textId="77777777" w:rsidR="003C0DFF" w:rsidRPr="005026A1" w:rsidRDefault="003C0DFF" w:rsidP="00AD57DF">
            <w:pPr>
              <w:pStyle w:val="TAC"/>
              <w:rPr>
                <w:szCs w:val="18"/>
              </w:rPr>
            </w:pPr>
            <w:r w:rsidRPr="005026A1">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16CC9824" w14:textId="77777777" w:rsidR="003C0DFF" w:rsidRPr="005026A1" w:rsidRDefault="003C0DFF" w:rsidP="00AD57DF">
            <w:pPr>
              <w:pStyle w:val="TAC"/>
              <w:rPr>
                <w:szCs w:val="18"/>
              </w:rPr>
            </w:pPr>
            <w:r w:rsidRPr="005026A1">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41F56502" w14:textId="77777777" w:rsidR="003C0DFF" w:rsidRPr="005026A1" w:rsidRDefault="003C0DFF" w:rsidP="00AD57DF">
            <w:pPr>
              <w:pStyle w:val="TAC"/>
              <w:rPr>
                <w:szCs w:val="18"/>
              </w:rPr>
            </w:pPr>
            <w:r w:rsidRPr="005026A1">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14:paraId="7E30E5F3" w14:textId="77777777" w:rsidR="003C0DFF" w:rsidRPr="005026A1" w:rsidRDefault="003C0DFF" w:rsidP="00AD57DF">
            <w:pPr>
              <w:pStyle w:val="TAC"/>
              <w:rPr>
                <w:szCs w:val="18"/>
              </w:rPr>
            </w:pPr>
            <w:r w:rsidRPr="005026A1">
              <w:rPr>
                <w:rFonts w:eastAsia="MS Mincho"/>
              </w:rPr>
              <w:t>-12.8</w:t>
            </w:r>
          </w:p>
        </w:tc>
      </w:tr>
      <w:tr w:rsidR="003C0DFF" w:rsidRPr="005026A1" w14:paraId="379EE516" w14:textId="77777777" w:rsidTr="00AD57DF">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585245E1" w14:textId="77777777" w:rsidR="003C0DFF" w:rsidRPr="005026A1" w:rsidRDefault="003C0DFF" w:rsidP="00AD57DF">
            <w:pPr>
              <w:pStyle w:val="TAL"/>
            </w:pPr>
          </w:p>
        </w:tc>
        <w:tc>
          <w:tcPr>
            <w:tcW w:w="2410" w:type="dxa"/>
            <w:tcBorders>
              <w:top w:val="single" w:sz="4" w:space="0" w:color="auto"/>
              <w:left w:val="single" w:sz="4" w:space="0" w:color="auto"/>
              <w:bottom w:val="single" w:sz="4" w:space="0" w:color="auto"/>
              <w:right w:val="single" w:sz="4" w:space="0" w:color="auto"/>
            </w:tcBorders>
          </w:tcPr>
          <w:p w14:paraId="674FA01A" w14:textId="77777777" w:rsidR="003C0DFF" w:rsidRPr="005026A1" w:rsidRDefault="003C0DFF" w:rsidP="00AD57DF">
            <w:pPr>
              <w:pStyle w:val="TAL"/>
            </w:pPr>
            <w:r w:rsidRPr="005026A1">
              <w:t>Config 4</w:t>
            </w:r>
          </w:p>
        </w:tc>
        <w:tc>
          <w:tcPr>
            <w:tcW w:w="850" w:type="dxa"/>
            <w:vMerge/>
            <w:tcBorders>
              <w:left w:val="single" w:sz="4" w:space="0" w:color="auto"/>
              <w:bottom w:val="single" w:sz="4" w:space="0" w:color="auto"/>
              <w:right w:val="single" w:sz="4" w:space="0" w:color="auto"/>
            </w:tcBorders>
            <w:shd w:val="clear" w:color="auto" w:fill="auto"/>
          </w:tcPr>
          <w:p w14:paraId="74BDFDB4" w14:textId="77777777" w:rsidR="003C0DFF" w:rsidRPr="005026A1" w:rsidRDefault="003C0DFF" w:rsidP="00AD57DF">
            <w:pPr>
              <w:pStyle w:val="TAC"/>
            </w:pPr>
          </w:p>
        </w:tc>
        <w:tc>
          <w:tcPr>
            <w:tcW w:w="1044" w:type="dxa"/>
            <w:tcBorders>
              <w:top w:val="single" w:sz="4" w:space="0" w:color="auto"/>
              <w:left w:val="single" w:sz="4" w:space="0" w:color="auto"/>
              <w:bottom w:val="single" w:sz="4" w:space="0" w:color="auto"/>
              <w:right w:val="single" w:sz="4" w:space="0" w:color="auto"/>
            </w:tcBorders>
          </w:tcPr>
          <w:p w14:paraId="37BAD0B0" w14:textId="77777777" w:rsidR="003C0DFF" w:rsidRPr="005026A1" w:rsidRDefault="003C0DFF" w:rsidP="00AD57DF">
            <w:pPr>
              <w:pStyle w:val="TAC"/>
              <w:rPr>
                <w:rFonts w:eastAsia="MS Mincho"/>
                <w:szCs w:val="18"/>
              </w:rPr>
            </w:pPr>
            <w:r w:rsidRPr="005026A1">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14E4B1CD" w14:textId="77777777" w:rsidR="003C0DFF" w:rsidRPr="005026A1" w:rsidRDefault="003C0DFF" w:rsidP="00AD57DF">
            <w:pPr>
              <w:pStyle w:val="TAC"/>
              <w:rPr>
                <w:rFonts w:eastAsia="MS Mincho"/>
                <w:szCs w:val="18"/>
              </w:rPr>
            </w:pPr>
            <w:r w:rsidRPr="005026A1">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2485D25A" w14:textId="77777777" w:rsidR="003C0DFF" w:rsidRPr="005026A1" w:rsidRDefault="003C0DFF" w:rsidP="00AD57DF">
            <w:pPr>
              <w:pStyle w:val="TAC"/>
              <w:rPr>
                <w:rFonts w:eastAsia="MS Mincho"/>
                <w:szCs w:val="18"/>
              </w:rPr>
            </w:pPr>
            <w:r w:rsidRPr="005026A1">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3CE3881C" w14:textId="77777777" w:rsidR="003C0DFF" w:rsidRPr="005026A1" w:rsidRDefault="003C0DFF" w:rsidP="00AD57DF">
            <w:pPr>
              <w:pStyle w:val="TAC"/>
              <w:rPr>
                <w:rFonts w:eastAsia="MS Mincho"/>
                <w:szCs w:val="18"/>
              </w:rPr>
            </w:pPr>
            <w:r w:rsidRPr="005026A1">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14:paraId="7FE96399" w14:textId="77777777" w:rsidR="003C0DFF" w:rsidRPr="005026A1" w:rsidRDefault="003C0DFF" w:rsidP="00AD57DF">
            <w:pPr>
              <w:pStyle w:val="TAC"/>
              <w:rPr>
                <w:rFonts w:eastAsia="MS Mincho"/>
                <w:szCs w:val="18"/>
              </w:rPr>
            </w:pPr>
            <w:r w:rsidRPr="005026A1">
              <w:rPr>
                <w:rFonts w:eastAsia="MS Mincho"/>
              </w:rPr>
              <w:t>-12.8</w:t>
            </w:r>
          </w:p>
        </w:tc>
      </w:tr>
      <w:tr w:rsidR="003C0DFF" w:rsidRPr="005026A1" w14:paraId="02BD5A65" w14:textId="77777777" w:rsidTr="00AD57DF">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65C7443F" w14:textId="77777777" w:rsidR="003C0DFF" w:rsidRPr="005026A1" w:rsidRDefault="003C0DFF" w:rsidP="00AD57DF">
            <w:pPr>
              <w:pStyle w:val="TAL"/>
            </w:pPr>
            <w:r w:rsidRPr="005026A1">
              <w:t>SNR_SSB of set q</w:t>
            </w:r>
            <w:r w:rsidRPr="005026A1">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8921B20" w14:textId="77777777" w:rsidR="003C0DFF" w:rsidRPr="005026A1" w:rsidRDefault="003C0DFF" w:rsidP="00AD57DF">
            <w:pPr>
              <w:pStyle w:val="TAL"/>
            </w:pPr>
            <w:r w:rsidRPr="005026A1">
              <w:t>Config 1</w:t>
            </w:r>
          </w:p>
        </w:tc>
        <w:tc>
          <w:tcPr>
            <w:tcW w:w="850" w:type="dxa"/>
            <w:vMerge w:val="restart"/>
            <w:tcBorders>
              <w:top w:val="single" w:sz="4" w:space="0" w:color="auto"/>
              <w:left w:val="single" w:sz="4" w:space="0" w:color="auto"/>
              <w:right w:val="single" w:sz="4" w:space="0" w:color="auto"/>
            </w:tcBorders>
            <w:shd w:val="clear" w:color="auto" w:fill="auto"/>
          </w:tcPr>
          <w:p w14:paraId="0827663B" w14:textId="77777777" w:rsidR="003C0DFF" w:rsidRPr="005026A1" w:rsidRDefault="003C0DFF" w:rsidP="00AD57DF">
            <w:pPr>
              <w:pStyle w:val="TAC"/>
            </w:pPr>
            <w:r w:rsidRPr="005026A1">
              <w:t>dB</w:t>
            </w:r>
          </w:p>
        </w:tc>
        <w:tc>
          <w:tcPr>
            <w:tcW w:w="1044" w:type="dxa"/>
            <w:tcBorders>
              <w:top w:val="single" w:sz="4" w:space="0" w:color="auto"/>
              <w:left w:val="single" w:sz="4" w:space="0" w:color="auto"/>
              <w:bottom w:val="single" w:sz="4" w:space="0" w:color="auto"/>
              <w:right w:val="single" w:sz="4" w:space="0" w:color="auto"/>
            </w:tcBorders>
          </w:tcPr>
          <w:p w14:paraId="6A89A379" w14:textId="77777777" w:rsidR="003C0DFF" w:rsidRPr="005026A1" w:rsidRDefault="003C0DFF" w:rsidP="00AD57DF">
            <w:pPr>
              <w:pStyle w:val="TAC"/>
              <w:rPr>
                <w:szCs w:val="18"/>
              </w:rPr>
            </w:pPr>
            <w:r w:rsidRPr="005026A1">
              <w:t>-10.2</w:t>
            </w:r>
          </w:p>
        </w:tc>
        <w:tc>
          <w:tcPr>
            <w:tcW w:w="990" w:type="dxa"/>
            <w:tcBorders>
              <w:top w:val="single" w:sz="4" w:space="0" w:color="auto"/>
              <w:left w:val="single" w:sz="4" w:space="0" w:color="auto"/>
              <w:bottom w:val="single" w:sz="4" w:space="0" w:color="auto"/>
              <w:right w:val="single" w:sz="4" w:space="0" w:color="auto"/>
            </w:tcBorders>
          </w:tcPr>
          <w:p w14:paraId="3D514215" w14:textId="77777777" w:rsidR="003C0DFF" w:rsidRPr="005026A1" w:rsidRDefault="003C0DFF" w:rsidP="00AD57DF">
            <w:pPr>
              <w:pStyle w:val="TAC"/>
              <w:rPr>
                <w:rFonts w:eastAsia="MS Mincho"/>
                <w:szCs w:val="18"/>
              </w:rPr>
            </w:pPr>
            <w:r w:rsidRPr="005026A1">
              <w:t>-10.2</w:t>
            </w:r>
          </w:p>
        </w:tc>
        <w:tc>
          <w:tcPr>
            <w:tcW w:w="810" w:type="dxa"/>
            <w:tcBorders>
              <w:top w:val="single" w:sz="4" w:space="0" w:color="auto"/>
              <w:left w:val="single" w:sz="4" w:space="0" w:color="auto"/>
              <w:bottom w:val="single" w:sz="4" w:space="0" w:color="auto"/>
              <w:right w:val="single" w:sz="4" w:space="0" w:color="auto"/>
            </w:tcBorders>
          </w:tcPr>
          <w:p w14:paraId="7160F365" w14:textId="77777777" w:rsidR="003C0DFF" w:rsidRPr="005026A1" w:rsidRDefault="003C0DFF" w:rsidP="00AD57DF">
            <w:pPr>
              <w:pStyle w:val="TAC"/>
              <w:rPr>
                <w:rFonts w:eastAsia="MS Mincho"/>
                <w:szCs w:val="18"/>
              </w:rPr>
            </w:pPr>
            <w:r w:rsidRPr="005026A1">
              <w:t>10.2</w:t>
            </w:r>
          </w:p>
        </w:tc>
        <w:tc>
          <w:tcPr>
            <w:tcW w:w="810" w:type="dxa"/>
            <w:tcBorders>
              <w:top w:val="single" w:sz="4" w:space="0" w:color="auto"/>
              <w:left w:val="single" w:sz="4" w:space="0" w:color="auto"/>
              <w:bottom w:val="single" w:sz="4" w:space="0" w:color="auto"/>
              <w:right w:val="single" w:sz="4" w:space="0" w:color="auto"/>
            </w:tcBorders>
          </w:tcPr>
          <w:p w14:paraId="2F666CBE" w14:textId="77777777" w:rsidR="003C0DFF" w:rsidRPr="005026A1" w:rsidRDefault="003C0DFF" w:rsidP="00AD57DF">
            <w:pPr>
              <w:pStyle w:val="TAC"/>
              <w:rPr>
                <w:szCs w:val="18"/>
              </w:rPr>
            </w:pPr>
            <w:r w:rsidRPr="005026A1">
              <w:t>10.2</w:t>
            </w:r>
          </w:p>
        </w:tc>
        <w:tc>
          <w:tcPr>
            <w:tcW w:w="990" w:type="dxa"/>
            <w:tcBorders>
              <w:top w:val="single" w:sz="4" w:space="0" w:color="auto"/>
              <w:left w:val="single" w:sz="4" w:space="0" w:color="auto"/>
              <w:bottom w:val="single" w:sz="4" w:space="0" w:color="auto"/>
              <w:right w:val="single" w:sz="4" w:space="0" w:color="auto"/>
            </w:tcBorders>
          </w:tcPr>
          <w:p w14:paraId="07668307" w14:textId="77777777" w:rsidR="003C0DFF" w:rsidRPr="005026A1" w:rsidRDefault="003C0DFF" w:rsidP="00AD57DF">
            <w:pPr>
              <w:pStyle w:val="TAC"/>
              <w:rPr>
                <w:szCs w:val="18"/>
              </w:rPr>
            </w:pPr>
            <w:r w:rsidRPr="005026A1">
              <w:t>10.2</w:t>
            </w:r>
          </w:p>
        </w:tc>
      </w:tr>
      <w:tr w:rsidR="003C0DFF" w:rsidRPr="005026A1" w14:paraId="75B92B00" w14:textId="77777777" w:rsidTr="00AD57DF">
        <w:trPr>
          <w:cantSplit/>
          <w:trHeight w:val="187"/>
          <w:jc w:val="center"/>
        </w:trPr>
        <w:tc>
          <w:tcPr>
            <w:tcW w:w="1271" w:type="dxa"/>
            <w:vMerge/>
            <w:tcBorders>
              <w:left w:val="single" w:sz="4" w:space="0" w:color="auto"/>
              <w:right w:val="single" w:sz="4" w:space="0" w:color="auto"/>
            </w:tcBorders>
            <w:shd w:val="clear" w:color="auto" w:fill="auto"/>
          </w:tcPr>
          <w:p w14:paraId="354186AB" w14:textId="77777777" w:rsidR="003C0DFF" w:rsidRPr="005026A1" w:rsidRDefault="003C0DFF" w:rsidP="00AD57DF">
            <w:pPr>
              <w:pStyle w:val="TAL"/>
            </w:pPr>
          </w:p>
        </w:tc>
        <w:tc>
          <w:tcPr>
            <w:tcW w:w="2410" w:type="dxa"/>
            <w:tcBorders>
              <w:top w:val="single" w:sz="4" w:space="0" w:color="auto"/>
              <w:left w:val="single" w:sz="4" w:space="0" w:color="auto"/>
              <w:bottom w:val="single" w:sz="4" w:space="0" w:color="auto"/>
              <w:right w:val="single" w:sz="4" w:space="0" w:color="auto"/>
            </w:tcBorders>
          </w:tcPr>
          <w:p w14:paraId="2DD82DE2" w14:textId="77777777" w:rsidR="003C0DFF" w:rsidRPr="005026A1" w:rsidRDefault="003C0DFF" w:rsidP="00AD57DF">
            <w:pPr>
              <w:pStyle w:val="TAL"/>
            </w:pPr>
            <w:r w:rsidRPr="005026A1">
              <w:t>Config 2</w:t>
            </w:r>
          </w:p>
        </w:tc>
        <w:tc>
          <w:tcPr>
            <w:tcW w:w="850" w:type="dxa"/>
            <w:vMerge/>
            <w:tcBorders>
              <w:left w:val="single" w:sz="4" w:space="0" w:color="auto"/>
              <w:right w:val="single" w:sz="4" w:space="0" w:color="auto"/>
            </w:tcBorders>
            <w:shd w:val="clear" w:color="auto" w:fill="auto"/>
          </w:tcPr>
          <w:p w14:paraId="596506D3" w14:textId="77777777" w:rsidR="003C0DFF" w:rsidRPr="005026A1" w:rsidRDefault="003C0DFF" w:rsidP="00AD57DF">
            <w:pPr>
              <w:pStyle w:val="TAC"/>
            </w:pPr>
          </w:p>
        </w:tc>
        <w:tc>
          <w:tcPr>
            <w:tcW w:w="1044" w:type="dxa"/>
            <w:tcBorders>
              <w:top w:val="single" w:sz="4" w:space="0" w:color="auto"/>
              <w:left w:val="single" w:sz="4" w:space="0" w:color="auto"/>
              <w:bottom w:val="single" w:sz="4" w:space="0" w:color="auto"/>
              <w:right w:val="single" w:sz="4" w:space="0" w:color="auto"/>
            </w:tcBorders>
          </w:tcPr>
          <w:p w14:paraId="13C3B0AF" w14:textId="77777777" w:rsidR="003C0DFF" w:rsidRPr="005026A1" w:rsidRDefault="003C0DFF" w:rsidP="00AD57DF">
            <w:pPr>
              <w:pStyle w:val="TAC"/>
              <w:rPr>
                <w:szCs w:val="18"/>
              </w:rPr>
            </w:pPr>
            <w:r w:rsidRPr="005026A1">
              <w:t>-10.2</w:t>
            </w:r>
          </w:p>
        </w:tc>
        <w:tc>
          <w:tcPr>
            <w:tcW w:w="990" w:type="dxa"/>
            <w:tcBorders>
              <w:top w:val="single" w:sz="4" w:space="0" w:color="auto"/>
              <w:left w:val="single" w:sz="4" w:space="0" w:color="auto"/>
              <w:bottom w:val="single" w:sz="4" w:space="0" w:color="auto"/>
              <w:right w:val="single" w:sz="4" w:space="0" w:color="auto"/>
            </w:tcBorders>
          </w:tcPr>
          <w:p w14:paraId="555DEFDB" w14:textId="77777777" w:rsidR="003C0DFF" w:rsidRPr="005026A1" w:rsidRDefault="003C0DFF" w:rsidP="00AD57DF">
            <w:pPr>
              <w:pStyle w:val="TAC"/>
              <w:rPr>
                <w:rFonts w:eastAsia="MS Mincho"/>
                <w:szCs w:val="18"/>
              </w:rPr>
            </w:pPr>
            <w:r w:rsidRPr="005026A1">
              <w:t>-10.2</w:t>
            </w:r>
          </w:p>
        </w:tc>
        <w:tc>
          <w:tcPr>
            <w:tcW w:w="810" w:type="dxa"/>
            <w:tcBorders>
              <w:top w:val="single" w:sz="4" w:space="0" w:color="auto"/>
              <w:left w:val="single" w:sz="4" w:space="0" w:color="auto"/>
              <w:bottom w:val="single" w:sz="4" w:space="0" w:color="auto"/>
              <w:right w:val="single" w:sz="4" w:space="0" w:color="auto"/>
            </w:tcBorders>
          </w:tcPr>
          <w:p w14:paraId="0FC78CF0" w14:textId="77777777" w:rsidR="003C0DFF" w:rsidRPr="005026A1" w:rsidRDefault="003C0DFF" w:rsidP="00AD57DF">
            <w:pPr>
              <w:pStyle w:val="TAC"/>
              <w:rPr>
                <w:rFonts w:eastAsia="MS Mincho"/>
                <w:szCs w:val="18"/>
              </w:rPr>
            </w:pPr>
            <w:r w:rsidRPr="005026A1">
              <w:t>10.2</w:t>
            </w:r>
          </w:p>
        </w:tc>
        <w:tc>
          <w:tcPr>
            <w:tcW w:w="810" w:type="dxa"/>
            <w:tcBorders>
              <w:top w:val="single" w:sz="4" w:space="0" w:color="auto"/>
              <w:left w:val="single" w:sz="4" w:space="0" w:color="auto"/>
              <w:bottom w:val="single" w:sz="4" w:space="0" w:color="auto"/>
              <w:right w:val="single" w:sz="4" w:space="0" w:color="auto"/>
            </w:tcBorders>
          </w:tcPr>
          <w:p w14:paraId="757687A2" w14:textId="77777777" w:rsidR="003C0DFF" w:rsidRPr="005026A1" w:rsidRDefault="003C0DFF" w:rsidP="00AD57DF">
            <w:pPr>
              <w:pStyle w:val="TAC"/>
              <w:rPr>
                <w:szCs w:val="18"/>
              </w:rPr>
            </w:pPr>
            <w:r w:rsidRPr="005026A1">
              <w:t>10.2</w:t>
            </w:r>
          </w:p>
        </w:tc>
        <w:tc>
          <w:tcPr>
            <w:tcW w:w="990" w:type="dxa"/>
            <w:tcBorders>
              <w:top w:val="single" w:sz="4" w:space="0" w:color="auto"/>
              <w:left w:val="single" w:sz="4" w:space="0" w:color="auto"/>
              <w:bottom w:val="single" w:sz="4" w:space="0" w:color="auto"/>
              <w:right w:val="single" w:sz="4" w:space="0" w:color="auto"/>
            </w:tcBorders>
          </w:tcPr>
          <w:p w14:paraId="5F3E57BF" w14:textId="77777777" w:rsidR="003C0DFF" w:rsidRPr="005026A1" w:rsidRDefault="003C0DFF" w:rsidP="00AD57DF">
            <w:pPr>
              <w:pStyle w:val="TAC"/>
              <w:rPr>
                <w:szCs w:val="18"/>
              </w:rPr>
            </w:pPr>
            <w:r w:rsidRPr="005026A1">
              <w:t>10.2</w:t>
            </w:r>
          </w:p>
        </w:tc>
      </w:tr>
      <w:tr w:rsidR="003C0DFF" w:rsidRPr="005026A1" w14:paraId="2CA58F1C" w14:textId="77777777" w:rsidTr="00AD57DF">
        <w:trPr>
          <w:cantSplit/>
          <w:trHeight w:val="187"/>
          <w:jc w:val="center"/>
        </w:trPr>
        <w:tc>
          <w:tcPr>
            <w:tcW w:w="1271" w:type="dxa"/>
            <w:vMerge/>
            <w:tcBorders>
              <w:left w:val="single" w:sz="4" w:space="0" w:color="auto"/>
              <w:right w:val="single" w:sz="4" w:space="0" w:color="auto"/>
            </w:tcBorders>
            <w:shd w:val="clear" w:color="auto" w:fill="auto"/>
          </w:tcPr>
          <w:p w14:paraId="5BB39F6D" w14:textId="77777777" w:rsidR="003C0DFF" w:rsidRPr="005026A1" w:rsidRDefault="003C0DFF" w:rsidP="00AD57DF">
            <w:pPr>
              <w:pStyle w:val="TAL"/>
            </w:pPr>
          </w:p>
        </w:tc>
        <w:tc>
          <w:tcPr>
            <w:tcW w:w="2410" w:type="dxa"/>
            <w:tcBorders>
              <w:top w:val="single" w:sz="4" w:space="0" w:color="auto"/>
              <w:left w:val="single" w:sz="4" w:space="0" w:color="auto"/>
              <w:bottom w:val="single" w:sz="4" w:space="0" w:color="auto"/>
              <w:right w:val="single" w:sz="4" w:space="0" w:color="auto"/>
            </w:tcBorders>
          </w:tcPr>
          <w:p w14:paraId="14F7FF54" w14:textId="77777777" w:rsidR="003C0DFF" w:rsidRPr="005026A1" w:rsidRDefault="003C0DFF" w:rsidP="00AD57DF">
            <w:pPr>
              <w:pStyle w:val="TAL"/>
            </w:pPr>
            <w:r w:rsidRPr="005026A1">
              <w:t>Config 3</w:t>
            </w:r>
          </w:p>
        </w:tc>
        <w:tc>
          <w:tcPr>
            <w:tcW w:w="850" w:type="dxa"/>
            <w:vMerge/>
            <w:tcBorders>
              <w:left w:val="single" w:sz="4" w:space="0" w:color="auto"/>
              <w:right w:val="single" w:sz="4" w:space="0" w:color="auto"/>
            </w:tcBorders>
            <w:shd w:val="clear" w:color="auto" w:fill="auto"/>
          </w:tcPr>
          <w:p w14:paraId="090AEE1E" w14:textId="77777777" w:rsidR="003C0DFF" w:rsidRPr="005026A1" w:rsidRDefault="003C0DFF" w:rsidP="00AD57DF">
            <w:pPr>
              <w:pStyle w:val="TAC"/>
            </w:pPr>
          </w:p>
        </w:tc>
        <w:tc>
          <w:tcPr>
            <w:tcW w:w="1044" w:type="dxa"/>
            <w:tcBorders>
              <w:top w:val="single" w:sz="4" w:space="0" w:color="auto"/>
              <w:left w:val="single" w:sz="4" w:space="0" w:color="auto"/>
              <w:bottom w:val="single" w:sz="4" w:space="0" w:color="auto"/>
              <w:right w:val="single" w:sz="4" w:space="0" w:color="auto"/>
            </w:tcBorders>
          </w:tcPr>
          <w:p w14:paraId="035DBC02" w14:textId="77777777" w:rsidR="003C0DFF" w:rsidRPr="005026A1" w:rsidRDefault="003C0DFF" w:rsidP="00AD57DF">
            <w:pPr>
              <w:pStyle w:val="TAC"/>
              <w:rPr>
                <w:szCs w:val="18"/>
              </w:rPr>
            </w:pPr>
            <w:r w:rsidRPr="005026A1">
              <w:t>-10.2</w:t>
            </w:r>
          </w:p>
        </w:tc>
        <w:tc>
          <w:tcPr>
            <w:tcW w:w="990" w:type="dxa"/>
            <w:tcBorders>
              <w:top w:val="single" w:sz="4" w:space="0" w:color="auto"/>
              <w:left w:val="single" w:sz="4" w:space="0" w:color="auto"/>
              <w:bottom w:val="single" w:sz="4" w:space="0" w:color="auto"/>
              <w:right w:val="single" w:sz="4" w:space="0" w:color="auto"/>
            </w:tcBorders>
          </w:tcPr>
          <w:p w14:paraId="3E025AAA" w14:textId="77777777" w:rsidR="003C0DFF" w:rsidRPr="005026A1" w:rsidRDefault="003C0DFF" w:rsidP="00AD57DF">
            <w:pPr>
              <w:pStyle w:val="TAC"/>
              <w:rPr>
                <w:rFonts w:eastAsia="MS Mincho"/>
                <w:szCs w:val="18"/>
              </w:rPr>
            </w:pPr>
            <w:r w:rsidRPr="005026A1">
              <w:t>-10.2</w:t>
            </w:r>
          </w:p>
        </w:tc>
        <w:tc>
          <w:tcPr>
            <w:tcW w:w="810" w:type="dxa"/>
            <w:tcBorders>
              <w:top w:val="single" w:sz="4" w:space="0" w:color="auto"/>
              <w:left w:val="single" w:sz="4" w:space="0" w:color="auto"/>
              <w:bottom w:val="single" w:sz="4" w:space="0" w:color="auto"/>
              <w:right w:val="single" w:sz="4" w:space="0" w:color="auto"/>
            </w:tcBorders>
          </w:tcPr>
          <w:p w14:paraId="7B5CFF99" w14:textId="77777777" w:rsidR="003C0DFF" w:rsidRPr="005026A1" w:rsidRDefault="003C0DFF" w:rsidP="00AD57DF">
            <w:pPr>
              <w:pStyle w:val="TAC"/>
              <w:rPr>
                <w:rFonts w:eastAsia="MS Mincho"/>
                <w:szCs w:val="18"/>
              </w:rPr>
            </w:pPr>
            <w:r w:rsidRPr="005026A1">
              <w:t>10.2</w:t>
            </w:r>
          </w:p>
        </w:tc>
        <w:tc>
          <w:tcPr>
            <w:tcW w:w="810" w:type="dxa"/>
            <w:tcBorders>
              <w:top w:val="single" w:sz="4" w:space="0" w:color="auto"/>
              <w:left w:val="single" w:sz="4" w:space="0" w:color="auto"/>
              <w:bottom w:val="single" w:sz="4" w:space="0" w:color="auto"/>
              <w:right w:val="single" w:sz="4" w:space="0" w:color="auto"/>
            </w:tcBorders>
          </w:tcPr>
          <w:p w14:paraId="39C69A9A" w14:textId="77777777" w:rsidR="003C0DFF" w:rsidRPr="005026A1" w:rsidRDefault="003C0DFF" w:rsidP="00AD57DF">
            <w:pPr>
              <w:pStyle w:val="TAC"/>
              <w:rPr>
                <w:szCs w:val="18"/>
              </w:rPr>
            </w:pPr>
            <w:r w:rsidRPr="005026A1">
              <w:t>10.2</w:t>
            </w:r>
          </w:p>
        </w:tc>
        <w:tc>
          <w:tcPr>
            <w:tcW w:w="990" w:type="dxa"/>
            <w:tcBorders>
              <w:top w:val="single" w:sz="4" w:space="0" w:color="auto"/>
              <w:left w:val="single" w:sz="4" w:space="0" w:color="auto"/>
              <w:bottom w:val="single" w:sz="4" w:space="0" w:color="auto"/>
              <w:right w:val="single" w:sz="4" w:space="0" w:color="auto"/>
            </w:tcBorders>
          </w:tcPr>
          <w:p w14:paraId="1325CFE7" w14:textId="77777777" w:rsidR="003C0DFF" w:rsidRPr="005026A1" w:rsidRDefault="003C0DFF" w:rsidP="00AD57DF">
            <w:pPr>
              <w:pStyle w:val="TAC"/>
              <w:rPr>
                <w:szCs w:val="18"/>
              </w:rPr>
            </w:pPr>
            <w:r w:rsidRPr="005026A1">
              <w:t>10.2</w:t>
            </w:r>
          </w:p>
        </w:tc>
      </w:tr>
      <w:tr w:rsidR="003C0DFF" w:rsidRPr="005026A1" w14:paraId="0AD06CE3" w14:textId="77777777" w:rsidTr="00AD57DF">
        <w:trPr>
          <w:cantSplit/>
          <w:trHeight w:val="187"/>
          <w:jc w:val="center"/>
        </w:trPr>
        <w:tc>
          <w:tcPr>
            <w:tcW w:w="1271" w:type="dxa"/>
            <w:vMerge/>
            <w:tcBorders>
              <w:left w:val="single" w:sz="4" w:space="0" w:color="auto"/>
              <w:bottom w:val="nil"/>
              <w:right w:val="single" w:sz="4" w:space="0" w:color="auto"/>
            </w:tcBorders>
            <w:shd w:val="clear" w:color="auto" w:fill="auto"/>
          </w:tcPr>
          <w:p w14:paraId="666FF5DE" w14:textId="77777777" w:rsidR="003C0DFF" w:rsidRPr="005026A1" w:rsidRDefault="003C0DFF" w:rsidP="00AD57DF">
            <w:pPr>
              <w:pStyle w:val="TAL"/>
            </w:pPr>
          </w:p>
        </w:tc>
        <w:tc>
          <w:tcPr>
            <w:tcW w:w="2410" w:type="dxa"/>
            <w:tcBorders>
              <w:top w:val="single" w:sz="4" w:space="0" w:color="auto"/>
              <w:left w:val="single" w:sz="4" w:space="0" w:color="auto"/>
              <w:bottom w:val="single" w:sz="4" w:space="0" w:color="auto"/>
              <w:right w:val="single" w:sz="4" w:space="0" w:color="auto"/>
            </w:tcBorders>
          </w:tcPr>
          <w:p w14:paraId="70383789" w14:textId="77777777" w:rsidR="003C0DFF" w:rsidRPr="005026A1" w:rsidRDefault="003C0DFF" w:rsidP="00AD57DF">
            <w:pPr>
              <w:pStyle w:val="TAL"/>
            </w:pPr>
            <w:r w:rsidRPr="005026A1">
              <w:t>Config 4</w:t>
            </w:r>
          </w:p>
        </w:tc>
        <w:tc>
          <w:tcPr>
            <w:tcW w:w="850" w:type="dxa"/>
            <w:vMerge/>
            <w:tcBorders>
              <w:left w:val="single" w:sz="4" w:space="0" w:color="auto"/>
              <w:bottom w:val="nil"/>
              <w:right w:val="single" w:sz="4" w:space="0" w:color="auto"/>
            </w:tcBorders>
            <w:shd w:val="clear" w:color="auto" w:fill="auto"/>
          </w:tcPr>
          <w:p w14:paraId="37B78692" w14:textId="77777777" w:rsidR="003C0DFF" w:rsidRPr="005026A1" w:rsidRDefault="003C0DFF" w:rsidP="00AD57DF">
            <w:pPr>
              <w:pStyle w:val="TAC"/>
            </w:pPr>
          </w:p>
        </w:tc>
        <w:tc>
          <w:tcPr>
            <w:tcW w:w="1044" w:type="dxa"/>
            <w:tcBorders>
              <w:top w:val="single" w:sz="4" w:space="0" w:color="auto"/>
              <w:left w:val="single" w:sz="4" w:space="0" w:color="auto"/>
              <w:bottom w:val="single" w:sz="4" w:space="0" w:color="auto"/>
              <w:right w:val="single" w:sz="4" w:space="0" w:color="auto"/>
            </w:tcBorders>
          </w:tcPr>
          <w:p w14:paraId="16B25600" w14:textId="77777777" w:rsidR="003C0DFF" w:rsidRPr="005026A1" w:rsidRDefault="003C0DFF" w:rsidP="00AD57DF">
            <w:pPr>
              <w:pStyle w:val="TAC"/>
              <w:rPr>
                <w:rFonts w:eastAsia="MS Mincho"/>
                <w:szCs w:val="18"/>
              </w:rPr>
            </w:pPr>
            <w:r w:rsidRPr="005026A1">
              <w:t>-10.2</w:t>
            </w:r>
          </w:p>
        </w:tc>
        <w:tc>
          <w:tcPr>
            <w:tcW w:w="990" w:type="dxa"/>
            <w:tcBorders>
              <w:top w:val="single" w:sz="4" w:space="0" w:color="auto"/>
              <w:left w:val="single" w:sz="4" w:space="0" w:color="auto"/>
              <w:bottom w:val="single" w:sz="4" w:space="0" w:color="auto"/>
              <w:right w:val="single" w:sz="4" w:space="0" w:color="auto"/>
            </w:tcBorders>
          </w:tcPr>
          <w:p w14:paraId="5299F200" w14:textId="77777777" w:rsidR="003C0DFF" w:rsidRPr="005026A1" w:rsidRDefault="003C0DFF" w:rsidP="00AD57DF">
            <w:pPr>
              <w:pStyle w:val="TAC"/>
              <w:rPr>
                <w:rFonts w:eastAsia="MS Mincho"/>
                <w:szCs w:val="18"/>
              </w:rPr>
            </w:pPr>
            <w:r w:rsidRPr="005026A1">
              <w:t>-10.2</w:t>
            </w:r>
          </w:p>
        </w:tc>
        <w:tc>
          <w:tcPr>
            <w:tcW w:w="810" w:type="dxa"/>
            <w:tcBorders>
              <w:top w:val="single" w:sz="4" w:space="0" w:color="auto"/>
              <w:left w:val="single" w:sz="4" w:space="0" w:color="auto"/>
              <w:bottom w:val="single" w:sz="4" w:space="0" w:color="auto"/>
              <w:right w:val="single" w:sz="4" w:space="0" w:color="auto"/>
            </w:tcBorders>
          </w:tcPr>
          <w:p w14:paraId="76E5C615" w14:textId="77777777" w:rsidR="003C0DFF" w:rsidRPr="005026A1" w:rsidRDefault="003C0DFF" w:rsidP="00AD57DF">
            <w:pPr>
              <w:pStyle w:val="TAC"/>
              <w:rPr>
                <w:rFonts w:eastAsia="MS Mincho"/>
                <w:szCs w:val="18"/>
              </w:rPr>
            </w:pPr>
            <w:r w:rsidRPr="005026A1">
              <w:t>10.2</w:t>
            </w:r>
          </w:p>
        </w:tc>
        <w:tc>
          <w:tcPr>
            <w:tcW w:w="810" w:type="dxa"/>
            <w:tcBorders>
              <w:top w:val="single" w:sz="4" w:space="0" w:color="auto"/>
              <w:left w:val="single" w:sz="4" w:space="0" w:color="auto"/>
              <w:bottom w:val="single" w:sz="4" w:space="0" w:color="auto"/>
              <w:right w:val="single" w:sz="4" w:space="0" w:color="auto"/>
            </w:tcBorders>
          </w:tcPr>
          <w:p w14:paraId="67ED1CE5" w14:textId="77777777" w:rsidR="003C0DFF" w:rsidRPr="005026A1" w:rsidRDefault="003C0DFF" w:rsidP="00AD57DF">
            <w:pPr>
              <w:pStyle w:val="TAC"/>
              <w:rPr>
                <w:rFonts w:eastAsia="MS Mincho"/>
                <w:szCs w:val="18"/>
              </w:rPr>
            </w:pPr>
            <w:r w:rsidRPr="005026A1">
              <w:t>10.2</w:t>
            </w:r>
          </w:p>
        </w:tc>
        <w:tc>
          <w:tcPr>
            <w:tcW w:w="990" w:type="dxa"/>
            <w:tcBorders>
              <w:top w:val="single" w:sz="4" w:space="0" w:color="auto"/>
              <w:left w:val="single" w:sz="4" w:space="0" w:color="auto"/>
              <w:bottom w:val="single" w:sz="4" w:space="0" w:color="auto"/>
              <w:right w:val="single" w:sz="4" w:space="0" w:color="auto"/>
            </w:tcBorders>
          </w:tcPr>
          <w:p w14:paraId="0E7A7468" w14:textId="77777777" w:rsidR="003C0DFF" w:rsidRPr="005026A1" w:rsidRDefault="003C0DFF" w:rsidP="00AD57DF">
            <w:pPr>
              <w:pStyle w:val="TAC"/>
              <w:rPr>
                <w:rFonts w:eastAsia="MS Mincho"/>
                <w:szCs w:val="18"/>
              </w:rPr>
            </w:pPr>
            <w:r w:rsidRPr="005026A1">
              <w:t>10.2</w:t>
            </w:r>
          </w:p>
        </w:tc>
      </w:tr>
      <w:tr w:rsidR="003C0DFF" w:rsidRPr="005026A1" w14:paraId="660F8E43" w14:textId="77777777" w:rsidTr="00AD57DF">
        <w:trPr>
          <w:cantSplit/>
          <w:trHeight w:val="187"/>
          <w:jc w:val="center"/>
        </w:trPr>
        <w:tc>
          <w:tcPr>
            <w:tcW w:w="1271" w:type="dxa"/>
            <w:vMerge w:val="restart"/>
            <w:tcBorders>
              <w:left w:val="single" w:sz="4" w:space="0" w:color="auto"/>
              <w:right w:val="single" w:sz="4" w:space="0" w:color="auto"/>
            </w:tcBorders>
            <w:shd w:val="clear" w:color="auto" w:fill="auto"/>
          </w:tcPr>
          <w:p w14:paraId="78EDEF4B" w14:textId="77777777" w:rsidR="003C0DFF" w:rsidRPr="005026A1" w:rsidRDefault="003C0DFF" w:rsidP="00AD57DF">
            <w:pPr>
              <w:pStyle w:val="TAL"/>
            </w:pPr>
            <w:r w:rsidRPr="005026A1">
              <w:t>SSB_RP of set q</w:t>
            </w:r>
            <w:r w:rsidRPr="005026A1">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B01FE3D" w14:textId="77777777" w:rsidR="003C0DFF" w:rsidRPr="005026A1" w:rsidRDefault="003C0DFF" w:rsidP="00AD57DF">
            <w:pPr>
              <w:pStyle w:val="TAL"/>
            </w:pPr>
            <w:r w:rsidRPr="005026A1">
              <w:t>Config 1</w:t>
            </w:r>
          </w:p>
        </w:tc>
        <w:tc>
          <w:tcPr>
            <w:tcW w:w="850" w:type="dxa"/>
            <w:vMerge w:val="restart"/>
            <w:tcBorders>
              <w:left w:val="single" w:sz="4" w:space="0" w:color="auto"/>
              <w:right w:val="single" w:sz="4" w:space="0" w:color="auto"/>
            </w:tcBorders>
            <w:shd w:val="clear" w:color="auto" w:fill="auto"/>
          </w:tcPr>
          <w:p w14:paraId="76835CDF" w14:textId="77777777" w:rsidR="003C0DFF" w:rsidRPr="005026A1" w:rsidRDefault="003C0DFF" w:rsidP="00AD57DF">
            <w:pPr>
              <w:pStyle w:val="TAC"/>
            </w:pPr>
            <w:r w:rsidRPr="005026A1">
              <w:t>dBm/SCS kHz</w:t>
            </w:r>
          </w:p>
        </w:tc>
        <w:tc>
          <w:tcPr>
            <w:tcW w:w="1044" w:type="dxa"/>
            <w:tcBorders>
              <w:top w:val="single" w:sz="4" w:space="0" w:color="auto"/>
              <w:left w:val="single" w:sz="4" w:space="0" w:color="auto"/>
              <w:bottom w:val="single" w:sz="4" w:space="0" w:color="auto"/>
              <w:right w:val="single" w:sz="4" w:space="0" w:color="auto"/>
            </w:tcBorders>
          </w:tcPr>
          <w:p w14:paraId="288EDABD" w14:textId="77777777" w:rsidR="003C0DFF" w:rsidRPr="005026A1" w:rsidRDefault="003C0DFF" w:rsidP="00AD57DF">
            <w:pPr>
              <w:pStyle w:val="TAC"/>
              <w:rPr>
                <w:rFonts w:eastAsia="MS Mincho"/>
                <w:szCs w:val="18"/>
              </w:rPr>
            </w:pPr>
            <w:r w:rsidRPr="005026A1">
              <w:rPr>
                <w:rFonts w:eastAsia="MS Mincho"/>
              </w:rPr>
              <w:t>-108.2</w:t>
            </w:r>
          </w:p>
        </w:tc>
        <w:tc>
          <w:tcPr>
            <w:tcW w:w="990" w:type="dxa"/>
            <w:tcBorders>
              <w:top w:val="single" w:sz="4" w:space="0" w:color="auto"/>
              <w:left w:val="single" w:sz="4" w:space="0" w:color="auto"/>
              <w:bottom w:val="single" w:sz="4" w:space="0" w:color="auto"/>
              <w:right w:val="single" w:sz="4" w:space="0" w:color="auto"/>
            </w:tcBorders>
          </w:tcPr>
          <w:p w14:paraId="0B6A44BA" w14:textId="77777777" w:rsidR="003C0DFF" w:rsidRPr="005026A1" w:rsidRDefault="003C0DFF" w:rsidP="00AD57DF">
            <w:pPr>
              <w:pStyle w:val="TAC"/>
              <w:rPr>
                <w:rFonts w:eastAsia="MS Mincho"/>
                <w:szCs w:val="18"/>
              </w:rPr>
            </w:pPr>
            <w:r w:rsidRPr="005026A1">
              <w:rPr>
                <w:rFonts w:eastAsia="MS Mincho"/>
              </w:rPr>
              <w:t>-108.2</w:t>
            </w:r>
          </w:p>
        </w:tc>
        <w:tc>
          <w:tcPr>
            <w:tcW w:w="810" w:type="dxa"/>
            <w:tcBorders>
              <w:top w:val="single" w:sz="4" w:space="0" w:color="auto"/>
              <w:left w:val="single" w:sz="4" w:space="0" w:color="auto"/>
              <w:bottom w:val="single" w:sz="4" w:space="0" w:color="auto"/>
              <w:right w:val="single" w:sz="4" w:space="0" w:color="auto"/>
            </w:tcBorders>
          </w:tcPr>
          <w:p w14:paraId="06DB52AA" w14:textId="77777777" w:rsidR="003C0DFF" w:rsidRPr="005026A1" w:rsidRDefault="003C0DFF" w:rsidP="00AD57DF">
            <w:pPr>
              <w:pStyle w:val="TAC"/>
              <w:rPr>
                <w:rFonts w:eastAsia="MS Mincho"/>
                <w:szCs w:val="18"/>
              </w:rPr>
            </w:pPr>
            <w:r w:rsidRPr="005026A1">
              <w:rPr>
                <w:rFonts w:ascii="SimSun" w:eastAsia="SimSun" w:hAnsi="SimSun"/>
              </w:rPr>
              <w:t>-</w:t>
            </w:r>
            <w:r w:rsidRPr="005026A1">
              <w:rPr>
                <w:rFonts w:eastAsia="MS Mincho"/>
              </w:rPr>
              <w:t>87.8</w:t>
            </w:r>
          </w:p>
        </w:tc>
        <w:tc>
          <w:tcPr>
            <w:tcW w:w="810" w:type="dxa"/>
            <w:tcBorders>
              <w:top w:val="single" w:sz="4" w:space="0" w:color="auto"/>
              <w:left w:val="single" w:sz="4" w:space="0" w:color="auto"/>
              <w:bottom w:val="single" w:sz="4" w:space="0" w:color="auto"/>
              <w:right w:val="single" w:sz="4" w:space="0" w:color="auto"/>
            </w:tcBorders>
          </w:tcPr>
          <w:p w14:paraId="26FEF4FD" w14:textId="77777777" w:rsidR="003C0DFF" w:rsidRPr="005026A1" w:rsidRDefault="003C0DFF" w:rsidP="00AD57DF">
            <w:pPr>
              <w:pStyle w:val="TAC"/>
              <w:rPr>
                <w:rFonts w:eastAsia="MS Mincho"/>
                <w:szCs w:val="18"/>
              </w:rPr>
            </w:pPr>
            <w:r w:rsidRPr="005026A1">
              <w:rPr>
                <w:rFonts w:ascii="SimSun" w:eastAsia="SimSun" w:hAnsi="SimSun"/>
              </w:rPr>
              <w:t>-</w:t>
            </w:r>
            <w:r w:rsidRPr="005026A1">
              <w:rPr>
                <w:rFonts w:eastAsia="MS Mincho"/>
              </w:rPr>
              <w:t>87.8</w:t>
            </w:r>
          </w:p>
        </w:tc>
        <w:tc>
          <w:tcPr>
            <w:tcW w:w="990" w:type="dxa"/>
            <w:tcBorders>
              <w:top w:val="single" w:sz="4" w:space="0" w:color="auto"/>
              <w:left w:val="single" w:sz="4" w:space="0" w:color="auto"/>
              <w:bottom w:val="single" w:sz="4" w:space="0" w:color="auto"/>
              <w:right w:val="single" w:sz="4" w:space="0" w:color="auto"/>
            </w:tcBorders>
          </w:tcPr>
          <w:p w14:paraId="1E094E5A" w14:textId="77777777" w:rsidR="003C0DFF" w:rsidRPr="005026A1" w:rsidRDefault="003C0DFF" w:rsidP="00AD57DF">
            <w:pPr>
              <w:pStyle w:val="TAC"/>
              <w:rPr>
                <w:rFonts w:eastAsia="MS Mincho"/>
                <w:szCs w:val="18"/>
              </w:rPr>
            </w:pPr>
            <w:r w:rsidRPr="005026A1">
              <w:rPr>
                <w:rFonts w:ascii="SimSun" w:eastAsia="SimSun" w:hAnsi="SimSun"/>
              </w:rPr>
              <w:t>-</w:t>
            </w:r>
            <w:r w:rsidRPr="005026A1">
              <w:rPr>
                <w:rFonts w:eastAsia="MS Mincho"/>
              </w:rPr>
              <w:t>87.8</w:t>
            </w:r>
          </w:p>
        </w:tc>
      </w:tr>
      <w:tr w:rsidR="003C0DFF" w:rsidRPr="005026A1" w14:paraId="0B620B9B" w14:textId="77777777" w:rsidTr="00AD57DF">
        <w:trPr>
          <w:cantSplit/>
          <w:trHeight w:val="187"/>
          <w:jc w:val="center"/>
        </w:trPr>
        <w:tc>
          <w:tcPr>
            <w:tcW w:w="1271" w:type="dxa"/>
            <w:vMerge/>
            <w:tcBorders>
              <w:left w:val="single" w:sz="4" w:space="0" w:color="auto"/>
              <w:right w:val="single" w:sz="4" w:space="0" w:color="auto"/>
            </w:tcBorders>
            <w:shd w:val="clear" w:color="auto" w:fill="auto"/>
          </w:tcPr>
          <w:p w14:paraId="7DD189B0" w14:textId="77777777" w:rsidR="003C0DFF" w:rsidRPr="005026A1" w:rsidRDefault="003C0DFF" w:rsidP="00AD57DF">
            <w:pPr>
              <w:pStyle w:val="TAL"/>
            </w:pPr>
          </w:p>
        </w:tc>
        <w:tc>
          <w:tcPr>
            <w:tcW w:w="2410" w:type="dxa"/>
            <w:tcBorders>
              <w:top w:val="single" w:sz="4" w:space="0" w:color="auto"/>
              <w:left w:val="single" w:sz="4" w:space="0" w:color="auto"/>
              <w:bottom w:val="single" w:sz="4" w:space="0" w:color="auto"/>
              <w:right w:val="single" w:sz="4" w:space="0" w:color="auto"/>
            </w:tcBorders>
          </w:tcPr>
          <w:p w14:paraId="6A9C0D9C" w14:textId="77777777" w:rsidR="003C0DFF" w:rsidRPr="005026A1" w:rsidRDefault="003C0DFF" w:rsidP="00AD57DF">
            <w:pPr>
              <w:pStyle w:val="List3"/>
            </w:pPr>
            <w:r w:rsidRPr="005026A1">
              <w:t>Config 2</w:t>
            </w:r>
          </w:p>
        </w:tc>
        <w:tc>
          <w:tcPr>
            <w:tcW w:w="850" w:type="dxa"/>
            <w:vMerge/>
            <w:tcBorders>
              <w:left w:val="single" w:sz="4" w:space="0" w:color="auto"/>
              <w:right w:val="single" w:sz="4" w:space="0" w:color="auto"/>
            </w:tcBorders>
            <w:shd w:val="clear" w:color="auto" w:fill="auto"/>
          </w:tcPr>
          <w:p w14:paraId="7FC3106E" w14:textId="77777777" w:rsidR="003C0DFF" w:rsidRPr="005026A1" w:rsidRDefault="003C0DFF" w:rsidP="00AD57DF">
            <w:pPr>
              <w:pStyle w:val="List4"/>
            </w:pPr>
          </w:p>
        </w:tc>
        <w:tc>
          <w:tcPr>
            <w:tcW w:w="1044" w:type="dxa"/>
            <w:tcBorders>
              <w:top w:val="single" w:sz="4" w:space="0" w:color="auto"/>
              <w:left w:val="single" w:sz="4" w:space="0" w:color="auto"/>
              <w:bottom w:val="single" w:sz="4" w:space="0" w:color="auto"/>
              <w:right w:val="single" w:sz="4" w:space="0" w:color="auto"/>
            </w:tcBorders>
          </w:tcPr>
          <w:p w14:paraId="795A4857" w14:textId="77777777" w:rsidR="003C0DFF" w:rsidRPr="005026A1" w:rsidRDefault="003C0DFF" w:rsidP="00AD57DF">
            <w:pPr>
              <w:pStyle w:val="TAC"/>
              <w:rPr>
                <w:rFonts w:eastAsia="MS Mincho"/>
                <w:szCs w:val="18"/>
              </w:rPr>
            </w:pPr>
            <w:r w:rsidRPr="005026A1">
              <w:rPr>
                <w:rFonts w:eastAsia="MS Mincho"/>
              </w:rPr>
              <w:t>-108.2</w:t>
            </w:r>
          </w:p>
        </w:tc>
        <w:tc>
          <w:tcPr>
            <w:tcW w:w="990" w:type="dxa"/>
            <w:tcBorders>
              <w:top w:val="single" w:sz="4" w:space="0" w:color="auto"/>
              <w:left w:val="single" w:sz="4" w:space="0" w:color="auto"/>
              <w:bottom w:val="single" w:sz="4" w:space="0" w:color="auto"/>
              <w:right w:val="single" w:sz="4" w:space="0" w:color="auto"/>
            </w:tcBorders>
          </w:tcPr>
          <w:p w14:paraId="17961F87" w14:textId="77777777" w:rsidR="003C0DFF" w:rsidRPr="005026A1" w:rsidRDefault="003C0DFF" w:rsidP="00AD57DF">
            <w:pPr>
              <w:pStyle w:val="TAC"/>
              <w:rPr>
                <w:rFonts w:eastAsia="MS Mincho"/>
                <w:szCs w:val="18"/>
              </w:rPr>
            </w:pPr>
            <w:r w:rsidRPr="005026A1">
              <w:rPr>
                <w:rFonts w:eastAsia="MS Mincho"/>
              </w:rPr>
              <w:t>-108.2</w:t>
            </w:r>
          </w:p>
        </w:tc>
        <w:tc>
          <w:tcPr>
            <w:tcW w:w="810" w:type="dxa"/>
            <w:tcBorders>
              <w:top w:val="single" w:sz="4" w:space="0" w:color="auto"/>
              <w:left w:val="single" w:sz="4" w:space="0" w:color="auto"/>
              <w:bottom w:val="single" w:sz="4" w:space="0" w:color="auto"/>
              <w:right w:val="single" w:sz="4" w:space="0" w:color="auto"/>
            </w:tcBorders>
          </w:tcPr>
          <w:p w14:paraId="75444380" w14:textId="77777777" w:rsidR="003C0DFF" w:rsidRPr="005026A1" w:rsidRDefault="003C0DFF" w:rsidP="00AD57DF">
            <w:pPr>
              <w:pStyle w:val="TAC"/>
              <w:rPr>
                <w:rFonts w:eastAsia="MS Mincho"/>
                <w:szCs w:val="18"/>
              </w:rPr>
            </w:pPr>
            <w:r w:rsidRPr="005026A1">
              <w:rPr>
                <w:rFonts w:ascii="SimSun" w:eastAsia="SimSun" w:hAnsi="SimSun"/>
              </w:rPr>
              <w:t>-</w:t>
            </w:r>
            <w:r w:rsidRPr="005026A1">
              <w:rPr>
                <w:rFonts w:eastAsia="MS Mincho"/>
              </w:rPr>
              <w:t>87.8</w:t>
            </w:r>
          </w:p>
        </w:tc>
        <w:tc>
          <w:tcPr>
            <w:tcW w:w="810" w:type="dxa"/>
            <w:tcBorders>
              <w:top w:val="single" w:sz="4" w:space="0" w:color="auto"/>
              <w:left w:val="single" w:sz="4" w:space="0" w:color="auto"/>
              <w:bottom w:val="single" w:sz="4" w:space="0" w:color="auto"/>
              <w:right w:val="single" w:sz="4" w:space="0" w:color="auto"/>
            </w:tcBorders>
          </w:tcPr>
          <w:p w14:paraId="56DE6DF3" w14:textId="77777777" w:rsidR="003C0DFF" w:rsidRPr="005026A1" w:rsidRDefault="003C0DFF" w:rsidP="00AD57DF">
            <w:pPr>
              <w:pStyle w:val="TAC"/>
              <w:rPr>
                <w:rFonts w:eastAsia="MS Mincho"/>
                <w:szCs w:val="18"/>
              </w:rPr>
            </w:pPr>
            <w:r w:rsidRPr="005026A1">
              <w:rPr>
                <w:rFonts w:ascii="SimSun" w:eastAsia="SimSun" w:hAnsi="SimSun"/>
              </w:rPr>
              <w:t>-</w:t>
            </w:r>
            <w:r w:rsidRPr="005026A1">
              <w:rPr>
                <w:rFonts w:eastAsia="MS Mincho"/>
              </w:rPr>
              <w:t>87.8</w:t>
            </w:r>
          </w:p>
        </w:tc>
        <w:tc>
          <w:tcPr>
            <w:tcW w:w="990" w:type="dxa"/>
            <w:tcBorders>
              <w:top w:val="single" w:sz="4" w:space="0" w:color="auto"/>
              <w:left w:val="single" w:sz="4" w:space="0" w:color="auto"/>
              <w:bottom w:val="single" w:sz="4" w:space="0" w:color="auto"/>
              <w:right w:val="single" w:sz="4" w:space="0" w:color="auto"/>
            </w:tcBorders>
          </w:tcPr>
          <w:p w14:paraId="2E2CE536" w14:textId="77777777" w:rsidR="003C0DFF" w:rsidRPr="005026A1" w:rsidRDefault="003C0DFF" w:rsidP="00AD57DF">
            <w:pPr>
              <w:pStyle w:val="TAC"/>
              <w:rPr>
                <w:rFonts w:eastAsia="MS Mincho"/>
                <w:szCs w:val="18"/>
              </w:rPr>
            </w:pPr>
            <w:r w:rsidRPr="005026A1">
              <w:rPr>
                <w:rFonts w:ascii="SimSun" w:eastAsia="SimSun" w:hAnsi="SimSun"/>
              </w:rPr>
              <w:t>-</w:t>
            </w:r>
            <w:r w:rsidRPr="005026A1">
              <w:rPr>
                <w:rFonts w:eastAsia="MS Mincho"/>
              </w:rPr>
              <w:t>87.8</w:t>
            </w:r>
          </w:p>
        </w:tc>
      </w:tr>
      <w:tr w:rsidR="003C0DFF" w:rsidRPr="005026A1" w14:paraId="66D7FF3C" w14:textId="77777777" w:rsidTr="00AD57DF">
        <w:trPr>
          <w:cantSplit/>
          <w:trHeight w:val="187"/>
          <w:jc w:val="center"/>
        </w:trPr>
        <w:tc>
          <w:tcPr>
            <w:tcW w:w="1271" w:type="dxa"/>
            <w:vMerge/>
            <w:tcBorders>
              <w:left w:val="single" w:sz="4" w:space="0" w:color="auto"/>
              <w:right w:val="single" w:sz="4" w:space="0" w:color="auto"/>
            </w:tcBorders>
            <w:shd w:val="clear" w:color="auto" w:fill="auto"/>
          </w:tcPr>
          <w:p w14:paraId="4B63FB9F" w14:textId="77777777" w:rsidR="003C0DFF" w:rsidRPr="005026A1" w:rsidRDefault="003C0DFF" w:rsidP="00AD57DF">
            <w:pPr>
              <w:pStyle w:val="TAL"/>
            </w:pPr>
          </w:p>
        </w:tc>
        <w:tc>
          <w:tcPr>
            <w:tcW w:w="2410" w:type="dxa"/>
            <w:tcBorders>
              <w:top w:val="single" w:sz="4" w:space="0" w:color="auto"/>
              <w:left w:val="single" w:sz="4" w:space="0" w:color="auto"/>
              <w:bottom w:val="single" w:sz="4" w:space="0" w:color="auto"/>
              <w:right w:val="single" w:sz="4" w:space="0" w:color="auto"/>
            </w:tcBorders>
          </w:tcPr>
          <w:p w14:paraId="55B8D315" w14:textId="77777777" w:rsidR="003C0DFF" w:rsidRPr="005026A1" w:rsidRDefault="003C0DFF" w:rsidP="00AD57DF">
            <w:pPr>
              <w:pStyle w:val="TAL"/>
            </w:pPr>
            <w:r w:rsidRPr="005026A1">
              <w:t>Config 3</w:t>
            </w:r>
          </w:p>
        </w:tc>
        <w:tc>
          <w:tcPr>
            <w:tcW w:w="850" w:type="dxa"/>
            <w:vMerge/>
            <w:tcBorders>
              <w:left w:val="single" w:sz="4" w:space="0" w:color="auto"/>
              <w:right w:val="single" w:sz="4" w:space="0" w:color="auto"/>
            </w:tcBorders>
            <w:shd w:val="clear" w:color="auto" w:fill="auto"/>
          </w:tcPr>
          <w:p w14:paraId="2E86C20B" w14:textId="77777777" w:rsidR="003C0DFF" w:rsidRPr="005026A1" w:rsidRDefault="003C0DFF" w:rsidP="00AD57DF">
            <w:pPr>
              <w:pStyle w:val="TAC"/>
            </w:pPr>
          </w:p>
        </w:tc>
        <w:tc>
          <w:tcPr>
            <w:tcW w:w="1044" w:type="dxa"/>
            <w:tcBorders>
              <w:top w:val="single" w:sz="4" w:space="0" w:color="auto"/>
              <w:left w:val="single" w:sz="4" w:space="0" w:color="auto"/>
              <w:bottom w:val="single" w:sz="4" w:space="0" w:color="auto"/>
              <w:right w:val="single" w:sz="4" w:space="0" w:color="auto"/>
            </w:tcBorders>
          </w:tcPr>
          <w:p w14:paraId="02CEEBAD" w14:textId="77777777" w:rsidR="003C0DFF" w:rsidRPr="005026A1" w:rsidRDefault="003C0DFF" w:rsidP="00AD57DF">
            <w:pPr>
              <w:pStyle w:val="TAC"/>
              <w:rPr>
                <w:rFonts w:eastAsia="MS Mincho"/>
                <w:szCs w:val="18"/>
              </w:rPr>
            </w:pPr>
            <w:r w:rsidRPr="005026A1">
              <w:rPr>
                <w:rFonts w:eastAsia="MS Mincho"/>
              </w:rPr>
              <w:t>-105.2</w:t>
            </w:r>
          </w:p>
        </w:tc>
        <w:tc>
          <w:tcPr>
            <w:tcW w:w="990" w:type="dxa"/>
            <w:tcBorders>
              <w:top w:val="single" w:sz="4" w:space="0" w:color="auto"/>
              <w:left w:val="single" w:sz="4" w:space="0" w:color="auto"/>
              <w:bottom w:val="single" w:sz="4" w:space="0" w:color="auto"/>
              <w:right w:val="single" w:sz="4" w:space="0" w:color="auto"/>
            </w:tcBorders>
          </w:tcPr>
          <w:p w14:paraId="573410DB" w14:textId="77777777" w:rsidR="003C0DFF" w:rsidRPr="005026A1" w:rsidRDefault="003C0DFF" w:rsidP="00AD57DF">
            <w:pPr>
              <w:pStyle w:val="TAC"/>
              <w:rPr>
                <w:rFonts w:eastAsia="MS Mincho"/>
                <w:szCs w:val="18"/>
              </w:rPr>
            </w:pPr>
            <w:r w:rsidRPr="005026A1">
              <w:rPr>
                <w:rFonts w:eastAsia="MS Mincho"/>
              </w:rPr>
              <w:t>-105.2</w:t>
            </w:r>
          </w:p>
        </w:tc>
        <w:tc>
          <w:tcPr>
            <w:tcW w:w="810" w:type="dxa"/>
            <w:tcBorders>
              <w:top w:val="single" w:sz="4" w:space="0" w:color="auto"/>
              <w:left w:val="single" w:sz="4" w:space="0" w:color="auto"/>
              <w:bottom w:val="single" w:sz="4" w:space="0" w:color="auto"/>
              <w:right w:val="single" w:sz="4" w:space="0" w:color="auto"/>
            </w:tcBorders>
          </w:tcPr>
          <w:p w14:paraId="03778691" w14:textId="77777777" w:rsidR="003C0DFF" w:rsidRPr="005026A1" w:rsidRDefault="003C0DFF" w:rsidP="00AD57DF">
            <w:pPr>
              <w:pStyle w:val="TAC"/>
              <w:rPr>
                <w:rFonts w:eastAsia="MS Mincho"/>
                <w:szCs w:val="18"/>
              </w:rPr>
            </w:pPr>
            <w:r w:rsidRPr="005026A1">
              <w:rPr>
                <w:rFonts w:ascii="SimSun" w:eastAsia="SimSun" w:hAnsi="SimSun"/>
              </w:rPr>
              <w:t>-</w:t>
            </w:r>
            <w:r w:rsidRPr="005026A1">
              <w:rPr>
                <w:rFonts w:eastAsia="MS Mincho"/>
              </w:rPr>
              <w:t>84.8</w:t>
            </w:r>
          </w:p>
        </w:tc>
        <w:tc>
          <w:tcPr>
            <w:tcW w:w="810" w:type="dxa"/>
            <w:tcBorders>
              <w:top w:val="single" w:sz="4" w:space="0" w:color="auto"/>
              <w:left w:val="single" w:sz="4" w:space="0" w:color="auto"/>
              <w:bottom w:val="single" w:sz="4" w:space="0" w:color="auto"/>
              <w:right w:val="single" w:sz="4" w:space="0" w:color="auto"/>
            </w:tcBorders>
          </w:tcPr>
          <w:p w14:paraId="1B722D76" w14:textId="77777777" w:rsidR="003C0DFF" w:rsidRPr="005026A1" w:rsidRDefault="003C0DFF" w:rsidP="00AD57DF">
            <w:pPr>
              <w:pStyle w:val="TAC"/>
              <w:rPr>
                <w:rFonts w:eastAsia="MS Mincho"/>
                <w:szCs w:val="18"/>
              </w:rPr>
            </w:pPr>
            <w:r w:rsidRPr="005026A1">
              <w:rPr>
                <w:rFonts w:ascii="SimSun" w:eastAsia="SimSun" w:hAnsi="SimSun"/>
              </w:rPr>
              <w:t>-</w:t>
            </w:r>
            <w:r w:rsidRPr="005026A1">
              <w:rPr>
                <w:rFonts w:eastAsia="MS Mincho"/>
              </w:rPr>
              <w:t>84.8</w:t>
            </w:r>
          </w:p>
        </w:tc>
        <w:tc>
          <w:tcPr>
            <w:tcW w:w="990" w:type="dxa"/>
            <w:tcBorders>
              <w:top w:val="single" w:sz="4" w:space="0" w:color="auto"/>
              <w:left w:val="single" w:sz="4" w:space="0" w:color="auto"/>
              <w:bottom w:val="single" w:sz="4" w:space="0" w:color="auto"/>
              <w:right w:val="single" w:sz="4" w:space="0" w:color="auto"/>
            </w:tcBorders>
          </w:tcPr>
          <w:p w14:paraId="0646D7F8" w14:textId="77777777" w:rsidR="003C0DFF" w:rsidRPr="005026A1" w:rsidRDefault="003C0DFF" w:rsidP="00AD57DF">
            <w:pPr>
              <w:pStyle w:val="TAC"/>
              <w:rPr>
                <w:rFonts w:eastAsia="MS Mincho"/>
                <w:szCs w:val="18"/>
              </w:rPr>
            </w:pPr>
            <w:r w:rsidRPr="005026A1">
              <w:rPr>
                <w:rFonts w:ascii="SimSun" w:eastAsia="SimSun" w:hAnsi="SimSun"/>
              </w:rPr>
              <w:t>-</w:t>
            </w:r>
            <w:r w:rsidRPr="005026A1">
              <w:rPr>
                <w:rFonts w:eastAsia="MS Mincho"/>
              </w:rPr>
              <w:t>84.8</w:t>
            </w:r>
          </w:p>
        </w:tc>
      </w:tr>
      <w:tr w:rsidR="003C0DFF" w:rsidRPr="005026A1" w14:paraId="365C5A26" w14:textId="77777777" w:rsidTr="00AD57DF">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07679F34" w14:textId="77777777" w:rsidR="003C0DFF" w:rsidRPr="005026A1" w:rsidRDefault="003C0DFF" w:rsidP="00AD57DF">
            <w:pPr>
              <w:pStyle w:val="TAL"/>
            </w:pPr>
          </w:p>
        </w:tc>
        <w:tc>
          <w:tcPr>
            <w:tcW w:w="2410" w:type="dxa"/>
            <w:tcBorders>
              <w:top w:val="single" w:sz="4" w:space="0" w:color="auto"/>
              <w:left w:val="single" w:sz="4" w:space="0" w:color="auto"/>
              <w:bottom w:val="single" w:sz="4" w:space="0" w:color="auto"/>
              <w:right w:val="single" w:sz="4" w:space="0" w:color="auto"/>
            </w:tcBorders>
          </w:tcPr>
          <w:p w14:paraId="2D5351C7" w14:textId="77777777" w:rsidR="003C0DFF" w:rsidRPr="005026A1" w:rsidRDefault="003C0DFF" w:rsidP="00AD57DF">
            <w:pPr>
              <w:pStyle w:val="TAL"/>
            </w:pPr>
            <w:r w:rsidRPr="005026A1">
              <w:t>Config 4</w:t>
            </w:r>
          </w:p>
        </w:tc>
        <w:tc>
          <w:tcPr>
            <w:tcW w:w="850" w:type="dxa"/>
            <w:vMerge/>
            <w:tcBorders>
              <w:left w:val="single" w:sz="4" w:space="0" w:color="auto"/>
              <w:bottom w:val="single" w:sz="4" w:space="0" w:color="auto"/>
              <w:right w:val="single" w:sz="4" w:space="0" w:color="auto"/>
            </w:tcBorders>
            <w:shd w:val="clear" w:color="auto" w:fill="auto"/>
          </w:tcPr>
          <w:p w14:paraId="7075087F" w14:textId="77777777" w:rsidR="003C0DFF" w:rsidRPr="005026A1" w:rsidRDefault="003C0DFF" w:rsidP="00AD57DF">
            <w:pPr>
              <w:pStyle w:val="TAC"/>
            </w:pPr>
          </w:p>
        </w:tc>
        <w:tc>
          <w:tcPr>
            <w:tcW w:w="1044" w:type="dxa"/>
            <w:tcBorders>
              <w:top w:val="single" w:sz="4" w:space="0" w:color="auto"/>
              <w:left w:val="single" w:sz="4" w:space="0" w:color="auto"/>
              <w:bottom w:val="single" w:sz="4" w:space="0" w:color="auto"/>
              <w:right w:val="single" w:sz="4" w:space="0" w:color="auto"/>
            </w:tcBorders>
          </w:tcPr>
          <w:p w14:paraId="54D3DBBC" w14:textId="77777777" w:rsidR="003C0DFF" w:rsidRPr="005026A1" w:rsidRDefault="003C0DFF" w:rsidP="00AD57DF">
            <w:pPr>
              <w:pStyle w:val="TAC"/>
              <w:rPr>
                <w:rFonts w:eastAsia="MS Mincho"/>
                <w:szCs w:val="18"/>
              </w:rPr>
            </w:pPr>
            <w:r w:rsidRPr="005026A1">
              <w:rPr>
                <w:rFonts w:eastAsia="MS Mincho"/>
              </w:rPr>
              <w:t>-108.2</w:t>
            </w:r>
          </w:p>
        </w:tc>
        <w:tc>
          <w:tcPr>
            <w:tcW w:w="990" w:type="dxa"/>
            <w:tcBorders>
              <w:top w:val="single" w:sz="4" w:space="0" w:color="auto"/>
              <w:left w:val="single" w:sz="4" w:space="0" w:color="auto"/>
              <w:bottom w:val="single" w:sz="4" w:space="0" w:color="auto"/>
              <w:right w:val="single" w:sz="4" w:space="0" w:color="auto"/>
            </w:tcBorders>
          </w:tcPr>
          <w:p w14:paraId="5EA18ED7" w14:textId="77777777" w:rsidR="003C0DFF" w:rsidRPr="005026A1" w:rsidRDefault="003C0DFF" w:rsidP="00AD57DF">
            <w:pPr>
              <w:pStyle w:val="TAC"/>
              <w:rPr>
                <w:rFonts w:eastAsia="MS Mincho"/>
                <w:szCs w:val="18"/>
              </w:rPr>
            </w:pPr>
            <w:r w:rsidRPr="005026A1">
              <w:rPr>
                <w:rFonts w:eastAsia="MS Mincho"/>
              </w:rPr>
              <w:t>-108.2</w:t>
            </w:r>
          </w:p>
        </w:tc>
        <w:tc>
          <w:tcPr>
            <w:tcW w:w="810" w:type="dxa"/>
            <w:tcBorders>
              <w:top w:val="single" w:sz="4" w:space="0" w:color="auto"/>
              <w:left w:val="single" w:sz="4" w:space="0" w:color="auto"/>
              <w:bottom w:val="single" w:sz="4" w:space="0" w:color="auto"/>
              <w:right w:val="single" w:sz="4" w:space="0" w:color="auto"/>
            </w:tcBorders>
          </w:tcPr>
          <w:p w14:paraId="76F1BC3F" w14:textId="77777777" w:rsidR="003C0DFF" w:rsidRPr="005026A1" w:rsidRDefault="003C0DFF" w:rsidP="00AD57DF">
            <w:pPr>
              <w:pStyle w:val="TAC"/>
              <w:rPr>
                <w:rFonts w:eastAsia="MS Mincho"/>
                <w:szCs w:val="18"/>
              </w:rPr>
            </w:pPr>
            <w:r w:rsidRPr="005026A1">
              <w:rPr>
                <w:rFonts w:ascii="SimSun" w:eastAsia="SimSun" w:hAnsi="SimSun"/>
              </w:rPr>
              <w:t>-</w:t>
            </w:r>
            <w:r w:rsidRPr="005026A1">
              <w:rPr>
                <w:rFonts w:eastAsia="MS Mincho"/>
              </w:rPr>
              <w:t>87.8</w:t>
            </w:r>
          </w:p>
        </w:tc>
        <w:tc>
          <w:tcPr>
            <w:tcW w:w="810" w:type="dxa"/>
            <w:tcBorders>
              <w:top w:val="single" w:sz="4" w:space="0" w:color="auto"/>
              <w:left w:val="single" w:sz="4" w:space="0" w:color="auto"/>
              <w:bottom w:val="single" w:sz="4" w:space="0" w:color="auto"/>
              <w:right w:val="single" w:sz="4" w:space="0" w:color="auto"/>
            </w:tcBorders>
          </w:tcPr>
          <w:p w14:paraId="32CFBD8A" w14:textId="77777777" w:rsidR="003C0DFF" w:rsidRPr="005026A1" w:rsidRDefault="003C0DFF" w:rsidP="00AD57DF">
            <w:pPr>
              <w:pStyle w:val="TAC"/>
              <w:rPr>
                <w:rFonts w:eastAsia="MS Mincho"/>
                <w:szCs w:val="18"/>
              </w:rPr>
            </w:pPr>
            <w:r w:rsidRPr="005026A1">
              <w:rPr>
                <w:rFonts w:ascii="SimSun" w:eastAsia="SimSun" w:hAnsi="SimSun"/>
              </w:rPr>
              <w:t>-</w:t>
            </w:r>
            <w:r w:rsidRPr="005026A1">
              <w:rPr>
                <w:rFonts w:eastAsia="MS Mincho"/>
              </w:rPr>
              <w:t>87.8</w:t>
            </w:r>
          </w:p>
        </w:tc>
        <w:tc>
          <w:tcPr>
            <w:tcW w:w="990" w:type="dxa"/>
            <w:tcBorders>
              <w:top w:val="single" w:sz="4" w:space="0" w:color="auto"/>
              <w:left w:val="single" w:sz="4" w:space="0" w:color="auto"/>
              <w:bottom w:val="single" w:sz="4" w:space="0" w:color="auto"/>
              <w:right w:val="single" w:sz="4" w:space="0" w:color="auto"/>
            </w:tcBorders>
          </w:tcPr>
          <w:p w14:paraId="66A72C53" w14:textId="77777777" w:rsidR="003C0DFF" w:rsidRPr="005026A1" w:rsidRDefault="003C0DFF" w:rsidP="00AD57DF">
            <w:pPr>
              <w:pStyle w:val="TAC"/>
              <w:rPr>
                <w:rFonts w:eastAsia="MS Mincho"/>
                <w:szCs w:val="18"/>
              </w:rPr>
            </w:pPr>
            <w:r w:rsidRPr="005026A1">
              <w:rPr>
                <w:rFonts w:ascii="SimSun" w:eastAsia="SimSun" w:hAnsi="SimSun"/>
              </w:rPr>
              <w:t>-</w:t>
            </w:r>
            <w:r w:rsidRPr="005026A1">
              <w:rPr>
                <w:rFonts w:eastAsia="MS Mincho"/>
              </w:rPr>
              <w:t>87.8</w:t>
            </w:r>
          </w:p>
        </w:tc>
      </w:tr>
      <w:tr w:rsidR="003C0DFF" w:rsidRPr="005026A1" w14:paraId="184796FD" w14:textId="77777777" w:rsidTr="00AD57DF">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0FFB3029" w14:textId="77777777" w:rsidR="003C0DFF" w:rsidRPr="005026A1" w:rsidRDefault="003C0DFF" w:rsidP="00AD57DF">
            <w:pPr>
              <w:pStyle w:val="TAL"/>
            </w:pPr>
            <w:r w:rsidRPr="005026A1">
              <w:rPr>
                <w:position w:val="-12"/>
              </w:rPr>
              <w:object w:dxaOrig="420" w:dyaOrig="420" w14:anchorId="5068AB02">
                <v:shape id="_x0000_i1064" type="#_x0000_t75" style="width:21.9pt;height:21.9pt" o:ole="" fillcolor="window">
                  <v:imagedata r:id="rId20" o:title=""/>
                </v:shape>
                <o:OLEObject Type="Embed" ProgID="Equation.3" ShapeID="_x0000_i1064" DrawAspect="Content" ObjectID="_1792592594" r:id="rId63"/>
              </w:object>
            </w:r>
          </w:p>
        </w:tc>
        <w:tc>
          <w:tcPr>
            <w:tcW w:w="2410" w:type="dxa"/>
            <w:tcBorders>
              <w:top w:val="single" w:sz="4" w:space="0" w:color="auto"/>
              <w:left w:val="single" w:sz="4" w:space="0" w:color="auto"/>
              <w:bottom w:val="single" w:sz="4" w:space="0" w:color="auto"/>
              <w:right w:val="single" w:sz="4" w:space="0" w:color="auto"/>
            </w:tcBorders>
            <w:hideMark/>
          </w:tcPr>
          <w:p w14:paraId="32734BE5" w14:textId="77777777" w:rsidR="003C0DFF" w:rsidRPr="005026A1" w:rsidRDefault="003C0DFF" w:rsidP="00AD57DF">
            <w:pPr>
              <w:pStyle w:val="TAL"/>
            </w:pPr>
            <w:r w:rsidRPr="005026A1">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0C33501C" w14:textId="77777777" w:rsidR="003C0DFF" w:rsidRPr="005026A1" w:rsidRDefault="003C0DFF" w:rsidP="00AD57DF">
            <w:pPr>
              <w:pStyle w:val="TAC"/>
            </w:pPr>
            <w:r w:rsidRPr="005026A1">
              <w:t>dBm/15 KHz</w:t>
            </w:r>
          </w:p>
        </w:tc>
        <w:tc>
          <w:tcPr>
            <w:tcW w:w="4644" w:type="dxa"/>
            <w:gridSpan w:val="5"/>
            <w:tcBorders>
              <w:top w:val="single" w:sz="4" w:space="0" w:color="auto"/>
              <w:left w:val="single" w:sz="4" w:space="0" w:color="auto"/>
              <w:bottom w:val="single" w:sz="4" w:space="0" w:color="auto"/>
              <w:right w:val="single" w:sz="4" w:space="0" w:color="auto"/>
            </w:tcBorders>
            <w:hideMark/>
          </w:tcPr>
          <w:p w14:paraId="2794F354" w14:textId="77777777" w:rsidR="003C0DFF" w:rsidRPr="005026A1" w:rsidRDefault="003C0DFF" w:rsidP="00AD57DF">
            <w:pPr>
              <w:pStyle w:val="TAC"/>
            </w:pPr>
            <w:r w:rsidRPr="005026A1">
              <w:t>-98</w:t>
            </w:r>
          </w:p>
        </w:tc>
      </w:tr>
      <w:tr w:rsidR="003C0DFF" w:rsidRPr="005026A1" w14:paraId="10B0A0AC" w14:textId="77777777" w:rsidTr="00AD57DF">
        <w:trPr>
          <w:cantSplit/>
          <w:trHeight w:val="187"/>
          <w:jc w:val="center"/>
        </w:trPr>
        <w:tc>
          <w:tcPr>
            <w:tcW w:w="1271" w:type="dxa"/>
            <w:vMerge/>
            <w:tcBorders>
              <w:left w:val="single" w:sz="4" w:space="0" w:color="auto"/>
              <w:right w:val="single" w:sz="4" w:space="0" w:color="auto"/>
            </w:tcBorders>
            <w:shd w:val="clear" w:color="auto" w:fill="auto"/>
            <w:hideMark/>
          </w:tcPr>
          <w:p w14:paraId="0D78279A" w14:textId="77777777" w:rsidR="003C0DFF" w:rsidRPr="005026A1" w:rsidRDefault="003C0DFF" w:rsidP="00AD57D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594018E" w14:textId="77777777" w:rsidR="003C0DFF" w:rsidRPr="005026A1" w:rsidRDefault="003C0DFF" w:rsidP="00AD57DF">
            <w:pPr>
              <w:pStyle w:val="TAL"/>
            </w:pPr>
            <w:r w:rsidRPr="005026A1">
              <w:t>Config 2</w:t>
            </w:r>
          </w:p>
        </w:tc>
        <w:tc>
          <w:tcPr>
            <w:tcW w:w="850" w:type="dxa"/>
            <w:vMerge/>
            <w:tcBorders>
              <w:left w:val="single" w:sz="4" w:space="0" w:color="auto"/>
              <w:right w:val="single" w:sz="4" w:space="0" w:color="auto"/>
            </w:tcBorders>
            <w:shd w:val="clear" w:color="auto" w:fill="auto"/>
            <w:hideMark/>
          </w:tcPr>
          <w:p w14:paraId="2A0C90C9" w14:textId="77777777" w:rsidR="003C0DFF" w:rsidRPr="005026A1" w:rsidRDefault="003C0DFF" w:rsidP="00AD57DF">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14:paraId="3F1B2D96" w14:textId="77777777" w:rsidR="003C0DFF" w:rsidRPr="005026A1" w:rsidRDefault="003C0DFF" w:rsidP="00AD57DF">
            <w:pPr>
              <w:pStyle w:val="TAC"/>
            </w:pPr>
            <w:r w:rsidRPr="005026A1">
              <w:t>-98</w:t>
            </w:r>
          </w:p>
        </w:tc>
      </w:tr>
      <w:tr w:rsidR="003C0DFF" w:rsidRPr="005026A1" w14:paraId="297AAD82" w14:textId="77777777" w:rsidTr="00AD57DF">
        <w:trPr>
          <w:cantSplit/>
          <w:trHeight w:val="187"/>
          <w:jc w:val="center"/>
        </w:trPr>
        <w:tc>
          <w:tcPr>
            <w:tcW w:w="1271" w:type="dxa"/>
            <w:vMerge/>
            <w:tcBorders>
              <w:left w:val="single" w:sz="4" w:space="0" w:color="auto"/>
              <w:right w:val="single" w:sz="4" w:space="0" w:color="auto"/>
            </w:tcBorders>
            <w:shd w:val="clear" w:color="auto" w:fill="auto"/>
            <w:hideMark/>
          </w:tcPr>
          <w:p w14:paraId="63109D68" w14:textId="77777777" w:rsidR="003C0DFF" w:rsidRPr="005026A1" w:rsidRDefault="003C0DFF" w:rsidP="00AD57D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F737E18" w14:textId="77777777" w:rsidR="003C0DFF" w:rsidRPr="005026A1" w:rsidRDefault="003C0DFF" w:rsidP="00AD57DF">
            <w:pPr>
              <w:pStyle w:val="TAL"/>
            </w:pPr>
            <w:r w:rsidRPr="005026A1">
              <w:t>Config 3</w:t>
            </w:r>
          </w:p>
        </w:tc>
        <w:tc>
          <w:tcPr>
            <w:tcW w:w="850" w:type="dxa"/>
            <w:vMerge/>
            <w:tcBorders>
              <w:left w:val="single" w:sz="4" w:space="0" w:color="auto"/>
              <w:right w:val="single" w:sz="4" w:space="0" w:color="auto"/>
            </w:tcBorders>
            <w:shd w:val="clear" w:color="auto" w:fill="auto"/>
            <w:hideMark/>
          </w:tcPr>
          <w:p w14:paraId="5CB913FE" w14:textId="77777777" w:rsidR="003C0DFF" w:rsidRPr="005026A1" w:rsidRDefault="003C0DFF" w:rsidP="00AD57DF">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14:paraId="4340D6BB" w14:textId="77777777" w:rsidR="003C0DFF" w:rsidRPr="005026A1" w:rsidRDefault="003C0DFF" w:rsidP="00AD57DF">
            <w:pPr>
              <w:pStyle w:val="TAC"/>
            </w:pPr>
            <w:r w:rsidRPr="005026A1">
              <w:t>-98</w:t>
            </w:r>
          </w:p>
        </w:tc>
      </w:tr>
      <w:tr w:rsidR="003C0DFF" w:rsidRPr="005026A1" w14:paraId="363A0F7B" w14:textId="77777777" w:rsidTr="00AD57DF">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625F2B71" w14:textId="77777777" w:rsidR="003C0DFF" w:rsidRPr="005026A1" w:rsidRDefault="003C0DFF" w:rsidP="00AD57DF">
            <w:pPr>
              <w:pStyle w:val="TAL"/>
            </w:pPr>
          </w:p>
        </w:tc>
        <w:tc>
          <w:tcPr>
            <w:tcW w:w="2410" w:type="dxa"/>
            <w:tcBorders>
              <w:top w:val="single" w:sz="4" w:space="0" w:color="auto"/>
              <w:left w:val="single" w:sz="4" w:space="0" w:color="auto"/>
              <w:bottom w:val="single" w:sz="4" w:space="0" w:color="auto"/>
              <w:right w:val="single" w:sz="4" w:space="0" w:color="auto"/>
            </w:tcBorders>
          </w:tcPr>
          <w:p w14:paraId="7812785F" w14:textId="77777777" w:rsidR="003C0DFF" w:rsidRPr="005026A1" w:rsidRDefault="003C0DFF" w:rsidP="00AD57DF">
            <w:pPr>
              <w:pStyle w:val="TAL"/>
            </w:pPr>
            <w:r w:rsidRPr="005026A1">
              <w:t>Config 4</w:t>
            </w:r>
          </w:p>
        </w:tc>
        <w:tc>
          <w:tcPr>
            <w:tcW w:w="850" w:type="dxa"/>
            <w:vMerge/>
            <w:tcBorders>
              <w:left w:val="single" w:sz="4" w:space="0" w:color="auto"/>
              <w:bottom w:val="single" w:sz="4" w:space="0" w:color="auto"/>
              <w:right w:val="single" w:sz="4" w:space="0" w:color="auto"/>
            </w:tcBorders>
            <w:shd w:val="clear" w:color="auto" w:fill="auto"/>
          </w:tcPr>
          <w:p w14:paraId="77A0CB0C" w14:textId="77777777" w:rsidR="003C0DFF" w:rsidRPr="005026A1" w:rsidRDefault="003C0DFF" w:rsidP="00AD57DF">
            <w:pPr>
              <w:pStyle w:val="TAC"/>
            </w:pPr>
          </w:p>
        </w:tc>
        <w:tc>
          <w:tcPr>
            <w:tcW w:w="4644" w:type="dxa"/>
            <w:gridSpan w:val="5"/>
            <w:tcBorders>
              <w:top w:val="single" w:sz="4" w:space="0" w:color="auto"/>
              <w:left w:val="single" w:sz="4" w:space="0" w:color="auto"/>
              <w:bottom w:val="single" w:sz="4" w:space="0" w:color="auto"/>
              <w:right w:val="single" w:sz="4" w:space="0" w:color="auto"/>
            </w:tcBorders>
          </w:tcPr>
          <w:p w14:paraId="6E9A72FC" w14:textId="77777777" w:rsidR="003C0DFF" w:rsidRPr="005026A1" w:rsidRDefault="003C0DFF" w:rsidP="00AD57DF">
            <w:pPr>
              <w:pStyle w:val="TAC"/>
            </w:pPr>
            <w:r w:rsidRPr="005026A1">
              <w:t>-98</w:t>
            </w:r>
          </w:p>
        </w:tc>
      </w:tr>
      <w:tr w:rsidR="003C0DFF" w:rsidRPr="005026A1" w14:paraId="73BA1751" w14:textId="77777777" w:rsidTr="00AD57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70A4BE" w14:textId="77777777" w:rsidR="003C0DFF" w:rsidRPr="005026A1" w:rsidRDefault="003C0DFF" w:rsidP="00AD57DF">
            <w:pPr>
              <w:pStyle w:val="TAL"/>
            </w:pPr>
            <w:r w:rsidRPr="005026A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86CFCAB" w14:textId="77777777" w:rsidR="003C0DFF" w:rsidRPr="005026A1" w:rsidRDefault="003C0DFF" w:rsidP="00AD57DF">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14:paraId="4825F879" w14:textId="77777777" w:rsidR="003C0DFF" w:rsidRPr="005026A1" w:rsidRDefault="003C0DFF" w:rsidP="00AD57DF">
            <w:pPr>
              <w:pStyle w:val="TAC"/>
              <w:rPr>
                <w:rFonts w:eastAsia="MS Mincho"/>
              </w:rPr>
            </w:pPr>
            <w:r w:rsidRPr="005026A1">
              <w:rPr>
                <w:rFonts w:eastAsia="MS Mincho"/>
              </w:rPr>
              <w:t>TDL-C 300ns 100Hz</w:t>
            </w:r>
          </w:p>
        </w:tc>
      </w:tr>
      <w:tr w:rsidR="003C0DFF" w:rsidRPr="005026A1" w14:paraId="1D108D81" w14:textId="77777777" w:rsidTr="00AD57DF">
        <w:trPr>
          <w:cantSplit/>
          <w:trHeight w:val="187"/>
          <w:jc w:val="center"/>
        </w:trPr>
        <w:tc>
          <w:tcPr>
            <w:tcW w:w="9175" w:type="dxa"/>
            <w:gridSpan w:val="8"/>
            <w:tcBorders>
              <w:top w:val="single" w:sz="4" w:space="0" w:color="auto"/>
              <w:left w:val="single" w:sz="4" w:space="0" w:color="auto"/>
              <w:bottom w:val="single" w:sz="4" w:space="0" w:color="auto"/>
              <w:right w:val="single" w:sz="4" w:space="0" w:color="auto"/>
            </w:tcBorders>
            <w:hideMark/>
          </w:tcPr>
          <w:p w14:paraId="451D64B4" w14:textId="77777777" w:rsidR="003C0DFF" w:rsidRPr="005026A1" w:rsidRDefault="003C0DFF" w:rsidP="00AD57DF">
            <w:pPr>
              <w:pStyle w:val="TAN"/>
            </w:pPr>
            <w:r w:rsidRPr="005026A1">
              <w:t>Note 1:</w:t>
            </w:r>
            <w:r w:rsidRPr="005026A1">
              <w:tab/>
              <w:t>OCNG shall be used such that the resources in Cell 1 are fully allocated and a constant total transmitted power spectral density is achieved for all OFDM symbols.</w:t>
            </w:r>
          </w:p>
          <w:p w14:paraId="13AD24FC" w14:textId="77777777" w:rsidR="003C0DFF" w:rsidRPr="005026A1" w:rsidRDefault="003C0DFF" w:rsidP="00AD57DF">
            <w:pPr>
              <w:pStyle w:val="TAN"/>
            </w:pPr>
            <w:r w:rsidRPr="005026A1">
              <w:t>Note 2:</w:t>
            </w:r>
            <w:r w:rsidRPr="005026A1">
              <w:tab/>
              <w:t>The uplink resources for CSI reporting are assigned to the UE prior to the start of time period T1.</w:t>
            </w:r>
          </w:p>
          <w:p w14:paraId="747097FB" w14:textId="77777777" w:rsidR="003C0DFF" w:rsidRPr="005026A1" w:rsidRDefault="003C0DFF" w:rsidP="00AD57DF">
            <w:pPr>
              <w:pStyle w:val="TAN"/>
            </w:pPr>
            <w:r w:rsidRPr="005026A1">
              <w:t>Note 3:</w:t>
            </w:r>
            <w:r w:rsidRPr="005026A1">
              <w:tab/>
              <w:t>NZP CSI-RS resource set configuration for CSI reporting is assigned to the UE prior to the start of time period T1.</w:t>
            </w:r>
          </w:p>
          <w:p w14:paraId="1E83807B" w14:textId="77777777" w:rsidR="003C0DFF" w:rsidRPr="005026A1" w:rsidRDefault="003C0DFF" w:rsidP="00AD57DF">
            <w:pPr>
              <w:keepNext/>
              <w:keepLines/>
              <w:spacing w:after="0"/>
              <w:ind w:left="851" w:hanging="851"/>
              <w:rPr>
                <w:rFonts w:ascii="Arial" w:hAnsi="Arial"/>
                <w:sz w:val="18"/>
              </w:rPr>
            </w:pPr>
            <w:r w:rsidRPr="005026A1">
              <w:rPr>
                <w:rFonts w:ascii="Arial" w:hAnsi="Arial"/>
                <w:sz w:val="18"/>
              </w:rPr>
              <w:t>Note 4:</w:t>
            </w:r>
            <w:r w:rsidRPr="005026A1">
              <w:rPr>
                <w:rFonts w:ascii="Arial" w:hAnsi="Arial"/>
                <w:sz w:val="18"/>
              </w:rPr>
              <w:tab/>
              <w:t>Void</w:t>
            </w:r>
          </w:p>
          <w:p w14:paraId="35E4B1BF" w14:textId="77777777" w:rsidR="003C0DFF" w:rsidRPr="005026A1" w:rsidRDefault="003C0DFF" w:rsidP="00AD57DF">
            <w:pPr>
              <w:pStyle w:val="TAN"/>
            </w:pPr>
            <w:r w:rsidRPr="005026A1">
              <w:t>Note 5:</w:t>
            </w:r>
            <w:r w:rsidRPr="005026A1">
              <w:tab/>
              <w:t>The timers and layer 3 filtering related parameters are configured prior to the start of time period T1.</w:t>
            </w:r>
          </w:p>
          <w:p w14:paraId="2183B5AB" w14:textId="77777777" w:rsidR="003C0DFF" w:rsidRPr="005026A1" w:rsidRDefault="003C0DFF" w:rsidP="00AD57DF">
            <w:pPr>
              <w:pStyle w:val="TAN"/>
            </w:pPr>
            <w:r w:rsidRPr="005026A1">
              <w:t>Note 6:</w:t>
            </w:r>
            <w:r w:rsidRPr="005026A1">
              <w:tab/>
              <w:t>The signal contains PDCCH for UEs other than the device under test as part of OCNG.</w:t>
            </w:r>
          </w:p>
          <w:p w14:paraId="54DD2D52" w14:textId="77777777" w:rsidR="003C0DFF" w:rsidRPr="005026A1" w:rsidRDefault="003C0DFF" w:rsidP="00AD57DF">
            <w:pPr>
              <w:pStyle w:val="TAN"/>
            </w:pPr>
            <w:r w:rsidRPr="005026A1">
              <w:t>Note 7:</w:t>
            </w:r>
            <w:r w:rsidRPr="005026A1">
              <w:tab/>
              <w:t>SNR levels correspond to the signal to noise ratio over the SSS Res.</w:t>
            </w:r>
          </w:p>
          <w:p w14:paraId="44209894" w14:textId="77777777" w:rsidR="003C0DFF" w:rsidRPr="005026A1" w:rsidRDefault="003C0DFF" w:rsidP="00AD57DF">
            <w:pPr>
              <w:pStyle w:val="TAN"/>
            </w:pPr>
            <w:r w:rsidRPr="005026A1">
              <w:t>Note 8:</w:t>
            </w:r>
            <w:r w:rsidRPr="005026A1">
              <w:tab/>
              <w:t>The SNR in time periods T1, T2, T3, T4 and T5 is denoted as SNR1, SNR2 and SNR3 respectively in figure 6.5.5.2.4-1.</w:t>
            </w:r>
          </w:p>
          <w:p w14:paraId="318A2DEC" w14:textId="77777777" w:rsidR="003C0DFF" w:rsidRPr="005026A1" w:rsidRDefault="003C0DFF" w:rsidP="00AD57DF">
            <w:pPr>
              <w:pStyle w:val="TAN"/>
            </w:pPr>
            <w:r w:rsidRPr="005026A1">
              <w:t>Note 9:</w:t>
            </w:r>
            <w:r w:rsidRPr="005026A1">
              <w:rPr>
                <w:rFonts w:eastAsia="MS Mincho"/>
                <w:snapToGrid w:val="0"/>
              </w:rPr>
              <w:tab/>
            </w:r>
            <w:r w:rsidRPr="005026A1">
              <w:t>The SNR values are specified for testing a UE which supports 2RX on at least one band.</w:t>
            </w:r>
          </w:p>
        </w:tc>
      </w:tr>
    </w:tbl>
    <w:p w14:paraId="1F114E61" w14:textId="77777777" w:rsidR="003C0DFF" w:rsidRPr="005026A1" w:rsidRDefault="003C0DFF" w:rsidP="003C0DFF">
      <w:pPr>
        <w:rPr>
          <w:snapToGrid w:val="0"/>
        </w:rPr>
      </w:pPr>
    </w:p>
    <w:p w14:paraId="75F8A1C6" w14:textId="77777777" w:rsidR="003C0DFF" w:rsidRPr="005026A1" w:rsidRDefault="003C0DFF" w:rsidP="003C0DFF">
      <w:pPr>
        <w:pStyle w:val="Heading4"/>
      </w:pPr>
      <w:r w:rsidRPr="005026A1">
        <w:t>16.5.2.5</w:t>
      </w:r>
      <w:r w:rsidRPr="005026A1">
        <w:tab/>
        <w:t>NR SA FR1 Beam Failure Detection and Link Recovery Test for FR1 PCell configured with CSI-RS-based BFD and LR in non-DRX mode for 1 Rx UE</w:t>
      </w:r>
    </w:p>
    <w:p w14:paraId="5E630E28" w14:textId="77777777" w:rsidR="003C0DFF" w:rsidRPr="005026A1" w:rsidRDefault="003C0DFF" w:rsidP="003C0DFF">
      <w:pPr>
        <w:pStyle w:val="H6"/>
        <w:rPr>
          <w:rFonts w:eastAsia="MS Mincho"/>
        </w:rPr>
      </w:pPr>
      <w:r w:rsidRPr="005026A1">
        <w:t>16.5.2.5.1</w:t>
      </w:r>
      <w:r w:rsidRPr="005026A1">
        <w:tab/>
        <w:t>Test purpose</w:t>
      </w:r>
    </w:p>
    <w:p w14:paraId="1922FDA9" w14:textId="77777777" w:rsidR="003C0DFF" w:rsidRPr="005026A1" w:rsidRDefault="003C0DFF" w:rsidP="003C0DFF">
      <w:r w:rsidRPr="005026A1">
        <w:t>To verify that the UE properly detects CSI-RS-based beam failure in the set q</w:t>
      </w:r>
      <w:r w:rsidRPr="005026A1">
        <w:rPr>
          <w:vertAlign w:val="subscript"/>
        </w:rPr>
        <w:t>0</w:t>
      </w:r>
      <w:r w:rsidRPr="005026A1">
        <w:t xml:space="preserve"> configured for a serving cell and that the UE performs correct CSI-RS-based link recovery based on beam candidate set q</w:t>
      </w:r>
      <w:r w:rsidRPr="005026A1">
        <w:rPr>
          <w:vertAlign w:val="subscript"/>
        </w:rPr>
        <w:t>1</w:t>
      </w:r>
      <w:r w:rsidRPr="005026A1">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38.133 [6] clause 8.5B.3.</w:t>
      </w:r>
    </w:p>
    <w:p w14:paraId="6E69E9CC" w14:textId="77777777" w:rsidR="003C0DFF" w:rsidRPr="005026A1" w:rsidRDefault="003C0DFF" w:rsidP="003C0DFF">
      <w:pPr>
        <w:pStyle w:val="H6"/>
        <w:rPr>
          <w:rFonts w:eastAsia="MS Mincho"/>
        </w:rPr>
      </w:pPr>
      <w:r w:rsidRPr="005026A1">
        <w:t>16.5.2.5.2</w:t>
      </w:r>
      <w:r w:rsidRPr="005026A1">
        <w:tab/>
        <w:t>Test applicability</w:t>
      </w:r>
    </w:p>
    <w:p w14:paraId="703B3A28" w14:textId="77777777" w:rsidR="003C0DFF" w:rsidRPr="005026A1" w:rsidRDefault="003C0DFF" w:rsidP="003C0DFF">
      <w:r w:rsidRPr="005026A1">
        <w:t xml:space="preserve">This test applies to all types of NR RedCap UE with 1 Rx from Release 17 onwards supporting </w:t>
      </w:r>
      <w:r w:rsidRPr="005026A1">
        <w:rPr>
          <w:rFonts w:cs="v4.2.0"/>
        </w:rPr>
        <w:t>CSI-RS based RLM and link recovery</w:t>
      </w:r>
      <w:r w:rsidRPr="005026A1">
        <w:t>.</w:t>
      </w:r>
    </w:p>
    <w:p w14:paraId="2B3304E6" w14:textId="77777777" w:rsidR="003C0DFF" w:rsidRPr="005026A1" w:rsidRDefault="003C0DFF" w:rsidP="003C0DFF">
      <w:pPr>
        <w:pStyle w:val="H6"/>
        <w:rPr>
          <w:rFonts w:eastAsia="MS Mincho"/>
        </w:rPr>
      </w:pPr>
      <w:r w:rsidRPr="005026A1">
        <w:t>16.5.2.5.3</w:t>
      </w:r>
      <w:r w:rsidRPr="005026A1">
        <w:tab/>
        <w:t xml:space="preserve">Minimum </w:t>
      </w:r>
      <w:r w:rsidRPr="005026A1">
        <w:rPr>
          <w:lang w:eastAsia="x-none"/>
        </w:rPr>
        <w:t>conformance</w:t>
      </w:r>
      <w:r w:rsidRPr="005026A1">
        <w:t xml:space="preserve"> requirements</w:t>
      </w:r>
    </w:p>
    <w:p w14:paraId="5F4FA27A" w14:textId="77777777" w:rsidR="003C0DFF" w:rsidRPr="005026A1" w:rsidRDefault="003C0DFF" w:rsidP="003C0DFF">
      <w:pPr>
        <w:rPr>
          <w:lang w:eastAsia="sv-SE"/>
        </w:rPr>
      </w:pPr>
      <w:r w:rsidRPr="005026A1">
        <w:rPr>
          <w:lang w:eastAsia="sv-SE"/>
        </w:rPr>
        <w:t xml:space="preserve">The minimum conformance requirements are specified in clause </w:t>
      </w:r>
      <w:r w:rsidRPr="005026A1">
        <w:t>16.5.2.0.1</w:t>
      </w:r>
      <w:r w:rsidRPr="005026A1">
        <w:rPr>
          <w:lang w:eastAsia="sv-SE"/>
        </w:rPr>
        <w:t xml:space="preserve"> and </w:t>
      </w:r>
      <w:r w:rsidRPr="005026A1">
        <w:t>16.5.2.0.3</w:t>
      </w:r>
      <w:r w:rsidRPr="005026A1">
        <w:rPr>
          <w:lang w:eastAsia="sv-SE"/>
        </w:rPr>
        <w:t>.</w:t>
      </w:r>
    </w:p>
    <w:p w14:paraId="0D1901A2" w14:textId="77777777" w:rsidR="003C0DFF" w:rsidRPr="005026A1" w:rsidRDefault="003C0DFF" w:rsidP="003C0DFF">
      <w:pPr>
        <w:rPr>
          <w:lang w:eastAsia="sv-SE"/>
        </w:rPr>
      </w:pPr>
      <w:r w:rsidRPr="005026A1">
        <w:rPr>
          <w:lang w:eastAsia="sv-SE"/>
        </w:rPr>
        <w:t>The normative reference for this requirement is TS 38.133 [6] clause A.16.5.2.5.</w:t>
      </w:r>
    </w:p>
    <w:p w14:paraId="13605921" w14:textId="77777777" w:rsidR="003C0DFF" w:rsidRPr="005026A1" w:rsidRDefault="003C0DFF" w:rsidP="003C0DFF">
      <w:pPr>
        <w:pStyle w:val="H6"/>
        <w:rPr>
          <w:rFonts w:eastAsia="MS Mincho"/>
        </w:rPr>
      </w:pPr>
      <w:r w:rsidRPr="005026A1">
        <w:t>16.5.2.5.4</w:t>
      </w:r>
      <w:r w:rsidRPr="005026A1">
        <w:tab/>
        <w:t xml:space="preserve">Test </w:t>
      </w:r>
      <w:r w:rsidRPr="005026A1">
        <w:rPr>
          <w:lang w:eastAsia="x-none"/>
        </w:rPr>
        <w:t>description</w:t>
      </w:r>
    </w:p>
    <w:p w14:paraId="72480015" w14:textId="77777777" w:rsidR="003C0DFF" w:rsidRPr="005026A1" w:rsidRDefault="003C0DFF" w:rsidP="003C0DFF">
      <w:r w:rsidRPr="005026A1">
        <w:t>Same as the test description given in clause 6.5.5.3.4.</w:t>
      </w:r>
    </w:p>
    <w:p w14:paraId="4F380F34" w14:textId="77777777" w:rsidR="003C0DFF" w:rsidRPr="005026A1" w:rsidRDefault="003C0DFF" w:rsidP="003C0DFF">
      <w:pPr>
        <w:pStyle w:val="H6"/>
      </w:pPr>
      <w:r w:rsidRPr="005026A1">
        <w:t>16.5.2.5.4.1</w:t>
      </w:r>
      <w:r w:rsidRPr="005026A1">
        <w:tab/>
      </w:r>
      <w:r w:rsidRPr="005026A1">
        <w:rPr>
          <w:lang w:eastAsia="x-none"/>
        </w:rPr>
        <w:t>Initial</w:t>
      </w:r>
      <w:r w:rsidRPr="005026A1">
        <w:t xml:space="preserve"> conditions</w:t>
      </w:r>
    </w:p>
    <w:p w14:paraId="34AC152F"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w:t>
      </w:r>
      <w:r w:rsidRPr="005026A1">
        <w:t>6.5.5.3</w:t>
      </w:r>
      <w:r w:rsidRPr="005026A1">
        <w:rPr>
          <w:lang w:eastAsia="sv-SE"/>
        </w:rPr>
        <w:t>.4.1 with following exceptions:</w:t>
      </w:r>
    </w:p>
    <w:p w14:paraId="48B57701" w14:textId="77777777" w:rsidR="003C0DFF" w:rsidRPr="005026A1" w:rsidRDefault="003C0DFF" w:rsidP="003C0DFF">
      <w:pPr>
        <w:pStyle w:val="B1"/>
      </w:pPr>
      <w:r w:rsidRPr="005026A1">
        <w:rPr>
          <w:lang w:eastAsia="zh-CN"/>
        </w:rPr>
        <w:t>-</w:t>
      </w:r>
      <w:r w:rsidRPr="005026A1">
        <w:rPr>
          <w:lang w:eastAsia="zh-CN"/>
        </w:rPr>
        <w:tab/>
      </w:r>
      <w:r w:rsidRPr="005026A1">
        <w:t>Table 6.5.5.3.4.1-1 is replaced by Table 16.5.2.5.4.1-1.</w:t>
      </w:r>
    </w:p>
    <w:p w14:paraId="74A32D6A" w14:textId="77777777" w:rsidR="003C0DFF" w:rsidRPr="005026A1" w:rsidRDefault="003C0DFF" w:rsidP="003C0DFF">
      <w:pPr>
        <w:pStyle w:val="B1"/>
      </w:pPr>
      <w:r w:rsidRPr="005026A1">
        <w:rPr>
          <w:lang w:eastAsia="zh-CN"/>
        </w:rPr>
        <w:t>-</w:t>
      </w:r>
      <w:r w:rsidRPr="005026A1">
        <w:rPr>
          <w:lang w:eastAsia="zh-CN"/>
        </w:rPr>
        <w:tab/>
      </w:r>
      <w:r w:rsidRPr="005026A1">
        <w:t>Table 6.5.5.3.4.1-2 is replaced by Table 16.5.2.5.4.1-2.</w:t>
      </w:r>
    </w:p>
    <w:p w14:paraId="3312235C" w14:textId="77777777" w:rsidR="003C0DFF" w:rsidRPr="005026A1" w:rsidRDefault="003C0DFF" w:rsidP="003C0DFF">
      <w:pPr>
        <w:pStyle w:val="B1"/>
      </w:pPr>
      <w:r w:rsidRPr="005026A1">
        <w:rPr>
          <w:lang w:eastAsia="zh-CN"/>
        </w:rPr>
        <w:t>-</w:t>
      </w:r>
      <w:r w:rsidRPr="005026A1">
        <w:rPr>
          <w:lang w:eastAsia="zh-CN"/>
        </w:rPr>
        <w:tab/>
      </w:r>
      <w:r w:rsidRPr="005026A1">
        <w:t>Table 6.5.5.3.4.1-3 is replaced by Table 16.5.2.5.4.1-3.</w:t>
      </w:r>
    </w:p>
    <w:p w14:paraId="59E350F8" w14:textId="77777777" w:rsidR="003C0DFF" w:rsidRPr="005026A1" w:rsidRDefault="003C0DFF" w:rsidP="003C0DFF">
      <w:pPr>
        <w:pStyle w:val="TH"/>
      </w:pPr>
      <w:r w:rsidRPr="005026A1">
        <w:t>Table 16.5.2.5.4.1-1: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0DFF" w:rsidRPr="005026A1" w14:paraId="26647DC5"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0A61E0D" w14:textId="77777777" w:rsidR="003C0DFF" w:rsidRPr="005026A1" w:rsidRDefault="003C0DFF" w:rsidP="00AD57DF">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7FDB9809" w14:textId="77777777" w:rsidR="003C0DFF" w:rsidRPr="005026A1" w:rsidRDefault="003C0DFF" w:rsidP="00AD57DF">
            <w:pPr>
              <w:pStyle w:val="TAH"/>
            </w:pPr>
            <w:r w:rsidRPr="005026A1">
              <w:t>Description</w:t>
            </w:r>
          </w:p>
        </w:tc>
      </w:tr>
      <w:tr w:rsidR="003C0DFF" w:rsidRPr="005026A1" w14:paraId="2D7AE8CD"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839AE2D" w14:textId="77777777" w:rsidR="003C0DFF" w:rsidRPr="005026A1" w:rsidRDefault="003C0DFF" w:rsidP="00AD57DF">
            <w:pPr>
              <w:pStyle w:val="TAL"/>
              <w:jc w:val="center"/>
            </w:pPr>
            <w:r w:rsidRPr="005026A1">
              <w:t>16.5.2.5-1</w:t>
            </w:r>
          </w:p>
        </w:tc>
        <w:tc>
          <w:tcPr>
            <w:tcW w:w="6905" w:type="dxa"/>
            <w:tcBorders>
              <w:top w:val="single" w:sz="4" w:space="0" w:color="auto"/>
              <w:left w:val="single" w:sz="4" w:space="0" w:color="auto"/>
              <w:bottom w:val="single" w:sz="4" w:space="0" w:color="auto"/>
              <w:right w:val="single" w:sz="4" w:space="0" w:color="auto"/>
            </w:tcBorders>
            <w:hideMark/>
          </w:tcPr>
          <w:p w14:paraId="57DBFCB7" w14:textId="77777777" w:rsidR="003C0DFF" w:rsidRPr="005026A1" w:rsidRDefault="003C0DFF" w:rsidP="00AD57DF">
            <w:pPr>
              <w:pStyle w:val="TAL"/>
            </w:pPr>
            <w:r w:rsidRPr="005026A1">
              <w:t>15 kHz SSB SCS</w:t>
            </w:r>
            <w:r w:rsidRPr="005026A1">
              <w:rPr>
                <w:rFonts w:eastAsia="Malgun Gothic"/>
              </w:rPr>
              <w:t xml:space="preserve">, </w:t>
            </w:r>
            <w:r w:rsidRPr="005026A1">
              <w:t>10 MHz bandwidth, FDD duplex mode</w:t>
            </w:r>
          </w:p>
        </w:tc>
      </w:tr>
      <w:tr w:rsidR="003C0DFF" w:rsidRPr="005026A1" w14:paraId="3CE76408"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F41BEA9" w14:textId="77777777" w:rsidR="003C0DFF" w:rsidRPr="005026A1" w:rsidRDefault="003C0DFF" w:rsidP="00AD57DF">
            <w:pPr>
              <w:pStyle w:val="TAL"/>
              <w:jc w:val="center"/>
            </w:pPr>
            <w:r w:rsidRPr="005026A1">
              <w:t>16.5.2.5-2</w:t>
            </w:r>
          </w:p>
        </w:tc>
        <w:tc>
          <w:tcPr>
            <w:tcW w:w="6905" w:type="dxa"/>
            <w:tcBorders>
              <w:top w:val="single" w:sz="4" w:space="0" w:color="auto"/>
              <w:left w:val="single" w:sz="4" w:space="0" w:color="auto"/>
              <w:bottom w:val="single" w:sz="4" w:space="0" w:color="auto"/>
              <w:right w:val="single" w:sz="4" w:space="0" w:color="auto"/>
            </w:tcBorders>
            <w:hideMark/>
          </w:tcPr>
          <w:p w14:paraId="783C5074" w14:textId="77777777" w:rsidR="003C0DFF" w:rsidRPr="005026A1" w:rsidRDefault="003C0DFF" w:rsidP="00AD57DF">
            <w:pPr>
              <w:pStyle w:val="TAL"/>
            </w:pPr>
            <w:r w:rsidRPr="005026A1">
              <w:t>15 kHz SSB SCS</w:t>
            </w:r>
            <w:r w:rsidRPr="005026A1">
              <w:rPr>
                <w:rFonts w:eastAsia="Malgun Gothic"/>
              </w:rPr>
              <w:t xml:space="preserve">, </w:t>
            </w:r>
            <w:r w:rsidRPr="005026A1">
              <w:t>10 MHz bandwidth, TDD duplex mode</w:t>
            </w:r>
          </w:p>
        </w:tc>
      </w:tr>
      <w:tr w:rsidR="003C0DFF" w:rsidRPr="005026A1" w14:paraId="409F6097"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3F56458" w14:textId="77777777" w:rsidR="003C0DFF" w:rsidRPr="005026A1" w:rsidRDefault="003C0DFF" w:rsidP="00AD57DF">
            <w:pPr>
              <w:pStyle w:val="TAL"/>
              <w:jc w:val="center"/>
            </w:pPr>
            <w:r w:rsidRPr="005026A1">
              <w:t>16.5.2.5-3</w:t>
            </w:r>
          </w:p>
        </w:tc>
        <w:tc>
          <w:tcPr>
            <w:tcW w:w="6905" w:type="dxa"/>
            <w:tcBorders>
              <w:top w:val="single" w:sz="4" w:space="0" w:color="auto"/>
              <w:left w:val="single" w:sz="4" w:space="0" w:color="auto"/>
              <w:bottom w:val="single" w:sz="4" w:space="0" w:color="auto"/>
              <w:right w:val="single" w:sz="4" w:space="0" w:color="auto"/>
            </w:tcBorders>
            <w:hideMark/>
          </w:tcPr>
          <w:p w14:paraId="48174ADA" w14:textId="77777777" w:rsidR="003C0DFF" w:rsidRPr="005026A1" w:rsidRDefault="003C0DFF" w:rsidP="00AD57DF">
            <w:pPr>
              <w:pStyle w:val="TAL"/>
            </w:pPr>
            <w:r w:rsidRPr="005026A1">
              <w:t>30 kHz SSB SCS</w:t>
            </w:r>
            <w:r w:rsidRPr="005026A1">
              <w:rPr>
                <w:rFonts w:eastAsia="Malgun Gothic"/>
              </w:rPr>
              <w:t xml:space="preserve">, </w:t>
            </w:r>
            <w:r w:rsidRPr="005026A1">
              <w:t>20 MHz bandwidth, TDD duplex mode</w:t>
            </w:r>
          </w:p>
        </w:tc>
      </w:tr>
      <w:tr w:rsidR="003C0DFF" w:rsidRPr="005026A1" w14:paraId="5E915556"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D496110" w14:textId="77777777" w:rsidR="003C0DFF" w:rsidRPr="005026A1" w:rsidRDefault="003C0DFF" w:rsidP="00AD57DF">
            <w:pPr>
              <w:pStyle w:val="TAL"/>
              <w:jc w:val="center"/>
            </w:pPr>
            <w:r w:rsidRPr="005026A1">
              <w:t>16.5.2.5-</w:t>
            </w:r>
            <w:r w:rsidRPr="005026A1">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431D8558" w14:textId="77777777" w:rsidR="003C0DFF" w:rsidRPr="005026A1" w:rsidRDefault="003C0DFF" w:rsidP="00AD57DF">
            <w:pPr>
              <w:pStyle w:val="TAL"/>
            </w:pPr>
            <w:r w:rsidRPr="005026A1">
              <w:rPr>
                <w:rFonts w:eastAsia="Malgun Gothic"/>
              </w:rPr>
              <w:t xml:space="preserve">15 kHz SSB SCS, </w:t>
            </w:r>
            <w:r w:rsidRPr="005026A1">
              <w:rPr>
                <w:lang w:eastAsia="zh-TW"/>
              </w:rPr>
              <w:t xml:space="preserve">10 MHz bandwidth, </w:t>
            </w:r>
            <w:r w:rsidRPr="005026A1">
              <w:rPr>
                <w:rFonts w:eastAsia="Malgun Gothic"/>
              </w:rPr>
              <w:t>HD-FDD duplex mode</w:t>
            </w:r>
          </w:p>
        </w:tc>
      </w:tr>
      <w:tr w:rsidR="003C0DFF" w:rsidRPr="005026A1" w14:paraId="3F5C7A62" w14:textId="77777777" w:rsidTr="00AD57D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883B251" w14:textId="77777777" w:rsidR="003C0DFF" w:rsidRPr="005026A1" w:rsidRDefault="003C0DFF" w:rsidP="00AD57DF">
            <w:pPr>
              <w:pStyle w:val="TAN"/>
            </w:pPr>
            <w:r w:rsidRPr="005026A1">
              <w:t>Note:</w:t>
            </w:r>
            <w:r w:rsidRPr="005026A1">
              <w:tab/>
              <w:t>The UE is only required to pass in one of the supported test configurations in FR1</w:t>
            </w:r>
          </w:p>
        </w:tc>
      </w:tr>
    </w:tbl>
    <w:p w14:paraId="59CFDAD7" w14:textId="77777777" w:rsidR="003C0DFF" w:rsidRPr="005026A1" w:rsidRDefault="003C0DFF" w:rsidP="003C0DFF"/>
    <w:p w14:paraId="160B50C3" w14:textId="77777777" w:rsidR="003C0DFF" w:rsidRPr="005026A1" w:rsidRDefault="003C0DFF" w:rsidP="003C0DFF">
      <w:pPr>
        <w:pStyle w:val="TH"/>
      </w:pPr>
      <w:r w:rsidRPr="005026A1">
        <w:t>Table 16.5.2.5.4.1-2: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3C8D015E" w14:textId="77777777" w:rsidTr="00AD57DF">
        <w:trPr>
          <w:jc w:val="center"/>
        </w:trPr>
        <w:tc>
          <w:tcPr>
            <w:tcW w:w="1701" w:type="dxa"/>
            <w:shd w:val="clear" w:color="auto" w:fill="auto"/>
          </w:tcPr>
          <w:p w14:paraId="4B25F679" w14:textId="77777777" w:rsidR="003C0DFF" w:rsidRPr="005026A1" w:rsidRDefault="003C0DFF" w:rsidP="00AD57DF">
            <w:pPr>
              <w:pStyle w:val="TAH"/>
            </w:pPr>
            <w:r w:rsidRPr="005026A1">
              <w:t>Parameter</w:t>
            </w:r>
          </w:p>
        </w:tc>
        <w:tc>
          <w:tcPr>
            <w:tcW w:w="3943" w:type="dxa"/>
            <w:gridSpan w:val="2"/>
            <w:shd w:val="clear" w:color="auto" w:fill="auto"/>
          </w:tcPr>
          <w:p w14:paraId="0A6D4B30" w14:textId="77777777" w:rsidR="003C0DFF" w:rsidRPr="005026A1" w:rsidRDefault="003C0DFF" w:rsidP="00AD57DF">
            <w:pPr>
              <w:pStyle w:val="TAH"/>
            </w:pPr>
            <w:r w:rsidRPr="005026A1">
              <w:t>Value</w:t>
            </w:r>
          </w:p>
        </w:tc>
        <w:tc>
          <w:tcPr>
            <w:tcW w:w="3961" w:type="dxa"/>
          </w:tcPr>
          <w:p w14:paraId="1DEA3201" w14:textId="77777777" w:rsidR="003C0DFF" w:rsidRPr="005026A1" w:rsidRDefault="003C0DFF" w:rsidP="00AD57DF">
            <w:pPr>
              <w:pStyle w:val="TAH"/>
            </w:pPr>
            <w:r w:rsidRPr="005026A1">
              <w:t>Comment</w:t>
            </w:r>
          </w:p>
        </w:tc>
      </w:tr>
      <w:tr w:rsidR="003C0DFF" w:rsidRPr="005026A1" w14:paraId="7FA42F0B" w14:textId="77777777" w:rsidTr="00AD57DF">
        <w:trPr>
          <w:jc w:val="center"/>
        </w:trPr>
        <w:tc>
          <w:tcPr>
            <w:tcW w:w="1701" w:type="dxa"/>
            <w:shd w:val="clear" w:color="auto" w:fill="auto"/>
          </w:tcPr>
          <w:p w14:paraId="087A450C" w14:textId="77777777" w:rsidR="003C0DFF" w:rsidRPr="005026A1" w:rsidRDefault="003C0DFF" w:rsidP="00AD57DF">
            <w:pPr>
              <w:pStyle w:val="TAL"/>
            </w:pPr>
            <w:r w:rsidRPr="005026A1">
              <w:t>Test environment</w:t>
            </w:r>
          </w:p>
        </w:tc>
        <w:tc>
          <w:tcPr>
            <w:tcW w:w="3943" w:type="dxa"/>
            <w:gridSpan w:val="2"/>
            <w:shd w:val="clear" w:color="auto" w:fill="auto"/>
          </w:tcPr>
          <w:p w14:paraId="55B7A54A" w14:textId="77777777" w:rsidR="003C0DFF" w:rsidRPr="005026A1" w:rsidRDefault="003C0DFF" w:rsidP="00AD57DF">
            <w:pPr>
              <w:pStyle w:val="TAL"/>
            </w:pPr>
            <w:r w:rsidRPr="005026A1">
              <w:t>NC</w:t>
            </w:r>
          </w:p>
        </w:tc>
        <w:tc>
          <w:tcPr>
            <w:tcW w:w="3961" w:type="dxa"/>
          </w:tcPr>
          <w:p w14:paraId="014CF01D" w14:textId="77777777" w:rsidR="003C0DFF" w:rsidRPr="005026A1" w:rsidRDefault="003C0DFF" w:rsidP="00AD57DF">
            <w:pPr>
              <w:pStyle w:val="TAL"/>
            </w:pPr>
            <w:r w:rsidRPr="005026A1">
              <w:t>As specified in TS 38.508-1 [14] clause 4.1.</w:t>
            </w:r>
          </w:p>
        </w:tc>
      </w:tr>
      <w:tr w:rsidR="003C0DFF" w:rsidRPr="005026A1" w14:paraId="04E9188A" w14:textId="77777777" w:rsidTr="00AD57DF">
        <w:trPr>
          <w:jc w:val="center"/>
        </w:trPr>
        <w:tc>
          <w:tcPr>
            <w:tcW w:w="1701" w:type="dxa"/>
            <w:shd w:val="clear" w:color="auto" w:fill="auto"/>
          </w:tcPr>
          <w:p w14:paraId="58ADC723" w14:textId="77777777" w:rsidR="003C0DFF" w:rsidRPr="005026A1" w:rsidRDefault="003C0DFF" w:rsidP="00AD57DF">
            <w:pPr>
              <w:pStyle w:val="TAL"/>
            </w:pPr>
            <w:r w:rsidRPr="005026A1">
              <w:t>Test frequencies</w:t>
            </w:r>
          </w:p>
        </w:tc>
        <w:tc>
          <w:tcPr>
            <w:tcW w:w="7904" w:type="dxa"/>
            <w:gridSpan w:val="3"/>
            <w:shd w:val="clear" w:color="auto" w:fill="auto"/>
          </w:tcPr>
          <w:p w14:paraId="1DBD5EC3" w14:textId="77777777" w:rsidR="003C0DFF" w:rsidRPr="005026A1" w:rsidRDefault="003C0DFF" w:rsidP="00AD57DF">
            <w:pPr>
              <w:pStyle w:val="TAL"/>
            </w:pPr>
            <w:r w:rsidRPr="005026A1">
              <w:t>As specified in Annex E, Table E.14-1 and TS 38.508-1 [14] clause 4.3.1.</w:t>
            </w:r>
          </w:p>
        </w:tc>
      </w:tr>
      <w:tr w:rsidR="003C0DFF" w:rsidRPr="005026A1" w14:paraId="7B8AE002" w14:textId="77777777" w:rsidTr="00AD57DF">
        <w:trPr>
          <w:jc w:val="center"/>
        </w:trPr>
        <w:tc>
          <w:tcPr>
            <w:tcW w:w="1701" w:type="dxa"/>
            <w:shd w:val="clear" w:color="auto" w:fill="auto"/>
          </w:tcPr>
          <w:p w14:paraId="7D5F145C" w14:textId="77777777" w:rsidR="003C0DFF" w:rsidRPr="005026A1" w:rsidRDefault="003C0DFF" w:rsidP="00AD57DF">
            <w:pPr>
              <w:pStyle w:val="TAL"/>
            </w:pPr>
            <w:r w:rsidRPr="005026A1">
              <w:t>Channel bandwidth</w:t>
            </w:r>
          </w:p>
        </w:tc>
        <w:tc>
          <w:tcPr>
            <w:tcW w:w="7904" w:type="dxa"/>
            <w:gridSpan w:val="3"/>
            <w:shd w:val="clear" w:color="auto" w:fill="auto"/>
          </w:tcPr>
          <w:p w14:paraId="439D1066" w14:textId="77777777" w:rsidR="003C0DFF" w:rsidRPr="005026A1" w:rsidRDefault="003C0DFF" w:rsidP="00AD57DF">
            <w:pPr>
              <w:pStyle w:val="TAL"/>
            </w:pPr>
            <w:r w:rsidRPr="005026A1">
              <w:t>As specified by the test configuration selected from Table 16.5.2.5.4.1-1.</w:t>
            </w:r>
          </w:p>
        </w:tc>
      </w:tr>
      <w:tr w:rsidR="003C0DFF" w:rsidRPr="005026A1" w14:paraId="01D79174" w14:textId="77777777" w:rsidTr="00AD57DF">
        <w:trPr>
          <w:jc w:val="center"/>
        </w:trPr>
        <w:tc>
          <w:tcPr>
            <w:tcW w:w="1701" w:type="dxa"/>
            <w:shd w:val="clear" w:color="auto" w:fill="auto"/>
          </w:tcPr>
          <w:p w14:paraId="19C0AD75" w14:textId="77777777" w:rsidR="003C0DFF" w:rsidRPr="005026A1" w:rsidRDefault="003C0DFF" w:rsidP="00AD57DF">
            <w:pPr>
              <w:pStyle w:val="TAL"/>
            </w:pPr>
            <w:r w:rsidRPr="005026A1">
              <w:t>Propagation conditions</w:t>
            </w:r>
          </w:p>
        </w:tc>
        <w:tc>
          <w:tcPr>
            <w:tcW w:w="3943" w:type="dxa"/>
            <w:gridSpan w:val="2"/>
            <w:shd w:val="clear" w:color="auto" w:fill="auto"/>
          </w:tcPr>
          <w:p w14:paraId="0FCB1761" w14:textId="303772D0" w:rsidR="003C0DFF" w:rsidRPr="005026A1" w:rsidRDefault="003C0DFF" w:rsidP="00AD57DF">
            <w:pPr>
              <w:pStyle w:val="TAL"/>
            </w:pPr>
            <w:del w:id="87" w:author="Coroescu Liviu (1CD2)" w:date="2024-11-06T13:58:00Z" w16du:dateUtc="2024-11-06T12:58:00Z">
              <w:r w:rsidRPr="005026A1" w:rsidDel="003C0DFF">
                <w:delText>AWGN</w:delText>
              </w:r>
            </w:del>
            <w:ins w:id="88" w:author="Coroescu Liviu (1CD2)" w:date="2024-11-06T13:58:00Z" w16du:dateUtc="2024-11-06T12:58:00Z">
              <w:r>
                <w:t>TDL-C 300ns 100Hz</w:t>
              </w:r>
            </w:ins>
          </w:p>
        </w:tc>
        <w:tc>
          <w:tcPr>
            <w:tcW w:w="3961" w:type="dxa"/>
          </w:tcPr>
          <w:p w14:paraId="7D4CAEB7" w14:textId="7D6FF8C6" w:rsidR="003C0DFF" w:rsidRPr="005026A1" w:rsidRDefault="003C0DFF" w:rsidP="00AD57DF">
            <w:pPr>
              <w:pStyle w:val="TAL"/>
            </w:pPr>
            <w:r w:rsidRPr="005026A1">
              <w:t xml:space="preserve">As specified in Annex </w:t>
            </w:r>
            <w:del w:id="89" w:author="Coroescu Liviu (1CD2)" w:date="2024-11-06T14:06:00Z" w16du:dateUtc="2024-11-06T13:06:00Z">
              <w:r w:rsidRPr="005026A1" w:rsidDel="003C0DFF">
                <w:delText>C.2.2</w:delText>
              </w:r>
            </w:del>
            <w:ins w:id="90" w:author="Coroescu Liviu (1CD2)" w:date="2024-11-06T14:06:00Z" w16du:dateUtc="2024-11-06T13:06:00Z">
              <w:r>
                <w:t>C.2.3</w:t>
              </w:r>
            </w:ins>
          </w:p>
        </w:tc>
      </w:tr>
      <w:tr w:rsidR="003C0DFF" w:rsidRPr="005026A1" w14:paraId="2899CC57" w14:textId="77777777" w:rsidTr="00AD57DF">
        <w:trPr>
          <w:trHeight w:val="251"/>
          <w:jc w:val="center"/>
        </w:trPr>
        <w:tc>
          <w:tcPr>
            <w:tcW w:w="1701" w:type="dxa"/>
            <w:vMerge w:val="restart"/>
            <w:shd w:val="clear" w:color="auto" w:fill="auto"/>
          </w:tcPr>
          <w:p w14:paraId="45F3C311" w14:textId="77777777" w:rsidR="003C0DFF" w:rsidRPr="005026A1" w:rsidRDefault="003C0DFF" w:rsidP="00AD57DF">
            <w:pPr>
              <w:pStyle w:val="TAL"/>
            </w:pPr>
            <w:r w:rsidRPr="005026A1">
              <w:t>Connection Diagram</w:t>
            </w:r>
          </w:p>
        </w:tc>
        <w:tc>
          <w:tcPr>
            <w:tcW w:w="1134" w:type="dxa"/>
            <w:shd w:val="clear" w:color="auto" w:fill="auto"/>
          </w:tcPr>
          <w:p w14:paraId="338F384C" w14:textId="77777777" w:rsidR="003C0DFF" w:rsidRPr="005026A1" w:rsidRDefault="003C0DFF" w:rsidP="00AD57DF">
            <w:pPr>
              <w:pStyle w:val="TAL"/>
            </w:pPr>
            <w:r w:rsidRPr="005026A1">
              <w:t>TE Part</w:t>
            </w:r>
          </w:p>
        </w:tc>
        <w:tc>
          <w:tcPr>
            <w:tcW w:w="2809" w:type="dxa"/>
            <w:shd w:val="clear" w:color="auto" w:fill="auto"/>
          </w:tcPr>
          <w:p w14:paraId="186F9347" w14:textId="77777777" w:rsidR="003C0DFF" w:rsidRPr="005026A1" w:rsidRDefault="003C0DFF" w:rsidP="00AD57DF">
            <w:pPr>
              <w:pStyle w:val="TAL"/>
            </w:pPr>
            <w:r w:rsidRPr="005026A1">
              <w:t>A.3.1.8.1</w:t>
            </w:r>
          </w:p>
        </w:tc>
        <w:tc>
          <w:tcPr>
            <w:tcW w:w="3961" w:type="dxa"/>
            <w:vMerge w:val="restart"/>
          </w:tcPr>
          <w:p w14:paraId="0B71D234" w14:textId="77777777" w:rsidR="003C0DFF" w:rsidRPr="005026A1" w:rsidRDefault="003C0DFF" w:rsidP="00AD57DF">
            <w:pPr>
              <w:pStyle w:val="TAL"/>
            </w:pPr>
            <w:r w:rsidRPr="005026A1">
              <w:t>As specified in TS 38.508-1 [14] Annex A.</w:t>
            </w:r>
          </w:p>
        </w:tc>
      </w:tr>
      <w:tr w:rsidR="003C0DFF" w:rsidRPr="005026A1" w14:paraId="6DEF5612" w14:textId="77777777" w:rsidTr="00AD57DF">
        <w:trPr>
          <w:trHeight w:val="250"/>
          <w:jc w:val="center"/>
        </w:trPr>
        <w:tc>
          <w:tcPr>
            <w:tcW w:w="1701" w:type="dxa"/>
            <w:vMerge/>
            <w:shd w:val="clear" w:color="auto" w:fill="auto"/>
          </w:tcPr>
          <w:p w14:paraId="2F40E8F8" w14:textId="77777777" w:rsidR="003C0DFF" w:rsidRPr="005026A1" w:rsidRDefault="003C0DFF" w:rsidP="00AD57DF">
            <w:pPr>
              <w:pStyle w:val="TAL"/>
            </w:pPr>
          </w:p>
        </w:tc>
        <w:tc>
          <w:tcPr>
            <w:tcW w:w="1134" w:type="dxa"/>
            <w:shd w:val="clear" w:color="auto" w:fill="auto"/>
          </w:tcPr>
          <w:p w14:paraId="683630E2" w14:textId="77777777" w:rsidR="003C0DFF" w:rsidRPr="005026A1" w:rsidRDefault="003C0DFF" w:rsidP="00AD57DF">
            <w:pPr>
              <w:pStyle w:val="TAL"/>
            </w:pPr>
            <w:r w:rsidRPr="005026A1">
              <w:t>DUT Part</w:t>
            </w:r>
          </w:p>
        </w:tc>
        <w:tc>
          <w:tcPr>
            <w:tcW w:w="2809" w:type="dxa"/>
            <w:shd w:val="clear" w:color="auto" w:fill="auto"/>
          </w:tcPr>
          <w:p w14:paraId="01FE3030" w14:textId="77777777" w:rsidR="003C0DFF" w:rsidRPr="005026A1" w:rsidRDefault="003C0DFF" w:rsidP="00AD57DF">
            <w:pPr>
              <w:pStyle w:val="TAL"/>
            </w:pPr>
            <w:r w:rsidRPr="005026A1">
              <w:t>A.3.2.2.1</w:t>
            </w:r>
          </w:p>
        </w:tc>
        <w:tc>
          <w:tcPr>
            <w:tcW w:w="3961" w:type="dxa"/>
            <w:vMerge/>
          </w:tcPr>
          <w:p w14:paraId="0F8B4C00" w14:textId="77777777" w:rsidR="003C0DFF" w:rsidRPr="005026A1" w:rsidRDefault="003C0DFF" w:rsidP="00AD57DF">
            <w:pPr>
              <w:pStyle w:val="TAL"/>
            </w:pPr>
          </w:p>
        </w:tc>
      </w:tr>
      <w:tr w:rsidR="003C0DFF" w:rsidRPr="005026A1" w14:paraId="7002E7E9" w14:textId="77777777" w:rsidTr="00AD57DF">
        <w:trPr>
          <w:jc w:val="center"/>
        </w:trPr>
        <w:tc>
          <w:tcPr>
            <w:tcW w:w="1701" w:type="dxa"/>
            <w:shd w:val="clear" w:color="auto" w:fill="auto"/>
          </w:tcPr>
          <w:p w14:paraId="11C5D89E" w14:textId="77777777" w:rsidR="003C0DFF" w:rsidRPr="005026A1" w:rsidRDefault="003C0DFF" w:rsidP="00AD57DF">
            <w:pPr>
              <w:pStyle w:val="TAL"/>
            </w:pPr>
            <w:r w:rsidRPr="005026A1">
              <w:t>Exceptions to connection diagram</w:t>
            </w:r>
          </w:p>
        </w:tc>
        <w:tc>
          <w:tcPr>
            <w:tcW w:w="3943" w:type="dxa"/>
            <w:gridSpan w:val="2"/>
            <w:shd w:val="clear" w:color="auto" w:fill="auto"/>
          </w:tcPr>
          <w:p w14:paraId="6E13E469" w14:textId="77777777" w:rsidR="003C0DFF" w:rsidRPr="005026A1" w:rsidRDefault="003C0DFF" w:rsidP="00AD57DF">
            <w:pPr>
              <w:pStyle w:val="TAL"/>
            </w:pPr>
          </w:p>
        </w:tc>
        <w:tc>
          <w:tcPr>
            <w:tcW w:w="3961" w:type="dxa"/>
          </w:tcPr>
          <w:p w14:paraId="0C2E8722" w14:textId="77777777" w:rsidR="003C0DFF" w:rsidRPr="005026A1" w:rsidRDefault="003C0DFF" w:rsidP="00AD57DF">
            <w:pPr>
              <w:pStyle w:val="TAL"/>
            </w:pPr>
          </w:p>
        </w:tc>
      </w:tr>
    </w:tbl>
    <w:p w14:paraId="3A87B734" w14:textId="77777777" w:rsidR="003C0DFF" w:rsidRPr="005026A1" w:rsidRDefault="003C0DFF" w:rsidP="003C0DFF"/>
    <w:p w14:paraId="038C0C8D" w14:textId="77777777" w:rsidR="003C0DFF" w:rsidRPr="005026A1" w:rsidRDefault="003C0DFF" w:rsidP="003C0DFF">
      <w:pPr>
        <w:pStyle w:val="TH"/>
      </w:pPr>
      <w:r w:rsidRPr="005026A1">
        <w:t>Table 16.5.2.5.4.1-3: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3C0DFF" w:rsidRPr="005026A1" w14:paraId="3339C127" w14:textId="77777777" w:rsidTr="00AD57DF">
        <w:trPr>
          <w:trHeight w:val="164"/>
          <w:jc w:val="center"/>
        </w:trPr>
        <w:tc>
          <w:tcPr>
            <w:tcW w:w="2494" w:type="pct"/>
            <w:gridSpan w:val="3"/>
            <w:vMerge w:val="restart"/>
            <w:shd w:val="clear" w:color="auto" w:fill="auto"/>
          </w:tcPr>
          <w:p w14:paraId="2ECA3BB7"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Parameter</w:t>
            </w:r>
          </w:p>
        </w:tc>
        <w:tc>
          <w:tcPr>
            <w:tcW w:w="523" w:type="pct"/>
            <w:shd w:val="clear" w:color="auto" w:fill="auto"/>
          </w:tcPr>
          <w:p w14:paraId="1F61A1B1"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Unit</w:t>
            </w:r>
          </w:p>
        </w:tc>
        <w:tc>
          <w:tcPr>
            <w:tcW w:w="953" w:type="pct"/>
            <w:shd w:val="clear" w:color="auto" w:fill="auto"/>
          </w:tcPr>
          <w:p w14:paraId="7F84BE57"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Value</w:t>
            </w:r>
          </w:p>
        </w:tc>
        <w:tc>
          <w:tcPr>
            <w:tcW w:w="1030" w:type="pct"/>
          </w:tcPr>
          <w:p w14:paraId="228714E8"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Comment</w:t>
            </w:r>
          </w:p>
        </w:tc>
      </w:tr>
      <w:tr w:rsidR="003C0DFF" w:rsidRPr="005026A1" w14:paraId="6C5010DE" w14:textId="77777777" w:rsidTr="00AD57DF">
        <w:trPr>
          <w:trHeight w:val="254"/>
          <w:jc w:val="center"/>
        </w:trPr>
        <w:tc>
          <w:tcPr>
            <w:tcW w:w="2494" w:type="pct"/>
            <w:gridSpan w:val="3"/>
            <w:vMerge/>
            <w:shd w:val="clear" w:color="auto" w:fill="auto"/>
          </w:tcPr>
          <w:p w14:paraId="49B3C9D6" w14:textId="77777777" w:rsidR="003C0DFF" w:rsidRPr="005026A1" w:rsidRDefault="003C0DFF" w:rsidP="00AD57DF">
            <w:pPr>
              <w:keepNext/>
              <w:keepLines/>
              <w:spacing w:after="0"/>
              <w:jc w:val="center"/>
              <w:rPr>
                <w:rFonts w:ascii="Arial" w:hAnsi="Arial"/>
                <w:b/>
                <w:sz w:val="18"/>
              </w:rPr>
            </w:pPr>
          </w:p>
        </w:tc>
        <w:tc>
          <w:tcPr>
            <w:tcW w:w="523" w:type="pct"/>
            <w:shd w:val="clear" w:color="auto" w:fill="auto"/>
          </w:tcPr>
          <w:p w14:paraId="1152FA53" w14:textId="77777777" w:rsidR="003C0DFF" w:rsidRPr="005026A1" w:rsidRDefault="003C0DFF" w:rsidP="00AD57DF">
            <w:pPr>
              <w:keepNext/>
              <w:keepLines/>
              <w:spacing w:after="0"/>
              <w:jc w:val="center"/>
              <w:rPr>
                <w:rFonts w:ascii="Arial" w:hAnsi="Arial"/>
                <w:b/>
                <w:sz w:val="18"/>
              </w:rPr>
            </w:pPr>
          </w:p>
        </w:tc>
        <w:tc>
          <w:tcPr>
            <w:tcW w:w="953" w:type="pct"/>
            <w:shd w:val="clear" w:color="auto" w:fill="auto"/>
          </w:tcPr>
          <w:p w14:paraId="375A04FD"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Test 1</w:t>
            </w:r>
          </w:p>
        </w:tc>
        <w:tc>
          <w:tcPr>
            <w:tcW w:w="1030" w:type="pct"/>
          </w:tcPr>
          <w:p w14:paraId="137E38A7" w14:textId="77777777" w:rsidR="003C0DFF" w:rsidRPr="005026A1" w:rsidRDefault="003C0DFF" w:rsidP="00AD57DF">
            <w:pPr>
              <w:keepNext/>
              <w:keepLines/>
              <w:spacing w:after="0"/>
              <w:jc w:val="center"/>
              <w:rPr>
                <w:rFonts w:ascii="Arial" w:hAnsi="Arial"/>
                <w:b/>
                <w:sz w:val="18"/>
              </w:rPr>
            </w:pPr>
          </w:p>
        </w:tc>
      </w:tr>
      <w:tr w:rsidR="003C0DFF" w:rsidRPr="005026A1" w14:paraId="5F77CC20" w14:textId="77777777" w:rsidTr="00AD57DF">
        <w:trPr>
          <w:trHeight w:val="64"/>
          <w:jc w:val="center"/>
        </w:trPr>
        <w:tc>
          <w:tcPr>
            <w:tcW w:w="2494" w:type="pct"/>
            <w:gridSpan w:val="3"/>
            <w:shd w:val="clear" w:color="auto" w:fill="auto"/>
          </w:tcPr>
          <w:p w14:paraId="56A40950" w14:textId="77777777" w:rsidR="003C0DFF" w:rsidRPr="005026A1" w:rsidRDefault="003C0DFF" w:rsidP="00AD57DF">
            <w:pPr>
              <w:keepNext/>
              <w:keepLines/>
              <w:spacing w:after="0"/>
              <w:rPr>
                <w:rFonts w:ascii="Arial" w:hAnsi="Arial"/>
                <w:sz w:val="18"/>
              </w:rPr>
            </w:pPr>
            <w:r w:rsidRPr="005026A1">
              <w:rPr>
                <w:rFonts w:ascii="Arial" w:hAnsi="Arial"/>
                <w:sz w:val="18"/>
              </w:rPr>
              <w:t>Active PCell</w:t>
            </w:r>
          </w:p>
        </w:tc>
        <w:tc>
          <w:tcPr>
            <w:tcW w:w="523" w:type="pct"/>
            <w:shd w:val="clear" w:color="auto" w:fill="auto"/>
          </w:tcPr>
          <w:p w14:paraId="6E0614DB"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7A5B0ABE"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Cell 1</w:t>
            </w:r>
          </w:p>
        </w:tc>
        <w:tc>
          <w:tcPr>
            <w:tcW w:w="1030" w:type="pct"/>
          </w:tcPr>
          <w:p w14:paraId="11B81E87" w14:textId="77777777" w:rsidR="003C0DFF" w:rsidRPr="005026A1" w:rsidRDefault="003C0DFF" w:rsidP="00AD57DF">
            <w:pPr>
              <w:keepNext/>
              <w:keepLines/>
              <w:spacing w:after="0"/>
              <w:jc w:val="center"/>
              <w:rPr>
                <w:rFonts w:ascii="Arial" w:hAnsi="Arial"/>
                <w:sz w:val="18"/>
              </w:rPr>
            </w:pPr>
          </w:p>
        </w:tc>
      </w:tr>
      <w:tr w:rsidR="003C0DFF" w:rsidRPr="005026A1" w14:paraId="4A061A9D" w14:textId="77777777" w:rsidTr="00AD57DF">
        <w:trPr>
          <w:trHeight w:val="164"/>
          <w:jc w:val="center"/>
        </w:trPr>
        <w:tc>
          <w:tcPr>
            <w:tcW w:w="2494" w:type="pct"/>
            <w:gridSpan w:val="3"/>
            <w:shd w:val="clear" w:color="auto" w:fill="auto"/>
          </w:tcPr>
          <w:p w14:paraId="11DED27A" w14:textId="77777777" w:rsidR="003C0DFF" w:rsidRPr="005026A1" w:rsidRDefault="003C0DFF" w:rsidP="00AD57DF">
            <w:pPr>
              <w:keepNext/>
              <w:keepLines/>
              <w:spacing w:after="0"/>
              <w:rPr>
                <w:rFonts w:ascii="Arial" w:hAnsi="Arial"/>
                <w:sz w:val="18"/>
              </w:rPr>
            </w:pPr>
            <w:r w:rsidRPr="005026A1">
              <w:rPr>
                <w:rFonts w:ascii="Arial" w:hAnsi="Arial"/>
                <w:sz w:val="18"/>
              </w:rPr>
              <w:t>RF Channel Number</w:t>
            </w:r>
          </w:p>
        </w:tc>
        <w:tc>
          <w:tcPr>
            <w:tcW w:w="523" w:type="pct"/>
            <w:shd w:val="clear" w:color="auto" w:fill="auto"/>
          </w:tcPr>
          <w:p w14:paraId="2C3D468C"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45C8337D"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w:t>
            </w:r>
          </w:p>
        </w:tc>
        <w:tc>
          <w:tcPr>
            <w:tcW w:w="1030" w:type="pct"/>
          </w:tcPr>
          <w:p w14:paraId="2C6C18F4" w14:textId="77777777" w:rsidR="003C0DFF" w:rsidRPr="005026A1" w:rsidRDefault="003C0DFF" w:rsidP="00AD57DF">
            <w:pPr>
              <w:keepNext/>
              <w:keepLines/>
              <w:spacing w:after="0"/>
              <w:jc w:val="center"/>
              <w:rPr>
                <w:rFonts w:ascii="Arial" w:hAnsi="Arial"/>
                <w:sz w:val="18"/>
              </w:rPr>
            </w:pPr>
          </w:p>
        </w:tc>
      </w:tr>
      <w:tr w:rsidR="003C0DFF" w:rsidRPr="005026A1" w14:paraId="54D4860A" w14:textId="77777777" w:rsidTr="00AD57DF">
        <w:trPr>
          <w:trHeight w:val="93"/>
          <w:jc w:val="center"/>
        </w:trPr>
        <w:tc>
          <w:tcPr>
            <w:tcW w:w="1838" w:type="pct"/>
            <w:gridSpan w:val="2"/>
            <w:vMerge w:val="restart"/>
            <w:shd w:val="clear" w:color="auto" w:fill="auto"/>
          </w:tcPr>
          <w:p w14:paraId="6737C7EF" w14:textId="77777777" w:rsidR="003C0DFF" w:rsidRPr="005026A1" w:rsidRDefault="003C0DFF" w:rsidP="00AD57DF">
            <w:pPr>
              <w:keepNext/>
              <w:keepLines/>
              <w:spacing w:after="0"/>
              <w:rPr>
                <w:rFonts w:ascii="Arial" w:hAnsi="Arial"/>
                <w:sz w:val="18"/>
              </w:rPr>
            </w:pPr>
            <w:r w:rsidRPr="005026A1">
              <w:rPr>
                <w:rFonts w:ascii="Arial" w:hAnsi="Arial"/>
                <w:sz w:val="18"/>
              </w:rPr>
              <w:t>Duplex mode</w:t>
            </w:r>
          </w:p>
        </w:tc>
        <w:tc>
          <w:tcPr>
            <w:tcW w:w="656" w:type="pct"/>
            <w:shd w:val="clear" w:color="auto" w:fill="auto"/>
          </w:tcPr>
          <w:p w14:paraId="61FDFFED" w14:textId="77777777" w:rsidR="003C0DFF" w:rsidRPr="005026A1" w:rsidRDefault="003C0DFF" w:rsidP="00AD57DF">
            <w:pPr>
              <w:keepNext/>
              <w:keepLines/>
              <w:spacing w:after="0"/>
              <w:rPr>
                <w:rFonts w:ascii="Arial" w:hAnsi="Arial"/>
                <w:sz w:val="18"/>
              </w:rPr>
            </w:pPr>
            <w:r w:rsidRPr="005026A1">
              <w:rPr>
                <w:rFonts w:ascii="Arial" w:hAnsi="Arial"/>
                <w:sz w:val="18"/>
              </w:rPr>
              <w:t>Config 1</w:t>
            </w:r>
          </w:p>
        </w:tc>
        <w:tc>
          <w:tcPr>
            <w:tcW w:w="523" w:type="pct"/>
            <w:vMerge w:val="restart"/>
            <w:shd w:val="clear" w:color="auto" w:fill="auto"/>
          </w:tcPr>
          <w:p w14:paraId="68501AB6"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641D9C5F" w14:textId="77777777" w:rsidR="003C0DFF" w:rsidRPr="005026A1" w:rsidRDefault="003C0DFF" w:rsidP="00AD57DF">
            <w:pPr>
              <w:keepNext/>
              <w:keepLines/>
              <w:spacing w:after="0"/>
              <w:jc w:val="center"/>
              <w:rPr>
                <w:rFonts w:ascii="Arial" w:hAnsi="Arial"/>
                <w:sz w:val="18"/>
              </w:rPr>
            </w:pPr>
            <w:r w:rsidRPr="005026A1">
              <w:rPr>
                <w:rFonts w:ascii="Arial" w:hAnsi="Arial"/>
                <w:sz w:val="18"/>
              </w:rPr>
              <w:t>FDD</w:t>
            </w:r>
          </w:p>
        </w:tc>
        <w:tc>
          <w:tcPr>
            <w:tcW w:w="1030" w:type="pct"/>
            <w:vMerge w:val="restart"/>
          </w:tcPr>
          <w:p w14:paraId="5F04C3B3" w14:textId="77777777" w:rsidR="003C0DFF" w:rsidRPr="005026A1" w:rsidRDefault="003C0DFF" w:rsidP="00AD57DF">
            <w:pPr>
              <w:keepNext/>
              <w:keepLines/>
              <w:spacing w:after="0"/>
              <w:jc w:val="center"/>
              <w:rPr>
                <w:rFonts w:ascii="Arial" w:hAnsi="Arial"/>
                <w:sz w:val="18"/>
              </w:rPr>
            </w:pPr>
          </w:p>
        </w:tc>
      </w:tr>
      <w:tr w:rsidR="003C0DFF" w:rsidRPr="005026A1" w14:paraId="02066D8E" w14:textId="77777777" w:rsidTr="00AD57DF">
        <w:trPr>
          <w:trHeight w:val="92"/>
          <w:jc w:val="center"/>
        </w:trPr>
        <w:tc>
          <w:tcPr>
            <w:tcW w:w="1838" w:type="pct"/>
            <w:gridSpan w:val="2"/>
            <w:vMerge/>
            <w:shd w:val="clear" w:color="auto" w:fill="auto"/>
          </w:tcPr>
          <w:p w14:paraId="78270991"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0CA6FB03" w14:textId="77777777" w:rsidR="003C0DFF" w:rsidRPr="005026A1" w:rsidRDefault="003C0DFF" w:rsidP="00AD57DF">
            <w:pPr>
              <w:keepNext/>
              <w:keepLines/>
              <w:spacing w:after="0"/>
              <w:rPr>
                <w:rFonts w:ascii="Arial" w:hAnsi="Arial"/>
                <w:sz w:val="18"/>
              </w:rPr>
            </w:pPr>
            <w:r w:rsidRPr="005026A1">
              <w:rPr>
                <w:rFonts w:ascii="Arial" w:hAnsi="Arial"/>
                <w:sz w:val="18"/>
              </w:rPr>
              <w:t>Config 2,3</w:t>
            </w:r>
          </w:p>
        </w:tc>
        <w:tc>
          <w:tcPr>
            <w:tcW w:w="523" w:type="pct"/>
            <w:vMerge/>
            <w:shd w:val="clear" w:color="auto" w:fill="auto"/>
          </w:tcPr>
          <w:p w14:paraId="7CF854F6"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5DE06E61"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TDD</w:t>
            </w:r>
          </w:p>
        </w:tc>
        <w:tc>
          <w:tcPr>
            <w:tcW w:w="1030" w:type="pct"/>
            <w:vMerge/>
          </w:tcPr>
          <w:p w14:paraId="05F779C0" w14:textId="77777777" w:rsidR="003C0DFF" w:rsidRPr="005026A1" w:rsidRDefault="003C0DFF" w:rsidP="00AD57DF">
            <w:pPr>
              <w:keepNext/>
              <w:keepLines/>
              <w:spacing w:after="0"/>
              <w:jc w:val="center"/>
              <w:rPr>
                <w:rFonts w:ascii="Arial" w:hAnsi="Arial"/>
                <w:sz w:val="18"/>
              </w:rPr>
            </w:pPr>
          </w:p>
        </w:tc>
      </w:tr>
      <w:tr w:rsidR="003C0DFF" w:rsidRPr="005026A1" w14:paraId="34EE58C5" w14:textId="77777777" w:rsidTr="00AD57DF">
        <w:trPr>
          <w:trHeight w:val="92"/>
          <w:jc w:val="center"/>
        </w:trPr>
        <w:tc>
          <w:tcPr>
            <w:tcW w:w="1838" w:type="pct"/>
            <w:gridSpan w:val="2"/>
            <w:vMerge/>
            <w:shd w:val="clear" w:color="auto" w:fill="auto"/>
          </w:tcPr>
          <w:p w14:paraId="4BA599E8"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2B0E3167" w14:textId="77777777" w:rsidR="003C0DFF" w:rsidRPr="005026A1" w:rsidRDefault="003C0DFF" w:rsidP="00AD57DF">
            <w:pPr>
              <w:keepNext/>
              <w:keepLines/>
              <w:spacing w:after="0"/>
              <w:rPr>
                <w:rFonts w:ascii="Arial" w:hAnsi="Arial"/>
                <w:sz w:val="18"/>
              </w:rPr>
            </w:pPr>
            <w:r w:rsidRPr="005026A1">
              <w:rPr>
                <w:rFonts w:ascii="Arial" w:hAnsi="Arial"/>
                <w:sz w:val="18"/>
              </w:rPr>
              <w:t>Config 4</w:t>
            </w:r>
          </w:p>
        </w:tc>
        <w:tc>
          <w:tcPr>
            <w:tcW w:w="523" w:type="pct"/>
            <w:vMerge/>
            <w:shd w:val="clear" w:color="auto" w:fill="auto"/>
          </w:tcPr>
          <w:p w14:paraId="5A89F7E9"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79F88806" w14:textId="77777777" w:rsidR="003C0DFF" w:rsidRPr="005026A1" w:rsidRDefault="003C0DFF" w:rsidP="00AD57DF">
            <w:pPr>
              <w:keepNext/>
              <w:keepLines/>
              <w:spacing w:after="0"/>
              <w:jc w:val="center"/>
              <w:rPr>
                <w:rFonts w:ascii="Arial" w:hAnsi="Arial"/>
                <w:sz w:val="18"/>
                <w:lang w:eastAsia="zh-CN"/>
              </w:rPr>
            </w:pPr>
            <w:r w:rsidRPr="005026A1">
              <w:rPr>
                <w:rFonts w:ascii="Arial" w:hAnsi="Arial"/>
                <w:sz w:val="18"/>
                <w:lang w:eastAsia="zh-CN"/>
              </w:rPr>
              <w:t>HD-FDD</w:t>
            </w:r>
          </w:p>
        </w:tc>
        <w:tc>
          <w:tcPr>
            <w:tcW w:w="1030" w:type="pct"/>
            <w:vMerge/>
          </w:tcPr>
          <w:p w14:paraId="4E873AFA" w14:textId="77777777" w:rsidR="003C0DFF" w:rsidRPr="005026A1" w:rsidRDefault="003C0DFF" w:rsidP="00AD57DF">
            <w:pPr>
              <w:keepNext/>
              <w:keepLines/>
              <w:spacing w:after="0"/>
              <w:jc w:val="center"/>
              <w:rPr>
                <w:rFonts w:ascii="Arial" w:hAnsi="Arial"/>
                <w:sz w:val="18"/>
              </w:rPr>
            </w:pPr>
          </w:p>
        </w:tc>
      </w:tr>
      <w:tr w:rsidR="003C0DFF" w:rsidRPr="005026A1" w14:paraId="7E5DE65C" w14:textId="77777777" w:rsidTr="00AD57DF">
        <w:trPr>
          <w:trHeight w:val="189"/>
          <w:jc w:val="center"/>
        </w:trPr>
        <w:tc>
          <w:tcPr>
            <w:tcW w:w="1838" w:type="pct"/>
            <w:gridSpan w:val="2"/>
            <w:vMerge w:val="restart"/>
            <w:shd w:val="clear" w:color="auto" w:fill="auto"/>
          </w:tcPr>
          <w:p w14:paraId="36D05023" w14:textId="77777777" w:rsidR="003C0DFF" w:rsidRPr="005026A1" w:rsidRDefault="003C0DFF" w:rsidP="00AD57DF">
            <w:pPr>
              <w:keepNext/>
              <w:keepLines/>
              <w:spacing w:after="0"/>
              <w:rPr>
                <w:rFonts w:ascii="Arial" w:hAnsi="Arial"/>
                <w:sz w:val="18"/>
              </w:rPr>
            </w:pPr>
            <w:r w:rsidRPr="005026A1">
              <w:rPr>
                <w:rFonts w:ascii="Arial" w:hAnsi="Arial"/>
                <w:sz w:val="18"/>
              </w:rPr>
              <w:t>TDD Configuration</w:t>
            </w:r>
          </w:p>
        </w:tc>
        <w:tc>
          <w:tcPr>
            <w:tcW w:w="656" w:type="pct"/>
            <w:shd w:val="clear" w:color="auto" w:fill="auto"/>
          </w:tcPr>
          <w:p w14:paraId="709F2EFF" w14:textId="77777777" w:rsidR="003C0DFF" w:rsidRPr="005026A1" w:rsidRDefault="003C0DFF" w:rsidP="00AD57DF">
            <w:pPr>
              <w:keepNext/>
              <w:keepLines/>
              <w:spacing w:after="0"/>
              <w:rPr>
                <w:rFonts w:ascii="Arial" w:hAnsi="Arial"/>
                <w:sz w:val="18"/>
              </w:rPr>
            </w:pPr>
            <w:r w:rsidRPr="005026A1">
              <w:rPr>
                <w:rFonts w:ascii="Arial" w:hAnsi="Arial"/>
                <w:sz w:val="18"/>
              </w:rPr>
              <w:t>Config 1,4</w:t>
            </w:r>
          </w:p>
        </w:tc>
        <w:tc>
          <w:tcPr>
            <w:tcW w:w="523" w:type="pct"/>
            <w:vMerge w:val="restart"/>
            <w:shd w:val="clear" w:color="auto" w:fill="auto"/>
          </w:tcPr>
          <w:p w14:paraId="25DAD623"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5755CCF6" w14:textId="77777777" w:rsidR="003C0DFF" w:rsidRPr="005026A1" w:rsidRDefault="003C0DFF" w:rsidP="00AD57DF">
            <w:pPr>
              <w:keepNext/>
              <w:keepLines/>
              <w:spacing w:after="0"/>
              <w:jc w:val="center"/>
              <w:rPr>
                <w:rFonts w:ascii="Arial" w:hAnsi="Arial"/>
                <w:sz w:val="18"/>
              </w:rPr>
            </w:pPr>
            <w:r w:rsidRPr="005026A1">
              <w:rPr>
                <w:rFonts w:ascii="Arial" w:hAnsi="Arial"/>
                <w:sz w:val="18"/>
              </w:rPr>
              <w:t>Not Applicable</w:t>
            </w:r>
          </w:p>
        </w:tc>
        <w:tc>
          <w:tcPr>
            <w:tcW w:w="1030" w:type="pct"/>
            <w:vMerge w:val="restart"/>
          </w:tcPr>
          <w:p w14:paraId="11A4E7D1" w14:textId="77777777" w:rsidR="003C0DFF" w:rsidRPr="005026A1" w:rsidRDefault="003C0DFF" w:rsidP="00AD57DF">
            <w:pPr>
              <w:keepNext/>
              <w:keepLines/>
              <w:spacing w:after="0"/>
              <w:jc w:val="center"/>
              <w:rPr>
                <w:rFonts w:ascii="Arial" w:hAnsi="Arial"/>
                <w:sz w:val="18"/>
              </w:rPr>
            </w:pPr>
          </w:p>
        </w:tc>
      </w:tr>
      <w:tr w:rsidR="003C0DFF" w:rsidRPr="005026A1" w14:paraId="664BAD8D" w14:textId="77777777" w:rsidTr="00AD57DF">
        <w:trPr>
          <w:trHeight w:val="189"/>
          <w:jc w:val="center"/>
        </w:trPr>
        <w:tc>
          <w:tcPr>
            <w:tcW w:w="1838" w:type="pct"/>
            <w:gridSpan w:val="2"/>
            <w:vMerge/>
            <w:shd w:val="clear" w:color="auto" w:fill="auto"/>
          </w:tcPr>
          <w:p w14:paraId="735B426B"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0F0FEB66" w14:textId="77777777" w:rsidR="003C0DFF" w:rsidRPr="005026A1" w:rsidRDefault="003C0DFF" w:rsidP="00AD57DF">
            <w:pPr>
              <w:keepNext/>
              <w:keepLines/>
              <w:spacing w:after="0"/>
              <w:rPr>
                <w:rFonts w:ascii="Arial" w:hAnsi="Arial"/>
                <w:sz w:val="18"/>
              </w:rPr>
            </w:pPr>
            <w:r w:rsidRPr="005026A1">
              <w:rPr>
                <w:rFonts w:ascii="Arial" w:hAnsi="Arial"/>
                <w:sz w:val="18"/>
              </w:rPr>
              <w:t>Config 2</w:t>
            </w:r>
          </w:p>
        </w:tc>
        <w:tc>
          <w:tcPr>
            <w:tcW w:w="523" w:type="pct"/>
            <w:vMerge/>
            <w:shd w:val="clear" w:color="auto" w:fill="auto"/>
          </w:tcPr>
          <w:p w14:paraId="70C66A83"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06F12837"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TDDConf.1.1</w:t>
            </w:r>
          </w:p>
        </w:tc>
        <w:tc>
          <w:tcPr>
            <w:tcW w:w="1030" w:type="pct"/>
            <w:vMerge/>
          </w:tcPr>
          <w:p w14:paraId="6CA08CEF" w14:textId="77777777" w:rsidR="003C0DFF" w:rsidRPr="005026A1" w:rsidRDefault="003C0DFF" w:rsidP="00AD57DF">
            <w:pPr>
              <w:keepNext/>
              <w:keepLines/>
              <w:spacing w:after="0"/>
              <w:jc w:val="center"/>
              <w:rPr>
                <w:rFonts w:ascii="Arial" w:hAnsi="Arial"/>
                <w:sz w:val="18"/>
              </w:rPr>
            </w:pPr>
          </w:p>
        </w:tc>
      </w:tr>
      <w:tr w:rsidR="003C0DFF" w:rsidRPr="005026A1" w14:paraId="419CCFD5" w14:textId="77777777" w:rsidTr="00AD57DF">
        <w:trPr>
          <w:trHeight w:val="189"/>
          <w:jc w:val="center"/>
        </w:trPr>
        <w:tc>
          <w:tcPr>
            <w:tcW w:w="1838" w:type="pct"/>
            <w:gridSpan w:val="2"/>
            <w:vMerge/>
            <w:shd w:val="clear" w:color="auto" w:fill="auto"/>
          </w:tcPr>
          <w:p w14:paraId="004DD677"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45293759"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593D19F0"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1818F4CA"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TDDConf.2.1</w:t>
            </w:r>
          </w:p>
        </w:tc>
        <w:tc>
          <w:tcPr>
            <w:tcW w:w="1030" w:type="pct"/>
            <w:vMerge/>
          </w:tcPr>
          <w:p w14:paraId="1073B2BE" w14:textId="77777777" w:rsidR="003C0DFF" w:rsidRPr="005026A1" w:rsidRDefault="003C0DFF" w:rsidP="00AD57DF">
            <w:pPr>
              <w:keepNext/>
              <w:keepLines/>
              <w:spacing w:after="0"/>
              <w:jc w:val="center"/>
              <w:rPr>
                <w:rFonts w:ascii="Arial" w:hAnsi="Arial"/>
                <w:sz w:val="18"/>
              </w:rPr>
            </w:pPr>
          </w:p>
        </w:tc>
      </w:tr>
      <w:tr w:rsidR="003C0DFF" w:rsidRPr="005026A1" w14:paraId="28B52D00" w14:textId="77777777" w:rsidTr="00AD57DF">
        <w:trPr>
          <w:trHeight w:val="189"/>
          <w:jc w:val="center"/>
        </w:trPr>
        <w:tc>
          <w:tcPr>
            <w:tcW w:w="1838" w:type="pct"/>
            <w:gridSpan w:val="2"/>
            <w:vMerge w:val="restart"/>
            <w:shd w:val="clear" w:color="auto" w:fill="auto"/>
          </w:tcPr>
          <w:p w14:paraId="37DDE9AF" w14:textId="77777777" w:rsidR="003C0DFF" w:rsidRPr="005026A1" w:rsidRDefault="003C0DFF" w:rsidP="00AD57DF">
            <w:pPr>
              <w:keepNext/>
              <w:keepLines/>
              <w:spacing w:after="0"/>
              <w:rPr>
                <w:rFonts w:ascii="Arial" w:hAnsi="Arial"/>
                <w:sz w:val="18"/>
              </w:rPr>
            </w:pPr>
            <w:r w:rsidRPr="005026A1">
              <w:rPr>
                <w:rFonts w:ascii="Arial" w:hAnsi="Arial"/>
                <w:sz w:val="18"/>
              </w:rPr>
              <w:t>RMSI CORESET Reference Channel</w:t>
            </w:r>
          </w:p>
        </w:tc>
        <w:tc>
          <w:tcPr>
            <w:tcW w:w="656" w:type="pct"/>
            <w:shd w:val="clear" w:color="auto" w:fill="auto"/>
          </w:tcPr>
          <w:p w14:paraId="575AA71B" w14:textId="77777777" w:rsidR="003C0DFF" w:rsidRPr="005026A1" w:rsidRDefault="003C0DFF" w:rsidP="00AD57DF">
            <w:pPr>
              <w:keepNext/>
              <w:keepLines/>
              <w:spacing w:after="0"/>
              <w:rPr>
                <w:rFonts w:ascii="Arial" w:hAnsi="Arial"/>
                <w:sz w:val="18"/>
              </w:rPr>
            </w:pPr>
            <w:r w:rsidRPr="005026A1">
              <w:rPr>
                <w:rFonts w:ascii="Arial" w:hAnsi="Arial"/>
                <w:sz w:val="18"/>
              </w:rPr>
              <w:t>Config 1,4</w:t>
            </w:r>
          </w:p>
        </w:tc>
        <w:tc>
          <w:tcPr>
            <w:tcW w:w="523" w:type="pct"/>
            <w:vMerge w:val="restart"/>
            <w:shd w:val="clear" w:color="auto" w:fill="auto"/>
          </w:tcPr>
          <w:p w14:paraId="4BC98A0E"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0DC20D5C"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CR.1.1 FDD</w:t>
            </w:r>
          </w:p>
        </w:tc>
        <w:tc>
          <w:tcPr>
            <w:tcW w:w="1030" w:type="pct"/>
            <w:vMerge w:val="restart"/>
          </w:tcPr>
          <w:p w14:paraId="688746D4" w14:textId="77777777" w:rsidR="003C0DFF" w:rsidRPr="005026A1" w:rsidRDefault="003C0DFF" w:rsidP="00AD57DF">
            <w:pPr>
              <w:keepNext/>
              <w:keepLines/>
              <w:spacing w:after="0"/>
              <w:jc w:val="center"/>
              <w:rPr>
                <w:rFonts w:ascii="Arial" w:hAnsi="Arial"/>
                <w:sz w:val="18"/>
              </w:rPr>
            </w:pPr>
          </w:p>
        </w:tc>
      </w:tr>
      <w:tr w:rsidR="003C0DFF" w:rsidRPr="005026A1" w14:paraId="33803BE5" w14:textId="77777777" w:rsidTr="00AD57DF">
        <w:trPr>
          <w:trHeight w:val="189"/>
          <w:jc w:val="center"/>
        </w:trPr>
        <w:tc>
          <w:tcPr>
            <w:tcW w:w="1838" w:type="pct"/>
            <w:gridSpan w:val="2"/>
            <w:vMerge/>
            <w:shd w:val="clear" w:color="auto" w:fill="auto"/>
          </w:tcPr>
          <w:p w14:paraId="498C27C0"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20DDC6EB" w14:textId="77777777" w:rsidR="003C0DFF" w:rsidRPr="005026A1" w:rsidRDefault="003C0DFF" w:rsidP="00AD57DF">
            <w:pPr>
              <w:keepNext/>
              <w:keepLines/>
              <w:spacing w:after="0"/>
              <w:rPr>
                <w:rFonts w:ascii="Arial" w:hAnsi="Arial"/>
                <w:sz w:val="18"/>
              </w:rPr>
            </w:pPr>
            <w:r w:rsidRPr="005026A1">
              <w:rPr>
                <w:rFonts w:ascii="Arial" w:hAnsi="Arial"/>
                <w:sz w:val="18"/>
              </w:rPr>
              <w:t>Config 2</w:t>
            </w:r>
          </w:p>
        </w:tc>
        <w:tc>
          <w:tcPr>
            <w:tcW w:w="523" w:type="pct"/>
            <w:vMerge/>
            <w:shd w:val="clear" w:color="auto" w:fill="auto"/>
          </w:tcPr>
          <w:p w14:paraId="7724FADC"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60B8D3CA"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CR.1.1 TDD</w:t>
            </w:r>
          </w:p>
        </w:tc>
        <w:tc>
          <w:tcPr>
            <w:tcW w:w="1030" w:type="pct"/>
            <w:vMerge/>
          </w:tcPr>
          <w:p w14:paraId="2DA1CE9E" w14:textId="77777777" w:rsidR="003C0DFF" w:rsidRPr="005026A1" w:rsidRDefault="003C0DFF" w:rsidP="00AD57DF">
            <w:pPr>
              <w:keepNext/>
              <w:keepLines/>
              <w:spacing w:after="0"/>
              <w:jc w:val="center"/>
              <w:rPr>
                <w:rFonts w:ascii="Arial" w:hAnsi="Arial"/>
                <w:sz w:val="18"/>
              </w:rPr>
            </w:pPr>
          </w:p>
        </w:tc>
      </w:tr>
      <w:tr w:rsidR="003C0DFF" w:rsidRPr="005026A1" w14:paraId="18BCAE79" w14:textId="77777777" w:rsidTr="00AD57DF">
        <w:trPr>
          <w:trHeight w:val="162"/>
          <w:jc w:val="center"/>
        </w:trPr>
        <w:tc>
          <w:tcPr>
            <w:tcW w:w="1838" w:type="pct"/>
            <w:gridSpan w:val="2"/>
            <w:vMerge/>
            <w:shd w:val="clear" w:color="auto" w:fill="auto"/>
          </w:tcPr>
          <w:p w14:paraId="59869861"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1B90B96D"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1A264B90"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4A2D994C"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CR.2.1 TDD</w:t>
            </w:r>
          </w:p>
        </w:tc>
        <w:tc>
          <w:tcPr>
            <w:tcW w:w="1030" w:type="pct"/>
            <w:vMerge/>
          </w:tcPr>
          <w:p w14:paraId="525EC51C" w14:textId="77777777" w:rsidR="003C0DFF" w:rsidRPr="005026A1" w:rsidRDefault="003C0DFF" w:rsidP="00AD57DF">
            <w:pPr>
              <w:keepNext/>
              <w:keepLines/>
              <w:spacing w:after="0"/>
              <w:jc w:val="center"/>
              <w:rPr>
                <w:rFonts w:ascii="Arial" w:hAnsi="Arial"/>
                <w:sz w:val="18"/>
              </w:rPr>
            </w:pPr>
          </w:p>
        </w:tc>
      </w:tr>
      <w:tr w:rsidR="003C0DFF" w:rsidRPr="005026A1" w14:paraId="5242B187" w14:textId="77777777" w:rsidTr="00AD57DF">
        <w:trPr>
          <w:trHeight w:val="162"/>
          <w:jc w:val="center"/>
        </w:trPr>
        <w:tc>
          <w:tcPr>
            <w:tcW w:w="1838" w:type="pct"/>
            <w:gridSpan w:val="2"/>
            <w:vMerge w:val="restart"/>
            <w:shd w:val="clear" w:color="auto" w:fill="auto"/>
          </w:tcPr>
          <w:p w14:paraId="197E0FA2" w14:textId="77777777" w:rsidR="003C0DFF" w:rsidRPr="005026A1" w:rsidRDefault="003C0DFF" w:rsidP="00AD57DF">
            <w:pPr>
              <w:keepNext/>
              <w:keepLines/>
              <w:spacing w:after="0"/>
              <w:rPr>
                <w:rFonts w:ascii="Arial" w:hAnsi="Arial"/>
                <w:sz w:val="18"/>
              </w:rPr>
            </w:pPr>
            <w:r w:rsidRPr="005026A1">
              <w:rPr>
                <w:rFonts w:ascii="Arial" w:hAnsi="Arial"/>
                <w:sz w:val="18"/>
              </w:rPr>
              <w:t>Dedicated CORESET Reference Channel</w:t>
            </w:r>
          </w:p>
        </w:tc>
        <w:tc>
          <w:tcPr>
            <w:tcW w:w="656" w:type="pct"/>
            <w:shd w:val="clear" w:color="auto" w:fill="auto"/>
          </w:tcPr>
          <w:p w14:paraId="142A6BC2" w14:textId="77777777" w:rsidR="003C0DFF" w:rsidRPr="005026A1" w:rsidRDefault="003C0DFF" w:rsidP="00AD57DF">
            <w:pPr>
              <w:keepNext/>
              <w:keepLines/>
              <w:spacing w:after="0"/>
              <w:rPr>
                <w:rFonts w:ascii="Arial" w:hAnsi="Arial"/>
                <w:sz w:val="18"/>
              </w:rPr>
            </w:pPr>
            <w:r w:rsidRPr="005026A1">
              <w:rPr>
                <w:rFonts w:ascii="Arial" w:hAnsi="Arial"/>
                <w:sz w:val="18"/>
              </w:rPr>
              <w:t>Config 1,4</w:t>
            </w:r>
          </w:p>
        </w:tc>
        <w:tc>
          <w:tcPr>
            <w:tcW w:w="523" w:type="pct"/>
            <w:vMerge w:val="restart"/>
            <w:shd w:val="clear" w:color="auto" w:fill="auto"/>
          </w:tcPr>
          <w:p w14:paraId="3A74A3E7"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27C0B820"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CCR.1.1 FDD</w:t>
            </w:r>
          </w:p>
        </w:tc>
        <w:tc>
          <w:tcPr>
            <w:tcW w:w="1030" w:type="pct"/>
            <w:vMerge w:val="restart"/>
          </w:tcPr>
          <w:p w14:paraId="276469FC" w14:textId="77777777" w:rsidR="003C0DFF" w:rsidRPr="005026A1" w:rsidRDefault="003C0DFF" w:rsidP="00AD57DF">
            <w:pPr>
              <w:keepNext/>
              <w:keepLines/>
              <w:spacing w:after="0"/>
              <w:jc w:val="center"/>
              <w:rPr>
                <w:rFonts w:ascii="Arial" w:hAnsi="Arial"/>
                <w:sz w:val="18"/>
              </w:rPr>
            </w:pPr>
          </w:p>
        </w:tc>
      </w:tr>
      <w:tr w:rsidR="003C0DFF" w:rsidRPr="005026A1" w14:paraId="267A912A" w14:textId="77777777" w:rsidTr="00AD57DF">
        <w:trPr>
          <w:trHeight w:val="162"/>
          <w:jc w:val="center"/>
        </w:trPr>
        <w:tc>
          <w:tcPr>
            <w:tcW w:w="1838" w:type="pct"/>
            <w:gridSpan w:val="2"/>
            <w:vMerge/>
            <w:shd w:val="clear" w:color="auto" w:fill="auto"/>
          </w:tcPr>
          <w:p w14:paraId="63A15EBC"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40BC3235" w14:textId="77777777" w:rsidR="003C0DFF" w:rsidRPr="005026A1" w:rsidRDefault="003C0DFF" w:rsidP="00AD57DF">
            <w:pPr>
              <w:keepNext/>
              <w:keepLines/>
              <w:spacing w:after="0"/>
              <w:rPr>
                <w:rFonts w:ascii="Arial" w:hAnsi="Arial"/>
                <w:sz w:val="18"/>
              </w:rPr>
            </w:pPr>
            <w:r w:rsidRPr="005026A1">
              <w:rPr>
                <w:rFonts w:ascii="Arial" w:hAnsi="Arial"/>
                <w:sz w:val="18"/>
              </w:rPr>
              <w:t>Config 2</w:t>
            </w:r>
          </w:p>
        </w:tc>
        <w:tc>
          <w:tcPr>
            <w:tcW w:w="523" w:type="pct"/>
            <w:vMerge/>
            <w:shd w:val="clear" w:color="auto" w:fill="auto"/>
          </w:tcPr>
          <w:p w14:paraId="0EDEE1EA"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178D8C80"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CCR.1.1 TDD</w:t>
            </w:r>
          </w:p>
        </w:tc>
        <w:tc>
          <w:tcPr>
            <w:tcW w:w="1030" w:type="pct"/>
            <w:vMerge/>
          </w:tcPr>
          <w:p w14:paraId="2C53D0B6" w14:textId="77777777" w:rsidR="003C0DFF" w:rsidRPr="005026A1" w:rsidRDefault="003C0DFF" w:rsidP="00AD57DF">
            <w:pPr>
              <w:keepNext/>
              <w:keepLines/>
              <w:spacing w:after="0"/>
              <w:jc w:val="center"/>
              <w:rPr>
                <w:rFonts w:ascii="Arial" w:hAnsi="Arial"/>
                <w:sz w:val="18"/>
              </w:rPr>
            </w:pPr>
          </w:p>
        </w:tc>
      </w:tr>
      <w:tr w:rsidR="003C0DFF" w:rsidRPr="005026A1" w14:paraId="28BDC7B1" w14:textId="77777777" w:rsidTr="00AD57DF">
        <w:trPr>
          <w:trHeight w:val="162"/>
          <w:jc w:val="center"/>
        </w:trPr>
        <w:tc>
          <w:tcPr>
            <w:tcW w:w="1838" w:type="pct"/>
            <w:gridSpan w:val="2"/>
            <w:vMerge/>
            <w:shd w:val="clear" w:color="auto" w:fill="auto"/>
          </w:tcPr>
          <w:p w14:paraId="471FB0D4"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25CF942D"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2774500D"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342FC410"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CCR.2.1 TDD</w:t>
            </w:r>
          </w:p>
        </w:tc>
        <w:tc>
          <w:tcPr>
            <w:tcW w:w="1030" w:type="pct"/>
            <w:vMerge/>
          </w:tcPr>
          <w:p w14:paraId="27815C47" w14:textId="77777777" w:rsidR="003C0DFF" w:rsidRPr="005026A1" w:rsidRDefault="003C0DFF" w:rsidP="00AD57DF">
            <w:pPr>
              <w:keepNext/>
              <w:keepLines/>
              <w:spacing w:after="0"/>
              <w:jc w:val="center"/>
              <w:rPr>
                <w:rFonts w:ascii="Arial" w:hAnsi="Arial"/>
                <w:sz w:val="18"/>
              </w:rPr>
            </w:pPr>
          </w:p>
        </w:tc>
      </w:tr>
      <w:tr w:rsidR="003C0DFF" w:rsidRPr="005026A1" w14:paraId="21A47319" w14:textId="77777777" w:rsidTr="00AD57DF">
        <w:trPr>
          <w:trHeight w:val="125"/>
          <w:jc w:val="center"/>
        </w:trPr>
        <w:tc>
          <w:tcPr>
            <w:tcW w:w="1838" w:type="pct"/>
            <w:gridSpan w:val="2"/>
            <w:vMerge w:val="restart"/>
            <w:shd w:val="clear" w:color="auto" w:fill="auto"/>
          </w:tcPr>
          <w:p w14:paraId="13A2981C" w14:textId="77777777" w:rsidR="003C0DFF" w:rsidRPr="005026A1" w:rsidRDefault="003C0DFF" w:rsidP="00AD57DF">
            <w:pPr>
              <w:keepNext/>
              <w:keepLines/>
              <w:spacing w:after="0"/>
              <w:rPr>
                <w:rFonts w:ascii="Arial" w:hAnsi="Arial"/>
                <w:sz w:val="18"/>
              </w:rPr>
            </w:pPr>
            <w:r w:rsidRPr="005026A1">
              <w:rPr>
                <w:rFonts w:ascii="Arial" w:hAnsi="Arial"/>
                <w:sz w:val="18"/>
              </w:rPr>
              <w:t>SSB Configuration</w:t>
            </w:r>
          </w:p>
        </w:tc>
        <w:tc>
          <w:tcPr>
            <w:tcW w:w="656" w:type="pct"/>
            <w:shd w:val="clear" w:color="auto" w:fill="auto"/>
          </w:tcPr>
          <w:p w14:paraId="5FB23699" w14:textId="77777777" w:rsidR="003C0DFF" w:rsidRPr="005026A1" w:rsidRDefault="003C0DFF" w:rsidP="00AD57DF">
            <w:pPr>
              <w:keepNext/>
              <w:keepLines/>
              <w:spacing w:after="0"/>
              <w:rPr>
                <w:rFonts w:ascii="Arial" w:hAnsi="Arial"/>
                <w:sz w:val="18"/>
              </w:rPr>
            </w:pPr>
            <w:r w:rsidRPr="005026A1">
              <w:rPr>
                <w:rFonts w:ascii="Arial" w:hAnsi="Arial"/>
                <w:sz w:val="18"/>
              </w:rPr>
              <w:t>Config 1,2,4</w:t>
            </w:r>
          </w:p>
        </w:tc>
        <w:tc>
          <w:tcPr>
            <w:tcW w:w="523" w:type="pct"/>
            <w:vMerge w:val="restart"/>
            <w:shd w:val="clear" w:color="auto" w:fill="auto"/>
          </w:tcPr>
          <w:p w14:paraId="52E56FE9"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47031FCD" w14:textId="77777777" w:rsidR="003C0DFF" w:rsidRPr="005026A1" w:rsidRDefault="003C0DFF" w:rsidP="00AD57DF">
            <w:pPr>
              <w:keepNext/>
              <w:keepLines/>
              <w:spacing w:after="0"/>
              <w:jc w:val="center"/>
              <w:rPr>
                <w:rFonts w:ascii="Arial" w:hAnsi="Arial"/>
                <w:sz w:val="18"/>
              </w:rPr>
            </w:pPr>
            <w:r w:rsidRPr="005026A1">
              <w:rPr>
                <w:rFonts w:ascii="Arial" w:hAnsi="Arial"/>
                <w:bCs/>
                <w:sz w:val="18"/>
              </w:rPr>
              <w:t>SSB.3 FR1</w:t>
            </w:r>
          </w:p>
        </w:tc>
        <w:tc>
          <w:tcPr>
            <w:tcW w:w="1030" w:type="pct"/>
            <w:vMerge w:val="restart"/>
          </w:tcPr>
          <w:p w14:paraId="5DE7D35D" w14:textId="77777777" w:rsidR="003C0DFF" w:rsidRPr="005026A1" w:rsidRDefault="003C0DFF" w:rsidP="00AD57DF">
            <w:pPr>
              <w:keepNext/>
              <w:keepLines/>
              <w:spacing w:after="0"/>
              <w:jc w:val="center"/>
              <w:rPr>
                <w:rFonts w:ascii="Arial" w:hAnsi="Arial"/>
                <w:sz w:val="18"/>
              </w:rPr>
            </w:pPr>
          </w:p>
        </w:tc>
      </w:tr>
      <w:tr w:rsidR="003C0DFF" w:rsidRPr="005026A1" w14:paraId="7130CD0A" w14:textId="77777777" w:rsidTr="00AD57DF">
        <w:trPr>
          <w:trHeight w:val="123"/>
          <w:jc w:val="center"/>
        </w:trPr>
        <w:tc>
          <w:tcPr>
            <w:tcW w:w="1838" w:type="pct"/>
            <w:gridSpan w:val="2"/>
            <w:vMerge/>
            <w:shd w:val="clear" w:color="auto" w:fill="auto"/>
          </w:tcPr>
          <w:p w14:paraId="3CE05788"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058AC0E5"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3716C56B"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7FA0647F" w14:textId="77777777" w:rsidR="003C0DFF" w:rsidRPr="005026A1" w:rsidRDefault="003C0DFF" w:rsidP="00AD57DF">
            <w:pPr>
              <w:keepNext/>
              <w:keepLines/>
              <w:spacing w:after="0"/>
              <w:jc w:val="center"/>
              <w:rPr>
                <w:rFonts w:ascii="Arial" w:hAnsi="Arial"/>
                <w:sz w:val="18"/>
              </w:rPr>
            </w:pPr>
            <w:r w:rsidRPr="005026A1">
              <w:rPr>
                <w:rFonts w:ascii="Arial" w:hAnsi="Arial"/>
                <w:bCs/>
                <w:sz w:val="18"/>
              </w:rPr>
              <w:t>SSB.2 RedCap FR1</w:t>
            </w:r>
          </w:p>
        </w:tc>
        <w:tc>
          <w:tcPr>
            <w:tcW w:w="1030" w:type="pct"/>
            <w:vMerge/>
          </w:tcPr>
          <w:p w14:paraId="473C590B" w14:textId="77777777" w:rsidR="003C0DFF" w:rsidRPr="005026A1" w:rsidRDefault="003C0DFF" w:rsidP="00AD57DF">
            <w:pPr>
              <w:keepNext/>
              <w:keepLines/>
              <w:spacing w:after="0"/>
              <w:jc w:val="center"/>
              <w:rPr>
                <w:rFonts w:ascii="Arial" w:hAnsi="Arial"/>
                <w:sz w:val="18"/>
              </w:rPr>
            </w:pPr>
          </w:p>
        </w:tc>
      </w:tr>
      <w:tr w:rsidR="003C0DFF" w:rsidRPr="005026A1" w14:paraId="0EA8E306" w14:textId="77777777" w:rsidTr="00AD57DF">
        <w:trPr>
          <w:trHeight w:val="223"/>
          <w:jc w:val="center"/>
        </w:trPr>
        <w:tc>
          <w:tcPr>
            <w:tcW w:w="2494" w:type="pct"/>
            <w:gridSpan w:val="3"/>
            <w:shd w:val="clear" w:color="auto" w:fill="auto"/>
          </w:tcPr>
          <w:p w14:paraId="7836F4DC" w14:textId="77777777" w:rsidR="003C0DFF" w:rsidRPr="005026A1" w:rsidRDefault="003C0DFF" w:rsidP="00AD57DF">
            <w:pPr>
              <w:keepNext/>
              <w:keepLines/>
              <w:spacing w:after="0"/>
              <w:rPr>
                <w:rFonts w:ascii="Arial" w:hAnsi="Arial"/>
                <w:sz w:val="18"/>
              </w:rPr>
            </w:pPr>
            <w:r w:rsidRPr="005026A1">
              <w:rPr>
                <w:rFonts w:ascii="Arial" w:hAnsi="Arial"/>
                <w:sz w:val="18"/>
              </w:rPr>
              <w:t>SMTC Configuration</w:t>
            </w:r>
          </w:p>
        </w:tc>
        <w:tc>
          <w:tcPr>
            <w:tcW w:w="523" w:type="pct"/>
            <w:shd w:val="clear" w:color="auto" w:fill="auto"/>
          </w:tcPr>
          <w:p w14:paraId="6F5CA26A"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4FCFBE82"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SMTC.1</w:t>
            </w:r>
          </w:p>
        </w:tc>
        <w:tc>
          <w:tcPr>
            <w:tcW w:w="1030" w:type="pct"/>
          </w:tcPr>
          <w:p w14:paraId="6FCC60C2" w14:textId="77777777" w:rsidR="003C0DFF" w:rsidRPr="005026A1" w:rsidRDefault="003C0DFF" w:rsidP="00AD57DF">
            <w:pPr>
              <w:keepNext/>
              <w:keepLines/>
              <w:spacing w:after="0"/>
              <w:jc w:val="center"/>
              <w:rPr>
                <w:rFonts w:ascii="Arial" w:hAnsi="Arial"/>
                <w:sz w:val="18"/>
              </w:rPr>
            </w:pPr>
          </w:p>
        </w:tc>
      </w:tr>
      <w:tr w:rsidR="003C0DFF" w:rsidRPr="005026A1" w14:paraId="5457B229" w14:textId="77777777" w:rsidTr="00AD57DF">
        <w:trPr>
          <w:trHeight w:val="284"/>
          <w:jc w:val="center"/>
        </w:trPr>
        <w:tc>
          <w:tcPr>
            <w:tcW w:w="1838" w:type="pct"/>
            <w:gridSpan w:val="2"/>
            <w:vMerge w:val="restart"/>
            <w:shd w:val="clear" w:color="auto" w:fill="auto"/>
          </w:tcPr>
          <w:p w14:paraId="001A0A11" w14:textId="77777777" w:rsidR="003C0DFF" w:rsidRPr="005026A1" w:rsidRDefault="003C0DFF" w:rsidP="00AD57DF">
            <w:pPr>
              <w:keepNext/>
              <w:keepLines/>
              <w:spacing w:after="0"/>
              <w:rPr>
                <w:rFonts w:ascii="Arial" w:hAnsi="Arial"/>
                <w:sz w:val="18"/>
              </w:rPr>
            </w:pPr>
            <w:r w:rsidRPr="005026A1">
              <w:rPr>
                <w:rFonts w:ascii="Arial" w:hAnsi="Arial"/>
                <w:sz w:val="18"/>
              </w:rPr>
              <w:t>PDSCH/PDCCH subcarrier spacing</w:t>
            </w:r>
          </w:p>
        </w:tc>
        <w:tc>
          <w:tcPr>
            <w:tcW w:w="656" w:type="pct"/>
            <w:shd w:val="clear" w:color="auto" w:fill="auto"/>
          </w:tcPr>
          <w:p w14:paraId="0200DA16" w14:textId="77777777" w:rsidR="003C0DFF" w:rsidRPr="005026A1" w:rsidRDefault="003C0DFF" w:rsidP="00AD57DF">
            <w:pPr>
              <w:keepNext/>
              <w:keepLines/>
              <w:spacing w:after="0"/>
              <w:rPr>
                <w:rFonts w:ascii="Arial" w:hAnsi="Arial"/>
                <w:sz w:val="18"/>
              </w:rPr>
            </w:pPr>
            <w:r w:rsidRPr="005026A1">
              <w:rPr>
                <w:rFonts w:ascii="Arial" w:hAnsi="Arial"/>
                <w:sz w:val="18"/>
              </w:rPr>
              <w:t>Config 1,2,4</w:t>
            </w:r>
          </w:p>
        </w:tc>
        <w:tc>
          <w:tcPr>
            <w:tcW w:w="523" w:type="pct"/>
            <w:vMerge w:val="restart"/>
            <w:shd w:val="clear" w:color="auto" w:fill="auto"/>
          </w:tcPr>
          <w:p w14:paraId="75BB4266"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2BEF4B6A"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15 KHz</w:t>
            </w:r>
          </w:p>
        </w:tc>
        <w:tc>
          <w:tcPr>
            <w:tcW w:w="1030" w:type="pct"/>
          </w:tcPr>
          <w:p w14:paraId="162CEB9D" w14:textId="77777777" w:rsidR="003C0DFF" w:rsidRPr="005026A1" w:rsidRDefault="003C0DFF" w:rsidP="00AD57DF">
            <w:pPr>
              <w:keepNext/>
              <w:keepLines/>
              <w:spacing w:after="0"/>
              <w:jc w:val="center"/>
              <w:rPr>
                <w:rFonts w:ascii="Arial" w:hAnsi="Arial"/>
                <w:sz w:val="18"/>
              </w:rPr>
            </w:pPr>
          </w:p>
        </w:tc>
      </w:tr>
      <w:tr w:rsidR="003C0DFF" w:rsidRPr="005026A1" w14:paraId="67D568EE" w14:textId="77777777" w:rsidTr="00AD57DF">
        <w:trPr>
          <w:trHeight w:val="283"/>
          <w:jc w:val="center"/>
        </w:trPr>
        <w:tc>
          <w:tcPr>
            <w:tcW w:w="1838" w:type="pct"/>
            <w:gridSpan w:val="2"/>
            <w:vMerge/>
            <w:shd w:val="clear" w:color="auto" w:fill="auto"/>
          </w:tcPr>
          <w:p w14:paraId="435ABDB7"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0B2CE1C3"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53DDA5DE"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7931200B" w14:textId="77777777" w:rsidR="003C0DFF" w:rsidRPr="005026A1" w:rsidRDefault="003C0DFF" w:rsidP="00AD57DF">
            <w:pPr>
              <w:keepNext/>
              <w:keepLines/>
              <w:spacing w:after="0"/>
              <w:jc w:val="center"/>
              <w:rPr>
                <w:rFonts w:ascii="Arial" w:hAnsi="Arial"/>
                <w:sz w:val="18"/>
              </w:rPr>
            </w:pPr>
            <w:r w:rsidRPr="005026A1">
              <w:rPr>
                <w:rFonts w:ascii="Arial" w:hAnsi="Arial"/>
                <w:sz w:val="18"/>
              </w:rPr>
              <w:t>30 KHz</w:t>
            </w:r>
          </w:p>
        </w:tc>
        <w:tc>
          <w:tcPr>
            <w:tcW w:w="1030" w:type="pct"/>
          </w:tcPr>
          <w:p w14:paraId="6CA74380" w14:textId="77777777" w:rsidR="003C0DFF" w:rsidRPr="005026A1" w:rsidRDefault="003C0DFF" w:rsidP="00AD57DF">
            <w:pPr>
              <w:keepNext/>
              <w:keepLines/>
              <w:spacing w:after="0"/>
              <w:jc w:val="center"/>
              <w:rPr>
                <w:rFonts w:ascii="Arial" w:hAnsi="Arial"/>
                <w:sz w:val="18"/>
              </w:rPr>
            </w:pPr>
          </w:p>
        </w:tc>
      </w:tr>
      <w:tr w:rsidR="003C0DFF" w:rsidRPr="005026A1" w14:paraId="4F853427" w14:textId="77777777" w:rsidTr="00AD57DF">
        <w:trPr>
          <w:trHeight w:val="283"/>
          <w:jc w:val="center"/>
        </w:trPr>
        <w:tc>
          <w:tcPr>
            <w:tcW w:w="2494" w:type="pct"/>
            <w:gridSpan w:val="3"/>
            <w:shd w:val="clear" w:color="auto" w:fill="auto"/>
          </w:tcPr>
          <w:p w14:paraId="01274DCD" w14:textId="77777777" w:rsidR="003C0DFF" w:rsidRPr="005026A1" w:rsidRDefault="003C0DFF" w:rsidP="00AD57DF">
            <w:pPr>
              <w:keepNext/>
              <w:keepLines/>
              <w:spacing w:after="0"/>
              <w:rPr>
                <w:rFonts w:ascii="Arial" w:hAnsi="Arial"/>
                <w:sz w:val="18"/>
              </w:rPr>
            </w:pPr>
            <w:r w:rsidRPr="005026A1">
              <w:rPr>
                <w:rFonts w:ascii="Arial" w:hAnsi="Arial"/>
                <w:sz w:val="18"/>
              </w:rPr>
              <w:t>PRACH Configuration</w:t>
            </w:r>
          </w:p>
        </w:tc>
        <w:tc>
          <w:tcPr>
            <w:tcW w:w="523" w:type="pct"/>
            <w:shd w:val="clear" w:color="auto" w:fill="auto"/>
          </w:tcPr>
          <w:p w14:paraId="5BE0750E"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4CF79425" w14:textId="77777777" w:rsidR="003C0DFF" w:rsidRPr="005026A1" w:rsidRDefault="003C0DFF" w:rsidP="00AD57DF">
            <w:pPr>
              <w:keepNext/>
              <w:keepLines/>
              <w:spacing w:after="0"/>
              <w:jc w:val="center"/>
              <w:rPr>
                <w:rFonts w:ascii="Arial" w:hAnsi="Arial" w:cs="Arial"/>
                <w:sz w:val="18"/>
              </w:rPr>
            </w:pPr>
            <w:r w:rsidRPr="005026A1">
              <w:rPr>
                <w:rFonts w:ascii="Arial" w:hAnsi="Arial" w:cs="Arial"/>
                <w:sz w:val="18"/>
              </w:rPr>
              <w:t>PRACH.4 FR1</w:t>
            </w:r>
          </w:p>
        </w:tc>
        <w:tc>
          <w:tcPr>
            <w:tcW w:w="1030" w:type="pct"/>
          </w:tcPr>
          <w:p w14:paraId="50FB309F" w14:textId="77777777" w:rsidR="003C0DFF" w:rsidRPr="005026A1" w:rsidRDefault="003C0DFF" w:rsidP="00AD57DF">
            <w:pPr>
              <w:keepNext/>
              <w:keepLines/>
              <w:spacing w:after="0"/>
              <w:jc w:val="center"/>
              <w:rPr>
                <w:rFonts w:ascii="Arial" w:hAnsi="Arial"/>
                <w:sz w:val="18"/>
              </w:rPr>
            </w:pPr>
          </w:p>
        </w:tc>
      </w:tr>
      <w:tr w:rsidR="003C0DFF" w:rsidRPr="005026A1" w14:paraId="163E1F6B" w14:textId="77777777" w:rsidTr="00AD57DF">
        <w:trPr>
          <w:trHeight w:val="164"/>
          <w:jc w:val="center"/>
        </w:trPr>
        <w:tc>
          <w:tcPr>
            <w:tcW w:w="2494" w:type="pct"/>
            <w:gridSpan w:val="3"/>
            <w:shd w:val="clear" w:color="auto" w:fill="auto"/>
          </w:tcPr>
          <w:p w14:paraId="442EA7B1" w14:textId="77777777" w:rsidR="003C0DFF" w:rsidRPr="005026A1" w:rsidRDefault="003C0DFF" w:rsidP="00AD57DF">
            <w:pPr>
              <w:keepNext/>
              <w:keepLines/>
              <w:spacing w:after="0"/>
              <w:rPr>
                <w:rFonts w:ascii="Arial" w:hAnsi="Arial"/>
                <w:sz w:val="18"/>
              </w:rPr>
            </w:pPr>
            <w:r w:rsidRPr="005026A1">
              <w:rPr>
                <w:rFonts w:ascii="Arial" w:hAnsi="Arial"/>
                <w:sz w:val="18"/>
              </w:rPr>
              <w:t>csi-RS-Index assigned as beam failure detection RS in set q</w:t>
            </w:r>
            <w:r w:rsidRPr="005026A1">
              <w:rPr>
                <w:rFonts w:ascii="Arial" w:hAnsi="Arial"/>
                <w:sz w:val="18"/>
                <w:vertAlign w:val="subscript"/>
              </w:rPr>
              <w:t>0</w:t>
            </w:r>
          </w:p>
        </w:tc>
        <w:tc>
          <w:tcPr>
            <w:tcW w:w="523" w:type="pct"/>
            <w:shd w:val="clear" w:color="auto" w:fill="auto"/>
          </w:tcPr>
          <w:p w14:paraId="4CE3FDE1"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618F6CA4"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w:t>
            </w:r>
          </w:p>
        </w:tc>
        <w:tc>
          <w:tcPr>
            <w:tcW w:w="1030" w:type="pct"/>
          </w:tcPr>
          <w:p w14:paraId="5647A97E" w14:textId="77777777" w:rsidR="003C0DFF" w:rsidRPr="005026A1" w:rsidRDefault="003C0DFF" w:rsidP="00AD57DF">
            <w:pPr>
              <w:keepNext/>
              <w:keepLines/>
              <w:spacing w:after="0"/>
              <w:jc w:val="center"/>
              <w:rPr>
                <w:rFonts w:ascii="Arial" w:hAnsi="Arial"/>
                <w:sz w:val="18"/>
              </w:rPr>
            </w:pPr>
          </w:p>
        </w:tc>
      </w:tr>
      <w:tr w:rsidR="003C0DFF" w:rsidRPr="005026A1" w14:paraId="162543DA" w14:textId="77777777" w:rsidTr="00AD57DF">
        <w:trPr>
          <w:trHeight w:val="176"/>
          <w:jc w:val="center"/>
        </w:trPr>
        <w:tc>
          <w:tcPr>
            <w:tcW w:w="2494" w:type="pct"/>
            <w:gridSpan w:val="3"/>
            <w:shd w:val="clear" w:color="auto" w:fill="auto"/>
          </w:tcPr>
          <w:p w14:paraId="6847FAC6" w14:textId="77777777" w:rsidR="003C0DFF" w:rsidRPr="005026A1" w:rsidRDefault="003C0DFF" w:rsidP="00AD57DF">
            <w:pPr>
              <w:keepNext/>
              <w:keepLines/>
              <w:spacing w:after="0"/>
              <w:rPr>
                <w:rFonts w:ascii="Arial" w:hAnsi="Arial"/>
                <w:sz w:val="18"/>
              </w:rPr>
            </w:pPr>
            <w:r w:rsidRPr="005026A1">
              <w:rPr>
                <w:rFonts w:ascii="Arial" w:hAnsi="Arial"/>
                <w:sz w:val="18"/>
              </w:rPr>
              <w:t>OCNG parameters</w:t>
            </w:r>
          </w:p>
        </w:tc>
        <w:tc>
          <w:tcPr>
            <w:tcW w:w="523" w:type="pct"/>
            <w:shd w:val="clear" w:color="auto" w:fill="auto"/>
          </w:tcPr>
          <w:p w14:paraId="2C6C72E5"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5780836C" w14:textId="77777777" w:rsidR="003C0DFF" w:rsidRPr="005026A1" w:rsidRDefault="003C0DFF" w:rsidP="00AD57DF">
            <w:pPr>
              <w:keepNext/>
              <w:keepLines/>
              <w:spacing w:after="0"/>
              <w:jc w:val="center"/>
              <w:rPr>
                <w:rFonts w:ascii="Arial" w:hAnsi="Arial"/>
                <w:sz w:val="18"/>
              </w:rPr>
            </w:pPr>
            <w:r w:rsidRPr="005026A1">
              <w:rPr>
                <w:rFonts w:ascii="Arial" w:hAnsi="Arial"/>
                <w:sz w:val="18"/>
              </w:rPr>
              <w:t>OP.1</w:t>
            </w:r>
          </w:p>
        </w:tc>
        <w:tc>
          <w:tcPr>
            <w:tcW w:w="1030" w:type="pct"/>
          </w:tcPr>
          <w:p w14:paraId="783EA3F7" w14:textId="77777777" w:rsidR="003C0DFF" w:rsidRPr="005026A1" w:rsidRDefault="003C0DFF" w:rsidP="00AD57DF">
            <w:pPr>
              <w:keepNext/>
              <w:keepLines/>
              <w:spacing w:after="0"/>
              <w:jc w:val="center"/>
              <w:rPr>
                <w:rFonts w:ascii="Arial" w:hAnsi="Arial"/>
                <w:sz w:val="18"/>
              </w:rPr>
            </w:pPr>
          </w:p>
        </w:tc>
      </w:tr>
      <w:tr w:rsidR="003C0DFF" w:rsidRPr="005026A1" w14:paraId="2757D0DF" w14:textId="77777777" w:rsidTr="00AD57DF">
        <w:trPr>
          <w:trHeight w:val="164"/>
          <w:jc w:val="center"/>
        </w:trPr>
        <w:tc>
          <w:tcPr>
            <w:tcW w:w="2494" w:type="pct"/>
            <w:gridSpan w:val="3"/>
            <w:shd w:val="clear" w:color="auto" w:fill="auto"/>
          </w:tcPr>
          <w:p w14:paraId="2EA8C542" w14:textId="77777777" w:rsidR="003C0DFF" w:rsidRPr="005026A1" w:rsidRDefault="003C0DFF" w:rsidP="00AD57DF">
            <w:pPr>
              <w:keepNext/>
              <w:keepLines/>
              <w:spacing w:after="0"/>
              <w:rPr>
                <w:rFonts w:ascii="Arial" w:hAnsi="Arial"/>
                <w:sz w:val="18"/>
              </w:rPr>
            </w:pPr>
            <w:r w:rsidRPr="005026A1">
              <w:rPr>
                <w:rFonts w:ascii="Arial" w:hAnsi="Arial"/>
                <w:sz w:val="18"/>
              </w:rPr>
              <w:t>CP length</w:t>
            </w:r>
          </w:p>
        </w:tc>
        <w:tc>
          <w:tcPr>
            <w:tcW w:w="523" w:type="pct"/>
            <w:shd w:val="clear" w:color="auto" w:fill="auto"/>
          </w:tcPr>
          <w:p w14:paraId="1BA43E42"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06F5362F" w14:textId="77777777" w:rsidR="003C0DFF" w:rsidRPr="005026A1" w:rsidRDefault="003C0DFF" w:rsidP="00AD57DF">
            <w:pPr>
              <w:keepNext/>
              <w:keepLines/>
              <w:spacing w:after="0"/>
              <w:jc w:val="center"/>
              <w:rPr>
                <w:rFonts w:ascii="Arial" w:hAnsi="Arial"/>
                <w:sz w:val="18"/>
              </w:rPr>
            </w:pPr>
            <w:r w:rsidRPr="005026A1">
              <w:rPr>
                <w:rFonts w:ascii="Arial" w:hAnsi="Arial"/>
                <w:sz w:val="18"/>
              </w:rPr>
              <w:t>Normal</w:t>
            </w:r>
          </w:p>
        </w:tc>
        <w:tc>
          <w:tcPr>
            <w:tcW w:w="1030" w:type="pct"/>
          </w:tcPr>
          <w:p w14:paraId="082C5223" w14:textId="77777777" w:rsidR="003C0DFF" w:rsidRPr="005026A1" w:rsidRDefault="003C0DFF" w:rsidP="00AD57DF">
            <w:pPr>
              <w:keepNext/>
              <w:keepLines/>
              <w:spacing w:after="0"/>
              <w:jc w:val="center"/>
              <w:rPr>
                <w:rFonts w:ascii="Arial" w:hAnsi="Arial"/>
                <w:sz w:val="18"/>
              </w:rPr>
            </w:pPr>
          </w:p>
        </w:tc>
      </w:tr>
      <w:tr w:rsidR="003C0DFF" w:rsidRPr="005026A1" w14:paraId="0E9DB671" w14:textId="77777777" w:rsidTr="00AD57DF">
        <w:trPr>
          <w:trHeight w:val="340"/>
          <w:jc w:val="center"/>
        </w:trPr>
        <w:tc>
          <w:tcPr>
            <w:tcW w:w="2494" w:type="pct"/>
            <w:gridSpan w:val="3"/>
            <w:shd w:val="clear" w:color="auto" w:fill="auto"/>
          </w:tcPr>
          <w:p w14:paraId="6EF4D1C7" w14:textId="77777777" w:rsidR="003C0DFF" w:rsidRPr="005026A1" w:rsidRDefault="003C0DFF" w:rsidP="00AD57DF">
            <w:pPr>
              <w:keepNext/>
              <w:keepLines/>
              <w:spacing w:after="0"/>
              <w:rPr>
                <w:rFonts w:ascii="Arial" w:hAnsi="Arial"/>
                <w:sz w:val="18"/>
              </w:rPr>
            </w:pPr>
            <w:r w:rsidRPr="005026A1">
              <w:rPr>
                <w:rFonts w:ascii="Arial" w:hAnsi="Arial"/>
                <w:sz w:val="18"/>
              </w:rPr>
              <w:t>Correlation Matrix and Antenna Configuration</w:t>
            </w:r>
          </w:p>
        </w:tc>
        <w:tc>
          <w:tcPr>
            <w:tcW w:w="523" w:type="pct"/>
            <w:shd w:val="clear" w:color="auto" w:fill="auto"/>
          </w:tcPr>
          <w:p w14:paraId="4120A62B"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1C93A899" w14:textId="77777777" w:rsidR="003C0DFF" w:rsidRPr="005026A1" w:rsidRDefault="003C0DFF" w:rsidP="00AD57DF">
            <w:pPr>
              <w:keepNext/>
              <w:keepLines/>
              <w:spacing w:after="0"/>
              <w:jc w:val="center"/>
              <w:rPr>
                <w:rFonts w:ascii="Arial" w:hAnsi="Arial"/>
                <w:sz w:val="18"/>
              </w:rPr>
            </w:pPr>
            <w:r w:rsidRPr="005026A1">
              <w:rPr>
                <w:rFonts w:ascii="Arial" w:hAnsi="Arial"/>
                <w:sz w:val="18"/>
              </w:rPr>
              <w:t>2x1 Low</w:t>
            </w:r>
          </w:p>
        </w:tc>
        <w:tc>
          <w:tcPr>
            <w:tcW w:w="1030" w:type="pct"/>
          </w:tcPr>
          <w:p w14:paraId="67B7BB6A" w14:textId="77777777" w:rsidR="003C0DFF" w:rsidRPr="005026A1" w:rsidRDefault="003C0DFF" w:rsidP="00AD57DF">
            <w:pPr>
              <w:keepNext/>
              <w:keepLines/>
              <w:spacing w:after="0"/>
              <w:jc w:val="center"/>
              <w:rPr>
                <w:rFonts w:ascii="Arial" w:hAnsi="Arial"/>
                <w:sz w:val="18"/>
              </w:rPr>
            </w:pPr>
          </w:p>
        </w:tc>
      </w:tr>
      <w:tr w:rsidR="003C0DFF" w:rsidRPr="005026A1" w14:paraId="4DAD2ACC" w14:textId="77777777" w:rsidTr="00AD57DF">
        <w:trPr>
          <w:trHeight w:val="164"/>
          <w:jc w:val="center"/>
        </w:trPr>
        <w:tc>
          <w:tcPr>
            <w:tcW w:w="807" w:type="pct"/>
            <w:vMerge w:val="restart"/>
            <w:shd w:val="clear" w:color="auto" w:fill="auto"/>
          </w:tcPr>
          <w:p w14:paraId="536CB3DD" w14:textId="77777777" w:rsidR="003C0DFF" w:rsidRPr="005026A1" w:rsidRDefault="003C0DFF" w:rsidP="00AD57DF">
            <w:pPr>
              <w:keepNext/>
              <w:keepLines/>
              <w:spacing w:after="0"/>
              <w:rPr>
                <w:rFonts w:ascii="Arial" w:hAnsi="Arial"/>
                <w:sz w:val="18"/>
              </w:rPr>
            </w:pPr>
            <w:r w:rsidRPr="005026A1">
              <w:rPr>
                <w:rFonts w:ascii="Arial" w:hAnsi="Arial"/>
                <w:sz w:val="18"/>
              </w:rPr>
              <w:t>Beam failure detection transmission parameters</w:t>
            </w:r>
          </w:p>
        </w:tc>
        <w:tc>
          <w:tcPr>
            <w:tcW w:w="1687" w:type="pct"/>
            <w:gridSpan w:val="2"/>
            <w:shd w:val="clear" w:color="auto" w:fill="auto"/>
          </w:tcPr>
          <w:p w14:paraId="0C3D0293" w14:textId="77777777" w:rsidR="003C0DFF" w:rsidRPr="005026A1" w:rsidRDefault="003C0DFF" w:rsidP="00AD57DF">
            <w:pPr>
              <w:keepNext/>
              <w:keepLines/>
              <w:spacing w:after="0"/>
              <w:rPr>
                <w:rFonts w:ascii="Arial" w:hAnsi="Arial"/>
                <w:sz w:val="18"/>
              </w:rPr>
            </w:pPr>
            <w:r w:rsidRPr="005026A1">
              <w:rPr>
                <w:rFonts w:ascii="Arial" w:hAnsi="Arial"/>
                <w:sz w:val="18"/>
              </w:rPr>
              <w:t>DCI format</w:t>
            </w:r>
          </w:p>
        </w:tc>
        <w:tc>
          <w:tcPr>
            <w:tcW w:w="523" w:type="pct"/>
            <w:shd w:val="clear" w:color="auto" w:fill="auto"/>
          </w:tcPr>
          <w:p w14:paraId="1B987A5A"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439A83F8"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1-0</w:t>
            </w:r>
          </w:p>
        </w:tc>
        <w:tc>
          <w:tcPr>
            <w:tcW w:w="1030" w:type="pct"/>
          </w:tcPr>
          <w:p w14:paraId="19C5A08E" w14:textId="77777777" w:rsidR="003C0DFF" w:rsidRPr="005026A1" w:rsidRDefault="003C0DFF" w:rsidP="00AD57DF">
            <w:pPr>
              <w:keepNext/>
              <w:keepLines/>
              <w:spacing w:after="0"/>
              <w:jc w:val="center"/>
              <w:rPr>
                <w:rFonts w:ascii="Arial" w:hAnsi="Arial"/>
                <w:sz w:val="18"/>
              </w:rPr>
            </w:pPr>
          </w:p>
        </w:tc>
      </w:tr>
      <w:tr w:rsidR="003C0DFF" w:rsidRPr="005026A1" w14:paraId="2E0D4D3F" w14:textId="77777777" w:rsidTr="00AD57DF">
        <w:trPr>
          <w:trHeight w:val="352"/>
          <w:jc w:val="center"/>
        </w:trPr>
        <w:tc>
          <w:tcPr>
            <w:tcW w:w="807" w:type="pct"/>
            <w:vMerge/>
            <w:shd w:val="clear" w:color="auto" w:fill="auto"/>
          </w:tcPr>
          <w:p w14:paraId="074FAB54" w14:textId="77777777" w:rsidR="003C0DFF" w:rsidRPr="005026A1" w:rsidRDefault="003C0DFF" w:rsidP="00AD57DF">
            <w:pPr>
              <w:keepNext/>
              <w:keepLines/>
              <w:spacing w:after="0"/>
              <w:rPr>
                <w:rFonts w:ascii="Arial" w:hAnsi="Arial"/>
                <w:sz w:val="18"/>
              </w:rPr>
            </w:pPr>
          </w:p>
        </w:tc>
        <w:tc>
          <w:tcPr>
            <w:tcW w:w="1687" w:type="pct"/>
            <w:gridSpan w:val="2"/>
            <w:shd w:val="clear" w:color="auto" w:fill="auto"/>
          </w:tcPr>
          <w:p w14:paraId="166C797A" w14:textId="77777777" w:rsidR="003C0DFF" w:rsidRPr="005026A1" w:rsidRDefault="003C0DFF" w:rsidP="00AD57DF">
            <w:pPr>
              <w:keepNext/>
              <w:keepLines/>
              <w:spacing w:after="0"/>
              <w:rPr>
                <w:rFonts w:ascii="Arial" w:hAnsi="Arial"/>
                <w:sz w:val="18"/>
              </w:rPr>
            </w:pPr>
            <w:r w:rsidRPr="005026A1">
              <w:rPr>
                <w:rFonts w:ascii="Arial" w:hAnsi="Arial"/>
                <w:sz w:val="18"/>
              </w:rPr>
              <w:t>Number of Control OFDM symbols</w:t>
            </w:r>
          </w:p>
        </w:tc>
        <w:tc>
          <w:tcPr>
            <w:tcW w:w="523" w:type="pct"/>
            <w:shd w:val="clear" w:color="auto" w:fill="auto"/>
          </w:tcPr>
          <w:p w14:paraId="5A7D0D7E"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0A7B8241" w14:textId="77777777" w:rsidR="003C0DFF" w:rsidRPr="005026A1" w:rsidRDefault="003C0DFF" w:rsidP="00AD57DF">
            <w:pPr>
              <w:keepNext/>
              <w:keepLines/>
              <w:spacing w:after="0"/>
              <w:jc w:val="center"/>
              <w:rPr>
                <w:rFonts w:ascii="Arial" w:hAnsi="Arial"/>
                <w:sz w:val="18"/>
              </w:rPr>
            </w:pPr>
            <w:r w:rsidRPr="005026A1">
              <w:rPr>
                <w:rFonts w:ascii="Arial" w:hAnsi="Arial"/>
                <w:sz w:val="18"/>
              </w:rPr>
              <w:t>2</w:t>
            </w:r>
          </w:p>
        </w:tc>
        <w:tc>
          <w:tcPr>
            <w:tcW w:w="1030" w:type="pct"/>
          </w:tcPr>
          <w:p w14:paraId="3F40A52C" w14:textId="77777777" w:rsidR="003C0DFF" w:rsidRPr="005026A1" w:rsidRDefault="003C0DFF" w:rsidP="00AD57DF">
            <w:pPr>
              <w:keepNext/>
              <w:keepLines/>
              <w:spacing w:after="0"/>
              <w:jc w:val="center"/>
              <w:rPr>
                <w:rFonts w:ascii="Arial" w:hAnsi="Arial"/>
                <w:sz w:val="18"/>
              </w:rPr>
            </w:pPr>
          </w:p>
        </w:tc>
      </w:tr>
      <w:tr w:rsidR="003C0DFF" w:rsidRPr="005026A1" w14:paraId="0FB3F25F" w14:textId="77777777" w:rsidTr="00AD57DF">
        <w:trPr>
          <w:trHeight w:val="40"/>
          <w:jc w:val="center"/>
        </w:trPr>
        <w:tc>
          <w:tcPr>
            <w:tcW w:w="807" w:type="pct"/>
            <w:vMerge/>
            <w:shd w:val="clear" w:color="auto" w:fill="auto"/>
          </w:tcPr>
          <w:p w14:paraId="4F592F92" w14:textId="77777777" w:rsidR="003C0DFF" w:rsidRPr="005026A1" w:rsidRDefault="003C0DFF" w:rsidP="00AD57DF">
            <w:pPr>
              <w:keepNext/>
              <w:keepLines/>
              <w:spacing w:after="0"/>
              <w:rPr>
                <w:rFonts w:ascii="Arial" w:hAnsi="Arial"/>
                <w:sz w:val="18"/>
              </w:rPr>
            </w:pPr>
          </w:p>
        </w:tc>
        <w:tc>
          <w:tcPr>
            <w:tcW w:w="1687" w:type="pct"/>
            <w:gridSpan w:val="2"/>
            <w:shd w:val="clear" w:color="auto" w:fill="auto"/>
          </w:tcPr>
          <w:p w14:paraId="2B82CB08" w14:textId="77777777" w:rsidR="003C0DFF" w:rsidRPr="005026A1" w:rsidRDefault="003C0DFF" w:rsidP="00AD57DF">
            <w:pPr>
              <w:keepNext/>
              <w:keepLines/>
              <w:spacing w:after="0"/>
              <w:rPr>
                <w:rFonts w:ascii="Arial" w:hAnsi="Arial"/>
                <w:sz w:val="18"/>
              </w:rPr>
            </w:pPr>
            <w:r w:rsidRPr="005026A1">
              <w:rPr>
                <w:rFonts w:ascii="Arial" w:hAnsi="Arial"/>
                <w:sz w:val="18"/>
              </w:rPr>
              <w:t xml:space="preserve">Aggregation level </w:t>
            </w:r>
          </w:p>
        </w:tc>
        <w:tc>
          <w:tcPr>
            <w:tcW w:w="523" w:type="pct"/>
            <w:shd w:val="clear" w:color="auto" w:fill="auto"/>
          </w:tcPr>
          <w:p w14:paraId="53B3C753"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CCE</w:t>
            </w:r>
          </w:p>
        </w:tc>
        <w:tc>
          <w:tcPr>
            <w:tcW w:w="953" w:type="pct"/>
            <w:shd w:val="clear" w:color="auto" w:fill="auto"/>
          </w:tcPr>
          <w:p w14:paraId="32F297B1"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16</w:t>
            </w:r>
          </w:p>
        </w:tc>
        <w:tc>
          <w:tcPr>
            <w:tcW w:w="1030" w:type="pct"/>
          </w:tcPr>
          <w:p w14:paraId="1FB2214B" w14:textId="77777777" w:rsidR="003C0DFF" w:rsidRPr="005026A1" w:rsidRDefault="003C0DFF" w:rsidP="00AD57DF">
            <w:pPr>
              <w:keepNext/>
              <w:keepLines/>
              <w:spacing w:after="0"/>
              <w:jc w:val="center"/>
              <w:rPr>
                <w:rFonts w:ascii="Arial" w:hAnsi="Arial"/>
                <w:sz w:val="18"/>
              </w:rPr>
            </w:pPr>
          </w:p>
        </w:tc>
      </w:tr>
      <w:tr w:rsidR="003C0DFF" w:rsidRPr="005026A1" w14:paraId="21AF18E4" w14:textId="77777777" w:rsidTr="00AD57DF">
        <w:trPr>
          <w:trHeight w:val="227"/>
          <w:jc w:val="center"/>
        </w:trPr>
        <w:tc>
          <w:tcPr>
            <w:tcW w:w="807" w:type="pct"/>
            <w:vMerge/>
            <w:shd w:val="clear" w:color="auto" w:fill="auto"/>
          </w:tcPr>
          <w:p w14:paraId="0565DBDD" w14:textId="77777777" w:rsidR="003C0DFF" w:rsidRPr="005026A1" w:rsidRDefault="003C0DFF" w:rsidP="00AD57DF">
            <w:pPr>
              <w:keepNext/>
              <w:keepLines/>
              <w:spacing w:after="0"/>
              <w:rPr>
                <w:rFonts w:ascii="Arial" w:hAnsi="Arial"/>
                <w:sz w:val="18"/>
              </w:rPr>
            </w:pPr>
          </w:p>
        </w:tc>
        <w:tc>
          <w:tcPr>
            <w:tcW w:w="1687" w:type="pct"/>
            <w:gridSpan w:val="2"/>
            <w:shd w:val="clear" w:color="auto" w:fill="auto"/>
          </w:tcPr>
          <w:p w14:paraId="2FB06D5A" w14:textId="77777777" w:rsidR="003C0DFF" w:rsidRPr="005026A1" w:rsidRDefault="003C0DFF" w:rsidP="00AD57DF">
            <w:pPr>
              <w:keepNext/>
              <w:keepLines/>
              <w:spacing w:after="0"/>
              <w:rPr>
                <w:rFonts w:ascii="Arial" w:hAnsi="Arial"/>
                <w:sz w:val="18"/>
              </w:rPr>
            </w:pPr>
            <w:r w:rsidRPr="005026A1">
              <w:rPr>
                <w:rFonts w:ascii="Arial" w:eastAsia="?? ??" w:hAnsi="Arial"/>
                <w:sz w:val="18"/>
              </w:rPr>
              <w:t>Ratio of hypothetical PDCCH RE energy to average CSI-RS RE energy</w:t>
            </w:r>
          </w:p>
        </w:tc>
        <w:tc>
          <w:tcPr>
            <w:tcW w:w="523" w:type="pct"/>
            <w:shd w:val="clear" w:color="auto" w:fill="auto"/>
          </w:tcPr>
          <w:p w14:paraId="1E5FD4CA" w14:textId="77777777" w:rsidR="003C0DFF" w:rsidRPr="005026A1" w:rsidRDefault="003C0DFF" w:rsidP="00AD57DF">
            <w:pPr>
              <w:keepNext/>
              <w:keepLines/>
              <w:spacing w:after="0"/>
              <w:jc w:val="center"/>
              <w:rPr>
                <w:rFonts w:ascii="Arial" w:hAnsi="Arial"/>
                <w:sz w:val="18"/>
              </w:rPr>
            </w:pPr>
            <w:r w:rsidRPr="005026A1">
              <w:rPr>
                <w:rFonts w:ascii="Arial" w:hAnsi="Arial"/>
                <w:sz w:val="18"/>
              </w:rPr>
              <w:t>dB</w:t>
            </w:r>
          </w:p>
        </w:tc>
        <w:tc>
          <w:tcPr>
            <w:tcW w:w="953" w:type="pct"/>
            <w:shd w:val="clear" w:color="auto" w:fill="auto"/>
          </w:tcPr>
          <w:p w14:paraId="5D72FA9C"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w:t>
            </w:r>
          </w:p>
        </w:tc>
        <w:tc>
          <w:tcPr>
            <w:tcW w:w="1030" w:type="pct"/>
          </w:tcPr>
          <w:p w14:paraId="1F05197A" w14:textId="77777777" w:rsidR="003C0DFF" w:rsidRPr="005026A1" w:rsidRDefault="003C0DFF" w:rsidP="00AD57DF">
            <w:pPr>
              <w:keepNext/>
              <w:keepLines/>
              <w:spacing w:after="0"/>
              <w:jc w:val="center"/>
              <w:rPr>
                <w:rFonts w:ascii="Arial" w:hAnsi="Arial"/>
                <w:sz w:val="18"/>
              </w:rPr>
            </w:pPr>
          </w:p>
        </w:tc>
      </w:tr>
      <w:tr w:rsidR="003C0DFF" w:rsidRPr="005026A1" w14:paraId="6A4E7CFF" w14:textId="77777777" w:rsidTr="00AD57DF">
        <w:trPr>
          <w:trHeight w:val="40"/>
          <w:jc w:val="center"/>
        </w:trPr>
        <w:tc>
          <w:tcPr>
            <w:tcW w:w="807" w:type="pct"/>
            <w:vMerge/>
            <w:shd w:val="clear" w:color="auto" w:fill="auto"/>
          </w:tcPr>
          <w:p w14:paraId="555AA5D0" w14:textId="77777777" w:rsidR="003C0DFF" w:rsidRPr="005026A1" w:rsidRDefault="003C0DFF" w:rsidP="00AD57DF">
            <w:pPr>
              <w:keepNext/>
              <w:keepLines/>
              <w:spacing w:after="0"/>
              <w:rPr>
                <w:rFonts w:ascii="Arial" w:hAnsi="Arial"/>
                <w:sz w:val="18"/>
              </w:rPr>
            </w:pPr>
          </w:p>
        </w:tc>
        <w:tc>
          <w:tcPr>
            <w:tcW w:w="1687" w:type="pct"/>
            <w:gridSpan w:val="2"/>
            <w:shd w:val="clear" w:color="auto" w:fill="auto"/>
          </w:tcPr>
          <w:p w14:paraId="1198053E" w14:textId="77777777" w:rsidR="003C0DFF" w:rsidRPr="005026A1" w:rsidRDefault="003C0DFF" w:rsidP="00AD57DF">
            <w:pPr>
              <w:keepNext/>
              <w:keepLines/>
              <w:spacing w:after="0"/>
              <w:rPr>
                <w:rFonts w:ascii="Arial" w:hAnsi="Arial"/>
                <w:sz w:val="18"/>
              </w:rPr>
            </w:pPr>
            <w:r w:rsidRPr="005026A1">
              <w:rPr>
                <w:rFonts w:ascii="Arial" w:eastAsia="?? ??" w:hAnsi="Arial"/>
                <w:sz w:val="18"/>
              </w:rPr>
              <w:t>Ratio of hypothetical PDCCH DMRS energy to average CSI-RS RE energy</w:t>
            </w:r>
          </w:p>
        </w:tc>
        <w:tc>
          <w:tcPr>
            <w:tcW w:w="523" w:type="pct"/>
            <w:shd w:val="clear" w:color="auto" w:fill="auto"/>
          </w:tcPr>
          <w:p w14:paraId="100DC57D" w14:textId="77777777" w:rsidR="003C0DFF" w:rsidRPr="005026A1" w:rsidRDefault="003C0DFF" w:rsidP="00AD57DF">
            <w:pPr>
              <w:keepNext/>
              <w:keepLines/>
              <w:spacing w:after="0"/>
              <w:jc w:val="center"/>
              <w:rPr>
                <w:rFonts w:ascii="Arial" w:hAnsi="Arial"/>
                <w:sz w:val="18"/>
              </w:rPr>
            </w:pPr>
            <w:r w:rsidRPr="005026A1">
              <w:rPr>
                <w:rFonts w:ascii="Arial" w:hAnsi="Arial"/>
                <w:sz w:val="18"/>
              </w:rPr>
              <w:t>dB</w:t>
            </w:r>
          </w:p>
        </w:tc>
        <w:tc>
          <w:tcPr>
            <w:tcW w:w="953" w:type="pct"/>
            <w:shd w:val="clear" w:color="auto" w:fill="auto"/>
          </w:tcPr>
          <w:p w14:paraId="7B5DF518"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w:t>
            </w:r>
          </w:p>
        </w:tc>
        <w:tc>
          <w:tcPr>
            <w:tcW w:w="1030" w:type="pct"/>
          </w:tcPr>
          <w:p w14:paraId="5E908BC2" w14:textId="77777777" w:rsidR="003C0DFF" w:rsidRPr="005026A1" w:rsidRDefault="003C0DFF" w:rsidP="00AD57DF">
            <w:pPr>
              <w:keepNext/>
              <w:keepLines/>
              <w:spacing w:after="0"/>
              <w:jc w:val="center"/>
              <w:rPr>
                <w:rFonts w:ascii="Arial" w:hAnsi="Arial"/>
                <w:sz w:val="18"/>
              </w:rPr>
            </w:pPr>
          </w:p>
        </w:tc>
      </w:tr>
      <w:tr w:rsidR="003C0DFF" w:rsidRPr="005026A1" w14:paraId="0C55EFE8" w14:textId="77777777" w:rsidTr="00AD57DF">
        <w:trPr>
          <w:trHeight w:val="40"/>
          <w:jc w:val="center"/>
        </w:trPr>
        <w:tc>
          <w:tcPr>
            <w:tcW w:w="807" w:type="pct"/>
            <w:vMerge/>
            <w:shd w:val="clear" w:color="auto" w:fill="auto"/>
          </w:tcPr>
          <w:p w14:paraId="601E3593" w14:textId="77777777" w:rsidR="003C0DFF" w:rsidRPr="005026A1" w:rsidRDefault="003C0DFF" w:rsidP="00AD57DF">
            <w:pPr>
              <w:keepNext/>
              <w:keepLines/>
              <w:spacing w:after="0"/>
              <w:rPr>
                <w:rFonts w:ascii="Arial" w:hAnsi="Arial"/>
                <w:sz w:val="18"/>
              </w:rPr>
            </w:pPr>
          </w:p>
        </w:tc>
        <w:tc>
          <w:tcPr>
            <w:tcW w:w="1687" w:type="pct"/>
            <w:gridSpan w:val="2"/>
            <w:shd w:val="clear" w:color="auto" w:fill="auto"/>
          </w:tcPr>
          <w:p w14:paraId="01FA3AAC" w14:textId="77777777" w:rsidR="003C0DFF" w:rsidRPr="005026A1" w:rsidRDefault="003C0DFF" w:rsidP="00AD57DF">
            <w:pPr>
              <w:keepNext/>
              <w:keepLines/>
              <w:spacing w:after="0"/>
              <w:rPr>
                <w:rFonts w:ascii="Arial" w:eastAsia="?? ??" w:hAnsi="Arial"/>
                <w:sz w:val="18"/>
              </w:rPr>
            </w:pPr>
            <w:r w:rsidRPr="005026A1">
              <w:rPr>
                <w:rFonts w:ascii="Arial" w:eastAsia="?? ??" w:hAnsi="Arial"/>
                <w:sz w:val="18"/>
              </w:rPr>
              <w:t>DMRS precoder granularity</w:t>
            </w:r>
          </w:p>
        </w:tc>
        <w:tc>
          <w:tcPr>
            <w:tcW w:w="523" w:type="pct"/>
            <w:shd w:val="clear" w:color="auto" w:fill="auto"/>
            <w:vAlign w:val="center"/>
          </w:tcPr>
          <w:p w14:paraId="77A98C08" w14:textId="77777777" w:rsidR="003C0DFF" w:rsidRPr="005026A1" w:rsidRDefault="003C0DFF" w:rsidP="00AD57DF">
            <w:pPr>
              <w:keepNext/>
              <w:keepLines/>
              <w:spacing w:after="0"/>
              <w:jc w:val="center"/>
              <w:rPr>
                <w:rFonts w:ascii="Arial" w:eastAsia="?? ??" w:hAnsi="Arial"/>
                <w:sz w:val="18"/>
              </w:rPr>
            </w:pPr>
          </w:p>
        </w:tc>
        <w:tc>
          <w:tcPr>
            <w:tcW w:w="953" w:type="pct"/>
            <w:shd w:val="clear" w:color="auto" w:fill="auto"/>
          </w:tcPr>
          <w:p w14:paraId="3E6E0DEA" w14:textId="77777777" w:rsidR="003C0DFF" w:rsidRPr="005026A1" w:rsidRDefault="003C0DFF" w:rsidP="00AD57DF">
            <w:pPr>
              <w:keepNext/>
              <w:keepLines/>
              <w:spacing w:after="0"/>
              <w:jc w:val="center"/>
              <w:rPr>
                <w:rFonts w:ascii="Arial" w:hAnsi="Arial"/>
                <w:sz w:val="18"/>
              </w:rPr>
            </w:pPr>
            <w:r w:rsidRPr="005026A1">
              <w:rPr>
                <w:rFonts w:ascii="Arial" w:eastAsia="?? ??" w:hAnsi="Arial"/>
                <w:sz w:val="18"/>
              </w:rPr>
              <w:t>REG bundle size</w:t>
            </w:r>
          </w:p>
        </w:tc>
        <w:tc>
          <w:tcPr>
            <w:tcW w:w="1030" w:type="pct"/>
          </w:tcPr>
          <w:p w14:paraId="1F188FEB" w14:textId="77777777" w:rsidR="003C0DFF" w:rsidRPr="005026A1" w:rsidRDefault="003C0DFF" w:rsidP="00AD57DF">
            <w:pPr>
              <w:keepNext/>
              <w:keepLines/>
              <w:spacing w:after="0"/>
              <w:jc w:val="center"/>
              <w:rPr>
                <w:rFonts w:ascii="Arial" w:eastAsia="?? ??" w:hAnsi="Arial"/>
                <w:sz w:val="18"/>
              </w:rPr>
            </w:pPr>
          </w:p>
        </w:tc>
      </w:tr>
      <w:tr w:rsidR="003C0DFF" w:rsidRPr="005026A1" w14:paraId="1F02518E" w14:textId="77777777" w:rsidTr="00AD57DF">
        <w:trPr>
          <w:trHeight w:val="40"/>
          <w:jc w:val="center"/>
        </w:trPr>
        <w:tc>
          <w:tcPr>
            <w:tcW w:w="807" w:type="pct"/>
            <w:vMerge/>
            <w:shd w:val="clear" w:color="auto" w:fill="auto"/>
          </w:tcPr>
          <w:p w14:paraId="57E16056" w14:textId="77777777" w:rsidR="003C0DFF" w:rsidRPr="005026A1" w:rsidRDefault="003C0DFF" w:rsidP="00AD57DF">
            <w:pPr>
              <w:keepNext/>
              <w:keepLines/>
              <w:spacing w:after="0"/>
              <w:rPr>
                <w:rFonts w:ascii="Arial" w:hAnsi="Arial"/>
                <w:sz w:val="18"/>
              </w:rPr>
            </w:pPr>
          </w:p>
        </w:tc>
        <w:tc>
          <w:tcPr>
            <w:tcW w:w="1687" w:type="pct"/>
            <w:gridSpan w:val="2"/>
            <w:shd w:val="clear" w:color="auto" w:fill="auto"/>
          </w:tcPr>
          <w:p w14:paraId="7C39A0E6" w14:textId="77777777" w:rsidR="003C0DFF" w:rsidRPr="005026A1" w:rsidRDefault="003C0DFF" w:rsidP="00AD57DF">
            <w:pPr>
              <w:keepNext/>
              <w:keepLines/>
              <w:spacing w:after="0"/>
              <w:rPr>
                <w:rFonts w:ascii="Arial" w:eastAsia="?? ??" w:hAnsi="Arial"/>
                <w:sz w:val="18"/>
              </w:rPr>
            </w:pPr>
            <w:r w:rsidRPr="005026A1">
              <w:rPr>
                <w:rFonts w:ascii="Arial" w:eastAsia="?? ??" w:hAnsi="Arial"/>
                <w:sz w:val="18"/>
              </w:rPr>
              <w:t>REG bundle size</w:t>
            </w:r>
          </w:p>
        </w:tc>
        <w:tc>
          <w:tcPr>
            <w:tcW w:w="523" w:type="pct"/>
            <w:shd w:val="clear" w:color="auto" w:fill="auto"/>
            <w:vAlign w:val="center"/>
          </w:tcPr>
          <w:p w14:paraId="49DE99B4" w14:textId="77777777" w:rsidR="003C0DFF" w:rsidRPr="005026A1" w:rsidRDefault="003C0DFF" w:rsidP="00AD57DF">
            <w:pPr>
              <w:keepNext/>
              <w:keepLines/>
              <w:spacing w:after="0"/>
              <w:jc w:val="center"/>
              <w:rPr>
                <w:rFonts w:ascii="Arial" w:eastAsia="?? ??" w:hAnsi="Arial"/>
                <w:sz w:val="18"/>
              </w:rPr>
            </w:pPr>
          </w:p>
        </w:tc>
        <w:tc>
          <w:tcPr>
            <w:tcW w:w="953" w:type="pct"/>
            <w:shd w:val="clear" w:color="auto" w:fill="auto"/>
          </w:tcPr>
          <w:p w14:paraId="7BBB7BDC" w14:textId="77777777" w:rsidR="003C0DFF" w:rsidRPr="005026A1" w:rsidRDefault="003C0DFF" w:rsidP="00AD57DF">
            <w:pPr>
              <w:keepNext/>
              <w:keepLines/>
              <w:spacing w:after="0"/>
              <w:jc w:val="center"/>
              <w:rPr>
                <w:rFonts w:ascii="Arial" w:hAnsi="Arial"/>
                <w:sz w:val="18"/>
              </w:rPr>
            </w:pPr>
            <w:r w:rsidRPr="005026A1">
              <w:rPr>
                <w:rFonts w:ascii="Arial" w:hAnsi="Arial"/>
                <w:sz w:val="18"/>
              </w:rPr>
              <w:t>6</w:t>
            </w:r>
          </w:p>
        </w:tc>
        <w:tc>
          <w:tcPr>
            <w:tcW w:w="1030" w:type="pct"/>
          </w:tcPr>
          <w:p w14:paraId="628B8F38" w14:textId="77777777" w:rsidR="003C0DFF" w:rsidRPr="005026A1" w:rsidRDefault="003C0DFF" w:rsidP="00AD57DF">
            <w:pPr>
              <w:keepNext/>
              <w:keepLines/>
              <w:spacing w:after="0"/>
              <w:jc w:val="center"/>
              <w:rPr>
                <w:rFonts w:ascii="Arial" w:hAnsi="Arial"/>
                <w:sz w:val="18"/>
              </w:rPr>
            </w:pPr>
          </w:p>
        </w:tc>
      </w:tr>
      <w:tr w:rsidR="003C0DFF" w:rsidRPr="005026A1" w14:paraId="3804F4B7" w14:textId="77777777" w:rsidTr="00AD57DF">
        <w:trPr>
          <w:trHeight w:val="176"/>
          <w:jc w:val="center"/>
        </w:trPr>
        <w:tc>
          <w:tcPr>
            <w:tcW w:w="2494" w:type="pct"/>
            <w:gridSpan w:val="3"/>
            <w:shd w:val="clear" w:color="auto" w:fill="auto"/>
          </w:tcPr>
          <w:p w14:paraId="36FF71E1" w14:textId="77777777" w:rsidR="003C0DFF" w:rsidRPr="005026A1" w:rsidRDefault="003C0DFF" w:rsidP="00AD57DF">
            <w:pPr>
              <w:keepNext/>
              <w:keepLines/>
              <w:spacing w:after="0"/>
              <w:rPr>
                <w:rFonts w:ascii="Arial" w:hAnsi="Arial"/>
                <w:sz w:val="18"/>
              </w:rPr>
            </w:pPr>
            <w:r w:rsidRPr="005026A1">
              <w:rPr>
                <w:rFonts w:ascii="Arial" w:hAnsi="Arial"/>
                <w:sz w:val="18"/>
              </w:rPr>
              <w:t>DRX</w:t>
            </w:r>
          </w:p>
        </w:tc>
        <w:tc>
          <w:tcPr>
            <w:tcW w:w="523" w:type="pct"/>
            <w:shd w:val="clear" w:color="auto" w:fill="auto"/>
          </w:tcPr>
          <w:p w14:paraId="00C08E8C"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7629411C"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OFF</w:t>
            </w:r>
          </w:p>
        </w:tc>
        <w:tc>
          <w:tcPr>
            <w:tcW w:w="1030" w:type="pct"/>
          </w:tcPr>
          <w:p w14:paraId="27B3CE7A" w14:textId="77777777" w:rsidR="003C0DFF" w:rsidRPr="005026A1" w:rsidRDefault="003C0DFF" w:rsidP="00AD57DF">
            <w:pPr>
              <w:keepNext/>
              <w:keepLines/>
              <w:spacing w:after="0"/>
              <w:jc w:val="center"/>
              <w:rPr>
                <w:rFonts w:ascii="Arial" w:hAnsi="Arial"/>
                <w:i/>
                <w:iCs/>
                <w:sz w:val="18"/>
              </w:rPr>
            </w:pPr>
          </w:p>
        </w:tc>
      </w:tr>
      <w:tr w:rsidR="003C0DFF" w:rsidRPr="005026A1" w14:paraId="72B1C943" w14:textId="77777777" w:rsidTr="00AD57DF">
        <w:trPr>
          <w:trHeight w:val="164"/>
          <w:jc w:val="center"/>
        </w:trPr>
        <w:tc>
          <w:tcPr>
            <w:tcW w:w="2494" w:type="pct"/>
            <w:gridSpan w:val="3"/>
            <w:shd w:val="clear" w:color="auto" w:fill="auto"/>
          </w:tcPr>
          <w:p w14:paraId="312CD484" w14:textId="77777777" w:rsidR="003C0DFF" w:rsidRPr="005026A1" w:rsidRDefault="003C0DFF" w:rsidP="00AD57DF">
            <w:pPr>
              <w:keepNext/>
              <w:keepLines/>
              <w:spacing w:after="0"/>
              <w:rPr>
                <w:rFonts w:ascii="Arial" w:hAnsi="Arial"/>
                <w:sz w:val="18"/>
              </w:rPr>
            </w:pPr>
            <w:r w:rsidRPr="005026A1">
              <w:rPr>
                <w:rFonts w:ascii="Arial" w:hAnsi="Arial"/>
                <w:sz w:val="18"/>
              </w:rPr>
              <w:t>Gap pattern ID</w:t>
            </w:r>
          </w:p>
        </w:tc>
        <w:tc>
          <w:tcPr>
            <w:tcW w:w="523" w:type="pct"/>
            <w:shd w:val="clear" w:color="auto" w:fill="auto"/>
          </w:tcPr>
          <w:p w14:paraId="1FE1A319"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2E3AB313"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N.A.</w:t>
            </w:r>
          </w:p>
        </w:tc>
        <w:tc>
          <w:tcPr>
            <w:tcW w:w="1030" w:type="pct"/>
          </w:tcPr>
          <w:p w14:paraId="1CF4B433" w14:textId="77777777" w:rsidR="003C0DFF" w:rsidRPr="005026A1" w:rsidRDefault="003C0DFF" w:rsidP="00AD57DF">
            <w:pPr>
              <w:keepNext/>
              <w:keepLines/>
              <w:spacing w:after="0"/>
              <w:jc w:val="center"/>
              <w:rPr>
                <w:rFonts w:ascii="Arial" w:hAnsi="Arial"/>
                <w:iCs/>
                <w:sz w:val="18"/>
              </w:rPr>
            </w:pPr>
          </w:p>
        </w:tc>
      </w:tr>
      <w:tr w:rsidR="003C0DFF" w:rsidRPr="005026A1" w14:paraId="2DA65093" w14:textId="77777777" w:rsidTr="00AD57DF">
        <w:trPr>
          <w:trHeight w:val="164"/>
          <w:jc w:val="center"/>
        </w:trPr>
        <w:tc>
          <w:tcPr>
            <w:tcW w:w="2494" w:type="pct"/>
            <w:gridSpan w:val="3"/>
            <w:shd w:val="clear" w:color="auto" w:fill="auto"/>
          </w:tcPr>
          <w:p w14:paraId="29830D25" w14:textId="77777777" w:rsidR="003C0DFF" w:rsidRPr="005026A1" w:rsidRDefault="003C0DFF" w:rsidP="00AD57DF">
            <w:pPr>
              <w:keepNext/>
              <w:keepLines/>
              <w:spacing w:after="0"/>
              <w:rPr>
                <w:rFonts w:ascii="Arial" w:hAnsi="Arial"/>
                <w:sz w:val="18"/>
              </w:rPr>
            </w:pPr>
            <w:r w:rsidRPr="005026A1">
              <w:rPr>
                <w:rFonts w:ascii="Arial" w:hAnsi="Arial"/>
                <w:sz w:val="18"/>
              </w:rPr>
              <w:t>csi-RS-Index assigned as candidate beam detection RS in set q</w:t>
            </w:r>
            <w:r w:rsidRPr="005026A1">
              <w:rPr>
                <w:rFonts w:ascii="Arial" w:hAnsi="Arial"/>
                <w:sz w:val="18"/>
                <w:vertAlign w:val="subscript"/>
              </w:rPr>
              <w:t>1</w:t>
            </w:r>
          </w:p>
        </w:tc>
        <w:tc>
          <w:tcPr>
            <w:tcW w:w="523" w:type="pct"/>
            <w:shd w:val="clear" w:color="auto" w:fill="auto"/>
          </w:tcPr>
          <w:p w14:paraId="239C1D62"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37200362"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1</w:t>
            </w:r>
          </w:p>
        </w:tc>
        <w:tc>
          <w:tcPr>
            <w:tcW w:w="1030" w:type="pct"/>
          </w:tcPr>
          <w:p w14:paraId="622E84B7" w14:textId="77777777" w:rsidR="003C0DFF" w:rsidRPr="005026A1" w:rsidRDefault="003C0DFF" w:rsidP="00AD57DF">
            <w:pPr>
              <w:keepNext/>
              <w:keepLines/>
              <w:spacing w:after="0"/>
              <w:jc w:val="center"/>
              <w:rPr>
                <w:rFonts w:ascii="Arial" w:hAnsi="Arial"/>
                <w:iCs/>
                <w:sz w:val="18"/>
              </w:rPr>
            </w:pPr>
          </w:p>
        </w:tc>
      </w:tr>
      <w:tr w:rsidR="003C0DFF" w:rsidRPr="005026A1" w14:paraId="2776AA01" w14:textId="77777777" w:rsidTr="00AD57DF">
        <w:trPr>
          <w:trHeight w:val="164"/>
          <w:jc w:val="center"/>
        </w:trPr>
        <w:tc>
          <w:tcPr>
            <w:tcW w:w="2494" w:type="pct"/>
            <w:gridSpan w:val="3"/>
            <w:shd w:val="clear" w:color="auto" w:fill="auto"/>
          </w:tcPr>
          <w:p w14:paraId="606DE70D" w14:textId="77777777" w:rsidR="003C0DFF" w:rsidRPr="005026A1" w:rsidRDefault="003C0DFF" w:rsidP="00AD57DF">
            <w:pPr>
              <w:keepNext/>
              <w:keepLines/>
              <w:spacing w:after="0"/>
              <w:rPr>
                <w:rFonts w:ascii="Arial" w:hAnsi="Arial"/>
                <w:sz w:val="18"/>
              </w:rPr>
            </w:pPr>
            <w:r w:rsidRPr="005026A1">
              <w:rPr>
                <w:rFonts w:ascii="Arial" w:hAnsi="Arial"/>
                <w:sz w:val="18"/>
              </w:rPr>
              <w:t>rlmInSyncOutOfSyncThreshold</w:t>
            </w:r>
          </w:p>
        </w:tc>
        <w:tc>
          <w:tcPr>
            <w:tcW w:w="523" w:type="pct"/>
            <w:shd w:val="clear" w:color="auto" w:fill="auto"/>
          </w:tcPr>
          <w:p w14:paraId="7345BAC8"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551B7B6C"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absent</w:t>
            </w:r>
          </w:p>
        </w:tc>
        <w:tc>
          <w:tcPr>
            <w:tcW w:w="1030" w:type="pct"/>
          </w:tcPr>
          <w:p w14:paraId="1A5AC650"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When the field is absent, the UE applies the value 0.</w:t>
            </w:r>
          </w:p>
        </w:tc>
      </w:tr>
      <w:tr w:rsidR="003C0DFF" w:rsidRPr="005026A1" w14:paraId="4C517B5B" w14:textId="77777777" w:rsidTr="00AD57DF">
        <w:trPr>
          <w:trHeight w:val="340"/>
          <w:jc w:val="center"/>
        </w:trPr>
        <w:tc>
          <w:tcPr>
            <w:tcW w:w="1838" w:type="pct"/>
            <w:gridSpan w:val="2"/>
            <w:vMerge w:val="restart"/>
            <w:shd w:val="clear" w:color="auto" w:fill="auto"/>
          </w:tcPr>
          <w:p w14:paraId="0E64B205" w14:textId="77777777" w:rsidR="003C0DFF" w:rsidRPr="005026A1" w:rsidRDefault="003C0DFF" w:rsidP="00AD57DF">
            <w:pPr>
              <w:pStyle w:val="TAL"/>
            </w:pPr>
            <w:r w:rsidRPr="005026A1">
              <w:t>rsrp-ThresholdSSB</w:t>
            </w:r>
          </w:p>
        </w:tc>
        <w:tc>
          <w:tcPr>
            <w:tcW w:w="656" w:type="pct"/>
            <w:shd w:val="clear" w:color="auto" w:fill="auto"/>
          </w:tcPr>
          <w:p w14:paraId="480E327F" w14:textId="77777777" w:rsidR="003C0DFF" w:rsidRPr="005026A1" w:rsidRDefault="003C0DFF" w:rsidP="00AD57DF">
            <w:pPr>
              <w:pStyle w:val="TAL"/>
            </w:pPr>
            <w:r w:rsidRPr="005026A1">
              <w:t>Config 1,2,4</w:t>
            </w:r>
          </w:p>
        </w:tc>
        <w:tc>
          <w:tcPr>
            <w:tcW w:w="523" w:type="pct"/>
            <w:shd w:val="clear" w:color="auto" w:fill="auto"/>
          </w:tcPr>
          <w:p w14:paraId="63B41351" w14:textId="77777777" w:rsidR="003C0DFF" w:rsidRPr="005026A1" w:rsidRDefault="003C0DFF" w:rsidP="00AD57DF">
            <w:pPr>
              <w:pStyle w:val="TAL"/>
              <w:jc w:val="center"/>
            </w:pPr>
            <w:r w:rsidRPr="005026A1">
              <w:t>dBm/SCS</w:t>
            </w:r>
          </w:p>
        </w:tc>
        <w:tc>
          <w:tcPr>
            <w:tcW w:w="953" w:type="pct"/>
            <w:shd w:val="clear" w:color="auto" w:fill="auto"/>
          </w:tcPr>
          <w:p w14:paraId="0E55FAD2" w14:textId="77777777" w:rsidR="003C0DFF" w:rsidRPr="005026A1" w:rsidRDefault="003C0DFF" w:rsidP="00AD57DF">
            <w:pPr>
              <w:pStyle w:val="TAC"/>
              <w:rPr>
                <w:iCs/>
              </w:rPr>
            </w:pPr>
            <w:r w:rsidRPr="005026A1">
              <w:rPr>
                <w:iCs/>
              </w:rPr>
              <w:t>-98</w:t>
            </w:r>
          </w:p>
        </w:tc>
        <w:tc>
          <w:tcPr>
            <w:tcW w:w="1030" w:type="pct"/>
          </w:tcPr>
          <w:p w14:paraId="13840F73" w14:textId="77777777" w:rsidR="003C0DFF" w:rsidRPr="005026A1" w:rsidRDefault="003C0DFF" w:rsidP="00AD57DF">
            <w:pPr>
              <w:pStyle w:val="TAC"/>
            </w:pPr>
            <w:r w:rsidRPr="005026A1">
              <w:t>Threshold used for Q</w:t>
            </w:r>
            <w:r w:rsidRPr="005026A1">
              <w:rPr>
                <w:vertAlign w:val="subscript"/>
              </w:rPr>
              <w:t>in_LR_SSB</w:t>
            </w:r>
          </w:p>
        </w:tc>
      </w:tr>
      <w:tr w:rsidR="003C0DFF" w:rsidRPr="005026A1" w14:paraId="2786E457" w14:textId="77777777" w:rsidTr="00AD57DF">
        <w:trPr>
          <w:trHeight w:val="340"/>
          <w:jc w:val="center"/>
        </w:trPr>
        <w:tc>
          <w:tcPr>
            <w:tcW w:w="1838" w:type="pct"/>
            <w:gridSpan w:val="2"/>
            <w:vMerge/>
            <w:shd w:val="clear" w:color="auto" w:fill="auto"/>
          </w:tcPr>
          <w:p w14:paraId="6CF61DF5" w14:textId="77777777" w:rsidR="003C0DFF" w:rsidRPr="005026A1" w:rsidRDefault="003C0DFF" w:rsidP="00AD57DF">
            <w:pPr>
              <w:pStyle w:val="TAL"/>
            </w:pPr>
          </w:p>
        </w:tc>
        <w:tc>
          <w:tcPr>
            <w:tcW w:w="656" w:type="pct"/>
            <w:shd w:val="clear" w:color="auto" w:fill="auto"/>
          </w:tcPr>
          <w:p w14:paraId="38E84048" w14:textId="77777777" w:rsidR="003C0DFF" w:rsidRPr="005026A1" w:rsidRDefault="003C0DFF" w:rsidP="00AD57DF">
            <w:pPr>
              <w:pStyle w:val="TAL"/>
            </w:pPr>
            <w:r w:rsidRPr="005026A1">
              <w:t>Config 3</w:t>
            </w:r>
          </w:p>
        </w:tc>
        <w:tc>
          <w:tcPr>
            <w:tcW w:w="523" w:type="pct"/>
            <w:shd w:val="clear" w:color="auto" w:fill="auto"/>
          </w:tcPr>
          <w:p w14:paraId="40F6E2CC" w14:textId="77777777" w:rsidR="003C0DFF" w:rsidRPr="005026A1" w:rsidRDefault="003C0DFF" w:rsidP="00AD57DF">
            <w:pPr>
              <w:pStyle w:val="TAL"/>
              <w:jc w:val="center"/>
            </w:pPr>
            <w:r w:rsidRPr="005026A1">
              <w:t>dBm/SCS</w:t>
            </w:r>
          </w:p>
        </w:tc>
        <w:tc>
          <w:tcPr>
            <w:tcW w:w="953" w:type="pct"/>
            <w:shd w:val="clear" w:color="auto" w:fill="auto"/>
          </w:tcPr>
          <w:p w14:paraId="5A678160" w14:textId="77777777" w:rsidR="003C0DFF" w:rsidRPr="005026A1" w:rsidRDefault="003C0DFF" w:rsidP="00AD57DF">
            <w:pPr>
              <w:pStyle w:val="TAC"/>
              <w:rPr>
                <w:iCs/>
              </w:rPr>
            </w:pPr>
            <w:r w:rsidRPr="005026A1">
              <w:rPr>
                <w:iCs/>
              </w:rPr>
              <w:t>-95</w:t>
            </w:r>
          </w:p>
        </w:tc>
        <w:tc>
          <w:tcPr>
            <w:tcW w:w="1030" w:type="pct"/>
          </w:tcPr>
          <w:p w14:paraId="4FDB34D6" w14:textId="77777777" w:rsidR="003C0DFF" w:rsidRPr="005026A1" w:rsidRDefault="003C0DFF" w:rsidP="00AD57DF">
            <w:pPr>
              <w:pStyle w:val="TAC"/>
            </w:pPr>
            <w:r w:rsidRPr="005026A1">
              <w:t>Threshold used for Q</w:t>
            </w:r>
            <w:r w:rsidRPr="005026A1">
              <w:rPr>
                <w:vertAlign w:val="subscript"/>
              </w:rPr>
              <w:t>in_LR_SSB</w:t>
            </w:r>
          </w:p>
        </w:tc>
      </w:tr>
      <w:tr w:rsidR="003C0DFF" w:rsidRPr="005026A1" w14:paraId="1514D251" w14:textId="77777777" w:rsidTr="00AD57DF">
        <w:trPr>
          <w:trHeight w:val="340"/>
          <w:jc w:val="center"/>
        </w:trPr>
        <w:tc>
          <w:tcPr>
            <w:tcW w:w="2494" w:type="pct"/>
            <w:gridSpan w:val="3"/>
            <w:shd w:val="clear" w:color="auto" w:fill="auto"/>
          </w:tcPr>
          <w:p w14:paraId="7CF294F9" w14:textId="77777777" w:rsidR="003C0DFF" w:rsidRPr="005026A1" w:rsidRDefault="003C0DFF" w:rsidP="00AD57DF">
            <w:pPr>
              <w:keepNext/>
              <w:keepLines/>
              <w:spacing w:after="0"/>
              <w:rPr>
                <w:rFonts w:ascii="Arial" w:hAnsi="Arial"/>
                <w:sz w:val="18"/>
              </w:rPr>
            </w:pPr>
            <w:bookmarkStart w:id="91" w:name="OLE_LINK39"/>
            <w:r w:rsidRPr="005026A1">
              <w:rPr>
                <w:rFonts w:ascii="Arial" w:hAnsi="Arial"/>
                <w:sz w:val="18"/>
              </w:rPr>
              <w:t>powerControlOffsetSS</w:t>
            </w:r>
            <w:bookmarkEnd w:id="91"/>
          </w:p>
        </w:tc>
        <w:tc>
          <w:tcPr>
            <w:tcW w:w="523" w:type="pct"/>
            <w:shd w:val="clear" w:color="auto" w:fill="auto"/>
          </w:tcPr>
          <w:p w14:paraId="014A1D94"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135D79D4" w14:textId="77777777" w:rsidR="003C0DFF" w:rsidRPr="005026A1" w:rsidRDefault="003C0DFF" w:rsidP="00AD57DF">
            <w:pPr>
              <w:keepNext/>
              <w:keepLines/>
              <w:spacing w:after="0"/>
              <w:jc w:val="center"/>
              <w:rPr>
                <w:rFonts w:ascii="Arial" w:hAnsi="Arial"/>
                <w:iCs/>
                <w:sz w:val="18"/>
              </w:rPr>
            </w:pPr>
            <w:r w:rsidRPr="005026A1">
              <w:rPr>
                <w:rFonts w:ascii="Arial" w:hAnsi="Arial"/>
                <w:sz w:val="18"/>
              </w:rPr>
              <w:t>db0</w:t>
            </w:r>
          </w:p>
        </w:tc>
        <w:tc>
          <w:tcPr>
            <w:tcW w:w="1030" w:type="pct"/>
          </w:tcPr>
          <w:p w14:paraId="0417834D" w14:textId="77777777" w:rsidR="003C0DFF" w:rsidRPr="005026A1" w:rsidRDefault="003C0DFF" w:rsidP="00AD57DF">
            <w:pPr>
              <w:keepNext/>
              <w:keepLines/>
              <w:spacing w:after="0"/>
              <w:jc w:val="center"/>
              <w:rPr>
                <w:rFonts w:ascii="Arial" w:hAnsi="Arial"/>
                <w:sz w:val="18"/>
              </w:rPr>
            </w:pPr>
            <w:r w:rsidRPr="005026A1">
              <w:rPr>
                <w:rFonts w:ascii="Arial" w:hAnsi="Arial"/>
                <w:sz w:val="18"/>
              </w:rPr>
              <w:t>Used for deriving rsrp-ThresholdCSI-RS</w:t>
            </w:r>
          </w:p>
        </w:tc>
      </w:tr>
      <w:tr w:rsidR="003C0DFF" w:rsidRPr="005026A1" w14:paraId="6E93D994" w14:textId="77777777" w:rsidTr="00AD57DF">
        <w:trPr>
          <w:trHeight w:val="164"/>
          <w:jc w:val="center"/>
        </w:trPr>
        <w:tc>
          <w:tcPr>
            <w:tcW w:w="2494" w:type="pct"/>
            <w:gridSpan w:val="3"/>
            <w:shd w:val="clear" w:color="auto" w:fill="auto"/>
          </w:tcPr>
          <w:p w14:paraId="5AD52522" w14:textId="77777777" w:rsidR="003C0DFF" w:rsidRPr="005026A1" w:rsidRDefault="003C0DFF" w:rsidP="00AD57DF">
            <w:pPr>
              <w:keepNext/>
              <w:keepLines/>
              <w:spacing w:after="0"/>
              <w:rPr>
                <w:rFonts w:ascii="Arial" w:hAnsi="Arial"/>
                <w:sz w:val="18"/>
              </w:rPr>
            </w:pPr>
            <w:r w:rsidRPr="005026A1">
              <w:rPr>
                <w:rFonts w:ascii="Arial" w:hAnsi="Arial"/>
                <w:sz w:val="18"/>
              </w:rPr>
              <w:t>beamFailureInstanceMaxCount</w:t>
            </w:r>
          </w:p>
        </w:tc>
        <w:tc>
          <w:tcPr>
            <w:tcW w:w="523" w:type="pct"/>
            <w:shd w:val="clear" w:color="auto" w:fill="auto"/>
          </w:tcPr>
          <w:p w14:paraId="3DFE7849" w14:textId="77777777" w:rsidR="003C0DFF" w:rsidRPr="005026A1" w:rsidRDefault="003C0DFF" w:rsidP="00AD57DF">
            <w:pPr>
              <w:keepNext/>
              <w:keepLines/>
              <w:spacing w:after="0"/>
              <w:jc w:val="center"/>
              <w:rPr>
                <w:rFonts w:ascii="Arial" w:hAnsi="Arial"/>
                <w:iCs/>
                <w:sz w:val="18"/>
              </w:rPr>
            </w:pPr>
          </w:p>
        </w:tc>
        <w:tc>
          <w:tcPr>
            <w:tcW w:w="953" w:type="pct"/>
            <w:shd w:val="clear" w:color="auto" w:fill="auto"/>
          </w:tcPr>
          <w:p w14:paraId="66594C1A"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n1</w:t>
            </w:r>
          </w:p>
        </w:tc>
        <w:tc>
          <w:tcPr>
            <w:tcW w:w="1030" w:type="pct"/>
          </w:tcPr>
          <w:p w14:paraId="0AC97B82"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see TS 38.321 [12], section 5.17</w:t>
            </w:r>
          </w:p>
        </w:tc>
      </w:tr>
      <w:tr w:rsidR="003C0DFF" w:rsidRPr="005026A1" w14:paraId="2CBC5512" w14:textId="77777777" w:rsidTr="00AD57DF">
        <w:trPr>
          <w:trHeight w:val="164"/>
          <w:jc w:val="center"/>
        </w:trPr>
        <w:tc>
          <w:tcPr>
            <w:tcW w:w="2494" w:type="pct"/>
            <w:gridSpan w:val="3"/>
            <w:shd w:val="clear" w:color="auto" w:fill="auto"/>
          </w:tcPr>
          <w:p w14:paraId="390EFB2D" w14:textId="77777777" w:rsidR="003C0DFF" w:rsidRPr="005026A1" w:rsidRDefault="003C0DFF" w:rsidP="00AD57DF">
            <w:pPr>
              <w:keepNext/>
              <w:keepLines/>
              <w:spacing w:after="0"/>
              <w:rPr>
                <w:rFonts w:ascii="Arial" w:hAnsi="Arial"/>
                <w:sz w:val="18"/>
              </w:rPr>
            </w:pPr>
            <w:r w:rsidRPr="005026A1">
              <w:rPr>
                <w:rFonts w:ascii="Arial" w:hAnsi="Arial"/>
                <w:sz w:val="18"/>
              </w:rPr>
              <w:t>beamFailureDetectionTimer</w:t>
            </w:r>
          </w:p>
        </w:tc>
        <w:tc>
          <w:tcPr>
            <w:tcW w:w="523" w:type="pct"/>
            <w:shd w:val="clear" w:color="auto" w:fill="auto"/>
          </w:tcPr>
          <w:p w14:paraId="0EC6C34B" w14:textId="77777777" w:rsidR="003C0DFF" w:rsidRPr="005026A1" w:rsidRDefault="003C0DFF" w:rsidP="00AD57DF">
            <w:pPr>
              <w:keepNext/>
              <w:keepLines/>
              <w:spacing w:after="0"/>
              <w:jc w:val="center"/>
              <w:rPr>
                <w:rFonts w:ascii="Arial" w:hAnsi="Arial"/>
                <w:iCs/>
                <w:sz w:val="18"/>
              </w:rPr>
            </w:pPr>
          </w:p>
        </w:tc>
        <w:tc>
          <w:tcPr>
            <w:tcW w:w="953" w:type="pct"/>
            <w:shd w:val="clear" w:color="auto" w:fill="auto"/>
          </w:tcPr>
          <w:p w14:paraId="7A3ED4D5" w14:textId="77777777" w:rsidR="003C0DFF" w:rsidRPr="005026A1" w:rsidRDefault="003C0DFF" w:rsidP="00AD57DF">
            <w:pPr>
              <w:keepNext/>
              <w:keepLines/>
              <w:spacing w:after="0"/>
              <w:jc w:val="center"/>
              <w:rPr>
                <w:rFonts w:ascii="Arial" w:hAnsi="Arial"/>
                <w:i/>
                <w:iCs/>
                <w:sz w:val="18"/>
              </w:rPr>
            </w:pPr>
            <w:r w:rsidRPr="005026A1">
              <w:rPr>
                <w:rFonts w:ascii="Arial" w:hAnsi="Arial"/>
                <w:sz w:val="18"/>
              </w:rPr>
              <w:t>pbfd4</w:t>
            </w:r>
          </w:p>
        </w:tc>
        <w:tc>
          <w:tcPr>
            <w:tcW w:w="1030" w:type="pct"/>
          </w:tcPr>
          <w:p w14:paraId="5777DF3F" w14:textId="77777777" w:rsidR="003C0DFF" w:rsidRPr="005026A1" w:rsidRDefault="003C0DFF" w:rsidP="00AD57DF">
            <w:pPr>
              <w:keepNext/>
              <w:keepLines/>
              <w:spacing w:after="0"/>
              <w:jc w:val="center"/>
              <w:rPr>
                <w:rFonts w:ascii="Arial" w:hAnsi="Arial"/>
                <w:sz w:val="18"/>
              </w:rPr>
            </w:pPr>
            <w:r w:rsidRPr="005026A1">
              <w:rPr>
                <w:rFonts w:ascii="Arial" w:hAnsi="Arial"/>
                <w:iCs/>
                <w:sz w:val="18"/>
              </w:rPr>
              <w:t>see TS 38.321 [12], section 5.17</w:t>
            </w:r>
          </w:p>
        </w:tc>
      </w:tr>
      <w:tr w:rsidR="003C0DFF" w:rsidRPr="005026A1" w14:paraId="40F14E8C" w14:textId="77777777" w:rsidTr="00AD57DF">
        <w:trPr>
          <w:trHeight w:val="186"/>
          <w:jc w:val="center"/>
        </w:trPr>
        <w:tc>
          <w:tcPr>
            <w:tcW w:w="1838" w:type="pct"/>
            <w:gridSpan w:val="2"/>
            <w:vMerge w:val="restart"/>
            <w:shd w:val="clear" w:color="auto" w:fill="auto"/>
          </w:tcPr>
          <w:p w14:paraId="50185D91" w14:textId="77777777" w:rsidR="003C0DFF" w:rsidRPr="005026A1" w:rsidRDefault="003C0DFF" w:rsidP="00AD57DF">
            <w:pPr>
              <w:keepNext/>
              <w:keepLines/>
              <w:spacing w:after="0"/>
              <w:rPr>
                <w:rFonts w:ascii="Arial" w:hAnsi="Arial"/>
                <w:sz w:val="18"/>
              </w:rPr>
            </w:pPr>
            <w:r w:rsidRPr="005026A1">
              <w:rPr>
                <w:rFonts w:ascii="Arial" w:hAnsi="Arial"/>
                <w:sz w:val="18"/>
              </w:rPr>
              <w:t>CSI-RS configuration for q</w:t>
            </w:r>
            <w:r w:rsidRPr="005026A1">
              <w:rPr>
                <w:rFonts w:ascii="Arial" w:hAnsi="Arial"/>
                <w:sz w:val="18"/>
                <w:vertAlign w:val="subscript"/>
              </w:rPr>
              <w:t>0</w:t>
            </w:r>
            <w:r w:rsidRPr="005026A1">
              <w:rPr>
                <w:rFonts w:ascii="Arial" w:hAnsi="Arial"/>
                <w:sz w:val="18"/>
              </w:rPr>
              <w:t xml:space="preserve"> and q</w:t>
            </w:r>
            <w:r w:rsidRPr="005026A1">
              <w:rPr>
                <w:rFonts w:ascii="Arial" w:hAnsi="Arial"/>
                <w:sz w:val="18"/>
                <w:vertAlign w:val="subscript"/>
              </w:rPr>
              <w:t>1</w:t>
            </w:r>
          </w:p>
        </w:tc>
        <w:tc>
          <w:tcPr>
            <w:tcW w:w="656" w:type="pct"/>
            <w:shd w:val="clear" w:color="auto" w:fill="auto"/>
          </w:tcPr>
          <w:p w14:paraId="51CA6F32" w14:textId="77777777" w:rsidR="003C0DFF" w:rsidRPr="005026A1" w:rsidRDefault="003C0DFF" w:rsidP="00AD57DF">
            <w:pPr>
              <w:keepNext/>
              <w:keepLines/>
              <w:spacing w:after="0"/>
              <w:rPr>
                <w:rFonts w:ascii="Arial" w:hAnsi="Arial"/>
                <w:sz w:val="18"/>
              </w:rPr>
            </w:pPr>
            <w:r w:rsidRPr="005026A1">
              <w:rPr>
                <w:rFonts w:ascii="Arial" w:hAnsi="Arial"/>
                <w:sz w:val="18"/>
              </w:rPr>
              <w:t>Config 1,4</w:t>
            </w:r>
          </w:p>
        </w:tc>
        <w:tc>
          <w:tcPr>
            <w:tcW w:w="523" w:type="pct"/>
            <w:vMerge w:val="restart"/>
            <w:shd w:val="clear" w:color="auto" w:fill="auto"/>
          </w:tcPr>
          <w:p w14:paraId="5E18C41A"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77280BB5" w14:textId="77777777" w:rsidR="003C0DFF" w:rsidRPr="005026A1" w:rsidRDefault="003C0DFF" w:rsidP="00AD57DF">
            <w:pPr>
              <w:keepNext/>
              <w:keepLines/>
              <w:spacing w:after="0"/>
              <w:jc w:val="center"/>
              <w:rPr>
                <w:rFonts w:ascii="Arial" w:hAnsi="Arial"/>
                <w:sz w:val="18"/>
              </w:rPr>
            </w:pPr>
            <w:r w:rsidRPr="005026A1">
              <w:rPr>
                <w:rFonts w:ascii="Arial" w:hAnsi="Arial"/>
                <w:sz w:val="18"/>
              </w:rPr>
              <w:t xml:space="preserve">CSI-RS.1.2 FDD </w:t>
            </w:r>
          </w:p>
        </w:tc>
        <w:tc>
          <w:tcPr>
            <w:tcW w:w="1030" w:type="pct"/>
            <w:vMerge w:val="restart"/>
          </w:tcPr>
          <w:p w14:paraId="56561F08" w14:textId="77777777" w:rsidR="003C0DFF" w:rsidRPr="005026A1" w:rsidRDefault="003C0DFF" w:rsidP="00AD57DF">
            <w:pPr>
              <w:keepNext/>
              <w:keepLines/>
              <w:spacing w:after="0"/>
              <w:jc w:val="center"/>
              <w:rPr>
                <w:rFonts w:ascii="Arial" w:hAnsi="Arial"/>
                <w:sz w:val="18"/>
              </w:rPr>
            </w:pPr>
          </w:p>
        </w:tc>
      </w:tr>
      <w:tr w:rsidR="003C0DFF" w:rsidRPr="005026A1" w14:paraId="051DFF6E" w14:textId="77777777" w:rsidTr="00AD57DF">
        <w:trPr>
          <w:trHeight w:val="185"/>
          <w:jc w:val="center"/>
        </w:trPr>
        <w:tc>
          <w:tcPr>
            <w:tcW w:w="1838" w:type="pct"/>
            <w:gridSpan w:val="2"/>
            <w:vMerge/>
            <w:shd w:val="clear" w:color="auto" w:fill="auto"/>
          </w:tcPr>
          <w:p w14:paraId="045F2622"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51468E96" w14:textId="77777777" w:rsidR="003C0DFF" w:rsidRPr="005026A1" w:rsidRDefault="003C0DFF" w:rsidP="00AD57DF">
            <w:pPr>
              <w:keepNext/>
              <w:keepLines/>
              <w:spacing w:after="0"/>
              <w:rPr>
                <w:rFonts w:ascii="Arial" w:hAnsi="Arial"/>
                <w:sz w:val="18"/>
              </w:rPr>
            </w:pPr>
            <w:r w:rsidRPr="005026A1">
              <w:rPr>
                <w:rFonts w:ascii="Arial" w:hAnsi="Arial"/>
                <w:sz w:val="18"/>
              </w:rPr>
              <w:t>Config 2</w:t>
            </w:r>
          </w:p>
        </w:tc>
        <w:tc>
          <w:tcPr>
            <w:tcW w:w="523" w:type="pct"/>
            <w:vMerge/>
            <w:shd w:val="clear" w:color="auto" w:fill="auto"/>
          </w:tcPr>
          <w:p w14:paraId="1AD8FF17"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11BECCBB"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CSI-RS.1.2 TDD</w:t>
            </w:r>
          </w:p>
        </w:tc>
        <w:tc>
          <w:tcPr>
            <w:tcW w:w="1030" w:type="pct"/>
            <w:vMerge/>
          </w:tcPr>
          <w:p w14:paraId="5FC0DE53" w14:textId="77777777" w:rsidR="003C0DFF" w:rsidRPr="005026A1" w:rsidRDefault="003C0DFF" w:rsidP="00AD57DF">
            <w:pPr>
              <w:keepNext/>
              <w:keepLines/>
              <w:spacing w:after="0"/>
              <w:jc w:val="center"/>
              <w:rPr>
                <w:rFonts w:ascii="Arial" w:hAnsi="Arial"/>
                <w:sz w:val="18"/>
              </w:rPr>
            </w:pPr>
          </w:p>
        </w:tc>
      </w:tr>
      <w:tr w:rsidR="003C0DFF" w:rsidRPr="005026A1" w14:paraId="23B2C826" w14:textId="77777777" w:rsidTr="00AD57DF">
        <w:trPr>
          <w:trHeight w:val="185"/>
          <w:jc w:val="center"/>
        </w:trPr>
        <w:tc>
          <w:tcPr>
            <w:tcW w:w="1838" w:type="pct"/>
            <w:gridSpan w:val="2"/>
            <w:vMerge/>
            <w:shd w:val="clear" w:color="auto" w:fill="auto"/>
          </w:tcPr>
          <w:p w14:paraId="6ADCDA4D"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35AFB6C8"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3103E568"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7D849CF2"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CSI-RS.2.2 TDD</w:t>
            </w:r>
          </w:p>
        </w:tc>
        <w:tc>
          <w:tcPr>
            <w:tcW w:w="1030" w:type="pct"/>
            <w:vMerge/>
          </w:tcPr>
          <w:p w14:paraId="6385EBC5" w14:textId="77777777" w:rsidR="003C0DFF" w:rsidRPr="005026A1" w:rsidRDefault="003C0DFF" w:rsidP="00AD57DF">
            <w:pPr>
              <w:keepNext/>
              <w:keepLines/>
              <w:spacing w:after="0"/>
              <w:jc w:val="center"/>
              <w:rPr>
                <w:rFonts w:ascii="Arial" w:hAnsi="Arial"/>
                <w:sz w:val="18"/>
              </w:rPr>
            </w:pPr>
          </w:p>
        </w:tc>
      </w:tr>
      <w:tr w:rsidR="003C0DFF" w:rsidRPr="005026A1" w14:paraId="0C1A8844" w14:textId="77777777" w:rsidTr="00AD57DF">
        <w:trPr>
          <w:trHeight w:val="185"/>
          <w:jc w:val="center"/>
        </w:trPr>
        <w:tc>
          <w:tcPr>
            <w:tcW w:w="1838" w:type="pct"/>
            <w:gridSpan w:val="2"/>
            <w:vMerge w:val="restart"/>
            <w:shd w:val="clear" w:color="auto" w:fill="auto"/>
          </w:tcPr>
          <w:p w14:paraId="1CB51CA5" w14:textId="77777777" w:rsidR="003C0DFF" w:rsidRPr="005026A1" w:rsidRDefault="003C0DFF" w:rsidP="00AD57DF">
            <w:pPr>
              <w:keepNext/>
              <w:keepLines/>
              <w:spacing w:after="0"/>
              <w:rPr>
                <w:rFonts w:ascii="Arial" w:hAnsi="Arial"/>
                <w:sz w:val="18"/>
              </w:rPr>
            </w:pPr>
            <w:r w:rsidRPr="005026A1">
              <w:rPr>
                <w:rFonts w:ascii="Arial" w:hAnsi="Arial" w:cs="Arial"/>
                <w:sz w:val="18"/>
              </w:rPr>
              <w:t>CSI-RS configuration for CSI reporting</w:t>
            </w:r>
          </w:p>
        </w:tc>
        <w:tc>
          <w:tcPr>
            <w:tcW w:w="656" w:type="pct"/>
            <w:shd w:val="clear" w:color="auto" w:fill="auto"/>
          </w:tcPr>
          <w:p w14:paraId="6B189A50"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1,4</w:t>
            </w:r>
          </w:p>
        </w:tc>
        <w:tc>
          <w:tcPr>
            <w:tcW w:w="523" w:type="pct"/>
            <w:shd w:val="clear" w:color="auto" w:fill="auto"/>
          </w:tcPr>
          <w:p w14:paraId="29E4EDFE"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4E8AF7B9"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CSI-RS.1.1 FDD</w:t>
            </w:r>
          </w:p>
        </w:tc>
        <w:tc>
          <w:tcPr>
            <w:tcW w:w="1030" w:type="pct"/>
            <w:vMerge w:val="restart"/>
          </w:tcPr>
          <w:p w14:paraId="444E54DD" w14:textId="77777777" w:rsidR="003C0DFF" w:rsidRPr="005026A1" w:rsidRDefault="003C0DFF" w:rsidP="00AD57DF">
            <w:pPr>
              <w:keepNext/>
              <w:keepLines/>
              <w:spacing w:after="0"/>
              <w:jc w:val="center"/>
              <w:rPr>
                <w:rFonts w:ascii="Arial" w:hAnsi="Arial"/>
                <w:sz w:val="18"/>
              </w:rPr>
            </w:pPr>
          </w:p>
        </w:tc>
      </w:tr>
      <w:tr w:rsidR="003C0DFF" w:rsidRPr="005026A1" w14:paraId="425110AC" w14:textId="77777777" w:rsidTr="00AD57DF">
        <w:trPr>
          <w:trHeight w:val="185"/>
          <w:jc w:val="center"/>
        </w:trPr>
        <w:tc>
          <w:tcPr>
            <w:tcW w:w="1838" w:type="pct"/>
            <w:gridSpan w:val="2"/>
            <w:vMerge/>
            <w:shd w:val="clear" w:color="auto" w:fill="auto"/>
          </w:tcPr>
          <w:p w14:paraId="70EA5458"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68B2A449"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2</w:t>
            </w:r>
          </w:p>
        </w:tc>
        <w:tc>
          <w:tcPr>
            <w:tcW w:w="523" w:type="pct"/>
            <w:shd w:val="clear" w:color="auto" w:fill="auto"/>
          </w:tcPr>
          <w:p w14:paraId="28556926"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6FAFAE78"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CSI-RS.1.1 TDD</w:t>
            </w:r>
          </w:p>
        </w:tc>
        <w:tc>
          <w:tcPr>
            <w:tcW w:w="1030" w:type="pct"/>
            <w:vMerge/>
          </w:tcPr>
          <w:p w14:paraId="41C51F5D" w14:textId="77777777" w:rsidR="003C0DFF" w:rsidRPr="005026A1" w:rsidRDefault="003C0DFF" w:rsidP="00AD57DF">
            <w:pPr>
              <w:keepNext/>
              <w:keepLines/>
              <w:spacing w:after="0"/>
              <w:jc w:val="center"/>
              <w:rPr>
                <w:rFonts w:ascii="Arial" w:hAnsi="Arial"/>
                <w:sz w:val="18"/>
              </w:rPr>
            </w:pPr>
          </w:p>
        </w:tc>
      </w:tr>
      <w:tr w:rsidR="003C0DFF" w:rsidRPr="005026A1" w14:paraId="057FCC37" w14:textId="77777777" w:rsidTr="00AD57DF">
        <w:trPr>
          <w:trHeight w:val="185"/>
          <w:jc w:val="center"/>
        </w:trPr>
        <w:tc>
          <w:tcPr>
            <w:tcW w:w="1838" w:type="pct"/>
            <w:gridSpan w:val="2"/>
            <w:vMerge/>
            <w:shd w:val="clear" w:color="auto" w:fill="auto"/>
          </w:tcPr>
          <w:p w14:paraId="3AF960D0"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0C03EC99"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3</w:t>
            </w:r>
          </w:p>
        </w:tc>
        <w:tc>
          <w:tcPr>
            <w:tcW w:w="523" w:type="pct"/>
            <w:shd w:val="clear" w:color="auto" w:fill="auto"/>
          </w:tcPr>
          <w:p w14:paraId="0D9865AE"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2A816B40"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CSI-RS.2.1 TDD</w:t>
            </w:r>
          </w:p>
        </w:tc>
        <w:tc>
          <w:tcPr>
            <w:tcW w:w="1030" w:type="pct"/>
            <w:vMerge/>
          </w:tcPr>
          <w:p w14:paraId="41FC4214" w14:textId="77777777" w:rsidR="003C0DFF" w:rsidRPr="005026A1" w:rsidRDefault="003C0DFF" w:rsidP="00AD57DF">
            <w:pPr>
              <w:keepNext/>
              <w:keepLines/>
              <w:spacing w:after="0"/>
              <w:jc w:val="center"/>
              <w:rPr>
                <w:rFonts w:ascii="Arial" w:hAnsi="Arial"/>
                <w:sz w:val="18"/>
              </w:rPr>
            </w:pPr>
          </w:p>
        </w:tc>
      </w:tr>
      <w:tr w:rsidR="003C0DFF" w:rsidRPr="005026A1" w14:paraId="066687AD" w14:textId="77777777" w:rsidTr="00AD57DF">
        <w:trPr>
          <w:trHeight w:val="185"/>
          <w:jc w:val="center"/>
        </w:trPr>
        <w:tc>
          <w:tcPr>
            <w:tcW w:w="1838" w:type="pct"/>
            <w:gridSpan w:val="2"/>
            <w:vMerge w:val="restart"/>
            <w:shd w:val="clear" w:color="auto" w:fill="auto"/>
          </w:tcPr>
          <w:p w14:paraId="12CA1062" w14:textId="77777777" w:rsidR="003C0DFF" w:rsidRPr="005026A1" w:rsidRDefault="003C0DFF" w:rsidP="00AD57DF">
            <w:pPr>
              <w:keepNext/>
              <w:keepLines/>
              <w:spacing w:after="0"/>
              <w:rPr>
                <w:rFonts w:ascii="Arial" w:hAnsi="Arial"/>
                <w:sz w:val="18"/>
              </w:rPr>
            </w:pPr>
            <w:r w:rsidRPr="005026A1">
              <w:rPr>
                <w:rFonts w:ascii="Arial" w:hAnsi="Arial"/>
                <w:sz w:val="18"/>
              </w:rPr>
              <w:t>TRS configuration</w:t>
            </w:r>
          </w:p>
        </w:tc>
        <w:tc>
          <w:tcPr>
            <w:tcW w:w="656" w:type="pct"/>
            <w:shd w:val="clear" w:color="auto" w:fill="auto"/>
          </w:tcPr>
          <w:p w14:paraId="6CE32E21" w14:textId="77777777" w:rsidR="003C0DFF" w:rsidRPr="005026A1" w:rsidRDefault="003C0DFF" w:rsidP="00AD57DF">
            <w:pPr>
              <w:keepNext/>
              <w:keepLines/>
              <w:spacing w:after="0"/>
              <w:rPr>
                <w:rFonts w:ascii="Arial" w:hAnsi="Arial"/>
                <w:sz w:val="18"/>
              </w:rPr>
            </w:pPr>
            <w:r w:rsidRPr="005026A1">
              <w:rPr>
                <w:rFonts w:ascii="Arial" w:hAnsi="Arial"/>
                <w:sz w:val="18"/>
              </w:rPr>
              <w:t>Config 1,4</w:t>
            </w:r>
          </w:p>
        </w:tc>
        <w:tc>
          <w:tcPr>
            <w:tcW w:w="523" w:type="pct"/>
            <w:shd w:val="clear" w:color="auto" w:fill="auto"/>
          </w:tcPr>
          <w:p w14:paraId="626DA079"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22B21ECC"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TRS.1.1 FDD</w:t>
            </w:r>
          </w:p>
        </w:tc>
        <w:tc>
          <w:tcPr>
            <w:tcW w:w="1030" w:type="pct"/>
          </w:tcPr>
          <w:p w14:paraId="26542D9C" w14:textId="77777777" w:rsidR="003C0DFF" w:rsidRPr="005026A1" w:rsidRDefault="003C0DFF" w:rsidP="00AD57DF">
            <w:pPr>
              <w:keepNext/>
              <w:keepLines/>
              <w:spacing w:after="0"/>
              <w:jc w:val="center"/>
              <w:rPr>
                <w:rFonts w:ascii="Arial" w:hAnsi="Arial"/>
                <w:sz w:val="18"/>
              </w:rPr>
            </w:pPr>
          </w:p>
        </w:tc>
      </w:tr>
      <w:tr w:rsidR="003C0DFF" w:rsidRPr="005026A1" w14:paraId="33F247A3" w14:textId="77777777" w:rsidTr="00AD57DF">
        <w:trPr>
          <w:trHeight w:val="185"/>
          <w:jc w:val="center"/>
        </w:trPr>
        <w:tc>
          <w:tcPr>
            <w:tcW w:w="1838" w:type="pct"/>
            <w:gridSpan w:val="2"/>
            <w:vMerge/>
            <w:shd w:val="clear" w:color="auto" w:fill="auto"/>
          </w:tcPr>
          <w:p w14:paraId="266FAEB2"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258DBB02" w14:textId="77777777" w:rsidR="003C0DFF" w:rsidRPr="005026A1" w:rsidRDefault="003C0DFF" w:rsidP="00AD57DF">
            <w:pPr>
              <w:keepNext/>
              <w:keepLines/>
              <w:spacing w:after="0"/>
              <w:rPr>
                <w:rFonts w:ascii="Arial" w:hAnsi="Arial"/>
                <w:sz w:val="18"/>
              </w:rPr>
            </w:pPr>
            <w:r w:rsidRPr="005026A1">
              <w:rPr>
                <w:rFonts w:ascii="Arial" w:hAnsi="Arial"/>
                <w:sz w:val="18"/>
              </w:rPr>
              <w:t>Config 2</w:t>
            </w:r>
          </w:p>
        </w:tc>
        <w:tc>
          <w:tcPr>
            <w:tcW w:w="523" w:type="pct"/>
            <w:shd w:val="clear" w:color="auto" w:fill="auto"/>
          </w:tcPr>
          <w:p w14:paraId="494BF51F"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0207855A"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TRS.1.1 TDD</w:t>
            </w:r>
          </w:p>
        </w:tc>
        <w:tc>
          <w:tcPr>
            <w:tcW w:w="1030" w:type="pct"/>
          </w:tcPr>
          <w:p w14:paraId="75936E10" w14:textId="77777777" w:rsidR="003C0DFF" w:rsidRPr="005026A1" w:rsidRDefault="003C0DFF" w:rsidP="00AD57DF">
            <w:pPr>
              <w:keepNext/>
              <w:keepLines/>
              <w:spacing w:after="0"/>
              <w:jc w:val="center"/>
              <w:rPr>
                <w:rFonts w:ascii="Arial" w:hAnsi="Arial"/>
                <w:sz w:val="18"/>
              </w:rPr>
            </w:pPr>
          </w:p>
        </w:tc>
      </w:tr>
      <w:tr w:rsidR="003C0DFF" w:rsidRPr="005026A1" w14:paraId="33F116A5" w14:textId="77777777" w:rsidTr="00AD57DF">
        <w:trPr>
          <w:trHeight w:val="185"/>
          <w:jc w:val="center"/>
        </w:trPr>
        <w:tc>
          <w:tcPr>
            <w:tcW w:w="1838" w:type="pct"/>
            <w:gridSpan w:val="2"/>
            <w:vMerge/>
            <w:shd w:val="clear" w:color="auto" w:fill="auto"/>
          </w:tcPr>
          <w:p w14:paraId="70B3114D"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20ABB60E"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523" w:type="pct"/>
            <w:shd w:val="clear" w:color="auto" w:fill="auto"/>
          </w:tcPr>
          <w:p w14:paraId="7673ECF5"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585663D8"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TRS.1.2 TDD</w:t>
            </w:r>
          </w:p>
        </w:tc>
        <w:tc>
          <w:tcPr>
            <w:tcW w:w="1030" w:type="pct"/>
          </w:tcPr>
          <w:p w14:paraId="05414497" w14:textId="77777777" w:rsidR="003C0DFF" w:rsidRPr="005026A1" w:rsidRDefault="003C0DFF" w:rsidP="00AD57DF">
            <w:pPr>
              <w:keepNext/>
              <w:keepLines/>
              <w:spacing w:after="0"/>
              <w:jc w:val="center"/>
              <w:rPr>
                <w:rFonts w:ascii="Arial" w:hAnsi="Arial"/>
                <w:sz w:val="18"/>
              </w:rPr>
            </w:pPr>
          </w:p>
        </w:tc>
      </w:tr>
      <w:tr w:rsidR="003C0DFF" w:rsidRPr="005026A1" w14:paraId="79CC05C9" w14:textId="77777777" w:rsidTr="00AD57DF">
        <w:trPr>
          <w:trHeight w:val="185"/>
          <w:jc w:val="center"/>
        </w:trPr>
        <w:tc>
          <w:tcPr>
            <w:tcW w:w="1838" w:type="pct"/>
            <w:gridSpan w:val="2"/>
            <w:vMerge w:val="restart"/>
            <w:shd w:val="clear" w:color="auto" w:fill="auto"/>
          </w:tcPr>
          <w:p w14:paraId="42FE7DDA" w14:textId="77777777" w:rsidR="003C0DFF" w:rsidRPr="005026A1" w:rsidRDefault="003C0DFF" w:rsidP="00AD57DF">
            <w:pPr>
              <w:keepNext/>
              <w:keepLines/>
              <w:spacing w:after="0"/>
              <w:rPr>
                <w:rFonts w:ascii="Arial" w:hAnsi="Arial" w:cs="Arial"/>
                <w:sz w:val="18"/>
              </w:rPr>
            </w:pPr>
            <w:r w:rsidRPr="005026A1">
              <w:rPr>
                <w:rFonts w:ascii="Arial" w:hAnsi="Arial" w:cs="Arial"/>
                <w:sz w:val="18"/>
              </w:rPr>
              <w:t>CSI-RS-Index assigned as RLM RS</w:t>
            </w:r>
          </w:p>
        </w:tc>
        <w:tc>
          <w:tcPr>
            <w:tcW w:w="656" w:type="pct"/>
            <w:shd w:val="clear" w:color="auto" w:fill="auto"/>
          </w:tcPr>
          <w:p w14:paraId="382ED9BB"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1,4</w:t>
            </w:r>
          </w:p>
        </w:tc>
        <w:tc>
          <w:tcPr>
            <w:tcW w:w="523" w:type="pct"/>
            <w:shd w:val="clear" w:color="auto" w:fill="auto"/>
          </w:tcPr>
          <w:p w14:paraId="7863A3FC"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2196FE93"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CSI-RS.1.2 FDD</w:t>
            </w:r>
          </w:p>
        </w:tc>
        <w:tc>
          <w:tcPr>
            <w:tcW w:w="1030" w:type="pct"/>
            <w:vMerge w:val="restart"/>
          </w:tcPr>
          <w:p w14:paraId="38B102FA" w14:textId="77777777" w:rsidR="003C0DFF" w:rsidRPr="005026A1" w:rsidRDefault="003C0DFF" w:rsidP="00AD57DF">
            <w:pPr>
              <w:keepNext/>
              <w:keepLines/>
              <w:spacing w:after="0"/>
              <w:jc w:val="center"/>
              <w:rPr>
                <w:rFonts w:ascii="Arial" w:hAnsi="Arial"/>
                <w:sz w:val="18"/>
              </w:rPr>
            </w:pPr>
          </w:p>
        </w:tc>
      </w:tr>
      <w:tr w:rsidR="003C0DFF" w:rsidRPr="005026A1" w14:paraId="55954FF3" w14:textId="77777777" w:rsidTr="00AD57DF">
        <w:trPr>
          <w:trHeight w:val="185"/>
          <w:jc w:val="center"/>
        </w:trPr>
        <w:tc>
          <w:tcPr>
            <w:tcW w:w="1838" w:type="pct"/>
            <w:gridSpan w:val="2"/>
            <w:vMerge/>
            <w:shd w:val="clear" w:color="auto" w:fill="auto"/>
          </w:tcPr>
          <w:p w14:paraId="2306EF7A"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5C1DCDBF"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2</w:t>
            </w:r>
          </w:p>
        </w:tc>
        <w:tc>
          <w:tcPr>
            <w:tcW w:w="523" w:type="pct"/>
            <w:shd w:val="clear" w:color="auto" w:fill="auto"/>
          </w:tcPr>
          <w:p w14:paraId="7E6AFB97"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6942BC93"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CSI-RS.1.2 TDD</w:t>
            </w:r>
          </w:p>
        </w:tc>
        <w:tc>
          <w:tcPr>
            <w:tcW w:w="1030" w:type="pct"/>
            <w:vMerge/>
          </w:tcPr>
          <w:p w14:paraId="404942D2" w14:textId="77777777" w:rsidR="003C0DFF" w:rsidRPr="005026A1" w:rsidRDefault="003C0DFF" w:rsidP="00AD57DF">
            <w:pPr>
              <w:keepNext/>
              <w:keepLines/>
              <w:spacing w:after="0"/>
              <w:jc w:val="center"/>
              <w:rPr>
                <w:rFonts w:ascii="Arial" w:hAnsi="Arial"/>
                <w:sz w:val="18"/>
              </w:rPr>
            </w:pPr>
          </w:p>
        </w:tc>
      </w:tr>
      <w:tr w:rsidR="003C0DFF" w:rsidRPr="005026A1" w14:paraId="33898F59" w14:textId="77777777" w:rsidTr="00AD57DF">
        <w:trPr>
          <w:trHeight w:val="185"/>
          <w:jc w:val="center"/>
        </w:trPr>
        <w:tc>
          <w:tcPr>
            <w:tcW w:w="1838" w:type="pct"/>
            <w:gridSpan w:val="2"/>
            <w:vMerge/>
            <w:shd w:val="clear" w:color="auto" w:fill="auto"/>
          </w:tcPr>
          <w:p w14:paraId="5C28F910"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2AE7C836"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3</w:t>
            </w:r>
          </w:p>
        </w:tc>
        <w:tc>
          <w:tcPr>
            <w:tcW w:w="523" w:type="pct"/>
            <w:shd w:val="clear" w:color="auto" w:fill="auto"/>
          </w:tcPr>
          <w:p w14:paraId="18F87A97"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0F83A476"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CSI-RS.2.2 TDD</w:t>
            </w:r>
          </w:p>
        </w:tc>
        <w:tc>
          <w:tcPr>
            <w:tcW w:w="1030" w:type="pct"/>
            <w:vMerge/>
          </w:tcPr>
          <w:p w14:paraId="4848FFC9" w14:textId="77777777" w:rsidR="003C0DFF" w:rsidRPr="005026A1" w:rsidRDefault="003C0DFF" w:rsidP="00AD57DF">
            <w:pPr>
              <w:keepNext/>
              <w:keepLines/>
              <w:spacing w:after="0"/>
              <w:jc w:val="center"/>
              <w:rPr>
                <w:rFonts w:ascii="Arial" w:hAnsi="Arial"/>
                <w:sz w:val="18"/>
              </w:rPr>
            </w:pPr>
          </w:p>
        </w:tc>
      </w:tr>
      <w:tr w:rsidR="003C0DFF" w:rsidRPr="005026A1" w14:paraId="33092A4D" w14:textId="77777777" w:rsidTr="00AD57DF">
        <w:trPr>
          <w:trHeight w:val="185"/>
          <w:jc w:val="center"/>
        </w:trPr>
        <w:tc>
          <w:tcPr>
            <w:tcW w:w="2494" w:type="pct"/>
            <w:gridSpan w:val="3"/>
            <w:shd w:val="clear" w:color="auto" w:fill="auto"/>
          </w:tcPr>
          <w:p w14:paraId="3F4D0E31" w14:textId="77777777" w:rsidR="003C0DFF" w:rsidRPr="005026A1" w:rsidRDefault="003C0DFF" w:rsidP="00AD57DF">
            <w:pPr>
              <w:keepNext/>
              <w:keepLines/>
              <w:spacing w:after="0"/>
              <w:rPr>
                <w:rFonts w:ascii="Arial" w:hAnsi="Arial"/>
                <w:sz w:val="18"/>
              </w:rPr>
            </w:pPr>
            <w:r w:rsidRPr="005026A1">
              <w:rPr>
                <w:rFonts w:ascii="Arial" w:hAnsi="Arial"/>
                <w:sz w:val="18"/>
              </w:rPr>
              <w:t>T310 Timer</w:t>
            </w:r>
          </w:p>
        </w:tc>
        <w:tc>
          <w:tcPr>
            <w:tcW w:w="523" w:type="pct"/>
            <w:shd w:val="clear" w:color="auto" w:fill="auto"/>
          </w:tcPr>
          <w:p w14:paraId="0A2644DF" w14:textId="77777777" w:rsidR="003C0DFF" w:rsidRPr="005026A1" w:rsidRDefault="003C0DFF" w:rsidP="00AD57DF">
            <w:pPr>
              <w:keepNext/>
              <w:keepLines/>
              <w:spacing w:after="0"/>
              <w:jc w:val="center"/>
              <w:rPr>
                <w:rFonts w:ascii="Arial" w:hAnsi="Arial"/>
                <w:sz w:val="18"/>
              </w:rPr>
            </w:pPr>
            <w:r w:rsidRPr="005026A1">
              <w:rPr>
                <w:rFonts w:ascii="Arial" w:hAnsi="Arial"/>
                <w:sz w:val="18"/>
              </w:rPr>
              <w:t>ms</w:t>
            </w:r>
          </w:p>
        </w:tc>
        <w:tc>
          <w:tcPr>
            <w:tcW w:w="953" w:type="pct"/>
            <w:shd w:val="clear" w:color="auto" w:fill="auto"/>
          </w:tcPr>
          <w:p w14:paraId="792CD508"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1000</w:t>
            </w:r>
          </w:p>
        </w:tc>
        <w:tc>
          <w:tcPr>
            <w:tcW w:w="1030" w:type="pct"/>
          </w:tcPr>
          <w:p w14:paraId="47F592AF" w14:textId="77777777" w:rsidR="003C0DFF" w:rsidRPr="005026A1" w:rsidRDefault="003C0DFF" w:rsidP="00AD57DF">
            <w:pPr>
              <w:keepNext/>
              <w:keepLines/>
              <w:spacing w:after="0"/>
              <w:jc w:val="center"/>
              <w:rPr>
                <w:rFonts w:ascii="Arial" w:hAnsi="Arial"/>
                <w:sz w:val="18"/>
              </w:rPr>
            </w:pPr>
          </w:p>
        </w:tc>
      </w:tr>
      <w:tr w:rsidR="003C0DFF" w:rsidRPr="005026A1" w14:paraId="5CDEC842" w14:textId="77777777" w:rsidTr="00AD57DF">
        <w:trPr>
          <w:trHeight w:val="185"/>
          <w:jc w:val="center"/>
        </w:trPr>
        <w:tc>
          <w:tcPr>
            <w:tcW w:w="2494" w:type="pct"/>
            <w:gridSpan w:val="3"/>
            <w:shd w:val="clear" w:color="auto" w:fill="auto"/>
          </w:tcPr>
          <w:p w14:paraId="01A8A6F1" w14:textId="77777777" w:rsidR="003C0DFF" w:rsidRPr="005026A1" w:rsidRDefault="003C0DFF" w:rsidP="00AD57DF">
            <w:pPr>
              <w:keepNext/>
              <w:keepLines/>
              <w:spacing w:after="0"/>
              <w:rPr>
                <w:rFonts w:ascii="Arial" w:hAnsi="Arial"/>
                <w:sz w:val="18"/>
              </w:rPr>
            </w:pPr>
            <w:r w:rsidRPr="005026A1">
              <w:rPr>
                <w:rFonts w:ascii="Arial" w:hAnsi="Arial"/>
                <w:sz w:val="18"/>
              </w:rPr>
              <w:t>N310</w:t>
            </w:r>
          </w:p>
        </w:tc>
        <w:tc>
          <w:tcPr>
            <w:tcW w:w="523" w:type="pct"/>
            <w:shd w:val="clear" w:color="auto" w:fill="auto"/>
          </w:tcPr>
          <w:p w14:paraId="3E190C4B"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61F9818C" w14:textId="77777777" w:rsidR="003C0DFF" w:rsidRPr="005026A1" w:rsidRDefault="003C0DFF" w:rsidP="00AD57DF">
            <w:pPr>
              <w:keepNext/>
              <w:keepLines/>
              <w:spacing w:after="0"/>
              <w:jc w:val="center"/>
              <w:rPr>
                <w:rFonts w:ascii="Arial" w:hAnsi="Arial"/>
                <w:sz w:val="18"/>
              </w:rPr>
            </w:pPr>
            <w:r w:rsidRPr="005026A1">
              <w:rPr>
                <w:rFonts w:ascii="Arial" w:hAnsi="Arial"/>
                <w:sz w:val="18"/>
              </w:rPr>
              <w:t>2</w:t>
            </w:r>
          </w:p>
        </w:tc>
        <w:tc>
          <w:tcPr>
            <w:tcW w:w="1030" w:type="pct"/>
          </w:tcPr>
          <w:p w14:paraId="3BEBB72B" w14:textId="77777777" w:rsidR="003C0DFF" w:rsidRPr="005026A1" w:rsidRDefault="003C0DFF" w:rsidP="00AD57DF">
            <w:pPr>
              <w:keepNext/>
              <w:keepLines/>
              <w:spacing w:after="0"/>
              <w:jc w:val="center"/>
              <w:rPr>
                <w:rFonts w:ascii="Arial" w:hAnsi="Arial"/>
                <w:sz w:val="18"/>
              </w:rPr>
            </w:pPr>
          </w:p>
        </w:tc>
      </w:tr>
      <w:tr w:rsidR="003C0DFF" w:rsidRPr="005026A1" w14:paraId="15229E01" w14:textId="77777777" w:rsidTr="00AD57DF">
        <w:trPr>
          <w:trHeight w:val="164"/>
          <w:jc w:val="center"/>
        </w:trPr>
        <w:tc>
          <w:tcPr>
            <w:tcW w:w="2494" w:type="pct"/>
            <w:gridSpan w:val="3"/>
            <w:shd w:val="clear" w:color="auto" w:fill="auto"/>
          </w:tcPr>
          <w:p w14:paraId="69B56B6F" w14:textId="77777777" w:rsidR="003C0DFF" w:rsidRPr="005026A1" w:rsidRDefault="003C0DFF" w:rsidP="00AD57DF">
            <w:pPr>
              <w:keepNext/>
              <w:keepLines/>
              <w:spacing w:after="0"/>
              <w:rPr>
                <w:rFonts w:ascii="Arial" w:hAnsi="Arial"/>
                <w:sz w:val="18"/>
              </w:rPr>
            </w:pPr>
            <w:r w:rsidRPr="005026A1">
              <w:rPr>
                <w:rFonts w:ascii="Arial" w:hAnsi="Arial"/>
                <w:sz w:val="18"/>
              </w:rPr>
              <w:t>T1</w:t>
            </w:r>
          </w:p>
        </w:tc>
        <w:tc>
          <w:tcPr>
            <w:tcW w:w="523" w:type="pct"/>
            <w:shd w:val="clear" w:color="auto" w:fill="auto"/>
          </w:tcPr>
          <w:p w14:paraId="6FE76AE5"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1BFCD0C6"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0.2</w:t>
            </w:r>
          </w:p>
        </w:tc>
        <w:tc>
          <w:tcPr>
            <w:tcW w:w="1030" w:type="pct"/>
          </w:tcPr>
          <w:p w14:paraId="4CE1FFE4" w14:textId="77777777" w:rsidR="003C0DFF" w:rsidRPr="005026A1" w:rsidRDefault="003C0DFF" w:rsidP="00AD57DF">
            <w:pPr>
              <w:keepNext/>
              <w:keepLines/>
              <w:spacing w:after="0"/>
              <w:jc w:val="center"/>
              <w:rPr>
                <w:rFonts w:ascii="Arial" w:hAnsi="Arial"/>
                <w:sz w:val="18"/>
              </w:rPr>
            </w:pPr>
            <w:r w:rsidRPr="005026A1">
              <w:rPr>
                <w:rFonts w:ascii="Arial" w:hAnsi="Arial"/>
                <w:sz w:val="18"/>
              </w:rPr>
              <w:t>During this time the UE shall be fully synchronized to cell 1</w:t>
            </w:r>
          </w:p>
        </w:tc>
      </w:tr>
      <w:tr w:rsidR="003C0DFF" w:rsidRPr="005026A1" w14:paraId="47450B62" w14:textId="77777777" w:rsidTr="00AD57DF">
        <w:trPr>
          <w:trHeight w:val="176"/>
          <w:jc w:val="center"/>
        </w:trPr>
        <w:tc>
          <w:tcPr>
            <w:tcW w:w="2494" w:type="pct"/>
            <w:gridSpan w:val="3"/>
            <w:shd w:val="clear" w:color="auto" w:fill="auto"/>
          </w:tcPr>
          <w:p w14:paraId="6C144D79" w14:textId="77777777" w:rsidR="003C0DFF" w:rsidRPr="005026A1" w:rsidRDefault="003C0DFF" w:rsidP="00AD57DF">
            <w:pPr>
              <w:keepNext/>
              <w:keepLines/>
              <w:spacing w:after="0"/>
              <w:rPr>
                <w:rFonts w:ascii="Arial" w:hAnsi="Arial"/>
                <w:sz w:val="18"/>
              </w:rPr>
            </w:pPr>
            <w:r w:rsidRPr="005026A1">
              <w:rPr>
                <w:rFonts w:ascii="Arial" w:hAnsi="Arial"/>
                <w:sz w:val="18"/>
              </w:rPr>
              <w:t>T2</w:t>
            </w:r>
          </w:p>
        </w:tc>
        <w:tc>
          <w:tcPr>
            <w:tcW w:w="523" w:type="pct"/>
            <w:shd w:val="clear" w:color="auto" w:fill="auto"/>
          </w:tcPr>
          <w:p w14:paraId="61ED153D"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5F54AFC8"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0.18</w:t>
            </w:r>
          </w:p>
        </w:tc>
        <w:tc>
          <w:tcPr>
            <w:tcW w:w="1030" w:type="pct"/>
          </w:tcPr>
          <w:p w14:paraId="4EE877B4" w14:textId="77777777" w:rsidR="003C0DFF" w:rsidRPr="005026A1" w:rsidRDefault="003C0DFF" w:rsidP="00AD57DF">
            <w:pPr>
              <w:keepNext/>
              <w:keepLines/>
              <w:spacing w:after="0"/>
              <w:jc w:val="center"/>
              <w:rPr>
                <w:rFonts w:ascii="Arial" w:hAnsi="Arial"/>
                <w:sz w:val="18"/>
              </w:rPr>
            </w:pPr>
          </w:p>
        </w:tc>
      </w:tr>
      <w:tr w:rsidR="003C0DFF" w:rsidRPr="005026A1" w14:paraId="76A9872E" w14:textId="77777777" w:rsidTr="00AD57DF">
        <w:trPr>
          <w:trHeight w:val="164"/>
          <w:jc w:val="center"/>
        </w:trPr>
        <w:tc>
          <w:tcPr>
            <w:tcW w:w="2494" w:type="pct"/>
            <w:gridSpan w:val="3"/>
            <w:shd w:val="clear" w:color="auto" w:fill="auto"/>
          </w:tcPr>
          <w:p w14:paraId="3ED28405" w14:textId="77777777" w:rsidR="003C0DFF" w:rsidRPr="005026A1" w:rsidRDefault="003C0DFF" w:rsidP="00AD57DF">
            <w:pPr>
              <w:keepNext/>
              <w:keepLines/>
              <w:spacing w:after="0"/>
              <w:rPr>
                <w:rFonts w:ascii="Arial" w:hAnsi="Arial"/>
                <w:sz w:val="18"/>
              </w:rPr>
            </w:pPr>
            <w:r w:rsidRPr="005026A1">
              <w:rPr>
                <w:rFonts w:ascii="Arial" w:hAnsi="Arial"/>
                <w:sz w:val="18"/>
              </w:rPr>
              <w:t>T3</w:t>
            </w:r>
          </w:p>
        </w:tc>
        <w:tc>
          <w:tcPr>
            <w:tcW w:w="523" w:type="pct"/>
            <w:shd w:val="clear" w:color="auto" w:fill="auto"/>
          </w:tcPr>
          <w:p w14:paraId="2D1F905B"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2EF1B30C"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0.27</w:t>
            </w:r>
          </w:p>
        </w:tc>
        <w:tc>
          <w:tcPr>
            <w:tcW w:w="1030" w:type="pct"/>
          </w:tcPr>
          <w:p w14:paraId="096EB1D9" w14:textId="77777777" w:rsidR="003C0DFF" w:rsidRPr="005026A1" w:rsidRDefault="003C0DFF" w:rsidP="00AD57DF">
            <w:pPr>
              <w:keepNext/>
              <w:keepLines/>
              <w:spacing w:after="0"/>
              <w:jc w:val="center"/>
              <w:rPr>
                <w:rFonts w:ascii="Arial" w:hAnsi="Arial"/>
                <w:sz w:val="18"/>
              </w:rPr>
            </w:pPr>
          </w:p>
        </w:tc>
      </w:tr>
      <w:tr w:rsidR="003C0DFF" w:rsidRPr="005026A1" w14:paraId="7632FBD2" w14:textId="77777777" w:rsidTr="00AD57DF">
        <w:trPr>
          <w:trHeight w:val="164"/>
          <w:jc w:val="center"/>
        </w:trPr>
        <w:tc>
          <w:tcPr>
            <w:tcW w:w="2494" w:type="pct"/>
            <w:gridSpan w:val="3"/>
            <w:shd w:val="clear" w:color="auto" w:fill="auto"/>
          </w:tcPr>
          <w:p w14:paraId="60B3D623" w14:textId="77777777" w:rsidR="003C0DFF" w:rsidRPr="005026A1" w:rsidRDefault="003C0DFF" w:rsidP="00AD57DF">
            <w:pPr>
              <w:keepNext/>
              <w:keepLines/>
              <w:spacing w:after="0"/>
              <w:rPr>
                <w:rFonts w:ascii="Arial" w:hAnsi="Arial"/>
                <w:sz w:val="18"/>
              </w:rPr>
            </w:pPr>
            <w:r w:rsidRPr="005026A1">
              <w:rPr>
                <w:rFonts w:ascii="Arial" w:hAnsi="Arial"/>
                <w:sz w:val="18"/>
              </w:rPr>
              <w:t>T4</w:t>
            </w:r>
          </w:p>
        </w:tc>
        <w:tc>
          <w:tcPr>
            <w:tcW w:w="523" w:type="pct"/>
            <w:shd w:val="clear" w:color="auto" w:fill="auto"/>
          </w:tcPr>
          <w:p w14:paraId="6E2AE23D"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7E364314"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w:t>
            </w:r>
          </w:p>
        </w:tc>
        <w:tc>
          <w:tcPr>
            <w:tcW w:w="1030" w:type="pct"/>
          </w:tcPr>
          <w:p w14:paraId="02B85F77" w14:textId="77777777" w:rsidR="003C0DFF" w:rsidRPr="005026A1" w:rsidRDefault="003C0DFF" w:rsidP="00AD57DF">
            <w:pPr>
              <w:keepNext/>
              <w:keepLines/>
              <w:spacing w:after="0"/>
              <w:jc w:val="center"/>
              <w:rPr>
                <w:rFonts w:ascii="Arial" w:hAnsi="Arial"/>
                <w:sz w:val="18"/>
              </w:rPr>
            </w:pPr>
          </w:p>
        </w:tc>
      </w:tr>
      <w:tr w:rsidR="003C0DFF" w:rsidRPr="005026A1" w14:paraId="345DCDEF" w14:textId="77777777" w:rsidTr="00AD57DF">
        <w:trPr>
          <w:trHeight w:val="164"/>
          <w:jc w:val="center"/>
        </w:trPr>
        <w:tc>
          <w:tcPr>
            <w:tcW w:w="2494" w:type="pct"/>
            <w:gridSpan w:val="3"/>
            <w:shd w:val="clear" w:color="auto" w:fill="auto"/>
          </w:tcPr>
          <w:p w14:paraId="1CF38BD9" w14:textId="77777777" w:rsidR="003C0DFF" w:rsidRPr="005026A1" w:rsidRDefault="003C0DFF" w:rsidP="00AD57DF">
            <w:pPr>
              <w:keepNext/>
              <w:keepLines/>
              <w:spacing w:after="0"/>
              <w:rPr>
                <w:rFonts w:ascii="Arial" w:hAnsi="Arial"/>
                <w:sz w:val="18"/>
              </w:rPr>
            </w:pPr>
            <w:r w:rsidRPr="005026A1">
              <w:rPr>
                <w:rFonts w:ascii="Arial" w:hAnsi="Arial"/>
                <w:sz w:val="18"/>
              </w:rPr>
              <w:t>T5</w:t>
            </w:r>
          </w:p>
        </w:tc>
        <w:tc>
          <w:tcPr>
            <w:tcW w:w="523" w:type="pct"/>
            <w:shd w:val="clear" w:color="auto" w:fill="auto"/>
          </w:tcPr>
          <w:p w14:paraId="4648C53F"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70C3CB50"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0.08</w:t>
            </w:r>
          </w:p>
        </w:tc>
        <w:tc>
          <w:tcPr>
            <w:tcW w:w="1030" w:type="pct"/>
          </w:tcPr>
          <w:p w14:paraId="225BBC91" w14:textId="77777777" w:rsidR="003C0DFF" w:rsidRPr="005026A1" w:rsidRDefault="003C0DFF" w:rsidP="00AD57DF">
            <w:pPr>
              <w:keepNext/>
              <w:keepLines/>
              <w:spacing w:after="0"/>
              <w:jc w:val="center"/>
              <w:rPr>
                <w:rFonts w:ascii="Arial" w:hAnsi="Arial"/>
                <w:sz w:val="18"/>
              </w:rPr>
            </w:pPr>
          </w:p>
        </w:tc>
      </w:tr>
      <w:tr w:rsidR="003C0DFF" w:rsidRPr="005026A1" w14:paraId="43CCEE69" w14:textId="77777777" w:rsidTr="00AD57DF">
        <w:trPr>
          <w:trHeight w:val="164"/>
          <w:jc w:val="center"/>
        </w:trPr>
        <w:tc>
          <w:tcPr>
            <w:tcW w:w="2494" w:type="pct"/>
            <w:gridSpan w:val="3"/>
            <w:shd w:val="clear" w:color="auto" w:fill="auto"/>
          </w:tcPr>
          <w:p w14:paraId="0DB219B4" w14:textId="77777777" w:rsidR="003C0DFF" w:rsidRPr="005026A1" w:rsidRDefault="003C0DFF" w:rsidP="00AD57DF">
            <w:pPr>
              <w:keepNext/>
              <w:keepLines/>
              <w:spacing w:after="0"/>
              <w:rPr>
                <w:rFonts w:ascii="Arial" w:hAnsi="Arial"/>
                <w:sz w:val="18"/>
              </w:rPr>
            </w:pPr>
            <w:r w:rsidRPr="005026A1">
              <w:rPr>
                <w:rFonts w:ascii="Arial" w:hAnsi="Arial"/>
                <w:sz w:val="18"/>
              </w:rPr>
              <w:t>D1</w:t>
            </w:r>
          </w:p>
        </w:tc>
        <w:tc>
          <w:tcPr>
            <w:tcW w:w="523" w:type="pct"/>
            <w:shd w:val="clear" w:color="auto" w:fill="auto"/>
          </w:tcPr>
          <w:p w14:paraId="0490B3A2"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3E480BE5"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0.0</w:t>
            </w:r>
            <w:r>
              <w:rPr>
                <w:rFonts w:ascii="Arial" w:hAnsi="Arial"/>
                <w:sz w:val="18"/>
              </w:rPr>
              <w:t>5</w:t>
            </w:r>
          </w:p>
        </w:tc>
        <w:tc>
          <w:tcPr>
            <w:tcW w:w="1030" w:type="pct"/>
          </w:tcPr>
          <w:p w14:paraId="6CFD12F3" w14:textId="77777777" w:rsidR="003C0DFF" w:rsidRPr="005026A1" w:rsidRDefault="003C0DFF" w:rsidP="00AD57DF">
            <w:pPr>
              <w:keepNext/>
              <w:keepLines/>
              <w:spacing w:after="0"/>
              <w:jc w:val="center"/>
              <w:rPr>
                <w:rFonts w:ascii="Arial" w:hAnsi="Arial"/>
                <w:sz w:val="18"/>
              </w:rPr>
            </w:pPr>
          </w:p>
        </w:tc>
      </w:tr>
      <w:tr w:rsidR="003C0DFF" w:rsidRPr="005026A1" w14:paraId="4CC28F0C" w14:textId="77777777" w:rsidTr="00AD57DF">
        <w:trPr>
          <w:jc w:val="center"/>
        </w:trPr>
        <w:tc>
          <w:tcPr>
            <w:tcW w:w="5000" w:type="pct"/>
            <w:gridSpan w:val="6"/>
          </w:tcPr>
          <w:p w14:paraId="27E30EFC" w14:textId="77777777" w:rsidR="003C0DFF" w:rsidRPr="005026A1" w:rsidRDefault="003C0DFF" w:rsidP="00AD57DF">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UE-specific PDCCH is not transmitted after T1 starts.</w:t>
            </w:r>
          </w:p>
        </w:tc>
      </w:tr>
    </w:tbl>
    <w:p w14:paraId="5EF68D5C" w14:textId="77777777" w:rsidR="003C0DFF" w:rsidRPr="005026A1" w:rsidRDefault="003C0DFF" w:rsidP="003C0DFF"/>
    <w:p w14:paraId="3399DFA2" w14:textId="77777777" w:rsidR="003C0DFF" w:rsidRPr="005026A1" w:rsidRDefault="003C0DFF" w:rsidP="003C0DFF">
      <w:pPr>
        <w:pStyle w:val="H6"/>
      </w:pPr>
      <w:r w:rsidRPr="005026A1">
        <w:t>16.5.2.5.4.2</w:t>
      </w:r>
      <w:r w:rsidRPr="005026A1">
        <w:tab/>
      </w:r>
      <w:r w:rsidRPr="005026A1">
        <w:rPr>
          <w:lang w:eastAsia="x-none"/>
        </w:rPr>
        <w:t>Test</w:t>
      </w:r>
      <w:r w:rsidRPr="005026A1">
        <w:t xml:space="preserve"> procedure</w:t>
      </w:r>
    </w:p>
    <w:p w14:paraId="31252231" w14:textId="77777777" w:rsidR="003C0DFF" w:rsidRPr="005026A1" w:rsidRDefault="003C0DFF" w:rsidP="003C0DFF">
      <w:r w:rsidRPr="005026A1">
        <w:t>Same as the test procedure given in clause 6.5.5.3</w:t>
      </w:r>
      <w:r w:rsidRPr="005026A1">
        <w:rPr>
          <w:rFonts w:cs="Arial"/>
        </w:rPr>
        <w:t>.4.2.</w:t>
      </w:r>
    </w:p>
    <w:p w14:paraId="789D918E" w14:textId="77777777" w:rsidR="003C0DFF" w:rsidRPr="005026A1" w:rsidRDefault="003C0DFF" w:rsidP="003C0DFF">
      <w:pPr>
        <w:pStyle w:val="H6"/>
      </w:pPr>
      <w:r w:rsidRPr="005026A1">
        <w:t>16.5.2.5.4.3</w:t>
      </w:r>
      <w:r w:rsidRPr="005026A1">
        <w:tab/>
      </w:r>
      <w:r w:rsidRPr="005026A1">
        <w:rPr>
          <w:lang w:eastAsia="x-none"/>
        </w:rPr>
        <w:t>Message</w:t>
      </w:r>
      <w:r w:rsidRPr="005026A1">
        <w:t xml:space="preserve"> contents</w:t>
      </w:r>
    </w:p>
    <w:p w14:paraId="4FE5FA08" w14:textId="77777777" w:rsidR="003C0DFF" w:rsidRPr="005026A1" w:rsidRDefault="003C0DFF" w:rsidP="003C0DFF">
      <w:pPr>
        <w:rPr>
          <w:lang w:eastAsia="zh-CN"/>
        </w:rPr>
      </w:pPr>
      <w:r w:rsidRPr="005026A1">
        <w:t xml:space="preserve">Same as the </w:t>
      </w:r>
      <w:r w:rsidRPr="005026A1">
        <w:rPr>
          <w:lang w:eastAsia="zh-CN"/>
        </w:rPr>
        <w:t>message</w:t>
      </w:r>
      <w:r w:rsidRPr="005026A1">
        <w:t xml:space="preserve"> contents given in clause 6.5.5.3</w:t>
      </w:r>
      <w:r w:rsidRPr="005026A1">
        <w:rPr>
          <w:rFonts w:cs="Arial"/>
        </w:rPr>
        <w:t>.4.3.</w:t>
      </w:r>
    </w:p>
    <w:p w14:paraId="44B5F214" w14:textId="77777777" w:rsidR="003C0DFF" w:rsidRPr="005026A1" w:rsidRDefault="003C0DFF" w:rsidP="003C0DFF">
      <w:pPr>
        <w:pStyle w:val="H6"/>
        <w:rPr>
          <w:rFonts w:eastAsia="MS Mincho"/>
        </w:rPr>
      </w:pPr>
      <w:r w:rsidRPr="005026A1">
        <w:t>16.5.2.5.5</w:t>
      </w:r>
      <w:r w:rsidRPr="005026A1">
        <w:tab/>
        <w:t xml:space="preserve">Test </w:t>
      </w:r>
      <w:r w:rsidRPr="005026A1">
        <w:rPr>
          <w:lang w:eastAsia="x-none"/>
        </w:rPr>
        <w:t>requirement</w:t>
      </w:r>
    </w:p>
    <w:p w14:paraId="1314B5B2" w14:textId="77777777" w:rsidR="003C0DFF" w:rsidRPr="005026A1" w:rsidRDefault="003C0DFF" w:rsidP="003C0DFF">
      <w:pPr>
        <w:rPr>
          <w:rFonts w:cs="Arial"/>
        </w:rPr>
      </w:pPr>
      <w:r w:rsidRPr="005026A1">
        <w:t xml:space="preserve">Same as the </w:t>
      </w:r>
      <w:r w:rsidRPr="005026A1">
        <w:rPr>
          <w:lang w:eastAsia="zh-CN"/>
        </w:rPr>
        <w:t>test</w:t>
      </w:r>
      <w:r w:rsidRPr="005026A1">
        <w:t xml:space="preserve"> requirements given in clause 6.5.5.3</w:t>
      </w:r>
      <w:r w:rsidRPr="005026A1">
        <w:rPr>
          <w:rFonts w:cs="Arial"/>
        </w:rPr>
        <w:t>.5 with following exceptions:</w:t>
      </w:r>
    </w:p>
    <w:p w14:paraId="1C8B2BA2"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6.5.5.3.5-1 is replaced by Table 16.5.2.5.5-1.</w:t>
      </w:r>
    </w:p>
    <w:p w14:paraId="2215A1A6" w14:textId="77777777" w:rsidR="003C0DFF" w:rsidRPr="005026A1" w:rsidRDefault="003C0DFF" w:rsidP="003C0DFF">
      <w:pPr>
        <w:pStyle w:val="TH"/>
        <w:rPr>
          <w:rFonts w:eastAsia="Malgun Gothic"/>
          <w:kern w:val="20"/>
        </w:rPr>
      </w:pPr>
      <w:r w:rsidRPr="005026A1">
        <w:t>Table 16.5.2.5.5-1: Cell specific test parameters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3C0DFF" w:rsidRPr="005026A1" w14:paraId="38E4AA3C" w14:textId="77777777" w:rsidTr="00AD57DF">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14:paraId="32E70ED5" w14:textId="77777777" w:rsidR="003C0DFF" w:rsidRPr="005026A1" w:rsidRDefault="003C0DFF" w:rsidP="00AD57DF">
            <w:pPr>
              <w:pStyle w:val="TAH"/>
            </w:pPr>
            <w:r w:rsidRPr="005026A1">
              <w:t>Parameter</w:t>
            </w:r>
          </w:p>
        </w:tc>
        <w:tc>
          <w:tcPr>
            <w:tcW w:w="850" w:type="dxa"/>
            <w:tcBorders>
              <w:top w:val="single" w:sz="4" w:space="0" w:color="auto"/>
              <w:left w:val="single" w:sz="4" w:space="0" w:color="auto"/>
              <w:bottom w:val="nil"/>
              <w:right w:val="single" w:sz="4" w:space="0" w:color="auto"/>
            </w:tcBorders>
            <w:hideMark/>
          </w:tcPr>
          <w:p w14:paraId="6530DDB0" w14:textId="77777777" w:rsidR="003C0DFF" w:rsidRPr="005026A1" w:rsidRDefault="003C0DFF" w:rsidP="00AD57DF">
            <w:pPr>
              <w:pStyle w:val="TAH"/>
            </w:pPr>
            <w:r w:rsidRPr="005026A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EB5A0C0" w14:textId="77777777" w:rsidR="003C0DFF" w:rsidRPr="005026A1" w:rsidRDefault="003C0DFF" w:rsidP="00AD57DF">
            <w:pPr>
              <w:pStyle w:val="TAH"/>
            </w:pPr>
            <w:r w:rsidRPr="005026A1">
              <w:t>Test 1</w:t>
            </w:r>
          </w:p>
        </w:tc>
      </w:tr>
      <w:tr w:rsidR="003C0DFF" w:rsidRPr="005026A1" w14:paraId="74725488" w14:textId="77777777" w:rsidTr="00AD57DF">
        <w:trPr>
          <w:cantSplit/>
          <w:trHeight w:val="187"/>
          <w:jc w:val="center"/>
        </w:trPr>
        <w:tc>
          <w:tcPr>
            <w:tcW w:w="3680" w:type="dxa"/>
            <w:gridSpan w:val="2"/>
            <w:tcBorders>
              <w:top w:val="nil"/>
              <w:left w:val="single" w:sz="4" w:space="0" w:color="auto"/>
              <w:bottom w:val="single" w:sz="4" w:space="0" w:color="auto"/>
              <w:right w:val="single" w:sz="4" w:space="0" w:color="auto"/>
            </w:tcBorders>
            <w:hideMark/>
          </w:tcPr>
          <w:p w14:paraId="37639A63" w14:textId="77777777" w:rsidR="003C0DFF" w:rsidRPr="005026A1" w:rsidRDefault="003C0DFF" w:rsidP="00AD57DF">
            <w:pPr>
              <w:pStyle w:val="TAH"/>
            </w:pPr>
          </w:p>
        </w:tc>
        <w:tc>
          <w:tcPr>
            <w:tcW w:w="850" w:type="dxa"/>
            <w:tcBorders>
              <w:top w:val="nil"/>
              <w:left w:val="single" w:sz="4" w:space="0" w:color="auto"/>
              <w:bottom w:val="single" w:sz="4" w:space="0" w:color="auto"/>
              <w:right w:val="single" w:sz="4" w:space="0" w:color="auto"/>
            </w:tcBorders>
            <w:hideMark/>
          </w:tcPr>
          <w:p w14:paraId="03269299" w14:textId="77777777" w:rsidR="003C0DFF" w:rsidRPr="005026A1" w:rsidRDefault="003C0DFF" w:rsidP="00AD57DF">
            <w:pPr>
              <w:spacing w:after="0"/>
              <w:rPr>
                <w:rFonts w:ascii="CG Times (WN)" w:hAnsi="CG Times (WN)"/>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79D2A7C2" w14:textId="77777777" w:rsidR="003C0DFF" w:rsidRPr="005026A1" w:rsidRDefault="003C0DFF" w:rsidP="00AD57DF">
            <w:pPr>
              <w:pStyle w:val="TAH"/>
              <w:rPr>
                <w:rFonts w:eastAsiaTheme="minorEastAsia"/>
              </w:rPr>
            </w:pPr>
            <w:r w:rsidRPr="005026A1">
              <w:t>T1</w:t>
            </w:r>
          </w:p>
        </w:tc>
        <w:tc>
          <w:tcPr>
            <w:tcW w:w="879" w:type="dxa"/>
            <w:tcBorders>
              <w:top w:val="single" w:sz="4" w:space="0" w:color="auto"/>
              <w:left w:val="single" w:sz="4" w:space="0" w:color="auto"/>
              <w:bottom w:val="single" w:sz="4" w:space="0" w:color="auto"/>
              <w:right w:val="single" w:sz="4" w:space="0" w:color="auto"/>
            </w:tcBorders>
            <w:hideMark/>
          </w:tcPr>
          <w:p w14:paraId="217AB5D1" w14:textId="77777777" w:rsidR="003C0DFF" w:rsidRPr="005026A1" w:rsidRDefault="003C0DFF" w:rsidP="00AD57DF">
            <w:pPr>
              <w:pStyle w:val="TAH"/>
            </w:pPr>
            <w:r w:rsidRPr="005026A1">
              <w:t>T2</w:t>
            </w:r>
          </w:p>
        </w:tc>
        <w:tc>
          <w:tcPr>
            <w:tcW w:w="879" w:type="dxa"/>
            <w:tcBorders>
              <w:top w:val="single" w:sz="4" w:space="0" w:color="auto"/>
              <w:left w:val="single" w:sz="4" w:space="0" w:color="auto"/>
              <w:bottom w:val="single" w:sz="4" w:space="0" w:color="auto"/>
              <w:right w:val="single" w:sz="4" w:space="0" w:color="auto"/>
            </w:tcBorders>
            <w:hideMark/>
          </w:tcPr>
          <w:p w14:paraId="7B9DD289" w14:textId="77777777" w:rsidR="003C0DFF" w:rsidRPr="005026A1" w:rsidRDefault="003C0DFF" w:rsidP="00AD57DF">
            <w:pPr>
              <w:pStyle w:val="TAH"/>
            </w:pPr>
            <w:r w:rsidRPr="005026A1">
              <w:t>T3</w:t>
            </w:r>
          </w:p>
        </w:tc>
        <w:tc>
          <w:tcPr>
            <w:tcW w:w="879" w:type="dxa"/>
            <w:tcBorders>
              <w:top w:val="single" w:sz="4" w:space="0" w:color="auto"/>
              <w:left w:val="single" w:sz="4" w:space="0" w:color="auto"/>
              <w:bottom w:val="single" w:sz="4" w:space="0" w:color="auto"/>
              <w:right w:val="single" w:sz="4" w:space="0" w:color="auto"/>
            </w:tcBorders>
            <w:hideMark/>
          </w:tcPr>
          <w:p w14:paraId="70A2DA23" w14:textId="77777777" w:rsidR="003C0DFF" w:rsidRPr="005026A1" w:rsidRDefault="003C0DFF" w:rsidP="00AD57DF">
            <w:pPr>
              <w:pStyle w:val="TAH"/>
            </w:pPr>
            <w:r w:rsidRPr="005026A1">
              <w:t>T4</w:t>
            </w:r>
          </w:p>
        </w:tc>
        <w:tc>
          <w:tcPr>
            <w:tcW w:w="879" w:type="dxa"/>
            <w:tcBorders>
              <w:top w:val="single" w:sz="4" w:space="0" w:color="auto"/>
              <w:left w:val="single" w:sz="4" w:space="0" w:color="auto"/>
              <w:bottom w:val="single" w:sz="4" w:space="0" w:color="auto"/>
              <w:right w:val="single" w:sz="4" w:space="0" w:color="auto"/>
            </w:tcBorders>
            <w:hideMark/>
          </w:tcPr>
          <w:p w14:paraId="32976109" w14:textId="77777777" w:rsidR="003C0DFF" w:rsidRPr="005026A1" w:rsidRDefault="003C0DFF" w:rsidP="00AD57DF">
            <w:pPr>
              <w:pStyle w:val="TAH"/>
            </w:pPr>
            <w:r w:rsidRPr="005026A1">
              <w:t>T5</w:t>
            </w:r>
          </w:p>
        </w:tc>
      </w:tr>
      <w:tr w:rsidR="003C0DFF" w:rsidRPr="005026A1" w14:paraId="43B455B3"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121E36F" w14:textId="77777777" w:rsidR="003C0DFF" w:rsidRPr="005026A1" w:rsidRDefault="003C0DFF" w:rsidP="00AD57DF">
            <w:pPr>
              <w:pStyle w:val="TAL"/>
            </w:pPr>
            <w:r w:rsidRPr="005026A1">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C1F073E" w14:textId="77777777" w:rsidR="003C0DFF" w:rsidRPr="005026A1" w:rsidRDefault="003C0DFF" w:rsidP="00AD57DF">
            <w:pPr>
              <w:pStyle w:val="TAC"/>
            </w:pPr>
            <w:r w:rsidRPr="005026A1">
              <w:t>dB</w:t>
            </w:r>
          </w:p>
        </w:tc>
        <w:tc>
          <w:tcPr>
            <w:tcW w:w="4395" w:type="dxa"/>
            <w:gridSpan w:val="5"/>
            <w:tcBorders>
              <w:top w:val="single" w:sz="4" w:space="0" w:color="auto"/>
              <w:left w:val="single" w:sz="4" w:space="0" w:color="auto"/>
              <w:bottom w:val="nil"/>
              <w:right w:val="single" w:sz="4" w:space="0" w:color="auto"/>
            </w:tcBorders>
            <w:hideMark/>
          </w:tcPr>
          <w:p w14:paraId="7D65C144" w14:textId="77777777" w:rsidR="003C0DFF" w:rsidRPr="005026A1" w:rsidRDefault="003C0DFF" w:rsidP="00AD57DF">
            <w:pPr>
              <w:pStyle w:val="TAC"/>
            </w:pPr>
            <w:r w:rsidRPr="005026A1">
              <w:t>0</w:t>
            </w:r>
          </w:p>
        </w:tc>
      </w:tr>
      <w:tr w:rsidR="003C0DFF" w:rsidRPr="005026A1" w14:paraId="1789CF6D"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8488193" w14:textId="77777777" w:rsidR="003C0DFF" w:rsidRPr="005026A1" w:rsidRDefault="003C0DFF" w:rsidP="00AD57DF">
            <w:pPr>
              <w:pStyle w:val="TAL"/>
              <w:rPr>
                <w:lang w:eastAsia="ja-JP"/>
              </w:rPr>
            </w:pPr>
            <w:r w:rsidRPr="005026A1">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09FE488"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tcPr>
          <w:p w14:paraId="610F0042" w14:textId="77777777" w:rsidR="003C0DFF" w:rsidRPr="005026A1" w:rsidRDefault="003C0DFF" w:rsidP="00AD57DF">
            <w:pPr>
              <w:pStyle w:val="TAC"/>
            </w:pPr>
          </w:p>
        </w:tc>
      </w:tr>
      <w:tr w:rsidR="003C0DFF" w:rsidRPr="005026A1" w14:paraId="136D111E"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CE74E35" w14:textId="77777777" w:rsidR="003C0DFF" w:rsidRPr="005026A1" w:rsidRDefault="003C0DFF" w:rsidP="00AD57DF">
            <w:pPr>
              <w:pStyle w:val="TAL"/>
              <w:rPr>
                <w:lang w:eastAsia="ja-JP"/>
              </w:rPr>
            </w:pPr>
            <w:r w:rsidRPr="005026A1">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0B01746"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tcPr>
          <w:p w14:paraId="2E79D855" w14:textId="77777777" w:rsidR="003C0DFF" w:rsidRPr="005026A1" w:rsidRDefault="003C0DFF" w:rsidP="00AD57DF">
            <w:pPr>
              <w:pStyle w:val="TAC"/>
            </w:pPr>
          </w:p>
        </w:tc>
      </w:tr>
      <w:tr w:rsidR="003C0DFF" w:rsidRPr="005026A1" w14:paraId="246446BA" w14:textId="77777777" w:rsidTr="00AD57DF">
        <w:trPr>
          <w:cantSplit/>
          <w:trHeight w:val="4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A367660" w14:textId="77777777" w:rsidR="003C0DFF" w:rsidRPr="005026A1" w:rsidRDefault="003C0DFF" w:rsidP="00AD57DF">
            <w:pPr>
              <w:pStyle w:val="TAL"/>
              <w:rPr>
                <w:lang w:eastAsia="ja-JP"/>
              </w:rPr>
            </w:pPr>
            <w:r w:rsidRPr="005026A1">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6682FD7"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16004BAF" w14:textId="77777777" w:rsidR="003C0DFF" w:rsidRPr="005026A1" w:rsidRDefault="003C0DFF" w:rsidP="00AD57DF">
            <w:pPr>
              <w:pStyle w:val="TAC"/>
            </w:pPr>
          </w:p>
        </w:tc>
      </w:tr>
      <w:tr w:rsidR="003C0DFF" w:rsidRPr="005026A1" w14:paraId="1BA0FFAD"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5FA125B" w14:textId="77777777" w:rsidR="003C0DFF" w:rsidRPr="005026A1" w:rsidRDefault="003C0DFF" w:rsidP="00AD57DF">
            <w:pPr>
              <w:pStyle w:val="TAL"/>
              <w:rPr>
                <w:lang w:eastAsia="ja-JP"/>
              </w:rPr>
            </w:pPr>
            <w:r w:rsidRPr="005026A1">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59EFD28"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4F62C80A" w14:textId="77777777" w:rsidR="003C0DFF" w:rsidRPr="005026A1" w:rsidRDefault="003C0DFF" w:rsidP="00AD57DF">
            <w:pPr>
              <w:pStyle w:val="TAC"/>
            </w:pPr>
          </w:p>
        </w:tc>
      </w:tr>
      <w:tr w:rsidR="003C0DFF" w:rsidRPr="005026A1" w14:paraId="1AEA00A1"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A7D53BC" w14:textId="77777777" w:rsidR="003C0DFF" w:rsidRPr="005026A1" w:rsidRDefault="003C0DFF" w:rsidP="00AD57DF">
            <w:pPr>
              <w:pStyle w:val="TAL"/>
              <w:rPr>
                <w:lang w:eastAsia="ja-JP"/>
              </w:rPr>
            </w:pPr>
            <w:r w:rsidRPr="005026A1">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5021C81"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3D0C4619" w14:textId="77777777" w:rsidR="003C0DFF" w:rsidRPr="005026A1" w:rsidRDefault="003C0DFF" w:rsidP="00AD57DF">
            <w:pPr>
              <w:pStyle w:val="TAC"/>
            </w:pPr>
          </w:p>
        </w:tc>
      </w:tr>
      <w:tr w:rsidR="003C0DFF" w:rsidRPr="005026A1" w14:paraId="08E63E61"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E26E846" w14:textId="77777777" w:rsidR="003C0DFF" w:rsidRPr="005026A1" w:rsidRDefault="003C0DFF" w:rsidP="00AD57DF">
            <w:pPr>
              <w:pStyle w:val="TAL"/>
              <w:rPr>
                <w:lang w:eastAsia="ja-JP"/>
              </w:rPr>
            </w:pPr>
            <w:r w:rsidRPr="005026A1">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5A9795B"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61A16D2D" w14:textId="77777777" w:rsidR="003C0DFF" w:rsidRPr="005026A1" w:rsidRDefault="003C0DFF" w:rsidP="00AD57DF">
            <w:pPr>
              <w:pStyle w:val="TAC"/>
            </w:pPr>
          </w:p>
        </w:tc>
      </w:tr>
      <w:tr w:rsidR="003C0DFF" w:rsidRPr="005026A1" w14:paraId="4EA0D7D4"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3F3B95A" w14:textId="77777777" w:rsidR="003C0DFF" w:rsidRPr="005026A1" w:rsidRDefault="003C0DFF" w:rsidP="00AD57DF">
            <w:pPr>
              <w:pStyle w:val="TAL"/>
              <w:rPr>
                <w:lang w:eastAsia="ja-JP"/>
              </w:rPr>
            </w:pPr>
            <w:r w:rsidRPr="005026A1">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81A6852"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6820D539" w14:textId="77777777" w:rsidR="003C0DFF" w:rsidRPr="005026A1" w:rsidRDefault="003C0DFF" w:rsidP="00AD57DF">
            <w:pPr>
              <w:pStyle w:val="TAC"/>
            </w:pPr>
          </w:p>
        </w:tc>
      </w:tr>
      <w:tr w:rsidR="003C0DFF" w:rsidRPr="005026A1" w14:paraId="69DE3007"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B84BDFB" w14:textId="77777777" w:rsidR="003C0DFF" w:rsidRPr="005026A1" w:rsidRDefault="003C0DFF" w:rsidP="00AD57DF">
            <w:pPr>
              <w:pStyle w:val="TAL"/>
              <w:rPr>
                <w:lang w:eastAsia="ja-JP"/>
              </w:rPr>
            </w:pPr>
            <w:r w:rsidRPr="005026A1">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E78F11D"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single" w:sz="4" w:space="0" w:color="auto"/>
              <w:right w:val="single" w:sz="4" w:space="0" w:color="auto"/>
            </w:tcBorders>
            <w:hideMark/>
          </w:tcPr>
          <w:p w14:paraId="00C6E8D0" w14:textId="77777777" w:rsidR="003C0DFF" w:rsidRPr="005026A1" w:rsidRDefault="003C0DFF" w:rsidP="00AD57DF">
            <w:pPr>
              <w:pStyle w:val="TAC"/>
            </w:pPr>
          </w:p>
        </w:tc>
      </w:tr>
      <w:tr w:rsidR="003C0DFF" w:rsidRPr="005026A1" w14:paraId="3DBF3617" w14:textId="77777777" w:rsidTr="00AD57DF">
        <w:trPr>
          <w:cantSplit/>
          <w:trHeight w:val="187"/>
          <w:jc w:val="center"/>
        </w:trPr>
        <w:tc>
          <w:tcPr>
            <w:tcW w:w="3680" w:type="dxa"/>
            <w:gridSpan w:val="2"/>
            <w:tcBorders>
              <w:top w:val="single" w:sz="4" w:space="0" w:color="auto"/>
              <w:left w:val="single" w:sz="4" w:space="0" w:color="auto"/>
              <w:right w:val="single" w:sz="4" w:space="0" w:color="auto"/>
            </w:tcBorders>
            <w:hideMark/>
          </w:tcPr>
          <w:p w14:paraId="0BE56CCA" w14:textId="77777777" w:rsidR="003C0DFF" w:rsidRPr="005026A1" w:rsidRDefault="003C0DFF" w:rsidP="00AD57DF">
            <w:pPr>
              <w:pStyle w:val="TAL"/>
            </w:pPr>
            <w:r w:rsidRPr="005026A1">
              <w:rPr>
                <w:rFonts w:eastAsia="?? ??"/>
              </w:rPr>
              <w:t xml:space="preserve">SNR_CSI-RS of </w:t>
            </w:r>
            <w:r w:rsidRPr="005026A1">
              <w:t>set q</w:t>
            </w:r>
            <w:r w:rsidRPr="005026A1">
              <w:rPr>
                <w:vertAlign w:val="subscript"/>
              </w:rPr>
              <w:t>0</w:t>
            </w:r>
          </w:p>
        </w:tc>
        <w:tc>
          <w:tcPr>
            <w:tcW w:w="850" w:type="dxa"/>
            <w:tcBorders>
              <w:top w:val="single" w:sz="4" w:space="0" w:color="auto"/>
              <w:left w:val="single" w:sz="4" w:space="0" w:color="auto"/>
              <w:bottom w:val="single" w:sz="4" w:space="0" w:color="auto"/>
              <w:right w:val="single" w:sz="4" w:space="0" w:color="auto"/>
            </w:tcBorders>
            <w:hideMark/>
          </w:tcPr>
          <w:p w14:paraId="7B8B4411" w14:textId="77777777" w:rsidR="003C0DFF" w:rsidRPr="005026A1" w:rsidRDefault="003C0DFF" w:rsidP="00AD57DF">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hideMark/>
          </w:tcPr>
          <w:p w14:paraId="28BF3358" w14:textId="77777777" w:rsidR="003C0DFF" w:rsidRPr="005026A1" w:rsidRDefault="003C0DFF" w:rsidP="00AD57DF">
            <w:pPr>
              <w:pStyle w:val="TAC"/>
            </w:pPr>
            <w:r w:rsidRPr="005026A1">
              <w:t>5.8</w:t>
            </w:r>
          </w:p>
        </w:tc>
        <w:tc>
          <w:tcPr>
            <w:tcW w:w="879" w:type="dxa"/>
            <w:tcBorders>
              <w:top w:val="single" w:sz="4" w:space="0" w:color="auto"/>
              <w:left w:val="single" w:sz="4" w:space="0" w:color="auto"/>
              <w:bottom w:val="single" w:sz="4" w:space="0" w:color="auto"/>
              <w:right w:val="single" w:sz="4" w:space="0" w:color="auto"/>
            </w:tcBorders>
            <w:hideMark/>
          </w:tcPr>
          <w:p w14:paraId="4A21717D" w14:textId="77777777" w:rsidR="003C0DFF" w:rsidRPr="005026A1" w:rsidRDefault="003C0DFF" w:rsidP="00AD57DF">
            <w:pPr>
              <w:pStyle w:val="TAC"/>
            </w:pPr>
            <w:r w:rsidRPr="005026A1">
              <w:t>-2.2</w:t>
            </w:r>
          </w:p>
        </w:tc>
        <w:tc>
          <w:tcPr>
            <w:tcW w:w="879" w:type="dxa"/>
            <w:tcBorders>
              <w:top w:val="single" w:sz="4" w:space="0" w:color="auto"/>
              <w:left w:val="single" w:sz="4" w:space="0" w:color="auto"/>
              <w:bottom w:val="single" w:sz="4" w:space="0" w:color="auto"/>
              <w:right w:val="single" w:sz="4" w:space="0" w:color="auto"/>
            </w:tcBorders>
            <w:hideMark/>
          </w:tcPr>
          <w:p w14:paraId="000B9CEF" w14:textId="77777777" w:rsidR="003C0DFF" w:rsidRPr="005026A1" w:rsidRDefault="003C0DFF" w:rsidP="00AD57DF">
            <w:pPr>
              <w:pStyle w:val="TAC"/>
            </w:pPr>
            <w:r w:rsidRPr="005026A1">
              <w:t>-12.8</w:t>
            </w:r>
          </w:p>
        </w:tc>
        <w:tc>
          <w:tcPr>
            <w:tcW w:w="879" w:type="dxa"/>
            <w:tcBorders>
              <w:top w:val="single" w:sz="4" w:space="0" w:color="auto"/>
              <w:left w:val="single" w:sz="4" w:space="0" w:color="auto"/>
              <w:bottom w:val="single" w:sz="4" w:space="0" w:color="auto"/>
              <w:right w:val="single" w:sz="4" w:space="0" w:color="auto"/>
            </w:tcBorders>
            <w:hideMark/>
          </w:tcPr>
          <w:p w14:paraId="58902C1A" w14:textId="77777777" w:rsidR="003C0DFF" w:rsidRPr="005026A1" w:rsidRDefault="003C0DFF" w:rsidP="00AD57DF">
            <w:pPr>
              <w:pStyle w:val="TAC"/>
            </w:pPr>
            <w:r w:rsidRPr="005026A1">
              <w:t>-12.8</w:t>
            </w:r>
          </w:p>
        </w:tc>
        <w:tc>
          <w:tcPr>
            <w:tcW w:w="879" w:type="dxa"/>
            <w:tcBorders>
              <w:top w:val="single" w:sz="4" w:space="0" w:color="auto"/>
              <w:left w:val="single" w:sz="4" w:space="0" w:color="auto"/>
              <w:bottom w:val="single" w:sz="4" w:space="0" w:color="auto"/>
              <w:right w:val="single" w:sz="4" w:space="0" w:color="auto"/>
            </w:tcBorders>
            <w:hideMark/>
          </w:tcPr>
          <w:p w14:paraId="2DF8D2E4" w14:textId="77777777" w:rsidR="003C0DFF" w:rsidRPr="005026A1" w:rsidRDefault="003C0DFF" w:rsidP="00AD57DF">
            <w:pPr>
              <w:pStyle w:val="TAC"/>
            </w:pPr>
            <w:r w:rsidRPr="005026A1">
              <w:t>-12.8</w:t>
            </w:r>
          </w:p>
        </w:tc>
      </w:tr>
      <w:tr w:rsidR="003C0DFF" w:rsidRPr="005026A1" w14:paraId="4D8E5B2F" w14:textId="77777777" w:rsidTr="00AD57DF">
        <w:trPr>
          <w:cantSplit/>
          <w:trHeight w:val="187"/>
          <w:jc w:val="center"/>
        </w:trPr>
        <w:tc>
          <w:tcPr>
            <w:tcW w:w="3680" w:type="dxa"/>
            <w:gridSpan w:val="2"/>
            <w:tcBorders>
              <w:top w:val="single" w:sz="4" w:space="0" w:color="auto"/>
              <w:left w:val="single" w:sz="4" w:space="0" w:color="auto"/>
              <w:right w:val="single" w:sz="4" w:space="0" w:color="auto"/>
            </w:tcBorders>
            <w:hideMark/>
          </w:tcPr>
          <w:p w14:paraId="6B8AF236" w14:textId="77777777" w:rsidR="003C0DFF" w:rsidRPr="005026A1" w:rsidRDefault="003C0DFF" w:rsidP="00AD57DF">
            <w:pPr>
              <w:pStyle w:val="TAL"/>
            </w:pPr>
            <w:r w:rsidRPr="005026A1">
              <w:rPr>
                <w:rFonts w:eastAsia="?? ??"/>
              </w:rPr>
              <w:t>SNR_CSI-RS</w:t>
            </w:r>
            <w:r w:rsidRPr="005026A1">
              <w:t xml:space="preserve"> of set q</w:t>
            </w:r>
            <w:r w:rsidRPr="005026A1">
              <w:rPr>
                <w:vertAlign w:val="subscript"/>
              </w:rPr>
              <w:t>1</w:t>
            </w:r>
          </w:p>
        </w:tc>
        <w:tc>
          <w:tcPr>
            <w:tcW w:w="850" w:type="dxa"/>
            <w:tcBorders>
              <w:top w:val="single" w:sz="4" w:space="0" w:color="auto"/>
              <w:left w:val="single" w:sz="4" w:space="0" w:color="auto"/>
              <w:bottom w:val="single" w:sz="4" w:space="0" w:color="auto"/>
              <w:right w:val="single" w:sz="4" w:space="0" w:color="auto"/>
            </w:tcBorders>
            <w:hideMark/>
          </w:tcPr>
          <w:p w14:paraId="4C7AE3FF" w14:textId="77777777" w:rsidR="003C0DFF" w:rsidRPr="005026A1" w:rsidRDefault="003C0DFF" w:rsidP="00AD57DF">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hideMark/>
          </w:tcPr>
          <w:p w14:paraId="21899A82" w14:textId="77777777" w:rsidR="003C0DFF" w:rsidRPr="005026A1" w:rsidRDefault="003C0DFF" w:rsidP="00AD57DF">
            <w:pPr>
              <w:pStyle w:val="TAC"/>
            </w:pPr>
            <w:r>
              <w:t>-13.25</w:t>
            </w:r>
          </w:p>
        </w:tc>
        <w:tc>
          <w:tcPr>
            <w:tcW w:w="879" w:type="dxa"/>
            <w:tcBorders>
              <w:top w:val="single" w:sz="4" w:space="0" w:color="auto"/>
              <w:left w:val="single" w:sz="4" w:space="0" w:color="auto"/>
              <w:bottom w:val="single" w:sz="4" w:space="0" w:color="auto"/>
              <w:right w:val="single" w:sz="4" w:space="0" w:color="auto"/>
            </w:tcBorders>
            <w:hideMark/>
          </w:tcPr>
          <w:p w14:paraId="36F94425" w14:textId="77777777" w:rsidR="003C0DFF" w:rsidRPr="005026A1" w:rsidRDefault="003C0DFF" w:rsidP="00AD57DF">
            <w:pPr>
              <w:pStyle w:val="TAC"/>
              <w:rPr>
                <w:rFonts w:eastAsia="MS Mincho"/>
              </w:rPr>
            </w:pPr>
            <w:r>
              <w:t>-13.25</w:t>
            </w:r>
          </w:p>
        </w:tc>
        <w:tc>
          <w:tcPr>
            <w:tcW w:w="879" w:type="dxa"/>
            <w:tcBorders>
              <w:top w:val="single" w:sz="4" w:space="0" w:color="auto"/>
              <w:left w:val="single" w:sz="4" w:space="0" w:color="auto"/>
              <w:bottom w:val="single" w:sz="4" w:space="0" w:color="auto"/>
              <w:right w:val="single" w:sz="4" w:space="0" w:color="auto"/>
            </w:tcBorders>
            <w:hideMark/>
          </w:tcPr>
          <w:p w14:paraId="13B80DE5" w14:textId="77777777" w:rsidR="003C0DFF" w:rsidRPr="005026A1" w:rsidRDefault="003C0DFF" w:rsidP="00AD57DF">
            <w:pPr>
              <w:pStyle w:val="TAC"/>
              <w:rPr>
                <w:rFonts w:eastAsia="MS Mincho"/>
              </w:rPr>
            </w:pPr>
            <w:r>
              <w:t>13.25</w:t>
            </w:r>
          </w:p>
        </w:tc>
        <w:tc>
          <w:tcPr>
            <w:tcW w:w="879" w:type="dxa"/>
            <w:tcBorders>
              <w:top w:val="single" w:sz="4" w:space="0" w:color="auto"/>
              <w:left w:val="single" w:sz="4" w:space="0" w:color="auto"/>
              <w:bottom w:val="single" w:sz="4" w:space="0" w:color="auto"/>
              <w:right w:val="single" w:sz="4" w:space="0" w:color="auto"/>
            </w:tcBorders>
            <w:hideMark/>
          </w:tcPr>
          <w:p w14:paraId="16F9C47D" w14:textId="77777777" w:rsidR="003C0DFF" w:rsidRPr="005026A1" w:rsidRDefault="003C0DFF" w:rsidP="00AD57DF">
            <w:pPr>
              <w:pStyle w:val="TAC"/>
              <w:rPr>
                <w:rFonts w:eastAsiaTheme="minorEastAsia"/>
              </w:rPr>
            </w:pPr>
            <w:r>
              <w:t>13.25</w:t>
            </w:r>
          </w:p>
        </w:tc>
        <w:tc>
          <w:tcPr>
            <w:tcW w:w="879" w:type="dxa"/>
            <w:tcBorders>
              <w:top w:val="single" w:sz="4" w:space="0" w:color="auto"/>
              <w:left w:val="single" w:sz="4" w:space="0" w:color="auto"/>
              <w:bottom w:val="single" w:sz="4" w:space="0" w:color="auto"/>
              <w:right w:val="single" w:sz="4" w:space="0" w:color="auto"/>
            </w:tcBorders>
            <w:hideMark/>
          </w:tcPr>
          <w:p w14:paraId="06F3AF07" w14:textId="77777777" w:rsidR="003C0DFF" w:rsidRPr="005026A1" w:rsidRDefault="003C0DFF" w:rsidP="00AD57DF">
            <w:pPr>
              <w:pStyle w:val="TAC"/>
            </w:pPr>
            <w:r>
              <w:t>13.25</w:t>
            </w:r>
          </w:p>
        </w:tc>
      </w:tr>
      <w:tr w:rsidR="003C0DFF" w:rsidRPr="005026A1" w14:paraId="53A5FC8E" w14:textId="77777777" w:rsidTr="00AD57DF">
        <w:trPr>
          <w:cantSplit/>
          <w:trHeight w:val="187"/>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694D0A64" w14:textId="77777777" w:rsidR="003C0DFF" w:rsidRPr="005026A1" w:rsidRDefault="003C0DFF" w:rsidP="00AD57DF">
            <w:pPr>
              <w:pStyle w:val="TAL"/>
              <w:rPr>
                <w:rFonts w:eastAsiaTheme="minorEastAsia"/>
              </w:rPr>
            </w:pPr>
            <w:r w:rsidRPr="005026A1">
              <w:rPr>
                <w:rFonts w:eastAsia="?? ??"/>
              </w:rPr>
              <w:t>CSI-RS_RP</w:t>
            </w:r>
            <w:r w:rsidRPr="005026A1">
              <w:t xml:space="preserve"> of set q</w:t>
            </w:r>
            <w:r w:rsidRPr="005026A1">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14:paraId="4B9482E2" w14:textId="77777777" w:rsidR="003C0DFF" w:rsidRPr="005026A1" w:rsidRDefault="003C0DFF" w:rsidP="00AD57DF">
            <w:pPr>
              <w:pStyle w:val="TAL"/>
            </w:pPr>
            <w:r w:rsidRPr="005026A1">
              <w:t>Config 1,2,4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B6DE8CD" w14:textId="77777777" w:rsidR="003C0DFF" w:rsidRPr="005026A1" w:rsidRDefault="003C0DFF" w:rsidP="00AD57DF">
            <w:pPr>
              <w:pStyle w:val="TAC"/>
            </w:pPr>
            <w:r w:rsidRPr="005E2744">
              <w:t>-111.25</w:t>
            </w:r>
          </w:p>
          <w:p w14:paraId="6288CC00" w14:textId="77777777" w:rsidR="003C0DFF" w:rsidRPr="005026A1" w:rsidRDefault="003C0DFF" w:rsidP="00AD57DF">
            <w:pPr>
              <w:pStyle w:val="TAC"/>
            </w:pPr>
            <w:r w:rsidRPr="005E2744">
              <w:t>-108.25</w:t>
            </w:r>
          </w:p>
        </w:tc>
        <w:tc>
          <w:tcPr>
            <w:tcW w:w="879" w:type="dxa"/>
            <w:tcBorders>
              <w:top w:val="single" w:sz="4" w:space="0" w:color="auto"/>
              <w:left w:val="single" w:sz="4" w:space="0" w:color="auto"/>
              <w:bottom w:val="single" w:sz="4" w:space="0" w:color="auto"/>
              <w:right w:val="single" w:sz="4" w:space="0" w:color="auto"/>
            </w:tcBorders>
            <w:hideMark/>
          </w:tcPr>
          <w:p w14:paraId="3506F970" w14:textId="77777777" w:rsidR="003C0DFF" w:rsidRPr="005026A1" w:rsidRDefault="003C0DFF" w:rsidP="00AD57DF">
            <w:pPr>
              <w:pStyle w:val="TAC"/>
              <w:rPr>
                <w:rFonts w:eastAsia="MS Mincho"/>
              </w:rPr>
            </w:pPr>
            <w:r w:rsidRPr="005E2744">
              <w:t>-111.25</w:t>
            </w:r>
          </w:p>
        </w:tc>
        <w:tc>
          <w:tcPr>
            <w:tcW w:w="879" w:type="dxa"/>
            <w:tcBorders>
              <w:top w:val="single" w:sz="4" w:space="0" w:color="auto"/>
              <w:left w:val="single" w:sz="4" w:space="0" w:color="auto"/>
              <w:bottom w:val="single" w:sz="4" w:space="0" w:color="auto"/>
              <w:right w:val="single" w:sz="4" w:space="0" w:color="auto"/>
            </w:tcBorders>
            <w:hideMark/>
          </w:tcPr>
          <w:p w14:paraId="679C0491" w14:textId="77777777" w:rsidR="003C0DFF" w:rsidRPr="005026A1" w:rsidRDefault="003C0DFF" w:rsidP="00AD57DF">
            <w:pPr>
              <w:pStyle w:val="TAC"/>
              <w:rPr>
                <w:rFonts w:eastAsia="MS Mincho"/>
              </w:rPr>
            </w:pPr>
            <w:r w:rsidRPr="005E2744">
              <w:t>-84.75</w:t>
            </w:r>
          </w:p>
        </w:tc>
        <w:tc>
          <w:tcPr>
            <w:tcW w:w="879" w:type="dxa"/>
            <w:tcBorders>
              <w:top w:val="single" w:sz="4" w:space="0" w:color="auto"/>
              <w:left w:val="single" w:sz="4" w:space="0" w:color="auto"/>
              <w:bottom w:val="single" w:sz="4" w:space="0" w:color="auto"/>
              <w:right w:val="single" w:sz="4" w:space="0" w:color="auto"/>
            </w:tcBorders>
            <w:hideMark/>
          </w:tcPr>
          <w:p w14:paraId="6768286F" w14:textId="77777777" w:rsidR="003C0DFF" w:rsidRPr="005026A1" w:rsidRDefault="003C0DFF" w:rsidP="00AD57DF">
            <w:pPr>
              <w:pStyle w:val="TAC"/>
              <w:rPr>
                <w:rFonts w:eastAsia="MS Mincho"/>
              </w:rPr>
            </w:pPr>
            <w:r w:rsidRPr="005E2744">
              <w:t>-84.75</w:t>
            </w:r>
          </w:p>
        </w:tc>
        <w:tc>
          <w:tcPr>
            <w:tcW w:w="879" w:type="dxa"/>
            <w:tcBorders>
              <w:top w:val="single" w:sz="4" w:space="0" w:color="auto"/>
              <w:left w:val="single" w:sz="4" w:space="0" w:color="auto"/>
              <w:bottom w:val="single" w:sz="4" w:space="0" w:color="auto"/>
              <w:right w:val="single" w:sz="4" w:space="0" w:color="auto"/>
            </w:tcBorders>
            <w:hideMark/>
          </w:tcPr>
          <w:p w14:paraId="21E40A89" w14:textId="77777777" w:rsidR="003C0DFF" w:rsidRPr="005026A1" w:rsidRDefault="003C0DFF" w:rsidP="00AD57DF">
            <w:pPr>
              <w:pStyle w:val="TAC"/>
              <w:rPr>
                <w:rFonts w:eastAsia="MS Mincho"/>
              </w:rPr>
            </w:pPr>
            <w:r w:rsidRPr="005E2744">
              <w:t>-84.75</w:t>
            </w:r>
          </w:p>
        </w:tc>
        <w:tc>
          <w:tcPr>
            <w:tcW w:w="879" w:type="dxa"/>
            <w:tcBorders>
              <w:top w:val="single" w:sz="4" w:space="0" w:color="auto"/>
              <w:left w:val="single" w:sz="4" w:space="0" w:color="auto"/>
              <w:bottom w:val="single" w:sz="4" w:space="0" w:color="auto"/>
              <w:right w:val="single" w:sz="4" w:space="0" w:color="auto"/>
            </w:tcBorders>
            <w:hideMark/>
          </w:tcPr>
          <w:p w14:paraId="4474E5F0" w14:textId="77777777" w:rsidR="003C0DFF" w:rsidRPr="005026A1" w:rsidRDefault="003C0DFF" w:rsidP="00AD57DF">
            <w:pPr>
              <w:pStyle w:val="TAC"/>
              <w:rPr>
                <w:rFonts w:eastAsia="MS Mincho"/>
              </w:rPr>
            </w:pPr>
            <w:r w:rsidRPr="005026A1">
              <w:t>-87.8</w:t>
            </w:r>
          </w:p>
        </w:tc>
      </w:tr>
      <w:tr w:rsidR="003C0DFF" w:rsidRPr="005026A1" w14:paraId="08412B64" w14:textId="77777777" w:rsidTr="00AD57DF">
        <w:trPr>
          <w:cantSplit/>
          <w:trHeight w:val="187"/>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1D6C1A8" w14:textId="77777777" w:rsidR="003C0DFF" w:rsidRPr="005026A1" w:rsidRDefault="003C0DFF" w:rsidP="00AD57DF">
            <w:pPr>
              <w:spacing w:after="0"/>
              <w:rPr>
                <w:rFonts w:ascii="Arial" w:eastAsiaTheme="minorEastAsia"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46D01D5A" w14:textId="77777777" w:rsidR="003C0DFF" w:rsidRPr="005026A1" w:rsidRDefault="003C0DFF" w:rsidP="00AD57DF">
            <w:pPr>
              <w:pStyle w:val="TAL"/>
              <w:rPr>
                <w:rFonts w:eastAsiaTheme="minorEastAsia"/>
              </w:rPr>
            </w:pPr>
            <w:r w:rsidRPr="005026A1">
              <w:t>Config 3</w:t>
            </w:r>
          </w:p>
        </w:tc>
        <w:tc>
          <w:tcPr>
            <w:tcW w:w="850" w:type="dxa"/>
            <w:vMerge/>
            <w:tcBorders>
              <w:top w:val="single" w:sz="4" w:space="0" w:color="auto"/>
              <w:left w:val="single" w:sz="4" w:space="0" w:color="auto"/>
              <w:bottom w:val="single" w:sz="4" w:space="0" w:color="auto"/>
              <w:right w:val="single" w:sz="4" w:space="0" w:color="auto"/>
            </w:tcBorders>
            <w:hideMark/>
          </w:tcPr>
          <w:p w14:paraId="3902DEF0" w14:textId="77777777" w:rsidR="003C0DFF" w:rsidRPr="005026A1" w:rsidRDefault="003C0DFF" w:rsidP="00AD57DF">
            <w:pPr>
              <w:spacing w:after="0"/>
              <w:rPr>
                <w:rFonts w:ascii="Arial" w:eastAsiaTheme="minorEastAsia"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E2F5D7A" w14:textId="77777777" w:rsidR="003C0DFF" w:rsidRPr="005026A1" w:rsidRDefault="003C0DFF" w:rsidP="00AD57DF">
            <w:pPr>
              <w:pStyle w:val="TAC"/>
              <w:rPr>
                <w:rFonts w:eastAsia="MS Mincho"/>
              </w:rPr>
            </w:pPr>
            <w:r w:rsidRPr="005E2744">
              <w:t>-108.25</w:t>
            </w:r>
          </w:p>
        </w:tc>
        <w:tc>
          <w:tcPr>
            <w:tcW w:w="879" w:type="dxa"/>
            <w:tcBorders>
              <w:top w:val="single" w:sz="4" w:space="0" w:color="auto"/>
              <w:left w:val="single" w:sz="4" w:space="0" w:color="auto"/>
              <w:bottom w:val="single" w:sz="4" w:space="0" w:color="auto"/>
              <w:right w:val="single" w:sz="4" w:space="0" w:color="auto"/>
            </w:tcBorders>
            <w:hideMark/>
          </w:tcPr>
          <w:p w14:paraId="3A21E551" w14:textId="77777777" w:rsidR="003C0DFF" w:rsidRPr="005026A1" w:rsidRDefault="003C0DFF" w:rsidP="00AD57DF">
            <w:pPr>
              <w:pStyle w:val="TAC"/>
              <w:rPr>
                <w:rFonts w:eastAsia="MS Mincho"/>
              </w:rPr>
            </w:pPr>
            <w:r w:rsidRPr="005E2744">
              <w:t>-81.75</w:t>
            </w:r>
          </w:p>
        </w:tc>
        <w:tc>
          <w:tcPr>
            <w:tcW w:w="879" w:type="dxa"/>
            <w:tcBorders>
              <w:top w:val="single" w:sz="4" w:space="0" w:color="auto"/>
              <w:left w:val="single" w:sz="4" w:space="0" w:color="auto"/>
              <w:bottom w:val="single" w:sz="4" w:space="0" w:color="auto"/>
              <w:right w:val="single" w:sz="4" w:space="0" w:color="auto"/>
            </w:tcBorders>
            <w:hideMark/>
          </w:tcPr>
          <w:p w14:paraId="41671FA7" w14:textId="77777777" w:rsidR="003C0DFF" w:rsidRPr="005026A1" w:rsidRDefault="003C0DFF" w:rsidP="00AD57DF">
            <w:pPr>
              <w:pStyle w:val="TAC"/>
              <w:rPr>
                <w:rFonts w:eastAsia="MS Mincho"/>
              </w:rPr>
            </w:pPr>
            <w:r w:rsidRPr="005E2744">
              <w:t>-81.75</w:t>
            </w:r>
          </w:p>
        </w:tc>
        <w:tc>
          <w:tcPr>
            <w:tcW w:w="879" w:type="dxa"/>
            <w:tcBorders>
              <w:top w:val="single" w:sz="4" w:space="0" w:color="auto"/>
              <w:left w:val="single" w:sz="4" w:space="0" w:color="auto"/>
              <w:bottom w:val="single" w:sz="4" w:space="0" w:color="auto"/>
              <w:right w:val="single" w:sz="4" w:space="0" w:color="auto"/>
            </w:tcBorders>
            <w:hideMark/>
          </w:tcPr>
          <w:p w14:paraId="2C363198" w14:textId="77777777" w:rsidR="003C0DFF" w:rsidRPr="005026A1" w:rsidRDefault="003C0DFF" w:rsidP="00AD57DF">
            <w:pPr>
              <w:pStyle w:val="TAC"/>
              <w:rPr>
                <w:rFonts w:eastAsia="MS Mincho"/>
              </w:rPr>
            </w:pPr>
            <w:r w:rsidRPr="005E2744">
              <w:t>-81.75</w:t>
            </w:r>
          </w:p>
        </w:tc>
        <w:tc>
          <w:tcPr>
            <w:tcW w:w="879" w:type="dxa"/>
            <w:tcBorders>
              <w:top w:val="single" w:sz="4" w:space="0" w:color="auto"/>
              <w:left w:val="single" w:sz="4" w:space="0" w:color="auto"/>
              <w:bottom w:val="single" w:sz="4" w:space="0" w:color="auto"/>
              <w:right w:val="single" w:sz="4" w:space="0" w:color="auto"/>
            </w:tcBorders>
            <w:hideMark/>
          </w:tcPr>
          <w:p w14:paraId="36196B96" w14:textId="77777777" w:rsidR="003C0DFF" w:rsidRPr="005026A1" w:rsidRDefault="003C0DFF" w:rsidP="00AD57DF">
            <w:pPr>
              <w:pStyle w:val="TAC"/>
              <w:rPr>
                <w:rFonts w:eastAsia="MS Mincho"/>
              </w:rPr>
            </w:pPr>
            <w:r w:rsidRPr="005026A1">
              <w:t>-84.8</w:t>
            </w:r>
          </w:p>
        </w:tc>
      </w:tr>
      <w:tr w:rsidR="003C0DFF" w:rsidRPr="005026A1" w14:paraId="61D9329D" w14:textId="77777777" w:rsidTr="00AD57DF">
        <w:trPr>
          <w:cantSplit/>
          <w:trHeight w:val="187"/>
          <w:jc w:val="center"/>
        </w:trPr>
        <w:tc>
          <w:tcPr>
            <w:tcW w:w="3680" w:type="dxa"/>
            <w:gridSpan w:val="2"/>
            <w:tcBorders>
              <w:top w:val="single" w:sz="4" w:space="0" w:color="auto"/>
              <w:left w:val="single" w:sz="4" w:space="0" w:color="auto"/>
              <w:right w:val="single" w:sz="4" w:space="0" w:color="auto"/>
            </w:tcBorders>
            <w:hideMark/>
          </w:tcPr>
          <w:p w14:paraId="472A6342" w14:textId="77777777" w:rsidR="003C0DFF" w:rsidRPr="005026A1" w:rsidRDefault="003C0DFF" w:rsidP="00AD57DF">
            <w:pPr>
              <w:pStyle w:val="TAL"/>
            </w:pPr>
            <w:r w:rsidRPr="005026A1">
              <w:rPr>
                <w:rFonts w:eastAsiaTheme="minorEastAsia"/>
                <w:position w:val="-12"/>
              </w:rPr>
              <w:object w:dxaOrig="405" w:dyaOrig="405" w14:anchorId="5A754830">
                <v:shape id="_x0000_i1065" type="#_x0000_t75" style="width:21.9pt;height:21.9pt" o:ole="" fillcolor="window">
                  <v:imagedata r:id="rId20" o:title=""/>
                </v:shape>
                <o:OLEObject Type="Embed" ProgID="Equation.3" ShapeID="_x0000_i1065" DrawAspect="Content" ObjectID="_1792592595" r:id="rId64"/>
              </w:object>
            </w:r>
          </w:p>
        </w:tc>
        <w:tc>
          <w:tcPr>
            <w:tcW w:w="850" w:type="dxa"/>
            <w:tcBorders>
              <w:top w:val="single" w:sz="4" w:space="0" w:color="auto"/>
              <w:left w:val="single" w:sz="4" w:space="0" w:color="auto"/>
              <w:bottom w:val="single" w:sz="4" w:space="0" w:color="auto"/>
              <w:right w:val="single" w:sz="4" w:space="0" w:color="auto"/>
            </w:tcBorders>
            <w:hideMark/>
          </w:tcPr>
          <w:p w14:paraId="402EC334" w14:textId="77777777" w:rsidR="003C0DFF" w:rsidRPr="005026A1" w:rsidRDefault="003C0DFF" w:rsidP="00AD57DF">
            <w:pPr>
              <w:pStyle w:val="TAC"/>
            </w:pPr>
            <w:r w:rsidRPr="005026A1">
              <w:t>dBm/</w:t>
            </w:r>
          </w:p>
          <w:p w14:paraId="5D036EC4" w14:textId="77777777" w:rsidR="003C0DFF" w:rsidRPr="005026A1" w:rsidRDefault="003C0DFF" w:rsidP="00AD57DF">
            <w:pPr>
              <w:pStyle w:val="TAC"/>
            </w:pPr>
            <w:r w:rsidRPr="005026A1">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7BD3CFA" w14:textId="77777777" w:rsidR="003C0DFF" w:rsidRPr="005026A1" w:rsidRDefault="003C0DFF" w:rsidP="00AD57DF">
            <w:pPr>
              <w:pStyle w:val="TAC"/>
            </w:pPr>
            <w:r w:rsidRPr="005026A1">
              <w:t>-98</w:t>
            </w:r>
          </w:p>
        </w:tc>
      </w:tr>
      <w:tr w:rsidR="003C0DFF" w:rsidRPr="005026A1" w14:paraId="34D332CA"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4778B2C" w14:textId="77777777" w:rsidR="003C0DFF" w:rsidRPr="005026A1" w:rsidRDefault="003C0DFF" w:rsidP="00AD57DF">
            <w:pPr>
              <w:pStyle w:val="TAL"/>
            </w:pPr>
            <w:r w:rsidRPr="005026A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9230487" w14:textId="77777777" w:rsidR="003C0DFF" w:rsidRPr="005026A1" w:rsidRDefault="003C0DFF" w:rsidP="00AD57D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F719E50" w14:textId="77777777" w:rsidR="003C0DFF" w:rsidRPr="005026A1" w:rsidRDefault="003C0DFF" w:rsidP="00AD57DF">
            <w:pPr>
              <w:pStyle w:val="TAC"/>
              <w:rPr>
                <w:rFonts w:eastAsia="MS Mincho"/>
              </w:rPr>
            </w:pPr>
            <w:r w:rsidRPr="005026A1">
              <w:rPr>
                <w:rFonts w:eastAsia="MS Mincho"/>
              </w:rPr>
              <w:t>TDL-C 300ns 100Hz</w:t>
            </w:r>
          </w:p>
        </w:tc>
      </w:tr>
      <w:tr w:rsidR="003C0DFF" w:rsidRPr="005026A1" w14:paraId="1CDF34E3" w14:textId="77777777" w:rsidTr="00AD57DF">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25502D0D" w14:textId="77777777" w:rsidR="003C0DFF" w:rsidRPr="005026A1" w:rsidRDefault="003C0DFF" w:rsidP="00AD57DF">
            <w:pPr>
              <w:pStyle w:val="TAN"/>
              <w:rPr>
                <w:rFonts w:eastAsiaTheme="minorEastAsia"/>
              </w:rPr>
            </w:pPr>
            <w:r w:rsidRPr="005026A1">
              <w:t>Note 1:</w:t>
            </w:r>
            <w:r w:rsidRPr="005026A1">
              <w:tab/>
              <w:t>OCNG shall be used such that the resources in Cell 1 are fully allocated and a constant total transmitted power spectral density is achieved for all OFDM symbols.</w:t>
            </w:r>
          </w:p>
          <w:p w14:paraId="0FDD1202" w14:textId="77777777" w:rsidR="003C0DFF" w:rsidRPr="005026A1" w:rsidRDefault="003C0DFF" w:rsidP="00AD57DF">
            <w:pPr>
              <w:pStyle w:val="TAN"/>
            </w:pPr>
            <w:r w:rsidRPr="005026A1">
              <w:t>Note 2:</w:t>
            </w:r>
            <w:r w:rsidRPr="005026A1">
              <w:tab/>
              <w:t>The uplink resources for CSI reporting are assigned to the UE prior to the start of time period T1.</w:t>
            </w:r>
          </w:p>
          <w:p w14:paraId="2F0898BD" w14:textId="77777777" w:rsidR="003C0DFF" w:rsidRPr="005026A1" w:rsidRDefault="003C0DFF" w:rsidP="00AD57DF">
            <w:pPr>
              <w:pStyle w:val="TAN"/>
            </w:pPr>
            <w:r w:rsidRPr="005026A1">
              <w:t>Note 3:</w:t>
            </w:r>
            <w:r w:rsidRPr="005026A1">
              <w:tab/>
              <w:t>NZP CSI-RS resource set configuration for CSI reporting are assigned to the UE prior to the start of time period T1.</w:t>
            </w:r>
          </w:p>
          <w:p w14:paraId="77D86578" w14:textId="77777777" w:rsidR="003C0DFF" w:rsidRPr="005026A1" w:rsidRDefault="003C0DFF" w:rsidP="00AD57DF">
            <w:pPr>
              <w:pStyle w:val="TAN"/>
            </w:pPr>
            <w:r w:rsidRPr="005026A1">
              <w:t>Note 4:</w:t>
            </w:r>
            <w:r w:rsidRPr="005026A1">
              <w:tab/>
              <w:t>The timers and layer 3 filtering related parameters are configured prior to the start of time period T1.</w:t>
            </w:r>
          </w:p>
          <w:p w14:paraId="43B9B27E" w14:textId="77777777" w:rsidR="003C0DFF" w:rsidRPr="005026A1" w:rsidRDefault="003C0DFF" w:rsidP="00AD57DF">
            <w:pPr>
              <w:pStyle w:val="TAN"/>
            </w:pPr>
            <w:r w:rsidRPr="005026A1">
              <w:t>Note 5:</w:t>
            </w:r>
            <w:r w:rsidRPr="005026A1">
              <w:tab/>
              <w:t>The signal contains PDCCH for UEs other than the device under test as part of OCNG.</w:t>
            </w:r>
          </w:p>
          <w:p w14:paraId="46015607" w14:textId="77777777" w:rsidR="003C0DFF" w:rsidRPr="005026A1" w:rsidRDefault="003C0DFF" w:rsidP="00AD57DF">
            <w:pPr>
              <w:keepNext/>
              <w:keepLines/>
              <w:spacing w:after="0"/>
              <w:ind w:left="851" w:hanging="851"/>
              <w:rPr>
                <w:rFonts w:ascii="Arial" w:hAnsi="Arial"/>
                <w:sz w:val="18"/>
              </w:rPr>
            </w:pPr>
            <w:r w:rsidRPr="005026A1">
              <w:rPr>
                <w:rFonts w:ascii="Arial" w:hAnsi="Arial"/>
                <w:sz w:val="18"/>
              </w:rPr>
              <w:t>Note 6:</w:t>
            </w:r>
            <w:r w:rsidRPr="005026A1">
              <w:rPr>
                <w:rFonts w:ascii="Arial" w:hAnsi="Arial"/>
                <w:sz w:val="18"/>
              </w:rPr>
              <w:tab/>
              <w:t>SNR levels correspond to the signal to noise ratio over the REs carrying CSI-RS.</w:t>
            </w:r>
          </w:p>
          <w:p w14:paraId="3C4E249B" w14:textId="77777777" w:rsidR="003C0DFF" w:rsidRPr="005026A1" w:rsidRDefault="003C0DFF" w:rsidP="00AD57DF">
            <w:pPr>
              <w:pStyle w:val="TAN"/>
            </w:pPr>
            <w:r w:rsidRPr="005026A1">
              <w:t>Note 7:</w:t>
            </w:r>
            <w:r w:rsidRPr="005026A1">
              <w:tab/>
              <w:t>The SNR in time periods T1, T2, T3, T4 and T5 is denoted as SNR1, SNR2 and SNR3 respectively in figure 6.5.5.3.4-1.</w:t>
            </w:r>
          </w:p>
        </w:tc>
      </w:tr>
    </w:tbl>
    <w:p w14:paraId="39FCB57E" w14:textId="77777777" w:rsidR="003C0DFF" w:rsidRPr="005026A1" w:rsidRDefault="003C0DFF" w:rsidP="003C0DFF"/>
    <w:p w14:paraId="2ECB7220" w14:textId="77777777" w:rsidR="003C0DFF" w:rsidRPr="005026A1" w:rsidRDefault="003C0DFF" w:rsidP="003C0DFF">
      <w:pPr>
        <w:pStyle w:val="Heading4"/>
        <w:rPr>
          <w:rFonts w:eastAsia="SimSun"/>
        </w:rPr>
      </w:pPr>
      <w:r w:rsidRPr="005026A1">
        <w:rPr>
          <w:rFonts w:eastAsia="SimSun"/>
        </w:rPr>
        <w:t>16.5.2.6</w:t>
      </w:r>
      <w:r w:rsidRPr="005026A1">
        <w:rPr>
          <w:rFonts w:eastAsia="SimSun"/>
        </w:rPr>
        <w:tab/>
        <w:t>NR SA FR1 Beam Failure Detection and Link Recovery Test for FR1 PCell configured with CSI-RS-based BFD and LR in non-DRX mode for 2 Rx UE</w:t>
      </w:r>
    </w:p>
    <w:p w14:paraId="4DE5F6D0" w14:textId="77777777" w:rsidR="003C0DFF" w:rsidRPr="005026A1" w:rsidRDefault="003C0DFF" w:rsidP="003C0DFF">
      <w:pPr>
        <w:pStyle w:val="H6"/>
        <w:rPr>
          <w:rFonts w:eastAsia="MS Mincho"/>
        </w:rPr>
      </w:pPr>
      <w:r w:rsidRPr="005026A1">
        <w:t>16.5.2.6.1</w:t>
      </w:r>
      <w:r w:rsidRPr="005026A1">
        <w:tab/>
        <w:t>Test purpose</w:t>
      </w:r>
    </w:p>
    <w:p w14:paraId="0A3A6474" w14:textId="77777777" w:rsidR="003C0DFF" w:rsidRPr="005026A1" w:rsidRDefault="003C0DFF" w:rsidP="003C0DFF">
      <w:pPr>
        <w:rPr>
          <w:rFonts w:eastAsia="SimSun"/>
        </w:rPr>
      </w:pPr>
      <w:r w:rsidRPr="005026A1">
        <w:t>To verify that the UE properly detects CSI-RS-based beam failure in the set q</w:t>
      </w:r>
      <w:r w:rsidRPr="005026A1">
        <w:rPr>
          <w:vertAlign w:val="subscript"/>
        </w:rPr>
        <w:t>0</w:t>
      </w:r>
      <w:r w:rsidRPr="005026A1">
        <w:t xml:space="preserve"> configured for a serving cell and that the UE performs correct CSI-RS-based link recovery based on beam candidate set q</w:t>
      </w:r>
      <w:r w:rsidRPr="005026A1">
        <w:rPr>
          <w:vertAlign w:val="subscript"/>
        </w:rPr>
        <w:t>1</w:t>
      </w:r>
      <w:r w:rsidRPr="005026A1">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38.133 [6] clause 8.5B.3.</w:t>
      </w:r>
    </w:p>
    <w:p w14:paraId="7D2C7647" w14:textId="77777777" w:rsidR="003C0DFF" w:rsidRPr="005026A1" w:rsidRDefault="003C0DFF" w:rsidP="003C0DFF">
      <w:pPr>
        <w:pStyle w:val="H6"/>
        <w:rPr>
          <w:rFonts w:eastAsia="MS Mincho"/>
        </w:rPr>
      </w:pPr>
      <w:r w:rsidRPr="005026A1">
        <w:t>16.5.2.6.2</w:t>
      </w:r>
      <w:r w:rsidRPr="005026A1">
        <w:tab/>
        <w:t>Test applicability</w:t>
      </w:r>
    </w:p>
    <w:p w14:paraId="2DC26E37" w14:textId="77777777" w:rsidR="003C0DFF" w:rsidRPr="005026A1" w:rsidRDefault="003C0DFF" w:rsidP="003C0DFF">
      <w:pPr>
        <w:rPr>
          <w:rFonts w:eastAsia="SimSun"/>
        </w:rPr>
      </w:pPr>
      <w:r w:rsidRPr="005026A1">
        <w:t xml:space="preserve">This test applies to all types of NR RedCap UE with 2 Rx from Release 17 onwards supporting </w:t>
      </w:r>
      <w:r w:rsidRPr="005026A1">
        <w:rPr>
          <w:rFonts w:cs="v4.2.0"/>
        </w:rPr>
        <w:t>CSI-RS based RLM and link recovery</w:t>
      </w:r>
      <w:r w:rsidRPr="005026A1">
        <w:t>.</w:t>
      </w:r>
    </w:p>
    <w:p w14:paraId="170B0787" w14:textId="77777777" w:rsidR="003C0DFF" w:rsidRPr="005026A1" w:rsidRDefault="003C0DFF" w:rsidP="003C0DFF">
      <w:pPr>
        <w:pStyle w:val="H6"/>
        <w:rPr>
          <w:rFonts w:eastAsia="MS Mincho"/>
        </w:rPr>
      </w:pPr>
      <w:r w:rsidRPr="005026A1">
        <w:t>16.5.2.6.3</w:t>
      </w:r>
      <w:r w:rsidRPr="005026A1">
        <w:tab/>
        <w:t xml:space="preserve">Minimum </w:t>
      </w:r>
      <w:r w:rsidRPr="005026A1">
        <w:rPr>
          <w:lang w:eastAsia="x-none"/>
        </w:rPr>
        <w:t>conformance</w:t>
      </w:r>
      <w:r w:rsidRPr="005026A1">
        <w:t xml:space="preserve"> requirements</w:t>
      </w:r>
    </w:p>
    <w:p w14:paraId="1D2C8DD4" w14:textId="77777777" w:rsidR="003C0DFF" w:rsidRPr="005026A1" w:rsidRDefault="003C0DFF" w:rsidP="003C0DFF">
      <w:pPr>
        <w:rPr>
          <w:rFonts w:eastAsia="SimSun"/>
          <w:lang w:eastAsia="sv-SE"/>
        </w:rPr>
      </w:pPr>
      <w:r w:rsidRPr="005026A1">
        <w:rPr>
          <w:lang w:eastAsia="sv-SE"/>
        </w:rPr>
        <w:t xml:space="preserve">The minimum conformance requirements are specified in clause </w:t>
      </w:r>
      <w:r w:rsidRPr="005026A1">
        <w:t>16.5.2.0.1</w:t>
      </w:r>
      <w:r w:rsidRPr="005026A1">
        <w:rPr>
          <w:lang w:eastAsia="sv-SE"/>
        </w:rPr>
        <w:t xml:space="preserve"> and </w:t>
      </w:r>
      <w:r w:rsidRPr="005026A1">
        <w:t>16.5.2.0.3</w:t>
      </w:r>
      <w:r w:rsidRPr="005026A1">
        <w:rPr>
          <w:lang w:eastAsia="sv-SE"/>
        </w:rPr>
        <w:t>.</w:t>
      </w:r>
    </w:p>
    <w:p w14:paraId="5149B1F1" w14:textId="77777777" w:rsidR="003C0DFF" w:rsidRPr="005026A1" w:rsidRDefault="003C0DFF" w:rsidP="003C0DFF">
      <w:pPr>
        <w:rPr>
          <w:lang w:eastAsia="sv-SE"/>
        </w:rPr>
      </w:pPr>
      <w:r w:rsidRPr="005026A1">
        <w:rPr>
          <w:lang w:eastAsia="sv-SE"/>
        </w:rPr>
        <w:t>The normative reference for this requirement is TS 38.133 [6] clause A.16.5.2.6.</w:t>
      </w:r>
    </w:p>
    <w:p w14:paraId="133C3FAC" w14:textId="77777777" w:rsidR="003C0DFF" w:rsidRPr="005026A1" w:rsidRDefault="003C0DFF" w:rsidP="003C0DFF">
      <w:pPr>
        <w:pStyle w:val="H6"/>
        <w:rPr>
          <w:rFonts w:eastAsia="MS Mincho"/>
        </w:rPr>
      </w:pPr>
      <w:r w:rsidRPr="005026A1">
        <w:t>16.5.2.6.4</w:t>
      </w:r>
      <w:r w:rsidRPr="005026A1">
        <w:tab/>
        <w:t xml:space="preserve">Test </w:t>
      </w:r>
      <w:r w:rsidRPr="005026A1">
        <w:rPr>
          <w:lang w:eastAsia="x-none"/>
        </w:rPr>
        <w:t>description</w:t>
      </w:r>
    </w:p>
    <w:p w14:paraId="09636A27" w14:textId="77777777" w:rsidR="003C0DFF" w:rsidRPr="005026A1" w:rsidRDefault="003C0DFF" w:rsidP="003C0DFF">
      <w:pPr>
        <w:rPr>
          <w:rFonts w:eastAsia="SimSun"/>
        </w:rPr>
      </w:pPr>
      <w:r w:rsidRPr="005026A1">
        <w:t>Same as the test description given in clause 6.5.5.3.4.</w:t>
      </w:r>
    </w:p>
    <w:p w14:paraId="45EC0447" w14:textId="77777777" w:rsidR="003C0DFF" w:rsidRPr="005026A1" w:rsidRDefault="003C0DFF" w:rsidP="003C0DFF">
      <w:pPr>
        <w:pStyle w:val="H6"/>
      </w:pPr>
      <w:r w:rsidRPr="005026A1">
        <w:t>16.5.2.6.4.1</w:t>
      </w:r>
      <w:r w:rsidRPr="005026A1">
        <w:tab/>
      </w:r>
      <w:r w:rsidRPr="005026A1">
        <w:rPr>
          <w:lang w:eastAsia="x-none"/>
        </w:rPr>
        <w:t>Initial</w:t>
      </w:r>
      <w:r w:rsidRPr="005026A1">
        <w:t xml:space="preserve"> conditions</w:t>
      </w:r>
    </w:p>
    <w:p w14:paraId="0A6CF4C8"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w:t>
      </w:r>
      <w:r w:rsidRPr="005026A1">
        <w:t>6.5.5.3</w:t>
      </w:r>
      <w:r w:rsidRPr="005026A1">
        <w:rPr>
          <w:lang w:eastAsia="sv-SE"/>
        </w:rPr>
        <w:t>.4.1 with following exceptions:</w:t>
      </w:r>
    </w:p>
    <w:p w14:paraId="10F76018" w14:textId="77777777" w:rsidR="003C0DFF" w:rsidRPr="005026A1" w:rsidRDefault="003C0DFF" w:rsidP="003C0DFF">
      <w:pPr>
        <w:pStyle w:val="B1"/>
      </w:pPr>
      <w:r w:rsidRPr="005026A1">
        <w:rPr>
          <w:lang w:eastAsia="zh-CN"/>
        </w:rPr>
        <w:t>-</w:t>
      </w:r>
      <w:r w:rsidRPr="005026A1">
        <w:rPr>
          <w:lang w:eastAsia="zh-CN"/>
        </w:rPr>
        <w:tab/>
      </w:r>
      <w:r w:rsidRPr="005026A1">
        <w:t>Table 6.5.5.3.4.1-1 is replaced by Table 16.5.2.6.4.1-1.</w:t>
      </w:r>
    </w:p>
    <w:p w14:paraId="7D2E3E79" w14:textId="77777777" w:rsidR="003C0DFF" w:rsidRPr="005026A1" w:rsidRDefault="003C0DFF" w:rsidP="003C0DFF">
      <w:pPr>
        <w:pStyle w:val="B1"/>
      </w:pPr>
      <w:r w:rsidRPr="005026A1">
        <w:rPr>
          <w:lang w:eastAsia="zh-CN"/>
        </w:rPr>
        <w:t>-</w:t>
      </w:r>
      <w:r w:rsidRPr="005026A1">
        <w:rPr>
          <w:lang w:eastAsia="zh-CN"/>
        </w:rPr>
        <w:tab/>
      </w:r>
      <w:r w:rsidRPr="005026A1">
        <w:t>Table 6.5.5.3.4.1-2 is replaced by Table 16.5.2.6.4.1-2.</w:t>
      </w:r>
    </w:p>
    <w:p w14:paraId="721FAC47" w14:textId="77777777" w:rsidR="003C0DFF" w:rsidRPr="005026A1" w:rsidRDefault="003C0DFF" w:rsidP="003C0DFF">
      <w:pPr>
        <w:pStyle w:val="B1"/>
      </w:pPr>
      <w:r w:rsidRPr="005026A1">
        <w:rPr>
          <w:lang w:eastAsia="zh-CN"/>
        </w:rPr>
        <w:t>-</w:t>
      </w:r>
      <w:r w:rsidRPr="005026A1">
        <w:rPr>
          <w:lang w:eastAsia="zh-CN"/>
        </w:rPr>
        <w:tab/>
      </w:r>
      <w:r w:rsidRPr="005026A1">
        <w:t>Table 6.5.5.3.4.1-3 is replaced by Table 16.5.2.6.4.1-3.</w:t>
      </w:r>
    </w:p>
    <w:p w14:paraId="4421179A" w14:textId="77777777" w:rsidR="003C0DFF" w:rsidRPr="005026A1" w:rsidRDefault="003C0DFF" w:rsidP="003C0DFF">
      <w:pPr>
        <w:pStyle w:val="TH"/>
      </w:pPr>
      <w:r w:rsidRPr="005026A1">
        <w:t>Table 16.5.2.6.4.1-1: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0DFF" w:rsidRPr="005026A1" w14:paraId="5BE266C3"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49359DE" w14:textId="77777777" w:rsidR="003C0DFF" w:rsidRPr="005026A1" w:rsidRDefault="003C0DFF" w:rsidP="00AD57DF">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63EB7B34" w14:textId="77777777" w:rsidR="003C0DFF" w:rsidRPr="005026A1" w:rsidRDefault="003C0DFF" w:rsidP="00AD57DF">
            <w:pPr>
              <w:pStyle w:val="TAH"/>
            </w:pPr>
            <w:r w:rsidRPr="005026A1">
              <w:t>Description</w:t>
            </w:r>
          </w:p>
        </w:tc>
      </w:tr>
      <w:tr w:rsidR="003C0DFF" w:rsidRPr="005026A1" w14:paraId="7FDB89C0"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78D1DC2" w14:textId="77777777" w:rsidR="003C0DFF" w:rsidRPr="005026A1" w:rsidRDefault="003C0DFF" w:rsidP="00AD57DF">
            <w:pPr>
              <w:pStyle w:val="TAL"/>
              <w:jc w:val="center"/>
            </w:pPr>
            <w:r w:rsidRPr="005026A1">
              <w:t>16.5.2.6-1</w:t>
            </w:r>
          </w:p>
        </w:tc>
        <w:tc>
          <w:tcPr>
            <w:tcW w:w="6905" w:type="dxa"/>
            <w:tcBorders>
              <w:top w:val="single" w:sz="4" w:space="0" w:color="auto"/>
              <w:left w:val="single" w:sz="4" w:space="0" w:color="auto"/>
              <w:bottom w:val="single" w:sz="4" w:space="0" w:color="auto"/>
              <w:right w:val="single" w:sz="4" w:space="0" w:color="auto"/>
            </w:tcBorders>
            <w:hideMark/>
          </w:tcPr>
          <w:p w14:paraId="1BBB69EE" w14:textId="77777777" w:rsidR="003C0DFF" w:rsidRPr="005026A1" w:rsidRDefault="003C0DFF" w:rsidP="00AD57DF">
            <w:pPr>
              <w:pStyle w:val="TAL"/>
            </w:pPr>
            <w:r w:rsidRPr="005026A1">
              <w:t>15 kHz SSB SCS</w:t>
            </w:r>
            <w:r w:rsidRPr="005026A1">
              <w:rPr>
                <w:rFonts w:eastAsia="Malgun Gothic"/>
              </w:rPr>
              <w:t xml:space="preserve">, </w:t>
            </w:r>
            <w:r w:rsidRPr="005026A1">
              <w:t>10 MHz bandwidth, FDD duplex mode</w:t>
            </w:r>
          </w:p>
        </w:tc>
      </w:tr>
      <w:tr w:rsidR="003C0DFF" w:rsidRPr="005026A1" w14:paraId="2BB5AC9D"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4409718" w14:textId="77777777" w:rsidR="003C0DFF" w:rsidRPr="005026A1" w:rsidRDefault="003C0DFF" w:rsidP="00AD57DF">
            <w:pPr>
              <w:pStyle w:val="TAL"/>
              <w:jc w:val="center"/>
            </w:pPr>
            <w:r w:rsidRPr="005026A1">
              <w:t>16.5.2.6-2</w:t>
            </w:r>
          </w:p>
        </w:tc>
        <w:tc>
          <w:tcPr>
            <w:tcW w:w="6905" w:type="dxa"/>
            <w:tcBorders>
              <w:top w:val="single" w:sz="4" w:space="0" w:color="auto"/>
              <w:left w:val="single" w:sz="4" w:space="0" w:color="auto"/>
              <w:bottom w:val="single" w:sz="4" w:space="0" w:color="auto"/>
              <w:right w:val="single" w:sz="4" w:space="0" w:color="auto"/>
            </w:tcBorders>
            <w:hideMark/>
          </w:tcPr>
          <w:p w14:paraId="5CF12F6F" w14:textId="77777777" w:rsidR="003C0DFF" w:rsidRPr="005026A1" w:rsidRDefault="003C0DFF" w:rsidP="00AD57DF">
            <w:pPr>
              <w:pStyle w:val="TAL"/>
            </w:pPr>
            <w:r w:rsidRPr="005026A1">
              <w:t>15 kHz SSB SCS</w:t>
            </w:r>
            <w:r w:rsidRPr="005026A1">
              <w:rPr>
                <w:rFonts w:eastAsia="Malgun Gothic"/>
              </w:rPr>
              <w:t xml:space="preserve">, </w:t>
            </w:r>
            <w:r w:rsidRPr="005026A1">
              <w:t>10 MHz bandwidth, TDD duplex mode</w:t>
            </w:r>
          </w:p>
        </w:tc>
      </w:tr>
      <w:tr w:rsidR="003C0DFF" w:rsidRPr="005026A1" w14:paraId="1056F743"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3ABBD1A" w14:textId="77777777" w:rsidR="003C0DFF" w:rsidRPr="005026A1" w:rsidRDefault="003C0DFF" w:rsidP="00AD57DF">
            <w:pPr>
              <w:pStyle w:val="TAL"/>
              <w:jc w:val="center"/>
            </w:pPr>
            <w:r w:rsidRPr="005026A1">
              <w:t>16.5.2.6-3</w:t>
            </w:r>
          </w:p>
        </w:tc>
        <w:tc>
          <w:tcPr>
            <w:tcW w:w="6905" w:type="dxa"/>
            <w:tcBorders>
              <w:top w:val="single" w:sz="4" w:space="0" w:color="auto"/>
              <w:left w:val="single" w:sz="4" w:space="0" w:color="auto"/>
              <w:bottom w:val="single" w:sz="4" w:space="0" w:color="auto"/>
              <w:right w:val="single" w:sz="4" w:space="0" w:color="auto"/>
            </w:tcBorders>
            <w:hideMark/>
          </w:tcPr>
          <w:p w14:paraId="1E8285E2" w14:textId="77777777" w:rsidR="003C0DFF" w:rsidRPr="005026A1" w:rsidRDefault="003C0DFF" w:rsidP="00AD57DF">
            <w:pPr>
              <w:pStyle w:val="TAL"/>
            </w:pPr>
            <w:r w:rsidRPr="005026A1">
              <w:t>30 kHz SSB SCS</w:t>
            </w:r>
            <w:r w:rsidRPr="005026A1">
              <w:rPr>
                <w:rFonts w:eastAsia="Malgun Gothic"/>
              </w:rPr>
              <w:t xml:space="preserve">, </w:t>
            </w:r>
            <w:r w:rsidRPr="005026A1">
              <w:t>20 MHz bandwidth, TDD duplex mode</w:t>
            </w:r>
          </w:p>
        </w:tc>
      </w:tr>
      <w:tr w:rsidR="003C0DFF" w:rsidRPr="005026A1" w14:paraId="4725C087"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35875BE" w14:textId="77777777" w:rsidR="003C0DFF" w:rsidRPr="005026A1" w:rsidRDefault="003C0DFF" w:rsidP="00AD57DF">
            <w:pPr>
              <w:pStyle w:val="TAL"/>
              <w:jc w:val="center"/>
            </w:pPr>
            <w:r w:rsidRPr="005026A1">
              <w:t>16.5.2.6-</w:t>
            </w:r>
            <w:r w:rsidRPr="005026A1">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23A9E0E7" w14:textId="77777777" w:rsidR="003C0DFF" w:rsidRPr="005026A1" w:rsidRDefault="003C0DFF" w:rsidP="00AD57DF">
            <w:pPr>
              <w:pStyle w:val="TAL"/>
            </w:pPr>
            <w:r w:rsidRPr="005026A1">
              <w:rPr>
                <w:rFonts w:eastAsia="Malgun Gothic"/>
              </w:rPr>
              <w:t xml:space="preserve">15 kHz SSB SCS, </w:t>
            </w:r>
            <w:r w:rsidRPr="005026A1">
              <w:rPr>
                <w:lang w:eastAsia="zh-TW"/>
              </w:rPr>
              <w:t xml:space="preserve">10 MHz bandwidth, </w:t>
            </w:r>
            <w:r w:rsidRPr="005026A1">
              <w:rPr>
                <w:rFonts w:eastAsia="Malgun Gothic"/>
              </w:rPr>
              <w:t>HD-FDD duplex mode</w:t>
            </w:r>
          </w:p>
        </w:tc>
      </w:tr>
      <w:tr w:rsidR="003C0DFF" w:rsidRPr="005026A1" w14:paraId="5D4EF416" w14:textId="77777777" w:rsidTr="00AD57D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E57E73E" w14:textId="77777777" w:rsidR="003C0DFF" w:rsidRPr="005026A1" w:rsidRDefault="003C0DFF" w:rsidP="00AD57DF">
            <w:pPr>
              <w:pStyle w:val="TAN"/>
            </w:pPr>
            <w:r w:rsidRPr="005026A1">
              <w:t>Note:</w:t>
            </w:r>
            <w:r w:rsidRPr="005026A1">
              <w:tab/>
              <w:t>The UE is only required to pass in one of the supported test configurations in FR1</w:t>
            </w:r>
          </w:p>
        </w:tc>
      </w:tr>
    </w:tbl>
    <w:p w14:paraId="38F6E388" w14:textId="77777777" w:rsidR="003C0DFF" w:rsidRPr="005026A1" w:rsidRDefault="003C0DFF" w:rsidP="003C0DFF"/>
    <w:p w14:paraId="7283B5B0" w14:textId="77777777" w:rsidR="003C0DFF" w:rsidRPr="005026A1" w:rsidRDefault="003C0DFF" w:rsidP="003C0DFF">
      <w:pPr>
        <w:pStyle w:val="TH"/>
      </w:pPr>
      <w:r w:rsidRPr="005026A1">
        <w:t>Table 16.5.2.6.4.1-2: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1AD6E01C"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41DE269C" w14:textId="77777777" w:rsidR="003C0DFF" w:rsidRPr="005026A1" w:rsidRDefault="003C0DFF" w:rsidP="00AD57DF">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27C0A50" w14:textId="77777777" w:rsidR="003C0DFF" w:rsidRPr="005026A1" w:rsidRDefault="003C0DFF" w:rsidP="00AD57DF">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6BA45828" w14:textId="77777777" w:rsidR="003C0DFF" w:rsidRPr="005026A1" w:rsidRDefault="003C0DFF" w:rsidP="00AD57DF">
            <w:pPr>
              <w:pStyle w:val="TAH"/>
            </w:pPr>
            <w:r w:rsidRPr="005026A1">
              <w:t>Comment</w:t>
            </w:r>
          </w:p>
        </w:tc>
      </w:tr>
      <w:tr w:rsidR="003C0DFF" w:rsidRPr="005026A1" w14:paraId="7F5F7EFE"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40605A07" w14:textId="77777777" w:rsidR="003C0DFF" w:rsidRPr="005026A1" w:rsidRDefault="003C0DFF" w:rsidP="00AD57DF">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B6A9FCD" w14:textId="77777777" w:rsidR="003C0DFF" w:rsidRPr="005026A1" w:rsidRDefault="003C0DFF" w:rsidP="00AD57DF">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54814C78" w14:textId="77777777" w:rsidR="003C0DFF" w:rsidRPr="005026A1" w:rsidRDefault="003C0DFF" w:rsidP="00AD57DF">
            <w:pPr>
              <w:pStyle w:val="TAL"/>
            </w:pPr>
            <w:r w:rsidRPr="005026A1">
              <w:t>As specified in TS 38.508-1 [14] clause 4.1.</w:t>
            </w:r>
          </w:p>
        </w:tc>
      </w:tr>
      <w:tr w:rsidR="003C0DFF" w:rsidRPr="005026A1" w14:paraId="6B1DBF56"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D97C997" w14:textId="77777777" w:rsidR="003C0DFF" w:rsidRPr="005026A1" w:rsidRDefault="003C0DFF" w:rsidP="00AD57DF">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31D6E50" w14:textId="77777777" w:rsidR="003C0DFF" w:rsidRPr="005026A1" w:rsidRDefault="003C0DFF" w:rsidP="00AD57DF">
            <w:pPr>
              <w:pStyle w:val="TAL"/>
            </w:pPr>
            <w:r w:rsidRPr="005026A1">
              <w:t>As specified in Annex E, Table E.14-1 and TS 38.508-1 [14] clause 4.3.1.</w:t>
            </w:r>
          </w:p>
        </w:tc>
      </w:tr>
      <w:tr w:rsidR="003C0DFF" w:rsidRPr="005026A1" w14:paraId="1749DF5C"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6F4242FF" w14:textId="77777777" w:rsidR="003C0DFF" w:rsidRPr="005026A1" w:rsidRDefault="003C0DFF" w:rsidP="00AD57DF">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111B1C" w14:textId="77777777" w:rsidR="003C0DFF" w:rsidRPr="005026A1" w:rsidRDefault="003C0DFF" w:rsidP="00AD57DF">
            <w:pPr>
              <w:pStyle w:val="TAL"/>
            </w:pPr>
            <w:r w:rsidRPr="005026A1">
              <w:t>As specified by the test configuration selected from Table 16.5.2.6.4.1-1.</w:t>
            </w:r>
          </w:p>
        </w:tc>
      </w:tr>
      <w:tr w:rsidR="003C0DFF" w:rsidRPr="005026A1" w14:paraId="050F1C8D"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80A8C44" w14:textId="77777777" w:rsidR="003C0DFF" w:rsidRPr="005026A1" w:rsidRDefault="003C0DFF" w:rsidP="00AD57DF">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B3B6E4" w14:textId="69748CDB" w:rsidR="003C0DFF" w:rsidRPr="005026A1" w:rsidRDefault="003C0DFF" w:rsidP="00AD57DF">
            <w:pPr>
              <w:pStyle w:val="TAL"/>
            </w:pPr>
            <w:del w:id="92" w:author="Coroescu Liviu (1CD2)" w:date="2024-11-06T13:58:00Z" w16du:dateUtc="2024-11-06T12:58:00Z">
              <w:r w:rsidRPr="005026A1" w:rsidDel="003C0DFF">
                <w:delText>AWGN</w:delText>
              </w:r>
            </w:del>
            <w:ins w:id="93" w:author="Coroescu Liviu (1CD2)" w:date="2024-11-06T13:58:00Z" w16du:dateUtc="2024-11-06T12:58: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647C066B" w14:textId="29189656" w:rsidR="003C0DFF" w:rsidRPr="005026A1" w:rsidRDefault="003C0DFF" w:rsidP="00AD57DF">
            <w:pPr>
              <w:pStyle w:val="TAL"/>
            </w:pPr>
            <w:r w:rsidRPr="005026A1">
              <w:t xml:space="preserve">As specified in Annex </w:t>
            </w:r>
            <w:del w:id="94" w:author="Coroescu Liviu (1CD2)" w:date="2024-11-06T14:06:00Z" w16du:dateUtc="2024-11-06T13:06:00Z">
              <w:r w:rsidRPr="005026A1" w:rsidDel="003C0DFF">
                <w:delText>C.2.2</w:delText>
              </w:r>
            </w:del>
            <w:ins w:id="95" w:author="Coroescu Liviu (1CD2)" w:date="2024-11-06T14:06:00Z" w16du:dateUtc="2024-11-06T13:06:00Z">
              <w:r>
                <w:t>C.2.3</w:t>
              </w:r>
            </w:ins>
          </w:p>
        </w:tc>
      </w:tr>
      <w:tr w:rsidR="003C0DFF" w:rsidRPr="005026A1" w14:paraId="5D6577B5" w14:textId="77777777" w:rsidTr="00AD57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C7135B" w14:textId="77777777" w:rsidR="003C0DFF" w:rsidRPr="005026A1" w:rsidRDefault="003C0DFF" w:rsidP="00AD57DF">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3E6480" w14:textId="77777777" w:rsidR="003C0DFF" w:rsidRPr="005026A1" w:rsidRDefault="003C0DFF" w:rsidP="00AD57DF">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0BA23F32" w14:textId="77777777" w:rsidR="003C0DFF" w:rsidRPr="005026A1" w:rsidRDefault="003C0DFF" w:rsidP="00AD57DF">
            <w:pPr>
              <w:pStyle w:val="TAL"/>
            </w:pPr>
            <w:r w:rsidRPr="005026A1">
              <w:t>A.3.1.8.2 with n=1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A5F1996" w14:textId="77777777" w:rsidR="003C0DFF" w:rsidRPr="005026A1" w:rsidRDefault="003C0DFF" w:rsidP="00AD57DF">
            <w:pPr>
              <w:pStyle w:val="TAL"/>
            </w:pPr>
            <w:r w:rsidRPr="005026A1">
              <w:t>As specified in TS 38.508-1 [14] Annex A.</w:t>
            </w:r>
          </w:p>
        </w:tc>
      </w:tr>
      <w:tr w:rsidR="003C0DFF" w:rsidRPr="005026A1" w14:paraId="7B87F99A" w14:textId="77777777" w:rsidTr="00AD57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E3EB6" w14:textId="77777777" w:rsidR="003C0DFF" w:rsidRPr="005026A1" w:rsidRDefault="003C0DFF"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A88B6E" w14:textId="77777777" w:rsidR="003C0DFF" w:rsidRPr="005026A1" w:rsidRDefault="003C0DFF" w:rsidP="00AD57DF">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2FF9E775" w14:textId="77777777" w:rsidR="003C0DFF" w:rsidRPr="005026A1" w:rsidRDefault="003C0DFF" w:rsidP="00AD57DF">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14DF2" w14:textId="77777777" w:rsidR="003C0DFF" w:rsidRPr="005026A1" w:rsidRDefault="003C0DFF" w:rsidP="00AD57DF">
            <w:pPr>
              <w:spacing w:after="0"/>
              <w:rPr>
                <w:rFonts w:ascii="Arial" w:hAnsi="Arial"/>
                <w:sz w:val="18"/>
              </w:rPr>
            </w:pPr>
          </w:p>
        </w:tc>
      </w:tr>
      <w:tr w:rsidR="003C0DFF" w:rsidRPr="005026A1" w14:paraId="6815B09D"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A7F8E18" w14:textId="77777777" w:rsidR="003C0DFF" w:rsidRPr="005026A1" w:rsidRDefault="003C0DFF" w:rsidP="00AD57DF">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A7B0003" w14:textId="77777777" w:rsidR="003C0DFF" w:rsidRPr="005026A1" w:rsidRDefault="003C0DFF" w:rsidP="00AD57DF">
            <w:pPr>
              <w:pStyle w:val="TAL"/>
            </w:pPr>
          </w:p>
        </w:tc>
        <w:tc>
          <w:tcPr>
            <w:tcW w:w="3961" w:type="dxa"/>
            <w:tcBorders>
              <w:top w:val="single" w:sz="4" w:space="0" w:color="auto"/>
              <w:left w:val="single" w:sz="4" w:space="0" w:color="auto"/>
              <w:bottom w:val="single" w:sz="4" w:space="0" w:color="auto"/>
              <w:right w:val="single" w:sz="4" w:space="0" w:color="auto"/>
            </w:tcBorders>
          </w:tcPr>
          <w:p w14:paraId="5BBC765D" w14:textId="77777777" w:rsidR="003C0DFF" w:rsidRPr="005026A1" w:rsidRDefault="003C0DFF" w:rsidP="00AD57DF">
            <w:pPr>
              <w:pStyle w:val="TAL"/>
            </w:pPr>
          </w:p>
        </w:tc>
      </w:tr>
    </w:tbl>
    <w:p w14:paraId="23256748" w14:textId="77777777" w:rsidR="003C0DFF" w:rsidRPr="005026A1" w:rsidRDefault="003C0DFF" w:rsidP="003C0DFF"/>
    <w:p w14:paraId="6CF7EC60" w14:textId="77777777" w:rsidR="003C0DFF" w:rsidRPr="005026A1" w:rsidRDefault="003C0DFF" w:rsidP="003C0DFF">
      <w:pPr>
        <w:pStyle w:val="TH"/>
      </w:pPr>
      <w:r w:rsidRPr="005026A1">
        <w:t>Table 16.5.2.6.4.1-3: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3C0DFF" w:rsidRPr="005026A1" w14:paraId="2010C632" w14:textId="77777777" w:rsidTr="00AD57DF">
        <w:trPr>
          <w:trHeight w:val="164"/>
          <w:jc w:val="center"/>
        </w:trPr>
        <w:tc>
          <w:tcPr>
            <w:tcW w:w="2494" w:type="pct"/>
            <w:gridSpan w:val="3"/>
            <w:vMerge w:val="restart"/>
            <w:tcBorders>
              <w:top w:val="single" w:sz="4" w:space="0" w:color="auto"/>
              <w:left w:val="single" w:sz="4" w:space="0" w:color="auto"/>
              <w:bottom w:val="single" w:sz="4" w:space="0" w:color="auto"/>
              <w:right w:val="single" w:sz="4" w:space="0" w:color="auto"/>
            </w:tcBorders>
            <w:hideMark/>
          </w:tcPr>
          <w:p w14:paraId="7E341A0E"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Parameter</w:t>
            </w:r>
          </w:p>
        </w:tc>
        <w:tc>
          <w:tcPr>
            <w:tcW w:w="523" w:type="pct"/>
            <w:tcBorders>
              <w:top w:val="single" w:sz="4" w:space="0" w:color="auto"/>
              <w:left w:val="single" w:sz="4" w:space="0" w:color="auto"/>
              <w:bottom w:val="single" w:sz="4" w:space="0" w:color="auto"/>
              <w:right w:val="single" w:sz="4" w:space="0" w:color="auto"/>
            </w:tcBorders>
            <w:hideMark/>
          </w:tcPr>
          <w:p w14:paraId="2FD87C9B"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Unit</w:t>
            </w:r>
          </w:p>
        </w:tc>
        <w:tc>
          <w:tcPr>
            <w:tcW w:w="953" w:type="pct"/>
            <w:tcBorders>
              <w:top w:val="single" w:sz="4" w:space="0" w:color="auto"/>
              <w:left w:val="single" w:sz="4" w:space="0" w:color="auto"/>
              <w:bottom w:val="single" w:sz="4" w:space="0" w:color="auto"/>
              <w:right w:val="single" w:sz="4" w:space="0" w:color="auto"/>
            </w:tcBorders>
            <w:hideMark/>
          </w:tcPr>
          <w:p w14:paraId="1F3100FB"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Value</w:t>
            </w:r>
          </w:p>
        </w:tc>
        <w:tc>
          <w:tcPr>
            <w:tcW w:w="1030" w:type="pct"/>
            <w:tcBorders>
              <w:top w:val="single" w:sz="4" w:space="0" w:color="auto"/>
              <w:left w:val="single" w:sz="4" w:space="0" w:color="auto"/>
              <w:bottom w:val="single" w:sz="4" w:space="0" w:color="auto"/>
              <w:right w:val="single" w:sz="4" w:space="0" w:color="auto"/>
            </w:tcBorders>
            <w:hideMark/>
          </w:tcPr>
          <w:p w14:paraId="35FF5947"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Comment</w:t>
            </w:r>
          </w:p>
        </w:tc>
      </w:tr>
      <w:tr w:rsidR="003C0DFF" w:rsidRPr="005026A1" w14:paraId="416A8A83" w14:textId="77777777" w:rsidTr="00AD57DF">
        <w:trPr>
          <w:trHeight w:val="25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E9037FE" w14:textId="77777777" w:rsidR="003C0DFF" w:rsidRPr="005026A1" w:rsidRDefault="003C0DFF" w:rsidP="00AD57DF">
            <w:pPr>
              <w:spacing w:after="0"/>
              <w:rPr>
                <w:rFonts w:ascii="Arial" w:hAnsi="Arial"/>
                <w:b/>
                <w:sz w:val="18"/>
              </w:rPr>
            </w:pPr>
          </w:p>
        </w:tc>
        <w:tc>
          <w:tcPr>
            <w:tcW w:w="523" w:type="pct"/>
            <w:tcBorders>
              <w:top w:val="single" w:sz="4" w:space="0" w:color="auto"/>
              <w:left w:val="single" w:sz="4" w:space="0" w:color="auto"/>
              <w:bottom w:val="single" w:sz="4" w:space="0" w:color="auto"/>
              <w:right w:val="single" w:sz="4" w:space="0" w:color="auto"/>
            </w:tcBorders>
          </w:tcPr>
          <w:p w14:paraId="3DC0DE38" w14:textId="77777777" w:rsidR="003C0DFF" w:rsidRPr="005026A1" w:rsidRDefault="003C0DFF" w:rsidP="00AD57DF">
            <w:pPr>
              <w:keepNext/>
              <w:keepLines/>
              <w:spacing w:after="0"/>
              <w:jc w:val="center"/>
              <w:rPr>
                <w:rFonts w:ascii="Arial" w:hAnsi="Arial"/>
                <w:b/>
                <w:sz w:val="18"/>
              </w:rPr>
            </w:pPr>
          </w:p>
        </w:tc>
        <w:tc>
          <w:tcPr>
            <w:tcW w:w="953" w:type="pct"/>
            <w:tcBorders>
              <w:top w:val="single" w:sz="4" w:space="0" w:color="auto"/>
              <w:left w:val="single" w:sz="4" w:space="0" w:color="auto"/>
              <w:bottom w:val="single" w:sz="4" w:space="0" w:color="auto"/>
              <w:right w:val="single" w:sz="4" w:space="0" w:color="auto"/>
            </w:tcBorders>
            <w:hideMark/>
          </w:tcPr>
          <w:p w14:paraId="2B19E71B"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Test 1</w:t>
            </w:r>
          </w:p>
        </w:tc>
        <w:tc>
          <w:tcPr>
            <w:tcW w:w="1030" w:type="pct"/>
            <w:tcBorders>
              <w:top w:val="single" w:sz="4" w:space="0" w:color="auto"/>
              <w:left w:val="single" w:sz="4" w:space="0" w:color="auto"/>
              <w:bottom w:val="single" w:sz="4" w:space="0" w:color="auto"/>
              <w:right w:val="single" w:sz="4" w:space="0" w:color="auto"/>
            </w:tcBorders>
          </w:tcPr>
          <w:p w14:paraId="1BC3CBB4" w14:textId="77777777" w:rsidR="003C0DFF" w:rsidRPr="005026A1" w:rsidRDefault="003C0DFF" w:rsidP="00AD57DF">
            <w:pPr>
              <w:keepNext/>
              <w:keepLines/>
              <w:spacing w:after="0"/>
              <w:jc w:val="center"/>
              <w:rPr>
                <w:rFonts w:ascii="Arial" w:hAnsi="Arial"/>
                <w:b/>
                <w:sz w:val="18"/>
              </w:rPr>
            </w:pPr>
          </w:p>
        </w:tc>
      </w:tr>
      <w:tr w:rsidR="003C0DFF" w:rsidRPr="005026A1" w14:paraId="6E5DBE43" w14:textId="77777777" w:rsidTr="00AD57DF">
        <w:trPr>
          <w:trHeight w:val="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2F50A06D" w14:textId="77777777" w:rsidR="003C0DFF" w:rsidRPr="005026A1" w:rsidRDefault="003C0DFF" w:rsidP="00AD57DF">
            <w:pPr>
              <w:keepNext/>
              <w:keepLines/>
              <w:spacing w:after="0"/>
              <w:rPr>
                <w:rFonts w:ascii="Arial" w:hAnsi="Arial"/>
                <w:sz w:val="18"/>
              </w:rPr>
            </w:pPr>
            <w:r w:rsidRPr="005026A1">
              <w:rPr>
                <w:rFonts w:ascii="Arial" w:hAnsi="Arial"/>
                <w:sz w:val="18"/>
              </w:rPr>
              <w:t>Active PCell</w:t>
            </w:r>
          </w:p>
        </w:tc>
        <w:tc>
          <w:tcPr>
            <w:tcW w:w="523" w:type="pct"/>
            <w:tcBorders>
              <w:top w:val="single" w:sz="4" w:space="0" w:color="auto"/>
              <w:left w:val="single" w:sz="4" w:space="0" w:color="auto"/>
              <w:bottom w:val="single" w:sz="4" w:space="0" w:color="auto"/>
              <w:right w:val="single" w:sz="4" w:space="0" w:color="auto"/>
            </w:tcBorders>
          </w:tcPr>
          <w:p w14:paraId="43275176"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66CE9DE"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Cell 1</w:t>
            </w:r>
          </w:p>
        </w:tc>
        <w:tc>
          <w:tcPr>
            <w:tcW w:w="1030" w:type="pct"/>
            <w:tcBorders>
              <w:top w:val="single" w:sz="4" w:space="0" w:color="auto"/>
              <w:left w:val="single" w:sz="4" w:space="0" w:color="auto"/>
              <w:bottom w:val="single" w:sz="4" w:space="0" w:color="auto"/>
              <w:right w:val="single" w:sz="4" w:space="0" w:color="auto"/>
            </w:tcBorders>
          </w:tcPr>
          <w:p w14:paraId="2B54C6DC" w14:textId="77777777" w:rsidR="003C0DFF" w:rsidRPr="005026A1" w:rsidRDefault="003C0DFF" w:rsidP="00AD57DF">
            <w:pPr>
              <w:keepNext/>
              <w:keepLines/>
              <w:spacing w:after="0"/>
              <w:jc w:val="center"/>
              <w:rPr>
                <w:rFonts w:ascii="Arial" w:hAnsi="Arial"/>
                <w:sz w:val="18"/>
              </w:rPr>
            </w:pPr>
          </w:p>
        </w:tc>
      </w:tr>
      <w:tr w:rsidR="003C0DFF" w:rsidRPr="005026A1" w14:paraId="1B24D68D"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D58F01A" w14:textId="77777777" w:rsidR="003C0DFF" w:rsidRPr="005026A1" w:rsidRDefault="003C0DFF" w:rsidP="00AD57DF">
            <w:pPr>
              <w:keepNext/>
              <w:keepLines/>
              <w:spacing w:after="0"/>
              <w:rPr>
                <w:rFonts w:ascii="Arial" w:hAnsi="Arial"/>
                <w:sz w:val="18"/>
              </w:rPr>
            </w:pPr>
            <w:r w:rsidRPr="005026A1">
              <w:rPr>
                <w:rFonts w:ascii="Arial" w:hAnsi="Arial"/>
                <w:sz w:val="18"/>
              </w:rPr>
              <w:t>RF Channel Number</w:t>
            </w:r>
          </w:p>
        </w:tc>
        <w:tc>
          <w:tcPr>
            <w:tcW w:w="523" w:type="pct"/>
            <w:tcBorders>
              <w:top w:val="single" w:sz="4" w:space="0" w:color="auto"/>
              <w:left w:val="single" w:sz="4" w:space="0" w:color="auto"/>
              <w:bottom w:val="single" w:sz="4" w:space="0" w:color="auto"/>
              <w:right w:val="single" w:sz="4" w:space="0" w:color="auto"/>
            </w:tcBorders>
          </w:tcPr>
          <w:p w14:paraId="77FFCE50"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B9ACE19"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w:t>
            </w:r>
          </w:p>
        </w:tc>
        <w:tc>
          <w:tcPr>
            <w:tcW w:w="1030" w:type="pct"/>
            <w:tcBorders>
              <w:top w:val="single" w:sz="4" w:space="0" w:color="auto"/>
              <w:left w:val="single" w:sz="4" w:space="0" w:color="auto"/>
              <w:bottom w:val="single" w:sz="4" w:space="0" w:color="auto"/>
              <w:right w:val="single" w:sz="4" w:space="0" w:color="auto"/>
            </w:tcBorders>
          </w:tcPr>
          <w:p w14:paraId="6CE15272" w14:textId="77777777" w:rsidR="003C0DFF" w:rsidRPr="005026A1" w:rsidRDefault="003C0DFF" w:rsidP="00AD57DF">
            <w:pPr>
              <w:keepNext/>
              <w:keepLines/>
              <w:spacing w:after="0"/>
              <w:jc w:val="center"/>
              <w:rPr>
                <w:rFonts w:ascii="Arial" w:hAnsi="Arial"/>
                <w:sz w:val="18"/>
              </w:rPr>
            </w:pPr>
          </w:p>
        </w:tc>
      </w:tr>
      <w:tr w:rsidR="003C0DFF" w:rsidRPr="005026A1" w14:paraId="47C99234" w14:textId="77777777" w:rsidTr="00AD57DF">
        <w:trPr>
          <w:trHeight w:val="93"/>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6F47B1DE" w14:textId="77777777" w:rsidR="003C0DFF" w:rsidRPr="005026A1" w:rsidRDefault="003C0DFF" w:rsidP="00AD57DF">
            <w:pPr>
              <w:keepNext/>
              <w:keepLines/>
              <w:spacing w:after="0"/>
              <w:rPr>
                <w:rFonts w:ascii="Arial" w:hAnsi="Arial"/>
                <w:sz w:val="18"/>
              </w:rPr>
            </w:pPr>
            <w:r w:rsidRPr="005026A1">
              <w:rPr>
                <w:rFonts w:ascii="Arial" w:hAnsi="Arial"/>
                <w:sz w:val="18"/>
              </w:rPr>
              <w:t>Duplex mode</w:t>
            </w:r>
          </w:p>
        </w:tc>
        <w:tc>
          <w:tcPr>
            <w:tcW w:w="656" w:type="pct"/>
            <w:tcBorders>
              <w:top w:val="single" w:sz="4" w:space="0" w:color="auto"/>
              <w:left w:val="single" w:sz="4" w:space="0" w:color="auto"/>
              <w:bottom w:val="single" w:sz="4" w:space="0" w:color="auto"/>
              <w:right w:val="single" w:sz="4" w:space="0" w:color="auto"/>
            </w:tcBorders>
            <w:hideMark/>
          </w:tcPr>
          <w:p w14:paraId="2C7F78E7" w14:textId="77777777" w:rsidR="003C0DFF" w:rsidRPr="005026A1" w:rsidRDefault="003C0DFF" w:rsidP="00AD57DF">
            <w:pPr>
              <w:keepNext/>
              <w:keepLines/>
              <w:spacing w:after="0"/>
              <w:rPr>
                <w:rFonts w:ascii="Arial" w:hAnsi="Arial"/>
                <w:sz w:val="18"/>
              </w:rPr>
            </w:pPr>
            <w:r w:rsidRPr="005026A1">
              <w:rPr>
                <w:rFonts w:ascii="Arial" w:hAnsi="Arial"/>
                <w:sz w:val="18"/>
              </w:rPr>
              <w:t>Config 1</w:t>
            </w:r>
          </w:p>
        </w:tc>
        <w:tc>
          <w:tcPr>
            <w:tcW w:w="523" w:type="pct"/>
            <w:vMerge w:val="restart"/>
            <w:tcBorders>
              <w:top w:val="single" w:sz="4" w:space="0" w:color="auto"/>
              <w:left w:val="single" w:sz="4" w:space="0" w:color="auto"/>
              <w:bottom w:val="single" w:sz="4" w:space="0" w:color="auto"/>
              <w:right w:val="single" w:sz="4" w:space="0" w:color="auto"/>
            </w:tcBorders>
          </w:tcPr>
          <w:p w14:paraId="314DF515"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6C00531" w14:textId="77777777" w:rsidR="003C0DFF" w:rsidRPr="005026A1" w:rsidRDefault="003C0DFF" w:rsidP="00AD57DF">
            <w:pPr>
              <w:keepNext/>
              <w:keepLines/>
              <w:spacing w:after="0"/>
              <w:jc w:val="center"/>
              <w:rPr>
                <w:rFonts w:ascii="Arial" w:hAnsi="Arial"/>
                <w:sz w:val="18"/>
              </w:rPr>
            </w:pPr>
            <w:r w:rsidRPr="005026A1">
              <w:rPr>
                <w:rFonts w:ascii="Arial" w:hAnsi="Arial"/>
                <w:sz w:val="18"/>
              </w:rPr>
              <w:t>FDD</w:t>
            </w:r>
          </w:p>
        </w:tc>
        <w:tc>
          <w:tcPr>
            <w:tcW w:w="1030" w:type="pct"/>
            <w:vMerge w:val="restart"/>
            <w:tcBorders>
              <w:top w:val="single" w:sz="4" w:space="0" w:color="auto"/>
              <w:left w:val="single" w:sz="4" w:space="0" w:color="auto"/>
              <w:bottom w:val="single" w:sz="4" w:space="0" w:color="auto"/>
              <w:right w:val="single" w:sz="4" w:space="0" w:color="auto"/>
            </w:tcBorders>
          </w:tcPr>
          <w:p w14:paraId="5F93E51E" w14:textId="77777777" w:rsidR="003C0DFF" w:rsidRPr="005026A1" w:rsidRDefault="003C0DFF" w:rsidP="00AD57DF">
            <w:pPr>
              <w:keepNext/>
              <w:keepLines/>
              <w:spacing w:after="0"/>
              <w:jc w:val="center"/>
              <w:rPr>
                <w:rFonts w:ascii="Arial" w:hAnsi="Arial"/>
                <w:sz w:val="18"/>
              </w:rPr>
            </w:pPr>
          </w:p>
        </w:tc>
      </w:tr>
      <w:tr w:rsidR="003C0DFF" w:rsidRPr="005026A1" w14:paraId="6DC4DD27" w14:textId="77777777" w:rsidTr="00AD57DF">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FABAB9"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FD9F8EA" w14:textId="77777777" w:rsidR="003C0DFF" w:rsidRPr="005026A1" w:rsidRDefault="003C0DFF" w:rsidP="00AD57DF">
            <w:pPr>
              <w:keepNext/>
              <w:keepLines/>
              <w:spacing w:after="0"/>
              <w:rPr>
                <w:rFonts w:ascii="Arial" w:hAnsi="Arial"/>
                <w:sz w:val="18"/>
              </w:rPr>
            </w:pPr>
            <w:r w:rsidRPr="005026A1">
              <w:rPr>
                <w:rFonts w:ascii="Arial" w:hAnsi="Arial"/>
                <w:sz w:val="18"/>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EFB35"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D67DDB3"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0CD67" w14:textId="77777777" w:rsidR="003C0DFF" w:rsidRPr="005026A1" w:rsidRDefault="003C0DFF" w:rsidP="00AD57DF">
            <w:pPr>
              <w:spacing w:after="0"/>
              <w:rPr>
                <w:rFonts w:ascii="Arial" w:hAnsi="Arial"/>
                <w:sz w:val="18"/>
              </w:rPr>
            </w:pPr>
          </w:p>
        </w:tc>
      </w:tr>
      <w:tr w:rsidR="003C0DFF" w:rsidRPr="005026A1" w14:paraId="66E3EF82" w14:textId="77777777" w:rsidTr="00AD57DF">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652139"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6B84B85" w14:textId="77777777" w:rsidR="003C0DFF" w:rsidRPr="005026A1" w:rsidRDefault="003C0DFF" w:rsidP="00AD57DF">
            <w:pPr>
              <w:keepNext/>
              <w:keepLines/>
              <w:spacing w:after="0"/>
              <w:rPr>
                <w:rFonts w:ascii="Arial" w:hAnsi="Arial"/>
                <w:sz w:val="18"/>
              </w:rPr>
            </w:pPr>
            <w:r w:rsidRPr="005026A1">
              <w:rPr>
                <w:rFonts w:ascii="Arial" w:hAnsi="Arial"/>
                <w:sz w:val="18"/>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5EF8F"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B33E3F1" w14:textId="77777777" w:rsidR="003C0DFF" w:rsidRPr="005026A1" w:rsidRDefault="003C0DFF" w:rsidP="00AD57DF">
            <w:pPr>
              <w:keepNext/>
              <w:keepLines/>
              <w:spacing w:after="0"/>
              <w:jc w:val="center"/>
              <w:rPr>
                <w:rFonts w:ascii="Arial" w:hAnsi="Arial"/>
                <w:sz w:val="18"/>
                <w:lang w:eastAsia="zh-CN"/>
              </w:rPr>
            </w:pPr>
            <w:r w:rsidRPr="005026A1">
              <w:rPr>
                <w:rFonts w:ascii="Arial" w:hAnsi="Arial"/>
                <w:sz w:val="18"/>
                <w:lang w:eastAsia="zh-CN"/>
              </w:rPr>
              <w:t>HD-FDD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C67B8" w14:textId="77777777" w:rsidR="003C0DFF" w:rsidRPr="005026A1" w:rsidRDefault="003C0DFF" w:rsidP="00AD57DF">
            <w:pPr>
              <w:spacing w:after="0"/>
              <w:rPr>
                <w:rFonts w:ascii="Arial" w:hAnsi="Arial"/>
                <w:sz w:val="18"/>
              </w:rPr>
            </w:pPr>
          </w:p>
        </w:tc>
      </w:tr>
      <w:tr w:rsidR="003C0DFF" w:rsidRPr="005026A1" w14:paraId="3D05D953" w14:textId="77777777" w:rsidTr="00AD57DF">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51683D1F" w14:textId="77777777" w:rsidR="003C0DFF" w:rsidRPr="005026A1" w:rsidRDefault="003C0DFF" w:rsidP="00AD57DF">
            <w:pPr>
              <w:keepNext/>
              <w:keepLines/>
              <w:spacing w:after="0"/>
              <w:rPr>
                <w:rFonts w:ascii="Arial" w:hAnsi="Arial"/>
                <w:sz w:val="18"/>
              </w:rPr>
            </w:pPr>
            <w:r w:rsidRPr="005026A1">
              <w:rPr>
                <w:rFonts w:ascii="Arial" w:hAnsi="Arial"/>
                <w:sz w:val="18"/>
              </w:rPr>
              <w:t>TDD Configuration</w:t>
            </w:r>
          </w:p>
        </w:tc>
        <w:tc>
          <w:tcPr>
            <w:tcW w:w="656" w:type="pct"/>
            <w:tcBorders>
              <w:top w:val="single" w:sz="4" w:space="0" w:color="auto"/>
              <w:left w:val="single" w:sz="4" w:space="0" w:color="auto"/>
              <w:bottom w:val="single" w:sz="4" w:space="0" w:color="auto"/>
              <w:right w:val="single" w:sz="4" w:space="0" w:color="auto"/>
            </w:tcBorders>
            <w:hideMark/>
          </w:tcPr>
          <w:p w14:paraId="26FDA182" w14:textId="77777777" w:rsidR="003C0DFF" w:rsidRPr="005026A1" w:rsidRDefault="003C0DFF" w:rsidP="00AD57DF">
            <w:pPr>
              <w:keepNext/>
              <w:keepLines/>
              <w:spacing w:after="0"/>
              <w:rPr>
                <w:rFonts w:ascii="Arial" w:hAnsi="Arial"/>
                <w:sz w:val="18"/>
              </w:rPr>
            </w:pPr>
            <w:r w:rsidRPr="005026A1">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6B29CA7F"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D4A54E9" w14:textId="77777777" w:rsidR="003C0DFF" w:rsidRPr="005026A1" w:rsidRDefault="003C0DFF" w:rsidP="00AD57DF">
            <w:pPr>
              <w:keepNext/>
              <w:keepLines/>
              <w:spacing w:after="0"/>
              <w:jc w:val="center"/>
              <w:rPr>
                <w:rFonts w:ascii="Arial" w:hAnsi="Arial"/>
                <w:sz w:val="18"/>
              </w:rPr>
            </w:pPr>
            <w:r w:rsidRPr="005026A1">
              <w:rPr>
                <w:rFonts w:ascii="Arial" w:hAnsi="Arial"/>
                <w:sz w:val="18"/>
              </w:rPr>
              <w:t>Not Applicable</w:t>
            </w:r>
          </w:p>
        </w:tc>
        <w:tc>
          <w:tcPr>
            <w:tcW w:w="1030" w:type="pct"/>
            <w:vMerge w:val="restart"/>
            <w:tcBorders>
              <w:top w:val="single" w:sz="4" w:space="0" w:color="auto"/>
              <w:left w:val="single" w:sz="4" w:space="0" w:color="auto"/>
              <w:bottom w:val="single" w:sz="4" w:space="0" w:color="auto"/>
              <w:right w:val="single" w:sz="4" w:space="0" w:color="auto"/>
            </w:tcBorders>
          </w:tcPr>
          <w:p w14:paraId="67A84256" w14:textId="77777777" w:rsidR="003C0DFF" w:rsidRPr="005026A1" w:rsidRDefault="003C0DFF" w:rsidP="00AD57DF">
            <w:pPr>
              <w:keepNext/>
              <w:keepLines/>
              <w:spacing w:after="0"/>
              <w:jc w:val="center"/>
              <w:rPr>
                <w:rFonts w:ascii="Arial" w:hAnsi="Arial"/>
                <w:sz w:val="18"/>
              </w:rPr>
            </w:pPr>
          </w:p>
        </w:tc>
      </w:tr>
      <w:tr w:rsidR="003C0DFF" w:rsidRPr="005026A1" w14:paraId="5816FFF5"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6F1733"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4D9D565" w14:textId="77777777" w:rsidR="003C0DFF" w:rsidRPr="005026A1" w:rsidRDefault="003C0DFF" w:rsidP="00AD57DF">
            <w:pPr>
              <w:keepNext/>
              <w:keepLines/>
              <w:spacing w:after="0"/>
              <w:rPr>
                <w:rFonts w:ascii="Arial" w:hAnsi="Arial"/>
                <w:sz w:val="18"/>
              </w:rPr>
            </w:pPr>
            <w:r w:rsidRPr="005026A1">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C63AD"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8E8B178"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D4FB1" w14:textId="77777777" w:rsidR="003C0DFF" w:rsidRPr="005026A1" w:rsidRDefault="003C0DFF" w:rsidP="00AD57DF">
            <w:pPr>
              <w:spacing w:after="0"/>
              <w:rPr>
                <w:rFonts w:ascii="Arial" w:hAnsi="Arial"/>
                <w:sz w:val="18"/>
              </w:rPr>
            </w:pPr>
          </w:p>
        </w:tc>
      </w:tr>
      <w:tr w:rsidR="003C0DFF" w:rsidRPr="005026A1" w14:paraId="1294FF39"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663EDC"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E864421"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08765"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9870CA1"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TDDConf.2.1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C3549" w14:textId="77777777" w:rsidR="003C0DFF" w:rsidRPr="005026A1" w:rsidRDefault="003C0DFF" w:rsidP="00AD57DF">
            <w:pPr>
              <w:spacing w:after="0"/>
              <w:rPr>
                <w:rFonts w:ascii="Arial" w:hAnsi="Arial"/>
                <w:sz w:val="18"/>
              </w:rPr>
            </w:pPr>
          </w:p>
        </w:tc>
      </w:tr>
      <w:tr w:rsidR="003C0DFF" w:rsidRPr="005026A1" w14:paraId="5AD9054D" w14:textId="77777777" w:rsidTr="00AD57DF">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790FEF0B" w14:textId="77777777" w:rsidR="003C0DFF" w:rsidRPr="005026A1" w:rsidRDefault="003C0DFF" w:rsidP="00AD57DF">
            <w:pPr>
              <w:keepNext/>
              <w:keepLines/>
              <w:spacing w:after="0"/>
              <w:rPr>
                <w:rFonts w:ascii="Arial" w:hAnsi="Arial"/>
                <w:sz w:val="18"/>
              </w:rPr>
            </w:pPr>
            <w:r w:rsidRPr="005026A1">
              <w:rPr>
                <w:rFonts w:ascii="Arial" w:hAnsi="Arial"/>
                <w:sz w:val="18"/>
              </w:rPr>
              <w:t>RMSI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735261D1" w14:textId="77777777" w:rsidR="003C0DFF" w:rsidRPr="005026A1" w:rsidRDefault="003C0DFF" w:rsidP="00AD57DF">
            <w:pPr>
              <w:keepNext/>
              <w:keepLines/>
              <w:spacing w:after="0"/>
              <w:rPr>
                <w:rFonts w:ascii="Arial" w:hAnsi="Arial"/>
                <w:sz w:val="18"/>
              </w:rPr>
            </w:pPr>
            <w:r w:rsidRPr="005026A1">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3A7F93A0"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B4F2EFA"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CR.1.1 FDD</w:t>
            </w:r>
          </w:p>
        </w:tc>
        <w:tc>
          <w:tcPr>
            <w:tcW w:w="1030" w:type="pct"/>
            <w:vMerge w:val="restart"/>
            <w:tcBorders>
              <w:top w:val="single" w:sz="4" w:space="0" w:color="auto"/>
              <w:left w:val="single" w:sz="4" w:space="0" w:color="auto"/>
              <w:bottom w:val="single" w:sz="4" w:space="0" w:color="auto"/>
              <w:right w:val="single" w:sz="4" w:space="0" w:color="auto"/>
            </w:tcBorders>
          </w:tcPr>
          <w:p w14:paraId="37C9FC18" w14:textId="77777777" w:rsidR="003C0DFF" w:rsidRPr="005026A1" w:rsidRDefault="003C0DFF" w:rsidP="00AD57DF">
            <w:pPr>
              <w:keepNext/>
              <w:keepLines/>
              <w:spacing w:after="0"/>
              <w:jc w:val="center"/>
              <w:rPr>
                <w:rFonts w:ascii="Arial" w:hAnsi="Arial"/>
                <w:sz w:val="18"/>
              </w:rPr>
            </w:pPr>
          </w:p>
        </w:tc>
      </w:tr>
      <w:tr w:rsidR="003C0DFF" w:rsidRPr="005026A1" w14:paraId="536EA21C"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AD39FB"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A96384F" w14:textId="77777777" w:rsidR="003C0DFF" w:rsidRPr="005026A1" w:rsidRDefault="003C0DFF" w:rsidP="00AD57DF">
            <w:pPr>
              <w:keepNext/>
              <w:keepLines/>
              <w:spacing w:after="0"/>
              <w:rPr>
                <w:rFonts w:ascii="Arial" w:hAnsi="Arial"/>
                <w:sz w:val="18"/>
              </w:rPr>
            </w:pPr>
            <w:r w:rsidRPr="005026A1">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B1EA4"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FD361A7"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628F9" w14:textId="77777777" w:rsidR="003C0DFF" w:rsidRPr="005026A1" w:rsidRDefault="003C0DFF" w:rsidP="00AD57DF">
            <w:pPr>
              <w:spacing w:after="0"/>
              <w:rPr>
                <w:rFonts w:ascii="Arial" w:hAnsi="Arial"/>
                <w:sz w:val="18"/>
              </w:rPr>
            </w:pPr>
          </w:p>
        </w:tc>
      </w:tr>
      <w:tr w:rsidR="003C0DFF" w:rsidRPr="005026A1" w14:paraId="1A7A104F" w14:textId="77777777" w:rsidTr="00AD57DF">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4DFB37"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8AB4E2B"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26B4A"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F3ABB0B"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66193" w14:textId="77777777" w:rsidR="003C0DFF" w:rsidRPr="005026A1" w:rsidRDefault="003C0DFF" w:rsidP="00AD57DF">
            <w:pPr>
              <w:spacing w:after="0"/>
              <w:rPr>
                <w:rFonts w:ascii="Arial" w:hAnsi="Arial"/>
                <w:sz w:val="18"/>
              </w:rPr>
            </w:pPr>
          </w:p>
        </w:tc>
      </w:tr>
      <w:tr w:rsidR="003C0DFF" w:rsidRPr="005026A1" w14:paraId="0801935B" w14:textId="77777777" w:rsidTr="00AD57DF">
        <w:trPr>
          <w:trHeight w:val="162"/>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57D05A40" w14:textId="77777777" w:rsidR="003C0DFF" w:rsidRPr="005026A1" w:rsidRDefault="003C0DFF" w:rsidP="00AD57DF">
            <w:pPr>
              <w:keepNext/>
              <w:keepLines/>
              <w:spacing w:after="0"/>
              <w:rPr>
                <w:rFonts w:ascii="Arial" w:hAnsi="Arial"/>
                <w:sz w:val="18"/>
              </w:rPr>
            </w:pPr>
            <w:r w:rsidRPr="005026A1">
              <w:rPr>
                <w:rFonts w:ascii="Arial" w:hAnsi="Arial"/>
                <w:sz w:val="18"/>
              </w:rPr>
              <w:t>Dedicated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6F2321E3" w14:textId="77777777" w:rsidR="003C0DFF" w:rsidRPr="005026A1" w:rsidRDefault="003C0DFF" w:rsidP="00AD57DF">
            <w:pPr>
              <w:keepNext/>
              <w:keepLines/>
              <w:spacing w:after="0"/>
              <w:rPr>
                <w:rFonts w:ascii="Arial" w:hAnsi="Arial"/>
                <w:sz w:val="18"/>
              </w:rPr>
            </w:pPr>
            <w:r w:rsidRPr="005026A1">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31D7FD19"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61576D5"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CCR.1.1 FDD</w:t>
            </w:r>
          </w:p>
        </w:tc>
        <w:tc>
          <w:tcPr>
            <w:tcW w:w="1030" w:type="pct"/>
            <w:vMerge w:val="restart"/>
            <w:tcBorders>
              <w:top w:val="single" w:sz="4" w:space="0" w:color="auto"/>
              <w:left w:val="single" w:sz="4" w:space="0" w:color="auto"/>
              <w:bottom w:val="single" w:sz="4" w:space="0" w:color="auto"/>
              <w:right w:val="single" w:sz="4" w:space="0" w:color="auto"/>
            </w:tcBorders>
          </w:tcPr>
          <w:p w14:paraId="407C9F8C" w14:textId="77777777" w:rsidR="003C0DFF" w:rsidRPr="005026A1" w:rsidRDefault="003C0DFF" w:rsidP="00AD57DF">
            <w:pPr>
              <w:keepNext/>
              <w:keepLines/>
              <w:spacing w:after="0"/>
              <w:jc w:val="center"/>
              <w:rPr>
                <w:rFonts w:ascii="Arial" w:hAnsi="Arial"/>
                <w:sz w:val="18"/>
              </w:rPr>
            </w:pPr>
          </w:p>
        </w:tc>
      </w:tr>
      <w:tr w:rsidR="003C0DFF" w:rsidRPr="005026A1" w14:paraId="2D14938D" w14:textId="77777777" w:rsidTr="00AD57DF">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7EC733"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DACD1C1" w14:textId="77777777" w:rsidR="003C0DFF" w:rsidRPr="005026A1" w:rsidRDefault="003C0DFF" w:rsidP="00AD57DF">
            <w:pPr>
              <w:keepNext/>
              <w:keepLines/>
              <w:spacing w:after="0"/>
              <w:rPr>
                <w:rFonts w:ascii="Arial" w:hAnsi="Arial"/>
                <w:sz w:val="18"/>
              </w:rPr>
            </w:pPr>
            <w:r w:rsidRPr="005026A1">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7DE55"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5196195"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70E4" w14:textId="77777777" w:rsidR="003C0DFF" w:rsidRPr="005026A1" w:rsidRDefault="003C0DFF" w:rsidP="00AD57DF">
            <w:pPr>
              <w:spacing w:after="0"/>
              <w:rPr>
                <w:rFonts w:ascii="Arial" w:hAnsi="Arial"/>
                <w:sz w:val="18"/>
              </w:rPr>
            </w:pPr>
          </w:p>
        </w:tc>
      </w:tr>
      <w:tr w:rsidR="003C0DFF" w:rsidRPr="005026A1" w14:paraId="04A6D8AE" w14:textId="77777777" w:rsidTr="00AD57DF">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6D4EF5"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17AD276"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8E152"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418C235"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F46AC" w14:textId="77777777" w:rsidR="003C0DFF" w:rsidRPr="005026A1" w:rsidRDefault="003C0DFF" w:rsidP="00AD57DF">
            <w:pPr>
              <w:spacing w:after="0"/>
              <w:rPr>
                <w:rFonts w:ascii="Arial" w:hAnsi="Arial"/>
                <w:sz w:val="18"/>
              </w:rPr>
            </w:pPr>
          </w:p>
        </w:tc>
      </w:tr>
      <w:tr w:rsidR="003C0DFF" w:rsidRPr="005026A1" w14:paraId="32DC6FC3" w14:textId="77777777" w:rsidTr="00AD57DF">
        <w:trPr>
          <w:trHeight w:val="12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FD3346D" w14:textId="77777777" w:rsidR="003C0DFF" w:rsidRPr="005026A1" w:rsidRDefault="003C0DFF" w:rsidP="00AD57DF">
            <w:pPr>
              <w:keepNext/>
              <w:keepLines/>
              <w:spacing w:after="0"/>
              <w:rPr>
                <w:rFonts w:ascii="Arial" w:hAnsi="Arial"/>
                <w:sz w:val="18"/>
              </w:rPr>
            </w:pPr>
            <w:r w:rsidRPr="005026A1">
              <w:rPr>
                <w:rFonts w:ascii="Arial" w:hAnsi="Arial"/>
                <w:sz w:val="18"/>
              </w:rPr>
              <w:t>SSB Configuration</w:t>
            </w:r>
          </w:p>
        </w:tc>
        <w:tc>
          <w:tcPr>
            <w:tcW w:w="656" w:type="pct"/>
            <w:tcBorders>
              <w:top w:val="single" w:sz="4" w:space="0" w:color="auto"/>
              <w:left w:val="single" w:sz="4" w:space="0" w:color="auto"/>
              <w:bottom w:val="single" w:sz="4" w:space="0" w:color="auto"/>
              <w:right w:val="single" w:sz="4" w:space="0" w:color="auto"/>
            </w:tcBorders>
            <w:hideMark/>
          </w:tcPr>
          <w:p w14:paraId="348EE954" w14:textId="77777777" w:rsidR="003C0DFF" w:rsidRPr="005026A1" w:rsidRDefault="003C0DFF" w:rsidP="00AD57DF">
            <w:pPr>
              <w:keepNext/>
              <w:keepLines/>
              <w:spacing w:after="0"/>
              <w:rPr>
                <w:rFonts w:ascii="Arial" w:hAnsi="Arial"/>
                <w:sz w:val="18"/>
              </w:rPr>
            </w:pPr>
            <w:r w:rsidRPr="005026A1">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699A0A0A"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5800942" w14:textId="77777777" w:rsidR="003C0DFF" w:rsidRPr="005026A1" w:rsidRDefault="003C0DFF" w:rsidP="00AD57DF">
            <w:pPr>
              <w:keepNext/>
              <w:keepLines/>
              <w:spacing w:after="0"/>
              <w:jc w:val="center"/>
              <w:rPr>
                <w:rFonts w:ascii="Arial" w:hAnsi="Arial"/>
                <w:sz w:val="18"/>
              </w:rPr>
            </w:pPr>
            <w:r w:rsidRPr="005026A1">
              <w:rPr>
                <w:rFonts w:ascii="Arial" w:hAnsi="Arial"/>
                <w:bCs/>
                <w:sz w:val="18"/>
              </w:rPr>
              <w:t>SSB.3 FR1</w:t>
            </w:r>
          </w:p>
        </w:tc>
        <w:tc>
          <w:tcPr>
            <w:tcW w:w="1030" w:type="pct"/>
            <w:vMerge w:val="restart"/>
            <w:tcBorders>
              <w:top w:val="single" w:sz="4" w:space="0" w:color="auto"/>
              <w:left w:val="single" w:sz="4" w:space="0" w:color="auto"/>
              <w:bottom w:val="single" w:sz="4" w:space="0" w:color="auto"/>
              <w:right w:val="single" w:sz="4" w:space="0" w:color="auto"/>
            </w:tcBorders>
          </w:tcPr>
          <w:p w14:paraId="2BF00AD6" w14:textId="77777777" w:rsidR="003C0DFF" w:rsidRPr="005026A1" w:rsidRDefault="003C0DFF" w:rsidP="00AD57DF">
            <w:pPr>
              <w:keepNext/>
              <w:keepLines/>
              <w:spacing w:after="0"/>
              <w:jc w:val="center"/>
              <w:rPr>
                <w:rFonts w:ascii="Arial" w:hAnsi="Arial"/>
                <w:sz w:val="18"/>
              </w:rPr>
            </w:pPr>
          </w:p>
        </w:tc>
      </w:tr>
      <w:tr w:rsidR="003C0DFF" w:rsidRPr="005026A1" w14:paraId="468C2E53" w14:textId="77777777" w:rsidTr="00AD57DF">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B85246"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3391761"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2B6CF"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A6C037C" w14:textId="77777777" w:rsidR="003C0DFF" w:rsidRPr="005026A1" w:rsidRDefault="003C0DFF" w:rsidP="00AD57DF">
            <w:pPr>
              <w:keepNext/>
              <w:keepLines/>
              <w:spacing w:after="0"/>
              <w:jc w:val="center"/>
              <w:rPr>
                <w:rFonts w:ascii="Arial" w:hAnsi="Arial"/>
                <w:sz w:val="18"/>
              </w:rPr>
            </w:pPr>
            <w:r w:rsidRPr="005026A1">
              <w:rPr>
                <w:rFonts w:ascii="Arial" w:hAnsi="Arial"/>
                <w:bCs/>
                <w:sz w:val="18"/>
              </w:rPr>
              <w:t>SSB.2 RedCap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E6F2E" w14:textId="77777777" w:rsidR="003C0DFF" w:rsidRPr="005026A1" w:rsidRDefault="003C0DFF" w:rsidP="00AD57DF">
            <w:pPr>
              <w:spacing w:after="0"/>
              <w:rPr>
                <w:rFonts w:ascii="Arial" w:hAnsi="Arial"/>
                <w:sz w:val="18"/>
              </w:rPr>
            </w:pPr>
          </w:p>
        </w:tc>
      </w:tr>
      <w:tr w:rsidR="003C0DFF" w:rsidRPr="005026A1" w14:paraId="64C6F3FB" w14:textId="77777777" w:rsidTr="00AD57DF">
        <w:trPr>
          <w:trHeight w:val="22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AD9EE50" w14:textId="77777777" w:rsidR="003C0DFF" w:rsidRPr="005026A1" w:rsidRDefault="003C0DFF" w:rsidP="00AD57DF">
            <w:pPr>
              <w:keepNext/>
              <w:keepLines/>
              <w:spacing w:after="0"/>
              <w:rPr>
                <w:rFonts w:ascii="Arial" w:hAnsi="Arial"/>
                <w:sz w:val="18"/>
              </w:rPr>
            </w:pPr>
            <w:r w:rsidRPr="005026A1">
              <w:rPr>
                <w:rFonts w:ascii="Arial" w:hAnsi="Arial"/>
                <w:sz w:val="18"/>
              </w:rPr>
              <w:t>SMTC Configuration</w:t>
            </w:r>
          </w:p>
        </w:tc>
        <w:tc>
          <w:tcPr>
            <w:tcW w:w="523" w:type="pct"/>
            <w:tcBorders>
              <w:top w:val="single" w:sz="4" w:space="0" w:color="auto"/>
              <w:left w:val="single" w:sz="4" w:space="0" w:color="auto"/>
              <w:bottom w:val="single" w:sz="4" w:space="0" w:color="auto"/>
              <w:right w:val="single" w:sz="4" w:space="0" w:color="auto"/>
            </w:tcBorders>
          </w:tcPr>
          <w:p w14:paraId="65982377"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895731C"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SMTC.1</w:t>
            </w:r>
          </w:p>
        </w:tc>
        <w:tc>
          <w:tcPr>
            <w:tcW w:w="1030" w:type="pct"/>
            <w:tcBorders>
              <w:top w:val="single" w:sz="4" w:space="0" w:color="auto"/>
              <w:left w:val="single" w:sz="4" w:space="0" w:color="auto"/>
              <w:bottom w:val="single" w:sz="4" w:space="0" w:color="auto"/>
              <w:right w:val="single" w:sz="4" w:space="0" w:color="auto"/>
            </w:tcBorders>
          </w:tcPr>
          <w:p w14:paraId="386DBBB6" w14:textId="77777777" w:rsidR="003C0DFF" w:rsidRPr="005026A1" w:rsidRDefault="003C0DFF" w:rsidP="00AD57DF">
            <w:pPr>
              <w:keepNext/>
              <w:keepLines/>
              <w:spacing w:after="0"/>
              <w:jc w:val="center"/>
              <w:rPr>
                <w:rFonts w:ascii="Arial" w:hAnsi="Arial"/>
                <w:sz w:val="18"/>
              </w:rPr>
            </w:pPr>
          </w:p>
        </w:tc>
      </w:tr>
      <w:tr w:rsidR="003C0DFF" w:rsidRPr="005026A1" w14:paraId="2B883684" w14:textId="77777777" w:rsidTr="00AD57DF">
        <w:trPr>
          <w:trHeight w:val="284"/>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3F8ACD3C" w14:textId="77777777" w:rsidR="003C0DFF" w:rsidRPr="005026A1" w:rsidRDefault="003C0DFF" w:rsidP="00AD57DF">
            <w:pPr>
              <w:keepNext/>
              <w:keepLines/>
              <w:spacing w:after="0"/>
              <w:rPr>
                <w:rFonts w:ascii="Arial" w:hAnsi="Arial"/>
                <w:sz w:val="18"/>
              </w:rPr>
            </w:pPr>
            <w:r w:rsidRPr="005026A1">
              <w:rPr>
                <w:rFonts w:ascii="Arial" w:hAnsi="Arial"/>
                <w:sz w:val="18"/>
              </w:rPr>
              <w:t>PDSCH/PDCCH subcarrier spacing</w:t>
            </w:r>
          </w:p>
        </w:tc>
        <w:tc>
          <w:tcPr>
            <w:tcW w:w="656" w:type="pct"/>
            <w:tcBorders>
              <w:top w:val="single" w:sz="4" w:space="0" w:color="auto"/>
              <w:left w:val="single" w:sz="4" w:space="0" w:color="auto"/>
              <w:bottom w:val="single" w:sz="4" w:space="0" w:color="auto"/>
              <w:right w:val="single" w:sz="4" w:space="0" w:color="auto"/>
            </w:tcBorders>
            <w:hideMark/>
          </w:tcPr>
          <w:p w14:paraId="4AF04399" w14:textId="77777777" w:rsidR="003C0DFF" w:rsidRPr="005026A1" w:rsidRDefault="003C0DFF" w:rsidP="00AD57DF">
            <w:pPr>
              <w:keepNext/>
              <w:keepLines/>
              <w:spacing w:after="0"/>
              <w:rPr>
                <w:rFonts w:ascii="Arial" w:hAnsi="Arial"/>
                <w:sz w:val="18"/>
              </w:rPr>
            </w:pPr>
            <w:r w:rsidRPr="005026A1">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7E5E2563"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CCD3AE0"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15 KHz</w:t>
            </w:r>
          </w:p>
        </w:tc>
        <w:tc>
          <w:tcPr>
            <w:tcW w:w="1030" w:type="pct"/>
            <w:tcBorders>
              <w:top w:val="single" w:sz="4" w:space="0" w:color="auto"/>
              <w:left w:val="single" w:sz="4" w:space="0" w:color="auto"/>
              <w:bottom w:val="single" w:sz="4" w:space="0" w:color="auto"/>
              <w:right w:val="single" w:sz="4" w:space="0" w:color="auto"/>
            </w:tcBorders>
          </w:tcPr>
          <w:p w14:paraId="6858A393" w14:textId="77777777" w:rsidR="003C0DFF" w:rsidRPr="005026A1" w:rsidRDefault="003C0DFF" w:rsidP="00AD57DF">
            <w:pPr>
              <w:keepNext/>
              <w:keepLines/>
              <w:spacing w:after="0"/>
              <w:jc w:val="center"/>
              <w:rPr>
                <w:rFonts w:ascii="Arial" w:hAnsi="Arial"/>
                <w:sz w:val="18"/>
              </w:rPr>
            </w:pPr>
          </w:p>
        </w:tc>
      </w:tr>
      <w:tr w:rsidR="003C0DFF" w:rsidRPr="005026A1" w14:paraId="3CC504B4" w14:textId="77777777" w:rsidTr="00AD57DF">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A01FF3"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0F67761"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EB6BB"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8C4EC63" w14:textId="77777777" w:rsidR="003C0DFF" w:rsidRPr="005026A1" w:rsidRDefault="003C0DFF" w:rsidP="00AD57DF">
            <w:pPr>
              <w:keepNext/>
              <w:keepLines/>
              <w:spacing w:after="0"/>
              <w:jc w:val="center"/>
              <w:rPr>
                <w:rFonts w:ascii="Arial" w:hAnsi="Arial"/>
                <w:sz w:val="18"/>
              </w:rPr>
            </w:pPr>
            <w:r w:rsidRPr="005026A1">
              <w:rPr>
                <w:rFonts w:ascii="Arial" w:hAnsi="Arial"/>
                <w:sz w:val="18"/>
              </w:rPr>
              <w:t>30 KHz</w:t>
            </w:r>
          </w:p>
        </w:tc>
        <w:tc>
          <w:tcPr>
            <w:tcW w:w="1030" w:type="pct"/>
            <w:tcBorders>
              <w:top w:val="single" w:sz="4" w:space="0" w:color="auto"/>
              <w:left w:val="single" w:sz="4" w:space="0" w:color="auto"/>
              <w:bottom w:val="single" w:sz="4" w:space="0" w:color="auto"/>
              <w:right w:val="single" w:sz="4" w:space="0" w:color="auto"/>
            </w:tcBorders>
          </w:tcPr>
          <w:p w14:paraId="15AD849C" w14:textId="77777777" w:rsidR="003C0DFF" w:rsidRPr="005026A1" w:rsidRDefault="003C0DFF" w:rsidP="00AD57DF">
            <w:pPr>
              <w:keepNext/>
              <w:keepLines/>
              <w:spacing w:after="0"/>
              <w:jc w:val="center"/>
              <w:rPr>
                <w:rFonts w:ascii="Arial" w:hAnsi="Arial"/>
                <w:sz w:val="18"/>
              </w:rPr>
            </w:pPr>
          </w:p>
        </w:tc>
      </w:tr>
      <w:tr w:rsidR="003C0DFF" w:rsidRPr="005026A1" w14:paraId="6D7ACC60" w14:textId="77777777" w:rsidTr="00AD57DF">
        <w:trPr>
          <w:trHeight w:val="28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D52316C" w14:textId="77777777" w:rsidR="003C0DFF" w:rsidRPr="005026A1" w:rsidRDefault="003C0DFF" w:rsidP="00AD57DF">
            <w:pPr>
              <w:keepNext/>
              <w:keepLines/>
              <w:spacing w:after="0"/>
              <w:rPr>
                <w:rFonts w:ascii="Arial" w:hAnsi="Arial"/>
                <w:sz w:val="18"/>
              </w:rPr>
            </w:pPr>
            <w:r w:rsidRPr="005026A1">
              <w:rPr>
                <w:rFonts w:ascii="Arial" w:hAnsi="Arial"/>
                <w:sz w:val="18"/>
              </w:rPr>
              <w:t>PRACH Configuration</w:t>
            </w:r>
          </w:p>
        </w:tc>
        <w:tc>
          <w:tcPr>
            <w:tcW w:w="523" w:type="pct"/>
            <w:tcBorders>
              <w:top w:val="single" w:sz="4" w:space="0" w:color="auto"/>
              <w:left w:val="single" w:sz="4" w:space="0" w:color="auto"/>
              <w:bottom w:val="single" w:sz="4" w:space="0" w:color="auto"/>
              <w:right w:val="single" w:sz="4" w:space="0" w:color="auto"/>
            </w:tcBorders>
          </w:tcPr>
          <w:p w14:paraId="053EF9BE"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BFFAB17" w14:textId="77777777" w:rsidR="003C0DFF" w:rsidRPr="005026A1" w:rsidRDefault="003C0DFF" w:rsidP="00AD57DF">
            <w:pPr>
              <w:keepNext/>
              <w:keepLines/>
              <w:spacing w:after="0"/>
              <w:jc w:val="center"/>
              <w:rPr>
                <w:rFonts w:ascii="Arial" w:hAnsi="Arial" w:cs="Arial"/>
                <w:sz w:val="18"/>
              </w:rPr>
            </w:pPr>
            <w:r w:rsidRPr="005026A1">
              <w:rPr>
                <w:rFonts w:ascii="Arial" w:hAnsi="Arial" w:cs="Arial"/>
                <w:sz w:val="18"/>
              </w:rPr>
              <w:t>PRACH.4 FR1</w:t>
            </w:r>
          </w:p>
        </w:tc>
        <w:tc>
          <w:tcPr>
            <w:tcW w:w="1030" w:type="pct"/>
            <w:tcBorders>
              <w:top w:val="single" w:sz="4" w:space="0" w:color="auto"/>
              <w:left w:val="single" w:sz="4" w:space="0" w:color="auto"/>
              <w:bottom w:val="single" w:sz="4" w:space="0" w:color="auto"/>
              <w:right w:val="single" w:sz="4" w:space="0" w:color="auto"/>
            </w:tcBorders>
          </w:tcPr>
          <w:p w14:paraId="7A536C9D" w14:textId="77777777" w:rsidR="003C0DFF" w:rsidRPr="005026A1" w:rsidRDefault="003C0DFF" w:rsidP="00AD57DF">
            <w:pPr>
              <w:keepNext/>
              <w:keepLines/>
              <w:spacing w:after="0"/>
              <w:jc w:val="center"/>
              <w:rPr>
                <w:rFonts w:ascii="Arial" w:hAnsi="Arial"/>
                <w:sz w:val="18"/>
              </w:rPr>
            </w:pPr>
          </w:p>
        </w:tc>
      </w:tr>
      <w:tr w:rsidR="003C0DFF" w:rsidRPr="005026A1" w14:paraId="1A828AA3"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AFF7D22" w14:textId="77777777" w:rsidR="003C0DFF" w:rsidRPr="005026A1" w:rsidRDefault="003C0DFF" w:rsidP="00AD57DF">
            <w:pPr>
              <w:keepNext/>
              <w:keepLines/>
              <w:spacing w:after="0"/>
              <w:rPr>
                <w:rFonts w:ascii="Arial" w:hAnsi="Arial"/>
                <w:sz w:val="18"/>
              </w:rPr>
            </w:pPr>
            <w:r w:rsidRPr="005026A1">
              <w:rPr>
                <w:rFonts w:ascii="Arial" w:hAnsi="Arial"/>
                <w:sz w:val="18"/>
              </w:rPr>
              <w:t>csi-RS-Index assigned as beam failure detection RS in set q</w:t>
            </w:r>
            <w:r w:rsidRPr="005026A1">
              <w:rPr>
                <w:rFonts w:ascii="Arial" w:hAnsi="Arial"/>
                <w:sz w:val="18"/>
                <w:vertAlign w:val="subscript"/>
              </w:rPr>
              <w:t>0</w:t>
            </w:r>
          </w:p>
        </w:tc>
        <w:tc>
          <w:tcPr>
            <w:tcW w:w="523" w:type="pct"/>
            <w:tcBorders>
              <w:top w:val="single" w:sz="4" w:space="0" w:color="auto"/>
              <w:left w:val="single" w:sz="4" w:space="0" w:color="auto"/>
              <w:bottom w:val="single" w:sz="4" w:space="0" w:color="auto"/>
              <w:right w:val="single" w:sz="4" w:space="0" w:color="auto"/>
            </w:tcBorders>
          </w:tcPr>
          <w:p w14:paraId="56703760"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A09364B"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3E749B9C" w14:textId="77777777" w:rsidR="003C0DFF" w:rsidRPr="005026A1" w:rsidRDefault="003C0DFF" w:rsidP="00AD57DF">
            <w:pPr>
              <w:keepNext/>
              <w:keepLines/>
              <w:spacing w:after="0"/>
              <w:jc w:val="center"/>
              <w:rPr>
                <w:rFonts w:ascii="Arial" w:hAnsi="Arial"/>
                <w:sz w:val="18"/>
              </w:rPr>
            </w:pPr>
          </w:p>
        </w:tc>
      </w:tr>
      <w:tr w:rsidR="003C0DFF" w:rsidRPr="005026A1" w14:paraId="3D3962E2" w14:textId="77777777" w:rsidTr="00AD57DF">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D0D5653" w14:textId="77777777" w:rsidR="003C0DFF" w:rsidRPr="005026A1" w:rsidRDefault="003C0DFF" w:rsidP="00AD57DF">
            <w:pPr>
              <w:keepNext/>
              <w:keepLines/>
              <w:spacing w:after="0"/>
              <w:rPr>
                <w:rFonts w:ascii="Arial" w:hAnsi="Arial"/>
                <w:sz w:val="18"/>
              </w:rPr>
            </w:pPr>
            <w:r w:rsidRPr="005026A1">
              <w:rPr>
                <w:rFonts w:ascii="Arial" w:hAnsi="Arial"/>
                <w:sz w:val="18"/>
              </w:rPr>
              <w:t>OCNG parameters</w:t>
            </w:r>
          </w:p>
        </w:tc>
        <w:tc>
          <w:tcPr>
            <w:tcW w:w="523" w:type="pct"/>
            <w:tcBorders>
              <w:top w:val="single" w:sz="4" w:space="0" w:color="auto"/>
              <w:left w:val="single" w:sz="4" w:space="0" w:color="auto"/>
              <w:bottom w:val="single" w:sz="4" w:space="0" w:color="auto"/>
              <w:right w:val="single" w:sz="4" w:space="0" w:color="auto"/>
            </w:tcBorders>
          </w:tcPr>
          <w:p w14:paraId="23B57017"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299F634" w14:textId="77777777" w:rsidR="003C0DFF" w:rsidRPr="005026A1" w:rsidRDefault="003C0DFF" w:rsidP="00AD57DF">
            <w:pPr>
              <w:keepNext/>
              <w:keepLines/>
              <w:spacing w:after="0"/>
              <w:jc w:val="center"/>
              <w:rPr>
                <w:rFonts w:ascii="Arial" w:hAnsi="Arial"/>
                <w:sz w:val="18"/>
              </w:rPr>
            </w:pPr>
            <w:r w:rsidRPr="005026A1">
              <w:rPr>
                <w:rFonts w:ascii="Arial" w:hAnsi="Arial"/>
                <w:sz w:val="18"/>
              </w:rPr>
              <w:t>OP.1</w:t>
            </w:r>
          </w:p>
        </w:tc>
        <w:tc>
          <w:tcPr>
            <w:tcW w:w="1030" w:type="pct"/>
            <w:tcBorders>
              <w:top w:val="single" w:sz="4" w:space="0" w:color="auto"/>
              <w:left w:val="single" w:sz="4" w:space="0" w:color="auto"/>
              <w:bottom w:val="single" w:sz="4" w:space="0" w:color="auto"/>
              <w:right w:val="single" w:sz="4" w:space="0" w:color="auto"/>
            </w:tcBorders>
          </w:tcPr>
          <w:p w14:paraId="6786E62E" w14:textId="77777777" w:rsidR="003C0DFF" w:rsidRPr="005026A1" w:rsidRDefault="003C0DFF" w:rsidP="00AD57DF">
            <w:pPr>
              <w:keepNext/>
              <w:keepLines/>
              <w:spacing w:after="0"/>
              <w:jc w:val="center"/>
              <w:rPr>
                <w:rFonts w:ascii="Arial" w:hAnsi="Arial"/>
                <w:sz w:val="18"/>
              </w:rPr>
            </w:pPr>
          </w:p>
        </w:tc>
      </w:tr>
      <w:tr w:rsidR="003C0DFF" w:rsidRPr="005026A1" w14:paraId="2E6467D0"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D933F5B" w14:textId="77777777" w:rsidR="003C0DFF" w:rsidRPr="005026A1" w:rsidRDefault="003C0DFF" w:rsidP="00AD57DF">
            <w:pPr>
              <w:keepNext/>
              <w:keepLines/>
              <w:spacing w:after="0"/>
              <w:rPr>
                <w:rFonts w:ascii="Arial" w:hAnsi="Arial"/>
                <w:sz w:val="18"/>
              </w:rPr>
            </w:pPr>
            <w:r w:rsidRPr="005026A1">
              <w:rPr>
                <w:rFonts w:ascii="Arial" w:hAnsi="Arial"/>
                <w:sz w:val="18"/>
              </w:rPr>
              <w:t>CP length</w:t>
            </w:r>
          </w:p>
        </w:tc>
        <w:tc>
          <w:tcPr>
            <w:tcW w:w="523" w:type="pct"/>
            <w:tcBorders>
              <w:top w:val="single" w:sz="4" w:space="0" w:color="auto"/>
              <w:left w:val="single" w:sz="4" w:space="0" w:color="auto"/>
              <w:bottom w:val="single" w:sz="4" w:space="0" w:color="auto"/>
              <w:right w:val="single" w:sz="4" w:space="0" w:color="auto"/>
            </w:tcBorders>
          </w:tcPr>
          <w:p w14:paraId="74F27C4B"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5973B37" w14:textId="77777777" w:rsidR="003C0DFF" w:rsidRPr="005026A1" w:rsidRDefault="003C0DFF" w:rsidP="00AD57DF">
            <w:pPr>
              <w:keepNext/>
              <w:keepLines/>
              <w:spacing w:after="0"/>
              <w:jc w:val="center"/>
              <w:rPr>
                <w:rFonts w:ascii="Arial" w:hAnsi="Arial"/>
                <w:sz w:val="18"/>
              </w:rPr>
            </w:pPr>
            <w:r w:rsidRPr="005026A1">
              <w:rPr>
                <w:rFonts w:ascii="Arial" w:hAnsi="Arial"/>
                <w:sz w:val="18"/>
              </w:rPr>
              <w:t>Normal</w:t>
            </w:r>
          </w:p>
        </w:tc>
        <w:tc>
          <w:tcPr>
            <w:tcW w:w="1030" w:type="pct"/>
            <w:tcBorders>
              <w:top w:val="single" w:sz="4" w:space="0" w:color="auto"/>
              <w:left w:val="single" w:sz="4" w:space="0" w:color="auto"/>
              <w:bottom w:val="single" w:sz="4" w:space="0" w:color="auto"/>
              <w:right w:val="single" w:sz="4" w:space="0" w:color="auto"/>
            </w:tcBorders>
          </w:tcPr>
          <w:p w14:paraId="65C76B18" w14:textId="77777777" w:rsidR="003C0DFF" w:rsidRPr="005026A1" w:rsidRDefault="003C0DFF" w:rsidP="00AD57DF">
            <w:pPr>
              <w:keepNext/>
              <w:keepLines/>
              <w:spacing w:after="0"/>
              <w:jc w:val="center"/>
              <w:rPr>
                <w:rFonts w:ascii="Arial" w:hAnsi="Arial"/>
                <w:sz w:val="18"/>
              </w:rPr>
            </w:pPr>
          </w:p>
        </w:tc>
      </w:tr>
      <w:tr w:rsidR="003C0DFF" w:rsidRPr="005026A1" w14:paraId="38F6199B" w14:textId="77777777" w:rsidTr="00AD57DF">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CEF6636" w14:textId="77777777" w:rsidR="003C0DFF" w:rsidRPr="005026A1" w:rsidRDefault="003C0DFF" w:rsidP="00AD57DF">
            <w:pPr>
              <w:keepNext/>
              <w:keepLines/>
              <w:spacing w:after="0"/>
              <w:rPr>
                <w:rFonts w:ascii="Arial" w:hAnsi="Arial"/>
                <w:sz w:val="18"/>
              </w:rPr>
            </w:pPr>
            <w:r w:rsidRPr="005026A1">
              <w:rPr>
                <w:rFonts w:ascii="Arial" w:hAnsi="Arial"/>
                <w:sz w:val="18"/>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673102AD"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E40979D" w14:textId="77777777" w:rsidR="003C0DFF" w:rsidRPr="005026A1" w:rsidRDefault="003C0DFF" w:rsidP="00AD57DF">
            <w:pPr>
              <w:keepNext/>
              <w:keepLines/>
              <w:spacing w:after="0"/>
              <w:jc w:val="center"/>
              <w:rPr>
                <w:rFonts w:ascii="Arial" w:hAnsi="Arial"/>
                <w:sz w:val="18"/>
              </w:rPr>
            </w:pPr>
            <w:r w:rsidRPr="005026A1">
              <w:rPr>
                <w:rFonts w:ascii="Arial" w:hAnsi="Arial"/>
                <w:sz w:val="18"/>
              </w:rPr>
              <w:t>2x2 Low</w:t>
            </w:r>
          </w:p>
        </w:tc>
        <w:tc>
          <w:tcPr>
            <w:tcW w:w="1030" w:type="pct"/>
            <w:tcBorders>
              <w:top w:val="single" w:sz="4" w:space="0" w:color="auto"/>
              <w:left w:val="single" w:sz="4" w:space="0" w:color="auto"/>
              <w:bottom w:val="single" w:sz="4" w:space="0" w:color="auto"/>
              <w:right w:val="single" w:sz="4" w:space="0" w:color="auto"/>
            </w:tcBorders>
          </w:tcPr>
          <w:p w14:paraId="6F054A08" w14:textId="77777777" w:rsidR="003C0DFF" w:rsidRPr="005026A1" w:rsidRDefault="003C0DFF" w:rsidP="00AD57DF">
            <w:pPr>
              <w:keepNext/>
              <w:keepLines/>
              <w:spacing w:after="0"/>
              <w:jc w:val="center"/>
              <w:rPr>
                <w:rFonts w:ascii="Arial" w:hAnsi="Arial"/>
                <w:sz w:val="18"/>
              </w:rPr>
            </w:pPr>
          </w:p>
        </w:tc>
      </w:tr>
      <w:tr w:rsidR="003C0DFF" w:rsidRPr="005026A1" w14:paraId="15D12428" w14:textId="77777777" w:rsidTr="00AD57DF">
        <w:trPr>
          <w:trHeight w:val="164"/>
          <w:jc w:val="center"/>
        </w:trPr>
        <w:tc>
          <w:tcPr>
            <w:tcW w:w="807" w:type="pct"/>
            <w:vMerge w:val="restart"/>
            <w:tcBorders>
              <w:top w:val="single" w:sz="4" w:space="0" w:color="auto"/>
              <w:left w:val="single" w:sz="4" w:space="0" w:color="auto"/>
              <w:bottom w:val="single" w:sz="4" w:space="0" w:color="auto"/>
              <w:right w:val="single" w:sz="4" w:space="0" w:color="auto"/>
            </w:tcBorders>
            <w:hideMark/>
          </w:tcPr>
          <w:p w14:paraId="54411D28" w14:textId="77777777" w:rsidR="003C0DFF" w:rsidRPr="005026A1" w:rsidRDefault="003C0DFF" w:rsidP="00AD57DF">
            <w:pPr>
              <w:keepNext/>
              <w:keepLines/>
              <w:spacing w:after="0"/>
              <w:rPr>
                <w:rFonts w:ascii="Arial" w:hAnsi="Arial"/>
                <w:sz w:val="18"/>
              </w:rPr>
            </w:pPr>
            <w:r w:rsidRPr="005026A1">
              <w:rPr>
                <w:rFonts w:ascii="Arial" w:hAnsi="Arial"/>
                <w:sz w:val="18"/>
              </w:rPr>
              <w:t>Beam failure detection transmission parameters</w:t>
            </w:r>
          </w:p>
        </w:tc>
        <w:tc>
          <w:tcPr>
            <w:tcW w:w="1687" w:type="pct"/>
            <w:gridSpan w:val="2"/>
            <w:tcBorders>
              <w:top w:val="single" w:sz="4" w:space="0" w:color="auto"/>
              <w:left w:val="single" w:sz="4" w:space="0" w:color="auto"/>
              <w:bottom w:val="single" w:sz="4" w:space="0" w:color="auto"/>
              <w:right w:val="single" w:sz="4" w:space="0" w:color="auto"/>
            </w:tcBorders>
            <w:hideMark/>
          </w:tcPr>
          <w:p w14:paraId="61087D2B" w14:textId="77777777" w:rsidR="003C0DFF" w:rsidRPr="005026A1" w:rsidRDefault="003C0DFF" w:rsidP="00AD57DF">
            <w:pPr>
              <w:keepNext/>
              <w:keepLines/>
              <w:spacing w:after="0"/>
              <w:rPr>
                <w:rFonts w:ascii="Arial" w:hAnsi="Arial"/>
                <w:sz w:val="18"/>
              </w:rPr>
            </w:pPr>
            <w:r w:rsidRPr="005026A1">
              <w:rPr>
                <w:rFonts w:ascii="Arial" w:hAnsi="Arial"/>
                <w:sz w:val="18"/>
              </w:rPr>
              <w:t>DCI format</w:t>
            </w:r>
          </w:p>
        </w:tc>
        <w:tc>
          <w:tcPr>
            <w:tcW w:w="523" w:type="pct"/>
            <w:tcBorders>
              <w:top w:val="single" w:sz="4" w:space="0" w:color="auto"/>
              <w:left w:val="single" w:sz="4" w:space="0" w:color="auto"/>
              <w:bottom w:val="single" w:sz="4" w:space="0" w:color="auto"/>
              <w:right w:val="single" w:sz="4" w:space="0" w:color="auto"/>
            </w:tcBorders>
          </w:tcPr>
          <w:p w14:paraId="1DB6BB35"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63898E7"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1-0</w:t>
            </w:r>
          </w:p>
        </w:tc>
        <w:tc>
          <w:tcPr>
            <w:tcW w:w="1030" w:type="pct"/>
            <w:tcBorders>
              <w:top w:val="single" w:sz="4" w:space="0" w:color="auto"/>
              <w:left w:val="single" w:sz="4" w:space="0" w:color="auto"/>
              <w:bottom w:val="single" w:sz="4" w:space="0" w:color="auto"/>
              <w:right w:val="single" w:sz="4" w:space="0" w:color="auto"/>
            </w:tcBorders>
          </w:tcPr>
          <w:p w14:paraId="444E95AF" w14:textId="77777777" w:rsidR="003C0DFF" w:rsidRPr="005026A1" w:rsidRDefault="003C0DFF" w:rsidP="00AD57DF">
            <w:pPr>
              <w:keepNext/>
              <w:keepLines/>
              <w:spacing w:after="0"/>
              <w:jc w:val="center"/>
              <w:rPr>
                <w:rFonts w:ascii="Arial" w:hAnsi="Arial"/>
                <w:sz w:val="18"/>
              </w:rPr>
            </w:pPr>
          </w:p>
        </w:tc>
      </w:tr>
      <w:tr w:rsidR="003C0DFF" w:rsidRPr="005026A1" w14:paraId="26526515" w14:textId="77777777" w:rsidTr="00AD57DF">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4D43F" w14:textId="77777777" w:rsidR="003C0DFF" w:rsidRPr="005026A1" w:rsidRDefault="003C0DFF" w:rsidP="00AD57DF">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1E2F33D4" w14:textId="77777777" w:rsidR="003C0DFF" w:rsidRPr="005026A1" w:rsidRDefault="003C0DFF" w:rsidP="00AD57DF">
            <w:pPr>
              <w:keepNext/>
              <w:keepLines/>
              <w:spacing w:after="0"/>
              <w:rPr>
                <w:rFonts w:ascii="Arial" w:hAnsi="Arial"/>
                <w:sz w:val="18"/>
              </w:rPr>
            </w:pPr>
            <w:r w:rsidRPr="005026A1">
              <w:rPr>
                <w:rFonts w:ascii="Arial" w:hAnsi="Arial"/>
                <w:sz w:val="18"/>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13E415AC"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020302B" w14:textId="77777777" w:rsidR="003C0DFF" w:rsidRPr="005026A1" w:rsidRDefault="003C0DFF" w:rsidP="00AD57DF">
            <w:pPr>
              <w:keepNext/>
              <w:keepLines/>
              <w:spacing w:after="0"/>
              <w:jc w:val="center"/>
              <w:rPr>
                <w:rFonts w:ascii="Arial" w:hAnsi="Arial"/>
                <w:sz w:val="18"/>
              </w:rPr>
            </w:pPr>
            <w:r w:rsidRPr="005026A1">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5DE49C70" w14:textId="77777777" w:rsidR="003C0DFF" w:rsidRPr="005026A1" w:rsidRDefault="003C0DFF" w:rsidP="00AD57DF">
            <w:pPr>
              <w:keepNext/>
              <w:keepLines/>
              <w:spacing w:after="0"/>
              <w:jc w:val="center"/>
              <w:rPr>
                <w:rFonts w:ascii="Arial" w:hAnsi="Arial"/>
                <w:sz w:val="18"/>
              </w:rPr>
            </w:pPr>
          </w:p>
        </w:tc>
      </w:tr>
      <w:tr w:rsidR="003C0DFF" w:rsidRPr="005026A1" w14:paraId="613351EB" w14:textId="77777777" w:rsidTr="00AD57DF">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C9BCA" w14:textId="77777777" w:rsidR="003C0DFF" w:rsidRPr="005026A1" w:rsidRDefault="003C0DFF" w:rsidP="00AD57DF">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12F160F6" w14:textId="77777777" w:rsidR="003C0DFF" w:rsidRPr="005026A1" w:rsidRDefault="003C0DFF" w:rsidP="00AD57DF">
            <w:pPr>
              <w:keepNext/>
              <w:keepLines/>
              <w:spacing w:after="0"/>
              <w:rPr>
                <w:rFonts w:ascii="Arial" w:hAnsi="Arial"/>
                <w:sz w:val="18"/>
              </w:rPr>
            </w:pPr>
            <w:r w:rsidRPr="005026A1">
              <w:rPr>
                <w:rFonts w:ascii="Arial" w:hAnsi="Arial"/>
                <w:sz w:val="18"/>
              </w:rPr>
              <w:t xml:space="preserve">Aggregation level </w:t>
            </w:r>
          </w:p>
        </w:tc>
        <w:tc>
          <w:tcPr>
            <w:tcW w:w="523" w:type="pct"/>
            <w:tcBorders>
              <w:top w:val="single" w:sz="4" w:space="0" w:color="auto"/>
              <w:left w:val="single" w:sz="4" w:space="0" w:color="auto"/>
              <w:bottom w:val="single" w:sz="4" w:space="0" w:color="auto"/>
              <w:right w:val="single" w:sz="4" w:space="0" w:color="auto"/>
            </w:tcBorders>
            <w:hideMark/>
          </w:tcPr>
          <w:p w14:paraId="51218945"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CCE</w:t>
            </w:r>
          </w:p>
        </w:tc>
        <w:tc>
          <w:tcPr>
            <w:tcW w:w="953" w:type="pct"/>
            <w:tcBorders>
              <w:top w:val="single" w:sz="4" w:space="0" w:color="auto"/>
              <w:left w:val="single" w:sz="4" w:space="0" w:color="auto"/>
              <w:bottom w:val="single" w:sz="4" w:space="0" w:color="auto"/>
              <w:right w:val="single" w:sz="4" w:space="0" w:color="auto"/>
            </w:tcBorders>
            <w:hideMark/>
          </w:tcPr>
          <w:p w14:paraId="0E9BF5FC" w14:textId="77777777" w:rsidR="003C0DFF" w:rsidRPr="005026A1" w:rsidRDefault="003C0DFF" w:rsidP="00AD57DF">
            <w:pPr>
              <w:keepNext/>
              <w:keepLines/>
              <w:spacing w:after="0"/>
              <w:jc w:val="center"/>
              <w:rPr>
                <w:rFonts w:ascii="Arial" w:hAnsi="Arial"/>
                <w:sz w:val="18"/>
              </w:rPr>
            </w:pPr>
            <w:r w:rsidRPr="005026A1">
              <w:rPr>
                <w:rFonts w:ascii="Arial" w:hAnsi="Arial"/>
                <w:sz w:val="18"/>
              </w:rPr>
              <w:t>8</w:t>
            </w:r>
          </w:p>
        </w:tc>
        <w:tc>
          <w:tcPr>
            <w:tcW w:w="1030" w:type="pct"/>
            <w:tcBorders>
              <w:top w:val="single" w:sz="4" w:space="0" w:color="auto"/>
              <w:left w:val="single" w:sz="4" w:space="0" w:color="auto"/>
              <w:bottom w:val="single" w:sz="4" w:space="0" w:color="auto"/>
              <w:right w:val="single" w:sz="4" w:space="0" w:color="auto"/>
            </w:tcBorders>
          </w:tcPr>
          <w:p w14:paraId="103876D4" w14:textId="77777777" w:rsidR="003C0DFF" w:rsidRPr="005026A1" w:rsidRDefault="003C0DFF" w:rsidP="00AD57DF">
            <w:pPr>
              <w:keepNext/>
              <w:keepLines/>
              <w:spacing w:after="0"/>
              <w:jc w:val="center"/>
              <w:rPr>
                <w:rFonts w:ascii="Arial" w:hAnsi="Arial"/>
                <w:sz w:val="18"/>
              </w:rPr>
            </w:pPr>
          </w:p>
        </w:tc>
      </w:tr>
      <w:tr w:rsidR="003C0DFF" w:rsidRPr="005026A1" w14:paraId="63A11134" w14:textId="77777777" w:rsidTr="00AD57D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A9956" w14:textId="77777777" w:rsidR="003C0DFF" w:rsidRPr="005026A1" w:rsidRDefault="003C0DFF" w:rsidP="00AD57DF">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45394079" w14:textId="77777777" w:rsidR="003C0DFF" w:rsidRPr="005026A1" w:rsidRDefault="003C0DFF" w:rsidP="00AD57DF">
            <w:pPr>
              <w:keepNext/>
              <w:keepLines/>
              <w:spacing w:after="0"/>
              <w:rPr>
                <w:rFonts w:ascii="Arial" w:hAnsi="Arial"/>
                <w:sz w:val="18"/>
              </w:rPr>
            </w:pPr>
            <w:r w:rsidRPr="005026A1">
              <w:rPr>
                <w:rFonts w:ascii="Arial" w:eastAsia="?? ??" w:hAnsi="Arial"/>
                <w:sz w:val="18"/>
              </w:rPr>
              <w:t>Ratio of hypothetical PDCCH RE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406B3FB1" w14:textId="77777777" w:rsidR="003C0DFF" w:rsidRPr="005026A1" w:rsidRDefault="003C0DFF" w:rsidP="00AD57DF">
            <w:pPr>
              <w:keepNext/>
              <w:keepLines/>
              <w:spacing w:after="0"/>
              <w:jc w:val="center"/>
              <w:rPr>
                <w:rFonts w:ascii="Arial" w:hAnsi="Arial"/>
                <w:sz w:val="18"/>
              </w:rPr>
            </w:pPr>
            <w:r w:rsidRPr="005026A1">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6D774C0E"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14AD9E5D" w14:textId="77777777" w:rsidR="003C0DFF" w:rsidRPr="005026A1" w:rsidRDefault="003C0DFF" w:rsidP="00AD57DF">
            <w:pPr>
              <w:keepNext/>
              <w:keepLines/>
              <w:spacing w:after="0"/>
              <w:jc w:val="center"/>
              <w:rPr>
                <w:rFonts w:ascii="Arial" w:hAnsi="Arial"/>
                <w:sz w:val="18"/>
              </w:rPr>
            </w:pPr>
          </w:p>
        </w:tc>
      </w:tr>
      <w:tr w:rsidR="003C0DFF" w:rsidRPr="005026A1" w14:paraId="6879F029" w14:textId="77777777" w:rsidTr="00AD57DF">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DD34E" w14:textId="77777777" w:rsidR="003C0DFF" w:rsidRPr="005026A1" w:rsidRDefault="003C0DFF" w:rsidP="00AD57DF">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544021E4" w14:textId="77777777" w:rsidR="003C0DFF" w:rsidRPr="005026A1" w:rsidRDefault="003C0DFF" w:rsidP="00AD57DF">
            <w:pPr>
              <w:keepNext/>
              <w:keepLines/>
              <w:spacing w:after="0"/>
              <w:rPr>
                <w:rFonts w:ascii="Arial" w:hAnsi="Arial"/>
                <w:sz w:val="18"/>
              </w:rPr>
            </w:pPr>
            <w:r w:rsidRPr="005026A1">
              <w:rPr>
                <w:rFonts w:ascii="Arial" w:eastAsia="?? ??" w:hAnsi="Arial"/>
                <w:sz w:val="18"/>
              </w:rPr>
              <w:t>Ratio of hypothetical PDCCH DMRS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3B60F767" w14:textId="77777777" w:rsidR="003C0DFF" w:rsidRPr="005026A1" w:rsidRDefault="003C0DFF" w:rsidP="00AD57DF">
            <w:pPr>
              <w:keepNext/>
              <w:keepLines/>
              <w:spacing w:after="0"/>
              <w:jc w:val="center"/>
              <w:rPr>
                <w:rFonts w:ascii="Arial" w:hAnsi="Arial"/>
                <w:sz w:val="18"/>
              </w:rPr>
            </w:pPr>
            <w:r w:rsidRPr="005026A1">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12000084"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2520701E" w14:textId="77777777" w:rsidR="003C0DFF" w:rsidRPr="005026A1" w:rsidRDefault="003C0DFF" w:rsidP="00AD57DF">
            <w:pPr>
              <w:keepNext/>
              <w:keepLines/>
              <w:spacing w:after="0"/>
              <w:jc w:val="center"/>
              <w:rPr>
                <w:rFonts w:ascii="Arial" w:hAnsi="Arial"/>
                <w:sz w:val="18"/>
              </w:rPr>
            </w:pPr>
          </w:p>
        </w:tc>
      </w:tr>
      <w:tr w:rsidR="003C0DFF" w:rsidRPr="005026A1" w14:paraId="7A72400A" w14:textId="77777777" w:rsidTr="00AD57DF">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F36C1" w14:textId="77777777" w:rsidR="003C0DFF" w:rsidRPr="005026A1" w:rsidRDefault="003C0DFF" w:rsidP="00AD57DF">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61E44621" w14:textId="77777777" w:rsidR="003C0DFF" w:rsidRPr="005026A1" w:rsidRDefault="003C0DFF" w:rsidP="00AD57DF">
            <w:pPr>
              <w:keepNext/>
              <w:keepLines/>
              <w:spacing w:after="0"/>
              <w:rPr>
                <w:rFonts w:ascii="Arial" w:eastAsia="?? ??" w:hAnsi="Arial"/>
                <w:sz w:val="18"/>
              </w:rPr>
            </w:pPr>
            <w:r w:rsidRPr="005026A1">
              <w:rPr>
                <w:rFonts w:ascii="Arial" w:eastAsia="?? ??" w:hAnsi="Arial"/>
                <w:sz w:val="18"/>
              </w:rPr>
              <w:t>DMRS precoder granularity</w:t>
            </w:r>
          </w:p>
        </w:tc>
        <w:tc>
          <w:tcPr>
            <w:tcW w:w="523" w:type="pct"/>
            <w:tcBorders>
              <w:top w:val="single" w:sz="4" w:space="0" w:color="auto"/>
              <w:left w:val="single" w:sz="4" w:space="0" w:color="auto"/>
              <w:bottom w:val="single" w:sz="4" w:space="0" w:color="auto"/>
              <w:right w:val="single" w:sz="4" w:space="0" w:color="auto"/>
            </w:tcBorders>
            <w:vAlign w:val="center"/>
          </w:tcPr>
          <w:p w14:paraId="0D634CCA" w14:textId="77777777" w:rsidR="003C0DFF" w:rsidRPr="005026A1" w:rsidRDefault="003C0DFF" w:rsidP="00AD57DF">
            <w:pPr>
              <w:keepNext/>
              <w:keepLines/>
              <w:spacing w:after="0"/>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5858AF8" w14:textId="77777777" w:rsidR="003C0DFF" w:rsidRPr="005026A1" w:rsidRDefault="003C0DFF" w:rsidP="00AD57DF">
            <w:pPr>
              <w:keepNext/>
              <w:keepLines/>
              <w:spacing w:after="0"/>
              <w:jc w:val="center"/>
              <w:rPr>
                <w:rFonts w:ascii="Arial" w:eastAsia="SimSun" w:hAnsi="Arial"/>
                <w:sz w:val="18"/>
              </w:rPr>
            </w:pPr>
            <w:r w:rsidRPr="005026A1">
              <w:rPr>
                <w:rFonts w:ascii="Arial" w:eastAsia="?? ??" w:hAnsi="Arial"/>
                <w:sz w:val="18"/>
              </w:rPr>
              <w:t>REG bundle size</w:t>
            </w:r>
          </w:p>
        </w:tc>
        <w:tc>
          <w:tcPr>
            <w:tcW w:w="1030" w:type="pct"/>
            <w:tcBorders>
              <w:top w:val="single" w:sz="4" w:space="0" w:color="auto"/>
              <w:left w:val="single" w:sz="4" w:space="0" w:color="auto"/>
              <w:bottom w:val="single" w:sz="4" w:space="0" w:color="auto"/>
              <w:right w:val="single" w:sz="4" w:space="0" w:color="auto"/>
            </w:tcBorders>
          </w:tcPr>
          <w:p w14:paraId="5F311EAA" w14:textId="77777777" w:rsidR="003C0DFF" w:rsidRPr="005026A1" w:rsidRDefault="003C0DFF" w:rsidP="00AD57DF">
            <w:pPr>
              <w:keepNext/>
              <w:keepLines/>
              <w:spacing w:after="0"/>
              <w:jc w:val="center"/>
              <w:rPr>
                <w:rFonts w:ascii="Arial" w:eastAsia="?? ??" w:hAnsi="Arial"/>
                <w:sz w:val="18"/>
              </w:rPr>
            </w:pPr>
          </w:p>
        </w:tc>
      </w:tr>
      <w:tr w:rsidR="003C0DFF" w:rsidRPr="005026A1" w14:paraId="213C8579" w14:textId="77777777" w:rsidTr="00AD57DF">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FA923" w14:textId="77777777" w:rsidR="003C0DFF" w:rsidRPr="005026A1" w:rsidRDefault="003C0DFF" w:rsidP="00AD57DF">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4FD84D99" w14:textId="77777777" w:rsidR="003C0DFF" w:rsidRPr="005026A1" w:rsidRDefault="003C0DFF" w:rsidP="00AD57DF">
            <w:pPr>
              <w:keepNext/>
              <w:keepLines/>
              <w:spacing w:after="0"/>
              <w:rPr>
                <w:rFonts w:ascii="Arial" w:eastAsia="?? ??" w:hAnsi="Arial"/>
                <w:sz w:val="18"/>
              </w:rPr>
            </w:pPr>
            <w:r w:rsidRPr="005026A1">
              <w:rPr>
                <w:rFonts w:ascii="Arial" w:eastAsia="?? ??" w:hAnsi="Arial"/>
                <w:sz w:val="18"/>
              </w:rPr>
              <w:t>REG bundle size</w:t>
            </w:r>
          </w:p>
        </w:tc>
        <w:tc>
          <w:tcPr>
            <w:tcW w:w="523" w:type="pct"/>
            <w:tcBorders>
              <w:top w:val="single" w:sz="4" w:space="0" w:color="auto"/>
              <w:left w:val="single" w:sz="4" w:space="0" w:color="auto"/>
              <w:bottom w:val="single" w:sz="4" w:space="0" w:color="auto"/>
              <w:right w:val="single" w:sz="4" w:space="0" w:color="auto"/>
            </w:tcBorders>
            <w:vAlign w:val="center"/>
          </w:tcPr>
          <w:p w14:paraId="3825D507" w14:textId="77777777" w:rsidR="003C0DFF" w:rsidRPr="005026A1" w:rsidRDefault="003C0DFF" w:rsidP="00AD57DF">
            <w:pPr>
              <w:keepNext/>
              <w:keepLines/>
              <w:spacing w:after="0"/>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E6A3D58" w14:textId="77777777" w:rsidR="003C0DFF" w:rsidRPr="005026A1" w:rsidRDefault="003C0DFF" w:rsidP="00AD57DF">
            <w:pPr>
              <w:keepNext/>
              <w:keepLines/>
              <w:spacing w:after="0"/>
              <w:jc w:val="center"/>
              <w:rPr>
                <w:rFonts w:ascii="Arial" w:eastAsia="SimSun" w:hAnsi="Arial"/>
                <w:sz w:val="18"/>
              </w:rPr>
            </w:pPr>
            <w:r w:rsidRPr="005026A1">
              <w:rPr>
                <w:rFonts w:ascii="Arial" w:hAnsi="Arial"/>
                <w:sz w:val="18"/>
              </w:rPr>
              <w:t>6</w:t>
            </w:r>
          </w:p>
        </w:tc>
        <w:tc>
          <w:tcPr>
            <w:tcW w:w="1030" w:type="pct"/>
            <w:tcBorders>
              <w:top w:val="single" w:sz="4" w:space="0" w:color="auto"/>
              <w:left w:val="single" w:sz="4" w:space="0" w:color="auto"/>
              <w:bottom w:val="single" w:sz="4" w:space="0" w:color="auto"/>
              <w:right w:val="single" w:sz="4" w:space="0" w:color="auto"/>
            </w:tcBorders>
          </w:tcPr>
          <w:p w14:paraId="6CC01D9A" w14:textId="77777777" w:rsidR="003C0DFF" w:rsidRPr="005026A1" w:rsidRDefault="003C0DFF" w:rsidP="00AD57DF">
            <w:pPr>
              <w:keepNext/>
              <w:keepLines/>
              <w:spacing w:after="0"/>
              <w:jc w:val="center"/>
              <w:rPr>
                <w:rFonts w:ascii="Arial" w:hAnsi="Arial"/>
                <w:sz w:val="18"/>
              </w:rPr>
            </w:pPr>
          </w:p>
        </w:tc>
      </w:tr>
      <w:tr w:rsidR="003C0DFF" w:rsidRPr="005026A1" w14:paraId="441B9A1F" w14:textId="77777777" w:rsidTr="00AD57DF">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29D9356C" w14:textId="77777777" w:rsidR="003C0DFF" w:rsidRPr="005026A1" w:rsidRDefault="003C0DFF" w:rsidP="00AD57DF">
            <w:pPr>
              <w:keepNext/>
              <w:keepLines/>
              <w:spacing w:after="0"/>
              <w:rPr>
                <w:rFonts w:ascii="Arial" w:hAnsi="Arial"/>
                <w:sz w:val="18"/>
              </w:rPr>
            </w:pPr>
            <w:r w:rsidRPr="005026A1">
              <w:rPr>
                <w:rFonts w:ascii="Arial" w:hAnsi="Arial"/>
                <w:sz w:val="18"/>
              </w:rPr>
              <w:t>DRX</w:t>
            </w:r>
          </w:p>
        </w:tc>
        <w:tc>
          <w:tcPr>
            <w:tcW w:w="523" w:type="pct"/>
            <w:tcBorders>
              <w:top w:val="single" w:sz="4" w:space="0" w:color="auto"/>
              <w:left w:val="single" w:sz="4" w:space="0" w:color="auto"/>
              <w:bottom w:val="single" w:sz="4" w:space="0" w:color="auto"/>
              <w:right w:val="single" w:sz="4" w:space="0" w:color="auto"/>
            </w:tcBorders>
          </w:tcPr>
          <w:p w14:paraId="0CE32822"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187672A"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OFF</w:t>
            </w:r>
          </w:p>
        </w:tc>
        <w:tc>
          <w:tcPr>
            <w:tcW w:w="1030" w:type="pct"/>
            <w:tcBorders>
              <w:top w:val="single" w:sz="4" w:space="0" w:color="auto"/>
              <w:left w:val="single" w:sz="4" w:space="0" w:color="auto"/>
              <w:bottom w:val="single" w:sz="4" w:space="0" w:color="auto"/>
              <w:right w:val="single" w:sz="4" w:space="0" w:color="auto"/>
            </w:tcBorders>
          </w:tcPr>
          <w:p w14:paraId="428D5C52" w14:textId="77777777" w:rsidR="003C0DFF" w:rsidRPr="005026A1" w:rsidRDefault="003C0DFF" w:rsidP="00AD57DF">
            <w:pPr>
              <w:keepNext/>
              <w:keepLines/>
              <w:spacing w:after="0"/>
              <w:jc w:val="center"/>
              <w:rPr>
                <w:rFonts w:ascii="Arial" w:hAnsi="Arial"/>
                <w:i/>
                <w:iCs/>
                <w:sz w:val="18"/>
              </w:rPr>
            </w:pPr>
          </w:p>
        </w:tc>
      </w:tr>
      <w:tr w:rsidR="003C0DFF" w:rsidRPr="005026A1" w14:paraId="13624B33"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1F45E84" w14:textId="77777777" w:rsidR="003C0DFF" w:rsidRPr="005026A1" w:rsidRDefault="003C0DFF" w:rsidP="00AD57DF">
            <w:pPr>
              <w:keepNext/>
              <w:keepLines/>
              <w:spacing w:after="0"/>
              <w:rPr>
                <w:rFonts w:ascii="Arial" w:hAnsi="Arial"/>
                <w:sz w:val="18"/>
              </w:rPr>
            </w:pPr>
            <w:r w:rsidRPr="005026A1">
              <w:rPr>
                <w:rFonts w:ascii="Arial" w:hAnsi="Arial"/>
                <w:sz w:val="18"/>
              </w:rPr>
              <w:t>Gap pattern ID</w:t>
            </w:r>
          </w:p>
        </w:tc>
        <w:tc>
          <w:tcPr>
            <w:tcW w:w="523" w:type="pct"/>
            <w:tcBorders>
              <w:top w:val="single" w:sz="4" w:space="0" w:color="auto"/>
              <w:left w:val="single" w:sz="4" w:space="0" w:color="auto"/>
              <w:bottom w:val="single" w:sz="4" w:space="0" w:color="auto"/>
              <w:right w:val="single" w:sz="4" w:space="0" w:color="auto"/>
            </w:tcBorders>
          </w:tcPr>
          <w:p w14:paraId="46DAE431"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670F78D"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N.A.</w:t>
            </w:r>
          </w:p>
        </w:tc>
        <w:tc>
          <w:tcPr>
            <w:tcW w:w="1030" w:type="pct"/>
            <w:tcBorders>
              <w:top w:val="single" w:sz="4" w:space="0" w:color="auto"/>
              <w:left w:val="single" w:sz="4" w:space="0" w:color="auto"/>
              <w:bottom w:val="single" w:sz="4" w:space="0" w:color="auto"/>
              <w:right w:val="single" w:sz="4" w:space="0" w:color="auto"/>
            </w:tcBorders>
          </w:tcPr>
          <w:p w14:paraId="46D5CE90" w14:textId="77777777" w:rsidR="003C0DFF" w:rsidRPr="005026A1" w:rsidRDefault="003C0DFF" w:rsidP="00AD57DF">
            <w:pPr>
              <w:keepNext/>
              <w:keepLines/>
              <w:spacing w:after="0"/>
              <w:jc w:val="center"/>
              <w:rPr>
                <w:rFonts w:ascii="Arial" w:hAnsi="Arial"/>
                <w:iCs/>
                <w:sz w:val="18"/>
              </w:rPr>
            </w:pPr>
          </w:p>
        </w:tc>
      </w:tr>
      <w:tr w:rsidR="003C0DFF" w:rsidRPr="005026A1" w14:paraId="48704251"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CEB91AF" w14:textId="77777777" w:rsidR="003C0DFF" w:rsidRPr="005026A1" w:rsidRDefault="003C0DFF" w:rsidP="00AD57DF">
            <w:pPr>
              <w:keepNext/>
              <w:keepLines/>
              <w:spacing w:after="0"/>
              <w:rPr>
                <w:rFonts w:ascii="Arial" w:hAnsi="Arial"/>
                <w:sz w:val="18"/>
              </w:rPr>
            </w:pPr>
            <w:r w:rsidRPr="005026A1">
              <w:rPr>
                <w:rFonts w:ascii="Arial" w:hAnsi="Arial"/>
                <w:sz w:val="18"/>
              </w:rPr>
              <w:t>csi-RS-Index assigned as candidate beam detection RS in set q</w:t>
            </w:r>
            <w:r w:rsidRPr="005026A1">
              <w:rPr>
                <w:rFonts w:ascii="Arial" w:hAnsi="Arial"/>
                <w:sz w:val="18"/>
                <w:vertAlign w:val="subscript"/>
              </w:rPr>
              <w:t>1</w:t>
            </w:r>
          </w:p>
        </w:tc>
        <w:tc>
          <w:tcPr>
            <w:tcW w:w="523" w:type="pct"/>
            <w:tcBorders>
              <w:top w:val="single" w:sz="4" w:space="0" w:color="auto"/>
              <w:left w:val="single" w:sz="4" w:space="0" w:color="auto"/>
              <w:bottom w:val="single" w:sz="4" w:space="0" w:color="auto"/>
              <w:right w:val="single" w:sz="4" w:space="0" w:color="auto"/>
            </w:tcBorders>
          </w:tcPr>
          <w:p w14:paraId="3440BC38"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2817B6C"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1</w:t>
            </w:r>
          </w:p>
        </w:tc>
        <w:tc>
          <w:tcPr>
            <w:tcW w:w="1030" w:type="pct"/>
            <w:tcBorders>
              <w:top w:val="single" w:sz="4" w:space="0" w:color="auto"/>
              <w:left w:val="single" w:sz="4" w:space="0" w:color="auto"/>
              <w:bottom w:val="single" w:sz="4" w:space="0" w:color="auto"/>
              <w:right w:val="single" w:sz="4" w:space="0" w:color="auto"/>
            </w:tcBorders>
          </w:tcPr>
          <w:p w14:paraId="2C68B83A" w14:textId="77777777" w:rsidR="003C0DFF" w:rsidRPr="005026A1" w:rsidRDefault="003C0DFF" w:rsidP="00AD57DF">
            <w:pPr>
              <w:keepNext/>
              <w:keepLines/>
              <w:spacing w:after="0"/>
              <w:jc w:val="center"/>
              <w:rPr>
                <w:rFonts w:ascii="Arial" w:hAnsi="Arial"/>
                <w:iCs/>
                <w:sz w:val="18"/>
              </w:rPr>
            </w:pPr>
          </w:p>
        </w:tc>
      </w:tr>
      <w:tr w:rsidR="003C0DFF" w:rsidRPr="005026A1" w14:paraId="53A4F269"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5ACEE93" w14:textId="77777777" w:rsidR="003C0DFF" w:rsidRPr="005026A1" w:rsidRDefault="003C0DFF" w:rsidP="00AD57DF">
            <w:pPr>
              <w:keepNext/>
              <w:keepLines/>
              <w:spacing w:after="0"/>
              <w:rPr>
                <w:rFonts w:ascii="Arial" w:hAnsi="Arial"/>
                <w:sz w:val="18"/>
              </w:rPr>
            </w:pPr>
            <w:r w:rsidRPr="005026A1">
              <w:rPr>
                <w:rFonts w:ascii="Arial" w:hAnsi="Arial"/>
                <w:sz w:val="18"/>
              </w:rPr>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6494C61"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503E9F2"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absent</w:t>
            </w:r>
          </w:p>
        </w:tc>
        <w:tc>
          <w:tcPr>
            <w:tcW w:w="1030" w:type="pct"/>
            <w:tcBorders>
              <w:top w:val="single" w:sz="4" w:space="0" w:color="auto"/>
              <w:left w:val="single" w:sz="4" w:space="0" w:color="auto"/>
              <w:bottom w:val="single" w:sz="4" w:space="0" w:color="auto"/>
              <w:right w:val="single" w:sz="4" w:space="0" w:color="auto"/>
            </w:tcBorders>
            <w:hideMark/>
          </w:tcPr>
          <w:p w14:paraId="6232D868"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When the field is absent, the UE applies the value 0.</w:t>
            </w:r>
          </w:p>
        </w:tc>
      </w:tr>
      <w:tr w:rsidR="003C0DFF" w:rsidRPr="005026A1" w14:paraId="1BB23D38" w14:textId="77777777" w:rsidTr="00AD57DF">
        <w:trPr>
          <w:trHeight w:val="340"/>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79F47DCF" w14:textId="77777777" w:rsidR="003C0DFF" w:rsidRPr="005026A1" w:rsidRDefault="003C0DFF" w:rsidP="00AD57DF">
            <w:pPr>
              <w:pStyle w:val="TAL"/>
            </w:pPr>
            <w:r w:rsidRPr="005026A1">
              <w:t>rsrp-ThresholdSSB</w:t>
            </w:r>
          </w:p>
        </w:tc>
        <w:tc>
          <w:tcPr>
            <w:tcW w:w="656" w:type="pct"/>
            <w:tcBorders>
              <w:top w:val="single" w:sz="4" w:space="0" w:color="auto"/>
              <w:left w:val="single" w:sz="4" w:space="0" w:color="auto"/>
              <w:bottom w:val="single" w:sz="4" w:space="0" w:color="auto"/>
              <w:right w:val="single" w:sz="4" w:space="0" w:color="auto"/>
            </w:tcBorders>
            <w:hideMark/>
          </w:tcPr>
          <w:p w14:paraId="338B5BF8" w14:textId="77777777" w:rsidR="003C0DFF" w:rsidRPr="005026A1" w:rsidRDefault="003C0DFF" w:rsidP="00AD57DF">
            <w:pPr>
              <w:pStyle w:val="TAL"/>
            </w:pPr>
            <w:r w:rsidRPr="005026A1">
              <w:t>Config 1,2,4</w:t>
            </w:r>
          </w:p>
        </w:tc>
        <w:tc>
          <w:tcPr>
            <w:tcW w:w="523" w:type="pct"/>
            <w:tcBorders>
              <w:top w:val="single" w:sz="4" w:space="0" w:color="auto"/>
              <w:left w:val="single" w:sz="4" w:space="0" w:color="auto"/>
              <w:bottom w:val="single" w:sz="4" w:space="0" w:color="auto"/>
              <w:right w:val="single" w:sz="4" w:space="0" w:color="auto"/>
            </w:tcBorders>
            <w:hideMark/>
          </w:tcPr>
          <w:p w14:paraId="045416FC" w14:textId="77777777" w:rsidR="003C0DFF" w:rsidRPr="005026A1" w:rsidRDefault="003C0DFF" w:rsidP="00AD57DF">
            <w:pPr>
              <w:pStyle w:val="TAL"/>
              <w:jc w:val="center"/>
            </w:pPr>
            <w:r w:rsidRPr="005026A1">
              <w:t>dBm/SCS</w:t>
            </w:r>
          </w:p>
        </w:tc>
        <w:tc>
          <w:tcPr>
            <w:tcW w:w="953" w:type="pct"/>
            <w:tcBorders>
              <w:top w:val="single" w:sz="4" w:space="0" w:color="auto"/>
              <w:left w:val="single" w:sz="4" w:space="0" w:color="auto"/>
              <w:bottom w:val="single" w:sz="4" w:space="0" w:color="auto"/>
              <w:right w:val="single" w:sz="4" w:space="0" w:color="auto"/>
            </w:tcBorders>
            <w:hideMark/>
          </w:tcPr>
          <w:p w14:paraId="29026584" w14:textId="77777777" w:rsidR="003C0DFF" w:rsidRPr="005026A1" w:rsidRDefault="003C0DFF" w:rsidP="00AD57DF">
            <w:pPr>
              <w:pStyle w:val="TAC"/>
              <w:rPr>
                <w:iCs/>
              </w:rPr>
            </w:pPr>
            <w:r w:rsidRPr="005026A1">
              <w:rPr>
                <w:iCs/>
              </w:rPr>
              <w:t>-98</w:t>
            </w:r>
          </w:p>
        </w:tc>
        <w:tc>
          <w:tcPr>
            <w:tcW w:w="1030" w:type="pct"/>
            <w:tcBorders>
              <w:top w:val="single" w:sz="4" w:space="0" w:color="auto"/>
              <w:left w:val="single" w:sz="4" w:space="0" w:color="auto"/>
              <w:bottom w:val="single" w:sz="4" w:space="0" w:color="auto"/>
              <w:right w:val="single" w:sz="4" w:space="0" w:color="auto"/>
            </w:tcBorders>
            <w:hideMark/>
          </w:tcPr>
          <w:p w14:paraId="5BFD339F" w14:textId="77777777" w:rsidR="003C0DFF" w:rsidRPr="005026A1" w:rsidRDefault="003C0DFF" w:rsidP="00AD57DF">
            <w:pPr>
              <w:pStyle w:val="TAC"/>
            </w:pPr>
            <w:r w:rsidRPr="005026A1">
              <w:t>Threshold used for Q</w:t>
            </w:r>
            <w:r w:rsidRPr="005026A1">
              <w:rPr>
                <w:vertAlign w:val="subscript"/>
              </w:rPr>
              <w:t>in_LR_SSB</w:t>
            </w:r>
          </w:p>
        </w:tc>
      </w:tr>
      <w:tr w:rsidR="003C0DFF" w:rsidRPr="005026A1" w14:paraId="6F9206EF" w14:textId="77777777" w:rsidTr="00AD57DF">
        <w:trPr>
          <w:trHeight w:val="34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E35ABF"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01D1D36" w14:textId="77777777" w:rsidR="003C0DFF" w:rsidRPr="005026A1" w:rsidRDefault="003C0DFF" w:rsidP="00AD57DF">
            <w:pPr>
              <w:pStyle w:val="TAL"/>
            </w:pPr>
            <w:r w:rsidRPr="005026A1">
              <w:t>Config 3</w:t>
            </w:r>
          </w:p>
        </w:tc>
        <w:tc>
          <w:tcPr>
            <w:tcW w:w="523" w:type="pct"/>
            <w:tcBorders>
              <w:top w:val="single" w:sz="4" w:space="0" w:color="auto"/>
              <w:left w:val="single" w:sz="4" w:space="0" w:color="auto"/>
              <w:bottom w:val="single" w:sz="4" w:space="0" w:color="auto"/>
              <w:right w:val="single" w:sz="4" w:space="0" w:color="auto"/>
            </w:tcBorders>
            <w:hideMark/>
          </w:tcPr>
          <w:p w14:paraId="27F699EE" w14:textId="77777777" w:rsidR="003C0DFF" w:rsidRPr="005026A1" w:rsidRDefault="003C0DFF" w:rsidP="00AD57DF">
            <w:pPr>
              <w:pStyle w:val="TAL"/>
              <w:jc w:val="center"/>
            </w:pPr>
            <w:r w:rsidRPr="005026A1">
              <w:t>dBm/SCS</w:t>
            </w:r>
          </w:p>
        </w:tc>
        <w:tc>
          <w:tcPr>
            <w:tcW w:w="953" w:type="pct"/>
            <w:tcBorders>
              <w:top w:val="single" w:sz="4" w:space="0" w:color="auto"/>
              <w:left w:val="single" w:sz="4" w:space="0" w:color="auto"/>
              <w:bottom w:val="single" w:sz="4" w:space="0" w:color="auto"/>
              <w:right w:val="single" w:sz="4" w:space="0" w:color="auto"/>
            </w:tcBorders>
            <w:hideMark/>
          </w:tcPr>
          <w:p w14:paraId="3A7BF5EF" w14:textId="77777777" w:rsidR="003C0DFF" w:rsidRPr="005026A1" w:rsidRDefault="003C0DFF" w:rsidP="00AD57DF">
            <w:pPr>
              <w:pStyle w:val="TAC"/>
              <w:rPr>
                <w:iCs/>
              </w:rPr>
            </w:pPr>
            <w:r w:rsidRPr="005026A1">
              <w:rPr>
                <w:iCs/>
              </w:rPr>
              <w:t>-95</w:t>
            </w:r>
          </w:p>
        </w:tc>
        <w:tc>
          <w:tcPr>
            <w:tcW w:w="1030" w:type="pct"/>
            <w:tcBorders>
              <w:top w:val="single" w:sz="4" w:space="0" w:color="auto"/>
              <w:left w:val="single" w:sz="4" w:space="0" w:color="auto"/>
              <w:bottom w:val="single" w:sz="4" w:space="0" w:color="auto"/>
              <w:right w:val="single" w:sz="4" w:space="0" w:color="auto"/>
            </w:tcBorders>
            <w:hideMark/>
          </w:tcPr>
          <w:p w14:paraId="4096ADB0" w14:textId="77777777" w:rsidR="003C0DFF" w:rsidRPr="005026A1" w:rsidRDefault="003C0DFF" w:rsidP="00AD57DF">
            <w:pPr>
              <w:pStyle w:val="TAC"/>
            </w:pPr>
            <w:r w:rsidRPr="005026A1">
              <w:t>Threshold used for Q</w:t>
            </w:r>
            <w:r w:rsidRPr="005026A1">
              <w:rPr>
                <w:vertAlign w:val="subscript"/>
              </w:rPr>
              <w:t>in_LR_SSB</w:t>
            </w:r>
          </w:p>
        </w:tc>
      </w:tr>
      <w:tr w:rsidR="003C0DFF" w:rsidRPr="005026A1" w14:paraId="08863005" w14:textId="77777777" w:rsidTr="00AD57DF">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0210266" w14:textId="77777777" w:rsidR="003C0DFF" w:rsidRPr="005026A1" w:rsidRDefault="003C0DFF" w:rsidP="00AD57DF">
            <w:pPr>
              <w:keepNext/>
              <w:keepLines/>
              <w:spacing w:after="0"/>
              <w:rPr>
                <w:rFonts w:ascii="Arial" w:hAnsi="Arial"/>
                <w:sz w:val="18"/>
              </w:rPr>
            </w:pPr>
            <w:r w:rsidRPr="005026A1">
              <w:rPr>
                <w:rFonts w:ascii="Arial" w:hAnsi="Arial"/>
                <w:sz w:val="18"/>
              </w:rPr>
              <w:t>powerControlOffsetSS</w:t>
            </w:r>
          </w:p>
        </w:tc>
        <w:tc>
          <w:tcPr>
            <w:tcW w:w="523" w:type="pct"/>
            <w:tcBorders>
              <w:top w:val="single" w:sz="4" w:space="0" w:color="auto"/>
              <w:left w:val="single" w:sz="4" w:space="0" w:color="auto"/>
              <w:bottom w:val="single" w:sz="4" w:space="0" w:color="auto"/>
              <w:right w:val="single" w:sz="4" w:space="0" w:color="auto"/>
            </w:tcBorders>
          </w:tcPr>
          <w:p w14:paraId="1D65DB66"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79E9173" w14:textId="77777777" w:rsidR="003C0DFF" w:rsidRPr="005026A1" w:rsidRDefault="003C0DFF" w:rsidP="00AD57DF">
            <w:pPr>
              <w:keepNext/>
              <w:keepLines/>
              <w:spacing w:after="0"/>
              <w:jc w:val="center"/>
              <w:rPr>
                <w:rFonts w:ascii="Arial" w:hAnsi="Arial"/>
                <w:iCs/>
                <w:sz w:val="18"/>
              </w:rPr>
            </w:pPr>
            <w:r w:rsidRPr="005026A1">
              <w:rPr>
                <w:rFonts w:ascii="Arial" w:hAnsi="Arial"/>
                <w:sz w:val="18"/>
              </w:rPr>
              <w:t>db0</w:t>
            </w:r>
          </w:p>
        </w:tc>
        <w:tc>
          <w:tcPr>
            <w:tcW w:w="1030" w:type="pct"/>
            <w:tcBorders>
              <w:top w:val="single" w:sz="4" w:space="0" w:color="auto"/>
              <w:left w:val="single" w:sz="4" w:space="0" w:color="auto"/>
              <w:bottom w:val="single" w:sz="4" w:space="0" w:color="auto"/>
              <w:right w:val="single" w:sz="4" w:space="0" w:color="auto"/>
            </w:tcBorders>
            <w:hideMark/>
          </w:tcPr>
          <w:p w14:paraId="493EC7DC" w14:textId="77777777" w:rsidR="003C0DFF" w:rsidRPr="005026A1" w:rsidRDefault="003C0DFF" w:rsidP="00AD57DF">
            <w:pPr>
              <w:keepNext/>
              <w:keepLines/>
              <w:spacing w:after="0"/>
              <w:jc w:val="center"/>
              <w:rPr>
                <w:rFonts w:ascii="Arial" w:hAnsi="Arial"/>
                <w:sz w:val="18"/>
              </w:rPr>
            </w:pPr>
            <w:r w:rsidRPr="005026A1">
              <w:rPr>
                <w:rFonts w:ascii="Arial" w:hAnsi="Arial"/>
                <w:sz w:val="18"/>
              </w:rPr>
              <w:t>Used for deriving rsrp-ThresholdCSI-RS</w:t>
            </w:r>
          </w:p>
        </w:tc>
      </w:tr>
      <w:tr w:rsidR="003C0DFF" w:rsidRPr="005026A1" w14:paraId="7CD6F47C"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EECF547" w14:textId="77777777" w:rsidR="003C0DFF" w:rsidRPr="005026A1" w:rsidRDefault="003C0DFF" w:rsidP="00AD57DF">
            <w:pPr>
              <w:keepNext/>
              <w:keepLines/>
              <w:spacing w:after="0"/>
              <w:rPr>
                <w:rFonts w:ascii="Arial" w:hAnsi="Arial"/>
                <w:sz w:val="18"/>
              </w:rPr>
            </w:pPr>
            <w:r w:rsidRPr="005026A1">
              <w:rPr>
                <w:rFonts w:ascii="Arial" w:hAnsi="Arial"/>
                <w:sz w:val="18"/>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38A66E2" w14:textId="77777777" w:rsidR="003C0DFF" w:rsidRPr="005026A1" w:rsidRDefault="003C0DFF" w:rsidP="00AD57DF">
            <w:pPr>
              <w:keepNext/>
              <w:keepLines/>
              <w:spacing w:after="0"/>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6F99A784"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n1</w:t>
            </w:r>
          </w:p>
        </w:tc>
        <w:tc>
          <w:tcPr>
            <w:tcW w:w="1030" w:type="pct"/>
            <w:tcBorders>
              <w:top w:val="single" w:sz="4" w:space="0" w:color="auto"/>
              <w:left w:val="single" w:sz="4" w:space="0" w:color="auto"/>
              <w:bottom w:val="single" w:sz="4" w:space="0" w:color="auto"/>
              <w:right w:val="single" w:sz="4" w:space="0" w:color="auto"/>
            </w:tcBorders>
            <w:hideMark/>
          </w:tcPr>
          <w:p w14:paraId="74BC74BA"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see TS 38.321 [12], section 5.17</w:t>
            </w:r>
          </w:p>
        </w:tc>
      </w:tr>
      <w:tr w:rsidR="003C0DFF" w:rsidRPr="005026A1" w14:paraId="0633B20C"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D6E2F0F" w14:textId="77777777" w:rsidR="003C0DFF" w:rsidRPr="005026A1" w:rsidRDefault="003C0DFF" w:rsidP="00AD57DF">
            <w:pPr>
              <w:keepNext/>
              <w:keepLines/>
              <w:spacing w:after="0"/>
              <w:rPr>
                <w:rFonts w:ascii="Arial" w:hAnsi="Arial"/>
                <w:sz w:val="18"/>
              </w:rPr>
            </w:pPr>
            <w:r w:rsidRPr="005026A1">
              <w:rPr>
                <w:rFonts w:ascii="Arial" w:hAnsi="Arial"/>
                <w:sz w:val="18"/>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67102F95" w14:textId="77777777" w:rsidR="003C0DFF" w:rsidRPr="005026A1" w:rsidRDefault="003C0DFF" w:rsidP="00AD57DF">
            <w:pPr>
              <w:keepNext/>
              <w:keepLines/>
              <w:spacing w:after="0"/>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72FE5EDD" w14:textId="77777777" w:rsidR="003C0DFF" w:rsidRPr="005026A1" w:rsidRDefault="003C0DFF" w:rsidP="00AD57DF">
            <w:pPr>
              <w:keepNext/>
              <w:keepLines/>
              <w:spacing w:after="0"/>
              <w:jc w:val="center"/>
              <w:rPr>
                <w:rFonts w:ascii="Arial" w:hAnsi="Arial"/>
                <w:i/>
                <w:iCs/>
                <w:sz w:val="18"/>
              </w:rPr>
            </w:pPr>
            <w:r w:rsidRPr="005026A1">
              <w:rPr>
                <w:rFonts w:ascii="Arial" w:hAnsi="Arial"/>
                <w:sz w:val="18"/>
              </w:rPr>
              <w:t>pbfd4</w:t>
            </w:r>
          </w:p>
        </w:tc>
        <w:tc>
          <w:tcPr>
            <w:tcW w:w="1030" w:type="pct"/>
            <w:tcBorders>
              <w:top w:val="single" w:sz="4" w:space="0" w:color="auto"/>
              <w:left w:val="single" w:sz="4" w:space="0" w:color="auto"/>
              <w:bottom w:val="single" w:sz="4" w:space="0" w:color="auto"/>
              <w:right w:val="single" w:sz="4" w:space="0" w:color="auto"/>
            </w:tcBorders>
            <w:hideMark/>
          </w:tcPr>
          <w:p w14:paraId="238A282B" w14:textId="77777777" w:rsidR="003C0DFF" w:rsidRPr="005026A1" w:rsidRDefault="003C0DFF" w:rsidP="00AD57DF">
            <w:pPr>
              <w:keepNext/>
              <w:keepLines/>
              <w:spacing w:after="0"/>
              <w:jc w:val="center"/>
              <w:rPr>
                <w:rFonts w:ascii="Arial" w:hAnsi="Arial"/>
                <w:sz w:val="18"/>
              </w:rPr>
            </w:pPr>
            <w:r w:rsidRPr="005026A1">
              <w:rPr>
                <w:rFonts w:ascii="Arial" w:hAnsi="Arial"/>
                <w:iCs/>
                <w:sz w:val="18"/>
              </w:rPr>
              <w:t>see TS 38.321 [12], section 5.17</w:t>
            </w:r>
          </w:p>
        </w:tc>
      </w:tr>
      <w:tr w:rsidR="003C0DFF" w:rsidRPr="005026A1" w14:paraId="35669DAA" w14:textId="77777777" w:rsidTr="00AD57DF">
        <w:trPr>
          <w:trHeight w:val="186"/>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8422139" w14:textId="77777777" w:rsidR="003C0DFF" w:rsidRPr="005026A1" w:rsidRDefault="003C0DFF" w:rsidP="00AD57DF">
            <w:pPr>
              <w:keepNext/>
              <w:keepLines/>
              <w:spacing w:after="0"/>
              <w:rPr>
                <w:rFonts w:ascii="Arial" w:hAnsi="Arial"/>
                <w:sz w:val="18"/>
              </w:rPr>
            </w:pPr>
            <w:r w:rsidRPr="005026A1">
              <w:rPr>
                <w:rFonts w:ascii="Arial" w:hAnsi="Arial"/>
                <w:sz w:val="18"/>
              </w:rPr>
              <w:t>CSI-RS configuration for q</w:t>
            </w:r>
            <w:r w:rsidRPr="005026A1">
              <w:rPr>
                <w:rFonts w:ascii="Arial" w:hAnsi="Arial"/>
                <w:sz w:val="18"/>
                <w:vertAlign w:val="subscript"/>
              </w:rPr>
              <w:t>0</w:t>
            </w:r>
            <w:r w:rsidRPr="005026A1">
              <w:rPr>
                <w:rFonts w:ascii="Arial" w:hAnsi="Arial"/>
                <w:sz w:val="18"/>
              </w:rPr>
              <w:t xml:space="preserve"> and q</w:t>
            </w:r>
            <w:r w:rsidRPr="005026A1">
              <w:rPr>
                <w:rFonts w:ascii="Arial" w:hAnsi="Arial"/>
                <w:sz w:val="18"/>
                <w:vertAlign w:val="subscript"/>
              </w:rPr>
              <w:t>1</w:t>
            </w:r>
          </w:p>
        </w:tc>
        <w:tc>
          <w:tcPr>
            <w:tcW w:w="656" w:type="pct"/>
            <w:tcBorders>
              <w:top w:val="single" w:sz="4" w:space="0" w:color="auto"/>
              <w:left w:val="single" w:sz="4" w:space="0" w:color="auto"/>
              <w:bottom w:val="single" w:sz="4" w:space="0" w:color="auto"/>
              <w:right w:val="single" w:sz="4" w:space="0" w:color="auto"/>
            </w:tcBorders>
            <w:hideMark/>
          </w:tcPr>
          <w:p w14:paraId="6C013749" w14:textId="77777777" w:rsidR="003C0DFF" w:rsidRPr="005026A1" w:rsidRDefault="003C0DFF" w:rsidP="00AD57DF">
            <w:pPr>
              <w:keepNext/>
              <w:keepLines/>
              <w:spacing w:after="0"/>
              <w:rPr>
                <w:rFonts w:ascii="Arial" w:hAnsi="Arial"/>
                <w:sz w:val="18"/>
              </w:rPr>
            </w:pPr>
            <w:r w:rsidRPr="005026A1">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05B2D27A"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841359D" w14:textId="77777777" w:rsidR="003C0DFF" w:rsidRPr="005026A1" w:rsidRDefault="003C0DFF" w:rsidP="00AD57DF">
            <w:pPr>
              <w:keepNext/>
              <w:keepLines/>
              <w:spacing w:after="0"/>
              <w:jc w:val="center"/>
              <w:rPr>
                <w:rFonts w:ascii="Arial" w:hAnsi="Arial"/>
                <w:sz w:val="18"/>
              </w:rPr>
            </w:pPr>
            <w:r w:rsidRPr="005026A1">
              <w:rPr>
                <w:rFonts w:ascii="Arial" w:hAnsi="Arial"/>
                <w:sz w:val="18"/>
              </w:rPr>
              <w:t xml:space="preserve">CSI-RS.1.2 FDD </w:t>
            </w:r>
          </w:p>
        </w:tc>
        <w:tc>
          <w:tcPr>
            <w:tcW w:w="1030" w:type="pct"/>
            <w:vMerge w:val="restart"/>
            <w:tcBorders>
              <w:top w:val="single" w:sz="4" w:space="0" w:color="auto"/>
              <w:left w:val="single" w:sz="4" w:space="0" w:color="auto"/>
              <w:bottom w:val="single" w:sz="4" w:space="0" w:color="auto"/>
              <w:right w:val="single" w:sz="4" w:space="0" w:color="auto"/>
            </w:tcBorders>
          </w:tcPr>
          <w:p w14:paraId="38B290B7" w14:textId="77777777" w:rsidR="003C0DFF" w:rsidRPr="005026A1" w:rsidRDefault="003C0DFF" w:rsidP="00AD57DF">
            <w:pPr>
              <w:keepNext/>
              <w:keepLines/>
              <w:spacing w:after="0"/>
              <w:jc w:val="center"/>
              <w:rPr>
                <w:rFonts w:ascii="Arial" w:hAnsi="Arial"/>
                <w:sz w:val="18"/>
              </w:rPr>
            </w:pPr>
          </w:p>
        </w:tc>
      </w:tr>
      <w:tr w:rsidR="003C0DFF" w:rsidRPr="005026A1" w14:paraId="2812B92C"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BB4CCA"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87DA68A" w14:textId="77777777" w:rsidR="003C0DFF" w:rsidRPr="005026A1" w:rsidRDefault="003C0DFF" w:rsidP="00AD57DF">
            <w:pPr>
              <w:keepNext/>
              <w:keepLines/>
              <w:spacing w:after="0"/>
              <w:rPr>
                <w:rFonts w:ascii="Arial" w:hAnsi="Arial"/>
                <w:sz w:val="18"/>
              </w:rPr>
            </w:pPr>
            <w:r w:rsidRPr="005026A1">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AEF14"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C6277F5"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0B37D" w14:textId="77777777" w:rsidR="003C0DFF" w:rsidRPr="005026A1" w:rsidRDefault="003C0DFF" w:rsidP="00AD57DF">
            <w:pPr>
              <w:spacing w:after="0"/>
              <w:rPr>
                <w:rFonts w:ascii="Arial" w:hAnsi="Arial"/>
                <w:sz w:val="18"/>
              </w:rPr>
            </w:pPr>
          </w:p>
        </w:tc>
      </w:tr>
      <w:tr w:rsidR="003C0DFF" w:rsidRPr="005026A1" w14:paraId="7A6E5664"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56A300"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3B824EC"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D3731"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AEB3B3F"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CE808" w14:textId="77777777" w:rsidR="003C0DFF" w:rsidRPr="005026A1" w:rsidRDefault="003C0DFF" w:rsidP="00AD57DF">
            <w:pPr>
              <w:spacing w:after="0"/>
              <w:rPr>
                <w:rFonts w:ascii="Arial" w:hAnsi="Arial"/>
                <w:sz w:val="18"/>
              </w:rPr>
            </w:pPr>
          </w:p>
        </w:tc>
      </w:tr>
      <w:tr w:rsidR="003C0DFF" w:rsidRPr="005026A1" w14:paraId="17C46981" w14:textId="77777777" w:rsidTr="00AD57DF">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75F53236" w14:textId="77777777" w:rsidR="003C0DFF" w:rsidRPr="005026A1" w:rsidRDefault="003C0DFF" w:rsidP="00AD57DF">
            <w:pPr>
              <w:keepNext/>
              <w:keepLines/>
              <w:spacing w:after="0"/>
              <w:rPr>
                <w:rFonts w:ascii="Arial" w:hAnsi="Arial"/>
                <w:sz w:val="18"/>
              </w:rPr>
            </w:pPr>
            <w:r w:rsidRPr="005026A1">
              <w:rPr>
                <w:rFonts w:ascii="Arial" w:hAnsi="Arial" w:cs="Arial"/>
                <w:sz w:val="18"/>
              </w:rPr>
              <w:t>CSI-RS configuration for CSI reporting</w:t>
            </w:r>
          </w:p>
        </w:tc>
        <w:tc>
          <w:tcPr>
            <w:tcW w:w="656" w:type="pct"/>
            <w:tcBorders>
              <w:top w:val="single" w:sz="4" w:space="0" w:color="auto"/>
              <w:left w:val="single" w:sz="4" w:space="0" w:color="auto"/>
              <w:bottom w:val="single" w:sz="4" w:space="0" w:color="auto"/>
              <w:right w:val="single" w:sz="4" w:space="0" w:color="auto"/>
            </w:tcBorders>
            <w:hideMark/>
          </w:tcPr>
          <w:p w14:paraId="5A94336F"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0285FFDF"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9B5B99E"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CSI-RS.1.1 FDD</w:t>
            </w:r>
          </w:p>
        </w:tc>
        <w:tc>
          <w:tcPr>
            <w:tcW w:w="1030" w:type="pct"/>
            <w:vMerge w:val="restart"/>
            <w:tcBorders>
              <w:top w:val="single" w:sz="4" w:space="0" w:color="auto"/>
              <w:left w:val="single" w:sz="4" w:space="0" w:color="auto"/>
              <w:bottom w:val="single" w:sz="4" w:space="0" w:color="auto"/>
              <w:right w:val="single" w:sz="4" w:space="0" w:color="auto"/>
            </w:tcBorders>
          </w:tcPr>
          <w:p w14:paraId="7B9ED7A9" w14:textId="77777777" w:rsidR="003C0DFF" w:rsidRPr="005026A1" w:rsidRDefault="003C0DFF" w:rsidP="00AD57DF">
            <w:pPr>
              <w:keepNext/>
              <w:keepLines/>
              <w:spacing w:after="0"/>
              <w:jc w:val="center"/>
              <w:rPr>
                <w:rFonts w:ascii="Arial" w:hAnsi="Arial"/>
                <w:sz w:val="18"/>
              </w:rPr>
            </w:pPr>
          </w:p>
        </w:tc>
      </w:tr>
      <w:tr w:rsidR="003C0DFF" w:rsidRPr="005026A1" w14:paraId="103E5D98"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103E1F"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B2C174F"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258708B1"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86543B8"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3C661" w14:textId="77777777" w:rsidR="003C0DFF" w:rsidRPr="005026A1" w:rsidRDefault="003C0DFF" w:rsidP="00AD57DF">
            <w:pPr>
              <w:spacing w:after="0"/>
              <w:rPr>
                <w:rFonts w:ascii="Arial" w:hAnsi="Arial"/>
                <w:sz w:val="18"/>
              </w:rPr>
            </w:pPr>
          </w:p>
        </w:tc>
      </w:tr>
      <w:tr w:rsidR="003C0DFF" w:rsidRPr="005026A1" w14:paraId="4E8312CE"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99487D"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A7ECD0F"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1D8D96A3"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BD8AB0D"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708A3" w14:textId="77777777" w:rsidR="003C0DFF" w:rsidRPr="005026A1" w:rsidRDefault="003C0DFF" w:rsidP="00AD57DF">
            <w:pPr>
              <w:spacing w:after="0"/>
              <w:rPr>
                <w:rFonts w:ascii="Arial" w:hAnsi="Arial"/>
                <w:sz w:val="18"/>
              </w:rPr>
            </w:pPr>
          </w:p>
        </w:tc>
      </w:tr>
      <w:tr w:rsidR="003C0DFF" w:rsidRPr="005026A1" w14:paraId="459AC633" w14:textId="77777777" w:rsidTr="00AD57DF">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15754E84" w14:textId="77777777" w:rsidR="003C0DFF" w:rsidRPr="005026A1" w:rsidRDefault="003C0DFF" w:rsidP="00AD57DF">
            <w:pPr>
              <w:keepNext/>
              <w:keepLines/>
              <w:spacing w:after="0"/>
              <w:rPr>
                <w:rFonts w:ascii="Arial" w:hAnsi="Arial"/>
                <w:sz w:val="18"/>
              </w:rPr>
            </w:pPr>
            <w:r w:rsidRPr="005026A1">
              <w:rPr>
                <w:rFonts w:ascii="Arial" w:hAnsi="Arial"/>
                <w:sz w:val="18"/>
              </w:rPr>
              <w:t>TRS configuration</w:t>
            </w:r>
          </w:p>
        </w:tc>
        <w:tc>
          <w:tcPr>
            <w:tcW w:w="656" w:type="pct"/>
            <w:tcBorders>
              <w:top w:val="single" w:sz="4" w:space="0" w:color="auto"/>
              <w:left w:val="single" w:sz="4" w:space="0" w:color="auto"/>
              <w:bottom w:val="single" w:sz="4" w:space="0" w:color="auto"/>
              <w:right w:val="single" w:sz="4" w:space="0" w:color="auto"/>
            </w:tcBorders>
            <w:hideMark/>
          </w:tcPr>
          <w:p w14:paraId="5051E416" w14:textId="77777777" w:rsidR="003C0DFF" w:rsidRPr="005026A1" w:rsidRDefault="003C0DFF" w:rsidP="00AD57DF">
            <w:pPr>
              <w:keepNext/>
              <w:keepLines/>
              <w:spacing w:after="0"/>
              <w:rPr>
                <w:rFonts w:ascii="Arial" w:hAnsi="Arial"/>
                <w:sz w:val="18"/>
              </w:rPr>
            </w:pPr>
            <w:r w:rsidRPr="005026A1">
              <w:rPr>
                <w:rFonts w:ascii="Arial" w:hAnsi="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70A7FA6E"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73F3103"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TRS.1.1 FDD</w:t>
            </w:r>
          </w:p>
        </w:tc>
        <w:tc>
          <w:tcPr>
            <w:tcW w:w="1030" w:type="pct"/>
            <w:tcBorders>
              <w:top w:val="single" w:sz="4" w:space="0" w:color="auto"/>
              <w:left w:val="single" w:sz="4" w:space="0" w:color="auto"/>
              <w:bottom w:val="single" w:sz="4" w:space="0" w:color="auto"/>
              <w:right w:val="single" w:sz="4" w:space="0" w:color="auto"/>
            </w:tcBorders>
          </w:tcPr>
          <w:p w14:paraId="4E484563" w14:textId="77777777" w:rsidR="003C0DFF" w:rsidRPr="005026A1" w:rsidRDefault="003C0DFF" w:rsidP="00AD57DF">
            <w:pPr>
              <w:keepNext/>
              <w:keepLines/>
              <w:spacing w:after="0"/>
              <w:jc w:val="center"/>
              <w:rPr>
                <w:rFonts w:ascii="Arial" w:hAnsi="Arial"/>
                <w:sz w:val="18"/>
              </w:rPr>
            </w:pPr>
          </w:p>
        </w:tc>
      </w:tr>
      <w:tr w:rsidR="003C0DFF" w:rsidRPr="005026A1" w14:paraId="2573477C"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B26732"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02DCCBF" w14:textId="77777777" w:rsidR="003C0DFF" w:rsidRPr="005026A1" w:rsidRDefault="003C0DFF" w:rsidP="00AD57DF">
            <w:pPr>
              <w:keepNext/>
              <w:keepLines/>
              <w:spacing w:after="0"/>
              <w:rPr>
                <w:rFonts w:ascii="Arial" w:hAnsi="Arial"/>
                <w:sz w:val="18"/>
              </w:rPr>
            </w:pPr>
            <w:r w:rsidRPr="005026A1">
              <w:rPr>
                <w:rFonts w:ascii="Arial" w:hAnsi="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18147E3A"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53B2B71"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TRS.1.1 TDD</w:t>
            </w:r>
          </w:p>
        </w:tc>
        <w:tc>
          <w:tcPr>
            <w:tcW w:w="1030" w:type="pct"/>
            <w:tcBorders>
              <w:top w:val="single" w:sz="4" w:space="0" w:color="auto"/>
              <w:left w:val="single" w:sz="4" w:space="0" w:color="auto"/>
              <w:bottom w:val="single" w:sz="4" w:space="0" w:color="auto"/>
              <w:right w:val="single" w:sz="4" w:space="0" w:color="auto"/>
            </w:tcBorders>
          </w:tcPr>
          <w:p w14:paraId="29FE8CFB" w14:textId="77777777" w:rsidR="003C0DFF" w:rsidRPr="005026A1" w:rsidRDefault="003C0DFF" w:rsidP="00AD57DF">
            <w:pPr>
              <w:keepNext/>
              <w:keepLines/>
              <w:spacing w:after="0"/>
              <w:jc w:val="center"/>
              <w:rPr>
                <w:rFonts w:ascii="Arial" w:hAnsi="Arial"/>
                <w:sz w:val="18"/>
              </w:rPr>
            </w:pPr>
          </w:p>
        </w:tc>
      </w:tr>
      <w:tr w:rsidR="003C0DFF" w:rsidRPr="005026A1" w14:paraId="672D6C0B"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8A32C4"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ACA776D"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64544B7D"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0E0F1C6"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TRS.1.2 TDD</w:t>
            </w:r>
          </w:p>
        </w:tc>
        <w:tc>
          <w:tcPr>
            <w:tcW w:w="1030" w:type="pct"/>
            <w:tcBorders>
              <w:top w:val="single" w:sz="4" w:space="0" w:color="auto"/>
              <w:left w:val="single" w:sz="4" w:space="0" w:color="auto"/>
              <w:bottom w:val="single" w:sz="4" w:space="0" w:color="auto"/>
              <w:right w:val="single" w:sz="4" w:space="0" w:color="auto"/>
            </w:tcBorders>
          </w:tcPr>
          <w:p w14:paraId="20A7F9F8" w14:textId="77777777" w:rsidR="003C0DFF" w:rsidRPr="005026A1" w:rsidRDefault="003C0DFF" w:rsidP="00AD57DF">
            <w:pPr>
              <w:keepNext/>
              <w:keepLines/>
              <w:spacing w:after="0"/>
              <w:jc w:val="center"/>
              <w:rPr>
                <w:rFonts w:ascii="Arial" w:hAnsi="Arial"/>
                <w:sz w:val="18"/>
              </w:rPr>
            </w:pPr>
          </w:p>
        </w:tc>
      </w:tr>
      <w:tr w:rsidR="003C0DFF" w:rsidRPr="005026A1" w14:paraId="47BFED05" w14:textId="77777777" w:rsidTr="00AD57DF">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5496D0BD" w14:textId="77777777" w:rsidR="003C0DFF" w:rsidRPr="005026A1" w:rsidRDefault="003C0DFF" w:rsidP="00AD57DF">
            <w:pPr>
              <w:keepNext/>
              <w:keepLines/>
              <w:spacing w:after="0"/>
              <w:rPr>
                <w:rFonts w:ascii="Arial" w:hAnsi="Arial" w:cs="Arial"/>
                <w:sz w:val="18"/>
              </w:rPr>
            </w:pPr>
            <w:r w:rsidRPr="005026A1">
              <w:rPr>
                <w:rFonts w:ascii="Arial" w:hAnsi="Arial" w:cs="Arial"/>
                <w:sz w:val="18"/>
              </w:rPr>
              <w:t>CSI-RS-Index assigned as RLM RS</w:t>
            </w:r>
          </w:p>
        </w:tc>
        <w:tc>
          <w:tcPr>
            <w:tcW w:w="656" w:type="pct"/>
            <w:tcBorders>
              <w:top w:val="single" w:sz="4" w:space="0" w:color="auto"/>
              <w:left w:val="single" w:sz="4" w:space="0" w:color="auto"/>
              <w:bottom w:val="single" w:sz="4" w:space="0" w:color="auto"/>
              <w:right w:val="single" w:sz="4" w:space="0" w:color="auto"/>
            </w:tcBorders>
            <w:hideMark/>
          </w:tcPr>
          <w:p w14:paraId="38D2CE55"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0A426D65"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16B7F5A"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CSI-RS.1.2 FDD</w:t>
            </w:r>
          </w:p>
        </w:tc>
        <w:tc>
          <w:tcPr>
            <w:tcW w:w="1030" w:type="pct"/>
            <w:vMerge w:val="restart"/>
            <w:tcBorders>
              <w:top w:val="single" w:sz="4" w:space="0" w:color="auto"/>
              <w:left w:val="single" w:sz="4" w:space="0" w:color="auto"/>
              <w:bottom w:val="single" w:sz="4" w:space="0" w:color="auto"/>
              <w:right w:val="single" w:sz="4" w:space="0" w:color="auto"/>
            </w:tcBorders>
          </w:tcPr>
          <w:p w14:paraId="04017A5D" w14:textId="77777777" w:rsidR="003C0DFF" w:rsidRPr="005026A1" w:rsidRDefault="003C0DFF" w:rsidP="00AD57DF">
            <w:pPr>
              <w:keepNext/>
              <w:keepLines/>
              <w:spacing w:after="0"/>
              <w:jc w:val="center"/>
              <w:rPr>
                <w:rFonts w:ascii="Arial" w:hAnsi="Arial"/>
                <w:sz w:val="18"/>
              </w:rPr>
            </w:pPr>
          </w:p>
        </w:tc>
      </w:tr>
      <w:tr w:rsidR="003C0DFF" w:rsidRPr="005026A1" w14:paraId="11BCDACD"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F4AB3D" w14:textId="77777777" w:rsidR="003C0DFF" w:rsidRPr="005026A1" w:rsidRDefault="003C0DFF" w:rsidP="00AD57DF">
            <w:pPr>
              <w:spacing w:after="0"/>
              <w:rPr>
                <w:rFonts w:ascii="Arial"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D5A1582"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13F7E79C"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87CF4CF"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87852" w14:textId="77777777" w:rsidR="003C0DFF" w:rsidRPr="005026A1" w:rsidRDefault="003C0DFF" w:rsidP="00AD57DF">
            <w:pPr>
              <w:spacing w:after="0"/>
              <w:rPr>
                <w:rFonts w:ascii="Arial" w:hAnsi="Arial"/>
                <w:sz w:val="18"/>
              </w:rPr>
            </w:pPr>
          </w:p>
        </w:tc>
      </w:tr>
      <w:tr w:rsidR="003C0DFF" w:rsidRPr="005026A1" w14:paraId="08116B3A"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22AB5D" w14:textId="77777777" w:rsidR="003C0DFF" w:rsidRPr="005026A1" w:rsidRDefault="003C0DFF" w:rsidP="00AD57DF">
            <w:pPr>
              <w:spacing w:after="0"/>
              <w:rPr>
                <w:rFonts w:ascii="Arial"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E14CDCC"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2F280219"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CE53DA5"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A9E22" w14:textId="77777777" w:rsidR="003C0DFF" w:rsidRPr="005026A1" w:rsidRDefault="003C0DFF" w:rsidP="00AD57DF">
            <w:pPr>
              <w:spacing w:after="0"/>
              <w:rPr>
                <w:rFonts w:ascii="Arial" w:hAnsi="Arial"/>
                <w:sz w:val="18"/>
              </w:rPr>
            </w:pPr>
          </w:p>
        </w:tc>
      </w:tr>
      <w:tr w:rsidR="003C0DFF" w:rsidRPr="005026A1" w14:paraId="5093CFF9" w14:textId="77777777" w:rsidTr="00AD57DF">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F4B40B3" w14:textId="77777777" w:rsidR="003C0DFF" w:rsidRPr="005026A1" w:rsidRDefault="003C0DFF" w:rsidP="00AD57DF">
            <w:pPr>
              <w:keepNext/>
              <w:keepLines/>
              <w:spacing w:after="0"/>
              <w:rPr>
                <w:rFonts w:ascii="Arial" w:hAnsi="Arial"/>
                <w:sz w:val="18"/>
              </w:rPr>
            </w:pPr>
            <w:r w:rsidRPr="005026A1">
              <w:rPr>
                <w:rFonts w:ascii="Arial" w:hAnsi="Arial"/>
                <w:sz w:val="18"/>
              </w:rPr>
              <w:t>T310 Timer</w:t>
            </w:r>
          </w:p>
        </w:tc>
        <w:tc>
          <w:tcPr>
            <w:tcW w:w="523" w:type="pct"/>
            <w:tcBorders>
              <w:top w:val="single" w:sz="4" w:space="0" w:color="auto"/>
              <w:left w:val="single" w:sz="4" w:space="0" w:color="auto"/>
              <w:bottom w:val="single" w:sz="4" w:space="0" w:color="auto"/>
              <w:right w:val="single" w:sz="4" w:space="0" w:color="auto"/>
            </w:tcBorders>
            <w:hideMark/>
          </w:tcPr>
          <w:p w14:paraId="24FDE873" w14:textId="77777777" w:rsidR="003C0DFF" w:rsidRPr="005026A1" w:rsidRDefault="003C0DFF" w:rsidP="00AD57DF">
            <w:pPr>
              <w:keepNext/>
              <w:keepLines/>
              <w:spacing w:after="0"/>
              <w:jc w:val="center"/>
              <w:rPr>
                <w:rFonts w:ascii="Arial" w:hAnsi="Arial"/>
                <w:sz w:val="18"/>
              </w:rPr>
            </w:pPr>
            <w:r w:rsidRPr="005026A1">
              <w:rPr>
                <w:rFonts w:ascii="Arial" w:hAnsi="Arial"/>
                <w:sz w:val="18"/>
              </w:rPr>
              <w:t>ms</w:t>
            </w:r>
          </w:p>
        </w:tc>
        <w:tc>
          <w:tcPr>
            <w:tcW w:w="953" w:type="pct"/>
            <w:tcBorders>
              <w:top w:val="single" w:sz="4" w:space="0" w:color="auto"/>
              <w:left w:val="single" w:sz="4" w:space="0" w:color="auto"/>
              <w:bottom w:val="single" w:sz="4" w:space="0" w:color="auto"/>
              <w:right w:val="single" w:sz="4" w:space="0" w:color="auto"/>
            </w:tcBorders>
            <w:hideMark/>
          </w:tcPr>
          <w:p w14:paraId="3BCB39F3"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1000</w:t>
            </w:r>
          </w:p>
        </w:tc>
        <w:tc>
          <w:tcPr>
            <w:tcW w:w="1030" w:type="pct"/>
            <w:tcBorders>
              <w:top w:val="single" w:sz="4" w:space="0" w:color="auto"/>
              <w:left w:val="single" w:sz="4" w:space="0" w:color="auto"/>
              <w:bottom w:val="single" w:sz="4" w:space="0" w:color="auto"/>
              <w:right w:val="single" w:sz="4" w:space="0" w:color="auto"/>
            </w:tcBorders>
          </w:tcPr>
          <w:p w14:paraId="7E7B05A0" w14:textId="77777777" w:rsidR="003C0DFF" w:rsidRPr="005026A1" w:rsidRDefault="003C0DFF" w:rsidP="00AD57DF">
            <w:pPr>
              <w:keepNext/>
              <w:keepLines/>
              <w:spacing w:after="0"/>
              <w:jc w:val="center"/>
              <w:rPr>
                <w:rFonts w:ascii="Arial" w:hAnsi="Arial"/>
                <w:sz w:val="18"/>
              </w:rPr>
            </w:pPr>
          </w:p>
        </w:tc>
      </w:tr>
      <w:tr w:rsidR="003C0DFF" w:rsidRPr="005026A1" w14:paraId="15FDED57" w14:textId="77777777" w:rsidTr="00AD57DF">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19E5F3E" w14:textId="77777777" w:rsidR="003C0DFF" w:rsidRPr="005026A1" w:rsidRDefault="003C0DFF" w:rsidP="00AD57DF">
            <w:pPr>
              <w:keepNext/>
              <w:keepLines/>
              <w:spacing w:after="0"/>
              <w:rPr>
                <w:rFonts w:ascii="Arial" w:hAnsi="Arial"/>
                <w:sz w:val="18"/>
              </w:rPr>
            </w:pPr>
            <w:r w:rsidRPr="005026A1">
              <w:rPr>
                <w:rFonts w:ascii="Arial" w:hAnsi="Arial"/>
                <w:sz w:val="18"/>
              </w:rPr>
              <w:t>N310</w:t>
            </w:r>
          </w:p>
        </w:tc>
        <w:tc>
          <w:tcPr>
            <w:tcW w:w="523" w:type="pct"/>
            <w:tcBorders>
              <w:top w:val="single" w:sz="4" w:space="0" w:color="auto"/>
              <w:left w:val="single" w:sz="4" w:space="0" w:color="auto"/>
              <w:bottom w:val="single" w:sz="4" w:space="0" w:color="auto"/>
              <w:right w:val="single" w:sz="4" w:space="0" w:color="auto"/>
            </w:tcBorders>
          </w:tcPr>
          <w:p w14:paraId="43B8BAEB"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0E7AAB5" w14:textId="77777777" w:rsidR="003C0DFF" w:rsidRPr="005026A1" w:rsidRDefault="003C0DFF" w:rsidP="00AD57DF">
            <w:pPr>
              <w:keepNext/>
              <w:keepLines/>
              <w:spacing w:after="0"/>
              <w:jc w:val="center"/>
              <w:rPr>
                <w:rFonts w:ascii="Arial" w:hAnsi="Arial"/>
                <w:sz w:val="18"/>
              </w:rPr>
            </w:pPr>
            <w:r w:rsidRPr="005026A1">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728C935B" w14:textId="77777777" w:rsidR="003C0DFF" w:rsidRPr="005026A1" w:rsidRDefault="003C0DFF" w:rsidP="00AD57DF">
            <w:pPr>
              <w:keepNext/>
              <w:keepLines/>
              <w:spacing w:after="0"/>
              <w:jc w:val="center"/>
              <w:rPr>
                <w:rFonts w:ascii="Arial" w:hAnsi="Arial"/>
                <w:sz w:val="18"/>
              </w:rPr>
            </w:pPr>
          </w:p>
        </w:tc>
      </w:tr>
      <w:tr w:rsidR="003C0DFF" w:rsidRPr="005026A1" w14:paraId="220E9E84"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986F002" w14:textId="77777777" w:rsidR="003C0DFF" w:rsidRPr="005026A1" w:rsidRDefault="003C0DFF" w:rsidP="00AD57DF">
            <w:pPr>
              <w:keepNext/>
              <w:keepLines/>
              <w:spacing w:after="0"/>
              <w:rPr>
                <w:rFonts w:ascii="Arial" w:hAnsi="Arial"/>
                <w:sz w:val="18"/>
              </w:rPr>
            </w:pPr>
            <w:r w:rsidRPr="005026A1">
              <w:rPr>
                <w:rFonts w:ascii="Arial" w:hAnsi="Arial"/>
                <w:sz w:val="18"/>
              </w:rPr>
              <w:t>T1</w:t>
            </w:r>
          </w:p>
        </w:tc>
        <w:tc>
          <w:tcPr>
            <w:tcW w:w="523" w:type="pct"/>
            <w:tcBorders>
              <w:top w:val="single" w:sz="4" w:space="0" w:color="auto"/>
              <w:left w:val="single" w:sz="4" w:space="0" w:color="auto"/>
              <w:bottom w:val="single" w:sz="4" w:space="0" w:color="auto"/>
              <w:right w:val="single" w:sz="4" w:space="0" w:color="auto"/>
            </w:tcBorders>
            <w:hideMark/>
          </w:tcPr>
          <w:p w14:paraId="58B2488E"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4A964288"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0.2</w:t>
            </w:r>
          </w:p>
        </w:tc>
        <w:tc>
          <w:tcPr>
            <w:tcW w:w="1030" w:type="pct"/>
            <w:tcBorders>
              <w:top w:val="single" w:sz="4" w:space="0" w:color="auto"/>
              <w:left w:val="single" w:sz="4" w:space="0" w:color="auto"/>
              <w:bottom w:val="single" w:sz="4" w:space="0" w:color="auto"/>
              <w:right w:val="single" w:sz="4" w:space="0" w:color="auto"/>
            </w:tcBorders>
            <w:hideMark/>
          </w:tcPr>
          <w:p w14:paraId="0183382C" w14:textId="77777777" w:rsidR="003C0DFF" w:rsidRPr="005026A1" w:rsidRDefault="003C0DFF" w:rsidP="00AD57DF">
            <w:pPr>
              <w:keepNext/>
              <w:keepLines/>
              <w:spacing w:after="0"/>
              <w:jc w:val="center"/>
              <w:rPr>
                <w:rFonts w:ascii="Arial" w:hAnsi="Arial"/>
                <w:sz w:val="18"/>
              </w:rPr>
            </w:pPr>
            <w:r w:rsidRPr="005026A1">
              <w:rPr>
                <w:rFonts w:ascii="Arial" w:hAnsi="Arial"/>
                <w:sz w:val="18"/>
              </w:rPr>
              <w:t>During this time the UE shall be fully synchronized to cell 1</w:t>
            </w:r>
          </w:p>
        </w:tc>
      </w:tr>
      <w:tr w:rsidR="003C0DFF" w:rsidRPr="005026A1" w14:paraId="450B589C" w14:textId="77777777" w:rsidTr="00AD57DF">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25E40014" w14:textId="77777777" w:rsidR="003C0DFF" w:rsidRPr="005026A1" w:rsidRDefault="003C0DFF" w:rsidP="00AD57DF">
            <w:pPr>
              <w:keepNext/>
              <w:keepLines/>
              <w:spacing w:after="0"/>
              <w:rPr>
                <w:rFonts w:ascii="Arial" w:hAnsi="Arial"/>
                <w:sz w:val="18"/>
              </w:rPr>
            </w:pPr>
            <w:r w:rsidRPr="005026A1">
              <w:rPr>
                <w:rFonts w:ascii="Arial" w:hAnsi="Arial"/>
                <w:sz w:val="18"/>
              </w:rPr>
              <w:t>T2</w:t>
            </w:r>
          </w:p>
        </w:tc>
        <w:tc>
          <w:tcPr>
            <w:tcW w:w="523" w:type="pct"/>
            <w:tcBorders>
              <w:top w:val="single" w:sz="4" w:space="0" w:color="auto"/>
              <w:left w:val="single" w:sz="4" w:space="0" w:color="auto"/>
              <w:bottom w:val="single" w:sz="4" w:space="0" w:color="auto"/>
              <w:right w:val="single" w:sz="4" w:space="0" w:color="auto"/>
            </w:tcBorders>
            <w:hideMark/>
          </w:tcPr>
          <w:p w14:paraId="36E3C13E"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5A792BAB"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0.18</w:t>
            </w:r>
          </w:p>
        </w:tc>
        <w:tc>
          <w:tcPr>
            <w:tcW w:w="1030" w:type="pct"/>
            <w:tcBorders>
              <w:top w:val="single" w:sz="4" w:space="0" w:color="auto"/>
              <w:left w:val="single" w:sz="4" w:space="0" w:color="auto"/>
              <w:bottom w:val="single" w:sz="4" w:space="0" w:color="auto"/>
              <w:right w:val="single" w:sz="4" w:space="0" w:color="auto"/>
            </w:tcBorders>
          </w:tcPr>
          <w:p w14:paraId="758D33DB" w14:textId="77777777" w:rsidR="003C0DFF" w:rsidRPr="005026A1" w:rsidRDefault="003C0DFF" w:rsidP="00AD57DF">
            <w:pPr>
              <w:keepNext/>
              <w:keepLines/>
              <w:spacing w:after="0"/>
              <w:jc w:val="center"/>
              <w:rPr>
                <w:rFonts w:ascii="Arial" w:hAnsi="Arial"/>
                <w:sz w:val="18"/>
              </w:rPr>
            </w:pPr>
          </w:p>
        </w:tc>
      </w:tr>
      <w:tr w:rsidR="003C0DFF" w:rsidRPr="005026A1" w14:paraId="6B6AA716"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F5342D8" w14:textId="77777777" w:rsidR="003C0DFF" w:rsidRPr="005026A1" w:rsidRDefault="003C0DFF" w:rsidP="00AD57DF">
            <w:pPr>
              <w:keepNext/>
              <w:keepLines/>
              <w:spacing w:after="0"/>
              <w:rPr>
                <w:rFonts w:ascii="Arial" w:hAnsi="Arial"/>
                <w:sz w:val="18"/>
              </w:rPr>
            </w:pPr>
            <w:r w:rsidRPr="005026A1">
              <w:rPr>
                <w:rFonts w:ascii="Arial" w:hAnsi="Arial"/>
                <w:sz w:val="18"/>
              </w:rPr>
              <w:t>T3</w:t>
            </w:r>
          </w:p>
        </w:tc>
        <w:tc>
          <w:tcPr>
            <w:tcW w:w="523" w:type="pct"/>
            <w:tcBorders>
              <w:top w:val="single" w:sz="4" w:space="0" w:color="auto"/>
              <w:left w:val="single" w:sz="4" w:space="0" w:color="auto"/>
              <w:bottom w:val="single" w:sz="4" w:space="0" w:color="auto"/>
              <w:right w:val="single" w:sz="4" w:space="0" w:color="auto"/>
            </w:tcBorders>
            <w:hideMark/>
          </w:tcPr>
          <w:p w14:paraId="18384112"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412518E5"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0.14</w:t>
            </w:r>
          </w:p>
        </w:tc>
        <w:tc>
          <w:tcPr>
            <w:tcW w:w="1030" w:type="pct"/>
            <w:tcBorders>
              <w:top w:val="single" w:sz="4" w:space="0" w:color="auto"/>
              <w:left w:val="single" w:sz="4" w:space="0" w:color="auto"/>
              <w:bottom w:val="single" w:sz="4" w:space="0" w:color="auto"/>
              <w:right w:val="single" w:sz="4" w:space="0" w:color="auto"/>
            </w:tcBorders>
          </w:tcPr>
          <w:p w14:paraId="4738DC5D" w14:textId="77777777" w:rsidR="003C0DFF" w:rsidRPr="005026A1" w:rsidRDefault="003C0DFF" w:rsidP="00AD57DF">
            <w:pPr>
              <w:keepNext/>
              <w:keepLines/>
              <w:spacing w:after="0"/>
              <w:jc w:val="center"/>
              <w:rPr>
                <w:rFonts w:ascii="Arial" w:hAnsi="Arial"/>
                <w:sz w:val="18"/>
              </w:rPr>
            </w:pPr>
          </w:p>
        </w:tc>
      </w:tr>
      <w:tr w:rsidR="003C0DFF" w:rsidRPr="005026A1" w14:paraId="500F502C"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598E5E2" w14:textId="77777777" w:rsidR="003C0DFF" w:rsidRPr="005026A1" w:rsidRDefault="003C0DFF" w:rsidP="00AD57DF">
            <w:pPr>
              <w:keepNext/>
              <w:keepLines/>
              <w:spacing w:after="0"/>
              <w:rPr>
                <w:rFonts w:ascii="Arial" w:hAnsi="Arial"/>
                <w:sz w:val="18"/>
              </w:rPr>
            </w:pPr>
            <w:r w:rsidRPr="005026A1">
              <w:rPr>
                <w:rFonts w:ascii="Arial" w:hAnsi="Arial"/>
                <w:sz w:val="18"/>
              </w:rPr>
              <w:t>T4</w:t>
            </w:r>
          </w:p>
        </w:tc>
        <w:tc>
          <w:tcPr>
            <w:tcW w:w="523" w:type="pct"/>
            <w:tcBorders>
              <w:top w:val="single" w:sz="4" w:space="0" w:color="auto"/>
              <w:left w:val="single" w:sz="4" w:space="0" w:color="auto"/>
              <w:bottom w:val="single" w:sz="4" w:space="0" w:color="auto"/>
              <w:right w:val="single" w:sz="4" w:space="0" w:color="auto"/>
            </w:tcBorders>
            <w:hideMark/>
          </w:tcPr>
          <w:p w14:paraId="05B808B7"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00330078"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3FA5A09C" w14:textId="77777777" w:rsidR="003C0DFF" w:rsidRPr="005026A1" w:rsidRDefault="003C0DFF" w:rsidP="00AD57DF">
            <w:pPr>
              <w:keepNext/>
              <w:keepLines/>
              <w:spacing w:after="0"/>
              <w:jc w:val="center"/>
              <w:rPr>
                <w:rFonts w:ascii="Arial" w:hAnsi="Arial"/>
                <w:sz w:val="18"/>
              </w:rPr>
            </w:pPr>
          </w:p>
        </w:tc>
      </w:tr>
      <w:tr w:rsidR="003C0DFF" w:rsidRPr="005026A1" w14:paraId="69DCD3EE"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683857E" w14:textId="77777777" w:rsidR="003C0DFF" w:rsidRPr="005026A1" w:rsidRDefault="003C0DFF" w:rsidP="00AD57DF">
            <w:pPr>
              <w:keepNext/>
              <w:keepLines/>
              <w:spacing w:after="0"/>
              <w:rPr>
                <w:rFonts w:ascii="Arial" w:hAnsi="Arial"/>
                <w:sz w:val="18"/>
              </w:rPr>
            </w:pPr>
            <w:r w:rsidRPr="005026A1">
              <w:rPr>
                <w:rFonts w:ascii="Arial" w:hAnsi="Arial"/>
                <w:sz w:val="18"/>
              </w:rPr>
              <w:t>T5</w:t>
            </w:r>
          </w:p>
        </w:tc>
        <w:tc>
          <w:tcPr>
            <w:tcW w:w="523" w:type="pct"/>
            <w:tcBorders>
              <w:top w:val="single" w:sz="4" w:space="0" w:color="auto"/>
              <w:left w:val="single" w:sz="4" w:space="0" w:color="auto"/>
              <w:bottom w:val="single" w:sz="4" w:space="0" w:color="auto"/>
              <w:right w:val="single" w:sz="4" w:space="0" w:color="auto"/>
            </w:tcBorders>
            <w:hideMark/>
          </w:tcPr>
          <w:p w14:paraId="2EA526FD"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10D58743"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0.08</w:t>
            </w:r>
          </w:p>
        </w:tc>
        <w:tc>
          <w:tcPr>
            <w:tcW w:w="1030" w:type="pct"/>
            <w:tcBorders>
              <w:top w:val="single" w:sz="4" w:space="0" w:color="auto"/>
              <w:left w:val="single" w:sz="4" w:space="0" w:color="auto"/>
              <w:bottom w:val="single" w:sz="4" w:space="0" w:color="auto"/>
              <w:right w:val="single" w:sz="4" w:space="0" w:color="auto"/>
            </w:tcBorders>
          </w:tcPr>
          <w:p w14:paraId="6AB2D686" w14:textId="77777777" w:rsidR="003C0DFF" w:rsidRPr="005026A1" w:rsidRDefault="003C0DFF" w:rsidP="00AD57DF">
            <w:pPr>
              <w:keepNext/>
              <w:keepLines/>
              <w:spacing w:after="0"/>
              <w:jc w:val="center"/>
              <w:rPr>
                <w:rFonts w:ascii="Arial" w:hAnsi="Arial"/>
                <w:sz w:val="18"/>
              </w:rPr>
            </w:pPr>
          </w:p>
        </w:tc>
      </w:tr>
      <w:tr w:rsidR="003C0DFF" w:rsidRPr="005026A1" w14:paraId="36DCD0ED"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7BB37F6" w14:textId="77777777" w:rsidR="003C0DFF" w:rsidRPr="005026A1" w:rsidRDefault="003C0DFF" w:rsidP="00AD57DF">
            <w:pPr>
              <w:keepNext/>
              <w:keepLines/>
              <w:spacing w:after="0"/>
              <w:rPr>
                <w:rFonts w:ascii="Arial" w:hAnsi="Arial"/>
                <w:sz w:val="18"/>
              </w:rPr>
            </w:pPr>
            <w:r w:rsidRPr="005026A1">
              <w:rPr>
                <w:rFonts w:ascii="Arial" w:hAnsi="Arial"/>
                <w:sz w:val="18"/>
              </w:rPr>
              <w:t>D1</w:t>
            </w:r>
          </w:p>
        </w:tc>
        <w:tc>
          <w:tcPr>
            <w:tcW w:w="523" w:type="pct"/>
            <w:tcBorders>
              <w:top w:val="single" w:sz="4" w:space="0" w:color="auto"/>
              <w:left w:val="single" w:sz="4" w:space="0" w:color="auto"/>
              <w:bottom w:val="single" w:sz="4" w:space="0" w:color="auto"/>
              <w:right w:val="single" w:sz="4" w:space="0" w:color="auto"/>
            </w:tcBorders>
            <w:hideMark/>
          </w:tcPr>
          <w:p w14:paraId="445EC4CA"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02B04CDB"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0.0</w:t>
            </w:r>
            <w:r>
              <w:rPr>
                <w:rFonts w:ascii="Arial" w:hAnsi="Arial"/>
                <w:sz w:val="18"/>
              </w:rPr>
              <w:t>5</w:t>
            </w:r>
          </w:p>
        </w:tc>
        <w:tc>
          <w:tcPr>
            <w:tcW w:w="1030" w:type="pct"/>
            <w:tcBorders>
              <w:top w:val="single" w:sz="4" w:space="0" w:color="auto"/>
              <w:left w:val="single" w:sz="4" w:space="0" w:color="auto"/>
              <w:bottom w:val="single" w:sz="4" w:space="0" w:color="auto"/>
              <w:right w:val="single" w:sz="4" w:space="0" w:color="auto"/>
            </w:tcBorders>
          </w:tcPr>
          <w:p w14:paraId="40812E5F" w14:textId="77777777" w:rsidR="003C0DFF" w:rsidRPr="005026A1" w:rsidRDefault="003C0DFF" w:rsidP="00AD57DF">
            <w:pPr>
              <w:keepNext/>
              <w:keepLines/>
              <w:spacing w:after="0"/>
              <w:jc w:val="center"/>
              <w:rPr>
                <w:rFonts w:ascii="Arial" w:hAnsi="Arial"/>
                <w:sz w:val="18"/>
              </w:rPr>
            </w:pPr>
          </w:p>
        </w:tc>
      </w:tr>
      <w:tr w:rsidR="003C0DFF" w:rsidRPr="005026A1" w14:paraId="6F6F252A" w14:textId="77777777" w:rsidTr="00AD57DF">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047D97B" w14:textId="77777777" w:rsidR="003C0DFF" w:rsidRPr="005026A1" w:rsidRDefault="003C0DFF" w:rsidP="00AD57DF">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UE-specific PDCCH is not transmitted after T1 starts.</w:t>
            </w:r>
          </w:p>
        </w:tc>
      </w:tr>
    </w:tbl>
    <w:p w14:paraId="15F1A22A" w14:textId="77777777" w:rsidR="003C0DFF" w:rsidRPr="005026A1" w:rsidRDefault="003C0DFF" w:rsidP="003C0DFF"/>
    <w:p w14:paraId="71E6D9EE" w14:textId="77777777" w:rsidR="003C0DFF" w:rsidRPr="005026A1" w:rsidRDefault="003C0DFF" w:rsidP="003C0DFF">
      <w:pPr>
        <w:pStyle w:val="H6"/>
      </w:pPr>
      <w:r w:rsidRPr="005026A1">
        <w:t>16.5.2.6.4.2</w:t>
      </w:r>
      <w:r w:rsidRPr="005026A1">
        <w:tab/>
      </w:r>
      <w:r w:rsidRPr="005026A1">
        <w:rPr>
          <w:lang w:eastAsia="x-none"/>
        </w:rPr>
        <w:t>Test</w:t>
      </w:r>
      <w:r w:rsidRPr="005026A1">
        <w:t xml:space="preserve"> procedure</w:t>
      </w:r>
    </w:p>
    <w:p w14:paraId="404373E6" w14:textId="77777777" w:rsidR="003C0DFF" w:rsidRPr="005026A1" w:rsidRDefault="003C0DFF" w:rsidP="003C0DFF">
      <w:r w:rsidRPr="005026A1">
        <w:t>Same as the test procedure given in clause 6.5.5.3</w:t>
      </w:r>
      <w:r w:rsidRPr="005026A1">
        <w:rPr>
          <w:rFonts w:cs="Arial"/>
        </w:rPr>
        <w:t>.4.2.</w:t>
      </w:r>
    </w:p>
    <w:p w14:paraId="76C222E1" w14:textId="77777777" w:rsidR="003C0DFF" w:rsidRPr="005026A1" w:rsidRDefault="003C0DFF" w:rsidP="003C0DFF">
      <w:pPr>
        <w:pStyle w:val="H6"/>
      </w:pPr>
      <w:r w:rsidRPr="005026A1">
        <w:t>16.5.2.6.4.3</w:t>
      </w:r>
      <w:r w:rsidRPr="005026A1">
        <w:tab/>
      </w:r>
      <w:r w:rsidRPr="005026A1">
        <w:rPr>
          <w:lang w:eastAsia="x-none"/>
        </w:rPr>
        <w:t>Message</w:t>
      </w:r>
      <w:r w:rsidRPr="005026A1">
        <w:t xml:space="preserve"> contents</w:t>
      </w:r>
    </w:p>
    <w:p w14:paraId="10C11A43" w14:textId="77777777" w:rsidR="003C0DFF" w:rsidRPr="005026A1" w:rsidRDefault="003C0DFF" w:rsidP="003C0DFF">
      <w:pPr>
        <w:rPr>
          <w:lang w:eastAsia="zh-CN"/>
        </w:rPr>
      </w:pPr>
      <w:r w:rsidRPr="005026A1">
        <w:t xml:space="preserve">Same as the </w:t>
      </w:r>
      <w:r w:rsidRPr="005026A1">
        <w:rPr>
          <w:lang w:eastAsia="zh-CN"/>
        </w:rPr>
        <w:t>message</w:t>
      </w:r>
      <w:r w:rsidRPr="005026A1">
        <w:t xml:space="preserve"> contents given in clause 6.5.5.3</w:t>
      </w:r>
      <w:r w:rsidRPr="005026A1">
        <w:rPr>
          <w:rFonts w:cs="Arial"/>
        </w:rPr>
        <w:t>.4.3.</w:t>
      </w:r>
    </w:p>
    <w:p w14:paraId="5B192E04" w14:textId="77777777" w:rsidR="003C0DFF" w:rsidRPr="005026A1" w:rsidRDefault="003C0DFF" w:rsidP="003C0DFF">
      <w:pPr>
        <w:pStyle w:val="H6"/>
        <w:rPr>
          <w:rFonts w:eastAsia="MS Mincho"/>
        </w:rPr>
      </w:pPr>
      <w:r w:rsidRPr="005026A1">
        <w:t>16.5.2.6.5</w:t>
      </w:r>
      <w:r w:rsidRPr="005026A1">
        <w:tab/>
        <w:t xml:space="preserve">Test </w:t>
      </w:r>
      <w:r w:rsidRPr="005026A1">
        <w:rPr>
          <w:lang w:eastAsia="x-none"/>
        </w:rPr>
        <w:t>requirement</w:t>
      </w:r>
    </w:p>
    <w:p w14:paraId="700739B3" w14:textId="77777777" w:rsidR="003C0DFF" w:rsidRPr="005026A1" w:rsidRDefault="003C0DFF" w:rsidP="003C0DFF">
      <w:pPr>
        <w:rPr>
          <w:rFonts w:eastAsia="SimSun" w:cs="Arial"/>
        </w:rPr>
      </w:pPr>
      <w:r w:rsidRPr="005026A1">
        <w:t xml:space="preserve">Same as the </w:t>
      </w:r>
      <w:r w:rsidRPr="005026A1">
        <w:rPr>
          <w:lang w:eastAsia="zh-CN"/>
        </w:rPr>
        <w:t>test</w:t>
      </w:r>
      <w:r w:rsidRPr="005026A1">
        <w:t xml:space="preserve"> requirements given in clause 6.5.5.3</w:t>
      </w:r>
      <w:r w:rsidRPr="005026A1">
        <w:rPr>
          <w:rFonts w:cs="Arial"/>
        </w:rPr>
        <w:t>.5 with following exceptions:</w:t>
      </w:r>
    </w:p>
    <w:p w14:paraId="603D7798"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6.5.5.3.5-1 is replaced by Table 16.5.2.6.5-1.</w:t>
      </w:r>
    </w:p>
    <w:p w14:paraId="3121EDE4" w14:textId="77777777" w:rsidR="003C0DFF" w:rsidRPr="005026A1" w:rsidRDefault="003C0DFF" w:rsidP="003C0DFF">
      <w:pPr>
        <w:pStyle w:val="TH"/>
        <w:rPr>
          <w:rFonts w:eastAsia="Malgun Gothic"/>
          <w:kern w:val="20"/>
        </w:rPr>
      </w:pPr>
      <w:r w:rsidRPr="005026A1">
        <w:t>Table 16.5.2.6.5-1: Cell specific test parameters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3C0DFF" w:rsidRPr="005026A1" w14:paraId="776E19A2" w14:textId="77777777" w:rsidTr="00AD57DF">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14:paraId="7DB01E57" w14:textId="77777777" w:rsidR="003C0DFF" w:rsidRPr="005026A1" w:rsidRDefault="003C0DFF" w:rsidP="00AD57DF">
            <w:pPr>
              <w:pStyle w:val="TAH"/>
              <w:rPr>
                <w:rFonts w:eastAsia="SimSun"/>
              </w:rPr>
            </w:pPr>
            <w:r w:rsidRPr="005026A1">
              <w:t>Parameter</w:t>
            </w:r>
          </w:p>
        </w:tc>
        <w:tc>
          <w:tcPr>
            <w:tcW w:w="850" w:type="dxa"/>
            <w:tcBorders>
              <w:top w:val="single" w:sz="4" w:space="0" w:color="auto"/>
              <w:left w:val="single" w:sz="4" w:space="0" w:color="auto"/>
              <w:bottom w:val="nil"/>
              <w:right w:val="single" w:sz="4" w:space="0" w:color="auto"/>
            </w:tcBorders>
            <w:hideMark/>
          </w:tcPr>
          <w:p w14:paraId="6888D9A0" w14:textId="77777777" w:rsidR="003C0DFF" w:rsidRPr="005026A1" w:rsidRDefault="003C0DFF" w:rsidP="00AD57DF">
            <w:pPr>
              <w:pStyle w:val="TAH"/>
            </w:pPr>
            <w:r w:rsidRPr="005026A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511D039" w14:textId="77777777" w:rsidR="003C0DFF" w:rsidRPr="005026A1" w:rsidRDefault="003C0DFF" w:rsidP="00AD57DF">
            <w:pPr>
              <w:pStyle w:val="TAH"/>
            </w:pPr>
            <w:r w:rsidRPr="005026A1">
              <w:t>Test 1</w:t>
            </w:r>
          </w:p>
        </w:tc>
      </w:tr>
      <w:tr w:rsidR="003C0DFF" w:rsidRPr="005026A1" w14:paraId="5FEBA66B" w14:textId="77777777" w:rsidTr="00AD57DF">
        <w:trPr>
          <w:cantSplit/>
          <w:trHeight w:val="187"/>
          <w:jc w:val="center"/>
        </w:trPr>
        <w:tc>
          <w:tcPr>
            <w:tcW w:w="3680" w:type="dxa"/>
            <w:gridSpan w:val="2"/>
            <w:tcBorders>
              <w:top w:val="nil"/>
              <w:left w:val="single" w:sz="4" w:space="0" w:color="auto"/>
              <w:bottom w:val="single" w:sz="4" w:space="0" w:color="auto"/>
              <w:right w:val="single" w:sz="4" w:space="0" w:color="auto"/>
            </w:tcBorders>
            <w:hideMark/>
          </w:tcPr>
          <w:p w14:paraId="55DA5084" w14:textId="77777777" w:rsidR="003C0DFF" w:rsidRPr="005026A1" w:rsidRDefault="003C0DFF" w:rsidP="00AD57DF">
            <w:pPr>
              <w:pStyle w:val="TAH"/>
            </w:pPr>
          </w:p>
        </w:tc>
        <w:tc>
          <w:tcPr>
            <w:tcW w:w="850" w:type="dxa"/>
            <w:tcBorders>
              <w:top w:val="nil"/>
              <w:left w:val="single" w:sz="4" w:space="0" w:color="auto"/>
              <w:bottom w:val="single" w:sz="4" w:space="0" w:color="auto"/>
              <w:right w:val="single" w:sz="4" w:space="0" w:color="auto"/>
            </w:tcBorders>
            <w:hideMark/>
          </w:tcPr>
          <w:p w14:paraId="334FAAC0" w14:textId="77777777" w:rsidR="003C0DFF" w:rsidRPr="005026A1" w:rsidRDefault="003C0DFF" w:rsidP="00AD57DF">
            <w:pPr>
              <w:spacing w:after="0"/>
              <w:rPr>
                <w:rFonts w:ascii="CG Times (W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2565694" w14:textId="77777777" w:rsidR="003C0DFF" w:rsidRPr="005026A1" w:rsidRDefault="003C0DFF" w:rsidP="00AD57DF">
            <w:pPr>
              <w:pStyle w:val="TAH"/>
              <w:rPr>
                <w:rFonts w:eastAsiaTheme="minorEastAsia"/>
              </w:rPr>
            </w:pPr>
            <w:r w:rsidRPr="005026A1">
              <w:t>T1</w:t>
            </w:r>
          </w:p>
        </w:tc>
        <w:tc>
          <w:tcPr>
            <w:tcW w:w="879" w:type="dxa"/>
            <w:tcBorders>
              <w:top w:val="single" w:sz="4" w:space="0" w:color="auto"/>
              <w:left w:val="single" w:sz="4" w:space="0" w:color="auto"/>
              <w:bottom w:val="single" w:sz="4" w:space="0" w:color="auto"/>
              <w:right w:val="single" w:sz="4" w:space="0" w:color="auto"/>
            </w:tcBorders>
            <w:hideMark/>
          </w:tcPr>
          <w:p w14:paraId="1544228B" w14:textId="77777777" w:rsidR="003C0DFF" w:rsidRPr="005026A1" w:rsidRDefault="003C0DFF" w:rsidP="00AD57DF">
            <w:pPr>
              <w:pStyle w:val="TAH"/>
              <w:rPr>
                <w:rFonts w:eastAsia="SimSun"/>
              </w:rPr>
            </w:pPr>
            <w:r w:rsidRPr="005026A1">
              <w:t>T2</w:t>
            </w:r>
          </w:p>
        </w:tc>
        <w:tc>
          <w:tcPr>
            <w:tcW w:w="879" w:type="dxa"/>
            <w:tcBorders>
              <w:top w:val="single" w:sz="4" w:space="0" w:color="auto"/>
              <w:left w:val="single" w:sz="4" w:space="0" w:color="auto"/>
              <w:bottom w:val="single" w:sz="4" w:space="0" w:color="auto"/>
              <w:right w:val="single" w:sz="4" w:space="0" w:color="auto"/>
            </w:tcBorders>
            <w:hideMark/>
          </w:tcPr>
          <w:p w14:paraId="71EDD981" w14:textId="77777777" w:rsidR="003C0DFF" w:rsidRPr="005026A1" w:rsidRDefault="003C0DFF" w:rsidP="00AD57DF">
            <w:pPr>
              <w:pStyle w:val="TAH"/>
            </w:pPr>
            <w:r w:rsidRPr="005026A1">
              <w:t>T3</w:t>
            </w:r>
          </w:p>
        </w:tc>
        <w:tc>
          <w:tcPr>
            <w:tcW w:w="879" w:type="dxa"/>
            <w:tcBorders>
              <w:top w:val="single" w:sz="4" w:space="0" w:color="auto"/>
              <w:left w:val="single" w:sz="4" w:space="0" w:color="auto"/>
              <w:bottom w:val="single" w:sz="4" w:space="0" w:color="auto"/>
              <w:right w:val="single" w:sz="4" w:space="0" w:color="auto"/>
            </w:tcBorders>
            <w:hideMark/>
          </w:tcPr>
          <w:p w14:paraId="4CBE0DBE" w14:textId="77777777" w:rsidR="003C0DFF" w:rsidRPr="005026A1" w:rsidRDefault="003C0DFF" w:rsidP="00AD57DF">
            <w:pPr>
              <w:pStyle w:val="TAH"/>
            </w:pPr>
            <w:r w:rsidRPr="005026A1">
              <w:t>T4</w:t>
            </w:r>
          </w:p>
        </w:tc>
        <w:tc>
          <w:tcPr>
            <w:tcW w:w="879" w:type="dxa"/>
            <w:tcBorders>
              <w:top w:val="single" w:sz="4" w:space="0" w:color="auto"/>
              <w:left w:val="single" w:sz="4" w:space="0" w:color="auto"/>
              <w:bottom w:val="single" w:sz="4" w:space="0" w:color="auto"/>
              <w:right w:val="single" w:sz="4" w:space="0" w:color="auto"/>
            </w:tcBorders>
            <w:hideMark/>
          </w:tcPr>
          <w:p w14:paraId="322210CF" w14:textId="77777777" w:rsidR="003C0DFF" w:rsidRPr="005026A1" w:rsidRDefault="003C0DFF" w:rsidP="00AD57DF">
            <w:pPr>
              <w:pStyle w:val="TAH"/>
            </w:pPr>
            <w:r w:rsidRPr="005026A1">
              <w:t>T5</w:t>
            </w:r>
          </w:p>
        </w:tc>
      </w:tr>
      <w:tr w:rsidR="003C0DFF" w:rsidRPr="005026A1" w14:paraId="1F303C2C"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E5C532D" w14:textId="77777777" w:rsidR="003C0DFF" w:rsidRPr="005026A1" w:rsidRDefault="003C0DFF" w:rsidP="00AD57DF">
            <w:pPr>
              <w:pStyle w:val="TAL"/>
            </w:pPr>
            <w:r w:rsidRPr="005026A1">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6EFCC4C" w14:textId="77777777" w:rsidR="003C0DFF" w:rsidRPr="005026A1" w:rsidRDefault="003C0DFF" w:rsidP="00AD57DF">
            <w:pPr>
              <w:pStyle w:val="TAC"/>
            </w:pPr>
            <w:r w:rsidRPr="005026A1">
              <w:t>dB</w:t>
            </w:r>
          </w:p>
        </w:tc>
        <w:tc>
          <w:tcPr>
            <w:tcW w:w="4395" w:type="dxa"/>
            <w:gridSpan w:val="5"/>
            <w:tcBorders>
              <w:top w:val="single" w:sz="4" w:space="0" w:color="auto"/>
              <w:left w:val="single" w:sz="4" w:space="0" w:color="auto"/>
              <w:bottom w:val="nil"/>
              <w:right w:val="single" w:sz="4" w:space="0" w:color="auto"/>
            </w:tcBorders>
            <w:hideMark/>
          </w:tcPr>
          <w:p w14:paraId="187D6FA1" w14:textId="77777777" w:rsidR="003C0DFF" w:rsidRPr="005026A1" w:rsidRDefault="003C0DFF" w:rsidP="00AD57DF">
            <w:pPr>
              <w:pStyle w:val="TAC"/>
            </w:pPr>
            <w:r w:rsidRPr="005026A1">
              <w:t>0</w:t>
            </w:r>
          </w:p>
        </w:tc>
      </w:tr>
      <w:tr w:rsidR="003C0DFF" w:rsidRPr="005026A1" w14:paraId="4C7F94C7"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8811ECE" w14:textId="77777777" w:rsidR="003C0DFF" w:rsidRPr="005026A1" w:rsidRDefault="003C0DFF" w:rsidP="00AD57DF">
            <w:pPr>
              <w:pStyle w:val="TAL"/>
              <w:rPr>
                <w:lang w:eastAsia="ja-JP"/>
              </w:rPr>
            </w:pPr>
            <w:r w:rsidRPr="005026A1">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C878EDE"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tcPr>
          <w:p w14:paraId="67809FCE" w14:textId="77777777" w:rsidR="003C0DFF" w:rsidRPr="005026A1" w:rsidRDefault="003C0DFF" w:rsidP="00AD57DF">
            <w:pPr>
              <w:pStyle w:val="TAC"/>
            </w:pPr>
          </w:p>
        </w:tc>
      </w:tr>
      <w:tr w:rsidR="003C0DFF" w:rsidRPr="005026A1" w14:paraId="0FC4B6A1"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7B6232" w14:textId="77777777" w:rsidR="003C0DFF" w:rsidRPr="005026A1" w:rsidRDefault="003C0DFF" w:rsidP="00AD57DF">
            <w:pPr>
              <w:pStyle w:val="TAL"/>
              <w:rPr>
                <w:lang w:eastAsia="ja-JP"/>
              </w:rPr>
            </w:pPr>
            <w:r w:rsidRPr="005026A1">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972F213"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tcPr>
          <w:p w14:paraId="49BDC1E8" w14:textId="77777777" w:rsidR="003C0DFF" w:rsidRPr="005026A1" w:rsidRDefault="003C0DFF" w:rsidP="00AD57DF">
            <w:pPr>
              <w:pStyle w:val="TAC"/>
            </w:pPr>
          </w:p>
        </w:tc>
      </w:tr>
      <w:tr w:rsidR="003C0DFF" w:rsidRPr="005026A1" w14:paraId="74E811DD" w14:textId="77777777" w:rsidTr="00AD57DF">
        <w:trPr>
          <w:cantSplit/>
          <w:trHeight w:val="4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89EEDB2" w14:textId="77777777" w:rsidR="003C0DFF" w:rsidRPr="005026A1" w:rsidRDefault="003C0DFF" w:rsidP="00AD57DF">
            <w:pPr>
              <w:pStyle w:val="TAL"/>
              <w:rPr>
                <w:lang w:eastAsia="ja-JP"/>
              </w:rPr>
            </w:pPr>
            <w:r w:rsidRPr="005026A1">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41189C6"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3FDF4F0A" w14:textId="77777777" w:rsidR="003C0DFF" w:rsidRPr="005026A1" w:rsidRDefault="003C0DFF" w:rsidP="00AD57DF">
            <w:pPr>
              <w:rPr>
                <w:lang w:eastAsia="ja-JP"/>
              </w:rPr>
            </w:pPr>
          </w:p>
        </w:tc>
      </w:tr>
      <w:tr w:rsidR="003C0DFF" w:rsidRPr="005026A1" w14:paraId="4C3492D5"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6024652" w14:textId="77777777" w:rsidR="003C0DFF" w:rsidRPr="005026A1" w:rsidRDefault="003C0DFF" w:rsidP="00AD57DF">
            <w:pPr>
              <w:pStyle w:val="TAL"/>
              <w:rPr>
                <w:lang w:eastAsia="ja-JP"/>
              </w:rPr>
            </w:pPr>
            <w:r w:rsidRPr="005026A1">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0507528"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49AB504E" w14:textId="77777777" w:rsidR="003C0DFF" w:rsidRPr="005026A1" w:rsidRDefault="003C0DFF" w:rsidP="00AD57DF">
            <w:pPr>
              <w:rPr>
                <w:lang w:eastAsia="ja-JP"/>
              </w:rPr>
            </w:pPr>
          </w:p>
        </w:tc>
      </w:tr>
      <w:tr w:rsidR="003C0DFF" w:rsidRPr="005026A1" w14:paraId="0BDBD647"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7F1CEB2" w14:textId="77777777" w:rsidR="003C0DFF" w:rsidRPr="005026A1" w:rsidRDefault="003C0DFF" w:rsidP="00AD57DF">
            <w:pPr>
              <w:pStyle w:val="TAL"/>
              <w:rPr>
                <w:lang w:eastAsia="ja-JP"/>
              </w:rPr>
            </w:pPr>
            <w:r w:rsidRPr="005026A1">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29349EC"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5787B29B" w14:textId="77777777" w:rsidR="003C0DFF" w:rsidRPr="005026A1" w:rsidRDefault="003C0DFF" w:rsidP="00AD57DF">
            <w:pPr>
              <w:rPr>
                <w:lang w:eastAsia="ja-JP"/>
              </w:rPr>
            </w:pPr>
          </w:p>
        </w:tc>
      </w:tr>
      <w:tr w:rsidR="003C0DFF" w:rsidRPr="005026A1" w14:paraId="764ABA89"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BB81FD6" w14:textId="77777777" w:rsidR="003C0DFF" w:rsidRPr="005026A1" w:rsidRDefault="003C0DFF" w:rsidP="00AD57DF">
            <w:pPr>
              <w:pStyle w:val="TAL"/>
              <w:rPr>
                <w:lang w:eastAsia="ja-JP"/>
              </w:rPr>
            </w:pPr>
            <w:r w:rsidRPr="005026A1">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1AA1781"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655483A2" w14:textId="77777777" w:rsidR="003C0DFF" w:rsidRPr="005026A1" w:rsidRDefault="003C0DFF" w:rsidP="00AD57DF">
            <w:pPr>
              <w:rPr>
                <w:lang w:eastAsia="ja-JP"/>
              </w:rPr>
            </w:pPr>
          </w:p>
        </w:tc>
      </w:tr>
      <w:tr w:rsidR="003C0DFF" w:rsidRPr="005026A1" w14:paraId="25BC753A"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BE30E0F" w14:textId="77777777" w:rsidR="003C0DFF" w:rsidRPr="005026A1" w:rsidRDefault="003C0DFF" w:rsidP="00AD57DF">
            <w:pPr>
              <w:pStyle w:val="TAL"/>
              <w:rPr>
                <w:lang w:eastAsia="ja-JP"/>
              </w:rPr>
            </w:pPr>
            <w:r w:rsidRPr="005026A1">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09F2BB1"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355C01C3" w14:textId="77777777" w:rsidR="003C0DFF" w:rsidRPr="005026A1" w:rsidRDefault="003C0DFF" w:rsidP="00AD57DF">
            <w:pPr>
              <w:rPr>
                <w:lang w:eastAsia="ja-JP"/>
              </w:rPr>
            </w:pPr>
          </w:p>
        </w:tc>
      </w:tr>
      <w:tr w:rsidR="003C0DFF" w:rsidRPr="005026A1" w14:paraId="4758BF0F"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9E9EE50" w14:textId="77777777" w:rsidR="003C0DFF" w:rsidRPr="005026A1" w:rsidRDefault="003C0DFF" w:rsidP="00AD57DF">
            <w:pPr>
              <w:pStyle w:val="TAL"/>
              <w:rPr>
                <w:lang w:eastAsia="ja-JP"/>
              </w:rPr>
            </w:pPr>
            <w:r w:rsidRPr="005026A1">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E684E67"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single" w:sz="4" w:space="0" w:color="auto"/>
              <w:right w:val="single" w:sz="4" w:space="0" w:color="auto"/>
            </w:tcBorders>
            <w:hideMark/>
          </w:tcPr>
          <w:p w14:paraId="72948900" w14:textId="77777777" w:rsidR="003C0DFF" w:rsidRPr="005026A1" w:rsidRDefault="003C0DFF" w:rsidP="00AD57DF">
            <w:pPr>
              <w:rPr>
                <w:lang w:eastAsia="ja-JP"/>
              </w:rPr>
            </w:pPr>
          </w:p>
        </w:tc>
      </w:tr>
      <w:tr w:rsidR="003C0DFF" w:rsidRPr="005026A1" w14:paraId="123D5C0A"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2A6783E" w14:textId="77777777" w:rsidR="003C0DFF" w:rsidRPr="005026A1" w:rsidRDefault="003C0DFF" w:rsidP="00AD57DF">
            <w:pPr>
              <w:pStyle w:val="TAL"/>
            </w:pPr>
            <w:r w:rsidRPr="005026A1">
              <w:rPr>
                <w:rFonts w:eastAsia="?? ??"/>
              </w:rPr>
              <w:t xml:space="preserve">SNR_CSI-RS of </w:t>
            </w:r>
            <w:r w:rsidRPr="005026A1">
              <w:t>set q</w:t>
            </w:r>
            <w:r w:rsidRPr="005026A1">
              <w:rPr>
                <w:vertAlign w:val="subscript"/>
              </w:rPr>
              <w:t>0</w:t>
            </w:r>
          </w:p>
        </w:tc>
        <w:tc>
          <w:tcPr>
            <w:tcW w:w="850" w:type="dxa"/>
            <w:tcBorders>
              <w:top w:val="single" w:sz="4" w:space="0" w:color="auto"/>
              <w:left w:val="single" w:sz="4" w:space="0" w:color="auto"/>
              <w:bottom w:val="single" w:sz="4" w:space="0" w:color="auto"/>
              <w:right w:val="single" w:sz="4" w:space="0" w:color="auto"/>
            </w:tcBorders>
            <w:hideMark/>
          </w:tcPr>
          <w:p w14:paraId="375FBB8A" w14:textId="77777777" w:rsidR="003C0DFF" w:rsidRPr="005026A1" w:rsidRDefault="003C0DFF" w:rsidP="00AD57DF">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hideMark/>
          </w:tcPr>
          <w:p w14:paraId="6EAA6EE1" w14:textId="77777777" w:rsidR="003C0DFF" w:rsidRPr="005026A1" w:rsidRDefault="003C0DFF" w:rsidP="00AD57DF">
            <w:pPr>
              <w:pStyle w:val="TAC"/>
            </w:pPr>
            <w:r w:rsidRPr="005026A1">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1B6C8E19" w14:textId="77777777" w:rsidR="003C0DFF" w:rsidRPr="005026A1" w:rsidRDefault="003C0DFF" w:rsidP="00AD57DF">
            <w:pPr>
              <w:pStyle w:val="TAC"/>
            </w:pPr>
            <w:r w:rsidRPr="005026A1">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2E941F56" w14:textId="77777777" w:rsidR="003C0DFF" w:rsidRPr="005026A1" w:rsidRDefault="003C0DFF" w:rsidP="00AD57DF">
            <w:pPr>
              <w:pStyle w:val="TAC"/>
            </w:pPr>
            <w:r w:rsidRPr="005026A1">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383004F" w14:textId="77777777" w:rsidR="003C0DFF" w:rsidRPr="005026A1" w:rsidRDefault="003C0DFF" w:rsidP="00AD57DF">
            <w:pPr>
              <w:pStyle w:val="TAC"/>
            </w:pPr>
            <w:r w:rsidRPr="005026A1">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3AF96E9" w14:textId="77777777" w:rsidR="003C0DFF" w:rsidRPr="005026A1" w:rsidRDefault="003C0DFF" w:rsidP="00AD57DF">
            <w:pPr>
              <w:pStyle w:val="TAC"/>
            </w:pPr>
            <w:r w:rsidRPr="005026A1">
              <w:rPr>
                <w:rFonts w:eastAsia="MS Mincho"/>
              </w:rPr>
              <w:t>-12.8</w:t>
            </w:r>
          </w:p>
        </w:tc>
      </w:tr>
      <w:tr w:rsidR="003C0DFF" w:rsidRPr="005026A1" w14:paraId="2B844D78"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700949E" w14:textId="77777777" w:rsidR="003C0DFF" w:rsidRPr="005026A1" w:rsidRDefault="003C0DFF" w:rsidP="00AD57DF">
            <w:pPr>
              <w:pStyle w:val="TAL"/>
            </w:pPr>
            <w:r w:rsidRPr="005026A1">
              <w:rPr>
                <w:rFonts w:eastAsia="?? ??"/>
              </w:rPr>
              <w:t>SNR_CSI-RS</w:t>
            </w:r>
            <w:r w:rsidRPr="005026A1">
              <w:t xml:space="preserve"> of set q</w:t>
            </w:r>
            <w:r w:rsidRPr="005026A1">
              <w:rPr>
                <w:vertAlign w:val="subscript"/>
              </w:rPr>
              <w:t>1</w:t>
            </w:r>
          </w:p>
        </w:tc>
        <w:tc>
          <w:tcPr>
            <w:tcW w:w="850" w:type="dxa"/>
            <w:tcBorders>
              <w:top w:val="single" w:sz="4" w:space="0" w:color="auto"/>
              <w:left w:val="single" w:sz="4" w:space="0" w:color="auto"/>
              <w:bottom w:val="single" w:sz="4" w:space="0" w:color="auto"/>
              <w:right w:val="single" w:sz="4" w:space="0" w:color="auto"/>
            </w:tcBorders>
            <w:hideMark/>
          </w:tcPr>
          <w:p w14:paraId="4C5258F3" w14:textId="77777777" w:rsidR="003C0DFF" w:rsidRPr="005026A1" w:rsidRDefault="003C0DFF" w:rsidP="00AD57DF">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hideMark/>
          </w:tcPr>
          <w:p w14:paraId="0E2B3D2B" w14:textId="77777777" w:rsidR="003C0DFF" w:rsidRPr="005026A1" w:rsidRDefault="003C0DFF" w:rsidP="00AD57DF">
            <w:pPr>
              <w:pStyle w:val="TAC"/>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2BD65AC3" w14:textId="77777777" w:rsidR="003C0DFF" w:rsidRPr="005026A1" w:rsidRDefault="003C0DFF" w:rsidP="00AD57DF">
            <w:pPr>
              <w:pStyle w:val="TAC"/>
              <w:rPr>
                <w:rFonts w:eastAsia="MS Mincho"/>
              </w:rPr>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5964B0E6" w14:textId="77777777" w:rsidR="003C0DFF" w:rsidRPr="005026A1" w:rsidRDefault="003C0DFF" w:rsidP="00AD57DF">
            <w:pPr>
              <w:pStyle w:val="TAC"/>
              <w:rPr>
                <w:rFonts w:eastAsia="MS Mincho"/>
              </w:rPr>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06E33B07" w14:textId="77777777" w:rsidR="003C0DFF" w:rsidRPr="005026A1" w:rsidRDefault="003C0DFF" w:rsidP="00AD57DF">
            <w:pPr>
              <w:pStyle w:val="TAC"/>
              <w:rPr>
                <w:rFonts w:eastAsiaTheme="minorEastAsia"/>
              </w:rPr>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565C3C5B" w14:textId="77777777" w:rsidR="003C0DFF" w:rsidRPr="005026A1" w:rsidRDefault="003C0DFF" w:rsidP="00AD57DF">
            <w:pPr>
              <w:pStyle w:val="TAC"/>
              <w:rPr>
                <w:rFonts w:eastAsia="SimSun"/>
              </w:rPr>
            </w:pPr>
            <w:r w:rsidRPr="005026A1">
              <w:t>10.2</w:t>
            </w:r>
          </w:p>
        </w:tc>
      </w:tr>
      <w:tr w:rsidR="003C0DFF" w:rsidRPr="005026A1" w14:paraId="577C58F4" w14:textId="77777777" w:rsidTr="00AD57DF">
        <w:trPr>
          <w:cantSplit/>
          <w:trHeight w:val="187"/>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D9CC957" w14:textId="77777777" w:rsidR="003C0DFF" w:rsidRPr="005026A1" w:rsidRDefault="003C0DFF" w:rsidP="00AD57DF">
            <w:pPr>
              <w:pStyle w:val="TAL"/>
              <w:rPr>
                <w:rFonts w:eastAsiaTheme="minorEastAsia"/>
              </w:rPr>
            </w:pPr>
            <w:r w:rsidRPr="005026A1">
              <w:rPr>
                <w:rFonts w:eastAsia="?? ??"/>
              </w:rPr>
              <w:t>CSI-RS_RP</w:t>
            </w:r>
            <w:r w:rsidRPr="005026A1">
              <w:t xml:space="preserve"> of set q</w:t>
            </w:r>
            <w:r w:rsidRPr="005026A1">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14:paraId="52E4D2CA" w14:textId="77777777" w:rsidR="003C0DFF" w:rsidRPr="005026A1" w:rsidRDefault="003C0DFF" w:rsidP="00AD57DF">
            <w:pPr>
              <w:pStyle w:val="TAL"/>
              <w:rPr>
                <w:rFonts w:eastAsia="SimSun"/>
              </w:rPr>
            </w:pPr>
            <w:r w:rsidRPr="005026A1">
              <w:t>Config 1,2,4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777476" w14:textId="77777777" w:rsidR="003C0DFF" w:rsidRPr="005026A1" w:rsidRDefault="003C0DFF" w:rsidP="00AD57DF">
            <w:pPr>
              <w:pStyle w:val="TAC"/>
            </w:pPr>
            <w:r w:rsidRPr="005026A1">
              <w:t>dBm/</w:t>
            </w:r>
          </w:p>
          <w:p w14:paraId="14BBADFC" w14:textId="77777777" w:rsidR="003C0DFF" w:rsidRPr="005026A1" w:rsidRDefault="003C0DFF" w:rsidP="00AD57DF">
            <w:pPr>
              <w:pStyle w:val="TAC"/>
            </w:pPr>
            <w:r w:rsidRPr="005026A1">
              <w:t>SCS</w:t>
            </w:r>
          </w:p>
        </w:tc>
        <w:tc>
          <w:tcPr>
            <w:tcW w:w="879" w:type="dxa"/>
            <w:tcBorders>
              <w:top w:val="single" w:sz="4" w:space="0" w:color="auto"/>
              <w:left w:val="single" w:sz="4" w:space="0" w:color="auto"/>
              <w:bottom w:val="single" w:sz="4" w:space="0" w:color="auto"/>
              <w:right w:val="single" w:sz="4" w:space="0" w:color="auto"/>
            </w:tcBorders>
            <w:hideMark/>
          </w:tcPr>
          <w:p w14:paraId="7F0E4B39" w14:textId="77777777" w:rsidR="003C0DFF" w:rsidRPr="005026A1" w:rsidRDefault="003C0DFF" w:rsidP="00AD57DF">
            <w:pPr>
              <w:pStyle w:val="TAC"/>
              <w:rPr>
                <w:rFonts w:eastAsia="MS Mincho"/>
              </w:rPr>
            </w:pPr>
            <w:r w:rsidRPr="005026A1">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6268D020" w14:textId="77777777" w:rsidR="003C0DFF" w:rsidRPr="005026A1" w:rsidRDefault="003C0DFF" w:rsidP="00AD57DF">
            <w:pPr>
              <w:pStyle w:val="TAC"/>
              <w:rPr>
                <w:rFonts w:eastAsia="MS Mincho"/>
              </w:rPr>
            </w:pPr>
            <w:r w:rsidRPr="005026A1">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6A0556BB" w14:textId="77777777" w:rsidR="003C0DFF" w:rsidRPr="005026A1" w:rsidRDefault="003C0DFF" w:rsidP="00AD57DF">
            <w:pPr>
              <w:pStyle w:val="TAC"/>
              <w:rPr>
                <w:rFonts w:eastAsia="MS Mincho"/>
              </w:rPr>
            </w:pPr>
            <w:r w:rsidRPr="005026A1">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69DD2E7B" w14:textId="77777777" w:rsidR="003C0DFF" w:rsidRPr="005026A1" w:rsidRDefault="003C0DFF" w:rsidP="00AD57DF">
            <w:pPr>
              <w:pStyle w:val="TAC"/>
              <w:rPr>
                <w:rFonts w:eastAsia="MS Mincho"/>
              </w:rPr>
            </w:pPr>
            <w:r w:rsidRPr="005026A1">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654D09C3" w14:textId="77777777" w:rsidR="003C0DFF" w:rsidRPr="005026A1" w:rsidRDefault="003C0DFF" w:rsidP="00AD57DF">
            <w:pPr>
              <w:pStyle w:val="TAC"/>
              <w:rPr>
                <w:rFonts w:eastAsia="MS Mincho"/>
              </w:rPr>
            </w:pPr>
            <w:r w:rsidRPr="005026A1">
              <w:rPr>
                <w:rFonts w:eastAsia="MS Mincho"/>
              </w:rPr>
              <w:t>-87.8</w:t>
            </w:r>
          </w:p>
        </w:tc>
      </w:tr>
      <w:tr w:rsidR="003C0DFF" w:rsidRPr="005026A1" w14:paraId="28DD4BA0" w14:textId="77777777" w:rsidTr="00AD57DF">
        <w:trPr>
          <w:cantSplit/>
          <w:trHeight w:val="187"/>
          <w:jc w:val="center"/>
        </w:trPr>
        <w:tc>
          <w:tcPr>
            <w:tcW w:w="8925" w:type="dxa"/>
            <w:vMerge/>
            <w:tcBorders>
              <w:top w:val="single" w:sz="4" w:space="0" w:color="auto"/>
              <w:left w:val="single" w:sz="4" w:space="0" w:color="auto"/>
              <w:bottom w:val="single" w:sz="4" w:space="0" w:color="auto"/>
              <w:right w:val="single" w:sz="4" w:space="0" w:color="auto"/>
            </w:tcBorders>
            <w:vAlign w:val="center"/>
            <w:hideMark/>
          </w:tcPr>
          <w:p w14:paraId="586D5DAF" w14:textId="77777777" w:rsidR="003C0DFF" w:rsidRPr="005026A1" w:rsidRDefault="003C0DFF" w:rsidP="00AD57DF">
            <w:pPr>
              <w:spacing w:after="0"/>
              <w:rPr>
                <w:rFonts w:ascii="Arial" w:eastAsiaTheme="minorEastAsia"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76AFE2A1" w14:textId="77777777" w:rsidR="003C0DFF" w:rsidRPr="005026A1" w:rsidRDefault="003C0DFF" w:rsidP="00AD57DF">
            <w:pPr>
              <w:pStyle w:val="TAL"/>
              <w:rPr>
                <w:rFonts w:eastAsiaTheme="minorEastAsia"/>
              </w:rPr>
            </w:pPr>
            <w:r w:rsidRPr="005026A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963572" w14:textId="77777777" w:rsidR="003C0DFF" w:rsidRPr="005026A1" w:rsidRDefault="003C0DFF" w:rsidP="00AD57DF">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18D331A" w14:textId="77777777" w:rsidR="003C0DFF" w:rsidRPr="005026A1" w:rsidRDefault="003C0DFF" w:rsidP="00AD57DF">
            <w:pPr>
              <w:pStyle w:val="TAC"/>
              <w:rPr>
                <w:rFonts w:eastAsia="MS Mincho"/>
              </w:rPr>
            </w:pPr>
            <w:r w:rsidRPr="005026A1">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40EE3A5F" w14:textId="77777777" w:rsidR="003C0DFF" w:rsidRPr="005026A1" w:rsidRDefault="003C0DFF" w:rsidP="00AD57DF">
            <w:pPr>
              <w:pStyle w:val="TAC"/>
              <w:rPr>
                <w:rFonts w:eastAsia="MS Mincho"/>
              </w:rPr>
            </w:pPr>
            <w:r w:rsidRPr="005026A1">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0E4224C2" w14:textId="77777777" w:rsidR="003C0DFF" w:rsidRPr="005026A1" w:rsidRDefault="003C0DFF" w:rsidP="00AD57DF">
            <w:pPr>
              <w:pStyle w:val="TAC"/>
              <w:rPr>
                <w:rFonts w:eastAsia="MS Mincho"/>
              </w:rPr>
            </w:pPr>
            <w:r w:rsidRPr="005026A1">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1A88DC94" w14:textId="77777777" w:rsidR="003C0DFF" w:rsidRPr="005026A1" w:rsidRDefault="003C0DFF" w:rsidP="00AD57DF">
            <w:pPr>
              <w:pStyle w:val="TAC"/>
              <w:rPr>
                <w:rFonts w:eastAsia="MS Mincho"/>
              </w:rPr>
            </w:pPr>
            <w:r w:rsidRPr="005026A1">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0F82D2CA" w14:textId="77777777" w:rsidR="003C0DFF" w:rsidRPr="005026A1" w:rsidRDefault="003C0DFF" w:rsidP="00AD57DF">
            <w:pPr>
              <w:pStyle w:val="TAC"/>
              <w:rPr>
                <w:rFonts w:eastAsia="MS Mincho"/>
              </w:rPr>
            </w:pPr>
            <w:r w:rsidRPr="005026A1">
              <w:rPr>
                <w:rFonts w:eastAsia="MS Mincho"/>
              </w:rPr>
              <w:t>-84.8</w:t>
            </w:r>
          </w:p>
        </w:tc>
      </w:tr>
      <w:tr w:rsidR="003C0DFF" w:rsidRPr="005026A1" w14:paraId="1390FEBC"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CAB1476" w14:textId="77777777" w:rsidR="003C0DFF" w:rsidRPr="005026A1" w:rsidRDefault="003C0DFF" w:rsidP="00AD57DF">
            <w:pPr>
              <w:pStyle w:val="TAL"/>
              <w:rPr>
                <w:rFonts w:eastAsia="SimSun"/>
              </w:rPr>
            </w:pPr>
            <w:r w:rsidRPr="005026A1">
              <w:rPr>
                <w:rFonts w:eastAsiaTheme="minorEastAsia"/>
                <w:position w:val="-12"/>
              </w:rPr>
              <w:object w:dxaOrig="410" w:dyaOrig="410" w14:anchorId="605F38D2">
                <v:shape id="_x0000_i1066" type="#_x0000_t75" style="width:21.9pt;height:21.9pt" o:ole="" fillcolor="window">
                  <v:imagedata r:id="rId20" o:title=""/>
                </v:shape>
                <o:OLEObject Type="Embed" ProgID="Equation.3" ShapeID="_x0000_i1066" DrawAspect="Content" ObjectID="_1792592596" r:id="rId65"/>
              </w:object>
            </w:r>
          </w:p>
        </w:tc>
        <w:tc>
          <w:tcPr>
            <w:tcW w:w="850" w:type="dxa"/>
            <w:tcBorders>
              <w:top w:val="single" w:sz="4" w:space="0" w:color="auto"/>
              <w:left w:val="single" w:sz="4" w:space="0" w:color="auto"/>
              <w:bottom w:val="single" w:sz="4" w:space="0" w:color="auto"/>
              <w:right w:val="single" w:sz="4" w:space="0" w:color="auto"/>
            </w:tcBorders>
            <w:hideMark/>
          </w:tcPr>
          <w:p w14:paraId="5A3CDCD1" w14:textId="77777777" w:rsidR="003C0DFF" w:rsidRPr="005026A1" w:rsidRDefault="003C0DFF" w:rsidP="00AD57DF">
            <w:pPr>
              <w:pStyle w:val="TAC"/>
            </w:pPr>
            <w:r w:rsidRPr="005026A1">
              <w:t>dBm/</w:t>
            </w:r>
          </w:p>
          <w:p w14:paraId="6BF0119E" w14:textId="77777777" w:rsidR="003C0DFF" w:rsidRPr="005026A1" w:rsidRDefault="003C0DFF" w:rsidP="00AD57DF">
            <w:pPr>
              <w:pStyle w:val="TAC"/>
            </w:pPr>
            <w:r w:rsidRPr="005026A1">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3E0D67A" w14:textId="77777777" w:rsidR="003C0DFF" w:rsidRPr="005026A1" w:rsidRDefault="003C0DFF" w:rsidP="00AD57DF">
            <w:pPr>
              <w:pStyle w:val="TAC"/>
            </w:pPr>
            <w:r w:rsidRPr="005026A1">
              <w:t>-98</w:t>
            </w:r>
          </w:p>
        </w:tc>
      </w:tr>
      <w:tr w:rsidR="003C0DFF" w:rsidRPr="005026A1" w14:paraId="690F5DFF"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C8921E0" w14:textId="77777777" w:rsidR="003C0DFF" w:rsidRPr="005026A1" w:rsidRDefault="003C0DFF" w:rsidP="00AD57DF">
            <w:pPr>
              <w:pStyle w:val="TAL"/>
            </w:pPr>
            <w:r w:rsidRPr="005026A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3E57553" w14:textId="77777777" w:rsidR="003C0DFF" w:rsidRPr="005026A1" w:rsidRDefault="003C0DFF" w:rsidP="00AD57D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4D2E105" w14:textId="77777777" w:rsidR="003C0DFF" w:rsidRPr="005026A1" w:rsidRDefault="003C0DFF" w:rsidP="00AD57DF">
            <w:pPr>
              <w:pStyle w:val="TAC"/>
              <w:rPr>
                <w:rFonts w:eastAsia="MS Mincho"/>
              </w:rPr>
            </w:pPr>
            <w:r w:rsidRPr="005026A1">
              <w:rPr>
                <w:rFonts w:eastAsia="MS Mincho"/>
              </w:rPr>
              <w:t>TDL-C 300ns 100Hz</w:t>
            </w:r>
          </w:p>
        </w:tc>
      </w:tr>
      <w:tr w:rsidR="003C0DFF" w:rsidRPr="005026A1" w14:paraId="760C82AA" w14:textId="77777777" w:rsidTr="00AD57DF">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0D95F008" w14:textId="77777777" w:rsidR="003C0DFF" w:rsidRPr="005026A1" w:rsidRDefault="003C0DFF" w:rsidP="00AD57DF">
            <w:pPr>
              <w:pStyle w:val="TAN"/>
              <w:rPr>
                <w:rFonts w:eastAsiaTheme="minorEastAsia"/>
              </w:rPr>
            </w:pPr>
            <w:r w:rsidRPr="005026A1">
              <w:t>Note 1:</w:t>
            </w:r>
            <w:r w:rsidRPr="005026A1">
              <w:tab/>
              <w:t>OCNG shall be used such that the resources in Cell 1 are fully allocated and a constant total transmitted power spectral density is achieved for all OFDM symbols.</w:t>
            </w:r>
          </w:p>
          <w:p w14:paraId="4C262811" w14:textId="77777777" w:rsidR="003C0DFF" w:rsidRPr="005026A1" w:rsidRDefault="003C0DFF" w:rsidP="00AD57DF">
            <w:pPr>
              <w:pStyle w:val="TAN"/>
              <w:rPr>
                <w:rFonts w:eastAsia="SimSun"/>
              </w:rPr>
            </w:pPr>
            <w:r w:rsidRPr="005026A1">
              <w:t>Note 2:</w:t>
            </w:r>
            <w:r w:rsidRPr="005026A1">
              <w:tab/>
              <w:t>The uplink resources for CSI reporting are assigned to the UE prior to the start of time period T1.</w:t>
            </w:r>
          </w:p>
          <w:p w14:paraId="6EDBE0C0" w14:textId="77777777" w:rsidR="003C0DFF" w:rsidRPr="005026A1" w:rsidRDefault="003C0DFF" w:rsidP="00AD57DF">
            <w:pPr>
              <w:pStyle w:val="TAN"/>
            </w:pPr>
            <w:r w:rsidRPr="005026A1">
              <w:t>Note 3:</w:t>
            </w:r>
            <w:r w:rsidRPr="005026A1">
              <w:tab/>
              <w:t>NZP CSI-RS resource set configuration for CSI reporting are assigned to the UE prior to the start of time period T1.</w:t>
            </w:r>
          </w:p>
          <w:p w14:paraId="044A1805" w14:textId="77777777" w:rsidR="003C0DFF" w:rsidRPr="005026A1" w:rsidRDefault="003C0DFF" w:rsidP="00AD57DF">
            <w:pPr>
              <w:pStyle w:val="TAN"/>
            </w:pPr>
            <w:r w:rsidRPr="005026A1">
              <w:t>Note 4:</w:t>
            </w:r>
            <w:r w:rsidRPr="005026A1">
              <w:tab/>
              <w:t>The timers and layer 3 filtering related parameters are configured prior to the start of time period T1.</w:t>
            </w:r>
          </w:p>
          <w:p w14:paraId="29882B72" w14:textId="77777777" w:rsidR="003C0DFF" w:rsidRPr="005026A1" w:rsidRDefault="003C0DFF" w:rsidP="00AD57DF">
            <w:pPr>
              <w:pStyle w:val="TAN"/>
            </w:pPr>
            <w:r w:rsidRPr="005026A1">
              <w:t>Note 5:</w:t>
            </w:r>
            <w:r w:rsidRPr="005026A1">
              <w:tab/>
              <w:t>The signal contains PDCCH for UEs other than the device under test as part of OCNG.</w:t>
            </w:r>
          </w:p>
          <w:p w14:paraId="67F76DA8" w14:textId="77777777" w:rsidR="003C0DFF" w:rsidRPr="005026A1" w:rsidRDefault="003C0DFF" w:rsidP="00AD57DF">
            <w:pPr>
              <w:keepNext/>
              <w:keepLines/>
              <w:spacing w:after="0"/>
              <w:ind w:left="851" w:hanging="851"/>
              <w:rPr>
                <w:rFonts w:ascii="Arial" w:hAnsi="Arial"/>
                <w:sz w:val="18"/>
              </w:rPr>
            </w:pPr>
            <w:r w:rsidRPr="005026A1">
              <w:rPr>
                <w:rFonts w:ascii="Arial" w:hAnsi="Arial"/>
                <w:sz w:val="18"/>
              </w:rPr>
              <w:t>Note 6:</w:t>
            </w:r>
            <w:r w:rsidRPr="005026A1">
              <w:rPr>
                <w:rFonts w:ascii="Arial" w:hAnsi="Arial"/>
                <w:sz w:val="18"/>
              </w:rPr>
              <w:tab/>
              <w:t>SNR levels correspond to the signal to noise ratio over the REs carrying CSI-RS.</w:t>
            </w:r>
          </w:p>
          <w:p w14:paraId="1A36BD8B" w14:textId="77777777" w:rsidR="003C0DFF" w:rsidRPr="005026A1" w:rsidRDefault="003C0DFF" w:rsidP="00AD57DF">
            <w:pPr>
              <w:pStyle w:val="TAN"/>
            </w:pPr>
            <w:r w:rsidRPr="005026A1">
              <w:t>Note 7:</w:t>
            </w:r>
            <w:r w:rsidRPr="005026A1">
              <w:tab/>
              <w:t>The SNR in time periods T1, T2, T3, T4 and T5 is denoted as SNR1, SNR2 and SNR3 respectively in figure 6.5.5.3.4-1.</w:t>
            </w:r>
          </w:p>
          <w:p w14:paraId="41124C79" w14:textId="77777777" w:rsidR="003C0DFF" w:rsidRPr="005026A1" w:rsidRDefault="003C0DFF" w:rsidP="00AD57DF">
            <w:pPr>
              <w:pStyle w:val="TAN"/>
            </w:pPr>
            <w:r w:rsidRPr="005026A1">
              <w:t>Note 8:</w:t>
            </w:r>
            <w:r w:rsidRPr="005026A1">
              <w:rPr>
                <w:rFonts w:eastAsia="MS Mincho"/>
                <w:snapToGrid w:val="0"/>
              </w:rPr>
              <w:tab/>
            </w:r>
            <w:r w:rsidRPr="005026A1">
              <w:t>The SNR values are specified for testing a UE which supports 2RX on at least one band.</w:t>
            </w:r>
          </w:p>
        </w:tc>
      </w:tr>
    </w:tbl>
    <w:p w14:paraId="58FDA340" w14:textId="77777777" w:rsidR="003C0DFF" w:rsidRPr="005026A1" w:rsidRDefault="003C0DFF" w:rsidP="003C0DFF"/>
    <w:p w14:paraId="156CB2E2" w14:textId="77777777" w:rsidR="003C0DFF" w:rsidRPr="005026A1" w:rsidRDefault="003C0DFF" w:rsidP="003C0DFF">
      <w:pPr>
        <w:pStyle w:val="Heading4"/>
        <w:rPr>
          <w:rFonts w:eastAsia="SimSun"/>
        </w:rPr>
      </w:pPr>
      <w:r w:rsidRPr="005026A1">
        <w:rPr>
          <w:rFonts w:eastAsia="SimSun"/>
        </w:rPr>
        <w:t>16.5.2.7</w:t>
      </w:r>
      <w:r w:rsidRPr="005026A1">
        <w:rPr>
          <w:rFonts w:eastAsia="SimSun"/>
        </w:rPr>
        <w:tab/>
        <w:t>NR SA FR1 Beam Failure Detection and Link Recovery Test for FR1 PCell configured with CSI-RS-based BFD and LR in DRX mode for 1 Rx UE</w:t>
      </w:r>
    </w:p>
    <w:p w14:paraId="06173969" w14:textId="77777777" w:rsidR="003C0DFF" w:rsidRPr="005026A1" w:rsidRDefault="003C0DFF" w:rsidP="003C0DFF">
      <w:pPr>
        <w:pStyle w:val="H6"/>
        <w:rPr>
          <w:rFonts w:eastAsia="MS Mincho"/>
        </w:rPr>
      </w:pPr>
      <w:r w:rsidRPr="005026A1">
        <w:t>16.5.2.7.1</w:t>
      </w:r>
      <w:r w:rsidRPr="005026A1">
        <w:tab/>
        <w:t>Test purpose</w:t>
      </w:r>
    </w:p>
    <w:p w14:paraId="44021230" w14:textId="77777777" w:rsidR="003C0DFF" w:rsidRPr="005026A1" w:rsidRDefault="003C0DFF" w:rsidP="003C0DFF">
      <w:pPr>
        <w:rPr>
          <w:rFonts w:eastAsia="SimSun"/>
        </w:rPr>
      </w:pPr>
      <w:r w:rsidRPr="005026A1">
        <w:t>To verify that the UE properly detects CSI-RS-based beam failure in the set q</w:t>
      </w:r>
      <w:r w:rsidRPr="005026A1">
        <w:rPr>
          <w:vertAlign w:val="subscript"/>
        </w:rPr>
        <w:t>0</w:t>
      </w:r>
      <w:r w:rsidRPr="005026A1">
        <w:t xml:space="preserve"> configured for a serving cell and that the UE performs correct CSI-RS-based link recovery based on beam candidate set q</w:t>
      </w:r>
      <w:r w:rsidRPr="005026A1">
        <w:rPr>
          <w:vertAlign w:val="subscript"/>
        </w:rPr>
        <w:t>1</w:t>
      </w:r>
      <w:r w:rsidRPr="005026A1">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38.133 [6] clause 8.5B.3.</w:t>
      </w:r>
    </w:p>
    <w:p w14:paraId="1E809940" w14:textId="77777777" w:rsidR="003C0DFF" w:rsidRPr="005026A1" w:rsidRDefault="003C0DFF" w:rsidP="003C0DFF">
      <w:pPr>
        <w:pStyle w:val="H6"/>
        <w:rPr>
          <w:rFonts w:eastAsia="MS Mincho"/>
        </w:rPr>
      </w:pPr>
      <w:r w:rsidRPr="005026A1">
        <w:t>16.5.2.7.2</w:t>
      </w:r>
      <w:r w:rsidRPr="005026A1">
        <w:tab/>
        <w:t>Test applicability</w:t>
      </w:r>
    </w:p>
    <w:p w14:paraId="4683EF9C" w14:textId="77777777" w:rsidR="003C0DFF" w:rsidRPr="005026A1" w:rsidRDefault="003C0DFF" w:rsidP="003C0DFF">
      <w:pPr>
        <w:rPr>
          <w:rFonts w:eastAsia="SimSun"/>
        </w:rPr>
      </w:pPr>
      <w:r w:rsidRPr="005026A1">
        <w:t xml:space="preserve">This test applies to all types of NR RedCap UE with 1 Rx from Release 17 onwards supporting </w:t>
      </w:r>
      <w:r w:rsidRPr="005026A1">
        <w:rPr>
          <w:rFonts w:cs="v4.2.0"/>
        </w:rPr>
        <w:t>CSI-RS based RLM, long DRX cycle and link recovery</w:t>
      </w:r>
      <w:r w:rsidRPr="005026A1">
        <w:t>.</w:t>
      </w:r>
    </w:p>
    <w:p w14:paraId="4E8C18D3" w14:textId="77777777" w:rsidR="003C0DFF" w:rsidRPr="005026A1" w:rsidRDefault="003C0DFF" w:rsidP="003C0DFF">
      <w:pPr>
        <w:pStyle w:val="H6"/>
        <w:rPr>
          <w:rFonts w:eastAsia="MS Mincho"/>
        </w:rPr>
      </w:pPr>
      <w:r w:rsidRPr="005026A1">
        <w:t>16.5.2.7.3</w:t>
      </w:r>
      <w:r w:rsidRPr="005026A1">
        <w:tab/>
        <w:t xml:space="preserve">Minimum </w:t>
      </w:r>
      <w:r w:rsidRPr="005026A1">
        <w:rPr>
          <w:lang w:eastAsia="x-none"/>
        </w:rPr>
        <w:t>conformance</w:t>
      </w:r>
      <w:r w:rsidRPr="005026A1">
        <w:t xml:space="preserve"> requirements</w:t>
      </w:r>
    </w:p>
    <w:p w14:paraId="6FA138BB" w14:textId="77777777" w:rsidR="003C0DFF" w:rsidRPr="005026A1" w:rsidRDefault="003C0DFF" w:rsidP="003C0DFF">
      <w:pPr>
        <w:rPr>
          <w:rFonts w:eastAsia="SimSun"/>
          <w:lang w:eastAsia="sv-SE"/>
        </w:rPr>
      </w:pPr>
      <w:r w:rsidRPr="005026A1">
        <w:rPr>
          <w:lang w:eastAsia="sv-SE"/>
        </w:rPr>
        <w:t xml:space="preserve">The minimum conformance requirements are specified in clause </w:t>
      </w:r>
      <w:r w:rsidRPr="005026A1">
        <w:t>16.5.2.0.1</w:t>
      </w:r>
      <w:r w:rsidRPr="005026A1">
        <w:rPr>
          <w:lang w:eastAsia="sv-SE"/>
        </w:rPr>
        <w:t xml:space="preserve"> and </w:t>
      </w:r>
      <w:r w:rsidRPr="005026A1">
        <w:t>16.5.2.0.3</w:t>
      </w:r>
      <w:r w:rsidRPr="005026A1">
        <w:rPr>
          <w:lang w:eastAsia="sv-SE"/>
        </w:rPr>
        <w:t>.</w:t>
      </w:r>
    </w:p>
    <w:p w14:paraId="170A5539" w14:textId="77777777" w:rsidR="003C0DFF" w:rsidRPr="005026A1" w:rsidRDefault="003C0DFF" w:rsidP="003C0DFF">
      <w:pPr>
        <w:rPr>
          <w:lang w:eastAsia="sv-SE"/>
        </w:rPr>
      </w:pPr>
      <w:r w:rsidRPr="005026A1">
        <w:rPr>
          <w:lang w:eastAsia="sv-SE"/>
        </w:rPr>
        <w:t>The normative reference for this requirement is TS 38.133 [6] clause A.16.5.2.7.</w:t>
      </w:r>
    </w:p>
    <w:p w14:paraId="027425C8" w14:textId="77777777" w:rsidR="003C0DFF" w:rsidRPr="005026A1" w:rsidRDefault="003C0DFF" w:rsidP="003C0DFF">
      <w:pPr>
        <w:pStyle w:val="H6"/>
        <w:rPr>
          <w:rFonts w:eastAsia="MS Mincho"/>
        </w:rPr>
      </w:pPr>
      <w:r w:rsidRPr="005026A1">
        <w:t>16.5.2.7.4</w:t>
      </w:r>
      <w:r w:rsidRPr="005026A1">
        <w:tab/>
        <w:t xml:space="preserve">Test </w:t>
      </w:r>
      <w:r w:rsidRPr="005026A1">
        <w:rPr>
          <w:lang w:eastAsia="x-none"/>
        </w:rPr>
        <w:t>description</w:t>
      </w:r>
    </w:p>
    <w:p w14:paraId="3CDA145E" w14:textId="77777777" w:rsidR="003C0DFF" w:rsidRPr="005026A1" w:rsidRDefault="003C0DFF" w:rsidP="003C0DFF">
      <w:pPr>
        <w:rPr>
          <w:rFonts w:eastAsia="SimSun"/>
        </w:rPr>
      </w:pPr>
      <w:r w:rsidRPr="005026A1">
        <w:t>Same as the test description given in clause 6.5.5.4.4.</w:t>
      </w:r>
    </w:p>
    <w:p w14:paraId="154C2229" w14:textId="77777777" w:rsidR="003C0DFF" w:rsidRPr="005026A1" w:rsidRDefault="003C0DFF" w:rsidP="003C0DFF">
      <w:pPr>
        <w:pStyle w:val="H6"/>
      </w:pPr>
      <w:r w:rsidRPr="005026A1">
        <w:t>16.5.2.7.4.1</w:t>
      </w:r>
      <w:r w:rsidRPr="005026A1">
        <w:tab/>
      </w:r>
      <w:r w:rsidRPr="005026A1">
        <w:rPr>
          <w:lang w:eastAsia="x-none"/>
        </w:rPr>
        <w:t>Initial</w:t>
      </w:r>
      <w:r w:rsidRPr="005026A1">
        <w:t xml:space="preserve"> conditions</w:t>
      </w:r>
    </w:p>
    <w:p w14:paraId="24C7385E"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w:t>
      </w:r>
      <w:r w:rsidRPr="005026A1">
        <w:t>6.5.5.4</w:t>
      </w:r>
      <w:r w:rsidRPr="005026A1">
        <w:rPr>
          <w:lang w:eastAsia="sv-SE"/>
        </w:rPr>
        <w:t>.4.1 with following exceptions:</w:t>
      </w:r>
    </w:p>
    <w:p w14:paraId="09CA2DD7" w14:textId="77777777" w:rsidR="003C0DFF" w:rsidRPr="005026A1" w:rsidRDefault="003C0DFF" w:rsidP="003C0DFF">
      <w:pPr>
        <w:pStyle w:val="B1"/>
      </w:pPr>
      <w:r w:rsidRPr="005026A1">
        <w:rPr>
          <w:lang w:eastAsia="zh-CN"/>
        </w:rPr>
        <w:t>-</w:t>
      </w:r>
      <w:r w:rsidRPr="005026A1">
        <w:rPr>
          <w:lang w:eastAsia="zh-CN"/>
        </w:rPr>
        <w:tab/>
      </w:r>
      <w:r w:rsidRPr="005026A1">
        <w:t>Table 6.5.5.4.4.1-1 is replaced by Table 16.5.2.7.4.1-1.</w:t>
      </w:r>
    </w:p>
    <w:p w14:paraId="2C4D53B8" w14:textId="77777777" w:rsidR="003C0DFF" w:rsidRPr="005026A1" w:rsidRDefault="003C0DFF" w:rsidP="003C0DFF">
      <w:pPr>
        <w:pStyle w:val="B1"/>
      </w:pPr>
      <w:r w:rsidRPr="005026A1">
        <w:rPr>
          <w:lang w:eastAsia="zh-CN"/>
        </w:rPr>
        <w:t>-</w:t>
      </w:r>
      <w:r w:rsidRPr="005026A1">
        <w:rPr>
          <w:lang w:eastAsia="zh-CN"/>
        </w:rPr>
        <w:tab/>
      </w:r>
      <w:r w:rsidRPr="005026A1">
        <w:t>Table 6.5.5.4.4.1-2 is replaced by Table 16.5.2.7.4.1-2.</w:t>
      </w:r>
    </w:p>
    <w:p w14:paraId="2D917FAE" w14:textId="77777777" w:rsidR="003C0DFF" w:rsidRPr="005026A1" w:rsidRDefault="003C0DFF" w:rsidP="003C0DFF">
      <w:pPr>
        <w:pStyle w:val="B1"/>
      </w:pPr>
      <w:r w:rsidRPr="005026A1">
        <w:rPr>
          <w:lang w:eastAsia="zh-CN"/>
        </w:rPr>
        <w:t>-</w:t>
      </w:r>
      <w:r w:rsidRPr="005026A1">
        <w:rPr>
          <w:lang w:eastAsia="zh-CN"/>
        </w:rPr>
        <w:tab/>
      </w:r>
      <w:r w:rsidRPr="005026A1">
        <w:t>Table 6.5.5.4.4.1-3 is replaced by Table 16.5.2.7.4.1-3.</w:t>
      </w:r>
    </w:p>
    <w:p w14:paraId="41DBF4C7" w14:textId="77777777" w:rsidR="003C0DFF" w:rsidRPr="005026A1" w:rsidRDefault="003C0DFF" w:rsidP="003C0DFF">
      <w:pPr>
        <w:pStyle w:val="TH"/>
      </w:pPr>
      <w:r w:rsidRPr="005026A1">
        <w:t>Table 16.5.2.7.4.1-1: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0DFF" w:rsidRPr="005026A1" w14:paraId="3238AA0C"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E4A4378" w14:textId="77777777" w:rsidR="003C0DFF" w:rsidRPr="005026A1" w:rsidRDefault="003C0DFF" w:rsidP="00AD57DF">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720B2FE0" w14:textId="77777777" w:rsidR="003C0DFF" w:rsidRPr="005026A1" w:rsidRDefault="003C0DFF" w:rsidP="00AD57DF">
            <w:pPr>
              <w:pStyle w:val="TAH"/>
            </w:pPr>
            <w:r w:rsidRPr="005026A1">
              <w:t>Description</w:t>
            </w:r>
          </w:p>
        </w:tc>
      </w:tr>
      <w:tr w:rsidR="003C0DFF" w:rsidRPr="005026A1" w14:paraId="189AF14C"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2E069FF" w14:textId="77777777" w:rsidR="003C0DFF" w:rsidRPr="005026A1" w:rsidRDefault="003C0DFF" w:rsidP="00AD57DF">
            <w:pPr>
              <w:pStyle w:val="TAL"/>
              <w:jc w:val="center"/>
            </w:pPr>
            <w:r w:rsidRPr="005026A1">
              <w:t>16.5.2.7-1</w:t>
            </w:r>
          </w:p>
        </w:tc>
        <w:tc>
          <w:tcPr>
            <w:tcW w:w="6905" w:type="dxa"/>
            <w:tcBorders>
              <w:top w:val="single" w:sz="4" w:space="0" w:color="auto"/>
              <w:left w:val="single" w:sz="4" w:space="0" w:color="auto"/>
              <w:bottom w:val="single" w:sz="4" w:space="0" w:color="auto"/>
              <w:right w:val="single" w:sz="4" w:space="0" w:color="auto"/>
            </w:tcBorders>
            <w:hideMark/>
          </w:tcPr>
          <w:p w14:paraId="364F3B19" w14:textId="77777777" w:rsidR="003C0DFF" w:rsidRPr="005026A1" w:rsidRDefault="003C0DFF" w:rsidP="00AD57DF">
            <w:pPr>
              <w:pStyle w:val="TAL"/>
            </w:pPr>
            <w:r w:rsidRPr="005026A1">
              <w:t>15 kHz SSB SCS</w:t>
            </w:r>
            <w:r w:rsidRPr="005026A1">
              <w:rPr>
                <w:rFonts w:eastAsia="Malgun Gothic"/>
              </w:rPr>
              <w:t xml:space="preserve">, </w:t>
            </w:r>
            <w:r w:rsidRPr="005026A1">
              <w:t>10 MHz bandwidth, FDD duplex mode</w:t>
            </w:r>
          </w:p>
        </w:tc>
      </w:tr>
      <w:tr w:rsidR="003C0DFF" w:rsidRPr="005026A1" w14:paraId="22E225FA"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B27A177" w14:textId="77777777" w:rsidR="003C0DFF" w:rsidRPr="005026A1" w:rsidRDefault="003C0DFF" w:rsidP="00AD57DF">
            <w:pPr>
              <w:pStyle w:val="TAL"/>
              <w:jc w:val="center"/>
            </w:pPr>
            <w:r w:rsidRPr="005026A1">
              <w:t>16.5.2.7-2</w:t>
            </w:r>
          </w:p>
        </w:tc>
        <w:tc>
          <w:tcPr>
            <w:tcW w:w="6905" w:type="dxa"/>
            <w:tcBorders>
              <w:top w:val="single" w:sz="4" w:space="0" w:color="auto"/>
              <w:left w:val="single" w:sz="4" w:space="0" w:color="auto"/>
              <w:bottom w:val="single" w:sz="4" w:space="0" w:color="auto"/>
              <w:right w:val="single" w:sz="4" w:space="0" w:color="auto"/>
            </w:tcBorders>
            <w:hideMark/>
          </w:tcPr>
          <w:p w14:paraId="0A6A1632" w14:textId="77777777" w:rsidR="003C0DFF" w:rsidRPr="005026A1" w:rsidRDefault="003C0DFF" w:rsidP="00AD57DF">
            <w:pPr>
              <w:pStyle w:val="TAL"/>
            </w:pPr>
            <w:r w:rsidRPr="005026A1">
              <w:t>15 kHz SSB SCS</w:t>
            </w:r>
            <w:r w:rsidRPr="005026A1">
              <w:rPr>
                <w:rFonts w:eastAsia="Malgun Gothic"/>
              </w:rPr>
              <w:t xml:space="preserve">, </w:t>
            </w:r>
            <w:r w:rsidRPr="005026A1">
              <w:t>10 MHz bandwidth, TDD duplex mode</w:t>
            </w:r>
          </w:p>
        </w:tc>
      </w:tr>
      <w:tr w:rsidR="003C0DFF" w:rsidRPr="005026A1" w14:paraId="0487DFA6"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8D7A8EF" w14:textId="77777777" w:rsidR="003C0DFF" w:rsidRPr="005026A1" w:rsidRDefault="003C0DFF" w:rsidP="00AD57DF">
            <w:pPr>
              <w:pStyle w:val="TAL"/>
              <w:jc w:val="center"/>
            </w:pPr>
            <w:r w:rsidRPr="005026A1">
              <w:t>16.5.2.7-3</w:t>
            </w:r>
          </w:p>
        </w:tc>
        <w:tc>
          <w:tcPr>
            <w:tcW w:w="6905" w:type="dxa"/>
            <w:tcBorders>
              <w:top w:val="single" w:sz="4" w:space="0" w:color="auto"/>
              <w:left w:val="single" w:sz="4" w:space="0" w:color="auto"/>
              <w:bottom w:val="single" w:sz="4" w:space="0" w:color="auto"/>
              <w:right w:val="single" w:sz="4" w:space="0" w:color="auto"/>
            </w:tcBorders>
            <w:hideMark/>
          </w:tcPr>
          <w:p w14:paraId="6478ACBE" w14:textId="77777777" w:rsidR="003C0DFF" w:rsidRPr="005026A1" w:rsidRDefault="003C0DFF" w:rsidP="00AD57DF">
            <w:pPr>
              <w:pStyle w:val="TAL"/>
            </w:pPr>
            <w:r w:rsidRPr="005026A1">
              <w:t>30 kHz SSB SCS</w:t>
            </w:r>
            <w:r w:rsidRPr="005026A1">
              <w:rPr>
                <w:rFonts w:eastAsia="Malgun Gothic"/>
              </w:rPr>
              <w:t xml:space="preserve">, </w:t>
            </w:r>
            <w:r w:rsidRPr="005026A1">
              <w:t>20 MHz bandwidth, TDD duplex mode</w:t>
            </w:r>
          </w:p>
        </w:tc>
      </w:tr>
      <w:tr w:rsidR="003C0DFF" w:rsidRPr="005026A1" w14:paraId="455E1B69"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B9BA8FC" w14:textId="77777777" w:rsidR="003C0DFF" w:rsidRPr="005026A1" w:rsidRDefault="003C0DFF" w:rsidP="00AD57DF">
            <w:pPr>
              <w:pStyle w:val="TAL"/>
              <w:jc w:val="center"/>
            </w:pPr>
            <w:r w:rsidRPr="005026A1">
              <w:t>16.5.2.7-</w:t>
            </w:r>
            <w:r w:rsidRPr="005026A1">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4DAEC8E7" w14:textId="77777777" w:rsidR="003C0DFF" w:rsidRPr="005026A1" w:rsidRDefault="003C0DFF" w:rsidP="00AD57DF">
            <w:pPr>
              <w:pStyle w:val="TAL"/>
            </w:pPr>
            <w:r w:rsidRPr="005026A1">
              <w:rPr>
                <w:rFonts w:eastAsia="Malgun Gothic"/>
              </w:rPr>
              <w:t xml:space="preserve">15 kHz SSB SCS, </w:t>
            </w:r>
            <w:r w:rsidRPr="005026A1">
              <w:rPr>
                <w:lang w:eastAsia="zh-TW"/>
              </w:rPr>
              <w:t xml:space="preserve">10 MHz bandwidth, </w:t>
            </w:r>
            <w:r w:rsidRPr="005026A1">
              <w:rPr>
                <w:rFonts w:eastAsia="Malgun Gothic"/>
              </w:rPr>
              <w:t>HD-FDD duplex mode</w:t>
            </w:r>
          </w:p>
        </w:tc>
      </w:tr>
      <w:tr w:rsidR="003C0DFF" w:rsidRPr="005026A1" w14:paraId="49F7B889" w14:textId="77777777" w:rsidTr="00AD57D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64E6EA6" w14:textId="77777777" w:rsidR="003C0DFF" w:rsidRPr="005026A1" w:rsidRDefault="003C0DFF" w:rsidP="00AD57DF">
            <w:pPr>
              <w:pStyle w:val="TAN"/>
            </w:pPr>
            <w:r w:rsidRPr="005026A1">
              <w:t>Note:</w:t>
            </w:r>
            <w:r w:rsidRPr="005026A1">
              <w:tab/>
              <w:t>The UE is only required to pass in one of the supported test configurations in FR1</w:t>
            </w:r>
          </w:p>
        </w:tc>
      </w:tr>
    </w:tbl>
    <w:p w14:paraId="3F6F3EA1" w14:textId="77777777" w:rsidR="003C0DFF" w:rsidRPr="005026A1" w:rsidRDefault="003C0DFF" w:rsidP="003C0DFF"/>
    <w:p w14:paraId="29C27EAE" w14:textId="77777777" w:rsidR="003C0DFF" w:rsidRPr="005026A1" w:rsidRDefault="003C0DFF" w:rsidP="003C0DFF">
      <w:pPr>
        <w:pStyle w:val="TH"/>
      </w:pPr>
      <w:r w:rsidRPr="005026A1">
        <w:t>Table 16.5.2.7.4.1-2: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7C6E5D28"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582AB09" w14:textId="77777777" w:rsidR="003C0DFF" w:rsidRPr="005026A1" w:rsidRDefault="003C0DFF" w:rsidP="00AD57DF">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E8393C" w14:textId="77777777" w:rsidR="003C0DFF" w:rsidRPr="005026A1" w:rsidRDefault="003C0DFF" w:rsidP="00AD57DF">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07E878C9" w14:textId="77777777" w:rsidR="003C0DFF" w:rsidRPr="005026A1" w:rsidRDefault="003C0DFF" w:rsidP="00AD57DF">
            <w:pPr>
              <w:pStyle w:val="TAH"/>
            </w:pPr>
            <w:r w:rsidRPr="005026A1">
              <w:t>Comment</w:t>
            </w:r>
          </w:p>
        </w:tc>
      </w:tr>
      <w:tr w:rsidR="003C0DFF" w:rsidRPr="005026A1" w14:paraId="7EDC99B2"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30F8B2D4" w14:textId="77777777" w:rsidR="003C0DFF" w:rsidRPr="005026A1" w:rsidRDefault="003C0DFF" w:rsidP="00AD57DF">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F14D0D" w14:textId="77777777" w:rsidR="003C0DFF" w:rsidRPr="005026A1" w:rsidRDefault="003C0DFF" w:rsidP="00AD57DF">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7725C3FC" w14:textId="77777777" w:rsidR="003C0DFF" w:rsidRPr="005026A1" w:rsidRDefault="003C0DFF" w:rsidP="00AD57DF">
            <w:pPr>
              <w:pStyle w:val="TAL"/>
            </w:pPr>
            <w:r w:rsidRPr="005026A1">
              <w:t>As specified in TS 38.508-1 [14] clause 4.1.</w:t>
            </w:r>
          </w:p>
        </w:tc>
      </w:tr>
      <w:tr w:rsidR="003C0DFF" w:rsidRPr="005026A1" w14:paraId="75BF2858"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0014B4E" w14:textId="77777777" w:rsidR="003C0DFF" w:rsidRPr="005026A1" w:rsidRDefault="003C0DFF" w:rsidP="00AD57DF">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CB2E319" w14:textId="77777777" w:rsidR="003C0DFF" w:rsidRPr="005026A1" w:rsidRDefault="003C0DFF" w:rsidP="00AD57DF">
            <w:pPr>
              <w:pStyle w:val="TAL"/>
            </w:pPr>
            <w:r w:rsidRPr="005026A1">
              <w:t>As specified in Annex E, Table E.14-1 and TS 38.508-1 [14] clause 4.3.1.</w:t>
            </w:r>
          </w:p>
        </w:tc>
      </w:tr>
      <w:tr w:rsidR="003C0DFF" w:rsidRPr="005026A1" w14:paraId="38545713"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417BB852" w14:textId="77777777" w:rsidR="003C0DFF" w:rsidRPr="005026A1" w:rsidRDefault="003C0DFF" w:rsidP="00AD57DF">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5B0179" w14:textId="77777777" w:rsidR="003C0DFF" w:rsidRPr="005026A1" w:rsidRDefault="003C0DFF" w:rsidP="00AD57DF">
            <w:pPr>
              <w:pStyle w:val="TAL"/>
            </w:pPr>
            <w:r w:rsidRPr="005026A1">
              <w:t>As specified by the test configuration selected from Table 16.5.2.7.4.1-1.</w:t>
            </w:r>
          </w:p>
        </w:tc>
      </w:tr>
      <w:tr w:rsidR="003C0DFF" w:rsidRPr="005026A1" w14:paraId="13F787C3"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69D3EC2" w14:textId="77777777" w:rsidR="003C0DFF" w:rsidRPr="005026A1" w:rsidRDefault="003C0DFF" w:rsidP="00AD57DF">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7D5D90" w14:textId="5EF59BDF" w:rsidR="003C0DFF" w:rsidRPr="005026A1" w:rsidRDefault="003C0DFF" w:rsidP="00AD57DF">
            <w:pPr>
              <w:pStyle w:val="TAL"/>
            </w:pPr>
            <w:del w:id="96" w:author="Coroescu Liviu (1CD2)" w:date="2024-11-06T13:58:00Z" w16du:dateUtc="2024-11-06T12:58:00Z">
              <w:r w:rsidRPr="005026A1" w:rsidDel="003C0DFF">
                <w:delText>AWGN</w:delText>
              </w:r>
            </w:del>
            <w:ins w:id="97" w:author="Coroescu Liviu (1CD2)" w:date="2024-11-06T13:58:00Z" w16du:dateUtc="2024-11-06T12:58: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497B22EC" w14:textId="5E241E87" w:rsidR="003C0DFF" w:rsidRPr="005026A1" w:rsidRDefault="003C0DFF" w:rsidP="00AD57DF">
            <w:pPr>
              <w:pStyle w:val="TAL"/>
            </w:pPr>
            <w:r w:rsidRPr="005026A1">
              <w:t xml:space="preserve">As specified in Annex </w:t>
            </w:r>
            <w:del w:id="98" w:author="Coroescu Liviu (1CD2)" w:date="2024-11-06T14:07:00Z" w16du:dateUtc="2024-11-06T13:07:00Z">
              <w:r w:rsidRPr="005026A1" w:rsidDel="003C0DFF">
                <w:delText>C.2.2</w:delText>
              </w:r>
            </w:del>
            <w:ins w:id="99" w:author="Coroescu Liviu (1CD2)" w:date="2024-11-06T14:07:00Z" w16du:dateUtc="2024-11-06T13:07:00Z">
              <w:r>
                <w:t>C.2.3</w:t>
              </w:r>
            </w:ins>
          </w:p>
        </w:tc>
      </w:tr>
      <w:tr w:rsidR="003C0DFF" w:rsidRPr="005026A1" w14:paraId="610B7159" w14:textId="77777777" w:rsidTr="00AD57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1FF705" w14:textId="77777777" w:rsidR="003C0DFF" w:rsidRPr="005026A1" w:rsidRDefault="003C0DFF" w:rsidP="00AD57DF">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754309D" w14:textId="77777777" w:rsidR="003C0DFF" w:rsidRPr="005026A1" w:rsidRDefault="003C0DFF" w:rsidP="00AD57DF">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53D9E0E8" w14:textId="77777777" w:rsidR="003C0DFF" w:rsidRPr="005026A1" w:rsidRDefault="003C0DFF" w:rsidP="00AD57DF">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96175E" w14:textId="77777777" w:rsidR="003C0DFF" w:rsidRPr="005026A1" w:rsidRDefault="003C0DFF" w:rsidP="00AD57DF">
            <w:pPr>
              <w:pStyle w:val="TAL"/>
            </w:pPr>
            <w:r w:rsidRPr="005026A1">
              <w:t>As specified in TS 38.508-1 [14] Annex A.</w:t>
            </w:r>
          </w:p>
        </w:tc>
      </w:tr>
      <w:tr w:rsidR="003C0DFF" w:rsidRPr="005026A1" w14:paraId="015DFD54" w14:textId="77777777" w:rsidTr="00AD57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85B5F" w14:textId="77777777" w:rsidR="003C0DFF" w:rsidRPr="005026A1" w:rsidRDefault="003C0DFF"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A5FE8A" w14:textId="77777777" w:rsidR="003C0DFF" w:rsidRPr="005026A1" w:rsidRDefault="003C0DFF" w:rsidP="00AD57DF">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5122C25B" w14:textId="77777777" w:rsidR="003C0DFF" w:rsidRPr="005026A1" w:rsidRDefault="003C0DFF" w:rsidP="00AD57DF">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70F2D" w14:textId="77777777" w:rsidR="003C0DFF" w:rsidRPr="005026A1" w:rsidRDefault="003C0DFF" w:rsidP="00AD57DF">
            <w:pPr>
              <w:spacing w:after="0"/>
              <w:rPr>
                <w:rFonts w:ascii="Arial" w:hAnsi="Arial"/>
                <w:sz w:val="18"/>
              </w:rPr>
            </w:pPr>
          </w:p>
        </w:tc>
      </w:tr>
      <w:tr w:rsidR="003C0DFF" w:rsidRPr="005026A1" w14:paraId="4A1959E2"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DCC3A0A" w14:textId="77777777" w:rsidR="003C0DFF" w:rsidRPr="005026A1" w:rsidRDefault="003C0DFF" w:rsidP="00AD57DF">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6EDB3FCA" w14:textId="77777777" w:rsidR="003C0DFF" w:rsidRPr="005026A1" w:rsidRDefault="003C0DFF" w:rsidP="00AD57DF">
            <w:pPr>
              <w:pStyle w:val="TAL"/>
            </w:pPr>
          </w:p>
        </w:tc>
        <w:tc>
          <w:tcPr>
            <w:tcW w:w="3961" w:type="dxa"/>
            <w:tcBorders>
              <w:top w:val="single" w:sz="4" w:space="0" w:color="auto"/>
              <w:left w:val="single" w:sz="4" w:space="0" w:color="auto"/>
              <w:bottom w:val="single" w:sz="4" w:space="0" w:color="auto"/>
              <w:right w:val="single" w:sz="4" w:space="0" w:color="auto"/>
            </w:tcBorders>
          </w:tcPr>
          <w:p w14:paraId="6C2B0986" w14:textId="77777777" w:rsidR="003C0DFF" w:rsidRPr="005026A1" w:rsidRDefault="003C0DFF" w:rsidP="00AD57DF">
            <w:pPr>
              <w:pStyle w:val="TAL"/>
            </w:pPr>
          </w:p>
        </w:tc>
      </w:tr>
    </w:tbl>
    <w:p w14:paraId="499A04D9" w14:textId="77777777" w:rsidR="003C0DFF" w:rsidRPr="005026A1" w:rsidRDefault="003C0DFF" w:rsidP="003C0DFF"/>
    <w:p w14:paraId="34B8D931" w14:textId="77777777" w:rsidR="003C0DFF" w:rsidRPr="005026A1" w:rsidRDefault="003C0DFF" w:rsidP="003C0DFF">
      <w:pPr>
        <w:pStyle w:val="TH"/>
      </w:pPr>
      <w:r w:rsidRPr="005026A1">
        <w:t>Table 16.5.2.7.4.1-3: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3C0DFF" w:rsidRPr="005026A1" w14:paraId="5ED60B19" w14:textId="77777777" w:rsidTr="00AD57DF">
        <w:trPr>
          <w:trHeight w:val="164"/>
          <w:jc w:val="center"/>
        </w:trPr>
        <w:tc>
          <w:tcPr>
            <w:tcW w:w="2494" w:type="pct"/>
            <w:gridSpan w:val="3"/>
            <w:vMerge w:val="restart"/>
            <w:tcBorders>
              <w:top w:val="single" w:sz="4" w:space="0" w:color="auto"/>
              <w:left w:val="single" w:sz="4" w:space="0" w:color="auto"/>
              <w:bottom w:val="single" w:sz="4" w:space="0" w:color="auto"/>
              <w:right w:val="single" w:sz="4" w:space="0" w:color="auto"/>
            </w:tcBorders>
            <w:hideMark/>
          </w:tcPr>
          <w:p w14:paraId="3270F6E8"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Parameter</w:t>
            </w:r>
          </w:p>
        </w:tc>
        <w:tc>
          <w:tcPr>
            <w:tcW w:w="523" w:type="pct"/>
            <w:tcBorders>
              <w:top w:val="single" w:sz="4" w:space="0" w:color="auto"/>
              <w:left w:val="single" w:sz="4" w:space="0" w:color="auto"/>
              <w:bottom w:val="single" w:sz="4" w:space="0" w:color="auto"/>
              <w:right w:val="single" w:sz="4" w:space="0" w:color="auto"/>
            </w:tcBorders>
            <w:hideMark/>
          </w:tcPr>
          <w:p w14:paraId="32BCEE69"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Unit</w:t>
            </w:r>
          </w:p>
        </w:tc>
        <w:tc>
          <w:tcPr>
            <w:tcW w:w="953" w:type="pct"/>
            <w:tcBorders>
              <w:top w:val="single" w:sz="4" w:space="0" w:color="auto"/>
              <w:left w:val="single" w:sz="4" w:space="0" w:color="auto"/>
              <w:bottom w:val="single" w:sz="4" w:space="0" w:color="auto"/>
              <w:right w:val="single" w:sz="4" w:space="0" w:color="auto"/>
            </w:tcBorders>
            <w:hideMark/>
          </w:tcPr>
          <w:p w14:paraId="1512FA9A"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Value</w:t>
            </w:r>
          </w:p>
        </w:tc>
        <w:tc>
          <w:tcPr>
            <w:tcW w:w="1030" w:type="pct"/>
            <w:tcBorders>
              <w:top w:val="single" w:sz="4" w:space="0" w:color="auto"/>
              <w:left w:val="single" w:sz="4" w:space="0" w:color="auto"/>
              <w:bottom w:val="single" w:sz="4" w:space="0" w:color="auto"/>
              <w:right w:val="single" w:sz="4" w:space="0" w:color="auto"/>
            </w:tcBorders>
            <w:hideMark/>
          </w:tcPr>
          <w:p w14:paraId="1424B23A"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Comment</w:t>
            </w:r>
          </w:p>
        </w:tc>
      </w:tr>
      <w:tr w:rsidR="003C0DFF" w:rsidRPr="005026A1" w14:paraId="48FE36EB" w14:textId="77777777" w:rsidTr="00AD57DF">
        <w:trPr>
          <w:trHeight w:val="25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74A87B" w14:textId="77777777" w:rsidR="003C0DFF" w:rsidRPr="005026A1" w:rsidRDefault="003C0DFF" w:rsidP="00AD57DF">
            <w:pPr>
              <w:spacing w:after="0"/>
              <w:rPr>
                <w:rFonts w:ascii="Arial" w:hAnsi="Arial"/>
                <w:b/>
                <w:sz w:val="18"/>
              </w:rPr>
            </w:pPr>
          </w:p>
        </w:tc>
        <w:tc>
          <w:tcPr>
            <w:tcW w:w="523" w:type="pct"/>
            <w:tcBorders>
              <w:top w:val="single" w:sz="4" w:space="0" w:color="auto"/>
              <w:left w:val="single" w:sz="4" w:space="0" w:color="auto"/>
              <w:bottom w:val="single" w:sz="4" w:space="0" w:color="auto"/>
              <w:right w:val="single" w:sz="4" w:space="0" w:color="auto"/>
            </w:tcBorders>
          </w:tcPr>
          <w:p w14:paraId="1A704DD4" w14:textId="77777777" w:rsidR="003C0DFF" w:rsidRPr="005026A1" w:rsidRDefault="003C0DFF" w:rsidP="00AD57DF">
            <w:pPr>
              <w:keepNext/>
              <w:keepLines/>
              <w:spacing w:after="0"/>
              <w:jc w:val="center"/>
              <w:rPr>
                <w:rFonts w:ascii="Arial" w:hAnsi="Arial"/>
                <w:b/>
                <w:sz w:val="18"/>
              </w:rPr>
            </w:pPr>
          </w:p>
        </w:tc>
        <w:tc>
          <w:tcPr>
            <w:tcW w:w="953" w:type="pct"/>
            <w:tcBorders>
              <w:top w:val="single" w:sz="4" w:space="0" w:color="auto"/>
              <w:left w:val="single" w:sz="4" w:space="0" w:color="auto"/>
              <w:bottom w:val="single" w:sz="4" w:space="0" w:color="auto"/>
              <w:right w:val="single" w:sz="4" w:space="0" w:color="auto"/>
            </w:tcBorders>
            <w:hideMark/>
          </w:tcPr>
          <w:p w14:paraId="61667B01"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Test 1</w:t>
            </w:r>
          </w:p>
        </w:tc>
        <w:tc>
          <w:tcPr>
            <w:tcW w:w="1030" w:type="pct"/>
            <w:tcBorders>
              <w:top w:val="single" w:sz="4" w:space="0" w:color="auto"/>
              <w:left w:val="single" w:sz="4" w:space="0" w:color="auto"/>
              <w:bottom w:val="single" w:sz="4" w:space="0" w:color="auto"/>
              <w:right w:val="single" w:sz="4" w:space="0" w:color="auto"/>
            </w:tcBorders>
          </w:tcPr>
          <w:p w14:paraId="3389D006" w14:textId="77777777" w:rsidR="003C0DFF" w:rsidRPr="005026A1" w:rsidRDefault="003C0DFF" w:rsidP="00AD57DF">
            <w:pPr>
              <w:keepNext/>
              <w:keepLines/>
              <w:spacing w:after="0"/>
              <w:jc w:val="center"/>
              <w:rPr>
                <w:rFonts w:ascii="Arial" w:hAnsi="Arial"/>
                <w:b/>
                <w:sz w:val="18"/>
              </w:rPr>
            </w:pPr>
          </w:p>
        </w:tc>
      </w:tr>
      <w:tr w:rsidR="003C0DFF" w:rsidRPr="005026A1" w14:paraId="1E2427FA" w14:textId="77777777" w:rsidTr="00AD57DF">
        <w:trPr>
          <w:trHeight w:val="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B8DACD0" w14:textId="77777777" w:rsidR="003C0DFF" w:rsidRPr="005026A1" w:rsidRDefault="003C0DFF" w:rsidP="00AD57DF">
            <w:pPr>
              <w:keepNext/>
              <w:keepLines/>
              <w:spacing w:after="0"/>
              <w:rPr>
                <w:rFonts w:ascii="Arial" w:hAnsi="Arial"/>
                <w:sz w:val="18"/>
              </w:rPr>
            </w:pPr>
            <w:r w:rsidRPr="005026A1">
              <w:rPr>
                <w:rFonts w:ascii="Arial" w:hAnsi="Arial"/>
                <w:sz w:val="18"/>
              </w:rPr>
              <w:t>Active PCell</w:t>
            </w:r>
          </w:p>
        </w:tc>
        <w:tc>
          <w:tcPr>
            <w:tcW w:w="523" w:type="pct"/>
            <w:tcBorders>
              <w:top w:val="single" w:sz="4" w:space="0" w:color="auto"/>
              <w:left w:val="single" w:sz="4" w:space="0" w:color="auto"/>
              <w:bottom w:val="single" w:sz="4" w:space="0" w:color="auto"/>
              <w:right w:val="single" w:sz="4" w:space="0" w:color="auto"/>
            </w:tcBorders>
          </w:tcPr>
          <w:p w14:paraId="652B806D"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0EABFC5"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Cell 1</w:t>
            </w:r>
          </w:p>
        </w:tc>
        <w:tc>
          <w:tcPr>
            <w:tcW w:w="1030" w:type="pct"/>
            <w:tcBorders>
              <w:top w:val="single" w:sz="4" w:space="0" w:color="auto"/>
              <w:left w:val="single" w:sz="4" w:space="0" w:color="auto"/>
              <w:bottom w:val="single" w:sz="4" w:space="0" w:color="auto"/>
              <w:right w:val="single" w:sz="4" w:space="0" w:color="auto"/>
            </w:tcBorders>
          </w:tcPr>
          <w:p w14:paraId="58CBD12A" w14:textId="77777777" w:rsidR="003C0DFF" w:rsidRPr="005026A1" w:rsidRDefault="003C0DFF" w:rsidP="00AD57DF">
            <w:pPr>
              <w:keepNext/>
              <w:keepLines/>
              <w:spacing w:after="0"/>
              <w:jc w:val="center"/>
              <w:rPr>
                <w:rFonts w:ascii="Arial" w:hAnsi="Arial"/>
                <w:sz w:val="18"/>
              </w:rPr>
            </w:pPr>
          </w:p>
        </w:tc>
      </w:tr>
      <w:tr w:rsidR="003C0DFF" w:rsidRPr="005026A1" w14:paraId="6AF3CCB8"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C1E74FD" w14:textId="77777777" w:rsidR="003C0DFF" w:rsidRPr="005026A1" w:rsidRDefault="003C0DFF" w:rsidP="00AD57DF">
            <w:pPr>
              <w:keepNext/>
              <w:keepLines/>
              <w:spacing w:after="0"/>
              <w:rPr>
                <w:rFonts w:ascii="Arial" w:hAnsi="Arial"/>
                <w:sz w:val="18"/>
              </w:rPr>
            </w:pPr>
            <w:r w:rsidRPr="005026A1">
              <w:rPr>
                <w:rFonts w:ascii="Arial" w:hAnsi="Arial"/>
                <w:sz w:val="18"/>
              </w:rPr>
              <w:t>RF Channel Number</w:t>
            </w:r>
          </w:p>
        </w:tc>
        <w:tc>
          <w:tcPr>
            <w:tcW w:w="523" w:type="pct"/>
            <w:tcBorders>
              <w:top w:val="single" w:sz="4" w:space="0" w:color="auto"/>
              <w:left w:val="single" w:sz="4" w:space="0" w:color="auto"/>
              <w:bottom w:val="single" w:sz="4" w:space="0" w:color="auto"/>
              <w:right w:val="single" w:sz="4" w:space="0" w:color="auto"/>
            </w:tcBorders>
          </w:tcPr>
          <w:p w14:paraId="677AFF93"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4AB995E"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w:t>
            </w:r>
          </w:p>
        </w:tc>
        <w:tc>
          <w:tcPr>
            <w:tcW w:w="1030" w:type="pct"/>
            <w:tcBorders>
              <w:top w:val="single" w:sz="4" w:space="0" w:color="auto"/>
              <w:left w:val="single" w:sz="4" w:space="0" w:color="auto"/>
              <w:bottom w:val="single" w:sz="4" w:space="0" w:color="auto"/>
              <w:right w:val="single" w:sz="4" w:space="0" w:color="auto"/>
            </w:tcBorders>
          </w:tcPr>
          <w:p w14:paraId="7627ABB9" w14:textId="77777777" w:rsidR="003C0DFF" w:rsidRPr="005026A1" w:rsidRDefault="003C0DFF" w:rsidP="00AD57DF">
            <w:pPr>
              <w:keepNext/>
              <w:keepLines/>
              <w:spacing w:after="0"/>
              <w:jc w:val="center"/>
              <w:rPr>
                <w:rFonts w:ascii="Arial" w:hAnsi="Arial"/>
                <w:sz w:val="18"/>
              </w:rPr>
            </w:pPr>
          </w:p>
        </w:tc>
      </w:tr>
      <w:tr w:rsidR="003C0DFF" w:rsidRPr="005026A1" w14:paraId="26677CAE" w14:textId="77777777" w:rsidTr="00AD57DF">
        <w:trPr>
          <w:trHeight w:val="93"/>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26019A11" w14:textId="77777777" w:rsidR="003C0DFF" w:rsidRPr="005026A1" w:rsidRDefault="003C0DFF" w:rsidP="00AD57DF">
            <w:pPr>
              <w:keepNext/>
              <w:keepLines/>
              <w:spacing w:after="0"/>
              <w:rPr>
                <w:rFonts w:ascii="Arial" w:hAnsi="Arial"/>
                <w:sz w:val="18"/>
              </w:rPr>
            </w:pPr>
            <w:r w:rsidRPr="005026A1">
              <w:rPr>
                <w:rFonts w:ascii="Arial" w:hAnsi="Arial"/>
                <w:sz w:val="18"/>
              </w:rPr>
              <w:t>Duplex mode</w:t>
            </w:r>
          </w:p>
        </w:tc>
        <w:tc>
          <w:tcPr>
            <w:tcW w:w="656" w:type="pct"/>
            <w:tcBorders>
              <w:top w:val="single" w:sz="4" w:space="0" w:color="auto"/>
              <w:left w:val="single" w:sz="4" w:space="0" w:color="auto"/>
              <w:bottom w:val="single" w:sz="4" w:space="0" w:color="auto"/>
              <w:right w:val="single" w:sz="4" w:space="0" w:color="auto"/>
            </w:tcBorders>
            <w:hideMark/>
          </w:tcPr>
          <w:p w14:paraId="26805552" w14:textId="77777777" w:rsidR="003C0DFF" w:rsidRPr="005026A1" w:rsidRDefault="003C0DFF" w:rsidP="00AD57DF">
            <w:pPr>
              <w:keepNext/>
              <w:keepLines/>
              <w:spacing w:after="0"/>
              <w:rPr>
                <w:rFonts w:ascii="Arial" w:hAnsi="Arial"/>
                <w:sz w:val="18"/>
              </w:rPr>
            </w:pPr>
            <w:r w:rsidRPr="005026A1">
              <w:rPr>
                <w:rFonts w:ascii="Arial" w:hAnsi="Arial"/>
                <w:sz w:val="18"/>
              </w:rPr>
              <w:t>Config 1</w:t>
            </w:r>
          </w:p>
        </w:tc>
        <w:tc>
          <w:tcPr>
            <w:tcW w:w="523" w:type="pct"/>
            <w:vMerge w:val="restart"/>
            <w:tcBorders>
              <w:top w:val="single" w:sz="4" w:space="0" w:color="auto"/>
              <w:left w:val="single" w:sz="4" w:space="0" w:color="auto"/>
              <w:bottom w:val="single" w:sz="4" w:space="0" w:color="auto"/>
              <w:right w:val="single" w:sz="4" w:space="0" w:color="auto"/>
            </w:tcBorders>
          </w:tcPr>
          <w:p w14:paraId="2455E7C8"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EA9B7F4" w14:textId="77777777" w:rsidR="003C0DFF" w:rsidRPr="005026A1" w:rsidRDefault="003C0DFF" w:rsidP="00AD57DF">
            <w:pPr>
              <w:keepNext/>
              <w:keepLines/>
              <w:spacing w:after="0"/>
              <w:jc w:val="center"/>
              <w:rPr>
                <w:rFonts w:ascii="Arial" w:hAnsi="Arial"/>
                <w:sz w:val="18"/>
              </w:rPr>
            </w:pPr>
            <w:r w:rsidRPr="005026A1">
              <w:rPr>
                <w:rFonts w:ascii="Arial" w:hAnsi="Arial"/>
                <w:sz w:val="18"/>
              </w:rPr>
              <w:t>FDD</w:t>
            </w:r>
          </w:p>
        </w:tc>
        <w:tc>
          <w:tcPr>
            <w:tcW w:w="1030" w:type="pct"/>
            <w:vMerge w:val="restart"/>
            <w:tcBorders>
              <w:top w:val="single" w:sz="4" w:space="0" w:color="auto"/>
              <w:left w:val="single" w:sz="4" w:space="0" w:color="auto"/>
              <w:bottom w:val="single" w:sz="4" w:space="0" w:color="auto"/>
              <w:right w:val="single" w:sz="4" w:space="0" w:color="auto"/>
            </w:tcBorders>
          </w:tcPr>
          <w:p w14:paraId="2002CC62" w14:textId="77777777" w:rsidR="003C0DFF" w:rsidRPr="005026A1" w:rsidRDefault="003C0DFF" w:rsidP="00AD57DF">
            <w:pPr>
              <w:keepNext/>
              <w:keepLines/>
              <w:spacing w:after="0"/>
              <w:jc w:val="center"/>
              <w:rPr>
                <w:rFonts w:ascii="Arial" w:hAnsi="Arial"/>
                <w:sz w:val="18"/>
              </w:rPr>
            </w:pPr>
          </w:p>
        </w:tc>
      </w:tr>
      <w:tr w:rsidR="003C0DFF" w:rsidRPr="005026A1" w14:paraId="1946FC76" w14:textId="77777777" w:rsidTr="00AD57DF">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26F813"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107DB13" w14:textId="77777777" w:rsidR="003C0DFF" w:rsidRPr="005026A1" w:rsidRDefault="003C0DFF" w:rsidP="00AD57DF">
            <w:pPr>
              <w:keepNext/>
              <w:keepLines/>
              <w:spacing w:after="0"/>
              <w:rPr>
                <w:rFonts w:ascii="Arial" w:hAnsi="Arial"/>
                <w:sz w:val="18"/>
              </w:rPr>
            </w:pPr>
            <w:r w:rsidRPr="005026A1">
              <w:rPr>
                <w:rFonts w:ascii="Arial" w:hAnsi="Arial"/>
                <w:sz w:val="18"/>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C5094"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75C0E17"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55768" w14:textId="77777777" w:rsidR="003C0DFF" w:rsidRPr="005026A1" w:rsidRDefault="003C0DFF" w:rsidP="00AD57DF">
            <w:pPr>
              <w:spacing w:after="0"/>
              <w:rPr>
                <w:rFonts w:ascii="Arial" w:hAnsi="Arial"/>
                <w:sz w:val="18"/>
              </w:rPr>
            </w:pPr>
          </w:p>
        </w:tc>
      </w:tr>
      <w:tr w:rsidR="003C0DFF" w:rsidRPr="005026A1" w14:paraId="36AD64A8" w14:textId="77777777" w:rsidTr="00AD57DF">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4FFFE0"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F181961" w14:textId="77777777" w:rsidR="003C0DFF" w:rsidRPr="005026A1" w:rsidRDefault="003C0DFF" w:rsidP="00AD57DF">
            <w:pPr>
              <w:keepNext/>
              <w:keepLines/>
              <w:spacing w:after="0"/>
              <w:rPr>
                <w:rFonts w:ascii="Arial" w:hAnsi="Arial"/>
                <w:sz w:val="18"/>
              </w:rPr>
            </w:pPr>
            <w:r w:rsidRPr="005026A1">
              <w:rPr>
                <w:rFonts w:ascii="Arial" w:hAnsi="Arial"/>
                <w:sz w:val="18"/>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27263"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F3AF2C3" w14:textId="77777777" w:rsidR="003C0DFF" w:rsidRPr="005026A1" w:rsidRDefault="003C0DFF" w:rsidP="00AD57DF">
            <w:pPr>
              <w:keepNext/>
              <w:keepLines/>
              <w:spacing w:after="0"/>
              <w:jc w:val="center"/>
              <w:rPr>
                <w:rFonts w:ascii="Arial" w:hAnsi="Arial"/>
                <w:sz w:val="18"/>
                <w:lang w:eastAsia="zh-CN"/>
              </w:rPr>
            </w:pPr>
            <w:r w:rsidRPr="005026A1">
              <w:rPr>
                <w:rFonts w:ascii="Arial" w:hAnsi="Arial"/>
                <w:sz w:val="18"/>
                <w:lang w:eastAsia="zh-CN"/>
              </w:rPr>
              <w:t>HD-FDD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028E4" w14:textId="77777777" w:rsidR="003C0DFF" w:rsidRPr="005026A1" w:rsidRDefault="003C0DFF" w:rsidP="00AD57DF">
            <w:pPr>
              <w:spacing w:after="0"/>
              <w:rPr>
                <w:rFonts w:ascii="Arial" w:hAnsi="Arial"/>
                <w:sz w:val="18"/>
              </w:rPr>
            </w:pPr>
          </w:p>
        </w:tc>
      </w:tr>
      <w:tr w:rsidR="003C0DFF" w:rsidRPr="005026A1" w14:paraId="209EE278" w14:textId="77777777" w:rsidTr="00AD57DF">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34FB52DB" w14:textId="77777777" w:rsidR="003C0DFF" w:rsidRPr="005026A1" w:rsidRDefault="003C0DFF" w:rsidP="00AD57DF">
            <w:pPr>
              <w:keepNext/>
              <w:keepLines/>
              <w:spacing w:after="0"/>
              <w:rPr>
                <w:rFonts w:ascii="Arial" w:hAnsi="Arial"/>
                <w:sz w:val="18"/>
              </w:rPr>
            </w:pPr>
            <w:r w:rsidRPr="005026A1">
              <w:rPr>
                <w:rFonts w:ascii="Arial" w:hAnsi="Arial"/>
                <w:sz w:val="18"/>
              </w:rPr>
              <w:t>TDD Configuration</w:t>
            </w:r>
          </w:p>
        </w:tc>
        <w:tc>
          <w:tcPr>
            <w:tcW w:w="656" w:type="pct"/>
            <w:tcBorders>
              <w:top w:val="single" w:sz="4" w:space="0" w:color="auto"/>
              <w:left w:val="single" w:sz="4" w:space="0" w:color="auto"/>
              <w:bottom w:val="single" w:sz="4" w:space="0" w:color="auto"/>
              <w:right w:val="single" w:sz="4" w:space="0" w:color="auto"/>
            </w:tcBorders>
            <w:hideMark/>
          </w:tcPr>
          <w:p w14:paraId="28A65C86" w14:textId="77777777" w:rsidR="003C0DFF" w:rsidRPr="005026A1" w:rsidRDefault="003C0DFF" w:rsidP="00AD57DF">
            <w:pPr>
              <w:keepNext/>
              <w:keepLines/>
              <w:spacing w:after="0"/>
              <w:rPr>
                <w:rFonts w:ascii="Arial" w:hAnsi="Arial"/>
                <w:sz w:val="18"/>
              </w:rPr>
            </w:pPr>
            <w:r w:rsidRPr="005026A1">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113846AA"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6FBB443" w14:textId="77777777" w:rsidR="003C0DFF" w:rsidRPr="005026A1" w:rsidRDefault="003C0DFF" w:rsidP="00AD57DF">
            <w:pPr>
              <w:keepNext/>
              <w:keepLines/>
              <w:spacing w:after="0"/>
              <w:jc w:val="center"/>
              <w:rPr>
                <w:rFonts w:ascii="Arial" w:hAnsi="Arial"/>
                <w:sz w:val="18"/>
              </w:rPr>
            </w:pPr>
            <w:r w:rsidRPr="005026A1">
              <w:rPr>
                <w:rFonts w:ascii="Arial" w:hAnsi="Arial"/>
                <w:sz w:val="18"/>
              </w:rPr>
              <w:t>Not Applicable</w:t>
            </w:r>
          </w:p>
        </w:tc>
        <w:tc>
          <w:tcPr>
            <w:tcW w:w="1030" w:type="pct"/>
            <w:vMerge w:val="restart"/>
            <w:tcBorders>
              <w:top w:val="single" w:sz="4" w:space="0" w:color="auto"/>
              <w:left w:val="single" w:sz="4" w:space="0" w:color="auto"/>
              <w:bottom w:val="single" w:sz="4" w:space="0" w:color="auto"/>
              <w:right w:val="single" w:sz="4" w:space="0" w:color="auto"/>
            </w:tcBorders>
          </w:tcPr>
          <w:p w14:paraId="713F3345" w14:textId="77777777" w:rsidR="003C0DFF" w:rsidRPr="005026A1" w:rsidRDefault="003C0DFF" w:rsidP="00AD57DF">
            <w:pPr>
              <w:keepNext/>
              <w:keepLines/>
              <w:spacing w:after="0"/>
              <w:jc w:val="center"/>
              <w:rPr>
                <w:rFonts w:ascii="Arial" w:hAnsi="Arial"/>
                <w:sz w:val="18"/>
              </w:rPr>
            </w:pPr>
          </w:p>
        </w:tc>
      </w:tr>
      <w:tr w:rsidR="003C0DFF" w:rsidRPr="005026A1" w14:paraId="1AB8188B"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62C793"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A8F0BCD" w14:textId="77777777" w:rsidR="003C0DFF" w:rsidRPr="005026A1" w:rsidRDefault="003C0DFF" w:rsidP="00AD57DF">
            <w:pPr>
              <w:keepNext/>
              <w:keepLines/>
              <w:spacing w:after="0"/>
              <w:rPr>
                <w:rFonts w:ascii="Arial" w:hAnsi="Arial"/>
                <w:sz w:val="18"/>
              </w:rPr>
            </w:pPr>
            <w:r w:rsidRPr="005026A1">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7032"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710F4E6"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FE104" w14:textId="77777777" w:rsidR="003C0DFF" w:rsidRPr="005026A1" w:rsidRDefault="003C0DFF" w:rsidP="00AD57DF">
            <w:pPr>
              <w:spacing w:after="0"/>
              <w:rPr>
                <w:rFonts w:ascii="Arial" w:hAnsi="Arial"/>
                <w:sz w:val="18"/>
              </w:rPr>
            </w:pPr>
          </w:p>
        </w:tc>
      </w:tr>
      <w:tr w:rsidR="003C0DFF" w:rsidRPr="005026A1" w14:paraId="61577E59"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9247EB"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DDDB76C"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274C9"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DD738F6"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TDDConf.2.1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0E540" w14:textId="77777777" w:rsidR="003C0DFF" w:rsidRPr="005026A1" w:rsidRDefault="003C0DFF" w:rsidP="00AD57DF">
            <w:pPr>
              <w:spacing w:after="0"/>
              <w:rPr>
                <w:rFonts w:ascii="Arial" w:hAnsi="Arial"/>
                <w:sz w:val="18"/>
              </w:rPr>
            </w:pPr>
          </w:p>
        </w:tc>
      </w:tr>
      <w:tr w:rsidR="003C0DFF" w:rsidRPr="005026A1" w14:paraId="155D82E5" w14:textId="77777777" w:rsidTr="00AD57DF">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7496FBB6" w14:textId="77777777" w:rsidR="003C0DFF" w:rsidRPr="005026A1" w:rsidRDefault="003C0DFF" w:rsidP="00AD57DF">
            <w:pPr>
              <w:keepNext/>
              <w:keepLines/>
              <w:spacing w:after="0"/>
              <w:rPr>
                <w:rFonts w:ascii="Arial" w:hAnsi="Arial"/>
                <w:sz w:val="18"/>
              </w:rPr>
            </w:pPr>
            <w:r w:rsidRPr="005026A1">
              <w:rPr>
                <w:rFonts w:ascii="Arial" w:hAnsi="Arial"/>
                <w:sz w:val="18"/>
              </w:rPr>
              <w:t>RMSI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5F437E16" w14:textId="77777777" w:rsidR="003C0DFF" w:rsidRPr="005026A1" w:rsidRDefault="003C0DFF" w:rsidP="00AD57DF">
            <w:pPr>
              <w:keepNext/>
              <w:keepLines/>
              <w:spacing w:after="0"/>
              <w:rPr>
                <w:rFonts w:ascii="Arial" w:hAnsi="Arial"/>
                <w:sz w:val="18"/>
              </w:rPr>
            </w:pPr>
            <w:r w:rsidRPr="005026A1">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3B48ED55"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7C59976"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CR.1.1 FDD</w:t>
            </w:r>
          </w:p>
        </w:tc>
        <w:tc>
          <w:tcPr>
            <w:tcW w:w="1030" w:type="pct"/>
            <w:vMerge w:val="restart"/>
            <w:tcBorders>
              <w:top w:val="single" w:sz="4" w:space="0" w:color="auto"/>
              <w:left w:val="single" w:sz="4" w:space="0" w:color="auto"/>
              <w:bottom w:val="single" w:sz="4" w:space="0" w:color="auto"/>
              <w:right w:val="single" w:sz="4" w:space="0" w:color="auto"/>
            </w:tcBorders>
          </w:tcPr>
          <w:p w14:paraId="729D3DEC" w14:textId="77777777" w:rsidR="003C0DFF" w:rsidRPr="005026A1" w:rsidRDefault="003C0DFF" w:rsidP="00AD57DF">
            <w:pPr>
              <w:keepNext/>
              <w:keepLines/>
              <w:spacing w:after="0"/>
              <w:jc w:val="center"/>
              <w:rPr>
                <w:rFonts w:ascii="Arial" w:hAnsi="Arial"/>
                <w:sz w:val="18"/>
              </w:rPr>
            </w:pPr>
          </w:p>
        </w:tc>
      </w:tr>
      <w:tr w:rsidR="003C0DFF" w:rsidRPr="005026A1" w14:paraId="6C4DF03F" w14:textId="77777777" w:rsidTr="00AD57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733DEB"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31B3916" w14:textId="77777777" w:rsidR="003C0DFF" w:rsidRPr="005026A1" w:rsidRDefault="003C0DFF" w:rsidP="00AD57DF">
            <w:pPr>
              <w:keepNext/>
              <w:keepLines/>
              <w:spacing w:after="0"/>
              <w:rPr>
                <w:rFonts w:ascii="Arial" w:hAnsi="Arial"/>
                <w:sz w:val="18"/>
              </w:rPr>
            </w:pPr>
            <w:r w:rsidRPr="005026A1">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9DD3C"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658EAEA"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8DB9D" w14:textId="77777777" w:rsidR="003C0DFF" w:rsidRPr="005026A1" w:rsidRDefault="003C0DFF" w:rsidP="00AD57DF">
            <w:pPr>
              <w:spacing w:after="0"/>
              <w:rPr>
                <w:rFonts w:ascii="Arial" w:hAnsi="Arial"/>
                <w:sz w:val="18"/>
              </w:rPr>
            </w:pPr>
          </w:p>
        </w:tc>
      </w:tr>
      <w:tr w:rsidR="003C0DFF" w:rsidRPr="005026A1" w14:paraId="1FBE0D44" w14:textId="77777777" w:rsidTr="00AD57DF">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069567"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89E5546"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A5BDD"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2E2E34F"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7261E" w14:textId="77777777" w:rsidR="003C0DFF" w:rsidRPr="005026A1" w:rsidRDefault="003C0DFF" w:rsidP="00AD57DF">
            <w:pPr>
              <w:spacing w:after="0"/>
              <w:rPr>
                <w:rFonts w:ascii="Arial" w:hAnsi="Arial"/>
                <w:sz w:val="18"/>
              </w:rPr>
            </w:pPr>
          </w:p>
        </w:tc>
      </w:tr>
      <w:tr w:rsidR="003C0DFF" w:rsidRPr="005026A1" w14:paraId="09830C10" w14:textId="77777777" w:rsidTr="00AD57DF">
        <w:trPr>
          <w:trHeight w:val="162"/>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590F9E4D" w14:textId="77777777" w:rsidR="003C0DFF" w:rsidRPr="005026A1" w:rsidRDefault="003C0DFF" w:rsidP="00AD57DF">
            <w:pPr>
              <w:keepNext/>
              <w:keepLines/>
              <w:spacing w:after="0"/>
              <w:rPr>
                <w:rFonts w:ascii="Arial" w:hAnsi="Arial"/>
                <w:sz w:val="18"/>
              </w:rPr>
            </w:pPr>
            <w:r w:rsidRPr="005026A1">
              <w:rPr>
                <w:rFonts w:ascii="Arial" w:hAnsi="Arial"/>
                <w:sz w:val="18"/>
              </w:rPr>
              <w:t>Dedicated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4738DD71" w14:textId="77777777" w:rsidR="003C0DFF" w:rsidRPr="005026A1" w:rsidRDefault="003C0DFF" w:rsidP="00AD57DF">
            <w:pPr>
              <w:keepNext/>
              <w:keepLines/>
              <w:spacing w:after="0"/>
              <w:rPr>
                <w:rFonts w:ascii="Arial" w:hAnsi="Arial"/>
                <w:sz w:val="18"/>
              </w:rPr>
            </w:pPr>
            <w:r w:rsidRPr="005026A1">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6B942059"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CA9F08B"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CCR.1.1 FDD</w:t>
            </w:r>
          </w:p>
        </w:tc>
        <w:tc>
          <w:tcPr>
            <w:tcW w:w="1030" w:type="pct"/>
            <w:vMerge w:val="restart"/>
            <w:tcBorders>
              <w:top w:val="single" w:sz="4" w:space="0" w:color="auto"/>
              <w:left w:val="single" w:sz="4" w:space="0" w:color="auto"/>
              <w:bottom w:val="single" w:sz="4" w:space="0" w:color="auto"/>
              <w:right w:val="single" w:sz="4" w:space="0" w:color="auto"/>
            </w:tcBorders>
          </w:tcPr>
          <w:p w14:paraId="0E7DC1DE" w14:textId="77777777" w:rsidR="003C0DFF" w:rsidRPr="005026A1" w:rsidRDefault="003C0DFF" w:rsidP="00AD57DF">
            <w:pPr>
              <w:keepNext/>
              <w:keepLines/>
              <w:spacing w:after="0"/>
              <w:jc w:val="center"/>
              <w:rPr>
                <w:rFonts w:ascii="Arial" w:hAnsi="Arial"/>
                <w:sz w:val="18"/>
              </w:rPr>
            </w:pPr>
          </w:p>
        </w:tc>
      </w:tr>
      <w:tr w:rsidR="003C0DFF" w:rsidRPr="005026A1" w14:paraId="679B45AE" w14:textId="77777777" w:rsidTr="00AD57DF">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726DF3"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7F0B63A" w14:textId="77777777" w:rsidR="003C0DFF" w:rsidRPr="005026A1" w:rsidRDefault="003C0DFF" w:rsidP="00AD57DF">
            <w:pPr>
              <w:keepNext/>
              <w:keepLines/>
              <w:spacing w:after="0"/>
              <w:rPr>
                <w:rFonts w:ascii="Arial" w:hAnsi="Arial"/>
                <w:sz w:val="18"/>
              </w:rPr>
            </w:pPr>
            <w:r w:rsidRPr="005026A1">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BBCB1"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3D2A22D"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463F4" w14:textId="77777777" w:rsidR="003C0DFF" w:rsidRPr="005026A1" w:rsidRDefault="003C0DFF" w:rsidP="00AD57DF">
            <w:pPr>
              <w:spacing w:after="0"/>
              <w:rPr>
                <w:rFonts w:ascii="Arial" w:hAnsi="Arial"/>
                <w:sz w:val="18"/>
              </w:rPr>
            </w:pPr>
          </w:p>
        </w:tc>
      </w:tr>
      <w:tr w:rsidR="003C0DFF" w:rsidRPr="005026A1" w14:paraId="530803F4" w14:textId="77777777" w:rsidTr="00AD57DF">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CD0D56"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7857003"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6FFC7"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42F4339"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29195" w14:textId="77777777" w:rsidR="003C0DFF" w:rsidRPr="005026A1" w:rsidRDefault="003C0DFF" w:rsidP="00AD57DF">
            <w:pPr>
              <w:spacing w:after="0"/>
              <w:rPr>
                <w:rFonts w:ascii="Arial" w:hAnsi="Arial"/>
                <w:sz w:val="18"/>
              </w:rPr>
            </w:pPr>
          </w:p>
        </w:tc>
      </w:tr>
      <w:tr w:rsidR="003C0DFF" w:rsidRPr="005026A1" w14:paraId="2114A52C" w14:textId="77777777" w:rsidTr="00AD57DF">
        <w:trPr>
          <w:trHeight w:val="12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758C872C" w14:textId="77777777" w:rsidR="003C0DFF" w:rsidRPr="005026A1" w:rsidRDefault="003C0DFF" w:rsidP="00AD57DF">
            <w:pPr>
              <w:keepNext/>
              <w:keepLines/>
              <w:spacing w:after="0"/>
              <w:rPr>
                <w:rFonts w:ascii="Arial" w:hAnsi="Arial"/>
                <w:sz w:val="18"/>
              </w:rPr>
            </w:pPr>
            <w:r w:rsidRPr="005026A1">
              <w:rPr>
                <w:rFonts w:ascii="Arial" w:hAnsi="Arial"/>
                <w:sz w:val="18"/>
              </w:rPr>
              <w:t>SSB Configuration</w:t>
            </w:r>
          </w:p>
        </w:tc>
        <w:tc>
          <w:tcPr>
            <w:tcW w:w="656" w:type="pct"/>
            <w:tcBorders>
              <w:top w:val="single" w:sz="4" w:space="0" w:color="auto"/>
              <w:left w:val="single" w:sz="4" w:space="0" w:color="auto"/>
              <w:bottom w:val="single" w:sz="4" w:space="0" w:color="auto"/>
              <w:right w:val="single" w:sz="4" w:space="0" w:color="auto"/>
            </w:tcBorders>
            <w:hideMark/>
          </w:tcPr>
          <w:p w14:paraId="2B2A9387" w14:textId="77777777" w:rsidR="003C0DFF" w:rsidRPr="005026A1" w:rsidRDefault="003C0DFF" w:rsidP="00AD57DF">
            <w:pPr>
              <w:keepNext/>
              <w:keepLines/>
              <w:spacing w:after="0"/>
              <w:rPr>
                <w:rFonts w:ascii="Arial" w:hAnsi="Arial"/>
                <w:sz w:val="18"/>
              </w:rPr>
            </w:pPr>
            <w:r w:rsidRPr="005026A1">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1B6A754A"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E226A27" w14:textId="77777777" w:rsidR="003C0DFF" w:rsidRPr="005026A1" w:rsidRDefault="003C0DFF" w:rsidP="00AD57DF">
            <w:pPr>
              <w:keepNext/>
              <w:keepLines/>
              <w:spacing w:after="0"/>
              <w:jc w:val="center"/>
              <w:rPr>
                <w:rFonts w:ascii="Arial" w:hAnsi="Arial"/>
                <w:sz w:val="18"/>
              </w:rPr>
            </w:pPr>
            <w:r w:rsidRPr="005026A1">
              <w:rPr>
                <w:rFonts w:ascii="Arial" w:hAnsi="Arial"/>
                <w:bCs/>
                <w:sz w:val="18"/>
              </w:rPr>
              <w:t>SSB.3 FR1</w:t>
            </w:r>
          </w:p>
        </w:tc>
        <w:tc>
          <w:tcPr>
            <w:tcW w:w="1030" w:type="pct"/>
            <w:vMerge w:val="restart"/>
            <w:tcBorders>
              <w:top w:val="single" w:sz="4" w:space="0" w:color="auto"/>
              <w:left w:val="single" w:sz="4" w:space="0" w:color="auto"/>
              <w:bottom w:val="single" w:sz="4" w:space="0" w:color="auto"/>
              <w:right w:val="single" w:sz="4" w:space="0" w:color="auto"/>
            </w:tcBorders>
          </w:tcPr>
          <w:p w14:paraId="694F44F0" w14:textId="77777777" w:rsidR="003C0DFF" w:rsidRPr="005026A1" w:rsidRDefault="003C0DFF" w:rsidP="00AD57DF">
            <w:pPr>
              <w:keepNext/>
              <w:keepLines/>
              <w:spacing w:after="0"/>
              <w:jc w:val="center"/>
              <w:rPr>
                <w:rFonts w:ascii="Arial" w:hAnsi="Arial"/>
                <w:sz w:val="18"/>
              </w:rPr>
            </w:pPr>
          </w:p>
        </w:tc>
      </w:tr>
      <w:tr w:rsidR="003C0DFF" w:rsidRPr="005026A1" w14:paraId="0552CF33" w14:textId="77777777" w:rsidTr="00AD57DF">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1157BC"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45F9D77"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8B3BA"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B83A3B6" w14:textId="77777777" w:rsidR="003C0DFF" w:rsidRPr="005026A1" w:rsidRDefault="003C0DFF" w:rsidP="00AD57DF">
            <w:pPr>
              <w:keepNext/>
              <w:keepLines/>
              <w:spacing w:after="0"/>
              <w:jc w:val="center"/>
              <w:rPr>
                <w:rFonts w:ascii="Arial" w:hAnsi="Arial"/>
                <w:sz w:val="18"/>
              </w:rPr>
            </w:pPr>
            <w:r w:rsidRPr="005026A1">
              <w:rPr>
                <w:rFonts w:ascii="Arial" w:hAnsi="Arial"/>
                <w:bCs/>
                <w:sz w:val="18"/>
              </w:rPr>
              <w:t>SSB.2 RedCap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C5F5B" w14:textId="77777777" w:rsidR="003C0DFF" w:rsidRPr="005026A1" w:rsidRDefault="003C0DFF" w:rsidP="00AD57DF">
            <w:pPr>
              <w:spacing w:after="0"/>
              <w:rPr>
                <w:rFonts w:ascii="Arial" w:hAnsi="Arial"/>
                <w:sz w:val="18"/>
              </w:rPr>
            </w:pPr>
          </w:p>
        </w:tc>
      </w:tr>
      <w:tr w:rsidR="003C0DFF" w:rsidRPr="005026A1" w14:paraId="3FCDE3C0" w14:textId="77777777" w:rsidTr="00AD57DF">
        <w:trPr>
          <w:trHeight w:val="22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4E3804A" w14:textId="77777777" w:rsidR="003C0DFF" w:rsidRPr="005026A1" w:rsidRDefault="003C0DFF" w:rsidP="00AD57DF">
            <w:pPr>
              <w:keepNext/>
              <w:keepLines/>
              <w:spacing w:after="0"/>
              <w:rPr>
                <w:rFonts w:ascii="Arial" w:hAnsi="Arial"/>
                <w:sz w:val="18"/>
              </w:rPr>
            </w:pPr>
            <w:r w:rsidRPr="005026A1">
              <w:rPr>
                <w:rFonts w:ascii="Arial" w:hAnsi="Arial"/>
                <w:sz w:val="18"/>
              </w:rPr>
              <w:t>SMTC Configuration</w:t>
            </w:r>
          </w:p>
        </w:tc>
        <w:tc>
          <w:tcPr>
            <w:tcW w:w="523" w:type="pct"/>
            <w:tcBorders>
              <w:top w:val="single" w:sz="4" w:space="0" w:color="auto"/>
              <w:left w:val="single" w:sz="4" w:space="0" w:color="auto"/>
              <w:bottom w:val="single" w:sz="4" w:space="0" w:color="auto"/>
              <w:right w:val="single" w:sz="4" w:space="0" w:color="auto"/>
            </w:tcBorders>
          </w:tcPr>
          <w:p w14:paraId="36BD6988"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B86474C"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SMTC.1</w:t>
            </w:r>
          </w:p>
        </w:tc>
        <w:tc>
          <w:tcPr>
            <w:tcW w:w="1030" w:type="pct"/>
            <w:tcBorders>
              <w:top w:val="single" w:sz="4" w:space="0" w:color="auto"/>
              <w:left w:val="single" w:sz="4" w:space="0" w:color="auto"/>
              <w:bottom w:val="single" w:sz="4" w:space="0" w:color="auto"/>
              <w:right w:val="single" w:sz="4" w:space="0" w:color="auto"/>
            </w:tcBorders>
          </w:tcPr>
          <w:p w14:paraId="0969EDA1" w14:textId="77777777" w:rsidR="003C0DFF" w:rsidRPr="005026A1" w:rsidRDefault="003C0DFF" w:rsidP="00AD57DF">
            <w:pPr>
              <w:keepNext/>
              <w:keepLines/>
              <w:spacing w:after="0"/>
              <w:jc w:val="center"/>
              <w:rPr>
                <w:rFonts w:ascii="Arial" w:hAnsi="Arial"/>
                <w:sz w:val="18"/>
              </w:rPr>
            </w:pPr>
          </w:p>
        </w:tc>
      </w:tr>
      <w:tr w:rsidR="003C0DFF" w:rsidRPr="005026A1" w14:paraId="04D2895F" w14:textId="77777777" w:rsidTr="00AD57DF">
        <w:trPr>
          <w:trHeight w:val="284"/>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58A7014F" w14:textId="77777777" w:rsidR="003C0DFF" w:rsidRPr="005026A1" w:rsidRDefault="003C0DFF" w:rsidP="00AD57DF">
            <w:pPr>
              <w:keepNext/>
              <w:keepLines/>
              <w:spacing w:after="0"/>
              <w:rPr>
                <w:rFonts w:ascii="Arial" w:hAnsi="Arial"/>
                <w:sz w:val="18"/>
              </w:rPr>
            </w:pPr>
            <w:r w:rsidRPr="005026A1">
              <w:rPr>
                <w:rFonts w:ascii="Arial" w:hAnsi="Arial"/>
                <w:sz w:val="18"/>
              </w:rPr>
              <w:t>PDSCH/PDCCH subcarrier spacing</w:t>
            </w:r>
          </w:p>
        </w:tc>
        <w:tc>
          <w:tcPr>
            <w:tcW w:w="656" w:type="pct"/>
            <w:tcBorders>
              <w:top w:val="single" w:sz="4" w:space="0" w:color="auto"/>
              <w:left w:val="single" w:sz="4" w:space="0" w:color="auto"/>
              <w:bottom w:val="single" w:sz="4" w:space="0" w:color="auto"/>
              <w:right w:val="single" w:sz="4" w:space="0" w:color="auto"/>
            </w:tcBorders>
            <w:hideMark/>
          </w:tcPr>
          <w:p w14:paraId="19EA1542" w14:textId="77777777" w:rsidR="003C0DFF" w:rsidRPr="005026A1" w:rsidRDefault="003C0DFF" w:rsidP="00AD57DF">
            <w:pPr>
              <w:keepNext/>
              <w:keepLines/>
              <w:spacing w:after="0"/>
              <w:rPr>
                <w:rFonts w:ascii="Arial" w:hAnsi="Arial"/>
                <w:sz w:val="18"/>
              </w:rPr>
            </w:pPr>
            <w:r w:rsidRPr="005026A1">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443E4B7C"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4E2AAF7"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15 KHz</w:t>
            </w:r>
          </w:p>
        </w:tc>
        <w:tc>
          <w:tcPr>
            <w:tcW w:w="1030" w:type="pct"/>
            <w:tcBorders>
              <w:top w:val="single" w:sz="4" w:space="0" w:color="auto"/>
              <w:left w:val="single" w:sz="4" w:space="0" w:color="auto"/>
              <w:bottom w:val="single" w:sz="4" w:space="0" w:color="auto"/>
              <w:right w:val="single" w:sz="4" w:space="0" w:color="auto"/>
            </w:tcBorders>
          </w:tcPr>
          <w:p w14:paraId="26C5942F" w14:textId="77777777" w:rsidR="003C0DFF" w:rsidRPr="005026A1" w:rsidRDefault="003C0DFF" w:rsidP="00AD57DF">
            <w:pPr>
              <w:keepNext/>
              <w:keepLines/>
              <w:spacing w:after="0"/>
              <w:jc w:val="center"/>
              <w:rPr>
                <w:rFonts w:ascii="Arial" w:hAnsi="Arial"/>
                <w:sz w:val="18"/>
              </w:rPr>
            </w:pPr>
          </w:p>
        </w:tc>
      </w:tr>
      <w:tr w:rsidR="003C0DFF" w:rsidRPr="005026A1" w14:paraId="1E15A626" w14:textId="77777777" w:rsidTr="00AD57DF">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ECC121"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4B9CAA1"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F72CE"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E042D63" w14:textId="77777777" w:rsidR="003C0DFF" w:rsidRPr="005026A1" w:rsidRDefault="003C0DFF" w:rsidP="00AD57DF">
            <w:pPr>
              <w:keepNext/>
              <w:keepLines/>
              <w:spacing w:after="0"/>
              <w:jc w:val="center"/>
              <w:rPr>
                <w:rFonts w:ascii="Arial" w:hAnsi="Arial"/>
                <w:sz w:val="18"/>
              </w:rPr>
            </w:pPr>
            <w:r w:rsidRPr="005026A1">
              <w:rPr>
                <w:rFonts w:ascii="Arial" w:hAnsi="Arial"/>
                <w:sz w:val="18"/>
              </w:rPr>
              <w:t>30 KHz</w:t>
            </w:r>
          </w:p>
        </w:tc>
        <w:tc>
          <w:tcPr>
            <w:tcW w:w="1030" w:type="pct"/>
            <w:tcBorders>
              <w:top w:val="single" w:sz="4" w:space="0" w:color="auto"/>
              <w:left w:val="single" w:sz="4" w:space="0" w:color="auto"/>
              <w:bottom w:val="single" w:sz="4" w:space="0" w:color="auto"/>
              <w:right w:val="single" w:sz="4" w:space="0" w:color="auto"/>
            </w:tcBorders>
          </w:tcPr>
          <w:p w14:paraId="314E2607" w14:textId="77777777" w:rsidR="003C0DFF" w:rsidRPr="005026A1" w:rsidRDefault="003C0DFF" w:rsidP="00AD57DF">
            <w:pPr>
              <w:keepNext/>
              <w:keepLines/>
              <w:spacing w:after="0"/>
              <w:jc w:val="center"/>
              <w:rPr>
                <w:rFonts w:ascii="Arial" w:hAnsi="Arial"/>
                <w:sz w:val="18"/>
              </w:rPr>
            </w:pPr>
          </w:p>
        </w:tc>
      </w:tr>
      <w:tr w:rsidR="003C0DFF" w:rsidRPr="005026A1" w14:paraId="68A24381" w14:textId="77777777" w:rsidTr="00AD57DF">
        <w:trPr>
          <w:trHeight w:val="28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F93BDD8" w14:textId="77777777" w:rsidR="003C0DFF" w:rsidRPr="005026A1" w:rsidRDefault="003C0DFF" w:rsidP="00AD57DF">
            <w:pPr>
              <w:keepNext/>
              <w:keepLines/>
              <w:spacing w:after="0"/>
              <w:rPr>
                <w:rFonts w:ascii="Arial" w:hAnsi="Arial"/>
                <w:sz w:val="18"/>
              </w:rPr>
            </w:pPr>
            <w:r w:rsidRPr="005026A1">
              <w:rPr>
                <w:rFonts w:ascii="Arial" w:hAnsi="Arial"/>
                <w:sz w:val="18"/>
              </w:rPr>
              <w:t>PRACH Configuration</w:t>
            </w:r>
          </w:p>
        </w:tc>
        <w:tc>
          <w:tcPr>
            <w:tcW w:w="523" w:type="pct"/>
            <w:tcBorders>
              <w:top w:val="single" w:sz="4" w:space="0" w:color="auto"/>
              <w:left w:val="single" w:sz="4" w:space="0" w:color="auto"/>
              <w:bottom w:val="single" w:sz="4" w:space="0" w:color="auto"/>
              <w:right w:val="single" w:sz="4" w:space="0" w:color="auto"/>
            </w:tcBorders>
          </w:tcPr>
          <w:p w14:paraId="21E6F098"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3A8CAFD" w14:textId="77777777" w:rsidR="003C0DFF" w:rsidRPr="005026A1" w:rsidRDefault="003C0DFF" w:rsidP="00AD57DF">
            <w:pPr>
              <w:keepNext/>
              <w:keepLines/>
              <w:spacing w:after="0"/>
              <w:jc w:val="center"/>
              <w:rPr>
                <w:rFonts w:ascii="Arial" w:hAnsi="Arial" w:cs="Arial"/>
                <w:sz w:val="18"/>
              </w:rPr>
            </w:pPr>
            <w:r w:rsidRPr="005026A1">
              <w:rPr>
                <w:rFonts w:ascii="Arial" w:hAnsi="Arial" w:cs="Arial"/>
                <w:sz w:val="18"/>
              </w:rPr>
              <w:t>PRACH.4 FR1</w:t>
            </w:r>
          </w:p>
        </w:tc>
        <w:tc>
          <w:tcPr>
            <w:tcW w:w="1030" w:type="pct"/>
            <w:tcBorders>
              <w:top w:val="single" w:sz="4" w:space="0" w:color="auto"/>
              <w:left w:val="single" w:sz="4" w:space="0" w:color="auto"/>
              <w:bottom w:val="single" w:sz="4" w:space="0" w:color="auto"/>
              <w:right w:val="single" w:sz="4" w:space="0" w:color="auto"/>
            </w:tcBorders>
          </w:tcPr>
          <w:p w14:paraId="6D802898" w14:textId="77777777" w:rsidR="003C0DFF" w:rsidRPr="005026A1" w:rsidRDefault="003C0DFF" w:rsidP="00AD57DF">
            <w:pPr>
              <w:keepNext/>
              <w:keepLines/>
              <w:spacing w:after="0"/>
              <w:jc w:val="center"/>
              <w:rPr>
                <w:rFonts w:ascii="Arial" w:hAnsi="Arial"/>
                <w:sz w:val="18"/>
              </w:rPr>
            </w:pPr>
          </w:p>
        </w:tc>
      </w:tr>
      <w:tr w:rsidR="003C0DFF" w:rsidRPr="005026A1" w14:paraId="5DD73DDD"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404A878" w14:textId="77777777" w:rsidR="003C0DFF" w:rsidRPr="005026A1" w:rsidRDefault="003C0DFF" w:rsidP="00AD57DF">
            <w:pPr>
              <w:keepNext/>
              <w:keepLines/>
              <w:spacing w:after="0"/>
              <w:rPr>
                <w:rFonts w:ascii="Arial" w:hAnsi="Arial"/>
                <w:sz w:val="18"/>
              </w:rPr>
            </w:pPr>
            <w:r w:rsidRPr="005026A1">
              <w:rPr>
                <w:rFonts w:ascii="Arial" w:hAnsi="Arial"/>
                <w:sz w:val="18"/>
              </w:rPr>
              <w:t>csi-RS-Index assigned as beam failure detection RS in set q</w:t>
            </w:r>
            <w:r w:rsidRPr="005026A1">
              <w:rPr>
                <w:rFonts w:ascii="Arial" w:hAnsi="Arial"/>
                <w:sz w:val="18"/>
                <w:vertAlign w:val="subscript"/>
              </w:rPr>
              <w:t>0</w:t>
            </w:r>
          </w:p>
        </w:tc>
        <w:tc>
          <w:tcPr>
            <w:tcW w:w="523" w:type="pct"/>
            <w:tcBorders>
              <w:top w:val="single" w:sz="4" w:space="0" w:color="auto"/>
              <w:left w:val="single" w:sz="4" w:space="0" w:color="auto"/>
              <w:bottom w:val="single" w:sz="4" w:space="0" w:color="auto"/>
              <w:right w:val="single" w:sz="4" w:space="0" w:color="auto"/>
            </w:tcBorders>
          </w:tcPr>
          <w:p w14:paraId="31BFE00E"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9035879"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0065D634" w14:textId="77777777" w:rsidR="003C0DFF" w:rsidRPr="005026A1" w:rsidRDefault="003C0DFF" w:rsidP="00AD57DF">
            <w:pPr>
              <w:keepNext/>
              <w:keepLines/>
              <w:spacing w:after="0"/>
              <w:jc w:val="center"/>
              <w:rPr>
                <w:rFonts w:ascii="Arial" w:hAnsi="Arial"/>
                <w:sz w:val="18"/>
              </w:rPr>
            </w:pPr>
          </w:p>
        </w:tc>
      </w:tr>
      <w:tr w:rsidR="003C0DFF" w:rsidRPr="005026A1" w14:paraId="55114116" w14:textId="77777777" w:rsidTr="00AD57DF">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256D313D" w14:textId="77777777" w:rsidR="003C0DFF" w:rsidRPr="005026A1" w:rsidRDefault="003C0DFF" w:rsidP="00AD57DF">
            <w:pPr>
              <w:keepNext/>
              <w:keepLines/>
              <w:spacing w:after="0"/>
              <w:rPr>
                <w:rFonts w:ascii="Arial" w:hAnsi="Arial"/>
                <w:sz w:val="18"/>
              </w:rPr>
            </w:pPr>
            <w:r w:rsidRPr="005026A1">
              <w:rPr>
                <w:rFonts w:ascii="Arial" w:hAnsi="Arial"/>
                <w:sz w:val="18"/>
              </w:rPr>
              <w:t>OCNG parameters</w:t>
            </w:r>
          </w:p>
        </w:tc>
        <w:tc>
          <w:tcPr>
            <w:tcW w:w="523" w:type="pct"/>
            <w:tcBorders>
              <w:top w:val="single" w:sz="4" w:space="0" w:color="auto"/>
              <w:left w:val="single" w:sz="4" w:space="0" w:color="auto"/>
              <w:bottom w:val="single" w:sz="4" w:space="0" w:color="auto"/>
              <w:right w:val="single" w:sz="4" w:space="0" w:color="auto"/>
            </w:tcBorders>
          </w:tcPr>
          <w:p w14:paraId="6906ACE0"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02304A9" w14:textId="77777777" w:rsidR="003C0DFF" w:rsidRPr="005026A1" w:rsidRDefault="003C0DFF" w:rsidP="00AD57DF">
            <w:pPr>
              <w:keepNext/>
              <w:keepLines/>
              <w:spacing w:after="0"/>
              <w:jc w:val="center"/>
              <w:rPr>
                <w:rFonts w:ascii="Arial" w:hAnsi="Arial"/>
                <w:sz w:val="18"/>
              </w:rPr>
            </w:pPr>
            <w:r w:rsidRPr="005026A1">
              <w:rPr>
                <w:rFonts w:ascii="Arial" w:hAnsi="Arial"/>
                <w:sz w:val="18"/>
              </w:rPr>
              <w:t>OP.1</w:t>
            </w:r>
          </w:p>
        </w:tc>
        <w:tc>
          <w:tcPr>
            <w:tcW w:w="1030" w:type="pct"/>
            <w:tcBorders>
              <w:top w:val="single" w:sz="4" w:space="0" w:color="auto"/>
              <w:left w:val="single" w:sz="4" w:space="0" w:color="auto"/>
              <w:bottom w:val="single" w:sz="4" w:space="0" w:color="auto"/>
              <w:right w:val="single" w:sz="4" w:space="0" w:color="auto"/>
            </w:tcBorders>
          </w:tcPr>
          <w:p w14:paraId="1A76A7D4" w14:textId="77777777" w:rsidR="003C0DFF" w:rsidRPr="005026A1" w:rsidRDefault="003C0DFF" w:rsidP="00AD57DF">
            <w:pPr>
              <w:keepNext/>
              <w:keepLines/>
              <w:spacing w:after="0"/>
              <w:jc w:val="center"/>
              <w:rPr>
                <w:rFonts w:ascii="Arial" w:hAnsi="Arial"/>
                <w:sz w:val="18"/>
              </w:rPr>
            </w:pPr>
          </w:p>
        </w:tc>
      </w:tr>
      <w:tr w:rsidR="003C0DFF" w:rsidRPr="005026A1" w14:paraId="07B794B3"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1FAD75D" w14:textId="77777777" w:rsidR="003C0DFF" w:rsidRPr="005026A1" w:rsidRDefault="003C0DFF" w:rsidP="00AD57DF">
            <w:pPr>
              <w:keepNext/>
              <w:keepLines/>
              <w:spacing w:after="0"/>
              <w:rPr>
                <w:rFonts w:ascii="Arial" w:hAnsi="Arial"/>
                <w:sz w:val="18"/>
              </w:rPr>
            </w:pPr>
            <w:r w:rsidRPr="005026A1">
              <w:rPr>
                <w:rFonts w:ascii="Arial" w:hAnsi="Arial"/>
                <w:sz w:val="18"/>
              </w:rPr>
              <w:t>CP length</w:t>
            </w:r>
          </w:p>
        </w:tc>
        <w:tc>
          <w:tcPr>
            <w:tcW w:w="523" w:type="pct"/>
            <w:tcBorders>
              <w:top w:val="single" w:sz="4" w:space="0" w:color="auto"/>
              <w:left w:val="single" w:sz="4" w:space="0" w:color="auto"/>
              <w:bottom w:val="single" w:sz="4" w:space="0" w:color="auto"/>
              <w:right w:val="single" w:sz="4" w:space="0" w:color="auto"/>
            </w:tcBorders>
          </w:tcPr>
          <w:p w14:paraId="5F24D39D"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2D71D28" w14:textId="77777777" w:rsidR="003C0DFF" w:rsidRPr="005026A1" w:rsidRDefault="003C0DFF" w:rsidP="00AD57DF">
            <w:pPr>
              <w:keepNext/>
              <w:keepLines/>
              <w:spacing w:after="0"/>
              <w:jc w:val="center"/>
              <w:rPr>
                <w:rFonts w:ascii="Arial" w:hAnsi="Arial"/>
                <w:sz w:val="18"/>
              </w:rPr>
            </w:pPr>
            <w:r w:rsidRPr="005026A1">
              <w:rPr>
                <w:rFonts w:ascii="Arial" w:hAnsi="Arial"/>
                <w:sz w:val="18"/>
              </w:rPr>
              <w:t>Normal</w:t>
            </w:r>
          </w:p>
        </w:tc>
        <w:tc>
          <w:tcPr>
            <w:tcW w:w="1030" w:type="pct"/>
            <w:tcBorders>
              <w:top w:val="single" w:sz="4" w:space="0" w:color="auto"/>
              <w:left w:val="single" w:sz="4" w:space="0" w:color="auto"/>
              <w:bottom w:val="single" w:sz="4" w:space="0" w:color="auto"/>
              <w:right w:val="single" w:sz="4" w:space="0" w:color="auto"/>
            </w:tcBorders>
          </w:tcPr>
          <w:p w14:paraId="31864952" w14:textId="77777777" w:rsidR="003C0DFF" w:rsidRPr="005026A1" w:rsidRDefault="003C0DFF" w:rsidP="00AD57DF">
            <w:pPr>
              <w:keepNext/>
              <w:keepLines/>
              <w:spacing w:after="0"/>
              <w:jc w:val="center"/>
              <w:rPr>
                <w:rFonts w:ascii="Arial" w:hAnsi="Arial"/>
                <w:sz w:val="18"/>
              </w:rPr>
            </w:pPr>
          </w:p>
        </w:tc>
      </w:tr>
      <w:tr w:rsidR="003C0DFF" w:rsidRPr="005026A1" w14:paraId="2665C8F2" w14:textId="77777777" w:rsidTr="00AD57DF">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28D05C90" w14:textId="77777777" w:rsidR="003C0DFF" w:rsidRPr="005026A1" w:rsidRDefault="003C0DFF" w:rsidP="00AD57DF">
            <w:pPr>
              <w:keepNext/>
              <w:keepLines/>
              <w:spacing w:after="0"/>
              <w:rPr>
                <w:rFonts w:ascii="Arial" w:hAnsi="Arial"/>
                <w:sz w:val="18"/>
              </w:rPr>
            </w:pPr>
            <w:r w:rsidRPr="005026A1">
              <w:rPr>
                <w:rFonts w:ascii="Arial" w:hAnsi="Arial"/>
                <w:sz w:val="18"/>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5C7BC95E"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3E8F8D0" w14:textId="77777777" w:rsidR="003C0DFF" w:rsidRPr="005026A1" w:rsidRDefault="003C0DFF" w:rsidP="00AD57DF">
            <w:pPr>
              <w:keepNext/>
              <w:keepLines/>
              <w:spacing w:after="0"/>
              <w:jc w:val="center"/>
              <w:rPr>
                <w:rFonts w:ascii="Arial" w:hAnsi="Arial"/>
                <w:sz w:val="18"/>
              </w:rPr>
            </w:pPr>
            <w:r w:rsidRPr="005026A1">
              <w:rPr>
                <w:rFonts w:ascii="Arial" w:hAnsi="Arial"/>
                <w:sz w:val="18"/>
              </w:rPr>
              <w:t>2x1 Low</w:t>
            </w:r>
          </w:p>
        </w:tc>
        <w:tc>
          <w:tcPr>
            <w:tcW w:w="1030" w:type="pct"/>
            <w:tcBorders>
              <w:top w:val="single" w:sz="4" w:space="0" w:color="auto"/>
              <w:left w:val="single" w:sz="4" w:space="0" w:color="auto"/>
              <w:bottom w:val="single" w:sz="4" w:space="0" w:color="auto"/>
              <w:right w:val="single" w:sz="4" w:space="0" w:color="auto"/>
            </w:tcBorders>
          </w:tcPr>
          <w:p w14:paraId="6B9DF8FC" w14:textId="77777777" w:rsidR="003C0DFF" w:rsidRPr="005026A1" w:rsidRDefault="003C0DFF" w:rsidP="00AD57DF">
            <w:pPr>
              <w:keepNext/>
              <w:keepLines/>
              <w:spacing w:after="0"/>
              <w:jc w:val="center"/>
              <w:rPr>
                <w:rFonts w:ascii="Arial" w:hAnsi="Arial"/>
                <w:sz w:val="18"/>
              </w:rPr>
            </w:pPr>
          </w:p>
        </w:tc>
      </w:tr>
      <w:tr w:rsidR="003C0DFF" w:rsidRPr="005026A1" w14:paraId="2BB9173A" w14:textId="77777777" w:rsidTr="00AD57DF">
        <w:trPr>
          <w:trHeight w:val="164"/>
          <w:jc w:val="center"/>
        </w:trPr>
        <w:tc>
          <w:tcPr>
            <w:tcW w:w="807" w:type="pct"/>
            <w:vMerge w:val="restart"/>
            <w:tcBorders>
              <w:top w:val="single" w:sz="4" w:space="0" w:color="auto"/>
              <w:left w:val="single" w:sz="4" w:space="0" w:color="auto"/>
              <w:bottom w:val="single" w:sz="4" w:space="0" w:color="auto"/>
              <w:right w:val="single" w:sz="4" w:space="0" w:color="auto"/>
            </w:tcBorders>
            <w:hideMark/>
          </w:tcPr>
          <w:p w14:paraId="29DAA6E2" w14:textId="77777777" w:rsidR="003C0DFF" w:rsidRPr="005026A1" w:rsidRDefault="003C0DFF" w:rsidP="00AD57DF">
            <w:pPr>
              <w:keepNext/>
              <w:keepLines/>
              <w:spacing w:after="0"/>
              <w:rPr>
                <w:rFonts w:ascii="Arial" w:hAnsi="Arial"/>
                <w:sz w:val="18"/>
              </w:rPr>
            </w:pPr>
            <w:r w:rsidRPr="005026A1">
              <w:rPr>
                <w:rFonts w:ascii="Arial" w:hAnsi="Arial"/>
                <w:sz w:val="18"/>
              </w:rPr>
              <w:t>Beam failure detection transmission parameters</w:t>
            </w:r>
          </w:p>
        </w:tc>
        <w:tc>
          <w:tcPr>
            <w:tcW w:w="1687" w:type="pct"/>
            <w:gridSpan w:val="2"/>
            <w:tcBorders>
              <w:top w:val="single" w:sz="4" w:space="0" w:color="auto"/>
              <w:left w:val="single" w:sz="4" w:space="0" w:color="auto"/>
              <w:bottom w:val="single" w:sz="4" w:space="0" w:color="auto"/>
              <w:right w:val="single" w:sz="4" w:space="0" w:color="auto"/>
            </w:tcBorders>
            <w:hideMark/>
          </w:tcPr>
          <w:p w14:paraId="44410411" w14:textId="77777777" w:rsidR="003C0DFF" w:rsidRPr="005026A1" w:rsidRDefault="003C0DFF" w:rsidP="00AD57DF">
            <w:pPr>
              <w:keepNext/>
              <w:keepLines/>
              <w:spacing w:after="0"/>
              <w:rPr>
                <w:rFonts w:ascii="Arial" w:hAnsi="Arial"/>
                <w:sz w:val="18"/>
              </w:rPr>
            </w:pPr>
            <w:r w:rsidRPr="005026A1">
              <w:rPr>
                <w:rFonts w:ascii="Arial" w:hAnsi="Arial"/>
                <w:sz w:val="18"/>
              </w:rPr>
              <w:t>DCI format</w:t>
            </w:r>
          </w:p>
        </w:tc>
        <w:tc>
          <w:tcPr>
            <w:tcW w:w="523" w:type="pct"/>
            <w:tcBorders>
              <w:top w:val="single" w:sz="4" w:space="0" w:color="auto"/>
              <w:left w:val="single" w:sz="4" w:space="0" w:color="auto"/>
              <w:bottom w:val="single" w:sz="4" w:space="0" w:color="auto"/>
              <w:right w:val="single" w:sz="4" w:space="0" w:color="auto"/>
            </w:tcBorders>
          </w:tcPr>
          <w:p w14:paraId="0D45E376"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D33CCD4"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1-0</w:t>
            </w:r>
          </w:p>
        </w:tc>
        <w:tc>
          <w:tcPr>
            <w:tcW w:w="1030" w:type="pct"/>
            <w:tcBorders>
              <w:top w:val="single" w:sz="4" w:space="0" w:color="auto"/>
              <w:left w:val="single" w:sz="4" w:space="0" w:color="auto"/>
              <w:bottom w:val="single" w:sz="4" w:space="0" w:color="auto"/>
              <w:right w:val="single" w:sz="4" w:space="0" w:color="auto"/>
            </w:tcBorders>
          </w:tcPr>
          <w:p w14:paraId="5745CC3D" w14:textId="77777777" w:rsidR="003C0DFF" w:rsidRPr="005026A1" w:rsidRDefault="003C0DFF" w:rsidP="00AD57DF">
            <w:pPr>
              <w:keepNext/>
              <w:keepLines/>
              <w:spacing w:after="0"/>
              <w:jc w:val="center"/>
              <w:rPr>
                <w:rFonts w:ascii="Arial" w:hAnsi="Arial"/>
                <w:sz w:val="18"/>
              </w:rPr>
            </w:pPr>
          </w:p>
        </w:tc>
      </w:tr>
      <w:tr w:rsidR="003C0DFF" w:rsidRPr="005026A1" w14:paraId="0E06CC89" w14:textId="77777777" w:rsidTr="00AD57DF">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CE874" w14:textId="77777777" w:rsidR="003C0DFF" w:rsidRPr="005026A1" w:rsidRDefault="003C0DFF" w:rsidP="00AD57DF">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482EA8EB" w14:textId="77777777" w:rsidR="003C0DFF" w:rsidRPr="005026A1" w:rsidRDefault="003C0DFF" w:rsidP="00AD57DF">
            <w:pPr>
              <w:keepNext/>
              <w:keepLines/>
              <w:spacing w:after="0"/>
              <w:rPr>
                <w:rFonts w:ascii="Arial" w:hAnsi="Arial"/>
                <w:sz w:val="18"/>
              </w:rPr>
            </w:pPr>
            <w:r w:rsidRPr="005026A1">
              <w:rPr>
                <w:rFonts w:ascii="Arial" w:hAnsi="Arial"/>
                <w:sz w:val="18"/>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41132619"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6A9680C" w14:textId="77777777" w:rsidR="003C0DFF" w:rsidRPr="005026A1" w:rsidRDefault="003C0DFF" w:rsidP="00AD57DF">
            <w:pPr>
              <w:keepNext/>
              <w:keepLines/>
              <w:spacing w:after="0"/>
              <w:jc w:val="center"/>
              <w:rPr>
                <w:rFonts w:ascii="Arial" w:hAnsi="Arial"/>
                <w:sz w:val="18"/>
              </w:rPr>
            </w:pPr>
            <w:r w:rsidRPr="005026A1">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7C095B77" w14:textId="77777777" w:rsidR="003C0DFF" w:rsidRPr="005026A1" w:rsidRDefault="003C0DFF" w:rsidP="00AD57DF">
            <w:pPr>
              <w:keepNext/>
              <w:keepLines/>
              <w:spacing w:after="0"/>
              <w:jc w:val="center"/>
              <w:rPr>
                <w:rFonts w:ascii="Arial" w:hAnsi="Arial"/>
                <w:sz w:val="18"/>
              </w:rPr>
            </w:pPr>
          </w:p>
        </w:tc>
      </w:tr>
      <w:tr w:rsidR="003C0DFF" w:rsidRPr="005026A1" w14:paraId="66E915D0" w14:textId="77777777" w:rsidTr="00AD57DF">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15140" w14:textId="77777777" w:rsidR="003C0DFF" w:rsidRPr="005026A1" w:rsidRDefault="003C0DFF" w:rsidP="00AD57DF">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1FF6E7E8" w14:textId="77777777" w:rsidR="003C0DFF" w:rsidRPr="005026A1" w:rsidRDefault="003C0DFF" w:rsidP="00AD57DF">
            <w:pPr>
              <w:keepNext/>
              <w:keepLines/>
              <w:spacing w:after="0"/>
              <w:rPr>
                <w:rFonts w:ascii="Arial" w:hAnsi="Arial"/>
                <w:sz w:val="18"/>
              </w:rPr>
            </w:pPr>
            <w:r w:rsidRPr="005026A1">
              <w:rPr>
                <w:rFonts w:ascii="Arial" w:hAnsi="Arial"/>
                <w:sz w:val="18"/>
              </w:rPr>
              <w:t xml:space="preserve">Aggregation level </w:t>
            </w:r>
          </w:p>
        </w:tc>
        <w:tc>
          <w:tcPr>
            <w:tcW w:w="523" w:type="pct"/>
            <w:tcBorders>
              <w:top w:val="single" w:sz="4" w:space="0" w:color="auto"/>
              <w:left w:val="single" w:sz="4" w:space="0" w:color="auto"/>
              <w:bottom w:val="single" w:sz="4" w:space="0" w:color="auto"/>
              <w:right w:val="single" w:sz="4" w:space="0" w:color="auto"/>
            </w:tcBorders>
            <w:hideMark/>
          </w:tcPr>
          <w:p w14:paraId="5E2B7916"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CCE</w:t>
            </w:r>
          </w:p>
        </w:tc>
        <w:tc>
          <w:tcPr>
            <w:tcW w:w="953" w:type="pct"/>
            <w:tcBorders>
              <w:top w:val="single" w:sz="4" w:space="0" w:color="auto"/>
              <w:left w:val="single" w:sz="4" w:space="0" w:color="auto"/>
              <w:bottom w:val="single" w:sz="4" w:space="0" w:color="auto"/>
              <w:right w:val="single" w:sz="4" w:space="0" w:color="auto"/>
            </w:tcBorders>
            <w:hideMark/>
          </w:tcPr>
          <w:p w14:paraId="44D1179C"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16</w:t>
            </w:r>
          </w:p>
        </w:tc>
        <w:tc>
          <w:tcPr>
            <w:tcW w:w="1030" w:type="pct"/>
            <w:tcBorders>
              <w:top w:val="single" w:sz="4" w:space="0" w:color="auto"/>
              <w:left w:val="single" w:sz="4" w:space="0" w:color="auto"/>
              <w:bottom w:val="single" w:sz="4" w:space="0" w:color="auto"/>
              <w:right w:val="single" w:sz="4" w:space="0" w:color="auto"/>
            </w:tcBorders>
          </w:tcPr>
          <w:p w14:paraId="2483949D" w14:textId="77777777" w:rsidR="003C0DFF" w:rsidRPr="005026A1" w:rsidRDefault="003C0DFF" w:rsidP="00AD57DF">
            <w:pPr>
              <w:keepNext/>
              <w:keepLines/>
              <w:spacing w:after="0"/>
              <w:jc w:val="center"/>
              <w:rPr>
                <w:rFonts w:ascii="Arial" w:hAnsi="Arial"/>
                <w:sz w:val="18"/>
              </w:rPr>
            </w:pPr>
          </w:p>
        </w:tc>
      </w:tr>
      <w:tr w:rsidR="003C0DFF" w:rsidRPr="005026A1" w14:paraId="2BA2C314" w14:textId="77777777" w:rsidTr="00AD57D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6B10B" w14:textId="77777777" w:rsidR="003C0DFF" w:rsidRPr="005026A1" w:rsidRDefault="003C0DFF" w:rsidP="00AD57DF">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10F2BCBB" w14:textId="77777777" w:rsidR="003C0DFF" w:rsidRPr="005026A1" w:rsidRDefault="003C0DFF" w:rsidP="00AD57DF">
            <w:pPr>
              <w:keepNext/>
              <w:keepLines/>
              <w:spacing w:after="0"/>
              <w:rPr>
                <w:rFonts w:ascii="Arial" w:hAnsi="Arial"/>
                <w:sz w:val="18"/>
              </w:rPr>
            </w:pPr>
            <w:r w:rsidRPr="005026A1">
              <w:rPr>
                <w:rFonts w:ascii="Arial" w:eastAsia="?? ??" w:hAnsi="Arial"/>
                <w:sz w:val="18"/>
              </w:rPr>
              <w:t>Ratio of hypothetical PDCCH RE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4B3EFB38" w14:textId="77777777" w:rsidR="003C0DFF" w:rsidRPr="005026A1" w:rsidRDefault="003C0DFF" w:rsidP="00AD57DF">
            <w:pPr>
              <w:keepNext/>
              <w:keepLines/>
              <w:spacing w:after="0"/>
              <w:jc w:val="center"/>
              <w:rPr>
                <w:rFonts w:ascii="Arial" w:hAnsi="Arial"/>
                <w:sz w:val="18"/>
              </w:rPr>
            </w:pPr>
            <w:r w:rsidRPr="005026A1">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4A387068"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723D102F" w14:textId="77777777" w:rsidR="003C0DFF" w:rsidRPr="005026A1" w:rsidRDefault="003C0DFF" w:rsidP="00AD57DF">
            <w:pPr>
              <w:keepNext/>
              <w:keepLines/>
              <w:spacing w:after="0"/>
              <w:jc w:val="center"/>
              <w:rPr>
                <w:rFonts w:ascii="Arial" w:hAnsi="Arial"/>
                <w:sz w:val="18"/>
              </w:rPr>
            </w:pPr>
          </w:p>
        </w:tc>
      </w:tr>
      <w:tr w:rsidR="003C0DFF" w:rsidRPr="005026A1" w14:paraId="7598B049" w14:textId="77777777" w:rsidTr="00AD57DF">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28E3D" w14:textId="77777777" w:rsidR="003C0DFF" w:rsidRPr="005026A1" w:rsidRDefault="003C0DFF" w:rsidP="00AD57DF">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2EB787F0" w14:textId="77777777" w:rsidR="003C0DFF" w:rsidRPr="005026A1" w:rsidRDefault="003C0DFF" w:rsidP="00AD57DF">
            <w:pPr>
              <w:keepNext/>
              <w:keepLines/>
              <w:spacing w:after="0"/>
              <w:rPr>
                <w:rFonts w:ascii="Arial" w:hAnsi="Arial"/>
                <w:sz w:val="18"/>
              </w:rPr>
            </w:pPr>
            <w:r w:rsidRPr="005026A1">
              <w:rPr>
                <w:rFonts w:ascii="Arial" w:eastAsia="?? ??" w:hAnsi="Arial"/>
                <w:sz w:val="18"/>
              </w:rPr>
              <w:t>Ratio of hypothetical PDCCH DMRS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51E6CA7E" w14:textId="77777777" w:rsidR="003C0DFF" w:rsidRPr="005026A1" w:rsidRDefault="003C0DFF" w:rsidP="00AD57DF">
            <w:pPr>
              <w:keepNext/>
              <w:keepLines/>
              <w:spacing w:after="0"/>
              <w:jc w:val="center"/>
              <w:rPr>
                <w:rFonts w:ascii="Arial" w:hAnsi="Arial"/>
                <w:sz w:val="18"/>
              </w:rPr>
            </w:pPr>
            <w:r w:rsidRPr="005026A1">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1DF3287B"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1464AEF5" w14:textId="77777777" w:rsidR="003C0DFF" w:rsidRPr="005026A1" w:rsidRDefault="003C0DFF" w:rsidP="00AD57DF">
            <w:pPr>
              <w:keepNext/>
              <w:keepLines/>
              <w:spacing w:after="0"/>
              <w:jc w:val="center"/>
              <w:rPr>
                <w:rFonts w:ascii="Arial" w:hAnsi="Arial"/>
                <w:sz w:val="18"/>
              </w:rPr>
            </w:pPr>
          </w:p>
        </w:tc>
      </w:tr>
      <w:tr w:rsidR="003C0DFF" w:rsidRPr="005026A1" w14:paraId="0A0D2C6C" w14:textId="77777777" w:rsidTr="00AD57DF">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FE510" w14:textId="77777777" w:rsidR="003C0DFF" w:rsidRPr="005026A1" w:rsidRDefault="003C0DFF" w:rsidP="00AD57DF">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5FF3A374" w14:textId="77777777" w:rsidR="003C0DFF" w:rsidRPr="005026A1" w:rsidRDefault="003C0DFF" w:rsidP="00AD57DF">
            <w:pPr>
              <w:keepNext/>
              <w:keepLines/>
              <w:spacing w:after="0"/>
              <w:rPr>
                <w:rFonts w:ascii="Arial" w:eastAsia="?? ??" w:hAnsi="Arial"/>
                <w:sz w:val="18"/>
              </w:rPr>
            </w:pPr>
            <w:r w:rsidRPr="005026A1">
              <w:rPr>
                <w:rFonts w:ascii="Arial" w:eastAsia="?? ??" w:hAnsi="Arial"/>
                <w:sz w:val="18"/>
              </w:rPr>
              <w:t>DMRS precoder granularity</w:t>
            </w:r>
          </w:p>
        </w:tc>
        <w:tc>
          <w:tcPr>
            <w:tcW w:w="523" w:type="pct"/>
            <w:tcBorders>
              <w:top w:val="single" w:sz="4" w:space="0" w:color="auto"/>
              <w:left w:val="single" w:sz="4" w:space="0" w:color="auto"/>
              <w:bottom w:val="single" w:sz="4" w:space="0" w:color="auto"/>
              <w:right w:val="single" w:sz="4" w:space="0" w:color="auto"/>
            </w:tcBorders>
            <w:vAlign w:val="center"/>
          </w:tcPr>
          <w:p w14:paraId="20D270BC" w14:textId="77777777" w:rsidR="003C0DFF" w:rsidRPr="005026A1" w:rsidRDefault="003C0DFF" w:rsidP="00AD57DF">
            <w:pPr>
              <w:keepNext/>
              <w:keepLines/>
              <w:spacing w:after="0"/>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43B9CBC" w14:textId="77777777" w:rsidR="003C0DFF" w:rsidRPr="005026A1" w:rsidRDefault="003C0DFF" w:rsidP="00AD57DF">
            <w:pPr>
              <w:keepNext/>
              <w:keepLines/>
              <w:spacing w:after="0"/>
              <w:jc w:val="center"/>
              <w:rPr>
                <w:rFonts w:ascii="Arial" w:eastAsia="SimSun" w:hAnsi="Arial"/>
                <w:sz w:val="18"/>
              </w:rPr>
            </w:pPr>
            <w:r w:rsidRPr="005026A1">
              <w:rPr>
                <w:rFonts w:ascii="Arial" w:eastAsia="?? ??" w:hAnsi="Arial"/>
                <w:sz w:val="18"/>
              </w:rPr>
              <w:t>REG bundle size</w:t>
            </w:r>
          </w:p>
        </w:tc>
        <w:tc>
          <w:tcPr>
            <w:tcW w:w="1030" w:type="pct"/>
            <w:tcBorders>
              <w:top w:val="single" w:sz="4" w:space="0" w:color="auto"/>
              <w:left w:val="single" w:sz="4" w:space="0" w:color="auto"/>
              <w:bottom w:val="single" w:sz="4" w:space="0" w:color="auto"/>
              <w:right w:val="single" w:sz="4" w:space="0" w:color="auto"/>
            </w:tcBorders>
          </w:tcPr>
          <w:p w14:paraId="3DF8BA3B" w14:textId="77777777" w:rsidR="003C0DFF" w:rsidRPr="005026A1" w:rsidRDefault="003C0DFF" w:rsidP="00AD57DF">
            <w:pPr>
              <w:keepNext/>
              <w:keepLines/>
              <w:spacing w:after="0"/>
              <w:jc w:val="center"/>
              <w:rPr>
                <w:rFonts w:ascii="Arial" w:eastAsia="?? ??" w:hAnsi="Arial"/>
                <w:sz w:val="18"/>
              </w:rPr>
            </w:pPr>
          </w:p>
        </w:tc>
      </w:tr>
      <w:tr w:rsidR="003C0DFF" w:rsidRPr="005026A1" w14:paraId="056C8AFA" w14:textId="77777777" w:rsidTr="00AD57DF">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DED8C" w14:textId="77777777" w:rsidR="003C0DFF" w:rsidRPr="005026A1" w:rsidRDefault="003C0DFF" w:rsidP="00AD57DF">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323EE42F" w14:textId="77777777" w:rsidR="003C0DFF" w:rsidRPr="005026A1" w:rsidRDefault="003C0DFF" w:rsidP="00AD57DF">
            <w:pPr>
              <w:keepNext/>
              <w:keepLines/>
              <w:spacing w:after="0"/>
              <w:rPr>
                <w:rFonts w:ascii="Arial" w:eastAsia="?? ??" w:hAnsi="Arial"/>
                <w:sz w:val="18"/>
              </w:rPr>
            </w:pPr>
            <w:r w:rsidRPr="005026A1">
              <w:rPr>
                <w:rFonts w:ascii="Arial" w:eastAsia="?? ??" w:hAnsi="Arial"/>
                <w:sz w:val="18"/>
              </w:rPr>
              <w:t>REG bundle size</w:t>
            </w:r>
          </w:p>
        </w:tc>
        <w:tc>
          <w:tcPr>
            <w:tcW w:w="523" w:type="pct"/>
            <w:tcBorders>
              <w:top w:val="single" w:sz="4" w:space="0" w:color="auto"/>
              <w:left w:val="single" w:sz="4" w:space="0" w:color="auto"/>
              <w:bottom w:val="single" w:sz="4" w:space="0" w:color="auto"/>
              <w:right w:val="single" w:sz="4" w:space="0" w:color="auto"/>
            </w:tcBorders>
            <w:vAlign w:val="center"/>
          </w:tcPr>
          <w:p w14:paraId="31C4AE20" w14:textId="77777777" w:rsidR="003C0DFF" w:rsidRPr="005026A1" w:rsidRDefault="003C0DFF" w:rsidP="00AD57DF">
            <w:pPr>
              <w:keepNext/>
              <w:keepLines/>
              <w:spacing w:after="0"/>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158CD4D" w14:textId="77777777" w:rsidR="003C0DFF" w:rsidRPr="005026A1" w:rsidRDefault="003C0DFF" w:rsidP="00AD57DF">
            <w:pPr>
              <w:keepNext/>
              <w:keepLines/>
              <w:spacing w:after="0"/>
              <w:jc w:val="center"/>
              <w:rPr>
                <w:rFonts w:ascii="Arial" w:eastAsia="SimSun" w:hAnsi="Arial"/>
                <w:sz w:val="18"/>
              </w:rPr>
            </w:pPr>
            <w:r w:rsidRPr="005026A1">
              <w:rPr>
                <w:rFonts w:ascii="Arial" w:hAnsi="Arial"/>
                <w:sz w:val="18"/>
              </w:rPr>
              <w:t>6</w:t>
            </w:r>
          </w:p>
        </w:tc>
        <w:tc>
          <w:tcPr>
            <w:tcW w:w="1030" w:type="pct"/>
            <w:tcBorders>
              <w:top w:val="single" w:sz="4" w:space="0" w:color="auto"/>
              <w:left w:val="single" w:sz="4" w:space="0" w:color="auto"/>
              <w:bottom w:val="single" w:sz="4" w:space="0" w:color="auto"/>
              <w:right w:val="single" w:sz="4" w:space="0" w:color="auto"/>
            </w:tcBorders>
          </w:tcPr>
          <w:p w14:paraId="26C8EE59" w14:textId="77777777" w:rsidR="003C0DFF" w:rsidRPr="005026A1" w:rsidRDefault="003C0DFF" w:rsidP="00AD57DF">
            <w:pPr>
              <w:keepNext/>
              <w:keepLines/>
              <w:spacing w:after="0"/>
              <w:jc w:val="center"/>
              <w:rPr>
                <w:rFonts w:ascii="Arial" w:hAnsi="Arial"/>
                <w:sz w:val="18"/>
              </w:rPr>
            </w:pPr>
          </w:p>
        </w:tc>
      </w:tr>
      <w:tr w:rsidR="003C0DFF" w:rsidRPr="005026A1" w14:paraId="21E13CB4" w14:textId="77777777" w:rsidTr="00AD57DF">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01C469A" w14:textId="77777777" w:rsidR="003C0DFF" w:rsidRPr="005026A1" w:rsidRDefault="003C0DFF" w:rsidP="00AD57DF">
            <w:pPr>
              <w:keepNext/>
              <w:keepLines/>
              <w:spacing w:after="0"/>
              <w:rPr>
                <w:rFonts w:ascii="Arial" w:hAnsi="Arial"/>
                <w:sz w:val="18"/>
              </w:rPr>
            </w:pPr>
            <w:r w:rsidRPr="005026A1">
              <w:rPr>
                <w:rFonts w:ascii="Arial" w:hAnsi="Arial"/>
                <w:sz w:val="18"/>
              </w:rPr>
              <w:t>DRX</w:t>
            </w:r>
          </w:p>
        </w:tc>
        <w:tc>
          <w:tcPr>
            <w:tcW w:w="523" w:type="pct"/>
            <w:tcBorders>
              <w:top w:val="single" w:sz="4" w:space="0" w:color="auto"/>
              <w:left w:val="single" w:sz="4" w:space="0" w:color="auto"/>
              <w:bottom w:val="single" w:sz="4" w:space="0" w:color="auto"/>
              <w:right w:val="single" w:sz="4" w:space="0" w:color="auto"/>
            </w:tcBorders>
          </w:tcPr>
          <w:p w14:paraId="47CD5B1C"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C2D20DB"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DRX.7</w:t>
            </w:r>
          </w:p>
        </w:tc>
        <w:tc>
          <w:tcPr>
            <w:tcW w:w="1030" w:type="pct"/>
            <w:tcBorders>
              <w:top w:val="single" w:sz="4" w:space="0" w:color="auto"/>
              <w:left w:val="single" w:sz="4" w:space="0" w:color="auto"/>
              <w:bottom w:val="single" w:sz="4" w:space="0" w:color="auto"/>
              <w:right w:val="single" w:sz="4" w:space="0" w:color="auto"/>
            </w:tcBorders>
          </w:tcPr>
          <w:p w14:paraId="5A5249AC" w14:textId="77777777" w:rsidR="003C0DFF" w:rsidRPr="005026A1" w:rsidRDefault="003C0DFF" w:rsidP="00AD57DF">
            <w:pPr>
              <w:keepNext/>
              <w:keepLines/>
              <w:spacing w:after="0"/>
              <w:jc w:val="center"/>
              <w:rPr>
                <w:rFonts w:ascii="Arial" w:hAnsi="Arial"/>
                <w:i/>
                <w:iCs/>
                <w:sz w:val="18"/>
              </w:rPr>
            </w:pPr>
          </w:p>
        </w:tc>
      </w:tr>
      <w:tr w:rsidR="003C0DFF" w:rsidRPr="005026A1" w14:paraId="404001A7"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8E28A79" w14:textId="77777777" w:rsidR="003C0DFF" w:rsidRPr="005026A1" w:rsidRDefault="003C0DFF" w:rsidP="00AD57DF">
            <w:pPr>
              <w:keepNext/>
              <w:keepLines/>
              <w:spacing w:after="0"/>
              <w:rPr>
                <w:rFonts w:ascii="Arial" w:hAnsi="Arial"/>
                <w:sz w:val="18"/>
              </w:rPr>
            </w:pPr>
            <w:r w:rsidRPr="005026A1">
              <w:rPr>
                <w:rFonts w:ascii="Arial" w:hAnsi="Arial"/>
                <w:sz w:val="18"/>
              </w:rPr>
              <w:t>Gap pattern ID</w:t>
            </w:r>
          </w:p>
        </w:tc>
        <w:tc>
          <w:tcPr>
            <w:tcW w:w="523" w:type="pct"/>
            <w:tcBorders>
              <w:top w:val="single" w:sz="4" w:space="0" w:color="auto"/>
              <w:left w:val="single" w:sz="4" w:space="0" w:color="auto"/>
              <w:bottom w:val="single" w:sz="4" w:space="0" w:color="auto"/>
              <w:right w:val="single" w:sz="4" w:space="0" w:color="auto"/>
            </w:tcBorders>
          </w:tcPr>
          <w:p w14:paraId="05E72FEF"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1268D7D"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N.A.</w:t>
            </w:r>
          </w:p>
        </w:tc>
        <w:tc>
          <w:tcPr>
            <w:tcW w:w="1030" w:type="pct"/>
            <w:tcBorders>
              <w:top w:val="single" w:sz="4" w:space="0" w:color="auto"/>
              <w:left w:val="single" w:sz="4" w:space="0" w:color="auto"/>
              <w:bottom w:val="single" w:sz="4" w:space="0" w:color="auto"/>
              <w:right w:val="single" w:sz="4" w:space="0" w:color="auto"/>
            </w:tcBorders>
          </w:tcPr>
          <w:p w14:paraId="0F0EA797" w14:textId="77777777" w:rsidR="003C0DFF" w:rsidRPr="005026A1" w:rsidRDefault="003C0DFF" w:rsidP="00AD57DF">
            <w:pPr>
              <w:keepNext/>
              <w:keepLines/>
              <w:spacing w:after="0"/>
              <w:jc w:val="center"/>
              <w:rPr>
                <w:rFonts w:ascii="Arial" w:hAnsi="Arial"/>
                <w:iCs/>
                <w:sz w:val="18"/>
              </w:rPr>
            </w:pPr>
          </w:p>
        </w:tc>
      </w:tr>
      <w:tr w:rsidR="003C0DFF" w:rsidRPr="005026A1" w14:paraId="3D45DCF2"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28C4D8A" w14:textId="77777777" w:rsidR="003C0DFF" w:rsidRPr="005026A1" w:rsidRDefault="003C0DFF" w:rsidP="00AD57DF">
            <w:pPr>
              <w:keepNext/>
              <w:keepLines/>
              <w:spacing w:after="0"/>
              <w:rPr>
                <w:rFonts w:ascii="Arial" w:hAnsi="Arial"/>
                <w:sz w:val="18"/>
              </w:rPr>
            </w:pPr>
            <w:r w:rsidRPr="005026A1">
              <w:rPr>
                <w:rFonts w:ascii="Arial" w:hAnsi="Arial"/>
                <w:sz w:val="18"/>
              </w:rPr>
              <w:t>csi-RS-Index assigned as candidate beam detection RS in set q</w:t>
            </w:r>
            <w:r w:rsidRPr="005026A1">
              <w:rPr>
                <w:rFonts w:ascii="Arial" w:hAnsi="Arial"/>
                <w:sz w:val="18"/>
                <w:vertAlign w:val="subscript"/>
              </w:rPr>
              <w:t>1</w:t>
            </w:r>
          </w:p>
        </w:tc>
        <w:tc>
          <w:tcPr>
            <w:tcW w:w="523" w:type="pct"/>
            <w:tcBorders>
              <w:top w:val="single" w:sz="4" w:space="0" w:color="auto"/>
              <w:left w:val="single" w:sz="4" w:space="0" w:color="auto"/>
              <w:bottom w:val="single" w:sz="4" w:space="0" w:color="auto"/>
              <w:right w:val="single" w:sz="4" w:space="0" w:color="auto"/>
            </w:tcBorders>
          </w:tcPr>
          <w:p w14:paraId="0B879A3A"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C34568B"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1</w:t>
            </w:r>
          </w:p>
        </w:tc>
        <w:tc>
          <w:tcPr>
            <w:tcW w:w="1030" w:type="pct"/>
            <w:tcBorders>
              <w:top w:val="single" w:sz="4" w:space="0" w:color="auto"/>
              <w:left w:val="single" w:sz="4" w:space="0" w:color="auto"/>
              <w:bottom w:val="single" w:sz="4" w:space="0" w:color="auto"/>
              <w:right w:val="single" w:sz="4" w:space="0" w:color="auto"/>
            </w:tcBorders>
          </w:tcPr>
          <w:p w14:paraId="2EE90A88" w14:textId="77777777" w:rsidR="003C0DFF" w:rsidRPr="005026A1" w:rsidRDefault="003C0DFF" w:rsidP="00AD57DF">
            <w:pPr>
              <w:keepNext/>
              <w:keepLines/>
              <w:spacing w:after="0"/>
              <w:jc w:val="center"/>
              <w:rPr>
                <w:rFonts w:ascii="Arial" w:hAnsi="Arial"/>
                <w:iCs/>
                <w:sz w:val="18"/>
              </w:rPr>
            </w:pPr>
          </w:p>
        </w:tc>
      </w:tr>
      <w:tr w:rsidR="003C0DFF" w:rsidRPr="005026A1" w14:paraId="23BD00B5"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C3A0C14" w14:textId="77777777" w:rsidR="003C0DFF" w:rsidRPr="005026A1" w:rsidRDefault="003C0DFF" w:rsidP="00AD57DF">
            <w:pPr>
              <w:keepNext/>
              <w:keepLines/>
              <w:spacing w:after="0"/>
              <w:rPr>
                <w:rFonts w:ascii="Arial" w:hAnsi="Arial"/>
                <w:sz w:val="18"/>
              </w:rPr>
            </w:pPr>
            <w:r w:rsidRPr="005026A1">
              <w:rPr>
                <w:rFonts w:ascii="Arial" w:hAnsi="Arial"/>
                <w:sz w:val="18"/>
              </w:rPr>
              <w:t>rlmInSyncOutOfSyncThreshold</w:t>
            </w:r>
          </w:p>
        </w:tc>
        <w:tc>
          <w:tcPr>
            <w:tcW w:w="523" w:type="pct"/>
            <w:tcBorders>
              <w:top w:val="single" w:sz="4" w:space="0" w:color="auto"/>
              <w:left w:val="single" w:sz="4" w:space="0" w:color="auto"/>
              <w:bottom w:val="single" w:sz="4" w:space="0" w:color="auto"/>
              <w:right w:val="single" w:sz="4" w:space="0" w:color="auto"/>
            </w:tcBorders>
          </w:tcPr>
          <w:p w14:paraId="19EE1EC7"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F1F8505"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absent</w:t>
            </w:r>
          </w:p>
        </w:tc>
        <w:tc>
          <w:tcPr>
            <w:tcW w:w="1030" w:type="pct"/>
            <w:tcBorders>
              <w:top w:val="single" w:sz="4" w:space="0" w:color="auto"/>
              <w:left w:val="single" w:sz="4" w:space="0" w:color="auto"/>
              <w:bottom w:val="single" w:sz="4" w:space="0" w:color="auto"/>
              <w:right w:val="single" w:sz="4" w:space="0" w:color="auto"/>
            </w:tcBorders>
            <w:hideMark/>
          </w:tcPr>
          <w:p w14:paraId="573EEAA8"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When the field is absent, the UE applies the value 0.</w:t>
            </w:r>
          </w:p>
        </w:tc>
      </w:tr>
      <w:tr w:rsidR="003C0DFF" w:rsidRPr="005026A1" w14:paraId="16C9AF3B" w14:textId="77777777" w:rsidTr="00AD57DF">
        <w:trPr>
          <w:trHeight w:val="340"/>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24D0D2C8" w14:textId="77777777" w:rsidR="003C0DFF" w:rsidRPr="005026A1" w:rsidRDefault="003C0DFF" w:rsidP="00AD57DF">
            <w:pPr>
              <w:pStyle w:val="TAL"/>
            </w:pPr>
            <w:r w:rsidRPr="005026A1">
              <w:t>rsrp-ThresholdSSB</w:t>
            </w:r>
          </w:p>
        </w:tc>
        <w:tc>
          <w:tcPr>
            <w:tcW w:w="656" w:type="pct"/>
            <w:tcBorders>
              <w:top w:val="single" w:sz="4" w:space="0" w:color="auto"/>
              <w:left w:val="single" w:sz="4" w:space="0" w:color="auto"/>
              <w:bottom w:val="single" w:sz="4" w:space="0" w:color="auto"/>
              <w:right w:val="single" w:sz="4" w:space="0" w:color="auto"/>
            </w:tcBorders>
            <w:hideMark/>
          </w:tcPr>
          <w:p w14:paraId="7A3310E1" w14:textId="77777777" w:rsidR="003C0DFF" w:rsidRPr="005026A1" w:rsidRDefault="003C0DFF" w:rsidP="00AD57DF">
            <w:pPr>
              <w:pStyle w:val="TAL"/>
            </w:pPr>
            <w:r w:rsidRPr="005026A1">
              <w:t>Config 1,2,4</w:t>
            </w:r>
          </w:p>
        </w:tc>
        <w:tc>
          <w:tcPr>
            <w:tcW w:w="523" w:type="pct"/>
            <w:tcBorders>
              <w:top w:val="single" w:sz="4" w:space="0" w:color="auto"/>
              <w:left w:val="single" w:sz="4" w:space="0" w:color="auto"/>
              <w:bottom w:val="single" w:sz="4" w:space="0" w:color="auto"/>
              <w:right w:val="single" w:sz="4" w:space="0" w:color="auto"/>
            </w:tcBorders>
            <w:hideMark/>
          </w:tcPr>
          <w:p w14:paraId="141B79DB" w14:textId="77777777" w:rsidR="003C0DFF" w:rsidRPr="005026A1" w:rsidRDefault="003C0DFF" w:rsidP="00AD57DF">
            <w:pPr>
              <w:pStyle w:val="TAL"/>
              <w:jc w:val="center"/>
            </w:pPr>
            <w:r w:rsidRPr="005026A1">
              <w:t>dBm/SCS</w:t>
            </w:r>
          </w:p>
        </w:tc>
        <w:tc>
          <w:tcPr>
            <w:tcW w:w="953" w:type="pct"/>
            <w:tcBorders>
              <w:top w:val="single" w:sz="4" w:space="0" w:color="auto"/>
              <w:left w:val="single" w:sz="4" w:space="0" w:color="auto"/>
              <w:bottom w:val="single" w:sz="4" w:space="0" w:color="auto"/>
              <w:right w:val="single" w:sz="4" w:space="0" w:color="auto"/>
            </w:tcBorders>
            <w:hideMark/>
          </w:tcPr>
          <w:p w14:paraId="7D1E929B" w14:textId="77777777" w:rsidR="003C0DFF" w:rsidRPr="005026A1" w:rsidRDefault="003C0DFF" w:rsidP="00AD57DF">
            <w:pPr>
              <w:pStyle w:val="TAC"/>
              <w:rPr>
                <w:iCs/>
              </w:rPr>
            </w:pPr>
            <w:r w:rsidRPr="005026A1">
              <w:rPr>
                <w:iCs/>
              </w:rPr>
              <w:t>-98</w:t>
            </w:r>
          </w:p>
        </w:tc>
        <w:tc>
          <w:tcPr>
            <w:tcW w:w="1030" w:type="pct"/>
            <w:tcBorders>
              <w:top w:val="single" w:sz="4" w:space="0" w:color="auto"/>
              <w:left w:val="single" w:sz="4" w:space="0" w:color="auto"/>
              <w:bottom w:val="single" w:sz="4" w:space="0" w:color="auto"/>
              <w:right w:val="single" w:sz="4" w:space="0" w:color="auto"/>
            </w:tcBorders>
            <w:hideMark/>
          </w:tcPr>
          <w:p w14:paraId="18EB5286" w14:textId="77777777" w:rsidR="003C0DFF" w:rsidRPr="005026A1" w:rsidRDefault="003C0DFF" w:rsidP="00AD57DF">
            <w:pPr>
              <w:pStyle w:val="TAC"/>
            </w:pPr>
            <w:r w:rsidRPr="005026A1">
              <w:t>Threshold used for Q</w:t>
            </w:r>
            <w:r w:rsidRPr="005026A1">
              <w:rPr>
                <w:vertAlign w:val="subscript"/>
              </w:rPr>
              <w:t>in_LR_SSB</w:t>
            </w:r>
          </w:p>
        </w:tc>
      </w:tr>
      <w:tr w:rsidR="003C0DFF" w:rsidRPr="005026A1" w14:paraId="08374645" w14:textId="77777777" w:rsidTr="00AD57DF">
        <w:trPr>
          <w:trHeight w:val="34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542806"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19053DD" w14:textId="77777777" w:rsidR="003C0DFF" w:rsidRPr="005026A1" w:rsidRDefault="003C0DFF" w:rsidP="00AD57DF">
            <w:pPr>
              <w:pStyle w:val="TAL"/>
            </w:pPr>
            <w:r w:rsidRPr="005026A1">
              <w:t>Config 3</w:t>
            </w:r>
          </w:p>
        </w:tc>
        <w:tc>
          <w:tcPr>
            <w:tcW w:w="523" w:type="pct"/>
            <w:tcBorders>
              <w:top w:val="single" w:sz="4" w:space="0" w:color="auto"/>
              <w:left w:val="single" w:sz="4" w:space="0" w:color="auto"/>
              <w:bottom w:val="single" w:sz="4" w:space="0" w:color="auto"/>
              <w:right w:val="single" w:sz="4" w:space="0" w:color="auto"/>
            </w:tcBorders>
            <w:hideMark/>
          </w:tcPr>
          <w:p w14:paraId="18EDE50F" w14:textId="77777777" w:rsidR="003C0DFF" w:rsidRPr="005026A1" w:rsidRDefault="003C0DFF" w:rsidP="00AD57DF">
            <w:pPr>
              <w:pStyle w:val="TAL"/>
              <w:jc w:val="center"/>
            </w:pPr>
            <w:r w:rsidRPr="005026A1">
              <w:t>dBm/SCS</w:t>
            </w:r>
          </w:p>
        </w:tc>
        <w:tc>
          <w:tcPr>
            <w:tcW w:w="953" w:type="pct"/>
            <w:tcBorders>
              <w:top w:val="single" w:sz="4" w:space="0" w:color="auto"/>
              <w:left w:val="single" w:sz="4" w:space="0" w:color="auto"/>
              <w:bottom w:val="single" w:sz="4" w:space="0" w:color="auto"/>
              <w:right w:val="single" w:sz="4" w:space="0" w:color="auto"/>
            </w:tcBorders>
            <w:hideMark/>
          </w:tcPr>
          <w:p w14:paraId="79792486" w14:textId="77777777" w:rsidR="003C0DFF" w:rsidRPr="005026A1" w:rsidRDefault="003C0DFF" w:rsidP="00AD57DF">
            <w:pPr>
              <w:pStyle w:val="TAC"/>
              <w:rPr>
                <w:iCs/>
              </w:rPr>
            </w:pPr>
            <w:r w:rsidRPr="005026A1">
              <w:rPr>
                <w:iCs/>
              </w:rPr>
              <w:t>-95</w:t>
            </w:r>
          </w:p>
        </w:tc>
        <w:tc>
          <w:tcPr>
            <w:tcW w:w="1030" w:type="pct"/>
            <w:tcBorders>
              <w:top w:val="single" w:sz="4" w:space="0" w:color="auto"/>
              <w:left w:val="single" w:sz="4" w:space="0" w:color="auto"/>
              <w:bottom w:val="single" w:sz="4" w:space="0" w:color="auto"/>
              <w:right w:val="single" w:sz="4" w:space="0" w:color="auto"/>
            </w:tcBorders>
            <w:hideMark/>
          </w:tcPr>
          <w:p w14:paraId="377B173D" w14:textId="77777777" w:rsidR="003C0DFF" w:rsidRPr="005026A1" w:rsidRDefault="003C0DFF" w:rsidP="00AD57DF">
            <w:pPr>
              <w:pStyle w:val="TAC"/>
            </w:pPr>
            <w:r w:rsidRPr="005026A1">
              <w:t>Threshold used for Q</w:t>
            </w:r>
            <w:r w:rsidRPr="005026A1">
              <w:rPr>
                <w:vertAlign w:val="subscript"/>
              </w:rPr>
              <w:t>in_LR_SSB</w:t>
            </w:r>
          </w:p>
        </w:tc>
      </w:tr>
      <w:tr w:rsidR="003C0DFF" w:rsidRPr="005026A1" w14:paraId="68180364" w14:textId="77777777" w:rsidTr="00AD57DF">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B8F8701" w14:textId="77777777" w:rsidR="003C0DFF" w:rsidRPr="005026A1" w:rsidRDefault="003C0DFF" w:rsidP="00AD57DF">
            <w:pPr>
              <w:keepNext/>
              <w:keepLines/>
              <w:spacing w:after="0"/>
              <w:rPr>
                <w:rFonts w:ascii="Arial" w:hAnsi="Arial"/>
                <w:sz w:val="18"/>
              </w:rPr>
            </w:pPr>
            <w:r w:rsidRPr="005026A1">
              <w:rPr>
                <w:rFonts w:ascii="Arial" w:hAnsi="Arial"/>
                <w:sz w:val="18"/>
              </w:rPr>
              <w:t>powerControlOffsetSS</w:t>
            </w:r>
          </w:p>
        </w:tc>
        <w:tc>
          <w:tcPr>
            <w:tcW w:w="523" w:type="pct"/>
            <w:tcBorders>
              <w:top w:val="single" w:sz="4" w:space="0" w:color="auto"/>
              <w:left w:val="single" w:sz="4" w:space="0" w:color="auto"/>
              <w:bottom w:val="single" w:sz="4" w:space="0" w:color="auto"/>
              <w:right w:val="single" w:sz="4" w:space="0" w:color="auto"/>
            </w:tcBorders>
          </w:tcPr>
          <w:p w14:paraId="5C3B0535"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F43A5E8" w14:textId="77777777" w:rsidR="003C0DFF" w:rsidRPr="005026A1" w:rsidRDefault="003C0DFF" w:rsidP="00AD57DF">
            <w:pPr>
              <w:keepNext/>
              <w:keepLines/>
              <w:spacing w:after="0"/>
              <w:jc w:val="center"/>
              <w:rPr>
                <w:rFonts w:ascii="Arial" w:hAnsi="Arial"/>
                <w:iCs/>
                <w:sz w:val="18"/>
              </w:rPr>
            </w:pPr>
            <w:r w:rsidRPr="005026A1">
              <w:rPr>
                <w:rFonts w:ascii="Arial" w:hAnsi="Arial"/>
                <w:sz w:val="18"/>
              </w:rPr>
              <w:t>db0</w:t>
            </w:r>
          </w:p>
        </w:tc>
        <w:tc>
          <w:tcPr>
            <w:tcW w:w="1030" w:type="pct"/>
            <w:tcBorders>
              <w:top w:val="single" w:sz="4" w:space="0" w:color="auto"/>
              <w:left w:val="single" w:sz="4" w:space="0" w:color="auto"/>
              <w:bottom w:val="single" w:sz="4" w:space="0" w:color="auto"/>
              <w:right w:val="single" w:sz="4" w:space="0" w:color="auto"/>
            </w:tcBorders>
            <w:hideMark/>
          </w:tcPr>
          <w:p w14:paraId="4140A573" w14:textId="77777777" w:rsidR="003C0DFF" w:rsidRPr="005026A1" w:rsidRDefault="003C0DFF" w:rsidP="00AD57DF">
            <w:pPr>
              <w:keepNext/>
              <w:keepLines/>
              <w:spacing w:after="0"/>
              <w:jc w:val="center"/>
              <w:rPr>
                <w:rFonts w:ascii="Arial" w:hAnsi="Arial"/>
                <w:sz w:val="18"/>
              </w:rPr>
            </w:pPr>
            <w:r w:rsidRPr="005026A1">
              <w:rPr>
                <w:rFonts w:ascii="Arial" w:hAnsi="Arial"/>
                <w:sz w:val="18"/>
              </w:rPr>
              <w:t>Used for deriving rsrp-ThresholdCSI-RS</w:t>
            </w:r>
          </w:p>
        </w:tc>
      </w:tr>
      <w:tr w:rsidR="003C0DFF" w:rsidRPr="005026A1" w14:paraId="3139B43C"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C4712A1" w14:textId="77777777" w:rsidR="003C0DFF" w:rsidRPr="005026A1" w:rsidRDefault="003C0DFF" w:rsidP="00AD57DF">
            <w:pPr>
              <w:keepNext/>
              <w:keepLines/>
              <w:spacing w:after="0"/>
              <w:rPr>
                <w:rFonts w:ascii="Arial" w:hAnsi="Arial"/>
                <w:sz w:val="18"/>
              </w:rPr>
            </w:pPr>
            <w:r w:rsidRPr="005026A1">
              <w:rPr>
                <w:rFonts w:ascii="Arial" w:hAnsi="Arial"/>
                <w:sz w:val="18"/>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4DA29BA1" w14:textId="77777777" w:rsidR="003C0DFF" w:rsidRPr="005026A1" w:rsidRDefault="003C0DFF" w:rsidP="00AD57DF">
            <w:pPr>
              <w:keepNext/>
              <w:keepLines/>
              <w:spacing w:after="0"/>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7239541D"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n1</w:t>
            </w:r>
          </w:p>
        </w:tc>
        <w:tc>
          <w:tcPr>
            <w:tcW w:w="1030" w:type="pct"/>
            <w:tcBorders>
              <w:top w:val="single" w:sz="4" w:space="0" w:color="auto"/>
              <w:left w:val="single" w:sz="4" w:space="0" w:color="auto"/>
              <w:bottom w:val="single" w:sz="4" w:space="0" w:color="auto"/>
              <w:right w:val="single" w:sz="4" w:space="0" w:color="auto"/>
            </w:tcBorders>
            <w:hideMark/>
          </w:tcPr>
          <w:p w14:paraId="1C5CDA91"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see TS 38.321 [12], section 5.17</w:t>
            </w:r>
          </w:p>
        </w:tc>
      </w:tr>
      <w:tr w:rsidR="003C0DFF" w:rsidRPr="005026A1" w14:paraId="4DE1E809"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DC4272F" w14:textId="77777777" w:rsidR="003C0DFF" w:rsidRPr="005026A1" w:rsidRDefault="003C0DFF" w:rsidP="00AD57DF">
            <w:pPr>
              <w:keepNext/>
              <w:keepLines/>
              <w:spacing w:after="0"/>
              <w:rPr>
                <w:rFonts w:ascii="Arial" w:hAnsi="Arial"/>
                <w:sz w:val="18"/>
              </w:rPr>
            </w:pPr>
            <w:r w:rsidRPr="005026A1">
              <w:rPr>
                <w:rFonts w:ascii="Arial" w:hAnsi="Arial"/>
                <w:sz w:val="18"/>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391FF132" w14:textId="77777777" w:rsidR="003C0DFF" w:rsidRPr="005026A1" w:rsidRDefault="003C0DFF" w:rsidP="00AD57DF">
            <w:pPr>
              <w:keepNext/>
              <w:keepLines/>
              <w:spacing w:after="0"/>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1974CAB5" w14:textId="77777777" w:rsidR="003C0DFF" w:rsidRPr="005026A1" w:rsidRDefault="003C0DFF" w:rsidP="00AD57DF">
            <w:pPr>
              <w:keepNext/>
              <w:keepLines/>
              <w:spacing w:after="0"/>
              <w:jc w:val="center"/>
              <w:rPr>
                <w:rFonts w:ascii="Arial" w:hAnsi="Arial"/>
                <w:i/>
                <w:iCs/>
                <w:sz w:val="18"/>
              </w:rPr>
            </w:pPr>
            <w:r w:rsidRPr="005026A1">
              <w:rPr>
                <w:rFonts w:ascii="Arial" w:hAnsi="Arial"/>
                <w:sz w:val="18"/>
              </w:rPr>
              <w:t>pbfd4</w:t>
            </w:r>
          </w:p>
        </w:tc>
        <w:tc>
          <w:tcPr>
            <w:tcW w:w="1030" w:type="pct"/>
            <w:tcBorders>
              <w:top w:val="single" w:sz="4" w:space="0" w:color="auto"/>
              <w:left w:val="single" w:sz="4" w:space="0" w:color="auto"/>
              <w:bottom w:val="single" w:sz="4" w:space="0" w:color="auto"/>
              <w:right w:val="single" w:sz="4" w:space="0" w:color="auto"/>
            </w:tcBorders>
            <w:hideMark/>
          </w:tcPr>
          <w:p w14:paraId="3091366E" w14:textId="77777777" w:rsidR="003C0DFF" w:rsidRPr="005026A1" w:rsidRDefault="003C0DFF" w:rsidP="00AD57DF">
            <w:pPr>
              <w:keepNext/>
              <w:keepLines/>
              <w:spacing w:after="0"/>
              <w:jc w:val="center"/>
              <w:rPr>
                <w:rFonts w:ascii="Arial" w:hAnsi="Arial"/>
                <w:sz w:val="18"/>
              </w:rPr>
            </w:pPr>
            <w:r w:rsidRPr="005026A1">
              <w:rPr>
                <w:rFonts w:ascii="Arial" w:hAnsi="Arial"/>
                <w:iCs/>
                <w:sz w:val="18"/>
              </w:rPr>
              <w:t>see TS 38.321 [12], section 5.17</w:t>
            </w:r>
          </w:p>
        </w:tc>
      </w:tr>
      <w:tr w:rsidR="003C0DFF" w:rsidRPr="005026A1" w14:paraId="66C18F03" w14:textId="77777777" w:rsidTr="00AD57DF">
        <w:trPr>
          <w:trHeight w:val="186"/>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6E8F8572" w14:textId="77777777" w:rsidR="003C0DFF" w:rsidRPr="005026A1" w:rsidRDefault="003C0DFF" w:rsidP="00AD57DF">
            <w:pPr>
              <w:keepNext/>
              <w:keepLines/>
              <w:spacing w:after="0"/>
              <w:rPr>
                <w:rFonts w:ascii="Arial" w:hAnsi="Arial"/>
                <w:sz w:val="18"/>
              </w:rPr>
            </w:pPr>
            <w:r w:rsidRPr="005026A1">
              <w:rPr>
                <w:rFonts w:ascii="Arial" w:hAnsi="Arial"/>
                <w:sz w:val="18"/>
              </w:rPr>
              <w:t>CSI-RS configuration for q</w:t>
            </w:r>
            <w:r w:rsidRPr="005026A1">
              <w:rPr>
                <w:rFonts w:ascii="Arial" w:hAnsi="Arial"/>
                <w:sz w:val="18"/>
                <w:vertAlign w:val="subscript"/>
              </w:rPr>
              <w:t>0</w:t>
            </w:r>
            <w:r w:rsidRPr="005026A1">
              <w:rPr>
                <w:rFonts w:ascii="Arial" w:hAnsi="Arial"/>
                <w:sz w:val="18"/>
              </w:rPr>
              <w:t xml:space="preserve"> and q</w:t>
            </w:r>
            <w:r w:rsidRPr="005026A1">
              <w:rPr>
                <w:rFonts w:ascii="Arial" w:hAnsi="Arial"/>
                <w:sz w:val="18"/>
                <w:vertAlign w:val="subscript"/>
              </w:rPr>
              <w:t>1</w:t>
            </w:r>
          </w:p>
        </w:tc>
        <w:tc>
          <w:tcPr>
            <w:tcW w:w="656" w:type="pct"/>
            <w:tcBorders>
              <w:top w:val="single" w:sz="4" w:space="0" w:color="auto"/>
              <w:left w:val="single" w:sz="4" w:space="0" w:color="auto"/>
              <w:bottom w:val="single" w:sz="4" w:space="0" w:color="auto"/>
              <w:right w:val="single" w:sz="4" w:space="0" w:color="auto"/>
            </w:tcBorders>
            <w:hideMark/>
          </w:tcPr>
          <w:p w14:paraId="12FF6100" w14:textId="77777777" w:rsidR="003C0DFF" w:rsidRPr="005026A1" w:rsidRDefault="003C0DFF" w:rsidP="00AD57DF">
            <w:pPr>
              <w:keepNext/>
              <w:keepLines/>
              <w:spacing w:after="0"/>
              <w:rPr>
                <w:rFonts w:ascii="Arial" w:hAnsi="Arial"/>
                <w:sz w:val="18"/>
              </w:rPr>
            </w:pPr>
            <w:r w:rsidRPr="005026A1">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6A38F6C4"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65FBF21" w14:textId="77777777" w:rsidR="003C0DFF" w:rsidRPr="005026A1" w:rsidRDefault="003C0DFF" w:rsidP="00AD57DF">
            <w:pPr>
              <w:keepNext/>
              <w:keepLines/>
              <w:spacing w:after="0"/>
              <w:jc w:val="center"/>
              <w:rPr>
                <w:rFonts w:ascii="Arial" w:hAnsi="Arial"/>
                <w:sz w:val="18"/>
              </w:rPr>
            </w:pPr>
            <w:r w:rsidRPr="005026A1">
              <w:rPr>
                <w:rFonts w:ascii="Arial" w:hAnsi="Arial"/>
                <w:sz w:val="18"/>
              </w:rPr>
              <w:t xml:space="preserve">CSI-RS.1.2 FDD </w:t>
            </w:r>
          </w:p>
        </w:tc>
        <w:tc>
          <w:tcPr>
            <w:tcW w:w="1030" w:type="pct"/>
            <w:vMerge w:val="restart"/>
            <w:tcBorders>
              <w:top w:val="single" w:sz="4" w:space="0" w:color="auto"/>
              <w:left w:val="single" w:sz="4" w:space="0" w:color="auto"/>
              <w:bottom w:val="single" w:sz="4" w:space="0" w:color="auto"/>
              <w:right w:val="single" w:sz="4" w:space="0" w:color="auto"/>
            </w:tcBorders>
          </w:tcPr>
          <w:p w14:paraId="42342D7B" w14:textId="77777777" w:rsidR="003C0DFF" w:rsidRPr="005026A1" w:rsidRDefault="003C0DFF" w:rsidP="00AD57DF">
            <w:pPr>
              <w:keepNext/>
              <w:keepLines/>
              <w:spacing w:after="0"/>
              <w:jc w:val="center"/>
              <w:rPr>
                <w:rFonts w:ascii="Arial" w:hAnsi="Arial"/>
                <w:sz w:val="18"/>
              </w:rPr>
            </w:pPr>
          </w:p>
        </w:tc>
      </w:tr>
      <w:tr w:rsidR="003C0DFF" w:rsidRPr="005026A1" w14:paraId="7991482D"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98634C"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3262218" w14:textId="77777777" w:rsidR="003C0DFF" w:rsidRPr="005026A1" w:rsidRDefault="003C0DFF" w:rsidP="00AD57DF">
            <w:pPr>
              <w:keepNext/>
              <w:keepLines/>
              <w:spacing w:after="0"/>
              <w:rPr>
                <w:rFonts w:ascii="Arial" w:hAnsi="Arial"/>
                <w:sz w:val="18"/>
              </w:rPr>
            </w:pPr>
            <w:r w:rsidRPr="005026A1">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6B122"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AF64AF5"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6582C" w14:textId="77777777" w:rsidR="003C0DFF" w:rsidRPr="005026A1" w:rsidRDefault="003C0DFF" w:rsidP="00AD57DF">
            <w:pPr>
              <w:spacing w:after="0"/>
              <w:rPr>
                <w:rFonts w:ascii="Arial" w:hAnsi="Arial"/>
                <w:sz w:val="18"/>
              </w:rPr>
            </w:pPr>
          </w:p>
        </w:tc>
      </w:tr>
      <w:tr w:rsidR="003C0DFF" w:rsidRPr="005026A1" w14:paraId="76DC9FDE"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8AEF64"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E0EB1B5"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4598D" w14:textId="77777777" w:rsidR="003C0DFF" w:rsidRPr="005026A1" w:rsidRDefault="003C0DFF" w:rsidP="00AD57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BAC462C"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CD88E" w14:textId="77777777" w:rsidR="003C0DFF" w:rsidRPr="005026A1" w:rsidRDefault="003C0DFF" w:rsidP="00AD57DF">
            <w:pPr>
              <w:spacing w:after="0"/>
              <w:rPr>
                <w:rFonts w:ascii="Arial" w:hAnsi="Arial"/>
                <w:sz w:val="18"/>
              </w:rPr>
            </w:pPr>
          </w:p>
        </w:tc>
      </w:tr>
      <w:tr w:rsidR="003C0DFF" w:rsidRPr="005026A1" w14:paraId="6EA0212C" w14:textId="77777777" w:rsidTr="00AD57DF">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8EDF127" w14:textId="77777777" w:rsidR="003C0DFF" w:rsidRPr="005026A1" w:rsidRDefault="003C0DFF" w:rsidP="00AD57DF">
            <w:pPr>
              <w:keepNext/>
              <w:keepLines/>
              <w:spacing w:after="0"/>
              <w:rPr>
                <w:rFonts w:ascii="Arial" w:hAnsi="Arial"/>
                <w:sz w:val="18"/>
              </w:rPr>
            </w:pPr>
            <w:r w:rsidRPr="005026A1">
              <w:rPr>
                <w:rFonts w:ascii="Arial" w:hAnsi="Arial" w:cs="Arial"/>
                <w:sz w:val="18"/>
              </w:rPr>
              <w:t>CSI-RS configuration for CSI reporting</w:t>
            </w:r>
          </w:p>
        </w:tc>
        <w:tc>
          <w:tcPr>
            <w:tcW w:w="656" w:type="pct"/>
            <w:tcBorders>
              <w:top w:val="single" w:sz="4" w:space="0" w:color="auto"/>
              <w:left w:val="single" w:sz="4" w:space="0" w:color="auto"/>
              <w:bottom w:val="single" w:sz="4" w:space="0" w:color="auto"/>
              <w:right w:val="single" w:sz="4" w:space="0" w:color="auto"/>
            </w:tcBorders>
            <w:hideMark/>
          </w:tcPr>
          <w:p w14:paraId="2B490F0E"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2CD3542B"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250C56B"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CSI-RS.1.1 FDD</w:t>
            </w:r>
          </w:p>
        </w:tc>
        <w:tc>
          <w:tcPr>
            <w:tcW w:w="1030" w:type="pct"/>
            <w:vMerge w:val="restart"/>
            <w:tcBorders>
              <w:top w:val="single" w:sz="4" w:space="0" w:color="auto"/>
              <w:left w:val="single" w:sz="4" w:space="0" w:color="auto"/>
              <w:bottom w:val="single" w:sz="4" w:space="0" w:color="auto"/>
              <w:right w:val="single" w:sz="4" w:space="0" w:color="auto"/>
            </w:tcBorders>
          </w:tcPr>
          <w:p w14:paraId="2FB284DF" w14:textId="77777777" w:rsidR="003C0DFF" w:rsidRPr="005026A1" w:rsidRDefault="003C0DFF" w:rsidP="00AD57DF">
            <w:pPr>
              <w:keepNext/>
              <w:keepLines/>
              <w:spacing w:after="0"/>
              <w:jc w:val="center"/>
              <w:rPr>
                <w:rFonts w:ascii="Arial" w:hAnsi="Arial"/>
                <w:sz w:val="18"/>
              </w:rPr>
            </w:pPr>
          </w:p>
        </w:tc>
      </w:tr>
      <w:tr w:rsidR="003C0DFF" w:rsidRPr="005026A1" w14:paraId="08903378"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257DBD"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9556CBE"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2D396787"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E4569DB"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AB8CC" w14:textId="77777777" w:rsidR="003C0DFF" w:rsidRPr="005026A1" w:rsidRDefault="003C0DFF" w:rsidP="00AD57DF">
            <w:pPr>
              <w:spacing w:after="0"/>
              <w:rPr>
                <w:rFonts w:ascii="Arial" w:hAnsi="Arial"/>
                <w:sz w:val="18"/>
              </w:rPr>
            </w:pPr>
          </w:p>
        </w:tc>
      </w:tr>
      <w:tr w:rsidR="003C0DFF" w:rsidRPr="005026A1" w14:paraId="6488F8FE"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132F67"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E0E4DB9"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45C87ABD"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71977E8"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9D18D" w14:textId="77777777" w:rsidR="003C0DFF" w:rsidRPr="005026A1" w:rsidRDefault="003C0DFF" w:rsidP="00AD57DF">
            <w:pPr>
              <w:spacing w:after="0"/>
              <w:rPr>
                <w:rFonts w:ascii="Arial" w:hAnsi="Arial"/>
                <w:sz w:val="18"/>
              </w:rPr>
            </w:pPr>
          </w:p>
        </w:tc>
      </w:tr>
      <w:tr w:rsidR="003C0DFF" w:rsidRPr="005026A1" w14:paraId="35ACA4EB" w14:textId="77777777" w:rsidTr="00AD57DF">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75C52241" w14:textId="77777777" w:rsidR="003C0DFF" w:rsidRPr="005026A1" w:rsidRDefault="003C0DFF" w:rsidP="00AD57DF">
            <w:pPr>
              <w:keepNext/>
              <w:keepLines/>
              <w:spacing w:after="0"/>
              <w:rPr>
                <w:rFonts w:ascii="Arial" w:hAnsi="Arial"/>
                <w:sz w:val="18"/>
              </w:rPr>
            </w:pPr>
            <w:r w:rsidRPr="005026A1">
              <w:rPr>
                <w:rFonts w:ascii="Arial" w:hAnsi="Arial"/>
                <w:sz w:val="18"/>
              </w:rPr>
              <w:t>TRS configuration</w:t>
            </w:r>
          </w:p>
        </w:tc>
        <w:tc>
          <w:tcPr>
            <w:tcW w:w="656" w:type="pct"/>
            <w:tcBorders>
              <w:top w:val="single" w:sz="4" w:space="0" w:color="auto"/>
              <w:left w:val="single" w:sz="4" w:space="0" w:color="auto"/>
              <w:bottom w:val="single" w:sz="4" w:space="0" w:color="auto"/>
              <w:right w:val="single" w:sz="4" w:space="0" w:color="auto"/>
            </w:tcBorders>
            <w:hideMark/>
          </w:tcPr>
          <w:p w14:paraId="26C00CBA" w14:textId="77777777" w:rsidR="003C0DFF" w:rsidRPr="005026A1" w:rsidRDefault="003C0DFF" w:rsidP="00AD57DF">
            <w:pPr>
              <w:keepNext/>
              <w:keepLines/>
              <w:spacing w:after="0"/>
              <w:rPr>
                <w:rFonts w:ascii="Arial" w:hAnsi="Arial"/>
                <w:sz w:val="18"/>
              </w:rPr>
            </w:pPr>
            <w:r w:rsidRPr="005026A1">
              <w:rPr>
                <w:rFonts w:ascii="Arial" w:hAnsi="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30B511D0"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D793507"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TRS.1.1 FDD</w:t>
            </w:r>
          </w:p>
        </w:tc>
        <w:tc>
          <w:tcPr>
            <w:tcW w:w="1030" w:type="pct"/>
            <w:tcBorders>
              <w:top w:val="single" w:sz="4" w:space="0" w:color="auto"/>
              <w:left w:val="single" w:sz="4" w:space="0" w:color="auto"/>
              <w:bottom w:val="single" w:sz="4" w:space="0" w:color="auto"/>
              <w:right w:val="single" w:sz="4" w:space="0" w:color="auto"/>
            </w:tcBorders>
          </w:tcPr>
          <w:p w14:paraId="1DF40691" w14:textId="77777777" w:rsidR="003C0DFF" w:rsidRPr="005026A1" w:rsidRDefault="003C0DFF" w:rsidP="00AD57DF">
            <w:pPr>
              <w:keepNext/>
              <w:keepLines/>
              <w:spacing w:after="0"/>
              <w:jc w:val="center"/>
              <w:rPr>
                <w:rFonts w:ascii="Arial" w:hAnsi="Arial"/>
                <w:sz w:val="18"/>
              </w:rPr>
            </w:pPr>
          </w:p>
        </w:tc>
      </w:tr>
      <w:tr w:rsidR="003C0DFF" w:rsidRPr="005026A1" w14:paraId="1D4CCA21"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3FA6B6"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3EB57B5" w14:textId="77777777" w:rsidR="003C0DFF" w:rsidRPr="005026A1" w:rsidRDefault="003C0DFF" w:rsidP="00AD57DF">
            <w:pPr>
              <w:keepNext/>
              <w:keepLines/>
              <w:spacing w:after="0"/>
              <w:rPr>
                <w:rFonts w:ascii="Arial" w:hAnsi="Arial"/>
                <w:sz w:val="18"/>
              </w:rPr>
            </w:pPr>
            <w:r w:rsidRPr="005026A1">
              <w:rPr>
                <w:rFonts w:ascii="Arial" w:hAnsi="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46906816"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CF5E9B6"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TRS.1.1 TDD</w:t>
            </w:r>
          </w:p>
        </w:tc>
        <w:tc>
          <w:tcPr>
            <w:tcW w:w="1030" w:type="pct"/>
            <w:tcBorders>
              <w:top w:val="single" w:sz="4" w:space="0" w:color="auto"/>
              <w:left w:val="single" w:sz="4" w:space="0" w:color="auto"/>
              <w:bottom w:val="single" w:sz="4" w:space="0" w:color="auto"/>
              <w:right w:val="single" w:sz="4" w:space="0" w:color="auto"/>
            </w:tcBorders>
          </w:tcPr>
          <w:p w14:paraId="7113BD29" w14:textId="77777777" w:rsidR="003C0DFF" w:rsidRPr="005026A1" w:rsidRDefault="003C0DFF" w:rsidP="00AD57DF">
            <w:pPr>
              <w:keepNext/>
              <w:keepLines/>
              <w:spacing w:after="0"/>
              <w:jc w:val="center"/>
              <w:rPr>
                <w:rFonts w:ascii="Arial" w:hAnsi="Arial"/>
                <w:sz w:val="18"/>
              </w:rPr>
            </w:pPr>
          </w:p>
        </w:tc>
      </w:tr>
      <w:tr w:rsidR="003C0DFF" w:rsidRPr="005026A1" w14:paraId="728BA034"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F30DC3" w14:textId="77777777" w:rsidR="003C0DFF" w:rsidRPr="005026A1" w:rsidRDefault="003C0DFF" w:rsidP="00AD57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863A709"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220C0320"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1E0AA08"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TRS.1.2 TDD</w:t>
            </w:r>
          </w:p>
        </w:tc>
        <w:tc>
          <w:tcPr>
            <w:tcW w:w="1030" w:type="pct"/>
            <w:tcBorders>
              <w:top w:val="single" w:sz="4" w:space="0" w:color="auto"/>
              <w:left w:val="single" w:sz="4" w:space="0" w:color="auto"/>
              <w:bottom w:val="single" w:sz="4" w:space="0" w:color="auto"/>
              <w:right w:val="single" w:sz="4" w:space="0" w:color="auto"/>
            </w:tcBorders>
          </w:tcPr>
          <w:p w14:paraId="62E7D2B7" w14:textId="77777777" w:rsidR="003C0DFF" w:rsidRPr="005026A1" w:rsidRDefault="003C0DFF" w:rsidP="00AD57DF">
            <w:pPr>
              <w:keepNext/>
              <w:keepLines/>
              <w:spacing w:after="0"/>
              <w:jc w:val="center"/>
              <w:rPr>
                <w:rFonts w:ascii="Arial" w:hAnsi="Arial"/>
                <w:sz w:val="18"/>
              </w:rPr>
            </w:pPr>
          </w:p>
        </w:tc>
      </w:tr>
      <w:tr w:rsidR="003C0DFF" w:rsidRPr="005026A1" w14:paraId="110DDFF1" w14:textId="77777777" w:rsidTr="00AD57DF">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718DD00B" w14:textId="77777777" w:rsidR="003C0DFF" w:rsidRPr="005026A1" w:rsidRDefault="003C0DFF" w:rsidP="00AD57DF">
            <w:pPr>
              <w:keepNext/>
              <w:keepLines/>
              <w:spacing w:after="0"/>
              <w:rPr>
                <w:rFonts w:ascii="Arial" w:hAnsi="Arial" w:cs="Arial"/>
                <w:sz w:val="18"/>
              </w:rPr>
            </w:pPr>
            <w:r w:rsidRPr="005026A1">
              <w:rPr>
                <w:rFonts w:ascii="Arial" w:hAnsi="Arial" w:cs="Arial"/>
                <w:sz w:val="18"/>
              </w:rPr>
              <w:t>CSI-RS-Index assigned as RLM RS</w:t>
            </w:r>
          </w:p>
        </w:tc>
        <w:tc>
          <w:tcPr>
            <w:tcW w:w="656" w:type="pct"/>
            <w:tcBorders>
              <w:top w:val="single" w:sz="4" w:space="0" w:color="auto"/>
              <w:left w:val="single" w:sz="4" w:space="0" w:color="auto"/>
              <w:bottom w:val="single" w:sz="4" w:space="0" w:color="auto"/>
              <w:right w:val="single" w:sz="4" w:space="0" w:color="auto"/>
            </w:tcBorders>
            <w:hideMark/>
          </w:tcPr>
          <w:p w14:paraId="6873183A"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22754802"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8582D87"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CSI-RS.1.2 FDD</w:t>
            </w:r>
          </w:p>
        </w:tc>
        <w:tc>
          <w:tcPr>
            <w:tcW w:w="1030" w:type="pct"/>
            <w:vMerge w:val="restart"/>
            <w:tcBorders>
              <w:top w:val="single" w:sz="4" w:space="0" w:color="auto"/>
              <w:left w:val="single" w:sz="4" w:space="0" w:color="auto"/>
              <w:bottom w:val="single" w:sz="4" w:space="0" w:color="auto"/>
              <w:right w:val="single" w:sz="4" w:space="0" w:color="auto"/>
            </w:tcBorders>
          </w:tcPr>
          <w:p w14:paraId="39D73B62" w14:textId="77777777" w:rsidR="003C0DFF" w:rsidRPr="005026A1" w:rsidRDefault="003C0DFF" w:rsidP="00AD57DF">
            <w:pPr>
              <w:keepNext/>
              <w:keepLines/>
              <w:spacing w:after="0"/>
              <w:jc w:val="center"/>
              <w:rPr>
                <w:rFonts w:ascii="Arial" w:hAnsi="Arial"/>
                <w:sz w:val="18"/>
              </w:rPr>
            </w:pPr>
          </w:p>
        </w:tc>
      </w:tr>
      <w:tr w:rsidR="003C0DFF" w:rsidRPr="005026A1" w14:paraId="173FA8C7"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54E303" w14:textId="77777777" w:rsidR="003C0DFF" w:rsidRPr="005026A1" w:rsidRDefault="003C0DFF" w:rsidP="00AD57DF">
            <w:pPr>
              <w:spacing w:after="0"/>
              <w:rPr>
                <w:rFonts w:ascii="Arial"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F95C85A"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7033EB80"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2DE804B"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C7B35" w14:textId="77777777" w:rsidR="003C0DFF" w:rsidRPr="005026A1" w:rsidRDefault="003C0DFF" w:rsidP="00AD57DF">
            <w:pPr>
              <w:spacing w:after="0"/>
              <w:rPr>
                <w:rFonts w:ascii="Arial" w:hAnsi="Arial"/>
                <w:sz w:val="18"/>
              </w:rPr>
            </w:pPr>
          </w:p>
        </w:tc>
      </w:tr>
      <w:tr w:rsidR="003C0DFF" w:rsidRPr="005026A1" w14:paraId="5FCD05A2" w14:textId="77777777" w:rsidTr="00AD57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3A8BFA" w14:textId="77777777" w:rsidR="003C0DFF" w:rsidRPr="005026A1" w:rsidRDefault="003C0DFF" w:rsidP="00AD57DF">
            <w:pPr>
              <w:spacing w:after="0"/>
              <w:rPr>
                <w:rFonts w:ascii="Arial"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1189357"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06D9602E"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C4B71F7"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05D8" w14:textId="77777777" w:rsidR="003C0DFF" w:rsidRPr="005026A1" w:rsidRDefault="003C0DFF" w:rsidP="00AD57DF">
            <w:pPr>
              <w:spacing w:after="0"/>
              <w:rPr>
                <w:rFonts w:ascii="Arial" w:hAnsi="Arial"/>
                <w:sz w:val="18"/>
              </w:rPr>
            </w:pPr>
          </w:p>
        </w:tc>
      </w:tr>
      <w:tr w:rsidR="003C0DFF" w:rsidRPr="005026A1" w14:paraId="2822C8BA" w14:textId="77777777" w:rsidTr="00AD57DF">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75E13B5" w14:textId="77777777" w:rsidR="003C0DFF" w:rsidRPr="005026A1" w:rsidRDefault="003C0DFF" w:rsidP="00AD57DF">
            <w:pPr>
              <w:keepNext/>
              <w:keepLines/>
              <w:spacing w:after="0"/>
              <w:rPr>
                <w:rFonts w:ascii="Arial" w:hAnsi="Arial"/>
                <w:sz w:val="18"/>
              </w:rPr>
            </w:pPr>
            <w:r w:rsidRPr="005026A1">
              <w:rPr>
                <w:rFonts w:ascii="Arial" w:hAnsi="Arial"/>
                <w:sz w:val="18"/>
              </w:rPr>
              <w:t>T310 Timer</w:t>
            </w:r>
          </w:p>
        </w:tc>
        <w:tc>
          <w:tcPr>
            <w:tcW w:w="523" w:type="pct"/>
            <w:tcBorders>
              <w:top w:val="single" w:sz="4" w:space="0" w:color="auto"/>
              <w:left w:val="single" w:sz="4" w:space="0" w:color="auto"/>
              <w:bottom w:val="single" w:sz="4" w:space="0" w:color="auto"/>
              <w:right w:val="single" w:sz="4" w:space="0" w:color="auto"/>
            </w:tcBorders>
            <w:hideMark/>
          </w:tcPr>
          <w:p w14:paraId="4F26EA42" w14:textId="77777777" w:rsidR="003C0DFF" w:rsidRPr="005026A1" w:rsidRDefault="003C0DFF" w:rsidP="00AD57DF">
            <w:pPr>
              <w:keepNext/>
              <w:keepLines/>
              <w:spacing w:after="0"/>
              <w:jc w:val="center"/>
              <w:rPr>
                <w:rFonts w:ascii="Arial" w:hAnsi="Arial"/>
                <w:sz w:val="18"/>
              </w:rPr>
            </w:pPr>
            <w:r w:rsidRPr="005026A1">
              <w:rPr>
                <w:rFonts w:ascii="Arial" w:hAnsi="Arial"/>
                <w:sz w:val="18"/>
              </w:rPr>
              <w:t>ms</w:t>
            </w:r>
          </w:p>
        </w:tc>
        <w:tc>
          <w:tcPr>
            <w:tcW w:w="953" w:type="pct"/>
            <w:tcBorders>
              <w:top w:val="single" w:sz="4" w:space="0" w:color="auto"/>
              <w:left w:val="single" w:sz="4" w:space="0" w:color="auto"/>
              <w:bottom w:val="single" w:sz="4" w:space="0" w:color="auto"/>
              <w:right w:val="single" w:sz="4" w:space="0" w:color="auto"/>
            </w:tcBorders>
            <w:hideMark/>
          </w:tcPr>
          <w:p w14:paraId="22F5C836"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1000</w:t>
            </w:r>
          </w:p>
        </w:tc>
        <w:tc>
          <w:tcPr>
            <w:tcW w:w="1030" w:type="pct"/>
            <w:tcBorders>
              <w:top w:val="single" w:sz="4" w:space="0" w:color="auto"/>
              <w:left w:val="single" w:sz="4" w:space="0" w:color="auto"/>
              <w:bottom w:val="single" w:sz="4" w:space="0" w:color="auto"/>
              <w:right w:val="single" w:sz="4" w:space="0" w:color="auto"/>
            </w:tcBorders>
          </w:tcPr>
          <w:p w14:paraId="4A0E781D" w14:textId="77777777" w:rsidR="003C0DFF" w:rsidRPr="005026A1" w:rsidRDefault="003C0DFF" w:rsidP="00AD57DF">
            <w:pPr>
              <w:keepNext/>
              <w:keepLines/>
              <w:spacing w:after="0"/>
              <w:jc w:val="center"/>
              <w:rPr>
                <w:rFonts w:ascii="Arial" w:hAnsi="Arial"/>
                <w:sz w:val="18"/>
              </w:rPr>
            </w:pPr>
          </w:p>
        </w:tc>
      </w:tr>
      <w:tr w:rsidR="003C0DFF" w:rsidRPr="005026A1" w14:paraId="46ABCFAE" w14:textId="77777777" w:rsidTr="00AD57DF">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97B5964" w14:textId="77777777" w:rsidR="003C0DFF" w:rsidRPr="005026A1" w:rsidRDefault="003C0DFF" w:rsidP="00AD57DF">
            <w:pPr>
              <w:keepNext/>
              <w:keepLines/>
              <w:spacing w:after="0"/>
              <w:rPr>
                <w:rFonts w:ascii="Arial" w:hAnsi="Arial"/>
                <w:sz w:val="18"/>
              </w:rPr>
            </w:pPr>
            <w:r w:rsidRPr="005026A1">
              <w:rPr>
                <w:rFonts w:ascii="Arial" w:hAnsi="Arial"/>
                <w:sz w:val="18"/>
              </w:rPr>
              <w:t>N310</w:t>
            </w:r>
          </w:p>
        </w:tc>
        <w:tc>
          <w:tcPr>
            <w:tcW w:w="523" w:type="pct"/>
            <w:tcBorders>
              <w:top w:val="single" w:sz="4" w:space="0" w:color="auto"/>
              <w:left w:val="single" w:sz="4" w:space="0" w:color="auto"/>
              <w:bottom w:val="single" w:sz="4" w:space="0" w:color="auto"/>
              <w:right w:val="single" w:sz="4" w:space="0" w:color="auto"/>
            </w:tcBorders>
          </w:tcPr>
          <w:p w14:paraId="6C2138A7" w14:textId="77777777" w:rsidR="003C0DFF" w:rsidRPr="005026A1" w:rsidRDefault="003C0DFF" w:rsidP="00AD57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1874B03" w14:textId="77777777" w:rsidR="003C0DFF" w:rsidRPr="005026A1" w:rsidRDefault="003C0DFF" w:rsidP="00AD57DF">
            <w:pPr>
              <w:keepNext/>
              <w:keepLines/>
              <w:spacing w:after="0"/>
              <w:jc w:val="center"/>
              <w:rPr>
                <w:rFonts w:ascii="Arial" w:hAnsi="Arial"/>
                <w:sz w:val="18"/>
              </w:rPr>
            </w:pPr>
            <w:r w:rsidRPr="005026A1">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4E55A51B" w14:textId="77777777" w:rsidR="003C0DFF" w:rsidRPr="005026A1" w:rsidRDefault="003C0DFF" w:rsidP="00AD57DF">
            <w:pPr>
              <w:keepNext/>
              <w:keepLines/>
              <w:spacing w:after="0"/>
              <w:jc w:val="center"/>
              <w:rPr>
                <w:rFonts w:ascii="Arial" w:hAnsi="Arial"/>
                <w:sz w:val="18"/>
              </w:rPr>
            </w:pPr>
          </w:p>
        </w:tc>
      </w:tr>
      <w:tr w:rsidR="003C0DFF" w:rsidRPr="005026A1" w14:paraId="39C14689"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84B1C01" w14:textId="77777777" w:rsidR="003C0DFF" w:rsidRPr="005026A1" w:rsidRDefault="003C0DFF" w:rsidP="00AD57DF">
            <w:pPr>
              <w:keepNext/>
              <w:keepLines/>
              <w:spacing w:after="0"/>
              <w:rPr>
                <w:rFonts w:ascii="Arial" w:hAnsi="Arial"/>
                <w:sz w:val="18"/>
              </w:rPr>
            </w:pPr>
            <w:r w:rsidRPr="005026A1">
              <w:rPr>
                <w:rFonts w:ascii="Arial" w:hAnsi="Arial"/>
                <w:sz w:val="18"/>
              </w:rPr>
              <w:t>T1</w:t>
            </w:r>
          </w:p>
        </w:tc>
        <w:tc>
          <w:tcPr>
            <w:tcW w:w="523" w:type="pct"/>
            <w:tcBorders>
              <w:top w:val="single" w:sz="4" w:space="0" w:color="auto"/>
              <w:left w:val="single" w:sz="4" w:space="0" w:color="auto"/>
              <w:bottom w:val="single" w:sz="4" w:space="0" w:color="auto"/>
              <w:right w:val="single" w:sz="4" w:space="0" w:color="auto"/>
            </w:tcBorders>
            <w:hideMark/>
          </w:tcPr>
          <w:p w14:paraId="047E2B62"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7752F9FB"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w:t>
            </w:r>
          </w:p>
        </w:tc>
        <w:tc>
          <w:tcPr>
            <w:tcW w:w="1030" w:type="pct"/>
            <w:tcBorders>
              <w:top w:val="single" w:sz="4" w:space="0" w:color="auto"/>
              <w:left w:val="single" w:sz="4" w:space="0" w:color="auto"/>
              <w:bottom w:val="single" w:sz="4" w:space="0" w:color="auto"/>
              <w:right w:val="single" w:sz="4" w:space="0" w:color="auto"/>
            </w:tcBorders>
            <w:hideMark/>
          </w:tcPr>
          <w:p w14:paraId="454D18E8" w14:textId="77777777" w:rsidR="003C0DFF" w:rsidRPr="005026A1" w:rsidRDefault="003C0DFF" w:rsidP="00AD57DF">
            <w:pPr>
              <w:keepNext/>
              <w:keepLines/>
              <w:spacing w:after="0"/>
              <w:jc w:val="center"/>
              <w:rPr>
                <w:rFonts w:ascii="Arial" w:hAnsi="Arial"/>
                <w:sz w:val="18"/>
              </w:rPr>
            </w:pPr>
            <w:r w:rsidRPr="005026A1">
              <w:rPr>
                <w:rFonts w:ascii="Arial" w:hAnsi="Arial"/>
                <w:sz w:val="18"/>
              </w:rPr>
              <w:t>During this time the UE shall be fully synchronized to cell 1</w:t>
            </w:r>
          </w:p>
        </w:tc>
      </w:tr>
      <w:tr w:rsidR="003C0DFF" w:rsidRPr="005026A1" w14:paraId="6593172A" w14:textId="77777777" w:rsidTr="00AD57DF">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6BBCFD5" w14:textId="77777777" w:rsidR="003C0DFF" w:rsidRPr="005026A1" w:rsidRDefault="003C0DFF" w:rsidP="00AD57DF">
            <w:pPr>
              <w:keepNext/>
              <w:keepLines/>
              <w:spacing w:after="0"/>
              <w:rPr>
                <w:rFonts w:ascii="Arial" w:hAnsi="Arial"/>
                <w:sz w:val="18"/>
              </w:rPr>
            </w:pPr>
            <w:r w:rsidRPr="005026A1">
              <w:rPr>
                <w:rFonts w:ascii="Arial" w:hAnsi="Arial"/>
                <w:sz w:val="18"/>
              </w:rPr>
              <w:t>T2</w:t>
            </w:r>
          </w:p>
        </w:tc>
        <w:tc>
          <w:tcPr>
            <w:tcW w:w="523" w:type="pct"/>
            <w:tcBorders>
              <w:top w:val="single" w:sz="4" w:space="0" w:color="auto"/>
              <w:left w:val="single" w:sz="4" w:space="0" w:color="auto"/>
              <w:bottom w:val="single" w:sz="4" w:space="0" w:color="auto"/>
              <w:right w:val="single" w:sz="4" w:space="0" w:color="auto"/>
            </w:tcBorders>
            <w:hideMark/>
          </w:tcPr>
          <w:p w14:paraId="2E2104F5"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43C7F808" w14:textId="77777777" w:rsidR="003C0DFF" w:rsidRPr="005026A1" w:rsidRDefault="003C0DFF" w:rsidP="00AD57DF">
            <w:pPr>
              <w:keepNext/>
              <w:keepLines/>
              <w:spacing w:after="0"/>
              <w:jc w:val="center"/>
              <w:rPr>
                <w:rFonts w:ascii="Arial" w:hAnsi="Arial"/>
                <w:sz w:val="18"/>
              </w:rPr>
            </w:pPr>
            <w:r w:rsidRPr="005026A1">
              <w:rPr>
                <w:rFonts w:ascii="Arial" w:hAnsi="Arial"/>
                <w:sz w:val="18"/>
              </w:rPr>
              <w:t>8.37</w:t>
            </w:r>
          </w:p>
        </w:tc>
        <w:tc>
          <w:tcPr>
            <w:tcW w:w="1030" w:type="pct"/>
            <w:tcBorders>
              <w:top w:val="single" w:sz="4" w:space="0" w:color="auto"/>
              <w:left w:val="single" w:sz="4" w:space="0" w:color="auto"/>
              <w:bottom w:val="single" w:sz="4" w:space="0" w:color="auto"/>
              <w:right w:val="single" w:sz="4" w:space="0" w:color="auto"/>
            </w:tcBorders>
          </w:tcPr>
          <w:p w14:paraId="69831A41" w14:textId="77777777" w:rsidR="003C0DFF" w:rsidRPr="005026A1" w:rsidRDefault="003C0DFF" w:rsidP="00AD57DF">
            <w:pPr>
              <w:keepNext/>
              <w:keepLines/>
              <w:spacing w:after="0"/>
              <w:jc w:val="center"/>
              <w:rPr>
                <w:rFonts w:ascii="Arial" w:hAnsi="Arial"/>
                <w:sz w:val="18"/>
              </w:rPr>
            </w:pPr>
          </w:p>
        </w:tc>
      </w:tr>
      <w:tr w:rsidR="003C0DFF" w:rsidRPr="005026A1" w14:paraId="035EB947"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6EC8125" w14:textId="77777777" w:rsidR="003C0DFF" w:rsidRPr="005026A1" w:rsidRDefault="003C0DFF" w:rsidP="00AD57DF">
            <w:pPr>
              <w:keepNext/>
              <w:keepLines/>
              <w:spacing w:after="0"/>
              <w:rPr>
                <w:rFonts w:ascii="Arial" w:hAnsi="Arial"/>
                <w:sz w:val="18"/>
              </w:rPr>
            </w:pPr>
            <w:r w:rsidRPr="005026A1">
              <w:rPr>
                <w:rFonts w:ascii="Arial" w:hAnsi="Arial"/>
                <w:sz w:val="18"/>
              </w:rPr>
              <w:t>T3</w:t>
            </w:r>
          </w:p>
        </w:tc>
        <w:tc>
          <w:tcPr>
            <w:tcW w:w="523" w:type="pct"/>
            <w:tcBorders>
              <w:top w:val="single" w:sz="4" w:space="0" w:color="auto"/>
              <w:left w:val="single" w:sz="4" w:space="0" w:color="auto"/>
              <w:bottom w:val="single" w:sz="4" w:space="0" w:color="auto"/>
              <w:right w:val="single" w:sz="4" w:space="0" w:color="auto"/>
            </w:tcBorders>
            <w:hideMark/>
          </w:tcPr>
          <w:p w14:paraId="4A234EF1"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47985FF9"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12.24</w:t>
            </w:r>
          </w:p>
        </w:tc>
        <w:tc>
          <w:tcPr>
            <w:tcW w:w="1030" w:type="pct"/>
            <w:tcBorders>
              <w:top w:val="single" w:sz="4" w:space="0" w:color="auto"/>
              <w:left w:val="single" w:sz="4" w:space="0" w:color="auto"/>
              <w:bottom w:val="single" w:sz="4" w:space="0" w:color="auto"/>
              <w:right w:val="single" w:sz="4" w:space="0" w:color="auto"/>
            </w:tcBorders>
          </w:tcPr>
          <w:p w14:paraId="3BA6A6EE" w14:textId="77777777" w:rsidR="003C0DFF" w:rsidRPr="005026A1" w:rsidRDefault="003C0DFF" w:rsidP="00AD57DF">
            <w:pPr>
              <w:keepNext/>
              <w:keepLines/>
              <w:spacing w:after="0"/>
              <w:jc w:val="center"/>
              <w:rPr>
                <w:rFonts w:ascii="Arial" w:hAnsi="Arial"/>
                <w:sz w:val="18"/>
              </w:rPr>
            </w:pPr>
          </w:p>
        </w:tc>
      </w:tr>
      <w:tr w:rsidR="003C0DFF" w:rsidRPr="005026A1" w14:paraId="267FE78A"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3F690D6" w14:textId="77777777" w:rsidR="003C0DFF" w:rsidRPr="005026A1" w:rsidRDefault="003C0DFF" w:rsidP="00AD57DF">
            <w:pPr>
              <w:keepNext/>
              <w:keepLines/>
              <w:spacing w:after="0"/>
              <w:rPr>
                <w:rFonts w:ascii="Arial" w:hAnsi="Arial"/>
                <w:sz w:val="18"/>
              </w:rPr>
            </w:pPr>
            <w:r w:rsidRPr="005026A1">
              <w:rPr>
                <w:rFonts w:ascii="Arial" w:hAnsi="Arial"/>
                <w:sz w:val="18"/>
              </w:rPr>
              <w:t>T4</w:t>
            </w:r>
          </w:p>
        </w:tc>
        <w:tc>
          <w:tcPr>
            <w:tcW w:w="523" w:type="pct"/>
            <w:tcBorders>
              <w:top w:val="single" w:sz="4" w:space="0" w:color="auto"/>
              <w:left w:val="single" w:sz="4" w:space="0" w:color="auto"/>
              <w:bottom w:val="single" w:sz="4" w:space="0" w:color="auto"/>
              <w:right w:val="single" w:sz="4" w:space="0" w:color="auto"/>
            </w:tcBorders>
            <w:hideMark/>
          </w:tcPr>
          <w:p w14:paraId="051F5CDA"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1F39DB62"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09A1FD52" w14:textId="77777777" w:rsidR="003C0DFF" w:rsidRPr="005026A1" w:rsidRDefault="003C0DFF" w:rsidP="00AD57DF">
            <w:pPr>
              <w:keepNext/>
              <w:keepLines/>
              <w:spacing w:after="0"/>
              <w:jc w:val="center"/>
              <w:rPr>
                <w:rFonts w:ascii="Arial" w:hAnsi="Arial"/>
                <w:sz w:val="18"/>
              </w:rPr>
            </w:pPr>
          </w:p>
        </w:tc>
      </w:tr>
      <w:tr w:rsidR="003C0DFF" w:rsidRPr="005026A1" w14:paraId="03E3633E"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3E26E2E" w14:textId="77777777" w:rsidR="003C0DFF" w:rsidRPr="005026A1" w:rsidRDefault="003C0DFF" w:rsidP="00AD57DF">
            <w:pPr>
              <w:keepNext/>
              <w:keepLines/>
              <w:spacing w:after="0"/>
              <w:rPr>
                <w:rFonts w:ascii="Arial" w:hAnsi="Arial"/>
                <w:sz w:val="18"/>
              </w:rPr>
            </w:pPr>
            <w:r w:rsidRPr="005026A1">
              <w:rPr>
                <w:rFonts w:ascii="Arial" w:hAnsi="Arial"/>
                <w:sz w:val="18"/>
              </w:rPr>
              <w:t>T5</w:t>
            </w:r>
          </w:p>
        </w:tc>
        <w:tc>
          <w:tcPr>
            <w:tcW w:w="523" w:type="pct"/>
            <w:tcBorders>
              <w:top w:val="single" w:sz="4" w:space="0" w:color="auto"/>
              <w:left w:val="single" w:sz="4" w:space="0" w:color="auto"/>
              <w:bottom w:val="single" w:sz="4" w:space="0" w:color="auto"/>
              <w:right w:val="single" w:sz="4" w:space="0" w:color="auto"/>
            </w:tcBorders>
            <w:hideMark/>
          </w:tcPr>
          <w:p w14:paraId="70A99467"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34AF2E60"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1.97</w:t>
            </w:r>
          </w:p>
        </w:tc>
        <w:tc>
          <w:tcPr>
            <w:tcW w:w="1030" w:type="pct"/>
            <w:tcBorders>
              <w:top w:val="single" w:sz="4" w:space="0" w:color="auto"/>
              <w:left w:val="single" w:sz="4" w:space="0" w:color="auto"/>
              <w:bottom w:val="single" w:sz="4" w:space="0" w:color="auto"/>
              <w:right w:val="single" w:sz="4" w:space="0" w:color="auto"/>
            </w:tcBorders>
          </w:tcPr>
          <w:p w14:paraId="3F92F590" w14:textId="77777777" w:rsidR="003C0DFF" w:rsidRPr="005026A1" w:rsidRDefault="003C0DFF" w:rsidP="00AD57DF">
            <w:pPr>
              <w:keepNext/>
              <w:keepLines/>
              <w:spacing w:after="0"/>
              <w:jc w:val="center"/>
              <w:rPr>
                <w:rFonts w:ascii="Arial" w:hAnsi="Arial"/>
                <w:sz w:val="18"/>
              </w:rPr>
            </w:pPr>
          </w:p>
        </w:tc>
      </w:tr>
      <w:tr w:rsidR="003C0DFF" w:rsidRPr="005026A1" w14:paraId="788BD1EE" w14:textId="77777777" w:rsidTr="00AD57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562F167" w14:textId="77777777" w:rsidR="003C0DFF" w:rsidRPr="005026A1" w:rsidRDefault="003C0DFF" w:rsidP="00AD57DF">
            <w:pPr>
              <w:keepNext/>
              <w:keepLines/>
              <w:spacing w:after="0"/>
              <w:rPr>
                <w:rFonts w:ascii="Arial" w:hAnsi="Arial"/>
                <w:sz w:val="18"/>
              </w:rPr>
            </w:pPr>
            <w:r w:rsidRPr="005026A1">
              <w:rPr>
                <w:rFonts w:ascii="Arial" w:hAnsi="Arial"/>
                <w:sz w:val="18"/>
              </w:rPr>
              <w:t>D1</w:t>
            </w:r>
          </w:p>
        </w:tc>
        <w:tc>
          <w:tcPr>
            <w:tcW w:w="523" w:type="pct"/>
            <w:tcBorders>
              <w:top w:val="single" w:sz="4" w:space="0" w:color="auto"/>
              <w:left w:val="single" w:sz="4" w:space="0" w:color="auto"/>
              <w:bottom w:val="single" w:sz="4" w:space="0" w:color="auto"/>
              <w:right w:val="single" w:sz="4" w:space="0" w:color="auto"/>
            </w:tcBorders>
            <w:hideMark/>
          </w:tcPr>
          <w:p w14:paraId="7FD3D8E0"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7D340F1E"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1.9</w:t>
            </w:r>
            <w:r>
              <w:rPr>
                <w:rFonts w:ascii="Arial" w:hAnsi="Arial"/>
                <w:sz w:val="18"/>
              </w:rPr>
              <w:t>4</w:t>
            </w:r>
          </w:p>
        </w:tc>
        <w:tc>
          <w:tcPr>
            <w:tcW w:w="1030" w:type="pct"/>
            <w:tcBorders>
              <w:top w:val="single" w:sz="4" w:space="0" w:color="auto"/>
              <w:left w:val="single" w:sz="4" w:space="0" w:color="auto"/>
              <w:bottom w:val="single" w:sz="4" w:space="0" w:color="auto"/>
              <w:right w:val="single" w:sz="4" w:space="0" w:color="auto"/>
            </w:tcBorders>
          </w:tcPr>
          <w:p w14:paraId="5134FAF1" w14:textId="77777777" w:rsidR="003C0DFF" w:rsidRPr="005026A1" w:rsidRDefault="003C0DFF" w:rsidP="00AD57DF">
            <w:pPr>
              <w:keepNext/>
              <w:keepLines/>
              <w:spacing w:after="0"/>
              <w:jc w:val="center"/>
              <w:rPr>
                <w:rFonts w:ascii="Arial" w:hAnsi="Arial"/>
                <w:sz w:val="18"/>
              </w:rPr>
            </w:pPr>
          </w:p>
        </w:tc>
      </w:tr>
      <w:tr w:rsidR="003C0DFF" w:rsidRPr="005026A1" w14:paraId="003BA7EE" w14:textId="77777777" w:rsidTr="00AD57DF">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018442" w14:textId="77777777" w:rsidR="003C0DFF" w:rsidRPr="005026A1" w:rsidRDefault="003C0DFF" w:rsidP="00AD57DF">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UE-specific PDCCH is not transmitted after T1 starts.</w:t>
            </w:r>
          </w:p>
        </w:tc>
      </w:tr>
    </w:tbl>
    <w:p w14:paraId="0BA601AC" w14:textId="77777777" w:rsidR="003C0DFF" w:rsidRPr="005026A1" w:rsidRDefault="003C0DFF" w:rsidP="003C0DFF"/>
    <w:p w14:paraId="7A9ADD67" w14:textId="77777777" w:rsidR="003C0DFF" w:rsidRPr="005026A1" w:rsidRDefault="003C0DFF" w:rsidP="003C0DFF">
      <w:pPr>
        <w:pStyle w:val="H6"/>
      </w:pPr>
      <w:r w:rsidRPr="005026A1">
        <w:t>16.5.2.7.4.2</w:t>
      </w:r>
      <w:r w:rsidRPr="005026A1">
        <w:tab/>
      </w:r>
      <w:r w:rsidRPr="005026A1">
        <w:rPr>
          <w:lang w:eastAsia="x-none"/>
        </w:rPr>
        <w:t>Test</w:t>
      </w:r>
      <w:r w:rsidRPr="005026A1">
        <w:t xml:space="preserve"> procedure</w:t>
      </w:r>
    </w:p>
    <w:p w14:paraId="222CB04C" w14:textId="77777777" w:rsidR="003C0DFF" w:rsidRPr="005026A1" w:rsidRDefault="003C0DFF" w:rsidP="003C0DFF">
      <w:r w:rsidRPr="005026A1">
        <w:t>Same as the test procedure given in clause 6.5.5.4</w:t>
      </w:r>
      <w:r w:rsidRPr="005026A1">
        <w:rPr>
          <w:rFonts w:cs="Arial"/>
        </w:rPr>
        <w:t>.4.2.</w:t>
      </w:r>
    </w:p>
    <w:p w14:paraId="27740FEE" w14:textId="77777777" w:rsidR="003C0DFF" w:rsidRPr="005026A1" w:rsidRDefault="003C0DFF" w:rsidP="003C0DFF">
      <w:pPr>
        <w:pStyle w:val="H6"/>
      </w:pPr>
      <w:r w:rsidRPr="005026A1">
        <w:t>16.5.2.7.4.3</w:t>
      </w:r>
      <w:r w:rsidRPr="005026A1">
        <w:tab/>
      </w:r>
      <w:r w:rsidRPr="005026A1">
        <w:rPr>
          <w:lang w:eastAsia="x-none"/>
        </w:rPr>
        <w:t>Message</w:t>
      </w:r>
      <w:r w:rsidRPr="005026A1">
        <w:t xml:space="preserve"> contents</w:t>
      </w:r>
    </w:p>
    <w:p w14:paraId="2A93D968" w14:textId="77777777" w:rsidR="003C0DFF" w:rsidRPr="005026A1" w:rsidRDefault="003C0DFF" w:rsidP="003C0DFF">
      <w:pPr>
        <w:rPr>
          <w:lang w:eastAsia="zh-CN"/>
        </w:rPr>
      </w:pPr>
      <w:r w:rsidRPr="005026A1">
        <w:t xml:space="preserve">Same as the </w:t>
      </w:r>
      <w:r w:rsidRPr="005026A1">
        <w:rPr>
          <w:lang w:eastAsia="zh-CN"/>
        </w:rPr>
        <w:t>message</w:t>
      </w:r>
      <w:r w:rsidRPr="005026A1">
        <w:t xml:space="preserve"> contents given in clause 6.5.5.4</w:t>
      </w:r>
      <w:r w:rsidRPr="005026A1">
        <w:rPr>
          <w:rFonts w:cs="Arial"/>
        </w:rPr>
        <w:t>.4.3.</w:t>
      </w:r>
    </w:p>
    <w:p w14:paraId="05082A40" w14:textId="77777777" w:rsidR="003C0DFF" w:rsidRPr="005026A1" w:rsidRDefault="003C0DFF" w:rsidP="003C0DFF">
      <w:pPr>
        <w:pStyle w:val="H6"/>
        <w:rPr>
          <w:rFonts w:eastAsia="MS Mincho"/>
        </w:rPr>
      </w:pPr>
      <w:r w:rsidRPr="005026A1">
        <w:t>16.5.2.7.5</w:t>
      </w:r>
      <w:r w:rsidRPr="005026A1">
        <w:tab/>
        <w:t xml:space="preserve">Test </w:t>
      </w:r>
      <w:r w:rsidRPr="005026A1">
        <w:rPr>
          <w:lang w:eastAsia="x-none"/>
        </w:rPr>
        <w:t>requirement</w:t>
      </w:r>
    </w:p>
    <w:p w14:paraId="254986F5" w14:textId="77777777" w:rsidR="003C0DFF" w:rsidRPr="005026A1" w:rsidRDefault="003C0DFF" w:rsidP="003C0DFF">
      <w:pPr>
        <w:rPr>
          <w:rFonts w:eastAsia="SimSun" w:cs="Arial"/>
        </w:rPr>
      </w:pPr>
      <w:r w:rsidRPr="005026A1">
        <w:t xml:space="preserve">Same as the </w:t>
      </w:r>
      <w:r w:rsidRPr="005026A1">
        <w:rPr>
          <w:lang w:eastAsia="zh-CN"/>
        </w:rPr>
        <w:t>test</w:t>
      </w:r>
      <w:r w:rsidRPr="005026A1">
        <w:t xml:space="preserve"> requirements given in clause 6.5.5.4</w:t>
      </w:r>
      <w:r w:rsidRPr="005026A1">
        <w:rPr>
          <w:rFonts w:cs="Arial"/>
        </w:rPr>
        <w:t>.5 with following exceptions:</w:t>
      </w:r>
    </w:p>
    <w:p w14:paraId="10CB3734"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6.5.5.4.5-1 is replaced by Table 16.5.2.7.5-1.</w:t>
      </w:r>
    </w:p>
    <w:p w14:paraId="5F118355" w14:textId="77777777" w:rsidR="003C0DFF" w:rsidRPr="005026A1" w:rsidRDefault="003C0DFF" w:rsidP="003C0DFF">
      <w:pPr>
        <w:pStyle w:val="TH"/>
        <w:rPr>
          <w:rFonts w:eastAsia="Malgun Gothic"/>
          <w:kern w:val="20"/>
        </w:rPr>
      </w:pPr>
      <w:r w:rsidRPr="005026A1">
        <w:t>Table 16.5.2.7.5-1: Cell specific test parameters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3C0DFF" w:rsidRPr="005026A1" w14:paraId="61BD1A84" w14:textId="77777777" w:rsidTr="00AD57DF">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14:paraId="3DE82B9F" w14:textId="77777777" w:rsidR="003C0DFF" w:rsidRPr="005026A1" w:rsidRDefault="003C0DFF" w:rsidP="00AD57DF">
            <w:pPr>
              <w:pStyle w:val="TAH"/>
              <w:rPr>
                <w:rFonts w:eastAsia="SimSun"/>
              </w:rPr>
            </w:pPr>
            <w:r w:rsidRPr="005026A1">
              <w:t>Parameter</w:t>
            </w:r>
          </w:p>
        </w:tc>
        <w:tc>
          <w:tcPr>
            <w:tcW w:w="850" w:type="dxa"/>
            <w:tcBorders>
              <w:top w:val="single" w:sz="4" w:space="0" w:color="auto"/>
              <w:left w:val="single" w:sz="4" w:space="0" w:color="auto"/>
              <w:bottom w:val="nil"/>
              <w:right w:val="single" w:sz="4" w:space="0" w:color="auto"/>
            </w:tcBorders>
            <w:hideMark/>
          </w:tcPr>
          <w:p w14:paraId="0EDE4124" w14:textId="77777777" w:rsidR="003C0DFF" w:rsidRPr="005026A1" w:rsidRDefault="003C0DFF" w:rsidP="00AD57DF">
            <w:pPr>
              <w:pStyle w:val="TAH"/>
            </w:pPr>
            <w:r w:rsidRPr="005026A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F75B567" w14:textId="77777777" w:rsidR="003C0DFF" w:rsidRPr="005026A1" w:rsidRDefault="003C0DFF" w:rsidP="00AD57DF">
            <w:pPr>
              <w:pStyle w:val="TAH"/>
            </w:pPr>
            <w:r w:rsidRPr="005026A1">
              <w:t>Test 1</w:t>
            </w:r>
          </w:p>
        </w:tc>
      </w:tr>
      <w:tr w:rsidR="003C0DFF" w:rsidRPr="005026A1" w14:paraId="1C46B210" w14:textId="77777777" w:rsidTr="00AD57DF">
        <w:trPr>
          <w:cantSplit/>
          <w:trHeight w:val="43"/>
          <w:jc w:val="center"/>
        </w:trPr>
        <w:tc>
          <w:tcPr>
            <w:tcW w:w="3680" w:type="dxa"/>
            <w:gridSpan w:val="2"/>
            <w:tcBorders>
              <w:top w:val="nil"/>
              <w:left w:val="single" w:sz="4" w:space="0" w:color="auto"/>
              <w:bottom w:val="single" w:sz="4" w:space="0" w:color="auto"/>
              <w:right w:val="single" w:sz="4" w:space="0" w:color="auto"/>
            </w:tcBorders>
            <w:hideMark/>
          </w:tcPr>
          <w:p w14:paraId="2EAF1B96" w14:textId="77777777" w:rsidR="003C0DFF" w:rsidRPr="005026A1" w:rsidRDefault="003C0DFF" w:rsidP="00AD57DF">
            <w:pPr>
              <w:pStyle w:val="TAH"/>
            </w:pPr>
          </w:p>
        </w:tc>
        <w:tc>
          <w:tcPr>
            <w:tcW w:w="850" w:type="dxa"/>
            <w:tcBorders>
              <w:top w:val="nil"/>
              <w:left w:val="single" w:sz="4" w:space="0" w:color="auto"/>
              <w:bottom w:val="single" w:sz="4" w:space="0" w:color="auto"/>
              <w:right w:val="single" w:sz="4" w:space="0" w:color="auto"/>
            </w:tcBorders>
            <w:hideMark/>
          </w:tcPr>
          <w:p w14:paraId="0EC216F9" w14:textId="77777777" w:rsidR="003C0DFF" w:rsidRPr="005026A1" w:rsidRDefault="003C0DFF" w:rsidP="00AD57DF">
            <w:pPr>
              <w:spacing w:after="0"/>
              <w:rPr>
                <w:rFonts w:ascii="CG Times (W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6F7FAE4" w14:textId="77777777" w:rsidR="003C0DFF" w:rsidRPr="005026A1" w:rsidRDefault="003C0DFF" w:rsidP="00AD57DF">
            <w:pPr>
              <w:pStyle w:val="TAH"/>
              <w:rPr>
                <w:rFonts w:eastAsiaTheme="minorEastAsia"/>
              </w:rPr>
            </w:pPr>
            <w:r w:rsidRPr="005026A1">
              <w:t>T1</w:t>
            </w:r>
          </w:p>
        </w:tc>
        <w:tc>
          <w:tcPr>
            <w:tcW w:w="879" w:type="dxa"/>
            <w:tcBorders>
              <w:top w:val="single" w:sz="4" w:space="0" w:color="auto"/>
              <w:left w:val="single" w:sz="4" w:space="0" w:color="auto"/>
              <w:bottom w:val="single" w:sz="4" w:space="0" w:color="auto"/>
              <w:right w:val="single" w:sz="4" w:space="0" w:color="auto"/>
            </w:tcBorders>
            <w:hideMark/>
          </w:tcPr>
          <w:p w14:paraId="3260CBA7" w14:textId="77777777" w:rsidR="003C0DFF" w:rsidRPr="005026A1" w:rsidRDefault="003C0DFF" w:rsidP="00AD57DF">
            <w:pPr>
              <w:pStyle w:val="TAH"/>
              <w:rPr>
                <w:rFonts w:eastAsia="SimSun"/>
              </w:rPr>
            </w:pPr>
            <w:r w:rsidRPr="005026A1">
              <w:t>T2</w:t>
            </w:r>
          </w:p>
        </w:tc>
        <w:tc>
          <w:tcPr>
            <w:tcW w:w="879" w:type="dxa"/>
            <w:tcBorders>
              <w:top w:val="single" w:sz="4" w:space="0" w:color="auto"/>
              <w:left w:val="single" w:sz="4" w:space="0" w:color="auto"/>
              <w:bottom w:val="single" w:sz="4" w:space="0" w:color="auto"/>
              <w:right w:val="single" w:sz="4" w:space="0" w:color="auto"/>
            </w:tcBorders>
            <w:hideMark/>
          </w:tcPr>
          <w:p w14:paraId="4671A2CE" w14:textId="77777777" w:rsidR="003C0DFF" w:rsidRPr="005026A1" w:rsidRDefault="003C0DFF" w:rsidP="00AD57DF">
            <w:pPr>
              <w:pStyle w:val="TAH"/>
            </w:pPr>
            <w:r w:rsidRPr="005026A1">
              <w:t>T3</w:t>
            </w:r>
          </w:p>
        </w:tc>
        <w:tc>
          <w:tcPr>
            <w:tcW w:w="879" w:type="dxa"/>
            <w:tcBorders>
              <w:top w:val="single" w:sz="4" w:space="0" w:color="auto"/>
              <w:left w:val="single" w:sz="4" w:space="0" w:color="auto"/>
              <w:bottom w:val="single" w:sz="4" w:space="0" w:color="auto"/>
              <w:right w:val="single" w:sz="4" w:space="0" w:color="auto"/>
            </w:tcBorders>
            <w:hideMark/>
          </w:tcPr>
          <w:p w14:paraId="107F8A36" w14:textId="77777777" w:rsidR="003C0DFF" w:rsidRPr="005026A1" w:rsidRDefault="003C0DFF" w:rsidP="00AD57DF">
            <w:pPr>
              <w:pStyle w:val="TAH"/>
            </w:pPr>
            <w:r w:rsidRPr="005026A1">
              <w:t>T4</w:t>
            </w:r>
          </w:p>
        </w:tc>
        <w:tc>
          <w:tcPr>
            <w:tcW w:w="879" w:type="dxa"/>
            <w:tcBorders>
              <w:top w:val="single" w:sz="4" w:space="0" w:color="auto"/>
              <w:left w:val="single" w:sz="4" w:space="0" w:color="auto"/>
              <w:bottom w:val="single" w:sz="4" w:space="0" w:color="auto"/>
              <w:right w:val="single" w:sz="4" w:space="0" w:color="auto"/>
            </w:tcBorders>
            <w:hideMark/>
          </w:tcPr>
          <w:p w14:paraId="07E5F723" w14:textId="77777777" w:rsidR="003C0DFF" w:rsidRPr="005026A1" w:rsidRDefault="003C0DFF" w:rsidP="00AD57DF">
            <w:pPr>
              <w:pStyle w:val="TAH"/>
            </w:pPr>
            <w:r w:rsidRPr="005026A1">
              <w:t>T5</w:t>
            </w:r>
          </w:p>
        </w:tc>
      </w:tr>
      <w:tr w:rsidR="003C0DFF" w:rsidRPr="005026A1" w14:paraId="2B2D19B0"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F29DA11" w14:textId="77777777" w:rsidR="003C0DFF" w:rsidRPr="005026A1" w:rsidRDefault="003C0DFF" w:rsidP="00AD57DF">
            <w:pPr>
              <w:pStyle w:val="TAL"/>
            </w:pPr>
            <w:r w:rsidRPr="005026A1">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39F983D" w14:textId="77777777" w:rsidR="003C0DFF" w:rsidRPr="005026A1" w:rsidRDefault="003C0DFF" w:rsidP="00AD57DF">
            <w:pPr>
              <w:pStyle w:val="TAC"/>
            </w:pPr>
            <w:r w:rsidRPr="005026A1">
              <w:t>dB</w:t>
            </w:r>
          </w:p>
        </w:tc>
        <w:tc>
          <w:tcPr>
            <w:tcW w:w="4395" w:type="dxa"/>
            <w:gridSpan w:val="5"/>
            <w:tcBorders>
              <w:top w:val="single" w:sz="4" w:space="0" w:color="auto"/>
              <w:left w:val="single" w:sz="4" w:space="0" w:color="auto"/>
              <w:bottom w:val="nil"/>
              <w:right w:val="single" w:sz="4" w:space="0" w:color="auto"/>
            </w:tcBorders>
            <w:hideMark/>
          </w:tcPr>
          <w:p w14:paraId="7CA042BC" w14:textId="77777777" w:rsidR="003C0DFF" w:rsidRPr="005026A1" w:rsidRDefault="003C0DFF" w:rsidP="00AD57DF">
            <w:pPr>
              <w:pStyle w:val="TAC"/>
            </w:pPr>
            <w:r w:rsidRPr="005026A1">
              <w:t>0</w:t>
            </w:r>
          </w:p>
        </w:tc>
      </w:tr>
      <w:tr w:rsidR="003C0DFF" w:rsidRPr="005026A1" w14:paraId="2D4420D8"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C3F4449" w14:textId="77777777" w:rsidR="003C0DFF" w:rsidRPr="005026A1" w:rsidRDefault="003C0DFF" w:rsidP="00AD57DF">
            <w:pPr>
              <w:pStyle w:val="TAL"/>
              <w:rPr>
                <w:lang w:eastAsia="ja-JP"/>
              </w:rPr>
            </w:pPr>
            <w:r w:rsidRPr="005026A1">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22B8C13"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tcPr>
          <w:p w14:paraId="7BA96993" w14:textId="77777777" w:rsidR="003C0DFF" w:rsidRPr="005026A1" w:rsidRDefault="003C0DFF" w:rsidP="00AD57DF">
            <w:pPr>
              <w:pStyle w:val="TAC"/>
            </w:pPr>
          </w:p>
        </w:tc>
      </w:tr>
      <w:tr w:rsidR="003C0DFF" w:rsidRPr="005026A1" w14:paraId="61C3A1B6"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9ACBC70" w14:textId="77777777" w:rsidR="003C0DFF" w:rsidRPr="005026A1" w:rsidRDefault="003C0DFF" w:rsidP="00AD57DF">
            <w:pPr>
              <w:pStyle w:val="TAL"/>
              <w:rPr>
                <w:lang w:eastAsia="ja-JP"/>
              </w:rPr>
            </w:pPr>
            <w:r w:rsidRPr="005026A1">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2C5D07A"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tcPr>
          <w:p w14:paraId="59DBD693" w14:textId="77777777" w:rsidR="003C0DFF" w:rsidRPr="005026A1" w:rsidRDefault="003C0DFF" w:rsidP="00AD57DF">
            <w:pPr>
              <w:pStyle w:val="TAC"/>
            </w:pPr>
          </w:p>
        </w:tc>
      </w:tr>
      <w:tr w:rsidR="003C0DFF" w:rsidRPr="005026A1" w14:paraId="5797057E" w14:textId="77777777" w:rsidTr="00AD57DF">
        <w:trPr>
          <w:cantSplit/>
          <w:trHeight w:val="4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91FBAEE" w14:textId="77777777" w:rsidR="003C0DFF" w:rsidRPr="005026A1" w:rsidRDefault="003C0DFF" w:rsidP="00AD57DF">
            <w:pPr>
              <w:pStyle w:val="TAL"/>
              <w:rPr>
                <w:lang w:eastAsia="ja-JP"/>
              </w:rPr>
            </w:pPr>
            <w:r w:rsidRPr="005026A1">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15300F2"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28581E81" w14:textId="77777777" w:rsidR="003C0DFF" w:rsidRPr="005026A1" w:rsidRDefault="003C0DFF" w:rsidP="00AD57DF">
            <w:pPr>
              <w:rPr>
                <w:lang w:eastAsia="ja-JP"/>
              </w:rPr>
            </w:pPr>
          </w:p>
        </w:tc>
      </w:tr>
      <w:tr w:rsidR="003C0DFF" w:rsidRPr="005026A1" w14:paraId="7AF5D9BE"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7BA8951" w14:textId="77777777" w:rsidR="003C0DFF" w:rsidRPr="005026A1" w:rsidRDefault="003C0DFF" w:rsidP="00AD57DF">
            <w:pPr>
              <w:pStyle w:val="TAL"/>
              <w:rPr>
                <w:lang w:eastAsia="ja-JP"/>
              </w:rPr>
            </w:pPr>
            <w:r w:rsidRPr="005026A1">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A32BA66"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7725A9F3" w14:textId="77777777" w:rsidR="003C0DFF" w:rsidRPr="005026A1" w:rsidRDefault="003C0DFF" w:rsidP="00AD57DF">
            <w:pPr>
              <w:rPr>
                <w:lang w:eastAsia="ja-JP"/>
              </w:rPr>
            </w:pPr>
          </w:p>
        </w:tc>
      </w:tr>
      <w:tr w:rsidR="003C0DFF" w:rsidRPr="005026A1" w14:paraId="18B6DA90"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4AF41A3" w14:textId="77777777" w:rsidR="003C0DFF" w:rsidRPr="005026A1" w:rsidRDefault="003C0DFF" w:rsidP="00AD57DF">
            <w:pPr>
              <w:pStyle w:val="TAL"/>
              <w:rPr>
                <w:lang w:eastAsia="ja-JP"/>
              </w:rPr>
            </w:pPr>
            <w:r w:rsidRPr="005026A1">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275EE8C"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514D2CA7" w14:textId="77777777" w:rsidR="003C0DFF" w:rsidRPr="005026A1" w:rsidRDefault="003C0DFF" w:rsidP="00AD57DF">
            <w:pPr>
              <w:rPr>
                <w:lang w:eastAsia="ja-JP"/>
              </w:rPr>
            </w:pPr>
          </w:p>
        </w:tc>
      </w:tr>
      <w:tr w:rsidR="003C0DFF" w:rsidRPr="005026A1" w14:paraId="3540C33D"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9EB7C43" w14:textId="77777777" w:rsidR="003C0DFF" w:rsidRPr="005026A1" w:rsidRDefault="003C0DFF" w:rsidP="00AD57DF">
            <w:pPr>
              <w:pStyle w:val="TAL"/>
              <w:rPr>
                <w:lang w:eastAsia="ja-JP"/>
              </w:rPr>
            </w:pPr>
            <w:r w:rsidRPr="005026A1">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A0AE7CA"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2F6AF4DE" w14:textId="77777777" w:rsidR="003C0DFF" w:rsidRPr="005026A1" w:rsidRDefault="003C0DFF" w:rsidP="00AD57DF">
            <w:pPr>
              <w:rPr>
                <w:lang w:eastAsia="ja-JP"/>
              </w:rPr>
            </w:pPr>
          </w:p>
        </w:tc>
      </w:tr>
      <w:tr w:rsidR="003C0DFF" w:rsidRPr="005026A1" w14:paraId="30DBCB71"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08EC5CB" w14:textId="77777777" w:rsidR="003C0DFF" w:rsidRPr="005026A1" w:rsidRDefault="003C0DFF" w:rsidP="00AD57DF">
            <w:pPr>
              <w:pStyle w:val="TAL"/>
              <w:rPr>
                <w:lang w:eastAsia="ja-JP"/>
              </w:rPr>
            </w:pPr>
            <w:r w:rsidRPr="005026A1">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046ACED"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4264D212" w14:textId="77777777" w:rsidR="003C0DFF" w:rsidRPr="005026A1" w:rsidRDefault="003C0DFF" w:rsidP="00AD57DF">
            <w:pPr>
              <w:rPr>
                <w:lang w:eastAsia="ja-JP"/>
              </w:rPr>
            </w:pPr>
          </w:p>
        </w:tc>
      </w:tr>
      <w:tr w:rsidR="003C0DFF" w:rsidRPr="005026A1" w14:paraId="43F766F6"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B186BCA" w14:textId="77777777" w:rsidR="003C0DFF" w:rsidRPr="005026A1" w:rsidRDefault="003C0DFF" w:rsidP="00AD57DF">
            <w:pPr>
              <w:pStyle w:val="TAL"/>
              <w:rPr>
                <w:lang w:eastAsia="ja-JP"/>
              </w:rPr>
            </w:pPr>
            <w:r w:rsidRPr="005026A1">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2EC17FF"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single" w:sz="4" w:space="0" w:color="auto"/>
              <w:right w:val="single" w:sz="4" w:space="0" w:color="auto"/>
            </w:tcBorders>
            <w:hideMark/>
          </w:tcPr>
          <w:p w14:paraId="666175F7" w14:textId="77777777" w:rsidR="003C0DFF" w:rsidRPr="005026A1" w:rsidRDefault="003C0DFF" w:rsidP="00AD57DF">
            <w:pPr>
              <w:rPr>
                <w:lang w:eastAsia="ja-JP"/>
              </w:rPr>
            </w:pPr>
          </w:p>
        </w:tc>
      </w:tr>
      <w:tr w:rsidR="003C0DFF" w:rsidRPr="005026A1" w14:paraId="1BD1D77A"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535CA3B" w14:textId="77777777" w:rsidR="003C0DFF" w:rsidRPr="005026A1" w:rsidRDefault="003C0DFF" w:rsidP="00AD57DF">
            <w:pPr>
              <w:pStyle w:val="TAL"/>
            </w:pPr>
            <w:r w:rsidRPr="005026A1">
              <w:rPr>
                <w:rFonts w:eastAsia="?? ??"/>
              </w:rPr>
              <w:t xml:space="preserve">SNR_CSI-RS of </w:t>
            </w:r>
            <w:r w:rsidRPr="005026A1">
              <w:t>set q</w:t>
            </w:r>
            <w:r w:rsidRPr="005026A1">
              <w:rPr>
                <w:vertAlign w:val="subscript"/>
              </w:rPr>
              <w:t>0</w:t>
            </w:r>
          </w:p>
        </w:tc>
        <w:tc>
          <w:tcPr>
            <w:tcW w:w="850" w:type="dxa"/>
            <w:tcBorders>
              <w:top w:val="single" w:sz="4" w:space="0" w:color="auto"/>
              <w:left w:val="single" w:sz="4" w:space="0" w:color="auto"/>
              <w:bottom w:val="single" w:sz="4" w:space="0" w:color="auto"/>
              <w:right w:val="single" w:sz="4" w:space="0" w:color="auto"/>
            </w:tcBorders>
            <w:hideMark/>
          </w:tcPr>
          <w:p w14:paraId="7B9BEB42" w14:textId="77777777" w:rsidR="003C0DFF" w:rsidRPr="005026A1" w:rsidRDefault="003C0DFF" w:rsidP="00AD57DF">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hideMark/>
          </w:tcPr>
          <w:p w14:paraId="279D3B2A" w14:textId="77777777" w:rsidR="003C0DFF" w:rsidRPr="005026A1" w:rsidRDefault="003C0DFF" w:rsidP="00AD57DF">
            <w:pPr>
              <w:pStyle w:val="TAC"/>
            </w:pPr>
            <w:r w:rsidRPr="005026A1">
              <w:t>5.8</w:t>
            </w:r>
          </w:p>
        </w:tc>
        <w:tc>
          <w:tcPr>
            <w:tcW w:w="879" w:type="dxa"/>
            <w:tcBorders>
              <w:top w:val="single" w:sz="4" w:space="0" w:color="auto"/>
              <w:left w:val="single" w:sz="4" w:space="0" w:color="auto"/>
              <w:bottom w:val="single" w:sz="4" w:space="0" w:color="auto"/>
              <w:right w:val="single" w:sz="4" w:space="0" w:color="auto"/>
            </w:tcBorders>
            <w:hideMark/>
          </w:tcPr>
          <w:p w14:paraId="55F37B38" w14:textId="77777777" w:rsidR="003C0DFF" w:rsidRPr="005026A1" w:rsidRDefault="003C0DFF" w:rsidP="00AD57DF">
            <w:pPr>
              <w:pStyle w:val="TAC"/>
            </w:pPr>
            <w:r w:rsidRPr="005026A1">
              <w:t>-2.2</w:t>
            </w:r>
          </w:p>
        </w:tc>
        <w:tc>
          <w:tcPr>
            <w:tcW w:w="879" w:type="dxa"/>
            <w:tcBorders>
              <w:top w:val="single" w:sz="4" w:space="0" w:color="auto"/>
              <w:left w:val="single" w:sz="4" w:space="0" w:color="auto"/>
              <w:bottom w:val="single" w:sz="4" w:space="0" w:color="auto"/>
              <w:right w:val="single" w:sz="4" w:space="0" w:color="auto"/>
            </w:tcBorders>
            <w:hideMark/>
          </w:tcPr>
          <w:p w14:paraId="78CAFFB0" w14:textId="77777777" w:rsidR="003C0DFF" w:rsidRPr="005026A1" w:rsidRDefault="003C0DFF" w:rsidP="00AD57DF">
            <w:pPr>
              <w:pStyle w:val="TAC"/>
            </w:pPr>
            <w:r w:rsidRPr="005026A1">
              <w:t>-12.8</w:t>
            </w:r>
          </w:p>
        </w:tc>
        <w:tc>
          <w:tcPr>
            <w:tcW w:w="879" w:type="dxa"/>
            <w:tcBorders>
              <w:top w:val="single" w:sz="4" w:space="0" w:color="auto"/>
              <w:left w:val="single" w:sz="4" w:space="0" w:color="auto"/>
              <w:bottom w:val="single" w:sz="4" w:space="0" w:color="auto"/>
              <w:right w:val="single" w:sz="4" w:space="0" w:color="auto"/>
            </w:tcBorders>
            <w:hideMark/>
          </w:tcPr>
          <w:p w14:paraId="1EBFF5CE" w14:textId="77777777" w:rsidR="003C0DFF" w:rsidRPr="005026A1" w:rsidRDefault="003C0DFF" w:rsidP="00AD57DF">
            <w:pPr>
              <w:pStyle w:val="TAC"/>
            </w:pPr>
            <w:r w:rsidRPr="005026A1">
              <w:t>-12.8</w:t>
            </w:r>
          </w:p>
        </w:tc>
        <w:tc>
          <w:tcPr>
            <w:tcW w:w="879" w:type="dxa"/>
            <w:tcBorders>
              <w:top w:val="single" w:sz="4" w:space="0" w:color="auto"/>
              <w:left w:val="single" w:sz="4" w:space="0" w:color="auto"/>
              <w:bottom w:val="single" w:sz="4" w:space="0" w:color="auto"/>
              <w:right w:val="single" w:sz="4" w:space="0" w:color="auto"/>
            </w:tcBorders>
            <w:hideMark/>
          </w:tcPr>
          <w:p w14:paraId="4545A4D8" w14:textId="77777777" w:rsidR="003C0DFF" w:rsidRPr="005026A1" w:rsidRDefault="003C0DFF" w:rsidP="00AD57DF">
            <w:pPr>
              <w:pStyle w:val="TAC"/>
            </w:pPr>
            <w:r w:rsidRPr="005026A1">
              <w:t>-12.8</w:t>
            </w:r>
          </w:p>
        </w:tc>
      </w:tr>
      <w:tr w:rsidR="003C0DFF" w:rsidRPr="005026A1" w14:paraId="37E7A9FC"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C44111A" w14:textId="77777777" w:rsidR="003C0DFF" w:rsidRPr="005026A1" w:rsidRDefault="003C0DFF" w:rsidP="00AD57DF">
            <w:pPr>
              <w:pStyle w:val="TAL"/>
            </w:pPr>
            <w:r w:rsidRPr="005026A1">
              <w:rPr>
                <w:rFonts w:eastAsia="?? ??"/>
              </w:rPr>
              <w:t>SNR_CSI-RS</w:t>
            </w:r>
            <w:r w:rsidRPr="005026A1">
              <w:t xml:space="preserve"> of set q</w:t>
            </w:r>
            <w:r w:rsidRPr="005026A1">
              <w:rPr>
                <w:vertAlign w:val="subscript"/>
              </w:rPr>
              <w:t>1</w:t>
            </w:r>
          </w:p>
        </w:tc>
        <w:tc>
          <w:tcPr>
            <w:tcW w:w="850" w:type="dxa"/>
            <w:tcBorders>
              <w:top w:val="single" w:sz="4" w:space="0" w:color="auto"/>
              <w:left w:val="single" w:sz="4" w:space="0" w:color="auto"/>
              <w:bottom w:val="single" w:sz="4" w:space="0" w:color="auto"/>
              <w:right w:val="single" w:sz="4" w:space="0" w:color="auto"/>
            </w:tcBorders>
            <w:hideMark/>
          </w:tcPr>
          <w:p w14:paraId="3A50EB9C" w14:textId="77777777" w:rsidR="003C0DFF" w:rsidRPr="005026A1" w:rsidRDefault="003C0DFF" w:rsidP="00AD57DF">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hideMark/>
          </w:tcPr>
          <w:p w14:paraId="4D6B9F5B" w14:textId="77777777" w:rsidR="003C0DFF" w:rsidRPr="005026A1" w:rsidRDefault="003C0DFF" w:rsidP="00AD57DF">
            <w:pPr>
              <w:pStyle w:val="TAC"/>
            </w:pPr>
            <w:r>
              <w:t>-13.25</w:t>
            </w:r>
          </w:p>
        </w:tc>
        <w:tc>
          <w:tcPr>
            <w:tcW w:w="879" w:type="dxa"/>
            <w:tcBorders>
              <w:top w:val="single" w:sz="4" w:space="0" w:color="auto"/>
              <w:left w:val="single" w:sz="4" w:space="0" w:color="auto"/>
              <w:bottom w:val="single" w:sz="4" w:space="0" w:color="auto"/>
              <w:right w:val="single" w:sz="4" w:space="0" w:color="auto"/>
            </w:tcBorders>
            <w:hideMark/>
          </w:tcPr>
          <w:p w14:paraId="34CD3E2D" w14:textId="77777777" w:rsidR="003C0DFF" w:rsidRPr="005026A1" w:rsidRDefault="003C0DFF" w:rsidP="00AD57DF">
            <w:pPr>
              <w:pStyle w:val="TAC"/>
              <w:rPr>
                <w:rFonts w:eastAsia="MS Mincho"/>
              </w:rPr>
            </w:pPr>
            <w:r>
              <w:t>-13.25</w:t>
            </w:r>
          </w:p>
        </w:tc>
        <w:tc>
          <w:tcPr>
            <w:tcW w:w="879" w:type="dxa"/>
            <w:tcBorders>
              <w:top w:val="single" w:sz="4" w:space="0" w:color="auto"/>
              <w:left w:val="single" w:sz="4" w:space="0" w:color="auto"/>
              <w:bottom w:val="single" w:sz="4" w:space="0" w:color="auto"/>
              <w:right w:val="single" w:sz="4" w:space="0" w:color="auto"/>
            </w:tcBorders>
            <w:hideMark/>
          </w:tcPr>
          <w:p w14:paraId="40D70F34" w14:textId="77777777" w:rsidR="003C0DFF" w:rsidRPr="005026A1" w:rsidRDefault="003C0DFF" w:rsidP="00AD57DF">
            <w:pPr>
              <w:pStyle w:val="TAC"/>
              <w:rPr>
                <w:rFonts w:eastAsia="MS Mincho"/>
              </w:rPr>
            </w:pPr>
            <w:r>
              <w:t>13.25</w:t>
            </w:r>
          </w:p>
        </w:tc>
        <w:tc>
          <w:tcPr>
            <w:tcW w:w="879" w:type="dxa"/>
            <w:tcBorders>
              <w:top w:val="single" w:sz="4" w:space="0" w:color="auto"/>
              <w:left w:val="single" w:sz="4" w:space="0" w:color="auto"/>
              <w:bottom w:val="single" w:sz="4" w:space="0" w:color="auto"/>
              <w:right w:val="single" w:sz="4" w:space="0" w:color="auto"/>
            </w:tcBorders>
            <w:hideMark/>
          </w:tcPr>
          <w:p w14:paraId="156F02FA" w14:textId="77777777" w:rsidR="003C0DFF" w:rsidRPr="005026A1" w:rsidRDefault="003C0DFF" w:rsidP="00AD57DF">
            <w:pPr>
              <w:pStyle w:val="TAC"/>
              <w:rPr>
                <w:rFonts w:eastAsiaTheme="minorEastAsia"/>
              </w:rPr>
            </w:pPr>
            <w:r>
              <w:t>13.25</w:t>
            </w:r>
          </w:p>
        </w:tc>
        <w:tc>
          <w:tcPr>
            <w:tcW w:w="879" w:type="dxa"/>
            <w:tcBorders>
              <w:top w:val="single" w:sz="4" w:space="0" w:color="auto"/>
              <w:left w:val="single" w:sz="4" w:space="0" w:color="auto"/>
              <w:bottom w:val="single" w:sz="4" w:space="0" w:color="auto"/>
              <w:right w:val="single" w:sz="4" w:space="0" w:color="auto"/>
            </w:tcBorders>
            <w:hideMark/>
          </w:tcPr>
          <w:p w14:paraId="5ED1F66D" w14:textId="77777777" w:rsidR="003C0DFF" w:rsidRPr="005026A1" w:rsidRDefault="003C0DFF" w:rsidP="00AD57DF">
            <w:pPr>
              <w:pStyle w:val="TAC"/>
              <w:rPr>
                <w:rFonts w:eastAsia="SimSun"/>
              </w:rPr>
            </w:pPr>
            <w:r>
              <w:t>13.25</w:t>
            </w:r>
          </w:p>
        </w:tc>
      </w:tr>
      <w:tr w:rsidR="003C0DFF" w:rsidRPr="005026A1" w14:paraId="7E61B597" w14:textId="77777777" w:rsidTr="00AD57DF">
        <w:trPr>
          <w:cantSplit/>
          <w:trHeight w:val="187"/>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D710216" w14:textId="77777777" w:rsidR="003C0DFF" w:rsidRPr="005026A1" w:rsidRDefault="003C0DFF" w:rsidP="00AD57DF">
            <w:pPr>
              <w:pStyle w:val="TAL"/>
              <w:rPr>
                <w:rFonts w:eastAsiaTheme="minorEastAsia"/>
              </w:rPr>
            </w:pPr>
            <w:r w:rsidRPr="005026A1">
              <w:rPr>
                <w:rFonts w:eastAsia="?? ??"/>
              </w:rPr>
              <w:t>CSI-RS_RP</w:t>
            </w:r>
            <w:r w:rsidRPr="005026A1">
              <w:t xml:space="preserve"> of set q</w:t>
            </w:r>
            <w:r w:rsidRPr="005026A1">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14:paraId="0369E228" w14:textId="77777777" w:rsidR="003C0DFF" w:rsidRPr="005026A1" w:rsidRDefault="003C0DFF" w:rsidP="00AD57DF">
            <w:pPr>
              <w:pStyle w:val="TAL"/>
              <w:rPr>
                <w:rFonts w:eastAsia="SimSun"/>
              </w:rPr>
            </w:pPr>
            <w:r w:rsidRPr="005026A1">
              <w:t>Config 1,2,4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015DC0B" w14:textId="77777777" w:rsidR="003C0DFF" w:rsidRPr="005026A1" w:rsidRDefault="003C0DFF" w:rsidP="00AD57DF">
            <w:pPr>
              <w:pStyle w:val="TAC"/>
            </w:pPr>
            <w:r>
              <w:rPr>
                <w:rFonts w:hint="eastAsia"/>
                <w:lang w:eastAsia="zh-TW"/>
              </w:rPr>
              <w:t>-111.25</w:t>
            </w:r>
          </w:p>
          <w:p w14:paraId="31A75EB9" w14:textId="77777777" w:rsidR="003C0DFF" w:rsidRPr="005026A1" w:rsidRDefault="003C0DFF" w:rsidP="00AD57DF">
            <w:pPr>
              <w:pStyle w:val="TAC"/>
            </w:pPr>
            <w:r>
              <w:rPr>
                <w:rFonts w:hint="eastAsia"/>
                <w:lang w:eastAsia="zh-TW"/>
              </w:rPr>
              <w:t>-108.25</w:t>
            </w:r>
          </w:p>
        </w:tc>
        <w:tc>
          <w:tcPr>
            <w:tcW w:w="879" w:type="dxa"/>
            <w:tcBorders>
              <w:top w:val="single" w:sz="4" w:space="0" w:color="auto"/>
              <w:left w:val="single" w:sz="4" w:space="0" w:color="auto"/>
              <w:bottom w:val="single" w:sz="4" w:space="0" w:color="auto"/>
              <w:right w:val="single" w:sz="4" w:space="0" w:color="auto"/>
            </w:tcBorders>
            <w:hideMark/>
          </w:tcPr>
          <w:p w14:paraId="7CE9B90B" w14:textId="77777777" w:rsidR="003C0DFF" w:rsidRPr="005026A1" w:rsidRDefault="003C0DFF" w:rsidP="00AD57DF">
            <w:pPr>
              <w:pStyle w:val="TAC"/>
              <w:rPr>
                <w:rFonts w:eastAsia="MS Mincho"/>
              </w:rPr>
            </w:pPr>
            <w:r>
              <w:rPr>
                <w:rFonts w:hint="eastAsia"/>
                <w:lang w:eastAsia="zh-TW"/>
              </w:rPr>
              <w:t>-111.25</w:t>
            </w:r>
          </w:p>
        </w:tc>
        <w:tc>
          <w:tcPr>
            <w:tcW w:w="879" w:type="dxa"/>
            <w:tcBorders>
              <w:top w:val="single" w:sz="4" w:space="0" w:color="auto"/>
              <w:left w:val="single" w:sz="4" w:space="0" w:color="auto"/>
              <w:bottom w:val="single" w:sz="4" w:space="0" w:color="auto"/>
              <w:right w:val="single" w:sz="4" w:space="0" w:color="auto"/>
            </w:tcBorders>
            <w:hideMark/>
          </w:tcPr>
          <w:p w14:paraId="2D6CD308" w14:textId="77777777" w:rsidR="003C0DFF" w:rsidRPr="005026A1" w:rsidRDefault="003C0DFF" w:rsidP="00AD57DF">
            <w:pPr>
              <w:pStyle w:val="TAC"/>
              <w:rPr>
                <w:rFonts w:eastAsia="MS Mincho"/>
              </w:rPr>
            </w:pPr>
            <w:r>
              <w:rPr>
                <w:rFonts w:hint="eastAsia"/>
                <w:lang w:eastAsia="zh-TW"/>
              </w:rPr>
              <w:t>-84.75</w:t>
            </w:r>
          </w:p>
        </w:tc>
        <w:tc>
          <w:tcPr>
            <w:tcW w:w="879" w:type="dxa"/>
            <w:tcBorders>
              <w:top w:val="single" w:sz="4" w:space="0" w:color="auto"/>
              <w:left w:val="single" w:sz="4" w:space="0" w:color="auto"/>
              <w:bottom w:val="single" w:sz="4" w:space="0" w:color="auto"/>
              <w:right w:val="single" w:sz="4" w:space="0" w:color="auto"/>
            </w:tcBorders>
            <w:hideMark/>
          </w:tcPr>
          <w:p w14:paraId="42E8B372" w14:textId="77777777" w:rsidR="003C0DFF" w:rsidRPr="005026A1" w:rsidRDefault="003C0DFF" w:rsidP="00AD57DF">
            <w:pPr>
              <w:pStyle w:val="TAC"/>
              <w:rPr>
                <w:rFonts w:eastAsia="MS Mincho"/>
              </w:rPr>
            </w:pPr>
            <w:r>
              <w:rPr>
                <w:rFonts w:hint="eastAsia"/>
                <w:lang w:eastAsia="zh-TW"/>
              </w:rPr>
              <w:t>-84.75</w:t>
            </w:r>
          </w:p>
        </w:tc>
        <w:tc>
          <w:tcPr>
            <w:tcW w:w="879" w:type="dxa"/>
            <w:tcBorders>
              <w:top w:val="single" w:sz="4" w:space="0" w:color="auto"/>
              <w:left w:val="single" w:sz="4" w:space="0" w:color="auto"/>
              <w:bottom w:val="single" w:sz="4" w:space="0" w:color="auto"/>
              <w:right w:val="single" w:sz="4" w:space="0" w:color="auto"/>
            </w:tcBorders>
            <w:hideMark/>
          </w:tcPr>
          <w:p w14:paraId="7438F893" w14:textId="77777777" w:rsidR="003C0DFF" w:rsidRPr="005026A1" w:rsidRDefault="003C0DFF" w:rsidP="00AD57DF">
            <w:pPr>
              <w:pStyle w:val="TAC"/>
              <w:rPr>
                <w:rFonts w:eastAsia="MS Mincho"/>
              </w:rPr>
            </w:pPr>
            <w:r>
              <w:rPr>
                <w:rFonts w:hint="eastAsia"/>
                <w:lang w:eastAsia="zh-TW"/>
              </w:rPr>
              <w:t>-84.75</w:t>
            </w:r>
          </w:p>
        </w:tc>
        <w:tc>
          <w:tcPr>
            <w:tcW w:w="879" w:type="dxa"/>
            <w:tcBorders>
              <w:top w:val="single" w:sz="4" w:space="0" w:color="auto"/>
              <w:left w:val="single" w:sz="4" w:space="0" w:color="auto"/>
              <w:bottom w:val="single" w:sz="4" w:space="0" w:color="auto"/>
              <w:right w:val="single" w:sz="4" w:space="0" w:color="auto"/>
            </w:tcBorders>
            <w:hideMark/>
          </w:tcPr>
          <w:p w14:paraId="48A50947" w14:textId="77777777" w:rsidR="003C0DFF" w:rsidRPr="005026A1" w:rsidRDefault="003C0DFF" w:rsidP="00AD57DF">
            <w:pPr>
              <w:pStyle w:val="TAC"/>
              <w:rPr>
                <w:rFonts w:eastAsia="MS Mincho"/>
              </w:rPr>
            </w:pPr>
            <w:r w:rsidRPr="005026A1">
              <w:t>-87.8</w:t>
            </w:r>
          </w:p>
        </w:tc>
      </w:tr>
      <w:tr w:rsidR="003C0DFF" w:rsidRPr="005026A1" w14:paraId="0268BAA2" w14:textId="77777777" w:rsidTr="00AD57DF">
        <w:trPr>
          <w:cantSplit/>
          <w:trHeight w:val="187"/>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5806908" w14:textId="77777777" w:rsidR="003C0DFF" w:rsidRPr="005026A1" w:rsidRDefault="003C0DFF" w:rsidP="00AD57DF">
            <w:pPr>
              <w:spacing w:after="0"/>
              <w:rPr>
                <w:rFonts w:ascii="Arial" w:eastAsiaTheme="minorEastAsia"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2A49FF18" w14:textId="77777777" w:rsidR="003C0DFF" w:rsidRPr="005026A1" w:rsidRDefault="003C0DFF" w:rsidP="00AD57DF">
            <w:pPr>
              <w:pStyle w:val="TAL"/>
              <w:rPr>
                <w:rFonts w:eastAsiaTheme="minorEastAsia"/>
              </w:rPr>
            </w:pPr>
            <w:r w:rsidRPr="005026A1">
              <w:t>Config 3</w:t>
            </w:r>
          </w:p>
        </w:tc>
        <w:tc>
          <w:tcPr>
            <w:tcW w:w="850" w:type="dxa"/>
            <w:vMerge/>
            <w:tcBorders>
              <w:top w:val="single" w:sz="4" w:space="0" w:color="auto"/>
              <w:left w:val="single" w:sz="4" w:space="0" w:color="auto"/>
              <w:bottom w:val="single" w:sz="4" w:space="0" w:color="auto"/>
              <w:right w:val="single" w:sz="4" w:space="0" w:color="auto"/>
            </w:tcBorders>
            <w:hideMark/>
          </w:tcPr>
          <w:p w14:paraId="73CC157B" w14:textId="77777777" w:rsidR="003C0DFF" w:rsidRPr="005026A1" w:rsidRDefault="003C0DFF" w:rsidP="00AD57DF">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76100BF" w14:textId="77777777" w:rsidR="003C0DFF" w:rsidRPr="005026A1" w:rsidRDefault="003C0DFF" w:rsidP="00AD57DF">
            <w:pPr>
              <w:pStyle w:val="TAC"/>
              <w:rPr>
                <w:rFonts w:eastAsia="MS Mincho"/>
              </w:rPr>
            </w:pPr>
            <w:r>
              <w:rPr>
                <w:rFonts w:hint="eastAsia"/>
                <w:lang w:eastAsia="zh-TW"/>
              </w:rPr>
              <w:t>-108.25</w:t>
            </w:r>
          </w:p>
        </w:tc>
        <w:tc>
          <w:tcPr>
            <w:tcW w:w="879" w:type="dxa"/>
            <w:tcBorders>
              <w:top w:val="single" w:sz="4" w:space="0" w:color="auto"/>
              <w:left w:val="single" w:sz="4" w:space="0" w:color="auto"/>
              <w:bottom w:val="single" w:sz="4" w:space="0" w:color="auto"/>
              <w:right w:val="single" w:sz="4" w:space="0" w:color="auto"/>
            </w:tcBorders>
            <w:hideMark/>
          </w:tcPr>
          <w:p w14:paraId="5F66A355" w14:textId="77777777" w:rsidR="003C0DFF" w:rsidRPr="005026A1" w:rsidRDefault="003C0DFF" w:rsidP="00AD57DF">
            <w:pPr>
              <w:pStyle w:val="TAC"/>
              <w:rPr>
                <w:rFonts w:eastAsia="MS Mincho"/>
              </w:rPr>
            </w:pPr>
            <w:r>
              <w:rPr>
                <w:rFonts w:hint="eastAsia"/>
                <w:lang w:eastAsia="zh-TW"/>
              </w:rPr>
              <w:t>-81.75</w:t>
            </w:r>
          </w:p>
        </w:tc>
        <w:tc>
          <w:tcPr>
            <w:tcW w:w="879" w:type="dxa"/>
            <w:tcBorders>
              <w:top w:val="single" w:sz="4" w:space="0" w:color="auto"/>
              <w:left w:val="single" w:sz="4" w:space="0" w:color="auto"/>
              <w:bottom w:val="single" w:sz="4" w:space="0" w:color="auto"/>
              <w:right w:val="single" w:sz="4" w:space="0" w:color="auto"/>
            </w:tcBorders>
            <w:hideMark/>
          </w:tcPr>
          <w:p w14:paraId="7F94EF22" w14:textId="77777777" w:rsidR="003C0DFF" w:rsidRPr="005026A1" w:rsidRDefault="003C0DFF" w:rsidP="00AD57DF">
            <w:pPr>
              <w:pStyle w:val="TAC"/>
              <w:rPr>
                <w:rFonts w:eastAsia="MS Mincho"/>
              </w:rPr>
            </w:pPr>
            <w:r>
              <w:rPr>
                <w:rFonts w:hint="eastAsia"/>
                <w:lang w:eastAsia="zh-TW"/>
              </w:rPr>
              <w:t>-81.75</w:t>
            </w:r>
          </w:p>
        </w:tc>
        <w:tc>
          <w:tcPr>
            <w:tcW w:w="879" w:type="dxa"/>
            <w:tcBorders>
              <w:top w:val="single" w:sz="4" w:space="0" w:color="auto"/>
              <w:left w:val="single" w:sz="4" w:space="0" w:color="auto"/>
              <w:bottom w:val="single" w:sz="4" w:space="0" w:color="auto"/>
              <w:right w:val="single" w:sz="4" w:space="0" w:color="auto"/>
            </w:tcBorders>
            <w:hideMark/>
          </w:tcPr>
          <w:p w14:paraId="0FA6E3D7" w14:textId="77777777" w:rsidR="003C0DFF" w:rsidRPr="005026A1" w:rsidRDefault="003C0DFF" w:rsidP="00AD57DF">
            <w:pPr>
              <w:pStyle w:val="TAC"/>
              <w:rPr>
                <w:rFonts w:eastAsia="MS Mincho"/>
              </w:rPr>
            </w:pPr>
            <w:r>
              <w:rPr>
                <w:rFonts w:hint="eastAsia"/>
                <w:lang w:eastAsia="zh-TW"/>
              </w:rPr>
              <w:t>-81.75</w:t>
            </w:r>
          </w:p>
        </w:tc>
        <w:tc>
          <w:tcPr>
            <w:tcW w:w="879" w:type="dxa"/>
            <w:tcBorders>
              <w:top w:val="single" w:sz="4" w:space="0" w:color="auto"/>
              <w:left w:val="single" w:sz="4" w:space="0" w:color="auto"/>
              <w:bottom w:val="single" w:sz="4" w:space="0" w:color="auto"/>
              <w:right w:val="single" w:sz="4" w:space="0" w:color="auto"/>
            </w:tcBorders>
            <w:hideMark/>
          </w:tcPr>
          <w:p w14:paraId="107F6595" w14:textId="77777777" w:rsidR="003C0DFF" w:rsidRPr="005026A1" w:rsidRDefault="003C0DFF" w:rsidP="00AD57DF">
            <w:pPr>
              <w:pStyle w:val="TAC"/>
              <w:rPr>
                <w:rFonts w:eastAsia="MS Mincho"/>
              </w:rPr>
            </w:pPr>
            <w:r w:rsidRPr="005026A1">
              <w:t>-84.8</w:t>
            </w:r>
          </w:p>
        </w:tc>
      </w:tr>
      <w:tr w:rsidR="003C0DFF" w:rsidRPr="005026A1" w14:paraId="27B09A0A"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6CC807E" w14:textId="77777777" w:rsidR="003C0DFF" w:rsidRPr="005026A1" w:rsidRDefault="003C0DFF" w:rsidP="00AD57DF">
            <w:pPr>
              <w:pStyle w:val="TAL"/>
              <w:rPr>
                <w:rFonts w:eastAsia="SimSun"/>
              </w:rPr>
            </w:pPr>
            <w:r w:rsidRPr="005026A1">
              <w:rPr>
                <w:rFonts w:eastAsiaTheme="minorEastAsia"/>
                <w:position w:val="-12"/>
              </w:rPr>
              <w:object w:dxaOrig="430" w:dyaOrig="430" w14:anchorId="4013B2E5">
                <v:shape id="_x0000_i1067" type="#_x0000_t75" style="width:21.9pt;height:21.9pt" o:ole="" fillcolor="window">
                  <v:imagedata r:id="rId20" o:title=""/>
                </v:shape>
                <o:OLEObject Type="Embed" ProgID="Equation.3" ShapeID="_x0000_i1067" DrawAspect="Content" ObjectID="_1792592597" r:id="rId66"/>
              </w:object>
            </w:r>
          </w:p>
        </w:tc>
        <w:tc>
          <w:tcPr>
            <w:tcW w:w="850" w:type="dxa"/>
            <w:tcBorders>
              <w:top w:val="single" w:sz="4" w:space="0" w:color="auto"/>
              <w:left w:val="single" w:sz="4" w:space="0" w:color="auto"/>
              <w:bottom w:val="single" w:sz="4" w:space="0" w:color="auto"/>
              <w:right w:val="single" w:sz="4" w:space="0" w:color="auto"/>
            </w:tcBorders>
            <w:hideMark/>
          </w:tcPr>
          <w:p w14:paraId="6E6A189F" w14:textId="77777777" w:rsidR="003C0DFF" w:rsidRPr="005026A1" w:rsidRDefault="003C0DFF" w:rsidP="00AD57DF">
            <w:pPr>
              <w:pStyle w:val="TAC"/>
            </w:pPr>
            <w:r w:rsidRPr="005026A1">
              <w:t>dBm/</w:t>
            </w:r>
          </w:p>
          <w:p w14:paraId="773F7B18" w14:textId="77777777" w:rsidR="003C0DFF" w:rsidRPr="005026A1" w:rsidRDefault="003C0DFF" w:rsidP="00AD57DF">
            <w:pPr>
              <w:pStyle w:val="TAC"/>
            </w:pPr>
            <w:r w:rsidRPr="005026A1">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96235A3" w14:textId="77777777" w:rsidR="003C0DFF" w:rsidRPr="005026A1" w:rsidRDefault="003C0DFF" w:rsidP="00AD57DF">
            <w:pPr>
              <w:pStyle w:val="TAC"/>
            </w:pPr>
            <w:r w:rsidRPr="005026A1">
              <w:t>-98</w:t>
            </w:r>
          </w:p>
        </w:tc>
      </w:tr>
      <w:tr w:rsidR="003C0DFF" w:rsidRPr="005026A1" w14:paraId="1DBAECB0"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D1233B8" w14:textId="77777777" w:rsidR="003C0DFF" w:rsidRPr="005026A1" w:rsidRDefault="003C0DFF" w:rsidP="00AD57DF">
            <w:pPr>
              <w:pStyle w:val="TAL"/>
            </w:pPr>
            <w:r w:rsidRPr="005026A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E56FB9F" w14:textId="77777777" w:rsidR="003C0DFF" w:rsidRPr="005026A1" w:rsidRDefault="003C0DFF" w:rsidP="00AD57D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A000489" w14:textId="77777777" w:rsidR="003C0DFF" w:rsidRPr="005026A1" w:rsidRDefault="003C0DFF" w:rsidP="00AD57DF">
            <w:pPr>
              <w:pStyle w:val="TAC"/>
              <w:rPr>
                <w:rFonts w:eastAsia="MS Mincho"/>
              </w:rPr>
            </w:pPr>
            <w:r w:rsidRPr="005026A1">
              <w:rPr>
                <w:rFonts w:eastAsia="MS Mincho"/>
              </w:rPr>
              <w:t>TDL-C 300ns 100Hz</w:t>
            </w:r>
          </w:p>
        </w:tc>
      </w:tr>
      <w:tr w:rsidR="003C0DFF" w:rsidRPr="005026A1" w14:paraId="3BCA1523" w14:textId="77777777" w:rsidTr="00AD57DF">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2716EB83" w14:textId="77777777" w:rsidR="003C0DFF" w:rsidRPr="005026A1" w:rsidRDefault="003C0DFF" w:rsidP="00AD57DF">
            <w:pPr>
              <w:pStyle w:val="TAN"/>
              <w:rPr>
                <w:rFonts w:eastAsiaTheme="minorEastAsia"/>
              </w:rPr>
            </w:pPr>
            <w:r w:rsidRPr="005026A1">
              <w:t>Note 1:</w:t>
            </w:r>
            <w:r w:rsidRPr="005026A1">
              <w:tab/>
              <w:t>OCNG shall be used such that the resources in Cell 1 are fully allocated and a constant total transmitted power spectral density is achieved for all OFDM symbols.</w:t>
            </w:r>
          </w:p>
          <w:p w14:paraId="3555D6AF" w14:textId="77777777" w:rsidR="003C0DFF" w:rsidRPr="005026A1" w:rsidRDefault="003C0DFF" w:rsidP="00AD57DF">
            <w:pPr>
              <w:pStyle w:val="TAN"/>
              <w:rPr>
                <w:rFonts w:eastAsia="SimSun"/>
              </w:rPr>
            </w:pPr>
            <w:r w:rsidRPr="005026A1">
              <w:t>Note 2:</w:t>
            </w:r>
            <w:r w:rsidRPr="005026A1">
              <w:tab/>
              <w:t>The uplink resources for CSI reporting are assigned to the UE prior to the start of time period T1.</w:t>
            </w:r>
          </w:p>
          <w:p w14:paraId="3919C61A" w14:textId="77777777" w:rsidR="003C0DFF" w:rsidRPr="005026A1" w:rsidRDefault="003C0DFF" w:rsidP="00AD57DF">
            <w:pPr>
              <w:pStyle w:val="TAN"/>
            </w:pPr>
            <w:r w:rsidRPr="005026A1">
              <w:t>Note 3:</w:t>
            </w:r>
            <w:r w:rsidRPr="005026A1">
              <w:tab/>
              <w:t>NZP CSI-RS resource set configuration for CSI reporting are assigned to the UE prior to the start of time period T1.</w:t>
            </w:r>
          </w:p>
          <w:p w14:paraId="2CD194B6" w14:textId="77777777" w:rsidR="003C0DFF" w:rsidRPr="005026A1" w:rsidRDefault="003C0DFF" w:rsidP="00AD57DF">
            <w:pPr>
              <w:pStyle w:val="TAN"/>
            </w:pPr>
            <w:r w:rsidRPr="005026A1">
              <w:t>Note 4:</w:t>
            </w:r>
            <w:r w:rsidRPr="005026A1">
              <w:tab/>
              <w:t>The timers and layer 3 filtering related parameters are configured prior to the start of time period T1.</w:t>
            </w:r>
          </w:p>
          <w:p w14:paraId="7F42C59B" w14:textId="77777777" w:rsidR="003C0DFF" w:rsidRPr="005026A1" w:rsidRDefault="003C0DFF" w:rsidP="00AD57DF">
            <w:pPr>
              <w:pStyle w:val="TAN"/>
            </w:pPr>
            <w:r w:rsidRPr="005026A1">
              <w:t>Note 5:</w:t>
            </w:r>
            <w:r w:rsidRPr="005026A1">
              <w:tab/>
              <w:t>The signal contains PDCCH for UEs other than the device under test as part of OCNG.</w:t>
            </w:r>
          </w:p>
          <w:p w14:paraId="3FA3D40E" w14:textId="77777777" w:rsidR="003C0DFF" w:rsidRPr="005026A1" w:rsidRDefault="003C0DFF" w:rsidP="00AD57DF">
            <w:pPr>
              <w:keepNext/>
              <w:keepLines/>
              <w:spacing w:after="0"/>
              <w:ind w:left="851" w:hanging="851"/>
              <w:rPr>
                <w:rFonts w:ascii="Arial" w:hAnsi="Arial"/>
                <w:sz w:val="18"/>
              </w:rPr>
            </w:pPr>
            <w:r w:rsidRPr="005026A1">
              <w:rPr>
                <w:rFonts w:ascii="Arial" w:hAnsi="Arial"/>
                <w:sz w:val="18"/>
              </w:rPr>
              <w:t>Note 6:</w:t>
            </w:r>
            <w:r w:rsidRPr="005026A1">
              <w:rPr>
                <w:rFonts w:ascii="Arial" w:hAnsi="Arial"/>
                <w:sz w:val="18"/>
              </w:rPr>
              <w:tab/>
              <w:t>SNR levels correspond to the signal to noise ratio over the REs carrying CSI-RS.</w:t>
            </w:r>
          </w:p>
          <w:p w14:paraId="0B0AE399" w14:textId="77777777" w:rsidR="003C0DFF" w:rsidRPr="005026A1" w:rsidRDefault="003C0DFF" w:rsidP="00AD57DF">
            <w:pPr>
              <w:pStyle w:val="TAN"/>
            </w:pPr>
            <w:r w:rsidRPr="005026A1">
              <w:t>Note 7:</w:t>
            </w:r>
            <w:r w:rsidRPr="005026A1">
              <w:tab/>
              <w:t>The SNR in time periods T1, T2, T3, T4 and T5 is denoted as SNR1, SNR2 and SNR3 respectively in figure 6.5.5.4.4-1.</w:t>
            </w:r>
          </w:p>
        </w:tc>
      </w:tr>
    </w:tbl>
    <w:p w14:paraId="5299AE2A" w14:textId="77777777" w:rsidR="003C0DFF" w:rsidRPr="005026A1" w:rsidRDefault="003C0DFF" w:rsidP="003C0DFF"/>
    <w:p w14:paraId="6CBB61EA" w14:textId="77777777" w:rsidR="003C0DFF" w:rsidRPr="005026A1" w:rsidRDefault="003C0DFF" w:rsidP="003C0DFF">
      <w:pPr>
        <w:pStyle w:val="Heading4"/>
      </w:pPr>
      <w:r w:rsidRPr="005026A1">
        <w:t>16.5.2.8</w:t>
      </w:r>
      <w:r w:rsidRPr="005026A1">
        <w:tab/>
        <w:t>NR SA FR1 Beam Failure Detection and Link Recovery Test for FR1 PCell configured with CSI-RS-based BFD and LR in DRX mode for 2 Rx UE</w:t>
      </w:r>
    </w:p>
    <w:p w14:paraId="6BA833FC" w14:textId="77777777" w:rsidR="003C0DFF" w:rsidRPr="005026A1" w:rsidRDefault="003C0DFF" w:rsidP="003C0DFF">
      <w:pPr>
        <w:pStyle w:val="H6"/>
        <w:rPr>
          <w:rFonts w:eastAsia="MS Mincho"/>
        </w:rPr>
      </w:pPr>
      <w:r w:rsidRPr="005026A1">
        <w:t>16.5.2.8.1</w:t>
      </w:r>
      <w:r w:rsidRPr="005026A1">
        <w:tab/>
        <w:t>Test purpose</w:t>
      </w:r>
    </w:p>
    <w:p w14:paraId="2EDF2CA1" w14:textId="77777777" w:rsidR="003C0DFF" w:rsidRPr="005026A1" w:rsidRDefault="003C0DFF" w:rsidP="003C0DFF">
      <w:r w:rsidRPr="005026A1">
        <w:t>To verify that the UE properly detects CSI-RS-based beam failure in the set q</w:t>
      </w:r>
      <w:r w:rsidRPr="005026A1">
        <w:rPr>
          <w:vertAlign w:val="subscript"/>
        </w:rPr>
        <w:t>0</w:t>
      </w:r>
      <w:r w:rsidRPr="005026A1">
        <w:t xml:space="preserve"> configured for a serving cell and that the UE performs correct CSI-RS-based link recovery based on beam candidate set q</w:t>
      </w:r>
      <w:r w:rsidRPr="005026A1">
        <w:rPr>
          <w:vertAlign w:val="subscript"/>
        </w:rPr>
        <w:t>1</w:t>
      </w:r>
      <w:r w:rsidRPr="005026A1">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38.133 [6] clause 8.5B.3.</w:t>
      </w:r>
    </w:p>
    <w:p w14:paraId="42BFED7C" w14:textId="77777777" w:rsidR="003C0DFF" w:rsidRPr="005026A1" w:rsidRDefault="003C0DFF" w:rsidP="003C0DFF">
      <w:pPr>
        <w:pStyle w:val="H6"/>
        <w:rPr>
          <w:rFonts w:eastAsia="MS Mincho"/>
        </w:rPr>
      </w:pPr>
      <w:r w:rsidRPr="005026A1">
        <w:t>16.5.2.8.2</w:t>
      </w:r>
      <w:r w:rsidRPr="005026A1">
        <w:tab/>
        <w:t>Test applicability</w:t>
      </w:r>
    </w:p>
    <w:p w14:paraId="58069572" w14:textId="77777777" w:rsidR="003C0DFF" w:rsidRPr="005026A1" w:rsidRDefault="003C0DFF" w:rsidP="003C0DFF">
      <w:r w:rsidRPr="005026A1">
        <w:t xml:space="preserve">This test applies to all types of NR RedCap UE with 2 Rx from Release 17 onwards supporting </w:t>
      </w:r>
      <w:r w:rsidRPr="005026A1">
        <w:rPr>
          <w:rFonts w:cs="v4.2.0"/>
        </w:rPr>
        <w:t>CSI-RS based RLM, long DRX cycle and link recovery</w:t>
      </w:r>
      <w:r w:rsidRPr="005026A1">
        <w:t>.</w:t>
      </w:r>
    </w:p>
    <w:p w14:paraId="0FA029BB" w14:textId="77777777" w:rsidR="003C0DFF" w:rsidRPr="005026A1" w:rsidRDefault="003C0DFF" w:rsidP="003C0DFF">
      <w:pPr>
        <w:pStyle w:val="H6"/>
        <w:rPr>
          <w:rFonts w:eastAsia="MS Mincho"/>
        </w:rPr>
      </w:pPr>
      <w:r w:rsidRPr="005026A1">
        <w:t>16.5.2.8.3</w:t>
      </w:r>
      <w:r w:rsidRPr="005026A1">
        <w:tab/>
        <w:t xml:space="preserve">Minimum </w:t>
      </w:r>
      <w:r w:rsidRPr="005026A1">
        <w:rPr>
          <w:lang w:eastAsia="x-none"/>
        </w:rPr>
        <w:t>conformance</w:t>
      </w:r>
      <w:r w:rsidRPr="005026A1">
        <w:t xml:space="preserve"> requirements</w:t>
      </w:r>
    </w:p>
    <w:p w14:paraId="0E6DB351" w14:textId="77777777" w:rsidR="003C0DFF" w:rsidRPr="005026A1" w:rsidRDefault="003C0DFF" w:rsidP="003C0DFF">
      <w:pPr>
        <w:rPr>
          <w:lang w:eastAsia="sv-SE"/>
        </w:rPr>
      </w:pPr>
      <w:r w:rsidRPr="005026A1">
        <w:rPr>
          <w:lang w:eastAsia="sv-SE"/>
        </w:rPr>
        <w:t xml:space="preserve">The minimum conformance requirements are specified in clause </w:t>
      </w:r>
      <w:r w:rsidRPr="005026A1">
        <w:t>16.5.2.0.1</w:t>
      </w:r>
      <w:r w:rsidRPr="005026A1">
        <w:rPr>
          <w:lang w:eastAsia="sv-SE"/>
        </w:rPr>
        <w:t xml:space="preserve"> and </w:t>
      </w:r>
      <w:r w:rsidRPr="005026A1">
        <w:t>16.5.2.0.3</w:t>
      </w:r>
      <w:r w:rsidRPr="005026A1">
        <w:rPr>
          <w:lang w:eastAsia="sv-SE"/>
        </w:rPr>
        <w:t>.</w:t>
      </w:r>
    </w:p>
    <w:p w14:paraId="2184EFBD" w14:textId="77777777" w:rsidR="003C0DFF" w:rsidRPr="005026A1" w:rsidRDefault="003C0DFF" w:rsidP="003C0DFF">
      <w:pPr>
        <w:rPr>
          <w:lang w:eastAsia="sv-SE"/>
        </w:rPr>
      </w:pPr>
      <w:r w:rsidRPr="005026A1">
        <w:rPr>
          <w:lang w:eastAsia="sv-SE"/>
        </w:rPr>
        <w:t>The normative reference for this requirement is TS 38.133 [6] clause A.16.5.2.8.</w:t>
      </w:r>
    </w:p>
    <w:p w14:paraId="03EDD9D0" w14:textId="77777777" w:rsidR="003C0DFF" w:rsidRPr="005026A1" w:rsidRDefault="003C0DFF" w:rsidP="003C0DFF">
      <w:pPr>
        <w:pStyle w:val="H6"/>
        <w:rPr>
          <w:rFonts w:eastAsia="MS Mincho"/>
        </w:rPr>
      </w:pPr>
      <w:r w:rsidRPr="005026A1">
        <w:t>16.5.2.8.4</w:t>
      </w:r>
      <w:r w:rsidRPr="005026A1">
        <w:tab/>
        <w:t xml:space="preserve">Test </w:t>
      </w:r>
      <w:r w:rsidRPr="005026A1">
        <w:rPr>
          <w:lang w:eastAsia="x-none"/>
        </w:rPr>
        <w:t>description</w:t>
      </w:r>
    </w:p>
    <w:p w14:paraId="56C9C439" w14:textId="77777777" w:rsidR="003C0DFF" w:rsidRPr="005026A1" w:rsidRDefault="003C0DFF" w:rsidP="003C0DFF">
      <w:r w:rsidRPr="005026A1">
        <w:t>Same as the test description given in clause 6.5.5.4.4.</w:t>
      </w:r>
    </w:p>
    <w:p w14:paraId="15799960" w14:textId="77777777" w:rsidR="003C0DFF" w:rsidRPr="005026A1" w:rsidRDefault="003C0DFF" w:rsidP="003C0DFF">
      <w:pPr>
        <w:pStyle w:val="H6"/>
      </w:pPr>
      <w:r w:rsidRPr="005026A1">
        <w:t>16.5.2.8.4.1</w:t>
      </w:r>
      <w:r w:rsidRPr="005026A1">
        <w:tab/>
      </w:r>
      <w:r w:rsidRPr="005026A1">
        <w:rPr>
          <w:lang w:eastAsia="x-none"/>
        </w:rPr>
        <w:t>Initial</w:t>
      </w:r>
      <w:r w:rsidRPr="005026A1">
        <w:t xml:space="preserve"> conditions</w:t>
      </w:r>
    </w:p>
    <w:p w14:paraId="74FDA31B" w14:textId="77777777" w:rsidR="003C0DFF" w:rsidRPr="005026A1" w:rsidRDefault="003C0DFF" w:rsidP="003C0DFF">
      <w:pPr>
        <w:rPr>
          <w:lang w:eastAsia="sv-SE"/>
        </w:rPr>
      </w:pPr>
      <w:r w:rsidRPr="005026A1">
        <w:rPr>
          <w:lang w:eastAsia="zh-CN"/>
        </w:rPr>
        <w:t>Same</w:t>
      </w:r>
      <w:r w:rsidRPr="005026A1">
        <w:rPr>
          <w:lang w:eastAsia="sv-SE"/>
        </w:rPr>
        <w:t xml:space="preserve"> as the initial conditions given in clause </w:t>
      </w:r>
      <w:r w:rsidRPr="005026A1">
        <w:t>6.5.5.4</w:t>
      </w:r>
      <w:r w:rsidRPr="005026A1">
        <w:rPr>
          <w:lang w:eastAsia="sv-SE"/>
        </w:rPr>
        <w:t>.4.1 with following exceptions:</w:t>
      </w:r>
    </w:p>
    <w:p w14:paraId="41673B98" w14:textId="77777777" w:rsidR="003C0DFF" w:rsidRPr="005026A1" w:rsidRDefault="003C0DFF" w:rsidP="003C0DFF">
      <w:pPr>
        <w:pStyle w:val="B1"/>
      </w:pPr>
      <w:r w:rsidRPr="005026A1">
        <w:rPr>
          <w:lang w:eastAsia="zh-CN"/>
        </w:rPr>
        <w:t>-</w:t>
      </w:r>
      <w:r w:rsidRPr="005026A1">
        <w:rPr>
          <w:lang w:eastAsia="zh-CN"/>
        </w:rPr>
        <w:tab/>
      </w:r>
      <w:r w:rsidRPr="005026A1">
        <w:t>Table 6.5.5.4.4.1-1 is replaced by Table 16.5.2.8.4.1-1.</w:t>
      </w:r>
    </w:p>
    <w:p w14:paraId="30660891" w14:textId="77777777" w:rsidR="003C0DFF" w:rsidRPr="005026A1" w:rsidRDefault="003C0DFF" w:rsidP="003C0DFF">
      <w:pPr>
        <w:pStyle w:val="B1"/>
      </w:pPr>
      <w:r w:rsidRPr="005026A1">
        <w:rPr>
          <w:lang w:eastAsia="zh-CN"/>
        </w:rPr>
        <w:t>-</w:t>
      </w:r>
      <w:r w:rsidRPr="005026A1">
        <w:rPr>
          <w:lang w:eastAsia="zh-CN"/>
        </w:rPr>
        <w:tab/>
      </w:r>
      <w:r w:rsidRPr="005026A1">
        <w:t>Table 6.5.5.4.4.1-2 is replaced by Table 16.5.2.8.4.1-2.</w:t>
      </w:r>
    </w:p>
    <w:p w14:paraId="55636E0D" w14:textId="77777777" w:rsidR="003C0DFF" w:rsidRPr="005026A1" w:rsidRDefault="003C0DFF" w:rsidP="003C0DFF">
      <w:pPr>
        <w:pStyle w:val="B1"/>
      </w:pPr>
      <w:r w:rsidRPr="005026A1">
        <w:rPr>
          <w:lang w:eastAsia="zh-CN"/>
        </w:rPr>
        <w:t>-</w:t>
      </w:r>
      <w:r w:rsidRPr="005026A1">
        <w:rPr>
          <w:lang w:eastAsia="zh-CN"/>
        </w:rPr>
        <w:tab/>
      </w:r>
      <w:r w:rsidRPr="005026A1">
        <w:t>Table 6.5.5.4.4.1-3 is replaced by Table 16.5.2.8.4.1-3.</w:t>
      </w:r>
    </w:p>
    <w:p w14:paraId="6281DE95" w14:textId="77777777" w:rsidR="003C0DFF" w:rsidRPr="005026A1" w:rsidRDefault="003C0DFF" w:rsidP="003C0DFF">
      <w:pPr>
        <w:pStyle w:val="TH"/>
      </w:pPr>
      <w:r w:rsidRPr="005026A1">
        <w:t>Table 16.5.2.8.4.1-1: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0DFF" w:rsidRPr="005026A1" w14:paraId="10E3B440"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B44EF9E" w14:textId="77777777" w:rsidR="003C0DFF" w:rsidRPr="005026A1" w:rsidRDefault="003C0DFF" w:rsidP="00AD57DF">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0EA9530C" w14:textId="77777777" w:rsidR="003C0DFF" w:rsidRPr="005026A1" w:rsidRDefault="003C0DFF" w:rsidP="00AD57DF">
            <w:pPr>
              <w:pStyle w:val="TAH"/>
            </w:pPr>
            <w:r w:rsidRPr="005026A1">
              <w:t>Description</w:t>
            </w:r>
          </w:p>
        </w:tc>
      </w:tr>
      <w:tr w:rsidR="003C0DFF" w:rsidRPr="005026A1" w14:paraId="5DB4C213"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A86BA45" w14:textId="77777777" w:rsidR="003C0DFF" w:rsidRPr="005026A1" w:rsidRDefault="003C0DFF" w:rsidP="00AD57DF">
            <w:pPr>
              <w:pStyle w:val="TAL"/>
              <w:jc w:val="center"/>
            </w:pPr>
            <w:r w:rsidRPr="005026A1">
              <w:t>16.5.2.8-1</w:t>
            </w:r>
          </w:p>
        </w:tc>
        <w:tc>
          <w:tcPr>
            <w:tcW w:w="6905" w:type="dxa"/>
            <w:tcBorders>
              <w:top w:val="single" w:sz="4" w:space="0" w:color="auto"/>
              <w:left w:val="single" w:sz="4" w:space="0" w:color="auto"/>
              <w:bottom w:val="single" w:sz="4" w:space="0" w:color="auto"/>
              <w:right w:val="single" w:sz="4" w:space="0" w:color="auto"/>
            </w:tcBorders>
            <w:hideMark/>
          </w:tcPr>
          <w:p w14:paraId="6DA49353" w14:textId="77777777" w:rsidR="003C0DFF" w:rsidRPr="005026A1" w:rsidRDefault="003C0DFF" w:rsidP="00AD57DF">
            <w:pPr>
              <w:pStyle w:val="TAL"/>
            </w:pPr>
            <w:r w:rsidRPr="005026A1">
              <w:t>15 kHz SSB SCS</w:t>
            </w:r>
            <w:r w:rsidRPr="005026A1">
              <w:rPr>
                <w:rFonts w:eastAsia="Malgun Gothic"/>
              </w:rPr>
              <w:t xml:space="preserve">, </w:t>
            </w:r>
            <w:r w:rsidRPr="005026A1">
              <w:t>10 MHz bandwidth, FDD duplex mode</w:t>
            </w:r>
          </w:p>
        </w:tc>
      </w:tr>
      <w:tr w:rsidR="003C0DFF" w:rsidRPr="005026A1" w14:paraId="7C92F8D4"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A863488" w14:textId="77777777" w:rsidR="003C0DFF" w:rsidRPr="005026A1" w:rsidRDefault="003C0DFF" w:rsidP="00AD57DF">
            <w:pPr>
              <w:pStyle w:val="TAL"/>
              <w:jc w:val="center"/>
            </w:pPr>
            <w:r w:rsidRPr="005026A1">
              <w:t>16.5.2.8-2</w:t>
            </w:r>
          </w:p>
        </w:tc>
        <w:tc>
          <w:tcPr>
            <w:tcW w:w="6905" w:type="dxa"/>
            <w:tcBorders>
              <w:top w:val="single" w:sz="4" w:space="0" w:color="auto"/>
              <w:left w:val="single" w:sz="4" w:space="0" w:color="auto"/>
              <w:bottom w:val="single" w:sz="4" w:space="0" w:color="auto"/>
              <w:right w:val="single" w:sz="4" w:space="0" w:color="auto"/>
            </w:tcBorders>
            <w:hideMark/>
          </w:tcPr>
          <w:p w14:paraId="099A3940" w14:textId="77777777" w:rsidR="003C0DFF" w:rsidRPr="005026A1" w:rsidRDefault="003C0DFF" w:rsidP="00AD57DF">
            <w:pPr>
              <w:pStyle w:val="TAL"/>
            </w:pPr>
            <w:r w:rsidRPr="005026A1">
              <w:t>15 kHz SSB SCS</w:t>
            </w:r>
            <w:r w:rsidRPr="005026A1">
              <w:rPr>
                <w:rFonts w:eastAsia="Malgun Gothic"/>
              </w:rPr>
              <w:t xml:space="preserve">, </w:t>
            </w:r>
            <w:r w:rsidRPr="005026A1">
              <w:t>10 MHz bandwidth, TDD duplex mode</w:t>
            </w:r>
          </w:p>
        </w:tc>
      </w:tr>
      <w:tr w:rsidR="003C0DFF" w:rsidRPr="005026A1" w14:paraId="6BBC7751"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D60E024" w14:textId="77777777" w:rsidR="003C0DFF" w:rsidRPr="005026A1" w:rsidRDefault="003C0DFF" w:rsidP="00AD57DF">
            <w:pPr>
              <w:pStyle w:val="TAL"/>
              <w:jc w:val="center"/>
            </w:pPr>
            <w:r w:rsidRPr="005026A1">
              <w:t>16.5.2.8-3</w:t>
            </w:r>
          </w:p>
        </w:tc>
        <w:tc>
          <w:tcPr>
            <w:tcW w:w="6905" w:type="dxa"/>
            <w:tcBorders>
              <w:top w:val="single" w:sz="4" w:space="0" w:color="auto"/>
              <w:left w:val="single" w:sz="4" w:space="0" w:color="auto"/>
              <w:bottom w:val="single" w:sz="4" w:space="0" w:color="auto"/>
              <w:right w:val="single" w:sz="4" w:space="0" w:color="auto"/>
            </w:tcBorders>
            <w:hideMark/>
          </w:tcPr>
          <w:p w14:paraId="78839A1E" w14:textId="77777777" w:rsidR="003C0DFF" w:rsidRPr="005026A1" w:rsidRDefault="003C0DFF" w:rsidP="00AD57DF">
            <w:pPr>
              <w:pStyle w:val="TAL"/>
            </w:pPr>
            <w:r w:rsidRPr="005026A1">
              <w:t>30 kHz SSB SCS</w:t>
            </w:r>
            <w:r w:rsidRPr="005026A1">
              <w:rPr>
                <w:rFonts w:eastAsia="Malgun Gothic"/>
              </w:rPr>
              <w:t xml:space="preserve">, </w:t>
            </w:r>
            <w:r w:rsidRPr="005026A1">
              <w:t>20 MHz bandwidth, TDD duplex mode</w:t>
            </w:r>
          </w:p>
        </w:tc>
      </w:tr>
      <w:tr w:rsidR="003C0DFF" w:rsidRPr="005026A1" w14:paraId="07F37598" w14:textId="77777777" w:rsidTr="00AD57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83A5989" w14:textId="77777777" w:rsidR="003C0DFF" w:rsidRPr="005026A1" w:rsidRDefault="003C0DFF" w:rsidP="00AD57DF">
            <w:pPr>
              <w:pStyle w:val="TAL"/>
              <w:jc w:val="center"/>
            </w:pPr>
            <w:r w:rsidRPr="005026A1">
              <w:t>16.5.2.8-</w:t>
            </w:r>
            <w:r w:rsidRPr="005026A1">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3189A108" w14:textId="77777777" w:rsidR="003C0DFF" w:rsidRPr="005026A1" w:rsidRDefault="003C0DFF" w:rsidP="00AD57DF">
            <w:pPr>
              <w:pStyle w:val="TAL"/>
            </w:pPr>
            <w:r w:rsidRPr="005026A1">
              <w:rPr>
                <w:rFonts w:eastAsia="Malgun Gothic"/>
              </w:rPr>
              <w:t xml:space="preserve">15 kHz SSB SCS, </w:t>
            </w:r>
            <w:r w:rsidRPr="005026A1">
              <w:rPr>
                <w:lang w:eastAsia="zh-TW"/>
              </w:rPr>
              <w:t xml:space="preserve">10 MHz bandwidth, </w:t>
            </w:r>
            <w:r w:rsidRPr="005026A1">
              <w:rPr>
                <w:rFonts w:eastAsia="Malgun Gothic"/>
              </w:rPr>
              <w:t>HD-FDD duplex mode</w:t>
            </w:r>
          </w:p>
        </w:tc>
      </w:tr>
      <w:tr w:rsidR="003C0DFF" w:rsidRPr="005026A1" w14:paraId="01417241" w14:textId="77777777" w:rsidTr="00AD57D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1F2F8D9" w14:textId="77777777" w:rsidR="003C0DFF" w:rsidRPr="005026A1" w:rsidRDefault="003C0DFF" w:rsidP="00AD57DF">
            <w:pPr>
              <w:pStyle w:val="TAN"/>
            </w:pPr>
            <w:r w:rsidRPr="005026A1">
              <w:t>Note:</w:t>
            </w:r>
            <w:r w:rsidRPr="005026A1">
              <w:tab/>
              <w:t>The UE is only required to pass in one of the supported test configurations in FR1</w:t>
            </w:r>
          </w:p>
        </w:tc>
      </w:tr>
    </w:tbl>
    <w:p w14:paraId="46C8DDC9" w14:textId="77777777" w:rsidR="003C0DFF" w:rsidRPr="005026A1" w:rsidRDefault="003C0DFF" w:rsidP="003C0DFF"/>
    <w:p w14:paraId="22F14E60" w14:textId="77777777" w:rsidR="003C0DFF" w:rsidRPr="005026A1" w:rsidRDefault="003C0DFF" w:rsidP="003C0DFF">
      <w:pPr>
        <w:pStyle w:val="TH"/>
      </w:pPr>
      <w:r w:rsidRPr="005026A1">
        <w:t>Table 16.5.2.8.4.1-2: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4DD304F4" w14:textId="77777777" w:rsidTr="00AD57DF">
        <w:trPr>
          <w:jc w:val="center"/>
        </w:trPr>
        <w:tc>
          <w:tcPr>
            <w:tcW w:w="1701" w:type="dxa"/>
            <w:shd w:val="clear" w:color="auto" w:fill="auto"/>
          </w:tcPr>
          <w:p w14:paraId="1E587C76" w14:textId="77777777" w:rsidR="003C0DFF" w:rsidRPr="005026A1" w:rsidRDefault="003C0DFF" w:rsidP="00AD57DF">
            <w:pPr>
              <w:pStyle w:val="TAH"/>
            </w:pPr>
            <w:r w:rsidRPr="005026A1">
              <w:t>Parameter</w:t>
            </w:r>
          </w:p>
        </w:tc>
        <w:tc>
          <w:tcPr>
            <w:tcW w:w="3943" w:type="dxa"/>
            <w:gridSpan w:val="2"/>
            <w:shd w:val="clear" w:color="auto" w:fill="auto"/>
          </w:tcPr>
          <w:p w14:paraId="43AB8E90" w14:textId="77777777" w:rsidR="003C0DFF" w:rsidRPr="005026A1" w:rsidRDefault="003C0DFF" w:rsidP="00AD57DF">
            <w:pPr>
              <w:pStyle w:val="TAH"/>
            </w:pPr>
            <w:r w:rsidRPr="005026A1">
              <w:t>Value</w:t>
            </w:r>
          </w:p>
        </w:tc>
        <w:tc>
          <w:tcPr>
            <w:tcW w:w="3961" w:type="dxa"/>
          </w:tcPr>
          <w:p w14:paraId="27890008" w14:textId="77777777" w:rsidR="003C0DFF" w:rsidRPr="005026A1" w:rsidRDefault="003C0DFF" w:rsidP="00AD57DF">
            <w:pPr>
              <w:pStyle w:val="TAH"/>
            </w:pPr>
            <w:r w:rsidRPr="005026A1">
              <w:t>Comment</w:t>
            </w:r>
          </w:p>
        </w:tc>
      </w:tr>
      <w:tr w:rsidR="003C0DFF" w:rsidRPr="005026A1" w14:paraId="41CB1142" w14:textId="77777777" w:rsidTr="00AD57DF">
        <w:trPr>
          <w:jc w:val="center"/>
        </w:trPr>
        <w:tc>
          <w:tcPr>
            <w:tcW w:w="1701" w:type="dxa"/>
            <w:shd w:val="clear" w:color="auto" w:fill="auto"/>
          </w:tcPr>
          <w:p w14:paraId="3371DA82" w14:textId="77777777" w:rsidR="003C0DFF" w:rsidRPr="005026A1" w:rsidRDefault="003C0DFF" w:rsidP="00AD57DF">
            <w:pPr>
              <w:pStyle w:val="TAL"/>
            </w:pPr>
            <w:r w:rsidRPr="005026A1">
              <w:t>Test environment</w:t>
            </w:r>
          </w:p>
        </w:tc>
        <w:tc>
          <w:tcPr>
            <w:tcW w:w="3943" w:type="dxa"/>
            <w:gridSpan w:val="2"/>
            <w:shd w:val="clear" w:color="auto" w:fill="auto"/>
          </w:tcPr>
          <w:p w14:paraId="31D88D36" w14:textId="77777777" w:rsidR="003C0DFF" w:rsidRPr="005026A1" w:rsidRDefault="003C0DFF" w:rsidP="00AD57DF">
            <w:pPr>
              <w:pStyle w:val="TAL"/>
            </w:pPr>
            <w:r w:rsidRPr="005026A1">
              <w:t>NC</w:t>
            </w:r>
          </w:p>
        </w:tc>
        <w:tc>
          <w:tcPr>
            <w:tcW w:w="3961" w:type="dxa"/>
          </w:tcPr>
          <w:p w14:paraId="5BAE1E3E" w14:textId="77777777" w:rsidR="003C0DFF" w:rsidRPr="005026A1" w:rsidRDefault="003C0DFF" w:rsidP="00AD57DF">
            <w:pPr>
              <w:pStyle w:val="TAL"/>
            </w:pPr>
            <w:r w:rsidRPr="005026A1">
              <w:t>As specified in TS 38.508-1 [14] clause 4.1.</w:t>
            </w:r>
          </w:p>
        </w:tc>
      </w:tr>
      <w:tr w:rsidR="003C0DFF" w:rsidRPr="005026A1" w14:paraId="5550EA12" w14:textId="77777777" w:rsidTr="00AD57DF">
        <w:trPr>
          <w:jc w:val="center"/>
        </w:trPr>
        <w:tc>
          <w:tcPr>
            <w:tcW w:w="1701" w:type="dxa"/>
            <w:shd w:val="clear" w:color="auto" w:fill="auto"/>
          </w:tcPr>
          <w:p w14:paraId="2661D790" w14:textId="77777777" w:rsidR="003C0DFF" w:rsidRPr="005026A1" w:rsidRDefault="003C0DFF" w:rsidP="00AD57DF">
            <w:pPr>
              <w:pStyle w:val="TAL"/>
            </w:pPr>
            <w:r w:rsidRPr="005026A1">
              <w:t>Test frequencies</w:t>
            </w:r>
          </w:p>
        </w:tc>
        <w:tc>
          <w:tcPr>
            <w:tcW w:w="7904" w:type="dxa"/>
            <w:gridSpan w:val="3"/>
            <w:shd w:val="clear" w:color="auto" w:fill="auto"/>
          </w:tcPr>
          <w:p w14:paraId="129766D6" w14:textId="77777777" w:rsidR="003C0DFF" w:rsidRPr="005026A1" w:rsidRDefault="003C0DFF" w:rsidP="00AD57DF">
            <w:pPr>
              <w:pStyle w:val="TAL"/>
            </w:pPr>
            <w:r w:rsidRPr="005026A1">
              <w:t>As specified in Annex E, Table E.14-1 and TS 38.508-1 [14] clause 4.3.1.</w:t>
            </w:r>
          </w:p>
        </w:tc>
      </w:tr>
      <w:tr w:rsidR="003C0DFF" w:rsidRPr="005026A1" w14:paraId="4AD8A98A" w14:textId="77777777" w:rsidTr="00AD57DF">
        <w:trPr>
          <w:jc w:val="center"/>
        </w:trPr>
        <w:tc>
          <w:tcPr>
            <w:tcW w:w="1701" w:type="dxa"/>
            <w:shd w:val="clear" w:color="auto" w:fill="auto"/>
          </w:tcPr>
          <w:p w14:paraId="1C309593" w14:textId="77777777" w:rsidR="003C0DFF" w:rsidRPr="005026A1" w:rsidRDefault="003C0DFF" w:rsidP="00AD57DF">
            <w:pPr>
              <w:pStyle w:val="TAL"/>
            </w:pPr>
            <w:r w:rsidRPr="005026A1">
              <w:t>Channel bandwidth</w:t>
            </w:r>
          </w:p>
        </w:tc>
        <w:tc>
          <w:tcPr>
            <w:tcW w:w="7904" w:type="dxa"/>
            <w:gridSpan w:val="3"/>
            <w:shd w:val="clear" w:color="auto" w:fill="auto"/>
          </w:tcPr>
          <w:p w14:paraId="0EE6E480" w14:textId="77777777" w:rsidR="003C0DFF" w:rsidRPr="005026A1" w:rsidRDefault="003C0DFF" w:rsidP="00AD57DF">
            <w:pPr>
              <w:pStyle w:val="TAL"/>
            </w:pPr>
            <w:r w:rsidRPr="005026A1">
              <w:t>As specified by the test configuration selected from Table 16.5.2.8.4.1-1.</w:t>
            </w:r>
          </w:p>
        </w:tc>
      </w:tr>
      <w:tr w:rsidR="003C0DFF" w:rsidRPr="005026A1" w14:paraId="4C6FAE6B" w14:textId="77777777" w:rsidTr="00AD57DF">
        <w:trPr>
          <w:jc w:val="center"/>
        </w:trPr>
        <w:tc>
          <w:tcPr>
            <w:tcW w:w="1701" w:type="dxa"/>
            <w:shd w:val="clear" w:color="auto" w:fill="auto"/>
          </w:tcPr>
          <w:p w14:paraId="74ECDEF5" w14:textId="77777777" w:rsidR="003C0DFF" w:rsidRPr="005026A1" w:rsidRDefault="003C0DFF" w:rsidP="00AD57DF">
            <w:pPr>
              <w:pStyle w:val="TAL"/>
            </w:pPr>
            <w:r w:rsidRPr="005026A1">
              <w:t>Propagation conditions</w:t>
            </w:r>
          </w:p>
        </w:tc>
        <w:tc>
          <w:tcPr>
            <w:tcW w:w="3943" w:type="dxa"/>
            <w:gridSpan w:val="2"/>
            <w:shd w:val="clear" w:color="auto" w:fill="auto"/>
          </w:tcPr>
          <w:p w14:paraId="3E325650" w14:textId="0D914877" w:rsidR="003C0DFF" w:rsidRPr="005026A1" w:rsidRDefault="003C0DFF" w:rsidP="00AD57DF">
            <w:pPr>
              <w:pStyle w:val="TAL"/>
            </w:pPr>
            <w:del w:id="100" w:author="Coroescu Liviu (1CD2)" w:date="2024-11-06T13:58:00Z" w16du:dateUtc="2024-11-06T12:58:00Z">
              <w:r w:rsidRPr="005026A1" w:rsidDel="003C0DFF">
                <w:delText>AWGN</w:delText>
              </w:r>
            </w:del>
            <w:ins w:id="101" w:author="Coroescu Liviu (1CD2)" w:date="2024-11-06T13:58:00Z" w16du:dateUtc="2024-11-06T12:58:00Z">
              <w:r>
                <w:t>TDL-C 300ns 100Hz</w:t>
              </w:r>
            </w:ins>
          </w:p>
        </w:tc>
        <w:tc>
          <w:tcPr>
            <w:tcW w:w="3961" w:type="dxa"/>
          </w:tcPr>
          <w:p w14:paraId="2C2617E6" w14:textId="683D8A31" w:rsidR="003C0DFF" w:rsidRPr="005026A1" w:rsidRDefault="003C0DFF" w:rsidP="00AD57DF">
            <w:pPr>
              <w:pStyle w:val="TAL"/>
            </w:pPr>
            <w:r w:rsidRPr="005026A1">
              <w:t xml:space="preserve">As specified in Annex </w:t>
            </w:r>
            <w:del w:id="102" w:author="Coroescu Liviu (1CD2)" w:date="2024-11-06T14:07:00Z" w16du:dateUtc="2024-11-06T13:07:00Z">
              <w:r w:rsidRPr="005026A1" w:rsidDel="003C0DFF">
                <w:delText>C.2.2</w:delText>
              </w:r>
            </w:del>
            <w:ins w:id="103" w:author="Coroescu Liviu (1CD2)" w:date="2024-11-06T14:07:00Z" w16du:dateUtc="2024-11-06T13:07:00Z">
              <w:r>
                <w:t>C.2.3</w:t>
              </w:r>
            </w:ins>
          </w:p>
        </w:tc>
      </w:tr>
      <w:tr w:rsidR="003C0DFF" w:rsidRPr="005026A1" w14:paraId="17C7C8FC" w14:textId="77777777" w:rsidTr="00AD57DF">
        <w:trPr>
          <w:trHeight w:val="251"/>
          <w:jc w:val="center"/>
        </w:trPr>
        <w:tc>
          <w:tcPr>
            <w:tcW w:w="1701" w:type="dxa"/>
            <w:vMerge w:val="restart"/>
            <w:shd w:val="clear" w:color="auto" w:fill="auto"/>
          </w:tcPr>
          <w:p w14:paraId="73830CDE" w14:textId="77777777" w:rsidR="003C0DFF" w:rsidRPr="005026A1" w:rsidRDefault="003C0DFF" w:rsidP="00AD57DF">
            <w:pPr>
              <w:pStyle w:val="TAL"/>
            </w:pPr>
            <w:r w:rsidRPr="005026A1">
              <w:t>Connection Diagram</w:t>
            </w:r>
          </w:p>
        </w:tc>
        <w:tc>
          <w:tcPr>
            <w:tcW w:w="1134" w:type="dxa"/>
            <w:shd w:val="clear" w:color="auto" w:fill="auto"/>
          </w:tcPr>
          <w:p w14:paraId="0591A43A" w14:textId="77777777" w:rsidR="003C0DFF" w:rsidRPr="005026A1" w:rsidRDefault="003C0DFF" w:rsidP="00AD57DF">
            <w:pPr>
              <w:pStyle w:val="TAL"/>
            </w:pPr>
            <w:r w:rsidRPr="005026A1">
              <w:t>TE Part</w:t>
            </w:r>
          </w:p>
        </w:tc>
        <w:tc>
          <w:tcPr>
            <w:tcW w:w="2809" w:type="dxa"/>
            <w:shd w:val="clear" w:color="auto" w:fill="auto"/>
          </w:tcPr>
          <w:p w14:paraId="3F55F70C" w14:textId="77777777" w:rsidR="003C0DFF" w:rsidRPr="005026A1" w:rsidRDefault="003C0DFF" w:rsidP="00AD57DF">
            <w:pPr>
              <w:pStyle w:val="TAL"/>
            </w:pPr>
            <w:r w:rsidRPr="005026A1">
              <w:t>A.3.1.8.2</w:t>
            </w:r>
          </w:p>
        </w:tc>
        <w:tc>
          <w:tcPr>
            <w:tcW w:w="3961" w:type="dxa"/>
            <w:vMerge w:val="restart"/>
          </w:tcPr>
          <w:p w14:paraId="5FF3671E" w14:textId="77777777" w:rsidR="003C0DFF" w:rsidRPr="005026A1" w:rsidRDefault="003C0DFF" w:rsidP="00AD57DF">
            <w:pPr>
              <w:pStyle w:val="TAL"/>
            </w:pPr>
            <w:r w:rsidRPr="005026A1">
              <w:t>As specified in TS 38.508-1 [14] Annex A.</w:t>
            </w:r>
          </w:p>
        </w:tc>
      </w:tr>
      <w:tr w:rsidR="003C0DFF" w:rsidRPr="005026A1" w14:paraId="68774280" w14:textId="77777777" w:rsidTr="00AD57DF">
        <w:trPr>
          <w:trHeight w:val="250"/>
          <w:jc w:val="center"/>
        </w:trPr>
        <w:tc>
          <w:tcPr>
            <w:tcW w:w="1701" w:type="dxa"/>
            <w:vMerge/>
            <w:shd w:val="clear" w:color="auto" w:fill="auto"/>
          </w:tcPr>
          <w:p w14:paraId="66763247" w14:textId="77777777" w:rsidR="003C0DFF" w:rsidRPr="005026A1" w:rsidRDefault="003C0DFF" w:rsidP="00AD57DF">
            <w:pPr>
              <w:pStyle w:val="TAL"/>
            </w:pPr>
          </w:p>
        </w:tc>
        <w:tc>
          <w:tcPr>
            <w:tcW w:w="1134" w:type="dxa"/>
            <w:shd w:val="clear" w:color="auto" w:fill="auto"/>
          </w:tcPr>
          <w:p w14:paraId="5F73B99D" w14:textId="77777777" w:rsidR="003C0DFF" w:rsidRPr="005026A1" w:rsidRDefault="003C0DFF" w:rsidP="00AD57DF">
            <w:pPr>
              <w:pStyle w:val="TAL"/>
            </w:pPr>
            <w:r w:rsidRPr="005026A1">
              <w:t>DUT Part</w:t>
            </w:r>
          </w:p>
        </w:tc>
        <w:tc>
          <w:tcPr>
            <w:tcW w:w="2809" w:type="dxa"/>
            <w:shd w:val="clear" w:color="auto" w:fill="auto"/>
          </w:tcPr>
          <w:p w14:paraId="75A4A47B" w14:textId="77777777" w:rsidR="003C0DFF" w:rsidRPr="005026A1" w:rsidRDefault="003C0DFF" w:rsidP="00AD57DF">
            <w:pPr>
              <w:pStyle w:val="TAL"/>
            </w:pPr>
            <w:r w:rsidRPr="005026A1">
              <w:t>A.3.2.3.4</w:t>
            </w:r>
          </w:p>
        </w:tc>
        <w:tc>
          <w:tcPr>
            <w:tcW w:w="3961" w:type="dxa"/>
            <w:vMerge/>
          </w:tcPr>
          <w:p w14:paraId="48470AD4" w14:textId="77777777" w:rsidR="003C0DFF" w:rsidRPr="005026A1" w:rsidRDefault="003C0DFF" w:rsidP="00AD57DF">
            <w:pPr>
              <w:pStyle w:val="TAL"/>
            </w:pPr>
          </w:p>
        </w:tc>
      </w:tr>
      <w:tr w:rsidR="003C0DFF" w:rsidRPr="005026A1" w14:paraId="077AE09D" w14:textId="77777777" w:rsidTr="00AD57DF">
        <w:trPr>
          <w:jc w:val="center"/>
        </w:trPr>
        <w:tc>
          <w:tcPr>
            <w:tcW w:w="1701" w:type="dxa"/>
            <w:shd w:val="clear" w:color="auto" w:fill="auto"/>
          </w:tcPr>
          <w:p w14:paraId="423F2063" w14:textId="77777777" w:rsidR="003C0DFF" w:rsidRPr="005026A1" w:rsidRDefault="003C0DFF" w:rsidP="00AD57DF">
            <w:pPr>
              <w:pStyle w:val="TAL"/>
            </w:pPr>
            <w:r w:rsidRPr="005026A1">
              <w:t>Exceptions to connection diagram</w:t>
            </w:r>
          </w:p>
        </w:tc>
        <w:tc>
          <w:tcPr>
            <w:tcW w:w="3943" w:type="dxa"/>
            <w:gridSpan w:val="2"/>
            <w:shd w:val="clear" w:color="auto" w:fill="auto"/>
          </w:tcPr>
          <w:p w14:paraId="0ACA416C" w14:textId="77777777" w:rsidR="003C0DFF" w:rsidRPr="005026A1" w:rsidRDefault="003C0DFF" w:rsidP="00AD57DF">
            <w:pPr>
              <w:pStyle w:val="TAL"/>
            </w:pPr>
          </w:p>
        </w:tc>
        <w:tc>
          <w:tcPr>
            <w:tcW w:w="3961" w:type="dxa"/>
          </w:tcPr>
          <w:p w14:paraId="0C3C7C58" w14:textId="77777777" w:rsidR="003C0DFF" w:rsidRPr="005026A1" w:rsidRDefault="003C0DFF" w:rsidP="00AD57DF">
            <w:pPr>
              <w:pStyle w:val="TAL"/>
            </w:pPr>
          </w:p>
        </w:tc>
      </w:tr>
    </w:tbl>
    <w:p w14:paraId="100793B2" w14:textId="77777777" w:rsidR="003C0DFF" w:rsidRPr="005026A1" w:rsidRDefault="003C0DFF" w:rsidP="003C0DFF"/>
    <w:p w14:paraId="0DB9D109" w14:textId="77777777" w:rsidR="003C0DFF" w:rsidRPr="005026A1" w:rsidRDefault="003C0DFF" w:rsidP="003C0DFF">
      <w:pPr>
        <w:pStyle w:val="TH"/>
      </w:pPr>
      <w:r w:rsidRPr="005026A1">
        <w:t>Table 16.5.2.8.4.1-3: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3C0DFF" w:rsidRPr="005026A1" w14:paraId="53CA40FB" w14:textId="77777777" w:rsidTr="00AD57DF">
        <w:trPr>
          <w:trHeight w:val="164"/>
          <w:jc w:val="center"/>
        </w:trPr>
        <w:tc>
          <w:tcPr>
            <w:tcW w:w="2494" w:type="pct"/>
            <w:gridSpan w:val="3"/>
            <w:vMerge w:val="restart"/>
            <w:shd w:val="clear" w:color="auto" w:fill="auto"/>
          </w:tcPr>
          <w:p w14:paraId="2C94F0AE"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Parameter</w:t>
            </w:r>
          </w:p>
        </w:tc>
        <w:tc>
          <w:tcPr>
            <w:tcW w:w="523" w:type="pct"/>
            <w:shd w:val="clear" w:color="auto" w:fill="auto"/>
          </w:tcPr>
          <w:p w14:paraId="68E215B4"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Unit</w:t>
            </w:r>
          </w:p>
        </w:tc>
        <w:tc>
          <w:tcPr>
            <w:tcW w:w="953" w:type="pct"/>
            <w:shd w:val="clear" w:color="auto" w:fill="auto"/>
          </w:tcPr>
          <w:p w14:paraId="44679A12"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Value</w:t>
            </w:r>
          </w:p>
        </w:tc>
        <w:tc>
          <w:tcPr>
            <w:tcW w:w="1030" w:type="pct"/>
          </w:tcPr>
          <w:p w14:paraId="558E6BCB"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Comment</w:t>
            </w:r>
          </w:p>
        </w:tc>
      </w:tr>
      <w:tr w:rsidR="003C0DFF" w:rsidRPr="005026A1" w14:paraId="05B70991" w14:textId="77777777" w:rsidTr="00AD57DF">
        <w:trPr>
          <w:trHeight w:val="254"/>
          <w:jc w:val="center"/>
        </w:trPr>
        <w:tc>
          <w:tcPr>
            <w:tcW w:w="2494" w:type="pct"/>
            <w:gridSpan w:val="3"/>
            <w:vMerge/>
            <w:shd w:val="clear" w:color="auto" w:fill="auto"/>
          </w:tcPr>
          <w:p w14:paraId="112BCF27" w14:textId="77777777" w:rsidR="003C0DFF" w:rsidRPr="005026A1" w:rsidRDefault="003C0DFF" w:rsidP="00AD57DF">
            <w:pPr>
              <w:keepNext/>
              <w:keepLines/>
              <w:spacing w:after="0"/>
              <w:jc w:val="center"/>
              <w:rPr>
                <w:rFonts w:ascii="Arial" w:hAnsi="Arial"/>
                <w:b/>
                <w:sz w:val="18"/>
              </w:rPr>
            </w:pPr>
          </w:p>
        </w:tc>
        <w:tc>
          <w:tcPr>
            <w:tcW w:w="523" w:type="pct"/>
            <w:shd w:val="clear" w:color="auto" w:fill="auto"/>
          </w:tcPr>
          <w:p w14:paraId="58B6C935" w14:textId="77777777" w:rsidR="003C0DFF" w:rsidRPr="005026A1" w:rsidRDefault="003C0DFF" w:rsidP="00AD57DF">
            <w:pPr>
              <w:keepNext/>
              <w:keepLines/>
              <w:spacing w:after="0"/>
              <w:jc w:val="center"/>
              <w:rPr>
                <w:rFonts w:ascii="Arial" w:hAnsi="Arial"/>
                <w:b/>
                <w:sz w:val="18"/>
              </w:rPr>
            </w:pPr>
          </w:p>
        </w:tc>
        <w:tc>
          <w:tcPr>
            <w:tcW w:w="953" w:type="pct"/>
            <w:shd w:val="clear" w:color="auto" w:fill="auto"/>
          </w:tcPr>
          <w:p w14:paraId="7751DF60" w14:textId="77777777" w:rsidR="003C0DFF" w:rsidRPr="005026A1" w:rsidRDefault="003C0DFF" w:rsidP="00AD57DF">
            <w:pPr>
              <w:keepNext/>
              <w:keepLines/>
              <w:spacing w:after="0"/>
              <w:jc w:val="center"/>
              <w:rPr>
                <w:rFonts w:ascii="Arial" w:hAnsi="Arial"/>
                <w:b/>
                <w:sz w:val="18"/>
              </w:rPr>
            </w:pPr>
            <w:r w:rsidRPr="005026A1">
              <w:rPr>
                <w:rFonts w:ascii="Arial" w:hAnsi="Arial"/>
                <w:b/>
                <w:sz w:val="18"/>
              </w:rPr>
              <w:t>Test 1</w:t>
            </w:r>
          </w:p>
        </w:tc>
        <w:tc>
          <w:tcPr>
            <w:tcW w:w="1030" w:type="pct"/>
          </w:tcPr>
          <w:p w14:paraId="1AF36003" w14:textId="77777777" w:rsidR="003C0DFF" w:rsidRPr="005026A1" w:rsidRDefault="003C0DFF" w:rsidP="00AD57DF">
            <w:pPr>
              <w:keepNext/>
              <w:keepLines/>
              <w:spacing w:after="0"/>
              <w:jc w:val="center"/>
              <w:rPr>
                <w:rFonts w:ascii="Arial" w:hAnsi="Arial"/>
                <w:b/>
                <w:sz w:val="18"/>
              </w:rPr>
            </w:pPr>
          </w:p>
        </w:tc>
      </w:tr>
      <w:tr w:rsidR="003C0DFF" w:rsidRPr="005026A1" w14:paraId="2827F981" w14:textId="77777777" w:rsidTr="00AD57DF">
        <w:trPr>
          <w:trHeight w:val="64"/>
          <w:jc w:val="center"/>
        </w:trPr>
        <w:tc>
          <w:tcPr>
            <w:tcW w:w="2494" w:type="pct"/>
            <w:gridSpan w:val="3"/>
            <w:shd w:val="clear" w:color="auto" w:fill="auto"/>
          </w:tcPr>
          <w:p w14:paraId="59F6B52C" w14:textId="77777777" w:rsidR="003C0DFF" w:rsidRPr="005026A1" w:rsidRDefault="003C0DFF" w:rsidP="00AD57DF">
            <w:pPr>
              <w:keepNext/>
              <w:keepLines/>
              <w:spacing w:after="0"/>
              <w:rPr>
                <w:rFonts w:ascii="Arial" w:hAnsi="Arial"/>
                <w:sz w:val="18"/>
              </w:rPr>
            </w:pPr>
            <w:r w:rsidRPr="005026A1">
              <w:rPr>
                <w:rFonts w:ascii="Arial" w:hAnsi="Arial"/>
                <w:sz w:val="18"/>
              </w:rPr>
              <w:t>Active PCell</w:t>
            </w:r>
          </w:p>
        </w:tc>
        <w:tc>
          <w:tcPr>
            <w:tcW w:w="523" w:type="pct"/>
            <w:shd w:val="clear" w:color="auto" w:fill="auto"/>
          </w:tcPr>
          <w:p w14:paraId="68914D59"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29512C8B"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Cell 1</w:t>
            </w:r>
          </w:p>
        </w:tc>
        <w:tc>
          <w:tcPr>
            <w:tcW w:w="1030" w:type="pct"/>
          </w:tcPr>
          <w:p w14:paraId="2A26A8D7" w14:textId="77777777" w:rsidR="003C0DFF" w:rsidRPr="005026A1" w:rsidRDefault="003C0DFF" w:rsidP="00AD57DF">
            <w:pPr>
              <w:keepNext/>
              <w:keepLines/>
              <w:spacing w:after="0"/>
              <w:jc w:val="center"/>
              <w:rPr>
                <w:rFonts w:ascii="Arial" w:hAnsi="Arial"/>
                <w:sz w:val="18"/>
              </w:rPr>
            </w:pPr>
          </w:p>
        </w:tc>
      </w:tr>
      <w:tr w:rsidR="003C0DFF" w:rsidRPr="005026A1" w14:paraId="1D0E878F" w14:textId="77777777" w:rsidTr="00AD57DF">
        <w:trPr>
          <w:trHeight w:val="164"/>
          <w:jc w:val="center"/>
        </w:trPr>
        <w:tc>
          <w:tcPr>
            <w:tcW w:w="2494" w:type="pct"/>
            <w:gridSpan w:val="3"/>
            <w:shd w:val="clear" w:color="auto" w:fill="auto"/>
          </w:tcPr>
          <w:p w14:paraId="209B8296" w14:textId="77777777" w:rsidR="003C0DFF" w:rsidRPr="005026A1" w:rsidRDefault="003C0DFF" w:rsidP="00AD57DF">
            <w:pPr>
              <w:keepNext/>
              <w:keepLines/>
              <w:spacing w:after="0"/>
              <w:rPr>
                <w:rFonts w:ascii="Arial" w:hAnsi="Arial"/>
                <w:sz w:val="18"/>
              </w:rPr>
            </w:pPr>
            <w:r w:rsidRPr="005026A1">
              <w:rPr>
                <w:rFonts w:ascii="Arial" w:hAnsi="Arial"/>
                <w:sz w:val="18"/>
              </w:rPr>
              <w:t>RF Channel Number</w:t>
            </w:r>
          </w:p>
        </w:tc>
        <w:tc>
          <w:tcPr>
            <w:tcW w:w="523" w:type="pct"/>
            <w:shd w:val="clear" w:color="auto" w:fill="auto"/>
          </w:tcPr>
          <w:p w14:paraId="08ED7B3A"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199D2588"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w:t>
            </w:r>
          </w:p>
        </w:tc>
        <w:tc>
          <w:tcPr>
            <w:tcW w:w="1030" w:type="pct"/>
          </w:tcPr>
          <w:p w14:paraId="3CB5947E" w14:textId="77777777" w:rsidR="003C0DFF" w:rsidRPr="005026A1" w:rsidRDefault="003C0DFF" w:rsidP="00AD57DF">
            <w:pPr>
              <w:keepNext/>
              <w:keepLines/>
              <w:spacing w:after="0"/>
              <w:jc w:val="center"/>
              <w:rPr>
                <w:rFonts w:ascii="Arial" w:hAnsi="Arial"/>
                <w:sz w:val="18"/>
              </w:rPr>
            </w:pPr>
          </w:p>
        </w:tc>
      </w:tr>
      <w:tr w:rsidR="003C0DFF" w:rsidRPr="005026A1" w14:paraId="29159EF4" w14:textId="77777777" w:rsidTr="00AD57DF">
        <w:trPr>
          <w:trHeight w:val="93"/>
          <w:jc w:val="center"/>
        </w:trPr>
        <w:tc>
          <w:tcPr>
            <w:tcW w:w="1838" w:type="pct"/>
            <w:gridSpan w:val="2"/>
            <w:vMerge w:val="restart"/>
            <w:shd w:val="clear" w:color="auto" w:fill="auto"/>
          </w:tcPr>
          <w:p w14:paraId="51732DFF" w14:textId="77777777" w:rsidR="003C0DFF" w:rsidRPr="005026A1" w:rsidRDefault="003C0DFF" w:rsidP="00AD57DF">
            <w:pPr>
              <w:keepNext/>
              <w:keepLines/>
              <w:spacing w:after="0"/>
              <w:rPr>
                <w:rFonts w:ascii="Arial" w:hAnsi="Arial"/>
                <w:sz w:val="18"/>
              </w:rPr>
            </w:pPr>
            <w:r w:rsidRPr="005026A1">
              <w:rPr>
                <w:rFonts w:ascii="Arial" w:hAnsi="Arial"/>
                <w:sz w:val="18"/>
              </w:rPr>
              <w:t>Duplex mode</w:t>
            </w:r>
          </w:p>
        </w:tc>
        <w:tc>
          <w:tcPr>
            <w:tcW w:w="656" w:type="pct"/>
            <w:shd w:val="clear" w:color="auto" w:fill="auto"/>
          </w:tcPr>
          <w:p w14:paraId="4AB8808E" w14:textId="77777777" w:rsidR="003C0DFF" w:rsidRPr="005026A1" w:rsidRDefault="003C0DFF" w:rsidP="00AD57DF">
            <w:pPr>
              <w:keepNext/>
              <w:keepLines/>
              <w:spacing w:after="0"/>
              <w:rPr>
                <w:rFonts w:ascii="Arial" w:hAnsi="Arial"/>
                <w:sz w:val="18"/>
              </w:rPr>
            </w:pPr>
            <w:r w:rsidRPr="005026A1">
              <w:rPr>
                <w:rFonts w:ascii="Arial" w:hAnsi="Arial"/>
                <w:sz w:val="18"/>
              </w:rPr>
              <w:t>Config 1</w:t>
            </w:r>
          </w:p>
        </w:tc>
        <w:tc>
          <w:tcPr>
            <w:tcW w:w="523" w:type="pct"/>
            <w:vMerge w:val="restart"/>
            <w:shd w:val="clear" w:color="auto" w:fill="auto"/>
          </w:tcPr>
          <w:p w14:paraId="23289729"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673BD5FC" w14:textId="77777777" w:rsidR="003C0DFF" w:rsidRPr="005026A1" w:rsidRDefault="003C0DFF" w:rsidP="00AD57DF">
            <w:pPr>
              <w:keepNext/>
              <w:keepLines/>
              <w:spacing w:after="0"/>
              <w:jc w:val="center"/>
              <w:rPr>
                <w:rFonts w:ascii="Arial" w:hAnsi="Arial"/>
                <w:sz w:val="18"/>
              </w:rPr>
            </w:pPr>
            <w:r w:rsidRPr="005026A1">
              <w:rPr>
                <w:rFonts w:ascii="Arial" w:hAnsi="Arial"/>
                <w:sz w:val="18"/>
              </w:rPr>
              <w:t>FDD</w:t>
            </w:r>
          </w:p>
        </w:tc>
        <w:tc>
          <w:tcPr>
            <w:tcW w:w="1030" w:type="pct"/>
            <w:vMerge w:val="restart"/>
          </w:tcPr>
          <w:p w14:paraId="7D8D196E" w14:textId="77777777" w:rsidR="003C0DFF" w:rsidRPr="005026A1" w:rsidRDefault="003C0DFF" w:rsidP="00AD57DF">
            <w:pPr>
              <w:keepNext/>
              <w:keepLines/>
              <w:spacing w:after="0"/>
              <w:jc w:val="center"/>
              <w:rPr>
                <w:rFonts w:ascii="Arial" w:hAnsi="Arial"/>
                <w:sz w:val="18"/>
              </w:rPr>
            </w:pPr>
          </w:p>
        </w:tc>
      </w:tr>
      <w:tr w:rsidR="003C0DFF" w:rsidRPr="005026A1" w14:paraId="5702B4AC" w14:textId="77777777" w:rsidTr="00AD57DF">
        <w:trPr>
          <w:trHeight w:val="92"/>
          <w:jc w:val="center"/>
        </w:trPr>
        <w:tc>
          <w:tcPr>
            <w:tcW w:w="1838" w:type="pct"/>
            <w:gridSpan w:val="2"/>
            <w:vMerge/>
            <w:shd w:val="clear" w:color="auto" w:fill="auto"/>
          </w:tcPr>
          <w:p w14:paraId="3D7FB236"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66E4849A" w14:textId="77777777" w:rsidR="003C0DFF" w:rsidRPr="005026A1" w:rsidRDefault="003C0DFF" w:rsidP="00AD57DF">
            <w:pPr>
              <w:keepNext/>
              <w:keepLines/>
              <w:spacing w:after="0"/>
              <w:rPr>
                <w:rFonts w:ascii="Arial" w:hAnsi="Arial"/>
                <w:sz w:val="18"/>
              </w:rPr>
            </w:pPr>
            <w:r w:rsidRPr="005026A1">
              <w:rPr>
                <w:rFonts w:ascii="Arial" w:hAnsi="Arial"/>
                <w:sz w:val="18"/>
              </w:rPr>
              <w:t>Config 2,3</w:t>
            </w:r>
          </w:p>
        </w:tc>
        <w:tc>
          <w:tcPr>
            <w:tcW w:w="523" w:type="pct"/>
            <w:vMerge/>
            <w:shd w:val="clear" w:color="auto" w:fill="auto"/>
          </w:tcPr>
          <w:p w14:paraId="67BFF09E"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497ED416"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TDD</w:t>
            </w:r>
          </w:p>
        </w:tc>
        <w:tc>
          <w:tcPr>
            <w:tcW w:w="1030" w:type="pct"/>
            <w:vMerge/>
          </w:tcPr>
          <w:p w14:paraId="219B1F0B" w14:textId="77777777" w:rsidR="003C0DFF" w:rsidRPr="005026A1" w:rsidRDefault="003C0DFF" w:rsidP="00AD57DF">
            <w:pPr>
              <w:keepNext/>
              <w:keepLines/>
              <w:spacing w:after="0"/>
              <w:jc w:val="center"/>
              <w:rPr>
                <w:rFonts w:ascii="Arial" w:hAnsi="Arial"/>
                <w:sz w:val="18"/>
              </w:rPr>
            </w:pPr>
          </w:p>
        </w:tc>
      </w:tr>
      <w:tr w:rsidR="003C0DFF" w:rsidRPr="005026A1" w14:paraId="4C4211F4" w14:textId="77777777" w:rsidTr="00AD57DF">
        <w:trPr>
          <w:trHeight w:val="92"/>
          <w:jc w:val="center"/>
        </w:trPr>
        <w:tc>
          <w:tcPr>
            <w:tcW w:w="1838" w:type="pct"/>
            <w:gridSpan w:val="2"/>
            <w:vMerge/>
            <w:shd w:val="clear" w:color="auto" w:fill="auto"/>
          </w:tcPr>
          <w:p w14:paraId="1DDA15DC"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52855790" w14:textId="77777777" w:rsidR="003C0DFF" w:rsidRPr="005026A1" w:rsidRDefault="003C0DFF" w:rsidP="00AD57DF">
            <w:pPr>
              <w:keepNext/>
              <w:keepLines/>
              <w:spacing w:after="0"/>
              <w:rPr>
                <w:rFonts w:ascii="Arial" w:hAnsi="Arial"/>
                <w:sz w:val="18"/>
              </w:rPr>
            </w:pPr>
            <w:r w:rsidRPr="005026A1">
              <w:rPr>
                <w:rFonts w:ascii="Arial" w:hAnsi="Arial"/>
                <w:sz w:val="18"/>
              </w:rPr>
              <w:t>Config 4</w:t>
            </w:r>
          </w:p>
        </w:tc>
        <w:tc>
          <w:tcPr>
            <w:tcW w:w="523" w:type="pct"/>
            <w:vMerge/>
            <w:shd w:val="clear" w:color="auto" w:fill="auto"/>
          </w:tcPr>
          <w:p w14:paraId="607D0375"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36FA78AB" w14:textId="77777777" w:rsidR="003C0DFF" w:rsidRPr="005026A1" w:rsidRDefault="003C0DFF" w:rsidP="00AD57DF">
            <w:pPr>
              <w:keepNext/>
              <w:keepLines/>
              <w:spacing w:after="0"/>
              <w:jc w:val="center"/>
              <w:rPr>
                <w:rFonts w:ascii="Arial" w:hAnsi="Arial"/>
                <w:sz w:val="18"/>
                <w:lang w:eastAsia="zh-CN"/>
              </w:rPr>
            </w:pPr>
            <w:r w:rsidRPr="005026A1">
              <w:rPr>
                <w:rFonts w:ascii="Arial" w:hAnsi="Arial"/>
                <w:sz w:val="18"/>
                <w:lang w:eastAsia="zh-CN"/>
              </w:rPr>
              <w:t>HD-FDD</w:t>
            </w:r>
          </w:p>
        </w:tc>
        <w:tc>
          <w:tcPr>
            <w:tcW w:w="1030" w:type="pct"/>
            <w:vMerge/>
          </w:tcPr>
          <w:p w14:paraId="41F417CE" w14:textId="77777777" w:rsidR="003C0DFF" w:rsidRPr="005026A1" w:rsidRDefault="003C0DFF" w:rsidP="00AD57DF">
            <w:pPr>
              <w:keepNext/>
              <w:keepLines/>
              <w:spacing w:after="0"/>
              <w:jc w:val="center"/>
              <w:rPr>
                <w:rFonts w:ascii="Arial" w:hAnsi="Arial"/>
                <w:sz w:val="18"/>
              </w:rPr>
            </w:pPr>
          </w:p>
        </w:tc>
      </w:tr>
      <w:tr w:rsidR="003C0DFF" w:rsidRPr="005026A1" w14:paraId="54474096" w14:textId="77777777" w:rsidTr="00AD57DF">
        <w:trPr>
          <w:trHeight w:val="189"/>
          <w:jc w:val="center"/>
        </w:trPr>
        <w:tc>
          <w:tcPr>
            <w:tcW w:w="1838" w:type="pct"/>
            <w:gridSpan w:val="2"/>
            <w:vMerge w:val="restart"/>
            <w:shd w:val="clear" w:color="auto" w:fill="auto"/>
          </w:tcPr>
          <w:p w14:paraId="1DB7887F" w14:textId="77777777" w:rsidR="003C0DFF" w:rsidRPr="005026A1" w:rsidRDefault="003C0DFF" w:rsidP="00AD57DF">
            <w:pPr>
              <w:keepNext/>
              <w:keepLines/>
              <w:spacing w:after="0"/>
              <w:rPr>
                <w:rFonts w:ascii="Arial" w:hAnsi="Arial"/>
                <w:sz w:val="18"/>
              </w:rPr>
            </w:pPr>
            <w:r w:rsidRPr="005026A1">
              <w:rPr>
                <w:rFonts w:ascii="Arial" w:hAnsi="Arial"/>
                <w:sz w:val="18"/>
              </w:rPr>
              <w:t>TDD Configuration</w:t>
            </w:r>
          </w:p>
        </w:tc>
        <w:tc>
          <w:tcPr>
            <w:tcW w:w="656" w:type="pct"/>
            <w:shd w:val="clear" w:color="auto" w:fill="auto"/>
          </w:tcPr>
          <w:p w14:paraId="24FC3539" w14:textId="77777777" w:rsidR="003C0DFF" w:rsidRPr="005026A1" w:rsidRDefault="003C0DFF" w:rsidP="00AD57DF">
            <w:pPr>
              <w:keepNext/>
              <w:keepLines/>
              <w:spacing w:after="0"/>
              <w:rPr>
                <w:rFonts w:ascii="Arial" w:hAnsi="Arial"/>
                <w:sz w:val="18"/>
              </w:rPr>
            </w:pPr>
            <w:r w:rsidRPr="005026A1">
              <w:rPr>
                <w:rFonts w:ascii="Arial" w:hAnsi="Arial"/>
                <w:sz w:val="18"/>
              </w:rPr>
              <w:t>Config 1,4</w:t>
            </w:r>
          </w:p>
        </w:tc>
        <w:tc>
          <w:tcPr>
            <w:tcW w:w="523" w:type="pct"/>
            <w:vMerge w:val="restart"/>
            <w:shd w:val="clear" w:color="auto" w:fill="auto"/>
          </w:tcPr>
          <w:p w14:paraId="7A929150"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63DDA073" w14:textId="77777777" w:rsidR="003C0DFF" w:rsidRPr="005026A1" w:rsidRDefault="003C0DFF" w:rsidP="00AD57DF">
            <w:pPr>
              <w:keepNext/>
              <w:keepLines/>
              <w:spacing w:after="0"/>
              <w:jc w:val="center"/>
              <w:rPr>
                <w:rFonts w:ascii="Arial" w:hAnsi="Arial"/>
                <w:sz w:val="18"/>
              </w:rPr>
            </w:pPr>
            <w:r w:rsidRPr="005026A1">
              <w:rPr>
                <w:rFonts w:ascii="Arial" w:hAnsi="Arial"/>
                <w:sz w:val="18"/>
              </w:rPr>
              <w:t>Not Applicable</w:t>
            </w:r>
          </w:p>
        </w:tc>
        <w:tc>
          <w:tcPr>
            <w:tcW w:w="1030" w:type="pct"/>
            <w:vMerge w:val="restart"/>
          </w:tcPr>
          <w:p w14:paraId="48613551" w14:textId="77777777" w:rsidR="003C0DFF" w:rsidRPr="005026A1" w:rsidRDefault="003C0DFF" w:rsidP="00AD57DF">
            <w:pPr>
              <w:keepNext/>
              <w:keepLines/>
              <w:spacing w:after="0"/>
              <w:jc w:val="center"/>
              <w:rPr>
                <w:rFonts w:ascii="Arial" w:hAnsi="Arial"/>
                <w:sz w:val="18"/>
              </w:rPr>
            </w:pPr>
          </w:p>
        </w:tc>
      </w:tr>
      <w:tr w:rsidR="003C0DFF" w:rsidRPr="005026A1" w14:paraId="3A36A1AD" w14:textId="77777777" w:rsidTr="00AD57DF">
        <w:trPr>
          <w:trHeight w:val="189"/>
          <w:jc w:val="center"/>
        </w:trPr>
        <w:tc>
          <w:tcPr>
            <w:tcW w:w="1838" w:type="pct"/>
            <w:gridSpan w:val="2"/>
            <w:vMerge/>
            <w:shd w:val="clear" w:color="auto" w:fill="auto"/>
          </w:tcPr>
          <w:p w14:paraId="4C85A45E"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3DFF76E0" w14:textId="77777777" w:rsidR="003C0DFF" w:rsidRPr="005026A1" w:rsidRDefault="003C0DFF" w:rsidP="00AD57DF">
            <w:pPr>
              <w:keepNext/>
              <w:keepLines/>
              <w:spacing w:after="0"/>
              <w:rPr>
                <w:rFonts w:ascii="Arial" w:hAnsi="Arial"/>
                <w:sz w:val="18"/>
              </w:rPr>
            </w:pPr>
            <w:r w:rsidRPr="005026A1">
              <w:rPr>
                <w:rFonts w:ascii="Arial" w:hAnsi="Arial"/>
                <w:sz w:val="18"/>
              </w:rPr>
              <w:t>Config 2</w:t>
            </w:r>
          </w:p>
        </w:tc>
        <w:tc>
          <w:tcPr>
            <w:tcW w:w="523" w:type="pct"/>
            <w:vMerge/>
            <w:shd w:val="clear" w:color="auto" w:fill="auto"/>
          </w:tcPr>
          <w:p w14:paraId="0C804938"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308594A7"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TDDConf.1.1</w:t>
            </w:r>
          </w:p>
        </w:tc>
        <w:tc>
          <w:tcPr>
            <w:tcW w:w="1030" w:type="pct"/>
            <w:vMerge/>
          </w:tcPr>
          <w:p w14:paraId="0FA4A410" w14:textId="77777777" w:rsidR="003C0DFF" w:rsidRPr="005026A1" w:rsidRDefault="003C0DFF" w:rsidP="00AD57DF">
            <w:pPr>
              <w:keepNext/>
              <w:keepLines/>
              <w:spacing w:after="0"/>
              <w:jc w:val="center"/>
              <w:rPr>
                <w:rFonts w:ascii="Arial" w:hAnsi="Arial"/>
                <w:sz w:val="18"/>
              </w:rPr>
            </w:pPr>
          </w:p>
        </w:tc>
      </w:tr>
      <w:tr w:rsidR="003C0DFF" w:rsidRPr="005026A1" w14:paraId="41D7BC88" w14:textId="77777777" w:rsidTr="00AD57DF">
        <w:trPr>
          <w:trHeight w:val="189"/>
          <w:jc w:val="center"/>
        </w:trPr>
        <w:tc>
          <w:tcPr>
            <w:tcW w:w="1838" w:type="pct"/>
            <w:gridSpan w:val="2"/>
            <w:vMerge/>
            <w:shd w:val="clear" w:color="auto" w:fill="auto"/>
          </w:tcPr>
          <w:p w14:paraId="5CE53599"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604620EC"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7D69DE9D"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618E27EA"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TDDConf.2.1</w:t>
            </w:r>
          </w:p>
        </w:tc>
        <w:tc>
          <w:tcPr>
            <w:tcW w:w="1030" w:type="pct"/>
            <w:vMerge/>
          </w:tcPr>
          <w:p w14:paraId="259E3804" w14:textId="77777777" w:rsidR="003C0DFF" w:rsidRPr="005026A1" w:rsidRDefault="003C0DFF" w:rsidP="00AD57DF">
            <w:pPr>
              <w:keepNext/>
              <w:keepLines/>
              <w:spacing w:after="0"/>
              <w:jc w:val="center"/>
              <w:rPr>
                <w:rFonts w:ascii="Arial" w:hAnsi="Arial"/>
                <w:sz w:val="18"/>
              </w:rPr>
            </w:pPr>
          </w:p>
        </w:tc>
      </w:tr>
      <w:tr w:rsidR="003C0DFF" w:rsidRPr="005026A1" w14:paraId="1A11F425" w14:textId="77777777" w:rsidTr="00AD57DF">
        <w:trPr>
          <w:trHeight w:val="189"/>
          <w:jc w:val="center"/>
        </w:trPr>
        <w:tc>
          <w:tcPr>
            <w:tcW w:w="1838" w:type="pct"/>
            <w:gridSpan w:val="2"/>
            <w:vMerge w:val="restart"/>
            <w:shd w:val="clear" w:color="auto" w:fill="auto"/>
          </w:tcPr>
          <w:p w14:paraId="0C688766" w14:textId="77777777" w:rsidR="003C0DFF" w:rsidRPr="005026A1" w:rsidRDefault="003C0DFF" w:rsidP="00AD57DF">
            <w:pPr>
              <w:keepNext/>
              <w:keepLines/>
              <w:spacing w:after="0"/>
              <w:rPr>
                <w:rFonts w:ascii="Arial" w:hAnsi="Arial"/>
                <w:sz w:val="18"/>
              </w:rPr>
            </w:pPr>
            <w:r w:rsidRPr="005026A1">
              <w:rPr>
                <w:rFonts w:ascii="Arial" w:hAnsi="Arial"/>
                <w:sz w:val="18"/>
              </w:rPr>
              <w:t>RMSI CORESET Reference Channel</w:t>
            </w:r>
          </w:p>
        </w:tc>
        <w:tc>
          <w:tcPr>
            <w:tcW w:w="656" w:type="pct"/>
            <w:shd w:val="clear" w:color="auto" w:fill="auto"/>
          </w:tcPr>
          <w:p w14:paraId="211F0D4D" w14:textId="77777777" w:rsidR="003C0DFF" w:rsidRPr="005026A1" w:rsidRDefault="003C0DFF" w:rsidP="00AD57DF">
            <w:pPr>
              <w:keepNext/>
              <w:keepLines/>
              <w:spacing w:after="0"/>
              <w:rPr>
                <w:rFonts w:ascii="Arial" w:hAnsi="Arial"/>
                <w:sz w:val="18"/>
              </w:rPr>
            </w:pPr>
            <w:r w:rsidRPr="005026A1">
              <w:rPr>
                <w:rFonts w:ascii="Arial" w:hAnsi="Arial"/>
                <w:sz w:val="18"/>
              </w:rPr>
              <w:t>Config 1,4</w:t>
            </w:r>
          </w:p>
        </w:tc>
        <w:tc>
          <w:tcPr>
            <w:tcW w:w="523" w:type="pct"/>
            <w:vMerge w:val="restart"/>
            <w:shd w:val="clear" w:color="auto" w:fill="auto"/>
          </w:tcPr>
          <w:p w14:paraId="3F4E141F"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3166B83D"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CR.1.1 FDD</w:t>
            </w:r>
          </w:p>
        </w:tc>
        <w:tc>
          <w:tcPr>
            <w:tcW w:w="1030" w:type="pct"/>
            <w:vMerge w:val="restart"/>
          </w:tcPr>
          <w:p w14:paraId="4CB6C0DE" w14:textId="77777777" w:rsidR="003C0DFF" w:rsidRPr="005026A1" w:rsidRDefault="003C0DFF" w:rsidP="00AD57DF">
            <w:pPr>
              <w:keepNext/>
              <w:keepLines/>
              <w:spacing w:after="0"/>
              <w:jc w:val="center"/>
              <w:rPr>
                <w:rFonts w:ascii="Arial" w:hAnsi="Arial"/>
                <w:sz w:val="18"/>
              </w:rPr>
            </w:pPr>
          </w:p>
        </w:tc>
      </w:tr>
      <w:tr w:rsidR="003C0DFF" w:rsidRPr="005026A1" w14:paraId="4FFBA8FB" w14:textId="77777777" w:rsidTr="00AD57DF">
        <w:trPr>
          <w:trHeight w:val="189"/>
          <w:jc w:val="center"/>
        </w:trPr>
        <w:tc>
          <w:tcPr>
            <w:tcW w:w="1838" w:type="pct"/>
            <w:gridSpan w:val="2"/>
            <w:vMerge/>
            <w:shd w:val="clear" w:color="auto" w:fill="auto"/>
          </w:tcPr>
          <w:p w14:paraId="3DCFEDB5"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6CDF106B" w14:textId="77777777" w:rsidR="003C0DFF" w:rsidRPr="005026A1" w:rsidRDefault="003C0DFF" w:rsidP="00AD57DF">
            <w:pPr>
              <w:keepNext/>
              <w:keepLines/>
              <w:spacing w:after="0"/>
              <w:rPr>
                <w:rFonts w:ascii="Arial" w:hAnsi="Arial"/>
                <w:sz w:val="18"/>
              </w:rPr>
            </w:pPr>
            <w:r w:rsidRPr="005026A1">
              <w:rPr>
                <w:rFonts w:ascii="Arial" w:hAnsi="Arial"/>
                <w:sz w:val="18"/>
              </w:rPr>
              <w:t>Config 2</w:t>
            </w:r>
          </w:p>
        </w:tc>
        <w:tc>
          <w:tcPr>
            <w:tcW w:w="523" w:type="pct"/>
            <w:vMerge/>
            <w:shd w:val="clear" w:color="auto" w:fill="auto"/>
          </w:tcPr>
          <w:p w14:paraId="4485C6A4"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5B225F76"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CR.1.1 TDD</w:t>
            </w:r>
          </w:p>
        </w:tc>
        <w:tc>
          <w:tcPr>
            <w:tcW w:w="1030" w:type="pct"/>
            <w:vMerge/>
          </w:tcPr>
          <w:p w14:paraId="50B5228F" w14:textId="77777777" w:rsidR="003C0DFF" w:rsidRPr="005026A1" w:rsidRDefault="003C0DFF" w:rsidP="00AD57DF">
            <w:pPr>
              <w:keepNext/>
              <w:keepLines/>
              <w:spacing w:after="0"/>
              <w:jc w:val="center"/>
              <w:rPr>
                <w:rFonts w:ascii="Arial" w:hAnsi="Arial"/>
                <w:sz w:val="18"/>
              </w:rPr>
            </w:pPr>
          </w:p>
        </w:tc>
      </w:tr>
      <w:tr w:rsidR="003C0DFF" w:rsidRPr="005026A1" w14:paraId="1C9403CD" w14:textId="77777777" w:rsidTr="00AD57DF">
        <w:trPr>
          <w:trHeight w:val="162"/>
          <w:jc w:val="center"/>
        </w:trPr>
        <w:tc>
          <w:tcPr>
            <w:tcW w:w="1838" w:type="pct"/>
            <w:gridSpan w:val="2"/>
            <w:vMerge/>
            <w:shd w:val="clear" w:color="auto" w:fill="auto"/>
          </w:tcPr>
          <w:p w14:paraId="048E87A5"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6AF66BFA"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0A994804"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356C6E09"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CR.2.1 TDD</w:t>
            </w:r>
          </w:p>
        </w:tc>
        <w:tc>
          <w:tcPr>
            <w:tcW w:w="1030" w:type="pct"/>
            <w:vMerge/>
          </w:tcPr>
          <w:p w14:paraId="1BC62C09" w14:textId="77777777" w:rsidR="003C0DFF" w:rsidRPr="005026A1" w:rsidRDefault="003C0DFF" w:rsidP="00AD57DF">
            <w:pPr>
              <w:keepNext/>
              <w:keepLines/>
              <w:spacing w:after="0"/>
              <w:jc w:val="center"/>
              <w:rPr>
                <w:rFonts w:ascii="Arial" w:hAnsi="Arial"/>
                <w:sz w:val="18"/>
              </w:rPr>
            </w:pPr>
          </w:p>
        </w:tc>
      </w:tr>
      <w:tr w:rsidR="003C0DFF" w:rsidRPr="005026A1" w14:paraId="4490D8E8" w14:textId="77777777" w:rsidTr="00AD57DF">
        <w:trPr>
          <w:trHeight w:val="162"/>
          <w:jc w:val="center"/>
        </w:trPr>
        <w:tc>
          <w:tcPr>
            <w:tcW w:w="1838" w:type="pct"/>
            <w:gridSpan w:val="2"/>
            <w:vMerge w:val="restart"/>
            <w:shd w:val="clear" w:color="auto" w:fill="auto"/>
          </w:tcPr>
          <w:p w14:paraId="7562A197" w14:textId="77777777" w:rsidR="003C0DFF" w:rsidRPr="005026A1" w:rsidRDefault="003C0DFF" w:rsidP="00AD57DF">
            <w:pPr>
              <w:keepNext/>
              <w:keepLines/>
              <w:spacing w:after="0"/>
              <w:rPr>
                <w:rFonts w:ascii="Arial" w:hAnsi="Arial"/>
                <w:sz w:val="18"/>
              </w:rPr>
            </w:pPr>
            <w:r w:rsidRPr="005026A1">
              <w:rPr>
                <w:rFonts w:ascii="Arial" w:hAnsi="Arial"/>
                <w:sz w:val="18"/>
              </w:rPr>
              <w:t>Dedicated CORESET Reference Channel</w:t>
            </w:r>
          </w:p>
        </w:tc>
        <w:tc>
          <w:tcPr>
            <w:tcW w:w="656" w:type="pct"/>
            <w:shd w:val="clear" w:color="auto" w:fill="auto"/>
          </w:tcPr>
          <w:p w14:paraId="63DE210E" w14:textId="77777777" w:rsidR="003C0DFF" w:rsidRPr="005026A1" w:rsidRDefault="003C0DFF" w:rsidP="00AD57DF">
            <w:pPr>
              <w:keepNext/>
              <w:keepLines/>
              <w:spacing w:after="0"/>
              <w:rPr>
                <w:rFonts w:ascii="Arial" w:hAnsi="Arial"/>
                <w:sz w:val="18"/>
              </w:rPr>
            </w:pPr>
            <w:r w:rsidRPr="005026A1">
              <w:rPr>
                <w:rFonts w:ascii="Arial" w:hAnsi="Arial"/>
                <w:sz w:val="18"/>
              </w:rPr>
              <w:t>Config 1,4</w:t>
            </w:r>
          </w:p>
        </w:tc>
        <w:tc>
          <w:tcPr>
            <w:tcW w:w="523" w:type="pct"/>
            <w:vMerge w:val="restart"/>
            <w:shd w:val="clear" w:color="auto" w:fill="auto"/>
          </w:tcPr>
          <w:p w14:paraId="5BA6F206"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2E9FA526"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CCR.1.1 FDD</w:t>
            </w:r>
          </w:p>
        </w:tc>
        <w:tc>
          <w:tcPr>
            <w:tcW w:w="1030" w:type="pct"/>
            <w:vMerge w:val="restart"/>
          </w:tcPr>
          <w:p w14:paraId="3D8F7BE5" w14:textId="77777777" w:rsidR="003C0DFF" w:rsidRPr="005026A1" w:rsidRDefault="003C0DFF" w:rsidP="00AD57DF">
            <w:pPr>
              <w:keepNext/>
              <w:keepLines/>
              <w:spacing w:after="0"/>
              <w:jc w:val="center"/>
              <w:rPr>
                <w:rFonts w:ascii="Arial" w:hAnsi="Arial"/>
                <w:sz w:val="18"/>
              </w:rPr>
            </w:pPr>
          </w:p>
        </w:tc>
      </w:tr>
      <w:tr w:rsidR="003C0DFF" w:rsidRPr="005026A1" w14:paraId="6D55FA99" w14:textId="77777777" w:rsidTr="00AD57DF">
        <w:trPr>
          <w:trHeight w:val="162"/>
          <w:jc w:val="center"/>
        </w:trPr>
        <w:tc>
          <w:tcPr>
            <w:tcW w:w="1838" w:type="pct"/>
            <w:gridSpan w:val="2"/>
            <w:vMerge/>
            <w:shd w:val="clear" w:color="auto" w:fill="auto"/>
          </w:tcPr>
          <w:p w14:paraId="03DE1886"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7A5F70CB" w14:textId="77777777" w:rsidR="003C0DFF" w:rsidRPr="005026A1" w:rsidRDefault="003C0DFF" w:rsidP="00AD57DF">
            <w:pPr>
              <w:keepNext/>
              <w:keepLines/>
              <w:spacing w:after="0"/>
              <w:rPr>
                <w:rFonts w:ascii="Arial" w:hAnsi="Arial"/>
                <w:sz w:val="18"/>
              </w:rPr>
            </w:pPr>
            <w:r w:rsidRPr="005026A1">
              <w:rPr>
                <w:rFonts w:ascii="Arial" w:hAnsi="Arial"/>
                <w:sz w:val="18"/>
              </w:rPr>
              <w:t>Config 2</w:t>
            </w:r>
          </w:p>
        </w:tc>
        <w:tc>
          <w:tcPr>
            <w:tcW w:w="523" w:type="pct"/>
            <w:vMerge/>
            <w:shd w:val="clear" w:color="auto" w:fill="auto"/>
          </w:tcPr>
          <w:p w14:paraId="3A770AB7"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03E2E8C6"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CCR.1.1 TDD</w:t>
            </w:r>
          </w:p>
        </w:tc>
        <w:tc>
          <w:tcPr>
            <w:tcW w:w="1030" w:type="pct"/>
            <w:vMerge/>
          </w:tcPr>
          <w:p w14:paraId="3308A2B0" w14:textId="77777777" w:rsidR="003C0DFF" w:rsidRPr="005026A1" w:rsidRDefault="003C0DFF" w:rsidP="00AD57DF">
            <w:pPr>
              <w:keepNext/>
              <w:keepLines/>
              <w:spacing w:after="0"/>
              <w:jc w:val="center"/>
              <w:rPr>
                <w:rFonts w:ascii="Arial" w:hAnsi="Arial"/>
                <w:sz w:val="18"/>
              </w:rPr>
            </w:pPr>
          </w:p>
        </w:tc>
      </w:tr>
      <w:tr w:rsidR="003C0DFF" w:rsidRPr="005026A1" w14:paraId="25B52186" w14:textId="77777777" w:rsidTr="00AD57DF">
        <w:trPr>
          <w:trHeight w:val="162"/>
          <w:jc w:val="center"/>
        </w:trPr>
        <w:tc>
          <w:tcPr>
            <w:tcW w:w="1838" w:type="pct"/>
            <w:gridSpan w:val="2"/>
            <w:vMerge/>
            <w:shd w:val="clear" w:color="auto" w:fill="auto"/>
          </w:tcPr>
          <w:p w14:paraId="167BB66C"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23120402"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0530921A"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3361ACF6"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CCR.2.1 TDD</w:t>
            </w:r>
          </w:p>
        </w:tc>
        <w:tc>
          <w:tcPr>
            <w:tcW w:w="1030" w:type="pct"/>
            <w:vMerge/>
          </w:tcPr>
          <w:p w14:paraId="45353814" w14:textId="77777777" w:rsidR="003C0DFF" w:rsidRPr="005026A1" w:rsidRDefault="003C0DFF" w:rsidP="00AD57DF">
            <w:pPr>
              <w:keepNext/>
              <w:keepLines/>
              <w:spacing w:after="0"/>
              <w:jc w:val="center"/>
              <w:rPr>
                <w:rFonts w:ascii="Arial" w:hAnsi="Arial"/>
                <w:sz w:val="18"/>
              </w:rPr>
            </w:pPr>
          </w:p>
        </w:tc>
      </w:tr>
      <w:tr w:rsidR="003C0DFF" w:rsidRPr="005026A1" w14:paraId="1895A3C2" w14:textId="77777777" w:rsidTr="00AD57DF">
        <w:trPr>
          <w:trHeight w:val="125"/>
          <w:jc w:val="center"/>
        </w:trPr>
        <w:tc>
          <w:tcPr>
            <w:tcW w:w="1838" w:type="pct"/>
            <w:gridSpan w:val="2"/>
            <w:vMerge w:val="restart"/>
            <w:shd w:val="clear" w:color="auto" w:fill="auto"/>
          </w:tcPr>
          <w:p w14:paraId="30D3C562" w14:textId="77777777" w:rsidR="003C0DFF" w:rsidRPr="005026A1" w:rsidRDefault="003C0DFF" w:rsidP="00AD57DF">
            <w:pPr>
              <w:keepNext/>
              <w:keepLines/>
              <w:spacing w:after="0"/>
              <w:rPr>
                <w:rFonts w:ascii="Arial" w:hAnsi="Arial"/>
                <w:sz w:val="18"/>
              </w:rPr>
            </w:pPr>
            <w:r w:rsidRPr="005026A1">
              <w:rPr>
                <w:rFonts w:ascii="Arial" w:hAnsi="Arial"/>
                <w:sz w:val="18"/>
              </w:rPr>
              <w:t>SSB Configuration</w:t>
            </w:r>
          </w:p>
        </w:tc>
        <w:tc>
          <w:tcPr>
            <w:tcW w:w="656" w:type="pct"/>
            <w:shd w:val="clear" w:color="auto" w:fill="auto"/>
          </w:tcPr>
          <w:p w14:paraId="474800D1" w14:textId="77777777" w:rsidR="003C0DFF" w:rsidRPr="005026A1" w:rsidRDefault="003C0DFF" w:rsidP="00AD57DF">
            <w:pPr>
              <w:keepNext/>
              <w:keepLines/>
              <w:spacing w:after="0"/>
              <w:rPr>
                <w:rFonts w:ascii="Arial" w:hAnsi="Arial"/>
                <w:sz w:val="18"/>
              </w:rPr>
            </w:pPr>
            <w:r w:rsidRPr="005026A1">
              <w:rPr>
                <w:rFonts w:ascii="Arial" w:hAnsi="Arial"/>
                <w:sz w:val="18"/>
              </w:rPr>
              <w:t>Config 1,2,4</w:t>
            </w:r>
          </w:p>
        </w:tc>
        <w:tc>
          <w:tcPr>
            <w:tcW w:w="523" w:type="pct"/>
            <w:vMerge w:val="restart"/>
            <w:shd w:val="clear" w:color="auto" w:fill="auto"/>
          </w:tcPr>
          <w:p w14:paraId="30541EF4"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263445FE" w14:textId="77777777" w:rsidR="003C0DFF" w:rsidRPr="005026A1" w:rsidRDefault="003C0DFF" w:rsidP="00AD57DF">
            <w:pPr>
              <w:keepNext/>
              <w:keepLines/>
              <w:spacing w:after="0"/>
              <w:jc w:val="center"/>
              <w:rPr>
                <w:rFonts w:ascii="Arial" w:hAnsi="Arial"/>
                <w:sz w:val="18"/>
              </w:rPr>
            </w:pPr>
            <w:r w:rsidRPr="005026A1">
              <w:rPr>
                <w:rFonts w:ascii="Arial" w:hAnsi="Arial"/>
                <w:bCs/>
                <w:sz w:val="18"/>
              </w:rPr>
              <w:t>SSB.3 FR1</w:t>
            </w:r>
          </w:p>
        </w:tc>
        <w:tc>
          <w:tcPr>
            <w:tcW w:w="1030" w:type="pct"/>
            <w:vMerge w:val="restart"/>
          </w:tcPr>
          <w:p w14:paraId="3E6DE276" w14:textId="77777777" w:rsidR="003C0DFF" w:rsidRPr="005026A1" w:rsidRDefault="003C0DFF" w:rsidP="00AD57DF">
            <w:pPr>
              <w:keepNext/>
              <w:keepLines/>
              <w:spacing w:after="0"/>
              <w:jc w:val="center"/>
              <w:rPr>
                <w:rFonts w:ascii="Arial" w:hAnsi="Arial"/>
                <w:sz w:val="18"/>
              </w:rPr>
            </w:pPr>
          </w:p>
        </w:tc>
      </w:tr>
      <w:tr w:rsidR="003C0DFF" w:rsidRPr="005026A1" w14:paraId="25D15E08" w14:textId="77777777" w:rsidTr="00AD57DF">
        <w:trPr>
          <w:trHeight w:val="123"/>
          <w:jc w:val="center"/>
        </w:trPr>
        <w:tc>
          <w:tcPr>
            <w:tcW w:w="1838" w:type="pct"/>
            <w:gridSpan w:val="2"/>
            <w:vMerge/>
            <w:shd w:val="clear" w:color="auto" w:fill="auto"/>
          </w:tcPr>
          <w:p w14:paraId="3FB8099E"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1255B876"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7D9233F8"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6CE0BEA2" w14:textId="77777777" w:rsidR="003C0DFF" w:rsidRPr="005026A1" w:rsidRDefault="003C0DFF" w:rsidP="00AD57DF">
            <w:pPr>
              <w:keepNext/>
              <w:keepLines/>
              <w:spacing w:after="0"/>
              <w:jc w:val="center"/>
              <w:rPr>
                <w:rFonts w:ascii="Arial" w:hAnsi="Arial"/>
                <w:sz w:val="18"/>
              </w:rPr>
            </w:pPr>
            <w:r w:rsidRPr="005026A1">
              <w:rPr>
                <w:rFonts w:ascii="Arial" w:hAnsi="Arial"/>
                <w:bCs/>
                <w:sz w:val="18"/>
              </w:rPr>
              <w:t>SSB.2 RedCap FR1</w:t>
            </w:r>
          </w:p>
        </w:tc>
        <w:tc>
          <w:tcPr>
            <w:tcW w:w="1030" w:type="pct"/>
            <w:vMerge/>
          </w:tcPr>
          <w:p w14:paraId="04FE2B57" w14:textId="77777777" w:rsidR="003C0DFF" w:rsidRPr="005026A1" w:rsidRDefault="003C0DFF" w:rsidP="00AD57DF">
            <w:pPr>
              <w:keepNext/>
              <w:keepLines/>
              <w:spacing w:after="0"/>
              <w:jc w:val="center"/>
              <w:rPr>
                <w:rFonts w:ascii="Arial" w:hAnsi="Arial"/>
                <w:sz w:val="18"/>
              </w:rPr>
            </w:pPr>
          </w:p>
        </w:tc>
      </w:tr>
      <w:tr w:rsidR="003C0DFF" w:rsidRPr="005026A1" w14:paraId="53BCD5E7" w14:textId="77777777" w:rsidTr="00AD57DF">
        <w:trPr>
          <w:trHeight w:val="223"/>
          <w:jc w:val="center"/>
        </w:trPr>
        <w:tc>
          <w:tcPr>
            <w:tcW w:w="2494" w:type="pct"/>
            <w:gridSpan w:val="3"/>
            <w:shd w:val="clear" w:color="auto" w:fill="auto"/>
          </w:tcPr>
          <w:p w14:paraId="6C111FF0" w14:textId="77777777" w:rsidR="003C0DFF" w:rsidRPr="005026A1" w:rsidRDefault="003C0DFF" w:rsidP="00AD57DF">
            <w:pPr>
              <w:keepNext/>
              <w:keepLines/>
              <w:spacing w:after="0"/>
              <w:rPr>
                <w:rFonts w:ascii="Arial" w:hAnsi="Arial"/>
                <w:sz w:val="18"/>
              </w:rPr>
            </w:pPr>
            <w:r w:rsidRPr="005026A1">
              <w:rPr>
                <w:rFonts w:ascii="Arial" w:hAnsi="Arial"/>
                <w:sz w:val="18"/>
              </w:rPr>
              <w:t>SMTC Configuration</w:t>
            </w:r>
          </w:p>
        </w:tc>
        <w:tc>
          <w:tcPr>
            <w:tcW w:w="523" w:type="pct"/>
            <w:shd w:val="clear" w:color="auto" w:fill="auto"/>
          </w:tcPr>
          <w:p w14:paraId="68031B84"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5A43955B"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SMTC.1</w:t>
            </w:r>
          </w:p>
        </w:tc>
        <w:tc>
          <w:tcPr>
            <w:tcW w:w="1030" w:type="pct"/>
          </w:tcPr>
          <w:p w14:paraId="6DC5AE4E" w14:textId="77777777" w:rsidR="003C0DFF" w:rsidRPr="005026A1" w:rsidRDefault="003C0DFF" w:rsidP="00AD57DF">
            <w:pPr>
              <w:keepNext/>
              <w:keepLines/>
              <w:spacing w:after="0"/>
              <w:jc w:val="center"/>
              <w:rPr>
                <w:rFonts w:ascii="Arial" w:hAnsi="Arial"/>
                <w:sz w:val="18"/>
              </w:rPr>
            </w:pPr>
          </w:p>
        </w:tc>
      </w:tr>
      <w:tr w:rsidR="003C0DFF" w:rsidRPr="005026A1" w14:paraId="1EAF4C57" w14:textId="77777777" w:rsidTr="00AD57DF">
        <w:trPr>
          <w:trHeight w:val="284"/>
          <w:jc w:val="center"/>
        </w:trPr>
        <w:tc>
          <w:tcPr>
            <w:tcW w:w="1838" w:type="pct"/>
            <w:gridSpan w:val="2"/>
            <w:vMerge w:val="restart"/>
            <w:shd w:val="clear" w:color="auto" w:fill="auto"/>
          </w:tcPr>
          <w:p w14:paraId="0E66EA98" w14:textId="77777777" w:rsidR="003C0DFF" w:rsidRPr="005026A1" w:rsidRDefault="003C0DFF" w:rsidP="00AD57DF">
            <w:pPr>
              <w:keepNext/>
              <w:keepLines/>
              <w:spacing w:after="0"/>
              <w:rPr>
                <w:rFonts w:ascii="Arial" w:hAnsi="Arial"/>
                <w:sz w:val="18"/>
              </w:rPr>
            </w:pPr>
            <w:r w:rsidRPr="005026A1">
              <w:rPr>
                <w:rFonts w:ascii="Arial" w:hAnsi="Arial"/>
                <w:sz w:val="18"/>
              </w:rPr>
              <w:t>PDSCH/PDCCH subcarrier spacing</w:t>
            </w:r>
          </w:p>
        </w:tc>
        <w:tc>
          <w:tcPr>
            <w:tcW w:w="656" w:type="pct"/>
            <w:shd w:val="clear" w:color="auto" w:fill="auto"/>
          </w:tcPr>
          <w:p w14:paraId="1D427D5F" w14:textId="77777777" w:rsidR="003C0DFF" w:rsidRPr="005026A1" w:rsidRDefault="003C0DFF" w:rsidP="00AD57DF">
            <w:pPr>
              <w:keepNext/>
              <w:keepLines/>
              <w:spacing w:after="0"/>
              <w:rPr>
                <w:rFonts w:ascii="Arial" w:hAnsi="Arial"/>
                <w:sz w:val="18"/>
              </w:rPr>
            </w:pPr>
            <w:r w:rsidRPr="005026A1">
              <w:rPr>
                <w:rFonts w:ascii="Arial" w:hAnsi="Arial"/>
                <w:sz w:val="18"/>
              </w:rPr>
              <w:t>Config 1,2,4</w:t>
            </w:r>
          </w:p>
        </w:tc>
        <w:tc>
          <w:tcPr>
            <w:tcW w:w="523" w:type="pct"/>
            <w:vMerge w:val="restart"/>
            <w:shd w:val="clear" w:color="auto" w:fill="auto"/>
          </w:tcPr>
          <w:p w14:paraId="1AD0692D"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485F97A6"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15 KHz</w:t>
            </w:r>
          </w:p>
        </w:tc>
        <w:tc>
          <w:tcPr>
            <w:tcW w:w="1030" w:type="pct"/>
          </w:tcPr>
          <w:p w14:paraId="16498CE8" w14:textId="77777777" w:rsidR="003C0DFF" w:rsidRPr="005026A1" w:rsidRDefault="003C0DFF" w:rsidP="00AD57DF">
            <w:pPr>
              <w:keepNext/>
              <w:keepLines/>
              <w:spacing w:after="0"/>
              <w:jc w:val="center"/>
              <w:rPr>
                <w:rFonts w:ascii="Arial" w:hAnsi="Arial"/>
                <w:sz w:val="18"/>
              </w:rPr>
            </w:pPr>
          </w:p>
        </w:tc>
      </w:tr>
      <w:tr w:rsidR="003C0DFF" w:rsidRPr="005026A1" w14:paraId="237B531D" w14:textId="77777777" w:rsidTr="00AD57DF">
        <w:trPr>
          <w:trHeight w:val="283"/>
          <w:jc w:val="center"/>
        </w:trPr>
        <w:tc>
          <w:tcPr>
            <w:tcW w:w="1838" w:type="pct"/>
            <w:gridSpan w:val="2"/>
            <w:vMerge/>
            <w:shd w:val="clear" w:color="auto" w:fill="auto"/>
          </w:tcPr>
          <w:p w14:paraId="461077F4"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00D69706"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436C6A51"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3137748D" w14:textId="77777777" w:rsidR="003C0DFF" w:rsidRPr="005026A1" w:rsidRDefault="003C0DFF" w:rsidP="00AD57DF">
            <w:pPr>
              <w:keepNext/>
              <w:keepLines/>
              <w:spacing w:after="0"/>
              <w:jc w:val="center"/>
              <w:rPr>
                <w:rFonts w:ascii="Arial" w:hAnsi="Arial"/>
                <w:sz w:val="18"/>
              </w:rPr>
            </w:pPr>
            <w:r w:rsidRPr="005026A1">
              <w:rPr>
                <w:rFonts w:ascii="Arial" w:hAnsi="Arial"/>
                <w:sz w:val="18"/>
              </w:rPr>
              <w:t>30 KHz</w:t>
            </w:r>
          </w:p>
        </w:tc>
        <w:tc>
          <w:tcPr>
            <w:tcW w:w="1030" w:type="pct"/>
          </w:tcPr>
          <w:p w14:paraId="377F2355" w14:textId="77777777" w:rsidR="003C0DFF" w:rsidRPr="005026A1" w:rsidRDefault="003C0DFF" w:rsidP="00AD57DF">
            <w:pPr>
              <w:keepNext/>
              <w:keepLines/>
              <w:spacing w:after="0"/>
              <w:jc w:val="center"/>
              <w:rPr>
                <w:rFonts w:ascii="Arial" w:hAnsi="Arial"/>
                <w:sz w:val="18"/>
              </w:rPr>
            </w:pPr>
          </w:p>
        </w:tc>
      </w:tr>
      <w:tr w:rsidR="003C0DFF" w:rsidRPr="005026A1" w14:paraId="2B68D9B0" w14:textId="77777777" w:rsidTr="00AD57DF">
        <w:trPr>
          <w:trHeight w:val="283"/>
          <w:jc w:val="center"/>
        </w:trPr>
        <w:tc>
          <w:tcPr>
            <w:tcW w:w="2494" w:type="pct"/>
            <w:gridSpan w:val="3"/>
            <w:shd w:val="clear" w:color="auto" w:fill="auto"/>
          </w:tcPr>
          <w:p w14:paraId="4D305434" w14:textId="77777777" w:rsidR="003C0DFF" w:rsidRPr="005026A1" w:rsidRDefault="003C0DFF" w:rsidP="00AD57DF">
            <w:pPr>
              <w:keepNext/>
              <w:keepLines/>
              <w:spacing w:after="0"/>
              <w:rPr>
                <w:rFonts w:ascii="Arial" w:hAnsi="Arial"/>
                <w:sz w:val="18"/>
              </w:rPr>
            </w:pPr>
            <w:r w:rsidRPr="005026A1">
              <w:rPr>
                <w:rFonts w:ascii="Arial" w:hAnsi="Arial"/>
                <w:sz w:val="18"/>
              </w:rPr>
              <w:t>PRACH Configuration</w:t>
            </w:r>
          </w:p>
        </w:tc>
        <w:tc>
          <w:tcPr>
            <w:tcW w:w="523" w:type="pct"/>
            <w:shd w:val="clear" w:color="auto" w:fill="auto"/>
          </w:tcPr>
          <w:p w14:paraId="521B3278"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786C0ECA" w14:textId="77777777" w:rsidR="003C0DFF" w:rsidRPr="005026A1" w:rsidRDefault="003C0DFF" w:rsidP="00AD57DF">
            <w:pPr>
              <w:keepNext/>
              <w:keepLines/>
              <w:spacing w:after="0"/>
              <w:jc w:val="center"/>
              <w:rPr>
                <w:rFonts w:ascii="Arial" w:hAnsi="Arial" w:cs="Arial"/>
                <w:sz w:val="18"/>
              </w:rPr>
            </w:pPr>
            <w:r w:rsidRPr="005026A1">
              <w:rPr>
                <w:rFonts w:ascii="Arial" w:hAnsi="Arial" w:cs="Arial"/>
                <w:sz w:val="18"/>
              </w:rPr>
              <w:t>PRACH.4 FR1</w:t>
            </w:r>
          </w:p>
        </w:tc>
        <w:tc>
          <w:tcPr>
            <w:tcW w:w="1030" w:type="pct"/>
          </w:tcPr>
          <w:p w14:paraId="64805C7B" w14:textId="77777777" w:rsidR="003C0DFF" w:rsidRPr="005026A1" w:rsidRDefault="003C0DFF" w:rsidP="00AD57DF">
            <w:pPr>
              <w:keepNext/>
              <w:keepLines/>
              <w:spacing w:after="0"/>
              <w:jc w:val="center"/>
              <w:rPr>
                <w:rFonts w:ascii="Arial" w:hAnsi="Arial"/>
                <w:sz w:val="18"/>
              </w:rPr>
            </w:pPr>
          </w:p>
        </w:tc>
      </w:tr>
      <w:tr w:rsidR="003C0DFF" w:rsidRPr="005026A1" w14:paraId="5F59888B" w14:textId="77777777" w:rsidTr="00AD57DF">
        <w:trPr>
          <w:trHeight w:val="164"/>
          <w:jc w:val="center"/>
        </w:trPr>
        <w:tc>
          <w:tcPr>
            <w:tcW w:w="2494" w:type="pct"/>
            <w:gridSpan w:val="3"/>
            <w:shd w:val="clear" w:color="auto" w:fill="auto"/>
          </w:tcPr>
          <w:p w14:paraId="70740A34" w14:textId="77777777" w:rsidR="003C0DFF" w:rsidRPr="005026A1" w:rsidRDefault="003C0DFF" w:rsidP="00AD57DF">
            <w:pPr>
              <w:keepNext/>
              <w:keepLines/>
              <w:spacing w:after="0"/>
              <w:rPr>
                <w:rFonts w:ascii="Arial" w:hAnsi="Arial"/>
                <w:sz w:val="18"/>
              </w:rPr>
            </w:pPr>
            <w:r w:rsidRPr="005026A1">
              <w:rPr>
                <w:rFonts w:ascii="Arial" w:hAnsi="Arial"/>
                <w:sz w:val="18"/>
              </w:rPr>
              <w:t>csi-RS-Index assigned as beam failure detection RS in set q</w:t>
            </w:r>
            <w:r w:rsidRPr="005026A1">
              <w:rPr>
                <w:rFonts w:ascii="Arial" w:hAnsi="Arial"/>
                <w:sz w:val="18"/>
                <w:vertAlign w:val="subscript"/>
              </w:rPr>
              <w:t>0</w:t>
            </w:r>
          </w:p>
        </w:tc>
        <w:tc>
          <w:tcPr>
            <w:tcW w:w="523" w:type="pct"/>
            <w:shd w:val="clear" w:color="auto" w:fill="auto"/>
          </w:tcPr>
          <w:p w14:paraId="2EB861DB"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728ED6DD"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w:t>
            </w:r>
          </w:p>
        </w:tc>
        <w:tc>
          <w:tcPr>
            <w:tcW w:w="1030" w:type="pct"/>
          </w:tcPr>
          <w:p w14:paraId="6CD5C0FD" w14:textId="77777777" w:rsidR="003C0DFF" w:rsidRPr="005026A1" w:rsidRDefault="003C0DFF" w:rsidP="00AD57DF">
            <w:pPr>
              <w:keepNext/>
              <w:keepLines/>
              <w:spacing w:after="0"/>
              <w:jc w:val="center"/>
              <w:rPr>
                <w:rFonts w:ascii="Arial" w:hAnsi="Arial"/>
                <w:sz w:val="18"/>
              </w:rPr>
            </w:pPr>
          </w:p>
        </w:tc>
      </w:tr>
      <w:tr w:rsidR="003C0DFF" w:rsidRPr="005026A1" w14:paraId="4CAD7F23" w14:textId="77777777" w:rsidTr="00AD57DF">
        <w:trPr>
          <w:trHeight w:val="176"/>
          <w:jc w:val="center"/>
        </w:trPr>
        <w:tc>
          <w:tcPr>
            <w:tcW w:w="2494" w:type="pct"/>
            <w:gridSpan w:val="3"/>
            <w:shd w:val="clear" w:color="auto" w:fill="auto"/>
          </w:tcPr>
          <w:p w14:paraId="08D82639" w14:textId="77777777" w:rsidR="003C0DFF" w:rsidRPr="005026A1" w:rsidRDefault="003C0DFF" w:rsidP="00AD57DF">
            <w:pPr>
              <w:keepNext/>
              <w:keepLines/>
              <w:spacing w:after="0"/>
              <w:rPr>
                <w:rFonts w:ascii="Arial" w:hAnsi="Arial"/>
                <w:sz w:val="18"/>
              </w:rPr>
            </w:pPr>
            <w:r w:rsidRPr="005026A1">
              <w:rPr>
                <w:rFonts w:ascii="Arial" w:hAnsi="Arial"/>
                <w:sz w:val="18"/>
              </w:rPr>
              <w:t>OCNG parameters</w:t>
            </w:r>
          </w:p>
        </w:tc>
        <w:tc>
          <w:tcPr>
            <w:tcW w:w="523" w:type="pct"/>
            <w:shd w:val="clear" w:color="auto" w:fill="auto"/>
          </w:tcPr>
          <w:p w14:paraId="673F177F"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7A754537" w14:textId="77777777" w:rsidR="003C0DFF" w:rsidRPr="005026A1" w:rsidRDefault="003C0DFF" w:rsidP="00AD57DF">
            <w:pPr>
              <w:keepNext/>
              <w:keepLines/>
              <w:spacing w:after="0"/>
              <w:jc w:val="center"/>
              <w:rPr>
                <w:rFonts w:ascii="Arial" w:hAnsi="Arial"/>
                <w:sz w:val="18"/>
              </w:rPr>
            </w:pPr>
            <w:r w:rsidRPr="005026A1">
              <w:rPr>
                <w:rFonts w:ascii="Arial" w:hAnsi="Arial"/>
                <w:sz w:val="18"/>
              </w:rPr>
              <w:t>OP.1</w:t>
            </w:r>
          </w:p>
        </w:tc>
        <w:tc>
          <w:tcPr>
            <w:tcW w:w="1030" w:type="pct"/>
          </w:tcPr>
          <w:p w14:paraId="7FED4643" w14:textId="77777777" w:rsidR="003C0DFF" w:rsidRPr="005026A1" w:rsidRDefault="003C0DFF" w:rsidP="00AD57DF">
            <w:pPr>
              <w:keepNext/>
              <w:keepLines/>
              <w:spacing w:after="0"/>
              <w:jc w:val="center"/>
              <w:rPr>
                <w:rFonts w:ascii="Arial" w:hAnsi="Arial"/>
                <w:sz w:val="18"/>
              </w:rPr>
            </w:pPr>
          </w:p>
        </w:tc>
      </w:tr>
      <w:tr w:rsidR="003C0DFF" w:rsidRPr="005026A1" w14:paraId="61BC78D3" w14:textId="77777777" w:rsidTr="00AD57DF">
        <w:trPr>
          <w:trHeight w:val="164"/>
          <w:jc w:val="center"/>
        </w:trPr>
        <w:tc>
          <w:tcPr>
            <w:tcW w:w="2494" w:type="pct"/>
            <w:gridSpan w:val="3"/>
            <w:shd w:val="clear" w:color="auto" w:fill="auto"/>
          </w:tcPr>
          <w:p w14:paraId="36F332DD" w14:textId="77777777" w:rsidR="003C0DFF" w:rsidRPr="005026A1" w:rsidRDefault="003C0DFF" w:rsidP="00AD57DF">
            <w:pPr>
              <w:keepNext/>
              <w:keepLines/>
              <w:spacing w:after="0"/>
              <w:rPr>
                <w:rFonts w:ascii="Arial" w:hAnsi="Arial"/>
                <w:sz w:val="18"/>
              </w:rPr>
            </w:pPr>
            <w:r w:rsidRPr="005026A1">
              <w:rPr>
                <w:rFonts w:ascii="Arial" w:hAnsi="Arial"/>
                <w:sz w:val="18"/>
              </w:rPr>
              <w:t>CP length</w:t>
            </w:r>
          </w:p>
        </w:tc>
        <w:tc>
          <w:tcPr>
            <w:tcW w:w="523" w:type="pct"/>
            <w:shd w:val="clear" w:color="auto" w:fill="auto"/>
          </w:tcPr>
          <w:p w14:paraId="2AF31743"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4AD02A0C" w14:textId="77777777" w:rsidR="003C0DFF" w:rsidRPr="005026A1" w:rsidRDefault="003C0DFF" w:rsidP="00AD57DF">
            <w:pPr>
              <w:keepNext/>
              <w:keepLines/>
              <w:spacing w:after="0"/>
              <w:jc w:val="center"/>
              <w:rPr>
                <w:rFonts w:ascii="Arial" w:hAnsi="Arial"/>
                <w:sz w:val="18"/>
              </w:rPr>
            </w:pPr>
            <w:r w:rsidRPr="005026A1">
              <w:rPr>
                <w:rFonts w:ascii="Arial" w:hAnsi="Arial"/>
                <w:sz w:val="18"/>
              </w:rPr>
              <w:t>Normal</w:t>
            </w:r>
          </w:p>
        </w:tc>
        <w:tc>
          <w:tcPr>
            <w:tcW w:w="1030" w:type="pct"/>
          </w:tcPr>
          <w:p w14:paraId="2EE9FDDB" w14:textId="77777777" w:rsidR="003C0DFF" w:rsidRPr="005026A1" w:rsidRDefault="003C0DFF" w:rsidP="00AD57DF">
            <w:pPr>
              <w:keepNext/>
              <w:keepLines/>
              <w:spacing w:after="0"/>
              <w:jc w:val="center"/>
              <w:rPr>
                <w:rFonts w:ascii="Arial" w:hAnsi="Arial"/>
                <w:sz w:val="18"/>
              </w:rPr>
            </w:pPr>
          </w:p>
        </w:tc>
      </w:tr>
      <w:tr w:rsidR="003C0DFF" w:rsidRPr="005026A1" w14:paraId="064011F1" w14:textId="77777777" w:rsidTr="00AD57DF">
        <w:trPr>
          <w:trHeight w:val="340"/>
          <w:jc w:val="center"/>
        </w:trPr>
        <w:tc>
          <w:tcPr>
            <w:tcW w:w="2494" w:type="pct"/>
            <w:gridSpan w:val="3"/>
            <w:shd w:val="clear" w:color="auto" w:fill="auto"/>
          </w:tcPr>
          <w:p w14:paraId="16740E52" w14:textId="77777777" w:rsidR="003C0DFF" w:rsidRPr="005026A1" w:rsidRDefault="003C0DFF" w:rsidP="00AD57DF">
            <w:pPr>
              <w:keepNext/>
              <w:keepLines/>
              <w:spacing w:after="0"/>
              <w:rPr>
                <w:rFonts w:ascii="Arial" w:hAnsi="Arial"/>
                <w:sz w:val="18"/>
              </w:rPr>
            </w:pPr>
            <w:r w:rsidRPr="005026A1">
              <w:rPr>
                <w:rFonts w:ascii="Arial" w:hAnsi="Arial"/>
                <w:sz w:val="18"/>
              </w:rPr>
              <w:t>Correlation Matrix and Antenna Configuration</w:t>
            </w:r>
          </w:p>
        </w:tc>
        <w:tc>
          <w:tcPr>
            <w:tcW w:w="523" w:type="pct"/>
            <w:shd w:val="clear" w:color="auto" w:fill="auto"/>
          </w:tcPr>
          <w:p w14:paraId="7D562731"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6D2A86F9" w14:textId="77777777" w:rsidR="003C0DFF" w:rsidRPr="005026A1" w:rsidRDefault="003C0DFF" w:rsidP="00AD57DF">
            <w:pPr>
              <w:keepNext/>
              <w:keepLines/>
              <w:spacing w:after="0"/>
              <w:jc w:val="center"/>
              <w:rPr>
                <w:rFonts w:ascii="Arial" w:hAnsi="Arial"/>
                <w:sz w:val="18"/>
              </w:rPr>
            </w:pPr>
            <w:r w:rsidRPr="005026A1">
              <w:rPr>
                <w:rFonts w:ascii="Arial" w:hAnsi="Arial"/>
                <w:sz w:val="18"/>
              </w:rPr>
              <w:t>2x2 Low</w:t>
            </w:r>
          </w:p>
        </w:tc>
        <w:tc>
          <w:tcPr>
            <w:tcW w:w="1030" w:type="pct"/>
          </w:tcPr>
          <w:p w14:paraId="1388E82F" w14:textId="77777777" w:rsidR="003C0DFF" w:rsidRPr="005026A1" w:rsidRDefault="003C0DFF" w:rsidP="00AD57DF">
            <w:pPr>
              <w:keepNext/>
              <w:keepLines/>
              <w:spacing w:after="0"/>
              <w:jc w:val="center"/>
              <w:rPr>
                <w:rFonts w:ascii="Arial" w:hAnsi="Arial"/>
                <w:sz w:val="18"/>
              </w:rPr>
            </w:pPr>
          </w:p>
        </w:tc>
      </w:tr>
      <w:tr w:rsidR="003C0DFF" w:rsidRPr="005026A1" w14:paraId="24FC335D" w14:textId="77777777" w:rsidTr="00AD57DF">
        <w:trPr>
          <w:trHeight w:val="164"/>
          <w:jc w:val="center"/>
        </w:trPr>
        <w:tc>
          <w:tcPr>
            <w:tcW w:w="807" w:type="pct"/>
            <w:vMerge w:val="restart"/>
            <w:shd w:val="clear" w:color="auto" w:fill="auto"/>
          </w:tcPr>
          <w:p w14:paraId="62FD0D3C" w14:textId="77777777" w:rsidR="003C0DFF" w:rsidRPr="005026A1" w:rsidRDefault="003C0DFF" w:rsidP="00AD57DF">
            <w:pPr>
              <w:keepNext/>
              <w:keepLines/>
              <w:spacing w:after="0"/>
              <w:rPr>
                <w:rFonts w:ascii="Arial" w:hAnsi="Arial"/>
                <w:sz w:val="18"/>
              </w:rPr>
            </w:pPr>
            <w:r w:rsidRPr="005026A1">
              <w:rPr>
                <w:rFonts w:ascii="Arial" w:hAnsi="Arial"/>
                <w:sz w:val="18"/>
              </w:rPr>
              <w:t>Beam failure detection transmission parameters</w:t>
            </w:r>
          </w:p>
        </w:tc>
        <w:tc>
          <w:tcPr>
            <w:tcW w:w="1687" w:type="pct"/>
            <w:gridSpan w:val="2"/>
            <w:shd w:val="clear" w:color="auto" w:fill="auto"/>
          </w:tcPr>
          <w:p w14:paraId="20F1A9F7" w14:textId="77777777" w:rsidR="003C0DFF" w:rsidRPr="005026A1" w:rsidRDefault="003C0DFF" w:rsidP="00AD57DF">
            <w:pPr>
              <w:keepNext/>
              <w:keepLines/>
              <w:spacing w:after="0"/>
              <w:rPr>
                <w:rFonts w:ascii="Arial" w:hAnsi="Arial"/>
                <w:sz w:val="18"/>
              </w:rPr>
            </w:pPr>
            <w:r w:rsidRPr="005026A1">
              <w:rPr>
                <w:rFonts w:ascii="Arial" w:hAnsi="Arial"/>
                <w:sz w:val="18"/>
              </w:rPr>
              <w:t>DCI format</w:t>
            </w:r>
          </w:p>
        </w:tc>
        <w:tc>
          <w:tcPr>
            <w:tcW w:w="523" w:type="pct"/>
            <w:shd w:val="clear" w:color="auto" w:fill="auto"/>
          </w:tcPr>
          <w:p w14:paraId="7212232C"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3CDC42E6"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1-0</w:t>
            </w:r>
          </w:p>
        </w:tc>
        <w:tc>
          <w:tcPr>
            <w:tcW w:w="1030" w:type="pct"/>
          </w:tcPr>
          <w:p w14:paraId="68FF4B64" w14:textId="77777777" w:rsidR="003C0DFF" w:rsidRPr="005026A1" w:rsidRDefault="003C0DFF" w:rsidP="00AD57DF">
            <w:pPr>
              <w:keepNext/>
              <w:keepLines/>
              <w:spacing w:after="0"/>
              <w:jc w:val="center"/>
              <w:rPr>
                <w:rFonts w:ascii="Arial" w:hAnsi="Arial"/>
                <w:sz w:val="18"/>
              </w:rPr>
            </w:pPr>
          </w:p>
        </w:tc>
      </w:tr>
      <w:tr w:rsidR="003C0DFF" w:rsidRPr="005026A1" w14:paraId="1EA587C5" w14:textId="77777777" w:rsidTr="00AD57DF">
        <w:trPr>
          <w:trHeight w:val="352"/>
          <w:jc w:val="center"/>
        </w:trPr>
        <w:tc>
          <w:tcPr>
            <w:tcW w:w="807" w:type="pct"/>
            <w:vMerge/>
            <w:shd w:val="clear" w:color="auto" w:fill="auto"/>
          </w:tcPr>
          <w:p w14:paraId="7A4B502C" w14:textId="77777777" w:rsidR="003C0DFF" w:rsidRPr="005026A1" w:rsidRDefault="003C0DFF" w:rsidP="00AD57DF">
            <w:pPr>
              <w:keepNext/>
              <w:keepLines/>
              <w:spacing w:after="0"/>
              <w:rPr>
                <w:rFonts w:ascii="Arial" w:hAnsi="Arial"/>
                <w:sz w:val="18"/>
              </w:rPr>
            </w:pPr>
          </w:p>
        </w:tc>
        <w:tc>
          <w:tcPr>
            <w:tcW w:w="1687" w:type="pct"/>
            <w:gridSpan w:val="2"/>
            <w:shd w:val="clear" w:color="auto" w:fill="auto"/>
          </w:tcPr>
          <w:p w14:paraId="364F9C93" w14:textId="77777777" w:rsidR="003C0DFF" w:rsidRPr="005026A1" w:rsidRDefault="003C0DFF" w:rsidP="00AD57DF">
            <w:pPr>
              <w:keepNext/>
              <w:keepLines/>
              <w:spacing w:after="0"/>
              <w:rPr>
                <w:rFonts w:ascii="Arial" w:hAnsi="Arial"/>
                <w:sz w:val="18"/>
              </w:rPr>
            </w:pPr>
            <w:r w:rsidRPr="005026A1">
              <w:rPr>
                <w:rFonts w:ascii="Arial" w:hAnsi="Arial"/>
                <w:sz w:val="18"/>
              </w:rPr>
              <w:t>Number of Control OFDM symbols</w:t>
            </w:r>
          </w:p>
        </w:tc>
        <w:tc>
          <w:tcPr>
            <w:tcW w:w="523" w:type="pct"/>
            <w:shd w:val="clear" w:color="auto" w:fill="auto"/>
          </w:tcPr>
          <w:p w14:paraId="27367F28"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70B8ED82" w14:textId="77777777" w:rsidR="003C0DFF" w:rsidRPr="005026A1" w:rsidRDefault="003C0DFF" w:rsidP="00AD57DF">
            <w:pPr>
              <w:keepNext/>
              <w:keepLines/>
              <w:spacing w:after="0"/>
              <w:jc w:val="center"/>
              <w:rPr>
                <w:rFonts w:ascii="Arial" w:hAnsi="Arial"/>
                <w:sz w:val="18"/>
              </w:rPr>
            </w:pPr>
            <w:r w:rsidRPr="005026A1">
              <w:rPr>
                <w:rFonts w:ascii="Arial" w:hAnsi="Arial"/>
                <w:sz w:val="18"/>
              </w:rPr>
              <w:t>2</w:t>
            </w:r>
          </w:p>
        </w:tc>
        <w:tc>
          <w:tcPr>
            <w:tcW w:w="1030" w:type="pct"/>
          </w:tcPr>
          <w:p w14:paraId="017C751D" w14:textId="77777777" w:rsidR="003C0DFF" w:rsidRPr="005026A1" w:rsidRDefault="003C0DFF" w:rsidP="00AD57DF">
            <w:pPr>
              <w:keepNext/>
              <w:keepLines/>
              <w:spacing w:after="0"/>
              <w:jc w:val="center"/>
              <w:rPr>
                <w:rFonts w:ascii="Arial" w:hAnsi="Arial"/>
                <w:sz w:val="18"/>
              </w:rPr>
            </w:pPr>
          </w:p>
        </w:tc>
      </w:tr>
      <w:tr w:rsidR="003C0DFF" w:rsidRPr="005026A1" w14:paraId="6689FDF7" w14:textId="77777777" w:rsidTr="00AD57DF">
        <w:trPr>
          <w:trHeight w:val="40"/>
          <w:jc w:val="center"/>
        </w:trPr>
        <w:tc>
          <w:tcPr>
            <w:tcW w:w="807" w:type="pct"/>
            <w:vMerge/>
            <w:shd w:val="clear" w:color="auto" w:fill="auto"/>
          </w:tcPr>
          <w:p w14:paraId="4F5646D1" w14:textId="77777777" w:rsidR="003C0DFF" w:rsidRPr="005026A1" w:rsidRDefault="003C0DFF" w:rsidP="00AD57DF">
            <w:pPr>
              <w:keepNext/>
              <w:keepLines/>
              <w:spacing w:after="0"/>
              <w:rPr>
                <w:rFonts w:ascii="Arial" w:hAnsi="Arial"/>
                <w:sz w:val="18"/>
              </w:rPr>
            </w:pPr>
          </w:p>
        </w:tc>
        <w:tc>
          <w:tcPr>
            <w:tcW w:w="1687" w:type="pct"/>
            <w:gridSpan w:val="2"/>
            <w:shd w:val="clear" w:color="auto" w:fill="auto"/>
          </w:tcPr>
          <w:p w14:paraId="3BE79263" w14:textId="77777777" w:rsidR="003C0DFF" w:rsidRPr="005026A1" w:rsidRDefault="003C0DFF" w:rsidP="00AD57DF">
            <w:pPr>
              <w:keepNext/>
              <w:keepLines/>
              <w:spacing w:after="0"/>
              <w:rPr>
                <w:rFonts w:ascii="Arial" w:hAnsi="Arial"/>
                <w:sz w:val="18"/>
              </w:rPr>
            </w:pPr>
            <w:r w:rsidRPr="005026A1">
              <w:rPr>
                <w:rFonts w:ascii="Arial" w:hAnsi="Arial"/>
                <w:sz w:val="18"/>
              </w:rPr>
              <w:t xml:space="preserve">Aggregation level </w:t>
            </w:r>
          </w:p>
        </w:tc>
        <w:tc>
          <w:tcPr>
            <w:tcW w:w="523" w:type="pct"/>
            <w:shd w:val="clear" w:color="auto" w:fill="auto"/>
          </w:tcPr>
          <w:p w14:paraId="3DE7A2A7"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CCE</w:t>
            </w:r>
          </w:p>
        </w:tc>
        <w:tc>
          <w:tcPr>
            <w:tcW w:w="953" w:type="pct"/>
            <w:shd w:val="clear" w:color="auto" w:fill="auto"/>
          </w:tcPr>
          <w:p w14:paraId="7A57AD77" w14:textId="77777777" w:rsidR="003C0DFF" w:rsidRPr="005026A1" w:rsidRDefault="003C0DFF" w:rsidP="00AD57DF">
            <w:pPr>
              <w:keepNext/>
              <w:keepLines/>
              <w:spacing w:after="0"/>
              <w:jc w:val="center"/>
              <w:rPr>
                <w:rFonts w:ascii="Arial" w:hAnsi="Arial"/>
                <w:sz w:val="18"/>
              </w:rPr>
            </w:pPr>
            <w:r w:rsidRPr="005026A1">
              <w:rPr>
                <w:rFonts w:ascii="Arial" w:hAnsi="Arial"/>
                <w:sz w:val="18"/>
              </w:rPr>
              <w:t>8</w:t>
            </w:r>
          </w:p>
        </w:tc>
        <w:tc>
          <w:tcPr>
            <w:tcW w:w="1030" w:type="pct"/>
          </w:tcPr>
          <w:p w14:paraId="10A6B568" w14:textId="77777777" w:rsidR="003C0DFF" w:rsidRPr="005026A1" w:rsidRDefault="003C0DFF" w:rsidP="00AD57DF">
            <w:pPr>
              <w:keepNext/>
              <w:keepLines/>
              <w:spacing w:after="0"/>
              <w:jc w:val="center"/>
              <w:rPr>
                <w:rFonts w:ascii="Arial" w:hAnsi="Arial"/>
                <w:sz w:val="18"/>
              </w:rPr>
            </w:pPr>
          </w:p>
        </w:tc>
      </w:tr>
      <w:tr w:rsidR="003C0DFF" w:rsidRPr="005026A1" w14:paraId="6AA28F5C" w14:textId="77777777" w:rsidTr="00AD57DF">
        <w:trPr>
          <w:trHeight w:val="227"/>
          <w:jc w:val="center"/>
        </w:trPr>
        <w:tc>
          <w:tcPr>
            <w:tcW w:w="807" w:type="pct"/>
            <w:vMerge/>
            <w:shd w:val="clear" w:color="auto" w:fill="auto"/>
          </w:tcPr>
          <w:p w14:paraId="56E0ECDB" w14:textId="77777777" w:rsidR="003C0DFF" w:rsidRPr="005026A1" w:rsidRDefault="003C0DFF" w:rsidP="00AD57DF">
            <w:pPr>
              <w:keepNext/>
              <w:keepLines/>
              <w:spacing w:after="0"/>
              <w:rPr>
                <w:rFonts w:ascii="Arial" w:hAnsi="Arial"/>
                <w:sz w:val="18"/>
              </w:rPr>
            </w:pPr>
          </w:p>
        </w:tc>
        <w:tc>
          <w:tcPr>
            <w:tcW w:w="1687" w:type="pct"/>
            <w:gridSpan w:val="2"/>
            <w:shd w:val="clear" w:color="auto" w:fill="auto"/>
          </w:tcPr>
          <w:p w14:paraId="0DEB7EA1" w14:textId="77777777" w:rsidR="003C0DFF" w:rsidRPr="005026A1" w:rsidRDefault="003C0DFF" w:rsidP="00AD57DF">
            <w:pPr>
              <w:keepNext/>
              <w:keepLines/>
              <w:spacing w:after="0"/>
              <w:rPr>
                <w:rFonts w:ascii="Arial" w:hAnsi="Arial"/>
                <w:sz w:val="18"/>
              </w:rPr>
            </w:pPr>
            <w:r w:rsidRPr="005026A1">
              <w:rPr>
                <w:rFonts w:ascii="Arial" w:eastAsia="?? ??" w:hAnsi="Arial"/>
                <w:sz w:val="18"/>
              </w:rPr>
              <w:t>Ratio of hypothetical PDCCH RE energy to average CSI-RS RE energy</w:t>
            </w:r>
          </w:p>
        </w:tc>
        <w:tc>
          <w:tcPr>
            <w:tcW w:w="523" w:type="pct"/>
            <w:shd w:val="clear" w:color="auto" w:fill="auto"/>
          </w:tcPr>
          <w:p w14:paraId="1E659DA3" w14:textId="77777777" w:rsidR="003C0DFF" w:rsidRPr="005026A1" w:rsidRDefault="003C0DFF" w:rsidP="00AD57DF">
            <w:pPr>
              <w:keepNext/>
              <w:keepLines/>
              <w:spacing w:after="0"/>
              <w:jc w:val="center"/>
              <w:rPr>
                <w:rFonts w:ascii="Arial" w:hAnsi="Arial"/>
                <w:sz w:val="18"/>
              </w:rPr>
            </w:pPr>
            <w:r w:rsidRPr="005026A1">
              <w:rPr>
                <w:rFonts w:ascii="Arial" w:hAnsi="Arial"/>
                <w:sz w:val="18"/>
              </w:rPr>
              <w:t>dB</w:t>
            </w:r>
          </w:p>
        </w:tc>
        <w:tc>
          <w:tcPr>
            <w:tcW w:w="953" w:type="pct"/>
            <w:shd w:val="clear" w:color="auto" w:fill="auto"/>
          </w:tcPr>
          <w:p w14:paraId="3B5D4411"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w:t>
            </w:r>
          </w:p>
        </w:tc>
        <w:tc>
          <w:tcPr>
            <w:tcW w:w="1030" w:type="pct"/>
          </w:tcPr>
          <w:p w14:paraId="04090F74" w14:textId="77777777" w:rsidR="003C0DFF" w:rsidRPr="005026A1" w:rsidRDefault="003C0DFF" w:rsidP="00AD57DF">
            <w:pPr>
              <w:keepNext/>
              <w:keepLines/>
              <w:spacing w:after="0"/>
              <w:jc w:val="center"/>
              <w:rPr>
                <w:rFonts w:ascii="Arial" w:hAnsi="Arial"/>
                <w:sz w:val="18"/>
              </w:rPr>
            </w:pPr>
          </w:p>
        </w:tc>
      </w:tr>
      <w:tr w:rsidR="003C0DFF" w:rsidRPr="005026A1" w14:paraId="4F609DC7" w14:textId="77777777" w:rsidTr="00AD57DF">
        <w:trPr>
          <w:trHeight w:val="40"/>
          <w:jc w:val="center"/>
        </w:trPr>
        <w:tc>
          <w:tcPr>
            <w:tcW w:w="807" w:type="pct"/>
            <w:vMerge/>
            <w:shd w:val="clear" w:color="auto" w:fill="auto"/>
          </w:tcPr>
          <w:p w14:paraId="79629B6E" w14:textId="77777777" w:rsidR="003C0DFF" w:rsidRPr="005026A1" w:rsidRDefault="003C0DFF" w:rsidP="00AD57DF">
            <w:pPr>
              <w:keepNext/>
              <w:keepLines/>
              <w:spacing w:after="0"/>
              <w:rPr>
                <w:rFonts w:ascii="Arial" w:hAnsi="Arial"/>
                <w:sz w:val="18"/>
              </w:rPr>
            </w:pPr>
          </w:p>
        </w:tc>
        <w:tc>
          <w:tcPr>
            <w:tcW w:w="1687" w:type="pct"/>
            <w:gridSpan w:val="2"/>
            <w:shd w:val="clear" w:color="auto" w:fill="auto"/>
          </w:tcPr>
          <w:p w14:paraId="56F1B116" w14:textId="77777777" w:rsidR="003C0DFF" w:rsidRPr="005026A1" w:rsidRDefault="003C0DFF" w:rsidP="00AD57DF">
            <w:pPr>
              <w:keepNext/>
              <w:keepLines/>
              <w:spacing w:after="0"/>
              <w:rPr>
                <w:rFonts w:ascii="Arial" w:hAnsi="Arial"/>
                <w:sz w:val="18"/>
              </w:rPr>
            </w:pPr>
            <w:r w:rsidRPr="005026A1">
              <w:rPr>
                <w:rFonts w:ascii="Arial" w:eastAsia="?? ??" w:hAnsi="Arial"/>
                <w:sz w:val="18"/>
              </w:rPr>
              <w:t>Ratio of hypothetical PDCCH DMRS energy to average CSI-RS RE energy</w:t>
            </w:r>
          </w:p>
        </w:tc>
        <w:tc>
          <w:tcPr>
            <w:tcW w:w="523" w:type="pct"/>
            <w:shd w:val="clear" w:color="auto" w:fill="auto"/>
          </w:tcPr>
          <w:p w14:paraId="11238903" w14:textId="77777777" w:rsidR="003C0DFF" w:rsidRPr="005026A1" w:rsidRDefault="003C0DFF" w:rsidP="00AD57DF">
            <w:pPr>
              <w:keepNext/>
              <w:keepLines/>
              <w:spacing w:after="0"/>
              <w:jc w:val="center"/>
              <w:rPr>
                <w:rFonts w:ascii="Arial" w:hAnsi="Arial"/>
                <w:sz w:val="18"/>
              </w:rPr>
            </w:pPr>
            <w:r w:rsidRPr="005026A1">
              <w:rPr>
                <w:rFonts w:ascii="Arial" w:hAnsi="Arial"/>
                <w:sz w:val="18"/>
              </w:rPr>
              <w:t>dB</w:t>
            </w:r>
          </w:p>
        </w:tc>
        <w:tc>
          <w:tcPr>
            <w:tcW w:w="953" w:type="pct"/>
            <w:shd w:val="clear" w:color="auto" w:fill="auto"/>
          </w:tcPr>
          <w:p w14:paraId="1B4C00C6"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w:t>
            </w:r>
          </w:p>
        </w:tc>
        <w:tc>
          <w:tcPr>
            <w:tcW w:w="1030" w:type="pct"/>
          </w:tcPr>
          <w:p w14:paraId="4DC666BF" w14:textId="77777777" w:rsidR="003C0DFF" w:rsidRPr="005026A1" w:rsidRDefault="003C0DFF" w:rsidP="00AD57DF">
            <w:pPr>
              <w:keepNext/>
              <w:keepLines/>
              <w:spacing w:after="0"/>
              <w:jc w:val="center"/>
              <w:rPr>
                <w:rFonts w:ascii="Arial" w:hAnsi="Arial"/>
                <w:sz w:val="18"/>
              </w:rPr>
            </w:pPr>
          </w:p>
        </w:tc>
      </w:tr>
      <w:tr w:rsidR="003C0DFF" w:rsidRPr="005026A1" w14:paraId="0AA74B68" w14:textId="77777777" w:rsidTr="00AD57DF">
        <w:trPr>
          <w:trHeight w:val="40"/>
          <w:jc w:val="center"/>
        </w:trPr>
        <w:tc>
          <w:tcPr>
            <w:tcW w:w="807" w:type="pct"/>
            <w:vMerge/>
            <w:shd w:val="clear" w:color="auto" w:fill="auto"/>
          </w:tcPr>
          <w:p w14:paraId="4891C6D1" w14:textId="77777777" w:rsidR="003C0DFF" w:rsidRPr="005026A1" w:rsidRDefault="003C0DFF" w:rsidP="00AD57DF">
            <w:pPr>
              <w:keepNext/>
              <w:keepLines/>
              <w:spacing w:after="0"/>
              <w:rPr>
                <w:rFonts w:ascii="Arial" w:hAnsi="Arial"/>
                <w:sz w:val="18"/>
              </w:rPr>
            </w:pPr>
          </w:p>
        </w:tc>
        <w:tc>
          <w:tcPr>
            <w:tcW w:w="1687" w:type="pct"/>
            <w:gridSpan w:val="2"/>
            <w:shd w:val="clear" w:color="auto" w:fill="auto"/>
          </w:tcPr>
          <w:p w14:paraId="1B850C81" w14:textId="77777777" w:rsidR="003C0DFF" w:rsidRPr="005026A1" w:rsidRDefault="003C0DFF" w:rsidP="00AD57DF">
            <w:pPr>
              <w:keepNext/>
              <w:keepLines/>
              <w:spacing w:after="0"/>
              <w:rPr>
                <w:rFonts w:ascii="Arial" w:eastAsia="?? ??" w:hAnsi="Arial"/>
                <w:sz w:val="18"/>
              </w:rPr>
            </w:pPr>
            <w:r w:rsidRPr="005026A1">
              <w:rPr>
                <w:rFonts w:ascii="Arial" w:eastAsia="?? ??" w:hAnsi="Arial"/>
                <w:sz w:val="18"/>
              </w:rPr>
              <w:t>DMRS precoder granularity</w:t>
            </w:r>
          </w:p>
        </w:tc>
        <w:tc>
          <w:tcPr>
            <w:tcW w:w="523" w:type="pct"/>
            <w:shd w:val="clear" w:color="auto" w:fill="auto"/>
            <w:vAlign w:val="center"/>
          </w:tcPr>
          <w:p w14:paraId="5A3D7CC4" w14:textId="77777777" w:rsidR="003C0DFF" w:rsidRPr="005026A1" w:rsidRDefault="003C0DFF" w:rsidP="00AD57DF">
            <w:pPr>
              <w:keepNext/>
              <w:keepLines/>
              <w:spacing w:after="0"/>
              <w:jc w:val="center"/>
              <w:rPr>
                <w:rFonts w:ascii="Arial" w:eastAsia="?? ??" w:hAnsi="Arial"/>
                <w:sz w:val="18"/>
              </w:rPr>
            </w:pPr>
          </w:p>
        </w:tc>
        <w:tc>
          <w:tcPr>
            <w:tcW w:w="953" w:type="pct"/>
            <w:shd w:val="clear" w:color="auto" w:fill="auto"/>
          </w:tcPr>
          <w:p w14:paraId="03E8451F" w14:textId="77777777" w:rsidR="003C0DFF" w:rsidRPr="005026A1" w:rsidRDefault="003C0DFF" w:rsidP="00AD57DF">
            <w:pPr>
              <w:keepNext/>
              <w:keepLines/>
              <w:spacing w:after="0"/>
              <w:jc w:val="center"/>
              <w:rPr>
                <w:rFonts w:ascii="Arial" w:hAnsi="Arial"/>
                <w:sz w:val="18"/>
              </w:rPr>
            </w:pPr>
            <w:r w:rsidRPr="005026A1">
              <w:rPr>
                <w:rFonts w:ascii="Arial" w:eastAsia="?? ??" w:hAnsi="Arial"/>
                <w:sz w:val="18"/>
              </w:rPr>
              <w:t>REG bundle size</w:t>
            </w:r>
          </w:p>
        </w:tc>
        <w:tc>
          <w:tcPr>
            <w:tcW w:w="1030" w:type="pct"/>
          </w:tcPr>
          <w:p w14:paraId="00B0688B" w14:textId="77777777" w:rsidR="003C0DFF" w:rsidRPr="005026A1" w:rsidRDefault="003C0DFF" w:rsidP="00AD57DF">
            <w:pPr>
              <w:keepNext/>
              <w:keepLines/>
              <w:spacing w:after="0"/>
              <w:jc w:val="center"/>
              <w:rPr>
                <w:rFonts w:ascii="Arial" w:eastAsia="?? ??" w:hAnsi="Arial"/>
                <w:sz w:val="18"/>
              </w:rPr>
            </w:pPr>
          </w:p>
        </w:tc>
      </w:tr>
      <w:tr w:rsidR="003C0DFF" w:rsidRPr="005026A1" w14:paraId="5FE72CF6" w14:textId="77777777" w:rsidTr="00AD57DF">
        <w:trPr>
          <w:trHeight w:val="40"/>
          <w:jc w:val="center"/>
        </w:trPr>
        <w:tc>
          <w:tcPr>
            <w:tcW w:w="807" w:type="pct"/>
            <w:vMerge/>
            <w:shd w:val="clear" w:color="auto" w:fill="auto"/>
          </w:tcPr>
          <w:p w14:paraId="4F047D05" w14:textId="77777777" w:rsidR="003C0DFF" w:rsidRPr="005026A1" w:rsidRDefault="003C0DFF" w:rsidP="00AD57DF">
            <w:pPr>
              <w:keepNext/>
              <w:keepLines/>
              <w:spacing w:after="0"/>
              <w:rPr>
                <w:rFonts w:ascii="Arial" w:hAnsi="Arial"/>
                <w:sz w:val="18"/>
              </w:rPr>
            </w:pPr>
          </w:p>
        </w:tc>
        <w:tc>
          <w:tcPr>
            <w:tcW w:w="1687" w:type="pct"/>
            <w:gridSpan w:val="2"/>
            <w:shd w:val="clear" w:color="auto" w:fill="auto"/>
          </w:tcPr>
          <w:p w14:paraId="7A3CFC8C" w14:textId="77777777" w:rsidR="003C0DFF" w:rsidRPr="005026A1" w:rsidRDefault="003C0DFF" w:rsidP="00AD57DF">
            <w:pPr>
              <w:keepNext/>
              <w:keepLines/>
              <w:spacing w:after="0"/>
              <w:rPr>
                <w:rFonts w:ascii="Arial" w:eastAsia="?? ??" w:hAnsi="Arial"/>
                <w:sz w:val="18"/>
              </w:rPr>
            </w:pPr>
            <w:r w:rsidRPr="005026A1">
              <w:rPr>
                <w:rFonts w:ascii="Arial" w:eastAsia="?? ??" w:hAnsi="Arial"/>
                <w:sz w:val="18"/>
              </w:rPr>
              <w:t>REG bundle size</w:t>
            </w:r>
          </w:p>
        </w:tc>
        <w:tc>
          <w:tcPr>
            <w:tcW w:w="523" w:type="pct"/>
            <w:shd w:val="clear" w:color="auto" w:fill="auto"/>
            <w:vAlign w:val="center"/>
          </w:tcPr>
          <w:p w14:paraId="10B17335" w14:textId="77777777" w:rsidR="003C0DFF" w:rsidRPr="005026A1" w:rsidRDefault="003C0DFF" w:rsidP="00AD57DF">
            <w:pPr>
              <w:keepNext/>
              <w:keepLines/>
              <w:spacing w:after="0"/>
              <w:jc w:val="center"/>
              <w:rPr>
                <w:rFonts w:ascii="Arial" w:eastAsia="?? ??" w:hAnsi="Arial"/>
                <w:sz w:val="18"/>
              </w:rPr>
            </w:pPr>
          </w:p>
        </w:tc>
        <w:tc>
          <w:tcPr>
            <w:tcW w:w="953" w:type="pct"/>
            <w:shd w:val="clear" w:color="auto" w:fill="auto"/>
          </w:tcPr>
          <w:p w14:paraId="029D84E9" w14:textId="77777777" w:rsidR="003C0DFF" w:rsidRPr="005026A1" w:rsidRDefault="003C0DFF" w:rsidP="00AD57DF">
            <w:pPr>
              <w:keepNext/>
              <w:keepLines/>
              <w:spacing w:after="0"/>
              <w:jc w:val="center"/>
              <w:rPr>
                <w:rFonts w:ascii="Arial" w:hAnsi="Arial"/>
                <w:sz w:val="18"/>
              </w:rPr>
            </w:pPr>
            <w:r w:rsidRPr="005026A1">
              <w:rPr>
                <w:rFonts w:ascii="Arial" w:hAnsi="Arial"/>
                <w:sz w:val="18"/>
              </w:rPr>
              <w:t>6</w:t>
            </w:r>
          </w:p>
        </w:tc>
        <w:tc>
          <w:tcPr>
            <w:tcW w:w="1030" w:type="pct"/>
          </w:tcPr>
          <w:p w14:paraId="70008B26" w14:textId="77777777" w:rsidR="003C0DFF" w:rsidRPr="005026A1" w:rsidRDefault="003C0DFF" w:rsidP="00AD57DF">
            <w:pPr>
              <w:keepNext/>
              <w:keepLines/>
              <w:spacing w:after="0"/>
              <w:jc w:val="center"/>
              <w:rPr>
                <w:rFonts w:ascii="Arial" w:hAnsi="Arial"/>
                <w:sz w:val="18"/>
              </w:rPr>
            </w:pPr>
          </w:p>
        </w:tc>
      </w:tr>
      <w:tr w:rsidR="003C0DFF" w:rsidRPr="005026A1" w14:paraId="6D0DF530" w14:textId="77777777" w:rsidTr="00AD57DF">
        <w:trPr>
          <w:trHeight w:val="176"/>
          <w:jc w:val="center"/>
        </w:trPr>
        <w:tc>
          <w:tcPr>
            <w:tcW w:w="2494" w:type="pct"/>
            <w:gridSpan w:val="3"/>
            <w:shd w:val="clear" w:color="auto" w:fill="auto"/>
          </w:tcPr>
          <w:p w14:paraId="42B4C963" w14:textId="77777777" w:rsidR="003C0DFF" w:rsidRPr="005026A1" w:rsidRDefault="003C0DFF" w:rsidP="00AD57DF">
            <w:pPr>
              <w:keepNext/>
              <w:keepLines/>
              <w:spacing w:after="0"/>
              <w:rPr>
                <w:rFonts w:ascii="Arial" w:hAnsi="Arial"/>
                <w:sz w:val="18"/>
              </w:rPr>
            </w:pPr>
            <w:r w:rsidRPr="005026A1">
              <w:rPr>
                <w:rFonts w:ascii="Arial" w:hAnsi="Arial"/>
                <w:sz w:val="18"/>
              </w:rPr>
              <w:t>DRX</w:t>
            </w:r>
          </w:p>
        </w:tc>
        <w:tc>
          <w:tcPr>
            <w:tcW w:w="523" w:type="pct"/>
            <w:shd w:val="clear" w:color="auto" w:fill="auto"/>
          </w:tcPr>
          <w:p w14:paraId="2C9EA3A6"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5CF8D21F"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DRX.7</w:t>
            </w:r>
          </w:p>
        </w:tc>
        <w:tc>
          <w:tcPr>
            <w:tcW w:w="1030" w:type="pct"/>
          </w:tcPr>
          <w:p w14:paraId="50A1DFA7" w14:textId="77777777" w:rsidR="003C0DFF" w:rsidRPr="005026A1" w:rsidRDefault="003C0DFF" w:rsidP="00AD57DF">
            <w:pPr>
              <w:keepNext/>
              <w:keepLines/>
              <w:spacing w:after="0"/>
              <w:jc w:val="center"/>
              <w:rPr>
                <w:rFonts w:ascii="Arial" w:hAnsi="Arial"/>
                <w:i/>
                <w:iCs/>
                <w:sz w:val="18"/>
              </w:rPr>
            </w:pPr>
          </w:p>
        </w:tc>
      </w:tr>
      <w:tr w:rsidR="003C0DFF" w:rsidRPr="005026A1" w14:paraId="6F855AC1" w14:textId="77777777" w:rsidTr="00AD57DF">
        <w:trPr>
          <w:trHeight w:val="164"/>
          <w:jc w:val="center"/>
        </w:trPr>
        <w:tc>
          <w:tcPr>
            <w:tcW w:w="2494" w:type="pct"/>
            <w:gridSpan w:val="3"/>
            <w:shd w:val="clear" w:color="auto" w:fill="auto"/>
          </w:tcPr>
          <w:p w14:paraId="4B842561" w14:textId="77777777" w:rsidR="003C0DFF" w:rsidRPr="005026A1" w:rsidRDefault="003C0DFF" w:rsidP="00AD57DF">
            <w:pPr>
              <w:keepNext/>
              <w:keepLines/>
              <w:spacing w:after="0"/>
              <w:rPr>
                <w:rFonts w:ascii="Arial" w:hAnsi="Arial"/>
                <w:sz w:val="18"/>
              </w:rPr>
            </w:pPr>
            <w:r w:rsidRPr="005026A1">
              <w:rPr>
                <w:rFonts w:ascii="Arial" w:hAnsi="Arial"/>
                <w:sz w:val="18"/>
              </w:rPr>
              <w:t>Gap pattern ID</w:t>
            </w:r>
          </w:p>
        </w:tc>
        <w:tc>
          <w:tcPr>
            <w:tcW w:w="523" w:type="pct"/>
            <w:shd w:val="clear" w:color="auto" w:fill="auto"/>
          </w:tcPr>
          <w:p w14:paraId="279AC64B"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77B5ECBB"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N.A.</w:t>
            </w:r>
          </w:p>
        </w:tc>
        <w:tc>
          <w:tcPr>
            <w:tcW w:w="1030" w:type="pct"/>
          </w:tcPr>
          <w:p w14:paraId="1947B8B3" w14:textId="77777777" w:rsidR="003C0DFF" w:rsidRPr="005026A1" w:rsidRDefault="003C0DFF" w:rsidP="00AD57DF">
            <w:pPr>
              <w:keepNext/>
              <w:keepLines/>
              <w:spacing w:after="0"/>
              <w:jc w:val="center"/>
              <w:rPr>
                <w:rFonts w:ascii="Arial" w:hAnsi="Arial"/>
                <w:iCs/>
                <w:sz w:val="18"/>
              </w:rPr>
            </w:pPr>
          </w:p>
        </w:tc>
      </w:tr>
      <w:tr w:rsidR="003C0DFF" w:rsidRPr="005026A1" w14:paraId="65F01D1C" w14:textId="77777777" w:rsidTr="00AD57DF">
        <w:trPr>
          <w:trHeight w:val="164"/>
          <w:jc w:val="center"/>
        </w:trPr>
        <w:tc>
          <w:tcPr>
            <w:tcW w:w="2494" w:type="pct"/>
            <w:gridSpan w:val="3"/>
            <w:shd w:val="clear" w:color="auto" w:fill="auto"/>
          </w:tcPr>
          <w:p w14:paraId="69F79300" w14:textId="77777777" w:rsidR="003C0DFF" w:rsidRPr="005026A1" w:rsidRDefault="003C0DFF" w:rsidP="00AD57DF">
            <w:pPr>
              <w:keepNext/>
              <w:keepLines/>
              <w:spacing w:after="0"/>
              <w:rPr>
                <w:rFonts w:ascii="Arial" w:hAnsi="Arial"/>
                <w:sz w:val="18"/>
              </w:rPr>
            </w:pPr>
            <w:r w:rsidRPr="005026A1">
              <w:rPr>
                <w:rFonts w:ascii="Arial" w:hAnsi="Arial"/>
                <w:sz w:val="18"/>
              </w:rPr>
              <w:t>csi-RS-Index assigned as candidate beam detection RS in set q</w:t>
            </w:r>
            <w:r w:rsidRPr="005026A1">
              <w:rPr>
                <w:rFonts w:ascii="Arial" w:hAnsi="Arial"/>
                <w:sz w:val="18"/>
                <w:vertAlign w:val="subscript"/>
              </w:rPr>
              <w:t>1</w:t>
            </w:r>
          </w:p>
        </w:tc>
        <w:tc>
          <w:tcPr>
            <w:tcW w:w="523" w:type="pct"/>
            <w:shd w:val="clear" w:color="auto" w:fill="auto"/>
          </w:tcPr>
          <w:p w14:paraId="59CF4EA0"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010831FC"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1</w:t>
            </w:r>
          </w:p>
        </w:tc>
        <w:tc>
          <w:tcPr>
            <w:tcW w:w="1030" w:type="pct"/>
          </w:tcPr>
          <w:p w14:paraId="32724C91" w14:textId="77777777" w:rsidR="003C0DFF" w:rsidRPr="005026A1" w:rsidRDefault="003C0DFF" w:rsidP="00AD57DF">
            <w:pPr>
              <w:keepNext/>
              <w:keepLines/>
              <w:spacing w:after="0"/>
              <w:jc w:val="center"/>
              <w:rPr>
                <w:rFonts w:ascii="Arial" w:hAnsi="Arial"/>
                <w:iCs/>
                <w:sz w:val="18"/>
              </w:rPr>
            </w:pPr>
          </w:p>
        </w:tc>
      </w:tr>
      <w:tr w:rsidR="003C0DFF" w:rsidRPr="005026A1" w14:paraId="19B369AF" w14:textId="77777777" w:rsidTr="00AD57DF">
        <w:trPr>
          <w:trHeight w:val="164"/>
          <w:jc w:val="center"/>
        </w:trPr>
        <w:tc>
          <w:tcPr>
            <w:tcW w:w="2494" w:type="pct"/>
            <w:gridSpan w:val="3"/>
            <w:shd w:val="clear" w:color="auto" w:fill="auto"/>
          </w:tcPr>
          <w:p w14:paraId="4799969F" w14:textId="77777777" w:rsidR="003C0DFF" w:rsidRPr="005026A1" w:rsidRDefault="003C0DFF" w:rsidP="00AD57DF">
            <w:pPr>
              <w:keepNext/>
              <w:keepLines/>
              <w:spacing w:after="0"/>
              <w:rPr>
                <w:rFonts w:ascii="Arial" w:hAnsi="Arial"/>
                <w:sz w:val="18"/>
              </w:rPr>
            </w:pPr>
            <w:r w:rsidRPr="005026A1">
              <w:rPr>
                <w:rFonts w:ascii="Arial" w:hAnsi="Arial"/>
                <w:sz w:val="18"/>
              </w:rPr>
              <w:t>rlmInSyncOutOfSyncThreshold</w:t>
            </w:r>
          </w:p>
        </w:tc>
        <w:tc>
          <w:tcPr>
            <w:tcW w:w="523" w:type="pct"/>
            <w:shd w:val="clear" w:color="auto" w:fill="auto"/>
          </w:tcPr>
          <w:p w14:paraId="6A343304"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6F9617D0"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absent</w:t>
            </w:r>
          </w:p>
        </w:tc>
        <w:tc>
          <w:tcPr>
            <w:tcW w:w="1030" w:type="pct"/>
          </w:tcPr>
          <w:p w14:paraId="6C1C6DF6"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When the field is absent, the UE applies the value 0.</w:t>
            </w:r>
          </w:p>
        </w:tc>
      </w:tr>
      <w:tr w:rsidR="003C0DFF" w:rsidRPr="005026A1" w14:paraId="06FF64D9" w14:textId="77777777" w:rsidTr="00AD57DF">
        <w:trPr>
          <w:trHeight w:val="340"/>
          <w:jc w:val="center"/>
        </w:trPr>
        <w:tc>
          <w:tcPr>
            <w:tcW w:w="1838" w:type="pct"/>
            <w:gridSpan w:val="2"/>
            <w:vMerge w:val="restart"/>
            <w:shd w:val="clear" w:color="auto" w:fill="auto"/>
          </w:tcPr>
          <w:p w14:paraId="12EA2708" w14:textId="77777777" w:rsidR="003C0DFF" w:rsidRPr="005026A1" w:rsidRDefault="003C0DFF" w:rsidP="00AD57DF">
            <w:pPr>
              <w:pStyle w:val="TAL"/>
            </w:pPr>
            <w:r w:rsidRPr="005026A1">
              <w:t>rsrp-ThresholdSSB</w:t>
            </w:r>
          </w:p>
        </w:tc>
        <w:tc>
          <w:tcPr>
            <w:tcW w:w="656" w:type="pct"/>
            <w:shd w:val="clear" w:color="auto" w:fill="auto"/>
          </w:tcPr>
          <w:p w14:paraId="3BE82A2F" w14:textId="77777777" w:rsidR="003C0DFF" w:rsidRPr="005026A1" w:rsidRDefault="003C0DFF" w:rsidP="00AD57DF">
            <w:pPr>
              <w:pStyle w:val="TAL"/>
            </w:pPr>
            <w:r w:rsidRPr="005026A1">
              <w:t>Config 1,2,4</w:t>
            </w:r>
          </w:p>
        </w:tc>
        <w:tc>
          <w:tcPr>
            <w:tcW w:w="523" w:type="pct"/>
            <w:shd w:val="clear" w:color="auto" w:fill="auto"/>
          </w:tcPr>
          <w:p w14:paraId="54A72377" w14:textId="77777777" w:rsidR="003C0DFF" w:rsidRPr="005026A1" w:rsidRDefault="003C0DFF" w:rsidP="00AD57DF">
            <w:pPr>
              <w:pStyle w:val="TAL"/>
              <w:jc w:val="center"/>
            </w:pPr>
            <w:r w:rsidRPr="005026A1">
              <w:t>dBm/SCS</w:t>
            </w:r>
          </w:p>
        </w:tc>
        <w:tc>
          <w:tcPr>
            <w:tcW w:w="953" w:type="pct"/>
            <w:shd w:val="clear" w:color="auto" w:fill="auto"/>
          </w:tcPr>
          <w:p w14:paraId="2B0876A1" w14:textId="77777777" w:rsidR="003C0DFF" w:rsidRPr="005026A1" w:rsidRDefault="003C0DFF" w:rsidP="00AD57DF">
            <w:pPr>
              <w:pStyle w:val="TAC"/>
              <w:rPr>
                <w:iCs/>
              </w:rPr>
            </w:pPr>
            <w:r w:rsidRPr="005026A1">
              <w:rPr>
                <w:iCs/>
              </w:rPr>
              <w:t>-98</w:t>
            </w:r>
          </w:p>
        </w:tc>
        <w:tc>
          <w:tcPr>
            <w:tcW w:w="1030" w:type="pct"/>
          </w:tcPr>
          <w:p w14:paraId="7EBBD5A0" w14:textId="77777777" w:rsidR="003C0DFF" w:rsidRPr="005026A1" w:rsidRDefault="003C0DFF" w:rsidP="00AD57DF">
            <w:pPr>
              <w:pStyle w:val="TAC"/>
            </w:pPr>
            <w:r w:rsidRPr="005026A1">
              <w:t>Threshold used for Q</w:t>
            </w:r>
            <w:r w:rsidRPr="005026A1">
              <w:rPr>
                <w:vertAlign w:val="subscript"/>
              </w:rPr>
              <w:t>in_LR_SSB</w:t>
            </w:r>
          </w:p>
        </w:tc>
      </w:tr>
      <w:tr w:rsidR="003C0DFF" w:rsidRPr="005026A1" w14:paraId="57B30CE0" w14:textId="77777777" w:rsidTr="00AD57DF">
        <w:trPr>
          <w:trHeight w:val="340"/>
          <w:jc w:val="center"/>
        </w:trPr>
        <w:tc>
          <w:tcPr>
            <w:tcW w:w="1838" w:type="pct"/>
            <w:gridSpan w:val="2"/>
            <w:vMerge/>
            <w:shd w:val="clear" w:color="auto" w:fill="auto"/>
          </w:tcPr>
          <w:p w14:paraId="0ECC86EB" w14:textId="77777777" w:rsidR="003C0DFF" w:rsidRPr="005026A1" w:rsidRDefault="003C0DFF" w:rsidP="00AD57DF">
            <w:pPr>
              <w:pStyle w:val="TAL"/>
            </w:pPr>
          </w:p>
        </w:tc>
        <w:tc>
          <w:tcPr>
            <w:tcW w:w="656" w:type="pct"/>
            <w:shd w:val="clear" w:color="auto" w:fill="auto"/>
          </w:tcPr>
          <w:p w14:paraId="57608DAE" w14:textId="77777777" w:rsidR="003C0DFF" w:rsidRPr="005026A1" w:rsidRDefault="003C0DFF" w:rsidP="00AD57DF">
            <w:pPr>
              <w:pStyle w:val="TAL"/>
            </w:pPr>
            <w:r w:rsidRPr="005026A1">
              <w:t>Config 3</w:t>
            </w:r>
          </w:p>
        </w:tc>
        <w:tc>
          <w:tcPr>
            <w:tcW w:w="523" w:type="pct"/>
            <w:shd w:val="clear" w:color="auto" w:fill="auto"/>
          </w:tcPr>
          <w:p w14:paraId="2E2841C6" w14:textId="77777777" w:rsidR="003C0DFF" w:rsidRPr="005026A1" w:rsidRDefault="003C0DFF" w:rsidP="00AD57DF">
            <w:pPr>
              <w:pStyle w:val="TAL"/>
              <w:jc w:val="center"/>
            </w:pPr>
            <w:r w:rsidRPr="005026A1">
              <w:t>dBm/SCS</w:t>
            </w:r>
          </w:p>
        </w:tc>
        <w:tc>
          <w:tcPr>
            <w:tcW w:w="953" w:type="pct"/>
            <w:shd w:val="clear" w:color="auto" w:fill="auto"/>
          </w:tcPr>
          <w:p w14:paraId="5970228B" w14:textId="77777777" w:rsidR="003C0DFF" w:rsidRPr="005026A1" w:rsidRDefault="003C0DFF" w:rsidP="00AD57DF">
            <w:pPr>
              <w:pStyle w:val="TAC"/>
              <w:rPr>
                <w:iCs/>
              </w:rPr>
            </w:pPr>
            <w:r w:rsidRPr="005026A1">
              <w:rPr>
                <w:iCs/>
              </w:rPr>
              <w:t>-95</w:t>
            </w:r>
          </w:p>
        </w:tc>
        <w:tc>
          <w:tcPr>
            <w:tcW w:w="1030" w:type="pct"/>
          </w:tcPr>
          <w:p w14:paraId="3DEA11A0" w14:textId="77777777" w:rsidR="003C0DFF" w:rsidRPr="005026A1" w:rsidRDefault="003C0DFF" w:rsidP="00AD57DF">
            <w:pPr>
              <w:pStyle w:val="TAC"/>
            </w:pPr>
            <w:r w:rsidRPr="005026A1">
              <w:t>Threshold used for Q</w:t>
            </w:r>
            <w:r w:rsidRPr="005026A1">
              <w:rPr>
                <w:vertAlign w:val="subscript"/>
              </w:rPr>
              <w:t>in_LR_SSB</w:t>
            </w:r>
          </w:p>
        </w:tc>
      </w:tr>
      <w:tr w:rsidR="003C0DFF" w:rsidRPr="005026A1" w14:paraId="592ECBCC" w14:textId="77777777" w:rsidTr="00AD57DF">
        <w:trPr>
          <w:trHeight w:val="340"/>
          <w:jc w:val="center"/>
        </w:trPr>
        <w:tc>
          <w:tcPr>
            <w:tcW w:w="2494" w:type="pct"/>
            <w:gridSpan w:val="3"/>
            <w:shd w:val="clear" w:color="auto" w:fill="auto"/>
          </w:tcPr>
          <w:p w14:paraId="0B01E0D8" w14:textId="77777777" w:rsidR="003C0DFF" w:rsidRPr="005026A1" w:rsidRDefault="003C0DFF" w:rsidP="00AD57DF">
            <w:pPr>
              <w:keepNext/>
              <w:keepLines/>
              <w:spacing w:after="0"/>
              <w:rPr>
                <w:rFonts w:ascii="Arial" w:hAnsi="Arial"/>
                <w:sz w:val="18"/>
              </w:rPr>
            </w:pPr>
            <w:r w:rsidRPr="005026A1">
              <w:rPr>
                <w:rFonts w:ascii="Arial" w:hAnsi="Arial"/>
                <w:sz w:val="18"/>
              </w:rPr>
              <w:t>powerControlOffsetSS</w:t>
            </w:r>
          </w:p>
        </w:tc>
        <w:tc>
          <w:tcPr>
            <w:tcW w:w="523" w:type="pct"/>
            <w:shd w:val="clear" w:color="auto" w:fill="auto"/>
          </w:tcPr>
          <w:p w14:paraId="621B6E6C"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516808AA" w14:textId="77777777" w:rsidR="003C0DFF" w:rsidRPr="005026A1" w:rsidRDefault="003C0DFF" w:rsidP="00AD57DF">
            <w:pPr>
              <w:keepNext/>
              <w:keepLines/>
              <w:spacing w:after="0"/>
              <w:jc w:val="center"/>
              <w:rPr>
                <w:rFonts w:ascii="Arial" w:hAnsi="Arial"/>
                <w:iCs/>
                <w:sz w:val="18"/>
              </w:rPr>
            </w:pPr>
            <w:r w:rsidRPr="005026A1">
              <w:rPr>
                <w:rFonts w:ascii="Arial" w:hAnsi="Arial"/>
                <w:sz w:val="18"/>
              </w:rPr>
              <w:t>db0</w:t>
            </w:r>
          </w:p>
        </w:tc>
        <w:tc>
          <w:tcPr>
            <w:tcW w:w="1030" w:type="pct"/>
          </w:tcPr>
          <w:p w14:paraId="1F213D06" w14:textId="77777777" w:rsidR="003C0DFF" w:rsidRPr="005026A1" w:rsidRDefault="003C0DFF" w:rsidP="00AD57DF">
            <w:pPr>
              <w:keepNext/>
              <w:keepLines/>
              <w:spacing w:after="0"/>
              <w:jc w:val="center"/>
              <w:rPr>
                <w:rFonts w:ascii="Arial" w:hAnsi="Arial"/>
                <w:sz w:val="18"/>
              </w:rPr>
            </w:pPr>
            <w:r w:rsidRPr="005026A1">
              <w:rPr>
                <w:rFonts w:ascii="Arial" w:hAnsi="Arial"/>
                <w:sz w:val="18"/>
              </w:rPr>
              <w:t>Used for deriving rsrp-ThresholdCSI-RS</w:t>
            </w:r>
          </w:p>
        </w:tc>
      </w:tr>
      <w:tr w:rsidR="003C0DFF" w:rsidRPr="005026A1" w14:paraId="29CEB6F6" w14:textId="77777777" w:rsidTr="00AD57DF">
        <w:trPr>
          <w:trHeight w:val="164"/>
          <w:jc w:val="center"/>
        </w:trPr>
        <w:tc>
          <w:tcPr>
            <w:tcW w:w="2494" w:type="pct"/>
            <w:gridSpan w:val="3"/>
            <w:shd w:val="clear" w:color="auto" w:fill="auto"/>
          </w:tcPr>
          <w:p w14:paraId="734D28EC" w14:textId="77777777" w:rsidR="003C0DFF" w:rsidRPr="005026A1" w:rsidRDefault="003C0DFF" w:rsidP="00AD57DF">
            <w:pPr>
              <w:keepNext/>
              <w:keepLines/>
              <w:spacing w:after="0"/>
              <w:rPr>
                <w:rFonts w:ascii="Arial" w:hAnsi="Arial"/>
                <w:sz w:val="18"/>
              </w:rPr>
            </w:pPr>
            <w:r w:rsidRPr="005026A1">
              <w:rPr>
                <w:rFonts w:ascii="Arial" w:hAnsi="Arial"/>
                <w:sz w:val="18"/>
              </w:rPr>
              <w:t>beamFailureInstanceMaxCount</w:t>
            </w:r>
          </w:p>
        </w:tc>
        <w:tc>
          <w:tcPr>
            <w:tcW w:w="523" w:type="pct"/>
            <w:shd w:val="clear" w:color="auto" w:fill="auto"/>
          </w:tcPr>
          <w:p w14:paraId="7227E170" w14:textId="77777777" w:rsidR="003C0DFF" w:rsidRPr="005026A1" w:rsidRDefault="003C0DFF" w:rsidP="00AD57DF">
            <w:pPr>
              <w:keepNext/>
              <w:keepLines/>
              <w:spacing w:after="0"/>
              <w:jc w:val="center"/>
              <w:rPr>
                <w:rFonts w:ascii="Arial" w:hAnsi="Arial"/>
                <w:iCs/>
                <w:sz w:val="18"/>
              </w:rPr>
            </w:pPr>
          </w:p>
        </w:tc>
        <w:tc>
          <w:tcPr>
            <w:tcW w:w="953" w:type="pct"/>
            <w:shd w:val="clear" w:color="auto" w:fill="auto"/>
          </w:tcPr>
          <w:p w14:paraId="7F0081B1"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n1</w:t>
            </w:r>
          </w:p>
        </w:tc>
        <w:tc>
          <w:tcPr>
            <w:tcW w:w="1030" w:type="pct"/>
          </w:tcPr>
          <w:p w14:paraId="517C54D1" w14:textId="77777777" w:rsidR="003C0DFF" w:rsidRPr="005026A1" w:rsidRDefault="003C0DFF" w:rsidP="00AD57DF">
            <w:pPr>
              <w:keepNext/>
              <w:keepLines/>
              <w:spacing w:after="0"/>
              <w:jc w:val="center"/>
              <w:rPr>
                <w:rFonts w:ascii="Arial" w:hAnsi="Arial"/>
                <w:iCs/>
                <w:sz w:val="18"/>
              </w:rPr>
            </w:pPr>
            <w:r w:rsidRPr="005026A1">
              <w:rPr>
                <w:rFonts w:ascii="Arial" w:hAnsi="Arial"/>
                <w:iCs/>
                <w:sz w:val="18"/>
              </w:rPr>
              <w:t>see TS 38.321 [12], section 5.17</w:t>
            </w:r>
          </w:p>
        </w:tc>
      </w:tr>
      <w:tr w:rsidR="003C0DFF" w:rsidRPr="005026A1" w14:paraId="2AA01E5E" w14:textId="77777777" w:rsidTr="00AD57DF">
        <w:trPr>
          <w:trHeight w:val="164"/>
          <w:jc w:val="center"/>
        </w:trPr>
        <w:tc>
          <w:tcPr>
            <w:tcW w:w="2494" w:type="pct"/>
            <w:gridSpan w:val="3"/>
            <w:shd w:val="clear" w:color="auto" w:fill="auto"/>
          </w:tcPr>
          <w:p w14:paraId="7A4DB775" w14:textId="77777777" w:rsidR="003C0DFF" w:rsidRPr="005026A1" w:rsidRDefault="003C0DFF" w:rsidP="00AD57DF">
            <w:pPr>
              <w:keepNext/>
              <w:keepLines/>
              <w:spacing w:after="0"/>
              <w:rPr>
                <w:rFonts w:ascii="Arial" w:hAnsi="Arial"/>
                <w:sz w:val="18"/>
              </w:rPr>
            </w:pPr>
            <w:r w:rsidRPr="005026A1">
              <w:rPr>
                <w:rFonts w:ascii="Arial" w:hAnsi="Arial"/>
                <w:sz w:val="18"/>
              </w:rPr>
              <w:t>beamFailureDetectionTimer</w:t>
            </w:r>
          </w:p>
        </w:tc>
        <w:tc>
          <w:tcPr>
            <w:tcW w:w="523" w:type="pct"/>
            <w:shd w:val="clear" w:color="auto" w:fill="auto"/>
          </w:tcPr>
          <w:p w14:paraId="1283F745" w14:textId="77777777" w:rsidR="003C0DFF" w:rsidRPr="005026A1" w:rsidRDefault="003C0DFF" w:rsidP="00AD57DF">
            <w:pPr>
              <w:keepNext/>
              <w:keepLines/>
              <w:spacing w:after="0"/>
              <w:jc w:val="center"/>
              <w:rPr>
                <w:rFonts w:ascii="Arial" w:hAnsi="Arial"/>
                <w:iCs/>
                <w:sz w:val="18"/>
              </w:rPr>
            </w:pPr>
          </w:p>
        </w:tc>
        <w:tc>
          <w:tcPr>
            <w:tcW w:w="953" w:type="pct"/>
            <w:shd w:val="clear" w:color="auto" w:fill="auto"/>
          </w:tcPr>
          <w:p w14:paraId="6BB1DDF7" w14:textId="77777777" w:rsidR="003C0DFF" w:rsidRPr="005026A1" w:rsidRDefault="003C0DFF" w:rsidP="00AD57DF">
            <w:pPr>
              <w:keepNext/>
              <w:keepLines/>
              <w:spacing w:after="0"/>
              <w:jc w:val="center"/>
              <w:rPr>
                <w:rFonts w:ascii="Arial" w:hAnsi="Arial"/>
                <w:i/>
                <w:iCs/>
                <w:sz w:val="18"/>
              </w:rPr>
            </w:pPr>
            <w:r w:rsidRPr="005026A1">
              <w:rPr>
                <w:rFonts w:ascii="Arial" w:hAnsi="Arial"/>
                <w:sz w:val="18"/>
              </w:rPr>
              <w:t>pbfd4</w:t>
            </w:r>
          </w:p>
        </w:tc>
        <w:tc>
          <w:tcPr>
            <w:tcW w:w="1030" w:type="pct"/>
          </w:tcPr>
          <w:p w14:paraId="219D4D03" w14:textId="77777777" w:rsidR="003C0DFF" w:rsidRPr="005026A1" w:rsidRDefault="003C0DFF" w:rsidP="00AD57DF">
            <w:pPr>
              <w:keepNext/>
              <w:keepLines/>
              <w:spacing w:after="0"/>
              <w:jc w:val="center"/>
              <w:rPr>
                <w:rFonts w:ascii="Arial" w:hAnsi="Arial"/>
                <w:sz w:val="18"/>
              </w:rPr>
            </w:pPr>
            <w:r w:rsidRPr="005026A1">
              <w:rPr>
                <w:rFonts w:ascii="Arial" w:hAnsi="Arial"/>
                <w:iCs/>
                <w:sz w:val="18"/>
              </w:rPr>
              <w:t>see TS 38.321 [12], section 5.17</w:t>
            </w:r>
          </w:p>
        </w:tc>
      </w:tr>
      <w:tr w:rsidR="003C0DFF" w:rsidRPr="005026A1" w14:paraId="3397633C" w14:textId="77777777" w:rsidTr="00AD57DF">
        <w:trPr>
          <w:trHeight w:val="186"/>
          <w:jc w:val="center"/>
        </w:trPr>
        <w:tc>
          <w:tcPr>
            <w:tcW w:w="1838" w:type="pct"/>
            <w:gridSpan w:val="2"/>
            <w:vMerge w:val="restart"/>
            <w:shd w:val="clear" w:color="auto" w:fill="auto"/>
          </w:tcPr>
          <w:p w14:paraId="5BB9D16A" w14:textId="77777777" w:rsidR="003C0DFF" w:rsidRPr="005026A1" w:rsidRDefault="003C0DFF" w:rsidP="00AD57DF">
            <w:pPr>
              <w:keepNext/>
              <w:keepLines/>
              <w:spacing w:after="0"/>
              <w:rPr>
                <w:rFonts w:ascii="Arial" w:hAnsi="Arial"/>
                <w:sz w:val="18"/>
              </w:rPr>
            </w:pPr>
            <w:r w:rsidRPr="005026A1">
              <w:rPr>
                <w:rFonts w:ascii="Arial" w:hAnsi="Arial"/>
                <w:sz w:val="18"/>
              </w:rPr>
              <w:t>CSI-RS configuration for q</w:t>
            </w:r>
            <w:r w:rsidRPr="005026A1">
              <w:rPr>
                <w:rFonts w:ascii="Arial" w:hAnsi="Arial"/>
                <w:sz w:val="18"/>
                <w:vertAlign w:val="subscript"/>
              </w:rPr>
              <w:t>0</w:t>
            </w:r>
            <w:r w:rsidRPr="005026A1">
              <w:rPr>
                <w:rFonts w:ascii="Arial" w:hAnsi="Arial"/>
                <w:sz w:val="18"/>
              </w:rPr>
              <w:t xml:space="preserve"> and q</w:t>
            </w:r>
            <w:r w:rsidRPr="005026A1">
              <w:rPr>
                <w:rFonts w:ascii="Arial" w:hAnsi="Arial"/>
                <w:sz w:val="18"/>
                <w:vertAlign w:val="subscript"/>
              </w:rPr>
              <w:t>1</w:t>
            </w:r>
          </w:p>
        </w:tc>
        <w:tc>
          <w:tcPr>
            <w:tcW w:w="656" w:type="pct"/>
            <w:shd w:val="clear" w:color="auto" w:fill="auto"/>
          </w:tcPr>
          <w:p w14:paraId="02A3C47A" w14:textId="77777777" w:rsidR="003C0DFF" w:rsidRPr="005026A1" w:rsidRDefault="003C0DFF" w:rsidP="00AD57DF">
            <w:pPr>
              <w:keepNext/>
              <w:keepLines/>
              <w:spacing w:after="0"/>
              <w:rPr>
                <w:rFonts w:ascii="Arial" w:hAnsi="Arial"/>
                <w:sz w:val="18"/>
              </w:rPr>
            </w:pPr>
            <w:r w:rsidRPr="005026A1">
              <w:rPr>
                <w:rFonts w:ascii="Arial" w:hAnsi="Arial"/>
                <w:sz w:val="18"/>
              </w:rPr>
              <w:t>Config 1,4</w:t>
            </w:r>
          </w:p>
        </w:tc>
        <w:tc>
          <w:tcPr>
            <w:tcW w:w="523" w:type="pct"/>
            <w:vMerge w:val="restart"/>
            <w:shd w:val="clear" w:color="auto" w:fill="auto"/>
          </w:tcPr>
          <w:p w14:paraId="5FB51E30"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4253F52D" w14:textId="77777777" w:rsidR="003C0DFF" w:rsidRPr="005026A1" w:rsidRDefault="003C0DFF" w:rsidP="00AD57DF">
            <w:pPr>
              <w:keepNext/>
              <w:keepLines/>
              <w:spacing w:after="0"/>
              <w:jc w:val="center"/>
              <w:rPr>
                <w:rFonts w:ascii="Arial" w:hAnsi="Arial"/>
                <w:sz w:val="18"/>
              </w:rPr>
            </w:pPr>
            <w:r w:rsidRPr="005026A1">
              <w:rPr>
                <w:rFonts w:ascii="Arial" w:hAnsi="Arial"/>
                <w:sz w:val="18"/>
              </w:rPr>
              <w:t xml:space="preserve">CSI-RS.1.2 FDD </w:t>
            </w:r>
          </w:p>
        </w:tc>
        <w:tc>
          <w:tcPr>
            <w:tcW w:w="1030" w:type="pct"/>
            <w:vMerge w:val="restart"/>
          </w:tcPr>
          <w:p w14:paraId="29F192BF" w14:textId="77777777" w:rsidR="003C0DFF" w:rsidRPr="005026A1" w:rsidRDefault="003C0DFF" w:rsidP="00AD57DF">
            <w:pPr>
              <w:keepNext/>
              <w:keepLines/>
              <w:spacing w:after="0"/>
              <w:jc w:val="center"/>
              <w:rPr>
                <w:rFonts w:ascii="Arial" w:hAnsi="Arial"/>
                <w:sz w:val="18"/>
              </w:rPr>
            </w:pPr>
          </w:p>
        </w:tc>
      </w:tr>
      <w:tr w:rsidR="003C0DFF" w:rsidRPr="005026A1" w14:paraId="69C376F4" w14:textId="77777777" w:rsidTr="00AD57DF">
        <w:trPr>
          <w:trHeight w:val="185"/>
          <w:jc w:val="center"/>
        </w:trPr>
        <w:tc>
          <w:tcPr>
            <w:tcW w:w="1838" w:type="pct"/>
            <w:gridSpan w:val="2"/>
            <w:vMerge/>
            <w:shd w:val="clear" w:color="auto" w:fill="auto"/>
          </w:tcPr>
          <w:p w14:paraId="51C6B0F7"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4E7FC819" w14:textId="77777777" w:rsidR="003C0DFF" w:rsidRPr="005026A1" w:rsidRDefault="003C0DFF" w:rsidP="00AD57DF">
            <w:pPr>
              <w:keepNext/>
              <w:keepLines/>
              <w:spacing w:after="0"/>
              <w:rPr>
                <w:rFonts w:ascii="Arial" w:hAnsi="Arial"/>
                <w:sz w:val="18"/>
              </w:rPr>
            </w:pPr>
            <w:r w:rsidRPr="005026A1">
              <w:rPr>
                <w:rFonts w:ascii="Arial" w:hAnsi="Arial"/>
                <w:sz w:val="18"/>
              </w:rPr>
              <w:t>Config 2</w:t>
            </w:r>
          </w:p>
        </w:tc>
        <w:tc>
          <w:tcPr>
            <w:tcW w:w="523" w:type="pct"/>
            <w:vMerge/>
            <w:shd w:val="clear" w:color="auto" w:fill="auto"/>
          </w:tcPr>
          <w:p w14:paraId="172C5528"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1ACB8C7E"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CSI-RS.1.2 TDD</w:t>
            </w:r>
          </w:p>
        </w:tc>
        <w:tc>
          <w:tcPr>
            <w:tcW w:w="1030" w:type="pct"/>
            <w:vMerge/>
          </w:tcPr>
          <w:p w14:paraId="0DD970A7" w14:textId="77777777" w:rsidR="003C0DFF" w:rsidRPr="005026A1" w:rsidRDefault="003C0DFF" w:rsidP="00AD57DF">
            <w:pPr>
              <w:keepNext/>
              <w:keepLines/>
              <w:spacing w:after="0"/>
              <w:jc w:val="center"/>
              <w:rPr>
                <w:rFonts w:ascii="Arial" w:hAnsi="Arial"/>
                <w:sz w:val="18"/>
              </w:rPr>
            </w:pPr>
          </w:p>
        </w:tc>
      </w:tr>
      <w:tr w:rsidR="003C0DFF" w:rsidRPr="005026A1" w14:paraId="1E419004" w14:textId="77777777" w:rsidTr="00AD57DF">
        <w:trPr>
          <w:trHeight w:val="185"/>
          <w:jc w:val="center"/>
        </w:trPr>
        <w:tc>
          <w:tcPr>
            <w:tcW w:w="1838" w:type="pct"/>
            <w:gridSpan w:val="2"/>
            <w:vMerge/>
            <w:shd w:val="clear" w:color="auto" w:fill="auto"/>
          </w:tcPr>
          <w:p w14:paraId="0AB76901"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3943F03B"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7E63C8FE"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5522B601" w14:textId="77777777" w:rsidR="003C0DFF" w:rsidRPr="005026A1" w:rsidRDefault="003C0DFF" w:rsidP="00AD57DF">
            <w:pPr>
              <w:keepNext/>
              <w:keepLines/>
              <w:spacing w:after="0"/>
              <w:jc w:val="center"/>
              <w:rPr>
                <w:rFonts w:ascii="Arial" w:hAnsi="Arial"/>
                <w:sz w:val="18"/>
              </w:rPr>
            </w:pPr>
            <w:r w:rsidRPr="005026A1">
              <w:rPr>
                <w:rFonts w:ascii="Arial" w:hAnsi="Arial"/>
                <w:sz w:val="18"/>
              </w:rPr>
              <w:t>CSI-RS.2.2 TDD</w:t>
            </w:r>
          </w:p>
        </w:tc>
        <w:tc>
          <w:tcPr>
            <w:tcW w:w="1030" w:type="pct"/>
            <w:vMerge/>
          </w:tcPr>
          <w:p w14:paraId="2FAD1669" w14:textId="77777777" w:rsidR="003C0DFF" w:rsidRPr="005026A1" w:rsidRDefault="003C0DFF" w:rsidP="00AD57DF">
            <w:pPr>
              <w:keepNext/>
              <w:keepLines/>
              <w:spacing w:after="0"/>
              <w:jc w:val="center"/>
              <w:rPr>
                <w:rFonts w:ascii="Arial" w:hAnsi="Arial"/>
                <w:sz w:val="18"/>
              </w:rPr>
            </w:pPr>
          </w:p>
        </w:tc>
      </w:tr>
      <w:tr w:rsidR="003C0DFF" w:rsidRPr="005026A1" w14:paraId="2289EBF8" w14:textId="77777777" w:rsidTr="00AD57DF">
        <w:trPr>
          <w:trHeight w:val="185"/>
          <w:jc w:val="center"/>
        </w:trPr>
        <w:tc>
          <w:tcPr>
            <w:tcW w:w="1838" w:type="pct"/>
            <w:gridSpan w:val="2"/>
            <w:vMerge w:val="restart"/>
            <w:shd w:val="clear" w:color="auto" w:fill="auto"/>
          </w:tcPr>
          <w:p w14:paraId="543EA312" w14:textId="77777777" w:rsidR="003C0DFF" w:rsidRPr="005026A1" w:rsidRDefault="003C0DFF" w:rsidP="00AD57DF">
            <w:pPr>
              <w:keepNext/>
              <w:keepLines/>
              <w:spacing w:after="0"/>
              <w:rPr>
                <w:rFonts w:ascii="Arial" w:hAnsi="Arial"/>
                <w:sz w:val="18"/>
              </w:rPr>
            </w:pPr>
            <w:r w:rsidRPr="005026A1">
              <w:rPr>
                <w:rFonts w:ascii="Arial" w:hAnsi="Arial" w:cs="Arial"/>
                <w:sz w:val="18"/>
              </w:rPr>
              <w:t>CSI-RS configuration for CSI reporting</w:t>
            </w:r>
          </w:p>
        </w:tc>
        <w:tc>
          <w:tcPr>
            <w:tcW w:w="656" w:type="pct"/>
            <w:shd w:val="clear" w:color="auto" w:fill="auto"/>
          </w:tcPr>
          <w:p w14:paraId="0202DD88"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1,4</w:t>
            </w:r>
          </w:p>
        </w:tc>
        <w:tc>
          <w:tcPr>
            <w:tcW w:w="523" w:type="pct"/>
            <w:shd w:val="clear" w:color="auto" w:fill="auto"/>
          </w:tcPr>
          <w:p w14:paraId="42F964C7"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749BECE0"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CSI-RS.1.1 FDD</w:t>
            </w:r>
          </w:p>
        </w:tc>
        <w:tc>
          <w:tcPr>
            <w:tcW w:w="1030" w:type="pct"/>
            <w:vMerge w:val="restart"/>
          </w:tcPr>
          <w:p w14:paraId="1CDB4244" w14:textId="77777777" w:rsidR="003C0DFF" w:rsidRPr="005026A1" w:rsidRDefault="003C0DFF" w:rsidP="00AD57DF">
            <w:pPr>
              <w:keepNext/>
              <w:keepLines/>
              <w:spacing w:after="0"/>
              <w:jc w:val="center"/>
              <w:rPr>
                <w:rFonts w:ascii="Arial" w:hAnsi="Arial"/>
                <w:sz w:val="18"/>
              </w:rPr>
            </w:pPr>
          </w:p>
        </w:tc>
      </w:tr>
      <w:tr w:rsidR="003C0DFF" w:rsidRPr="005026A1" w14:paraId="1C9F3729" w14:textId="77777777" w:rsidTr="00AD57DF">
        <w:trPr>
          <w:trHeight w:val="185"/>
          <w:jc w:val="center"/>
        </w:trPr>
        <w:tc>
          <w:tcPr>
            <w:tcW w:w="1838" w:type="pct"/>
            <w:gridSpan w:val="2"/>
            <w:vMerge/>
            <w:shd w:val="clear" w:color="auto" w:fill="auto"/>
          </w:tcPr>
          <w:p w14:paraId="202E4497"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2A0A10E0"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2</w:t>
            </w:r>
          </w:p>
        </w:tc>
        <w:tc>
          <w:tcPr>
            <w:tcW w:w="523" w:type="pct"/>
            <w:shd w:val="clear" w:color="auto" w:fill="auto"/>
          </w:tcPr>
          <w:p w14:paraId="5F3627CE"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3BA20026"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CSI-RS.1.1 TDD</w:t>
            </w:r>
          </w:p>
        </w:tc>
        <w:tc>
          <w:tcPr>
            <w:tcW w:w="1030" w:type="pct"/>
            <w:vMerge/>
          </w:tcPr>
          <w:p w14:paraId="50EC8460" w14:textId="77777777" w:rsidR="003C0DFF" w:rsidRPr="005026A1" w:rsidRDefault="003C0DFF" w:rsidP="00AD57DF">
            <w:pPr>
              <w:keepNext/>
              <w:keepLines/>
              <w:spacing w:after="0"/>
              <w:jc w:val="center"/>
              <w:rPr>
                <w:rFonts w:ascii="Arial" w:hAnsi="Arial"/>
                <w:sz w:val="18"/>
              </w:rPr>
            </w:pPr>
          </w:p>
        </w:tc>
      </w:tr>
      <w:tr w:rsidR="003C0DFF" w:rsidRPr="005026A1" w14:paraId="4AFF0766" w14:textId="77777777" w:rsidTr="00AD57DF">
        <w:trPr>
          <w:trHeight w:val="185"/>
          <w:jc w:val="center"/>
        </w:trPr>
        <w:tc>
          <w:tcPr>
            <w:tcW w:w="1838" w:type="pct"/>
            <w:gridSpan w:val="2"/>
            <w:vMerge/>
            <w:shd w:val="clear" w:color="auto" w:fill="auto"/>
          </w:tcPr>
          <w:p w14:paraId="2313E308"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4CF97A27"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3</w:t>
            </w:r>
          </w:p>
        </w:tc>
        <w:tc>
          <w:tcPr>
            <w:tcW w:w="523" w:type="pct"/>
            <w:shd w:val="clear" w:color="auto" w:fill="auto"/>
          </w:tcPr>
          <w:p w14:paraId="19D0189D"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5F4D0ED5"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CSI-RS.2.1 TDD</w:t>
            </w:r>
          </w:p>
        </w:tc>
        <w:tc>
          <w:tcPr>
            <w:tcW w:w="1030" w:type="pct"/>
            <w:vMerge/>
          </w:tcPr>
          <w:p w14:paraId="2A3EEC61" w14:textId="77777777" w:rsidR="003C0DFF" w:rsidRPr="005026A1" w:rsidRDefault="003C0DFF" w:rsidP="00AD57DF">
            <w:pPr>
              <w:keepNext/>
              <w:keepLines/>
              <w:spacing w:after="0"/>
              <w:jc w:val="center"/>
              <w:rPr>
                <w:rFonts w:ascii="Arial" w:hAnsi="Arial"/>
                <w:sz w:val="18"/>
              </w:rPr>
            </w:pPr>
          </w:p>
        </w:tc>
      </w:tr>
      <w:tr w:rsidR="003C0DFF" w:rsidRPr="005026A1" w14:paraId="6FC42063" w14:textId="77777777" w:rsidTr="00AD57DF">
        <w:trPr>
          <w:trHeight w:val="185"/>
          <w:jc w:val="center"/>
        </w:trPr>
        <w:tc>
          <w:tcPr>
            <w:tcW w:w="1838" w:type="pct"/>
            <w:gridSpan w:val="2"/>
            <w:vMerge w:val="restart"/>
            <w:shd w:val="clear" w:color="auto" w:fill="auto"/>
          </w:tcPr>
          <w:p w14:paraId="34CBBCCE" w14:textId="77777777" w:rsidR="003C0DFF" w:rsidRPr="005026A1" w:rsidRDefault="003C0DFF" w:rsidP="00AD57DF">
            <w:pPr>
              <w:keepNext/>
              <w:keepLines/>
              <w:spacing w:after="0"/>
              <w:rPr>
                <w:rFonts w:ascii="Arial" w:hAnsi="Arial"/>
                <w:sz w:val="18"/>
              </w:rPr>
            </w:pPr>
            <w:r w:rsidRPr="005026A1">
              <w:rPr>
                <w:rFonts w:ascii="Arial" w:hAnsi="Arial"/>
                <w:sz w:val="18"/>
              </w:rPr>
              <w:t>TRS configuration</w:t>
            </w:r>
          </w:p>
        </w:tc>
        <w:tc>
          <w:tcPr>
            <w:tcW w:w="656" w:type="pct"/>
            <w:shd w:val="clear" w:color="auto" w:fill="auto"/>
          </w:tcPr>
          <w:p w14:paraId="07170222" w14:textId="77777777" w:rsidR="003C0DFF" w:rsidRPr="005026A1" w:rsidRDefault="003C0DFF" w:rsidP="00AD57DF">
            <w:pPr>
              <w:keepNext/>
              <w:keepLines/>
              <w:spacing w:after="0"/>
              <w:rPr>
                <w:rFonts w:ascii="Arial" w:hAnsi="Arial"/>
                <w:sz w:val="18"/>
              </w:rPr>
            </w:pPr>
            <w:r w:rsidRPr="005026A1">
              <w:rPr>
                <w:rFonts w:ascii="Arial" w:hAnsi="Arial"/>
                <w:sz w:val="18"/>
              </w:rPr>
              <w:t>Config 1,4</w:t>
            </w:r>
          </w:p>
        </w:tc>
        <w:tc>
          <w:tcPr>
            <w:tcW w:w="523" w:type="pct"/>
            <w:shd w:val="clear" w:color="auto" w:fill="auto"/>
          </w:tcPr>
          <w:p w14:paraId="18B976EB"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1E13E16D"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TRS.1.1 FDD</w:t>
            </w:r>
          </w:p>
        </w:tc>
        <w:tc>
          <w:tcPr>
            <w:tcW w:w="1030" w:type="pct"/>
          </w:tcPr>
          <w:p w14:paraId="7BBBD415" w14:textId="77777777" w:rsidR="003C0DFF" w:rsidRPr="005026A1" w:rsidRDefault="003C0DFF" w:rsidP="00AD57DF">
            <w:pPr>
              <w:keepNext/>
              <w:keepLines/>
              <w:spacing w:after="0"/>
              <w:jc w:val="center"/>
              <w:rPr>
                <w:rFonts w:ascii="Arial" w:hAnsi="Arial"/>
                <w:sz w:val="18"/>
              </w:rPr>
            </w:pPr>
          </w:p>
        </w:tc>
      </w:tr>
      <w:tr w:rsidR="003C0DFF" w:rsidRPr="005026A1" w14:paraId="2DE3D12F" w14:textId="77777777" w:rsidTr="00AD57DF">
        <w:trPr>
          <w:trHeight w:val="185"/>
          <w:jc w:val="center"/>
        </w:trPr>
        <w:tc>
          <w:tcPr>
            <w:tcW w:w="1838" w:type="pct"/>
            <w:gridSpan w:val="2"/>
            <w:vMerge/>
            <w:shd w:val="clear" w:color="auto" w:fill="auto"/>
          </w:tcPr>
          <w:p w14:paraId="521B726C"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020167D7" w14:textId="77777777" w:rsidR="003C0DFF" w:rsidRPr="005026A1" w:rsidRDefault="003C0DFF" w:rsidP="00AD57DF">
            <w:pPr>
              <w:keepNext/>
              <w:keepLines/>
              <w:spacing w:after="0"/>
              <w:rPr>
                <w:rFonts w:ascii="Arial" w:hAnsi="Arial"/>
                <w:sz w:val="18"/>
              </w:rPr>
            </w:pPr>
            <w:r w:rsidRPr="005026A1">
              <w:rPr>
                <w:rFonts w:ascii="Arial" w:hAnsi="Arial"/>
                <w:sz w:val="18"/>
              </w:rPr>
              <w:t>Config 2</w:t>
            </w:r>
          </w:p>
        </w:tc>
        <w:tc>
          <w:tcPr>
            <w:tcW w:w="523" w:type="pct"/>
            <w:shd w:val="clear" w:color="auto" w:fill="auto"/>
          </w:tcPr>
          <w:p w14:paraId="0AF944FA"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17D7E233"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TRS.1.1 TDD</w:t>
            </w:r>
          </w:p>
        </w:tc>
        <w:tc>
          <w:tcPr>
            <w:tcW w:w="1030" w:type="pct"/>
          </w:tcPr>
          <w:p w14:paraId="500D6B8D" w14:textId="77777777" w:rsidR="003C0DFF" w:rsidRPr="005026A1" w:rsidRDefault="003C0DFF" w:rsidP="00AD57DF">
            <w:pPr>
              <w:keepNext/>
              <w:keepLines/>
              <w:spacing w:after="0"/>
              <w:jc w:val="center"/>
              <w:rPr>
                <w:rFonts w:ascii="Arial" w:hAnsi="Arial"/>
                <w:sz w:val="18"/>
              </w:rPr>
            </w:pPr>
          </w:p>
        </w:tc>
      </w:tr>
      <w:tr w:rsidR="003C0DFF" w:rsidRPr="005026A1" w14:paraId="7DA882F4" w14:textId="77777777" w:rsidTr="00AD57DF">
        <w:trPr>
          <w:trHeight w:val="185"/>
          <w:jc w:val="center"/>
        </w:trPr>
        <w:tc>
          <w:tcPr>
            <w:tcW w:w="1838" w:type="pct"/>
            <w:gridSpan w:val="2"/>
            <w:vMerge/>
            <w:shd w:val="clear" w:color="auto" w:fill="auto"/>
          </w:tcPr>
          <w:p w14:paraId="17DCC8DA"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0C11FF55" w14:textId="77777777" w:rsidR="003C0DFF" w:rsidRPr="005026A1" w:rsidRDefault="003C0DFF" w:rsidP="00AD57DF">
            <w:pPr>
              <w:keepNext/>
              <w:keepLines/>
              <w:spacing w:after="0"/>
              <w:rPr>
                <w:rFonts w:ascii="Arial" w:hAnsi="Arial"/>
                <w:sz w:val="18"/>
              </w:rPr>
            </w:pPr>
            <w:r w:rsidRPr="005026A1">
              <w:rPr>
                <w:rFonts w:ascii="Arial" w:hAnsi="Arial"/>
                <w:sz w:val="18"/>
              </w:rPr>
              <w:t>Config 3</w:t>
            </w:r>
          </w:p>
        </w:tc>
        <w:tc>
          <w:tcPr>
            <w:tcW w:w="523" w:type="pct"/>
            <w:shd w:val="clear" w:color="auto" w:fill="auto"/>
          </w:tcPr>
          <w:p w14:paraId="297D12D5"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3E483CA3" w14:textId="77777777" w:rsidR="003C0DFF" w:rsidRPr="005026A1" w:rsidRDefault="003C0DFF" w:rsidP="00AD57DF">
            <w:pPr>
              <w:keepNext/>
              <w:keepLines/>
              <w:spacing w:after="0"/>
              <w:jc w:val="center"/>
              <w:rPr>
                <w:rFonts w:ascii="Arial" w:hAnsi="Arial"/>
                <w:sz w:val="18"/>
              </w:rPr>
            </w:pPr>
            <w:r w:rsidRPr="005026A1">
              <w:rPr>
                <w:rFonts w:ascii="Arial" w:hAnsi="Arial"/>
                <w:sz w:val="18"/>
              </w:rPr>
              <w:t>TRS.1.2 TDD</w:t>
            </w:r>
          </w:p>
        </w:tc>
        <w:tc>
          <w:tcPr>
            <w:tcW w:w="1030" w:type="pct"/>
          </w:tcPr>
          <w:p w14:paraId="744B0916" w14:textId="77777777" w:rsidR="003C0DFF" w:rsidRPr="005026A1" w:rsidRDefault="003C0DFF" w:rsidP="00AD57DF">
            <w:pPr>
              <w:keepNext/>
              <w:keepLines/>
              <w:spacing w:after="0"/>
              <w:jc w:val="center"/>
              <w:rPr>
                <w:rFonts w:ascii="Arial" w:hAnsi="Arial"/>
                <w:sz w:val="18"/>
              </w:rPr>
            </w:pPr>
          </w:p>
        </w:tc>
      </w:tr>
      <w:tr w:rsidR="003C0DFF" w:rsidRPr="005026A1" w14:paraId="23DF3301" w14:textId="77777777" w:rsidTr="00AD57DF">
        <w:trPr>
          <w:trHeight w:val="185"/>
          <w:jc w:val="center"/>
        </w:trPr>
        <w:tc>
          <w:tcPr>
            <w:tcW w:w="1838" w:type="pct"/>
            <w:gridSpan w:val="2"/>
            <w:vMerge w:val="restart"/>
            <w:shd w:val="clear" w:color="auto" w:fill="auto"/>
          </w:tcPr>
          <w:p w14:paraId="44B4D57C" w14:textId="77777777" w:rsidR="003C0DFF" w:rsidRPr="005026A1" w:rsidRDefault="003C0DFF" w:rsidP="00AD57DF">
            <w:pPr>
              <w:keepNext/>
              <w:keepLines/>
              <w:spacing w:after="0"/>
              <w:rPr>
                <w:rFonts w:ascii="Arial" w:hAnsi="Arial" w:cs="Arial"/>
                <w:sz w:val="18"/>
              </w:rPr>
            </w:pPr>
            <w:r w:rsidRPr="005026A1">
              <w:rPr>
                <w:rFonts w:ascii="Arial" w:hAnsi="Arial" w:cs="Arial"/>
                <w:sz w:val="18"/>
              </w:rPr>
              <w:t>CSI-RS-Index assigned as RLM RS</w:t>
            </w:r>
          </w:p>
        </w:tc>
        <w:tc>
          <w:tcPr>
            <w:tcW w:w="656" w:type="pct"/>
            <w:shd w:val="clear" w:color="auto" w:fill="auto"/>
          </w:tcPr>
          <w:p w14:paraId="686EBFD9"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1,4</w:t>
            </w:r>
          </w:p>
        </w:tc>
        <w:tc>
          <w:tcPr>
            <w:tcW w:w="523" w:type="pct"/>
            <w:shd w:val="clear" w:color="auto" w:fill="auto"/>
          </w:tcPr>
          <w:p w14:paraId="7BC2E4CF"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7ED0D880"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CSI-RS.1.2 FDD</w:t>
            </w:r>
          </w:p>
        </w:tc>
        <w:tc>
          <w:tcPr>
            <w:tcW w:w="1030" w:type="pct"/>
            <w:vMerge w:val="restart"/>
          </w:tcPr>
          <w:p w14:paraId="2D0E97B8" w14:textId="77777777" w:rsidR="003C0DFF" w:rsidRPr="005026A1" w:rsidRDefault="003C0DFF" w:rsidP="00AD57DF">
            <w:pPr>
              <w:keepNext/>
              <w:keepLines/>
              <w:spacing w:after="0"/>
              <w:jc w:val="center"/>
              <w:rPr>
                <w:rFonts w:ascii="Arial" w:hAnsi="Arial"/>
                <w:sz w:val="18"/>
              </w:rPr>
            </w:pPr>
          </w:p>
        </w:tc>
      </w:tr>
      <w:tr w:rsidR="003C0DFF" w:rsidRPr="005026A1" w14:paraId="166B0DB5" w14:textId="77777777" w:rsidTr="00AD57DF">
        <w:trPr>
          <w:trHeight w:val="185"/>
          <w:jc w:val="center"/>
        </w:trPr>
        <w:tc>
          <w:tcPr>
            <w:tcW w:w="1838" w:type="pct"/>
            <w:gridSpan w:val="2"/>
            <w:vMerge/>
            <w:shd w:val="clear" w:color="auto" w:fill="auto"/>
          </w:tcPr>
          <w:p w14:paraId="44B479F1"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5AB6DE74"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2</w:t>
            </w:r>
          </w:p>
        </w:tc>
        <w:tc>
          <w:tcPr>
            <w:tcW w:w="523" w:type="pct"/>
            <w:shd w:val="clear" w:color="auto" w:fill="auto"/>
          </w:tcPr>
          <w:p w14:paraId="3480E20E"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4F6D0BBA"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CSI-RS.1.2 TDD</w:t>
            </w:r>
          </w:p>
        </w:tc>
        <w:tc>
          <w:tcPr>
            <w:tcW w:w="1030" w:type="pct"/>
            <w:vMerge/>
          </w:tcPr>
          <w:p w14:paraId="2567B3D7" w14:textId="77777777" w:rsidR="003C0DFF" w:rsidRPr="005026A1" w:rsidRDefault="003C0DFF" w:rsidP="00AD57DF">
            <w:pPr>
              <w:keepNext/>
              <w:keepLines/>
              <w:spacing w:after="0"/>
              <w:jc w:val="center"/>
              <w:rPr>
                <w:rFonts w:ascii="Arial" w:hAnsi="Arial"/>
                <w:sz w:val="18"/>
              </w:rPr>
            </w:pPr>
          </w:p>
        </w:tc>
      </w:tr>
      <w:tr w:rsidR="003C0DFF" w:rsidRPr="005026A1" w14:paraId="101E80B7" w14:textId="77777777" w:rsidTr="00AD57DF">
        <w:trPr>
          <w:trHeight w:val="185"/>
          <w:jc w:val="center"/>
        </w:trPr>
        <w:tc>
          <w:tcPr>
            <w:tcW w:w="1838" w:type="pct"/>
            <w:gridSpan w:val="2"/>
            <w:vMerge/>
            <w:shd w:val="clear" w:color="auto" w:fill="auto"/>
          </w:tcPr>
          <w:p w14:paraId="23F9A0FD" w14:textId="77777777" w:rsidR="003C0DFF" w:rsidRPr="005026A1" w:rsidRDefault="003C0DFF" w:rsidP="00AD57DF">
            <w:pPr>
              <w:keepNext/>
              <w:keepLines/>
              <w:spacing w:after="0"/>
              <w:rPr>
                <w:rFonts w:ascii="Arial" w:hAnsi="Arial"/>
                <w:sz w:val="18"/>
              </w:rPr>
            </w:pPr>
          </w:p>
        </w:tc>
        <w:tc>
          <w:tcPr>
            <w:tcW w:w="656" w:type="pct"/>
            <w:shd w:val="clear" w:color="auto" w:fill="auto"/>
          </w:tcPr>
          <w:p w14:paraId="3AA1C148" w14:textId="77777777" w:rsidR="003C0DFF" w:rsidRPr="005026A1" w:rsidRDefault="003C0DFF" w:rsidP="00AD57DF">
            <w:pPr>
              <w:keepNext/>
              <w:keepLines/>
              <w:spacing w:after="0"/>
              <w:rPr>
                <w:rFonts w:ascii="Arial" w:hAnsi="Arial"/>
                <w:sz w:val="18"/>
              </w:rPr>
            </w:pPr>
            <w:r w:rsidRPr="005026A1">
              <w:rPr>
                <w:rFonts w:ascii="Arial" w:hAnsi="Arial" w:cs="Arial"/>
                <w:sz w:val="18"/>
              </w:rPr>
              <w:t>Config 3</w:t>
            </w:r>
          </w:p>
        </w:tc>
        <w:tc>
          <w:tcPr>
            <w:tcW w:w="523" w:type="pct"/>
            <w:shd w:val="clear" w:color="auto" w:fill="auto"/>
          </w:tcPr>
          <w:p w14:paraId="6A80C9E9"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69CED8EB" w14:textId="77777777" w:rsidR="003C0DFF" w:rsidRPr="005026A1" w:rsidRDefault="003C0DFF" w:rsidP="00AD57DF">
            <w:pPr>
              <w:keepNext/>
              <w:keepLines/>
              <w:spacing w:after="0"/>
              <w:jc w:val="center"/>
              <w:rPr>
                <w:rFonts w:ascii="Arial" w:hAnsi="Arial"/>
                <w:sz w:val="18"/>
              </w:rPr>
            </w:pPr>
            <w:r w:rsidRPr="005026A1">
              <w:rPr>
                <w:rFonts w:ascii="Arial" w:hAnsi="Arial" w:cs="Arial"/>
                <w:sz w:val="18"/>
              </w:rPr>
              <w:t>CSI-RS.2.2 TDD</w:t>
            </w:r>
          </w:p>
        </w:tc>
        <w:tc>
          <w:tcPr>
            <w:tcW w:w="1030" w:type="pct"/>
            <w:vMerge/>
          </w:tcPr>
          <w:p w14:paraId="3F649114" w14:textId="77777777" w:rsidR="003C0DFF" w:rsidRPr="005026A1" w:rsidRDefault="003C0DFF" w:rsidP="00AD57DF">
            <w:pPr>
              <w:keepNext/>
              <w:keepLines/>
              <w:spacing w:after="0"/>
              <w:jc w:val="center"/>
              <w:rPr>
                <w:rFonts w:ascii="Arial" w:hAnsi="Arial"/>
                <w:sz w:val="18"/>
              </w:rPr>
            </w:pPr>
          </w:p>
        </w:tc>
      </w:tr>
      <w:tr w:rsidR="003C0DFF" w:rsidRPr="005026A1" w14:paraId="46F788A1" w14:textId="77777777" w:rsidTr="00AD57DF">
        <w:trPr>
          <w:trHeight w:val="185"/>
          <w:jc w:val="center"/>
        </w:trPr>
        <w:tc>
          <w:tcPr>
            <w:tcW w:w="2494" w:type="pct"/>
            <w:gridSpan w:val="3"/>
            <w:shd w:val="clear" w:color="auto" w:fill="auto"/>
          </w:tcPr>
          <w:p w14:paraId="7D3C94CA" w14:textId="77777777" w:rsidR="003C0DFF" w:rsidRPr="005026A1" w:rsidRDefault="003C0DFF" w:rsidP="00AD57DF">
            <w:pPr>
              <w:keepNext/>
              <w:keepLines/>
              <w:spacing w:after="0"/>
              <w:rPr>
                <w:rFonts w:ascii="Arial" w:hAnsi="Arial"/>
                <w:sz w:val="18"/>
              </w:rPr>
            </w:pPr>
            <w:r w:rsidRPr="005026A1">
              <w:rPr>
                <w:rFonts w:ascii="Arial" w:hAnsi="Arial"/>
                <w:sz w:val="18"/>
              </w:rPr>
              <w:t>T310 Timer</w:t>
            </w:r>
          </w:p>
        </w:tc>
        <w:tc>
          <w:tcPr>
            <w:tcW w:w="523" w:type="pct"/>
            <w:shd w:val="clear" w:color="auto" w:fill="auto"/>
          </w:tcPr>
          <w:p w14:paraId="1824FEF3" w14:textId="77777777" w:rsidR="003C0DFF" w:rsidRPr="005026A1" w:rsidRDefault="003C0DFF" w:rsidP="00AD57DF">
            <w:pPr>
              <w:keepNext/>
              <w:keepLines/>
              <w:spacing w:after="0"/>
              <w:jc w:val="center"/>
              <w:rPr>
                <w:rFonts w:ascii="Arial" w:hAnsi="Arial"/>
                <w:sz w:val="18"/>
              </w:rPr>
            </w:pPr>
            <w:r w:rsidRPr="005026A1">
              <w:rPr>
                <w:rFonts w:ascii="Arial" w:hAnsi="Arial"/>
                <w:sz w:val="18"/>
              </w:rPr>
              <w:t>ms</w:t>
            </w:r>
          </w:p>
        </w:tc>
        <w:tc>
          <w:tcPr>
            <w:tcW w:w="953" w:type="pct"/>
            <w:shd w:val="clear" w:color="auto" w:fill="auto"/>
          </w:tcPr>
          <w:p w14:paraId="5E55639A"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1000</w:t>
            </w:r>
          </w:p>
        </w:tc>
        <w:tc>
          <w:tcPr>
            <w:tcW w:w="1030" w:type="pct"/>
          </w:tcPr>
          <w:p w14:paraId="0CDAF50C" w14:textId="77777777" w:rsidR="003C0DFF" w:rsidRPr="005026A1" w:rsidRDefault="003C0DFF" w:rsidP="00AD57DF">
            <w:pPr>
              <w:keepNext/>
              <w:keepLines/>
              <w:spacing w:after="0"/>
              <w:jc w:val="center"/>
              <w:rPr>
                <w:rFonts w:ascii="Arial" w:hAnsi="Arial"/>
                <w:sz w:val="18"/>
              </w:rPr>
            </w:pPr>
          </w:p>
        </w:tc>
      </w:tr>
      <w:tr w:rsidR="003C0DFF" w:rsidRPr="005026A1" w14:paraId="241A9165" w14:textId="77777777" w:rsidTr="00AD57DF">
        <w:trPr>
          <w:trHeight w:val="185"/>
          <w:jc w:val="center"/>
        </w:trPr>
        <w:tc>
          <w:tcPr>
            <w:tcW w:w="2494" w:type="pct"/>
            <w:gridSpan w:val="3"/>
            <w:shd w:val="clear" w:color="auto" w:fill="auto"/>
          </w:tcPr>
          <w:p w14:paraId="214155F7" w14:textId="77777777" w:rsidR="003C0DFF" w:rsidRPr="005026A1" w:rsidRDefault="003C0DFF" w:rsidP="00AD57DF">
            <w:pPr>
              <w:keepNext/>
              <w:keepLines/>
              <w:spacing w:after="0"/>
              <w:rPr>
                <w:rFonts w:ascii="Arial" w:hAnsi="Arial"/>
                <w:sz w:val="18"/>
              </w:rPr>
            </w:pPr>
            <w:r w:rsidRPr="005026A1">
              <w:rPr>
                <w:rFonts w:ascii="Arial" w:hAnsi="Arial"/>
                <w:sz w:val="18"/>
              </w:rPr>
              <w:t>N310</w:t>
            </w:r>
          </w:p>
        </w:tc>
        <w:tc>
          <w:tcPr>
            <w:tcW w:w="523" w:type="pct"/>
            <w:shd w:val="clear" w:color="auto" w:fill="auto"/>
          </w:tcPr>
          <w:p w14:paraId="628BB786" w14:textId="77777777" w:rsidR="003C0DFF" w:rsidRPr="005026A1" w:rsidRDefault="003C0DFF" w:rsidP="00AD57DF">
            <w:pPr>
              <w:keepNext/>
              <w:keepLines/>
              <w:spacing w:after="0"/>
              <w:jc w:val="center"/>
              <w:rPr>
                <w:rFonts w:ascii="Arial" w:hAnsi="Arial"/>
                <w:sz w:val="18"/>
              </w:rPr>
            </w:pPr>
          </w:p>
        </w:tc>
        <w:tc>
          <w:tcPr>
            <w:tcW w:w="953" w:type="pct"/>
            <w:shd w:val="clear" w:color="auto" w:fill="auto"/>
          </w:tcPr>
          <w:p w14:paraId="250C84DF" w14:textId="77777777" w:rsidR="003C0DFF" w:rsidRPr="005026A1" w:rsidRDefault="003C0DFF" w:rsidP="00AD57DF">
            <w:pPr>
              <w:keepNext/>
              <w:keepLines/>
              <w:spacing w:after="0"/>
              <w:jc w:val="center"/>
              <w:rPr>
                <w:rFonts w:ascii="Arial" w:hAnsi="Arial"/>
                <w:sz w:val="18"/>
              </w:rPr>
            </w:pPr>
            <w:r w:rsidRPr="005026A1">
              <w:rPr>
                <w:rFonts w:ascii="Arial" w:hAnsi="Arial"/>
                <w:sz w:val="18"/>
              </w:rPr>
              <w:t>2</w:t>
            </w:r>
          </w:p>
        </w:tc>
        <w:tc>
          <w:tcPr>
            <w:tcW w:w="1030" w:type="pct"/>
          </w:tcPr>
          <w:p w14:paraId="6C5215C8" w14:textId="77777777" w:rsidR="003C0DFF" w:rsidRPr="005026A1" w:rsidRDefault="003C0DFF" w:rsidP="00AD57DF">
            <w:pPr>
              <w:keepNext/>
              <w:keepLines/>
              <w:spacing w:after="0"/>
              <w:jc w:val="center"/>
              <w:rPr>
                <w:rFonts w:ascii="Arial" w:hAnsi="Arial"/>
                <w:sz w:val="18"/>
              </w:rPr>
            </w:pPr>
          </w:p>
        </w:tc>
      </w:tr>
      <w:tr w:rsidR="003C0DFF" w:rsidRPr="005026A1" w14:paraId="5AA01BFC" w14:textId="77777777" w:rsidTr="00AD57DF">
        <w:trPr>
          <w:trHeight w:val="164"/>
          <w:jc w:val="center"/>
        </w:trPr>
        <w:tc>
          <w:tcPr>
            <w:tcW w:w="2494" w:type="pct"/>
            <w:gridSpan w:val="3"/>
            <w:shd w:val="clear" w:color="auto" w:fill="auto"/>
          </w:tcPr>
          <w:p w14:paraId="2A488D5C" w14:textId="77777777" w:rsidR="003C0DFF" w:rsidRPr="005026A1" w:rsidRDefault="003C0DFF" w:rsidP="00AD57DF">
            <w:pPr>
              <w:keepNext/>
              <w:keepLines/>
              <w:spacing w:after="0"/>
              <w:rPr>
                <w:rFonts w:ascii="Arial" w:hAnsi="Arial"/>
                <w:sz w:val="18"/>
              </w:rPr>
            </w:pPr>
            <w:r w:rsidRPr="005026A1">
              <w:rPr>
                <w:rFonts w:ascii="Arial" w:hAnsi="Arial"/>
                <w:sz w:val="18"/>
              </w:rPr>
              <w:t>T1</w:t>
            </w:r>
          </w:p>
        </w:tc>
        <w:tc>
          <w:tcPr>
            <w:tcW w:w="523" w:type="pct"/>
            <w:shd w:val="clear" w:color="auto" w:fill="auto"/>
          </w:tcPr>
          <w:p w14:paraId="3C63C8B5"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5B1789C4"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w:t>
            </w:r>
          </w:p>
        </w:tc>
        <w:tc>
          <w:tcPr>
            <w:tcW w:w="1030" w:type="pct"/>
          </w:tcPr>
          <w:p w14:paraId="310CFF04" w14:textId="77777777" w:rsidR="003C0DFF" w:rsidRPr="005026A1" w:rsidRDefault="003C0DFF" w:rsidP="00AD57DF">
            <w:pPr>
              <w:keepNext/>
              <w:keepLines/>
              <w:spacing w:after="0"/>
              <w:jc w:val="center"/>
              <w:rPr>
                <w:rFonts w:ascii="Arial" w:hAnsi="Arial"/>
                <w:sz w:val="18"/>
              </w:rPr>
            </w:pPr>
            <w:r w:rsidRPr="005026A1">
              <w:rPr>
                <w:rFonts w:ascii="Arial" w:hAnsi="Arial"/>
                <w:sz w:val="18"/>
              </w:rPr>
              <w:t>During this time the UE shall be fully synchronized to cell 1</w:t>
            </w:r>
          </w:p>
        </w:tc>
      </w:tr>
      <w:tr w:rsidR="003C0DFF" w:rsidRPr="005026A1" w14:paraId="04458955" w14:textId="77777777" w:rsidTr="00AD57DF">
        <w:trPr>
          <w:trHeight w:val="176"/>
          <w:jc w:val="center"/>
        </w:trPr>
        <w:tc>
          <w:tcPr>
            <w:tcW w:w="2494" w:type="pct"/>
            <w:gridSpan w:val="3"/>
            <w:shd w:val="clear" w:color="auto" w:fill="auto"/>
          </w:tcPr>
          <w:p w14:paraId="4B5E8317" w14:textId="77777777" w:rsidR="003C0DFF" w:rsidRPr="005026A1" w:rsidRDefault="003C0DFF" w:rsidP="00AD57DF">
            <w:pPr>
              <w:keepNext/>
              <w:keepLines/>
              <w:spacing w:after="0"/>
              <w:rPr>
                <w:rFonts w:ascii="Arial" w:hAnsi="Arial"/>
                <w:sz w:val="18"/>
              </w:rPr>
            </w:pPr>
            <w:r w:rsidRPr="005026A1">
              <w:rPr>
                <w:rFonts w:ascii="Arial" w:hAnsi="Arial"/>
                <w:sz w:val="18"/>
              </w:rPr>
              <w:t>T2</w:t>
            </w:r>
          </w:p>
        </w:tc>
        <w:tc>
          <w:tcPr>
            <w:tcW w:w="523" w:type="pct"/>
            <w:shd w:val="clear" w:color="auto" w:fill="auto"/>
          </w:tcPr>
          <w:p w14:paraId="03D7DC74"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0B31127B" w14:textId="77777777" w:rsidR="003C0DFF" w:rsidRPr="005026A1" w:rsidRDefault="003C0DFF" w:rsidP="00AD57DF">
            <w:pPr>
              <w:keepNext/>
              <w:keepLines/>
              <w:spacing w:after="0"/>
              <w:jc w:val="center"/>
              <w:rPr>
                <w:rFonts w:ascii="Arial" w:hAnsi="Arial"/>
                <w:sz w:val="18"/>
              </w:rPr>
            </w:pPr>
            <w:r w:rsidRPr="005026A1">
              <w:rPr>
                <w:rFonts w:ascii="Arial" w:hAnsi="Arial"/>
                <w:sz w:val="18"/>
              </w:rPr>
              <w:t>8.37</w:t>
            </w:r>
          </w:p>
        </w:tc>
        <w:tc>
          <w:tcPr>
            <w:tcW w:w="1030" w:type="pct"/>
          </w:tcPr>
          <w:p w14:paraId="749E9EF8" w14:textId="77777777" w:rsidR="003C0DFF" w:rsidRPr="005026A1" w:rsidRDefault="003C0DFF" w:rsidP="00AD57DF">
            <w:pPr>
              <w:keepNext/>
              <w:keepLines/>
              <w:spacing w:after="0"/>
              <w:jc w:val="center"/>
              <w:rPr>
                <w:rFonts w:ascii="Arial" w:hAnsi="Arial"/>
                <w:sz w:val="18"/>
              </w:rPr>
            </w:pPr>
          </w:p>
        </w:tc>
      </w:tr>
      <w:tr w:rsidR="003C0DFF" w:rsidRPr="005026A1" w14:paraId="640A8FBB" w14:textId="77777777" w:rsidTr="00AD57DF">
        <w:trPr>
          <w:trHeight w:val="164"/>
          <w:jc w:val="center"/>
        </w:trPr>
        <w:tc>
          <w:tcPr>
            <w:tcW w:w="2494" w:type="pct"/>
            <w:gridSpan w:val="3"/>
            <w:shd w:val="clear" w:color="auto" w:fill="auto"/>
          </w:tcPr>
          <w:p w14:paraId="7AB23175" w14:textId="77777777" w:rsidR="003C0DFF" w:rsidRPr="005026A1" w:rsidRDefault="003C0DFF" w:rsidP="00AD57DF">
            <w:pPr>
              <w:keepNext/>
              <w:keepLines/>
              <w:spacing w:after="0"/>
              <w:rPr>
                <w:rFonts w:ascii="Arial" w:hAnsi="Arial"/>
                <w:sz w:val="18"/>
              </w:rPr>
            </w:pPr>
            <w:r w:rsidRPr="005026A1">
              <w:rPr>
                <w:rFonts w:ascii="Arial" w:hAnsi="Arial"/>
                <w:sz w:val="18"/>
              </w:rPr>
              <w:t>T3</w:t>
            </w:r>
          </w:p>
        </w:tc>
        <w:tc>
          <w:tcPr>
            <w:tcW w:w="523" w:type="pct"/>
            <w:shd w:val="clear" w:color="auto" w:fill="auto"/>
          </w:tcPr>
          <w:p w14:paraId="21203C75"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6CBC1E28" w14:textId="77777777" w:rsidR="003C0DFF" w:rsidRPr="005026A1" w:rsidRDefault="003C0DFF" w:rsidP="00AD57DF">
            <w:pPr>
              <w:keepNext/>
              <w:keepLines/>
              <w:spacing w:after="0"/>
              <w:jc w:val="center"/>
              <w:rPr>
                <w:rFonts w:ascii="Arial" w:hAnsi="Arial"/>
                <w:sz w:val="18"/>
              </w:rPr>
            </w:pPr>
            <w:r w:rsidRPr="005026A1">
              <w:rPr>
                <w:rFonts w:ascii="Arial" w:hAnsi="Arial"/>
                <w:sz w:val="18"/>
              </w:rPr>
              <w:t>6.44</w:t>
            </w:r>
          </w:p>
        </w:tc>
        <w:tc>
          <w:tcPr>
            <w:tcW w:w="1030" w:type="pct"/>
          </w:tcPr>
          <w:p w14:paraId="07DDD394" w14:textId="77777777" w:rsidR="003C0DFF" w:rsidRPr="005026A1" w:rsidRDefault="003C0DFF" w:rsidP="00AD57DF">
            <w:pPr>
              <w:keepNext/>
              <w:keepLines/>
              <w:spacing w:after="0"/>
              <w:jc w:val="center"/>
              <w:rPr>
                <w:rFonts w:ascii="Arial" w:hAnsi="Arial"/>
                <w:sz w:val="18"/>
              </w:rPr>
            </w:pPr>
          </w:p>
        </w:tc>
      </w:tr>
      <w:tr w:rsidR="003C0DFF" w:rsidRPr="005026A1" w14:paraId="573FC10C" w14:textId="77777777" w:rsidTr="00AD57DF">
        <w:trPr>
          <w:trHeight w:val="164"/>
          <w:jc w:val="center"/>
        </w:trPr>
        <w:tc>
          <w:tcPr>
            <w:tcW w:w="2494" w:type="pct"/>
            <w:gridSpan w:val="3"/>
            <w:shd w:val="clear" w:color="auto" w:fill="auto"/>
          </w:tcPr>
          <w:p w14:paraId="0438F744" w14:textId="77777777" w:rsidR="003C0DFF" w:rsidRPr="005026A1" w:rsidRDefault="003C0DFF" w:rsidP="00AD57DF">
            <w:pPr>
              <w:keepNext/>
              <w:keepLines/>
              <w:spacing w:after="0"/>
              <w:rPr>
                <w:rFonts w:ascii="Arial" w:hAnsi="Arial"/>
                <w:sz w:val="18"/>
              </w:rPr>
            </w:pPr>
            <w:r w:rsidRPr="005026A1">
              <w:rPr>
                <w:rFonts w:ascii="Arial" w:hAnsi="Arial"/>
                <w:sz w:val="18"/>
              </w:rPr>
              <w:t>T4</w:t>
            </w:r>
          </w:p>
        </w:tc>
        <w:tc>
          <w:tcPr>
            <w:tcW w:w="523" w:type="pct"/>
            <w:shd w:val="clear" w:color="auto" w:fill="auto"/>
          </w:tcPr>
          <w:p w14:paraId="1872A89F"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01BBA918" w14:textId="77777777" w:rsidR="003C0DFF" w:rsidRPr="005026A1" w:rsidRDefault="003C0DFF" w:rsidP="00AD57DF">
            <w:pPr>
              <w:keepNext/>
              <w:keepLines/>
              <w:spacing w:after="0"/>
              <w:jc w:val="center"/>
              <w:rPr>
                <w:rFonts w:ascii="Arial" w:hAnsi="Arial"/>
                <w:sz w:val="18"/>
              </w:rPr>
            </w:pPr>
            <w:r w:rsidRPr="005026A1">
              <w:rPr>
                <w:rFonts w:ascii="Arial" w:hAnsi="Arial"/>
                <w:sz w:val="18"/>
              </w:rPr>
              <w:t>0</w:t>
            </w:r>
          </w:p>
        </w:tc>
        <w:tc>
          <w:tcPr>
            <w:tcW w:w="1030" w:type="pct"/>
          </w:tcPr>
          <w:p w14:paraId="17529C38" w14:textId="77777777" w:rsidR="003C0DFF" w:rsidRPr="005026A1" w:rsidRDefault="003C0DFF" w:rsidP="00AD57DF">
            <w:pPr>
              <w:keepNext/>
              <w:keepLines/>
              <w:spacing w:after="0"/>
              <w:jc w:val="center"/>
              <w:rPr>
                <w:rFonts w:ascii="Arial" w:hAnsi="Arial"/>
                <w:sz w:val="18"/>
              </w:rPr>
            </w:pPr>
          </w:p>
        </w:tc>
      </w:tr>
      <w:tr w:rsidR="003C0DFF" w:rsidRPr="005026A1" w14:paraId="5E091129" w14:textId="77777777" w:rsidTr="00AD57DF">
        <w:trPr>
          <w:trHeight w:val="164"/>
          <w:jc w:val="center"/>
        </w:trPr>
        <w:tc>
          <w:tcPr>
            <w:tcW w:w="2494" w:type="pct"/>
            <w:gridSpan w:val="3"/>
            <w:shd w:val="clear" w:color="auto" w:fill="auto"/>
          </w:tcPr>
          <w:p w14:paraId="43DDDCC0" w14:textId="77777777" w:rsidR="003C0DFF" w:rsidRPr="005026A1" w:rsidRDefault="003C0DFF" w:rsidP="00AD57DF">
            <w:pPr>
              <w:keepNext/>
              <w:keepLines/>
              <w:spacing w:after="0"/>
              <w:rPr>
                <w:rFonts w:ascii="Arial" w:hAnsi="Arial"/>
                <w:sz w:val="18"/>
              </w:rPr>
            </w:pPr>
            <w:r w:rsidRPr="005026A1">
              <w:rPr>
                <w:rFonts w:ascii="Arial" w:hAnsi="Arial"/>
                <w:sz w:val="18"/>
              </w:rPr>
              <w:t>T5</w:t>
            </w:r>
          </w:p>
        </w:tc>
        <w:tc>
          <w:tcPr>
            <w:tcW w:w="523" w:type="pct"/>
            <w:shd w:val="clear" w:color="auto" w:fill="auto"/>
          </w:tcPr>
          <w:p w14:paraId="316A811A"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5DE783A2"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1.97</w:t>
            </w:r>
          </w:p>
        </w:tc>
        <w:tc>
          <w:tcPr>
            <w:tcW w:w="1030" w:type="pct"/>
          </w:tcPr>
          <w:p w14:paraId="15B1B8BE" w14:textId="77777777" w:rsidR="003C0DFF" w:rsidRPr="005026A1" w:rsidRDefault="003C0DFF" w:rsidP="00AD57DF">
            <w:pPr>
              <w:keepNext/>
              <w:keepLines/>
              <w:spacing w:after="0"/>
              <w:jc w:val="center"/>
              <w:rPr>
                <w:rFonts w:ascii="Arial" w:hAnsi="Arial"/>
                <w:sz w:val="18"/>
              </w:rPr>
            </w:pPr>
          </w:p>
        </w:tc>
      </w:tr>
      <w:tr w:rsidR="003C0DFF" w:rsidRPr="005026A1" w14:paraId="65882A90" w14:textId="77777777" w:rsidTr="00AD57DF">
        <w:trPr>
          <w:trHeight w:val="164"/>
          <w:jc w:val="center"/>
        </w:trPr>
        <w:tc>
          <w:tcPr>
            <w:tcW w:w="2494" w:type="pct"/>
            <w:gridSpan w:val="3"/>
            <w:shd w:val="clear" w:color="auto" w:fill="auto"/>
          </w:tcPr>
          <w:p w14:paraId="1CE43E51" w14:textId="77777777" w:rsidR="003C0DFF" w:rsidRPr="005026A1" w:rsidRDefault="003C0DFF" w:rsidP="00AD57DF">
            <w:pPr>
              <w:keepNext/>
              <w:keepLines/>
              <w:spacing w:after="0"/>
              <w:rPr>
                <w:rFonts w:ascii="Arial" w:hAnsi="Arial"/>
                <w:sz w:val="18"/>
              </w:rPr>
            </w:pPr>
            <w:r w:rsidRPr="005026A1">
              <w:rPr>
                <w:rFonts w:ascii="Arial" w:hAnsi="Arial"/>
                <w:sz w:val="18"/>
              </w:rPr>
              <w:t>D1</w:t>
            </w:r>
          </w:p>
        </w:tc>
        <w:tc>
          <w:tcPr>
            <w:tcW w:w="523" w:type="pct"/>
            <w:shd w:val="clear" w:color="auto" w:fill="auto"/>
          </w:tcPr>
          <w:p w14:paraId="7B377CE5" w14:textId="77777777" w:rsidR="003C0DFF" w:rsidRPr="005026A1" w:rsidRDefault="003C0DFF" w:rsidP="00AD57DF">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1ABF445F" w14:textId="77777777" w:rsidR="003C0DFF" w:rsidRPr="005026A1" w:rsidRDefault="003C0DFF" w:rsidP="00AD57DF">
            <w:pPr>
              <w:keepNext/>
              <w:keepLines/>
              <w:spacing w:after="0"/>
              <w:jc w:val="center"/>
              <w:rPr>
                <w:rFonts w:ascii="Arial" w:hAnsi="Arial"/>
                <w:sz w:val="18"/>
              </w:rPr>
            </w:pPr>
            <w:r w:rsidRPr="005026A1">
              <w:rPr>
                <w:rFonts w:ascii="Arial" w:hAnsi="Arial"/>
                <w:sz w:val="18"/>
              </w:rPr>
              <w:t>1.9</w:t>
            </w:r>
            <w:r>
              <w:rPr>
                <w:rFonts w:ascii="Arial" w:hAnsi="Arial"/>
                <w:sz w:val="18"/>
              </w:rPr>
              <w:t>4</w:t>
            </w:r>
          </w:p>
        </w:tc>
        <w:tc>
          <w:tcPr>
            <w:tcW w:w="1030" w:type="pct"/>
          </w:tcPr>
          <w:p w14:paraId="36AEA8A2" w14:textId="77777777" w:rsidR="003C0DFF" w:rsidRPr="005026A1" w:rsidRDefault="003C0DFF" w:rsidP="00AD57DF">
            <w:pPr>
              <w:keepNext/>
              <w:keepLines/>
              <w:spacing w:after="0"/>
              <w:jc w:val="center"/>
              <w:rPr>
                <w:rFonts w:ascii="Arial" w:hAnsi="Arial"/>
                <w:sz w:val="18"/>
              </w:rPr>
            </w:pPr>
          </w:p>
        </w:tc>
      </w:tr>
      <w:tr w:rsidR="003C0DFF" w:rsidRPr="005026A1" w14:paraId="29B6841D" w14:textId="77777777" w:rsidTr="00AD57DF">
        <w:trPr>
          <w:jc w:val="center"/>
        </w:trPr>
        <w:tc>
          <w:tcPr>
            <w:tcW w:w="5000" w:type="pct"/>
            <w:gridSpan w:val="6"/>
          </w:tcPr>
          <w:p w14:paraId="33D5BCBE" w14:textId="77777777" w:rsidR="003C0DFF" w:rsidRPr="005026A1" w:rsidRDefault="003C0DFF" w:rsidP="00AD57DF">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UE-specific PDCCH is not transmitted after T1 starts.</w:t>
            </w:r>
          </w:p>
        </w:tc>
      </w:tr>
    </w:tbl>
    <w:p w14:paraId="59F72420" w14:textId="77777777" w:rsidR="003C0DFF" w:rsidRPr="005026A1" w:rsidRDefault="003C0DFF" w:rsidP="003C0DFF"/>
    <w:p w14:paraId="7931C66C" w14:textId="77777777" w:rsidR="003C0DFF" w:rsidRPr="005026A1" w:rsidRDefault="003C0DFF" w:rsidP="003C0DFF">
      <w:pPr>
        <w:pStyle w:val="H6"/>
      </w:pPr>
      <w:r w:rsidRPr="005026A1">
        <w:t>16.5.2.8.4.2</w:t>
      </w:r>
      <w:r w:rsidRPr="005026A1">
        <w:tab/>
      </w:r>
      <w:r w:rsidRPr="005026A1">
        <w:rPr>
          <w:lang w:eastAsia="x-none"/>
        </w:rPr>
        <w:t>Test</w:t>
      </w:r>
      <w:r w:rsidRPr="005026A1">
        <w:t xml:space="preserve"> procedure</w:t>
      </w:r>
    </w:p>
    <w:p w14:paraId="05962588" w14:textId="77777777" w:rsidR="003C0DFF" w:rsidRPr="005026A1" w:rsidRDefault="003C0DFF" w:rsidP="003C0DFF">
      <w:r w:rsidRPr="005026A1">
        <w:t>Same as the test procedure given in clause 6.5.5.4</w:t>
      </w:r>
      <w:r w:rsidRPr="005026A1">
        <w:rPr>
          <w:rFonts w:cs="Arial"/>
        </w:rPr>
        <w:t>.4.2.</w:t>
      </w:r>
    </w:p>
    <w:p w14:paraId="6C2A9577" w14:textId="77777777" w:rsidR="003C0DFF" w:rsidRPr="005026A1" w:rsidRDefault="003C0DFF" w:rsidP="003C0DFF">
      <w:pPr>
        <w:pStyle w:val="H6"/>
      </w:pPr>
      <w:r w:rsidRPr="005026A1">
        <w:t>16.5.2.8.4.3</w:t>
      </w:r>
      <w:r w:rsidRPr="005026A1">
        <w:tab/>
      </w:r>
      <w:r w:rsidRPr="005026A1">
        <w:rPr>
          <w:lang w:eastAsia="x-none"/>
        </w:rPr>
        <w:t>Message</w:t>
      </w:r>
      <w:r w:rsidRPr="005026A1">
        <w:t xml:space="preserve"> contents</w:t>
      </w:r>
    </w:p>
    <w:p w14:paraId="38B4E5E0" w14:textId="77777777" w:rsidR="003C0DFF" w:rsidRPr="005026A1" w:rsidRDefault="003C0DFF" w:rsidP="003C0DFF">
      <w:pPr>
        <w:rPr>
          <w:lang w:eastAsia="zh-CN"/>
        </w:rPr>
      </w:pPr>
      <w:r w:rsidRPr="005026A1">
        <w:t xml:space="preserve">Same as the </w:t>
      </w:r>
      <w:r w:rsidRPr="005026A1">
        <w:rPr>
          <w:lang w:eastAsia="zh-CN"/>
        </w:rPr>
        <w:t>message</w:t>
      </w:r>
      <w:r w:rsidRPr="005026A1">
        <w:t xml:space="preserve"> contents given in clause 6.5.5.4</w:t>
      </w:r>
      <w:r w:rsidRPr="005026A1">
        <w:rPr>
          <w:rFonts w:cs="Arial"/>
        </w:rPr>
        <w:t>.4.3.</w:t>
      </w:r>
    </w:p>
    <w:p w14:paraId="0EE38EBB" w14:textId="77777777" w:rsidR="003C0DFF" w:rsidRPr="005026A1" w:rsidRDefault="003C0DFF" w:rsidP="003C0DFF">
      <w:pPr>
        <w:pStyle w:val="H6"/>
        <w:rPr>
          <w:rFonts w:eastAsia="MS Mincho"/>
        </w:rPr>
      </w:pPr>
      <w:r w:rsidRPr="005026A1">
        <w:t>16.5.2.8.5</w:t>
      </w:r>
      <w:r w:rsidRPr="005026A1">
        <w:tab/>
        <w:t xml:space="preserve">Test </w:t>
      </w:r>
      <w:r w:rsidRPr="005026A1">
        <w:rPr>
          <w:lang w:eastAsia="x-none"/>
        </w:rPr>
        <w:t>requirement</w:t>
      </w:r>
    </w:p>
    <w:p w14:paraId="4AE752EE" w14:textId="77777777" w:rsidR="003C0DFF" w:rsidRPr="005026A1" w:rsidRDefault="003C0DFF" w:rsidP="003C0DFF">
      <w:pPr>
        <w:rPr>
          <w:rFonts w:cs="Arial"/>
        </w:rPr>
      </w:pPr>
      <w:r w:rsidRPr="005026A1">
        <w:t xml:space="preserve">Same as the </w:t>
      </w:r>
      <w:r w:rsidRPr="005026A1">
        <w:rPr>
          <w:lang w:eastAsia="zh-CN"/>
        </w:rPr>
        <w:t>test</w:t>
      </w:r>
      <w:r w:rsidRPr="005026A1">
        <w:t xml:space="preserve"> requirements given in clause 6.5.5.4</w:t>
      </w:r>
      <w:r w:rsidRPr="005026A1">
        <w:rPr>
          <w:rFonts w:cs="Arial"/>
        </w:rPr>
        <w:t>.5 with following exceptions:</w:t>
      </w:r>
    </w:p>
    <w:p w14:paraId="27655ABD"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6.5.5.4.5-1 is replaced by Table 16.5.2.8.5-1.</w:t>
      </w:r>
    </w:p>
    <w:p w14:paraId="7656DC2C" w14:textId="77777777" w:rsidR="003C0DFF" w:rsidRPr="005026A1" w:rsidRDefault="003C0DFF" w:rsidP="003C0DFF">
      <w:pPr>
        <w:pStyle w:val="TH"/>
        <w:rPr>
          <w:rFonts w:eastAsia="Malgun Gothic"/>
          <w:kern w:val="20"/>
        </w:rPr>
      </w:pPr>
      <w:r w:rsidRPr="005026A1">
        <w:t>Table 16.5.2.8.5-1: Cell specific test parameters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3C0DFF" w:rsidRPr="005026A1" w14:paraId="6194AA85" w14:textId="77777777" w:rsidTr="00AD57DF">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14:paraId="7D498A2D" w14:textId="77777777" w:rsidR="003C0DFF" w:rsidRPr="005026A1" w:rsidRDefault="003C0DFF" w:rsidP="00AD57DF">
            <w:pPr>
              <w:pStyle w:val="TAH"/>
            </w:pPr>
            <w:r w:rsidRPr="005026A1">
              <w:t>Parameter</w:t>
            </w:r>
          </w:p>
        </w:tc>
        <w:tc>
          <w:tcPr>
            <w:tcW w:w="850" w:type="dxa"/>
            <w:tcBorders>
              <w:top w:val="single" w:sz="4" w:space="0" w:color="auto"/>
              <w:left w:val="single" w:sz="4" w:space="0" w:color="auto"/>
              <w:bottom w:val="nil"/>
              <w:right w:val="single" w:sz="4" w:space="0" w:color="auto"/>
            </w:tcBorders>
            <w:hideMark/>
          </w:tcPr>
          <w:p w14:paraId="0946ECD8" w14:textId="77777777" w:rsidR="003C0DFF" w:rsidRPr="005026A1" w:rsidRDefault="003C0DFF" w:rsidP="00AD57DF">
            <w:pPr>
              <w:pStyle w:val="TAH"/>
            </w:pPr>
            <w:r w:rsidRPr="005026A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0F8BDC4" w14:textId="77777777" w:rsidR="003C0DFF" w:rsidRPr="005026A1" w:rsidRDefault="003C0DFF" w:rsidP="00AD57DF">
            <w:pPr>
              <w:pStyle w:val="TAH"/>
            </w:pPr>
            <w:r w:rsidRPr="005026A1">
              <w:t>Test 1</w:t>
            </w:r>
          </w:p>
        </w:tc>
      </w:tr>
      <w:tr w:rsidR="003C0DFF" w:rsidRPr="005026A1" w14:paraId="60BAE4C8" w14:textId="77777777" w:rsidTr="00AD57DF">
        <w:trPr>
          <w:cantSplit/>
          <w:trHeight w:val="187"/>
          <w:jc w:val="center"/>
        </w:trPr>
        <w:tc>
          <w:tcPr>
            <w:tcW w:w="3680" w:type="dxa"/>
            <w:gridSpan w:val="2"/>
            <w:tcBorders>
              <w:top w:val="nil"/>
              <w:left w:val="single" w:sz="4" w:space="0" w:color="auto"/>
              <w:bottom w:val="single" w:sz="4" w:space="0" w:color="auto"/>
              <w:right w:val="single" w:sz="4" w:space="0" w:color="auto"/>
            </w:tcBorders>
            <w:hideMark/>
          </w:tcPr>
          <w:p w14:paraId="1F5E9180" w14:textId="77777777" w:rsidR="003C0DFF" w:rsidRPr="005026A1" w:rsidRDefault="003C0DFF" w:rsidP="00AD57DF">
            <w:pPr>
              <w:pStyle w:val="TAH"/>
            </w:pPr>
          </w:p>
        </w:tc>
        <w:tc>
          <w:tcPr>
            <w:tcW w:w="850" w:type="dxa"/>
            <w:tcBorders>
              <w:top w:val="nil"/>
              <w:left w:val="single" w:sz="4" w:space="0" w:color="auto"/>
              <w:bottom w:val="single" w:sz="4" w:space="0" w:color="auto"/>
              <w:right w:val="single" w:sz="4" w:space="0" w:color="auto"/>
            </w:tcBorders>
            <w:hideMark/>
          </w:tcPr>
          <w:p w14:paraId="0A00B0FF" w14:textId="77777777" w:rsidR="003C0DFF" w:rsidRPr="005026A1" w:rsidRDefault="003C0DFF" w:rsidP="00AD57DF">
            <w:pPr>
              <w:spacing w:after="0"/>
              <w:rPr>
                <w:rFonts w:ascii="CG Times (WN)" w:hAnsi="CG Times (WN)"/>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5792E3C7" w14:textId="77777777" w:rsidR="003C0DFF" w:rsidRPr="005026A1" w:rsidRDefault="003C0DFF" w:rsidP="00AD57DF">
            <w:pPr>
              <w:pStyle w:val="TAH"/>
              <w:rPr>
                <w:rFonts w:eastAsiaTheme="minorEastAsia"/>
              </w:rPr>
            </w:pPr>
            <w:r w:rsidRPr="005026A1">
              <w:t>T1</w:t>
            </w:r>
          </w:p>
        </w:tc>
        <w:tc>
          <w:tcPr>
            <w:tcW w:w="879" w:type="dxa"/>
            <w:tcBorders>
              <w:top w:val="single" w:sz="4" w:space="0" w:color="auto"/>
              <w:left w:val="single" w:sz="4" w:space="0" w:color="auto"/>
              <w:bottom w:val="single" w:sz="4" w:space="0" w:color="auto"/>
              <w:right w:val="single" w:sz="4" w:space="0" w:color="auto"/>
            </w:tcBorders>
            <w:hideMark/>
          </w:tcPr>
          <w:p w14:paraId="39392B86" w14:textId="77777777" w:rsidR="003C0DFF" w:rsidRPr="005026A1" w:rsidRDefault="003C0DFF" w:rsidP="00AD57DF">
            <w:pPr>
              <w:pStyle w:val="TAH"/>
            </w:pPr>
            <w:r w:rsidRPr="005026A1">
              <w:t>T2</w:t>
            </w:r>
          </w:p>
        </w:tc>
        <w:tc>
          <w:tcPr>
            <w:tcW w:w="879" w:type="dxa"/>
            <w:tcBorders>
              <w:top w:val="single" w:sz="4" w:space="0" w:color="auto"/>
              <w:left w:val="single" w:sz="4" w:space="0" w:color="auto"/>
              <w:bottom w:val="single" w:sz="4" w:space="0" w:color="auto"/>
              <w:right w:val="single" w:sz="4" w:space="0" w:color="auto"/>
            </w:tcBorders>
            <w:hideMark/>
          </w:tcPr>
          <w:p w14:paraId="6147928A" w14:textId="77777777" w:rsidR="003C0DFF" w:rsidRPr="005026A1" w:rsidRDefault="003C0DFF" w:rsidP="00AD57DF">
            <w:pPr>
              <w:pStyle w:val="TAH"/>
            </w:pPr>
            <w:r w:rsidRPr="005026A1">
              <w:t>T3</w:t>
            </w:r>
          </w:p>
        </w:tc>
        <w:tc>
          <w:tcPr>
            <w:tcW w:w="879" w:type="dxa"/>
            <w:tcBorders>
              <w:top w:val="single" w:sz="4" w:space="0" w:color="auto"/>
              <w:left w:val="single" w:sz="4" w:space="0" w:color="auto"/>
              <w:bottom w:val="single" w:sz="4" w:space="0" w:color="auto"/>
              <w:right w:val="single" w:sz="4" w:space="0" w:color="auto"/>
            </w:tcBorders>
            <w:hideMark/>
          </w:tcPr>
          <w:p w14:paraId="11CD9054" w14:textId="77777777" w:rsidR="003C0DFF" w:rsidRPr="005026A1" w:rsidRDefault="003C0DFF" w:rsidP="00AD57DF">
            <w:pPr>
              <w:pStyle w:val="TAH"/>
            </w:pPr>
            <w:r w:rsidRPr="005026A1">
              <w:t>T4</w:t>
            </w:r>
          </w:p>
        </w:tc>
        <w:tc>
          <w:tcPr>
            <w:tcW w:w="879" w:type="dxa"/>
            <w:tcBorders>
              <w:top w:val="single" w:sz="4" w:space="0" w:color="auto"/>
              <w:left w:val="single" w:sz="4" w:space="0" w:color="auto"/>
              <w:bottom w:val="single" w:sz="4" w:space="0" w:color="auto"/>
              <w:right w:val="single" w:sz="4" w:space="0" w:color="auto"/>
            </w:tcBorders>
            <w:hideMark/>
          </w:tcPr>
          <w:p w14:paraId="162691FA" w14:textId="77777777" w:rsidR="003C0DFF" w:rsidRPr="005026A1" w:rsidRDefault="003C0DFF" w:rsidP="00AD57DF">
            <w:pPr>
              <w:pStyle w:val="TAH"/>
            </w:pPr>
            <w:r w:rsidRPr="005026A1">
              <w:t>T5</w:t>
            </w:r>
          </w:p>
        </w:tc>
      </w:tr>
      <w:tr w:rsidR="003C0DFF" w:rsidRPr="005026A1" w14:paraId="1E17F609"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CE7B900" w14:textId="77777777" w:rsidR="003C0DFF" w:rsidRPr="005026A1" w:rsidRDefault="003C0DFF" w:rsidP="00AD57DF">
            <w:pPr>
              <w:pStyle w:val="TAL"/>
            </w:pPr>
            <w:r w:rsidRPr="005026A1">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0B127DD" w14:textId="77777777" w:rsidR="003C0DFF" w:rsidRPr="005026A1" w:rsidRDefault="003C0DFF" w:rsidP="00AD57DF">
            <w:pPr>
              <w:pStyle w:val="TAC"/>
            </w:pPr>
            <w:r w:rsidRPr="005026A1">
              <w:t>dB</w:t>
            </w:r>
          </w:p>
        </w:tc>
        <w:tc>
          <w:tcPr>
            <w:tcW w:w="4395" w:type="dxa"/>
            <w:gridSpan w:val="5"/>
            <w:tcBorders>
              <w:top w:val="single" w:sz="4" w:space="0" w:color="auto"/>
              <w:left w:val="single" w:sz="4" w:space="0" w:color="auto"/>
              <w:bottom w:val="nil"/>
              <w:right w:val="single" w:sz="4" w:space="0" w:color="auto"/>
            </w:tcBorders>
            <w:hideMark/>
          </w:tcPr>
          <w:p w14:paraId="075334A9" w14:textId="77777777" w:rsidR="003C0DFF" w:rsidRPr="005026A1" w:rsidRDefault="003C0DFF" w:rsidP="00AD57DF">
            <w:pPr>
              <w:pStyle w:val="TAC"/>
            </w:pPr>
            <w:r w:rsidRPr="005026A1">
              <w:t>0</w:t>
            </w:r>
          </w:p>
        </w:tc>
      </w:tr>
      <w:tr w:rsidR="003C0DFF" w:rsidRPr="005026A1" w14:paraId="605821BC"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8468B6B" w14:textId="77777777" w:rsidR="003C0DFF" w:rsidRPr="005026A1" w:rsidRDefault="003C0DFF" w:rsidP="00AD57DF">
            <w:pPr>
              <w:pStyle w:val="TAL"/>
              <w:rPr>
                <w:lang w:eastAsia="ja-JP"/>
              </w:rPr>
            </w:pPr>
            <w:r w:rsidRPr="005026A1">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55F3AAC"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tcPr>
          <w:p w14:paraId="115AB82C" w14:textId="77777777" w:rsidR="003C0DFF" w:rsidRPr="005026A1" w:rsidRDefault="003C0DFF" w:rsidP="00AD57DF">
            <w:pPr>
              <w:pStyle w:val="TAC"/>
            </w:pPr>
          </w:p>
        </w:tc>
      </w:tr>
      <w:tr w:rsidR="003C0DFF" w:rsidRPr="005026A1" w14:paraId="5FDA628C"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0131A84" w14:textId="77777777" w:rsidR="003C0DFF" w:rsidRPr="005026A1" w:rsidRDefault="003C0DFF" w:rsidP="00AD57DF">
            <w:pPr>
              <w:pStyle w:val="TAL"/>
              <w:rPr>
                <w:lang w:eastAsia="ja-JP"/>
              </w:rPr>
            </w:pPr>
            <w:r w:rsidRPr="005026A1">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7ECFF09"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tcPr>
          <w:p w14:paraId="0A00E83F" w14:textId="77777777" w:rsidR="003C0DFF" w:rsidRPr="005026A1" w:rsidRDefault="003C0DFF" w:rsidP="00AD57DF">
            <w:pPr>
              <w:pStyle w:val="TAC"/>
            </w:pPr>
          </w:p>
        </w:tc>
      </w:tr>
      <w:tr w:rsidR="003C0DFF" w:rsidRPr="005026A1" w14:paraId="5111FC49" w14:textId="77777777" w:rsidTr="00AD57DF">
        <w:trPr>
          <w:cantSplit/>
          <w:trHeight w:val="4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8036E66" w14:textId="77777777" w:rsidR="003C0DFF" w:rsidRPr="005026A1" w:rsidRDefault="003C0DFF" w:rsidP="00AD57DF">
            <w:pPr>
              <w:pStyle w:val="TAL"/>
              <w:rPr>
                <w:lang w:eastAsia="ja-JP"/>
              </w:rPr>
            </w:pPr>
            <w:r w:rsidRPr="005026A1">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6AF1B38"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56B3F6DA" w14:textId="77777777" w:rsidR="003C0DFF" w:rsidRPr="005026A1" w:rsidRDefault="003C0DFF" w:rsidP="00AD57DF">
            <w:pPr>
              <w:pStyle w:val="TAC"/>
            </w:pPr>
          </w:p>
        </w:tc>
      </w:tr>
      <w:tr w:rsidR="003C0DFF" w:rsidRPr="005026A1" w14:paraId="79A2CB78"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A08565C" w14:textId="77777777" w:rsidR="003C0DFF" w:rsidRPr="005026A1" w:rsidRDefault="003C0DFF" w:rsidP="00AD57DF">
            <w:pPr>
              <w:pStyle w:val="TAL"/>
              <w:rPr>
                <w:lang w:eastAsia="ja-JP"/>
              </w:rPr>
            </w:pPr>
            <w:r w:rsidRPr="005026A1">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CE5D917"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48C6471C" w14:textId="77777777" w:rsidR="003C0DFF" w:rsidRPr="005026A1" w:rsidRDefault="003C0DFF" w:rsidP="00AD57DF">
            <w:pPr>
              <w:pStyle w:val="TAC"/>
            </w:pPr>
          </w:p>
        </w:tc>
      </w:tr>
      <w:tr w:rsidR="003C0DFF" w:rsidRPr="005026A1" w14:paraId="1FE95E32"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564B3AD" w14:textId="77777777" w:rsidR="003C0DFF" w:rsidRPr="005026A1" w:rsidRDefault="003C0DFF" w:rsidP="00AD57DF">
            <w:pPr>
              <w:pStyle w:val="TAL"/>
              <w:rPr>
                <w:lang w:eastAsia="ja-JP"/>
              </w:rPr>
            </w:pPr>
            <w:r w:rsidRPr="005026A1">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34DE211"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4DE68782" w14:textId="77777777" w:rsidR="003C0DFF" w:rsidRPr="005026A1" w:rsidRDefault="003C0DFF" w:rsidP="00AD57DF">
            <w:pPr>
              <w:pStyle w:val="TAC"/>
            </w:pPr>
          </w:p>
        </w:tc>
      </w:tr>
      <w:tr w:rsidR="003C0DFF" w:rsidRPr="005026A1" w14:paraId="106D8B6E"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6CF6114" w14:textId="77777777" w:rsidR="003C0DFF" w:rsidRPr="005026A1" w:rsidRDefault="003C0DFF" w:rsidP="00AD57DF">
            <w:pPr>
              <w:pStyle w:val="TAL"/>
              <w:rPr>
                <w:lang w:eastAsia="ja-JP"/>
              </w:rPr>
            </w:pPr>
            <w:r w:rsidRPr="005026A1">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CCC2FF4"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70588EDC" w14:textId="77777777" w:rsidR="003C0DFF" w:rsidRPr="005026A1" w:rsidRDefault="003C0DFF" w:rsidP="00AD57DF">
            <w:pPr>
              <w:pStyle w:val="TAC"/>
            </w:pPr>
          </w:p>
        </w:tc>
      </w:tr>
      <w:tr w:rsidR="003C0DFF" w:rsidRPr="005026A1" w14:paraId="06A23DBF"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8AB807" w14:textId="77777777" w:rsidR="003C0DFF" w:rsidRPr="005026A1" w:rsidRDefault="003C0DFF" w:rsidP="00AD57DF">
            <w:pPr>
              <w:pStyle w:val="TAL"/>
              <w:rPr>
                <w:lang w:eastAsia="ja-JP"/>
              </w:rPr>
            </w:pPr>
            <w:r w:rsidRPr="005026A1">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5C2BFCE"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5B4524D1" w14:textId="77777777" w:rsidR="003C0DFF" w:rsidRPr="005026A1" w:rsidRDefault="003C0DFF" w:rsidP="00AD57DF">
            <w:pPr>
              <w:pStyle w:val="TAC"/>
            </w:pPr>
          </w:p>
        </w:tc>
      </w:tr>
      <w:tr w:rsidR="003C0DFF" w:rsidRPr="005026A1" w14:paraId="59FB82C0"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927775F" w14:textId="77777777" w:rsidR="003C0DFF" w:rsidRPr="005026A1" w:rsidRDefault="003C0DFF" w:rsidP="00AD57DF">
            <w:pPr>
              <w:pStyle w:val="TAL"/>
              <w:rPr>
                <w:lang w:eastAsia="ja-JP"/>
              </w:rPr>
            </w:pPr>
            <w:r w:rsidRPr="005026A1">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A1B26B8" w14:textId="77777777" w:rsidR="003C0DFF" w:rsidRPr="005026A1" w:rsidRDefault="003C0DFF" w:rsidP="00AD57DF">
            <w:pPr>
              <w:pStyle w:val="TAC"/>
              <w:rPr>
                <w:lang w:eastAsia="ja-JP"/>
              </w:rPr>
            </w:pPr>
            <w:r w:rsidRPr="005026A1">
              <w:rPr>
                <w:lang w:eastAsia="ja-JP"/>
              </w:rPr>
              <w:t>dB</w:t>
            </w:r>
          </w:p>
        </w:tc>
        <w:tc>
          <w:tcPr>
            <w:tcW w:w="4395" w:type="dxa"/>
            <w:gridSpan w:val="5"/>
            <w:tcBorders>
              <w:top w:val="nil"/>
              <w:left w:val="single" w:sz="4" w:space="0" w:color="auto"/>
              <w:bottom w:val="single" w:sz="4" w:space="0" w:color="auto"/>
              <w:right w:val="single" w:sz="4" w:space="0" w:color="auto"/>
            </w:tcBorders>
            <w:hideMark/>
          </w:tcPr>
          <w:p w14:paraId="1EA924F5" w14:textId="77777777" w:rsidR="003C0DFF" w:rsidRPr="005026A1" w:rsidRDefault="003C0DFF" w:rsidP="00AD57DF">
            <w:pPr>
              <w:pStyle w:val="TAC"/>
            </w:pPr>
          </w:p>
        </w:tc>
      </w:tr>
      <w:tr w:rsidR="003C0DFF" w:rsidRPr="005026A1" w14:paraId="090019A1" w14:textId="77777777" w:rsidTr="00AD57DF">
        <w:trPr>
          <w:cantSplit/>
          <w:trHeight w:val="187"/>
          <w:jc w:val="center"/>
        </w:trPr>
        <w:tc>
          <w:tcPr>
            <w:tcW w:w="3680" w:type="dxa"/>
            <w:gridSpan w:val="2"/>
            <w:tcBorders>
              <w:top w:val="single" w:sz="4" w:space="0" w:color="auto"/>
              <w:left w:val="single" w:sz="4" w:space="0" w:color="auto"/>
              <w:right w:val="single" w:sz="4" w:space="0" w:color="auto"/>
            </w:tcBorders>
            <w:hideMark/>
          </w:tcPr>
          <w:p w14:paraId="20D3DEFC" w14:textId="77777777" w:rsidR="003C0DFF" w:rsidRPr="005026A1" w:rsidRDefault="003C0DFF" w:rsidP="00AD57DF">
            <w:pPr>
              <w:pStyle w:val="TAL"/>
            </w:pPr>
            <w:r w:rsidRPr="005026A1">
              <w:rPr>
                <w:rFonts w:eastAsia="?? ??"/>
              </w:rPr>
              <w:t xml:space="preserve">SNR_CSI-RS of </w:t>
            </w:r>
            <w:r w:rsidRPr="005026A1">
              <w:t>set q</w:t>
            </w:r>
            <w:r w:rsidRPr="005026A1">
              <w:rPr>
                <w:vertAlign w:val="subscript"/>
              </w:rPr>
              <w:t>0</w:t>
            </w:r>
          </w:p>
        </w:tc>
        <w:tc>
          <w:tcPr>
            <w:tcW w:w="850" w:type="dxa"/>
            <w:tcBorders>
              <w:top w:val="single" w:sz="4" w:space="0" w:color="auto"/>
              <w:left w:val="single" w:sz="4" w:space="0" w:color="auto"/>
              <w:bottom w:val="single" w:sz="4" w:space="0" w:color="auto"/>
              <w:right w:val="single" w:sz="4" w:space="0" w:color="auto"/>
            </w:tcBorders>
            <w:hideMark/>
          </w:tcPr>
          <w:p w14:paraId="7B1E3E36" w14:textId="77777777" w:rsidR="003C0DFF" w:rsidRPr="005026A1" w:rsidRDefault="003C0DFF" w:rsidP="00AD57DF">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hideMark/>
          </w:tcPr>
          <w:p w14:paraId="5245A78F" w14:textId="77777777" w:rsidR="003C0DFF" w:rsidRPr="005026A1" w:rsidRDefault="003C0DFF" w:rsidP="00AD57DF">
            <w:pPr>
              <w:pStyle w:val="TAC"/>
            </w:pPr>
            <w:r w:rsidRPr="005026A1">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553A0239" w14:textId="77777777" w:rsidR="003C0DFF" w:rsidRPr="005026A1" w:rsidRDefault="003C0DFF" w:rsidP="00AD57DF">
            <w:pPr>
              <w:pStyle w:val="TAC"/>
            </w:pPr>
            <w:r w:rsidRPr="005026A1">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2D74266A" w14:textId="77777777" w:rsidR="003C0DFF" w:rsidRPr="005026A1" w:rsidRDefault="003C0DFF" w:rsidP="00AD57DF">
            <w:pPr>
              <w:pStyle w:val="TAC"/>
            </w:pPr>
            <w:r w:rsidRPr="005026A1">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BF284F3" w14:textId="77777777" w:rsidR="003C0DFF" w:rsidRPr="005026A1" w:rsidRDefault="003C0DFF" w:rsidP="00AD57DF">
            <w:pPr>
              <w:pStyle w:val="TAC"/>
            </w:pPr>
            <w:r w:rsidRPr="005026A1">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1E35352" w14:textId="77777777" w:rsidR="003C0DFF" w:rsidRPr="005026A1" w:rsidRDefault="003C0DFF" w:rsidP="00AD57DF">
            <w:pPr>
              <w:pStyle w:val="TAC"/>
            </w:pPr>
            <w:r w:rsidRPr="005026A1">
              <w:rPr>
                <w:rFonts w:eastAsia="MS Mincho"/>
              </w:rPr>
              <w:t>-12.8</w:t>
            </w:r>
          </w:p>
        </w:tc>
      </w:tr>
      <w:tr w:rsidR="003C0DFF" w:rsidRPr="005026A1" w14:paraId="5930FA35" w14:textId="77777777" w:rsidTr="00AD57DF">
        <w:trPr>
          <w:cantSplit/>
          <w:trHeight w:val="187"/>
          <w:jc w:val="center"/>
        </w:trPr>
        <w:tc>
          <w:tcPr>
            <w:tcW w:w="3680" w:type="dxa"/>
            <w:gridSpan w:val="2"/>
            <w:tcBorders>
              <w:top w:val="single" w:sz="4" w:space="0" w:color="auto"/>
              <w:left w:val="single" w:sz="4" w:space="0" w:color="auto"/>
              <w:right w:val="single" w:sz="4" w:space="0" w:color="auto"/>
            </w:tcBorders>
            <w:hideMark/>
          </w:tcPr>
          <w:p w14:paraId="63E3E8BD" w14:textId="77777777" w:rsidR="003C0DFF" w:rsidRPr="005026A1" w:rsidRDefault="003C0DFF" w:rsidP="00AD57DF">
            <w:pPr>
              <w:pStyle w:val="TAL"/>
            </w:pPr>
            <w:r w:rsidRPr="005026A1">
              <w:rPr>
                <w:rFonts w:eastAsia="?? ??"/>
              </w:rPr>
              <w:t>SNR_CSI-RS</w:t>
            </w:r>
            <w:r w:rsidRPr="005026A1">
              <w:t xml:space="preserve"> of set q</w:t>
            </w:r>
            <w:r w:rsidRPr="005026A1">
              <w:rPr>
                <w:vertAlign w:val="subscript"/>
              </w:rPr>
              <w:t>1</w:t>
            </w:r>
          </w:p>
        </w:tc>
        <w:tc>
          <w:tcPr>
            <w:tcW w:w="850" w:type="dxa"/>
            <w:tcBorders>
              <w:top w:val="single" w:sz="4" w:space="0" w:color="auto"/>
              <w:left w:val="single" w:sz="4" w:space="0" w:color="auto"/>
              <w:bottom w:val="single" w:sz="4" w:space="0" w:color="auto"/>
              <w:right w:val="single" w:sz="4" w:space="0" w:color="auto"/>
            </w:tcBorders>
            <w:hideMark/>
          </w:tcPr>
          <w:p w14:paraId="396494C9" w14:textId="77777777" w:rsidR="003C0DFF" w:rsidRPr="005026A1" w:rsidRDefault="003C0DFF" w:rsidP="00AD57DF">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hideMark/>
          </w:tcPr>
          <w:p w14:paraId="62ACB06B" w14:textId="77777777" w:rsidR="003C0DFF" w:rsidRPr="005026A1" w:rsidRDefault="003C0DFF" w:rsidP="00AD57DF">
            <w:pPr>
              <w:pStyle w:val="TAC"/>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15F8EB11" w14:textId="77777777" w:rsidR="003C0DFF" w:rsidRPr="005026A1" w:rsidRDefault="003C0DFF" w:rsidP="00AD57DF">
            <w:pPr>
              <w:pStyle w:val="TAC"/>
              <w:rPr>
                <w:rFonts w:eastAsia="MS Mincho"/>
              </w:rPr>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095E97C3" w14:textId="77777777" w:rsidR="003C0DFF" w:rsidRPr="005026A1" w:rsidRDefault="003C0DFF" w:rsidP="00AD57DF">
            <w:pPr>
              <w:pStyle w:val="TAC"/>
              <w:rPr>
                <w:rFonts w:eastAsia="MS Mincho"/>
              </w:rPr>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0CF0CA3E" w14:textId="77777777" w:rsidR="003C0DFF" w:rsidRPr="005026A1" w:rsidRDefault="003C0DFF" w:rsidP="00AD57DF">
            <w:pPr>
              <w:pStyle w:val="TAC"/>
              <w:rPr>
                <w:rFonts w:eastAsiaTheme="minorEastAsia"/>
              </w:rPr>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0C8B5B0F" w14:textId="77777777" w:rsidR="003C0DFF" w:rsidRPr="005026A1" w:rsidRDefault="003C0DFF" w:rsidP="00AD57DF">
            <w:pPr>
              <w:pStyle w:val="TAC"/>
            </w:pPr>
            <w:r w:rsidRPr="005026A1">
              <w:t>10.2</w:t>
            </w:r>
          </w:p>
        </w:tc>
      </w:tr>
      <w:tr w:rsidR="003C0DFF" w:rsidRPr="005026A1" w14:paraId="40A0536A" w14:textId="77777777" w:rsidTr="00AD57DF">
        <w:trPr>
          <w:cantSplit/>
          <w:trHeight w:val="187"/>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6FBA017" w14:textId="77777777" w:rsidR="003C0DFF" w:rsidRPr="005026A1" w:rsidRDefault="003C0DFF" w:rsidP="00AD57DF">
            <w:pPr>
              <w:pStyle w:val="TAL"/>
              <w:rPr>
                <w:rFonts w:eastAsiaTheme="minorEastAsia"/>
              </w:rPr>
            </w:pPr>
            <w:r w:rsidRPr="005026A1">
              <w:rPr>
                <w:rFonts w:eastAsia="?? ??"/>
              </w:rPr>
              <w:t>CSI-RS_RP</w:t>
            </w:r>
            <w:r w:rsidRPr="005026A1">
              <w:t xml:space="preserve"> of set q</w:t>
            </w:r>
            <w:r w:rsidRPr="005026A1">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14:paraId="3E396E38" w14:textId="77777777" w:rsidR="003C0DFF" w:rsidRPr="005026A1" w:rsidRDefault="003C0DFF" w:rsidP="00AD57DF">
            <w:pPr>
              <w:pStyle w:val="TAL"/>
            </w:pPr>
            <w:r w:rsidRPr="005026A1">
              <w:t>Config 1,2,4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C462858" w14:textId="77777777" w:rsidR="003C0DFF" w:rsidRPr="005026A1" w:rsidRDefault="003C0DFF" w:rsidP="00AD57DF">
            <w:pPr>
              <w:pStyle w:val="TAC"/>
            </w:pPr>
            <w:r w:rsidRPr="005026A1">
              <w:t>dBm/</w:t>
            </w:r>
          </w:p>
          <w:p w14:paraId="6A86952D" w14:textId="77777777" w:rsidR="003C0DFF" w:rsidRPr="005026A1" w:rsidRDefault="003C0DFF" w:rsidP="00AD57DF">
            <w:pPr>
              <w:pStyle w:val="TAC"/>
            </w:pPr>
            <w:r w:rsidRPr="005026A1">
              <w:t>SCS</w:t>
            </w:r>
          </w:p>
        </w:tc>
        <w:tc>
          <w:tcPr>
            <w:tcW w:w="879" w:type="dxa"/>
            <w:tcBorders>
              <w:top w:val="single" w:sz="4" w:space="0" w:color="auto"/>
              <w:left w:val="single" w:sz="4" w:space="0" w:color="auto"/>
              <w:bottom w:val="single" w:sz="4" w:space="0" w:color="auto"/>
              <w:right w:val="single" w:sz="4" w:space="0" w:color="auto"/>
            </w:tcBorders>
            <w:hideMark/>
          </w:tcPr>
          <w:p w14:paraId="4815DE0D" w14:textId="77777777" w:rsidR="003C0DFF" w:rsidRPr="005026A1" w:rsidRDefault="003C0DFF" w:rsidP="00AD57DF">
            <w:pPr>
              <w:pStyle w:val="TAC"/>
              <w:rPr>
                <w:rFonts w:eastAsia="MS Mincho"/>
              </w:rPr>
            </w:pPr>
            <w:r w:rsidRPr="005026A1">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09F4787C" w14:textId="77777777" w:rsidR="003C0DFF" w:rsidRPr="005026A1" w:rsidRDefault="003C0DFF" w:rsidP="00AD57DF">
            <w:pPr>
              <w:pStyle w:val="TAC"/>
              <w:rPr>
                <w:rFonts w:eastAsia="MS Mincho"/>
              </w:rPr>
            </w:pPr>
            <w:r w:rsidRPr="005026A1">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02BEE5C6" w14:textId="77777777" w:rsidR="003C0DFF" w:rsidRPr="005026A1" w:rsidRDefault="003C0DFF" w:rsidP="00AD57DF">
            <w:pPr>
              <w:pStyle w:val="TAC"/>
              <w:rPr>
                <w:rFonts w:eastAsia="MS Mincho"/>
              </w:rPr>
            </w:pPr>
            <w:r w:rsidRPr="005026A1">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0817D4C" w14:textId="77777777" w:rsidR="003C0DFF" w:rsidRPr="005026A1" w:rsidRDefault="003C0DFF" w:rsidP="00AD57DF">
            <w:pPr>
              <w:pStyle w:val="TAC"/>
              <w:rPr>
                <w:rFonts w:eastAsia="MS Mincho"/>
              </w:rPr>
            </w:pPr>
            <w:r w:rsidRPr="005026A1">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32B0B86F" w14:textId="77777777" w:rsidR="003C0DFF" w:rsidRPr="005026A1" w:rsidRDefault="003C0DFF" w:rsidP="00AD57DF">
            <w:pPr>
              <w:pStyle w:val="TAC"/>
              <w:rPr>
                <w:rFonts w:eastAsia="MS Mincho"/>
              </w:rPr>
            </w:pPr>
            <w:r w:rsidRPr="005026A1">
              <w:rPr>
                <w:rFonts w:eastAsia="MS Mincho"/>
              </w:rPr>
              <w:t>-87.8</w:t>
            </w:r>
          </w:p>
        </w:tc>
      </w:tr>
      <w:tr w:rsidR="003C0DFF" w:rsidRPr="005026A1" w14:paraId="0D5ECA53" w14:textId="77777777" w:rsidTr="00AD57DF">
        <w:trPr>
          <w:cantSplit/>
          <w:trHeight w:val="187"/>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1ACE239" w14:textId="77777777" w:rsidR="003C0DFF" w:rsidRPr="005026A1" w:rsidRDefault="003C0DFF" w:rsidP="00AD57DF">
            <w:pPr>
              <w:spacing w:after="0"/>
              <w:rPr>
                <w:rFonts w:ascii="Arial" w:eastAsiaTheme="minorEastAsia"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406F80F2" w14:textId="77777777" w:rsidR="003C0DFF" w:rsidRPr="005026A1" w:rsidRDefault="003C0DFF" w:rsidP="00AD57DF">
            <w:pPr>
              <w:pStyle w:val="TAL"/>
              <w:rPr>
                <w:rFonts w:eastAsiaTheme="minorEastAsia"/>
              </w:rPr>
            </w:pPr>
            <w:r w:rsidRPr="005026A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B28E65" w14:textId="77777777" w:rsidR="003C0DFF" w:rsidRPr="005026A1" w:rsidRDefault="003C0DFF" w:rsidP="00AD57DF">
            <w:pPr>
              <w:spacing w:after="0"/>
              <w:rPr>
                <w:rFonts w:ascii="Arial" w:eastAsiaTheme="minorEastAsia"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D0D814C" w14:textId="77777777" w:rsidR="003C0DFF" w:rsidRPr="005026A1" w:rsidRDefault="003C0DFF" w:rsidP="00AD57DF">
            <w:pPr>
              <w:pStyle w:val="TAC"/>
              <w:rPr>
                <w:rFonts w:eastAsia="MS Mincho"/>
              </w:rPr>
            </w:pPr>
            <w:r w:rsidRPr="005026A1">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7A261AD2" w14:textId="77777777" w:rsidR="003C0DFF" w:rsidRPr="005026A1" w:rsidRDefault="003C0DFF" w:rsidP="00AD57DF">
            <w:pPr>
              <w:pStyle w:val="TAC"/>
              <w:rPr>
                <w:rFonts w:eastAsia="MS Mincho"/>
              </w:rPr>
            </w:pPr>
            <w:r w:rsidRPr="005026A1">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22DFDECE" w14:textId="77777777" w:rsidR="003C0DFF" w:rsidRPr="005026A1" w:rsidRDefault="003C0DFF" w:rsidP="00AD57DF">
            <w:pPr>
              <w:pStyle w:val="TAC"/>
              <w:rPr>
                <w:rFonts w:eastAsia="MS Mincho"/>
              </w:rPr>
            </w:pPr>
            <w:r w:rsidRPr="005026A1">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017349B3" w14:textId="77777777" w:rsidR="003C0DFF" w:rsidRPr="005026A1" w:rsidRDefault="003C0DFF" w:rsidP="00AD57DF">
            <w:pPr>
              <w:pStyle w:val="TAC"/>
              <w:rPr>
                <w:rFonts w:eastAsia="MS Mincho"/>
              </w:rPr>
            </w:pPr>
            <w:r w:rsidRPr="005026A1">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3EDF08BB" w14:textId="77777777" w:rsidR="003C0DFF" w:rsidRPr="005026A1" w:rsidRDefault="003C0DFF" w:rsidP="00AD57DF">
            <w:pPr>
              <w:pStyle w:val="TAC"/>
              <w:rPr>
                <w:rFonts w:eastAsia="MS Mincho"/>
              </w:rPr>
            </w:pPr>
            <w:r w:rsidRPr="005026A1">
              <w:rPr>
                <w:rFonts w:eastAsia="MS Mincho"/>
              </w:rPr>
              <w:t>-84.8</w:t>
            </w:r>
          </w:p>
        </w:tc>
      </w:tr>
      <w:tr w:rsidR="003C0DFF" w:rsidRPr="005026A1" w14:paraId="7B19E9BB" w14:textId="77777777" w:rsidTr="00AD57DF">
        <w:trPr>
          <w:cantSplit/>
          <w:trHeight w:val="187"/>
          <w:jc w:val="center"/>
        </w:trPr>
        <w:tc>
          <w:tcPr>
            <w:tcW w:w="3680" w:type="dxa"/>
            <w:gridSpan w:val="2"/>
            <w:tcBorders>
              <w:top w:val="single" w:sz="4" w:space="0" w:color="auto"/>
              <w:left w:val="single" w:sz="4" w:space="0" w:color="auto"/>
              <w:right w:val="single" w:sz="4" w:space="0" w:color="auto"/>
            </w:tcBorders>
            <w:hideMark/>
          </w:tcPr>
          <w:p w14:paraId="08848FAC" w14:textId="77777777" w:rsidR="003C0DFF" w:rsidRPr="005026A1" w:rsidRDefault="003C0DFF" w:rsidP="00AD57DF">
            <w:pPr>
              <w:pStyle w:val="TAL"/>
            </w:pPr>
            <w:r w:rsidRPr="005026A1">
              <w:rPr>
                <w:rFonts w:eastAsiaTheme="minorEastAsia"/>
                <w:position w:val="-12"/>
              </w:rPr>
              <w:object w:dxaOrig="405" w:dyaOrig="405" w14:anchorId="4EC2D687">
                <v:shape id="_x0000_i1068" type="#_x0000_t75" style="width:21.9pt;height:21.9pt" o:ole="" fillcolor="window">
                  <v:imagedata r:id="rId20" o:title=""/>
                </v:shape>
                <o:OLEObject Type="Embed" ProgID="Equation.3" ShapeID="_x0000_i1068" DrawAspect="Content" ObjectID="_1792592598" r:id="rId67"/>
              </w:object>
            </w:r>
          </w:p>
        </w:tc>
        <w:tc>
          <w:tcPr>
            <w:tcW w:w="850" w:type="dxa"/>
            <w:tcBorders>
              <w:top w:val="single" w:sz="4" w:space="0" w:color="auto"/>
              <w:left w:val="single" w:sz="4" w:space="0" w:color="auto"/>
              <w:bottom w:val="single" w:sz="4" w:space="0" w:color="auto"/>
              <w:right w:val="single" w:sz="4" w:space="0" w:color="auto"/>
            </w:tcBorders>
            <w:hideMark/>
          </w:tcPr>
          <w:p w14:paraId="608871D4" w14:textId="77777777" w:rsidR="003C0DFF" w:rsidRPr="005026A1" w:rsidRDefault="003C0DFF" w:rsidP="00AD57DF">
            <w:pPr>
              <w:pStyle w:val="TAC"/>
            </w:pPr>
            <w:r w:rsidRPr="005026A1">
              <w:t>dBm/</w:t>
            </w:r>
          </w:p>
          <w:p w14:paraId="6D83C2A1" w14:textId="77777777" w:rsidR="003C0DFF" w:rsidRPr="005026A1" w:rsidRDefault="003C0DFF" w:rsidP="00AD57DF">
            <w:pPr>
              <w:pStyle w:val="TAC"/>
            </w:pPr>
            <w:r w:rsidRPr="005026A1">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2CE9AEA" w14:textId="77777777" w:rsidR="003C0DFF" w:rsidRPr="005026A1" w:rsidRDefault="003C0DFF" w:rsidP="00AD57DF">
            <w:pPr>
              <w:pStyle w:val="TAC"/>
            </w:pPr>
            <w:r w:rsidRPr="005026A1">
              <w:t>-98</w:t>
            </w:r>
          </w:p>
        </w:tc>
      </w:tr>
      <w:tr w:rsidR="003C0DFF" w:rsidRPr="005026A1" w14:paraId="4D90586B" w14:textId="77777777" w:rsidTr="00AD57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C28AC56" w14:textId="77777777" w:rsidR="003C0DFF" w:rsidRPr="005026A1" w:rsidRDefault="003C0DFF" w:rsidP="00AD57DF">
            <w:pPr>
              <w:pStyle w:val="TAL"/>
            </w:pPr>
            <w:r w:rsidRPr="005026A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F682D65" w14:textId="77777777" w:rsidR="003C0DFF" w:rsidRPr="005026A1" w:rsidRDefault="003C0DFF" w:rsidP="00AD57D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AA2407A" w14:textId="77777777" w:rsidR="003C0DFF" w:rsidRPr="005026A1" w:rsidRDefault="003C0DFF" w:rsidP="00AD57DF">
            <w:pPr>
              <w:pStyle w:val="TAC"/>
              <w:rPr>
                <w:rFonts w:eastAsia="MS Mincho"/>
              </w:rPr>
            </w:pPr>
            <w:r w:rsidRPr="005026A1">
              <w:rPr>
                <w:rFonts w:eastAsia="MS Mincho"/>
              </w:rPr>
              <w:t>TDL-C 300ns 100Hz</w:t>
            </w:r>
          </w:p>
        </w:tc>
      </w:tr>
      <w:tr w:rsidR="003C0DFF" w:rsidRPr="005026A1" w14:paraId="09CBC4E5" w14:textId="77777777" w:rsidTr="00AD57DF">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359CE161" w14:textId="77777777" w:rsidR="003C0DFF" w:rsidRPr="005026A1" w:rsidRDefault="003C0DFF" w:rsidP="00AD57DF">
            <w:pPr>
              <w:pStyle w:val="TAN"/>
              <w:rPr>
                <w:rFonts w:eastAsiaTheme="minorEastAsia"/>
              </w:rPr>
            </w:pPr>
            <w:r w:rsidRPr="005026A1">
              <w:t>Note 1:</w:t>
            </w:r>
            <w:r w:rsidRPr="005026A1">
              <w:tab/>
              <w:t>OCNG shall be used such that the resources in Cell 1 are fully allocated and a constant total transmitted power spectral density is achieved for all OFDM symbols.</w:t>
            </w:r>
          </w:p>
          <w:p w14:paraId="5E7F1E47" w14:textId="77777777" w:rsidR="003C0DFF" w:rsidRPr="005026A1" w:rsidRDefault="003C0DFF" w:rsidP="00AD57DF">
            <w:pPr>
              <w:pStyle w:val="TAN"/>
            </w:pPr>
            <w:r w:rsidRPr="005026A1">
              <w:t>Note 2:</w:t>
            </w:r>
            <w:r w:rsidRPr="005026A1">
              <w:tab/>
              <w:t>The uplink resources for CSI reporting are assigned to the UE prior to the start of time period T1.</w:t>
            </w:r>
          </w:p>
          <w:p w14:paraId="4DB9740A" w14:textId="77777777" w:rsidR="003C0DFF" w:rsidRPr="005026A1" w:rsidRDefault="003C0DFF" w:rsidP="00AD57DF">
            <w:pPr>
              <w:pStyle w:val="TAN"/>
            </w:pPr>
            <w:r w:rsidRPr="005026A1">
              <w:t>Note 3:</w:t>
            </w:r>
            <w:r w:rsidRPr="005026A1">
              <w:tab/>
              <w:t>NZP CSI-RS resource set configuration for CSI reporting are assigned to the UE prior to the start of time period T1.</w:t>
            </w:r>
          </w:p>
          <w:p w14:paraId="5EA59333" w14:textId="77777777" w:rsidR="003C0DFF" w:rsidRPr="005026A1" w:rsidRDefault="003C0DFF" w:rsidP="00AD57DF">
            <w:pPr>
              <w:pStyle w:val="TAN"/>
            </w:pPr>
            <w:r w:rsidRPr="005026A1">
              <w:t>Note 4:</w:t>
            </w:r>
            <w:r w:rsidRPr="005026A1">
              <w:tab/>
              <w:t>The timers and layer 3 filtering related parameters are configured prior to the start of time period T1.</w:t>
            </w:r>
          </w:p>
          <w:p w14:paraId="110CF721" w14:textId="77777777" w:rsidR="003C0DFF" w:rsidRPr="005026A1" w:rsidRDefault="003C0DFF" w:rsidP="00AD57DF">
            <w:pPr>
              <w:pStyle w:val="TAN"/>
            </w:pPr>
            <w:r w:rsidRPr="005026A1">
              <w:t>Note 5:</w:t>
            </w:r>
            <w:r w:rsidRPr="005026A1">
              <w:tab/>
              <w:t>The signal contains PDCCH for UEs other than the device under test as part of OCNG.</w:t>
            </w:r>
          </w:p>
          <w:p w14:paraId="39715A2C" w14:textId="77777777" w:rsidR="003C0DFF" w:rsidRPr="005026A1" w:rsidRDefault="003C0DFF" w:rsidP="00AD57DF">
            <w:pPr>
              <w:keepNext/>
              <w:keepLines/>
              <w:spacing w:after="0"/>
              <w:ind w:left="851" w:hanging="851"/>
              <w:rPr>
                <w:rFonts w:ascii="Arial" w:hAnsi="Arial"/>
                <w:sz w:val="18"/>
              </w:rPr>
            </w:pPr>
            <w:r w:rsidRPr="005026A1">
              <w:rPr>
                <w:rFonts w:ascii="Arial" w:hAnsi="Arial"/>
                <w:sz w:val="18"/>
              </w:rPr>
              <w:t>Note 6:</w:t>
            </w:r>
            <w:r w:rsidRPr="005026A1">
              <w:rPr>
                <w:rFonts w:ascii="Arial" w:hAnsi="Arial"/>
                <w:sz w:val="18"/>
              </w:rPr>
              <w:tab/>
              <w:t>SNR levels correspond to the signal to noise ratio over the REs carrying CSI-RS.</w:t>
            </w:r>
          </w:p>
          <w:p w14:paraId="4C9D11C4" w14:textId="77777777" w:rsidR="003C0DFF" w:rsidRPr="005026A1" w:rsidRDefault="003C0DFF" w:rsidP="00AD57DF">
            <w:pPr>
              <w:pStyle w:val="TAN"/>
            </w:pPr>
            <w:r w:rsidRPr="005026A1">
              <w:t>Note 7:</w:t>
            </w:r>
            <w:r w:rsidRPr="005026A1">
              <w:tab/>
              <w:t>The SNR in time periods T1, T2, T3, T4 and T5 is denoted as SNR1, SNR2 and SNR3 respectively in figure 6.5.5.4.4-1.</w:t>
            </w:r>
          </w:p>
          <w:p w14:paraId="40BF667E" w14:textId="77777777" w:rsidR="003C0DFF" w:rsidRPr="005026A1" w:rsidRDefault="003C0DFF" w:rsidP="00AD57DF">
            <w:pPr>
              <w:pStyle w:val="TAN"/>
            </w:pPr>
            <w:r w:rsidRPr="005026A1">
              <w:t>Note 8:</w:t>
            </w:r>
            <w:r w:rsidRPr="005026A1">
              <w:rPr>
                <w:rFonts w:eastAsia="MS Mincho"/>
                <w:snapToGrid w:val="0"/>
              </w:rPr>
              <w:tab/>
            </w:r>
            <w:r w:rsidRPr="005026A1">
              <w:t>The SNR values are specified for testing a UE which supports 2RX on at least one band.</w:t>
            </w:r>
          </w:p>
        </w:tc>
      </w:tr>
    </w:tbl>
    <w:p w14:paraId="694D45DA" w14:textId="77777777" w:rsidR="003C0DFF" w:rsidRPr="005026A1" w:rsidRDefault="003C0DFF" w:rsidP="003C0DFF"/>
    <w:bookmarkEnd w:id="1"/>
    <w:p w14:paraId="04770B71" w14:textId="77777777" w:rsidR="003C0DFF" w:rsidRPr="00DB003C" w:rsidRDefault="003C0DFF" w:rsidP="003C0DFF">
      <w:pPr>
        <w:keepNext/>
        <w:keepLines/>
        <w:spacing w:before="240"/>
        <w:ind w:left="1134" w:hanging="1134"/>
        <w:outlineLvl w:val="0"/>
        <w:rPr>
          <w:lang w:eastAsia="zh-CN"/>
        </w:rPr>
      </w:pPr>
      <w:r w:rsidRPr="00F52998">
        <w:rPr>
          <w:rFonts w:ascii="Arial" w:hAnsi="Arial"/>
          <w:b/>
          <w:color w:val="0000FF"/>
          <w:sz w:val="36"/>
        </w:rPr>
        <w:t>&lt; Unchanged sections omitted &gt;</w:t>
      </w:r>
    </w:p>
    <w:p w14:paraId="61B315CC" w14:textId="77777777" w:rsidR="003C0DFF" w:rsidRPr="005026A1" w:rsidRDefault="003C0DFF" w:rsidP="003C0DFF">
      <w:pPr>
        <w:pStyle w:val="Heading2"/>
      </w:pPr>
      <w:r w:rsidRPr="005026A1">
        <w:t>17.5</w:t>
      </w:r>
      <w:r w:rsidRPr="005026A1">
        <w:tab/>
        <w:t>Signalling characteristics for RedCap</w:t>
      </w:r>
    </w:p>
    <w:p w14:paraId="2E583017" w14:textId="77777777" w:rsidR="003C0DFF" w:rsidRPr="005026A1" w:rsidRDefault="003C0DFF" w:rsidP="003C0DFF">
      <w:pPr>
        <w:pStyle w:val="Heading3"/>
      </w:pPr>
      <w:r w:rsidRPr="005026A1">
        <w:t>17.5.1</w:t>
      </w:r>
      <w:r w:rsidRPr="005026A1">
        <w:tab/>
        <w:t>Radio link monitoring for RedCap</w:t>
      </w:r>
    </w:p>
    <w:p w14:paraId="0839BB4D" w14:textId="77777777" w:rsidR="003C0DFF" w:rsidRPr="005026A1" w:rsidRDefault="003C0DFF" w:rsidP="003C0DFF">
      <w:pPr>
        <w:pStyle w:val="Heading4"/>
        <w:rPr>
          <w:rFonts w:cs="Arial"/>
          <w:szCs w:val="24"/>
        </w:rPr>
      </w:pPr>
      <w:r w:rsidRPr="005026A1">
        <w:rPr>
          <w:rFonts w:cs="Arial"/>
          <w:szCs w:val="24"/>
        </w:rPr>
        <w:t>17.5.1.0</w:t>
      </w:r>
      <w:r w:rsidRPr="005026A1">
        <w:rPr>
          <w:rFonts w:cs="Arial"/>
          <w:szCs w:val="24"/>
        </w:rPr>
        <w:tab/>
        <w:t>Minimum requirements</w:t>
      </w:r>
    </w:p>
    <w:p w14:paraId="29D31D64" w14:textId="77777777" w:rsidR="003C0DFF" w:rsidRPr="005026A1" w:rsidRDefault="003C0DFF" w:rsidP="003C0DFF">
      <w:pPr>
        <w:pStyle w:val="Heading5"/>
      </w:pPr>
      <w:r w:rsidRPr="005026A1">
        <w:t>17.5.1.0.1</w:t>
      </w:r>
      <w:r w:rsidRPr="005026A1">
        <w:tab/>
        <w:t>General</w:t>
      </w:r>
    </w:p>
    <w:p w14:paraId="231B4372" w14:textId="77777777" w:rsidR="003C0DFF" w:rsidRPr="005026A1" w:rsidRDefault="003C0DFF" w:rsidP="003C0DFF">
      <w:pPr>
        <w:rPr>
          <w:rFonts w:cs="v5.0.0"/>
        </w:rPr>
      </w:pPr>
      <w:r w:rsidRPr="005026A1">
        <w:rPr>
          <w:rFonts w:cs="v5.0.0"/>
        </w:rPr>
        <w:t xml:space="preserve">The UE shall monitor the downlink radio link quality based on the reference signal configured as RLM-RS resource(s) in order to detect the </w:t>
      </w:r>
      <w:r w:rsidRPr="005026A1">
        <w:t xml:space="preserve">downlink radio link quality of the PCell </w:t>
      </w:r>
      <w:r w:rsidRPr="005026A1">
        <w:rPr>
          <w:rFonts w:cs="v5.0.0"/>
        </w:rPr>
        <w:t xml:space="preserve">as specified in </w:t>
      </w:r>
      <w:r w:rsidRPr="005026A1">
        <w:t>TS 38.213</w:t>
      </w:r>
      <w:r w:rsidRPr="005026A1">
        <w:rPr>
          <w:rFonts w:cs="v5.0.0"/>
        </w:rPr>
        <w:t> [3]. The configured RLM-RS resources can be all SSBs, or all CSI-RSs, or a mix of SSBs and CSI-RSs. UE is not required to perform RLM outside the active DL BWP.</w:t>
      </w:r>
      <w:r w:rsidRPr="005026A1">
        <w:t xml:space="preserve"> The SSB and SMTC in this section applies for both CD-SSB and NCD-SSB if it is not additional specified.</w:t>
      </w:r>
    </w:p>
    <w:p w14:paraId="67F73624" w14:textId="77777777" w:rsidR="003C0DFF" w:rsidRPr="005026A1" w:rsidRDefault="003C0DFF" w:rsidP="003C0DFF">
      <w:r w:rsidRPr="005026A1">
        <w:rPr>
          <w:rFonts w:eastAsia="?? ??" w:cs="v5.0.0"/>
        </w:rPr>
        <w:t xml:space="preserve">On each RLM-RS resource, the UE shall estimate the downlink radio link quality and compare it to the thresholds </w:t>
      </w:r>
      <w:r w:rsidRPr="005026A1">
        <w:rPr>
          <w:rFonts w:cs="v5.0.0"/>
        </w:rPr>
        <w:t>Q</w:t>
      </w:r>
      <w:r w:rsidRPr="005026A1">
        <w:rPr>
          <w:rFonts w:cs="v5.0.0"/>
          <w:vertAlign w:val="subscript"/>
        </w:rPr>
        <w:t>out</w:t>
      </w:r>
      <w:r w:rsidRPr="005026A1">
        <w:rPr>
          <w:rFonts w:eastAsia="?? ??" w:cs="v5.0.0"/>
        </w:rPr>
        <w:t xml:space="preserve"> and </w:t>
      </w:r>
      <w:r w:rsidRPr="005026A1">
        <w:rPr>
          <w:rFonts w:cs="v5.0.0"/>
        </w:rPr>
        <w:t>Q</w:t>
      </w:r>
      <w:r w:rsidRPr="005026A1">
        <w:rPr>
          <w:rFonts w:cs="v5.0.0"/>
          <w:vertAlign w:val="subscript"/>
        </w:rPr>
        <w:t>in</w:t>
      </w:r>
      <w:r w:rsidRPr="005026A1">
        <w:rPr>
          <w:rFonts w:eastAsia="?? ??" w:cs="v5.0.0"/>
        </w:rPr>
        <w:t xml:space="preserve"> for the purpose of monitoring </w:t>
      </w:r>
      <w:r w:rsidRPr="005026A1">
        <w:t>downlink radio link quality of the cell</w:t>
      </w:r>
      <w:r w:rsidRPr="005026A1">
        <w:rPr>
          <w:rFonts w:eastAsia="?? ??" w:cs="v5.0.0"/>
        </w:rPr>
        <w:t>.</w:t>
      </w:r>
    </w:p>
    <w:p w14:paraId="11E4F918" w14:textId="77777777" w:rsidR="003C0DFF" w:rsidRPr="005026A1" w:rsidRDefault="003C0DFF" w:rsidP="003C0DFF">
      <w:pPr>
        <w:rPr>
          <w:rFonts w:eastAsia="?? ??" w:cs="v5.0.0"/>
        </w:rPr>
      </w:pPr>
      <w:r w:rsidRPr="005026A1">
        <w:rPr>
          <w:rFonts w:eastAsia="?? ??" w:cs="v5.0.0"/>
        </w:rPr>
        <w:t xml:space="preserve">The threshold </w:t>
      </w:r>
      <w:r w:rsidRPr="005026A1">
        <w:rPr>
          <w:rFonts w:cs="v5.0.0"/>
        </w:rPr>
        <w:t>Q</w:t>
      </w:r>
      <w:r w:rsidRPr="005026A1">
        <w:rPr>
          <w:rFonts w:cs="v5.0.0"/>
          <w:vertAlign w:val="subscript"/>
        </w:rPr>
        <w:t>out</w:t>
      </w:r>
      <w:r w:rsidRPr="005026A1">
        <w:rPr>
          <w:rFonts w:eastAsia="?? ??" w:cs="v5.0.0"/>
        </w:rPr>
        <w:t xml:space="preserve"> is defined as the level at which the downlink radio link cannot be reliably received and shall correspond to the out-of-sync block error rate (BLER</w:t>
      </w:r>
      <w:r w:rsidRPr="005026A1">
        <w:rPr>
          <w:rFonts w:eastAsia="?? ??" w:cs="v5.0.0"/>
          <w:vertAlign w:val="subscript"/>
        </w:rPr>
        <w:t>out</w:t>
      </w:r>
      <w:r w:rsidRPr="005026A1">
        <w:rPr>
          <w:rFonts w:eastAsia="?? ??" w:cs="v5.0.0"/>
        </w:rPr>
        <w:t xml:space="preserve">) as defined in Table </w:t>
      </w:r>
      <w:r w:rsidRPr="005026A1">
        <w:t>17.5.1.0.1</w:t>
      </w:r>
      <w:r w:rsidRPr="005026A1">
        <w:rPr>
          <w:rFonts w:eastAsia="?? ??" w:cs="v5.0.0"/>
        </w:rPr>
        <w:t xml:space="preserve">-1. For SSB based radio link monitoring, </w:t>
      </w:r>
      <w:r w:rsidRPr="005026A1">
        <w:rPr>
          <w:rFonts w:cs="v5.0.0"/>
        </w:rPr>
        <w:t>Q</w:t>
      </w:r>
      <w:r w:rsidRPr="005026A1">
        <w:rPr>
          <w:rFonts w:cs="v5.0.0"/>
          <w:vertAlign w:val="subscript"/>
        </w:rPr>
        <w:t>out_SSB,RedCap</w:t>
      </w:r>
      <w:r w:rsidRPr="005026A1">
        <w:rPr>
          <w:rFonts w:eastAsia="?? ??" w:cs="v5.0.0"/>
        </w:rPr>
        <w:t xml:space="preserve"> is derived based on the hypothetical PDCCH transmission parameters listed in Table </w:t>
      </w:r>
      <w:r w:rsidRPr="005026A1">
        <w:t>17.5.1.0.1-2.</w:t>
      </w:r>
      <w:r w:rsidRPr="005026A1">
        <w:rPr>
          <w:rFonts w:eastAsia="?? ??" w:cs="v5.0.0"/>
        </w:rPr>
        <w:t xml:space="preserve"> For CSI-RS based radio link monitoring, </w:t>
      </w:r>
      <w:r w:rsidRPr="005026A1">
        <w:rPr>
          <w:rFonts w:cs="v5.0.0"/>
        </w:rPr>
        <w:t>Q</w:t>
      </w:r>
      <w:r w:rsidRPr="005026A1">
        <w:rPr>
          <w:rFonts w:cs="v5.0.0"/>
          <w:vertAlign w:val="subscript"/>
        </w:rPr>
        <w:t>out_CSI-RS,RedCap</w:t>
      </w:r>
      <w:r w:rsidRPr="005026A1">
        <w:rPr>
          <w:rFonts w:eastAsia="?? ??" w:cs="v5.0.0"/>
        </w:rPr>
        <w:t xml:space="preserve"> is derived based on the hypothetical PDCCH transmission parameters listed in Table </w:t>
      </w:r>
      <w:r w:rsidRPr="005026A1">
        <w:t>17.5.1.0.1-4</w:t>
      </w:r>
      <w:r w:rsidRPr="005026A1">
        <w:rPr>
          <w:rFonts w:eastAsia="?? ??" w:cs="v5.0.0"/>
        </w:rPr>
        <w:t>.</w:t>
      </w:r>
    </w:p>
    <w:p w14:paraId="1834C46B" w14:textId="77777777" w:rsidR="003C0DFF" w:rsidRPr="005026A1" w:rsidRDefault="003C0DFF" w:rsidP="003C0DFF">
      <w:pPr>
        <w:rPr>
          <w:rFonts w:eastAsia="?? ??" w:cs="v5.0.0"/>
        </w:rPr>
      </w:pPr>
      <w:r w:rsidRPr="005026A1">
        <w:rPr>
          <w:rFonts w:eastAsia="?? ??" w:cs="v5.0.0"/>
        </w:rPr>
        <w:t xml:space="preserve">The threshold </w:t>
      </w:r>
      <w:r w:rsidRPr="005026A1">
        <w:rPr>
          <w:rFonts w:cs="v5.0.0"/>
        </w:rPr>
        <w:t>Q</w:t>
      </w:r>
      <w:r w:rsidRPr="005026A1">
        <w:rPr>
          <w:rFonts w:cs="v5.0.0"/>
          <w:vertAlign w:val="subscript"/>
        </w:rPr>
        <w:t>in</w:t>
      </w:r>
      <w:r w:rsidRPr="005026A1">
        <w:rPr>
          <w:rFonts w:eastAsia="?? ??" w:cs="v5.0.0"/>
        </w:rPr>
        <w:t xml:space="preserve"> is defined as the level at which the downlink radio link quality can be significantly more reliably received than at </w:t>
      </w:r>
      <w:r w:rsidRPr="005026A1">
        <w:rPr>
          <w:rFonts w:cs="v5.0.0"/>
        </w:rPr>
        <w:t>Q</w:t>
      </w:r>
      <w:r w:rsidRPr="005026A1">
        <w:rPr>
          <w:rFonts w:cs="v5.0.0"/>
          <w:vertAlign w:val="subscript"/>
        </w:rPr>
        <w:t>out</w:t>
      </w:r>
      <w:r w:rsidRPr="005026A1">
        <w:rPr>
          <w:rFonts w:eastAsia="?? ??" w:cs="v5.0.0"/>
        </w:rPr>
        <w:t xml:space="preserve"> and shall correspond to the in-sync block error rate (BLER</w:t>
      </w:r>
      <w:r w:rsidRPr="005026A1">
        <w:rPr>
          <w:rFonts w:eastAsia="?? ??" w:cs="v5.0.0"/>
          <w:vertAlign w:val="subscript"/>
        </w:rPr>
        <w:t>in</w:t>
      </w:r>
      <w:r w:rsidRPr="005026A1">
        <w:rPr>
          <w:rFonts w:eastAsia="?? ??" w:cs="v5.0.0"/>
        </w:rPr>
        <w:t xml:space="preserve">) as defined in Table </w:t>
      </w:r>
      <w:r w:rsidRPr="005026A1">
        <w:t>17.5.1.0.1</w:t>
      </w:r>
      <w:r w:rsidRPr="005026A1">
        <w:rPr>
          <w:rFonts w:eastAsia="?? ??" w:cs="v5.0.0"/>
        </w:rPr>
        <w:t xml:space="preserve">-1. For SSB based radio link monitoring, </w:t>
      </w:r>
      <w:r w:rsidRPr="005026A1">
        <w:rPr>
          <w:rFonts w:cs="v5.0.0"/>
        </w:rPr>
        <w:t>Q</w:t>
      </w:r>
      <w:r w:rsidRPr="005026A1">
        <w:rPr>
          <w:rFonts w:cs="v5.0.0"/>
          <w:vertAlign w:val="subscript"/>
        </w:rPr>
        <w:t>in_SSB,RedCap</w:t>
      </w:r>
      <w:r w:rsidRPr="005026A1">
        <w:rPr>
          <w:rFonts w:eastAsia="?? ??" w:cs="v5.0.0"/>
        </w:rPr>
        <w:t xml:space="preserve"> is derived based on the hypothetical PDCCH transmission parameters listed in Table </w:t>
      </w:r>
      <w:r w:rsidRPr="005026A1">
        <w:t>17.5.1.0.1-3</w:t>
      </w:r>
      <w:r w:rsidRPr="005026A1">
        <w:rPr>
          <w:rFonts w:eastAsia="?? ??" w:cs="v5.0.0"/>
        </w:rPr>
        <w:t xml:space="preserve">. For CSI-RS based radio link monitoring, </w:t>
      </w:r>
      <w:r w:rsidRPr="005026A1">
        <w:rPr>
          <w:rFonts w:cs="v5.0.0"/>
        </w:rPr>
        <w:t>Q</w:t>
      </w:r>
      <w:r w:rsidRPr="005026A1">
        <w:rPr>
          <w:rFonts w:cs="v5.0.0"/>
          <w:vertAlign w:val="subscript"/>
        </w:rPr>
        <w:t>in_CSI-RS,RedCap</w:t>
      </w:r>
      <w:r w:rsidRPr="005026A1">
        <w:rPr>
          <w:rFonts w:eastAsia="?? ??" w:cs="v5.0.0"/>
        </w:rPr>
        <w:t xml:space="preserve"> is derived based on the hypothetical PDCCH transmission parameters listed in Table </w:t>
      </w:r>
      <w:r w:rsidRPr="005026A1">
        <w:t>17.5.1.0.1-5</w:t>
      </w:r>
      <w:r w:rsidRPr="005026A1">
        <w:rPr>
          <w:rFonts w:eastAsia="?? ??" w:cs="v5.0.0"/>
        </w:rPr>
        <w:t>.</w:t>
      </w:r>
    </w:p>
    <w:p w14:paraId="3B600747" w14:textId="77777777" w:rsidR="003C0DFF" w:rsidRPr="005026A1" w:rsidRDefault="003C0DFF" w:rsidP="003C0DFF">
      <w:r w:rsidRPr="005026A1">
        <w:rPr>
          <w:rFonts w:eastAsia="?? ??" w:cs="v5.0.0"/>
        </w:rPr>
        <w:t>The out-of-sync block error rate (BLER</w:t>
      </w:r>
      <w:r w:rsidRPr="005026A1">
        <w:rPr>
          <w:rFonts w:eastAsia="?? ??" w:cs="v5.0.0"/>
          <w:vertAlign w:val="subscript"/>
        </w:rPr>
        <w:t>out</w:t>
      </w:r>
      <w:r w:rsidRPr="005026A1">
        <w:rPr>
          <w:rFonts w:eastAsia="?? ??" w:cs="v5.0.0"/>
        </w:rPr>
        <w:t>) and in-sync block error rate (BLER</w:t>
      </w:r>
      <w:r w:rsidRPr="005026A1">
        <w:rPr>
          <w:rFonts w:eastAsia="?? ??" w:cs="v5.0.0"/>
          <w:vertAlign w:val="subscript"/>
        </w:rPr>
        <w:t>in</w:t>
      </w:r>
      <w:r w:rsidRPr="005026A1">
        <w:rPr>
          <w:rFonts w:eastAsia="?? ??" w:cs="v5.0.0"/>
        </w:rPr>
        <w:t xml:space="preserve">) are determined from the network configuration via parameter </w:t>
      </w:r>
      <w:r w:rsidRPr="005026A1">
        <w:rPr>
          <w:i/>
          <w:iCs/>
          <w:sz w:val="21"/>
          <w:szCs w:val="21"/>
        </w:rPr>
        <w:t>rlmInSyncOutOfSyncThreshold</w:t>
      </w:r>
      <w:r w:rsidRPr="005026A1">
        <w:rPr>
          <w:rFonts w:eastAsia="?? ??" w:cs="v5.0.0"/>
        </w:rPr>
        <w:t xml:space="preserve"> signalled by higher layers. When UE is not configured with </w:t>
      </w:r>
      <w:r w:rsidRPr="005026A1">
        <w:rPr>
          <w:rFonts w:eastAsia="?? ??" w:cs="v5.0.0"/>
          <w:i/>
        </w:rPr>
        <w:t>RLM-IS-OOS-thresholdConfig</w:t>
      </w:r>
      <w:r w:rsidRPr="005026A1">
        <w:rPr>
          <w:rFonts w:eastAsia="?? ??" w:cs="v5.0.0"/>
        </w:rPr>
        <w:t xml:space="preserve"> from the network, UE determines out-of-sync and in-sync block error rates from Configuration #0 in </w:t>
      </w:r>
      <w:r w:rsidRPr="005026A1">
        <w:t>Table 17.5.1.0.1</w:t>
      </w:r>
      <w:r w:rsidRPr="005026A1">
        <w:rPr>
          <w:rFonts w:eastAsia="?? ??" w:cs="v5.0.0"/>
        </w:rPr>
        <w:t xml:space="preserve">-1 as default. All requirements here are applicable for BLER Configuration #0 in </w:t>
      </w:r>
      <w:r w:rsidRPr="005026A1">
        <w:t>Table 17.5.1.0.1</w:t>
      </w:r>
      <w:r w:rsidRPr="005026A1">
        <w:rPr>
          <w:rFonts w:eastAsia="?? ??" w:cs="v5.0.0"/>
        </w:rPr>
        <w:t>-1.</w:t>
      </w:r>
    </w:p>
    <w:p w14:paraId="6E03F06D" w14:textId="77777777" w:rsidR="003C0DFF" w:rsidRPr="005026A1" w:rsidRDefault="003C0DFF" w:rsidP="003C0DFF">
      <w:pPr>
        <w:pStyle w:val="TH"/>
      </w:pPr>
      <w:r w:rsidRPr="005026A1">
        <w:t>Table 17.5.1.0.1-1: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C0DFF" w:rsidRPr="005026A1" w14:paraId="37AF36A9" w14:textId="77777777" w:rsidTr="00AD57DF">
        <w:trPr>
          <w:jc w:val="center"/>
        </w:trPr>
        <w:tc>
          <w:tcPr>
            <w:tcW w:w="3684" w:type="dxa"/>
            <w:shd w:val="clear" w:color="auto" w:fill="auto"/>
          </w:tcPr>
          <w:p w14:paraId="282B8A4C" w14:textId="77777777" w:rsidR="003C0DFF" w:rsidRPr="005026A1" w:rsidRDefault="003C0DFF" w:rsidP="00AD57DF">
            <w:pPr>
              <w:pStyle w:val="TAH"/>
            </w:pPr>
            <w:r w:rsidRPr="005026A1">
              <w:t>Configuration</w:t>
            </w:r>
          </w:p>
        </w:tc>
        <w:tc>
          <w:tcPr>
            <w:tcW w:w="1531" w:type="dxa"/>
            <w:shd w:val="clear" w:color="auto" w:fill="auto"/>
          </w:tcPr>
          <w:p w14:paraId="29655376" w14:textId="77777777" w:rsidR="003C0DFF" w:rsidRPr="005026A1" w:rsidRDefault="003C0DFF" w:rsidP="00AD57DF">
            <w:pPr>
              <w:pStyle w:val="TAH"/>
            </w:pPr>
            <w:r w:rsidRPr="005026A1">
              <w:rPr>
                <w:rFonts w:eastAsia="?? ??" w:cs="v5.0.0"/>
              </w:rPr>
              <w:t>BLER</w:t>
            </w:r>
            <w:r w:rsidRPr="005026A1">
              <w:rPr>
                <w:rFonts w:eastAsia="?? ??" w:cs="v5.0.0"/>
                <w:vertAlign w:val="subscript"/>
              </w:rPr>
              <w:t>out</w:t>
            </w:r>
          </w:p>
        </w:tc>
        <w:tc>
          <w:tcPr>
            <w:tcW w:w="1525" w:type="dxa"/>
            <w:shd w:val="clear" w:color="auto" w:fill="auto"/>
          </w:tcPr>
          <w:p w14:paraId="2F3FA525" w14:textId="77777777" w:rsidR="003C0DFF" w:rsidRPr="005026A1" w:rsidRDefault="003C0DFF" w:rsidP="00AD57DF">
            <w:pPr>
              <w:pStyle w:val="TAH"/>
            </w:pPr>
            <w:r w:rsidRPr="005026A1">
              <w:rPr>
                <w:rFonts w:eastAsia="?? ??" w:cs="v5.0.0"/>
              </w:rPr>
              <w:t>BLER</w:t>
            </w:r>
            <w:r w:rsidRPr="005026A1">
              <w:rPr>
                <w:rFonts w:eastAsia="?? ??" w:cs="v5.0.0"/>
                <w:vertAlign w:val="subscript"/>
              </w:rPr>
              <w:t>in</w:t>
            </w:r>
          </w:p>
        </w:tc>
      </w:tr>
      <w:tr w:rsidR="003C0DFF" w:rsidRPr="005026A1" w14:paraId="620DB1C3" w14:textId="77777777" w:rsidTr="00AD57DF">
        <w:trPr>
          <w:jc w:val="center"/>
        </w:trPr>
        <w:tc>
          <w:tcPr>
            <w:tcW w:w="3684" w:type="dxa"/>
            <w:shd w:val="clear" w:color="auto" w:fill="auto"/>
          </w:tcPr>
          <w:p w14:paraId="57D0D067" w14:textId="77777777" w:rsidR="003C0DFF" w:rsidRPr="005026A1" w:rsidRDefault="003C0DFF" w:rsidP="00AD57DF">
            <w:pPr>
              <w:pStyle w:val="TAC"/>
            </w:pPr>
            <w:r w:rsidRPr="005026A1">
              <w:t>0</w:t>
            </w:r>
          </w:p>
        </w:tc>
        <w:tc>
          <w:tcPr>
            <w:tcW w:w="1531" w:type="dxa"/>
            <w:shd w:val="clear" w:color="auto" w:fill="auto"/>
          </w:tcPr>
          <w:p w14:paraId="00D7E58D" w14:textId="77777777" w:rsidR="003C0DFF" w:rsidRPr="005026A1" w:rsidRDefault="003C0DFF" w:rsidP="00AD57DF">
            <w:pPr>
              <w:pStyle w:val="TAC"/>
            </w:pPr>
            <w:r w:rsidRPr="005026A1">
              <w:t>10%</w:t>
            </w:r>
          </w:p>
        </w:tc>
        <w:tc>
          <w:tcPr>
            <w:tcW w:w="1525" w:type="dxa"/>
            <w:shd w:val="clear" w:color="auto" w:fill="auto"/>
          </w:tcPr>
          <w:p w14:paraId="758DF570" w14:textId="77777777" w:rsidR="003C0DFF" w:rsidRPr="005026A1" w:rsidRDefault="003C0DFF" w:rsidP="00AD57DF">
            <w:pPr>
              <w:pStyle w:val="TAC"/>
            </w:pPr>
            <w:r w:rsidRPr="005026A1">
              <w:t>2%</w:t>
            </w:r>
          </w:p>
        </w:tc>
      </w:tr>
    </w:tbl>
    <w:p w14:paraId="426976C2" w14:textId="77777777" w:rsidR="003C0DFF" w:rsidRPr="005026A1" w:rsidRDefault="003C0DFF" w:rsidP="003C0DFF"/>
    <w:p w14:paraId="62FDC00C" w14:textId="77777777" w:rsidR="003C0DFF" w:rsidRPr="005026A1" w:rsidRDefault="003C0DFF" w:rsidP="003C0DFF">
      <w:pPr>
        <w:rPr>
          <w:rFonts w:cs="v5.0.0"/>
        </w:rPr>
      </w:pPr>
      <w:r w:rsidRPr="005026A1">
        <w:t xml:space="preserve">UE shall be able to monitor up to </w:t>
      </w:r>
      <w:r w:rsidRPr="005026A1">
        <w:rPr>
          <w:lang w:eastAsia="zh-CN"/>
        </w:rPr>
        <w:t>N</w:t>
      </w:r>
      <w:r w:rsidRPr="005026A1">
        <w:rPr>
          <w:vertAlign w:val="subscript"/>
        </w:rPr>
        <w:t>RLM</w:t>
      </w:r>
      <w:r w:rsidRPr="005026A1">
        <w:t xml:space="preserve"> RLM-RS resources of the same or different types in each corresponding carrier frequency range, depending on a maximum number </w:t>
      </w:r>
      <w:r w:rsidRPr="005026A1">
        <w:rPr>
          <w:iCs/>
          <w:position w:val="-10"/>
        </w:rPr>
        <w:object w:dxaOrig="400" w:dyaOrig="300" w14:anchorId="14F2FB0D">
          <v:shape id="_x0000_i1069" type="#_x0000_t75" style="width:29.45pt;height:11.9pt" o:ole="">
            <v:imagedata r:id="rId18" o:title=""/>
          </v:shape>
          <o:OLEObject Type="Embed" ProgID="Equation.3" ShapeID="_x0000_i1069" DrawAspect="Content" ObjectID="_1792592599" r:id="rId68"/>
        </w:object>
      </w:r>
      <w:r w:rsidRPr="005026A1">
        <w:rPr>
          <w:iCs/>
        </w:rPr>
        <w:t xml:space="preserve"> </w:t>
      </w:r>
      <w:r w:rsidRPr="005026A1">
        <w:t>of SS</w:t>
      </w:r>
      <w:r w:rsidRPr="005026A1">
        <w:rPr>
          <w:lang w:eastAsia="zh-CN"/>
        </w:rPr>
        <w:t>Bs</w:t>
      </w:r>
      <w:r w:rsidRPr="005026A1">
        <w:t xml:space="preserve"> per half frame</w:t>
      </w:r>
      <w:r w:rsidRPr="005026A1">
        <w:rPr>
          <w:lang w:eastAsia="zh-CN"/>
        </w:rPr>
        <w:t xml:space="preserve"> </w:t>
      </w:r>
      <w:r w:rsidRPr="005026A1">
        <w:t>according to TS 38.213</w:t>
      </w:r>
      <w:r w:rsidRPr="005026A1">
        <w:rPr>
          <w:lang w:eastAsia="zh-CN"/>
        </w:rPr>
        <w:t xml:space="preserve"> [3], </w:t>
      </w:r>
      <w:r w:rsidRPr="005026A1">
        <w:t xml:space="preserve">where </w:t>
      </w:r>
      <w:r w:rsidRPr="005026A1">
        <w:rPr>
          <w:lang w:eastAsia="zh-CN"/>
        </w:rPr>
        <w:t>N</w:t>
      </w:r>
      <w:r w:rsidRPr="005026A1">
        <w:rPr>
          <w:vertAlign w:val="subscript"/>
        </w:rPr>
        <w:t>RLM</w:t>
      </w:r>
      <w:r w:rsidRPr="005026A1">
        <w:t xml:space="preserve"> is specified in Table 17.5.1.0.1-6</w:t>
      </w:r>
      <w:r w:rsidRPr="005026A1">
        <w:rPr>
          <w:rFonts w:cs="v5.0.0"/>
        </w:rPr>
        <w:t xml:space="preserve"> according TS 38.213 [3]</w:t>
      </w:r>
      <w:r w:rsidRPr="005026A1">
        <w:t xml:space="preserve">, and meet the requirements as specified in 38.133 [6] </w:t>
      </w:r>
      <w:r w:rsidRPr="005026A1">
        <w:rPr>
          <w:lang w:eastAsia="ko-KR"/>
        </w:rPr>
        <w:t>clause</w:t>
      </w:r>
      <w:r w:rsidRPr="005026A1">
        <w:t xml:space="preserve"> 8.1B. UE is not required to meet the requirements in </w:t>
      </w:r>
      <w:r w:rsidRPr="005026A1">
        <w:rPr>
          <w:lang w:eastAsia="zh-CN"/>
        </w:rPr>
        <w:t xml:space="preserve">38.133 [6] </w:t>
      </w:r>
      <w:r w:rsidRPr="005026A1">
        <w:rPr>
          <w:lang w:eastAsia="ko-KR"/>
        </w:rPr>
        <w:t>clause</w:t>
      </w:r>
      <w:r w:rsidRPr="005026A1">
        <w:t xml:space="preserve"> 8.1B if RLM-RS is not configured and no TCI state for PDCCH is activated.</w:t>
      </w:r>
    </w:p>
    <w:p w14:paraId="3BBD88D1" w14:textId="77777777" w:rsidR="003C0DFF" w:rsidRPr="005026A1" w:rsidRDefault="003C0DFF" w:rsidP="003C0DFF">
      <w:pPr>
        <w:pStyle w:val="TH"/>
      </w:pPr>
      <w:r w:rsidRPr="005026A1">
        <w:t>Table 17.5.1.0.1-2: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C0DFF" w:rsidRPr="005026A1" w14:paraId="0C79D05A" w14:textId="77777777" w:rsidTr="00AD57DF">
        <w:trPr>
          <w:jc w:val="center"/>
        </w:trPr>
        <w:tc>
          <w:tcPr>
            <w:tcW w:w="2649" w:type="dxa"/>
            <w:shd w:val="clear" w:color="auto" w:fill="auto"/>
            <w:vAlign w:val="center"/>
          </w:tcPr>
          <w:p w14:paraId="71368873" w14:textId="77777777" w:rsidR="003C0DFF" w:rsidRPr="005026A1" w:rsidRDefault="003C0DFF" w:rsidP="00AD57DF">
            <w:pPr>
              <w:pStyle w:val="TAH"/>
            </w:pPr>
            <w:r w:rsidRPr="005026A1">
              <w:t>Attribute</w:t>
            </w:r>
          </w:p>
        </w:tc>
        <w:tc>
          <w:tcPr>
            <w:tcW w:w="3586" w:type="dxa"/>
            <w:shd w:val="clear" w:color="auto" w:fill="auto"/>
            <w:vAlign w:val="center"/>
          </w:tcPr>
          <w:p w14:paraId="541D8B67" w14:textId="77777777" w:rsidR="003C0DFF" w:rsidRPr="005026A1" w:rsidRDefault="003C0DFF" w:rsidP="00AD57DF">
            <w:pPr>
              <w:pStyle w:val="TAH"/>
              <w:jc w:val="left"/>
              <w:rPr>
                <w:rFonts w:eastAsia="?? ??"/>
              </w:rPr>
            </w:pPr>
            <w:r w:rsidRPr="005026A1">
              <w:rPr>
                <w:rFonts w:eastAsia="?? ??"/>
              </w:rPr>
              <w:t>Value for BLER Configuration #0</w:t>
            </w:r>
          </w:p>
        </w:tc>
      </w:tr>
      <w:tr w:rsidR="003C0DFF" w:rsidRPr="005026A1" w14:paraId="43998ACA" w14:textId="77777777" w:rsidTr="00AD57DF">
        <w:trPr>
          <w:trHeight w:val="201"/>
          <w:jc w:val="center"/>
        </w:trPr>
        <w:tc>
          <w:tcPr>
            <w:tcW w:w="2649" w:type="dxa"/>
            <w:shd w:val="clear" w:color="auto" w:fill="auto"/>
            <w:vAlign w:val="center"/>
          </w:tcPr>
          <w:p w14:paraId="383ACFAF" w14:textId="77777777" w:rsidR="003C0DFF" w:rsidRPr="005026A1" w:rsidRDefault="003C0DFF" w:rsidP="00AD57DF">
            <w:pPr>
              <w:pStyle w:val="TAL"/>
            </w:pPr>
            <w:r w:rsidRPr="005026A1">
              <w:t>DCI format</w:t>
            </w:r>
          </w:p>
        </w:tc>
        <w:tc>
          <w:tcPr>
            <w:tcW w:w="3586" w:type="dxa"/>
            <w:shd w:val="clear" w:color="auto" w:fill="auto"/>
            <w:vAlign w:val="center"/>
          </w:tcPr>
          <w:p w14:paraId="433E2EE3" w14:textId="77777777" w:rsidR="003C0DFF" w:rsidRPr="005026A1" w:rsidRDefault="003C0DFF" w:rsidP="00AD57DF">
            <w:pPr>
              <w:pStyle w:val="TAC"/>
              <w:jc w:val="left"/>
            </w:pPr>
            <w:r w:rsidRPr="005026A1">
              <w:t>1-0</w:t>
            </w:r>
          </w:p>
        </w:tc>
      </w:tr>
      <w:tr w:rsidR="003C0DFF" w:rsidRPr="005026A1" w14:paraId="65784785" w14:textId="77777777" w:rsidTr="00AD57DF">
        <w:trPr>
          <w:jc w:val="center"/>
        </w:trPr>
        <w:tc>
          <w:tcPr>
            <w:tcW w:w="2649" w:type="dxa"/>
            <w:shd w:val="clear" w:color="auto" w:fill="auto"/>
            <w:vAlign w:val="center"/>
          </w:tcPr>
          <w:p w14:paraId="746E366E" w14:textId="77777777" w:rsidR="003C0DFF" w:rsidRPr="005026A1" w:rsidRDefault="003C0DFF" w:rsidP="00AD57DF">
            <w:pPr>
              <w:pStyle w:val="TAL"/>
            </w:pPr>
            <w:r w:rsidRPr="005026A1">
              <w:t>Number of control OFDM symbols</w:t>
            </w:r>
          </w:p>
        </w:tc>
        <w:tc>
          <w:tcPr>
            <w:tcW w:w="3586" w:type="dxa"/>
            <w:shd w:val="clear" w:color="auto" w:fill="auto"/>
            <w:vAlign w:val="center"/>
          </w:tcPr>
          <w:p w14:paraId="432B0C00" w14:textId="77777777" w:rsidR="003C0DFF" w:rsidRPr="005026A1" w:rsidRDefault="003C0DFF" w:rsidP="00AD57DF">
            <w:pPr>
              <w:pStyle w:val="TAC"/>
              <w:jc w:val="left"/>
            </w:pPr>
            <w:r w:rsidRPr="005026A1">
              <w:t>2</w:t>
            </w:r>
          </w:p>
        </w:tc>
      </w:tr>
      <w:tr w:rsidR="003C0DFF" w:rsidRPr="005026A1" w14:paraId="3FC84F4F" w14:textId="77777777" w:rsidTr="00AD57DF">
        <w:trPr>
          <w:jc w:val="center"/>
        </w:trPr>
        <w:tc>
          <w:tcPr>
            <w:tcW w:w="2649" w:type="dxa"/>
            <w:shd w:val="clear" w:color="auto" w:fill="auto"/>
            <w:vAlign w:val="center"/>
          </w:tcPr>
          <w:p w14:paraId="525CAC41" w14:textId="77777777" w:rsidR="003C0DFF" w:rsidRPr="005026A1" w:rsidRDefault="003C0DFF" w:rsidP="00AD57DF">
            <w:pPr>
              <w:pStyle w:val="TAL"/>
            </w:pPr>
            <w:r w:rsidRPr="005026A1">
              <w:t>Aggregation level (CCE)</w:t>
            </w:r>
          </w:p>
        </w:tc>
        <w:tc>
          <w:tcPr>
            <w:tcW w:w="3586" w:type="dxa"/>
            <w:shd w:val="clear" w:color="auto" w:fill="auto"/>
            <w:vAlign w:val="center"/>
          </w:tcPr>
          <w:p w14:paraId="48492BE1" w14:textId="77777777" w:rsidR="003C0DFF" w:rsidRPr="005026A1" w:rsidRDefault="003C0DFF" w:rsidP="00AD57DF">
            <w:pPr>
              <w:pStyle w:val="TAC"/>
              <w:jc w:val="left"/>
            </w:pPr>
            <w:r w:rsidRPr="005026A1">
              <w:t>16; for RedCap UE with 1Rx branch.</w:t>
            </w:r>
          </w:p>
          <w:p w14:paraId="3A2530A7" w14:textId="77777777" w:rsidR="003C0DFF" w:rsidRPr="005026A1" w:rsidRDefault="003C0DFF" w:rsidP="00AD57DF">
            <w:pPr>
              <w:pStyle w:val="TAC"/>
              <w:jc w:val="left"/>
            </w:pPr>
            <w:r w:rsidRPr="005026A1">
              <w:t>8; for RedCap UE with 2Rx branches.</w:t>
            </w:r>
          </w:p>
        </w:tc>
      </w:tr>
      <w:tr w:rsidR="003C0DFF" w:rsidRPr="005026A1" w14:paraId="525D5AE5" w14:textId="77777777" w:rsidTr="00AD57DF">
        <w:trPr>
          <w:jc w:val="center"/>
        </w:trPr>
        <w:tc>
          <w:tcPr>
            <w:tcW w:w="2649" w:type="dxa"/>
            <w:shd w:val="clear" w:color="auto" w:fill="auto"/>
            <w:vAlign w:val="center"/>
          </w:tcPr>
          <w:p w14:paraId="02975EF9" w14:textId="77777777" w:rsidR="003C0DFF" w:rsidRPr="005026A1" w:rsidRDefault="003C0DFF" w:rsidP="00AD57DF">
            <w:pPr>
              <w:pStyle w:val="TAL"/>
            </w:pPr>
            <w:r w:rsidRPr="005026A1">
              <w:t>Ratio of hypothetical PDCCH RE energy to average SSS RE energy</w:t>
            </w:r>
          </w:p>
        </w:tc>
        <w:tc>
          <w:tcPr>
            <w:tcW w:w="3586" w:type="dxa"/>
            <w:shd w:val="clear" w:color="auto" w:fill="auto"/>
            <w:vAlign w:val="center"/>
          </w:tcPr>
          <w:p w14:paraId="04231EB3" w14:textId="77777777" w:rsidR="003C0DFF" w:rsidRPr="005026A1" w:rsidRDefault="003C0DFF" w:rsidP="00AD57DF">
            <w:pPr>
              <w:pStyle w:val="TAC"/>
              <w:jc w:val="left"/>
            </w:pPr>
            <w:r w:rsidRPr="005026A1">
              <w:t>4dB</w:t>
            </w:r>
          </w:p>
        </w:tc>
      </w:tr>
      <w:tr w:rsidR="003C0DFF" w:rsidRPr="005026A1" w14:paraId="12B19DB8" w14:textId="77777777" w:rsidTr="00AD57DF">
        <w:trPr>
          <w:jc w:val="center"/>
        </w:trPr>
        <w:tc>
          <w:tcPr>
            <w:tcW w:w="2649" w:type="dxa"/>
            <w:shd w:val="clear" w:color="auto" w:fill="auto"/>
            <w:vAlign w:val="center"/>
          </w:tcPr>
          <w:p w14:paraId="6274F7EB" w14:textId="77777777" w:rsidR="003C0DFF" w:rsidRPr="005026A1" w:rsidRDefault="003C0DFF" w:rsidP="00AD57DF">
            <w:pPr>
              <w:pStyle w:val="TAL"/>
            </w:pPr>
            <w:r w:rsidRPr="005026A1">
              <w:t>Ratio of hypothetical PDCCH DMRS energy to average SSS RE energy</w:t>
            </w:r>
          </w:p>
        </w:tc>
        <w:tc>
          <w:tcPr>
            <w:tcW w:w="3586" w:type="dxa"/>
            <w:shd w:val="clear" w:color="auto" w:fill="auto"/>
            <w:vAlign w:val="center"/>
          </w:tcPr>
          <w:p w14:paraId="3C57E324" w14:textId="77777777" w:rsidR="003C0DFF" w:rsidRPr="005026A1" w:rsidRDefault="003C0DFF" w:rsidP="00AD57DF">
            <w:pPr>
              <w:pStyle w:val="TAC"/>
              <w:jc w:val="left"/>
            </w:pPr>
            <w:r w:rsidRPr="005026A1">
              <w:t>4dB</w:t>
            </w:r>
          </w:p>
        </w:tc>
      </w:tr>
      <w:tr w:rsidR="003C0DFF" w:rsidRPr="005026A1" w14:paraId="418BA45E" w14:textId="77777777" w:rsidTr="00AD57DF">
        <w:trPr>
          <w:jc w:val="center"/>
        </w:trPr>
        <w:tc>
          <w:tcPr>
            <w:tcW w:w="2649" w:type="dxa"/>
            <w:shd w:val="clear" w:color="auto" w:fill="auto"/>
            <w:vAlign w:val="center"/>
          </w:tcPr>
          <w:p w14:paraId="42FC53D1" w14:textId="77777777" w:rsidR="003C0DFF" w:rsidRPr="005026A1" w:rsidRDefault="003C0DFF" w:rsidP="00AD57DF">
            <w:pPr>
              <w:pStyle w:val="TAL"/>
            </w:pPr>
            <w:r w:rsidRPr="005026A1">
              <w:t>Bandwidth (PRBs)</w:t>
            </w:r>
          </w:p>
        </w:tc>
        <w:tc>
          <w:tcPr>
            <w:tcW w:w="3586" w:type="dxa"/>
            <w:shd w:val="clear" w:color="auto" w:fill="auto"/>
            <w:vAlign w:val="center"/>
          </w:tcPr>
          <w:p w14:paraId="652846B3" w14:textId="77777777" w:rsidR="003C0DFF" w:rsidRPr="005026A1" w:rsidRDefault="003C0DFF" w:rsidP="00AD57DF">
            <w:pPr>
              <w:pStyle w:val="TAC"/>
              <w:jc w:val="left"/>
            </w:pPr>
            <w:r w:rsidRPr="005026A1">
              <w:t>48; for RedCap UE with 1Rx branch.</w:t>
            </w:r>
          </w:p>
          <w:p w14:paraId="552D2FB2" w14:textId="77777777" w:rsidR="003C0DFF" w:rsidRPr="005026A1" w:rsidRDefault="003C0DFF" w:rsidP="00AD57DF">
            <w:pPr>
              <w:pStyle w:val="TAC"/>
              <w:jc w:val="left"/>
            </w:pPr>
            <w:r w:rsidRPr="005026A1">
              <w:t>24; for RedCap UE with 2Rx branches.</w:t>
            </w:r>
          </w:p>
        </w:tc>
      </w:tr>
      <w:tr w:rsidR="003C0DFF" w:rsidRPr="005026A1" w14:paraId="1D607086" w14:textId="77777777" w:rsidTr="00AD57DF">
        <w:trPr>
          <w:jc w:val="center"/>
        </w:trPr>
        <w:tc>
          <w:tcPr>
            <w:tcW w:w="2649" w:type="dxa"/>
            <w:shd w:val="clear" w:color="auto" w:fill="auto"/>
            <w:vAlign w:val="center"/>
          </w:tcPr>
          <w:p w14:paraId="252D88C9" w14:textId="77777777" w:rsidR="003C0DFF" w:rsidRPr="005026A1" w:rsidRDefault="003C0DFF" w:rsidP="00AD57DF">
            <w:pPr>
              <w:pStyle w:val="TAL"/>
            </w:pPr>
            <w:r w:rsidRPr="005026A1">
              <w:t>Sub-carrier spacing (kHz)</w:t>
            </w:r>
          </w:p>
        </w:tc>
        <w:tc>
          <w:tcPr>
            <w:tcW w:w="3586" w:type="dxa"/>
            <w:shd w:val="clear" w:color="auto" w:fill="auto"/>
            <w:vAlign w:val="center"/>
          </w:tcPr>
          <w:p w14:paraId="5EE54A4E" w14:textId="77777777" w:rsidR="003C0DFF" w:rsidRPr="005026A1" w:rsidRDefault="003C0DFF" w:rsidP="00AD57DF">
            <w:pPr>
              <w:pStyle w:val="TAC"/>
              <w:jc w:val="left"/>
            </w:pPr>
            <w:r w:rsidRPr="005026A1">
              <w:t>SCS of the active DL BWP</w:t>
            </w:r>
          </w:p>
        </w:tc>
      </w:tr>
      <w:tr w:rsidR="003C0DFF" w:rsidRPr="005026A1" w14:paraId="41F3AC3D" w14:textId="77777777" w:rsidTr="00AD57DF">
        <w:trPr>
          <w:jc w:val="center"/>
        </w:trPr>
        <w:tc>
          <w:tcPr>
            <w:tcW w:w="2649" w:type="dxa"/>
            <w:shd w:val="clear" w:color="auto" w:fill="auto"/>
            <w:vAlign w:val="center"/>
          </w:tcPr>
          <w:p w14:paraId="17C98485" w14:textId="77777777" w:rsidR="003C0DFF" w:rsidRPr="005026A1" w:rsidRDefault="003C0DFF" w:rsidP="00AD57DF">
            <w:pPr>
              <w:pStyle w:val="TAL"/>
            </w:pPr>
            <w:r w:rsidRPr="005026A1">
              <w:t>DMRS precoder granularity</w:t>
            </w:r>
          </w:p>
        </w:tc>
        <w:tc>
          <w:tcPr>
            <w:tcW w:w="3586" w:type="dxa"/>
            <w:shd w:val="clear" w:color="auto" w:fill="auto"/>
            <w:vAlign w:val="center"/>
          </w:tcPr>
          <w:p w14:paraId="28EDB2DE" w14:textId="77777777" w:rsidR="003C0DFF" w:rsidRPr="005026A1" w:rsidRDefault="003C0DFF" w:rsidP="00AD57DF">
            <w:pPr>
              <w:pStyle w:val="TAC"/>
              <w:jc w:val="left"/>
            </w:pPr>
            <w:r w:rsidRPr="005026A1">
              <w:t>REG bundle size</w:t>
            </w:r>
          </w:p>
        </w:tc>
      </w:tr>
      <w:tr w:rsidR="003C0DFF" w:rsidRPr="005026A1" w14:paraId="5436B199" w14:textId="77777777" w:rsidTr="00AD57DF">
        <w:trPr>
          <w:jc w:val="center"/>
        </w:trPr>
        <w:tc>
          <w:tcPr>
            <w:tcW w:w="2649" w:type="dxa"/>
            <w:shd w:val="clear" w:color="auto" w:fill="auto"/>
            <w:vAlign w:val="center"/>
          </w:tcPr>
          <w:p w14:paraId="3C2385D7" w14:textId="77777777" w:rsidR="003C0DFF" w:rsidRPr="005026A1" w:rsidRDefault="003C0DFF" w:rsidP="00AD57DF">
            <w:pPr>
              <w:pStyle w:val="TAL"/>
            </w:pPr>
            <w:r w:rsidRPr="005026A1">
              <w:t>REG bundle size</w:t>
            </w:r>
          </w:p>
        </w:tc>
        <w:tc>
          <w:tcPr>
            <w:tcW w:w="3586" w:type="dxa"/>
            <w:shd w:val="clear" w:color="auto" w:fill="auto"/>
            <w:vAlign w:val="center"/>
          </w:tcPr>
          <w:p w14:paraId="39D24F3D" w14:textId="77777777" w:rsidR="003C0DFF" w:rsidRPr="005026A1" w:rsidRDefault="003C0DFF" w:rsidP="00AD57DF">
            <w:pPr>
              <w:pStyle w:val="TAC"/>
              <w:jc w:val="left"/>
            </w:pPr>
            <w:r w:rsidRPr="005026A1">
              <w:t>6</w:t>
            </w:r>
          </w:p>
        </w:tc>
      </w:tr>
      <w:tr w:rsidR="003C0DFF" w:rsidRPr="005026A1" w14:paraId="32E93239" w14:textId="77777777" w:rsidTr="00AD57DF">
        <w:trPr>
          <w:jc w:val="center"/>
        </w:trPr>
        <w:tc>
          <w:tcPr>
            <w:tcW w:w="2649" w:type="dxa"/>
            <w:shd w:val="clear" w:color="auto" w:fill="auto"/>
            <w:vAlign w:val="center"/>
          </w:tcPr>
          <w:p w14:paraId="51481DA3" w14:textId="77777777" w:rsidR="003C0DFF" w:rsidRPr="005026A1" w:rsidRDefault="003C0DFF" w:rsidP="00AD57DF">
            <w:pPr>
              <w:pStyle w:val="TAL"/>
            </w:pPr>
            <w:r w:rsidRPr="005026A1">
              <w:t>CP length</w:t>
            </w:r>
          </w:p>
        </w:tc>
        <w:tc>
          <w:tcPr>
            <w:tcW w:w="3586" w:type="dxa"/>
            <w:shd w:val="clear" w:color="auto" w:fill="auto"/>
            <w:vAlign w:val="center"/>
          </w:tcPr>
          <w:p w14:paraId="56A5D500" w14:textId="77777777" w:rsidR="003C0DFF" w:rsidRPr="005026A1" w:rsidRDefault="003C0DFF" w:rsidP="00AD57DF">
            <w:pPr>
              <w:pStyle w:val="TAC"/>
              <w:jc w:val="left"/>
            </w:pPr>
            <w:r w:rsidRPr="005026A1">
              <w:t>Normal</w:t>
            </w:r>
          </w:p>
        </w:tc>
      </w:tr>
      <w:tr w:rsidR="003C0DFF" w:rsidRPr="005026A1" w14:paraId="22A0527C" w14:textId="77777777" w:rsidTr="00AD57DF">
        <w:trPr>
          <w:jc w:val="center"/>
        </w:trPr>
        <w:tc>
          <w:tcPr>
            <w:tcW w:w="2649" w:type="dxa"/>
            <w:shd w:val="clear" w:color="auto" w:fill="auto"/>
            <w:vAlign w:val="center"/>
          </w:tcPr>
          <w:p w14:paraId="37388AA7" w14:textId="77777777" w:rsidR="003C0DFF" w:rsidRPr="005026A1" w:rsidRDefault="003C0DFF" w:rsidP="00AD57DF">
            <w:pPr>
              <w:pStyle w:val="TAL"/>
            </w:pPr>
            <w:r w:rsidRPr="005026A1">
              <w:t>Mapping from REG to CCE</w:t>
            </w:r>
          </w:p>
        </w:tc>
        <w:tc>
          <w:tcPr>
            <w:tcW w:w="3586" w:type="dxa"/>
            <w:shd w:val="clear" w:color="auto" w:fill="auto"/>
            <w:vAlign w:val="center"/>
          </w:tcPr>
          <w:p w14:paraId="0F2BE942" w14:textId="77777777" w:rsidR="003C0DFF" w:rsidRPr="005026A1" w:rsidRDefault="003C0DFF" w:rsidP="00AD57DF">
            <w:pPr>
              <w:pStyle w:val="TAC"/>
              <w:jc w:val="left"/>
            </w:pPr>
            <w:r w:rsidRPr="005026A1">
              <w:t>Distributed</w:t>
            </w:r>
          </w:p>
        </w:tc>
      </w:tr>
      <w:tr w:rsidR="003C0DFF" w:rsidRPr="005026A1" w14:paraId="55AF43CE" w14:textId="77777777" w:rsidTr="00AD57DF">
        <w:trPr>
          <w:jc w:val="center"/>
        </w:trPr>
        <w:tc>
          <w:tcPr>
            <w:tcW w:w="6235" w:type="dxa"/>
            <w:gridSpan w:val="2"/>
            <w:shd w:val="clear" w:color="auto" w:fill="auto"/>
            <w:vAlign w:val="center"/>
          </w:tcPr>
          <w:p w14:paraId="7B8919CA" w14:textId="77777777" w:rsidR="003C0DFF" w:rsidRPr="005026A1" w:rsidRDefault="003C0DFF" w:rsidP="00AD57DF">
            <w:pPr>
              <w:pStyle w:val="TAC"/>
              <w:jc w:val="left"/>
            </w:pPr>
            <w:r w:rsidRPr="005026A1">
              <w:t>Note: SCS = 60KHz is not applicable for FR1.</w:t>
            </w:r>
          </w:p>
        </w:tc>
      </w:tr>
    </w:tbl>
    <w:p w14:paraId="3FC9258E" w14:textId="77777777" w:rsidR="003C0DFF" w:rsidRPr="005026A1" w:rsidRDefault="003C0DFF" w:rsidP="003C0DFF"/>
    <w:p w14:paraId="22B28BC2" w14:textId="77777777" w:rsidR="003C0DFF" w:rsidRPr="005026A1" w:rsidRDefault="003C0DFF" w:rsidP="003C0DFF">
      <w:pPr>
        <w:pStyle w:val="TH"/>
      </w:pPr>
      <w:r w:rsidRPr="005026A1">
        <w:t>Table 17.5.1.0.1-3: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C0DFF" w:rsidRPr="005026A1" w14:paraId="2C5E5DAF" w14:textId="77777777" w:rsidTr="00AD57DF">
        <w:trPr>
          <w:jc w:val="center"/>
        </w:trPr>
        <w:tc>
          <w:tcPr>
            <w:tcW w:w="2649" w:type="dxa"/>
            <w:shd w:val="clear" w:color="auto" w:fill="auto"/>
            <w:vAlign w:val="center"/>
          </w:tcPr>
          <w:p w14:paraId="36A85CC8" w14:textId="77777777" w:rsidR="003C0DFF" w:rsidRPr="005026A1" w:rsidRDefault="003C0DFF" w:rsidP="00AD57DF">
            <w:pPr>
              <w:pStyle w:val="TAH"/>
            </w:pPr>
            <w:r w:rsidRPr="005026A1">
              <w:t>Attribute</w:t>
            </w:r>
          </w:p>
        </w:tc>
        <w:tc>
          <w:tcPr>
            <w:tcW w:w="3586" w:type="dxa"/>
            <w:shd w:val="clear" w:color="auto" w:fill="auto"/>
            <w:vAlign w:val="center"/>
          </w:tcPr>
          <w:p w14:paraId="73FC2D2F" w14:textId="77777777" w:rsidR="003C0DFF" w:rsidRPr="005026A1" w:rsidRDefault="003C0DFF" w:rsidP="00AD57DF">
            <w:pPr>
              <w:pStyle w:val="TAH"/>
              <w:jc w:val="left"/>
              <w:rPr>
                <w:rFonts w:eastAsia="?? ??"/>
              </w:rPr>
            </w:pPr>
            <w:r w:rsidRPr="005026A1">
              <w:rPr>
                <w:rFonts w:eastAsia="?? ??"/>
              </w:rPr>
              <w:t>Value for BLER Configuration #0</w:t>
            </w:r>
          </w:p>
        </w:tc>
      </w:tr>
      <w:tr w:rsidR="003C0DFF" w:rsidRPr="005026A1" w14:paraId="38EC8109" w14:textId="77777777" w:rsidTr="00AD57DF">
        <w:trPr>
          <w:trHeight w:val="201"/>
          <w:jc w:val="center"/>
        </w:trPr>
        <w:tc>
          <w:tcPr>
            <w:tcW w:w="2649" w:type="dxa"/>
            <w:shd w:val="clear" w:color="auto" w:fill="auto"/>
            <w:vAlign w:val="center"/>
          </w:tcPr>
          <w:p w14:paraId="3B3CD4EC" w14:textId="77777777" w:rsidR="003C0DFF" w:rsidRPr="005026A1" w:rsidRDefault="003C0DFF" w:rsidP="00AD57DF">
            <w:pPr>
              <w:pStyle w:val="TAL"/>
            </w:pPr>
            <w:r w:rsidRPr="005026A1">
              <w:t>DCI payload size</w:t>
            </w:r>
          </w:p>
        </w:tc>
        <w:tc>
          <w:tcPr>
            <w:tcW w:w="3586" w:type="dxa"/>
            <w:shd w:val="clear" w:color="auto" w:fill="auto"/>
            <w:vAlign w:val="center"/>
          </w:tcPr>
          <w:p w14:paraId="27C12D1D" w14:textId="77777777" w:rsidR="003C0DFF" w:rsidRPr="005026A1" w:rsidRDefault="003C0DFF" w:rsidP="00AD57DF">
            <w:pPr>
              <w:pStyle w:val="TAC"/>
              <w:jc w:val="left"/>
            </w:pPr>
            <w:r w:rsidRPr="005026A1">
              <w:t>1-0</w:t>
            </w:r>
          </w:p>
        </w:tc>
      </w:tr>
      <w:tr w:rsidR="003C0DFF" w:rsidRPr="005026A1" w14:paraId="58ABB87E" w14:textId="77777777" w:rsidTr="00AD57DF">
        <w:trPr>
          <w:jc w:val="center"/>
        </w:trPr>
        <w:tc>
          <w:tcPr>
            <w:tcW w:w="2649" w:type="dxa"/>
            <w:shd w:val="clear" w:color="auto" w:fill="auto"/>
            <w:vAlign w:val="center"/>
          </w:tcPr>
          <w:p w14:paraId="641F0564" w14:textId="77777777" w:rsidR="003C0DFF" w:rsidRPr="005026A1" w:rsidRDefault="003C0DFF" w:rsidP="00AD57DF">
            <w:pPr>
              <w:pStyle w:val="TAL"/>
            </w:pPr>
            <w:r w:rsidRPr="005026A1">
              <w:t>Number of control OFDM symbols</w:t>
            </w:r>
          </w:p>
        </w:tc>
        <w:tc>
          <w:tcPr>
            <w:tcW w:w="3586" w:type="dxa"/>
            <w:shd w:val="clear" w:color="auto" w:fill="auto"/>
            <w:vAlign w:val="center"/>
          </w:tcPr>
          <w:p w14:paraId="151EC657" w14:textId="77777777" w:rsidR="003C0DFF" w:rsidRPr="005026A1" w:rsidRDefault="003C0DFF" w:rsidP="00AD57DF">
            <w:pPr>
              <w:pStyle w:val="TAC"/>
              <w:jc w:val="left"/>
            </w:pPr>
            <w:r w:rsidRPr="005026A1">
              <w:t>2</w:t>
            </w:r>
          </w:p>
        </w:tc>
      </w:tr>
      <w:tr w:rsidR="003C0DFF" w:rsidRPr="005026A1" w14:paraId="1DE704E5" w14:textId="77777777" w:rsidTr="00AD57DF">
        <w:trPr>
          <w:jc w:val="center"/>
        </w:trPr>
        <w:tc>
          <w:tcPr>
            <w:tcW w:w="2649" w:type="dxa"/>
            <w:shd w:val="clear" w:color="auto" w:fill="auto"/>
            <w:vAlign w:val="center"/>
          </w:tcPr>
          <w:p w14:paraId="4ED19F27" w14:textId="77777777" w:rsidR="003C0DFF" w:rsidRPr="005026A1" w:rsidRDefault="003C0DFF" w:rsidP="00AD57DF">
            <w:pPr>
              <w:pStyle w:val="TAL"/>
            </w:pPr>
            <w:r w:rsidRPr="005026A1">
              <w:t>Aggregation level (CCE)</w:t>
            </w:r>
          </w:p>
        </w:tc>
        <w:tc>
          <w:tcPr>
            <w:tcW w:w="3586" w:type="dxa"/>
            <w:shd w:val="clear" w:color="auto" w:fill="auto"/>
            <w:vAlign w:val="center"/>
          </w:tcPr>
          <w:p w14:paraId="5AD36BCA" w14:textId="77777777" w:rsidR="003C0DFF" w:rsidRPr="005026A1" w:rsidRDefault="003C0DFF" w:rsidP="00AD57DF">
            <w:pPr>
              <w:pStyle w:val="TAC"/>
              <w:jc w:val="left"/>
            </w:pPr>
            <w:r w:rsidRPr="005026A1">
              <w:t>8; for RedCap UE with 1Rx branch.</w:t>
            </w:r>
          </w:p>
          <w:p w14:paraId="7BDB0F4D" w14:textId="77777777" w:rsidR="003C0DFF" w:rsidRPr="005026A1" w:rsidRDefault="003C0DFF" w:rsidP="00AD57DF">
            <w:pPr>
              <w:pStyle w:val="TAC"/>
              <w:jc w:val="left"/>
            </w:pPr>
            <w:r w:rsidRPr="005026A1">
              <w:t>4; for RedCap UE with 2Rx branches.</w:t>
            </w:r>
          </w:p>
        </w:tc>
      </w:tr>
      <w:tr w:rsidR="003C0DFF" w:rsidRPr="005026A1" w14:paraId="59D36E25" w14:textId="77777777" w:rsidTr="00AD57DF">
        <w:trPr>
          <w:jc w:val="center"/>
        </w:trPr>
        <w:tc>
          <w:tcPr>
            <w:tcW w:w="2649" w:type="dxa"/>
            <w:shd w:val="clear" w:color="auto" w:fill="auto"/>
            <w:vAlign w:val="center"/>
          </w:tcPr>
          <w:p w14:paraId="42B38BD9" w14:textId="77777777" w:rsidR="003C0DFF" w:rsidRPr="005026A1" w:rsidRDefault="003C0DFF" w:rsidP="00AD57DF">
            <w:pPr>
              <w:pStyle w:val="TAL"/>
            </w:pPr>
            <w:r w:rsidRPr="005026A1">
              <w:t>Ratio of hypothetical PDCCH RE energy to average SSS RE energy</w:t>
            </w:r>
          </w:p>
        </w:tc>
        <w:tc>
          <w:tcPr>
            <w:tcW w:w="3586" w:type="dxa"/>
            <w:shd w:val="clear" w:color="auto" w:fill="auto"/>
            <w:vAlign w:val="center"/>
          </w:tcPr>
          <w:p w14:paraId="7D08E8AF" w14:textId="77777777" w:rsidR="003C0DFF" w:rsidRPr="005026A1" w:rsidRDefault="003C0DFF" w:rsidP="00AD57DF">
            <w:pPr>
              <w:pStyle w:val="TAC"/>
              <w:jc w:val="left"/>
            </w:pPr>
            <w:r w:rsidRPr="005026A1">
              <w:t>0dB</w:t>
            </w:r>
          </w:p>
        </w:tc>
      </w:tr>
      <w:tr w:rsidR="003C0DFF" w:rsidRPr="005026A1" w14:paraId="2DE39141" w14:textId="77777777" w:rsidTr="00AD57DF">
        <w:trPr>
          <w:jc w:val="center"/>
        </w:trPr>
        <w:tc>
          <w:tcPr>
            <w:tcW w:w="2649" w:type="dxa"/>
            <w:shd w:val="clear" w:color="auto" w:fill="auto"/>
            <w:vAlign w:val="center"/>
          </w:tcPr>
          <w:p w14:paraId="1F3562ED" w14:textId="77777777" w:rsidR="003C0DFF" w:rsidRPr="005026A1" w:rsidRDefault="003C0DFF" w:rsidP="00AD57DF">
            <w:pPr>
              <w:pStyle w:val="TAL"/>
            </w:pPr>
            <w:r w:rsidRPr="005026A1">
              <w:t>Ratio of hypothetical PDCCH DMRS energy to average SSS RE energy</w:t>
            </w:r>
          </w:p>
        </w:tc>
        <w:tc>
          <w:tcPr>
            <w:tcW w:w="3586" w:type="dxa"/>
            <w:shd w:val="clear" w:color="auto" w:fill="auto"/>
            <w:vAlign w:val="center"/>
          </w:tcPr>
          <w:p w14:paraId="5E20DDA3" w14:textId="77777777" w:rsidR="003C0DFF" w:rsidRPr="005026A1" w:rsidRDefault="003C0DFF" w:rsidP="00AD57DF">
            <w:pPr>
              <w:pStyle w:val="TAC"/>
              <w:jc w:val="left"/>
            </w:pPr>
            <w:r w:rsidRPr="005026A1">
              <w:t>0dB</w:t>
            </w:r>
          </w:p>
        </w:tc>
      </w:tr>
      <w:tr w:rsidR="003C0DFF" w:rsidRPr="005026A1" w14:paraId="68E00207" w14:textId="77777777" w:rsidTr="00AD57DF">
        <w:trPr>
          <w:jc w:val="center"/>
        </w:trPr>
        <w:tc>
          <w:tcPr>
            <w:tcW w:w="2649" w:type="dxa"/>
            <w:shd w:val="clear" w:color="auto" w:fill="auto"/>
            <w:vAlign w:val="center"/>
          </w:tcPr>
          <w:p w14:paraId="0E4838B1" w14:textId="77777777" w:rsidR="003C0DFF" w:rsidRPr="005026A1" w:rsidRDefault="003C0DFF" w:rsidP="00AD57DF">
            <w:pPr>
              <w:pStyle w:val="TAL"/>
            </w:pPr>
            <w:r w:rsidRPr="005026A1">
              <w:t>Bandwidth (PRBs)</w:t>
            </w:r>
          </w:p>
        </w:tc>
        <w:tc>
          <w:tcPr>
            <w:tcW w:w="3586" w:type="dxa"/>
            <w:shd w:val="clear" w:color="auto" w:fill="auto"/>
            <w:vAlign w:val="center"/>
          </w:tcPr>
          <w:p w14:paraId="03B39C1F" w14:textId="77777777" w:rsidR="003C0DFF" w:rsidRPr="005026A1" w:rsidRDefault="003C0DFF" w:rsidP="00AD57DF">
            <w:pPr>
              <w:pStyle w:val="TAC"/>
              <w:jc w:val="left"/>
            </w:pPr>
            <w:r w:rsidRPr="005026A1">
              <w:t>48; for RedCap UE with 1Rx branch.</w:t>
            </w:r>
          </w:p>
          <w:p w14:paraId="1C78FF1F" w14:textId="77777777" w:rsidR="003C0DFF" w:rsidRPr="005026A1" w:rsidRDefault="003C0DFF" w:rsidP="00AD57DF">
            <w:pPr>
              <w:pStyle w:val="TAC"/>
              <w:jc w:val="left"/>
            </w:pPr>
            <w:r w:rsidRPr="005026A1">
              <w:t>24; for RedCap UE with 2Rx branches.</w:t>
            </w:r>
          </w:p>
        </w:tc>
      </w:tr>
      <w:tr w:rsidR="003C0DFF" w:rsidRPr="005026A1" w14:paraId="4D0A1F66" w14:textId="77777777" w:rsidTr="00AD57DF">
        <w:trPr>
          <w:jc w:val="center"/>
        </w:trPr>
        <w:tc>
          <w:tcPr>
            <w:tcW w:w="2649" w:type="dxa"/>
            <w:shd w:val="clear" w:color="auto" w:fill="auto"/>
            <w:vAlign w:val="center"/>
          </w:tcPr>
          <w:p w14:paraId="74BAC877" w14:textId="77777777" w:rsidR="003C0DFF" w:rsidRPr="005026A1" w:rsidRDefault="003C0DFF" w:rsidP="00AD57DF">
            <w:pPr>
              <w:pStyle w:val="TAL"/>
            </w:pPr>
            <w:r w:rsidRPr="005026A1">
              <w:t>Sub-carrier spacing (kHz)</w:t>
            </w:r>
          </w:p>
        </w:tc>
        <w:tc>
          <w:tcPr>
            <w:tcW w:w="3586" w:type="dxa"/>
            <w:shd w:val="clear" w:color="auto" w:fill="auto"/>
            <w:vAlign w:val="center"/>
          </w:tcPr>
          <w:p w14:paraId="3CA97C16" w14:textId="77777777" w:rsidR="003C0DFF" w:rsidRPr="005026A1" w:rsidRDefault="003C0DFF" w:rsidP="00AD57DF">
            <w:pPr>
              <w:pStyle w:val="TAC"/>
              <w:jc w:val="left"/>
            </w:pPr>
            <w:r w:rsidRPr="005026A1">
              <w:t>SCS of the active DL BWP</w:t>
            </w:r>
          </w:p>
        </w:tc>
      </w:tr>
      <w:tr w:rsidR="003C0DFF" w:rsidRPr="005026A1" w14:paraId="31888AE2" w14:textId="77777777" w:rsidTr="00AD57DF">
        <w:trPr>
          <w:jc w:val="center"/>
        </w:trPr>
        <w:tc>
          <w:tcPr>
            <w:tcW w:w="2649" w:type="dxa"/>
            <w:shd w:val="clear" w:color="auto" w:fill="auto"/>
            <w:vAlign w:val="center"/>
          </w:tcPr>
          <w:p w14:paraId="186369DE" w14:textId="77777777" w:rsidR="003C0DFF" w:rsidRPr="005026A1" w:rsidRDefault="003C0DFF" w:rsidP="00AD57DF">
            <w:pPr>
              <w:pStyle w:val="TAL"/>
            </w:pPr>
            <w:r w:rsidRPr="005026A1">
              <w:t>DMRS precoder granularity</w:t>
            </w:r>
          </w:p>
        </w:tc>
        <w:tc>
          <w:tcPr>
            <w:tcW w:w="3586" w:type="dxa"/>
            <w:shd w:val="clear" w:color="auto" w:fill="auto"/>
            <w:vAlign w:val="center"/>
          </w:tcPr>
          <w:p w14:paraId="38E12D02" w14:textId="77777777" w:rsidR="003C0DFF" w:rsidRPr="005026A1" w:rsidRDefault="003C0DFF" w:rsidP="00AD57DF">
            <w:pPr>
              <w:pStyle w:val="TAC"/>
              <w:jc w:val="left"/>
            </w:pPr>
            <w:r w:rsidRPr="005026A1">
              <w:t>REG bundle size</w:t>
            </w:r>
          </w:p>
        </w:tc>
      </w:tr>
      <w:tr w:rsidR="003C0DFF" w:rsidRPr="005026A1" w14:paraId="5407500D" w14:textId="77777777" w:rsidTr="00AD57DF">
        <w:trPr>
          <w:jc w:val="center"/>
        </w:trPr>
        <w:tc>
          <w:tcPr>
            <w:tcW w:w="2649" w:type="dxa"/>
            <w:shd w:val="clear" w:color="auto" w:fill="auto"/>
            <w:vAlign w:val="center"/>
          </w:tcPr>
          <w:p w14:paraId="5E44BBD1" w14:textId="77777777" w:rsidR="003C0DFF" w:rsidRPr="005026A1" w:rsidRDefault="003C0DFF" w:rsidP="00AD57DF">
            <w:pPr>
              <w:pStyle w:val="TAL"/>
            </w:pPr>
            <w:r w:rsidRPr="005026A1">
              <w:t>REG bundle size</w:t>
            </w:r>
          </w:p>
        </w:tc>
        <w:tc>
          <w:tcPr>
            <w:tcW w:w="3586" w:type="dxa"/>
            <w:shd w:val="clear" w:color="auto" w:fill="auto"/>
            <w:vAlign w:val="center"/>
          </w:tcPr>
          <w:p w14:paraId="0DE63837" w14:textId="77777777" w:rsidR="003C0DFF" w:rsidRPr="005026A1" w:rsidRDefault="003C0DFF" w:rsidP="00AD57DF">
            <w:pPr>
              <w:pStyle w:val="TAC"/>
              <w:jc w:val="left"/>
            </w:pPr>
            <w:r w:rsidRPr="005026A1">
              <w:t>6</w:t>
            </w:r>
          </w:p>
        </w:tc>
      </w:tr>
      <w:tr w:rsidR="003C0DFF" w:rsidRPr="005026A1" w14:paraId="555FA4BA" w14:textId="77777777" w:rsidTr="00AD57DF">
        <w:trPr>
          <w:jc w:val="center"/>
        </w:trPr>
        <w:tc>
          <w:tcPr>
            <w:tcW w:w="2649" w:type="dxa"/>
            <w:shd w:val="clear" w:color="auto" w:fill="auto"/>
            <w:vAlign w:val="center"/>
          </w:tcPr>
          <w:p w14:paraId="3796D3CC" w14:textId="77777777" w:rsidR="003C0DFF" w:rsidRPr="005026A1" w:rsidRDefault="003C0DFF" w:rsidP="00AD57DF">
            <w:pPr>
              <w:pStyle w:val="TAL"/>
            </w:pPr>
            <w:r w:rsidRPr="005026A1">
              <w:t>CP length</w:t>
            </w:r>
          </w:p>
        </w:tc>
        <w:tc>
          <w:tcPr>
            <w:tcW w:w="3586" w:type="dxa"/>
            <w:shd w:val="clear" w:color="auto" w:fill="auto"/>
            <w:vAlign w:val="center"/>
          </w:tcPr>
          <w:p w14:paraId="3048011E" w14:textId="77777777" w:rsidR="003C0DFF" w:rsidRPr="005026A1" w:rsidRDefault="003C0DFF" w:rsidP="00AD57DF">
            <w:pPr>
              <w:pStyle w:val="TAC"/>
              <w:jc w:val="left"/>
            </w:pPr>
            <w:r w:rsidRPr="005026A1">
              <w:t>Normal</w:t>
            </w:r>
          </w:p>
        </w:tc>
      </w:tr>
      <w:tr w:rsidR="003C0DFF" w:rsidRPr="005026A1" w14:paraId="01235245" w14:textId="77777777" w:rsidTr="00AD57DF">
        <w:trPr>
          <w:jc w:val="center"/>
        </w:trPr>
        <w:tc>
          <w:tcPr>
            <w:tcW w:w="2649" w:type="dxa"/>
            <w:shd w:val="clear" w:color="auto" w:fill="auto"/>
            <w:vAlign w:val="center"/>
          </w:tcPr>
          <w:p w14:paraId="513F62B0" w14:textId="77777777" w:rsidR="003C0DFF" w:rsidRPr="005026A1" w:rsidRDefault="003C0DFF" w:rsidP="00AD57DF">
            <w:pPr>
              <w:pStyle w:val="TAL"/>
            </w:pPr>
            <w:r w:rsidRPr="005026A1">
              <w:t>Mapping from REG to CCE</w:t>
            </w:r>
          </w:p>
        </w:tc>
        <w:tc>
          <w:tcPr>
            <w:tcW w:w="3586" w:type="dxa"/>
            <w:shd w:val="clear" w:color="auto" w:fill="auto"/>
            <w:vAlign w:val="center"/>
          </w:tcPr>
          <w:p w14:paraId="07B9E217" w14:textId="77777777" w:rsidR="003C0DFF" w:rsidRPr="005026A1" w:rsidRDefault="003C0DFF" w:rsidP="00AD57DF">
            <w:pPr>
              <w:pStyle w:val="TAC"/>
              <w:jc w:val="left"/>
            </w:pPr>
            <w:r w:rsidRPr="005026A1">
              <w:t>Distributed</w:t>
            </w:r>
          </w:p>
        </w:tc>
      </w:tr>
      <w:tr w:rsidR="003C0DFF" w:rsidRPr="005026A1" w14:paraId="0136AD38" w14:textId="77777777" w:rsidTr="00AD57DF">
        <w:trPr>
          <w:jc w:val="center"/>
        </w:trPr>
        <w:tc>
          <w:tcPr>
            <w:tcW w:w="6235" w:type="dxa"/>
            <w:gridSpan w:val="2"/>
            <w:shd w:val="clear" w:color="auto" w:fill="auto"/>
            <w:vAlign w:val="center"/>
          </w:tcPr>
          <w:p w14:paraId="4317C03D" w14:textId="77777777" w:rsidR="003C0DFF" w:rsidRPr="005026A1" w:rsidRDefault="003C0DFF" w:rsidP="00AD57DF">
            <w:pPr>
              <w:pStyle w:val="TAC"/>
              <w:jc w:val="left"/>
            </w:pPr>
            <w:r w:rsidRPr="005026A1">
              <w:t>Note: SCS = 60KHz is not applicable for FR1.</w:t>
            </w:r>
          </w:p>
        </w:tc>
      </w:tr>
    </w:tbl>
    <w:p w14:paraId="29A0001B" w14:textId="77777777" w:rsidR="003C0DFF" w:rsidRPr="005026A1" w:rsidRDefault="003C0DFF" w:rsidP="003C0DFF"/>
    <w:p w14:paraId="7A30DF94" w14:textId="77777777" w:rsidR="003C0DFF" w:rsidRPr="005026A1" w:rsidRDefault="003C0DFF" w:rsidP="003C0DFF">
      <w:pPr>
        <w:pStyle w:val="TH"/>
      </w:pPr>
      <w:r w:rsidRPr="005026A1">
        <w:t>Table 17.5.1.0.1-4: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C0DFF" w:rsidRPr="005026A1" w14:paraId="1074D572" w14:textId="77777777" w:rsidTr="00AD57DF">
        <w:trPr>
          <w:jc w:val="center"/>
        </w:trPr>
        <w:tc>
          <w:tcPr>
            <w:tcW w:w="2649" w:type="dxa"/>
            <w:shd w:val="clear" w:color="auto" w:fill="auto"/>
            <w:vAlign w:val="center"/>
          </w:tcPr>
          <w:p w14:paraId="3FFE18F4" w14:textId="77777777" w:rsidR="003C0DFF" w:rsidRPr="005026A1" w:rsidRDefault="003C0DFF" w:rsidP="00AD57DF">
            <w:pPr>
              <w:pStyle w:val="TAH"/>
            </w:pPr>
            <w:r w:rsidRPr="005026A1">
              <w:t>Attribute</w:t>
            </w:r>
          </w:p>
        </w:tc>
        <w:tc>
          <w:tcPr>
            <w:tcW w:w="3586" w:type="dxa"/>
            <w:shd w:val="clear" w:color="auto" w:fill="auto"/>
            <w:vAlign w:val="center"/>
          </w:tcPr>
          <w:p w14:paraId="12102554" w14:textId="77777777" w:rsidR="003C0DFF" w:rsidRPr="005026A1" w:rsidRDefault="003C0DFF" w:rsidP="00AD57DF">
            <w:pPr>
              <w:pStyle w:val="TAH"/>
              <w:jc w:val="left"/>
              <w:rPr>
                <w:rFonts w:eastAsia="?? ??"/>
              </w:rPr>
            </w:pPr>
            <w:r w:rsidRPr="005026A1">
              <w:rPr>
                <w:rFonts w:eastAsia="?? ??"/>
              </w:rPr>
              <w:t>Value for BLER Configuration #0</w:t>
            </w:r>
          </w:p>
        </w:tc>
      </w:tr>
      <w:tr w:rsidR="003C0DFF" w:rsidRPr="005026A1" w14:paraId="6E1FEA49" w14:textId="77777777" w:rsidTr="00AD57DF">
        <w:trPr>
          <w:trHeight w:val="201"/>
          <w:jc w:val="center"/>
        </w:trPr>
        <w:tc>
          <w:tcPr>
            <w:tcW w:w="2649" w:type="dxa"/>
            <w:shd w:val="clear" w:color="auto" w:fill="auto"/>
            <w:vAlign w:val="center"/>
          </w:tcPr>
          <w:p w14:paraId="6D2D264A" w14:textId="77777777" w:rsidR="003C0DFF" w:rsidRPr="005026A1" w:rsidRDefault="003C0DFF" w:rsidP="00AD57DF">
            <w:pPr>
              <w:pStyle w:val="TAL"/>
            </w:pPr>
            <w:r w:rsidRPr="005026A1">
              <w:t>DCI format</w:t>
            </w:r>
          </w:p>
        </w:tc>
        <w:tc>
          <w:tcPr>
            <w:tcW w:w="3586" w:type="dxa"/>
            <w:shd w:val="clear" w:color="auto" w:fill="auto"/>
            <w:vAlign w:val="center"/>
          </w:tcPr>
          <w:p w14:paraId="7822E7B4" w14:textId="77777777" w:rsidR="003C0DFF" w:rsidRPr="005026A1" w:rsidRDefault="003C0DFF" w:rsidP="00AD57DF">
            <w:pPr>
              <w:pStyle w:val="TAC"/>
              <w:jc w:val="left"/>
            </w:pPr>
            <w:r w:rsidRPr="005026A1">
              <w:t>1-0</w:t>
            </w:r>
          </w:p>
        </w:tc>
      </w:tr>
      <w:tr w:rsidR="003C0DFF" w:rsidRPr="005026A1" w14:paraId="599C8BBD" w14:textId="77777777" w:rsidTr="00AD57DF">
        <w:trPr>
          <w:jc w:val="center"/>
        </w:trPr>
        <w:tc>
          <w:tcPr>
            <w:tcW w:w="2649" w:type="dxa"/>
            <w:shd w:val="clear" w:color="auto" w:fill="auto"/>
            <w:vAlign w:val="center"/>
          </w:tcPr>
          <w:p w14:paraId="596BE323" w14:textId="77777777" w:rsidR="003C0DFF" w:rsidRPr="005026A1" w:rsidRDefault="003C0DFF" w:rsidP="00AD57DF">
            <w:pPr>
              <w:pStyle w:val="TAL"/>
            </w:pPr>
            <w:r w:rsidRPr="005026A1">
              <w:t>Number of control OFDM symbols</w:t>
            </w:r>
          </w:p>
        </w:tc>
        <w:tc>
          <w:tcPr>
            <w:tcW w:w="3586" w:type="dxa"/>
            <w:shd w:val="clear" w:color="auto" w:fill="auto"/>
            <w:vAlign w:val="center"/>
          </w:tcPr>
          <w:p w14:paraId="1AF58FDB" w14:textId="77777777" w:rsidR="003C0DFF" w:rsidRPr="005026A1" w:rsidRDefault="003C0DFF" w:rsidP="00AD57DF">
            <w:pPr>
              <w:pStyle w:val="TAC"/>
              <w:jc w:val="left"/>
            </w:pPr>
            <w:r w:rsidRPr="005026A1">
              <w:t>2</w:t>
            </w:r>
          </w:p>
        </w:tc>
      </w:tr>
      <w:tr w:rsidR="003C0DFF" w:rsidRPr="005026A1" w14:paraId="6A3B2F17" w14:textId="77777777" w:rsidTr="00AD57DF">
        <w:trPr>
          <w:jc w:val="center"/>
        </w:trPr>
        <w:tc>
          <w:tcPr>
            <w:tcW w:w="2649" w:type="dxa"/>
            <w:shd w:val="clear" w:color="auto" w:fill="auto"/>
            <w:vAlign w:val="center"/>
          </w:tcPr>
          <w:p w14:paraId="65A9C0ED" w14:textId="77777777" w:rsidR="003C0DFF" w:rsidRPr="005026A1" w:rsidRDefault="003C0DFF" w:rsidP="00AD57DF">
            <w:pPr>
              <w:pStyle w:val="TAL"/>
            </w:pPr>
            <w:r w:rsidRPr="005026A1">
              <w:t>Aggregation level (CCE)</w:t>
            </w:r>
          </w:p>
        </w:tc>
        <w:tc>
          <w:tcPr>
            <w:tcW w:w="3586" w:type="dxa"/>
            <w:shd w:val="clear" w:color="auto" w:fill="auto"/>
            <w:vAlign w:val="center"/>
          </w:tcPr>
          <w:p w14:paraId="3C5B3A2F" w14:textId="77777777" w:rsidR="003C0DFF" w:rsidRPr="005026A1" w:rsidRDefault="003C0DFF" w:rsidP="00AD57DF">
            <w:pPr>
              <w:pStyle w:val="TAC"/>
              <w:jc w:val="left"/>
            </w:pPr>
            <w:r w:rsidRPr="005026A1">
              <w:t>16; for RedCap UE with 1Rx branch.</w:t>
            </w:r>
          </w:p>
          <w:p w14:paraId="12D4011B" w14:textId="77777777" w:rsidR="003C0DFF" w:rsidRPr="005026A1" w:rsidRDefault="003C0DFF" w:rsidP="00AD57DF">
            <w:pPr>
              <w:pStyle w:val="TAC"/>
              <w:jc w:val="left"/>
            </w:pPr>
            <w:r w:rsidRPr="005026A1">
              <w:t>8; for RedCap UE with 2Rx branches.</w:t>
            </w:r>
          </w:p>
        </w:tc>
      </w:tr>
      <w:tr w:rsidR="003C0DFF" w:rsidRPr="005026A1" w14:paraId="0F6B73EC" w14:textId="77777777" w:rsidTr="00AD57DF">
        <w:trPr>
          <w:jc w:val="center"/>
        </w:trPr>
        <w:tc>
          <w:tcPr>
            <w:tcW w:w="2649" w:type="dxa"/>
            <w:shd w:val="clear" w:color="auto" w:fill="auto"/>
            <w:vAlign w:val="center"/>
          </w:tcPr>
          <w:p w14:paraId="7B8A6DBA" w14:textId="77777777" w:rsidR="003C0DFF" w:rsidRPr="005026A1" w:rsidRDefault="003C0DFF" w:rsidP="00AD57DF">
            <w:pPr>
              <w:pStyle w:val="TAL"/>
            </w:pPr>
            <w:r w:rsidRPr="005026A1">
              <w:t>Ratio of hypothetical PDCCH RE energy to average CSI-RS RE energy</w:t>
            </w:r>
          </w:p>
        </w:tc>
        <w:tc>
          <w:tcPr>
            <w:tcW w:w="3586" w:type="dxa"/>
            <w:shd w:val="clear" w:color="auto" w:fill="auto"/>
            <w:vAlign w:val="center"/>
          </w:tcPr>
          <w:p w14:paraId="08A079C0" w14:textId="77777777" w:rsidR="003C0DFF" w:rsidRPr="005026A1" w:rsidRDefault="003C0DFF" w:rsidP="00AD57DF">
            <w:pPr>
              <w:pStyle w:val="TAC"/>
              <w:jc w:val="left"/>
            </w:pPr>
            <w:r w:rsidRPr="005026A1">
              <w:t>4dB</w:t>
            </w:r>
          </w:p>
        </w:tc>
      </w:tr>
      <w:tr w:rsidR="003C0DFF" w:rsidRPr="005026A1" w14:paraId="1DD98225" w14:textId="77777777" w:rsidTr="00AD57DF">
        <w:trPr>
          <w:jc w:val="center"/>
        </w:trPr>
        <w:tc>
          <w:tcPr>
            <w:tcW w:w="2649" w:type="dxa"/>
            <w:shd w:val="clear" w:color="auto" w:fill="auto"/>
            <w:vAlign w:val="center"/>
          </w:tcPr>
          <w:p w14:paraId="284AEEEA" w14:textId="77777777" w:rsidR="003C0DFF" w:rsidRPr="005026A1" w:rsidRDefault="003C0DFF" w:rsidP="00AD57DF">
            <w:pPr>
              <w:pStyle w:val="TAL"/>
            </w:pPr>
            <w:r w:rsidRPr="005026A1">
              <w:t>Ratio of hypothetical PDCCH DMRS energy to average CSI-RS RE energy</w:t>
            </w:r>
          </w:p>
        </w:tc>
        <w:tc>
          <w:tcPr>
            <w:tcW w:w="3586" w:type="dxa"/>
            <w:shd w:val="clear" w:color="auto" w:fill="auto"/>
            <w:vAlign w:val="center"/>
          </w:tcPr>
          <w:p w14:paraId="5DBC5A1A" w14:textId="77777777" w:rsidR="003C0DFF" w:rsidRPr="005026A1" w:rsidRDefault="003C0DFF" w:rsidP="00AD57DF">
            <w:pPr>
              <w:pStyle w:val="TAC"/>
              <w:jc w:val="left"/>
            </w:pPr>
            <w:r w:rsidRPr="005026A1">
              <w:t>4dB</w:t>
            </w:r>
          </w:p>
        </w:tc>
      </w:tr>
      <w:tr w:rsidR="003C0DFF" w:rsidRPr="005026A1" w14:paraId="7D2AF7A5" w14:textId="77777777" w:rsidTr="00AD57DF">
        <w:trPr>
          <w:jc w:val="center"/>
        </w:trPr>
        <w:tc>
          <w:tcPr>
            <w:tcW w:w="2649" w:type="dxa"/>
            <w:shd w:val="clear" w:color="auto" w:fill="auto"/>
            <w:vAlign w:val="center"/>
          </w:tcPr>
          <w:p w14:paraId="3C629218" w14:textId="77777777" w:rsidR="003C0DFF" w:rsidRPr="005026A1" w:rsidRDefault="003C0DFF" w:rsidP="00AD57DF">
            <w:pPr>
              <w:pStyle w:val="TAL"/>
            </w:pPr>
            <w:r w:rsidRPr="005026A1">
              <w:t>Bandwidth (PRBs)</w:t>
            </w:r>
          </w:p>
        </w:tc>
        <w:tc>
          <w:tcPr>
            <w:tcW w:w="3586" w:type="dxa"/>
            <w:shd w:val="clear" w:color="auto" w:fill="auto"/>
            <w:vAlign w:val="center"/>
          </w:tcPr>
          <w:p w14:paraId="2C8B7597" w14:textId="77777777" w:rsidR="003C0DFF" w:rsidRPr="005026A1" w:rsidRDefault="003C0DFF" w:rsidP="00AD57DF">
            <w:pPr>
              <w:pStyle w:val="TAC"/>
              <w:jc w:val="left"/>
            </w:pPr>
            <w:r w:rsidRPr="005026A1">
              <w:t>48</w:t>
            </w:r>
          </w:p>
        </w:tc>
      </w:tr>
      <w:tr w:rsidR="003C0DFF" w:rsidRPr="005026A1" w14:paraId="76444B33" w14:textId="77777777" w:rsidTr="00AD57DF">
        <w:trPr>
          <w:jc w:val="center"/>
        </w:trPr>
        <w:tc>
          <w:tcPr>
            <w:tcW w:w="2649" w:type="dxa"/>
            <w:shd w:val="clear" w:color="auto" w:fill="auto"/>
            <w:vAlign w:val="center"/>
          </w:tcPr>
          <w:p w14:paraId="746B7451" w14:textId="77777777" w:rsidR="003C0DFF" w:rsidRPr="005026A1" w:rsidRDefault="003C0DFF" w:rsidP="00AD57DF">
            <w:pPr>
              <w:pStyle w:val="TAL"/>
            </w:pPr>
            <w:r w:rsidRPr="005026A1">
              <w:t>Sub-carrier spacing (kHz)</w:t>
            </w:r>
          </w:p>
        </w:tc>
        <w:tc>
          <w:tcPr>
            <w:tcW w:w="3586" w:type="dxa"/>
            <w:shd w:val="clear" w:color="auto" w:fill="auto"/>
            <w:vAlign w:val="center"/>
          </w:tcPr>
          <w:p w14:paraId="595A3F89" w14:textId="77777777" w:rsidR="003C0DFF" w:rsidRPr="005026A1" w:rsidRDefault="003C0DFF" w:rsidP="00AD57DF">
            <w:pPr>
              <w:pStyle w:val="TAC"/>
              <w:jc w:val="left"/>
            </w:pPr>
            <w:r w:rsidRPr="005026A1">
              <w:t>SCS of the active DL BWP</w:t>
            </w:r>
          </w:p>
        </w:tc>
      </w:tr>
      <w:tr w:rsidR="003C0DFF" w:rsidRPr="005026A1" w14:paraId="79F1C43B" w14:textId="77777777" w:rsidTr="00AD57DF">
        <w:trPr>
          <w:jc w:val="center"/>
        </w:trPr>
        <w:tc>
          <w:tcPr>
            <w:tcW w:w="2649" w:type="dxa"/>
            <w:shd w:val="clear" w:color="auto" w:fill="auto"/>
            <w:vAlign w:val="center"/>
          </w:tcPr>
          <w:p w14:paraId="3505DAF7" w14:textId="77777777" w:rsidR="003C0DFF" w:rsidRPr="005026A1" w:rsidRDefault="003C0DFF" w:rsidP="00AD57DF">
            <w:pPr>
              <w:pStyle w:val="TAL"/>
            </w:pPr>
            <w:r w:rsidRPr="005026A1">
              <w:t>DMRS precoder granularity</w:t>
            </w:r>
          </w:p>
        </w:tc>
        <w:tc>
          <w:tcPr>
            <w:tcW w:w="3586" w:type="dxa"/>
            <w:shd w:val="clear" w:color="auto" w:fill="auto"/>
            <w:vAlign w:val="center"/>
          </w:tcPr>
          <w:p w14:paraId="3CADFDE3" w14:textId="77777777" w:rsidR="003C0DFF" w:rsidRPr="005026A1" w:rsidRDefault="003C0DFF" w:rsidP="00AD57DF">
            <w:pPr>
              <w:pStyle w:val="TAC"/>
              <w:jc w:val="left"/>
            </w:pPr>
            <w:r w:rsidRPr="005026A1">
              <w:t>REG bundle size</w:t>
            </w:r>
          </w:p>
        </w:tc>
      </w:tr>
      <w:tr w:rsidR="003C0DFF" w:rsidRPr="005026A1" w14:paraId="01AF17AF" w14:textId="77777777" w:rsidTr="00AD57DF">
        <w:trPr>
          <w:jc w:val="center"/>
        </w:trPr>
        <w:tc>
          <w:tcPr>
            <w:tcW w:w="2649" w:type="dxa"/>
            <w:shd w:val="clear" w:color="auto" w:fill="auto"/>
            <w:vAlign w:val="center"/>
          </w:tcPr>
          <w:p w14:paraId="4B01F24F" w14:textId="77777777" w:rsidR="003C0DFF" w:rsidRPr="005026A1" w:rsidRDefault="003C0DFF" w:rsidP="00AD57DF">
            <w:pPr>
              <w:pStyle w:val="TAL"/>
            </w:pPr>
            <w:r w:rsidRPr="005026A1">
              <w:t>REG bundle size</w:t>
            </w:r>
          </w:p>
        </w:tc>
        <w:tc>
          <w:tcPr>
            <w:tcW w:w="3586" w:type="dxa"/>
            <w:shd w:val="clear" w:color="auto" w:fill="auto"/>
            <w:vAlign w:val="center"/>
          </w:tcPr>
          <w:p w14:paraId="24B9A9AD" w14:textId="77777777" w:rsidR="003C0DFF" w:rsidRPr="005026A1" w:rsidRDefault="003C0DFF" w:rsidP="00AD57DF">
            <w:pPr>
              <w:pStyle w:val="TAC"/>
              <w:jc w:val="left"/>
            </w:pPr>
            <w:r w:rsidRPr="005026A1">
              <w:t>6</w:t>
            </w:r>
          </w:p>
        </w:tc>
      </w:tr>
      <w:tr w:rsidR="003C0DFF" w:rsidRPr="005026A1" w14:paraId="0A3306E8" w14:textId="77777777" w:rsidTr="00AD57DF">
        <w:trPr>
          <w:jc w:val="center"/>
        </w:trPr>
        <w:tc>
          <w:tcPr>
            <w:tcW w:w="2649" w:type="dxa"/>
            <w:shd w:val="clear" w:color="auto" w:fill="auto"/>
            <w:vAlign w:val="center"/>
          </w:tcPr>
          <w:p w14:paraId="352C5324" w14:textId="77777777" w:rsidR="003C0DFF" w:rsidRPr="005026A1" w:rsidRDefault="003C0DFF" w:rsidP="00AD57DF">
            <w:pPr>
              <w:pStyle w:val="TAL"/>
            </w:pPr>
            <w:r w:rsidRPr="005026A1">
              <w:t>CP length</w:t>
            </w:r>
          </w:p>
        </w:tc>
        <w:tc>
          <w:tcPr>
            <w:tcW w:w="3586" w:type="dxa"/>
            <w:shd w:val="clear" w:color="auto" w:fill="auto"/>
            <w:vAlign w:val="center"/>
          </w:tcPr>
          <w:p w14:paraId="007E5943" w14:textId="77777777" w:rsidR="003C0DFF" w:rsidRPr="005026A1" w:rsidRDefault="003C0DFF" w:rsidP="00AD57DF">
            <w:pPr>
              <w:pStyle w:val="TAC"/>
              <w:jc w:val="left"/>
            </w:pPr>
            <w:r w:rsidRPr="005026A1">
              <w:t>Normal</w:t>
            </w:r>
          </w:p>
        </w:tc>
      </w:tr>
      <w:tr w:rsidR="003C0DFF" w:rsidRPr="005026A1" w14:paraId="33764D8E" w14:textId="77777777" w:rsidTr="00AD57DF">
        <w:trPr>
          <w:jc w:val="center"/>
        </w:trPr>
        <w:tc>
          <w:tcPr>
            <w:tcW w:w="2649" w:type="dxa"/>
            <w:shd w:val="clear" w:color="auto" w:fill="auto"/>
            <w:vAlign w:val="center"/>
          </w:tcPr>
          <w:p w14:paraId="629CA229" w14:textId="77777777" w:rsidR="003C0DFF" w:rsidRPr="005026A1" w:rsidRDefault="003C0DFF" w:rsidP="00AD57DF">
            <w:pPr>
              <w:pStyle w:val="TAL"/>
            </w:pPr>
            <w:r w:rsidRPr="005026A1">
              <w:t>Mapping from REG to CCE</w:t>
            </w:r>
          </w:p>
        </w:tc>
        <w:tc>
          <w:tcPr>
            <w:tcW w:w="3586" w:type="dxa"/>
            <w:shd w:val="clear" w:color="auto" w:fill="auto"/>
            <w:vAlign w:val="center"/>
          </w:tcPr>
          <w:p w14:paraId="2E05E6DC" w14:textId="77777777" w:rsidR="003C0DFF" w:rsidRPr="005026A1" w:rsidRDefault="003C0DFF" w:rsidP="00AD57DF">
            <w:pPr>
              <w:pStyle w:val="TAC"/>
              <w:jc w:val="left"/>
            </w:pPr>
            <w:r w:rsidRPr="005026A1">
              <w:t>Distributed</w:t>
            </w:r>
          </w:p>
        </w:tc>
      </w:tr>
      <w:tr w:rsidR="003C0DFF" w:rsidRPr="005026A1" w14:paraId="371F308D" w14:textId="77777777" w:rsidTr="00AD57DF">
        <w:trPr>
          <w:jc w:val="center"/>
        </w:trPr>
        <w:tc>
          <w:tcPr>
            <w:tcW w:w="6235" w:type="dxa"/>
            <w:gridSpan w:val="2"/>
            <w:shd w:val="clear" w:color="auto" w:fill="auto"/>
            <w:vAlign w:val="center"/>
          </w:tcPr>
          <w:p w14:paraId="5C8A0CF0" w14:textId="77777777" w:rsidR="003C0DFF" w:rsidRPr="005026A1" w:rsidRDefault="003C0DFF" w:rsidP="00AD57DF">
            <w:pPr>
              <w:pStyle w:val="TAC"/>
              <w:jc w:val="left"/>
            </w:pPr>
            <w:r w:rsidRPr="005026A1">
              <w:t>Note: SCS = 60KHz is not applicable for FR1.</w:t>
            </w:r>
          </w:p>
        </w:tc>
      </w:tr>
    </w:tbl>
    <w:p w14:paraId="42965123" w14:textId="77777777" w:rsidR="003C0DFF" w:rsidRPr="005026A1" w:rsidRDefault="003C0DFF" w:rsidP="003C0DFF"/>
    <w:p w14:paraId="1BB3833C" w14:textId="77777777" w:rsidR="003C0DFF" w:rsidRPr="005026A1" w:rsidRDefault="003C0DFF" w:rsidP="003C0DFF">
      <w:pPr>
        <w:pStyle w:val="TH"/>
      </w:pPr>
      <w:r w:rsidRPr="005026A1">
        <w:t>Table 17.5.1.0.1-5: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C0DFF" w:rsidRPr="005026A1" w14:paraId="76D21116" w14:textId="77777777" w:rsidTr="00AD57DF">
        <w:trPr>
          <w:jc w:val="center"/>
        </w:trPr>
        <w:tc>
          <w:tcPr>
            <w:tcW w:w="2649" w:type="dxa"/>
            <w:shd w:val="clear" w:color="auto" w:fill="auto"/>
            <w:vAlign w:val="center"/>
          </w:tcPr>
          <w:p w14:paraId="50BE4E44" w14:textId="77777777" w:rsidR="003C0DFF" w:rsidRPr="005026A1" w:rsidRDefault="003C0DFF" w:rsidP="00AD57DF">
            <w:pPr>
              <w:pStyle w:val="TAH"/>
            </w:pPr>
            <w:r w:rsidRPr="005026A1">
              <w:t>Attribute</w:t>
            </w:r>
          </w:p>
        </w:tc>
        <w:tc>
          <w:tcPr>
            <w:tcW w:w="3586" w:type="dxa"/>
            <w:shd w:val="clear" w:color="auto" w:fill="auto"/>
            <w:vAlign w:val="center"/>
          </w:tcPr>
          <w:p w14:paraId="2FCD6CC2" w14:textId="77777777" w:rsidR="003C0DFF" w:rsidRPr="005026A1" w:rsidRDefault="003C0DFF" w:rsidP="00AD57DF">
            <w:pPr>
              <w:pStyle w:val="TAH"/>
              <w:jc w:val="left"/>
              <w:rPr>
                <w:rFonts w:eastAsia="?? ??"/>
              </w:rPr>
            </w:pPr>
            <w:r w:rsidRPr="005026A1">
              <w:rPr>
                <w:rFonts w:eastAsia="?? ??"/>
              </w:rPr>
              <w:t>Value for BLER Configuration #0</w:t>
            </w:r>
          </w:p>
        </w:tc>
      </w:tr>
      <w:tr w:rsidR="003C0DFF" w:rsidRPr="005026A1" w14:paraId="60212E66" w14:textId="77777777" w:rsidTr="00AD57DF">
        <w:trPr>
          <w:trHeight w:val="201"/>
          <w:jc w:val="center"/>
        </w:trPr>
        <w:tc>
          <w:tcPr>
            <w:tcW w:w="2649" w:type="dxa"/>
            <w:shd w:val="clear" w:color="auto" w:fill="auto"/>
            <w:vAlign w:val="center"/>
          </w:tcPr>
          <w:p w14:paraId="73E66530" w14:textId="77777777" w:rsidR="003C0DFF" w:rsidRPr="005026A1" w:rsidRDefault="003C0DFF" w:rsidP="00AD57DF">
            <w:pPr>
              <w:pStyle w:val="TAL"/>
            </w:pPr>
            <w:r w:rsidRPr="005026A1">
              <w:t>DCI payload size</w:t>
            </w:r>
          </w:p>
        </w:tc>
        <w:tc>
          <w:tcPr>
            <w:tcW w:w="3586" w:type="dxa"/>
            <w:shd w:val="clear" w:color="auto" w:fill="auto"/>
            <w:vAlign w:val="center"/>
          </w:tcPr>
          <w:p w14:paraId="68C4C75D" w14:textId="77777777" w:rsidR="003C0DFF" w:rsidRPr="005026A1" w:rsidRDefault="003C0DFF" w:rsidP="00AD57DF">
            <w:pPr>
              <w:pStyle w:val="TAC"/>
              <w:jc w:val="left"/>
            </w:pPr>
            <w:r w:rsidRPr="005026A1">
              <w:t>1-0</w:t>
            </w:r>
          </w:p>
        </w:tc>
      </w:tr>
      <w:tr w:rsidR="003C0DFF" w:rsidRPr="005026A1" w14:paraId="7D5B688C" w14:textId="77777777" w:rsidTr="00AD57DF">
        <w:trPr>
          <w:jc w:val="center"/>
        </w:trPr>
        <w:tc>
          <w:tcPr>
            <w:tcW w:w="2649" w:type="dxa"/>
            <w:shd w:val="clear" w:color="auto" w:fill="auto"/>
            <w:vAlign w:val="center"/>
          </w:tcPr>
          <w:p w14:paraId="73FDE34E" w14:textId="77777777" w:rsidR="003C0DFF" w:rsidRPr="005026A1" w:rsidRDefault="003C0DFF" w:rsidP="00AD57DF">
            <w:pPr>
              <w:pStyle w:val="TAL"/>
            </w:pPr>
            <w:r w:rsidRPr="005026A1">
              <w:t>Number of control OFDM symbols</w:t>
            </w:r>
          </w:p>
        </w:tc>
        <w:tc>
          <w:tcPr>
            <w:tcW w:w="3586" w:type="dxa"/>
            <w:shd w:val="clear" w:color="auto" w:fill="auto"/>
            <w:vAlign w:val="center"/>
          </w:tcPr>
          <w:p w14:paraId="6E0628E2" w14:textId="77777777" w:rsidR="003C0DFF" w:rsidRPr="005026A1" w:rsidRDefault="003C0DFF" w:rsidP="00AD57DF">
            <w:pPr>
              <w:pStyle w:val="TAC"/>
              <w:jc w:val="left"/>
            </w:pPr>
            <w:r w:rsidRPr="005026A1">
              <w:t>2</w:t>
            </w:r>
          </w:p>
        </w:tc>
      </w:tr>
      <w:tr w:rsidR="003C0DFF" w:rsidRPr="005026A1" w14:paraId="37482D8B" w14:textId="77777777" w:rsidTr="00AD57DF">
        <w:trPr>
          <w:jc w:val="center"/>
        </w:trPr>
        <w:tc>
          <w:tcPr>
            <w:tcW w:w="2649" w:type="dxa"/>
            <w:shd w:val="clear" w:color="auto" w:fill="auto"/>
            <w:vAlign w:val="center"/>
          </w:tcPr>
          <w:p w14:paraId="36C6CC34" w14:textId="77777777" w:rsidR="003C0DFF" w:rsidRPr="005026A1" w:rsidRDefault="003C0DFF" w:rsidP="00AD57DF">
            <w:pPr>
              <w:pStyle w:val="TAL"/>
            </w:pPr>
            <w:r w:rsidRPr="005026A1">
              <w:t>Aggregation level (CCE)</w:t>
            </w:r>
          </w:p>
        </w:tc>
        <w:tc>
          <w:tcPr>
            <w:tcW w:w="3586" w:type="dxa"/>
            <w:shd w:val="clear" w:color="auto" w:fill="auto"/>
            <w:vAlign w:val="center"/>
          </w:tcPr>
          <w:p w14:paraId="0394BEC9" w14:textId="77777777" w:rsidR="003C0DFF" w:rsidRPr="005026A1" w:rsidRDefault="003C0DFF" w:rsidP="00AD57DF">
            <w:pPr>
              <w:pStyle w:val="TAC"/>
              <w:jc w:val="left"/>
            </w:pPr>
            <w:r w:rsidRPr="005026A1">
              <w:t>8; for RedCap UE with 1Rx branch.</w:t>
            </w:r>
          </w:p>
          <w:p w14:paraId="7C67DAF7" w14:textId="77777777" w:rsidR="003C0DFF" w:rsidRPr="005026A1" w:rsidRDefault="003C0DFF" w:rsidP="00AD57DF">
            <w:pPr>
              <w:pStyle w:val="TAC"/>
              <w:jc w:val="left"/>
            </w:pPr>
            <w:r w:rsidRPr="005026A1">
              <w:t>4; for RedCap UE with 2Rx branches.</w:t>
            </w:r>
          </w:p>
        </w:tc>
      </w:tr>
      <w:tr w:rsidR="003C0DFF" w:rsidRPr="005026A1" w14:paraId="79995472" w14:textId="77777777" w:rsidTr="00AD57DF">
        <w:trPr>
          <w:jc w:val="center"/>
        </w:trPr>
        <w:tc>
          <w:tcPr>
            <w:tcW w:w="2649" w:type="dxa"/>
            <w:shd w:val="clear" w:color="auto" w:fill="auto"/>
            <w:vAlign w:val="center"/>
          </w:tcPr>
          <w:p w14:paraId="6707F20E" w14:textId="77777777" w:rsidR="003C0DFF" w:rsidRPr="005026A1" w:rsidRDefault="003C0DFF" w:rsidP="00AD57DF">
            <w:pPr>
              <w:pStyle w:val="TAL"/>
            </w:pPr>
            <w:r w:rsidRPr="005026A1">
              <w:t>Ratio of hypothetical PDCCH RE energy to average CSI-RS RE energy</w:t>
            </w:r>
          </w:p>
        </w:tc>
        <w:tc>
          <w:tcPr>
            <w:tcW w:w="3586" w:type="dxa"/>
            <w:shd w:val="clear" w:color="auto" w:fill="auto"/>
            <w:vAlign w:val="center"/>
          </w:tcPr>
          <w:p w14:paraId="36DDE4A5" w14:textId="77777777" w:rsidR="003C0DFF" w:rsidRPr="005026A1" w:rsidRDefault="003C0DFF" w:rsidP="00AD57DF">
            <w:pPr>
              <w:pStyle w:val="TAC"/>
              <w:jc w:val="left"/>
            </w:pPr>
            <w:r w:rsidRPr="005026A1">
              <w:t>0dB</w:t>
            </w:r>
          </w:p>
        </w:tc>
      </w:tr>
      <w:tr w:rsidR="003C0DFF" w:rsidRPr="005026A1" w14:paraId="262FAE32" w14:textId="77777777" w:rsidTr="00AD57DF">
        <w:trPr>
          <w:jc w:val="center"/>
        </w:trPr>
        <w:tc>
          <w:tcPr>
            <w:tcW w:w="2649" w:type="dxa"/>
            <w:shd w:val="clear" w:color="auto" w:fill="auto"/>
            <w:vAlign w:val="center"/>
          </w:tcPr>
          <w:p w14:paraId="0A4996B3" w14:textId="77777777" w:rsidR="003C0DFF" w:rsidRPr="005026A1" w:rsidRDefault="003C0DFF" w:rsidP="00AD57DF">
            <w:pPr>
              <w:pStyle w:val="TAL"/>
            </w:pPr>
            <w:r w:rsidRPr="005026A1">
              <w:t>Ratio of hypothetical PDCCH DMRS energy to average CSI-RS RE energy</w:t>
            </w:r>
          </w:p>
        </w:tc>
        <w:tc>
          <w:tcPr>
            <w:tcW w:w="3586" w:type="dxa"/>
            <w:shd w:val="clear" w:color="auto" w:fill="auto"/>
            <w:vAlign w:val="center"/>
          </w:tcPr>
          <w:p w14:paraId="4426F91D" w14:textId="77777777" w:rsidR="003C0DFF" w:rsidRPr="005026A1" w:rsidRDefault="003C0DFF" w:rsidP="00AD57DF">
            <w:pPr>
              <w:pStyle w:val="TAC"/>
              <w:jc w:val="left"/>
            </w:pPr>
            <w:r w:rsidRPr="005026A1">
              <w:t>0dB</w:t>
            </w:r>
          </w:p>
        </w:tc>
      </w:tr>
      <w:tr w:rsidR="003C0DFF" w:rsidRPr="005026A1" w14:paraId="701F02ED" w14:textId="77777777" w:rsidTr="00AD57DF">
        <w:trPr>
          <w:jc w:val="center"/>
        </w:trPr>
        <w:tc>
          <w:tcPr>
            <w:tcW w:w="2649" w:type="dxa"/>
            <w:shd w:val="clear" w:color="auto" w:fill="auto"/>
            <w:vAlign w:val="center"/>
          </w:tcPr>
          <w:p w14:paraId="0E3A73C8" w14:textId="77777777" w:rsidR="003C0DFF" w:rsidRPr="005026A1" w:rsidRDefault="003C0DFF" w:rsidP="00AD57DF">
            <w:pPr>
              <w:pStyle w:val="TAL"/>
            </w:pPr>
            <w:r w:rsidRPr="005026A1">
              <w:t>Bandwidth (PRBs)</w:t>
            </w:r>
          </w:p>
        </w:tc>
        <w:tc>
          <w:tcPr>
            <w:tcW w:w="3586" w:type="dxa"/>
            <w:shd w:val="clear" w:color="auto" w:fill="auto"/>
            <w:vAlign w:val="center"/>
          </w:tcPr>
          <w:p w14:paraId="73787B4C" w14:textId="77777777" w:rsidR="003C0DFF" w:rsidRPr="005026A1" w:rsidRDefault="003C0DFF" w:rsidP="00AD57DF">
            <w:pPr>
              <w:pStyle w:val="TAC"/>
              <w:jc w:val="left"/>
            </w:pPr>
            <w:r w:rsidRPr="005026A1">
              <w:t>48</w:t>
            </w:r>
          </w:p>
        </w:tc>
      </w:tr>
      <w:tr w:rsidR="003C0DFF" w:rsidRPr="005026A1" w14:paraId="4201F883" w14:textId="77777777" w:rsidTr="00AD57DF">
        <w:trPr>
          <w:jc w:val="center"/>
        </w:trPr>
        <w:tc>
          <w:tcPr>
            <w:tcW w:w="2649" w:type="dxa"/>
            <w:shd w:val="clear" w:color="auto" w:fill="auto"/>
            <w:vAlign w:val="center"/>
          </w:tcPr>
          <w:p w14:paraId="70C022B9" w14:textId="77777777" w:rsidR="003C0DFF" w:rsidRPr="005026A1" w:rsidRDefault="003C0DFF" w:rsidP="00AD57DF">
            <w:pPr>
              <w:pStyle w:val="TAL"/>
            </w:pPr>
            <w:r w:rsidRPr="005026A1">
              <w:t>Sub-carrier spacing (kHz)</w:t>
            </w:r>
          </w:p>
        </w:tc>
        <w:tc>
          <w:tcPr>
            <w:tcW w:w="3586" w:type="dxa"/>
            <w:shd w:val="clear" w:color="auto" w:fill="auto"/>
            <w:vAlign w:val="center"/>
          </w:tcPr>
          <w:p w14:paraId="16011150" w14:textId="77777777" w:rsidR="003C0DFF" w:rsidRPr="005026A1" w:rsidRDefault="003C0DFF" w:rsidP="00AD57DF">
            <w:pPr>
              <w:pStyle w:val="TAC"/>
              <w:jc w:val="left"/>
            </w:pPr>
            <w:r w:rsidRPr="005026A1">
              <w:t>SCS of the active DL BWP</w:t>
            </w:r>
          </w:p>
        </w:tc>
      </w:tr>
      <w:tr w:rsidR="003C0DFF" w:rsidRPr="005026A1" w14:paraId="4959284B" w14:textId="77777777" w:rsidTr="00AD57DF">
        <w:trPr>
          <w:jc w:val="center"/>
        </w:trPr>
        <w:tc>
          <w:tcPr>
            <w:tcW w:w="2649" w:type="dxa"/>
            <w:shd w:val="clear" w:color="auto" w:fill="auto"/>
            <w:vAlign w:val="center"/>
          </w:tcPr>
          <w:p w14:paraId="60A79A3F" w14:textId="77777777" w:rsidR="003C0DFF" w:rsidRPr="005026A1" w:rsidRDefault="003C0DFF" w:rsidP="00AD57DF">
            <w:pPr>
              <w:pStyle w:val="TAL"/>
            </w:pPr>
            <w:r w:rsidRPr="005026A1">
              <w:t>DMRS precoder granularity</w:t>
            </w:r>
          </w:p>
        </w:tc>
        <w:tc>
          <w:tcPr>
            <w:tcW w:w="3586" w:type="dxa"/>
            <w:shd w:val="clear" w:color="auto" w:fill="auto"/>
            <w:vAlign w:val="center"/>
          </w:tcPr>
          <w:p w14:paraId="18D548DE" w14:textId="77777777" w:rsidR="003C0DFF" w:rsidRPr="005026A1" w:rsidRDefault="003C0DFF" w:rsidP="00AD57DF">
            <w:pPr>
              <w:pStyle w:val="TAC"/>
              <w:jc w:val="left"/>
            </w:pPr>
            <w:r w:rsidRPr="005026A1">
              <w:t>REG bundle size</w:t>
            </w:r>
          </w:p>
        </w:tc>
      </w:tr>
      <w:tr w:rsidR="003C0DFF" w:rsidRPr="005026A1" w14:paraId="47E2027A" w14:textId="77777777" w:rsidTr="00AD57DF">
        <w:trPr>
          <w:jc w:val="center"/>
        </w:trPr>
        <w:tc>
          <w:tcPr>
            <w:tcW w:w="2649" w:type="dxa"/>
            <w:shd w:val="clear" w:color="auto" w:fill="auto"/>
            <w:vAlign w:val="center"/>
          </w:tcPr>
          <w:p w14:paraId="7C6B8F32" w14:textId="77777777" w:rsidR="003C0DFF" w:rsidRPr="005026A1" w:rsidRDefault="003C0DFF" w:rsidP="00AD57DF">
            <w:pPr>
              <w:pStyle w:val="TAL"/>
            </w:pPr>
            <w:r w:rsidRPr="005026A1">
              <w:t>REG bundle size</w:t>
            </w:r>
          </w:p>
        </w:tc>
        <w:tc>
          <w:tcPr>
            <w:tcW w:w="3586" w:type="dxa"/>
            <w:shd w:val="clear" w:color="auto" w:fill="auto"/>
            <w:vAlign w:val="center"/>
          </w:tcPr>
          <w:p w14:paraId="45617C15" w14:textId="77777777" w:rsidR="003C0DFF" w:rsidRPr="005026A1" w:rsidRDefault="003C0DFF" w:rsidP="00AD57DF">
            <w:pPr>
              <w:pStyle w:val="TAC"/>
              <w:jc w:val="left"/>
            </w:pPr>
            <w:r w:rsidRPr="005026A1">
              <w:t>6</w:t>
            </w:r>
          </w:p>
        </w:tc>
      </w:tr>
      <w:tr w:rsidR="003C0DFF" w:rsidRPr="005026A1" w14:paraId="5EAF9C9C" w14:textId="77777777" w:rsidTr="00AD57DF">
        <w:trPr>
          <w:jc w:val="center"/>
        </w:trPr>
        <w:tc>
          <w:tcPr>
            <w:tcW w:w="2649" w:type="dxa"/>
            <w:shd w:val="clear" w:color="auto" w:fill="auto"/>
            <w:vAlign w:val="center"/>
          </w:tcPr>
          <w:p w14:paraId="4485DBC9" w14:textId="77777777" w:rsidR="003C0DFF" w:rsidRPr="005026A1" w:rsidRDefault="003C0DFF" w:rsidP="00AD57DF">
            <w:pPr>
              <w:pStyle w:val="TAL"/>
            </w:pPr>
            <w:r w:rsidRPr="005026A1">
              <w:t>CP length</w:t>
            </w:r>
          </w:p>
        </w:tc>
        <w:tc>
          <w:tcPr>
            <w:tcW w:w="3586" w:type="dxa"/>
            <w:shd w:val="clear" w:color="auto" w:fill="auto"/>
            <w:vAlign w:val="center"/>
          </w:tcPr>
          <w:p w14:paraId="5E4D8336" w14:textId="77777777" w:rsidR="003C0DFF" w:rsidRPr="005026A1" w:rsidRDefault="003C0DFF" w:rsidP="00AD57DF">
            <w:pPr>
              <w:pStyle w:val="TAC"/>
              <w:jc w:val="left"/>
            </w:pPr>
            <w:r w:rsidRPr="005026A1">
              <w:t>Normal</w:t>
            </w:r>
          </w:p>
        </w:tc>
      </w:tr>
      <w:tr w:rsidR="003C0DFF" w:rsidRPr="005026A1" w14:paraId="3DD5946E" w14:textId="77777777" w:rsidTr="00AD57DF">
        <w:trPr>
          <w:jc w:val="center"/>
        </w:trPr>
        <w:tc>
          <w:tcPr>
            <w:tcW w:w="2649" w:type="dxa"/>
            <w:shd w:val="clear" w:color="auto" w:fill="auto"/>
            <w:vAlign w:val="center"/>
          </w:tcPr>
          <w:p w14:paraId="1217FF64" w14:textId="77777777" w:rsidR="003C0DFF" w:rsidRPr="005026A1" w:rsidRDefault="003C0DFF" w:rsidP="00AD57DF">
            <w:pPr>
              <w:pStyle w:val="TAL"/>
            </w:pPr>
            <w:r w:rsidRPr="005026A1">
              <w:t>Mapping from REG to CCE</w:t>
            </w:r>
          </w:p>
        </w:tc>
        <w:tc>
          <w:tcPr>
            <w:tcW w:w="3586" w:type="dxa"/>
            <w:shd w:val="clear" w:color="auto" w:fill="auto"/>
            <w:vAlign w:val="center"/>
          </w:tcPr>
          <w:p w14:paraId="3DAD5653" w14:textId="77777777" w:rsidR="003C0DFF" w:rsidRPr="005026A1" w:rsidRDefault="003C0DFF" w:rsidP="00AD57DF">
            <w:pPr>
              <w:pStyle w:val="TAC"/>
              <w:jc w:val="left"/>
            </w:pPr>
            <w:r w:rsidRPr="005026A1">
              <w:t>Distributed</w:t>
            </w:r>
          </w:p>
        </w:tc>
      </w:tr>
      <w:tr w:rsidR="003C0DFF" w:rsidRPr="005026A1" w14:paraId="760D8327" w14:textId="77777777" w:rsidTr="00AD57DF">
        <w:trPr>
          <w:jc w:val="center"/>
        </w:trPr>
        <w:tc>
          <w:tcPr>
            <w:tcW w:w="6235" w:type="dxa"/>
            <w:gridSpan w:val="2"/>
            <w:shd w:val="clear" w:color="auto" w:fill="auto"/>
            <w:vAlign w:val="center"/>
          </w:tcPr>
          <w:p w14:paraId="45AC177A" w14:textId="77777777" w:rsidR="003C0DFF" w:rsidRPr="005026A1" w:rsidRDefault="003C0DFF" w:rsidP="00AD57DF">
            <w:pPr>
              <w:pStyle w:val="TAC"/>
              <w:jc w:val="left"/>
            </w:pPr>
            <w:r w:rsidRPr="005026A1">
              <w:t>Note: SCS = 60KHz is not applicable for FR1.</w:t>
            </w:r>
          </w:p>
        </w:tc>
      </w:tr>
    </w:tbl>
    <w:p w14:paraId="7F6D5537" w14:textId="77777777" w:rsidR="003C0DFF" w:rsidRPr="005026A1" w:rsidRDefault="003C0DFF" w:rsidP="003C0DFF"/>
    <w:p w14:paraId="206B2E78" w14:textId="77777777" w:rsidR="003C0DFF" w:rsidRPr="005026A1" w:rsidRDefault="003C0DFF" w:rsidP="003C0DFF">
      <w:pPr>
        <w:pStyle w:val="TH"/>
      </w:pPr>
      <w:r w:rsidRPr="005026A1">
        <w:t>Table 17.5.1.0.1-6: Maximum number of RLM-RS resources X</w:t>
      </w:r>
      <w:r w:rsidRPr="005026A1">
        <w:rPr>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78"/>
        <w:gridCol w:w="3459"/>
      </w:tblGrid>
      <w:tr w:rsidR="003C0DFF" w:rsidRPr="005026A1" w14:paraId="622C9C9F" w14:textId="77777777" w:rsidTr="00AD57DF">
        <w:trPr>
          <w:jc w:val="center"/>
        </w:trPr>
        <w:tc>
          <w:tcPr>
            <w:tcW w:w="3055" w:type="dxa"/>
            <w:shd w:val="clear" w:color="auto" w:fill="auto"/>
          </w:tcPr>
          <w:p w14:paraId="4AE28570" w14:textId="77777777" w:rsidR="003C0DFF" w:rsidRPr="005026A1" w:rsidRDefault="003C0DFF" w:rsidP="00AD57DF">
            <w:pPr>
              <w:pStyle w:val="TAH"/>
            </w:pPr>
            <w:r w:rsidRPr="005026A1">
              <w:t>Carrier frequency range of PCell</w:t>
            </w:r>
            <w:r w:rsidRPr="005026A1" w:rsidDel="00E727E5">
              <w:t xml:space="preserve"> </w:t>
            </w:r>
          </w:p>
        </w:tc>
        <w:tc>
          <w:tcPr>
            <w:tcW w:w="3264" w:type="dxa"/>
          </w:tcPr>
          <w:p w14:paraId="6F25FD57" w14:textId="77777777" w:rsidR="003C0DFF" w:rsidRPr="005026A1" w:rsidRDefault="003C0DFF" w:rsidP="00AD57DF">
            <w:pPr>
              <w:pStyle w:val="TAH"/>
            </w:pPr>
            <w:r w:rsidRPr="005026A1">
              <w:rPr>
                <w:iCs/>
              </w:rPr>
              <w:t>L</w:t>
            </w:r>
            <w:r w:rsidRPr="005026A1">
              <w:rPr>
                <w:iCs/>
                <w:vertAlign w:val="subscript"/>
                <w:lang w:eastAsia="zh-CN"/>
              </w:rPr>
              <w:t>max</w:t>
            </w:r>
          </w:p>
        </w:tc>
        <w:tc>
          <w:tcPr>
            <w:tcW w:w="3536" w:type="dxa"/>
            <w:shd w:val="clear" w:color="auto" w:fill="auto"/>
          </w:tcPr>
          <w:p w14:paraId="1F74E2C7" w14:textId="77777777" w:rsidR="003C0DFF" w:rsidRPr="005026A1" w:rsidRDefault="003C0DFF" w:rsidP="00AD57DF">
            <w:pPr>
              <w:pStyle w:val="TAH"/>
            </w:pPr>
            <w:r w:rsidRPr="005026A1">
              <w:t xml:space="preserve">Maximum number of RLM-RS resources, </w:t>
            </w:r>
            <w:r w:rsidRPr="005026A1">
              <w:rPr>
                <w:lang w:eastAsia="zh-CN"/>
              </w:rPr>
              <w:t>N</w:t>
            </w:r>
            <w:r w:rsidRPr="005026A1">
              <w:rPr>
                <w:vertAlign w:val="subscript"/>
              </w:rPr>
              <w:t>RLM</w:t>
            </w:r>
            <w:r w:rsidRPr="005026A1">
              <w:t xml:space="preserve"> </w:t>
            </w:r>
          </w:p>
        </w:tc>
      </w:tr>
      <w:tr w:rsidR="003C0DFF" w:rsidRPr="005026A1" w14:paraId="77C7AC07" w14:textId="77777777" w:rsidTr="00AD57DF">
        <w:trPr>
          <w:jc w:val="center"/>
        </w:trPr>
        <w:tc>
          <w:tcPr>
            <w:tcW w:w="3055" w:type="dxa"/>
            <w:shd w:val="clear" w:color="auto" w:fill="auto"/>
          </w:tcPr>
          <w:p w14:paraId="64815FAB" w14:textId="77777777" w:rsidR="003C0DFF" w:rsidRPr="005026A1" w:rsidRDefault="003C0DFF" w:rsidP="00AD57DF">
            <w:pPr>
              <w:pStyle w:val="TAC"/>
            </w:pPr>
            <w:r w:rsidRPr="005026A1">
              <w:t>FR1, ≤ 3 GHz</w:t>
            </w:r>
            <w:r w:rsidRPr="005026A1">
              <w:rPr>
                <w:vertAlign w:val="superscript"/>
                <w:lang w:eastAsia="zh-CN"/>
              </w:rPr>
              <w:t>Note</w:t>
            </w:r>
            <w:r w:rsidRPr="005026A1">
              <w:t xml:space="preserve"> </w:t>
            </w:r>
          </w:p>
        </w:tc>
        <w:tc>
          <w:tcPr>
            <w:tcW w:w="3264" w:type="dxa"/>
            <w:vAlign w:val="center"/>
          </w:tcPr>
          <w:p w14:paraId="52401024" w14:textId="77777777" w:rsidR="003C0DFF" w:rsidRPr="005026A1" w:rsidRDefault="003C0DFF" w:rsidP="00AD57DF">
            <w:pPr>
              <w:pStyle w:val="TAC"/>
            </w:pPr>
            <w:r w:rsidRPr="005026A1">
              <w:t>4</w:t>
            </w:r>
          </w:p>
        </w:tc>
        <w:tc>
          <w:tcPr>
            <w:tcW w:w="3536" w:type="dxa"/>
            <w:shd w:val="clear" w:color="auto" w:fill="auto"/>
          </w:tcPr>
          <w:p w14:paraId="7EB819EE" w14:textId="77777777" w:rsidR="003C0DFF" w:rsidRPr="005026A1" w:rsidRDefault="003C0DFF" w:rsidP="00AD57DF">
            <w:pPr>
              <w:pStyle w:val="TAC"/>
              <w:rPr>
                <w:lang w:eastAsia="zh-CN"/>
              </w:rPr>
            </w:pPr>
            <w:r w:rsidRPr="005026A1">
              <w:t>2</w:t>
            </w:r>
          </w:p>
        </w:tc>
      </w:tr>
      <w:tr w:rsidR="003C0DFF" w:rsidRPr="005026A1" w14:paraId="2BBB7DE8" w14:textId="77777777" w:rsidTr="00AD57DF">
        <w:trPr>
          <w:jc w:val="center"/>
        </w:trPr>
        <w:tc>
          <w:tcPr>
            <w:tcW w:w="3055" w:type="dxa"/>
            <w:shd w:val="clear" w:color="auto" w:fill="auto"/>
          </w:tcPr>
          <w:p w14:paraId="421F9063" w14:textId="77777777" w:rsidR="003C0DFF" w:rsidRPr="005026A1" w:rsidRDefault="003C0DFF" w:rsidP="00AD57DF">
            <w:pPr>
              <w:pStyle w:val="TAC"/>
            </w:pPr>
            <w:r w:rsidRPr="005026A1">
              <w:t>FR1, &gt; 3 GHz</w:t>
            </w:r>
            <w:r w:rsidRPr="005026A1">
              <w:rPr>
                <w:vertAlign w:val="superscript"/>
                <w:lang w:eastAsia="zh-CN"/>
              </w:rPr>
              <w:t>Note</w:t>
            </w:r>
            <w:r w:rsidRPr="005026A1">
              <w:t xml:space="preserve"> </w:t>
            </w:r>
          </w:p>
        </w:tc>
        <w:tc>
          <w:tcPr>
            <w:tcW w:w="3264" w:type="dxa"/>
            <w:vAlign w:val="center"/>
          </w:tcPr>
          <w:p w14:paraId="4FF30BF1" w14:textId="77777777" w:rsidR="003C0DFF" w:rsidRPr="005026A1" w:rsidRDefault="003C0DFF" w:rsidP="00AD57DF">
            <w:pPr>
              <w:pStyle w:val="TAC"/>
            </w:pPr>
            <w:r w:rsidRPr="005026A1">
              <w:t>8</w:t>
            </w:r>
          </w:p>
        </w:tc>
        <w:tc>
          <w:tcPr>
            <w:tcW w:w="3536" w:type="dxa"/>
            <w:shd w:val="clear" w:color="auto" w:fill="auto"/>
          </w:tcPr>
          <w:p w14:paraId="3A1DFE8F" w14:textId="77777777" w:rsidR="003C0DFF" w:rsidRPr="005026A1" w:rsidRDefault="003C0DFF" w:rsidP="00AD57DF">
            <w:pPr>
              <w:pStyle w:val="TAC"/>
            </w:pPr>
            <w:r w:rsidRPr="005026A1">
              <w:t>4</w:t>
            </w:r>
          </w:p>
        </w:tc>
      </w:tr>
      <w:tr w:rsidR="003C0DFF" w:rsidRPr="005026A1" w14:paraId="5B8CFC62" w14:textId="77777777" w:rsidTr="00AD57DF">
        <w:trPr>
          <w:jc w:val="center"/>
        </w:trPr>
        <w:tc>
          <w:tcPr>
            <w:tcW w:w="3055" w:type="dxa"/>
            <w:shd w:val="clear" w:color="auto" w:fill="auto"/>
          </w:tcPr>
          <w:p w14:paraId="52D9EB79" w14:textId="77777777" w:rsidR="003C0DFF" w:rsidRPr="005026A1" w:rsidRDefault="003C0DFF" w:rsidP="00AD57DF">
            <w:pPr>
              <w:pStyle w:val="TAC"/>
            </w:pPr>
            <w:r w:rsidRPr="005026A1">
              <w:t>FR2</w:t>
            </w:r>
          </w:p>
        </w:tc>
        <w:tc>
          <w:tcPr>
            <w:tcW w:w="3264" w:type="dxa"/>
            <w:vAlign w:val="center"/>
          </w:tcPr>
          <w:p w14:paraId="0D2B51A9" w14:textId="77777777" w:rsidR="003C0DFF" w:rsidRPr="005026A1" w:rsidRDefault="003C0DFF" w:rsidP="00AD57DF">
            <w:pPr>
              <w:pStyle w:val="TAC"/>
            </w:pPr>
            <w:r w:rsidRPr="005026A1">
              <w:t>64</w:t>
            </w:r>
          </w:p>
        </w:tc>
        <w:tc>
          <w:tcPr>
            <w:tcW w:w="3536" w:type="dxa"/>
            <w:shd w:val="clear" w:color="auto" w:fill="auto"/>
          </w:tcPr>
          <w:p w14:paraId="51E8658F" w14:textId="77777777" w:rsidR="003C0DFF" w:rsidRPr="005026A1" w:rsidRDefault="003C0DFF" w:rsidP="00AD57DF">
            <w:pPr>
              <w:pStyle w:val="TAC"/>
            </w:pPr>
            <w:r w:rsidRPr="005026A1">
              <w:t>8</w:t>
            </w:r>
          </w:p>
        </w:tc>
      </w:tr>
      <w:tr w:rsidR="003C0DFF" w:rsidRPr="005026A1" w14:paraId="091AE03B" w14:textId="77777777" w:rsidTr="00AD57DF">
        <w:trPr>
          <w:jc w:val="center"/>
        </w:trPr>
        <w:tc>
          <w:tcPr>
            <w:tcW w:w="9855" w:type="dxa"/>
            <w:gridSpan w:val="3"/>
          </w:tcPr>
          <w:p w14:paraId="4ABB28D9" w14:textId="77777777" w:rsidR="003C0DFF" w:rsidRPr="005026A1" w:rsidRDefault="003C0DFF" w:rsidP="00AD57DF">
            <w:pPr>
              <w:pStyle w:val="TAN"/>
              <w:rPr>
                <w:lang w:eastAsia="zh-CN"/>
              </w:rPr>
            </w:pPr>
            <w:r w:rsidRPr="005026A1">
              <w:rPr>
                <w:lang w:eastAsia="zh-CN"/>
              </w:rPr>
              <w:t>NOTE:</w:t>
            </w:r>
            <w:r w:rsidRPr="005026A1">
              <w:rPr>
                <w:sz w:val="24"/>
              </w:rPr>
              <w:tab/>
            </w:r>
            <w:r w:rsidRPr="005026A1">
              <w:rPr>
                <w:lang w:eastAsia="zh-CN"/>
              </w:rPr>
              <w:t>For unpaired spectrum operation with Case C - 30 kHz SCS, 3GHz is replaced by 1.88GHz, as specified in clause 4.1 in TS 38.213 [3].</w:t>
            </w:r>
          </w:p>
        </w:tc>
      </w:tr>
    </w:tbl>
    <w:p w14:paraId="6718F147" w14:textId="77777777" w:rsidR="003C0DFF" w:rsidRPr="005026A1" w:rsidRDefault="003C0DFF" w:rsidP="003C0DFF"/>
    <w:p w14:paraId="42ED1353" w14:textId="77777777" w:rsidR="003C0DFF" w:rsidRPr="005026A1" w:rsidRDefault="003C0DFF" w:rsidP="003C0DFF">
      <w:r w:rsidRPr="005026A1">
        <w:t>When the UE transitions between RLM CD-SSB resource and RLM NCD-SSB resource during one evaluation period, the UE is allowed to restart the ongoing evaluation using the second SSB type after BWP switching. Subsequent to this duration, the UE shall use an evaluation period corresponding to the second SSB type for each RLM-RS resource.</w:t>
      </w:r>
    </w:p>
    <w:p w14:paraId="1C0B2B86" w14:textId="77777777" w:rsidR="003C0DFF" w:rsidRPr="005026A1" w:rsidRDefault="003C0DFF" w:rsidP="003C0DFF">
      <w:r w:rsidRPr="005026A1">
        <w:t>The requirements in 38.133 [6] clause 8.1.4 shall also apply except the scenarios described above.</w:t>
      </w:r>
    </w:p>
    <w:p w14:paraId="73917B62" w14:textId="77777777" w:rsidR="003C0DFF" w:rsidRPr="005026A1" w:rsidRDefault="003C0DFF" w:rsidP="003C0DFF">
      <w:r w:rsidRPr="005026A1">
        <w:t>The requirements in 38.133 [6] clause 8.1.5 shall apply.</w:t>
      </w:r>
    </w:p>
    <w:p w14:paraId="2F375849" w14:textId="77777777" w:rsidR="003C0DFF" w:rsidRPr="005026A1" w:rsidRDefault="003C0DFF" w:rsidP="003C0DFF">
      <w:pPr>
        <w:rPr>
          <w:rFonts w:cs="v4.2.0"/>
        </w:rPr>
      </w:pPr>
      <w:r w:rsidRPr="005026A1">
        <w:rPr>
          <w:rFonts w:cs="v4.2.0"/>
        </w:rPr>
        <w:t>When the downlink radio link quality on all the configured RLM-RS resources is worse than Q</w:t>
      </w:r>
      <w:r w:rsidRPr="005026A1">
        <w:rPr>
          <w:rFonts w:cs="v4.2.0"/>
          <w:vertAlign w:val="subscript"/>
        </w:rPr>
        <w:t>out</w:t>
      </w:r>
      <w:r w:rsidRPr="005026A1">
        <w:rPr>
          <w:rFonts w:cs="v4.2.0"/>
        </w:rPr>
        <w:t xml:space="preserve">, Layer 1 of the UE shall send an out-of-sync indication for the cell to the higher layers. A Layer 3 filter shall be applied to the out-of-sync indications as specified in </w:t>
      </w:r>
      <w:r w:rsidRPr="005026A1">
        <w:t>TS 38.331 </w:t>
      </w:r>
      <w:r w:rsidRPr="005026A1">
        <w:rPr>
          <w:rFonts w:cs="v4.2.0"/>
        </w:rPr>
        <w:t>[13].</w:t>
      </w:r>
    </w:p>
    <w:p w14:paraId="7942C1C2" w14:textId="77777777" w:rsidR="003C0DFF" w:rsidRPr="005026A1" w:rsidRDefault="003C0DFF" w:rsidP="003C0DFF">
      <w:pPr>
        <w:rPr>
          <w:rFonts w:cs="v4.2.0"/>
        </w:rPr>
      </w:pPr>
      <w:r w:rsidRPr="005026A1">
        <w:rPr>
          <w:rFonts w:cs="v4.2.0"/>
        </w:rPr>
        <w:t>When the downlink radio link quality on at least one of the configured RLM-RS resources is better than Q</w:t>
      </w:r>
      <w:r w:rsidRPr="005026A1">
        <w:rPr>
          <w:rFonts w:cs="v4.2.0"/>
          <w:vertAlign w:val="subscript"/>
        </w:rPr>
        <w:t>in</w:t>
      </w:r>
      <w:r w:rsidRPr="005026A1">
        <w:rPr>
          <w:rFonts w:cs="v5.0.0"/>
          <w:vertAlign w:val="subscript"/>
        </w:rPr>
        <w:t>,RedCap</w:t>
      </w:r>
      <w:r w:rsidRPr="005026A1">
        <w:rPr>
          <w:rFonts w:cs="v4.2.0"/>
        </w:rPr>
        <w:t xml:space="preserve">, layer 1 of the UE shall send an in-sync indication for the cell to the higher layers. A layer 3 filter shall be applied to the in-sync indications as specified in </w:t>
      </w:r>
      <w:r w:rsidRPr="005026A1">
        <w:t>TS 38.331 </w:t>
      </w:r>
      <w:r w:rsidRPr="005026A1">
        <w:rPr>
          <w:rFonts w:cs="v4.2.0"/>
        </w:rPr>
        <w:t>[2].</w:t>
      </w:r>
    </w:p>
    <w:p w14:paraId="11101622" w14:textId="77777777" w:rsidR="003C0DFF" w:rsidRPr="005026A1" w:rsidRDefault="003C0DFF" w:rsidP="003C0DFF">
      <w:pPr>
        <w:rPr>
          <w:rFonts w:cs="v4.2.0"/>
        </w:rPr>
      </w:pPr>
      <w:r w:rsidRPr="005026A1">
        <w:rPr>
          <w:rFonts w:cs="v4.2.0"/>
        </w:rPr>
        <w:t xml:space="preserve">The out-of-sync and in-sync evaluations for the configured RLM-RS resources shall be performed as specified in clause 5 in </w:t>
      </w:r>
      <w:r w:rsidRPr="005026A1">
        <w:t>TS 38.213 </w:t>
      </w:r>
      <w:r w:rsidRPr="005026A1">
        <w:rPr>
          <w:rFonts w:cs="v4.2.0"/>
        </w:rPr>
        <w:t>[8]. Two successive indications from layer 1 shall be separated by at least T</w:t>
      </w:r>
      <w:r w:rsidRPr="005026A1">
        <w:rPr>
          <w:rFonts w:cs="v4.2.0"/>
          <w:vertAlign w:val="subscript"/>
        </w:rPr>
        <w:t>Indication_interval</w:t>
      </w:r>
      <w:r w:rsidRPr="005026A1">
        <w:rPr>
          <w:rFonts w:cs="v5.0.0"/>
          <w:vertAlign w:val="subscript"/>
        </w:rPr>
        <w:t>,RedCap</w:t>
      </w:r>
      <w:r w:rsidRPr="005026A1">
        <w:rPr>
          <w:rFonts w:cs="v4.2.0"/>
        </w:rPr>
        <w:t>.</w:t>
      </w:r>
    </w:p>
    <w:p w14:paraId="312DC422" w14:textId="77777777" w:rsidR="003C0DFF" w:rsidRPr="005026A1" w:rsidRDefault="003C0DFF" w:rsidP="003C0DFF">
      <w:pPr>
        <w:rPr>
          <w:rFonts w:cs="v4.2.0"/>
        </w:rPr>
      </w:pPr>
      <w:r w:rsidRPr="005026A1">
        <w:rPr>
          <w:rFonts w:cs="v4.2.0"/>
        </w:rPr>
        <w:t>When DRX is not used for RedCap UEs, T</w:t>
      </w:r>
      <w:r w:rsidRPr="005026A1">
        <w:rPr>
          <w:rFonts w:cs="v4.2.0"/>
          <w:vertAlign w:val="subscript"/>
        </w:rPr>
        <w:t>Indication_interval</w:t>
      </w:r>
      <w:r w:rsidRPr="005026A1">
        <w:rPr>
          <w:rFonts w:cs="v5.0.0"/>
          <w:vertAlign w:val="subscript"/>
        </w:rPr>
        <w:t>,RedCap</w:t>
      </w:r>
      <w:r w:rsidRPr="005026A1">
        <w:rPr>
          <w:rFonts w:cs="v4.2.0"/>
        </w:rPr>
        <w:t xml:space="preserve"> is max(10ms, T</w:t>
      </w:r>
      <w:r w:rsidRPr="005026A1">
        <w:rPr>
          <w:rFonts w:cs="v4.2.0"/>
          <w:vertAlign w:val="subscript"/>
        </w:rPr>
        <w:t>RLM-RS,M</w:t>
      </w:r>
      <w:r w:rsidRPr="005026A1">
        <w:rPr>
          <w:rFonts w:cs="v4.2.0"/>
        </w:rPr>
        <w:t>), where T</w:t>
      </w:r>
      <w:r w:rsidRPr="005026A1">
        <w:rPr>
          <w:rFonts w:cs="v4.2.0"/>
          <w:vertAlign w:val="subscript"/>
        </w:rPr>
        <w:t>RLM,M</w:t>
      </w:r>
      <w:r w:rsidRPr="005026A1">
        <w:rPr>
          <w:rFonts w:cs="v4.2.0"/>
        </w:rPr>
        <w:t xml:space="preserve"> is the shortest periodicity of all configured RLM-RS resources for the monitored cell, which corresponds to T</w:t>
      </w:r>
      <w:r w:rsidRPr="005026A1">
        <w:rPr>
          <w:rFonts w:cs="v4.2.0"/>
          <w:vertAlign w:val="subscript"/>
        </w:rPr>
        <w:t>SSB</w:t>
      </w:r>
      <w:r w:rsidRPr="005026A1">
        <w:rPr>
          <w:rFonts w:cs="v4.2.0"/>
        </w:rPr>
        <w:t xml:space="preserve"> specified in clause 38.133 </w:t>
      </w:r>
      <w:r w:rsidRPr="005026A1">
        <w:rPr>
          <w:rFonts w:cs="v4.2.0"/>
          <w:lang w:eastAsia="zh-CN"/>
        </w:rPr>
        <w:t xml:space="preserve">[6] </w:t>
      </w:r>
      <w:r w:rsidRPr="005026A1">
        <w:rPr>
          <w:rFonts w:cs="v4.2.0"/>
        </w:rPr>
        <w:t>8.1B.2 if the RLM-RS resource is SSB,  or T</w:t>
      </w:r>
      <w:r w:rsidRPr="005026A1">
        <w:rPr>
          <w:rFonts w:cs="v4.2.0"/>
          <w:vertAlign w:val="subscript"/>
        </w:rPr>
        <w:t>CSI-RS</w:t>
      </w:r>
      <w:r w:rsidRPr="005026A1">
        <w:rPr>
          <w:rFonts w:cs="v4.2.0"/>
        </w:rPr>
        <w:t xml:space="preserve"> specified in 38.133 </w:t>
      </w:r>
      <w:r w:rsidRPr="005026A1">
        <w:rPr>
          <w:rFonts w:cs="v4.2.0"/>
          <w:lang w:eastAsia="zh-CN"/>
        </w:rPr>
        <w:t xml:space="preserve">[6] </w:t>
      </w:r>
      <w:r w:rsidRPr="005026A1">
        <w:rPr>
          <w:rFonts w:cs="v4.2.0"/>
        </w:rPr>
        <w:t>clause 8.1B.3 if the RLM-RS resource is CSI-RS.</w:t>
      </w:r>
    </w:p>
    <w:p w14:paraId="43CA2584" w14:textId="77777777" w:rsidR="003C0DFF" w:rsidRPr="005026A1" w:rsidRDefault="003C0DFF" w:rsidP="003C0DFF">
      <w:pPr>
        <w:rPr>
          <w:rFonts w:cs="v4.2.0"/>
        </w:rPr>
      </w:pPr>
      <w:r w:rsidRPr="005026A1">
        <w:rPr>
          <w:rFonts w:cs="v4.2.0"/>
        </w:rPr>
        <w:t>In case DRX is used for RedCap UEs, T</w:t>
      </w:r>
      <w:r w:rsidRPr="005026A1">
        <w:rPr>
          <w:rFonts w:cs="v4.2.0"/>
          <w:vertAlign w:val="subscript"/>
        </w:rPr>
        <w:t>Indication_interval</w:t>
      </w:r>
      <w:r w:rsidRPr="005026A1">
        <w:rPr>
          <w:rFonts w:cs="v5.0.0"/>
          <w:vertAlign w:val="subscript"/>
        </w:rPr>
        <w:t>,RedCap</w:t>
      </w:r>
      <w:r w:rsidRPr="005026A1">
        <w:rPr>
          <w:rFonts w:cs="v4.2.0"/>
        </w:rPr>
        <w:t xml:space="preserve"> is max(10ms, 1.5 </w:t>
      </w:r>
      <w:r w:rsidRPr="005026A1">
        <w:rPr>
          <w:lang w:eastAsia="ko-KR"/>
        </w:rPr>
        <w:t xml:space="preserve">× </w:t>
      </w:r>
      <w:r w:rsidRPr="005026A1">
        <w:rPr>
          <w:rFonts w:cs="v4.2.0"/>
        </w:rPr>
        <w:t xml:space="preserve">DRX_cycle_length, 1.5 </w:t>
      </w:r>
      <w:r w:rsidRPr="005026A1">
        <w:rPr>
          <w:lang w:eastAsia="ko-KR"/>
        </w:rPr>
        <w:t xml:space="preserve">× </w:t>
      </w:r>
      <w:r w:rsidRPr="005026A1">
        <w:rPr>
          <w:rFonts w:cs="v4.2.0"/>
        </w:rPr>
        <w:t>T</w:t>
      </w:r>
      <w:r w:rsidRPr="005026A1">
        <w:rPr>
          <w:rFonts w:cs="v4.2.0"/>
          <w:vertAlign w:val="subscript"/>
        </w:rPr>
        <w:t>RLM-RS,M</w:t>
      </w:r>
      <w:r w:rsidRPr="005026A1">
        <w:rPr>
          <w:rFonts w:cs="v4.2.0"/>
        </w:rPr>
        <w:t>)) if DRX cycle_length is less than or equal to 320ms, and T</w:t>
      </w:r>
      <w:r w:rsidRPr="005026A1">
        <w:rPr>
          <w:rFonts w:cs="v4.2.0"/>
          <w:vertAlign w:val="subscript"/>
        </w:rPr>
        <w:t>Indication_interval</w:t>
      </w:r>
      <w:r w:rsidRPr="005026A1">
        <w:rPr>
          <w:rFonts w:cs="v4.2.0"/>
        </w:rPr>
        <w:t xml:space="preserve"> is DRX_cycle_length if DRX cycle_length is greater than 320ms. Upon start of T310 timer as specified in </w:t>
      </w:r>
      <w:r w:rsidRPr="005026A1">
        <w:t>TS 38.331 </w:t>
      </w:r>
      <w:r w:rsidRPr="005026A1">
        <w:rPr>
          <w:rFonts w:cs="v4.2.0"/>
        </w:rPr>
        <w:t>[2], the UE shall monitor the configured RLM-RS resources for recovery using the evaluation period and layer 1 indication interval corresponding to the no DRX mode until the expiry or stop of T310 timer.</w:t>
      </w:r>
    </w:p>
    <w:p w14:paraId="3D0E18A3" w14:textId="77777777" w:rsidR="003C0DFF" w:rsidRPr="005026A1" w:rsidRDefault="003C0DFF" w:rsidP="003C0DFF">
      <w:pPr>
        <w:rPr>
          <w:lang w:eastAsia="zh-CN"/>
        </w:rPr>
      </w:pPr>
      <w:r w:rsidRPr="005026A1">
        <w:rPr>
          <w:lang w:eastAsia="zh-CN"/>
        </w:rPr>
        <w:t>The following scheduling restriction applies due to radio link monitoring on an FR2 serving PCell.</w:t>
      </w:r>
    </w:p>
    <w:p w14:paraId="60D3FD54" w14:textId="77777777" w:rsidR="003C0DFF" w:rsidRPr="005026A1" w:rsidRDefault="003C0DFF" w:rsidP="003C0DFF">
      <w:pPr>
        <w:ind w:left="568" w:hanging="284"/>
        <w:rPr>
          <w:lang w:eastAsia="zh-CN"/>
        </w:rPr>
      </w:pPr>
      <w:r w:rsidRPr="005026A1">
        <w:rPr>
          <w:lang w:eastAsia="zh-CN"/>
        </w:rPr>
        <w:t>-</w:t>
      </w:r>
      <w:r w:rsidRPr="005026A1">
        <w:rPr>
          <w:lang w:eastAsia="zh-CN"/>
        </w:rPr>
        <w:tab/>
        <w:t>If the RLM-RS is CSI-RS which is type-D QCLed with active TCI state for PDCCH or PDSCH, and the CSI-RS is not in a CSI-RS resource set with repetition ON,</w:t>
      </w:r>
    </w:p>
    <w:p w14:paraId="3FAA70BC" w14:textId="77777777" w:rsidR="003C0DFF" w:rsidRPr="005026A1" w:rsidRDefault="003C0DFF" w:rsidP="003C0DFF">
      <w:pPr>
        <w:ind w:left="851" w:hanging="284"/>
        <w:rPr>
          <w:lang w:eastAsia="zh-CN"/>
        </w:rPr>
      </w:pPr>
      <w:r w:rsidRPr="005026A1">
        <w:rPr>
          <w:lang w:eastAsia="zh-CN"/>
        </w:rPr>
        <w:t>-</w:t>
      </w:r>
      <w:r w:rsidRPr="005026A1">
        <w:rPr>
          <w:lang w:eastAsia="zh-CN"/>
        </w:rPr>
        <w:tab/>
      </w:r>
      <w:r w:rsidRPr="005026A1">
        <w:rPr>
          <w:lang w:eastAsia="ja-JP"/>
        </w:rPr>
        <w:t>There are no scheduling restrictions due to radio link monitoring based on the CSI-RS.</w:t>
      </w:r>
    </w:p>
    <w:p w14:paraId="08B3A162" w14:textId="77777777" w:rsidR="003C0DFF" w:rsidRPr="005026A1" w:rsidRDefault="003C0DFF" w:rsidP="003C0DFF">
      <w:pPr>
        <w:ind w:left="568" w:hanging="284"/>
        <w:rPr>
          <w:lang w:eastAsia="zh-CN"/>
        </w:rPr>
      </w:pPr>
      <w:r w:rsidRPr="005026A1">
        <w:rPr>
          <w:lang w:eastAsia="zh-CN"/>
        </w:rPr>
        <w:t>-</w:t>
      </w:r>
      <w:r w:rsidRPr="005026A1">
        <w:rPr>
          <w:lang w:eastAsia="zh-CN"/>
        </w:rPr>
        <w:tab/>
        <w:t>Otherwise</w:t>
      </w:r>
    </w:p>
    <w:p w14:paraId="6E42F235" w14:textId="77777777" w:rsidR="003C0DFF" w:rsidRPr="005026A1" w:rsidRDefault="003C0DFF" w:rsidP="003C0DFF">
      <w:pPr>
        <w:ind w:left="851" w:hanging="284"/>
        <w:rPr>
          <w:rFonts w:eastAsia="Malgun Gothic"/>
          <w:lang w:eastAsia="ja-JP"/>
        </w:rPr>
      </w:pPr>
      <w:r w:rsidRPr="005026A1">
        <w:t>-</w:t>
      </w:r>
      <w:r w:rsidRPr="005026A1">
        <w:tab/>
        <w:t xml:space="preserve">The UE is not expected to transmit PUCCH, PUSCH or </w:t>
      </w:r>
      <w:r w:rsidRPr="005026A1">
        <w:rPr>
          <w:lang w:eastAsia="zh-CN"/>
        </w:rPr>
        <w:t>SRS</w:t>
      </w:r>
      <w:r w:rsidRPr="005026A1">
        <w:t xml:space="preserve"> or receive PDCCH, PDSCH or </w:t>
      </w:r>
      <w:r w:rsidRPr="005026A1">
        <w:rPr>
          <w:lang w:eastAsia="zh-CN"/>
        </w:rPr>
        <w:t>CSI-RS for tracking or CSI-RS for CQI</w:t>
      </w:r>
      <w:r w:rsidRPr="005026A1">
        <w:t xml:space="preserve"> on RLM-RS symbols to be measured for radio link monitoring.</w:t>
      </w:r>
    </w:p>
    <w:p w14:paraId="1952D1A5" w14:textId="77777777" w:rsidR="003C0DFF" w:rsidRPr="005026A1" w:rsidRDefault="003C0DFF" w:rsidP="003C0DFF">
      <w:pPr>
        <w:rPr>
          <w:rFonts w:eastAsia="MS Mincho"/>
          <w:lang w:eastAsia="ja-JP"/>
        </w:rPr>
      </w:pPr>
      <w:r w:rsidRPr="005026A1">
        <w:rPr>
          <w:rFonts w:eastAsia="MS Mincho"/>
          <w:lang w:eastAsia="ja-JP"/>
        </w:rPr>
        <w:t>For</w:t>
      </w:r>
      <w:r w:rsidRPr="005026A1">
        <w:rPr>
          <w:rFonts w:eastAsiaTheme="minorEastAsia"/>
          <w:lang w:eastAsia="zh-CN"/>
        </w:rPr>
        <w:t xml:space="preserve"> FR2, </w:t>
      </w:r>
      <w:r w:rsidRPr="005026A1">
        <w:rPr>
          <w:rFonts w:eastAsia="MS Mincho"/>
          <w:lang w:eastAsia="ja-JP"/>
        </w:rPr>
        <w:t>if following conditions are met,</w:t>
      </w:r>
    </w:p>
    <w:p w14:paraId="19415A1F" w14:textId="77777777" w:rsidR="003C0DFF" w:rsidRPr="005026A1" w:rsidRDefault="003C0DFF" w:rsidP="003C0DFF">
      <w:pPr>
        <w:pStyle w:val="B1"/>
        <w:rPr>
          <w:lang w:eastAsia="ja-JP"/>
        </w:rPr>
      </w:pPr>
      <w:r w:rsidRPr="005026A1">
        <w:rPr>
          <w:rFonts w:eastAsia="Yu Mincho"/>
          <w:lang w:eastAsia="ja-JP"/>
        </w:rPr>
        <w:t>-</w:t>
      </w:r>
      <w:r w:rsidRPr="005026A1">
        <w:rPr>
          <w:rFonts w:eastAsia="Yu Mincho"/>
          <w:lang w:eastAsia="ja-JP"/>
        </w:rPr>
        <w:tab/>
      </w:r>
      <w:r w:rsidRPr="005026A1">
        <w:rPr>
          <w:lang w:eastAsia="ja-JP"/>
        </w:rPr>
        <w:t>UE has been notified about system information update through paging,</w:t>
      </w:r>
    </w:p>
    <w:p w14:paraId="7B2B0D0F" w14:textId="77777777" w:rsidR="003C0DFF" w:rsidRPr="005026A1" w:rsidRDefault="003C0DFF" w:rsidP="003C0DFF">
      <w:pPr>
        <w:pStyle w:val="B1"/>
        <w:rPr>
          <w:lang w:eastAsia="ja-JP"/>
        </w:rPr>
      </w:pPr>
      <w:r w:rsidRPr="005026A1">
        <w:rPr>
          <w:rFonts w:eastAsia="Yu Mincho"/>
          <w:lang w:eastAsia="ja-JP"/>
        </w:rPr>
        <w:t>-</w:t>
      </w:r>
      <w:r w:rsidRPr="005026A1">
        <w:rPr>
          <w:rFonts w:eastAsia="Yu Mincho"/>
          <w:lang w:eastAsia="ja-JP"/>
        </w:rPr>
        <w:tab/>
      </w:r>
      <w:r w:rsidRPr="005026A1">
        <w:rPr>
          <w:lang w:eastAsia="ja-JP"/>
        </w:rPr>
        <w:t>The gap between UE’s reception of PDCCH that UE monitors in the Type2-PDCCH CSS set and that notifies system information update, and the PDCCH that UE monitors in the Type0-PDCCH CSS set, is greater than 2 slots,</w:t>
      </w:r>
    </w:p>
    <w:p w14:paraId="3DA0E253" w14:textId="77777777" w:rsidR="003C0DFF" w:rsidRPr="005026A1" w:rsidRDefault="003C0DFF" w:rsidP="003C0DFF">
      <w:pPr>
        <w:rPr>
          <w:rFonts w:eastAsia="MS Mincho"/>
          <w:lang w:eastAsia="ja-JP"/>
        </w:rPr>
      </w:pPr>
      <w:r w:rsidRPr="005026A1">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601756F4" w14:textId="77777777" w:rsidR="003C0DFF" w:rsidRPr="005026A1" w:rsidRDefault="003C0DFF" w:rsidP="003C0DFF">
      <w:pPr>
        <w:rPr>
          <w:rFonts w:eastAsia="MS Mincho"/>
          <w:lang w:eastAsia="ja-JP"/>
        </w:rPr>
      </w:pPr>
      <w:r w:rsidRPr="005026A1">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7A6FAF72" w14:textId="77777777" w:rsidR="003C0DFF" w:rsidRPr="005026A1" w:rsidRDefault="003C0DFF" w:rsidP="003C0DFF">
      <w:r w:rsidRPr="005026A1">
        <w:t>The normative reference for this requirement is TS 38.133 [6] clauses 8.1B.1, 8.1B.2, 8.1B.3, 8.1B.4, 8.1B.5, 8.1B.6 and 8.1B.7.</w:t>
      </w:r>
    </w:p>
    <w:p w14:paraId="29AA9C54" w14:textId="77777777" w:rsidR="003C0DFF" w:rsidRPr="005026A1" w:rsidRDefault="003C0DFF" w:rsidP="003C0DFF">
      <w:pPr>
        <w:pStyle w:val="Heading5"/>
      </w:pPr>
      <w:r w:rsidRPr="005026A1">
        <w:t>17.5.1.0.2</w:t>
      </w:r>
      <w:r w:rsidRPr="005026A1">
        <w:tab/>
        <w:t>Minimum conformance requirements for SSB-based RLM</w:t>
      </w:r>
    </w:p>
    <w:p w14:paraId="113C1C5C" w14:textId="77777777" w:rsidR="003C0DFF" w:rsidRPr="005026A1" w:rsidRDefault="003C0DFF" w:rsidP="003C0DFF">
      <w:pPr>
        <w:rPr>
          <w:rFonts w:eastAsia="?? ??"/>
        </w:rPr>
      </w:pPr>
      <w:r w:rsidRPr="005026A1">
        <w:t>The requirements in this clause apply for each SSB based RLM-RS resource configured for PCell, provided that the SSB configured for RLM is actually transmitted within UE active DL BWP during the entire evaluation period specified in this clause.</w:t>
      </w:r>
    </w:p>
    <w:p w14:paraId="4A18A0BB" w14:textId="77777777" w:rsidR="003C0DFF" w:rsidRPr="005026A1" w:rsidRDefault="003C0DFF" w:rsidP="003C0DFF">
      <w:pPr>
        <w:rPr>
          <w:rFonts w:eastAsia="?? ??"/>
        </w:rPr>
      </w:pPr>
      <w:r w:rsidRPr="005026A1">
        <w:rPr>
          <w:rFonts w:eastAsia="?? ??"/>
        </w:rPr>
        <w:t xml:space="preserve">UE shall be able to evaluate whether the downlink radio link quality on the configured RLM-RS </w:t>
      </w:r>
      <w:r w:rsidRPr="005026A1">
        <w:rPr>
          <w:rFonts w:cs="Arial"/>
        </w:rPr>
        <w:t>resource</w:t>
      </w:r>
      <w:r w:rsidRPr="005026A1">
        <w:t xml:space="preserve"> estimated </w:t>
      </w:r>
      <w:r w:rsidRPr="005026A1">
        <w:rPr>
          <w:rFonts w:eastAsia="?? ??"/>
        </w:rPr>
        <w:t xml:space="preserve">over the last </w:t>
      </w:r>
      <w:r w:rsidRPr="005026A1">
        <w:t>T</w:t>
      </w:r>
      <w:r w:rsidRPr="005026A1">
        <w:rPr>
          <w:vertAlign w:val="subscript"/>
        </w:rPr>
        <w:t>Evaluate_out_SSB</w:t>
      </w:r>
      <w:r w:rsidRPr="005026A1">
        <w:rPr>
          <w:rFonts w:cs="v5.0.0"/>
          <w:vertAlign w:val="subscript"/>
        </w:rPr>
        <w:t>,RedCap</w:t>
      </w:r>
      <w:r w:rsidRPr="005026A1">
        <w:rPr>
          <w:rFonts w:eastAsia="?? ??"/>
        </w:rPr>
        <w:t xml:space="preserve"> [ms] period</w:t>
      </w:r>
      <w:r w:rsidRPr="005026A1">
        <w:t xml:space="preserve"> </w:t>
      </w:r>
      <w:r w:rsidRPr="005026A1">
        <w:rPr>
          <w:rFonts w:eastAsia="?? ??"/>
        </w:rPr>
        <w:t>becomes worse than the threshold Q</w:t>
      </w:r>
      <w:r w:rsidRPr="005026A1">
        <w:rPr>
          <w:rFonts w:eastAsia="?? ??"/>
          <w:vertAlign w:val="subscript"/>
        </w:rPr>
        <w:t>out_SSB</w:t>
      </w:r>
      <w:r w:rsidRPr="005026A1">
        <w:rPr>
          <w:rFonts w:cs="v5.0.0"/>
          <w:vertAlign w:val="subscript"/>
        </w:rPr>
        <w:t>,RedCap</w:t>
      </w:r>
      <w:r w:rsidRPr="005026A1">
        <w:rPr>
          <w:rFonts w:eastAsia="?? ??"/>
        </w:rPr>
        <w:t xml:space="preserve"> within </w:t>
      </w:r>
      <w:r w:rsidRPr="005026A1">
        <w:t>T</w:t>
      </w:r>
      <w:r w:rsidRPr="005026A1">
        <w:rPr>
          <w:vertAlign w:val="subscript"/>
        </w:rPr>
        <w:t>Evaluate_out_SSB</w:t>
      </w:r>
      <w:r w:rsidRPr="005026A1">
        <w:rPr>
          <w:rFonts w:cs="v5.0.0"/>
          <w:vertAlign w:val="subscript"/>
        </w:rPr>
        <w:t>,RedCap</w:t>
      </w:r>
      <w:r w:rsidRPr="005026A1">
        <w:rPr>
          <w:rFonts w:eastAsia="?? ??"/>
        </w:rPr>
        <w:t xml:space="preserve"> [ms] evaluation period.</w:t>
      </w:r>
    </w:p>
    <w:p w14:paraId="2DDAFF53" w14:textId="77777777" w:rsidR="003C0DFF" w:rsidRPr="005026A1" w:rsidRDefault="003C0DFF" w:rsidP="003C0DFF">
      <w:pPr>
        <w:rPr>
          <w:rFonts w:eastAsia="?? ??"/>
        </w:rPr>
      </w:pPr>
      <w:r w:rsidRPr="005026A1">
        <w:rPr>
          <w:rFonts w:eastAsia="?? ??"/>
        </w:rPr>
        <w:t xml:space="preserve">UE shall be able to evaluate whether the downlink radio link quality on the configured RLM-RS </w:t>
      </w:r>
      <w:r w:rsidRPr="005026A1">
        <w:rPr>
          <w:rFonts w:cs="Arial"/>
        </w:rPr>
        <w:t>resource</w:t>
      </w:r>
      <w:r w:rsidRPr="005026A1">
        <w:t xml:space="preserve"> estimated </w:t>
      </w:r>
      <w:r w:rsidRPr="005026A1">
        <w:rPr>
          <w:rFonts w:eastAsia="?? ??"/>
        </w:rPr>
        <w:t xml:space="preserve">over the last </w:t>
      </w:r>
      <w:r w:rsidRPr="005026A1">
        <w:t>T</w:t>
      </w:r>
      <w:r w:rsidRPr="005026A1">
        <w:rPr>
          <w:vertAlign w:val="subscript"/>
        </w:rPr>
        <w:t>Evaluate_in_SSB</w:t>
      </w:r>
      <w:r w:rsidRPr="005026A1">
        <w:rPr>
          <w:rFonts w:cs="v5.0.0"/>
          <w:vertAlign w:val="subscript"/>
        </w:rPr>
        <w:t>,RedCap</w:t>
      </w:r>
      <w:r w:rsidRPr="005026A1">
        <w:rPr>
          <w:rFonts w:eastAsia="?? ??"/>
        </w:rPr>
        <w:t xml:space="preserve"> [ms] period</w:t>
      </w:r>
      <w:r w:rsidRPr="005026A1">
        <w:t xml:space="preserve"> </w:t>
      </w:r>
      <w:r w:rsidRPr="005026A1">
        <w:rPr>
          <w:rFonts w:eastAsia="?? ??"/>
        </w:rPr>
        <w:t>becomes better than the threshold Q</w:t>
      </w:r>
      <w:r w:rsidRPr="005026A1">
        <w:rPr>
          <w:rFonts w:eastAsia="?? ??"/>
          <w:vertAlign w:val="subscript"/>
        </w:rPr>
        <w:t>in_SSB</w:t>
      </w:r>
      <w:r w:rsidRPr="005026A1">
        <w:rPr>
          <w:rFonts w:cs="v5.0.0"/>
          <w:vertAlign w:val="subscript"/>
        </w:rPr>
        <w:t>,RedCap</w:t>
      </w:r>
      <w:r w:rsidRPr="005026A1">
        <w:rPr>
          <w:rFonts w:eastAsia="?? ??"/>
        </w:rPr>
        <w:t xml:space="preserve"> within </w:t>
      </w:r>
      <w:r w:rsidRPr="005026A1">
        <w:t>T</w:t>
      </w:r>
      <w:r w:rsidRPr="005026A1">
        <w:rPr>
          <w:vertAlign w:val="subscript"/>
        </w:rPr>
        <w:t>Evaluate_in_SSB</w:t>
      </w:r>
      <w:r w:rsidRPr="005026A1">
        <w:rPr>
          <w:rFonts w:cs="v5.0.0"/>
          <w:vertAlign w:val="subscript"/>
        </w:rPr>
        <w:t>,RedCap</w:t>
      </w:r>
      <w:r w:rsidRPr="005026A1">
        <w:rPr>
          <w:rFonts w:eastAsia="?? ??"/>
        </w:rPr>
        <w:t xml:space="preserve"> [ms] evaluation period.</w:t>
      </w:r>
    </w:p>
    <w:p w14:paraId="4581E161" w14:textId="77777777" w:rsidR="003C0DFF" w:rsidRPr="005026A1" w:rsidRDefault="003C0DFF" w:rsidP="003C0DFF">
      <w:pPr>
        <w:rPr>
          <w:rFonts w:eastAsia="?? ??"/>
        </w:rPr>
      </w:pPr>
      <w:r w:rsidRPr="005026A1">
        <w:t>T</w:t>
      </w:r>
      <w:r w:rsidRPr="005026A1">
        <w:rPr>
          <w:vertAlign w:val="subscript"/>
        </w:rPr>
        <w:t>Evaluate_out_SSB</w:t>
      </w:r>
      <w:r w:rsidRPr="005026A1">
        <w:rPr>
          <w:rFonts w:cs="v5.0.0"/>
          <w:vertAlign w:val="subscript"/>
        </w:rPr>
        <w:t>,RedCap</w:t>
      </w:r>
      <w:r w:rsidRPr="005026A1">
        <w:rPr>
          <w:rFonts w:eastAsia="?? ??"/>
        </w:rPr>
        <w:t xml:space="preserve"> and </w:t>
      </w:r>
      <w:r w:rsidRPr="005026A1">
        <w:t>T</w:t>
      </w:r>
      <w:r w:rsidRPr="005026A1">
        <w:rPr>
          <w:vertAlign w:val="subscript"/>
        </w:rPr>
        <w:t>Evaluate_in_SSB</w:t>
      </w:r>
      <w:r w:rsidRPr="005026A1">
        <w:rPr>
          <w:rFonts w:cs="v5.0.0"/>
          <w:vertAlign w:val="subscript"/>
        </w:rPr>
        <w:t>,RedCap</w:t>
      </w:r>
      <w:r w:rsidRPr="005026A1">
        <w:rPr>
          <w:rFonts w:eastAsia="?? ??"/>
        </w:rPr>
        <w:t xml:space="preserve"> are defined in </w:t>
      </w:r>
      <w:r w:rsidRPr="005026A1">
        <w:t>Table 17.5.1.0.2-1</w:t>
      </w:r>
      <w:r w:rsidRPr="005026A1">
        <w:rPr>
          <w:rFonts w:eastAsia="?? ??"/>
        </w:rPr>
        <w:t xml:space="preserve"> and for FR2 with scaling factor N=8 for 2Rx RedCap.</w:t>
      </w:r>
    </w:p>
    <w:p w14:paraId="22B011FE" w14:textId="77777777" w:rsidR="003C0DFF" w:rsidRPr="005026A1" w:rsidRDefault="003C0DFF" w:rsidP="003C0DFF">
      <w:pPr>
        <w:pStyle w:val="TH"/>
      </w:pPr>
      <w:r w:rsidRPr="005026A1">
        <w:t>Table 17.5.1.0.2-1: Evaluation period T</w:t>
      </w:r>
      <w:r w:rsidRPr="005026A1">
        <w:rPr>
          <w:vertAlign w:val="subscript"/>
        </w:rPr>
        <w:t>Evaluate_out_SSB</w:t>
      </w:r>
      <w:r w:rsidRPr="005026A1">
        <w:rPr>
          <w:rFonts w:cs="v5.0.0"/>
          <w:vertAlign w:val="subscript"/>
        </w:rPr>
        <w:t>,RedCap</w:t>
      </w:r>
      <w:r w:rsidRPr="005026A1">
        <w:t xml:space="preserve"> and T</w:t>
      </w:r>
      <w:r w:rsidRPr="005026A1">
        <w:rPr>
          <w:vertAlign w:val="subscript"/>
        </w:rPr>
        <w:t>Evaluate_in_SSB</w:t>
      </w:r>
      <w:r w:rsidRPr="005026A1">
        <w:rPr>
          <w:rFonts w:cs="v5.0.0"/>
          <w:vertAlign w:val="subscript"/>
        </w:rPr>
        <w:t>,RedCap</w:t>
      </w:r>
      <w:r w:rsidRPr="005026A1">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C0DFF" w:rsidRPr="005026A1" w14:paraId="5D6861A7" w14:textId="77777777" w:rsidTr="00AD57DF">
        <w:trPr>
          <w:jc w:val="center"/>
        </w:trPr>
        <w:tc>
          <w:tcPr>
            <w:tcW w:w="2035" w:type="dxa"/>
            <w:shd w:val="clear" w:color="auto" w:fill="auto"/>
          </w:tcPr>
          <w:p w14:paraId="57AF0940" w14:textId="77777777" w:rsidR="003C0DFF" w:rsidRPr="005026A1" w:rsidRDefault="003C0DFF" w:rsidP="00AD57DF">
            <w:pPr>
              <w:pStyle w:val="TAH"/>
            </w:pPr>
            <w:r w:rsidRPr="005026A1">
              <w:t>Configuration</w:t>
            </w:r>
          </w:p>
        </w:tc>
        <w:tc>
          <w:tcPr>
            <w:tcW w:w="3260" w:type="dxa"/>
            <w:shd w:val="clear" w:color="auto" w:fill="auto"/>
          </w:tcPr>
          <w:p w14:paraId="7102BD21" w14:textId="77777777" w:rsidR="003C0DFF" w:rsidRPr="005026A1" w:rsidRDefault="003C0DFF" w:rsidP="00AD57DF">
            <w:pPr>
              <w:pStyle w:val="TAH"/>
            </w:pPr>
            <w:r w:rsidRPr="005026A1">
              <w:t>T</w:t>
            </w:r>
            <w:r w:rsidRPr="005026A1">
              <w:rPr>
                <w:vertAlign w:val="subscript"/>
              </w:rPr>
              <w:t>Evaluate_out_SSB</w:t>
            </w:r>
            <w:r w:rsidRPr="005026A1">
              <w:rPr>
                <w:rFonts w:cs="v5.0.0"/>
                <w:vertAlign w:val="subscript"/>
              </w:rPr>
              <w:t>,RedCap</w:t>
            </w:r>
            <w:r w:rsidRPr="005026A1">
              <w:t xml:space="preserve"> (ms) </w:t>
            </w:r>
          </w:p>
        </w:tc>
        <w:tc>
          <w:tcPr>
            <w:tcW w:w="3309" w:type="dxa"/>
            <w:shd w:val="clear" w:color="auto" w:fill="auto"/>
          </w:tcPr>
          <w:p w14:paraId="111E95E0" w14:textId="77777777" w:rsidR="003C0DFF" w:rsidRPr="005026A1" w:rsidRDefault="003C0DFF" w:rsidP="00AD57DF">
            <w:pPr>
              <w:pStyle w:val="TAH"/>
            </w:pPr>
            <w:r w:rsidRPr="005026A1">
              <w:t>T</w:t>
            </w:r>
            <w:r w:rsidRPr="005026A1">
              <w:rPr>
                <w:vertAlign w:val="subscript"/>
              </w:rPr>
              <w:t>Evaluate_in_SSB</w:t>
            </w:r>
            <w:r w:rsidRPr="005026A1">
              <w:rPr>
                <w:rFonts w:cs="v5.0.0"/>
                <w:vertAlign w:val="subscript"/>
              </w:rPr>
              <w:t>,RedCap</w:t>
            </w:r>
            <w:r w:rsidRPr="005026A1">
              <w:t xml:space="preserve"> (ms) </w:t>
            </w:r>
          </w:p>
        </w:tc>
      </w:tr>
      <w:tr w:rsidR="003C0DFF" w:rsidRPr="00230BFD" w14:paraId="089B0F04" w14:textId="77777777" w:rsidTr="00AD57DF">
        <w:trPr>
          <w:jc w:val="center"/>
        </w:trPr>
        <w:tc>
          <w:tcPr>
            <w:tcW w:w="2035" w:type="dxa"/>
            <w:shd w:val="clear" w:color="auto" w:fill="auto"/>
          </w:tcPr>
          <w:p w14:paraId="0877351D" w14:textId="77777777" w:rsidR="003C0DFF" w:rsidRPr="005026A1" w:rsidRDefault="003C0DFF" w:rsidP="00AD57DF">
            <w:pPr>
              <w:pStyle w:val="TAC"/>
            </w:pPr>
            <w:r w:rsidRPr="005026A1">
              <w:t>no DRX</w:t>
            </w:r>
          </w:p>
        </w:tc>
        <w:tc>
          <w:tcPr>
            <w:tcW w:w="3260" w:type="dxa"/>
            <w:shd w:val="clear" w:color="auto" w:fill="auto"/>
          </w:tcPr>
          <w:p w14:paraId="603D4D29" w14:textId="77777777" w:rsidR="003C0DFF" w:rsidRPr="00871909" w:rsidRDefault="003C0DFF" w:rsidP="00AD57DF">
            <w:pPr>
              <w:pStyle w:val="TAC"/>
              <w:rPr>
                <w:lang w:val="fr-FR"/>
              </w:rPr>
            </w:pPr>
            <w:r w:rsidRPr="00871909">
              <w:rPr>
                <w:lang w:val="fr-FR"/>
              </w:rPr>
              <w:t xml:space="preserve">Max(200, Ceil(10 </w:t>
            </w:r>
            <w:r w:rsidRPr="005026A1">
              <w:rPr>
                <w:rFonts w:cs="Arial"/>
                <w:szCs w:val="18"/>
              </w:rPr>
              <w:sym w:font="Symbol" w:char="F0B4"/>
            </w:r>
            <w:r w:rsidRPr="00871909">
              <w:rPr>
                <w:rFonts w:cs="Arial"/>
                <w:szCs w:val="18"/>
                <w:lang w:val="fr-FR"/>
              </w:rPr>
              <w:t xml:space="preserve"> </w:t>
            </w:r>
            <w:r w:rsidRPr="00871909">
              <w:rPr>
                <w:lang w:val="fr-FR"/>
              </w:rPr>
              <w:t xml:space="preserve">P </w:t>
            </w:r>
            <w:r w:rsidRPr="005026A1">
              <w:rPr>
                <w:rFonts w:cs="Arial"/>
                <w:szCs w:val="18"/>
              </w:rPr>
              <w:sym w:font="Symbol" w:char="F0B4"/>
            </w:r>
            <w:r w:rsidRPr="00871909">
              <w:rPr>
                <w:rFonts w:cs="Arial"/>
                <w:szCs w:val="18"/>
                <w:lang w:val="fr-FR"/>
              </w:rPr>
              <w:t xml:space="preserve"> </w:t>
            </w:r>
            <w:r w:rsidRPr="00871909">
              <w:rPr>
                <w:lang w:val="fr-FR"/>
              </w:rPr>
              <w:t xml:space="preserve">N) </w:t>
            </w:r>
            <w:r w:rsidRPr="005026A1">
              <w:rPr>
                <w:rFonts w:cs="Arial"/>
                <w:szCs w:val="18"/>
              </w:rPr>
              <w:sym w:font="Symbol" w:char="F0B4"/>
            </w:r>
            <w:r w:rsidRPr="00871909">
              <w:rPr>
                <w:rFonts w:cs="Arial"/>
                <w:szCs w:val="18"/>
                <w:lang w:val="fr-FR"/>
              </w:rPr>
              <w:t xml:space="preserve"> </w:t>
            </w:r>
            <w:r w:rsidRPr="00871909">
              <w:rPr>
                <w:lang w:val="fr-FR"/>
              </w:rPr>
              <w:t>T</w:t>
            </w:r>
            <w:r w:rsidRPr="00871909">
              <w:rPr>
                <w:vertAlign w:val="subscript"/>
                <w:lang w:val="fr-FR"/>
              </w:rPr>
              <w:t>SSB</w:t>
            </w:r>
            <w:r w:rsidRPr="00871909">
              <w:rPr>
                <w:lang w:val="fr-FR"/>
              </w:rPr>
              <w:t>)</w:t>
            </w:r>
          </w:p>
        </w:tc>
        <w:tc>
          <w:tcPr>
            <w:tcW w:w="3309" w:type="dxa"/>
            <w:shd w:val="clear" w:color="auto" w:fill="auto"/>
          </w:tcPr>
          <w:p w14:paraId="2AC5FD81" w14:textId="77777777" w:rsidR="003C0DFF" w:rsidRPr="00871909" w:rsidRDefault="003C0DFF" w:rsidP="00AD57DF">
            <w:pPr>
              <w:pStyle w:val="TAC"/>
              <w:rPr>
                <w:lang w:val="fr-FR"/>
              </w:rPr>
            </w:pPr>
            <w:r w:rsidRPr="00871909">
              <w:rPr>
                <w:lang w:val="fr-FR"/>
              </w:rPr>
              <w:t xml:space="preserve">Max(100, Ceil(5 </w:t>
            </w:r>
            <w:r w:rsidRPr="005026A1">
              <w:rPr>
                <w:rFonts w:cs="Arial"/>
                <w:szCs w:val="18"/>
              </w:rPr>
              <w:sym w:font="Symbol" w:char="F0B4"/>
            </w:r>
            <w:r w:rsidRPr="00871909">
              <w:rPr>
                <w:rFonts w:cs="Arial"/>
                <w:szCs w:val="18"/>
                <w:lang w:val="fr-FR"/>
              </w:rPr>
              <w:t xml:space="preserve"> </w:t>
            </w:r>
            <w:r w:rsidRPr="00871909">
              <w:rPr>
                <w:lang w:val="fr-FR"/>
              </w:rPr>
              <w:t xml:space="preserve">P </w:t>
            </w:r>
            <w:r w:rsidRPr="005026A1">
              <w:rPr>
                <w:rFonts w:cs="Arial"/>
                <w:szCs w:val="18"/>
              </w:rPr>
              <w:sym w:font="Symbol" w:char="F0B4"/>
            </w:r>
            <w:r w:rsidRPr="00871909">
              <w:rPr>
                <w:rFonts w:cs="Arial"/>
                <w:szCs w:val="18"/>
                <w:lang w:val="fr-FR"/>
              </w:rPr>
              <w:t xml:space="preserve"> </w:t>
            </w:r>
            <w:r w:rsidRPr="00871909">
              <w:rPr>
                <w:lang w:val="fr-FR"/>
              </w:rPr>
              <w:t xml:space="preserve">N) </w:t>
            </w:r>
            <w:r w:rsidRPr="005026A1">
              <w:rPr>
                <w:rFonts w:cs="Arial"/>
                <w:szCs w:val="18"/>
              </w:rPr>
              <w:sym w:font="Symbol" w:char="F0B4"/>
            </w:r>
            <w:r w:rsidRPr="00871909">
              <w:rPr>
                <w:rFonts w:cs="Arial"/>
                <w:szCs w:val="18"/>
                <w:lang w:val="fr-FR"/>
              </w:rPr>
              <w:t xml:space="preserve"> </w:t>
            </w:r>
            <w:r w:rsidRPr="00871909">
              <w:rPr>
                <w:lang w:val="fr-FR"/>
              </w:rPr>
              <w:t>T</w:t>
            </w:r>
            <w:r w:rsidRPr="00871909">
              <w:rPr>
                <w:vertAlign w:val="subscript"/>
                <w:lang w:val="fr-FR"/>
              </w:rPr>
              <w:t>SSB</w:t>
            </w:r>
            <w:r w:rsidRPr="00871909">
              <w:rPr>
                <w:lang w:val="fr-FR"/>
              </w:rPr>
              <w:t>)</w:t>
            </w:r>
          </w:p>
        </w:tc>
      </w:tr>
      <w:tr w:rsidR="003C0DFF" w:rsidRPr="003C0DFF" w14:paraId="3D1A7DD9" w14:textId="77777777" w:rsidTr="00AD57DF">
        <w:trPr>
          <w:jc w:val="center"/>
        </w:trPr>
        <w:tc>
          <w:tcPr>
            <w:tcW w:w="2035" w:type="dxa"/>
            <w:shd w:val="clear" w:color="auto" w:fill="auto"/>
          </w:tcPr>
          <w:p w14:paraId="3F9BB511" w14:textId="77777777" w:rsidR="003C0DFF" w:rsidRPr="005026A1" w:rsidRDefault="003C0DFF" w:rsidP="00AD57DF">
            <w:pPr>
              <w:pStyle w:val="TAC"/>
            </w:pPr>
            <w:r w:rsidRPr="005026A1">
              <w:t>DRX cycle≤320</w:t>
            </w:r>
            <w:r w:rsidRPr="005026A1">
              <w:rPr>
                <w:lang w:eastAsia="zh-CN"/>
              </w:rPr>
              <w:t>ms</w:t>
            </w:r>
          </w:p>
        </w:tc>
        <w:tc>
          <w:tcPr>
            <w:tcW w:w="3260" w:type="dxa"/>
            <w:shd w:val="clear" w:color="auto" w:fill="auto"/>
          </w:tcPr>
          <w:p w14:paraId="537E11E2" w14:textId="77777777" w:rsidR="003C0DFF" w:rsidRPr="00871909" w:rsidRDefault="003C0DFF" w:rsidP="00AD57DF">
            <w:pPr>
              <w:pStyle w:val="TAC"/>
              <w:rPr>
                <w:lang w:val="fr-FR"/>
              </w:rPr>
            </w:pPr>
            <w:r w:rsidRPr="00871909">
              <w:rPr>
                <w:lang w:val="fr-FR"/>
              </w:rPr>
              <w:t xml:space="preserve">Max(200, Ceil(15 </w:t>
            </w:r>
            <w:r w:rsidRPr="005026A1">
              <w:rPr>
                <w:rFonts w:cs="Arial"/>
                <w:szCs w:val="18"/>
              </w:rPr>
              <w:sym w:font="Symbol" w:char="F0B4"/>
            </w:r>
            <w:r w:rsidRPr="00871909">
              <w:rPr>
                <w:rFonts w:cs="Arial"/>
                <w:szCs w:val="18"/>
                <w:lang w:val="fr-FR"/>
              </w:rPr>
              <w:t xml:space="preserve"> </w:t>
            </w:r>
            <w:r w:rsidRPr="00871909">
              <w:rPr>
                <w:lang w:val="fr-FR"/>
              </w:rPr>
              <w:t xml:space="preserve">P </w:t>
            </w:r>
            <w:r w:rsidRPr="005026A1">
              <w:rPr>
                <w:rFonts w:cs="Arial"/>
                <w:szCs w:val="18"/>
              </w:rPr>
              <w:sym w:font="Symbol" w:char="F0B4"/>
            </w:r>
            <w:r w:rsidRPr="00871909">
              <w:rPr>
                <w:rFonts w:cs="Arial"/>
                <w:szCs w:val="18"/>
                <w:lang w:val="fr-FR"/>
              </w:rPr>
              <w:t xml:space="preserve"> </w:t>
            </w:r>
            <w:r w:rsidRPr="00871909">
              <w:rPr>
                <w:lang w:val="fr-FR"/>
              </w:rPr>
              <w:t xml:space="preserve">N) </w:t>
            </w:r>
            <w:r w:rsidRPr="005026A1">
              <w:rPr>
                <w:rFonts w:cs="Arial"/>
                <w:szCs w:val="18"/>
              </w:rPr>
              <w:sym w:font="Symbol" w:char="F0B4"/>
            </w:r>
            <w:r w:rsidRPr="00871909">
              <w:rPr>
                <w:rFonts w:cs="Arial"/>
                <w:szCs w:val="18"/>
                <w:lang w:val="fr-FR"/>
              </w:rPr>
              <w:t xml:space="preserve"> </w:t>
            </w:r>
            <w:r w:rsidRPr="00871909">
              <w:rPr>
                <w:lang w:val="fr-FR"/>
              </w:rPr>
              <w:t>Max(T</w:t>
            </w:r>
            <w:r w:rsidRPr="00871909">
              <w:rPr>
                <w:vertAlign w:val="subscript"/>
                <w:lang w:val="fr-FR"/>
              </w:rPr>
              <w:t>DRX</w:t>
            </w:r>
            <w:r w:rsidRPr="00871909">
              <w:rPr>
                <w:lang w:val="fr-FR"/>
              </w:rPr>
              <w:t>,T</w:t>
            </w:r>
            <w:r w:rsidRPr="00871909">
              <w:rPr>
                <w:vertAlign w:val="subscript"/>
                <w:lang w:val="fr-FR"/>
              </w:rPr>
              <w:t>SSB</w:t>
            </w:r>
            <w:r w:rsidRPr="00871909">
              <w:rPr>
                <w:lang w:val="fr-FR"/>
              </w:rPr>
              <w:t>))</w:t>
            </w:r>
          </w:p>
        </w:tc>
        <w:tc>
          <w:tcPr>
            <w:tcW w:w="3309" w:type="dxa"/>
            <w:shd w:val="clear" w:color="auto" w:fill="auto"/>
          </w:tcPr>
          <w:p w14:paraId="2680FA99" w14:textId="77777777" w:rsidR="003C0DFF" w:rsidRPr="00871909" w:rsidRDefault="003C0DFF" w:rsidP="00AD57DF">
            <w:pPr>
              <w:pStyle w:val="TAC"/>
              <w:rPr>
                <w:lang w:val="fr-FR"/>
              </w:rPr>
            </w:pPr>
            <w:r w:rsidRPr="00871909">
              <w:rPr>
                <w:lang w:val="fr-FR"/>
              </w:rPr>
              <w:t xml:space="preserve">Max(100, Ceil(7.5 </w:t>
            </w:r>
            <w:r w:rsidRPr="005026A1">
              <w:rPr>
                <w:rFonts w:cs="Arial"/>
                <w:szCs w:val="18"/>
              </w:rPr>
              <w:sym w:font="Symbol" w:char="F0B4"/>
            </w:r>
            <w:r w:rsidRPr="00871909">
              <w:rPr>
                <w:rFonts w:cs="Arial"/>
                <w:szCs w:val="18"/>
                <w:lang w:val="fr-FR"/>
              </w:rPr>
              <w:t xml:space="preserve"> </w:t>
            </w:r>
            <w:r w:rsidRPr="00871909">
              <w:rPr>
                <w:lang w:val="fr-FR"/>
              </w:rPr>
              <w:t xml:space="preserve">P </w:t>
            </w:r>
            <w:r w:rsidRPr="005026A1">
              <w:rPr>
                <w:rFonts w:cs="Arial"/>
                <w:szCs w:val="18"/>
              </w:rPr>
              <w:sym w:font="Symbol" w:char="F0B4"/>
            </w:r>
            <w:r w:rsidRPr="00871909">
              <w:rPr>
                <w:rFonts w:cs="Arial"/>
                <w:szCs w:val="18"/>
                <w:lang w:val="fr-FR"/>
              </w:rPr>
              <w:t xml:space="preserve"> </w:t>
            </w:r>
            <w:r w:rsidRPr="00871909">
              <w:rPr>
                <w:lang w:val="fr-FR"/>
              </w:rPr>
              <w:t xml:space="preserve">N) </w:t>
            </w:r>
            <w:r w:rsidRPr="005026A1">
              <w:rPr>
                <w:rFonts w:cs="Arial"/>
                <w:szCs w:val="18"/>
              </w:rPr>
              <w:sym w:font="Symbol" w:char="F0B4"/>
            </w:r>
            <w:r w:rsidRPr="00871909">
              <w:rPr>
                <w:rFonts w:cs="Arial"/>
                <w:szCs w:val="18"/>
                <w:lang w:val="fr-FR"/>
              </w:rPr>
              <w:t xml:space="preserve"> </w:t>
            </w:r>
            <w:r w:rsidRPr="00871909">
              <w:rPr>
                <w:lang w:val="fr-FR"/>
              </w:rPr>
              <w:t>Max(T</w:t>
            </w:r>
            <w:r w:rsidRPr="00871909">
              <w:rPr>
                <w:vertAlign w:val="subscript"/>
                <w:lang w:val="fr-FR"/>
              </w:rPr>
              <w:t>DRX</w:t>
            </w:r>
            <w:r w:rsidRPr="00871909">
              <w:rPr>
                <w:lang w:val="fr-FR"/>
              </w:rPr>
              <w:t>,T</w:t>
            </w:r>
            <w:r w:rsidRPr="00871909">
              <w:rPr>
                <w:vertAlign w:val="subscript"/>
                <w:lang w:val="fr-FR"/>
              </w:rPr>
              <w:t>SSB</w:t>
            </w:r>
            <w:r w:rsidRPr="00871909">
              <w:rPr>
                <w:lang w:val="fr-FR"/>
              </w:rPr>
              <w:t>))</w:t>
            </w:r>
          </w:p>
        </w:tc>
      </w:tr>
      <w:tr w:rsidR="003C0DFF" w:rsidRPr="005026A1" w14:paraId="33106C15" w14:textId="77777777" w:rsidTr="00AD57DF">
        <w:trPr>
          <w:jc w:val="center"/>
        </w:trPr>
        <w:tc>
          <w:tcPr>
            <w:tcW w:w="2035" w:type="dxa"/>
            <w:shd w:val="clear" w:color="auto" w:fill="auto"/>
          </w:tcPr>
          <w:p w14:paraId="3C5AC580" w14:textId="77777777" w:rsidR="003C0DFF" w:rsidRPr="005026A1" w:rsidRDefault="003C0DFF" w:rsidP="00AD57DF">
            <w:pPr>
              <w:pStyle w:val="TAC"/>
            </w:pPr>
            <w:r w:rsidRPr="005026A1">
              <w:t>DRX cycle&gt;320</w:t>
            </w:r>
            <w:r w:rsidRPr="005026A1">
              <w:rPr>
                <w:lang w:eastAsia="zh-CN"/>
              </w:rPr>
              <w:t>ms</w:t>
            </w:r>
          </w:p>
        </w:tc>
        <w:tc>
          <w:tcPr>
            <w:tcW w:w="3260" w:type="dxa"/>
            <w:shd w:val="clear" w:color="auto" w:fill="auto"/>
          </w:tcPr>
          <w:p w14:paraId="015786E9" w14:textId="77777777" w:rsidR="003C0DFF" w:rsidRPr="005026A1" w:rsidRDefault="003C0DFF" w:rsidP="00AD57DF">
            <w:pPr>
              <w:pStyle w:val="TAC"/>
            </w:pPr>
            <w:r w:rsidRPr="005026A1">
              <w:t xml:space="preserve">Ceil(10 </w:t>
            </w:r>
            <w:r w:rsidRPr="005026A1">
              <w:rPr>
                <w:rFonts w:cs="Arial"/>
                <w:szCs w:val="18"/>
              </w:rPr>
              <w:sym w:font="Symbol" w:char="F0B4"/>
            </w:r>
            <w:r w:rsidRPr="005026A1">
              <w:rPr>
                <w:rFonts w:cs="Arial"/>
                <w:szCs w:val="18"/>
              </w:rPr>
              <w:t xml:space="preserve"> </w:t>
            </w:r>
            <w:r w:rsidRPr="005026A1">
              <w:t xml:space="preserve">P </w:t>
            </w:r>
            <w:r w:rsidRPr="005026A1">
              <w:rPr>
                <w:rFonts w:cs="Arial"/>
                <w:szCs w:val="18"/>
              </w:rPr>
              <w:sym w:font="Symbol" w:char="F0B4"/>
            </w:r>
            <w:r w:rsidRPr="005026A1">
              <w:rPr>
                <w:rFonts w:cs="Arial"/>
                <w:szCs w:val="18"/>
              </w:rPr>
              <w:t xml:space="preserve"> </w:t>
            </w:r>
            <w:r w:rsidRPr="005026A1">
              <w:t xml:space="preserve">N) </w:t>
            </w:r>
            <w:r w:rsidRPr="005026A1">
              <w:rPr>
                <w:rFonts w:cs="Arial"/>
                <w:szCs w:val="18"/>
              </w:rPr>
              <w:sym w:font="Symbol" w:char="F0B4"/>
            </w:r>
            <w:r w:rsidRPr="005026A1">
              <w:rPr>
                <w:rFonts w:cs="Arial"/>
                <w:szCs w:val="18"/>
              </w:rPr>
              <w:t xml:space="preserve"> </w:t>
            </w:r>
            <w:r w:rsidRPr="005026A1">
              <w:t>T</w:t>
            </w:r>
            <w:r w:rsidRPr="005026A1">
              <w:rPr>
                <w:vertAlign w:val="subscript"/>
              </w:rPr>
              <w:t>DRX</w:t>
            </w:r>
          </w:p>
        </w:tc>
        <w:tc>
          <w:tcPr>
            <w:tcW w:w="3309" w:type="dxa"/>
            <w:shd w:val="clear" w:color="auto" w:fill="auto"/>
          </w:tcPr>
          <w:p w14:paraId="15DF5018" w14:textId="77777777" w:rsidR="003C0DFF" w:rsidRPr="005026A1" w:rsidRDefault="003C0DFF" w:rsidP="00AD57DF">
            <w:pPr>
              <w:pStyle w:val="TAC"/>
            </w:pPr>
            <w:r w:rsidRPr="005026A1">
              <w:t xml:space="preserve">Ceil(5 </w:t>
            </w:r>
            <w:r w:rsidRPr="005026A1">
              <w:rPr>
                <w:rFonts w:cs="Arial"/>
                <w:szCs w:val="18"/>
              </w:rPr>
              <w:sym w:font="Symbol" w:char="F0B4"/>
            </w:r>
            <w:r w:rsidRPr="005026A1">
              <w:rPr>
                <w:rFonts w:cs="Arial"/>
                <w:szCs w:val="18"/>
              </w:rPr>
              <w:t xml:space="preserve"> </w:t>
            </w:r>
            <w:r w:rsidRPr="005026A1">
              <w:t xml:space="preserve">P </w:t>
            </w:r>
            <w:r w:rsidRPr="005026A1">
              <w:rPr>
                <w:rFonts w:cs="Arial"/>
                <w:szCs w:val="18"/>
              </w:rPr>
              <w:sym w:font="Symbol" w:char="F0B4"/>
            </w:r>
            <w:r w:rsidRPr="005026A1">
              <w:rPr>
                <w:rFonts w:cs="Arial"/>
                <w:szCs w:val="18"/>
              </w:rPr>
              <w:t xml:space="preserve"> </w:t>
            </w:r>
            <w:r w:rsidRPr="005026A1">
              <w:t xml:space="preserve">N) </w:t>
            </w:r>
            <w:r w:rsidRPr="005026A1">
              <w:rPr>
                <w:rFonts w:cs="Arial"/>
                <w:szCs w:val="18"/>
              </w:rPr>
              <w:sym w:font="Symbol" w:char="F0B4"/>
            </w:r>
            <w:r w:rsidRPr="005026A1">
              <w:rPr>
                <w:rFonts w:cs="Arial"/>
                <w:szCs w:val="18"/>
              </w:rPr>
              <w:t xml:space="preserve"> </w:t>
            </w:r>
            <w:r w:rsidRPr="005026A1">
              <w:t>T</w:t>
            </w:r>
            <w:r w:rsidRPr="005026A1">
              <w:rPr>
                <w:vertAlign w:val="subscript"/>
              </w:rPr>
              <w:t>DRX</w:t>
            </w:r>
          </w:p>
        </w:tc>
      </w:tr>
      <w:tr w:rsidR="003C0DFF" w:rsidRPr="005026A1" w14:paraId="1914C71A" w14:textId="77777777" w:rsidTr="00AD57DF">
        <w:trPr>
          <w:jc w:val="center"/>
        </w:trPr>
        <w:tc>
          <w:tcPr>
            <w:tcW w:w="8604" w:type="dxa"/>
            <w:gridSpan w:val="3"/>
            <w:shd w:val="clear" w:color="auto" w:fill="auto"/>
          </w:tcPr>
          <w:p w14:paraId="180F2BEC" w14:textId="77777777" w:rsidR="003C0DFF" w:rsidRPr="005026A1" w:rsidRDefault="003C0DFF" w:rsidP="00AD57DF">
            <w:pPr>
              <w:pStyle w:val="TAN"/>
            </w:pPr>
            <w:r w:rsidRPr="005026A1">
              <w:t>N</w:t>
            </w:r>
            <w:r w:rsidRPr="005026A1">
              <w:rPr>
                <w:rFonts w:eastAsia="Malgun Gothic"/>
                <w:lang w:eastAsia="ko-KR"/>
              </w:rPr>
              <w:t>OTE</w:t>
            </w:r>
            <w:r w:rsidRPr="005026A1">
              <w:t>:</w:t>
            </w:r>
            <w:r w:rsidRPr="005026A1">
              <w:rPr>
                <w:sz w:val="28"/>
              </w:rPr>
              <w:tab/>
            </w:r>
            <w:r w:rsidRPr="005026A1">
              <w:t>T</w:t>
            </w:r>
            <w:r w:rsidRPr="005026A1">
              <w:rPr>
                <w:vertAlign w:val="subscript"/>
              </w:rPr>
              <w:t>SSB</w:t>
            </w:r>
            <w:r w:rsidRPr="005026A1">
              <w:t xml:space="preserve"> is the periodicity of the SSB configured for RLM. T</w:t>
            </w:r>
            <w:r w:rsidRPr="005026A1">
              <w:rPr>
                <w:vertAlign w:val="subscript"/>
              </w:rPr>
              <w:t>DRX</w:t>
            </w:r>
            <w:r w:rsidRPr="005026A1">
              <w:t xml:space="preserve"> is the DRX cycle length.</w:t>
            </w:r>
          </w:p>
        </w:tc>
      </w:tr>
    </w:tbl>
    <w:p w14:paraId="4D2701C8" w14:textId="77777777" w:rsidR="003C0DFF" w:rsidRPr="005026A1" w:rsidRDefault="003C0DFF" w:rsidP="003C0DFF">
      <w:pPr>
        <w:rPr>
          <w:rFonts w:eastAsia="?? ??"/>
        </w:rPr>
      </w:pPr>
    </w:p>
    <w:p w14:paraId="6C7C22DE" w14:textId="77777777" w:rsidR="003C0DFF" w:rsidRPr="005026A1" w:rsidRDefault="003C0DFF" w:rsidP="003C0DFF">
      <w:pPr>
        <w:rPr>
          <w:rFonts w:eastAsia="?? ??"/>
        </w:rPr>
      </w:pPr>
      <w:r w:rsidRPr="005026A1">
        <w:rPr>
          <w:rFonts w:eastAsia="?? ??"/>
        </w:rPr>
        <w:t>For FR2,</w:t>
      </w:r>
    </w:p>
    <w:p w14:paraId="715292A2" w14:textId="77777777" w:rsidR="003C0DFF" w:rsidRPr="005026A1" w:rsidRDefault="003C0DFF" w:rsidP="003C0DFF">
      <w:pPr>
        <w:pStyle w:val="B1"/>
      </w:pPr>
      <w:r w:rsidRPr="005026A1">
        <w:t>-</w:t>
      </w:r>
      <w:r w:rsidRPr="005026A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5026A1">
        <w:t>, when RLM-RS resource is not overlapped with measurement gap and the RLM-RS resource is partially overlapped with SMTC occasion (T</w:t>
      </w:r>
      <w:r w:rsidRPr="005026A1">
        <w:rPr>
          <w:vertAlign w:val="subscript"/>
        </w:rPr>
        <w:t>SSB</w:t>
      </w:r>
      <w:r w:rsidRPr="005026A1">
        <w:t xml:space="preserve"> &lt; T</w:t>
      </w:r>
      <w:r w:rsidRPr="005026A1">
        <w:rPr>
          <w:vertAlign w:val="subscript"/>
        </w:rPr>
        <w:t>SMTCperiod</w:t>
      </w:r>
      <w:r w:rsidRPr="005026A1">
        <w:t>).</w:t>
      </w:r>
    </w:p>
    <w:p w14:paraId="07D057F3" w14:textId="77777777" w:rsidR="003C0DFF" w:rsidRPr="005026A1" w:rsidRDefault="003C0DFF" w:rsidP="003C0DFF">
      <w:pPr>
        <w:pStyle w:val="B1"/>
      </w:pPr>
      <w:r w:rsidRPr="005026A1">
        <w:t>-</w:t>
      </w:r>
      <w:r w:rsidRPr="005026A1">
        <w:tab/>
        <w:t>P is P</w:t>
      </w:r>
      <w:r w:rsidRPr="005026A1">
        <w:rPr>
          <w:vertAlign w:val="subscript"/>
        </w:rPr>
        <w:t>sharing factor</w:t>
      </w:r>
      <w:r w:rsidRPr="005026A1">
        <w:t>, when the RLM-RS resource is not overlapped with measurement gap and RLM-RS resource is fully overlapped with SMTC period (T</w:t>
      </w:r>
      <w:r w:rsidRPr="005026A1">
        <w:rPr>
          <w:vertAlign w:val="subscript"/>
        </w:rPr>
        <w:t>SSB</w:t>
      </w:r>
      <w:r w:rsidRPr="005026A1">
        <w:t xml:space="preserve"> = T</w:t>
      </w:r>
      <w:r w:rsidRPr="005026A1">
        <w:rPr>
          <w:vertAlign w:val="subscript"/>
        </w:rPr>
        <w:t>SMTCperiod</w:t>
      </w:r>
      <w:r w:rsidRPr="005026A1">
        <w:t>).</w:t>
      </w:r>
    </w:p>
    <w:p w14:paraId="5ECACBEF" w14:textId="77777777" w:rsidR="003C0DFF" w:rsidRPr="005026A1" w:rsidRDefault="003C0DFF" w:rsidP="003C0DFF">
      <w:pPr>
        <w:pStyle w:val="B1"/>
      </w:pPr>
      <w:r w:rsidRPr="005026A1">
        <w:t>-</w:t>
      </w:r>
      <w:r w:rsidRPr="005026A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5026A1">
        <w:t>, when the RLM-RS resource is partially overlapped with measurement gap and the RLM-RS resource is partially overlapped with SMTC occasion (T</w:t>
      </w:r>
      <w:r w:rsidRPr="005026A1">
        <w:rPr>
          <w:vertAlign w:val="subscript"/>
        </w:rPr>
        <w:t>SSB</w:t>
      </w:r>
      <w:r w:rsidRPr="005026A1">
        <w:t xml:space="preserve"> &lt; T</w:t>
      </w:r>
      <w:r w:rsidRPr="005026A1">
        <w:rPr>
          <w:vertAlign w:val="subscript"/>
        </w:rPr>
        <w:t>SMTCperiod</w:t>
      </w:r>
      <w:r w:rsidRPr="005026A1">
        <w:t>) and SMTC occasion is not overlapped with measurement gap and</w:t>
      </w:r>
    </w:p>
    <w:p w14:paraId="24FE74AE" w14:textId="77777777" w:rsidR="003C0DFF" w:rsidRPr="005026A1" w:rsidRDefault="003C0DFF" w:rsidP="003C0DFF">
      <w:pPr>
        <w:pStyle w:val="B2"/>
      </w:pPr>
      <w:r w:rsidRPr="005026A1">
        <w:t>-</w:t>
      </w:r>
      <w:r w:rsidRPr="005026A1">
        <w:tab/>
        <w:t>T</w:t>
      </w:r>
      <w:r w:rsidRPr="005026A1">
        <w:rPr>
          <w:vertAlign w:val="subscript"/>
        </w:rPr>
        <w:t>SMTCperiod</w:t>
      </w:r>
      <w:r w:rsidRPr="005026A1">
        <w:t xml:space="preserve"> ≠ MGRP or</w:t>
      </w:r>
    </w:p>
    <w:p w14:paraId="50CEFD6B" w14:textId="77777777" w:rsidR="003C0DFF" w:rsidRPr="005026A1" w:rsidRDefault="003C0DFF" w:rsidP="003C0DFF">
      <w:pPr>
        <w:pStyle w:val="B2"/>
      </w:pPr>
      <w:r w:rsidRPr="005026A1">
        <w:t>-</w:t>
      </w:r>
      <w:r w:rsidRPr="005026A1">
        <w:tab/>
        <w:t>T</w:t>
      </w:r>
      <w:r w:rsidRPr="005026A1">
        <w:rPr>
          <w:vertAlign w:val="subscript"/>
        </w:rPr>
        <w:t>SMTCperiod</w:t>
      </w:r>
      <w:r w:rsidRPr="005026A1">
        <w:t xml:space="preserve"> = MGRP and T</w:t>
      </w:r>
      <w:r w:rsidRPr="005026A1">
        <w:rPr>
          <w:vertAlign w:val="subscript"/>
        </w:rPr>
        <w:t>SSB</w:t>
      </w:r>
      <w:r w:rsidRPr="005026A1">
        <w:t xml:space="preserve"> &lt; 0.5*T</w:t>
      </w:r>
      <w:r w:rsidRPr="005026A1">
        <w:rPr>
          <w:vertAlign w:val="subscript"/>
        </w:rPr>
        <w:t>SMTCperiod</w:t>
      </w:r>
    </w:p>
    <w:p w14:paraId="2FDCD347" w14:textId="77777777" w:rsidR="003C0DFF" w:rsidRPr="005026A1" w:rsidRDefault="003C0DFF" w:rsidP="003C0DFF">
      <w:pPr>
        <w:pStyle w:val="B1"/>
      </w:pPr>
      <w:r w:rsidRPr="005026A1">
        <w:t>-</w:t>
      </w:r>
      <w:r w:rsidRPr="005026A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5026A1">
        <w:t>, when the RLM-RS is partially overlapped with measurement gap and the RLM-RS is partially overlapped with SMTC occasion (T</w:t>
      </w:r>
      <w:r w:rsidRPr="005026A1">
        <w:rPr>
          <w:vertAlign w:val="subscript"/>
        </w:rPr>
        <w:t>SSB</w:t>
      </w:r>
      <w:r w:rsidRPr="005026A1">
        <w:t xml:space="preserve"> &lt; T</w:t>
      </w:r>
      <w:r w:rsidRPr="005026A1">
        <w:rPr>
          <w:vertAlign w:val="subscript"/>
        </w:rPr>
        <w:t>SMTCperiod</w:t>
      </w:r>
      <w:r w:rsidRPr="005026A1">
        <w:t>) and SMTC occasion is not overlapped with measurement gap and T</w:t>
      </w:r>
      <w:r w:rsidRPr="005026A1">
        <w:rPr>
          <w:vertAlign w:val="subscript"/>
        </w:rPr>
        <w:t>SMTCperiod</w:t>
      </w:r>
      <w:r w:rsidRPr="005026A1">
        <w:t xml:space="preserve"> = MGRP and T</w:t>
      </w:r>
      <w:r w:rsidRPr="005026A1">
        <w:rPr>
          <w:vertAlign w:val="subscript"/>
        </w:rPr>
        <w:t>SSB</w:t>
      </w:r>
      <w:r w:rsidRPr="005026A1">
        <w:t xml:space="preserve"> = 0.5 </w:t>
      </w:r>
      <w:r w:rsidRPr="005026A1">
        <w:rPr>
          <w:lang w:eastAsia="ko-KR"/>
        </w:rPr>
        <w:t xml:space="preserve">× </w:t>
      </w:r>
      <w:r w:rsidRPr="005026A1">
        <w:t>T</w:t>
      </w:r>
      <w:r w:rsidRPr="005026A1">
        <w:rPr>
          <w:vertAlign w:val="subscript"/>
        </w:rPr>
        <w:t>SMTCperiod</w:t>
      </w:r>
    </w:p>
    <w:p w14:paraId="45A229BA" w14:textId="77777777" w:rsidR="003C0DFF" w:rsidRPr="005026A1" w:rsidRDefault="003C0DFF" w:rsidP="003C0DFF">
      <w:pPr>
        <w:pStyle w:val="B1"/>
      </w:pPr>
      <w:r w:rsidRPr="005026A1">
        <w:t>-</w:t>
      </w:r>
      <w:r w:rsidRPr="005026A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5026A1">
        <w:t>, when the RLM-RS resource is partially overlapped with measurement gap and the RLM-RS resource is partially overlapped with SMTC occasion (T</w:t>
      </w:r>
      <w:r w:rsidRPr="005026A1">
        <w:rPr>
          <w:vertAlign w:val="subscript"/>
        </w:rPr>
        <w:t>SSB</w:t>
      </w:r>
      <w:r w:rsidRPr="005026A1">
        <w:t xml:space="preserve"> &lt; T</w:t>
      </w:r>
      <w:r w:rsidRPr="005026A1">
        <w:rPr>
          <w:vertAlign w:val="subscript"/>
        </w:rPr>
        <w:t>SMTCperiod</w:t>
      </w:r>
      <w:r w:rsidRPr="005026A1">
        <w:t>) and SMTC occasion is partially or fully overlapped with measurement gap</w:t>
      </w:r>
    </w:p>
    <w:p w14:paraId="7927A3BA" w14:textId="77777777" w:rsidR="003C0DFF" w:rsidRPr="005026A1" w:rsidRDefault="003C0DFF" w:rsidP="003C0DFF">
      <w:pPr>
        <w:pStyle w:val="B1"/>
      </w:pPr>
      <w:r w:rsidRPr="005026A1">
        <w:t>-</w:t>
      </w:r>
      <w:r w:rsidRPr="005026A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5026A1">
        <w:t>, when the RLM-RS resource is partially overlapped with measurement gap and the RLM-RS resource is fully overlapped with SMTC occasion (T</w:t>
      </w:r>
      <w:r w:rsidRPr="005026A1">
        <w:rPr>
          <w:vertAlign w:val="subscript"/>
        </w:rPr>
        <w:t>SSB</w:t>
      </w:r>
      <w:r w:rsidRPr="005026A1">
        <w:t xml:space="preserve"> = T</w:t>
      </w:r>
      <w:r w:rsidRPr="005026A1">
        <w:rPr>
          <w:vertAlign w:val="subscript"/>
        </w:rPr>
        <w:t>SMTCperiod</w:t>
      </w:r>
      <w:r w:rsidRPr="005026A1">
        <w:t>) and SMTC occasion is partially overlapped with measurement gap (T</w:t>
      </w:r>
      <w:r w:rsidRPr="005026A1">
        <w:rPr>
          <w:vertAlign w:val="subscript"/>
        </w:rPr>
        <w:t>SMTCperiod</w:t>
      </w:r>
      <w:r w:rsidRPr="005026A1">
        <w:t xml:space="preserve"> &lt; MGRP)</w:t>
      </w:r>
    </w:p>
    <w:p w14:paraId="00C10AA3" w14:textId="77777777" w:rsidR="003C0DFF" w:rsidRPr="005026A1" w:rsidRDefault="003C0DFF" w:rsidP="003C0DFF">
      <w:pPr>
        <w:pStyle w:val="B1"/>
      </w:pPr>
      <w:r w:rsidRPr="005026A1">
        <w:t>-</w:t>
      </w:r>
      <w:r w:rsidRPr="005026A1">
        <w:tab/>
        <w:t>P</w:t>
      </w:r>
      <w:r w:rsidRPr="005026A1">
        <w:rPr>
          <w:vertAlign w:val="subscript"/>
        </w:rPr>
        <w:t>sharing factor</w:t>
      </w:r>
      <w:r w:rsidRPr="005026A1">
        <w:t xml:space="preserve"> = 1</w:t>
      </w:r>
      <w:r w:rsidRPr="005026A1">
        <w:rPr>
          <w:lang w:eastAsia="zh-CN"/>
        </w:rPr>
        <w:t xml:space="preserve">, </w:t>
      </w:r>
      <w:r w:rsidRPr="005026A1">
        <w:t>if the RLM-RS resource outside measurement gap is</w:t>
      </w:r>
    </w:p>
    <w:p w14:paraId="08C1D0A2" w14:textId="77777777" w:rsidR="003C0DFF" w:rsidRPr="005026A1" w:rsidRDefault="003C0DFF" w:rsidP="003C0DFF">
      <w:pPr>
        <w:pStyle w:val="B2"/>
      </w:pPr>
      <w:r w:rsidRPr="005026A1">
        <w:t>-</w:t>
      </w:r>
      <w:r w:rsidRPr="005026A1">
        <w:tab/>
        <w:t xml:space="preserve">not overlapped with the SSB symbols indicated by </w:t>
      </w:r>
      <w:r w:rsidRPr="005026A1">
        <w:rPr>
          <w:i/>
        </w:rPr>
        <w:t>SSB-ToMeasure</w:t>
      </w:r>
      <w:r w:rsidRPr="005026A1">
        <w:t xml:space="preserve"> and 1 data symbol before each consecutive SSB symbols indicated by </w:t>
      </w:r>
      <w:r w:rsidRPr="005026A1">
        <w:rPr>
          <w:i/>
        </w:rPr>
        <w:t>SSB-ToMeasure</w:t>
      </w:r>
      <w:r w:rsidRPr="005026A1">
        <w:t xml:space="preserve"> and 1 data symbol after each consecutive SSB symbols indicated by </w:t>
      </w:r>
      <w:r w:rsidRPr="005026A1">
        <w:rPr>
          <w:i/>
        </w:rPr>
        <w:t>SSB-ToMeasure</w:t>
      </w:r>
      <w:r w:rsidRPr="005026A1">
        <w:t xml:space="preserve">, given that </w:t>
      </w:r>
      <w:r w:rsidRPr="005026A1">
        <w:rPr>
          <w:i/>
        </w:rPr>
        <w:t>SSB-ToMeasure</w:t>
      </w:r>
      <w:r w:rsidRPr="005026A1">
        <w:t xml:space="preserve"> is configured, </w:t>
      </w:r>
      <w:r w:rsidRPr="005026A1">
        <w:rPr>
          <w:lang w:eastAsia="zh-CN"/>
        </w:rPr>
        <w:t xml:space="preserve">where the </w:t>
      </w:r>
      <w:r w:rsidRPr="005026A1">
        <w:rPr>
          <w:i/>
        </w:rPr>
        <w:t>SSB-ToMeasure</w:t>
      </w:r>
      <w:r w:rsidRPr="005026A1">
        <w:t xml:space="preserve"> is the union set of</w:t>
      </w:r>
      <w:r w:rsidRPr="005026A1">
        <w:rPr>
          <w:rStyle w:val="apple-converted-space"/>
          <w:rFonts w:eastAsia="MS Mincho"/>
        </w:rPr>
        <w:t xml:space="preserve"> </w:t>
      </w:r>
      <w:r w:rsidRPr="005026A1">
        <w:rPr>
          <w:i/>
          <w:iCs/>
        </w:rPr>
        <w:t>SSB-ToMeasure</w:t>
      </w:r>
      <w:r w:rsidRPr="005026A1">
        <w:t> from all the configured measurement objects merged on the same serving carrier, and,</w:t>
      </w:r>
    </w:p>
    <w:p w14:paraId="0E6D79EC" w14:textId="77777777" w:rsidR="003C0DFF" w:rsidRPr="005026A1" w:rsidRDefault="003C0DFF" w:rsidP="003C0DFF">
      <w:pPr>
        <w:pStyle w:val="B2"/>
      </w:pPr>
      <w:r w:rsidRPr="005026A1">
        <w:t>-</w:t>
      </w:r>
      <w:r w:rsidRPr="005026A1">
        <w:tab/>
        <w:t xml:space="preserve">not overlapped by the RSSI symbols indicated by </w:t>
      </w:r>
      <w:r w:rsidRPr="005026A1">
        <w:rPr>
          <w:i/>
        </w:rPr>
        <w:t>ss-RSSI-Measurement</w:t>
      </w:r>
      <w:r w:rsidRPr="005026A1">
        <w:t xml:space="preserve"> and 1 data symbol before each RSSI symbol indicated by </w:t>
      </w:r>
      <w:r w:rsidRPr="005026A1">
        <w:rPr>
          <w:i/>
        </w:rPr>
        <w:t>ss-RSSI-Measurement</w:t>
      </w:r>
      <w:r w:rsidRPr="005026A1">
        <w:t xml:space="preserve"> and 1 data symbol after each RSSI symbol indicated by </w:t>
      </w:r>
      <w:r w:rsidRPr="005026A1">
        <w:rPr>
          <w:i/>
        </w:rPr>
        <w:t>ss-RSSI-Measurement</w:t>
      </w:r>
      <w:r w:rsidRPr="005026A1">
        <w:t xml:space="preserve">, given that </w:t>
      </w:r>
      <w:r w:rsidRPr="005026A1">
        <w:rPr>
          <w:i/>
        </w:rPr>
        <w:t>ss-RSSI-Measurement</w:t>
      </w:r>
      <w:r w:rsidRPr="005026A1">
        <w:t xml:space="preserve"> is configured</w:t>
      </w:r>
      <w:r w:rsidRPr="005026A1">
        <w:rPr>
          <w:lang w:eastAsia="zh-CN"/>
        </w:rPr>
        <w:t>.</w:t>
      </w:r>
    </w:p>
    <w:p w14:paraId="18EB1204" w14:textId="77777777" w:rsidR="003C0DFF" w:rsidRPr="005026A1" w:rsidRDefault="003C0DFF" w:rsidP="003C0DFF">
      <w:pPr>
        <w:pStyle w:val="B1"/>
      </w:pPr>
      <w:r w:rsidRPr="005026A1">
        <w:t>-</w:t>
      </w:r>
      <w:r w:rsidRPr="005026A1">
        <w:tab/>
        <w:t>P</w:t>
      </w:r>
      <w:r w:rsidRPr="005026A1">
        <w:rPr>
          <w:vertAlign w:val="subscript"/>
        </w:rPr>
        <w:t xml:space="preserve">sharing factor </w:t>
      </w:r>
      <w:r w:rsidRPr="005026A1">
        <w:t>= 3, otherwise.</w:t>
      </w:r>
    </w:p>
    <w:p w14:paraId="0D1ED2EC" w14:textId="77777777" w:rsidR="003C0DFF" w:rsidRPr="005026A1" w:rsidRDefault="003C0DFF" w:rsidP="003C0DFF">
      <w:r w:rsidRPr="005026A1">
        <w:t xml:space="preserve">where, </w:t>
      </w:r>
    </w:p>
    <w:p w14:paraId="728E710D" w14:textId="77777777" w:rsidR="003C0DFF" w:rsidRPr="005026A1" w:rsidRDefault="003C0DFF" w:rsidP="003C0DFF">
      <w:pPr>
        <w:pStyle w:val="B1"/>
      </w:pPr>
      <w:r w:rsidRPr="005026A1">
        <w:tab/>
        <w:t xml:space="preserve">If the high layer in TS 38.331 [2] signalling of </w:t>
      </w:r>
      <w:r w:rsidRPr="005026A1">
        <w:rPr>
          <w:i/>
        </w:rPr>
        <w:t>smtc2</w:t>
      </w:r>
      <w:r w:rsidRPr="005026A1">
        <w:rPr>
          <w:b/>
        </w:rPr>
        <w:t xml:space="preserve"> </w:t>
      </w:r>
      <w:r w:rsidRPr="005026A1">
        <w:t>is present, T</w:t>
      </w:r>
      <w:r w:rsidRPr="005026A1">
        <w:rPr>
          <w:vertAlign w:val="subscript"/>
        </w:rPr>
        <w:t xml:space="preserve">SMTCperiod </w:t>
      </w:r>
      <w:r w:rsidRPr="005026A1">
        <w:t xml:space="preserve">follows </w:t>
      </w:r>
      <w:r w:rsidRPr="005026A1">
        <w:rPr>
          <w:i/>
        </w:rPr>
        <w:t>smtc2</w:t>
      </w:r>
      <w:r w:rsidRPr="005026A1">
        <w:t>; Otherwise T</w:t>
      </w:r>
      <w:r w:rsidRPr="005026A1">
        <w:rPr>
          <w:vertAlign w:val="subscript"/>
        </w:rPr>
        <w:t>SMTCperiod</w:t>
      </w:r>
      <w:r w:rsidRPr="005026A1">
        <w:t xml:space="preserve"> follows </w:t>
      </w:r>
      <w:r w:rsidRPr="005026A1">
        <w:rPr>
          <w:i/>
        </w:rPr>
        <w:t xml:space="preserve">smtc1. </w:t>
      </w:r>
    </w:p>
    <w:p w14:paraId="5D93E297" w14:textId="77777777" w:rsidR="003C0DFF" w:rsidRPr="005026A1" w:rsidRDefault="003C0DFF" w:rsidP="003C0DFF">
      <w:r w:rsidRPr="005026A1">
        <w:t xml:space="preserve">If the high layer in TS 38.331 [13] signalling of </w:t>
      </w:r>
      <w:r w:rsidRPr="005026A1">
        <w:rPr>
          <w:i/>
        </w:rPr>
        <w:t>smtc2</w:t>
      </w:r>
      <w:r w:rsidRPr="005026A1">
        <w:rPr>
          <w:b/>
        </w:rPr>
        <w:t xml:space="preserve"> </w:t>
      </w:r>
      <w:r w:rsidRPr="005026A1">
        <w:t>is present, T</w:t>
      </w:r>
      <w:r w:rsidRPr="005026A1">
        <w:rPr>
          <w:vertAlign w:val="subscript"/>
        </w:rPr>
        <w:t xml:space="preserve">SMTCperiod </w:t>
      </w:r>
      <w:r w:rsidRPr="005026A1">
        <w:t xml:space="preserve">follows </w:t>
      </w:r>
      <w:r w:rsidRPr="005026A1">
        <w:rPr>
          <w:i/>
        </w:rPr>
        <w:t>smtc2</w:t>
      </w:r>
      <w:r w:rsidRPr="005026A1">
        <w:t>; otherwise T</w:t>
      </w:r>
      <w:r w:rsidRPr="005026A1">
        <w:rPr>
          <w:vertAlign w:val="subscript"/>
        </w:rPr>
        <w:t>SMTCperiod</w:t>
      </w:r>
      <w:r w:rsidRPr="005026A1">
        <w:t xml:space="preserve"> follows </w:t>
      </w:r>
      <w:r w:rsidRPr="005026A1">
        <w:rPr>
          <w:i/>
        </w:rPr>
        <w:t>smtc1.</w:t>
      </w:r>
    </w:p>
    <w:p w14:paraId="0D689B71" w14:textId="77777777" w:rsidR="003C0DFF" w:rsidRPr="005026A1" w:rsidRDefault="003C0DFF" w:rsidP="003C0DFF">
      <w:pPr>
        <w:rPr>
          <w:rFonts w:eastAsia="?? ??"/>
        </w:rPr>
      </w:pPr>
      <w:r w:rsidRPr="005026A1">
        <w:t>Longer evaluation period would be expected if the combination of RLM-RS resource, SMTC occasion and measurement gap configurations does not meet previous conditions.</w:t>
      </w:r>
      <w:r w:rsidRPr="005026A1">
        <w:rPr>
          <w:rFonts w:eastAsia="?? ??"/>
        </w:rPr>
        <w:t xml:space="preserve"> </w:t>
      </w:r>
    </w:p>
    <w:p w14:paraId="011FF6B3" w14:textId="77777777" w:rsidR="003C0DFF" w:rsidRPr="005026A1" w:rsidRDefault="003C0DFF" w:rsidP="003C0DFF">
      <w:pPr>
        <w:rPr>
          <w:rFonts w:eastAsia="?? ??"/>
        </w:rPr>
      </w:pPr>
      <w:r w:rsidRPr="005026A1">
        <w:rPr>
          <w:rFonts w:eastAsia="?? ??"/>
        </w:rPr>
        <w:t>Longer evaluation period would be expected during the period T</w:t>
      </w:r>
      <w:r w:rsidRPr="005026A1">
        <w:rPr>
          <w:rFonts w:eastAsia="?? ??"/>
          <w:vertAlign w:val="subscript"/>
        </w:rPr>
        <w:t>identify_CGI</w:t>
      </w:r>
      <w:r w:rsidRPr="005026A1">
        <w:rPr>
          <w:rFonts w:eastAsia="?? ??"/>
        </w:rPr>
        <w:t xml:space="preserve"> when the UE is requested to decode an NR CGI.</w:t>
      </w:r>
    </w:p>
    <w:p w14:paraId="4247F0CB" w14:textId="77777777" w:rsidR="003C0DFF" w:rsidRPr="005026A1" w:rsidRDefault="003C0DFF" w:rsidP="003C0DFF">
      <w:r w:rsidRPr="005026A1">
        <w:t>Longer evaluation period would be expected during the period T</w:t>
      </w:r>
      <w:r w:rsidRPr="005026A1">
        <w:rPr>
          <w:vertAlign w:val="subscript"/>
        </w:rPr>
        <w:t>identify_CGI,E-UTRAN</w:t>
      </w:r>
      <w:r w:rsidRPr="005026A1">
        <w:t xml:space="preserve"> when the UE is requested to decode an LTE CGI.</w:t>
      </w:r>
    </w:p>
    <w:p w14:paraId="5CED6553" w14:textId="77777777" w:rsidR="003C0DFF" w:rsidRPr="005026A1" w:rsidRDefault="003C0DFF" w:rsidP="003C0DFF">
      <w:r w:rsidRPr="005026A1">
        <w:t xml:space="preserve">For FR2, when the SSB for RLM </w:t>
      </w:r>
      <w:r w:rsidRPr="005026A1">
        <w:rPr>
          <w:rFonts w:eastAsia="Malgun Gothic"/>
          <w:lang w:eastAsia="ja-JP"/>
        </w:rPr>
        <w:t xml:space="preserve">measurement </w:t>
      </w:r>
      <w:r w:rsidRPr="005026A1">
        <w:t>is in the same OFDM symbol as CSI-RS for RLM, BFD, CBD or L1-RSRP measurement, UE is required to measure one of but not both SSB for RLM and CSI-RS. Longer measurement period for SSB based RLM is expected, and no requirements are defined.</w:t>
      </w:r>
    </w:p>
    <w:p w14:paraId="1A5514B2" w14:textId="77777777" w:rsidR="003C0DFF" w:rsidRPr="005026A1" w:rsidRDefault="003C0DFF" w:rsidP="003C0DFF">
      <w:r w:rsidRPr="005026A1">
        <w:t>The normative reference for this requirement is TS 38.133 [6] clauses 8.1B.2.</w:t>
      </w:r>
    </w:p>
    <w:p w14:paraId="4D07A796" w14:textId="77777777" w:rsidR="003C0DFF" w:rsidRPr="005026A1" w:rsidRDefault="003C0DFF" w:rsidP="003C0DFF">
      <w:pPr>
        <w:pStyle w:val="Heading5"/>
      </w:pPr>
      <w:r w:rsidRPr="005026A1">
        <w:t>17.5.1.0.3</w:t>
      </w:r>
      <w:r w:rsidRPr="005026A1">
        <w:tab/>
        <w:t>Minimum conformance requirements for CSI-RS based RLM</w:t>
      </w:r>
    </w:p>
    <w:p w14:paraId="39B504CD" w14:textId="77777777" w:rsidR="003C0DFF" w:rsidRPr="005026A1" w:rsidRDefault="003C0DFF" w:rsidP="003C0DFF">
      <w:pPr>
        <w:rPr>
          <w:rFonts w:eastAsia="?? ??"/>
        </w:rPr>
      </w:pPr>
      <w:r w:rsidRPr="005026A1">
        <w:t>The requirements in this clause apply for each CSI-RS based RLM-RS resource configured for PCell, provided that the CSI-RS configured for RLM is actually transmitted within UE active DL BWP during the entire evaluation period specified in this clause. UE is not expected to perform radio link monitoring measurements on the CSI-RS configured as RLM-RS if the CSI-RS is not in the active TCI state of any CORESET configured in the UE active BWP.</w:t>
      </w:r>
    </w:p>
    <w:p w14:paraId="7086081B" w14:textId="77777777" w:rsidR="003C0DFF" w:rsidRPr="005026A1" w:rsidRDefault="003C0DFF" w:rsidP="003C0DFF">
      <w:pPr>
        <w:rPr>
          <w:rFonts w:eastAsia="?? ??"/>
        </w:rPr>
      </w:pPr>
      <w:r w:rsidRPr="005026A1">
        <w:rPr>
          <w:rFonts w:eastAsia="?? ??"/>
        </w:rPr>
        <w:t xml:space="preserve">UE shall be able to evaluate whether the downlink radio link quality on the configured RLM-RS </w:t>
      </w:r>
      <w:r w:rsidRPr="005026A1">
        <w:rPr>
          <w:rFonts w:cs="Arial"/>
        </w:rPr>
        <w:t>resource</w:t>
      </w:r>
      <w:r w:rsidRPr="005026A1">
        <w:t xml:space="preserve"> estimated </w:t>
      </w:r>
      <w:r w:rsidRPr="005026A1">
        <w:rPr>
          <w:rFonts w:eastAsia="?? ??"/>
        </w:rPr>
        <w:t xml:space="preserve">over the last </w:t>
      </w:r>
      <w:r w:rsidRPr="005026A1">
        <w:t>T</w:t>
      </w:r>
      <w:r w:rsidRPr="005026A1">
        <w:rPr>
          <w:vertAlign w:val="subscript"/>
        </w:rPr>
        <w:t>Evaluate_out_CSI-RS</w:t>
      </w:r>
      <w:r w:rsidRPr="005026A1">
        <w:rPr>
          <w:rFonts w:cs="v5.0.0"/>
          <w:vertAlign w:val="subscript"/>
        </w:rPr>
        <w:t>,RedCap</w:t>
      </w:r>
      <w:r w:rsidRPr="005026A1">
        <w:rPr>
          <w:rFonts w:eastAsia="?? ??"/>
        </w:rPr>
        <w:t xml:space="preserve"> ms period</w:t>
      </w:r>
      <w:r w:rsidRPr="005026A1">
        <w:t xml:space="preserve"> </w:t>
      </w:r>
      <w:r w:rsidRPr="005026A1">
        <w:rPr>
          <w:rFonts w:eastAsia="?? ??"/>
        </w:rPr>
        <w:t>becomes worse than the threshold Q</w:t>
      </w:r>
      <w:r w:rsidRPr="005026A1">
        <w:rPr>
          <w:rFonts w:eastAsia="?? ??"/>
          <w:vertAlign w:val="subscript"/>
        </w:rPr>
        <w:t>out_CSI-RS</w:t>
      </w:r>
      <w:r w:rsidRPr="005026A1">
        <w:rPr>
          <w:rFonts w:cs="v5.0.0"/>
          <w:vertAlign w:val="subscript"/>
        </w:rPr>
        <w:t>,RedCap</w:t>
      </w:r>
      <w:r w:rsidRPr="005026A1">
        <w:rPr>
          <w:rFonts w:eastAsia="?? ??"/>
        </w:rPr>
        <w:t xml:space="preserve"> within </w:t>
      </w:r>
      <w:r w:rsidRPr="005026A1">
        <w:t>T</w:t>
      </w:r>
      <w:r w:rsidRPr="005026A1">
        <w:rPr>
          <w:vertAlign w:val="subscript"/>
        </w:rPr>
        <w:t>Evaluate_out_CSI-RS</w:t>
      </w:r>
      <w:r w:rsidRPr="005026A1">
        <w:rPr>
          <w:rFonts w:cs="v5.0.0"/>
          <w:vertAlign w:val="subscript"/>
        </w:rPr>
        <w:t>,RedCap</w:t>
      </w:r>
      <w:r w:rsidRPr="005026A1">
        <w:rPr>
          <w:rFonts w:eastAsia="?? ??"/>
        </w:rPr>
        <w:t xml:space="preserve"> ms evaluation period.</w:t>
      </w:r>
    </w:p>
    <w:p w14:paraId="60F1F9A1" w14:textId="77777777" w:rsidR="003C0DFF" w:rsidRPr="005026A1" w:rsidRDefault="003C0DFF" w:rsidP="003C0DFF">
      <w:pPr>
        <w:rPr>
          <w:rFonts w:eastAsia="?? ??"/>
        </w:rPr>
      </w:pPr>
      <w:r w:rsidRPr="005026A1">
        <w:rPr>
          <w:rFonts w:eastAsia="?? ??"/>
        </w:rPr>
        <w:t xml:space="preserve">UE shall be able to evaluate whether the downlink radio link quality on the configured RLM-RS </w:t>
      </w:r>
      <w:r w:rsidRPr="005026A1">
        <w:rPr>
          <w:rFonts w:cs="Arial"/>
        </w:rPr>
        <w:t>resource</w:t>
      </w:r>
      <w:r w:rsidRPr="005026A1">
        <w:t xml:space="preserve"> estimated </w:t>
      </w:r>
      <w:r w:rsidRPr="005026A1">
        <w:rPr>
          <w:rFonts w:eastAsia="?? ??"/>
        </w:rPr>
        <w:t xml:space="preserve">over the last </w:t>
      </w:r>
      <w:r w:rsidRPr="005026A1">
        <w:t>T</w:t>
      </w:r>
      <w:r w:rsidRPr="005026A1">
        <w:rPr>
          <w:vertAlign w:val="subscript"/>
        </w:rPr>
        <w:t>Evaluate_in_CSI-RS</w:t>
      </w:r>
      <w:r w:rsidRPr="005026A1">
        <w:rPr>
          <w:rFonts w:cs="v5.0.0"/>
          <w:vertAlign w:val="subscript"/>
        </w:rPr>
        <w:t>,RedCap</w:t>
      </w:r>
      <w:r w:rsidRPr="005026A1">
        <w:rPr>
          <w:rFonts w:eastAsia="?? ??"/>
        </w:rPr>
        <w:t xml:space="preserve"> ms period</w:t>
      </w:r>
      <w:r w:rsidRPr="005026A1">
        <w:t xml:space="preserve"> </w:t>
      </w:r>
      <w:r w:rsidRPr="005026A1">
        <w:rPr>
          <w:rFonts w:eastAsia="?? ??"/>
        </w:rPr>
        <w:t>becomes better than the threshold Q</w:t>
      </w:r>
      <w:r w:rsidRPr="005026A1">
        <w:rPr>
          <w:rFonts w:eastAsia="?? ??"/>
          <w:vertAlign w:val="subscript"/>
        </w:rPr>
        <w:t>in_CSI-RS</w:t>
      </w:r>
      <w:r w:rsidRPr="005026A1">
        <w:rPr>
          <w:rFonts w:cs="v5.0.0"/>
          <w:vertAlign w:val="subscript"/>
        </w:rPr>
        <w:t>,RedCap</w:t>
      </w:r>
      <w:r w:rsidRPr="005026A1">
        <w:rPr>
          <w:rFonts w:eastAsia="?? ??"/>
        </w:rPr>
        <w:t xml:space="preserve"> within </w:t>
      </w:r>
      <w:r w:rsidRPr="005026A1">
        <w:t>T</w:t>
      </w:r>
      <w:r w:rsidRPr="005026A1">
        <w:rPr>
          <w:vertAlign w:val="subscript"/>
        </w:rPr>
        <w:t>Evaluate_in_CSI-RS</w:t>
      </w:r>
      <w:r w:rsidRPr="005026A1">
        <w:rPr>
          <w:rFonts w:cs="v5.0.0"/>
          <w:vertAlign w:val="subscript"/>
        </w:rPr>
        <w:t>,RedCap</w:t>
      </w:r>
      <w:r w:rsidRPr="005026A1">
        <w:rPr>
          <w:rFonts w:eastAsia="?? ??"/>
        </w:rPr>
        <w:t xml:space="preserve"> ms evaluation period.</w:t>
      </w:r>
    </w:p>
    <w:p w14:paraId="3E027F36" w14:textId="77777777" w:rsidR="003C0DFF" w:rsidRPr="005026A1" w:rsidRDefault="003C0DFF" w:rsidP="003C0DFF">
      <w:pPr>
        <w:rPr>
          <w:rFonts w:eastAsia="?? ??"/>
        </w:rPr>
      </w:pPr>
      <w:r w:rsidRPr="005026A1">
        <w:t>T</w:t>
      </w:r>
      <w:r w:rsidRPr="005026A1">
        <w:rPr>
          <w:vertAlign w:val="subscript"/>
        </w:rPr>
        <w:t>Evaluate_out_CSI-RS</w:t>
      </w:r>
      <w:r w:rsidRPr="005026A1">
        <w:rPr>
          <w:rFonts w:cs="v5.0.0"/>
          <w:vertAlign w:val="subscript"/>
        </w:rPr>
        <w:t>,RedCap</w:t>
      </w:r>
      <w:r w:rsidRPr="005026A1">
        <w:t xml:space="preserve"> and T</w:t>
      </w:r>
      <w:r w:rsidRPr="005026A1">
        <w:rPr>
          <w:vertAlign w:val="subscript"/>
        </w:rPr>
        <w:t>Evaluate_in_CSI-RS</w:t>
      </w:r>
      <w:r w:rsidRPr="005026A1">
        <w:rPr>
          <w:rFonts w:cs="v5.0.0"/>
          <w:vertAlign w:val="subscript"/>
        </w:rPr>
        <w:t>,RedCap</w:t>
      </w:r>
      <w:r w:rsidRPr="005026A1">
        <w:t xml:space="preserve"> are defined in </w:t>
      </w:r>
      <w:r w:rsidRPr="005026A1">
        <w:rPr>
          <w:rFonts w:eastAsia="?? ??"/>
        </w:rPr>
        <w:t xml:space="preserve">Table </w:t>
      </w:r>
      <w:r w:rsidRPr="005026A1">
        <w:t>17.5.1.0.3</w:t>
      </w:r>
      <w:r w:rsidRPr="005026A1">
        <w:rPr>
          <w:rFonts w:eastAsia="?? ??"/>
        </w:rPr>
        <w:t>-1</w:t>
      </w:r>
      <w:r w:rsidRPr="005026A1">
        <w:t xml:space="preserve"> for FR2 with scaling factor N=1 for 2 Rx RedCap.</w:t>
      </w:r>
    </w:p>
    <w:p w14:paraId="00D71FC6" w14:textId="77777777" w:rsidR="003C0DFF" w:rsidRPr="005026A1" w:rsidRDefault="003C0DFF" w:rsidP="003C0DFF">
      <w:pPr>
        <w:pStyle w:val="TH"/>
      </w:pPr>
      <w:r w:rsidRPr="005026A1">
        <w:rPr>
          <w:rFonts w:eastAsia="?? ??"/>
        </w:rPr>
        <w:t xml:space="preserve">Table </w:t>
      </w:r>
      <w:r w:rsidRPr="005026A1">
        <w:t>17.5.1.0.3</w:t>
      </w:r>
      <w:r w:rsidRPr="005026A1">
        <w:rPr>
          <w:rFonts w:eastAsia="?? ??"/>
        </w:rPr>
        <w:t>-1</w:t>
      </w:r>
      <w:r w:rsidRPr="005026A1">
        <w:t>: Evaluation period T</w:t>
      </w:r>
      <w:r w:rsidRPr="005026A1">
        <w:rPr>
          <w:vertAlign w:val="subscript"/>
        </w:rPr>
        <w:t>Evaluate_out_CSI-RS</w:t>
      </w:r>
      <w:r w:rsidRPr="005026A1">
        <w:rPr>
          <w:rFonts w:cs="v5.0.0"/>
          <w:vertAlign w:val="subscript"/>
        </w:rPr>
        <w:t>,RedCap</w:t>
      </w:r>
      <w:r w:rsidRPr="005026A1">
        <w:t xml:space="preserve"> and T</w:t>
      </w:r>
      <w:r w:rsidRPr="005026A1">
        <w:rPr>
          <w:vertAlign w:val="subscript"/>
        </w:rPr>
        <w:t>Evaluate_in_CSI-RS</w:t>
      </w:r>
      <w:r w:rsidRPr="005026A1">
        <w:rPr>
          <w:rFonts w:cs="v5.0.0"/>
          <w:vertAlign w:val="subscript"/>
        </w:rPr>
        <w:t>,RedCap</w:t>
      </w:r>
      <w:r w:rsidRPr="005026A1">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3C0DFF" w:rsidRPr="005026A1" w14:paraId="04DDEA27" w14:textId="77777777" w:rsidTr="00AD57DF">
        <w:trPr>
          <w:jc w:val="center"/>
        </w:trPr>
        <w:tc>
          <w:tcPr>
            <w:tcW w:w="2835" w:type="dxa"/>
            <w:shd w:val="clear" w:color="auto" w:fill="auto"/>
          </w:tcPr>
          <w:p w14:paraId="57EAAAA5" w14:textId="77777777" w:rsidR="003C0DFF" w:rsidRPr="005026A1" w:rsidRDefault="003C0DFF" w:rsidP="00AD57DF">
            <w:pPr>
              <w:pStyle w:val="TAH"/>
            </w:pPr>
            <w:r w:rsidRPr="005026A1">
              <w:t>Configuration</w:t>
            </w:r>
          </w:p>
        </w:tc>
        <w:tc>
          <w:tcPr>
            <w:tcW w:w="3545" w:type="dxa"/>
            <w:shd w:val="clear" w:color="auto" w:fill="auto"/>
          </w:tcPr>
          <w:p w14:paraId="60A1733A" w14:textId="77777777" w:rsidR="003C0DFF" w:rsidRPr="005026A1" w:rsidRDefault="003C0DFF" w:rsidP="00AD57DF">
            <w:pPr>
              <w:pStyle w:val="TAH"/>
            </w:pPr>
            <w:r w:rsidRPr="005026A1">
              <w:t>T</w:t>
            </w:r>
            <w:r w:rsidRPr="005026A1">
              <w:rPr>
                <w:vertAlign w:val="subscript"/>
              </w:rPr>
              <w:t>Evaluate_out_CSI-RS</w:t>
            </w:r>
            <w:r w:rsidRPr="005026A1">
              <w:rPr>
                <w:rFonts w:cs="v5.0.0"/>
                <w:vertAlign w:val="subscript"/>
              </w:rPr>
              <w:t>,RedCap</w:t>
            </w:r>
            <w:r w:rsidRPr="005026A1">
              <w:t xml:space="preserve"> (ms) </w:t>
            </w:r>
          </w:p>
        </w:tc>
        <w:tc>
          <w:tcPr>
            <w:tcW w:w="2970" w:type="dxa"/>
            <w:shd w:val="clear" w:color="auto" w:fill="auto"/>
          </w:tcPr>
          <w:p w14:paraId="2CCE63F8" w14:textId="77777777" w:rsidR="003C0DFF" w:rsidRPr="005026A1" w:rsidRDefault="003C0DFF" w:rsidP="00AD57DF">
            <w:pPr>
              <w:pStyle w:val="TAH"/>
            </w:pPr>
            <w:r w:rsidRPr="005026A1">
              <w:t>T</w:t>
            </w:r>
            <w:r w:rsidRPr="005026A1">
              <w:rPr>
                <w:vertAlign w:val="subscript"/>
              </w:rPr>
              <w:t>Evaluate_in_CSI-RS</w:t>
            </w:r>
            <w:r w:rsidRPr="005026A1">
              <w:rPr>
                <w:rFonts w:cs="v5.0.0"/>
                <w:vertAlign w:val="subscript"/>
              </w:rPr>
              <w:t>,RedCap</w:t>
            </w:r>
            <w:r w:rsidRPr="005026A1">
              <w:t xml:space="preserve"> (ms) </w:t>
            </w:r>
          </w:p>
        </w:tc>
      </w:tr>
      <w:tr w:rsidR="003C0DFF" w:rsidRPr="00230BFD" w14:paraId="5A27E22A" w14:textId="77777777" w:rsidTr="00AD57DF">
        <w:trPr>
          <w:jc w:val="center"/>
        </w:trPr>
        <w:tc>
          <w:tcPr>
            <w:tcW w:w="2835" w:type="dxa"/>
            <w:shd w:val="clear" w:color="auto" w:fill="auto"/>
          </w:tcPr>
          <w:p w14:paraId="506C9177" w14:textId="77777777" w:rsidR="003C0DFF" w:rsidRPr="005026A1" w:rsidRDefault="003C0DFF" w:rsidP="00AD57DF">
            <w:pPr>
              <w:pStyle w:val="TAC"/>
            </w:pPr>
            <w:r w:rsidRPr="005026A1">
              <w:t>no DRX</w:t>
            </w:r>
          </w:p>
        </w:tc>
        <w:tc>
          <w:tcPr>
            <w:tcW w:w="3545" w:type="dxa"/>
            <w:shd w:val="clear" w:color="auto" w:fill="auto"/>
          </w:tcPr>
          <w:p w14:paraId="70155E04" w14:textId="77777777" w:rsidR="003C0DFF" w:rsidRPr="00871909" w:rsidRDefault="003C0DFF" w:rsidP="00AD57DF">
            <w:pPr>
              <w:pStyle w:val="TAC"/>
              <w:rPr>
                <w:lang w:val="fr-FR"/>
              </w:rPr>
            </w:pPr>
            <w:r w:rsidRPr="00871909">
              <w:rPr>
                <w:rFonts w:cs="v4.2.0"/>
                <w:lang w:val="fr-FR"/>
              </w:rPr>
              <w:t>Max(200, Ceil(M</w:t>
            </w:r>
            <w:r w:rsidRPr="00871909">
              <w:rPr>
                <w:rFonts w:cs="v4.2.0"/>
                <w:vertAlign w:val="subscript"/>
                <w:lang w:val="fr-FR"/>
              </w:rPr>
              <w:t>out</w:t>
            </w:r>
            <w:r w:rsidRPr="00871909">
              <w:rPr>
                <w:rFonts w:cs="v5.0.0"/>
                <w:vertAlign w:val="subscript"/>
                <w:lang w:val="fr-FR"/>
              </w:rPr>
              <w:t>,RedCap</w:t>
            </w:r>
            <w:r w:rsidRPr="00871909">
              <w:rPr>
                <w:rFonts w:cs="Arial"/>
                <w:lang w:val="fr-FR"/>
              </w:rPr>
              <w:t>×P×N</w:t>
            </w:r>
            <w:r w:rsidRPr="00871909">
              <w:rPr>
                <w:rFonts w:cs="v4.2.0"/>
                <w:lang w:val="fr-FR"/>
              </w:rPr>
              <w:t>)</w:t>
            </w:r>
            <w:r w:rsidRPr="00871909">
              <w:rPr>
                <w:rFonts w:cs="Arial"/>
                <w:lang w:val="fr-FR"/>
              </w:rPr>
              <w:t>×</w:t>
            </w:r>
            <w:r w:rsidRPr="00871909">
              <w:rPr>
                <w:rFonts w:cs="v4.2.0"/>
                <w:lang w:val="fr-FR"/>
              </w:rPr>
              <w:t>T</w:t>
            </w:r>
            <w:r w:rsidRPr="00871909">
              <w:rPr>
                <w:rFonts w:cs="v4.2.0"/>
                <w:vertAlign w:val="subscript"/>
                <w:lang w:val="fr-FR"/>
              </w:rPr>
              <w:t>CSI-RS</w:t>
            </w:r>
            <w:r w:rsidRPr="00871909">
              <w:rPr>
                <w:rFonts w:cs="v4.2.0"/>
                <w:lang w:val="fr-FR"/>
              </w:rPr>
              <w:t>)</w:t>
            </w:r>
          </w:p>
        </w:tc>
        <w:tc>
          <w:tcPr>
            <w:tcW w:w="2970" w:type="dxa"/>
            <w:shd w:val="clear" w:color="auto" w:fill="auto"/>
          </w:tcPr>
          <w:p w14:paraId="7EC4ACD8" w14:textId="77777777" w:rsidR="003C0DFF" w:rsidRPr="00871909" w:rsidRDefault="003C0DFF" w:rsidP="00AD57DF">
            <w:pPr>
              <w:pStyle w:val="TAC"/>
              <w:rPr>
                <w:lang w:val="fr-FR"/>
              </w:rPr>
            </w:pPr>
            <w:r w:rsidRPr="00871909">
              <w:rPr>
                <w:lang w:val="fr-FR"/>
              </w:rPr>
              <w:t xml:space="preserve">Max(100, </w:t>
            </w:r>
            <w:r w:rsidRPr="00871909">
              <w:rPr>
                <w:rFonts w:cs="v4.2.0"/>
                <w:lang w:val="fr-FR"/>
              </w:rPr>
              <w:t>Ceil(M</w:t>
            </w:r>
            <w:r w:rsidRPr="00871909">
              <w:rPr>
                <w:rFonts w:cs="v4.2.0"/>
                <w:vertAlign w:val="subscript"/>
                <w:lang w:val="fr-FR"/>
              </w:rPr>
              <w:t>in</w:t>
            </w:r>
            <w:r w:rsidRPr="00871909">
              <w:rPr>
                <w:rFonts w:cs="v5.0.0"/>
                <w:vertAlign w:val="subscript"/>
                <w:lang w:val="fr-FR"/>
              </w:rPr>
              <w:t>,RedCap</w:t>
            </w:r>
            <w:r w:rsidRPr="00871909">
              <w:rPr>
                <w:rFonts w:cs="Arial"/>
                <w:lang w:val="fr-FR"/>
              </w:rPr>
              <w:t>×P×N</w:t>
            </w:r>
            <w:r w:rsidRPr="00871909">
              <w:rPr>
                <w:rFonts w:cs="v4.2.0"/>
                <w:lang w:val="fr-FR"/>
              </w:rPr>
              <w:t>)</w:t>
            </w:r>
            <w:r w:rsidRPr="00871909">
              <w:rPr>
                <w:rFonts w:cs="Arial"/>
                <w:lang w:val="fr-FR"/>
              </w:rPr>
              <w:t xml:space="preserve"> ×</w:t>
            </w:r>
            <w:r w:rsidRPr="00871909">
              <w:rPr>
                <w:rFonts w:cs="v4.2.0"/>
                <w:lang w:val="fr-FR"/>
              </w:rPr>
              <w:t xml:space="preserve"> T</w:t>
            </w:r>
            <w:r w:rsidRPr="00871909">
              <w:rPr>
                <w:rFonts w:cs="v4.2.0"/>
                <w:vertAlign w:val="subscript"/>
                <w:lang w:val="fr-FR"/>
              </w:rPr>
              <w:t>CSI-RS</w:t>
            </w:r>
            <w:r w:rsidRPr="00871909">
              <w:rPr>
                <w:lang w:val="fr-FR"/>
              </w:rPr>
              <w:t>)</w:t>
            </w:r>
          </w:p>
        </w:tc>
      </w:tr>
      <w:tr w:rsidR="003C0DFF" w:rsidRPr="00230BFD" w14:paraId="29797A39" w14:textId="77777777" w:rsidTr="00AD57DF">
        <w:trPr>
          <w:jc w:val="center"/>
        </w:trPr>
        <w:tc>
          <w:tcPr>
            <w:tcW w:w="2835" w:type="dxa"/>
            <w:shd w:val="clear" w:color="auto" w:fill="auto"/>
          </w:tcPr>
          <w:p w14:paraId="471C3D4C" w14:textId="77777777" w:rsidR="003C0DFF" w:rsidRPr="005026A1" w:rsidRDefault="003C0DFF" w:rsidP="00AD57DF">
            <w:pPr>
              <w:pStyle w:val="TAC"/>
            </w:pPr>
            <w:r w:rsidRPr="005026A1">
              <w:t xml:space="preserve">DRX </w:t>
            </w:r>
            <w:r w:rsidRPr="005026A1">
              <w:rPr>
                <w:rFonts w:cs="Arial"/>
              </w:rPr>
              <w:t xml:space="preserve">≤ </w:t>
            </w:r>
            <w:r w:rsidRPr="005026A1">
              <w:t>320ms</w:t>
            </w:r>
          </w:p>
        </w:tc>
        <w:tc>
          <w:tcPr>
            <w:tcW w:w="3545" w:type="dxa"/>
            <w:shd w:val="clear" w:color="auto" w:fill="auto"/>
          </w:tcPr>
          <w:p w14:paraId="216876DC" w14:textId="77777777" w:rsidR="003C0DFF" w:rsidRPr="00871909" w:rsidRDefault="003C0DFF" w:rsidP="00AD57DF">
            <w:pPr>
              <w:pStyle w:val="TAC"/>
              <w:rPr>
                <w:lang w:val="fr-FR"/>
              </w:rPr>
            </w:pPr>
            <w:r w:rsidRPr="00871909">
              <w:rPr>
                <w:rFonts w:cs="v4.2.0"/>
                <w:lang w:val="fr-FR"/>
              </w:rPr>
              <w:t>Max(200, Ceil(1.5</w:t>
            </w:r>
            <w:r w:rsidRPr="00871909">
              <w:rPr>
                <w:rFonts w:cs="Arial"/>
                <w:lang w:val="fr-FR"/>
              </w:rPr>
              <w:t>×</w:t>
            </w:r>
            <w:r w:rsidRPr="00871909">
              <w:rPr>
                <w:rFonts w:cs="v4.2.0"/>
                <w:lang w:val="fr-FR"/>
              </w:rPr>
              <w:t>M</w:t>
            </w:r>
            <w:r w:rsidRPr="00871909">
              <w:rPr>
                <w:rFonts w:cs="v4.2.0"/>
                <w:vertAlign w:val="subscript"/>
                <w:lang w:val="fr-FR"/>
              </w:rPr>
              <w:t>out</w:t>
            </w:r>
            <w:r w:rsidRPr="00871909">
              <w:rPr>
                <w:rFonts w:cs="v5.0.0"/>
                <w:vertAlign w:val="subscript"/>
                <w:lang w:val="fr-FR"/>
              </w:rPr>
              <w:t>,RedCap</w:t>
            </w:r>
            <w:r w:rsidRPr="00871909">
              <w:rPr>
                <w:rFonts w:cs="Arial"/>
                <w:lang w:val="fr-FR"/>
              </w:rPr>
              <w:t>×P×N</w:t>
            </w:r>
            <w:r w:rsidRPr="00871909">
              <w:rPr>
                <w:rFonts w:cs="v4.2.0"/>
                <w:lang w:val="fr-FR"/>
              </w:rPr>
              <w:t>)</w:t>
            </w:r>
            <w:r w:rsidRPr="00871909">
              <w:rPr>
                <w:rFonts w:cs="Arial"/>
                <w:lang w:val="fr-FR"/>
              </w:rPr>
              <w:t xml:space="preserve">× </w:t>
            </w:r>
            <w:r w:rsidRPr="00871909">
              <w:rPr>
                <w:rFonts w:cs="v4.2.0"/>
                <w:lang w:val="fr-FR"/>
              </w:rPr>
              <w:t>Max(T</w:t>
            </w:r>
            <w:r w:rsidRPr="00871909">
              <w:rPr>
                <w:rFonts w:cs="v4.2.0"/>
                <w:vertAlign w:val="subscript"/>
                <w:lang w:val="fr-FR"/>
              </w:rPr>
              <w:t>DRX</w:t>
            </w:r>
            <w:r w:rsidRPr="00871909">
              <w:rPr>
                <w:rFonts w:cs="v4.2.0"/>
                <w:lang w:val="fr-FR"/>
              </w:rPr>
              <w:t>, T</w:t>
            </w:r>
            <w:r w:rsidRPr="00871909">
              <w:rPr>
                <w:rFonts w:cs="v4.2.0"/>
                <w:vertAlign w:val="subscript"/>
                <w:lang w:val="fr-FR"/>
              </w:rPr>
              <w:t>CSI-RS</w:t>
            </w:r>
            <w:r w:rsidRPr="00871909">
              <w:rPr>
                <w:rFonts w:cs="v4.2.0"/>
                <w:lang w:val="fr-FR"/>
              </w:rPr>
              <w:t>))</w:t>
            </w:r>
          </w:p>
        </w:tc>
        <w:tc>
          <w:tcPr>
            <w:tcW w:w="2970" w:type="dxa"/>
            <w:shd w:val="clear" w:color="auto" w:fill="auto"/>
          </w:tcPr>
          <w:p w14:paraId="3FA49F21" w14:textId="77777777" w:rsidR="003C0DFF" w:rsidRPr="00871909" w:rsidRDefault="003C0DFF" w:rsidP="00AD57DF">
            <w:pPr>
              <w:pStyle w:val="TAC"/>
              <w:rPr>
                <w:lang w:val="fr-FR"/>
              </w:rPr>
            </w:pPr>
            <w:r w:rsidRPr="00871909">
              <w:rPr>
                <w:rFonts w:cs="v4.2.0"/>
                <w:lang w:val="fr-FR"/>
              </w:rPr>
              <w:t>Max(100, Ceil(1.5</w:t>
            </w:r>
            <w:r w:rsidRPr="00871909">
              <w:rPr>
                <w:rFonts w:cs="Arial"/>
                <w:lang w:val="fr-FR"/>
              </w:rPr>
              <w:t>×</w:t>
            </w:r>
            <w:r w:rsidRPr="00871909">
              <w:rPr>
                <w:rFonts w:cs="v4.2.0"/>
                <w:lang w:val="fr-FR"/>
              </w:rPr>
              <w:t>M</w:t>
            </w:r>
            <w:r w:rsidRPr="00871909">
              <w:rPr>
                <w:rFonts w:cs="v4.2.0"/>
                <w:vertAlign w:val="subscript"/>
                <w:lang w:val="fr-FR"/>
              </w:rPr>
              <w:t>in</w:t>
            </w:r>
            <w:r w:rsidRPr="00871909">
              <w:rPr>
                <w:rFonts w:cs="v5.0.0"/>
                <w:vertAlign w:val="subscript"/>
                <w:lang w:val="fr-FR"/>
              </w:rPr>
              <w:t>,RedCap</w:t>
            </w:r>
            <w:r w:rsidRPr="00871909">
              <w:rPr>
                <w:rFonts w:cs="Arial"/>
                <w:lang w:val="fr-FR"/>
              </w:rPr>
              <w:t>×P×N</w:t>
            </w:r>
            <w:r w:rsidRPr="00871909">
              <w:rPr>
                <w:rFonts w:cs="v4.2.0"/>
                <w:lang w:val="fr-FR"/>
              </w:rPr>
              <w:t>)</w:t>
            </w:r>
            <w:r w:rsidRPr="00871909">
              <w:rPr>
                <w:rFonts w:cs="Arial"/>
                <w:lang w:val="fr-FR"/>
              </w:rPr>
              <w:t xml:space="preserve">× </w:t>
            </w:r>
            <w:r w:rsidRPr="00871909">
              <w:rPr>
                <w:rFonts w:cs="v4.2.0"/>
                <w:lang w:val="fr-FR"/>
              </w:rPr>
              <w:t>Max(T</w:t>
            </w:r>
            <w:r w:rsidRPr="00871909">
              <w:rPr>
                <w:rFonts w:cs="v4.2.0"/>
                <w:vertAlign w:val="subscript"/>
                <w:lang w:val="fr-FR"/>
              </w:rPr>
              <w:t>DRX</w:t>
            </w:r>
            <w:r w:rsidRPr="00871909">
              <w:rPr>
                <w:rFonts w:cs="v4.2.0"/>
                <w:lang w:val="fr-FR"/>
              </w:rPr>
              <w:t>, T</w:t>
            </w:r>
            <w:r w:rsidRPr="00871909">
              <w:rPr>
                <w:rFonts w:cs="v4.2.0"/>
                <w:vertAlign w:val="subscript"/>
                <w:lang w:val="fr-FR"/>
              </w:rPr>
              <w:t>CSI-RS</w:t>
            </w:r>
            <w:r w:rsidRPr="00871909">
              <w:rPr>
                <w:rFonts w:cs="v4.2.0"/>
                <w:lang w:val="fr-FR"/>
              </w:rPr>
              <w:t>))</w:t>
            </w:r>
          </w:p>
        </w:tc>
      </w:tr>
      <w:tr w:rsidR="003C0DFF" w:rsidRPr="00230BFD" w14:paraId="6AC1DB4D" w14:textId="77777777" w:rsidTr="00AD57DF">
        <w:trPr>
          <w:jc w:val="center"/>
        </w:trPr>
        <w:tc>
          <w:tcPr>
            <w:tcW w:w="2835" w:type="dxa"/>
            <w:shd w:val="clear" w:color="auto" w:fill="auto"/>
          </w:tcPr>
          <w:p w14:paraId="3452B041" w14:textId="77777777" w:rsidR="003C0DFF" w:rsidRPr="005026A1" w:rsidRDefault="003C0DFF" w:rsidP="00AD57DF">
            <w:pPr>
              <w:pStyle w:val="TAC"/>
            </w:pPr>
            <w:r w:rsidRPr="005026A1">
              <w:t xml:space="preserve">DRX </w:t>
            </w:r>
            <w:r w:rsidRPr="005026A1">
              <w:rPr>
                <w:rFonts w:cs="Arial"/>
              </w:rPr>
              <w:t xml:space="preserve">&gt; </w:t>
            </w:r>
            <w:r w:rsidRPr="005026A1">
              <w:t>320ms</w:t>
            </w:r>
          </w:p>
        </w:tc>
        <w:tc>
          <w:tcPr>
            <w:tcW w:w="3545" w:type="dxa"/>
            <w:shd w:val="clear" w:color="auto" w:fill="auto"/>
          </w:tcPr>
          <w:p w14:paraId="63407565" w14:textId="77777777" w:rsidR="003C0DFF" w:rsidRPr="005026A1" w:rsidRDefault="003C0DFF" w:rsidP="00AD57DF">
            <w:pPr>
              <w:pStyle w:val="TAC"/>
            </w:pPr>
            <w:r w:rsidRPr="005026A1">
              <w:rPr>
                <w:rFonts w:cs="v4.2.0"/>
              </w:rPr>
              <w:t>Ceil(M</w:t>
            </w:r>
            <w:r w:rsidRPr="005026A1">
              <w:rPr>
                <w:rFonts w:cs="v4.2.0"/>
                <w:vertAlign w:val="subscript"/>
              </w:rPr>
              <w:t>out</w:t>
            </w:r>
            <w:r w:rsidRPr="005026A1">
              <w:rPr>
                <w:rFonts w:cs="v5.0.0"/>
                <w:vertAlign w:val="subscript"/>
              </w:rPr>
              <w:t>,RedCap</w:t>
            </w:r>
            <w:r w:rsidRPr="005026A1">
              <w:rPr>
                <w:rFonts w:cs="Arial"/>
              </w:rPr>
              <w:t>×P×N</w:t>
            </w:r>
            <w:r w:rsidRPr="005026A1">
              <w:rPr>
                <w:rFonts w:cs="v4.2.0"/>
              </w:rPr>
              <w:t xml:space="preserve">) </w:t>
            </w:r>
            <w:r w:rsidRPr="005026A1">
              <w:rPr>
                <w:rFonts w:cs="Arial"/>
              </w:rPr>
              <w:t xml:space="preserve">× </w:t>
            </w:r>
            <w:r w:rsidRPr="005026A1">
              <w:rPr>
                <w:rFonts w:cs="v4.2.0"/>
              </w:rPr>
              <w:t>T</w:t>
            </w:r>
            <w:r w:rsidRPr="005026A1">
              <w:rPr>
                <w:rFonts w:cs="v4.2.0"/>
                <w:vertAlign w:val="subscript"/>
              </w:rPr>
              <w:t>DRX</w:t>
            </w:r>
          </w:p>
        </w:tc>
        <w:tc>
          <w:tcPr>
            <w:tcW w:w="2970" w:type="dxa"/>
            <w:shd w:val="clear" w:color="auto" w:fill="auto"/>
          </w:tcPr>
          <w:p w14:paraId="3AE47DFB" w14:textId="77777777" w:rsidR="003C0DFF" w:rsidRPr="00871909" w:rsidRDefault="003C0DFF" w:rsidP="00AD57DF">
            <w:pPr>
              <w:pStyle w:val="TAC"/>
              <w:rPr>
                <w:lang w:val="fr-FR"/>
              </w:rPr>
            </w:pPr>
            <w:r w:rsidRPr="00871909">
              <w:rPr>
                <w:rFonts w:cs="v4.2.0"/>
                <w:lang w:val="fr-FR"/>
              </w:rPr>
              <w:t>Ceil(M</w:t>
            </w:r>
            <w:r w:rsidRPr="00871909">
              <w:rPr>
                <w:rFonts w:cs="v4.2.0"/>
                <w:vertAlign w:val="subscript"/>
                <w:lang w:val="fr-FR"/>
              </w:rPr>
              <w:t>in</w:t>
            </w:r>
            <w:r w:rsidRPr="00871909">
              <w:rPr>
                <w:rFonts w:cs="v5.0.0"/>
                <w:vertAlign w:val="subscript"/>
                <w:lang w:val="fr-FR"/>
              </w:rPr>
              <w:t>,RedCap</w:t>
            </w:r>
            <w:r w:rsidRPr="00871909">
              <w:rPr>
                <w:rFonts w:cs="Arial"/>
                <w:lang w:val="fr-FR"/>
              </w:rPr>
              <w:t>×P×N</w:t>
            </w:r>
            <w:r w:rsidRPr="00871909">
              <w:rPr>
                <w:rFonts w:cs="v4.2.0"/>
                <w:lang w:val="fr-FR"/>
              </w:rPr>
              <w:t xml:space="preserve">) </w:t>
            </w:r>
            <w:r w:rsidRPr="00871909">
              <w:rPr>
                <w:rFonts w:cs="Arial"/>
                <w:lang w:val="fr-FR"/>
              </w:rPr>
              <w:t xml:space="preserve">× </w:t>
            </w:r>
            <w:r w:rsidRPr="00871909">
              <w:rPr>
                <w:rFonts w:cs="v4.2.0"/>
                <w:lang w:val="fr-FR"/>
              </w:rPr>
              <w:t>T</w:t>
            </w:r>
            <w:r w:rsidRPr="00871909">
              <w:rPr>
                <w:rFonts w:cs="v4.2.0"/>
                <w:vertAlign w:val="subscript"/>
                <w:lang w:val="fr-FR"/>
              </w:rPr>
              <w:t>DRX</w:t>
            </w:r>
          </w:p>
        </w:tc>
      </w:tr>
      <w:tr w:rsidR="003C0DFF" w:rsidRPr="005026A1" w14:paraId="6997D079" w14:textId="77777777" w:rsidTr="00AD57DF">
        <w:trPr>
          <w:jc w:val="center"/>
        </w:trPr>
        <w:tc>
          <w:tcPr>
            <w:tcW w:w="9350" w:type="dxa"/>
            <w:gridSpan w:val="3"/>
            <w:shd w:val="clear" w:color="auto" w:fill="auto"/>
          </w:tcPr>
          <w:p w14:paraId="2A070000" w14:textId="77777777" w:rsidR="003C0DFF" w:rsidRPr="005026A1" w:rsidRDefault="003C0DFF" w:rsidP="00AD57DF">
            <w:pPr>
              <w:pStyle w:val="TAN"/>
            </w:pPr>
            <w:r w:rsidRPr="005026A1">
              <w:t>N</w:t>
            </w:r>
            <w:r w:rsidRPr="005026A1">
              <w:rPr>
                <w:rFonts w:eastAsia="Malgun Gothic"/>
                <w:lang w:eastAsia="ko-KR"/>
              </w:rPr>
              <w:t>OTE</w:t>
            </w:r>
            <w:r w:rsidRPr="005026A1">
              <w:t>:</w:t>
            </w:r>
            <w:r w:rsidRPr="005026A1">
              <w:rPr>
                <w:sz w:val="28"/>
              </w:rPr>
              <w:tab/>
            </w:r>
            <w:r w:rsidRPr="005026A1">
              <w:t>T</w:t>
            </w:r>
            <w:r w:rsidRPr="005026A1">
              <w:rPr>
                <w:vertAlign w:val="subscript"/>
              </w:rPr>
              <w:t>CSI-RS</w:t>
            </w:r>
            <w:r w:rsidRPr="005026A1">
              <w:t xml:space="preserve"> is the periodicity of the CSI-RS resource configured for RLM. The requirements in this table apply for </w:t>
            </w:r>
            <w:r w:rsidRPr="005026A1">
              <w:rPr>
                <w:rFonts w:cs="v4.2.0"/>
              </w:rPr>
              <w:t>T</w:t>
            </w:r>
            <w:r w:rsidRPr="005026A1">
              <w:rPr>
                <w:rFonts w:cs="v4.2.0"/>
                <w:vertAlign w:val="subscript"/>
              </w:rPr>
              <w:t>CSI-RS</w:t>
            </w:r>
            <w:r w:rsidRPr="005026A1">
              <w:t xml:space="preserve"> equal to 5 ms, 10 ms, 20 ms or 40 ms. T</w:t>
            </w:r>
            <w:r w:rsidRPr="005026A1">
              <w:rPr>
                <w:vertAlign w:val="subscript"/>
              </w:rPr>
              <w:t>DRX</w:t>
            </w:r>
            <w:r w:rsidRPr="005026A1">
              <w:t xml:space="preserve"> is the DRX cycle length.</w:t>
            </w:r>
          </w:p>
        </w:tc>
      </w:tr>
    </w:tbl>
    <w:p w14:paraId="00258EF2" w14:textId="77777777" w:rsidR="003C0DFF" w:rsidRPr="005026A1" w:rsidRDefault="003C0DFF" w:rsidP="003C0DFF">
      <w:pPr>
        <w:rPr>
          <w:rFonts w:eastAsia="?? ??"/>
        </w:rPr>
      </w:pPr>
    </w:p>
    <w:p w14:paraId="3BE99D5A" w14:textId="77777777" w:rsidR="003C0DFF" w:rsidRPr="005026A1" w:rsidRDefault="003C0DFF" w:rsidP="003C0DFF">
      <w:pPr>
        <w:rPr>
          <w:rFonts w:eastAsia="?? ??"/>
        </w:rPr>
      </w:pPr>
      <w:r w:rsidRPr="005026A1">
        <w:rPr>
          <w:rFonts w:eastAsia="?? ??"/>
        </w:rPr>
        <w:t>For FR2,</w:t>
      </w:r>
    </w:p>
    <w:p w14:paraId="0C464B75" w14:textId="77777777" w:rsidR="003C0DFF" w:rsidRPr="005026A1" w:rsidRDefault="003C0DFF" w:rsidP="003C0DFF">
      <w:pPr>
        <w:pStyle w:val="B1"/>
      </w:pPr>
      <w:r w:rsidRPr="005026A1">
        <w:t>-</w:t>
      </w:r>
      <w:r w:rsidRPr="005026A1">
        <w:tab/>
        <w:t>P=1, when the RLM-RS resource is not overlapped with measurement gap and also not overlapped with SMTC occasion.</w:t>
      </w:r>
    </w:p>
    <w:p w14:paraId="7FC98D7C" w14:textId="77777777" w:rsidR="003C0DFF" w:rsidRPr="005026A1" w:rsidRDefault="003C0DFF" w:rsidP="003C0DFF">
      <w:pPr>
        <w:pStyle w:val="B1"/>
      </w:pPr>
      <w:r w:rsidRPr="005026A1">
        <w:t>-</w:t>
      </w:r>
      <w:r w:rsidRPr="005026A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5026A1">
        <w:t>, when the RLM-RS resource is partially overlapped with measurement gap and the RLM-RS resource is not overlapped with SMTC occasion (T</w:t>
      </w:r>
      <w:r w:rsidRPr="005026A1">
        <w:rPr>
          <w:vertAlign w:val="subscript"/>
        </w:rPr>
        <w:t>CSI-RS</w:t>
      </w:r>
      <w:r w:rsidRPr="005026A1">
        <w:t xml:space="preserve"> &lt; MGRP)</w:t>
      </w:r>
    </w:p>
    <w:p w14:paraId="7245C0E9" w14:textId="77777777" w:rsidR="003C0DFF" w:rsidRPr="005026A1" w:rsidRDefault="003C0DFF" w:rsidP="003C0DFF">
      <w:pPr>
        <w:pStyle w:val="B1"/>
      </w:pPr>
      <w:r w:rsidRPr="005026A1">
        <w:t>-</w:t>
      </w:r>
      <w:r w:rsidRPr="005026A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5026A1">
        <w:t>, when the RLM-RS resource is not overlapped with measurement gap and the RLM-RS resource is partially overlapped with SMTC occasion (T</w:t>
      </w:r>
      <w:r w:rsidRPr="005026A1">
        <w:rPr>
          <w:vertAlign w:val="subscript"/>
        </w:rPr>
        <w:t>CSI-RS</w:t>
      </w:r>
      <w:r w:rsidRPr="005026A1">
        <w:t xml:space="preserve"> &lt; T</w:t>
      </w:r>
      <w:r w:rsidRPr="005026A1">
        <w:rPr>
          <w:vertAlign w:val="subscript"/>
        </w:rPr>
        <w:t>SMTCperiod</w:t>
      </w:r>
      <w:r w:rsidRPr="005026A1">
        <w:t>).</w:t>
      </w:r>
    </w:p>
    <w:p w14:paraId="79069603" w14:textId="77777777" w:rsidR="003C0DFF" w:rsidRPr="005026A1" w:rsidRDefault="003C0DFF" w:rsidP="003C0DFF">
      <w:pPr>
        <w:pStyle w:val="B1"/>
      </w:pPr>
      <w:r w:rsidRPr="005026A1">
        <w:t>-</w:t>
      </w:r>
      <w:r w:rsidRPr="005026A1">
        <w:tab/>
        <w:t>P = P</w:t>
      </w:r>
      <w:r w:rsidRPr="005026A1">
        <w:rPr>
          <w:vertAlign w:val="subscript"/>
        </w:rPr>
        <w:t>sharing factor</w:t>
      </w:r>
      <w:r w:rsidRPr="005026A1">
        <w:t>, when the RLM-RS resource is not overlapped with measurement gap and RLM-RS resource is fully overlapped with SMTC occasion (</w:t>
      </w:r>
      <w:r w:rsidRPr="005026A1">
        <w:rPr>
          <w:rFonts w:eastAsia="?? ??"/>
        </w:rPr>
        <w:t>T</w:t>
      </w:r>
      <w:r w:rsidRPr="005026A1">
        <w:rPr>
          <w:rFonts w:eastAsia="?? ??"/>
          <w:vertAlign w:val="subscript"/>
        </w:rPr>
        <w:t>CSI-RS</w:t>
      </w:r>
      <w:r w:rsidRPr="005026A1">
        <w:t xml:space="preserve"> = T</w:t>
      </w:r>
      <w:r w:rsidRPr="005026A1">
        <w:rPr>
          <w:vertAlign w:val="subscript"/>
        </w:rPr>
        <w:t>SMTCperiod</w:t>
      </w:r>
      <w:r w:rsidRPr="005026A1">
        <w:t>).</w:t>
      </w:r>
    </w:p>
    <w:p w14:paraId="0CB5FC89" w14:textId="77777777" w:rsidR="003C0DFF" w:rsidRPr="005026A1" w:rsidRDefault="003C0DFF" w:rsidP="003C0DFF">
      <w:pPr>
        <w:pStyle w:val="B1"/>
      </w:pPr>
      <w:r w:rsidRPr="005026A1">
        <w:t>-</w:t>
      </w:r>
      <w:r w:rsidRPr="005026A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5026A1">
        <w:t>, when the RLM-RS resource is partially overlapped with measurement gap and the RLM-RS resource is partially overlapped with SMTC occasion (T</w:t>
      </w:r>
      <w:r w:rsidRPr="005026A1">
        <w:rPr>
          <w:vertAlign w:val="subscript"/>
        </w:rPr>
        <w:t xml:space="preserve">CSI-RS </w:t>
      </w:r>
      <w:r w:rsidRPr="005026A1">
        <w:t>&lt; T</w:t>
      </w:r>
      <w:r w:rsidRPr="005026A1">
        <w:rPr>
          <w:vertAlign w:val="subscript"/>
        </w:rPr>
        <w:t>SMTCperiod</w:t>
      </w:r>
      <w:r w:rsidRPr="005026A1">
        <w:t>) and SMTC occasion is not overlapped with measurement gap and</w:t>
      </w:r>
    </w:p>
    <w:p w14:paraId="3CA5C898" w14:textId="77777777" w:rsidR="003C0DFF" w:rsidRPr="005026A1" w:rsidRDefault="003C0DFF" w:rsidP="003C0DFF">
      <w:pPr>
        <w:pStyle w:val="B2"/>
      </w:pPr>
      <w:r w:rsidRPr="005026A1">
        <w:t>-</w:t>
      </w:r>
      <w:r w:rsidRPr="005026A1">
        <w:tab/>
        <w:t>T</w:t>
      </w:r>
      <w:r w:rsidRPr="005026A1">
        <w:rPr>
          <w:vertAlign w:val="subscript"/>
        </w:rPr>
        <w:t>SMTCperiod</w:t>
      </w:r>
      <w:r w:rsidRPr="005026A1">
        <w:t xml:space="preserve"> ≠ MGRP or</w:t>
      </w:r>
    </w:p>
    <w:p w14:paraId="3F0D4B3B" w14:textId="77777777" w:rsidR="003C0DFF" w:rsidRPr="005026A1" w:rsidRDefault="003C0DFF" w:rsidP="003C0DFF">
      <w:pPr>
        <w:pStyle w:val="B2"/>
      </w:pPr>
      <w:r w:rsidRPr="005026A1">
        <w:t>-</w:t>
      </w:r>
      <w:r w:rsidRPr="005026A1">
        <w:tab/>
        <w:t>T</w:t>
      </w:r>
      <w:r w:rsidRPr="005026A1">
        <w:rPr>
          <w:vertAlign w:val="subscript"/>
        </w:rPr>
        <w:t>SMTCperiod</w:t>
      </w:r>
      <w:r w:rsidRPr="005026A1">
        <w:t xml:space="preserve"> = MGRP and </w:t>
      </w:r>
      <w:r w:rsidRPr="005026A1">
        <w:rPr>
          <w:rFonts w:eastAsia="?? ??"/>
        </w:rPr>
        <w:t>T</w:t>
      </w:r>
      <w:r w:rsidRPr="005026A1">
        <w:rPr>
          <w:rFonts w:eastAsia="?? ??"/>
          <w:vertAlign w:val="subscript"/>
        </w:rPr>
        <w:t>CSI-RS</w:t>
      </w:r>
      <w:r w:rsidRPr="005026A1">
        <w:t xml:space="preserve"> &lt; 0.5 </w:t>
      </w:r>
      <w:r w:rsidRPr="005026A1">
        <w:rPr>
          <w:lang w:eastAsia="ko-KR"/>
        </w:rPr>
        <w:t xml:space="preserve">× </w:t>
      </w:r>
      <w:r w:rsidRPr="005026A1">
        <w:t>T</w:t>
      </w:r>
      <w:r w:rsidRPr="005026A1">
        <w:rPr>
          <w:vertAlign w:val="subscript"/>
        </w:rPr>
        <w:t>SMTCperiod</w:t>
      </w:r>
    </w:p>
    <w:p w14:paraId="7C0BF25E" w14:textId="77777777" w:rsidR="003C0DFF" w:rsidRPr="005026A1" w:rsidRDefault="003C0DFF" w:rsidP="003C0DFF">
      <w:pPr>
        <w:pStyle w:val="B1"/>
      </w:pPr>
      <w:r w:rsidRPr="005026A1">
        <w:t>-</w:t>
      </w:r>
      <w:r w:rsidRPr="005026A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5026A1">
        <w:t>, when the RLM-RS resource is partially overlapped with measurement gap and the RLM-RS resource is partially overlapped with SMTC occasion (</w:t>
      </w:r>
      <w:r w:rsidRPr="005026A1">
        <w:rPr>
          <w:rFonts w:eastAsia="?? ??"/>
        </w:rPr>
        <w:t>T</w:t>
      </w:r>
      <w:r w:rsidRPr="005026A1">
        <w:rPr>
          <w:rFonts w:eastAsia="?? ??"/>
          <w:vertAlign w:val="subscript"/>
        </w:rPr>
        <w:t>CSI-RS</w:t>
      </w:r>
      <w:r w:rsidRPr="005026A1">
        <w:t xml:space="preserve"> &lt; T</w:t>
      </w:r>
      <w:r w:rsidRPr="005026A1">
        <w:rPr>
          <w:vertAlign w:val="subscript"/>
        </w:rPr>
        <w:t>SMTCperiod</w:t>
      </w:r>
      <w:r w:rsidRPr="005026A1">
        <w:t>) and SMTC occasion is not overlapped with measurement gap and T</w:t>
      </w:r>
      <w:r w:rsidRPr="005026A1">
        <w:rPr>
          <w:vertAlign w:val="subscript"/>
        </w:rPr>
        <w:t>SMTCperiod</w:t>
      </w:r>
      <w:r w:rsidRPr="005026A1">
        <w:t xml:space="preserve"> = MGRP and </w:t>
      </w:r>
      <w:r w:rsidRPr="005026A1">
        <w:rPr>
          <w:rFonts w:eastAsia="?? ??"/>
        </w:rPr>
        <w:t>T</w:t>
      </w:r>
      <w:r w:rsidRPr="005026A1">
        <w:rPr>
          <w:rFonts w:eastAsia="?? ??"/>
          <w:vertAlign w:val="subscript"/>
        </w:rPr>
        <w:t>CSI-RS</w:t>
      </w:r>
      <w:r w:rsidRPr="005026A1">
        <w:t xml:space="preserve"> = 0.5 </w:t>
      </w:r>
      <w:r w:rsidRPr="005026A1">
        <w:rPr>
          <w:lang w:eastAsia="ko-KR"/>
        </w:rPr>
        <w:t xml:space="preserve">× </w:t>
      </w:r>
      <w:r w:rsidRPr="005026A1">
        <w:t>T</w:t>
      </w:r>
      <w:r w:rsidRPr="005026A1">
        <w:rPr>
          <w:vertAlign w:val="subscript"/>
        </w:rPr>
        <w:t>SMTCperiod</w:t>
      </w:r>
    </w:p>
    <w:p w14:paraId="715DFB7A" w14:textId="77777777" w:rsidR="003C0DFF" w:rsidRPr="005026A1" w:rsidRDefault="003C0DFF" w:rsidP="003C0DFF">
      <w:pPr>
        <w:pStyle w:val="B1"/>
      </w:pPr>
      <w:r w:rsidRPr="005026A1">
        <w:t>-</w:t>
      </w:r>
      <w:r w:rsidRPr="005026A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5026A1">
        <w:t>, when the RLM-RS resource is partially overlapped with measurement gap and the RLM-RS resource is partially overlapped with SMTC occasion (</w:t>
      </w:r>
      <w:r w:rsidRPr="005026A1">
        <w:rPr>
          <w:rFonts w:eastAsia="?? ??"/>
        </w:rPr>
        <w:t>T</w:t>
      </w:r>
      <w:r w:rsidRPr="005026A1">
        <w:rPr>
          <w:rFonts w:eastAsia="?? ??"/>
          <w:vertAlign w:val="subscript"/>
        </w:rPr>
        <w:t>CSI-RS</w:t>
      </w:r>
      <w:r w:rsidRPr="005026A1">
        <w:t xml:space="preserve"> &lt; T</w:t>
      </w:r>
      <w:r w:rsidRPr="005026A1">
        <w:rPr>
          <w:vertAlign w:val="subscript"/>
        </w:rPr>
        <w:t>SMTCperiod</w:t>
      </w:r>
      <w:r w:rsidRPr="005026A1">
        <w:t>) and SMTC occasion is partially or fully overlapped with measurement gap</w:t>
      </w:r>
    </w:p>
    <w:p w14:paraId="3D8576EC" w14:textId="77777777" w:rsidR="003C0DFF" w:rsidRPr="005026A1" w:rsidRDefault="003C0DFF" w:rsidP="003C0DFF">
      <w:pPr>
        <w:pStyle w:val="B1"/>
      </w:pPr>
      <w:r w:rsidRPr="005026A1">
        <w:t>-</w:t>
      </w:r>
      <w:r w:rsidRPr="005026A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5026A1">
        <w:t>, when the RLM-RS resource is partially overlapped with measurement gap and the RLM-RS resource is fully overlapped with SMTC occasion (</w:t>
      </w:r>
      <w:r w:rsidRPr="005026A1">
        <w:rPr>
          <w:rFonts w:eastAsia="?? ??"/>
        </w:rPr>
        <w:t>T</w:t>
      </w:r>
      <w:r w:rsidRPr="005026A1">
        <w:rPr>
          <w:rFonts w:eastAsia="?? ??"/>
          <w:vertAlign w:val="subscript"/>
        </w:rPr>
        <w:t>CSI-RS</w:t>
      </w:r>
      <w:r w:rsidRPr="005026A1">
        <w:t xml:space="preserve"> = T</w:t>
      </w:r>
      <w:r w:rsidRPr="005026A1">
        <w:rPr>
          <w:vertAlign w:val="subscript"/>
        </w:rPr>
        <w:t>SMTCperiod</w:t>
      </w:r>
      <w:r w:rsidRPr="005026A1">
        <w:t>) and SMTC occasion is partially overlapped with measurement gap (T</w:t>
      </w:r>
      <w:r w:rsidRPr="005026A1">
        <w:rPr>
          <w:vertAlign w:val="subscript"/>
        </w:rPr>
        <w:t>SMTCperiod</w:t>
      </w:r>
      <w:r w:rsidRPr="005026A1">
        <w:t xml:space="preserve"> &lt; MGRP)</w:t>
      </w:r>
    </w:p>
    <w:p w14:paraId="44302276" w14:textId="77777777" w:rsidR="003C0DFF" w:rsidRPr="005026A1" w:rsidRDefault="003C0DFF" w:rsidP="003C0DFF">
      <w:pPr>
        <w:pStyle w:val="B1"/>
      </w:pPr>
      <w:r w:rsidRPr="005026A1">
        <w:t>-</w:t>
      </w:r>
      <w:r w:rsidRPr="005026A1">
        <w:tab/>
        <w:t>P</w:t>
      </w:r>
      <w:r w:rsidRPr="005026A1">
        <w:rPr>
          <w:vertAlign w:val="subscript"/>
        </w:rPr>
        <w:t>sharing factor</w:t>
      </w:r>
      <w:r w:rsidRPr="005026A1">
        <w:t xml:space="preserve"> = 1, if the RLM-RS resource outside measurement gap is</w:t>
      </w:r>
    </w:p>
    <w:p w14:paraId="05A6E3D6" w14:textId="77777777" w:rsidR="003C0DFF" w:rsidRPr="005026A1" w:rsidRDefault="003C0DFF" w:rsidP="003C0DFF">
      <w:pPr>
        <w:pStyle w:val="B2"/>
      </w:pPr>
      <w:r w:rsidRPr="005026A1">
        <w:t>-</w:t>
      </w:r>
      <w:r w:rsidRPr="005026A1">
        <w:tab/>
        <w:t xml:space="preserve">not overlapped with the SSB symbols indicated by </w:t>
      </w:r>
      <w:r w:rsidRPr="005026A1">
        <w:rPr>
          <w:i/>
        </w:rPr>
        <w:t>SSB-ToMeasure</w:t>
      </w:r>
      <w:r w:rsidRPr="005026A1">
        <w:t xml:space="preserve"> and 1 data symbol before each consecutive SSB symbols indicated by </w:t>
      </w:r>
      <w:r w:rsidRPr="005026A1">
        <w:rPr>
          <w:i/>
        </w:rPr>
        <w:t>SSB-ToMeasure</w:t>
      </w:r>
      <w:r w:rsidRPr="005026A1">
        <w:t xml:space="preserve"> and 1 data symbol after each consecutive SSB symbols indicated by </w:t>
      </w:r>
      <w:r w:rsidRPr="005026A1">
        <w:rPr>
          <w:i/>
        </w:rPr>
        <w:t>SSB-ToMeasure</w:t>
      </w:r>
      <w:r w:rsidRPr="005026A1">
        <w:t xml:space="preserve">, given that </w:t>
      </w:r>
      <w:r w:rsidRPr="005026A1">
        <w:rPr>
          <w:i/>
        </w:rPr>
        <w:t>SSB-ToMeasure</w:t>
      </w:r>
      <w:r w:rsidRPr="005026A1">
        <w:t xml:space="preserve"> is configured, </w:t>
      </w:r>
      <w:r w:rsidRPr="005026A1">
        <w:rPr>
          <w:lang w:eastAsia="zh-CN"/>
        </w:rPr>
        <w:t xml:space="preserve">where the </w:t>
      </w:r>
      <w:r w:rsidRPr="005026A1">
        <w:rPr>
          <w:i/>
        </w:rPr>
        <w:t>SSB-ToMeasure</w:t>
      </w:r>
      <w:r w:rsidRPr="005026A1">
        <w:t xml:space="preserve"> is the union set of</w:t>
      </w:r>
      <w:r w:rsidRPr="005026A1">
        <w:rPr>
          <w:rStyle w:val="apple-converted-space"/>
          <w:rFonts w:eastAsia="MS Mincho"/>
        </w:rPr>
        <w:t xml:space="preserve"> </w:t>
      </w:r>
      <w:r w:rsidRPr="005026A1">
        <w:rPr>
          <w:i/>
          <w:iCs/>
        </w:rPr>
        <w:t>SSB-ToMeasure</w:t>
      </w:r>
      <w:r w:rsidRPr="005026A1">
        <w:t> from all the configured measurement objects merged on the same serving carrier, and,</w:t>
      </w:r>
    </w:p>
    <w:p w14:paraId="6E7F297C" w14:textId="77777777" w:rsidR="003C0DFF" w:rsidRPr="005026A1" w:rsidRDefault="003C0DFF" w:rsidP="003C0DFF">
      <w:pPr>
        <w:pStyle w:val="B2"/>
      </w:pPr>
      <w:r w:rsidRPr="005026A1">
        <w:t>-</w:t>
      </w:r>
      <w:r w:rsidRPr="005026A1">
        <w:tab/>
        <w:t xml:space="preserve">not overlapped by the RSSI symbols indicated by </w:t>
      </w:r>
      <w:r w:rsidRPr="005026A1">
        <w:rPr>
          <w:i/>
        </w:rPr>
        <w:t>ss-RSSI-Measurement</w:t>
      </w:r>
      <w:r w:rsidRPr="005026A1">
        <w:t xml:space="preserve"> and 1 data symbol before each RSSI symbol indicated by </w:t>
      </w:r>
      <w:r w:rsidRPr="005026A1">
        <w:rPr>
          <w:i/>
        </w:rPr>
        <w:t>ss-RSSI-Measurement</w:t>
      </w:r>
      <w:r w:rsidRPr="005026A1">
        <w:t xml:space="preserve"> and 1 data symbol after each RSSI symbol indicated by </w:t>
      </w:r>
      <w:r w:rsidRPr="005026A1">
        <w:rPr>
          <w:i/>
        </w:rPr>
        <w:t>ss-RSSI-Measurement</w:t>
      </w:r>
      <w:r w:rsidRPr="005026A1">
        <w:t xml:space="preserve">, given that </w:t>
      </w:r>
      <w:r w:rsidRPr="005026A1">
        <w:rPr>
          <w:i/>
        </w:rPr>
        <w:t>ss-RSSI-Measurement</w:t>
      </w:r>
      <w:r w:rsidRPr="005026A1">
        <w:t xml:space="preserve"> is configured.</w:t>
      </w:r>
    </w:p>
    <w:p w14:paraId="1F676259" w14:textId="77777777" w:rsidR="003C0DFF" w:rsidRPr="005026A1" w:rsidRDefault="003C0DFF" w:rsidP="003C0DFF">
      <w:pPr>
        <w:pStyle w:val="B1"/>
      </w:pPr>
      <w:r w:rsidRPr="005026A1">
        <w:t>-</w:t>
      </w:r>
      <w:r w:rsidRPr="005026A1">
        <w:tab/>
        <w:t>P</w:t>
      </w:r>
      <w:r w:rsidRPr="005026A1">
        <w:rPr>
          <w:vertAlign w:val="subscript"/>
        </w:rPr>
        <w:t>sharing factor</w:t>
      </w:r>
      <w:r w:rsidRPr="005026A1">
        <w:t xml:space="preserve"> = 3, otherwise.</w:t>
      </w:r>
    </w:p>
    <w:p w14:paraId="5C34C42D" w14:textId="77777777" w:rsidR="003C0DFF" w:rsidRPr="005026A1" w:rsidRDefault="003C0DFF" w:rsidP="003C0DFF">
      <w:pPr>
        <w:ind w:left="284"/>
      </w:pPr>
      <w:r w:rsidRPr="005026A1">
        <w:t xml:space="preserve">where, </w:t>
      </w:r>
    </w:p>
    <w:p w14:paraId="6F56D600" w14:textId="77777777" w:rsidR="003C0DFF" w:rsidRPr="005026A1" w:rsidRDefault="003C0DFF" w:rsidP="003C0DFF">
      <w:pPr>
        <w:ind w:left="568"/>
        <w:rPr>
          <w:i/>
        </w:rPr>
      </w:pPr>
      <w:r w:rsidRPr="005026A1">
        <w:t xml:space="preserve">If the high layer in TS 38.331 [2] signalling of </w:t>
      </w:r>
      <w:r w:rsidRPr="005026A1">
        <w:rPr>
          <w:i/>
        </w:rPr>
        <w:t>smtc2</w:t>
      </w:r>
      <w:r w:rsidRPr="005026A1">
        <w:rPr>
          <w:b/>
        </w:rPr>
        <w:t xml:space="preserve"> </w:t>
      </w:r>
      <w:r w:rsidRPr="005026A1">
        <w:t>is present, T</w:t>
      </w:r>
      <w:r w:rsidRPr="005026A1">
        <w:rPr>
          <w:vertAlign w:val="subscript"/>
        </w:rPr>
        <w:t xml:space="preserve">SMTCperiod </w:t>
      </w:r>
      <w:r w:rsidRPr="005026A1">
        <w:t xml:space="preserve">follows </w:t>
      </w:r>
      <w:r w:rsidRPr="005026A1">
        <w:rPr>
          <w:i/>
        </w:rPr>
        <w:t>smtc2</w:t>
      </w:r>
      <w:r w:rsidRPr="005026A1">
        <w:t>; Otherwise T</w:t>
      </w:r>
      <w:r w:rsidRPr="005026A1">
        <w:rPr>
          <w:vertAlign w:val="subscript"/>
        </w:rPr>
        <w:t>SMTCperiod</w:t>
      </w:r>
      <w:r w:rsidRPr="005026A1">
        <w:t xml:space="preserve"> follows </w:t>
      </w:r>
      <w:r w:rsidRPr="005026A1">
        <w:rPr>
          <w:i/>
        </w:rPr>
        <w:t xml:space="preserve">smtc1. </w:t>
      </w:r>
    </w:p>
    <w:p w14:paraId="715CAE2A" w14:textId="77777777" w:rsidR="003C0DFF" w:rsidRPr="005026A1" w:rsidRDefault="003C0DFF" w:rsidP="003C0DFF">
      <w:pPr>
        <w:rPr>
          <w:i/>
        </w:rPr>
      </w:pPr>
      <w:r w:rsidRPr="005026A1">
        <w:t xml:space="preserve">If the high layer in TS 38.331 [2] signalling of </w:t>
      </w:r>
      <w:r w:rsidRPr="005026A1">
        <w:rPr>
          <w:i/>
        </w:rPr>
        <w:t>smtc2</w:t>
      </w:r>
      <w:r w:rsidRPr="005026A1">
        <w:rPr>
          <w:b/>
        </w:rPr>
        <w:t xml:space="preserve"> </w:t>
      </w:r>
      <w:r w:rsidRPr="005026A1">
        <w:t>is present, T</w:t>
      </w:r>
      <w:r w:rsidRPr="005026A1">
        <w:rPr>
          <w:vertAlign w:val="subscript"/>
        </w:rPr>
        <w:t xml:space="preserve">SMTCperiod </w:t>
      </w:r>
      <w:r w:rsidRPr="005026A1">
        <w:t xml:space="preserve">follows </w:t>
      </w:r>
      <w:r w:rsidRPr="005026A1">
        <w:rPr>
          <w:i/>
        </w:rPr>
        <w:t>smtc2</w:t>
      </w:r>
      <w:r w:rsidRPr="005026A1">
        <w:t>; Otherwise T</w:t>
      </w:r>
      <w:r w:rsidRPr="005026A1">
        <w:rPr>
          <w:vertAlign w:val="subscript"/>
        </w:rPr>
        <w:t>SMTCperiod</w:t>
      </w:r>
      <w:r w:rsidRPr="005026A1">
        <w:t xml:space="preserve"> follows </w:t>
      </w:r>
      <w:r w:rsidRPr="005026A1">
        <w:rPr>
          <w:i/>
        </w:rPr>
        <w:t>smtc1.</w:t>
      </w:r>
    </w:p>
    <w:p w14:paraId="0B927E51" w14:textId="77777777" w:rsidR="003C0DFF" w:rsidRPr="005026A1" w:rsidRDefault="003C0DFF" w:rsidP="003C0DFF">
      <w:pPr>
        <w:pStyle w:val="NO"/>
      </w:pPr>
      <w:r w:rsidRPr="005026A1">
        <w:t>Note:</w:t>
      </w:r>
      <w:r w:rsidRPr="005026A1">
        <w:tab/>
        <w:t>The overlap between CSI-RS for RLM and SMTC means that CSI-RS based RLM is within the SMTC window duration.</w:t>
      </w:r>
    </w:p>
    <w:p w14:paraId="0E04A30D" w14:textId="77777777" w:rsidR="003C0DFF" w:rsidRPr="005026A1" w:rsidRDefault="003C0DFF" w:rsidP="003C0DFF">
      <w:pPr>
        <w:rPr>
          <w:rFonts w:eastAsia="?? ??"/>
        </w:rPr>
      </w:pPr>
      <w:r w:rsidRPr="005026A1">
        <w:rPr>
          <w:rFonts w:eastAsia="?? ??"/>
        </w:rPr>
        <w:t xml:space="preserve">The values of </w:t>
      </w:r>
      <w:r w:rsidRPr="005026A1">
        <w:rPr>
          <w:lang w:eastAsia="zh-CN"/>
        </w:rPr>
        <w:t>M</w:t>
      </w:r>
      <w:r w:rsidRPr="005026A1">
        <w:rPr>
          <w:vertAlign w:val="subscript"/>
          <w:lang w:eastAsia="zh-CN"/>
        </w:rPr>
        <w:t>out</w:t>
      </w:r>
      <w:r w:rsidRPr="005026A1">
        <w:rPr>
          <w:rFonts w:cs="v5.0.0"/>
          <w:vertAlign w:val="subscript"/>
        </w:rPr>
        <w:t>,RedCap</w:t>
      </w:r>
      <w:r w:rsidRPr="005026A1">
        <w:rPr>
          <w:rFonts w:eastAsia="?? ??"/>
        </w:rPr>
        <w:t xml:space="preserve"> and </w:t>
      </w:r>
      <w:r w:rsidRPr="005026A1">
        <w:rPr>
          <w:lang w:eastAsia="zh-CN"/>
        </w:rPr>
        <w:t>M</w:t>
      </w:r>
      <w:r w:rsidRPr="005026A1">
        <w:rPr>
          <w:vertAlign w:val="subscript"/>
          <w:lang w:eastAsia="zh-CN"/>
        </w:rPr>
        <w:t>in</w:t>
      </w:r>
      <w:r w:rsidRPr="005026A1">
        <w:rPr>
          <w:rFonts w:cs="v5.0.0"/>
          <w:vertAlign w:val="subscript"/>
        </w:rPr>
        <w:t>,RedCap</w:t>
      </w:r>
      <w:r w:rsidRPr="005026A1">
        <w:rPr>
          <w:rFonts w:eastAsia="?? ??"/>
        </w:rPr>
        <w:t xml:space="preserve"> used in Table </w:t>
      </w:r>
      <w:r w:rsidRPr="005026A1">
        <w:t>17.5.1.0.3</w:t>
      </w:r>
      <w:r w:rsidRPr="005026A1">
        <w:rPr>
          <w:rFonts w:eastAsia="?? ??"/>
        </w:rPr>
        <w:t>-1 for UE with 2Rx are defined as:</w:t>
      </w:r>
    </w:p>
    <w:p w14:paraId="62EFD0FC" w14:textId="77777777" w:rsidR="003C0DFF" w:rsidRPr="005026A1" w:rsidRDefault="003C0DFF" w:rsidP="003C0DFF">
      <w:pPr>
        <w:pStyle w:val="B1"/>
        <w:rPr>
          <w:lang w:eastAsia="zh-CN"/>
        </w:rPr>
      </w:pPr>
      <w:r w:rsidRPr="005026A1">
        <w:t>-</w:t>
      </w:r>
      <w:r w:rsidRPr="005026A1">
        <w:tab/>
      </w:r>
      <w:r w:rsidRPr="005026A1">
        <w:rPr>
          <w:lang w:eastAsia="zh-CN"/>
        </w:rPr>
        <w:t>M</w:t>
      </w:r>
      <w:r w:rsidRPr="005026A1">
        <w:rPr>
          <w:vertAlign w:val="subscript"/>
          <w:lang w:eastAsia="zh-CN"/>
        </w:rPr>
        <w:t>out</w:t>
      </w:r>
      <w:r w:rsidRPr="005026A1">
        <w:rPr>
          <w:rFonts w:cs="v5.0.0"/>
          <w:vertAlign w:val="subscript"/>
        </w:rPr>
        <w:t>,RedCap</w:t>
      </w:r>
      <w:r w:rsidRPr="005026A1">
        <w:rPr>
          <w:lang w:eastAsia="zh-CN"/>
        </w:rPr>
        <w:t xml:space="preserve"> = 20 and M</w:t>
      </w:r>
      <w:r w:rsidRPr="005026A1">
        <w:rPr>
          <w:vertAlign w:val="subscript"/>
          <w:lang w:eastAsia="zh-CN"/>
        </w:rPr>
        <w:t>in</w:t>
      </w:r>
      <w:r w:rsidRPr="005026A1">
        <w:rPr>
          <w:rFonts w:cs="v5.0.0"/>
          <w:vertAlign w:val="subscript"/>
        </w:rPr>
        <w:t>,RedCap</w:t>
      </w:r>
      <w:r w:rsidRPr="005026A1">
        <w:rPr>
          <w:lang w:eastAsia="zh-CN"/>
        </w:rPr>
        <w:t xml:space="preserve"> = 10, if the </w:t>
      </w:r>
      <w:r w:rsidRPr="005026A1">
        <w:rPr>
          <w:rFonts w:eastAsia="?? ??"/>
        </w:rPr>
        <w:t xml:space="preserve">CSI-RS </w:t>
      </w:r>
      <w:r w:rsidRPr="005026A1">
        <w:rPr>
          <w:rFonts w:cs="Arial"/>
        </w:rPr>
        <w:t>resource</w:t>
      </w:r>
      <w:r w:rsidRPr="005026A1">
        <w:rPr>
          <w:lang w:eastAsia="zh-CN"/>
        </w:rPr>
        <w:t xml:space="preserve"> configured for RLM is transmitted with higher layer CSI-RS parameter </w:t>
      </w:r>
      <w:r w:rsidRPr="005026A1">
        <w:rPr>
          <w:i/>
          <w:lang w:eastAsia="zh-CN"/>
        </w:rPr>
        <w:t>density</w:t>
      </w:r>
      <w:r w:rsidRPr="005026A1">
        <w:rPr>
          <w:lang w:eastAsia="zh-CN"/>
        </w:rPr>
        <w:t xml:space="preserve">  set to 3 and over the bandwidth </w:t>
      </w:r>
      <w:r w:rsidRPr="005026A1">
        <w:rPr>
          <w:rFonts w:ascii="SimSun" w:hAnsi="SimSun"/>
          <w:lang w:eastAsia="zh-CN"/>
        </w:rPr>
        <w:t xml:space="preserve">≥ </w:t>
      </w:r>
      <w:r w:rsidRPr="005026A1">
        <w:rPr>
          <w:lang w:eastAsia="zh-CN"/>
        </w:rPr>
        <w:t>24 PRBs.</w:t>
      </w:r>
    </w:p>
    <w:p w14:paraId="25313448" w14:textId="77777777" w:rsidR="003C0DFF" w:rsidRPr="005026A1" w:rsidRDefault="003C0DFF" w:rsidP="003C0DFF">
      <w:pPr>
        <w:rPr>
          <w:rFonts w:eastAsia="?? ??"/>
        </w:rPr>
      </w:pPr>
      <w:r w:rsidRPr="005026A1">
        <w:t>Longer evaluation period would be expected if the combination of RLM-RS resource, SMTC occasion and measurement gap configurations does not meet previous conditions.</w:t>
      </w:r>
      <w:r w:rsidRPr="005026A1">
        <w:rPr>
          <w:rFonts w:eastAsia="?? ??"/>
        </w:rPr>
        <w:t xml:space="preserve"> </w:t>
      </w:r>
    </w:p>
    <w:p w14:paraId="6BAF74BD" w14:textId="77777777" w:rsidR="003C0DFF" w:rsidRPr="005026A1" w:rsidRDefault="003C0DFF" w:rsidP="003C0DFF">
      <w:pPr>
        <w:rPr>
          <w:rFonts w:eastAsia="?? ??"/>
        </w:rPr>
      </w:pPr>
      <w:r w:rsidRPr="005026A1">
        <w:rPr>
          <w:rFonts w:eastAsia="?? ??"/>
        </w:rPr>
        <w:t>Longer evaluation period would be expected during the period T</w:t>
      </w:r>
      <w:r w:rsidRPr="005026A1">
        <w:rPr>
          <w:rFonts w:eastAsia="?? ??"/>
          <w:vertAlign w:val="subscript"/>
        </w:rPr>
        <w:t>identify_CGI</w:t>
      </w:r>
      <w:r w:rsidRPr="005026A1">
        <w:rPr>
          <w:rFonts w:eastAsia="?? ??"/>
        </w:rPr>
        <w:t xml:space="preserve"> when the UE is requested to decode an NR CGI.</w:t>
      </w:r>
    </w:p>
    <w:p w14:paraId="451E548C" w14:textId="77777777" w:rsidR="003C0DFF" w:rsidRPr="005026A1" w:rsidRDefault="003C0DFF" w:rsidP="003C0DFF">
      <w:r w:rsidRPr="005026A1">
        <w:t>Longer evaluation period would be expected during the period T</w:t>
      </w:r>
      <w:r w:rsidRPr="005026A1">
        <w:rPr>
          <w:vertAlign w:val="subscript"/>
        </w:rPr>
        <w:t>identify_CGI,E-UTRAN</w:t>
      </w:r>
      <w:r w:rsidRPr="005026A1">
        <w:t xml:space="preserve"> when the UE is requested to decode an LTE CGI.</w:t>
      </w:r>
    </w:p>
    <w:p w14:paraId="379E4944" w14:textId="77777777" w:rsidR="003C0DFF" w:rsidRPr="005026A1" w:rsidRDefault="003C0DFF" w:rsidP="003C0DFF">
      <w:r w:rsidRPr="005026A1">
        <w:rPr>
          <w:lang w:eastAsia="zh-CN"/>
        </w:rPr>
        <w:t>The UE is required to be capable of measuring CSI-RS for RLM without measurement gaps. T</w:t>
      </w:r>
      <w:r w:rsidRPr="005026A1">
        <w:t>he UE is required to perform the CSI-RS measurements with measurement restrictions as described in the following clauses.</w:t>
      </w:r>
    </w:p>
    <w:p w14:paraId="4E6D7757" w14:textId="77777777" w:rsidR="003C0DFF" w:rsidRPr="005026A1" w:rsidRDefault="003C0DFF" w:rsidP="003C0DFF">
      <w:r w:rsidRPr="005026A1">
        <w:t>For FR2, when the CSI-RS for RLM is in the same OFDM symbol as SSB for RLM, BFD, CBD or L1-RSRP measurement, UE is not required to receive CSI-RS for RLM in the PRBs that overlap with an SSB.</w:t>
      </w:r>
    </w:p>
    <w:p w14:paraId="588822F0" w14:textId="77777777" w:rsidR="003C0DFF" w:rsidRPr="005026A1" w:rsidRDefault="003C0DFF" w:rsidP="003C0DFF">
      <w:r w:rsidRPr="005026A1">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79B14553" w14:textId="77777777" w:rsidR="003C0DFF" w:rsidRPr="005026A1" w:rsidRDefault="003C0DFF" w:rsidP="003C0DFF">
      <w:r w:rsidRPr="005026A1">
        <w:t xml:space="preserve">For FR2, when the CSI-RS for RLM </w:t>
      </w:r>
      <w:r w:rsidRPr="005026A1">
        <w:rPr>
          <w:rFonts w:eastAsia="Malgun Gothic"/>
          <w:lang w:eastAsia="ja-JP"/>
        </w:rPr>
        <w:t>measurement</w:t>
      </w:r>
      <w:r w:rsidRPr="005026A1">
        <w:t xml:space="preserve"> is in the same OFDM symbol as another CSI-RS for RLM, BFD, CBD or L1-RSRP measurement,</w:t>
      </w:r>
    </w:p>
    <w:p w14:paraId="20BD6FD3" w14:textId="77777777" w:rsidR="003C0DFF" w:rsidRPr="005026A1" w:rsidRDefault="003C0DFF" w:rsidP="003C0DFF">
      <w:pPr>
        <w:pStyle w:val="B1"/>
      </w:pPr>
      <w:r w:rsidRPr="005026A1">
        <w:t>-</w:t>
      </w:r>
      <w:r w:rsidRPr="005026A1">
        <w:tab/>
        <w:t>In the following cases, UE is required to measure one of but not both CSI-RS for RLM and the other CSI-RS. Longer measurement period for CSI-RS based RLM is expected, and no requirements are defined.</w:t>
      </w:r>
    </w:p>
    <w:p w14:paraId="1E77B012" w14:textId="77777777" w:rsidR="003C0DFF" w:rsidRPr="005026A1" w:rsidRDefault="003C0DFF" w:rsidP="003C0DFF">
      <w:pPr>
        <w:pStyle w:val="B2"/>
        <w:rPr>
          <w:rFonts w:eastAsiaTheme="minorEastAsia"/>
        </w:rPr>
      </w:pPr>
      <w:r w:rsidRPr="005026A1">
        <w:t>-</w:t>
      </w:r>
      <w:r w:rsidRPr="005026A1">
        <w:tab/>
        <w:t xml:space="preserve">The CSI-RS for RLM or the other CSI-RS in a resource set configured with repetition ON, or </w:t>
      </w:r>
    </w:p>
    <w:p w14:paraId="70AA61C7" w14:textId="77777777" w:rsidR="003C0DFF" w:rsidRPr="005026A1" w:rsidRDefault="003C0DFF" w:rsidP="003C0DFF">
      <w:pPr>
        <w:pStyle w:val="B2"/>
      </w:pPr>
      <w:r w:rsidRPr="005026A1">
        <w:t>-</w:t>
      </w:r>
      <w:r w:rsidRPr="005026A1">
        <w:tab/>
        <w:t>The other CSI-RS is configured in q1 and beam failure is detected, or</w:t>
      </w:r>
    </w:p>
    <w:p w14:paraId="5375F4D2" w14:textId="77777777" w:rsidR="003C0DFF" w:rsidRPr="005026A1" w:rsidRDefault="003C0DFF" w:rsidP="003C0DFF">
      <w:pPr>
        <w:pStyle w:val="B2"/>
      </w:pPr>
      <w:r w:rsidRPr="005026A1">
        <w:t>-</w:t>
      </w:r>
      <w:r w:rsidRPr="005026A1">
        <w:tab/>
        <w:t>The two CSI-RS-es are not QCL-ed w.r.t. QCL-TypeD, or the QCL information is not known to UE,</w:t>
      </w:r>
    </w:p>
    <w:p w14:paraId="6F3DFAEC" w14:textId="77777777" w:rsidR="003C0DFF" w:rsidRPr="005026A1" w:rsidRDefault="003C0DFF" w:rsidP="003C0DFF">
      <w:pPr>
        <w:pStyle w:val="B1"/>
      </w:pPr>
      <w:r w:rsidRPr="005026A1">
        <w:t>-</w:t>
      </w:r>
      <w:r w:rsidRPr="005026A1">
        <w:tab/>
        <w:t>Otherwise, UE shall be able to measure the CSI-RS for RLM without any restriction.</w:t>
      </w:r>
    </w:p>
    <w:p w14:paraId="37D01962" w14:textId="77777777" w:rsidR="003C0DFF" w:rsidRPr="005026A1" w:rsidRDefault="003C0DFF" w:rsidP="003C0DFF">
      <w:r w:rsidRPr="005026A1">
        <w:t>The normative reference for this requirement is TS 38.133 [6] clauses 8.1B.3.</w:t>
      </w:r>
    </w:p>
    <w:p w14:paraId="456AA2F0" w14:textId="77777777" w:rsidR="003C0DFF" w:rsidRPr="005026A1" w:rsidRDefault="003C0DFF" w:rsidP="003C0DFF">
      <w:pPr>
        <w:pStyle w:val="Heading4"/>
      </w:pPr>
      <w:r w:rsidRPr="005026A1">
        <w:t>17.5.1.1</w:t>
      </w:r>
      <w:r w:rsidRPr="005026A1">
        <w:tab/>
        <w:t>NR SA FR2 Radio Link Monitoring Out-of-sync Test for FR2 PCell configured with SSB-based RLM RS in non-DRX mode</w:t>
      </w:r>
    </w:p>
    <w:p w14:paraId="26F99EF7" w14:textId="77777777" w:rsidR="003C0DFF" w:rsidRPr="005026A1" w:rsidRDefault="003C0DFF" w:rsidP="003C0DFF">
      <w:pPr>
        <w:pStyle w:val="EditorsNote"/>
      </w:pPr>
      <w:r w:rsidRPr="005026A1">
        <w:t>Editor's Note: This test case has been completed for the following configurations:</w:t>
      </w:r>
    </w:p>
    <w:p w14:paraId="51543209" w14:textId="77777777" w:rsidR="003C0DFF" w:rsidRPr="005026A1" w:rsidRDefault="003C0DFF" w:rsidP="003C0DFF">
      <w:pPr>
        <w:pStyle w:val="EditorsNote"/>
      </w:pPr>
      <w:r w:rsidRPr="005026A1">
        <w:t>-</w:t>
      </w:r>
      <w:r w:rsidRPr="005026A1">
        <w:tab/>
        <w:t xml:space="preserve">Test frequency f </w:t>
      </w:r>
      <w:r w:rsidRPr="005026A1">
        <w:rPr>
          <w:rFonts w:ascii="Arial" w:hAnsi="Arial" w:cs="Arial"/>
        </w:rPr>
        <w:t>≤</w:t>
      </w:r>
      <w:r w:rsidRPr="005026A1">
        <w:t xml:space="preserve"> 40.8 GHz</w:t>
      </w:r>
    </w:p>
    <w:p w14:paraId="261067FA" w14:textId="77777777" w:rsidR="003C0DFF" w:rsidRPr="005026A1" w:rsidRDefault="003C0DFF" w:rsidP="003C0DFF">
      <w:pPr>
        <w:pStyle w:val="EditorsNote"/>
      </w:pPr>
      <w:r w:rsidRPr="005026A1">
        <w:t>-</w:t>
      </w:r>
      <w:r w:rsidRPr="005026A1">
        <w:tab/>
        <w:t>UE PC3</w:t>
      </w:r>
    </w:p>
    <w:p w14:paraId="5E719A17" w14:textId="77777777" w:rsidR="003C0DFF" w:rsidRPr="005026A1" w:rsidRDefault="003C0DFF" w:rsidP="003C0DFF">
      <w:pPr>
        <w:pStyle w:val="EditorsNote"/>
      </w:pPr>
      <w:r w:rsidRPr="005026A1">
        <w:t>-</w:t>
      </w:r>
      <w:r w:rsidRPr="005026A1">
        <w:tab/>
        <w:t>Normal conditions</w:t>
      </w:r>
    </w:p>
    <w:p w14:paraId="47314E01" w14:textId="77777777" w:rsidR="003C0DFF" w:rsidRPr="005026A1" w:rsidRDefault="003C0DFF" w:rsidP="003C0DFF">
      <w:pPr>
        <w:pStyle w:val="EditorsNote"/>
      </w:pPr>
      <w:r w:rsidRPr="005026A1">
        <w:t>The test is incomplete for UE power classes other than PC3 (e.g. PC7)</w:t>
      </w:r>
    </w:p>
    <w:p w14:paraId="498A5A8C" w14:textId="77777777" w:rsidR="003C0DFF" w:rsidRPr="005026A1" w:rsidRDefault="003C0DFF" w:rsidP="003C0DFF">
      <w:pPr>
        <w:pStyle w:val="EditorsNote"/>
      </w:pPr>
      <w:r w:rsidRPr="005026A1">
        <w:t>The test is incomplete for test frequencies &gt; 40.8 GHz</w:t>
      </w:r>
    </w:p>
    <w:p w14:paraId="5BC0930F" w14:textId="77777777" w:rsidR="003C0DFF" w:rsidRPr="005026A1" w:rsidRDefault="003C0DFF" w:rsidP="003C0DFF">
      <w:pPr>
        <w:pStyle w:val="EditorsNote"/>
      </w:pPr>
      <w:r w:rsidRPr="005026A1">
        <w:t>The test is incomplete for extreme conditions</w:t>
      </w:r>
    </w:p>
    <w:p w14:paraId="05D69D5D" w14:textId="77777777" w:rsidR="003C0DFF" w:rsidRPr="005026A1" w:rsidRDefault="003C0DFF" w:rsidP="003C0DFF">
      <w:pPr>
        <w:pStyle w:val="H6"/>
        <w:rPr>
          <w:sz w:val="22"/>
          <w:szCs w:val="22"/>
        </w:rPr>
      </w:pPr>
      <w:r w:rsidRPr="005026A1">
        <w:t>17.5.1.1.1</w:t>
      </w:r>
      <w:r w:rsidRPr="005026A1">
        <w:tab/>
        <w:t>Test purpose</w:t>
      </w:r>
    </w:p>
    <w:p w14:paraId="155FB661" w14:textId="77777777" w:rsidR="003C0DFF" w:rsidRPr="005026A1" w:rsidRDefault="003C0DFF" w:rsidP="003C0DFF">
      <w:pPr>
        <w:rPr>
          <w:rFonts w:cs="v4.2.0"/>
        </w:rPr>
      </w:pPr>
      <w:r w:rsidRPr="005026A1">
        <w:rPr>
          <w:lang w:eastAsia="zh-CN"/>
        </w:rPr>
        <w:t>T</w:t>
      </w:r>
      <w:r w:rsidRPr="005026A1">
        <w:t>o verify that the UE properly detects the out of sync and in sync for the purpose of monitoring downlink radio link quality of the PCell. This test will partly verify the FR2 radio link monitoring requirements in 38.133[6] clause 8.1B</w:t>
      </w:r>
      <w:r w:rsidRPr="005026A1">
        <w:rPr>
          <w:rFonts w:cs="v4.2.0"/>
        </w:rPr>
        <w:t>.</w:t>
      </w:r>
    </w:p>
    <w:p w14:paraId="13E4668E" w14:textId="77777777" w:rsidR="003C0DFF" w:rsidRPr="005026A1" w:rsidRDefault="003C0DFF" w:rsidP="003C0DFF">
      <w:pPr>
        <w:pStyle w:val="H6"/>
      </w:pPr>
      <w:r w:rsidRPr="005026A1">
        <w:t>17.5.1.1.2</w:t>
      </w:r>
      <w:r w:rsidRPr="005026A1">
        <w:tab/>
        <w:t>Test applicability</w:t>
      </w:r>
    </w:p>
    <w:p w14:paraId="3C3F1BB8" w14:textId="77777777" w:rsidR="003C0DFF" w:rsidRPr="005026A1" w:rsidRDefault="003C0DFF" w:rsidP="003C0DFF">
      <w:pPr>
        <w:rPr>
          <w:lang w:eastAsia="sv-SE"/>
        </w:rPr>
      </w:pPr>
      <w:r w:rsidRPr="005026A1">
        <w:rPr>
          <w:lang w:eastAsia="sv-SE"/>
        </w:rPr>
        <w:t>This test applies to all types of NR RedCap UE from Release 17 onwards.</w:t>
      </w:r>
    </w:p>
    <w:p w14:paraId="5C173C48" w14:textId="77777777" w:rsidR="003C0DFF" w:rsidRPr="005026A1" w:rsidRDefault="003C0DFF" w:rsidP="003C0DFF">
      <w:pPr>
        <w:pStyle w:val="H6"/>
      </w:pPr>
      <w:r w:rsidRPr="005026A1">
        <w:t>17.5.1.1.3</w:t>
      </w:r>
      <w:r w:rsidRPr="005026A1">
        <w:tab/>
        <w:t>Minimum conformance requirement</w:t>
      </w:r>
    </w:p>
    <w:p w14:paraId="02707937" w14:textId="77777777" w:rsidR="003C0DFF" w:rsidRPr="005026A1" w:rsidRDefault="003C0DFF" w:rsidP="003C0DFF">
      <w:pPr>
        <w:rPr>
          <w:lang w:eastAsia="sv-SE"/>
        </w:rPr>
      </w:pPr>
      <w:r w:rsidRPr="005026A1">
        <w:rPr>
          <w:lang w:eastAsia="sv-SE"/>
        </w:rPr>
        <w:t>The minimum conformance requirements are specified in clause 17.5.1.0.1.</w:t>
      </w:r>
    </w:p>
    <w:p w14:paraId="2FE6EB67" w14:textId="77777777" w:rsidR="003C0DFF" w:rsidRPr="005026A1" w:rsidRDefault="003C0DFF" w:rsidP="003C0DFF">
      <w:pPr>
        <w:rPr>
          <w:lang w:eastAsia="sv-SE"/>
        </w:rPr>
      </w:pPr>
      <w:r w:rsidRPr="005026A1">
        <w:rPr>
          <w:lang w:eastAsia="sv-SE"/>
        </w:rPr>
        <w:t>The normative reference for this requirement is TS 38.133 [6] clause A.17.5.1.1.</w:t>
      </w:r>
    </w:p>
    <w:p w14:paraId="48E19FA4" w14:textId="77777777" w:rsidR="003C0DFF" w:rsidRPr="005026A1" w:rsidRDefault="003C0DFF" w:rsidP="003C0DFF">
      <w:pPr>
        <w:pStyle w:val="H6"/>
      </w:pPr>
      <w:r w:rsidRPr="005026A1">
        <w:t>17.5.1.1.4</w:t>
      </w:r>
      <w:r w:rsidRPr="005026A1">
        <w:tab/>
        <w:t>Test description</w:t>
      </w:r>
    </w:p>
    <w:p w14:paraId="12B64387" w14:textId="77777777" w:rsidR="003C0DFF" w:rsidRPr="005026A1" w:rsidRDefault="003C0DFF" w:rsidP="003C0DFF">
      <w:pPr>
        <w:spacing w:before="120"/>
      </w:pPr>
      <w:r w:rsidRPr="005026A1">
        <w:t>Same as the test description given in clause 7.5.1.1.4.</w:t>
      </w:r>
    </w:p>
    <w:p w14:paraId="75494990" w14:textId="77777777" w:rsidR="003C0DFF" w:rsidRPr="005026A1" w:rsidRDefault="003C0DFF" w:rsidP="003C0DFF">
      <w:pPr>
        <w:pStyle w:val="H6"/>
      </w:pPr>
      <w:r w:rsidRPr="005026A1">
        <w:t>17.5.1.1.4.1</w:t>
      </w:r>
      <w:r w:rsidRPr="005026A1">
        <w:tab/>
        <w:t>Initial conditions</w:t>
      </w:r>
    </w:p>
    <w:p w14:paraId="17980A02" w14:textId="77777777" w:rsidR="003C0DFF" w:rsidRPr="005026A1" w:rsidRDefault="003C0DFF" w:rsidP="003C0DFF">
      <w:r w:rsidRPr="005026A1">
        <w:t>Same as the initial conditions given in clause 7.5.1.1.4.1 with following exceptions:</w:t>
      </w:r>
    </w:p>
    <w:p w14:paraId="3EC4A965" w14:textId="77777777" w:rsidR="003C0DFF" w:rsidRPr="005026A1" w:rsidRDefault="003C0DFF" w:rsidP="003C0DFF">
      <w:pPr>
        <w:pStyle w:val="B1"/>
      </w:pPr>
      <w:r w:rsidRPr="005026A1">
        <w:rPr>
          <w:lang w:eastAsia="zh-CN"/>
        </w:rPr>
        <w:t>-</w:t>
      </w:r>
      <w:r w:rsidRPr="005026A1">
        <w:rPr>
          <w:lang w:eastAsia="zh-CN"/>
        </w:rPr>
        <w:tab/>
        <w:t xml:space="preserve">Table </w:t>
      </w:r>
      <w:r w:rsidRPr="005026A1">
        <w:t xml:space="preserve">7.5.1.1.4.1-1 is replaced by </w:t>
      </w:r>
      <w:r w:rsidRPr="005026A1">
        <w:rPr>
          <w:lang w:eastAsia="zh-CN"/>
        </w:rPr>
        <w:t>Table 1</w:t>
      </w:r>
      <w:r w:rsidRPr="005026A1">
        <w:t>7.5.1.1.4.1-1.</w:t>
      </w:r>
    </w:p>
    <w:p w14:paraId="19A36A26" w14:textId="77777777" w:rsidR="003C0DFF" w:rsidRPr="005026A1" w:rsidRDefault="003C0DFF" w:rsidP="003C0DFF">
      <w:pPr>
        <w:pStyle w:val="B1"/>
      </w:pPr>
      <w:r w:rsidRPr="005026A1">
        <w:rPr>
          <w:lang w:eastAsia="zh-CN"/>
        </w:rPr>
        <w:t>-</w:t>
      </w:r>
      <w:r w:rsidRPr="005026A1">
        <w:rPr>
          <w:lang w:eastAsia="zh-CN"/>
        </w:rPr>
        <w:tab/>
        <w:t xml:space="preserve">Table </w:t>
      </w:r>
      <w:r w:rsidRPr="005026A1">
        <w:t xml:space="preserve">7.5.1.1.4.1-2 is replaced by </w:t>
      </w:r>
      <w:r w:rsidRPr="005026A1">
        <w:rPr>
          <w:lang w:eastAsia="zh-CN"/>
        </w:rPr>
        <w:t>Table 1</w:t>
      </w:r>
      <w:r w:rsidRPr="005026A1">
        <w:t>7.5.1.1.4.1-2.</w:t>
      </w:r>
    </w:p>
    <w:p w14:paraId="2D2C0135" w14:textId="77777777" w:rsidR="003C0DFF" w:rsidRPr="005026A1" w:rsidRDefault="003C0DFF" w:rsidP="003C0DFF">
      <w:pPr>
        <w:pStyle w:val="B1"/>
        <w:rPr>
          <w:lang w:eastAsia="sv-SE"/>
        </w:rPr>
      </w:pPr>
      <w:r w:rsidRPr="005026A1">
        <w:rPr>
          <w:lang w:eastAsia="zh-CN"/>
        </w:rPr>
        <w:t>-</w:t>
      </w:r>
      <w:r w:rsidRPr="005026A1">
        <w:rPr>
          <w:lang w:eastAsia="zh-CN"/>
        </w:rPr>
        <w:tab/>
        <w:t xml:space="preserve">Table </w:t>
      </w:r>
      <w:r w:rsidRPr="005026A1">
        <w:t xml:space="preserve">7.5.1.1.4.1-3 is replaced by </w:t>
      </w:r>
      <w:r w:rsidRPr="005026A1">
        <w:rPr>
          <w:lang w:eastAsia="zh-CN"/>
        </w:rPr>
        <w:t>Table 1</w:t>
      </w:r>
      <w:r w:rsidRPr="005026A1">
        <w:t>7.5.1.1.4.1-3.</w:t>
      </w:r>
    </w:p>
    <w:p w14:paraId="0C371A16" w14:textId="77777777" w:rsidR="003C0DFF" w:rsidRPr="005026A1" w:rsidRDefault="003C0DFF" w:rsidP="003C0DFF">
      <w:pPr>
        <w:pStyle w:val="TH"/>
      </w:pPr>
      <w:r w:rsidRPr="005026A1">
        <w:t>Table 17.5.1.1.4.1-1: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C0DFF" w:rsidRPr="005026A1" w14:paraId="6D9D2E26" w14:textId="77777777" w:rsidTr="00AD57DF">
        <w:trPr>
          <w:trHeight w:val="274"/>
          <w:jc w:val="center"/>
        </w:trPr>
        <w:tc>
          <w:tcPr>
            <w:tcW w:w="1631" w:type="dxa"/>
            <w:shd w:val="clear" w:color="auto" w:fill="auto"/>
          </w:tcPr>
          <w:p w14:paraId="38F06A93" w14:textId="77777777" w:rsidR="003C0DFF" w:rsidRPr="005026A1" w:rsidRDefault="003C0DFF" w:rsidP="00AD57DF">
            <w:pPr>
              <w:pStyle w:val="TAH"/>
            </w:pPr>
            <w:r w:rsidRPr="005026A1">
              <w:t>Configuration</w:t>
            </w:r>
          </w:p>
        </w:tc>
        <w:tc>
          <w:tcPr>
            <w:tcW w:w="4970" w:type="dxa"/>
            <w:shd w:val="clear" w:color="auto" w:fill="auto"/>
          </w:tcPr>
          <w:p w14:paraId="7A356629" w14:textId="77777777" w:rsidR="003C0DFF" w:rsidRPr="005026A1" w:rsidRDefault="003C0DFF" w:rsidP="00AD57DF">
            <w:pPr>
              <w:pStyle w:val="TAH"/>
            </w:pPr>
            <w:r w:rsidRPr="005026A1">
              <w:t>Description</w:t>
            </w:r>
          </w:p>
        </w:tc>
      </w:tr>
      <w:tr w:rsidR="003C0DFF" w:rsidRPr="005026A1" w14:paraId="28625F78" w14:textId="77777777" w:rsidTr="00AD57DF">
        <w:trPr>
          <w:trHeight w:val="277"/>
          <w:jc w:val="center"/>
        </w:trPr>
        <w:tc>
          <w:tcPr>
            <w:tcW w:w="1631" w:type="dxa"/>
            <w:shd w:val="clear" w:color="auto" w:fill="auto"/>
          </w:tcPr>
          <w:p w14:paraId="4200605D" w14:textId="77777777" w:rsidR="003C0DFF" w:rsidRPr="005026A1" w:rsidRDefault="003C0DFF" w:rsidP="00AD57DF">
            <w:pPr>
              <w:pStyle w:val="TAL"/>
            </w:pPr>
            <w:r w:rsidRPr="005026A1">
              <w:t>17.5.1.1-1</w:t>
            </w:r>
          </w:p>
        </w:tc>
        <w:tc>
          <w:tcPr>
            <w:tcW w:w="4970" w:type="dxa"/>
            <w:shd w:val="clear" w:color="auto" w:fill="auto"/>
          </w:tcPr>
          <w:p w14:paraId="237DB3AB" w14:textId="77777777" w:rsidR="003C0DFF" w:rsidRPr="005026A1" w:rsidRDefault="003C0DFF" w:rsidP="00AD57DF">
            <w:pPr>
              <w:pStyle w:val="TAL"/>
            </w:pPr>
            <w:r w:rsidRPr="005026A1">
              <w:t>TDD, SSB SCS 120 KHz, data SCS 120KHz, BW 100 MHz</w:t>
            </w:r>
          </w:p>
        </w:tc>
      </w:tr>
    </w:tbl>
    <w:p w14:paraId="60F548D9" w14:textId="77777777" w:rsidR="003C0DFF" w:rsidRPr="005026A1" w:rsidRDefault="003C0DFF" w:rsidP="003C0DFF">
      <w:pPr>
        <w:rPr>
          <w:lang w:eastAsia="sv-SE"/>
        </w:rPr>
      </w:pPr>
    </w:p>
    <w:p w14:paraId="3CF886E5" w14:textId="77777777" w:rsidR="003C0DFF" w:rsidRPr="005026A1" w:rsidRDefault="003C0DFF" w:rsidP="003C0DFF">
      <w:pPr>
        <w:pStyle w:val="TH"/>
      </w:pPr>
      <w:r w:rsidRPr="005026A1">
        <w:t>Table 17.5.1.1.4.1-2: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44CBFB3A" w14:textId="77777777" w:rsidTr="00AD57DF">
        <w:trPr>
          <w:jc w:val="center"/>
        </w:trPr>
        <w:tc>
          <w:tcPr>
            <w:tcW w:w="1701" w:type="dxa"/>
            <w:shd w:val="clear" w:color="auto" w:fill="auto"/>
          </w:tcPr>
          <w:p w14:paraId="255BE5C5" w14:textId="77777777" w:rsidR="003C0DFF" w:rsidRPr="005026A1" w:rsidRDefault="003C0DFF" w:rsidP="00AD57DF">
            <w:pPr>
              <w:pStyle w:val="TAH"/>
            </w:pPr>
            <w:r w:rsidRPr="005026A1">
              <w:t>Parameter</w:t>
            </w:r>
          </w:p>
        </w:tc>
        <w:tc>
          <w:tcPr>
            <w:tcW w:w="3943" w:type="dxa"/>
            <w:gridSpan w:val="2"/>
            <w:shd w:val="clear" w:color="auto" w:fill="auto"/>
          </w:tcPr>
          <w:p w14:paraId="518A8398" w14:textId="77777777" w:rsidR="003C0DFF" w:rsidRPr="005026A1" w:rsidRDefault="003C0DFF" w:rsidP="00AD57DF">
            <w:pPr>
              <w:pStyle w:val="TAH"/>
            </w:pPr>
            <w:r w:rsidRPr="005026A1">
              <w:t>Value</w:t>
            </w:r>
          </w:p>
        </w:tc>
        <w:tc>
          <w:tcPr>
            <w:tcW w:w="3961" w:type="dxa"/>
          </w:tcPr>
          <w:p w14:paraId="49E72D91" w14:textId="77777777" w:rsidR="003C0DFF" w:rsidRPr="005026A1" w:rsidRDefault="003C0DFF" w:rsidP="00AD57DF">
            <w:pPr>
              <w:pStyle w:val="TAH"/>
            </w:pPr>
            <w:r w:rsidRPr="005026A1">
              <w:t>Comment</w:t>
            </w:r>
          </w:p>
        </w:tc>
      </w:tr>
      <w:tr w:rsidR="003C0DFF" w:rsidRPr="005026A1" w14:paraId="66DB47FD" w14:textId="77777777" w:rsidTr="00AD57DF">
        <w:trPr>
          <w:jc w:val="center"/>
        </w:trPr>
        <w:tc>
          <w:tcPr>
            <w:tcW w:w="1701" w:type="dxa"/>
            <w:shd w:val="clear" w:color="auto" w:fill="auto"/>
          </w:tcPr>
          <w:p w14:paraId="6071BAF5" w14:textId="77777777" w:rsidR="003C0DFF" w:rsidRPr="005026A1" w:rsidRDefault="003C0DFF" w:rsidP="00AD57DF">
            <w:pPr>
              <w:pStyle w:val="TAC"/>
            </w:pPr>
            <w:r w:rsidRPr="005026A1">
              <w:t>Test environment</w:t>
            </w:r>
          </w:p>
        </w:tc>
        <w:tc>
          <w:tcPr>
            <w:tcW w:w="3943" w:type="dxa"/>
            <w:gridSpan w:val="2"/>
            <w:shd w:val="clear" w:color="auto" w:fill="auto"/>
          </w:tcPr>
          <w:p w14:paraId="061E2F82" w14:textId="77777777" w:rsidR="003C0DFF" w:rsidRPr="005026A1" w:rsidRDefault="003C0DFF" w:rsidP="00AD57DF">
            <w:pPr>
              <w:pStyle w:val="TAC"/>
            </w:pPr>
            <w:r w:rsidRPr="005026A1">
              <w:t>NC</w:t>
            </w:r>
          </w:p>
        </w:tc>
        <w:tc>
          <w:tcPr>
            <w:tcW w:w="3961" w:type="dxa"/>
          </w:tcPr>
          <w:p w14:paraId="4F115449" w14:textId="77777777" w:rsidR="003C0DFF" w:rsidRPr="005026A1" w:rsidRDefault="003C0DFF" w:rsidP="00AD57DF">
            <w:pPr>
              <w:pStyle w:val="TAC"/>
            </w:pPr>
            <w:r w:rsidRPr="005026A1">
              <w:t>As specified in TS 38.508-1 [14] clause 4.1.</w:t>
            </w:r>
          </w:p>
        </w:tc>
      </w:tr>
      <w:tr w:rsidR="003C0DFF" w:rsidRPr="005026A1" w14:paraId="7B2B0229" w14:textId="77777777" w:rsidTr="00AD57DF">
        <w:trPr>
          <w:jc w:val="center"/>
        </w:trPr>
        <w:tc>
          <w:tcPr>
            <w:tcW w:w="1701" w:type="dxa"/>
            <w:shd w:val="clear" w:color="auto" w:fill="auto"/>
          </w:tcPr>
          <w:p w14:paraId="05659C17" w14:textId="77777777" w:rsidR="003C0DFF" w:rsidRPr="005026A1" w:rsidRDefault="003C0DFF" w:rsidP="00AD57DF">
            <w:pPr>
              <w:pStyle w:val="TAC"/>
            </w:pPr>
            <w:r w:rsidRPr="005026A1">
              <w:t>Test frequencies</w:t>
            </w:r>
          </w:p>
        </w:tc>
        <w:tc>
          <w:tcPr>
            <w:tcW w:w="7904" w:type="dxa"/>
            <w:gridSpan w:val="3"/>
            <w:shd w:val="clear" w:color="auto" w:fill="auto"/>
          </w:tcPr>
          <w:p w14:paraId="2621D667" w14:textId="77777777" w:rsidR="003C0DFF" w:rsidRPr="005026A1" w:rsidRDefault="003C0DFF" w:rsidP="00AD57DF">
            <w:pPr>
              <w:pStyle w:val="TAC"/>
            </w:pPr>
            <w:r w:rsidRPr="005026A1">
              <w:t>As specified in Annex E.1.2, Table E.4-1 and TS 38.508-1 [14] clause 4.3.1.</w:t>
            </w:r>
          </w:p>
        </w:tc>
      </w:tr>
      <w:tr w:rsidR="003C0DFF" w:rsidRPr="005026A1" w14:paraId="0ED661D9" w14:textId="77777777" w:rsidTr="00AD57DF">
        <w:trPr>
          <w:jc w:val="center"/>
        </w:trPr>
        <w:tc>
          <w:tcPr>
            <w:tcW w:w="1701" w:type="dxa"/>
            <w:shd w:val="clear" w:color="auto" w:fill="auto"/>
          </w:tcPr>
          <w:p w14:paraId="3BFEC971" w14:textId="77777777" w:rsidR="003C0DFF" w:rsidRPr="005026A1" w:rsidRDefault="003C0DFF" w:rsidP="00AD57DF">
            <w:pPr>
              <w:pStyle w:val="TAC"/>
            </w:pPr>
            <w:r w:rsidRPr="005026A1">
              <w:t>Channel bandwidth</w:t>
            </w:r>
          </w:p>
        </w:tc>
        <w:tc>
          <w:tcPr>
            <w:tcW w:w="7904" w:type="dxa"/>
            <w:gridSpan w:val="3"/>
            <w:shd w:val="clear" w:color="auto" w:fill="auto"/>
          </w:tcPr>
          <w:p w14:paraId="3882D948" w14:textId="77777777" w:rsidR="003C0DFF" w:rsidRPr="005026A1" w:rsidRDefault="003C0DFF" w:rsidP="00AD57DF">
            <w:pPr>
              <w:pStyle w:val="TAC"/>
            </w:pPr>
            <w:r w:rsidRPr="005026A1">
              <w:t>As specified by the test configuration selected from Table 17.5.1.1.4.1-1</w:t>
            </w:r>
          </w:p>
        </w:tc>
      </w:tr>
      <w:tr w:rsidR="003C0DFF" w:rsidRPr="005026A1" w14:paraId="0F57BAF1" w14:textId="77777777" w:rsidTr="00AD57DF">
        <w:trPr>
          <w:jc w:val="center"/>
        </w:trPr>
        <w:tc>
          <w:tcPr>
            <w:tcW w:w="1701" w:type="dxa"/>
            <w:shd w:val="clear" w:color="auto" w:fill="auto"/>
          </w:tcPr>
          <w:p w14:paraId="51746845" w14:textId="77777777" w:rsidR="003C0DFF" w:rsidRPr="005026A1" w:rsidRDefault="003C0DFF" w:rsidP="00AD57DF">
            <w:pPr>
              <w:pStyle w:val="TAC"/>
            </w:pPr>
            <w:r w:rsidRPr="005026A1">
              <w:t>Propagation conditions</w:t>
            </w:r>
          </w:p>
        </w:tc>
        <w:tc>
          <w:tcPr>
            <w:tcW w:w="3943" w:type="dxa"/>
            <w:gridSpan w:val="2"/>
            <w:shd w:val="clear" w:color="auto" w:fill="auto"/>
          </w:tcPr>
          <w:p w14:paraId="79D0FFDF" w14:textId="16C1F943" w:rsidR="003C0DFF" w:rsidRPr="005026A1" w:rsidRDefault="003C0DFF" w:rsidP="00AD57DF">
            <w:pPr>
              <w:pStyle w:val="TAC"/>
            </w:pPr>
            <w:del w:id="104" w:author="Coroescu Liviu (1CD2)" w:date="2024-11-06T13:59:00Z" w16du:dateUtc="2024-11-06T12:59:00Z">
              <w:r w:rsidRPr="005026A1" w:rsidDel="003C0DFF">
                <w:delText>AWGN</w:delText>
              </w:r>
            </w:del>
            <w:ins w:id="105" w:author="Coroescu Liviu (1CD2)" w:date="2024-11-06T14:04:00Z" w16du:dateUtc="2024-11-06T13:04:00Z">
              <w:r>
                <w:t>TDL-A 30ns 75Hz</w:t>
              </w:r>
            </w:ins>
          </w:p>
        </w:tc>
        <w:tc>
          <w:tcPr>
            <w:tcW w:w="3961" w:type="dxa"/>
          </w:tcPr>
          <w:p w14:paraId="61F501ED" w14:textId="6B61C8FD" w:rsidR="003C0DFF" w:rsidRPr="005026A1" w:rsidRDefault="003C0DFF" w:rsidP="00AD57DF">
            <w:pPr>
              <w:pStyle w:val="TAC"/>
            </w:pPr>
            <w:r w:rsidRPr="005026A1">
              <w:t xml:space="preserve">As specified in Annex </w:t>
            </w:r>
            <w:del w:id="106" w:author="Coroescu Liviu (1CD2)" w:date="2024-11-06T14:07:00Z" w16du:dateUtc="2024-11-06T13:07:00Z">
              <w:r w:rsidRPr="005026A1" w:rsidDel="003C0DFF">
                <w:delText>C.2.2</w:delText>
              </w:r>
            </w:del>
            <w:ins w:id="107" w:author="Coroescu Liviu (1CD2)" w:date="2024-11-06T14:07:00Z" w16du:dateUtc="2024-11-06T13:07:00Z">
              <w:r>
                <w:t>C.2.3</w:t>
              </w:r>
            </w:ins>
            <w:r w:rsidRPr="005026A1">
              <w:t>.</w:t>
            </w:r>
          </w:p>
        </w:tc>
      </w:tr>
      <w:tr w:rsidR="003C0DFF" w:rsidRPr="005026A1" w14:paraId="7DFC4531" w14:textId="77777777" w:rsidTr="00AD57DF">
        <w:trPr>
          <w:trHeight w:val="251"/>
          <w:jc w:val="center"/>
        </w:trPr>
        <w:tc>
          <w:tcPr>
            <w:tcW w:w="1701" w:type="dxa"/>
            <w:vMerge w:val="restart"/>
            <w:shd w:val="clear" w:color="auto" w:fill="auto"/>
          </w:tcPr>
          <w:p w14:paraId="33AB5ADC" w14:textId="77777777" w:rsidR="003C0DFF" w:rsidRPr="005026A1" w:rsidRDefault="003C0DFF" w:rsidP="00AD57DF">
            <w:pPr>
              <w:pStyle w:val="TAC"/>
            </w:pPr>
            <w:r w:rsidRPr="005026A1">
              <w:t>Connection Diagram</w:t>
            </w:r>
          </w:p>
        </w:tc>
        <w:tc>
          <w:tcPr>
            <w:tcW w:w="1134" w:type="dxa"/>
            <w:shd w:val="clear" w:color="auto" w:fill="auto"/>
          </w:tcPr>
          <w:p w14:paraId="4FC98350" w14:textId="77777777" w:rsidR="003C0DFF" w:rsidRPr="005026A1" w:rsidRDefault="003C0DFF" w:rsidP="00AD57DF">
            <w:pPr>
              <w:pStyle w:val="TAC"/>
            </w:pPr>
            <w:r w:rsidRPr="005026A1">
              <w:t>TE Part</w:t>
            </w:r>
          </w:p>
        </w:tc>
        <w:tc>
          <w:tcPr>
            <w:tcW w:w="2809" w:type="dxa"/>
            <w:shd w:val="clear" w:color="auto" w:fill="auto"/>
          </w:tcPr>
          <w:p w14:paraId="00BF624B" w14:textId="77777777" w:rsidR="003C0DFF" w:rsidRPr="005026A1" w:rsidRDefault="003C0DFF" w:rsidP="00AD57DF">
            <w:pPr>
              <w:pStyle w:val="TAC"/>
            </w:pPr>
            <w:r w:rsidRPr="005026A1">
              <w:t>A.3.3.3.1</w:t>
            </w:r>
          </w:p>
        </w:tc>
        <w:tc>
          <w:tcPr>
            <w:tcW w:w="3961" w:type="dxa"/>
            <w:vMerge w:val="restart"/>
          </w:tcPr>
          <w:p w14:paraId="492A7CA3" w14:textId="77777777" w:rsidR="003C0DFF" w:rsidRPr="005026A1" w:rsidRDefault="003C0DFF" w:rsidP="00AD57DF">
            <w:pPr>
              <w:pStyle w:val="TAC"/>
            </w:pPr>
            <w:r w:rsidRPr="005026A1">
              <w:t>As specified in TS 38.508-1 [14] Annex A.</w:t>
            </w:r>
          </w:p>
        </w:tc>
      </w:tr>
      <w:tr w:rsidR="003C0DFF" w:rsidRPr="005026A1" w14:paraId="794A1F22" w14:textId="77777777" w:rsidTr="00AD57DF">
        <w:trPr>
          <w:trHeight w:val="250"/>
          <w:jc w:val="center"/>
        </w:trPr>
        <w:tc>
          <w:tcPr>
            <w:tcW w:w="1701" w:type="dxa"/>
            <w:vMerge/>
            <w:shd w:val="clear" w:color="auto" w:fill="auto"/>
          </w:tcPr>
          <w:p w14:paraId="51F75525" w14:textId="77777777" w:rsidR="003C0DFF" w:rsidRPr="005026A1" w:rsidRDefault="003C0DFF" w:rsidP="00AD57DF">
            <w:pPr>
              <w:pStyle w:val="TAC"/>
            </w:pPr>
          </w:p>
        </w:tc>
        <w:tc>
          <w:tcPr>
            <w:tcW w:w="1134" w:type="dxa"/>
            <w:shd w:val="clear" w:color="auto" w:fill="auto"/>
          </w:tcPr>
          <w:p w14:paraId="188A5F76" w14:textId="77777777" w:rsidR="003C0DFF" w:rsidRPr="005026A1" w:rsidRDefault="003C0DFF" w:rsidP="00AD57DF">
            <w:pPr>
              <w:pStyle w:val="TAC"/>
            </w:pPr>
            <w:r w:rsidRPr="005026A1">
              <w:t>DUT Part</w:t>
            </w:r>
          </w:p>
        </w:tc>
        <w:tc>
          <w:tcPr>
            <w:tcW w:w="2809" w:type="dxa"/>
            <w:shd w:val="clear" w:color="auto" w:fill="auto"/>
          </w:tcPr>
          <w:p w14:paraId="0F7CDE61" w14:textId="77777777" w:rsidR="003C0DFF" w:rsidRPr="005026A1" w:rsidRDefault="003C0DFF" w:rsidP="00AD57DF">
            <w:pPr>
              <w:pStyle w:val="TAC"/>
            </w:pPr>
            <w:r w:rsidRPr="005026A1">
              <w:t>A.3.3.4.1</w:t>
            </w:r>
          </w:p>
        </w:tc>
        <w:tc>
          <w:tcPr>
            <w:tcW w:w="3961" w:type="dxa"/>
            <w:vMerge/>
          </w:tcPr>
          <w:p w14:paraId="446BDEAB" w14:textId="77777777" w:rsidR="003C0DFF" w:rsidRPr="005026A1" w:rsidRDefault="003C0DFF" w:rsidP="00AD57DF">
            <w:pPr>
              <w:pStyle w:val="TAC"/>
            </w:pPr>
          </w:p>
        </w:tc>
      </w:tr>
      <w:tr w:rsidR="003C0DFF" w:rsidRPr="005026A1" w14:paraId="27D1895E" w14:textId="77777777" w:rsidTr="00AD57DF">
        <w:trPr>
          <w:jc w:val="center"/>
        </w:trPr>
        <w:tc>
          <w:tcPr>
            <w:tcW w:w="1701" w:type="dxa"/>
            <w:shd w:val="clear" w:color="auto" w:fill="auto"/>
          </w:tcPr>
          <w:p w14:paraId="2B995377" w14:textId="77777777" w:rsidR="003C0DFF" w:rsidRPr="005026A1" w:rsidRDefault="003C0DFF" w:rsidP="00AD57DF">
            <w:pPr>
              <w:pStyle w:val="TAC"/>
            </w:pPr>
            <w:r w:rsidRPr="005026A1">
              <w:t>Exceptions to connection diagram</w:t>
            </w:r>
          </w:p>
        </w:tc>
        <w:tc>
          <w:tcPr>
            <w:tcW w:w="3943" w:type="dxa"/>
            <w:gridSpan w:val="2"/>
            <w:shd w:val="clear" w:color="auto" w:fill="auto"/>
          </w:tcPr>
          <w:p w14:paraId="3423B64D" w14:textId="77777777" w:rsidR="003C0DFF" w:rsidRPr="005026A1" w:rsidRDefault="003C0DFF" w:rsidP="00AD57DF">
            <w:pPr>
              <w:pStyle w:val="TAC"/>
            </w:pPr>
            <w:r w:rsidRPr="005026A1">
              <w:t>N/A</w:t>
            </w:r>
          </w:p>
        </w:tc>
        <w:tc>
          <w:tcPr>
            <w:tcW w:w="3961" w:type="dxa"/>
          </w:tcPr>
          <w:p w14:paraId="5915790B" w14:textId="77777777" w:rsidR="003C0DFF" w:rsidRPr="005026A1" w:rsidRDefault="003C0DFF" w:rsidP="00AD57DF">
            <w:pPr>
              <w:pStyle w:val="TAC"/>
            </w:pPr>
          </w:p>
        </w:tc>
      </w:tr>
    </w:tbl>
    <w:p w14:paraId="2C8FA3FB" w14:textId="77777777" w:rsidR="003C0DFF" w:rsidRPr="005026A1" w:rsidRDefault="003C0DFF" w:rsidP="003C0DFF">
      <w:pPr>
        <w:rPr>
          <w:lang w:eastAsia="sv-SE"/>
        </w:rPr>
      </w:pPr>
    </w:p>
    <w:p w14:paraId="1D929CF1" w14:textId="77777777" w:rsidR="003C0DFF" w:rsidRPr="005026A1" w:rsidRDefault="003C0DFF" w:rsidP="003C0DFF">
      <w:pPr>
        <w:pStyle w:val="TH"/>
      </w:pPr>
      <w:r w:rsidRPr="005026A1">
        <w:t>Table 17.5.1.1.4.1-3: General test parameters</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3C0DFF" w:rsidRPr="005026A1" w14:paraId="3598FB77" w14:textId="77777777" w:rsidTr="00AD57DF">
        <w:trPr>
          <w:trHeight w:val="165"/>
          <w:jc w:val="center"/>
        </w:trPr>
        <w:tc>
          <w:tcPr>
            <w:tcW w:w="2696" w:type="pct"/>
            <w:gridSpan w:val="3"/>
            <w:vMerge w:val="restart"/>
            <w:shd w:val="clear" w:color="auto" w:fill="auto"/>
          </w:tcPr>
          <w:p w14:paraId="1C9B8B57" w14:textId="77777777" w:rsidR="003C0DFF" w:rsidRPr="005026A1" w:rsidRDefault="003C0DFF" w:rsidP="00AD57DF">
            <w:pPr>
              <w:pStyle w:val="TAH"/>
            </w:pPr>
            <w:r w:rsidRPr="005026A1">
              <w:t>Parameter</w:t>
            </w:r>
          </w:p>
        </w:tc>
        <w:tc>
          <w:tcPr>
            <w:tcW w:w="596" w:type="pct"/>
            <w:vMerge w:val="restart"/>
            <w:shd w:val="clear" w:color="auto" w:fill="auto"/>
          </w:tcPr>
          <w:p w14:paraId="163D4E84" w14:textId="77777777" w:rsidR="003C0DFF" w:rsidRPr="005026A1" w:rsidRDefault="003C0DFF" w:rsidP="00AD57DF">
            <w:pPr>
              <w:pStyle w:val="TAH"/>
            </w:pPr>
            <w:r w:rsidRPr="005026A1">
              <w:t>Unit</w:t>
            </w:r>
          </w:p>
        </w:tc>
        <w:tc>
          <w:tcPr>
            <w:tcW w:w="1708" w:type="pct"/>
            <w:shd w:val="clear" w:color="auto" w:fill="auto"/>
          </w:tcPr>
          <w:p w14:paraId="48F9E37D" w14:textId="77777777" w:rsidR="003C0DFF" w:rsidRPr="005026A1" w:rsidRDefault="003C0DFF" w:rsidP="00AD57DF">
            <w:pPr>
              <w:pStyle w:val="TAH"/>
            </w:pPr>
            <w:r w:rsidRPr="005026A1">
              <w:t>Value</w:t>
            </w:r>
          </w:p>
        </w:tc>
      </w:tr>
      <w:tr w:rsidR="003C0DFF" w:rsidRPr="005026A1" w14:paraId="51789C4B" w14:textId="77777777" w:rsidTr="00AD57DF">
        <w:trPr>
          <w:trHeight w:val="406"/>
          <w:jc w:val="center"/>
        </w:trPr>
        <w:tc>
          <w:tcPr>
            <w:tcW w:w="2696" w:type="pct"/>
            <w:gridSpan w:val="3"/>
            <w:vMerge/>
            <w:shd w:val="clear" w:color="auto" w:fill="auto"/>
          </w:tcPr>
          <w:p w14:paraId="48F3E1E4" w14:textId="77777777" w:rsidR="003C0DFF" w:rsidRPr="005026A1" w:rsidRDefault="003C0DFF" w:rsidP="00AD57DF">
            <w:pPr>
              <w:pStyle w:val="TAH"/>
            </w:pPr>
          </w:p>
        </w:tc>
        <w:tc>
          <w:tcPr>
            <w:tcW w:w="596" w:type="pct"/>
            <w:vMerge/>
            <w:shd w:val="clear" w:color="auto" w:fill="auto"/>
          </w:tcPr>
          <w:p w14:paraId="4F2DC39D" w14:textId="77777777" w:rsidR="003C0DFF" w:rsidRPr="005026A1" w:rsidRDefault="003C0DFF" w:rsidP="00AD57DF">
            <w:pPr>
              <w:pStyle w:val="TAH"/>
            </w:pPr>
          </w:p>
        </w:tc>
        <w:tc>
          <w:tcPr>
            <w:tcW w:w="1708" w:type="pct"/>
          </w:tcPr>
          <w:p w14:paraId="29B64B6F" w14:textId="77777777" w:rsidR="003C0DFF" w:rsidRPr="005026A1" w:rsidRDefault="003C0DFF" w:rsidP="00AD57DF">
            <w:pPr>
              <w:pStyle w:val="TAH"/>
            </w:pPr>
            <w:r w:rsidRPr="005026A1">
              <w:t>Test 1</w:t>
            </w:r>
          </w:p>
        </w:tc>
      </w:tr>
      <w:tr w:rsidR="003C0DFF" w:rsidRPr="005026A1" w14:paraId="769865F5" w14:textId="77777777" w:rsidTr="00AD57DF">
        <w:trPr>
          <w:trHeight w:val="165"/>
          <w:jc w:val="center"/>
        </w:trPr>
        <w:tc>
          <w:tcPr>
            <w:tcW w:w="2696" w:type="pct"/>
            <w:gridSpan w:val="3"/>
            <w:shd w:val="clear" w:color="auto" w:fill="auto"/>
          </w:tcPr>
          <w:p w14:paraId="1B10C137" w14:textId="77777777" w:rsidR="003C0DFF" w:rsidRPr="005026A1" w:rsidRDefault="003C0DFF" w:rsidP="00AD57DF">
            <w:pPr>
              <w:pStyle w:val="TAL"/>
            </w:pPr>
            <w:r w:rsidRPr="005026A1">
              <w:t>Active PCell</w:t>
            </w:r>
          </w:p>
        </w:tc>
        <w:tc>
          <w:tcPr>
            <w:tcW w:w="596" w:type="pct"/>
            <w:shd w:val="clear" w:color="auto" w:fill="auto"/>
          </w:tcPr>
          <w:p w14:paraId="6CD117E5" w14:textId="77777777" w:rsidR="003C0DFF" w:rsidRPr="005026A1" w:rsidRDefault="003C0DFF" w:rsidP="00AD57DF">
            <w:pPr>
              <w:pStyle w:val="TAC"/>
            </w:pPr>
          </w:p>
        </w:tc>
        <w:tc>
          <w:tcPr>
            <w:tcW w:w="1708" w:type="pct"/>
          </w:tcPr>
          <w:p w14:paraId="2C8E9FE2" w14:textId="77777777" w:rsidR="003C0DFF" w:rsidRPr="005026A1" w:rsidRDefault="003C0DFF" w:rsidP="00AD57DF">
            <w:pPr>
              <w:pStyle w:val="TAC"/>
            </w:pPr>
            <w:r w:rsidRPr="005026A1">
              <w:t>Cell 1</w:t>
            </w:r>
          </w:p>
        </w:tc>
      </w:tr>
      <w:tr w:rsidR="003C0DFF" w:rsidRPr="005026A1" w14:paraId="5788E8EA" w14:textId="77777777" w:rsidTr="00AD57DF">
        <w:trPr>
          <w:trHeight w:val="62"/>
          <w:jc w:val="center"/>
        </w:trPr>
        <w:tc>
          <w:tcPr>
            <w:tcW w:w="2696" w:type="pct"/>
            <w:gridSpan w:val="3"/>
            <w:shd w:val="clear" w:color="auto" w:fill="auto"/>
          </w:tcPr>
          <w:p w14:paraId="4F8C656F" w14:textId="77777777" w:rsidR="003C0DFF" w:rsidRPr="005026A1" w:rsidRDefault="003C0DFF" w:rsidP="00AD57DF">
            <w:pPr>
              <w:pStyle w:val="TAL"/>
            </w:pPr>
            <w:r w:rsidRPr="005026A1">
              <w:t>RF Channel Number</w:t>
            </w:r>
          </w:p>
        </w:tc>
        <w:tc>
          <w:tcPr>
            <w:tcW w:w="596" w:type="pct"/>
            <w:shd w:val="clear" w:color="auto" w:fill="auto"/>
          </w:tcPr>
          <w:p w14:paraId="581C2FDC" w14:textId="77777777" w:rsidR="003C0DFF" w:rsidRPr="005026A1" w:rsidRDefault="003C0DFF" w:rsidP="00AD57DF">
            <w:pPr>
              <w:pStyle w:val="TAC"/>
            </w:pPr>
          </w:p>
        </w:tc>
        <w:tc>
          <w:tcPr>
            <w:tcW w:w="1708" w:type="pct"/>
          </w:tcPr>
          <w:p w14:paraId="4C64F146" w14:textId="77777777" w:rsidR="003C0DFF" w:rsidRPr="005026A1" w:rsidRDefault="003C0DFF" w:rsidP="00AD57DF">
            <w:pPr>
              <w:pStyle w:val="TAC"/>
            </w:pPr>
            <w:r w:rsidRPr="005026A1">
              <w:t>1</w:t>
            </w:r>
          </w:p>
        </w:tc>
      </w:tr>
      <w:tr w:rsidR="003C0DFF" w:rsidRPr="005026A1" w14:paraId="2369E8D4" w14:textId="77777777" w:rsidTr="00AD57DF">
        <w:trPr>
          <w:trHeight w:val="62"/>
          <w:jc w:val="center"/>
        </w:trPr>
        <w:tc>
          <w:tcPr>
            <w:tcW w:w="1638" w:type="pct"/>
            <w:gridSpan w:val="2"/>
            <w:shd w:val="clear" w:color="auto" w:fill="auto"/>
          </w:tcPr>
          <w:p w14:paraId="3A5C34B9" w14:textId="77777777" w:rsidR="003C0DFF" w:rsidRPr="005026A1" w:rsidRDefault="003C0DFF" w:rsidP="00AD57DF">
            <w:pPr>
              <w:pStyle w:val="TAL"/>
            </w:pPr>
            <w:r w:rsidRPr="005026A1">
              <w:t>Duplex mode</w:t>
            </w:r>
          </w:p>
        </w:tc>
        <w:tc>
          <w:tcPr>
            <w:tcW w:w="1058" w:type="pct"/>
            <w:shd w:val="clear" w:color="auto" w:fill="auto"/>
          </w:tcPr>
          <w:p w14:paraId="7E5F5D44" w14:textId="77777777" w:rsidR="003C0DFF" w:rsidRPr="005026A1" w:rsidRDefault="003C0DFF" w:rsidP="00AD57DF">
            <w:pPr>
              <w:pStyle w:val="TAL"/>
            </w:pPr>
            <w:r w:rsidRPr="005026A1">
              <w:t>Config 1</w:t>
            </w:r>
          </w:p>
        </w:tc>
        <w:tc>
          <w:tcPr>
            <w:tcW w:w="596" w:type="pct"/>
            <w:shd w:val="clear" w:color="auto" w:fill="auto"/>
          </w:tcPr>
          <w:p w14:paraId="2B8A0585" w14:textId="77777777" w:rsidR="003C0DFF" w:rsidRPr="005026A1" w:rsidRDefault="003C0DFF" w:rsidP="00AD57DF">
            <w:pPr>
              <w:pStyle w:val="TAC"/>
            </w:pPr>
          </w:p>
        </w:tc>
        <w:tc>
          <w:tcPr>
            <w:tcW w:w="1708" w:type="pct"/>
          </w:tcPr>
          <w:p w14:paraId="6902970E" w14:textId="77777777" w:rsidR="003C0DFF" w:rsidRPr="005026A1" w:rsidRDefault="003C0DFF" w:rsidP="00AD57DF">
            <w:pPr>
              <w:pStyle w:val="TAC"/>
            </w:pPr>
            <w:r w:rsidRPr="005026A1">
              <w:t>TDD</w:t>
            </w:r>
          </w:p>
        </w:tc>
      </w:tr>
      <w:tr w:rsidR="003C0DFF" w:rsidRPr="005026A1" w14:paraId="050778D5" w14:textId="77777777" w:rsidTr="00AD57DF">
        <w:trPr>
          <w:trHeight w:val="62"/>
          <w:jc w:val="center"/>
        </w:trPr>
        <w:tc>
          <w:tcPr>
            <w:tcW w:w="1638" w:type="pct"/>
            <w:gridSpan w:val="2"/>
            <w:shd w:val="clear" w:color="auto" w:fill="auto"/>
          </w:tcPr>
          <w:p w14:paraId="3115C058" w14:textId="77777777" w:rsidR="003C0DFF" w:rsidRPr="005026A1" w:rsidRDefault="003C0DFF" w:rsidP="00AD57DF">
            <w:pPr>
              <w:pStyle w:val="TAL"/>
            </w:pPr>
            <w:r w:rsidRPr="005026A1">
              <w:rPr>
                <w:rFonts w:cs="Arial"/>
                <w:szCs w:val="16"/>
              </w:rPr>
              <w:t>BW</w:t>
            </w:r>
            <w:r w:rsidRPr="005026A1">
              <w:rPr>
                <w:rFonts w:cs="Arial"/>
                <w:szCs w:val="16"/>
                <w:vertAlign w:val="subscript"/>
              </w:rPr>
              <w:t>channel</w:t>
            </w:r>
          </w:p>
        </w:tc>
        <w:tc>
          <w:tcPr>
            <w:tcW w:w="1058" w:type="pct"/>
            <w:shd w:val="clear" w:color="auto" w:fill="auto"/>
          </w:tcPr>
          <w:p w14:paraId="2A80B3B5" w14:textId="77777777" w:rsidR="003C0DFF" w:rsidRPr="005026A1" w:rsidRDefault="003C0DFF" w:rsidP="00AD57DF">
            <w:pPr>
              <w:pStyle w:val="TAL"/>
            </w:pPr>
            <w:r w:rsidRPr="005026A1">
              <w:t>Config 1</w:t>
            </w:r>
          </w:p>
        </w:tc>
        <w:tc>
          <w:tcPr>
            <w:tcW w:w="596" w:type="pct"/>
            <w:shd w:val="clear" w:color="auto" w:fill="auto"/>
          </w:tcPr>
          <w:p w14:paraId="267AE206" w14:textId="77777777" w:rsidR="003C0DFF" w:rsidRPr="005026A1" w:rsidRDefault="003C0DFF" w:rsidP="00AD57DF">
            <w:pPr>
              <w:pStyle w:val="TAC"/>
            </w:pPr>
          </w:p>
        </w:tc>
        <w:tc>
          <w:tcPr>
            <w:tcW w:w="1708" w:type="pct"/>
          </w:tcPr>
          <w:p w14:paraId="533DCDA8" w14:textId="77777777" w:rsidR="003C0DFF" w:rsidRPr="005026A1" w:rsidRDefault="003C0DFF" w:rsidP="00AD57DF">
            <w:pPr>
              <w:pStyle w:val="TAC"/>
            </w:pPr>
            <w:r w:rsidRPr="005026A1">
              <w:rPr>
                <w:rFonts w:eastAsia="Malgun Gothic"/>
                <w:szCs w:val="18"/>
              </w:rPr>
              <w:t>10</w:t>
            </w:r>
            <w:r w:rsidRPr="005026A1">
              <w:rPr>
                <w:szCs w:val="18"/>
                <w:lang w:eastAsia="zh-CN"/>
              </w:rPr>
              <w:t>0</w:t>
            </w:r>
            <w:r w:rsidRPr="005026A1">
              <w:rPr>
                <w:rFonts w:eastAsia="Malgun Gothic"/>
                <w:szCs w:val="18"/>
              </w:rPr>
              <w:t xml:space="preserve">: </w:t>
            </w:r>
            <w:r w:rsidRPr="005026A1">
              <w:rPr>
                <w:rFonts w:eastAsia="Malgun Gothic" w:cs="Arial"/>
                <w:szCs w:val="18"/>
              </w:rPr>
              <w:t>N</w:t>
            </w:r>
            <w:r w:rsidRPr="005026A1">
              <w:rPr>
                <w:rFonts w:eastAsia="Malgun Gothic" w:cs="Arial"/>
                <w:szCs w:val="18"/>
                <w:vertAlign w:val="subscript"/>
              </w:rPr>
              <w:t>RB,c</w:t>
            </w:r>
            <w:r w:rsidRPr="005026A1">
              <w:rPr>
                <w:rFonts w:eastAsia="Malgun Gothic" w:cs="Arial"/>
                <w:szCs w:val="18"/>
              </w:rPr>
              <w:t xml:space="preserve"> = </w:t>
            </w:r>
            <w:r w:rsidRPr="005026A1">
              <w:rPr>
                <w:rFonts w:cs="Arial"/>
                <w:szCs w:val="18"/>
                <w:lang w:eastAsia="zh-CN"/>
              </w:rPr>
              <w:t>66</w:t>
            </w:r>
          </w:p>
        </w:tc>
      </w:tr>
      <w:tr w:rsidR="003C0DFF" w:rsidRPr="005026A1" w14:paraId="7A3A8952" w14:textId="77777777" w:rsidTr="00AD57DF">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0AB32BD8" w14:textId="77777777" w:rsidR="003C0DFF" w:rsidRPr="005026A1" w:rsidRDefault="003C0DFF" w:rsidP="00AD57DF">
            <w:pPr>
              <w:pStyle w:val="TAL"/>
              <w:rPr>
                <w:rFonts w:cs="Arial"/>
                <w:bCs/>
              </w:rPr>
            </w:pPr>
            <w:r w:rsidRPr="005026A1">
              <w:rPr>
                <w:rFonts w:cs="Arial"/>
                <w:bCs/>
              </w:rPr>
              <w:t>Data RBs allocated</w:t>
            </w:r>
          </w:p>
        </w:tc>
        <w:tc>
          <w:tcPr>
            <w:tcW w:w="1058" w:type="pct"/>
            <w:tcBorders>
              <w:top w:val="single" w:sz="4" w:space="0" w:color="auto"/>
              <w:left w:val="single" w:sz="4" w:space="0" w:color="auto"/>
              <w:bottom w:val="single" w:sz="4" w:space="0" w:color="auto"/>
              <w:right w:val="single" w:sz="4" w:space="0" w:color="auto"/>
            </w:tcBorders>
          </w:tcPr>
          <w:p w14:paraId="16A5B43F" w14:textId="77777777" w:rsidR="003C0DFF" w:rsidRPr="005026A1" w:rsidRDefault="003C0DFF" w:rsidP="00AD57DF">
            <w:pPr>
              <w:pStyle w:val="TAL"/>
            </w:pPr>
            <w:r w:rsidRPr="005026A1">
              <w:t>Config 1</w:t>
            </w:r>
          </w:p>
        </w:tc>
        <w:tc>
          <w:tcPr>
            <w:tcW w:w="596" w:type="pct"/>
            <w:tcBorders>
              <w:top w:val="single" w:sz="4" w:space="0" w:color="auto"/>
              <w:left w:val="single" w:sz="4" w:space="0" w:color="auto"/>
              <w:bottom w:val="single" w:sz="4" w:space="0" w:color="auto"/>
              <w:right w:val="single" w:sz="4" w:space="0" w:color="auto"/>
            </w:tcBorders>
          </w:tcPr>
          <w:p w14:paraId="6E007FE5" w14:textId="77777777" w:rsidR="003C0DFF" w:rsidRPr="005026A1" w:rsidRDefault="003C0DFF" w:rsidP="00AD57DF">
            <w:pPr>
              <w:pStyle w:val="TAC"/>
            </w:pPr>
          </w:p>
        </w:tc>
        <w:tc>
          <w:tcPr>
            <w:tcW w:w="1708" w:type="pct"/>
            <w:tcBorders>
              <w:top w:val="single" w:sz="4" w:space="0" w:color="auto"/>
              <w:left w:val="single" w:sz="4" w:space="0" w:color="auto"/>
              <w:bottom w:val="single" w:sz="4" w:space="0" w:color="auto"/>
              <w:right w:val="single" w:sz="4" w:space="0" w:color="auto"/>
            </w:tcBorders>
          </w:tcPr>
          <w:p w14:paraId="24375813" w14:textId="77777777" w:rsidR="003C0DFF" w:rsidRPr="005026A1" w:rsidRDefault="003C0DFF" w:rsidP="00AD57DF">
            <w:pPr>
              <w:pStyle w:val="TAC"/>
            </w:pPr>
            <w:r w:rsidRPr="005026A1">
              <w:t>24</w:t>
            </w:r>
          </w:p>
        </w:tc>
      </w:tr>
      <w:tr w:rsidR="003C0DFF" w:rsidRPr="005026A1" w14:paraId="440AFEB5" w14:textId="77777777" w:rsidTr="00AD57DF">
        <w:trPr>
          <w:trHeight w:val="62"/>
          <w:jc w:val="center"/>
        </w:trPr>
        <w:tc>
          <w:tcPr>
            <w:tcW w:w="1638" w:type="pct"/>
            <w:gridSpan w:val="2"/>
            <w:shd w:val="clear" w:color="auto" w:fill="auto"/>
            <w:vAlign w:val="center"/>
          </w:tcPr>
          <w:p w14:paraId="32B30660" w14:textId="77777777" w:rsidR="003C0DFF" w:rsidRPr="005026A1" w:rsidRDefault="003C0DFF" w:rsidP="00AD57DF">
            <w:pPr>
              <w:pStyle w:val="TAL"/>
            </w:pPr>
            <w:r w:rsidRPr="005026A1">
              <w:rPr>
                <w:rFonts w:cs="Arial"/>
                <w:bCs/>
              </w:rPr>
              <w:t>DL initial BWP configuration</w:t>
            </w:r>
          </w:p>
        </w:tc>
        <w:tc>
          <w:tcPr>
            <w:tcW w:w="1058" w:type="pct"/>
            <w:shd w:val="clear" w:color="auto" w:fill="auto"/>
          </w:tcPr>
          <w:p w14:paraId="190866D2" w14:textId="77777777" w:rsidR="003C0DFF" w:rsidRPr="005026A1" w:rsidRDefault="003C0DFF" w:rsidP="00AD57DF">
            <w:pPr>
              <w:pStyle w:val="TAL"/>
            </w:pPr>
            <w:r w:rsidRPr="005026A1">
              <w:t>Config 1</w:t>
            </w:r>
          </w:p>
        </w:tc>
        <w:tc>
          <w:tcPr>
            <w:tcW w:w="596" w:type="pct"/>
            <w:shd w:val="clear" w:color="auto" w:fill="auto"/>
          </w:tcPr>
          <w:p w14:paraId="725D46E0" w14:textId="77777777" w:rsidR="003C0DFF" w:rsidRPr="005026A1" w:rsidRDefault="003C0DFF" w:rsidP="00AD57DF">
            <w:pPr>
              <w:pStyle w:val="TAC"/>
            </w:pPr>
          </w:p>
        </w:tc>
        <w:tc>
          <w:tcPr>
            <w:tcW w:w="1708" w:type="pct"/>
          </w:tcPr>
          <w:p w14:paraId="7F74EF3D" w14:textId="77777777" w:rsidR="003C0DFF" w:rsidRPr="005026A1" w:rsidRDefault="003C0DFF" w:rsidP="00AD57DF">
            <w:pPr>
              <w:pStyle w:val="TAC"/>
            </w:pPr>
            <w:r w:rsidRPr="005026A1">
              <w:t>DLBWP.0.1</w:t>
            </w:r>
          </w:p>
        </w:tc>
      </w:tr>
      <w:tr w:rsidR="003C0DFF" w:rsidRPr="005026A1" w14:paraId="652A962C" w14:textId="77777777" w:rsidTr="00AD57DF">
        <w:trPr>
          <w:trHeight w:val="62"/>
          <w:jc w:val="center"/>
        </w:trPr>
        <w:tc>
          <w:tcPr>
            <w:tcW w:w="1638" w:type="pct"/>
            <w:gridSpan w:val="2"/>
            <w:shd w:val="clear" w:color="auto" w:fill="auto"/>
            <w:vAlign w:val="center"/>
          </w:tcPr>
          <w:p w14:paraId="74DA2FDB" w14:textId="77777777" w:rsidR="003C0DFF" w:rsidRPr="005026A1" w:rsidRDefault="003C0DFF" w:rsidP="00AD57DF">
            <w:pPr>
              <w:pStyle w:val="TAL"/>
            </w:pPr>
            <w:r w:rsidRPr="005026A1">
              <w:rPr>
                <w:rFonts w:cs="Arial"/>
                <w:bCs/>
              </w:rPr>
              <w:t>DL dedicated BWP configuration</w:t>
            </w:r>
          </w:p>
        </w:tc>
        <w:tc>
          <w:tcPr>
            <w:tcW w:w="1058" w:type="pct"/>
            <w:shd w:val="clear" w:color="auto" w:fill="auto"/>
          </w:tcPr>
          <w:p w14:paraId="716AD70C" w14:textId="77777777" w:rsidR="003C0DFF" w:rsidRPr="005026A1" w:rsidRDefault="003C0DFF" w:rsidP="00AD57DF">
            <w:pPr>
              <w:pStyle w:val="TAL"/>
            </w:pPr>
            <w:r w:rsidRPr="005026A1">
              <w:t>Config 1</w:t>
            </w:r>
          </w:p>
        </w:tc>
        <w:tc>
          <w:tcPr>
            <w:tcW w:w="596" w:type="pct"/>
            <w:shd w:val="clear" w:color="auto" w:fill="auto"/>
          </w:tcPr>
          <w:p w14:paraId="2AC8D62E" w14:textId="77777777" w:rsidR="003C0DFF" w:rsidRPr="005026A1" w:rsidRDefault="003C0DFF" w:rsidP="00AD57DF">
            <w:pPr>
              <w:pStyle w:val="TAC"/>
            </w:pPr>
          </w:p>
        </w:tc>
        <w:tc>
          <w:tcPr>
            <w:tcW w:w="1708" w:type="pct"/>
          </w:tcPr>
          <w:p w14:paraId="75CD6F0F" w14:textId="77777777" w:rsidR="003C0DFF" w:rsidRPr="005026A1" w:rsidRDefault="003C0DFF" w:rsidP="00AD57DF">
            <w:pPr>
              <w:pStyle w:val="TAC"/>
            </w:pPr>
            <w:r w:rsidRPr="005026A1">
              <w:t>DLBWP.1.1</w:t>
            </w:r>
          </w:p>
        </w:tc>
      </w:tr>
      <w:tr w:rsidR="003C0DFF" w:rsidRPr="005026A1" w14:paraId="360254F4" w14:textId="77777777" w:rsidTr="00AD57DF">
        <w:trPr>
          <w:trHeight w:val="62"/>
          <w:jc w:val="center"/>
        </w:trPr>
        <w:tc>
          <w:tcPr>
            <w:tcW w:w="1638" w:type="pct"/>
            <w:gridSpan w:val="2"/>
            <w:shd w:val="clear" w:color="auto" w:fill="auto"/>
            <w:vAlign w:val="center"/>
          </w:tcPr>
          <w:p w14:paraId="2DCFFC6A" w14:textId="77777777" w:rsidR="003C0DFF" w:rsidRPr="005026A1" w:rsidRDefault="003C0DFF" w:rsidP="00AD57DF">
            <w:pPr>
              <w:pStyle w:val="TAL"/>
              <w:rPr>
                <w:rFonts w:cs="Arial"/>
                <w:bCs/>
              </w:rPr>
            </w:pPr>
            <w:r w:rsidRPr="005026A1">
              <w:rPr>
                <w:rFonts w:cs="Arial"/>
                <w:bCs/>
              </w:rPr>
              <w:t>UL initial BWP configuration</w:t>
            </w:r>
          </w:p>
        </w:tc>
        <w:tc>
          <w:tcPr>
            <w:tcW w:w="1058" w:type="pct"/>
            <w:shd w:val="clear" w:color="auto" w:fill="auto"/>
          </w:tcPr>
          <w:p w14:paraId="1F132D9A" w14:textId="77777777" w:rsidR="003C0DFF" w:rsidRPr="005026A1" w:rsidRDefault="003C0DFF" w:rsidP="00AD57DF">
            <w:pPr>
              <w:pStyle w:val="TAL"/>
            </w:pPr>
            <w:r w:rsidRPr="005026A1">
              <w:t>Config 1</w:t>
            </w:r>
          </w:p>
        </w:tc>
        <w:tc>
          <w:tcPr>
            <w:tcW w:w="596" w:type="pct"/>
            <w:shd w:val="clear" w:color="auto" w:fill="auto"/>
          </w:tcPr>
          <w:p w14:paraId="3DC91E2C" w14:textId="77777777" w:rsidR="003C0DFF" w:rsidRPr="005026A1" w:rsidRDefault="003C0DFF" w:rsidP="00AD57DF">
            <w:pPr>
              <w:pStyle w:val="TAC"/>
            </w:pPr>
          </w:p>
        </w:tc>
        <w:tc>
          <w:tcPr>
            <w:tcW w:w="1708" w:type="pct"/>
          </w:tcPr>
          <w:p w14:paraId="679764C9" w14:textId="77777777" w:rsidR="003C0DFF" w:rsidRPr="005026A1" w:rsidRDefault="003C0DFF" w:rsidP="00AD57DF">
            <w:pPr>
              <w:pStyle w:val="TAC"/>
            </w:pPr>
            <w:r w:rsidRPr="005026A1">
              <w:t>ULBWP.0.1</w:t>
            </w:r>
          </w:p>
        </w:tc>
      </w:tr>
      <w:tr w:rsidR="003C0DFF" w:rsidRPr="005026A1" w14:paraId="329AE693" w14:textId="77777777" w:rsidTr="00AD57DF">
        <w:trPr>
          <w:trHeight w:val="62"/>
          <w:jc w:val="center"/>
        </w:trPr>
        <w:tc>
          <w:tcPr>
            <w:tcW w:w="1638" w:type="pct"/>
            <w:gridSpan w:val="2"/>
            <w:shd w:val="clear" w:color="auto" w:fill="auto"/>
            <w:vAlign w:val="center"/>
          </w:tcPr>
          <w:p w14:paraId="1281D7A1" w14:textId="77777777" w:rsidR="003C0DFF" w:rsidRPr="005026A1" w:rsidRDefault="003C0DFF" w:rsidP="00AD57DF">
            <w:pPr>
              <w:pStyle w:val="TAL"/>
            </w:pPr>
            <w:r w:rsidRPr="005026A1">
              <w:rPr>
                <w:rFonts w:cs="Arial"/>
                <w:bCs/>
              </w:rPr>
              <w:t>UL dedicated BWP configuration</w:t>
            </w:r>
          </w:p>
        </w:tc>
        <w:tc>
          <w:tcPr>
            <w:tcW w:w="1058" w:type="pct"/>
            <w:shd w:val="clear" w:color="auto" w:fill="auto"/>
          </w:tcPr>
          <w:p w14:paraId="1A39FDCD" w14:textId="77777777" w:rsidR="003C0DFF" w:rsidRPr="005026A1" w:rsidRDefault="003C0DFF" w:rsidP="00AD57DF">
            <w:pPr>
              <w:pStyle w:val="TAL"/>
            </w:pPr>
            <w:r w:rsidRPr="005026A1">
              <w:t>Config 1</w:t>
            </w:r>
          </w:p>
        </w:tc>
        <w:tc>
          <w:tcPr>
            <w:tcW w:w="596" w:type="pct"/>
            <w:shd w:val="clear" w:color="auto" w:fill="auto"/>
          </w:tcPr>
          <w:p w14:paraId="3DCA71CC" w14:textId="77777777" w:rsidR="003C0DFF" w:rsidRPr="005026A1" w:rsidRDefault="003C0DFF" w:rsidP="00AD57DF">
            <w:pPr>
              <w:pStyle w:val="TAC"/>
            </w:pPr>
          </w:p>
        </w:tc>
        <w:tc>
          <w:tcPr>
            <w:tcW w:w="1708" w:type="pct"/>
          </w:tcPr>
          <w:p w14:paraId="1A7C6E29" w14:textId="77777777" w:rsidR="003C0DFF" w:rsidRPr="005026A1" w:rsidRDefault="003C0DFF" w:rsidP="00AD57DF">
            <w:pPr>
              <w:pStyle w:val="TAC"/>
            </w:pPr>
            <w:r w:rsidRPr="005026A1">
              <w:rPr>
                <w:lang w:eastAsia="zh-CN"/>
              </w:rPr>
              <w:t>ULBWP.1.1</w:t>
            </w:r>
          </w:p>
        </w:tc>
      </w:tr>
      <w:tr w:rsidR="003C0DFF" w:rsidRPr="005026A1" w14:paraId="22D331E3" w14:textId="77777777" w:rsidTr="00AD57DF">
        <w:trPr>
          <w:trHeight w:val="62"/>
          <w:jc w:val="center"/>
        </w:trPr>
        <w:tc>
          <w:tcPr>
            <w:tcW w:w="1638" w:type="pct"/>
            <w:gridSpan w:val="2"/>
            <w:shd w:val="clear" w:color="auto" w:fill="auto"/>
            <w:vAlign w:val="center"/>
          </w:tcPr>
          <w:p w14:paraId="7B8C5A68" w14:textId="77777777" w:rsidR="003C0DFF" w:rsidRPr="005026A1" w:rsidRDefault="003C0DFF" w:rsidP="00AD57DF">
            <w:pPr>
              <w:pStyle w:val="TAL"/>
              <w:rPr>
                <w:rFonts w:cs="Arial"/>
                <w:bCs/>
              </w:rPr>
            </w:pPr>
            <w:r w:rsidRPr="005026A1">
              <w:t>TDD Configuration</w:t>
            </w:r>
          </w:p>
        </w:tc>
        <w:tc>
          <w:tcPr>
            <w:tcW w:w="1058" w:type="pct"/>
            <w:shd w:val="clear" w:color="auto" w:fill="auto"/>
          </w:tcPr>
          <w:p w14:paraId="52755326" w14:textId="77777777" w:rsidR="003C0DFF" w:rsidRPr="005026A1" w:rsidRDefault="003C0DFF" w:rsidP="00AD57DF">
            <w:pPr>
              <w:pStyle w:val="TAL"/>
            </w:pPr>
            <w:r w:rsidRPr="005026A1">
              <w:t>Config 1</w:t>
            </w:r>
          </w:p>
        </w:tc>
        <w:tc>
          <w:tcPr>
            <w:tcW w:w="596" w:type="pct"/>
            <w:shd w:val="clear" w:color="auto" w:fill="auto"/>
          </w:tcPr>
          <w:p w14:paraId="7A03ACF2" w14:textId="77777777" w:rsidR="003C0DFF" w:rsidRPr="005026A1" w:rsidRDefault="003C0DFF" w:rsidP="00AD57DF">
            <w:pPr>
              <w:pStyle w:val="TAC"/>
            </w:pPr>
          </w:p>
        </w:tc>
        <w:tc>
          <w:tcPr>
            <w:tcW w:w="1708" w:type="pct"/>
          </w:tcPr>
          <w:p w14:paraId="7A0EBF70" w14:textId="77777777" w:rsidR="003C0DFF" w:rsidRPr="005026A1" w:rsidRDefault="003C0DFF" w:rsidP="00AD57DF">
            <w:pPr>
              <w:pStyle w:val="TAC"/>
              <w:rPr>
                <w:lang w:eastAsia="zh-CN"/>
              </w:rPr>
            </w:pPr>
            <w:r w:rsidRPr="005026A1">
              <w:rPr>
                <w:lang w:eastAsia="zh-CN"/>
              </w:rPr>
              <w:t>TDDConf.3.1</w:t>
            </w:r>
          </w:p>
        </w:tc>
      </w:tr>
      <w:tr w:rsidR="003C0DFF" w:rsidRPr="005026A1" w14:paraId="0EA4C6F8" w14:textId="77777777" w:rsidTr="00AD57DF">
        <w:trPr>
          <w:trHeight w:val="62"/>
          <w:jc w:val="center"/>
        </w:trPr>
        <w:tc>
          <w:tcPr>
            <w:tcW w:w="1638" w:type="pct"/>
            <w:gridSpan w:val="2"/>
            <w:shd w:val="clear" w:color="auto" w:fill="auto"/>
            <w:vAlign w:val="center"/>
          </w:tcPr>
          <w:p w14:paraId="1B2D913B" w14:textId="77777777" w:rsidR="003C0DFF" w:rsidRPr="005026A1" w:rsidRDefault="003C0DFF" w:rsidP="00AD57DF">
            <w:pPr>
              <w:pStyle w:val="TAL"/>
              <w:rPr>
                <w:rFonts w:cs="Arial"/>
                <w:bCs/>
              </w:rPr>
            </w:pPr>
            <w:r w:rsidRPr="005026A1">
              <w:t>RMSI CORESET Reference Channel</w:t>
            </w:r>
          </w:p>
        </w:tc>
        <w:tc>
          <w:tcPr>
            <w:tcW w:w="1058" w:type="pct"/>
            <w:shd w:val="clear" w:color="auto" w:fill="auto"/>
          </w:tcPr>
          <w:p w14:paraId="3E294E03" w14:textId="77777777" w:rsidR="003C0DFF" w:rsidRPr="005026A1" w:rsidRDefault="003C0DFF" w:rsidP="00AD57DF">
            <w:pPr>
              <w:pStyle w:val="TAL"/>
            </w:pPr>
            <w:r w:rsidRPr="005026A1">
              <w:t>Config 1</w:t>
            </w:r>
          </w:p>
        </w:tc>
        <w:tc>
          <w:tcPr>
            <w:tcW w:w="596" w:type="pct"/>
            <w:shd w:val="clear" w:color="auto" w:fill="auto"/>
          </w:tcPr>
          <w:p w14:paraId="51A2B12A" w14:textId="77777777" w:rsidR="003C0DFF" w:rsidRPr="005026A1" w:rsidRDefault="003C0DFF" w:rsidP="00AD57DF">
            <w:pPr>
              <w:pStyle w:val="TAC"/>
            </w:pPr>
          </w:p>
        </w:tc>
        <w:tc>
          <w:tcPr>
            <w:tcW w:w="1708" w:type="pct"/>
          </w:tcPr>
          <w:p w14:paraId="69737D8F" w14:textId="77777777" w:rsidR="003C0DFF" w:rsidRPr="005026A1" w:rsidRDefault="003C0DFF" w:rsidP="00AD57DF">
            <w:pPr>
              <w:pStyle w:val="TAC"/>
            </w:pPr>
            <w:r w:rsidRPr="005026A1">
              <w:rPr>
                <w:rFonts w:cs="Arial"/>
                <w:szCs w:val="16"/>
                <w:lang w:eastAsia="zh-CN"/>
              </w:rPr>
              <w:t xml:space="preserve">CR.3.1 TDD  </w:t>
            </w:r>
          </w:p>
        </w:tc>
      </w:tr>
      <w:tr w:rsidR="003C0DFF" w:rsidRPr="005026A1" w14:paraId="07315453" w14:textId="77777777" w:rsidTr="00AD57DF">
        <w:trPr>
          <w:trHeight w:val="62"/>
          <w:jc w:val="center"/>
        </w:trPr>
        <w:tc>
          <w:tcPr>
            <w:tcW w:w="1638" w:type="pct"/>
            <w:gridSpan w:val="2"/>
            <w:shd w:val="clear" w:color="auto" w:fill="auto"/>
            <w:vAlign w:val="center"/>
          </w:tcPr>
          <w:p w14:paraId="6271E0C6" w14:textId="77777777" w:rsidR="003C0DFF" w:rsidRPr="005026A1" w:rsidRDefault="003C0DFF" w:rsidP="00AD57DF">
            <w:pPr>
              <w:pStyle w:val="TAL"/>
            </w:pPr>
            <w:r w:rsidRPr="005026A1">
              <w:t>Dedicated CORESET Reference Channel</w:t>
            </w:r>
          </w:p>
        </w:tc>
        <w:tc>
          <w:tcPr>
            <w:tcW w:w="1058" w:type="pct"/>
            <w:shd w:val="clear" w:color="auto" w:fill="auto"/>
          </w:tcPr>
          <w:p w14:paraId="45C8ED1D" w14:textId="77777777" w:rsidR="003C0DFF" w:rsidRPr="005026A1" w:rsidRDefault="003C0DFF" w:rsidP="00AD57DF">
            <w:pPr>
              <w:pStyle w:val="TAL"/>
            </w:pPr>
            <w:r w:rsidRPr="005026A1">
              <w:t>Config 1</w:t>
            </w:r>
          </w:p>
        </w:tc>
        <w:tc>
          <w:tcPr>
            <w:tcW w:w="596" w:type="pct"/>
            <w:shd w:val="clear" w:color="auto" w:fill="auto"/>
          </w:tcPr>
          <w:p w14:paraId="483D3B90" w14:textId="77777777" w:rsidR="003C0DFF" w:rsidRPr="005026A1" w:rsidRDefault="003C0DFF" w:rsidP="00AD57DF">
            <w:pPr>
              <w:pStyle w:val="TAC"/>
            </w:pPr>
          </w:p>
        </w:tc>
        <w:tc>
          <w:tcPr>
            <w:tcW w:w="1708" w:type="pct"/>
          </w:tcPr>
          <w:p w14:paraId="7022EED5" w14:textId="77777777" w:rsidR="003C0DFF" w:rsidRPr="005026A1" w:rsidRDefault="003C0DFF" w:rsidP="00AD57DF">
            <w:pPr>
              <w:pStyle w:val="TAC"/>
            </w:pPr>
            <w:r w:rsidRPr="005026A1">
              <w:rPr>
                <w:rFonts w:cs="Arial"/>
                <w:szCs w:val="16"/>
                <w:lang w:eastAsia="zh-CN"/>
              </w:rPr>
              <w:t xml:space="preserve">CCR.3.4 TDD </w:t>
            </w:r>
          </w:p>
        </w:tc>
      </w:tr>
      <w:tr w:rsidR="003C0DFF" w:rsidRPr="005026A1" w14:paraId="7090243E" w14:textId="77777777" w:rsidTr="00AD57DF">
        <w:trPr>
          <w:trHeight w:val="62"/>
          <w:jc w:val="center"/>
        </w:trPr>
        <w:tc>
          <w:tcPr>
            <w:tcW w:w="1638" w:type="pct"/>
            <w:gridSpan w:val="2"/>
            <w:shd w:val="clear" w:color="auto" w:fill="auto"/>
            <w:vAlign w:val="center"/>
          </w:tcPr>
          <w:p w14:paraId="0A7C99D8" w14:textId="77777777" w:rsidR="003C0DFF" w:rsidRPr="005026A1" w:rsidRDefault="003C0DFF" w:rsidP="00AD57DF">
            <w:pPr>
              <w:pStyle w:val="TAL"/>
              <w:rPr>
                <w:rFonts w:cs="Arial"/>
                <w:bCs/>
              </w:rPr>
            </w:pPr>
            <w:r w:rsidRPr="005026A1">
              <w:t>SSB Configuration</w:t>
            </w:r>
          </w:p>
        </w:tc>
        <w:tc>
          <w:tcPr>
            <w:tcW w:w="1058" w:type="pct"/>
            <w:shd w:val="clear" w:color="auto" w:fill="auto"/>
          </w:tcPr>
          <w:p w14:paraId="6926B4F4" w14:textId="77777777" w:rsidR="003C0DFF" w:rsidRPr="005026A1" w:rsidRDefault="003C0DFF" w:rsidP="00AD57DF">
            <w:pPr>
              <w:pStyle w:val="TAL"/>
            </w:pPr>
            <w:r w:rsidRPr="005026A1">
              <w:t>Config 1</w:t>
            </w:r>
          </w:p>
        </w:tc>
        <w:tc>
          <w:tcPr>
            <w:tcW w:w="596" w:type="pct"/>
            <w:shd w:val="clear" w:color="auto" w:fill="auto"/>
          </w:tcPr>
          <w:p w14:paraId="0CF8EB68" w14:textId="77777777" w:rsidR="003C0DFF" w:rsidRPr="005026A1" w:rsidRDefault="003C0DFF" w:rsidP="00AD57DF">
            <w:pPr>
              <w:pStyle w:val="TAC"/>
            </w:pPr>
          </w:p>
        </w:tc>
        <w:tc>
          <w:tcPr>
            <w:tcW w:w="1708" w:type="pct"/>
          </w:tcPr>
          <w:p w14:paraId="446BA470" w14:textId="77777777" w:rsidR="003C0DFF" w:rsidRPr="005026A1" w:rsidRDefault="003C0DFF" w:rsidP="00AD57DF">
            <w:pPr>
              <w:pStyle w:val="TAC"/>
            </w:pPr>
            <w:r w:rsidRPr="005026A1">
              <w:t>SSB.1 FR2</w:t>
            </w:r>
          </w:p>
        </w:tc>
      </w:tr>
      <w:tr w:rsidR="003C0DFF" w:rsidRPr="005026A1" w14:paraId="56CC6F38" w14:textId="77777777" w:rsidTr="00AD57DF">
        <w:trPr>
          <w:trHeight w:val="62"/>
          <w:jc w:val="center"/>
        </w:trPr>
        <w:tc>
          <w:tcPr>
            <w:tcW w:w="1638" w:type="pct"/>
            <w:gridSpan w:val="2"/>
            <w:shd w:val="clear" w:color="auto" w:fill="auto"/>
            <w:vAlign w:val="center"/>
          </w:tcPr>
          <w:p w14:paraId="64CB4A45" w14:textId="77777777" w:rsidR="003C0DFF" w:rsidRPr="005026A1" w:rsidRDefault="003C0DFF" w:rsidP="00AD57DF">
            <w:pPr>
              <w:pStyle w:val="TAL"/>
              <w:rPr>
                <w:rFonts w:cs="Arial"/>
                <w:bCs/>
              </w:rPr>
            </w:pPr>
            <w:r w:rsidRPr="005026A1">
              <w:t>SMTC Configuration</w:t>
            </w:r>
          </w:p>
        </w:tc>
        <w:tc>
          <w:tcPr>
            <w:tcW w:w="1058" w:type="pct"/>
            <w:shd w:val="clear" w:color="auto" w:fill="auto"/>
          </w:tcPr>
          <w:p w14:paraId="65ED1AB2" w14:textId="77777777" w:rsidR="003C0DFF" w:rsidRPr="005026A1" w:rsidRDefault="003C0DFF" w:rsidP="00AD57DF">
            <w:pPr>
              <w:pStyle w:val="TAL"/>
            </w:pPr>
            <w:r w:rsidRPr="005026A1">
              <w:t>Config 1</w:t>
            </w:r>
          </w:p>
        </w:tc>
        <w:tc>
          <w:tcPr>
            <w:tcW w:w="596" w:type="pct"/>
            <w:shd w:val="clear" w:color="auto" w:fill="auto"/>
          </w:tcPr>
          <w:p w14:paraId="54261281" w14:textId="77777777" w:rsidR="003C0DFF" w:rsidRPr="005026A1" w:rsidRDefault="003C0DFF" w:rsidP="00AD57DF">
            <w:pPr>
              <w:pStyle w:val="TAC"/>
            </w:pPr>
          </w:p>
        </w:tc>
        <w:tc>
          <w:tcPr>
            <w:tcW w:w="1708" w:type="pct"/>
          </w:tcPr>
          <w:p w14:paraId="53A0B1A8" w14:textId="77777777" w:rsidR="003C0DFF" w:rsidRPr="005026A1" w:rsidRDefault="003C0DFF" w:rsidP="00AD57DF">
            <w:pPr>
              <w:pStyle w:val="TAC"/>
            </w:pPr>
            <w:r w:rsidRPr="005026A1">
              <w:rPr>
                <w:rFonts w:cs="Arial"/>
                <w:szCs w:val="16"/>
                <w:lang w:eastAsia="zh-CN"/>
              </w:rPr>
              <w:t>SMTC.1</w:t>
            </w:r>
          </w:p>
        </w:tc>
      </w:tr>
      <w:tr w:rsidR="003C0DFF" w:rsidRPr="005026A1" w14:paraId="7D0C7707" w14:textId="77777777" w:rsidTr="00AD57DF">
        <w:trPr>
          <w:trHeight w:val="62"/>
          <w:jc w:val="center"/>
        </w:trPr>
        <w:tc>
          <w:tcPr>
            <w:tcW w:w="1638" w:type="pct"/>
            <w:gridSpan w:val="2"/>
            <w:shd w:val="clear" w:color="auto" w:fill="auto"/>
            <w:vAlign w:val="center"/>
          </w:tcPr>
          <w:p w14:paraId="7BD3947A" w14:textId="77777777" w:rsidR="003C0DFF" w:rsidRPr="005026A1" w:rsidRDefault="003C0DFF" w:rsidP="00AD57DF">
            <w:pPr>
              <w:pStyle w:val="TAL"/>
              <w:rPr>
                <w:rFonts w:cs="Arial"/>
                <w:bCs/>
              </w:rPr>
            </w:pPr>
            <w:r w:rsidRPr="005026A1">
              <w:t>PDSCH/PDCCH subcarrier spacing</w:t>
            </w:r>
          </w:p>
        </w:tc>
        <w:tc>
          <w:tcPr>
            <w:tcW w:w="1058" w:type="pct"/>
            <w:shd w:val="clear" w:color="auto" w:fill="auto"/>
          </w:tcPr>
          <w:p w14:paraId="7EF4040D" w14:textId="77777777" w:rsidR="003C0DFF" w:rsidRPr="005026A1" w:rsidRDefault="003C0DFF" w:rsidP="00AD57DF">
            <w:pPr>
              <w:pStyle w:val="TAL"/>
            </w:pPr>
            <w:r w:rsidRPr="005026A1">
              <w:t>Config 1</w:t>
            </w:r>
          </w:p>
        </w:tc>
        <w:tc>
          <w:tcPr>
            <w:tcW w:w="596" w:type="pct"/>
            <w:shd w:val="clear" w:color="auto" w:fill="auto"/>
          </w:tcPr>
          <w:p w14:paraId="724C711D" w14:textId="77777777" w:rsidR="003C0DFF" w:rsidRPr="005026A1" w:rsidRDefault="003C0DFF" w:rsidP="00AD57DF">
            <w:pPr>
              <w:pStyle w:val="TAC"/>
            </w:pPr>
          </w:p>
        </w:tc>
        <w:tc>
          <w:tcPr>
            <w:tcW w:w="1708" w:type="pct"/>
          </w:tcPr>
          <w:p w14:paraId="799C5241" w14:textId="77777777" w:rsidR="003C0DFF" w:rsidRPr="005026A1" w:rsidRDefault="003C0DFF" w:rsidP="00AD57DF">
            <w:pPr>
              <w:pStyle w:val="TAC"/>
            </w:pPr>
            <w:r w:rsidRPr="005026A1">
              <w:t>120 KHz</w:t>
            </w:r>
          </w:p>
        </w:tc>
      </w:tr>
      <w:tr w:rsidR="003C0DFF" w:rsidRPr="005026A1" w14:paraId="6733CA05" w14:textId="77777777" w:rsidTr="00AD57DF">
        <w:trPr>
          <w:trHeight w:val="62"/>
          <w:jc w:val="center"/>
        </w:trPr>
        <w:tc>
          <w:tcPr>
            <w:tcW w:w="1638" w:type="pct"/>
            <w:gridSpan w:val="2"/>
            <w:shd w:val="clear" w:color="auto" w:fill="auto"/>
            <w:vAlign w:val="center"/>
          </w:tcPr>
          <w:p w14:paraId="623F4BA4" w14:textId="77777777" w:rsidR="003C0DFF" w:rsidRPr="005026A1" w:rsidRDefault="003C0DFF" w:rsidP="00AD57DF">
            <w:pPr>
              <w:pStyle w:val="TAL"/>
              <w:rPr>
                <w:rFonts w:cs="Arial"/>
                <w:bCs/>
              </w:rPr>
            </w:pPr>
            <w:r w:rsidRPr="005026A1">
              <w:t>PRACH Configuration</w:t>
            </w:r>
          </w:p>
        </w:tc>
        <w:tc>
          <w:tcPr>
            <w:tcW w:w="1058" w:type="pct"/>
            <w:shd w:val="clear" w:color="auto" w:fill="auto"/>
          </w:tcPr>
          <w:p w14:paraId="3145B569" w14:textId="77777777" w:rsidR="003C0DFF" w:rsidRPr="005026A1" w:rsidRDefault="003C0DFF" w:rsidP="00AD57DF">
            <w:pPr>
              <w:pStyle w:val="TAL"/>
            </w:pPr>
            <w:r w:rsidRPr="005026A1">
              <w:t>Config 1</w:t>
            </w:r>
          </w:p>
        </w:tc>
        <w:tc>
          <w:tcPr>
            <w:tcW w:w="596" w:type="pct"/>
            <w:shd w:val="clear" w:color="auto" w:fill="auto"/>
          </w:tcPr>
          <w:p w14:paraId="5A4D4706" w14:textId="77777777" w:rsidR="003C0DFF" w:rsidRPr="005026A1" w:rsidRDefault="003C0DFF" w:rsidP="00AD57DF">
            <w:pPr>
              <w:pStyle w:val="TAC"/>
            </w:pPr>
          </w:p>
        </w:tc>
        <w:tc>
          <w:tcPr>
            <w:tcW w:w="1708" w:type="pct"/>
          </w:tcPr>
          <w:p w14:paraId="61AA8EC3" w14:textId="77777777" w:rsidR="003C0DFF" w:rsidRPr="005026A1" w:rsidRDefault="003C0DFF" w:rsidP="00AD57DF">
            <w:pPr>
              <w:pStyle w:val="TAC"/>
            </w:pPr>
            <w:r w:rsidRPr="005026A1">
              <w:t>PRACH.4 FR2</w:t>
            </w:r>
          </w:p>
        </w:tc>
      </w:tr>
      <w:tr w:rsidR="003C0DFF" w:rsidRPr="005026A1" w14:paraId="06181355" w14:textId="77777777" w:rsidTr="00AD57DF">
        <w:trPr>
          <w:trHeight w:val="62"/>
          <w:jc w:val="center"/>
        </w:trPr>
        <w:tc>
          <w:tcPr>
            <w:tcW w:w="1638" w:type="pct"/>
            <w:gridSpan w:val="2"/>
            <w:shd w:val="clear" w:color="auto" w:fill="auto"/>
            <w:vAlign w:val="center"/>
          </w:tcPr>
          <w:p w14:paraId="48DA1355" w14:textId="77777777" w:rsidR="003C0DFF" w:rsidRPr="005026A1" w:rsidRDefault="003C0DFF" w:rsidP="00AD57DF">
            <w:pPr>
              <w:pStyle w:val="TAL"/>
              <w:rPr>
                <w:rFonts w:cs="Arial"/>
                <w:bCs/>
              </w:rPr>
            </w:pPr>
            <w:r w:rsidRPr="005026A1">
              <w:t>SSB index assigned as RLM RS</w:t>
            </w:r>
          </w:p>
        </w:tc>
        <w:tc>
          <w:tcPr>
            <w:tcW w:w="1058" w:type="pct"/>
            <w:shd w:val="clear" w:color="auto" w:fill="auto"/>
          </w:tcPr>
          <w:p w14:paraId="712484D5" w14:textId="77777777" w:rsidR="003C0DFF" w:rsidRPr="005026A1" w:rsidRDefault="003C0DFF" w:rsidP="00AD57DF">
            <w:pPr>
              <w:pStyle w:val="TAL"/>
            </w:pPr>
            <w:r w:rsidRPr="005026A1">
              <w:t>Config 1</w:t>
            </w:r>
          </w:p>
        </w:tc>
        <w:tc>
          <w:tcPr>
            <w:tcW w:w="596" w:type="pct"/>
            <w:shd w:val="clear" w:color="auto" w:fill="auto"/>
          </w:tcPr>
          <w:p w14:paraId="2108E13B" w14:textId="77777777" w:rsidR="003C0DFF" w:rsidRPr="005026A1" w:rsidRDefault="003C0DFF" w:rsidP="00AD57DF">
            <w:pPr>
              <w:pStyle w:val="TAC"/>
            </w:pPr>
          </w:p>
        </w:tc>
        <w:tc>
          <w:tcPr>
            <w:tcW w:w="1708" w:type="pct"/>
          </w:tcPr>
          <w:p w14:paraId="6CB56607" w14:textId="77777777" w:rsidR="003C0DFF" w:rsidRPr="005026A1" w:rsidRDefault="003C0DFF" w:rsidP="00AD57DF">
            <w:pPr>
              <w:pStyle w:val="TAC"/>
            </w:pPr>
            <w:r w:rsidRPr="005026A1">
              <w:t>0,1</w:t>
            </w:r>
          </w:p>
        </w:tc>
      </w:tr>
      <w:tr w:rsidR="003C0DFF" w:rsidRPr="005026A1" w14:paraId="5BF1B42D" w14:textId="77777777" w:rsidTr="00AD57DF">
        <w:trPr>
          <w:trHeight w:val="62"/>
          <w:jc w:val="center"/>
        </w:trPr>
        <w:tc>
          <w:tcPr>
            <w:tcW w:w="2696" w:type="pct"/>
            <w:gridSpan w:val="3"/>
            <w:shd w:val="clear" w:color="auto" w:fill="auto"/>
            <w:vAlign w:val="center"/>
          </w:tcPr>
          <w:p w14:paraId="64AA4FDC" w14:textId="77777777" w:rsidR="003C0DFF" w:rsidRPr="005026A1" w:rsidRDefault="003C0DFF" w:rsidP="00AD57DF">
            <w:pPr>
              <w:pStyle w:val="TAL"/>
            </w:pPr>
            <w:r w:rsidRPr="005026A1">
              <w:t>OCNG parameters</w:t>
            </w:r>
          </w:p>
        </w:tc>
        <w:tc>
          <w:tcPr>
            <w:tcW w:w="596" w:type="pct"/>
            <w:shd w:val="clear" w:color="auto" w:fill="auto"/>
          </w:tcPr>
          <w:p w14:paraId="74C69CA9" w14:textId="77777777" w:rsidR="003C0DFF" w:rsidRPr="005026A1" w:rsidRDefault="003C0DFF" w:rsidP="00AD57DF">
            <w:pPr>
              <w:pStyle w:val="TAC"/>
            </w:pPr>
          </w:p>
        </w:tc>
        <w:tc>
          <w:tcPr>
            <w:tcW w:w="1708" w:type="pct"/>
          </w:tcPr>
          <w:p w14:paraId="0274F543" w14:textId="77777777" w:rsidR="003C0DFF" w:rsidRPr="005026A1" w:rsidRDefault="003C0DFF" w:rsidP="00AD57DF">
            <w:pPr>
              <w:pStyle w:val="TAC"/>
            </w:pPr>
            <w:r w:rsidRPr="005026A1">
              <w:t>OP.5</w:t>
            </w:r>
          </w:p>
        </w:tc>
      </w:tr>
      <w:tr w:rsidR="003C0DFF" w:rsidRPr="005026A1" w14:paraId="6050B45C" w14:textId="77777777" w:rsidTr="00AD57DF">
        <w:trPr>
          <w:trHeight w:val="62"/>
          <w:jc w:val="center"/>
        </w:trPr>
        <w:tc>
          <w:tcPr>
            <w:tcW w:w="2696" w:type="pct"/>
            <w:gridSpan w:val="3"/>
            <w:shd w:val="clear" w:color="auto" w:fill="auto"/>
            <w:vAlign w:val="center"/>
          </w:tcPr>
          <w:p w14:paraId="6299FBF6" w14:textId="77777777" w:rsidR="003C0DFF" w:rsidRPr="005026A1" w:rsidRDefault="003C0DFF" w:rsidP="00AD57DF">
            <w:pPr>
              <w:pStyle w:val="TAL"/>
            </w:pPr>
            <w:r w:rsidRPr="005026A1">
              <w:t>CP length</w:t>
            </w:r>
          </w:p>
        </w:tc>
        <w:tc>
          <w:tcPr>
            <w:tcW w:w="596" w:type="pct"/>
            <w:shd w:val="clear" w:color="auto" w:fill="auto"/>
          </w:tcPr>
          <w:p w14:paraId="48640680" w14:textId="77777777" w:rsidR="003C0DFF" w:rsidRPr="005026A1" w:rsidRDefault="003C0DFF" w:rsidP="00AD57DF">
            <w:pPr>
              <w:pStyle w:val="TAC"/>
            </w:pPr>
          </w:p>
        </w:tc>
        <w:tc>
          <w:tcPr>
            <w:tcW w:w="1708" w:type="pct"/>
          </w:tcPr>
          <w:p w14:paraId="405A3930" w14:textId="77777777" w:rsidR="003C0DFF" w:rsidRPr="005026A1" w:rsidRDefault="003C0DFF" w:rsidP="00AD57DF">
            <w:pPr>
              <w:pStyle w:val="TAC"/>
            </w:pPr>
            <w:r w:rsidRPr="005026A1">
              <w:t>Normal</w:t>
            </w:r>
          </w:p>
        </w:tc>
      </w:tr>
      <w:tr w:rsidR="003C0DFF" w:rsidRPr="005026A1" w14:paraId="15136C7C" w14:textId="77777777" w:rsidTr="00AD57DF">
        <w:trPr>
          <w:trHeight w:val="165"/>
          <w:jc w:val="center"/>
        </w:trPr>
        <w:tc>
          <w:tcPr>
            <w:tcW w:w="835" w:type="pct"/>
            <w:vMerge w:val="restart"/>
            <w:shd w:val="clear" w:color="auto" w:fill="auto"/>
          </w:tcPr>
          <w:p w14:paraId="13242A08" w14:textId="77777777" w:rsidR="003C0DFF" w:rsidRPr="005026A1" w:rsidRDefault="003C0DFF" w:rsidP="00AD57DF">
            <w:pPr>
              <w:pStyle w:val="TAL"/>
            </w:pPr>
            <w:r w:rsidRPr="005026A1">
              <w:t xml:space="preserve">Out of sync transmission parameters </w:t>
            </w:r>
          </w:p>
        </w:tc>
        <w:tc>
          <w:tcPr>
            <w:tcW w:w="1861" w:type="pct"/>
            <w:gridSpan w:val="2"/>
            <w:shd w:val="clear" w:color="auto" w:fill="auto"/>
          </w:tcPr>
          <w:p w14:paraId="6D6D2B01" w14:textId="77777777" w:rsidR="003C0DFF" w:rsidRPr="005026A1" w:rsidRDefault="003C0DFF" w:rsidP="00AD57DF">
            <w:pPr>
              <w:pStyle w:val="TAL"/>
            </w:pPr>
            <w:r w:rsidRPr="005026A1">
              <w:t>DCI format</w:t>
            </w:r>
          </w:p>
        </w:tc>
        <w:tc>
          <w:tcPr>
            <w:tcW w:w="596" w:type="pct"/>
            <w:shd w:val="clear" w:color="auto" w:fill="auto"/>
          </w:tcPr>
          <w:p w14:paraId="1017A4C0" w14:textId="77777777" w:rsidR="003C0DFF" w:rsidRPr="005026A1" w:rsidRDefault="003C0DFF" w:rsidP="00AD57DF">
            <w:pPr>
              <w:pStyle w:val="TAC"/>
            </w:pPr>
          </w:p>
        </w:tc>
        <w:tc>
          <w:tcPr>
            <w:tcW w:w="1708" w:type="pct"/>
          </w:tcPr>
          <w:p w14:paraId="76181610" w14:textId="77777777" w:rsidR="003C0DFF" w:rsidRPr="005026A1" w:rsidRDefault="003C0DFF" w:rsidP="00AD57DF">
            <w:pPr>
              <w:pStyle w:val="TAC"/>
            </w:pPr>
            <w:r w:rsidRPr="005026A1">
              <w:t>1-0</w:t>
            </w:r>
          </w:p>
        </w:tc>
      </w:tr>
      <w:tr w:rsidR="003C0DFF" w:rsidRPr="005026A1" w14:paraId="119E0524" w14:textId="77777777" w:rsidTr="00AD57DF">
        <w:trPr>
          <w:trHeight w:val="50"/>
          <w:jc w:val="center"/>
        </w:trPr>
        <w:tc>
          <w:tcPr>
            <w:tcW w:w="835" w:type="pct"/>
            <w:vMerge/>
            <w:shd w:val="clear" w:color="auto" w:fill="auto"/>
          </w:tcPr>
          <w:p w14:paraId="25359083" w14:textId="77777777" w:rsidR="003C0DFF" w:rsidRPr="005026A1" w:rsidRDefault="003C0DFF" w:rsidP="00AD57DF">
            <w:pPr>
              <w:pStyle w:val="TAL"/>
            </w:pPr>
          </w:p>
        </w:tc>
        <w:tc>
          <w:tcPr>
            <w:tcW w:w="1861" w:type="pct"/>
            <w:gridSpan w:val="2"/>
            <w:shd w:val="clear" w:color="auto" w:fill="auto"/>
          </w:tcPr>
          <w:p w14:paraId="12F5C5AA" w14:textId="77777777" w:rsidR="003C0DFF" w:rsidRPr="005026A1" w:rsidRDefault="003C0DFF" w:rsidP="00AD57DF">
            <w:pPr>
              <w:pStyle w:val="TAL"/>
            </w:pPr>
            <w:r w:rsidRPr="005026A1">
              <w:t>Number of Control OFDM symbols</w:t>
            </w:r>
          </w:p>
        </w:tc>
        <w:tc>
          <w:tcPr>
            <w:tcW w:w="596" w:type="pct"/>
            <w:shd w:val="clear" w:color="auto" w:fill="auto"/>
          </w:tcPr>
          <w:p w14:paraId="79ACB696" w14:textId="77777777" w:rsidR="003C0DFF" w:rsidRPr="005026A1" w:rsidRDefault="003C0DFF" w:rsidP="00AD57DF">
            <w:pPr>
              <w:pStyle w:val="TAC"/>
            </w:pPr>
          </w:p>
        </w:tc>
        <w:tc>
          <w:tcPr>
            <w:tcW w:w="1708" w:type="pct"/>
          </w:tcPr>
          <w:p w14:paraId="71E5A2A8" w14:textId="77777777" w:rsidR="003C0DFF" w:rsidRPr="005026A1" w:rsidRDefault="003C0DFF" w:rsidP="00AD57DF">
            <w:pPr>
              <w:pStyle w:val="TAC"/>
            </w:pPr>
            <w:r w:rsidRPr="005026A1">
              <w:t>2</w:t>
            </w:r>
          </w:p>
        </w:tc>
      </w:tr>
      <w:tr w:rsidR="003C0DFF" w:rsidRPr="005026A1" w14:paraId="58BF1178" w14:textId="77777777" w:rsidTr="00AD57DF">
        <w:trPr>
          <w:trHeight w:val="177"/>
          <w:jc w:val="center"/>
        </w:trPr>
        <w:tc>
          <w:tcPr>
            <w:tcW w:w="835" w:type="pct"/>
            <w:vMerge/>
            <w:shd w:val="clear" w:color="auto" w:fill="auto"/>
          </w:tcPr>
          <w:p w14:paraId="7637DE29" w14:textId="77777777" w:rsidR="003C0DFF" w:rsidRPr="005026A1" w:rsidRDefault="003C0DFF" w:rsidP="00AD57DF">
            <w:pPr>
              <w:pStyle w:val="TAL"/>
            </w:pPr>
          </w:p>
        </w:tc>
        <w:tc>
          <w:tcPr>
            <w:tcW w:w="1861" w:type="pct"/>
            <w:gridSpan w:val="2"/>
            <w:shd w:val="clear" w:color="auto" w:fill="auto"/>
          </w:tcPr>
          <w:p w14:paraId="5852D1EA" w14:textId="77777777" w:rsidR="003C0DFF" w:rsidRPr="005026A1" w:rsidRDefault="003C0DFF" w:rsidP="00AD57DF">
            <w:pPr>
              <w:pStyle w:val="TAL"/>
            </w:pPr>
            <w:r w:rsidRPr="005026A1">
              <w:t xml:space="preserve">Aggregation level </w:t>
            </w:r>
          </w:p>
        </w:tc>
        <w:tc>
          <w:tcPr>
            <w:tcW w:w="596" w:type="pct"/>
            <w:shd w:val="clear" w:color="auto" w:fill="auto"/>
          </w:tcPr>
          <w:p w14:paraId="7C4BE422" w14:textId="77777777" w:rsidR="003C0DFF" w:rsidRPr="005026A1" w:rsidRDefault="003C0DFF" w:rsidP="00AD57DF">
            <w:pPr>
              <w:pStyle w:val="TAC"/>
            </w:pPr>
            <w:r w:rsidRPr="005026A1">
              <w:t>CCE</w:t>
            </w:r>
          </w:p>
        </w:tc>
        <w:tc>
          <w:tcPr>
            <w:tcW w:w="1708" w:type="pct"/>
          </w:tcPr>
          <w:p w14:paraId="067BDC4C" w14:textId="77777777" w:rsidR="003C0DFF" w:rsidRPr="005026A1" w:rsidRDefault="003C0DFF" w:rsidP="00AD57DF">
            <w:pPr>
              <w:pStyle w:val="TAC"/>
            </w:pPr>
            <w:r w:rsidRPr="005026A1">
              <w:t>8</w:t>
            </w:r>
          </w:p>
        </w:tc>
      </w:tr>
      <w:tr w:rsidR="003C0DFF" w:rsidRPr="005026A1" w14:paraId="481C2669" w14:textId="77777777" w:rsidTr="00AD57DF">
        <w:trPr>
          <w:trHeight w:val="72"/>
          <w:jc w:val="center"/>
        </w:trPr>
        <w:tc>
          <w:tcPr>
            <w:tcW w:w="835" w:type="pct"/>
            <w:vMerge/>
            <w:shd w:val="clear" w:color="auto" w:fill="auto"/>
          </w:tcPr>
          <w:p w14:paraId="350E1BD6" w14:textId="77777777" w:rsidR="003C0DFF" w:rsidRPr="005026A1" w:rsidRDefault="003C0DFF" w:rsidP="00AD57DF">
            <w:pPr>
              <w:pStyle w:val="TAL"/>
            </w:pPr>
          </w:p>
        </w:tc>
        <w:tc>
          <w:tcPr>
            <w:tcW w:w="1861" w:type="pct"/>
            <w:gridSpan w:val="2"/>
            <w:shd w:val="clear" w:color="auto" w:fill="auto"/>
          </w:tcPr>
          <w:p w14:paraId="794EA227" w14:textId="77777777" w:rsidR="003C0DFF" w:rsidRPr="005026A1" w:rsidRDefault="003C0DFF" w:rsidP="00AD57DF">
            <w:pPr>
              <w:pStyle w:val="TAL"/>
            </w:pPr>
            <w:r w:rsidRPr="005026A1">
              <w:rPr>
                <w:rFonts w:eastAsia="?? ??"/>
              </w:rPr>
              <w:t>Ratio of hypothetical PDCCH RE energy to average SSS RE energy</w:t>
            </w:r>
          </w:p>
        </w:tc>
        <w:tc>
          <w:tcPr>
            <w:tcW w:w="596" w:type="pct"/>
            <w:shd w:val="clear" w:color="auto" w:fill="auto"/>
          </w:tcPr>
          <w:p w14:paraId="58AFA1F6" w14:textId="77777777" w:rsidR="003C0DFF" w:rsidRPr="005026A1" w:rsidRDefault="003C0DFF" w:rsidP="00AD57DF">
            <w:pPr>
              <w:pStyle w:val="TAC"/>
            </w:pPr>
            <w:r w:rsidRPr="005026A1">
              <w:t>dB</w:t>
            </w:r>
          </w:p>
        </w:tc>
        <w:tc>
          <w:tcPr>
            <w:tcW w:w="1708" w:type="pct"/>
          </w:tcPr>
          <w:p w14:paraId="64E53481" w14:textId="77777777" w:rsidR="003C0DFF" w:rsidRPr="005026A1" w:rsidRDefault="003C0DFF" w:rsidP="00AD57DF">
            <w:pPr>
              <w:pStyle w:val="TAC"/>
            </w:pPr>
            <w:r w:rsidRPr="005026A1">
              <w:t>4</w:t>
            </w:r>
          </w:p>
        </w:tc>
      </w:tr>
      <w:tr w:rsidR="003C0DFF" w:rsidRPr="005026A1" w14:paraId="087F11FD" w14:textId="77777777" w:rsidTr="00AD57DF">
        <w:trPr>
          <w:trHeight w:val="206"/>
          <w:jc w:val="center"/>
        </w:trPr>
        <w:tc>
          <w:tcPr>
            <w:tcW w:w="835" w:type="pct"/>
            <w:vMerge/>
            <w:shd w:val="clear" w:color="auto" w:fill="auto"/>
          </w:tcPr>
          <w:p w14:paraId="7AFA530C" w14:textId="77777777" w:rsidR="003C0DFF" w:rsidRPr="005026A1" w:rsidRDefault="003C0DFF" w:rsidP="00AD57DF">
            <w:pPr>
              <w:pStyle w:val="TAL"/>
            </w:pPr>
          </w:p>
        </w:tc>
        <w:tc>
          <w:tcPr>
            <w:tcW w:w="1861" w:type="pct"/>
            <w:gridSpan w:val="2"/>
            <w:shd w:val="clear" w:color="auto" w:fill="auto"/>
          </w:tcPr>
          <w:p w14:paraId="7050E972" w14:textId="77777777" w:rsidR="003C0DFF" w:rsidRPr="005026A1" w:rsidRDefault="003C0DFF" w:rsidP="00AD57DF">
            <w:pPr>
              <w:pStyle w:val="TAL"/>
            </w:pPr>
            <w:r w:rsidRPr="005026A1">
              <w:rPr>
                <w:rFonts w:eastAsia="?? ??"/>
              </w:rPr>
              <w:t>Ratio of hypothetical PDCCH DMRS energy to average SSS RE energy</w:t>
            </w:r>
          </w:p>
        </w:tc>
        <w:tc>
          <w:tcPr>
            <w:tcW w:w="596" w:type="pct"/>
            <w:shd w:val="clear" w:color="auto" w:fill="auto"/>
          </w:tcPr>
          <w:p w14:paraId="6B189E71" w14:textId="77777777" w:rsidR="003C0DFF" w:rsidRPr="005026A1" w:rsidRDefault="003C0DFF" w:rsidP="00AD57DF">
            <w:pPr>
              <w:pStyle w:val="TAC"/>
            </w:pPr>
            <w:r w:rsidRPr="005026A1">
              <w:t>dB</w:t>
            </w:r>
          </w:p>
        </w:tc>
        <w:tc>
          <w:tcPr>
            <w:tcW w:w="1708" w:type="pct"/>
          </w:tcPr>
          <w:p w14:paraId="2A8341C6" w14:textId="77777777" w:rsidR="003C0DFF" w:rsidRPr="005026A1" w:rsidRDefault="003C0DFF" w:rsidP="00AD57DF">
            <w:pPr>
              <w:pStyle w:val="TAC"/>
            </w:pPr>
            <w:r w:rsidRPr="005026A1">
              <w:t>4</w:t>
            </w:r>
          </w:p>
        </w:tc>
      </w:tr>
      <w:tr w:rsidR="003C0DFF" w:rsidRPr="005026A1" w14:paraId="66034657" w14:textId="77777777" w:rsidTr="00AD57DF">
        <w:trPr>
          <w:trHeight w:val="50"/>
          <w:jc w:val="center"/>
        </w:trPr>
        <w:tc>
          <w:tcPr>
            <w:tcW w:w="835" w:type="pct"/>
            <w:vMerge/>
            <w:shd w:val="clear" w:color="auto" w:fill="auto"/>
          </w:tcPr>
          <w:p w14:paraId="0DE1CE36" w14:textId="77777777" w:rsidR="003C0DFF" w:rsidRPr="005026A1" w:rsidRDefault="003C0DFF" w:rsidP="00AD57DF">
            <w:pPr>
              <w:pStyle w:val="TAL"/>
            </w:pPr>
          </w:p>
        </w:tc>
        <w:tc>
          <w:tcPr>
            <w:tcW w:w="1861" w:type="pct"/>
            <w:gridSpan w:val="2"/>
            <w:shd w:val="clear" w:color="auto" w:fill="auto"/>
            <w:vAlign w:val="center"/>
          </w:tcPr>
          <w:p w14:paraId="2AB0A30B" w14:textId="77777777" w:rsidR="003C0DFF" w:rsidRPr="005026A1" w:rsidRDefault="003C0DFF" w:rsidP="00AD57DF">
            <w:pPr>
              <w:pStyle w:val="TAL"/>
              <w:rPr>
                <w:rFonts w:eastAsia="?? ??"/>
              </w:rPr>
            </w:pPr>
            <w:r w:rsidRPr="005026A1">
              <w:rPr>
                <w:rFonts w:eastAsia="?? ??"/>
              </w:rPr>
              <w:t>DMRS precoder granularity</w:t>
            </w:r>
          </w:p>
        </w:tc>
        <w:tc>
          <w:tcPr>
            <w:tcW w:w="596" w:type="pct"/>
            <w:shd w:val="clear" w:color="auto" w:fill="auto"/>
            <w:vAlign w:val="center"/>
          </w:tcPr>
          <w:p w14:paraId="556BA407" w14:textId="77777777" w:rsidR="003C0DFF" w:rsidRPr="005026A1" w:rsidRDefault="003C0DFF" w:rsidP="00AD57DF">
            <w:pPr>
              <w:pStyle w:val="TAC"/>
              <w:rPr>
                <w:rFonts w:eastAsia="?? ??"/>
              </w:rPr>
            </w:pPr>
          </w:p>
        </w:tc>
        <w:tc>
          <w:tcPr>
            <w:tcW w:w="1708" w:type="pct"/>
          </w:tcPr>
          <w:p w14:paraId="1D8081E1" w14:textId="77777777" w:rsidR="003C0DFF" w:rsidRPr="005026A1" w:rsidRDefault="003C0DFF" w:rsidP="00AD57DF">
            <w:pPr>
              <w:pStyle w:val="TAC"/>
            </w:pPr>
            <w:r w:rsidRPr="005026A1">
              <w:rPr>
                <w:rFonts w:eastAsia="?? ??"/>
              </w:rPr>
              <w:t>REG bundle size</w:t>
            </w:r>
          </w:p>
        </w:tc>
      </w:tr>
      <w:tr w:rsidR="003C0DFF" w:rsidRPr="005026A1" w14:paraId="31D3AB43" w14:textId="77777777" w:rsidTr="00AD57DF">
        <w:trPr>
          <w:trHeight w:val="189"/>
          <w:jc w:val="center"/>
        </w:trPr>
        <w:tc>
          <w:tcPr>
            <w:tcW w:w="835" w:type="pct"/>
            <w:vMerge/>
            <w:shd w:val="clear" w:color="auto" w:fill="auto"/>
          </w:tcPr>
          <w:p w14:paraId="26AE5AE3" w14:textId="77777777" w:rsidR="003C0DFF" w:rsidRPr="005026A1" w:rsidRDefault="003C0DFF" w:rsidP="00AD57DF">
            <w:pPr>
              <w:pStyle w:val="TAL"/>
            </w:pPr>
          </w:p>
        </w:tc>
        <w:tc>
          <w:tcPr>
            <w:tcW w:w="1861" w:type="pct"/>
            <w:gridSpan w:val="2"/>
            <w:shd w:val="clear" w:color="auto" w:fill="auto"/>
            <w:vAlign w:val="center"/>
          </w:tcPr>
          <w:p w14:paraId="09E183CB" w14:textId="77777777" w:rsidR="003C0DFF" w:rsidRPr="005026A1" w:rsidRDefault="003C0DFF" w:rsidP="00AD57DF">
            <w:pPr>
              <w:pStyle w:val="TAL"/>
              <w:rPr>
                <w:rFonts w:eastAsia="?? ??"/>
              </w:rPr>
            </w:pPr>
            <w:r w:rsidRPr="005026A1">
              <w:rPr>
                <w:rFonts w:eastAsia="?? ??"/>
              </w:rPr>
              <w:t>REG bundle size</w:t>
            </w:r>
          </w:p>
        </w:tc>
        <w:tc>
          <w:tcPr>
            <w:tcW w:w="596" w:type="pct"/>
            <w:shd w:val="clear" w:color="auto" w:fill="auto"/>
            <w:vAlign w:val="center"/>
          </w:tcPr>
          <w:p w14:paraId="2B89C79B" w14:textId="77777777" w:rsidR="003C0DFF" w:rsidRPr="005026A1" w:rsidRDefault="003C0DFF" w:rsidP="00AD57DF">
            <w:pPr>
              <w:pStyle w:val="TAC"/>
              <w:rPr>
                <w:rFonts w:eastAsia="?? ??"/>
              </w:rPr>
            </w:pPr>
          </w:p>
        </w:tc>
        <w:tc>
          <w:tcPr>
            <w:tcW w:w="1708" w:type="pct"/>
          </w:tcPr>
          <w:p w14:paraId="5FBB5C60" w14:textId="77777777" w:rsidR="003C0DFF" w:rsidRPr="005026A1" w:rsidRDefault="003C0DFF" w:rsidP="00AD57DF">
            <w:pPr>
              <w:pStyle w:val="TAC"/>
            </w:pPr>
            <w:r w:rsidRPr="005026A1">
              <w:t>6</w:t>
            </w:r>
          </w:p>
        </w:tc>
      </w:tr>
      <w:tr w:rsidR="003C0DFF" w:rsidRPr="005026A1" w14:paraId="72BF47A5" w14:textId="77777777" w:rsidTr="00AD57DF">
        <w:trPr>
          <w:trHeight w:val="177"/>
          <w:jc w:val="center"/>
        </w:trPr>
        <w:tc>
          <w:tcPr>
            <w:tcW w:w="2696" w:type="pct"/>
            <w:gridSpan w:val="3"/>
            <w:shd w:val="clear" w:color="auto" w:fill="auto"/>
          </w:tcPr>
          <w:p w14:paraId="205E01C2" w14:textId="77777777" w:rsidR="003C0DFF" w:rsidRPr="005026A1" w:rsidRDefault="003C0DFF" w:rsidP="00AD57DF">
            <w:pPr>
              <w:pStyle w:val="TAL"/>
            </w:pPr>
            <w:r w:rsidRPr="005026A1">
              <w:t>DRX</w:t>
            </w:r>
          </w:p>
        </w:tc>
        <w:tc>
          <w:tcPr>
            <w:tcW w:w="596" w:type="pct"/>
            <w:shd w:val="clear" w:color="auto" w:fill="auto"/>
          </w:tcPr>
          <w:p w14:paraId="51762FD7" w14:textId="77777777" w:rsidR="003C0DFF" w:rsidRPr="005026A1" w:rsidRDefault="003C0DFF" w:rsidP="00AD57DF">
            <w:pPr>
              <w:pStyle w:val="TAC"/>
            </w:pPr>
          </w:p>
        </w:tc>
        <w:tc>
          <w:tcPr>
            <w:tcW w:w="1708" w:type="pct"/>
          </w:tcPr>
          <w:p w14:paraId="3E162612" w14:textId="77777777" w:rsidR="003C0DFF" w:rsidRPr="005026A1" w:rsidRDefault="003C0DFF" w:rsidP="00AD57DF">
            <w:pPr>
              <w:pStyle w:val="TAC"/>
              <w:rPr>
                <w:i/>
                <w:iCs/>
              </w:rPr>
            </w:pPr>
            <w:r w:rsidRPr="005026A1">
              <w:rPr>
                <w:i/>
                <w:iCs/>
              </w:rPr>
              <w:t>OFF</w:t>
            </w:r>
          </w:p>
        </w:tc>
      </w:tr>
      <w:tr w:rsidR="003C0DFF" w:rsidRPr="005026A1" w14:paraId="6777CCA3" w14:textId="77777777" w:rsidTr="00AD57DF">
        <w:trPr>
          <w:trHeight w:val="165"/>
          <w:jc w:val="center"/>
        </w:trPr>
        <w:tc>
          <w:tcPr>
            <w:tcW w:w="2696" w:type="pct"/>
            <w:gridSpan w:val="3"/>
            <w:shd w:val="clear" w:color="auto" w:fill="auto"/>
          </w:tcPr>
          <w:p w14:paraId="2F2C6D3E" w14:textId="77777777" w:rsidR="003C0DFF" w:rsidRPr="005026A1" w:rsidRDefault="003C0DFF" w:rsidP="00AD57DF">
            <w:pPr>
              <w:pStyle w:val="TAL"/>
            </w:pPr>
            <w:r w:rsidRPr="005026A1">
              <w:t xml:space="preserve">Gap pattern ID </w:t>
            </w:r>
          </w:p>
        </w:tc>
        <w:tc>
          <w:tcPr>
            <w:tcW w:w="596" w:type="pct"/>
            <w:shd w:val="clear" w:color="auto" w:fill="auto"/>
          </w:tcPr>
          <w:p w14:paraId="5667B75E" w14:textId="77777777" w:rsidR="003C0DFF" w:rsidRPr="005026A1" w:rsidRDefault="003C0DFF" w:rsidP="00AD57DF">
            <w:pPr>
              <w:pStyle w:val="TAC"/>
            </w:pPr>
          </w:p>
        </w:tc>
        <w:tc>
          <w:tcPr>
            <w:tcW w:w="1708" w:type="pct"/>
          </w:tcPr>
          <w:p w14:paraId="63F274CD" w14:textId="77777777" w:rsidR="003C0DFF" w:rsidRPr="005026A1" w:rsidRDefault="003C0DFF" w:rsidP="00AD57DF">
            <w:pPr>
              <w:pStyle w:val="TAC"/>
              <w:rPr>
                <w:iCs/>
              </w:rPr>
            </w:pPr>
            <w:r w:rsidRPr="005026A1">
              <w:rPr>
                <w:i/>
                <w:iCs/>
              </w:rPr>
              <w:t>gp0</w:t>
            </w:r>
          </w:p>
        </w:tc>
      </w:tr>
      <w:tr w:rsidR="003C0DFF" w:rsidRPr="005026A1" w14:paraId="6CA7E9D7" w14:textId="77777777" w:rsidTr="00AD57DF">
        <w:trPr>
          <w:trHeight w:val="343"/>
          <w:jc w:val="center"/>
        </w:trPr>
        <w:tc>
          <w:tcPr>
            <w:tcW w:w="2696" w:type="pct"/>
            <w:gridSpan w:val="3"/>
            <w:shd w:val="clear" w:color="auto" w:fill="auto"/>
          </w:tcPr>
          <w:p w14:paraId="79F28631" w14:textId="77777777" w:rsidR="003C0DFF" w:rsidRPr="005026A1" w:rsidRDefault="003C0DFF" w:rsidP="00AD57DF">
            <w:pPr>
              <w:pStyle w:val="TAL"/>
            </w:pPr>
            <w:r w:rsidRPr="005026A1">
              <w:t>Layer 3 filtering</w:t>
            </w:r>
          </w:p>
        </w:tc>
        <w:tc>
          <w:tcPr>
            <w:tcW w:w="596" w:type="pct"/>
            <w:shd w:val="clear" w:color="auto" w:fill="auto"/>
          </w:tcPr>
          <w:p w14:paraId="6813051A" w14:textId="77777777" w:rsidR="003C0DFF" w:rsidRPr="005026A1" w:rsidRDefault="003C0DFF" w:rsidP="00AD57DF">
            <w:pPr>
              <w:pStyle w:val="TAC"/>
            </w:pPr>
          </w:p>
        </w:tc>
        <w:tc>
          <w:tcPr>
            <w:tcW w:w="1708" w:type="pct"/>
          </w:tcPr>
          <w:p w14:paraId="3CB7A7AA" w14:textId="77777777" w:rsidR="003C0DFF" w:rsidRPr="005026A1" w:rsidRDefault="003C0DFF" w:rsidP="00AD57DF">
            <w:pPr>
              <w:pStyle w:val="TAC"/>
            </w:pPr>
            <w:r w:rsidRPr="005026A1">
              <w:rPr>
                <w:i/>
                <w:iCs/>
              </w:rPr>
              <w:t>Enabled</w:t>
            </w:r>
          </w:p>
        </w:tc>
      </w:tr>
      <w:tr w:rsidR="003C0DFF" w:rsidRPr="005026A1" w14:paraId="26C824C1" w14:textId="77777777" w:rsidTr="00AD57DF">
        <w:trPr>
          <w:trHeight w:val="165"/>
          <w:jc w:val="center"/>
        </w:trPr>
        <w:tc>
          <w:tcPr>
            <w:tcW w:w="2696" w:type="pct"/>
            <w:gridSpan w:val="3"/>
            <w:shd w:val="clear" w:color="auto" w:fill="auto"/>
          </w:tcPr>
          <w:p w14:paraId="00C2C915" w14:textId="77777777" w:rsidR="003C0DFF" w:rsidRPr="005026A1" w:rsidRDefault="003C0DFF" w:rsidP="00AD57DF">
            <w:pPr>
              <w:pStyle w:val="TAL"/>
            </w:pPr>
            <w:r w:rsidRPr="005026A1">
              <w:t>T310 timer</w:t>
            </w:r>
          </w:p>
        </w:tc>
        <w:tc>
          <w:tcPr>
            <w:tcW w:w="596" w:type="pct"/>
            <w:shd w:val="clear" w:color="auto" w:fill="auto"/>
          </w:tcPr>
          <w:p w14:paraId="4BA8D45D" w14:textId="77777777" w:rsidR="003C0DFF" w:rsidRPr="005026A1" w:rsidRDefault="003C0DFF" w:rsidP="00AD57DF">
            <w:pPr>
              <w:pStyle w:val="TAC"/>
              <w:rPr>
                <w:iCs/>
              </w:rPr>
            </w:pPr>
            <w:r w:rsidRPr="005026A1">
              <w:rPr>
                <w:iCs/>
              </w:rPr>
              <w:t>ms</w:t>
            </w:r>
          </w:p>
        </w:tc>
        <w:tc>
          <w:tcPr>
            <w:tcW w:w="1708" w:type="pct"/>
          </w:tcPr>
          <w:p w14:paraId="26E7D44C" w14:textId="77777777" w:rsidR="003C0DFF" w:rsidRPr="005026A1" w:rsidRDefault="003C0DFF" w:rsidP="00AD57DF">
            <w:pPr>
              <w:pStyle w:val="TAC"/>
              <w:rPr>
                <w:i/>
                <w:iCs/>
              </w:rPr>
            </w:pPr>
            <w:r w:rsidRPr="005026A1">
              <w:rPr>
                <w:i/>
                <w:iCs/>
              </w:rPr>
              <w:t>0</w:t>
            </w:r>
          </w:p>
        </w:tc>
      </w:tr>
      <w:tr w:rsidR="003C0DFF" w:rsidRPr="005026A1" w14:paraId="2164CC43" w14:textId="77777777" w:rsidTr="00AD57DF">
        <w:trPr>
          <w:trHeight w:val="165"/>
          <w:jc w:val="center"/>
        </w:trPr>
        <w:tc>
          <w:tcPr>
            <w:tcW w:w="2696" w:type="pct"/>
            <w:gridSpan w:val="3"/>
            <w:shd w:val="clear" w:color="auto" w:fill="auto"/>
          </w:tcPr>
          <w:p w14:paraId="6736BBFB" w14:textId="77777777" w:rsidR="003C0DFF" w:rsidRPr="005026A1" w:rsidRDefault="003C0DFF" w:rsidP="00AD57DF">
            <w:pPr>
              <w:pStyle w:val="TAL"/>
            </w:pPr>
            <w:r w:rsidRPr="005026A1">
              <w:t>T311 timer</w:t>
            </w:r>
          </w:p>
        </w:tc>
        <w:tc>
          <w:tcPr>
            <w:tcW w:w="596" w:type="pct"/>
            <w:shd w:val="clear" w:color="auto" w:fill="auto"/>
          </w:tcPr>
          <w:p w14:paraId="39D66B0B" w14:textId="77777777" w:rsidR="003C0DFF" w:rsidRPr="005026A1" w:rsidRDefault="003C0DFF" w:rsidP="00AD57DF">
            <w:pPr>
              <w:pStyle w:val="TAC"/>
              <w:rPr>
                <w:iCs/>
              </w:rPr>
            </w:pPr>
            <w:r w:rsidRPr="005026A1">
              <w:t>ms</w:t>
            </w:r>
          </w:p>
        </w:tc>
        <w:tc>
          <w:tcPr>
            <w:tcW w:w="1708" w:type="pct"/>
          </w:tcPr>
          <w:p w14:paraId="71D55D2F" w14:textId="77777777" w:rsidR="003C0DFF" w:rsidRPr="005026A1" w:rsidRDefault="003C0DFF" w:rsidP="00AD57DF">
            <w:pPr>
              <w:pStyle w:val="TAC"/>
              <w:rPr>
                <w:i/>
                <w:iCs/>
              </w:rPr>
            </w:pPr>
            <w:r w:rsidRPr="005026A1">
              <w:t>1000</w:t>
            </w:r>
          </w:p>
        </w:tc>
      </w:tr>
      <w:tr w:rsidR="003C0DFF" w:rsidRPr="005026A1" w14:paraId="0434292F" w14:textId="77777777" w:rsidTr="00AD57DF">
        <w:trPr>
          <w:trHeight w:val="165"/>
          <w:jc w:val="center"/>
        </w:trPr>
        <w:tc>
          <w:tcPr>
            <w:tcW w:w="2696" w:type="pct"/>
            <w:gridSpan w:val="3"/>
            <w:shd w:val="clear" w:color="auto" w:fill="auto"/>
          </w:tcPr>
          <w:p w14:paraId="32FCE74E" w14:textId="77777777" w:rsidR="003C0DFF" w:rsidRPr="005026A1" w:rsidRDefault="003C0DFF" w:rsidP="00AD57DF">
            <w:pPr>
              <w:pStyle w:val="TAL"/>
            </w:pPr>
            <w:r w:rsidRPr="005026A1">
              <w:t>N310</w:t>
            </w:r>
          </w:p>
        </w:tc>
        <w:tc>
          <w:tcPr>
            <w:tcW w:w="596" w:type="pct"/>
            <w:shd w:val="clear" w:color="auto" w:fill="auto"/>
          </w:tcPr>
          <w:p w14:paraId="2B426152" w14:textId="77777777" w:rsidR="003C0DFF" w:rsidRPr="005026A1" w:rsidRDefault="003C0DFF" w:rsidP="00AD57DF">
            <w:pPr>
              <w:pStyle w:val="TAC"/>
            </w:pPr>
          </w:p>
        </w:tc>
        <w:tc>
          <w:tcPr>
            <w:tcW w:w="1708" w:type="pct"/>
          </w:tcPr>
          <w:p w14:paraId="2C9C534B" w14:textId="77777777" w:rsidR="003C0DFF" w:rsidRPr="005026A1" w:rsidRDefault="003C0DFF" w:rsidP="00AD57DF">
            <w:pPr>
              <w:pStyle w:val="TAC"/>
            </w:pPr>
            <w:r w:rsidRPr="005026A1">
              <w:t>1</w:t>
            </w:r>
          </w:p>
        </w:tc>
      </w:tr>
      <w:tr w:rsidR="003C0DFF" w:rsidRPr="005026A1" w14:paraId="386B20B6" w14:textId="77777777" w:rsidTr="00AD57DF">
        <w:trPr>
          <w:trHeight w:val="165"/>
          <w:jc w:val="center"/>
        </w:trPr>
        <w:tc>
          <w:tcPr>
            <w:tcW w:w="2696" w:type="pct"/>
            <w:gridSpan w:val="3"/>
            <w:shd w:val="clear" w:color="auto" w:fill="auto"/>
          </w:tcPr>
          <w:p w14:paraId="601CA7BF" w14:textId="77777777" w:rsidR="003C0DFF" w:rsidRPr="005026A1" w:rsidRDefault="003C0DFF" w:rsidP="00AD57DF">
            <w:pPr>
              <w:pStyle w:val="TAL"/>
            </w:pPr>
            <w:r w:rsidRPr="005026A1">
              <w:t>N311</w:t>
            </w:r>
          </w:p>
        </w:tc>
        <w:tc>
          <w:tcPr>
            <w:tcW w:w="596" w:type="pct"/>
            <w:shd w:val="clear" w:color="auto" w:fill="auto"/>
          </w:tcPr>
          <w:p w14:paraId="465C22A7" w14:textId="77777777" w:rsidR="003C0DFF" w:rsidRPr="005026A1" w:rsidRDefault="003C0DFF" w:rsidP="00AD57DF">
            <w:pPr>
              <w:pStyle w:val="TAC"/>
            </w:pPr>
          </w:p>
        </w:tc>
        <w:tc>
          <w:tcPr>
            <w:tcW w:w="1708" w:type="pct"/>
          </w:tcPr>
          <w:p w14:paraId="57AA3975" w14:textId="77777777" w:rsidR="003C0DFF" w:rsidRPr="005026A1" w:rsidRDefault="003C0DFF" w:rsidP="00AD57DF">
            <w:pPr>
              <w:pStyle w:val="TAC"/>
            </w:pPr>
            <w:r w:rsidRPr="005026A1">
              <w:t>1</w:t>
            </w:r>
          </w:p>
        </w:tc>
      </w:tr>
      <w:tr w:rsidR="003C0DFF" w:rsidRPr="005026A1" w14:paraId="4F1D18ED" w14:textId="77777777" w:rsidTr="00AD57DF">
        <w:trPr>
          <w:trHeight w:val="62"/>
          <w:jc w:val="center"/>
        </w:trPr>
        <w:tc>
          <w:tcPr>
            <w:tcW w:w="1638" w:type="pct"/>
            <w:gridSpan w:val="2"/>
            <w:shd w:val="clear" w:color="auto" w:fill="auto"/>
            <w:vAlign w:val="center"/>
          </w:tcPr>
          <w:p w14:paraId="00D2AC7B" w14:textId="77777777" w:rsidR="003C0DFF" w:rsidRPr="005026A1" w:rsidRDefault="003C0DFF" w:rsidP="00AD57DF">
            <w:pPr>
              <w:pStyle w:val="TAL"/>
              <w:rPr>
                <w:rFonts w:cs="Arial"/>
                <w:bCs/>
              </w:rPr>
            </w:pPr>
            <w:r w:rsidRPr="005026A1">
              <w:t>CSI-RS for CSI reporting</w:t>
            </w:r>
          </w:p>
        </w:tc>
        <w:tc>
          <w:tcPr>
            <w:tcW w:w="1058" w:type="pct"/>
            <w:shd w:val="clear" w:color="auto" w:fill="auto"/>
          </w:tcPr>
          <w:p w14:paraId="2D2F8D4D" w14:textId="77777777" w:rsidR="003C0DFF" w:rsidRPr="005026A1" w:rsidRDefault="003C0DFF" w:rsidP="00AD57DF">
            <w:pPr>
              <w:pStyle w:val="TAL"/>
            </w:pPr>
            <w:r w:rsidRPr="005026A1">
              <w:t>Config 1</w:t>
            </w:r>
          </w:p>
        </w:tc>
        <w:tc>
          <w:tcPr>
            <w:tcW w:w="596" w:type="pct"/>
            <w:shd w:val="clear" w:color="auto" w:fill="auto"/>
          </w:tcPr>
          <w:p w14:paraId="144C99AB" w14:textId="77777777" w:rsidR="003C0DFF" w:rsidRPr="005026A1" w:rsidRDefault="003C0DFF" w:rsidP="00AD57DF">
            <w:pPr>
              <w:pStyle w:val="TAC"/>
            </w:pPr>
          </w:p>
        </w:tc>
        <w:tc>
          <w:tcPr>
            <w:tcW w:w="1708" w:type="pct"/>
          </w:tcPr>
          <w:p w14:paraId="59AFFA2B" w14:textId="77777777" w:rsidR="003C0DFF" w:rsidRPr="005026A1" w:rsidRDefault="003C0DFF" w:rsidP="00AD57DF">
            <w:pPr>
              <w:pStyle w:val="TAC"/>
            </w:pPr>
            <w:r w:rsidRPr="005026A1">
              <w:rPr>
                <w:szCs w:val="18"/>
              </w:rPr>
              <w:t>CSI-RS.3.1 TDD</w:t>
            </w:r>
          </w:p>
        </w:tc>
      </w:tr>
      <w:tr w:rsidR="003C0DFF" w:rsidRPr="005026A1" w14:paraId="18571850" w14:textId="77777777" w:rsidTr="00AD57DF">
        <w:trPr>
          <w:trHeight w:val="62"/>
          <w:jc w:val="center"/>
        </w:trPr>
        <w:tc>
          <w:tcPr>
            <w:tcW w:w="2696" w:type="pct"/>
            <w:gridSpan w:val="3"/>
            <w:shd w:val="clear" w:color="auto" w:fill="auto"/>
            <w:vAlign w:val="center"/>
          </w:tcPr>
          <w:p w14:paraId="2A522167" w14:textId="77777777" w:rsidR="003C0DFF" w:rsidRPr="005026A1" w:rsidRDefault="003C0DFF" w:rsidP="00AD57DF">
            <w:pPr>
              <w:pStyle w:val="TAL"/>
            </w:pPr>
            <w:r w:rsidRPr="005026A1">
              <w:t>reportConfigType</w:t>
            </w:r>
          </w:p>
        </w:tc>
        <w:tc>
          <w:tcPr>
            <w:tcW w:w="596" w:type="pct"/>
            <w:shd w:val="clear" w:color="auto" w:fill="auto"/>
            <w:vAlign w:val="center"/>
          </w:tcPr>
          <w:p w14:paraId="2BD83613" w14:textId="77777777" w:rsidR="003C0DFF" w:rsidRPr="005026A1" w:rsidRDefault="003C0DFF" w:rsidP="00AD57DF">
            <w:pPr>
              <w:pStyle w:val="TAC"/>
            </w:pPr>
          </w:p>
        </w:tc>
        <w:tc>
          <w:tcPr>
            <w:tcW w:w="1708" w:type="pct"/>
            <w:vAlign w:val="center"/>
          </w:tcPr>
          <w:p w14:paraId="209F3F96" w14:textId="77777777" w:rsidR="003C0DFF" w:rsidRPr="005026A1" w:rsidRDefault="003C0DFF" w:rsidP="00AD57DF">
            <w:pPr>
              <w:pStyle w:val="TAC"/>
            </w:pPr>
            <w:r w:rsidRPr="005026A1">
              <w:t>periodic</w:t>
            </w:r>
          </w:p>
        </w:tc>
      </w:tr>
      <w:tr w:rsidR="003C0DFF" w:rsidRPr="005026A1" w14:paraId="6BCF637A" w14:textId="77777777" w:rsidTr="00AD57DF">
        <w:trPr>
          <w:trHeight w:val="62"/>
          <w:jc w:val="center"/>
        </w:trPr>
        <w:tc>
          <w:tcPr>
            <w:tcW w:w="2696" w:type="pct"/>
            <w:gridSpan w:val="3"/>
            <w:shd w:val="clear" w:color="auto" w:fill="auto"/>
            <w:vAlign w:val="center"/>
          </w:tcPr>
          <w:p w14:paraId="604C7F17" w14:textId="77777777" w:rsidR="003C0DFF" w:rsidRPr="005026A1" w:rsidRDefault="003C0DFF" w:rsidP="00AD57DF">
            <w:pPr>
              <w:pStyle w:val="TAL"/>
            </w:pPr>
            <w:r w:rsidRPr="005026A1">
              <w:t>reportQuantity</w:t>
            </w:r>
          </w:p>
        </w:tc>
        <w:tc>
          <w:tcPr>
            <w:tcW w:w="596" w:type="pct"/>
            <w:shd w:val="clear" w:color="auto" w:fill="auto"/>
          </w:tcPr>
          <w:p w14:paraId="71B480E0" w14:textId="77777777" w:rsidR="003C0DFF" w:rsidRPr="005026A1" w:rsidRDefault="003C0DFF" w:rsidP="00AD57DF">
            <w:pPr>
              <w:pStyle w:val="TAC"/>
            </w:pPr>
          </w:p>
        </w:tc>
        <w:tc>
          <w:tcPr>
            <w:tcW w:w="1708" w:type="pct"/>
            <w:vAlign w:val="center"/>
          </w:tcPr>
          <w:p w14:paraId="34C10451" w14:textId="77777777" w:rsidR="003C0DFF" w:rsidRPr="005026A1" w:rsidRDefault="003C0DFF" w:rsidP="00AD57DF">
            <w:pPr>
              <w:pStyle w:val="TAC"/>
            </w:pPr>
            <w:r w:rsidRPr="005026A1">
              <w:t>cri-RI-PMI-CQI</w:t>
            </w:r>
          </w:p>
        </w:tc>
      </w:tr>
      <w:tr w:rsidR="003C0DFF" w:rsidRPr="005026A1" w14:paraId="5EB42B19" w14:textId="77777777" w:rsidTr="00AD57DF">
        <w:trPr>
          <w:trHeight w:val="62"/>
          <w:jc w:val="center"/>
        </w:trPr>
        <w:tc>
          <w:tcPr>
            <w:tcW w:w="2696" w:type="pct"/>
            <w:gridSpan w:val="3"/>
            <w:shd w:val="clear" w:color="auto" w:fill="auto"/>
            <w:vAlign w:val="center"/>
          </w:tcPr>
          <w:p w14:paraId="0E28272D" w14:textId="77777777" w:rsidR="003C0DFF" w:rsidRPr="005026A1" w:rsidRDefault="003C0DFF" w:rsidP="00AD57DF">
            <w:pPr>
              <w:pStyle w:val="TAL"/>
            </w:pPr>
            <w:r w:rsidRPr="005026A1">
              <w:t>CSI reporting periodicity</w:t>
            </w:r>
          </w:p>
        </w:tc>
        <w:tc>
          <w:tcPr>
            <w:tcW w:w="596" w:type="pct"/>
            <w:shd w:val="clear" w:color="auto" w:fill="auto"/>
          </w:tcPr>
          <w:p w14:paraId="35739389" w14:textId="77777777" w:rsidR="003C0DFF" w:rsidRPr="005026A1" w:rsidRDefault="003C0DFF" w:rsidP="00AD57DF">
            <w:pPr>
              <w:pStyle w:val="TAC"/>
            </w:pPr>
            <w:r w:rsidRPr="005026A1">
              <w:t>slot</w:t>
            </w:r>
          </w:p>
        </w:tc>
        <w:tc>
          <w:tcPr>
            <w:tcW w:w="1708" w:type="pct"/>
            <w:vAlign w:val="center"/>
          </w:tcPr>
          <w:p w14:paraId="2DEFAC5D" w14:textId="77777777" w:rsidR="003C0DFF" w:rsidRPr="005026A1" w:rsidRDefault="003C0DFF" w:rsidP="00AD57DF">
            <w:pPr>
              <w:pStyle w:val="TAC"/>
            </w:pPr>
            <w:r w:rsidRPr="005026A1">
              <w:t>40</w:t>
            </w:r>
          </w:p>
        </w:tc>
      </w:tr>
      <w:tr w:rsidR="003C0DFF" w:rsidRPr="005026A1" w14:paraId="531AB5B3" w14:textId="77777777" w:rsidTr="00AD57DF">
        <w:trPr>
          <w:trHeight w:val="62"/>
          <w:jc w:val="center"/>
        </w:trPr>
        <w:tc>
          <w:tcPr>
            <w:tcW w:w="2696" w:type="pct"/>
            <w:gridSpan w:val="3"/>
            <w:shd w:val="clear" w:color="auto" w:fill="auto"/>
            <w:vAlign w:val="center"/>
          </w:tcPr>
          <w:p w14:paraId="40E64A94" w14:textId="77777777" w:rsidR="003C0DFF" w:rsidRPr="005026A1" w:rsidRDefault="003C0DFF" w:rsidP="00AD57DF">
            <w:pPr>
              <w:pStyle w:val="TAL"/>
            </w:pPr>
            <w:r w:rsidRPr="005026A1">
              <w:t>CSI reporting offset</w:t>
            </w:r>
          </w:p>
        </w:tc>
        <w:tc>
          <w:tcPr>
            <w:tcW w:w="596" w:type="pct"/>
            <w:shd w:val="clear" w:color="auto" w:fill="auto"/>
          </w:tcPr>
          <w:p w14:paraId="5DC7EA34" w14:textId="77777777" w:rsidR="003C0DFF" w:rsidRPr="005026A1" w:rsidRDefault="003C0DFF" w:rsidP="00AD57DF">
            <w:pPr>
              <w:pStyle w:val="TAC"/>
            </w:pPr>
            <w:r w:rsidRPr="005026A1">
              <w:t>slot</w:t>
            </w:r>
          </w:p>
        </w:tc>
        <w:tc>
          <w:tcPr>
            <w:tcW w:w="1708" w:type="pct"/>
            <w:vAlign w:val="center"/>
          </w:tcPr>
          <w:p w14:paraId="5970AFF2" w14:textId="77777777" w:rsidR="003C0DFF" w:rsidRPr="005026A1" w:rsidRDefault="003C0DFF" w:rsidP="00AD57DF">
            <w:pPr>
              <w:pStyle w:val="TAC"/>
            </w:pPr>
            <w:r w:rsidRPr="005026A1">
              <w:t>4</w:t>
            </w:r>
          </w:p>
        </w:tc>
      </w:tr>
      <w:tr w:rsidR="003C0DFF" w:rsidRPr="005026A1" w14:paraId="7C53C99D" w14:textId="77777777" w:rsidTr="00AD57DF">
        <w:trPr>
          <w:trHeight w:val="62"/>
          <w:jc w:val="center"/>
        </w:trPr>
        <w:tc>
          <w:tcPr>
            <w:tcW w:w="2696" w:type="pct"/>
            <w:gridSpan w:val="3"/>
            <w:shd w:val="clear" w:color="auto" w:fill="auto"/>
            <w:vAlign w:val="center"/>
          </w:tcPr>
          <w:p w14:paraId="42B96540" w14:textId="77777777" w:rsidR="003C0DFF" w:rsidRPr="005026A1" w:rsidRDefault="003C0DFF" w:rsidP="00AD57DF">
            <w:pPr>
              <w:pStyle w:val="TAL"/>
              <w:rPr>
                <w:szCs w:val="18"/>
              </w:rPr>
            </w:pPr>
            <w:r w:rsidRPr="005026A1">
              <w:rPr>
                <w:szCs w:val="18"/>
              </w:rPr>
              <w:t>TCI states for PDCCH/PDSCH</w:t>
            </w:r>
          </w:p>
        </w:tc>
        <w:tc>
          <w:tcPr>
            <w:tcW w:w="596" w:type="pct"/>
            <w:shd w:val="clear" w:color="auto" w:fill="auto"/>
          </w:tcPr>
          <w:p w14:paraId="5D6E1E31" w14:textId="77777777" w:rsidR="003C0DFF" w:rsidRPr="005026A1" w:rsidRDefault="003C0DFF" w:rsidP="00AD57DF">
            <w:pPr>
              <w:pStyle w:val="TAC"/>
              <w:rPr>
                <w:szCs w:val="18"/>
              </w:rPr>
            </w:pPr>
          </w:p>
        </w:tc>
        <w:tc>
          <w:tcPr>
            <w:tcW w:w="1708" w:type="pct"/>
          </w:tcPr>
          <w:p w14:paraId="648924C0" w14:textId="77777777" w:rsidR="003C0DFF" w:rsidRPr="005026A1" w:rsidRDefault="003C0DFF" w:rsidP="00AD57DF">
            <w:pPr>
              <w:pStyle w:val="TAC"/>
              <w:rPr>
                <w:szCs w:val="18"/>
              </w:rPr>
            </w:pPr>
            <w:r w:rsidRPr="005026A1">
              <w:rPr>
                <w:szCs w:val="18"/>
              </w:rPr>
              <w:t>TCI.State.2</w:t>
            </w:r>
          </w:p>
        </w:tc>
      </w:tr>
      <w:tr w:rsidR="003C0DFF" w:rsidRPr="005026A1" w14:paraId="7BCEF24A" w14:textId="77777777" w:rsidTr="00AD57DF">
        <w:trPr>
          <w:trHeight w:val="62"/>
          <w:jc w:val="center"/>
        </w:trPr>
        <w:tc>
          <w:tcPr>
            <w:tcW w:w="1638" w:type="pct"/>
            <w:gridSpan w:val="2"/>
            <w:shd w:val="clear" w:color="auto" w:fill="auto"/>
            <w:vAlign w:val="center"/>
          </w:tcPr>
          <w:p w14:paraId="356A9382" w14:textId="77777777" w:rsidR="003C0DFF" w:rsidRPr="005026A1" w:rsidRDefault="003C0DFF" w:rsidP="00AD57DF">
            <w:pPr>
              <w:pStyle w:val="TAL"/>
            </w:pPr>
            <w:r w:rsidRPr="005026A1">
              <w:t>CSI-RS for tracking</w:t>
            </w:r>
          </w:p>
        </w:tc>
        <w:tc>
          <w:tcPr>
            <w:tcW w:w="1058" w:type="pct"/>
            <w:shd w:val="clear" w:color="auto" w:fill="auto"/>
          </w:tcPr>
          <w:p w14:paraId="54A9A549" w14:textId="77777777" w:rsidR="003C0DFF" w:rsidRPr="005026A1" w:rsidRDefault="003C0DFF" w:rsidP="00AD57DF">
            <w:pPr>
              <w:pStyle w:val="TAL"/>
            </w:pPr>
            <w:r w:rsidRPr="005026A1">
              <w:t>Config 1</w:t>
            </w:r>
          </w:p>
        </w:tc>
        <w:tc>
          <w:tcPr>
            <w:tcW w:w="596" w:type="pct"/>
            <w:shd w:val="clear" w:color="auto" w:fill="auto"/>
          </w:tcPr>
          <w:p w14:paraId="0B36D12B" w14:textId="77777777" w:rsidR="003C0DFF" w:rsidRPr="005026A1" w:rsidRDefault="003C0DFF" w:rsidP="00AD57DF">
            <w:pPr>
              <w:pStyle w:val="TAC"/>
            </w:pPr>
          </w:p>
        </w:tc>
        <w:tc>
          <w:tcPr>
            <w:tcW w:w="1708" w:type="pct"/>
          </w:tcPr>
          <w:p w14:paraId="51030476" w14:textId="77777777" w:rsidR="003C0DFF" w:rsidRPr="005026A1" w:rsidRDefault="003C0DFF" w:rsidP="00AD57DF">
            <w:pPr>
              <w:pStyle w:val="TAC"/>
            </w:pPr>
            <w:r w:rsidRPr="005026A1">
              <w:t>TRS.2.1 TDD</w:t>
            </w:r>
          </w:p>
        </w:tc>
      </w:tr>
      <w:tr w:rsidR="003C0DFF" w:rsidRPr="005026A1" w14:paraId="3A0EEB11" w14:textId="77777777" w:rsidTr="00AD57DF">
        <w:trPr>
          <w:trHeight w:val="165"/>
          <w:jc w:val="center"/>
        </w:trPr>
        <w:tc>
          <w:tcPr>
            <w:tcW w:w="2696" w:type="pct"/>
            <w:gridSpan w:val="3"/>
            <w:shd w:val="clear" w:color="auto" w:fill="auto"/>
          </w:tcPr>
          <w:p w14:paraId="4D31EF67" w14:textId="77777777" w:rsidR="003C0DFF" w:rsidRPr="005026A1" w:rsidRDefault="003C0DFF" w:rsidP="00AD57DF">
            <w:pPr>
              <w:pStyle w:val="TAL"/>
            </w:pPr>
            <w:r w:rsidRPr="005026A1">
              <w:t>T1</w:t>
            </w:r>
          </w:p>
        </w:tc>
        <w:tc>
          <w:tcPr>
            <w:tcW w:w="596" w:type="pct"/>
            <w:shd w:val="clear" w:color="auto" w:fill="auto"/>
          </w:tcPr>
          <w:p w14:paraId="0FBA1943" w14:textId="77777777" w:rsidR="003C0DFF" w:rsidRPr="005026A1" w:rsidRDefault="003C0DFF" w:rsidP="00AD57DF">
            <w:pPr>
              <w:pStyle w:val="TAC"/>
            </w:pPr>
            <w:r w:rsidRPr="005026A1">
              <w:t>s</w:t>
            </w:r>
          </w:p>
        </w:tc>
        <w:tc>
          <w:tcPr>
            <w:tcW w:w="1708" w:type="pct"/>
          </w:tcPr>
          <w:p w14:paraId="7167E6D2" w14:textId="77777777" w:rsidR="003C0DFF" w:rsidRPr="005026A1" w:rsidRDefault="003C0DFF" w:rsidP="00AD57DF">
            <w:pPr>
              <w:pStyle w:val="TAC"/>
            </w:pPr>
            <w:r w:rsidRPr="005026A1">
              <w:rPr>
                <w:rFonts w:cs="Arial"/>
                <w:szCs w:val="18"/>
              </w:rPr>
              <w:t>0.2</w:t>
            </w:r>
          </w:p>
        </w:tc>
      </w:tr>
      <w:tr w:rsidR="003C0DFF" w:rsidRPr="005026A1" w14:paraId="7A4DB4B6" w14:textId="77777777" w:rsidTr="00AD57DF">
        <w:trPr>
          <w:trHeight w:val="177"/>
          <w:jc w:val="center"/>
        </w:trPr>
        <w:tc>
          <w:tcPr>
            <w:tcW w:w="2696" w:type="pct"/>
            <w:gridSpan w:val="3"/>
            <w:shd w:val="clear" w:color="auto" w:fill="auto"/>
          </w:tcPr>
          <w:p w14:paraId="695CD0DA" w14:textId="77777777" w:rsidR="003C0DFF" w:rsidRPr="005026A1" w:rsidRDefault="003C0DFF" w:rsidP="00AD57DF">
            <w:pPr>
              <w:pStyle w:val="TAL"/>
            </w:pPr>
            <w:r w:rsidRPr="005026A1">
              <w:t>T2</w:t>
            </w:r>
          </w:p>
        </w:tc>
        <w:tc>
          <w:tcPr>
            <w:tcW w:w="596" w:type="pct"/>
            <w:shd w:val="clear" w:color="auto" w:fill="auto"/>
          </w:tcPr>
          <w:p w14:paraId="28C527B1" w14:textId="77777777" w:rsidR="003C0DFF" w:rsidRPr="005026A1" w:rsidRDefault="003C0DFF" w:rsidP="00AD57DF">
            <w:pPr>
              <w:pStyle w:val="TAC"/>
            </w:pPr>
            <w:r w:rsidRPr="005026A1">
              <w:t>s</w:t>
            </w:r>
          </w:p>
        </w:tc>
        <w:tc>
          <w:tcPr>
            <w:tcW w:w="1708" w:type="pct"/>
          </w:tcPr>
          <w:p w14:paraId="2E908BBE" w14:textId="77777777" w:rsidR="003C0DFF" w:rsidRPr="005026A1" w:rsidRDefault="003C0DFF" w:rsidP="00AD57DF">
            <w:pPr>
              <w:pStyle w:val="TAC"/>
            </w:pPr>
            <w:r w:rsidRPr="005026A1">
              <w:rPr>
                <w:rFonts w:cs="Arial"/>
                <w:szCs w:val="18"/>
              </w:rPr>
              <w:t>9.68</w:t>
            </w:r>
          </w:p>
        </w:tc>
      </w:tr>
      <w:tr w:rsidR="003C0DFF" w:rsidRPr="005026A1" w14:paraId="074BB67B" w14:textId="77777777" w:rsidTr="00AD57DF">
        <w:trPr>
          <w:trHeight w:val="165"/>
          <w:jc w:val="center"/>
        </w:trPr>
        <w:tc>
          <w:tcPr>
            <w:tcW w:w="2696" w:type="pct"/>
            <w:gridSpan w:val="3"/>
            <w:shd w:val="clear" w:color="auto" w:fill="auto"/>
          </w:tcPr>
          <w:p w14:paraId="121AAF45" w14:textId="77777777" w:rsidR="003C0DFF" w:rsidRPr="005026A1" w:rsidRDefault="003C0DFF" w:rsidP="00AD57DF">
            <w:pPr>
              <w:pStyle w:val="TAL"/>
            </w:pPr>
            <w:r w:rsidRPr="005026A1">
              <w:t>T3</w:t>
            </w:r>
          </w:p>
        </w:tc>
        <w:tc>
          <w:tcPr>
            <w:tcW w:w="596" w:type="pct"/>
            <w:shd w:val="clear" w:color="auto" w:fill="auto"/>
          </w:tcPr>
          <w:p w14:paraId="24C29501" w14:textId="77777777" w:rsidR="003C0DFF" w:rsidRPr="005026A1" w:rsidRDefault="003C0DFF" w:rsidP="00AD57DF">
            <w:pPr>
              <w:pStyle w:val="TAC"/>
            </w:pPr>
            <w:r w:rsidRPr="005026A1">
              <w:t>s</w:t>
            </w:r>
          </w:p>
        </w:tc>
        <w:tc>
          <w:tcPr>
            <w:tcW w:w="1708" w:type="pct"/>
          </w:tcPr>
          <w:p w14:paraId="57DAFDE9" w14:textId="77777777" w:rsidR="003C0DFF" w:rsidRPr="005026A1" w:rsidRDefault="003C0DFF" w:rsidP="00AD57DF">
            <w:pPr>
              <w:pStyle w:val="TAC"/>
            </w:pPr>
            <w:r w:rsidRPr="005026A1">
              <w:t>9.68</w:t>
            </w:r>
          </w:p>
        </w:tc>
      </w:tr>
      <w:tr w:rsidR="003C0DFF" w:rsidRPr="005026A1" w14:paraId="30D1A929" w14:textId="77777777" w:rsidTr="00AD57DF">
        <w:trPr>
          <w:trHeight w:val="165"/>
          <w:jc w:val="center"/>
        </w:trPr>
        <w:tc>
          <w:tcPr>
            <w:tcW w:w="2696" w:type="pct"/>
            <w:gridSpan w:val="3"/>
            <w:shd w:val="clear" w:color="auto" w:fill="auto"/>
          </w:tcPr>
          <w:p w14:paraId="7EA43032" w14:textId="77777777" w:rsidR="003C0DFF" w:rsidRPr="005026A1" w:rsidRDefault="003C0DFF" w:rsidP="00AD57DF">
            <w:pPr>
              <w:pStyle w:val="TAL"/>
            </w:pPr>
            <w:r w:rsidRPr="005026A1">
              <w:t>D1</w:t>
            </w:r>
          </w:p>
        </w:tc>
        <w:tc>
          <w:tcPr>
            <w:tcW w:w="596" w:type="pct"/>
            <w:shd w:val="clear" w:color="auto" w:fill="auto"/>
          </w:tcPr>
          <w:p w14:paraId="7BD9F21C" w14:textId="77777777" w:rsidR="003C0DFF" w:rsidRPr="005026A1" w:rsidRDefault="003C0DFF" w:rsidP="00AD57DF">
            <w:pPr>
              <w:pStyle w:val="TAC"/>
            </w:pPr>
            <w:r w:rsidRPr="005026A1">
              <w:t>s</w:t>
            </w:r>
          </w:p>
        </w:tc>
        <w:tc>
          <w:tcPr>
            <w:tcW w:w="1708" w:type="pct"/>
          </w:tcPr>
          <w:p w14:paraId="732A176D" w14:textId="77777777" w:rsidR="003C0DFF" w:rsidRPr="005026A1" w:rsidRDefault="003C0DFF" w:rsidP="00AD57DF">
            <w:pPr>
              <w:pStyle w:val="TAC"/>
            </w:pPr>
            <w:r w:rsidRPr="005026A1">
              <w:t>9.64</w:t>
            </w:r>
          </w:p>
        </w:tc>
      </w:tr>
      <w:tr w:rsidR="003C0DFF" w:rsidRPr="005026A1" w14:paraId="0F3B4CD1" w14:textId="77777777" w:rsidTr="00AD57DF">
        <w:trPr>
          <w:trHeight w:val="421"/>
          <w:jc w:val="center"/>
        </w:trPr>
        <w:tc>
          <w:tcPr>
            <w:tcW w:w="5000" w:type="pct"/>
            <w:gridSpan w:val="5"/>
          </w:tcPr>
          <w:p w14:paraId="76534768" w14:textId="77777777" w:rsidR="003C0DFF" w:rsidRPr="005026A1" w:rsidRDefault="003C0DFF" w:rsidP="00AD57DF">
            <w:pPr>
              <w:pStyle w:val="TAN"/>
            </w:pPr>
            <w:r w:rsidRPr="005026A1">
              <w:t>Note 1:</w:t>
            </w:r>
            <w:r w:rsidRPr="005026A1">
              <w:rPr>
                <w:lang w:eastAsia="zh-CN"/>
              </w:rPr>
              <w:tab/>
            </w:r>
            <w:r w:rsidRPr="005026A1">
              <w:t>All configurations are assigned to the UE prior to the start of time period T1.</w:t>
            </w:r>
          </w:p>
          <w:p w14:paraId="73E765DA" w14:textId="77777777" w:rsidR="003C0DFF" w:rsidRPr="005026A1" w:rsidRDefault="003C0DFF" w:rsidP="00AD57DF">
            <w:pPr>
              <w:pStyle w:val="TAN"/>
            </w:pPr>
            <w:r w:rsidRPr="005026A1">
              <w:t>Note 2:</w:t>
            </w:r>
            <w:r w:rsidRPr="005026A1">
              <w:tab/>
              <w:t>UE-specific PDCCH is not transmitted after T1 starts.</w:t>
            </w:r>
          </w:p>
        </w:tc>
      </w:tr>
    </w:tbl>
    <w:p w14:paraId="70FEA1B3" w14:textId="77777777" w:rsidR="003C0DFF" w:rsidRPr="005026A1" w:rsidRDefault="003C0DFF" w:rsidP="003C0DFF"/>
    <w:p w14:paraId="738E3D92" w14:textId="77777777" w:rsidR="003C0DFF" w:rsidRPr="005026A1" w:rsidRDefault="003C0DFF" w:rsidP="003C0DFF">
      <w:pPr>
        <w:pStyle w:val="H6"/>
      </w:pPr>
      <w:r w:rsidRPr="005026A1">
        <w:t>17.5.1.1.4.2</w:t>
      </w:r>
      <w:r w:rsidRPr="005026A1">
        <w:tab/>
        <w:t>Test Procedure</w:t>
      </w:r>
    </w:p>
    <w:p w14:paraId="32DCF975" w14:textId="77777777" w:rsidR="003C0DFF" w:rsidRPr="005026A1" w:rsidRDefault="003C0DFF" w:rsidP="003C0DFF">
      <w:pPr>
        <w:rPr>
          <w:rFonts w:eastAsia="??"/>
        </w:rPr>
      </w:pPr>
      <w:r w:rsidRPr="005026A1">
        <w:t>Same as the test procedure given in clause 7.5.1.1.4.2.</w:t>
      </w:r>
    </w:p>
    <w:p w14:paraId="625ADB3D" w14:textId="77777777" w:rsidR="003C0DFF" w:rsidRPr="005026A1" w:rsidRDefault="003C0DFF" w:rsidP="003C0DFF">
      <w:pPr>
        <w:pStyle w:val="H6"/>
      </w:pPr>
      <w:r w:rsidRPr="005026A1">
        <w:t>17.5.1.1.4.3</w:t>
      </w:r>
      <w:r w:rsidRPr="005026A1">
        <w:tab/>
        <w:t>Message Contents</w:t>
      </w:r>
    </w:p>
    <w:p w14:paraId="529995EA" w14:textId="77777777" w:rsidR="003C0DFF" w:rsidRPr="005026A1" w:rsidRDefault="003C0DFF" w:rsidP="003C0DFF">
      <w:pPr>
        <w:rPr>
          <w:rFonts w:eastAsia="??"/>
        </w:rPr>
      </w:pPr>
      <w:r w:rsidRPr="005026A1">
        <w:t>Same as the message contents given in clause 7.5.1.1.4.3.</w:t>
      </w:r>
    </w:p>
    <w:p w14:paraId="69191B48" w14:textId="77777777" w:rsidR="003C0DFF" w:rsidRPr="005026A1" w:rsidRDefault="003C0DFF" w:rsidP="003C0DFF">
      <w:r w:rsidRPr="005026A1">
        <w:t>Message contents are according to TS 38.508-1 [14] clause 7.3.</w:t>
      </w:r>
    </w:p>
    <w:p w14:paraId="03387ADE" w14:textId="77777777" w:rsidR="003C0DFF" w:rsidRPr="005026A1" w:rsidRDefault="003C0DFF" w:rsidP="003C0DFF">
      <w:pPr>
        <w:pStyle w:val="H6"/>
      </w:pPr>
      <w:r w:rsidRPr="005026A1">
        <w:t>17.5.1.1.5</w:t>
      </w:r>
      <w:r w:rsidRPr="005026A1">
        <w:tab/>
        <w:t>Test Requirement</w:t>
      </w:r>
    </w:p>
    <w:p w14:paraId="28CE44BB" w14:textId="77777777" w:rsidR="003C0DFF" w:rsidRPr="005026A1" w:rsidRDefault="003C0DFF" w:rsidP="003C0DFF">
      <w:r w:rsidRPr="005026A1">
        <w:t>Same as the test requirements given in clause 7.5.1.1.5 with following exceptions:</w:t>
      </w:r>
    </w:p>
    <w:p w14:paraId="0C2F889D" w14:textId="77777777" w:rsidR="003C0DFF" w:rsidRPr="005026A1" w:rsidRDefault="003C0DFF" w:rsidP="003C0DFF">
      <w:pPr>
        <w:pStyle w:val="B1"/>
        <w:rPr>
          <w:lang w:eastAsia="zh-CN"/>
        </w:rPr>
      </w:pPr>
      <w:r w:rsidRPr="005026A1">
        <w:rPr>
          <w:lang w:eastAsia="zh-CN"/>
        </w:rPr>
        <w:t>-</w:t>
      </w:r>
      <w:r w:rsidRPr="005026A1">
        <w:rPr>
          <w:lang w:eastAsia="zh-CN"/>
        </w:rPr>
        <w:tab/>
        <w:t xml:space="preserve">Table </w:t>
      </w:r>
      <w:r w:rsidRPr="005026A1">
        <w:t xml:space="preserve">7.5.1.1.5-1 is replaced by </w:t>
      </w:r>
      <w:r w:rsidRPr="005026A1">
        <w:rPr>
          <w:lang w:eastAsia="zh-CN"/>
        </w:rPr>
        <w:t>Table 1</w:t>
      </w:r>
      <w:r w:rsidRPr="005026A1">
        <w:t>7.5.1.1.5-1.</w:t>
      </w:r>
    </w:p>
    <w:p w14:paraId="1698AEE0" w14:textId="77777777" w:rsidR="003C0DFF" w:rsidRPr="005026A1" w:rsidRDefault="003C0DFF" w:rsidP="003C0DFF">
      <w:pPr>
        <w:pStyle w:val="TH"/>
      </w:pPr>
      <w:r w:rsidRPr="005026A1">
        <w:t xml:space="preserve">Table </w:t>
      </w:r>
      <w:bookmarkStart w:id="108" w:name="_Hlk109222931"/>
      <w:r w:rsidRPr="005026A1">
        <w:t>17.5.1.1.5-1</w:t>
      </w:r>
      <w:bookmarkEnd w:id="108"/>
      <w:r w:rsidRPr="005026A1">
        <w:t>: Cell specific test parameters</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851"/>
        <w:gridCol w:w="720"/>
        <w:gridCol w:w="720"/>
        <w:gridCol w:w="669"/>
        <w:gridCol w:w="740"/>
      </w:tblGrid>
      <w:tr w:rsidR="003C0DFF" w:rsidRPr="005026A1" w14:paraId="1BE44046" w14:textId="77777777" w:rsidTr="00AD57DF">
        <w:trPr>
          <w:cantSplit/>
          <w:trHeight w:val="207"/>
          <w:jc w:val="center"/>
        </w:trPr>
        <w:tc>
          <w:tcPr>
            <w:tcW w:w="3694" w:type="dxa"/>
            <w:gridSpan w:val="2"/>
            <w:tcBorders>
              <w:top w:val="single" w:sz="4" w:space="0" w:color="auto"/>
              <w:left w:val="single" w:sz="4" w:space="0" w:color="auto"/>
              <w:bottom w:val="nil"/>
            </w:tcBorders>
            <w:shd w:val="clear" w:color="auto" w:fill="auto"/>
          </w:tcPr>
          <w:p w14:paraId="7A7997EB" w14:textId="77777777" w:rsidR="003C0DFF" w:rsidRPr="005026A1" w:rsidRDefault="003C0DFF" w:rsidP="00AD57DF">
            <w:pPr>
              <w:pStyle w:val="TAH"/>
            </w:pPr>
            <w:r w:rsidRPr="005026A1">
              <w:t>Parameter</w:t>
            </w:r>
          </w:p>
        </w:tc>
        <w:tc>
          <w:tcPr>
            <w:tcW w:w="740" w:type="dxa"/>
            <w:tcBorders>
              <w:top w:val="single" w:sz="4" w:space="0" w:color="auto"/>
              <w:bottom w:val="nil"/>
            </w:tcBorders>
            <w:shd w:val="clear" w:color="auto" w:fill="auto"/>
          </w:tcPr>
          <w:p w14:paraId="25C61CB1" w14:textId="77777777" w:rsidR="003C0DFF" w:rsidRPr="005026A1" w:rsidRDefault="003C0DFF" w:rsidP="00AD57DF">
            <w:pPr>
              <w:pStyle w:val="TAH"/>
            </w:pPr>
            <w:r w:rsidRPr="005026A1">
              <w:t>Unit</w:t>
            </w:r>
          </w:p>
        </w:tc>
        <w:tc>
          <w:tcPr>
            <w:tcW w:w="4440" w:type="dxa"/>
            <w:gridSpan w:val="6"/>
            <w:tcBorders>
              <w:top w:val="single" w:sz="4" w:space="0" w:color="auto"/>
            </w:tcBorders>
          </w:tcPr>
          <w:p w14:paraId="3C4771C4" w14:textId="77777777" w:rsidR="003C0DFF" w:rsidRPr="005026A1" w:rsidRDefault="003C0DFF" w:rsidP="00AD57DF">
            <w:pPr>
              <w:pStyle w:val="TAH"/>
            </w:pPr>
            <w:r w:rsidRPr="005026A1">
              <w:t>Test 1</w:t>
            </w:r>
          </w:p>
        </w:tc>
      </w:tr>
      <w:tr w:rsidR="003C0DFF" w:rsidRPr="005026A1" w14:paraId="74961D75" w14:textId="77777777" w:rsidTr="00AD57DF">
        <w:trPr>
          <w:cantSplit/>
          <w:trHeight w:val="207"/>
          <w:jc w:val="center"/>
        </w:trPr>
        <w:tc>
          <w:tcPr>
            <w:tcW w:w="3694" w:type="dxa"/>
            <w:gridSpan w:val="2"/>
            <w:tcBorders>
              <w:top w:val="nil"/>
              <w:left w:val="single" w:sz="4" w:space="0" w:color="auto"/>
              <w:bottom w:val="single" w:sz="4" w:space="0" w:color="auto"/>
            </w:tcBorders>
            <w:shd w:val="clear" w:color="auto" w:fill="auto"/>
          </w:tcPr>
          <w:p w14:paraId="1E828FA1" w14:textId="77777777" w:rsidR="003C0DFF" w:rsidRPr="005026A1" w:rsidRDefault="003C0DFF" w:rsidP="00AD57DF">
            <w:pPr>
              <w:pStyle w:val="TAH"/>
            </w:pPr>
          </w:p>
        </w:tc>
        <w:tc>
          <w:tcPr>
            <w:tcW w:w="740" w:type="dxa"/>
            <w:tcBorders>
              <w:top w:val="nil"/>
              <w:bottom w:val="single" w:sz="4" w:space="0" w:color="auto"/>
            </w:tcBorders>
            <w:shd w:val="clear" w:color="auto" w:fill="auto"/>
          </w:tcPr>
          <w:p w14:paraId="11CCD0EF" w14:textId="77777777" w:rsidR="003C0DFF" w:rsidRPr="005026A1" w:rsidRDefault="003C0DFF" w:rsidP="00AD57DF">
            <w:pPr>
              <w:pStyle w:val="TAH"/>
            </w:pPr>
          </w:p>
        </w:tc>
        <w:tc>
          <w:tcPr>
            <w:tcW w:w="740" w:type="dxa"/>
            <w:tcBorders>
              <w:bottom w:val="single" w:sz="4" w:space="0" w:color="auto"/>
            </w:tcBorders>
          </w:tcPr>
          <w:p w14:paraId="79781233" w14:textId="77777777" w:rsidR="003C0DFF" w:rsidRPr="005026A1" w:rsidRDefault="003C0DFF" w:rsidP="00AD57DF">
            <w:pPr>
              <w:pStyle w:val="TAH"/>
            </w:pPr>
            <w:r w:rsidRPr="005026A1">
              <w:t>T1</w:t>
            </w:r>
          </w:p>
        </w:tc>
        <w:tc>
          <w:tcPr>
            <w:tcW w:w="851" w:type="dxa"/>
            <w:tcBorders>
              <w:bottom w:val="single" w:sz="4" w:space="0" w:color="auto"/>
            </w:tcBorders>
          </w:tcPr>
          <w:p w14:paraId="0E5F2345" w14:textId="77777777" w:rsidR="003C0DFF" w:rsidRPr="005026A1" w:rsidRDefault="003C0DFF" w:rsidP="00AD57DF">
            <w:pPr>
              <w:pStyle w:val="TAH"/>
            </w:pPr>
            <w:r w:rsidRPr="005026A1">
              <w:t>T2</w:t>
            </w:r>
          </w:p>
        </w:tc>
        <w:tc>
          <w:tcPr>
            <w:tcW w:w="720" w:type="dxa"/>
            <w:tcBorders>
              <w:bottom w:val="single" w:sz="4" w:space="0" w:color="auto"/>
            </w:tcBorders>
          </w:tcPr>
          <w:p w14:paraId="72D8C18A" w14:textId="77777777" w:rsidR="003C0DFF" w:rsidRPr="005026A1" w:rsidRDefault="003C0DFF" w:rsidP="00AD57DF">
            <w:pPr>
              <w:pStyle w:val="TAH"/>
            </w:pPr>
            <w:r w:rsidRPr="005026A1">
              <w:t>T3</w:t>
            </w:r>
          </w:p>
        </w:tc>
        <w:tc>
          <w:tcPr>
            <w:tcW w:w="720" w:type="dxa"/>
            <w:tcBorders>
              <w:bottom w:val="single" w:sz="4" w:space="0" w:color="auto"/>
            </w:tcBorders>
          </w:tcPr>
          <w:p w14:paraId="0085C32C" w14:textId="77777777" w:rsidR="003C0DFF" w:rsidRPr="005026A1" w:rsidRDefault="003C0DFF" w:rsidP="00AD57DF">
            <w:pPr>
              <w:pStyle w:val="TAH"/>
            </w:pPr>
            <w:r w:rsidRPr="005026A1">
              <w:t>T1</w:t>
            </w:r>
          </w:p>
        </w:tc>
        <w:tc>
          <w:tcPr>
            <w:tcW w:w="669" w:type="dxa"/>
            <w:tcBorders>
              <w:bottom w:val="single" w:sz="4" w:space="0" w:color="auto"/>
            </w:tcBorders>
          </w:tcPr>
          <w:p w14:paraId="269D222A" w14:textId="77777777" w:rsidR="003C0DFF" w:rsidRPr="005026A1" w:rsidRDefault="003C0DFF" w:rsidP="00AD57DF">
            <w:pPr>
              <w:pStyle w:val="TAH"/>
            </w:pPr>
            <w:r w:rsidRPr="005026A1">
              <w:t>T2</w:t>
            </w:r>
          </w:p>
        </w:tc>
        <w:tc>
          <w:tcPr>
            <w:tcW w:w="740" w:type="dxa"/>
            <w:tcBorders>
              <w:bottom w:val="single" w:sz="4" w:space="0" w:color="auto"/>
            </w:tcBorders>
          </w:tcPr>
          <w:p w14:paraId="75345B0E" w14:textId="77777777" w:rsidR="003C0DFF" w:rsidRPr="005026A1" w:rsidRDefault="003C0DFF" w:rsidP="00AD57DF">
            <w:pPr>
              <w:pStyle w:val="TAH"/>
            </w:pPr>
            <w:r w:rsidRPr="005026A1">
              <w:t>T3</w:t>
            </w:r>
          </w:p>
        </w:tc>
      </w:tr>
      <w:tr w:rsidR="003C0DFF" w:rsidRPr="005026A1" w14:paraId="4CD04A7D" w14:textId="77777777" w:rsidTr="00AD57DF">
        <w:trPr>
          <w:cantSplit/>
          <w:trHeight w:val="199"/>
          <w:jc w:val="center"/>
        </w:trPr>
        <w:tc>
          <w:tcPr>
            <w:tcW w:w="3694" w:type="dxa"/>
            <w:gridSpan w:val="2"/>
            <w:tcBorders>
              <w:bottom w:val="nil"/>
            </w:tcBorders>
            <w:shd w:val="clear" w:color="auto" w:fill="auto"/>
          </w:tcPr>
          <w:p w14:paraId="3DF5135B" w14:textId="77777777" w:rsidR="003C0DFF" w:rsidRPr="005026A1" w:rsidRDefault="003C0DFF" w:rsidP="00AD57DF">
            <w:pPr>
              <w:keepNext/>
              <w:keepLines/>
              <w:spacing w:after="0"/>
              <w:rPr>
                <w:rFonts w:ascii="Arial" w:eastAsia="?? ??" w:hAnsi="Arial"/>
                <w:sz w:val="18"/>
              </w:rPr>
            </w:pPr>
            <w:r w:rsidRPr="005026A1">
              <w:rPr>
                <w:rFonts w:ascii="Arial" w:hAnsi="Arial"/>
                <w:sz w:val="18"/>
              </w:rPr>
              <w:t>AoA setup</w:t>
            </w:r>
          </w:p>
        </w:tc>
        <w:tc>
          <w:tcPr>
            <w:tcW w:w="740" w:type="dxa"/>
            <w:tcBorders>
              <w:bottom w:val="nil"/>
            </w:tcBorders>
            <w:shd w:val="clear" w:color="auto" w:fill="auto"/>
          </w:tcPr>
          <w:p w14:paraId="7DF45BA7" w14:textId="77777777" w:rsidR="003C0DFF" w:rsidRPr="005026A1" w:rsidRDefault="003C0DFF" w:rsidP="00AD57DF">
            <w:pPr>
              <w:pStyle w:val="TAC"/>
            </w:pPr>
          </w:p>
        </w:tc>
        <w:tc>
          <w:tcPr>
            <w:tcW w:w="4440" w:type="dxa"/>
            <w:gridSpan w:val="6"/>
            <w:vAlign w:val="center"/>
          </w:tcPr>
          <w:p w14:paraId="226D0E74" w14:textId="77777777" w:rsidR="003C0DFF" w:rsidRPr="005026A1" w:rsidRDefault="003C0DFF" w:rsidP="00AD57DF">
            <w:pPr>
              <w:pStyle w:val="TAC"/>
            </w:pPr>
            <w:r w:rsidRPr="005026A1">
              <w:t>Setup 3</w:t>
            </w:r>
          </w:p>
        </w:tc>
      </w:tr>
      <w:tr w:rsidR="003C0DFF" w:rsidRPr="005026A1" w14:paraId="105D557F" w14:textId="77777777" w:rsidTr="00AD57DF">
        <w:trPr>
          <w:cantSplit/>
          <w:trHeight w:val="199"/>
          <w:jc w:val="center"/>
        </w:trPr>
        <w:tc>
          <w:tcPr>
            <w:tcW w:w="3694" w:type="dxa"/>
            <w:gridSpan w:val="2"/>
            <w:tcBorders>
              <w:top w:val="nil"/>
            </w:tcBorders>
            <w:shd w:val="clear" w:color="auto" w:fill="auto"/>
          </w:tcPr>
          <w:p w14:paraId="6DC668C9" w14:textId="77777777" w:rsidR="003C0DFF" w:rsidRPr="005026A1" w:rsidRDefault="003C0DFF" w:rsidP="00AD57DF">
            <w:pPr>
              <w:pStyle w:val="TAL"/>
            </w:pPr>
          </w:p>
        </w:tc>
        <w:tc>
          <w:tcPr>
            <w:tcW w:w="740" w:type="dxa"/>
            <w:tcBorders>
              <w:top w:val="nil"/>
            </w:tcBorders>
            <w:shd w:val="clear" w:color="auto" w:fill="auto"/>
          </w:tcPr>
          <w:p w14:paraId="6FAEDCE1" w14:textId="77777777" w:rsidR="003C0DFF" w:rsidRPr="005026A1" w:rsidRDefault="003C0DFF" w:rsidP="00AD57DF">
            <w:pPr>
              <w:pStyle w:val="TAC"/>
            </w:pPr>
          </w:p>
        </w:tc>
        <w:tc>
          <w:tcPr>
            <w:tcW w:w="2311" w:type="dxa"/>
            <w:gridSpan w:val="3"/>
          </w:tcPr>
          <w:p w14:paraId="225C994E" w14:textId="77777777" w:rsidR="003C0DFF" w:rsidRPr="005026A1" w:rsidRDefault="003C0DFF" w:rsidP="00AD57DF">
            <w:pPr>
              <w:pStyle w:val="TAC"/>
              <w:rPr>
                <w:b/>
              </w:rPr>
            </w:pPr>
            <w:r w:rsidRPr="005026A1">
              <w:rPr>
                <w:bCs/>
              </w:rPr>
              <w:t>AoA1</w:t>
            </w:r>
          </w:p>
        </w:tc>
        <w:tc>
          <w:tcPr>
            <w:tcW w:w="2129" w:type="dxa"/>
            <w:gridSpan w:val="3"/>
          </w:tcPr>
          <w:p w14:paraId="5571F8A9" w14:textId="77777777" w:rsidR="003C0DFF" w:rsidRPr="005026A1" w:rsidRDefault="003C0DFF" w:rsidP="00AD57DF">
            <w:pPr>
              <w:pStyle w:val="TAC"/>
              <w:rPr>
                <w:b/>
              </w:rPr>
            </w:pPr>
            <w:r w:rsidRPr="005026A1">
              <w:rPr>
                <w:bCs/>
              </w:rPr>
              <w:t>AoA2</w:t>
            </w:r>
          </w:p>
        </w:tc>
      </w:tr>
      <w:tr w:rsidR="003C0DFF" w:rsidRPr="005026A1" w14:paraId="2C03D440" w14:textId="77777777" w:rsidTr="00AD57DF">
        <w:trPr>
          <w:cantSplit/>
          <w:trHeight w:val="199"/>
          <w:jc w:val="center"/>
        </w:trPr>
        <w:tc>
          <w:tcPr>
            <w:tcW w:w="3694" w:type="dxa"/>
            <w:gridSpan w:val="2"/>
          </w:tcPr>
          <w:p w14:paraId="67A5A467" w14:textId="77777777" w:rsidR="003C0DFF" w:rsidRPr="005026A1" w:rsidRDefault="003C0DFF" w:rsidP="00AD57DF">
            <w:pPr>
              <w:pStyle w:val="TAL"/>
            </w:pPr>
            <w:r w:rsidRPr="005026A1">
              <w:rPr>
                <w:rFonts w:cs="Arial"/>
                <w:szCs w:val="16"/>
                <w:lang w:eastAsia="ja-JP"/>
              </w:rPr>
              <w:t xml:space="preserve">Assumption for UE beams </w:t>
            </w:r>
            <w:r w:rsidRPr="005026A1">
              <w:rPr>
                <w:rFonts w:cs="Arial"/>
                <w:szCs w:val="16"/>
                <w:vertAlign w:val="superscript"/>
                <w:lang w:eastAsia="ja-JP"/>
              </w:rPr>
              <w:t>Note 5</w:t>
            </w:r>
          </w:p>
        </w:tc>
        <w:tc>
          <w:tcPr>
            <w:tcW w:w="740" w:type="dxa"/>
          </w:tcPr>
          <w:p w14:paraId="58A0F742" w14:textId="77777777" w:rsidR="003C0DFF" w:rsidRPr="005026A1" w:rsidRDefault="003C0DFF" w:rsidP="00AD57DF">
            <w:pPr>
              <w:pStyle w:val="TAC"/>
            </w:pPr>
          </w:p>
        </w:tc>
        <w:tc>
          <w:tcPr>
            <w:tcW w:w="2311" w:type="dxa"/>
            <w:gridSpan w:val="3"/>
          </w:tcPr>
          <w:p w14:paraId="323A71C6" w14:textId="77777777" w:rsidR="003C0DFF" w:rsidRPr="005026A1" w:rsidRDefault="003C0DFF" w:rsidP="00AD57DF">
            <w:pPr>
              <w:pStyle w:val="TAC"/>
              <w:rPr>
                <w:b/>
              </w:rPr>
            </w:pPr>
            <w:r w:rsidRPr="005026A1">
              <w:t>Rough</w:t>
            </w:r>
          </w:p>
        </w:tc>
        <w:tc>
          <w:tcPr>
            <w:tcW w:w="2129" w:type="dxa"/>
            <w:gridSpan w:val="3"/>
            <w:tcBorders>
              <w:bottom w:val="single" w:sz="4" w:space="0" w:color="auto"/>
            </w:tcBorders>
          </w:tcPr>
          <w:p w14:paraId="072B87C2" w14:textId="77777777" w:rsidR="003C0DFF" w:rsidRPr="005026A1" w:rsidRDefault="003C0DFF" w:rsidP="00AD57DF">
            <w:pPr>
              <w:pStyle w:val="TAC"/>
              <w:rPr>
                <w:b/>
              </w:rPr>
            </w:pPr>
            <w:r w:rsidRPr="005026A1">
              <w:t>Rough</w:t>
            </w:r>
          </w:p>
        </w:tc>
      </w:tr>
      <w:tr w:rsidR="003C0DFF" w:rsidRPr="005026A1" w14:paraId="55C316C7" w14:textId="77777777" w:rsidTr="00AD57DF">
        <w:trPr>
          <w:cantSplit/>
          <w:trHeight w:val="136"/>
          <w:jc w:val="center"/>
        </w:trPr>
        <w:tc>
          <w:tcPr>
            <w:tcW w:w="3694" w:type="dxa"/>
            <w:gridSpan w:val="2"/>
            <w:tcBorders>
              <w:left w:val="single" w:sz="4" w:space="0" w:color="auto"/>
              <w:bottom w:val="single" w:sz="4" w:space="0" w:color="auto"/>
            </w:tcBorders>
          </w:tcPr>
          <w:p w14:paraId="29F26CA0" w14:textId="77777777" w:rsidR="003C0DFF" w:rsidRPr="005026A1" w:rsidRDefault="003C0DFF" w:rsidP="00AD57DF">
            <w:pPr>
              <w:pStyle w:val="TAL"/>
              <w:rPr>
                <w:rFonts w:cs="Arial"/>
              </w:rPr>
            </w:pPr>
            <w:r w:rsidRPr="005026A1">
              <w:rPr>
                <w:rFonts w:cs="Arial"/>
                <w:szCs w:val="16"/>
                <w:lang w:eastAsia="ja-JP"/>
              </w:rPr>
              <w:t>EPRE ratio of PDCCH DMRS to SSS</w:t>
            </w:r>
          </w:p>
        </w:tc>
        <w:tc>
          <w:tcPr>
            <w:tcW w:w="740" w:type="dxa"/>
            <w:tcBorders>
              <w:bottom w:val="single" w:sz="4" w:space="0" w:color="auto"/>
            </w:tcBorders>
          </w:tcPr>
          <w:p w14:paraId="543DF3A4" w14:textId="77777777" w:rsidR="003C0DFF" w:rsidRPr="005026A1" w:rsidRDefault="003C0DFF" w:rsidP="00AD57DF">
            <w:pPr>
              <w:pStyle w:val="TAC"/>
            </w:pPr>
            <w:r w:rsidRPr="005026A1">
              <w:t>dB</w:t>
            </w:r>
          </w:p>
        </w:tc>
        <w:tc>
          <w:tcPr>
            <w:tcW w:w="2311" w:type="dxa"/>
            <w:gridSpan w:val="3"/>
            <w:tcBorders>
              <w:bottom w:val="single" w:sz="4" w:space="0" w:color="auto"/>
            </w:tcBorders>
          </w:tcPr>
          <w:p w14:paraId="67B8B949" w14:textId="77777777" w:rsidR="003C0DFF" w:rsidRPr="005026A1" w:rsidRDefault="003C0DFF" w:rsidP="00AD57DF">
            <w:pPr>
              <w:pStyle w:val="TAC"/>
            </w:pPr>
            <w:r w:rsidRPr="005026A1">
              <w:t>4</w:t>
            </w:r>
          </w:p>
        </w:tc>
        <w:tc>
          <w:tcPr>
            <w:tcW w:w="2129" w:type="dxa"/>
            <w:gridSpan w:val="3"/>
            <w:tcBorders>
              <w:bottom w:val="nil"/>
            </w:tcBorders>
            <w:shd w:val="clear" w:color="auto" w:fill="auto"/>
            <w:vAlign w:val="center"/>
          </w:tcPr>
          <w:p w14:paraId="34A91623" w14:textId="77777777" w:rsidR="003C0DFF" w:rsidRPr="005026A1" w:rsidRDefault="003C0DFF" w:rsidP="00AD57DF">
            <w:pPr>
              <w:pStyle w:val="TAC"/>
            </w:pPr>
            <w:r w:rsidRPr="005026A1">
              <w:t>Not sent</w:t>
            </w:r>
          </w:p>
        </w:tc>
      </w:tr>
      <w:tr w:rsidR="003C0DFF" w:rsidRPr="005026A1" w14:paraId="433EE72F" w14:textId="77777777" w:rsidTr="00AD57DF">
        <w:trPr>
          <w:cantSplit/>
          <w:trHeight w:val="145"/>
          <w:jc w:val="center"/>
        </w:trPr>
        <w:tc>
          <w:tcPr>
            <w:tcW w:w="3694" w:type="dxa"/>
            <w:gridSpan w:val="2"/>
            <w:tcBorders>
              <w:left w:val="single" w:sz="4" w:space="0" w:color="auto"/>
              <w:bottom w:val="single" w:sz="4" w:space="0" w:color="auto"/>
            </w:tcBorders>
          </w:tcPr>
          <w:p w14:paraId="384DB6DF" w14:textId="77777777" w:rsidR="003C0DFF" w:rsidRPr="005026A1" w:rsidRDefault="003C0DFF" w:rsidP="00AD57DF">
            <w:pPr>
              <w:pStyle w:val="TAL"/>
              <w:rPr>
                <w:rFonts w:cs="Arial"/>
              </w:rPr>
            </w:pPr>
            <w:r w:rsidRPr="005026A1">
              <w:rPr>
                <w:rFonts w:cs="Arial"/>
                <w:szCs w:val="16"/>
                <w:lang w:eastAsia="ja-JP"/>
              </w:rPr>
              <w:t>EPRE ratio of PDCCH to PDCCH DMRS</w:t>
            </w:r>
          </w:p>
        </w:tc>
        <w:tc>
          <w:tcPr>
            <w:tcW w:w="740" w:type="dxa"/>
            <w:tcBorders>
              <w:bottom w:val="single" w:sz="4" w:space="0" w:color="auto"/>
            </w:tcBorders>
          </w:tcPr>
          <w:p w14:paraId="186D560A" w14:textId="77777777" w:rsidR="003C0DFF" w:rsidRPr="005026A1" w:rsidRDefault="003C0DFF" w:rsidP="00AD57DF">
            <w:pPr>
              <w:pStyle w:val="TAC"/>
            </w:pPr>
            <w:r w:rsidRPr="005026A1">
              <w:t>dB</w:t>
            </w:r>
          </w:p>
        </w:tc>
        <w:tc>
          <w:tcPr>
            <w:tcW w:w="2311" w:type="dxa"/>
            <w:gridSpan w:val="3"/>
            <w:tcBorders>
              <w:bottom w:val="nil"/>
            </w:tcBorders>
            <w:shd w:val="clear" w:color="auto" w:fill="auto"/>
            <w:vAlign w:val="center"/>
          </w:tcPr>
          <w:p w14:paraId="358A8CFC" w14:textId="77777777" w:rsidR="003C0DFF" w:rsidRPr="005026A1" w:rsidRDefault="003C0DFF" w:rsidP="00AD57DF">
            <w:pPr>
              <w:pStyle w:val="TAC"/>
            </w:pPr>
            <w:r w:rsidRPr="005026A1">
              <w:t>0</w:t>
            </w:r>
          </w:p>
        </w:tc>
        <w:tc>
          <w:tcPr>
            <w:tcW w:w="2129" w:type="dxa"/>
            <w:gridSpan w:val="3"/>
            <w:tcBorders>
              <w:top w:val="nil"/>
              <w:bottom w:val="nil"/>
            </w:tcBorders>
            <w:shd w:val="clear" w:color="auto" w:fill="auto"/>
          </w:tcPr>
          <w:p w14:paraId="1F4F60BD" w14:textId="77777777" w:rsidR="003C0DFF" w:rsidRPr="005026A1" w:rsidRDefault="003C0DFF" w:rsidP="00AD57DF">
            <w:pPr>
              <w:pStyle w:val="TAC"/>
            </w:pPr>
          </w:p>
        </w:tc>
      </w:tr>
      <w:tr w:rsidR="003C0DFF" w:rsidRPr="005026A1" w14:paraId="14001FD7" w14:textId="77777777" w:rsidTr="00AD57DF">
        <w:trPr>
          <w:cantSplit/>
          <w:trHeight w:val="136"/>
          <w:jc w:val="center"/>
        </w:trPr>
        <w:tc>
          <w:tcPr>
            <w:tcW w:w="3694" w:type="dxa"/>
            <w:gridSpan w:val="2"/>
            <w:tcBorders>
              <w:left w:val="single" w:sz="4" w:space="0" w:color="auto"/>
              <w:bottom w:val="single" w:sz="4" w:space="0" w:color="auto"/>
            </w:tcBorders>
          </w:tcPr>
          <w:p w14:paraId="5F37DC93" w14:textId="77777777" w:rsidR="003C0DFF" w:rsidRPr="005026A1" w:rsidRDefault="003C0DFF" w:rsidP="00AD57DF">
            <w:pPr>
              <w:pStyle w:val="TAL"/>
              <w:rPr>
                <w:rFonts w:cs="Arial"/>
              </w:rPr>
            </w:pPr>
            <w:r w:rsidRPr="005026A1">
              <w:rPr>
                <w:rFonts w:cs="Arial"/>
                <w:szCs w:val="16"/>
                <w:lang w:eastAsia="ja-JP"/>
              </w:rPr>
              <w:t>EPRE ratio of PBCH DMRS to SSS</w:t>
            </w:r>
          </w:p>
        </w:tc>
        <w:tc>
          <w:tcPr>
            <w:tcW w:w="740" w:type="dxa"/>
            <w:tcBorders>
              <w:bottom w:val="single" w:sz="4" w:space="0" w:color="auto"/>
            </w:tcBorders>
          </w:tcPr>
          <w:p w14:paraId="7D15DFD2" w14:textId="77777777" w:rsidR="003C0DFF" w:rsidRPr="005026A1" w:rsidRDefault="003C0DFF" w:rsidP="00AD57DF">
            <w:pPr>
              <w:pStyle w:val="TAC"/>
            </w:pPr>
            <w:r w:rsidRPr="005026A1">
              <w:t>dB</w:t>
            </w:r>
          </w:p>
        </w:tc>
        <w:tc>
          <w:tcPr>
            <w:tcW w:w="2311" w:type="dxa"/>
            <w:gridSpan w:val="3"/>
            <w:tcBorders>
              <w:top w:val="nil"/>
              <w:bottom w:val="nil"/>
            </w:tcBorders>
            <w:shd w:val="clear" w:color="auto" w:fill="auto"/>
          </w:tcPr>
          <w:p w14:paraId="4B38751F" w14:textId="77777777" w:rsidR="003C0DFF" w:rsidRPr="005026A1" w:rsidRDefault="003C0DFF" w:rsidP="00AD57DF">
            <w:pPr>
              <w:pStyle w:val="TAC"/>
            </w:pPr>
          </w:p>
        </w:tc>
        <w:tc>
          <w:tcPr>
            <w:tcW w:w="2129" w:type="dxa"/>
            <w:gridSpan w:val="3"/>
            <w:tcBorders>
              <w:top w:val="nil"/>
              <w:bottom w:val="nil"/>
            </w:tcBorders>
            <w:shd w:val="clear" w:color="auto" w:fill="auto"/>
          </w:tcPr>
          <w:p w14:paraId="4FF20D96" w14:textId="77777777" w:rsidR="003C0DFF" w:rsidRPr="005026A1" w:rsidRDefault="003C0DFF" w:rsidP="00AD57DF">
            <w:pPr>
              <w:pStyle w:val="TAC"/>
            </w:pPr>
          </w:p>
        </w:tc>
      </w:tr>
      <w:tr w:rsidR="003C0DFF" w:rsidRPr="005026A1" w14:paraId="6AA346BC" w14:textId="77777777" w:rsidTr="00AD57DF">
        <w:trPr>
          <w:cantSplit/>
          <w:trHeight w:val="136"/>
          <w:jc w:val="center"/>
        </w:trPr>
        <w:tc>
          <w:tcPr>
            <w:tcW w:w="3694" w:type="dxa"/>
            <w:gridSpan w:val="2"/>
            <w:tcBorders>
              <w:left w:val="single" w:sz="4" w:space="0" w:color="auto"/>
              <w:bottom w:val="single" w:sz="4" w:space="0" w:color="auto"/>
            </w:tcBorders>
          </w:tcPr>
          <w:p w14:paraId="63D2479B" w14:textId="77777777" w:rsidR="003C0DFF" w:rsidRPr="005026A1" w:rsidRDefault="003C0DFF" w:rsidP="00AD57DF">
            <w:pPr>
              <w:pStyle w:val="TAL"/>
              <w:rPr>
                <w:rFonts w:cs="Arial"/>
              </w:rPr>
            </w:pPr>
            <w:r w:rsidRPr="005026A1">
              <w:rPr>
                <w:rFonts w:cs="Arial"/>
                <w:szCs w:val="16"/>
                <w:lang w:eastAsia="ja-JP"/>
              </w:rPr>
              <w:t>EPRE ratio of PBCH to PBCH DMRS</w:t>
            </w:r>
          </w:p>
        </w:tc>
        <w:tc>
          <w:tcPr>
            <w:tcW w:w="740" w:type="dxa"/>
            <w:tcBorders>
              <w:bottom w:val="single" w:sz="4" w:space="0" w:color="auto"/>
            </w:tcBorders>
          </w:tcPr>
          <w:p w14:paraId="1511F09C" w14:textId="77777777" w:rsidR="003C0DFF" w:rsidRPr="005026A1" w:rsidRDefault="003C0DFF" w:rsidP="00AD57DF">
            <w:pPr>
              <w:pStyle w:val="TAC"/>
            </w:pPr>
            <w:r w:rsidRPr="005026A1">
              <w:t>dB</w:t>
            </w:r>
          </w:p>
        </w:tc>
        <w:tc>
          <w:tcPr>
            <w:tcW w:w="2311" w:type="dxa"/>
            <w:gridSpan w:val="3"/>
            <w:tcBorders>
              <w:top w:val="nil"/>
              <w:bottom w:val="nil"/>
            </w:tcBorders>
            <w:shd w:val="clear" w:color="auto" w:fill="auto"/>
          </w:tcPr>
          <w:p w14:paraId="6C484857" w14:textId="77777777" w:rsidR="003C0DFF" w:rsidRPr="005026A1" w:rsidRDefault="003C0DFF" w:rsidP="00AD57DF">
            <w:pPr>
              <w:pStyle w:val="TAC"/>
            </w:pPr>
          </w:p>
        </w:tc>
        <w:tc>
          <w:tcPr>
            <w:tcW w:w="2129" w:type="dxa"/>
            <w:gridSpan w:val="3"/>
            <w:tcBorders>
              <w:top w:val="nil"/>
              <w:bottom w:val="nil"/>
            </w:tcBorders>
            <w:shd w:val="clear" w:color="auto" w:fill="auto"/>
          </w:tcPr>
          <w:p w14:paraId="2C0C303C" w14:textId="77777777" w:rsidR="003C0DFF" w:rsidRPr="005026A1" w:rsidRDefault="003C0DFF" w:rsidP="00AD57DF">
            <w:pPr>
              <w:pStyle w:val="TAC"/>
            </w:pPr>
          </w:p>
        </w:tc>
      </w:tr>
      <w:tr w:rsidR="003C0DFF" w:rsidRPr="005026A1" w14:paraId="2E1FD809" w14:textId="77777777" w:rsidTr="00AD57DF">
        <w:trPr>
          <w:cantSplit/>
          <w:trHeight w:val="145"/>
          <w:jc w:val="center"/>
        </w:trPr>
        <w:tc>
          <w:tcPr>
            <w:tcW w:w="3694" w:type="dxa"/>
            <w:gridSpan w:val="2"/>
            <w:tcBorders>
              <w:left w:val="single" w:sz="4" w:space="0" w:color="auto"/>
              <w:bottom w:val="single" w:sz="4" w:space="0" w:color="auto"/>
            </w:tcBorders>
          </w:tcPr>
          <w:p w14:paraId="14DD8B71" w14:textId="77777777" w:rsidR="003C0DFF" w:rsidRPr="005026A1" w:rsidRDefault="003C0DFF" w:rsidP="00AD57DF">
            <w:pPr>
              <w:pStyle w:val="TAL"/>
              <w:rPr>
                <w:rFonts w:cs="Arial"/>
              </w:rPr>
            </w:pPr>
            <w:r w:rsidRPr="005026A1">
              <w:rPr>
                <w:rFonts w:cs="Arial"/>
                <w:szCs w:val="16"/>
                <w:lang w:eastAsia="ja-JP"/>
              </w:rPr>
              <w:t>EPRE ratio of PSS to SSS</w:t>
            </w:r>
          </w:p>
        </w:tc>
        <w:tc>
          <w:tcPr>
            <w:tcW w:w="740" w:type="dxa"/>
            <w:tcBorders>
              <w:bottom w:val="single" w:sz="4" w:space="0" w:color="auto"/>
            </w:tcBorders>
          </w:tcPr>
          <w:p w14:paraId="123B2C2B" w14:textId="77777777" w:rsidR="003C0DFF" w:rsidRPr="005026A1" w:rsidRDefault="003C0DFF" w:rsidP="00AD57DF">
            <w:pPr>
              <w:pStyle w:val="TAC"/>
            </w:pPr>
            <w:r w:rsidRPr="005026A1">
              <w:t>dB</w:t>
            </w:r>
          </w:p>
        </w:tc>
        <w:tc>
          <w:tcPr>
            <w:tcW w:w="2311" w:type="dxa"/>
            <w:gridSpan w:val="3"/>
            <w:tcBorders>
              <w:top w:val="nil"/>
              <w:bottom w:val="nil"/>
            </w:tcBorders>
            <w:shd w:val="clear" w:color="auto" w:fill="auto"/>
          </w:tcPr>
          <w:p w14:paraId="031A375B" w14:textId="77777777" w:rsidR="003C0DFF" w:rsidRPr="005026A1" w:rsidRDefault="003C0DFF" w:rsidP="00AD57DF">
            <w:pPr>
              <w:pStyle w:val="TAC"/>
            </w:pPr>
          </w:p>
        </w:tc>
        <w:tc>
          <w:tcPr>
            <w:tcW w:w="2129" w:type="dxa"/>
            <w:gridSpan w:val="3"/>
            <w:tcBorders>
              <w:top w:val="nil"/>
              <w:bottom w:val="nil"/>
            </w:tcBorders>
            <w:shd w:val="clear" w:color="auto" w:fill="auto"/>
          </w:tcPr>
          <w:p w14:paraId="1FCA4759" w14:textId="77777777" w:rsidR="003C0DFF" w:rsidRPr="005026A1" w:rsidRDefault="003C0DFF" w:rsidP="00AD57DF">
            <w:pPr>
              <w:pStyle w:val="TAC"/>
            </w:pPr>
          </w:p>
        </w:tc>
      </w:tr>
      <w:tr w:rsidR="003C0DFF" w:rsidRPr="005026A1" w14:paraId="40DD7FE7" w14:textId="77777777" w:rsidTr="00AD57DF">
        <w:trPr>
          <w:cantSplit/>
          <w:trHeight w:val="136"/>
          <w:jc w:val="center"/>
        </w:trPr>
        <w:tc>
          <w:tcPr>
            <w:tcW w:w="3694" w:type="dxa"/>
            <w:gridSpan w:val="2"/>
            <w:tcBorders>
              <w:left w:val="single" w:sz="4" w:space="0" w:color="auto"/>
              <w:bottom w:val="single" w:sz="4" w:space="0" w:color="auto"/>
            </w:tcBorders>
          </w:tcPr>
          <w:p w14:paraId="16AF8C51" w14:textId="77777777" w:rsidR="003C0DFF" w:rsidRPr="005026A1" w:rsidRDefault="003C0DFF" w:rsidP="00AD57DF">
            <w:pPr>
              <w:pStyle w:val="TAL"/>
              <w:rPr>
                <w:rFonts w:cs="Arial"/>
              </w:rPr>
            </w:pPr>
            <w:r w:rsidRPr="005026A1">
              <w:rPr>
                <w:rFonts w:cs="Arial"/>
                <w:szCs w:val="16"/>
                <w:lang w:eastAsia="ja-JP"/>
              </w:rPr>
              <w:t xml:space="preserve">EPRE ratio of PDSCH DMRS to SSS </w:t>
            </w:r>
          </w:p>
        </w:tc>
        <w:tc>
          <w:tcPr>
            <w:tcW w:w="740" w:type="dxa"/>
            <w:tcBorders>
              <w:bottom w:val="single" w:sz="4" w:space="0" w:color="auto"/>
            </w:tcBorders>
          </w:tcPr>
          <w:p w14:paraId="67A6B7FF" w14:textId="77777777" w:rsidR="003C0DFF" w:rsidRPr="005026A1" w:rsidRDefault="003C0DFF" w:rsidP="00AD57DF">
            <w:pPr>
              <w:pStyle w:val="TAC"/>
            </w:pPr>
            <w:r w:rsidRPr="005026A1">
              <w:t>dB</w:t>
            </w:r>
          </w:p>
        </w:tc>
        <w:tc>
          <w:tcPr>
            <w:tcW w:w="2311" w:type="dxa"/>
            <w:gridSpan w:val="3"/>
            <w:tcBorders>
              <w:top w:val="nil"/>
              <w:bottom w:val="nil"/>
            </w:tcBorders>
            <w:shd w:val="clear" w:color="auto" w:fill="auto"/>
          </w:tcPr>
          <w:p w14:paraId="01ED90CD" w14:textId="77777777" w:rsidR="003C0DFF" w:rsidRPr="005026A1" w:rsidRDefault="003C0DFF" w:rsidP="00AD57DF">
            <w:pPr>
              <w:pStyle w:val="TAC"/>
            </w:pPr>
          </w:p>
        </w:tc>
        <w:tc>
          <w:tcPr>
            <w:tcW w:w="2129" w:type="dxa"/>
            <w:gridSpan w:val="3"/>
            <w:tcBorders>
              <w:top w:val="nil"/>
              <w:bottom w:val="nil"/>
            </w:tcBorders>
            <w:shd w:val="clear" w:color="auto" w:fill="auto"/>
          </w:tcPr>
          <w:p w14:paraId="11D8AFD0" w14:textId="77777777" w:rsidR="003C0DFF" w:rsidRPr="005026A1" w:rsidRDefault="003C0DFF" w:rsidP="00AD57DF">
            <w:pPr>
              <w:pStyle w:val="TAC"/>
            </w:pPr>
          </w:p>
        </w:tc>
      </w:tr>
      <w:tr w:rsidR="003C0DFF" w:rsidRPr="005026A1" w14:paraId="5BB2803C" w14:textId="77777777" w:rsidTr="00AD57DF">
        <w:trPr>
          <w:cantSplit/>
          <w:trHeight w:val="136"/>
          <w:jc w:val="center"/>
        </w:trPr>
        <w:tc>
          <w:tcPr>
            <w:tcW w:w="3694" w:type="dxa"/>
            <w:gridSpan w:val="2"/>
            <w:tcBorders>
              <w:left w:val="single" w:sz="4" w:space="0" w:color="auto"/>
              <w:bottom w:val="single" w:sz="4" w:space="0" w:color="auto"/>
            </w:tcBorders>
          </w:tcPr>
          <w:p w14:paraId="0C809A63" w14:textId="77777777" w:rsidR="003C0DFF" w:rsidRPr="005026A1" w:rsidRDefault="003C0DFF" w:rsidP="00AD57DF">
            <w:pPr>
              <w:pStyle w:val="TAL"/>
              <w:rPr>
                <w:rFonts w:cs="Arial"/>
              </w:rPr>
            </w:pPr>
            <w:r w:rsidRPr="005026A1">
              <w:rPr>
                <w:rFonts w:cs="Arial"/>
                <w:szCs w:val="16"/>
                <w:lang w:eastAsia="ja-JP"/>
              </w:rPr>
              <w:t>EPRE ratio of PDSCH to PDSCH DMRS</w:t>
            </w:r>
          </w:p>
        </w:tc>
        <w:tc>
          <w:tcPr>
            <w:tcW w:w="740" w:type="dxa"/>
            <w:tcBorders>
              <w:bottom w:val="single" w:sz="4" w:space="0" w:color="auto"/>
            </w:tcBorders>
          </w:tcPr>
          <w:p w14:paraId="3CAF76CC" w14:textId="77777777" w:rsidR="003C0DFF" w:rsidRPr="005026A1" w:rsidRDefault="003C0DFF" w:rsidP="00AD57DF">
            <w:pPr>
              <w:pStyle w:val="TAC"/>
            </w:pPr>
            <w:r w:rsidRPr="005026A1">
              <w:t>dB</w:t>
            </w:r>
          </w:p>
        </w:tc>
        <w:tc>
          <w:tcPr>
            <w:tcW w:w="2311" w:type="dxa"/>
            <w:gridSpan w:val="3"/>
            <w:tcBorders>
              <w:top w:val="nil"/>
              <w:bottom w:val="nil"/>
            </w:tcBorders>
            <w:shd w:val="clear" w:color="auto" w:fill="auto"/>
          </w:tcPr>
          <w:p w14:paraId="326D37BE" w14:textId="77777777" w:rsidR="003C0DFF" w:rsidRPr="005026A1" w:rsidRDefault="003C0DFF" w:rsidP="00AD57DF">
            <w:pPr>
              <w:pStyle w:val="TAC"/>
            </w:pPr>
          </w:p>
        </w:tc>
        <w:tc>
          <w:tcPr>
            <w:tcW w:w="2129" w:type="dxa"/>
            <w:gridSpan w:val="3"/>
            <w:tcBorders>
              <w:top w:val="nil"/>
              <w:bottom w:val="nil"/>
            </w:tcBorders>
            <w:shd w:val="clear" w:color="auto" w:fill="auto"/>
          </w:tcPr>
          <w:p w14:paraId="23004061" w14:textId="77777777" w:rsidR="003C0DFF" w:rsidRPr="005026A1" w:rsidRDefault="003C0DFF" w:rsidP="00AD57DF">
            <w:pPr>
              <w:pStyle w:val="TAC"/>
            </w:pPr>
          </w:p>
        </w:tc>
      </w:tr>
      <w:tr w:rsidR="003C0DFF" w:rsidRPr="005026A1" w14:paraId="5B5AF6E5" w14:textId="77777777" w:rsidTr="00AD57DF">
        <w:trPr>
          <w:cantSplit/>
          <w:trHeight w:val="136"/>
          <w:jc w:val="center"/>
        </w:trPr>
        <w:tc>
          <w:tcPr>
            <w:tcW w:w="3694" w:type="dxa"/>
            <w:gridSpan w:val="2"/>
            <w:tcBorders>
              <w:left w:val="single" w:sz="4" w:space="0" w:color="auto"/>
              <w:bottom w:val="single" w:sz="4" w:space="0" w:color="auto"/>
            </w:tcBorders>
          </w:tcPr>
          <w:p w14:paraId="69EE6412" w14:textId="77777777" w:rsidR="003C0DFF" w:rsidRPr="005026A1" w:rsidRDefault="003C0DFF" w:rsidP="00AD57DF">
            <w:pPr>
              <w:pStyle w:val="TAL"/>
              <w:rPr>
                <w:rFonts w:cs="Arial"/>
              </w:rPr>
            </w:pPr>
            <w:r w:rsidRPr="005026A1">
              <w:rPr>
                <w:rFonts w:cs="Arial"/>
                <w:szCs w:val="16"/>
                <w:lang w:eastAsia="ja-JP"/>
              </w:rPr>
              <w:t>EPRE ratio of OCNG DMRS to SSS</w:t>
            </w:r>
          </w:p>
        </w:tc>
        <w:tc>
          <w:tcPr>
            <w:tcW w:w="740" w:type="dxa"/>
            <w:tcBorders>
              <w:bottom w:val="single" w:sz="4" w:space="0" w:color="auto"/>
            </w:tcBorders>
          </w:tcPr>
          <w:p w14:paraId="7982046A" w14:textId="77777777" w:rsidR="003C0DFF" w:rsidRPr="005026A1" w:rsidRDefault="003C0DFF" w:rsidP="00AD57DF">
            <w:pPr>
              <w:pStyle w:val="TAC"/>
            </w:pPr>
            <w:r w:rsidRPr="005026A1">
              <w:t>dB</w:t>
            </w:r>
          </w:p>
        </w:tc>
        <w:tc>
          <w:tcPr>
            <w:tcW w:w="2311" w:type="dxa"/>
            <w:gridSpan w:val="3"/>
            <w:tcBorders>
              <w:top w:val="nil"/>
              <w:bottom w:val="nil"/>
            </w:tcBorders>
            <w:shd w:val="clear" w:color="auto" w:fill="auto"/>
          </w:tcPr>
          <w:p w14:paraId="0BF05CB5" w14:textId="77777777" w:rsidR="003C0DFF" w:rsidRPr="005026A1" w:rsidRDefault="003C0DFF" w:rsidP="00AD57DF">
            <w:pPr>
              <w:pStyle w:val="TAC"/>
            </w:pPr>
          </w:p>
        </w:tc>
        <w:tc>
          <w:tcPr>
            <w:tcW w:w="2129" w:type="dxa"/>
            <w:gridSpan w:val="3"/>
            <w:tcBorders>
              <w:top w:val="nil"/>
              <w:bottom w:val="nil"/>
            </w:tcBorders>
            <w:shd w:val="clear" w:color="auto" w:fill="auto"/>
          </w:tcPr>
          <w:p w14:paraId="1F214B85" w14:textId="77777777" w:rsidR="003C0DFF" w:rsidRPr="005026A1" w:rsidRDefault="003C0DFF" w:rsidP="00AD57DF">
            <w:pPr>
              <w:pStyle w:val="TAC"/>
            </w:pPr>
          </w:p>
        </w:tc>
      </w:tr>
      <w:tr w:rsidR="003C0DFF" w:rsidRPr="005026A1" w14:paraId="70643E56" w14:textId="77777777" w:rsidTr="00AD57DF">
        <w:trPr>
          <w:cantSplit/>
          <w:trHeight w:val="136"/>
          <w:jc w:val="center"/>
        </w:trPr>
        <w:tc>
          <w:tcPr>
            <w:tcW w:w="3694" w:type="dxa"/>
            <w:gridSpan w:val="2"/>
            <w:tcBorders>
              <w:left w:val="single" w:sz="4" w:space="0" w:color="auto"/>
              <w:bottom w:val="single" w:sz="4" w:space="0" w:color="auto"/>
            </w:tcBorders>
          </w:tcPr>
          <w:p w14:paraId="4BBE9744" w14:textId="77777777" w:rsidR="003C0DFF" w:rsidRPr="005026A1" w:rsidRDefault="003C0DFF" w:rsidP="00AD57DF">
            <w:pPr>
              <w:pStyle w:val="TAL"/>
              <w:rPr>
                <w:rFonts w:cs="Arial"/>
              </w:rPr>
            </w:pPr>
            <w:r w:rsidRPr="005026A1">
              <w:rPr>
                <w:rFonts w:cs="Arial"/>
                <w:szCs w:val="16"/>
                <w:lang w:eastAsia="ja-JP"/>
              </w:rPr>
              <w:t>EPRE ratio of OCNG to OCNG DMRS</w:t>
            </w:r>
          </w:p>
        </w:tc>
        <w:tc>
          <w:tcPr>
            <w:tcW w:w="740" w:type="dxa"/>
            <w:tcBorders>
              <w:bottom w:val="single" w:sz="4" w:space="0" w:color="auto"/>
            </w:tcBorders>
          </w:tcPr>
          <w:p w14:paraId="69BDF101" w14:textId="77777777" w:rsidR="003C0DFF" w:rsidRPr="005026A1" w:rsidRDefault="003C0DFF" w:rsidP="00AD57DF">
            <w:pPr>
              <w:pStyle w:val="TAC"/>
            </w:pPr>
            <w:r w:rsidRPr="005026A1">
              <w:t>dB</w:t>
            </w:r>
          </w:p>
        </w:tc>
        <w:tc>
          <w:tcPr>
            <w:tcW w:w="2311" w:type="dxa"/>
            <w:gridSpan w:val="3"/>
            <w:tcBorders>
              <w:top w:val="nil"/>
              <w:bottom w:val="single" w:sz="4" w:space="0" w:color="auto"/>
            </w:tcBorders>
            <w:shd w:val="clear" w:color="auto" w:fill="auto"/>
          </w:tcPr>
          <w:p w14:paraId="36D3A362" w14:textId="77777777" w:rsidR="003C0DFF" w:rsidRPr="005026A1" w:rsidRDefault="003C0DFF" w:rsidP="00AD57DF">
            <w:pPr>
              <w:pStyle w:val="TAC"/>
            </w:pPr>
          </w:p>
        </w:tc>
        <w:tc>
          <w:tcPr>
            <w:tcW w:w="2129" w:type="dxa"/>
            <w:gridSpan w:val="3"/>
            <w:tcBorders>
              <w:top w:val="nil"/>
              <w:bottom w:val="nil"/>
            </w:tcBorders>
            <w:shd w:val="clear" w:color="auto" w:fill="auto"/>
          </w:tcPr>
          <w:p w14:paraId="702FAF48" w14:textId="77777777" w:rsidR="003C0DFF" w:rsidRPr="005026A1" w:rsidRDefault="003C0DFF" w:rsidP="00AD57DF">
            <w:pPr>
              <w:pStyle w:val="TAC"/>
            </w:pPr>
          </w:p>
        </w:tc>
      </w:tr>
      <w:tr w:rsidR="003C0DFF" w:rsidRPr="005026A1" w14:paraId="2160BBD8" w14:textId="77777777" w:rsidTr="00AD57DF">
        <w:trPr>
          <w:cantSplit/>
          <w:trHeight w:val="149"/>
          <w:jc w:val="center"/>
        </w:trPr>
        <w:tc>
          <w:tcPr>
            <w:tcW w:w="1918" w:type="dxa"/>
          </w:tcPr>
          <w:p w14:paraId="50B859B5" w14:textId="77777777" w:rsidR="003C0DFF" w:rsidRPr="005026A1" w:rsidRDefault="003C0DFF" w:rsidP="00AD57DF">
            <w:pPr>
              <w:pStyle w:val="TAL"/>
            </w:pPr>
            <w:r w:rsidRPr="005026A1">
              <w:rPr>
                <w:rFonts w:eastAsia="?? ??"/>
              </w:rPr>
              <w:t>ssb-Index 0 SNR</w:t>
            </w:r>
          </w:p>
        </w:tc>
        <w:tc>
          <w:tcPr>
            <w:tcW w:w="1776" w:type="dxa"/>
          </w:tcPr>
          <w:p w14:paraId="4B566752" w14:textId="77777777" w:rsidR="003C0DFF" w:rsidRPr="005026A1" w:rsidRDefault="003C0DFF" w:rsidP="00AD57DF">
            <w:pPr>
              <w:pStyle w:val="TAL"/>
            </w:pPr>
            <w:r w:rsidRPr="005026A1">
              <w:t>Config 1</w:t>
            </w:r>
          </w:p>
        </w:tc>
        <w:tc>
          <w:tcPr>
            <w:tcW w:w="740" w:type="dxa"/>
          </w:tcPr>
          <w:p w14:paraId="4CC68436" w14:textId="77777777" w:rsidR="003C0DFF" w:rsidRPr="005026A1" w:rsidRDefault="003C0DFF" w:rsidP="00AD57DF">
            <w:pPr>
              <w:pStyle w:val="TAC"/>
            </w:pPr>
            <w:r w:rsidRPr="005026A1">
              <w:t>dB</w:t>
            </w:r>
          </w:p>
        </w:tc>
        <w:tc>
          <w:tcPr>
            <w:tcW w:w="740" w:type="dxa"/>
          </w:tcPr>
          <w:p w14:paraId="76CAFA22" w14:textId="77777777" w:rsidR="003C0DFF" w:rsidRPr="005026A1" w:rsidRDefault="003C0DFF" w:rsidP="00AD57DF">
            <w:pPr>
              <w:pStyle w:val="TAC"/>
              <w:rPr>
                <w:lang w:eastAsia="zh-CN"/>
              </w:rPr>
            </w:pPr>
            <w:r w:rsidRPr="005026A1">
              <w:t>4.1</w:t>
            </w:r>
            <w:r w:rsidRPr="005026A1">
              <w:rPr>
                <w:vertAlign w:val="superscript"/>
              </w:rPr>
              <w:t>Note 6,7</w:t>
            </w:r>
          </w:p>
        </w:tc>
        <w:tc>
          <w:tcPr>
            <w:tcW w:w="851" w:type="dxa"/>
          </w:tcPr>
          <w:p w14:paraId="63EAE77B" w14:textId="77777777" w:rsidR="003C0DFF" w:rsidRPr="005026A1" w:rsidRDefault="003C0DFF" w:rsidP="00AD57DF">
            <w:pPr>
              <w:pStyle w:val="TAC"/>
            </w:pPr>
            <w:r w:rsidRPr="005026A1">
              <w:t>-3.9</w:t>
            </w:r>
            <w:r w:rsidRPr="005026A1">
              <w:rPr>
                <w:vertAlign w:val="superscript"/>
              </w:rPr>
              <w:t>Note 6,7</w:t>
            </w:r>
          </w:p>
        </w:tc>
        <w:tc>
          <w:tcPr>
            <w:tcW w:w="720" w:type="dxa"/>
          </w:tcPr>
          <w:p w14:paraId="45BF40B6" w14:textId="77777777" w:rsidR="003C0DFF" w:rsidRPr="005026A1" w:rsidRDefault="003C0DFF" w:rsidP="00AD57DF">
            <w:pPr>
              <w:pStyle w:val="TAC"/>
            </w:pPr>
            <w:r w:rsidRPr="005026A1">
              <w:t>-15</w:t>
            </w:r>
          </w:p>
        </w:tc>
        <w:tc>
          <w:tcPr>
            <w:tcW w:w="2129" w:type="dxa"/>
            <w:gridSpan w:val="3"/>
            <w:tcBorders>
              <w:top w:val="nil"/>
            </w:tcBorders>
            <w:shd w:val="clear" w:color="auto" w:fill="auto"/>
          </w:tcPr>
          <w:p w14:paraId="55225697" w14:textId="77777777" w:rsidR="003C0DFF" w:rsidRPr="005026A1" w:rsidRDefault="003C0DFF" w:rsidP="00AD57DF">
            <w:pPr>
              <w:pStyle w:val="TAC"/>
            </w:pPr>
          </w:p>
        </w:tc>
      </w:tr>
      <w:tr w:rsidR="003C0DFF" w:rsidRPr="005026A1" w14:paraId="4CFCB70D" w14:textId="77777777" w:rsidTr="00AD57DF">
        <w:trPr>
          <w:cantSplit/>
          <w:trHeight w:val="199"/>
          <w:jc w:val="center"/>
        </w:trPr>
        <w:tc>
          <w:tcPr>
            <w:tcW w:w="1918" w:type="dxa"/>
          </w:tcPr>
          <w:p w14:paraId="171310E8" w14:textId="77777777" w:rsidR="003C0DFF" w:rsidRPr="005026A1" w:rsidRDefault="003C0DFF" w:rsidP="00AD57DF">
            <w:pPr>
              <w:pStyle w:val="TAL"/>
              <w:rPr>
                <w:rFonts w:eastAsia="?? ??"/>
              </w:rPr>
            </w:pPr>
            <w:r w:rsidRPr="005026A1">
              <w:rPr>
                <w:rFonts w:eastAsia="?? ??"/>
              </w:rPr>
              <w:t>ssb-Index 1 SNR</w:t>
            </w:r>
          </w:p>
        </w:tc>
        <w:tc>
          <w:tcPr>
            <w:tcW w:w="1776" w:type="dxa"/>
          </w:tcPr>
          <w:p w14:paraId="517C5A0A" w14:textId="77777777" w:rsidR="003C0DFF" w:rsidRPr="005026A1" w:rsidRDefault="003C0DFF" w:rsidP="00AD57DF">
            <w:pPr>
              <w:pStyle w:val="TAL"/>
            </w:pPr>
            <w:r w:rsidRPr="005026A1">
              <w:t>Config 1</w:t>
            </w:r>
          </w:p>
        </w:tc>
        <w:tc>
          <w:tcPr>
            <w:tcW w:w="740" w:type="dxa"/>
          </w:tcPr>
          <w:p w14:paraId="2A970F98" w14:textId="77777777" w:rsidR="003C0DFF" w:rsidRPr="005026A1" w:rsidRDefault="003C0DFF" w:rsidP="00AD57DF">
            <w:pPr>
              <w:pStyle w:val="TAC"/>
            </w:pPr>
          </w:p>
        </w:tc>
        <w:tc>
          <w:tcPr>
            <w:tcW w:w="2311" w:type="dxa"/>
            <w:gridSpan w:val="3"/>
            <w:vAlign w:val="center"/>
          </w:tcPr>
          <w:p w14:paraId="003E0B85" w14:textId="77777777" w:rsidR="003C0DFF" w:rsidRPr="005026A1" w:rsidRDefault="003C0DFF" w:rsidP="00AD57DF">
            <w:pPr>
              <w:pStyle w:val="TAC"/>
            </w:pPr>
            <w:r w:rsidRPr="005026A1">
              <w:t>Not sent</w:t>
            </w:r>
          </w:p>
        </w:tc>
        <w:tc>
          <w:tcPr>
            <w:tcW w:w="720" w:type="dxa"/>
          </w:tcPr>
          <w:p w14:paraId="674CA3DD" w14:textId="77777777" w:rsidR="003C0DFF" w:rsidRPr="005026A1" w:rsidRDefault="003C0DFF" w:rsidP="00AD57DF">
            <w:pPr>
              <w:pStyle w:val="TAC"/>
            </w:pPr>
            <w:r w:rsidRPr="005026A1">
              <w:t>4.1</w:t>
            </w:r>
            <w:r w:rsidRPr="005026A1">
              <w:rPr>
                <w:vertAlign w:val="superscript"/>
              </w:rPr>
              <w:t>Note 6,7</w:t>
            </w:r>
          </w:p>
        </w:tc>
        <w:tc>
          <w:tcPr>
            <w:tcW w:w="669" w:type="dxa"/>
          </w:tcPr>
          <w:p w14:paraId="0237381F" w14:textId="77777777" w:rsidR="003C0DFF" w:rsidRPr="005026A1" w:rsidRDefault="003C0DFF" w:rsidP="00AD57DF">
            <w:pPr>
              <w:pStyle w:val="TAC"/>
            </w:pPr>
            <w:r w:rsidRPr="005026A1">
              <w:t>-15</w:t>
            </w:r>
          </w:p>
        </w:tc>
        <w:tc>
          <w:tcPr>
            <w:tcW w:w="740" w:type="dxa"/>
          </w:tcPr>
          <w:p w14:paraId="1B70AF2B" w14:textId="77777777" w:rsidR="003C0DFF" w:rsidRPr="005026A1" w:rsidRDefault="003C0DFF" w:rsidP="00AD57DF">
            <w:pPr>
              <w:pStyle w:val="TAC"/>
            </w:pPr>
            <w:r w:rsidRPr="005026A1">
              <w:t>-15</w:t>
            </w:r>
          </w:p>
        </w:tc>
      </w:tr>
      <w:tr w:rsidR="003C0DFF" w:rsidRPr="005026A1" w14:paraId="2E920CCE" w14:textId="77777777" w:rsidTr="00AD57DF">
        <w:trPr>
          <w:cantSplit/>
          <w:trHeight w:val="153"/>
          <w:jc w:val="center"/>
        </w:trPr>
        <w:tc>
          <w:tcPr>
            <w:tcW w:w="1918" w:type="dxa"/>
          </w:tcPr>
          <w:p w14:paraId="16074192" w14:textId="77777777" w:rsidR="003C0DFF" w:rsidRPr="005026A1" w:rsidRDefault="003C0DFF" w:rsidP="00AD57DF">
            <w:pPr>
              <w:pStyle w:val="TAL"/>
            </w:pPr>
            <w:r w:rsidRPr="005026A1">
              <w:rPr>
                <w:position w:val="-12"/>
              </w:rPr>
              <w:object w:dxaOrig="420" w:dyaOrig="360" w14:anchorId="4895D1E7">
                <v:shape id="_x0000_i1070" type="#_x0000_t75" style="width:21.9pt;height:21.9pt" o:ole="" fillcolor="window">
                  <v:imagedata r:id="rId20" o:title=""/>
                </v:shape>
                <o:OLEObject Type="Embed" ProgID="Equation.3" ShapeID="_x0000_i1070" DrawAspect="Content" ObjectID="_1792592600" r:id="rId69"/>
              </w:object>
            </w:r>
          </w:p>
        </w:tc>
        <w:tc>
          <w:tcPr>
            <w:tcW w:w="1776" w:type="dxa"/>
          </w:tcPr>
          <w:p w14:paraId="2F6B3B55" w14:textId="77777777" w:rsidR="003C0DFF" w:rsidRPr="005026A1" w:rsidRDefault="003C0DFF" w:rsidP="00AD57DF">
            <w:pPr>
              <w:pStyle w:val="TAL"/>
            </w:pPr>
            <w:r w:rsidRPr="005026A1">
              <w:t>Config 1</w:t>
            </w:r>
          </w:p>
        </w:tc>
        <w:tc>
          <w:tcPr>
            <w:tcW w:w="740" w:type="dxa"/>
          </w:tcPr>
          <w:p w14:paraId="3FCFF5AF" w14:textId="77777777" w:rsidR="003C0DFF" w:rsidRPr="005026A1" w:rsidRDefault="003C0DFF" w:rsidP="00AD57DF">
            <w:pPr>
              <w:pStyle w:val="TAC"/>
            </w:pPr>
            <w:r w:rsidRPr="005026A1">
              <w:t>dBm/</w:t>
            </w:r>
            <w:r w:rsidRPr="005026A1">
              <w:br/>
              <w:t>15kHz</w:t>
            </w:r>
          </w:p>
        </w:tc>
        <w:tc>
          <w:tcPr>
            <w:tcW w:w="2311" w:type="dxa"/>
            <w:gridSpan w:val="3"/>
          </w:tcPr>
          <w:p w14:paraId="28111131" w14:textId="77777777" w:rsidR="003C0DFF" w:rsidRPr="005026A1" w:rsidRDefault="003C0DFF" w:rsidP="00AD57DF">
            <w:pPr>
              <w:pStyle w:val="TAC"/>
            </w:pPr>
            <w:r w:rsidRPr="005026A1">
              <w:t>-94.8</w:t>
            </w:r>
            <w:r w:rsidRPr="005026A1">
              <w:rPr>
                <w:vertAlign w:val="superscript"/>
              </w:rPr>
              <w:t xml:space="preserve"> Note 7</w:t>
            </w:r>
          </w:p>
        </w:tc>
        <w:tc>
          <w:tcPr>
            <w:tcW w:w="2129" w:type="dxa"/>
            <w:gridSpan w:val="3"/>
          </w:tcPr>
          <w:p w14:paraId="31CD5DBE" w14:textId="77777777" w:rsidR="003C0DFF" w:rsidRPr="005026A1" w:rsidRDefault="003C0DFF" w:rsidP="00AD57DF">
            <w:pPr>
              <w:pStyle w:val="TAC"/>
            </w:pPr>
            <w:r w:rsidRPr="005026A1">
              <w:t>-94.8</w:t>
            </w:r>
            <w:r w:rsidRPr="005026A1">
              <w:rPr>
                <w:vertAlign w:val="superscript"/>
              </w:rPr>
              <w:t xml:space="preserve"> Note 7</w:t>
            </w:r>
          </w:p>
        </w:tc>
      </w:tr>
      <w:tr w:rsidR="003C0DFF" w:rsidRPr="005026A1" w14:paraId="5CA9DFF4" w14:textId="77777777" w:rsidTr="00AD57DF">
        <w:trPr>
          <w:cantSplit/>
          <w:trHeight w:val="168"/>
          <w:jc w:val="center"/>
        </w:trPr>
        <w:tc>
          <w:tcPr>
            <w:tcW w:w="3694" w:type="dxa"/>
            <w:gridSpan w:val="2"/>
          </w:tcPr>
          <w:p w14:paraId="3401F8F4" w14:textId="77777777" w:rsidR="003C0DFF" w:rsidRPr="005026A1" w:rsidRDefault="003C0DFF" w:rsidP="00AD57DF">
            <w:pPr>
              <w:pStyle w:val="TAL"/>
              <w:rPr>
                <w:rFonts w:eastAsia="?? ??"/>
              </w:rPr>
            </w:pPr>
            <w:r w:rsidRPr="005026A1">
              <w:rPr>
                <w:rFonts w:eastAsia="?? ??"/>
              </w:rPr>
              <w:t>Time multiplexing of the downlink transmissions from each AoA</w:t>
            </w:r>
          </w:p>
        </w:tc>
        <w:tc>
          <w:tcPr>
            <w:tcW w:w="740" w:type="dxa"/>
          </w:tcPr>
          <w:p w14:paraId="4AB8725F" w14:textId="77777777" w:rsidR="003C0DFF" w:rsidRPr="005026A1" w:rsidRDefault="003C0DFF" w:rsidP="00AD57DF">
            <w:pPr>
              <w:pStyle w:val="TAC"/>
            </w:pPr>
          </w:p>
        </w:tc>
        <w:tc>
          <w:tcPr>
            <w:tcW w:w="4440" w:type="dxa"/>
            <w:gridSpan w:val="6"/>
          </w:tcPr>
          <w:p w14:paraId="2108762A" w14:textId="77777777" w:rsidR="003C0DFF" w:rsidRPr="005026A1" w:rsidRDefault="003C0DFF" w:rsidP="00AD57DF">
            <w:pPr>
              <w:pStyle w:val="TAC"/>
            </w:pPr>
            <w:r w:rsidRPr="005026A1">
              <w:rPr>
                <w:rFonts w:eastAsia="?? ??"/>
              </w:rPr>
              <w:t>Defined in Figure 7.5.1.1.4-2</w:t>
            </w:r>
          </w:p>
        </w:tc>
      </w:tr>
      <w:tr w:rsidR="003C0DFF" w:rsidRPr="005026A1" w14:paraId="51AC9C07" w14:textId="77777777" w:rsidTr="00AD57DF">
        <w:trPr>
          <w:cantSplit/>
          <w:trHeight w:val="168"/>
          <w:jc w:val="center"/>
        </w:trPr>
        <w:tc>
          <w:tcPr>
            <w:tcW w:w="3694" w:type="dxa"/>
            <w:gridSpan w:val="2"/>
          </w:tcPr>
          <w:p w14:paraId="7C018468" w14:textId="77777777" w:rsidR="003C0DFF" w:rsidRPr="005026A1" w:rsidRDefault="003C0DFF" w:rsidP="00AD57DF">
            <w:pPr>
              <w:pStyle w:val="TAL"/>
            </w:pPr>
            <w:r w:rsidRPr="005026A1">
              <w:rPr>
                <w:rFonts w:eastAsia="?? ??"/>
              </w:rPr>
              <w:t>Propagation condition</w:t>
            </w:r>
          </w:p>
        </w:tc>
        <w:tc>
          <w:tcPr>
            <w:tcW w:w="740" w:type="dxa"/>
          </w:tcPr>
          <w:p w14:paraId="614171C8" w14:textId="77777777" w:rsidR="003C0DFF" w:rsidRPr="005026A1" w:rsidRDefault="003C0DFF" w:rsidP="00AD57DF">
            <w:pPr>
              <w:pStyle w:val="TAC"/>
            </w:pPr>
          </w:p>
        </w:tc>
        <w:tc>
          <w:tcPr>
            <w:tcW w:w="2311" w:type="dxa"/>
            <w:gridSpan w:val="3"/>
            <w:vAlign w:val="center"/>
          </w:tcPr>
          <w:p w14:paraId="26B6E3FE" w14:textId="77777777" w:rsidR="003C0DFF" w:rsidRPr="005026A1" w:rsidRDefault="003C0DFF" w:rsidP="00AD57DF">
            <w:pPr>
              <w:pStyle w:val="TAC"/>
            </w:pPr>
            <w:r w:rsidRPr="005026A1">
              <w:t>TDL-A 30ns 75Hz</w:t>
            </w:r>
          </w:p>
        </w:tc>
        <w:tc>
          <w:tcPr>
            <w:tcW w:w="2129" w:type="dxa"/>
            <w:gridSpan w:val="3"/>
            <w:vAlign w:val="center"/>
          </w:tcPr>
          <w:p w14:paraId="5155550C" w14:textId="77777777" w:rsidR="003C0DFF" w:rsidRPr="005026A1" w:rsidRDefault="003C0DFF" w:rsidP="00AD57DF">
            <w:pPr>
              <w:pStyle w:val="TAC"/>
            </w:pPr>
            <w:r w:rsidRPr="005026A1">
              <w:t>TDL-A 30ns 75Hz</w:t>
            </w:r>
          </w:p>
        </w:tc>
      </w:tr>
      <w:tr w:rsidR="003C0DFF" w:rsidRPr="005026A1" w14:paraId="0D7D0E09" w14:textId="77777777" w:rsidTr="00AD57DF">
        <w:trPr>
          <w:cantSplit/>
          <w:trHeight w:val="168"/>
          <w:jc w:val="center"/>
        </w:trPr>
        <w:tc>
          <w:tcPr>
            <w:tcW w:w="8874" w:type="dxa"/>
            <w:gridSpan w:val="9"/>
          </w:tcPr>
          <w:p w14:paraId="65EA9D3F" w14:textId="77777777" w:rsidR="003C0DFF" w:rsidRPr="005026A1" w:rsidRDefault="003C0DFF" w:rsidP="00AD57DF">
            <w:pPr>
              <w:pStyle w:val="TAN"/>
            </w:pPr>
            <w:r w:rsidRPr="005026A1">
              <w:t>Note 1:</w:t>
            </w:r>
            <w:r w:rsidRPr="005026A1">
              <w:tab/>
              <w:t>OCNG shall be used such a constant total transmitted power spectral density is achieved for all OFDM symbols.</w:t>
            </w:r>
          </w:p>
          <w:p w14:paraId="749F5885" w14:textId="77777777" w:rsidR="003C0DFF" w:rsidRPr="005026A1" w:rsidRDefault="003C0DFF" w:rsidP="00AD57DF">
            <w:pPr>
              <w:pStyle w:val="TAN"/>
            </w:pPr>
            <w:r w:rsidRPr="005026A1">
              <w:t>Note 2:</w:t>
            </w:r>
            <w:r w:rsidRPr="005026A1">
              <w:tab/>
              <w:t>The signal contains PDCCH for UEs other than the device under test as part of OCNG.</w:t>
            </w:r>
          </w:p>
          <w:p w14:paraId="2013CFF8" w14:textId="77777777" w:rsidR="003C0DFF" w:rsidRPr="005026A1" w:rsidRDefault="003C0DFF" w:rsidP="00AD57DF">
            <w:pPr>
              <w:pStyle w:val="TAN"/>
            </w:pPr>
            <w:r w:rsidRPr="005026A1">
              <w:t>Note 3:</w:t>
            </w:r>
            <w:r w:rsidRPr="005026A1">
              <w:tab/>
              <w:t>SNR levels correspond to the signal to noise ratio over the SSS REs.</w:t>
            </w:r>
          </w:p>
          <w:p w14:paraId="331E1511" w14:textId="77777777" w:rsidR="003C0DFF" w:rsidRPr="005026A1" w:rsidRDefault="003C0DFF" w:rsidP="00AD57DF">
            <w:pPr>
              <w:pStyle w:val="TAN"/>
            </w:pPr>
            <w:r w:rsidRPr="005026A1">
              <w:t>Note 4:</w:t>
            </w:r>
            <w:r w:rsidRPr="005026A1">
              <w:rPr>
                <w:rFonts w:eastAsia="MS Mincho"/>
                <w:snapToGrid w:val="0"/>
              </w:rPr>
              <w:tab/>
            </w:r>
            <w:r w:rsidRPr="005026A1">
              <w:t>The SNR values are specified for testing a UE which supports 2RX on at least one band.</w:t>
            </w:r>
          </w:p>
          <w:p w14:paraId="241AFAF4" w14:textId="77777777" w:rsidR="003C0DFF" w:rsidRPr="005026A1" w:rsidRDefault="003C0DFF" w:rsidP="00AD57DF">
            <w:pPr>
              <w:pStyle w:val="TAN"/>
            </w:pPr>
            <w:r w:rsidRPr="005026A1">
              <w:t>Note 5:</w:t>
            </w:r>
            <w:r w:rsidRPr="005026A1">
              <w:rPr>
                <w:rFonts w:eastAsia="MS Mincho"/>
                <w:snapToGrid w:val="0"/>
              </w:rPr>
              <w:tab/>
              <w:t>Information about types of UE beam is given in B.2.1.3 and does not limit UE implementation or test system implementation.</w:t>
            </w:r>
          </w:p>
          <w:p w14:paraId="3A1A2AF2" w14:textId="77777777" w:rsidR="003C0DFF" w:rsidRPr="005026A1" w:rsidRDefault="003C0DFF" w:rsidP="00AD57DF">
            <w:pPr>
              <w:pStyle w:val="TAN"/>
            </w:pPr>
            <w:r w:rsidRPr="005026A1">
              <w:t>Note 6:</w:t>
            </w:r>
            <w:r w:rsidRPr="005026A1">
              <w:tab/>
              <w:t>This value allows up to 1dB degradation from applied SNR to UE baseband</w:t>
            </w:r>
          </w:p>
          <w:p w14:paraId="18EE6A9F" w14:textId="77777777" w:rsidR="003C0DFF" w:rsidRPr="005026A1" w:rsidRDefault="003C0DFF" w:rsidP="00AD57DF">
            <w:pPr>
              <w:pStyle w:val="TAN"/>
              <w:rPr>
                <w:rFonts w:eastAsiaTheme="minorEastAsia"/>
                <w:lang w:eastAsia="zh-CN"/>
              </w:rPr>
            </w:pPr>
            <w:r w:rsidRPr="005026A1">
              <w:rPr>
                <w:rFonts w:eastAsiaTheme="minorEastAsia"/>
                <w:lang w:eastAsia="zh-CN"/>
              </w:rPr>
              <w:t>Note 7</w:t>
            </w:r>
            <w:r w:rsidRPr="005026A1">
              <w:t>:</w:t>
            </w:r>
            <w:r w:rsidRPr="005026A1">
              <w:tab/>
              <w:t>Including test tolerance given in Annex F</w:t>
            </w:r>
          </w:p>
        </w:tc>
      </w:tr>
    </w:tbl>
    <w:p w14:paraId="1190328F" w14:textId="77777777" w:rsidR="003C0DFF" w:rsidRPr="005026A1" w:rsidRDefault="003C0DFF" w:rsidP="003C0DFF"/>
    <w:p w14:paraId="63F04FC5" w14:textId="77777777" w:rsidR="003C0DFF" w:rsidRPr="005026A1" w:rsidRDefault="003C0DFF" w:rsidP="003C0DFF">
      <w:pPr>
        <w:pStyle w:val="Heading4"/>
      </w:pPr>
      <w:r w:rsidRPr="005026A1">
        <w:t>17.5.1.2</w:t>
      </w:r>
      <w:r w:rsidRPr="005026A1">
        <w:tab/>
        <w:t>NR SA FR2 Radio Link Monitoring In-sync Test for FR2 PCell configured with SSB-based RLM RS in non-DRX mode</w:t>
      </w:r>
    </w:p>
    <w:p w14:paraId="15311EC6" w14:textId="77777777" w:rsidR="003C0DFF" w:rsidRPr="005026A1" w:rsidRDefault="003C0DFF" w:rsidP="003C0DFF">
      <w:pPr>
        <w:pStyle w:val="EditorsNote"/>
        <w:rPr>
          <w:rFonts w:eastAsia="SimSun"/>
        </w:rPr>
      </w:pPr>
      <w:r w:rsidRPr="005026A1">
        <w:rPr>
          <w:rFonts w:eastAsia="SimSun"/>
        </w:rPr>
        <w:t>Editor's Note: This test case has been completed for the following configurations:</w:t>
      </w:r>
    </w:p>
    <w:p w14:paraId="18763C1E" w14:textId="77777777" w:rsidR="003C0DFF" w:rsidRPr="005026A1" w:rsidRDefault="003C0DFF" w:rsidP="003C0DFF">
      <w:pPr>
        <w:pStyle w:val="EditorsNote"/>
        <w:rPr>
          <w:rFonts w:eastAsia="SimSun"/>
        </w:rPr>
      </w:pPr>
      <w:r w:rsidRPr="005026A1">
        <w:rPr>
          <w:rFonts w:eastAsia="SimSun"/>
        </w:rPr>
        <w:t>-</w:t>
      </w:r>
      <w:r w:rsidRPr="005026A1">
        <w:rPr>
          <w:rFonts w:eastAsia="SimSun"/>
        </w:rPr>
        <w:tab/>
        <w:t xml:space="preserve">Test frequency f </w:t>
      </w:r>
      <w:r w:rsidRPr="005026A1">
        <w:rPr>
          <w:rFonts w:ascii="Arial" w:eastAsia="SimSun" w:hAnsi="Arial" w:cs="Arial"/>
        </w:rPr>
        <w:t>≤</w:t>
      </w:r>
      <w:r w:rsidRPr="005026A1">
        <w:rPr>
          <w:rFonts w:eastAsia="SimSun"/>
        </w:rPr>
        <w:t xml:space="preserve"> 40.8 GHz</w:t>
      </w:r>
    </w:p>
    <w:p w14:paraId="0AED087E" w14:textId="77777777" w:rsidR="003C0DFF" w:rsidRPr="005026A1" w:rsidRDefault="003C0DFF" w:rsidP="003C0DFF">
      <w:pPr>
        <w:pStyle w:val="EditorsNote"/>
        <w:rPr>
          <w:rFonts w:eastAsia="SimSun"/>
        </w:rPr>
      </w:pPr>
      <w:r w:rsidRPr="005026A1">
        <w:rPr>
          <w:rFonts w:eastAsia="SimSun"/>
        </w:rPr>
        <w:t>-</w:t>
      </w:r>
      <w:r w:rsidRPr="005026A1">
        <w:rPr>
          <w:rFonts w:eastAsia="SimSun"/>
        </w:rPr>
        <w:tab/>
        <w:t>UE PC3</w:t>
      </w:r>
    </w:p>
    <w:p w14:paraId="426B8917" w14:textId="77777777" w:rsidR="003C0DFF" w:rsidRPr="005026A1" w:rsidRDefault="003C0DFF" w:rsidP="003C0DFF">
      <w:pPr>
        <w:pStyle w:val="EditorsNote"/>
        <w:rPr>
          <w:rFonts w:eastAsia="SimSun"/>
        </w:rPr>
      </w:pPr>
      <w:r w:rsidRPr="005026A1">
        <w:rPr>
          <w:rFonts w:eastAsia="SimSun"/>
        </w:rPr>
        <w:t>-</w:t>
      </w:r>
      <w:r w:rsidRPr="005026A1">
        <w:rPr>
          <w:rFonts w:eastAsia="SimSun"/>
        </w:rPr>
        <w:tab/>
        <w:t>Normal conditions</w:t>
      </w:r>
    </w:p>
    <w:p w14:paraId="3276FD7D" w14:textId="77777777" w:rsidR="003C0DFF" w:rsidRPr="005026A1" w:rsidRDefault="003C0DFF" w:rsidP="003C0DFF">
      <w:pPr>
        <w:pStyle w:val="EditorsNote"/>
        <w:rPr>
          <w:rFonts w:eastAsia="SimSun"/>
        </w:rPr>
      </w:pPr>
      <w:r w:rsidRPr="005026A1">
        <w:rPr>
          <w:rFonts w:eastAsia="SimSun"/>
        </w:rPr>
        <w:t xml:space="preserve">The test is incomplete for UE power classes other than PC3 </w:t>
      </w:r>
      <w:r w:rsidRPr="005026A1">
        <w:t>(e.g. PC7)</w:t>
      </w:r>
    </w:p>
    <w:p w14:paraId="19E77EDA" w14:textId="77777777" w:rsidR="003C0DFF" w:rsidRPr="005026A1" w:rsidRDefault="003C0DFF" w:rsidP="003C0DFF">
      <w:pPr>
        <w:pStyle w:val="EditorsNote"/>
        <w:rPr>
          <w:rFonts w:eastAsia="SimSun"/>
        </w:rPr>
      </w:pPr>
      <w:r w:rsidRPr="005026A1">
        <w:rPr>
          <w:rFonts w:eastAsia="SimSun"/>
        </w:rPr>
        <w:t>The test is incomplete for test frequencies &gt; 40.8 GHz</w:t>
      </w:r>
    </w:p>
    <w:p w14:paraId="60FA2DE3" w14:textId="77777777" w:rsidR="003C0DFF" w:rsidRPr="005026A1" w:rsidRDefault="003C0DFF" w:rsidP="003C0DFF">
      <w:pPr>
        <w:pStyle w:val="EditorsNote"/>
        <w:rPr>
          <w:rFonts w:eastAsia="SimSun"/>
        </w:rPr>
      </w:pPr>
      <w:r w:rsidRPr="005026A1">
        <w:rPr>
          <w:rFonts w:eastAsia="SimSun"/>
        </w:rPr>
        <w:t>The test is incomplete for extreme conditions</w:t>
      </w:r>
    </w:p>
    <w:p w14:paraId="78BF3C3F" w14:textId="77777777" w:rsidR="003C0DFF" w:rsidRPr="005026A1" w:rsidRDefault="003C0DFF" w:rsidP="003C0DFF">
      <w:pPr>
        <w:pStyle w:val="H6"/>
        <w:rPr>
          <w:sz w:val="22"/>
          <w:szCs w:val="22"/>
        </w:rPr>
      </w:pPr>
      <w:r w:rsidRPr="005026A1">
        <w:t>17.5.1.2.1</w:t>
      </w:r>
      <w:r w:rsidRPr="005026A1">
        <w:tab/>
        <w:t>Test purpose</w:t>
      </w:r>
    </w:p>
    <w:p w14:paraId="5B773479" w14:textId="77777777" w:rsidR="003C0DFF" w:rsidRPr="005026A1" w:rsidRDefault="003C0DFF" w:rsidP="003C0DFF">
      <w:pPr>
        <w:rPr>
          <w:rFonts w:cs="v4.2.0"/>
        </w:rPr>
      </w:pPr>
      <w:r w:rsidRPr="005026A1">
        <w:rPr>
          <w:rFonts w:eastAsia="SimSun"/>
          <w:lang w:eastAsia="zh-CN"/>
        </w:rPr>
        <w:t>T</w:t>
      </w:r>
      <w:r w:rsidRPr="005026A1">
        <w:rPr>
          <w:rFonts w:eastAsia="SimSun"/>
        </w:rPr>
        <w:t>o verify that the UE properly detects the out of sync and in sync for the purpose of monitoring downlink radio link quality of the PCell. This test will partly verify the FR2 radio link monitoring requirements in 38.133[6] clause 8.1B</w:t>
      </w:r>
      <w:r w:rsidRPr="005026A1">
        <w:rPr>
          <w:rFonts w:cs="v4.2.0"/>
        </w:rPr>
        <w:t>.</w:t>
      </w:r>
    </w:p>
    <w:p w14:paraId="0724DBE7" w14:textId="77777777" w:rsidR="003C0DFF" w:rsidRPr="005026A1" w:rsidRDefault="003C0DFF" w:rsidP="003C0DFF">
      <w:pPr>
        <w:pStyle w:val="H6"/>
      </w:pPr>
      <w:r w:rsidRPr="005026A1">
        <w:t>17.5.1.2.2</w:t>
      </w:r>
      <w:r w:rsidRPr="005026A1">
        <w:tab/>
        <w:t>Test applicability</w:t>
      </w:r>
    </w:p>
    <w:p w14:paraId="2C14ED82" w14:textId="77777777" w:rsidR="003C0DFF" w:rsidRPr="005026A1" w:rsidRDefault="003C0DFF" w:rsidP="003C0DFF">
      <w:pPr>
        <w:rPr>
          <w:lang w:eastAsia="sv-SE"/>
        </w:rPr>
      </w:pPr>
      <w:r w:rsidRPr="005026A1">
        <w:rPr>
          <w:lang w:eastAsia="sv-SE"/>
        </w:rPr>
        <w:t>This test applies to all types of NR RedCap UE from Release 17 onwards.</w:t>
      </w:r>
    </w:p>
    <w:p w14:paraId="39E85DBB" w14:textId="77777777" w:rsidR="003C0DFF" w:rsidRPr="005026A1" w:rsidRDefault="003C0DFF" w:rsidP="003C0DFF">
      <w:pPr>
        <w:pStyle w:val="H6"/>
      </w:pPr>
      <w:r w:rsidRPr="005026A1">
        <w:t>17.5.1.2.3</w:t>
      </w:r>
      <w:r w:rsidRPr="005026A1">
        <w:tab/>
        <w:t>Minimum conformance requirement</w:t>
      </w:r>
    </w:p>
    <w:p w14:paraId="2260B00B" w14:textId="77777777" w:rsidR="003C0DFF" w:rsidRPr="005026A1" w:rsidRDefault="003C0DFF" w:rsidP="003C0DFF">
      <w:pPr>
        <w:rPr>
          <w:lang w:eastAsia="sv-SE"/>
        </w:rPr>
      </w:pPr>
      <w:r w:rsidRPr="005026A1">
        <w:rPr>
          <w:lang w:eastAsia="sv-SE"/>
        </w:rPr>
        <w:t>The minimum conformance requirements are specified in clause 17.5.1.0.1.</w:t>
      </w:r>
    </w:p>
    <w:p w14:paraId="724E590E" w14:textId="77777777" w:rsidR="003C0DFF" w:rsidRPr="005026A1" w:rsidRDefault="003C0DFF" w:rsidP="003C0DFF">
      <w:pPr>
        <w:rPr>
          <w:lang w:eastAsia="sv-SE"/>
        </w:rPr>
      </w:pPr>
      <w:r w:rsidRPr="005026A1">
        <w:rPr>
          <w:lang w:eastAsia="sv-SE"/>
        </w:rPr>
        <w:t>The normative reference for this requirement is TS 38.133 [6] clause A.17.5.1.2.</w:t>
      </w:r>
    </w:p>
    <w:p w14:paraId="42BB5DBB" w14:textId="77777777" w:rsidR="003C0DFF" w:rsidRPr="005026A1" w:rsidRDefault="003C0DFF" w:rsidP="003C0DFF">
      <w:pPr>
        <w:pStyle w:val="H6"/>
      </w:pPr>
      <w:r w:rsidRPr="005026A1">
        <w:t>17.5.1.2.4</w:t>
      </w:r>
      <w:r w:rsidRPr="005026A1">
        <w:tab/>
        <w:t>Test description</w:t>
      </w:r>
    </w:p>
    <w:p w14:paraId="29079B4A" w14:textId="77777777" w:rsidR="003C0DFF" w:rsidRPr="005026A1" w:rsidRDefault="003C0DFF" w:rsidP="003C0DFF">
      <w:pPr>
        <w:spacing w:before="120"/>
      </w:pPr>
      <w:r w:rsidRPr="005026A1">
        <w:t>Same as the test description given in clause 7.5.1.2.4.</w:t>
      </w:r>
    </w:p>
    <w:p w14:paraId="23DD1CE2" w14:textId="77777777" w:rsidR="003C0DFF" w:rsidRPr="005026A1" w:rsidRDefault="003C0DFF" w:rsidP="003C0DFF">
      <w:pPr>
        <w:pStyle w:val="H6"/>
      </w:pPr>
      <w:r w:rsidRPr="005026A1">
        <w:t>17.5.1.2.4.1</w:t>
      </w:r>
      <w:r w:rsidRPr="005026A1">
        <w:tab/>
        <w:t>Initial conditions</w:t>
      </w:r>
    </w:p>
    <w:p w14:paraId="74A9CA03" w14:textId="77777777" w:rsidR="003C0DFF" w:rsidRPr="005026A1" w:rsidRDefault="003C0DFF" w:rsidP="003C0DFF">
      <w:r w:rsidRPr="005026A1">
        <w:t>Same as the initial conditions given in clause 7.5.1.2.4.1 with following exceptions:</w:t>
      </w:r>
    </w:p>
    <w:p w14:paraId="30B7D2F8" w14:textId="77777777" w:rsidR="003C0DFF" w:rsidRPr="005026A1" w:rsidRDefault="003C0DFF" w:rsidP="003C0DFF">
      <w:pPr>
        <w:pStyle w:val="B1"/>
      </w:pPr>
      <w:r w:rsidRPr="005026A1">
        <w:rPr>
          <w:rFonts w:eastAsia="SimSun"/>
          <w:lang w:eastAsia="zh-CN"/>
        </w:rPr>
        <w:t>-</w:t>
      </w:r>
      <w:r w:rsidRPr="005026A1">
        <w:rPr>
          <w:rFonts w:eastAsia="SimSun"/>
          <w:lang w:eastAsia="zh-CN"/>
        </w:rPr>
        <w:tab/>
        <w:t xml:space="preserve">Table </w:t>
      </w:r>
      <w:r w:rsidRPr="005026A1">
        <w:t xml:space="preserve">7.5.1.2.4.1-1 is replaced by </w:t>
      </w:r>
      <w:r w:rsidRPr="005026A1">
        <w:rPr>
          <w:rFonts w:eastAsia="SimSun"/>
          <w:lang w:eastAsia="zh-CN"/>
        </w:rPr>
        <w:t>Table 17.5.1.2</w:t>
      </w:r>
      <w:r w:rsidRPr="005026A1">
        <w:t>.4.1-1.</w:t>
      </w:r>
    </w:p>
    <w:p w14:paraId="172553EE" w14:textId="77777777" w:rsidR="003C0DFF" w:rsidRPr="005026A1" w:rsidRDefault="003C0DFF" w:rsidP="003C0DFF">
      <w:pPr>
        <w:pStyle w:val="B1"/>
      </w:pPr>
      <w:r w:rsidRPr="005026A1">
        <w:rPr>
          <w:rFonts w:eastAsia="SimSun"/>
          <w:lang w:eastAsia="zh-CN"/>
        </w:rPr>
        <w:t>-</w:t>
      </w:r>
      <w:r w:rsidRPr="005026A1">
        <w:rPr>
          <w:rFonts w:eastAsia="SimSun"/>
          <w:lang w:eastAsia="zh-CN"/>
        </w:rPr>
        <w:tab/>
        <w:t xml:space="preserve">Table </w:t>
      </w:r>
      <w:r w:rsidRPr="005026A1">
        <w:t xml:space="preserve">7.5.1.2.4.1-2 is replaced by </w:t>
      </w:r>
      <w:r w:rsidRPr="005026A1">
        <w:rPr>
          <w:rFonts w:eastAsia="SimSun"/>
          <w:lang w:eastAsia="zh-CN"/>
        </w:rPr>
        <w:t>Table 17.5.1.2</w:t>
      </w:r>
      <w:r w:rsidRPr="005026A1">
        <w:t>.4.1-2.</w:t>
      </w:r>
    </w:p>
    <w:p w14:paraId="0E119127" w14:textId="77777777" w:rsidR="003C0DFF" w:rsidRPr="005026A1" w:rsidRDefault="003C0DFF" w:rsidP="003C0DFF">
      <w:pPr>
        <w:pStyle w:val="B1"/>
        <w:rPr>
          <w:lang w:eastAsia="sv-SE"/>
        </w:rPr>
      </w:pPr>
      <w:r w:rsidRPr="005026A1">
        <w:rPr>
          <w:rFonts w:eastAsia="SimSun"/>
          <w:lang w:eastAsia="zh-CN"/>
        </w:rPr>
        <w:t>-</w:t>
      </w:r>
      <w:r w:rsidRPr="005026A1">
        <w:rPr>
          <w:rFonts w:eastAsia="SimSun"/>
          <w:lang w:eastAsia="zh-CN"/>
        </w:rPr>
        <w:tab/>
        <w:t xml:space="preserve">Table </w:t>
      </w:r>
      <w:r w:rsidRPr="005026A1">
        <w:t xml:space="preserve">7.5.1.2.4.1-3 is replaced by </w:t>
      </w:r>
      <w:r w:rsidRPr="005026A1">
        <w:rPr>
          <w:rFonts w:eastAsia="SimSun"/>
          <w:lang w:eastAsia="zh-CN"/>
        </w:rPr>
        <w:t>Table 17.5.1.2</w:t>
      </w:r>
      <w:r w:rsidRPr="005026A1">
        <w:t>.4.1-3.</w:t>
      </w:r>
    </w:p>
    <w:p w14:paraId="52FA47C7" w14:textId="77777777" w:rsidR="003C0DFF" w:rsidRPr="005026A1" w:rsidRDefault="003C0DFF" w:rsidP="003C0DFF">
      <w:pPr>
        <w:pStyle w:val="TH"/>
      </w:pPr>
      <w:r w:rsidRPr="005026A1">
        <w:t>Table 17.5.1.2.4.1-1: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C0DFF" w:rsidRPr="005026A1" w14:paraId="778787C7" w14:textId="77777777" w:rsidTr="00AD57DF">
        <w:trPr>
          <w:trHeight w:val="274"/>
          <w:jc w:val="center"/>
        </w:trPr>
        <w:tc>
          <w:tcPr>
            <w:tcW w:w="1631" w:type="dxa"/>
            <w:shd w:val="clear" w:color="auto" w:fill="auto"/>
          </w:tcPr>
          <w:p w14:paraId="66A0897D" w14:textId="77777777" w:rsidR="003C0DFF" w:rsidRPr="005026A1" w:rsidRDefault="003C0DFF" w:rsidP="00AD57DF">
            <w:pPr>
              <w:pStyle w:val="TAH"/>
            </w:pPr>
            <w:r w:rsidRPr="005026A1">
              <w:t>Configuration</w:t>
            </w:r>
          </w:p>
        </w:tc>
        <w:tc>
          <w:tcPr>
            <w:tcW w:w="4970" w:type="dxa"/>
            <w:shd w:val="clear" w:color="auto" w:fill="auto"/>
          </w:tcPr>
          <w:p w14:paraId="37C76557" w14:textId="77777777" w:rsidR="003C0DFF" w:rsidRPr="005026A1" w:rsidRDefault="003C0DFF" w:rsidP="00AD57DF">
            <w:pPr>
              <w:pStyle w:val="TAH"/>
            </w:pPr>
            <w:r w:rsidRPr="005026A1">
              <w:t>Description</w:t>
            </w:r>
          </w:p>
        </w:tc>
      </w:tr>
      <w:tr w:rsidR="003C0DFF" w:rsidRPr="005026A1" w14:paraId="1C641F6F" w14:textId="77777777" w:rsidTr="00AD57DF">
        <w:trPr>
          <w:trHeight w:val="277"/>
          <w:jc w:val="center"/>
        </w:trPr>
        <w:tc>
          <w:tcPr>
            <w:tcW w:w="1631" w:type="dxa"/>
            <w:shd w:val="clear" w:color="auto" w:fill="auto"/>
          </w:tcPr>
          <w:p w14:paraId="2570E0F2" w14:textId="77777777" w:rsidR="003C0DFF" w:rsidRPr="005026A1" w:rsidRDefault="003C0DFF" w:rsidP="00AD57DF">
            <w:pPr>
              <w:pStyle w:val="TAC"/>
            </w:pPr>
            <w:r w:rsidRPr="005026A1">
              <w:t>17.5.1.2-1</w:t>
            </w:r>
          </w:p>
        </w:tc>
        <w:tc>
          <w:tcPr>
            <w:tcW w:w="4970" w:type="dxa"/>
            <w:shd w:val="clear" w:color="auto" w:fill="auto"/>
          </w:tcPr>
          <w:p w14:paraId="76725CEE" w14:textId="77777777" w:rsidR="003C0DFF" w:rsidRPr="005026A1" w:rsidRDefault="003C0DFF" w:rsidP="00AD57DF">
            <w:pPr>
              <w:pStyle w:val="TAC"/>
            </w:pPr>
            <w:r w:rsidRPr="005026A1">
              <w:t>TDD, SSB SCS 120 KHz, data SCS 120KHz, BW 100 MHz</w:t>
            </w:r>
          </w:p>
        </w:tc>
      </w:tr>
    </w:tbl>
    <w:p w14:paraId="48169A4C" w14:textId="77777777" w:rsidR="003C0DFF" w:rsidRPr="005026A1" w:rsidRDefault="003C0DFF" w:rsidP="003C0DFF">
      <w:pPr>
        <w:rPr>
          <w:lang w:eastAsia="sv-SE"/>
        </w:rPr>
      </w:pPr>
    </w:p>
    <w:p w14:paraId="262A3F8F" w14:textId="77777777" w:rsidR="003C0DFF" w:rsidRPr="005026A1" w:rsidRDefault="003C0DFF" w:rsidP="003C0DFF">
      <w:pPr>
        <w:pStyle w:val="TH"/>
      </w:pPr>
      <w:r w:rsidRPr="005026A1">
        <w:t>Table 17.5.1.2.4.1-2: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42D130EB" w14:textId="77777777" w:rsidTr="00AD57DF">
        <w:trPr>
          <w:jc w:val="center"/>
        </w:trPr>
        <w:tc>
          <w:tcPr>
            <w:tcW w:w="1701" w:type="dxa"/>
            <w:shd w:val="clear" w:color="auto" w:fill="auto"/>
          </w:tcPr>
          <w:p w14:paraId="3DD524A5" w14:textId="77777777" w:rsidR="003C0DFF" w:rsidRPr="005026A1" w:rsidRDefault="003C0DFF" w:rsidP="00AD57DF">
            <w:pPr>
              <w:pStyle w:val="TAH"/>
            </w:pPr>
            <w:r w:rsidRPr="005026A1">
              <w:t>Parameter</w:t>
            </w:r>
          </w:p>
        </w:tc>
        <w:tc>
          <w:tcPr>
            <w:tcW w:w="3943" w:type="dxa"/>
            <w:gridSpan w:val="2"/>
            <w:shd w:val="clear" w:color="auto" w:fill="auto"/>
          </w:tcPr>
          <w:p w14:paraId="34EBA3A9" w14:textId="77777777" w:rsidR="003C0DFF" w:rsidRPr="005026A1" w:rsidRDefault="003C0DFF" w:rsidP="00AD57DF">
            <w:pPr>
              <w:pStyle w:val="TAH"/>
            </w:pPr>
            <w:r w:rsidRPr="005026A1">
              <w:t>Value</w:t>
            </w:r>
          </w:p>
        </w:tc>
        <w:tc>
          <w:tcPr>
            <w:tcW w:w="3961" w:type="dxa"/>
          </w:tcPr>
          <w:p w14:paraId="4EF25C71" w14:textId="77777777" w:rsidR="003C0DFF" w:rsidRPr="005026A1" w:rsidRDefault="003C0DFF" w:rsidP="00AD57DF">
            <w:pPr>
              <w:pStyle w:val="TAH"/>
            </w:pPr>
            <w:r w:rsidRPr="005026A1">
              <w:t>Comment</w:t>
            </w:r>
          </w:p>
        </w:tc>
      </w:tr>
      <w:tr w:rsidR="003C0DFF" w:rsidRPr="005026A1" w14:paraId="689BA248" w14:textId="77777777" w:rsidTr="00AD57DF">
        <w:trPr>
          <w:jc w:val="center"/>
        </w:trPr>
        <w:tc>
          <w:tcPr>
            <w:tcW w:w="1701" w:type="dxa"/>
            <w:shd w:val="clear" w:color="auto" w:fill="auto"/>
          </w:tcPr>
          <w:p w14:paraId="6E4E875A" w14:textId="77777777" w:rsidR="003C0DFF" w:rsidRPr="005026A1" w:rsidRDefault="003C0DFF" w:rsidP="00AD57DF">
            <w:pPr>
              <w:pStyle w:val="TAC"/>
            </w:pPr>
            <w:r w:rsidRPr="005026A1">
              <w:t>Test environment</w:t>
            </w:r>
          </w:p>
        </w:tc>
        <w:tc>
          <w:tcPr>
            <w:tcW w:w="3943" w:type="dxa"/>
            <w:gridSpan w:val="2"/>
            <w:shd w:val="clear" w:color="auto" w:fill="auto"/>
          </w:tcPr>
          <w:p w14:paraId="55AB7BAF" w14:textId="77777777" w:rsidR="003C0DFF" w:rsidRPr="005026A1" w:rsidRDefault="003C0DFF" w:rsidP="00AD57DF">
            <w:pPr>
              <w:pStyle w:val="TAC"/>
            </w:pPr>
            <w:r w:rsidRPr="005026A1">
              <w:t>NC</w:t>
            </w:r>
          </w:p>
        </w:tc>
        <w:tc>
          <w:tcPr>
            <w:tcW w:w="3961" w:type="dxa"/>
          </w:tcPr>
          <w:p w14:paraId="2EB4C94F" w14:textId="77777777" w:rsidR="003C0DFF" w:rsidRPr="005026A1" w:rsidRDefault="003C0DFF" w:rsidP="00AD57DF">
            <w:pPr>
              <w:pStyle w:val="TAC"/>
            </w:pPr>
            <w:r w:rsidRPr="005026A1">
              <w:t>As specified in TS 38.508-1 [14] clause 4.1.</w:t>
            </w:r>
          </w:p>
        </w:tc>
      </w:tr>
      <w:tr w:rsidR="003C0DFF" w:rsidRPr="005026A1" w14:paraId="502D132F" w14:textId="77777777" w:rsidTr="00AD57DF">
        <w:trPr>
          <w:jc w:val="center"/>
        </w:trPr>
        <w:tc>
          <w:tcPr>
            <w:tcW w:w="1701" w:type="dxa"/>
            <w:shd w:val="clear" w:color="auto" w:fill="auto"/>
          </w:tcPr>
          <w:p w14:paraId="35AD820B" w14:textId="77777777" w:rsidR="003C0DFF" w:rsidRPr="005026A1" w:rsidRDefault="003C0DFF" w:rsidP="00AD57DF">
            <w:pPr>
              <w:pStyle w:val="TAC"/>
            </w:pPr>
            <w:r w:rsidRPr="005026A1">
              <w:t>Test frequencies</w:t>
            </w:r>
          </w:p>
        </w:tc>
        <w:tc>
          <w:tcPr>
            <w:tcW w:w="7904" w:type="dxa"/>
            <w:gridSpan w:val="3"/>
            <w:shd w:val="clear" w:color="auto" w:fill="auto"/>
          </w:tcPr>
          <w:p w14:paraId="5C62AA53" w14:textId="77777777" w:rsidR="003C0DFF" w:rsidRPr="005026A1" w:rsidRDefault="003C0DFF" w:rsidP="00AD57DF">
            <w:pPr>
              <w:pStyle w:val="TAC"/>
            </w:pPr>
            <w:r w:rsidRPr="005026A1">
              <w:t>As specified in Annex E.1.2, Table E.4-1 and TS 38.508-1 [14] clause 4.3.1.</w:t>
            </w:r>
          </w:p>
        </w:tc>
      </w:tr>
      <w:tr w:rsidR="003C0DFF" w:rsidRPr="005026A1" w14:paraId="1F64FB1B" w14:textId="77777777" w:rsidTr="00AD57DF">
        <w:trPr>
          <w:jc w:val="center"/>
        </w:trPr>
        <w:tc>
          <w:tcPr>
            <w:tcW w:w="1701" w:type="dxa"/>
            <w:shd w:val="clear" w:color="auto" w:fill="auto"/>
          </w:tcPr>
          <w:p w14:paraId="6C45D487" w14:textId="77777777" w:rsidR="003C0DFF" w:rsidRPr="005026A1" w:rsidRDefault="003C0DFF" w:rsidP="00AD57DF">
            <w:pPr>
              <w:pStyle w:val="TAC"/>
            </w:pPr>
            <w:r w:rsidRPr="005026A1">
              <w:t>Channel bandwidth</w:t>
            </w:r>
          </w:p>
        </w:tc>
        <w:tc>
          <w:tcPr>
            <w:tcW w:w="7904" w:type="dxa"/>
            <w:gridSpan w:val="3"/>
            <w:shd w:val="clear" w:color="auto" w:fill="auto"/>
          </w:tcPr>
          <w:p w14:paraId="4DF732CF" w14:textId="77777777" w:rsidR="003C0DFF" w:rsidRPr="005026A1" w:rsidRDefault="003C0DFF" w:rsidP="00AD57DF">
            <w:pPr>
              <w:pStyle w:val="TAC"/>
            </w:pPr>
            <w:r w:rsidRPr="005026A1">
              <w:t>As specified by the test configuration selected from Table 17.5.1.2.4.1-1</w:t>
            </w:r>
          </w:p>
        </w:tc>
      </w:tr>
      <w:tr w:rsidR="003C0DFF" w:rsidRPr="005026A1" w14:paraId="2DD74918" w14:textId="77777777" w:rsidTr="00AD57DF">
        <w:trPr>
          <w:jc w:val="center"/>
        </w:trPr>
        <w:tc>
          <w:tcPr>
            <w:tcW w:w="1701" w:type="dxa"/>
            <w:shd w:val="clear" w:color="auto" w:fill="auto"/>
          </w:tcPr>
          <w:p w14:paraId="0001EE5D" w14:textId="77777777" w:rsidR="003C0DFF" w:rsidRPr="005026A1" w:rsidRDefault="003C0DFF" w:rsidP="00AD57DF">
            <w:pPr>
              <w:pStyle w:val="TAC"/>
            </w:pPr>
            <w:r w:rsidRPr="005026A1">
              <w:t>Propagation conditions</w:t>
            </w:r>
          </w:p>
        </w:tc>
        <w:tc>
          <w:tcPr>
            <w:tcW w:w="3943" w:type="dxa"/>
            <w:gridSpan w:val="2"/>
            <w:shd w:val="clear" w:color="auto" w:fill="auto"/>
          </w:tcPr>
          <w:p w14:paraId="6522180F" w14:textId="6F710FF2" w:rsidR="003C0DFF" w:rsidRPr="005026A1" w:rsidRDefault="003C0DFF" w:rsidP="00AD57DF">
            <w:pPr>
              <w:pStyle w:val="TAC"/>
            </w:pPr>
            <w:del w:id="109" w:author="Coroescu Liviu (1CD2)" w:date="2024-11-06T13:59:00Z" w16du:dateUtc="2024-11-06T12:59:00Z">
              <w:r w:rsidRPr="005026A1" w:rsidDel="003C0DFF">
                <w:delText>AWGN</w:delText>
              </w:r>
            </w:del>
            <w:ins w:id="110" w:author="Coroescu Liviu (1CD2)" w:date="2024-11-06T14:04:00Z" w16du:dateUtc="2024-11-06T13:04:00Z">
              <w:r>
                <w:t>TDL-A 30ns 75Hz</w:t>
              </w:r>
            </w:ins>
          </w:p>
        </w:tc>
        <w:tc>
          <w:tcPr>
            <w:tcW w:w="3961" w:type="dxa"/>
          </w:tcPr>
          <w:p w14:paraId="6801F315" w14:textId="1EFC2AA5" w:rsidR="003C0DFF" w:rsidRPr="005026A1" w:rsidRDefault="003C0DFF" w:rsidP="00AD57DF">
            <w:pPr>
              <w:pStyle w:val="TAC"/>
            </w:pPr>
            <w:r w:rsidRPr="005026A1">
              <w:t xml:space="preserve">As specified in Annex </w:t>
            </w:r>
            <w:del w:id="111" w:author="Coroescu Liviu (1CD2)" w:date="2024-11-06T14:07:00Z" w16du:dateUtc="2024-11-06T13:07:00Z">
              <w:r w:rsidRPr="005026A1" w:rsidDel="003C0DFF">
                <w:delText>C.2.2</w:delText>
              </w:r>
            </w:del>
            <w:ins w:id="112" w:author="Coroescu Liviu (1CD2)" w:date="2024-11-06T14:07:00Z" w16du:dateUtc="2024-11-06T13:07:00Z">
              <w:r>
                <w:t>C.2.3</w:t>
              </w:r>
            </w:ins>
            <w:r w:rsidRPr="005026A1">
              <w:t>.</w:t>
            </w:r>
          </w:p>
        </w:tc>
      </w:tr>
      <w:tr w:rsidR="003C0DFF" w:rsidRPr="005026A1" w14:paraId="28F377D3" w14:textId="77777777" w:rsidTr="00AD57DF">
        <w:trPr>
          <w:trHeight w:val="251"/>
          <w:jc w:val="center"/>
        </w:trPr>
        <w:tc>
          <w:tcPr>
            <w:tcW w:w="1701" w:type="dxa"/>
            <w:vMerge w:val="restart"/>
            <w:shd w:val="clear" w:color="auto" w:fill="auto"/>
          </w:tcPr>
          <w:p w14:paraId="371BD6BD" w14:textId="77777777" w:rsidR="003C0DFF" w:rsidRPr="005026A1" w:rsidRDefault="003C0DFF" w:rsidP="00AD57DF">
            <w:pPr>
              <w:pStyle w:val="TAC"/>
            </w:pPr>
            <w:r w:rsidRPr="005026A1">
              <w:t>Connection Diagram</w:t>
            </w:r>
          </w:p>
        </w:tc>
        <w:tc>
          <w:tcPr>
            <w:tcW w:w="1134" w:type="dxa"/>
            <w:shd w:val="clear" w:color="auto" w:fill="auto"/>
          </w:tcPr>
          <w:p w14:paraId="4209F344" w14:textId="77777777" w:rsidR="003C0DFF" w:rsidRPr="005026A1" w:rsidRDefault="003C0DFF" w:rsidP="00AD57DF">
            <w:pPr>
              <w:pStyle w:val="TAC"/>
            </w:pPr>
            <w:r w:rsidRPr="005026A1">
              <w:t>TE Part</w:t>
            </w:r>
          </w:p>
        </w:tc>
        <w:tc>
          <w:tcPr>
            <w:tcW w:w="2809" w:type="dxa"/>
            <w:shd w:val="clear" w:color="auto" w:fill="auto"/>
          </w:tcPr>
          <w:p w14:paraId="12C6530B" w14:textId="77777777" w:rsidR="003C0DFF" w:rsidRPr="005026A1" w:rsidRDefault="003C0DFF" w:rsidP="00AD57DF">
            <w:pPr>
              <w:pStyle w:val="TAC"/>
            </w:pPr>
            <w:r w:rsidRPr="005026A1">
              <w:t>A.3.3.3.1</w:t>
            </w:r>
          </w:p>
        </w:tc>
        <w:tc>
          <w:tcPr>
            <w:tcW w:w="3961" w:type="dxa"/>
            <w:vMerge w:val="restart"/>
          </w:tcPr>
          <w:p w14:paraId="5D6C9094" w14:textId="77777777" w:rsidR="003C0DFF" w:rsidRPr="005026A1" w:rsidRDefault="003C0DFF" w:rsidP="00AD57DF">
            <w:pPr>
              <w:pStyle w:val="TAC"/>
            </w:pPr>
            <w:r w:rsidRPr="005026A1">
              <w:t>As specified in TS 38.508-1 [14] Annex A.</w:t>
            </w:r>
          </w:p>
        </w:tc>
      </w:tr>
      <w:tr w:rsidR="003C0DFF" w:rsidRPr="005026A1" w14:paraId="7D184544" w14:textId="77777777" w:rsidTr="00AD57DF">
        <w:trPr>
          <w:trHeight w:val="250"/>
          <w:jc w:val="center"/>
        </w:trPr>
        <w:tc>
          <w:tcPr>
            <w:tcW w:w="1701" w:type="dxa"/>
            <w:vMerge/>
            <w:shd w:val="clear" w:color="auto" w:fill="auto"/>
          </w:tcPr>
          <w:p w14:paraId="1F48AF5F" w14:textId="77777777" w:rsidR="003C0DFF" w:rsidRPr="005026A1" w:rsidRDefault="003C0DFF" w:rsidP="00AD57DF">
            <w:pPr>
              <w:pStyle w:val="TAC"/>
            </w:pPr>
          </w:p>
        </w:tc>
        <w:tc>
          <w:tcPr>
            <w:tcW w:w="1134" w:type="dxa"/>
            <w:shd w:val="clear" w:color="auto" w:fill="auto"/>
          </w:tcPr>
          <w:p w14:paraId="427CA18F" w14:textId="77777777" w:rsidR="003C0DFF" w:rsidRPr="005026A1" w:rsidRDefault="003C0DFF" w:rsidP="00AD57DF">
            <w:pPr>
              <w:pStyle w:val="TAC"/>
            </w:pPr>
            <w:r w:rsidRPr="005026A1">
              <w:t>DUT Part</w:t>
            </w:r>
          </w:p>
        </w:tc>
        <w:tc>
          <w:tcPr>
            <w:tcW w:w="2809" w:type="dxa"/>
            <w:shd w:val="clear" w:color="auto" w:fill="auto"/>
          </w:tcPr>
          <w:p w14:paraId="424EC0D1" w14:textId="77777777" w:rsidR="003C0DFF" w:rsidRPr="005026A1" w:rsidRDefault="003C0DFF" w:rsidP="00AD57DF">
            <w:pPr>
              <w:pStyle w:val="TAC"/>
            </w:pPr>
            <w:r w:rsidRPr="005026A1">
              <w:t>A.3.3.4.1</w:t>
            </w:r>
          </w:p>
        </w:tc>
        <w:tc>
          <w:tcPr>
            <w:tcW w:w="3961" w:type="dxa"/>
            <w:vMerge/>
          </w:tcPr>
          <w:p w14:paraId="6247F1E8" w14:textId="77777777" w:rsidR="003C0DFF" w:rsidRPr="005026A1" w:rsidRDefault="003C0DFF" w:rsidP="00AD57DF">
            <w:pPr>
              <w:pStyle w:val="TAC"/>
            </w:pPr>
          </w:p>
        </w:tc>
      </w:tr>
      <w:tr w:rsidR="003C0DFF" w:rsidRPr="005026A1" w14:paraId="4D5501AE" w14:textId="77777777" w:rsidTr="00AD57DF">
        <w:trPr>
          <w:jc w:val="center"/>
        </w:trPr>
        <w:tc>
          <w:tcPr>
            <w:tcW w:w="1701" w:type="dxa"/>
            <w:shd w:val="clear" w:color="auto" w:fill="auto"/>
          </w:tcPr>
          <w:p w14:paraId="272648CD" w14:textId="77777777" w:rsidR="003C0DFF" w:rsidRPr="005026A1" w:rsidRDefault="003C0DFF" w:rsidP="00AD57DF">
            <w:pPr>
              <w:pStyle w:val="TAC"/>
            </w:pPr>
            <w:r w:rsidRPr="005026A1">
              <w:t>Exceptions to connection diagram</w:t>
            </w:r>
          </w:p>
        </w:tc>
        <w:tc>
          <w:tcPr>
            <w:tcW w:w="3943" w:type="dxa"/>
            <w:gridSpan w:val="2"/>
            <w:shd w:val="clear" w:color="auto" w:fill="auto"/>
          </w:tcPr>
          <w:p w14:paraId="02C3A722" w14:textId="77777777" w:rsidR="003C0DFF" w:rsidRPr="005026A1" w:rsidRDefault="003C0DFF" w:rsidP="00AD57DF">
            <w:pPr>
              <w:pStyle w:val="TAC"/>
            </w:pPr>
            <w:r w:rsidRPr="005026A1">
              <w:t>N/A</w:t>
            </w:r>
          </w:p>
        </w:tc>
        <w:tc>
          <w:tcPr>
            <w:tcW w:w="3961" w:type="dxa"/>
          </w:tcPr>
          <w:p w14:paraId="26EF81D8" w14:textId="77777777" w:rsidR="003C0DFF" w:rsidRPr="005026A1" w:rsidRDefault="003C0DFF" w:rsidP="00AD57DF">
            <w:pPr>
              <w:pStyle w:val="TAC"/>
            </w:pPr>
          </w:p>
        </w:tc>
      </w:tr>
    </w:tbl>
    <w:p w14:paraId="512E4242" w14:textId="77777777" w:rsidR="003C0DFF" w:rsidRPr="005026A1" w:rsidRDefault="003C0DFF" w:rsidP="003C0DFF">
      <w:pPr>
        <w:rPr>
          <w:lang w:eastAsia="sv-SE"/>
        </w:rPr>
      </w:pPr>
    </w:p>
    <w:p w14:paraId="76B0B3D7" w14:textId="77777777" w:rsidR="003C0DFF" w:rsidRPr="005026A1" w:rsidRDefault="003C0DFF" w:rsidP="003C0DFF">
      <w:pPr>
        <w:pStyle w:val="TH"/>
      </w:pPr>
      <w:r w:rsidRPr="005026A1">
        <w:t>Table 17.5.1.2.4.1-3: General test parameters</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3C0DFF" w:rsidRPr="005026A1" w14:paraId="2A2C2A88" w14:textId="77777777" w:rsidTr="00AD57DF">
        <w:trPr>
          <w:trHeight w:val="164"/>
          <w:jc w:val="center"/>
        </w:trPr>
        <w:tc>
          <w:tcPr>
            <w:tcW w:w="2631" w:type="pct"/>
            <w:gridSpan w:val="3"/>
            <w:vMerge w:val="restart"/>
            <w:shd w:val="clear" w:color="auto" w:fill="auto"/>
          </w:tcPr>
          <w:p w14:paraId="73F04573" w14:textId="77777777" w:rsidR="003C0DFF" w:rsidRPr="005026A1" w:rsidRDefault="003C0DFF" w:rsidP="00AD57DF">
            <w:pPr>
              <w:keepNext/>
              <w:keepLines/>
              <w:spacing w:after="0"/>
              <w:jc w:val="center"/>
              <w:rPr>
                <w:rFonts w:ascii="Arial" w:eastAsia="SimSun" w:hAnsi="Arial" w:cs="Arial"/>
                <w:b/>
                <w:sz w:val="18"/>
                <w:szCs w:val="18"/>
              </w:rPr>
            </w:pPr>
            <w:r w:rsidRPr="005026A1">
              <w:rPr>
                <w:rFonts w:ascii="Arial" w:eastAsia="SimSun" w:hAnsi="Arial" w:cs="Arial"/>
                <w:b/>
                <w:sz w:val="18"/>
                <w:szCs w:val="18"/>
              </w:rPr>
              <w:t>Parameter</w:t>
            </w:r>
          </w:p>
        </w:tc>
        <w:tc>
          <w:tcPr>
            <w:tcW w:w="572" w:type="pct"/>
            <w:vMerge w:val="restart"/>
            <w:shd w:val="clear" w:color="auto" w:fill="auto"/>
          </w:tcPr>
          <w:p w14:paraId="63A540D7" w14:textId="77777777" w:rsidR="003C0DFF" w:rsidRPr="005026A1" w:rsidRDefault="003C0DFF" w:rsidP="00AD57DF">
            <w:pPr>
              <w:keepNext/>
              <w:keepLines/>
              <w:spacing w:after="0"/>
              <w:jc w:val="center"/>
              <w:rPr>
                <w:rFonts w:ascii="Arial" w:eastAsia="SimSun" w:hAnsi="Arial" w:cs="Arial"/>
                <w:b/>
                <w:sz w:val="18"/>
                <w:szCs w:val="18"/>
              </w:rPr>
            </w:pPr>
            <w:r w:rsidRPr="005026A1">
              <w:rPr>
                <w:rFonts w:ascii="Arial" w:eastAsia="SimSun" w:hAnsi="Arial" w:cs="Arial"/>
                <w:b/>
                <w:sz w:val="18"/>
                <w:szCs w:val="18"/>
              </w:rPr>
              <w:t>Unit</w:t>
            </w:r>
          </w:p>
        </w:tc>
        <w:tc>
          <w:tcPr>
            <w:tcW w:w="1797" w:type="pct"/>
            <w:shd w:val="clear" w:color="auto" w:fill="auto"/>
          </w:tcPr>
          <w:p w14:paraId="55B55FE1" w14:textId="77777777" w:rsidR="003C0DFF" w:rsidRPr="005026A1" w:rsidRDefault="003C0DFF" w:rsidP="00AD57DF">
            <w:pPr>
              <w:keepNext/>
              <w:keepLines/>
              <w:spacing w:after="0"/>
              <w:jc w:val="center"/>
              <w:rPr>
                <w:rFonts w:ascii="Arial" w:eastAsia="SimSun" w:hAnsi="Arial" w:cs="Arial"/>
                <w:b/>
                <w:sz w:val="18"/>
                <w:szCs w:val="18"/>
              </w:rPr>
            </w:pPr>
            <w:r w:rsidRPr="005026A1">
              <w:rPr>
                <w:rFonts w:ascii="Arial" w:eastAsia="SimSun" w:hAnsi="Arial" w:cs="Arial"/>
                <w:b/>
                <w:sz w:val="18"/>
                <w:szCs w:val="18"/>
              </w:rPr>
              <w:t>Value</w:t>
            </w:r>
          </w:p>
        </w:tc>
      </w:tr>
      <w:tr w:rsidR="003C0DFF" w:rsidRPr="005026A1" w14:paraId="1D34E676" w14:textId="77777777" w:rsidTr="00AD57DF">
        <w:trPr>
          <w:trHeight w:val="403"/>
          <w:jc w:val="center"/>
        </w:trPr>
        <w:tc>
          <w:tcPr>
            <w:tcW w:w="2631" w:type="pct"/>
            <w:gridSpan w:val="3"/>
            <w:vMerge/>
            <w:shd w:val="clear" w:color="auto" w:fill="auto"/>
          </w:tcPr>
          <w:p w14:paraId="7B687D8B" w14:textId="77777777" w:rsidR="003C0DFF" w:rsidRPr="005026A1" w:rsidRDefault="003C0DFF" w:rsidP="00AD57DF">
            <w:pPr>
              <w:keepNext/>
              <w:keepLines/>
              <w:spacing w:after="0"/>
              <w:jc w:val="center"/>
              <w:rPr>
                <w:rFonts w:ascii="Arial" w:eastAsia="SimSun" w:hAnsi="Arial" w:cs="Arial"/>
                <w:b/>
                <w:sz w:val="18"/>
                <w:szCs w:val="18"/>
              </w:rPr>
            </w:pPr>
          </w:p>
        </w:tc>
        <w:tc>
          <w:tcPr>
            <w:tcW w:w="572" w:type="pct"/>
            <w:vMerge/>
            <w:shd w:val="clear" w:color="auto" w:fill="auto"/>
          </w:tcPr>
          <w:p w14:paraId="72A52B0A" w14:textId="77777777" w:rsidR="003C0DFF" w:rsidRPr="005026A1" w:rsidRDefault="003C0DFF" w:rsidP="00AD57DF">
            <w:pPr>
              <w:keepNext/>
              <w:keepLines/>
              <w:spacing w:after="0"/>
              <w:jc w:val="center"/>
              <w:rPr>
                <w:rFonts w:ascii="Arial" w:eastAsia="SimSun" w:hAnsi="Arial" w:cs="Arial"/>
                <w:b/>
                <w:sz w:val="18"/>
                <w:szCs w:val="18"/>
              </w:rPr>
            </w:pPr>
          </w:p>
        </w:tc>
        <w:tc>
          <w:tcPr>
            <w:tcW w:w="1797" w:type="pct"/>
            <w:shd w:val="clear" w:color="auto" w:fill="auto"/>
          </w:tcPr>
          <w:p w14:paraId="45710E0D" w14:textId="77777777" w:rsidR="003C0DFF" w:rsidRPr="005026A1" w:rsidRDefault="003C0DFF" w:rsidP="00AD57DF">
            <w:pPr>
              <w:keepNext/>
              <w:keepLines/>
              <w:spacing w:after="0"/>
              <w:jc w:val="center"/>
              <w:rPr>
                <w:rFonts w:ascii="Arial" w:eastAsia="SimSun" w:hAnsi="Arial" w:cs="Arial"/>
                <w:b/>
                <w:sz w:val="18"/>
                <w:szCs w:val="18"/>
              </w:rPr>
            </w:pPr>
            <w:r w:rsidRPr="005026A1">
              <w:rPr>
                <w:rFonts w:ascii="Arial" w:eastAsia="SimSun" w:hAnsi="Arial" w:cs="Arial"/>
                <w:b/>
                <w:sz w:val="18"/>
                <w:szCs w:val="18"/>
              </w:rPr>
              <w:t>Test 1</w:t>
            </w:r>
          </w:p>
        </w:tc>
      </w:tr>
      <w:tr w:rsidR="003C0DFF" w:rsidRPr="005026A1" w14:paraId="3254F573" w14:textId="77777777" w:rsidTr="00AD57DF">
        <w:trPr>
          <w:trHeight w:val="164"/>
          <w:jc w:val="center"/>
        </w:trPr>
        <w:tc>
          <w:tcPr>
            <w:tcW w:w="2631" w:type="pct"/>
            <w:gridSpan w:val="3"/>
            <w:shd w:val="clear" w:color="auto" w:fill="auto"/>
          </w:tcPr>
          <w:p w14:paraId="1179F943" w14:textId="77777777" w:rsidR="003C0DFF" w:rsidRPr="005026A1" w:rsidRDefault="003C0DFF" w:rsidP="00AD57DF">
            <w:pPr>
              <w:pStyle w:val="TAL"/>
              <w:rPr>
                <w:rFonts w:eastAsia="SimSun" w:cs="Arial"/>
                <w:szCs w:val="18"/>
              </w:rPr>
            </w:pPr>
            <w:r w:rsidRPr="005026A1">
              <w:rPr>
                <w:rFonts w:eastAsia="SimSun"/>
              </w:rPr>
              <w:t>Active PCell</w:t>
            </w:r>
          </w:p>
        </w:tc>
        <w:tc>
          <w:tcPr>
            <w:tcW w:w="572" w:type="pct"/>
            <w:shd w:val="clear" w:color="auto" w:fill="auto"/>
          </w:tcPr>
          <w:p w14:paraId="0F5C4241" w14:textId="77777777" w:rsidR="003C0DFF" w:rsidRPr="005026A1" w:rsidRDefault="003C0DFF" w:rsidP="00AD57DF">
            <w:pPr>
              <w:pStyle w:val="TAC"/>
              <w:rPr>
                <w:rFonts w:eastAsia="SimSun"/>
              </w:rPr>
            </w:pPr>
          </w:p>
        </w:tc>
        <w:tc>
          <w:tcPr>
            <w:tcW w:w="1797" w:type="pct"/>
            <w:shd w:val="clear" w:color="auto" w:fill="auto"/>
          </w:tcPr>
          <w:p w14:paraId="616672F4" w14:textId="77777777" w:rsidR="003C0DFF" w:rsidRPr="005026A1" w:rsidRDefault="003C0DFF" w:rsidP="00AD57DF">
            <w:pPr>
              <w:pStyle w:val="TAC"/>
              <w:rPr>
                <w:rFonts w:eastAsia="SimSun"/>
              </w:rPr>
            </w:pPr>
            <w:r w:rsidRPr="005026A1">
              <w:rPr>
                <w:rFonts w:eastAsia="SimSun"/>
              </w:rPr>
              <w:t>Cell 1</w:t>
            </w:r>
          </w:p>
        </w:tc>
      </w:tr>
      <w:tr w:rsidR="003C0DFF" w:rsidRPr="005026A1" w14:paraId="12657CDD" w14:textId="77777777" w:rsidTr="00AD57DF">
        <w:trPr>
          <w:trHeight w:val="62"/>
          <w:jc w:val="center"/>
        </w:trPr>
        <w:tc>
          <w:tcPr>
            <w:tcW w:w="2631" w:type="pct"/>
            <w:gridSpan w:val="3"/>
            <w:shd w:val="clear" w:color="auto" w:fill="auto"/>
          </w:tcPr>
          <w:p w14:paraId="00590B75" w14:textId="77777777" w:rsidR="003C0DFF" w:rsidRPr="005026A1" w:rsidRDefault="003C0DFF" w:rsidP="00AD57DF">
            <w:pPr>
              <w:pStyle w:val="TAL"/>
              <w:rPr>
                <w:rFonts w:eastAsia="SimSun" w:cs="Arial"/>
                <w:szCs w:val="18"/>
              </w:rPr>
            </w:pPr>
            <w:r w:rsidRPr="005026A1">
              <w:rPr>
                <w:rFonts w:eastAsia="SimSun"/>
              </w:rPr>
              <w:t>RF Channel Number</w:t>
            </w:r>
          </w:p>
        </w:tc>
        <w:tc>
          <w:tcPr>
            <w:tcW w:w="572" w:type="pct"/>
            <w:shd w:val="clear" w:color="auto" w:fill="auto"/>
          </w:tcPr>
          <w:p w14:paraId="73193056" w14:textId="77777777" w:rsidR="003C0DFF" w:rsidRPr="005026A1" w:rsidRDefault="003C0DFF" w:rsidP="00AD57DF">
            <w:pPr>
              <w:pStyle w:val="TAC"/>
              <w:rPr>
                <w:rFonts w:eastAsia="SimSun"/>
              </w:rPr>
            </w:pPr>
          </w:p>
        </w:tc>
        <w:tc>
          <w:tcPr>
            <w:tcW w:w="1797" w:type="pct"/>
            <w:shd w:val="clear" w:color="auto" w:fill="auto"/>
          </w:tcPr>
          <w:p w14:paraId="28605339" w14:textId="77777777" w:rsidR="003C0DFF" w:rsidRPr="005026A1" w:rsidRDefault="003C0DFF" w:rsidP="00AD57DF">
            <w:pPr>
              <w:pStyle w:val="TAC"/>
              <w:rPr>
                <w:rFonts w:eastAsia="SimSun"/>
              </w:rPr>
            </w:pPr>
            <w:r w:rsidRPr="005026A1">
              <w:rPr>
                <w:rFonts w:eastAsia="SimSun"/>
              </w:rPr>
              <w:t>1</w:t>
            </w:r>
          </w:p>
        </w:tc>
      </w:tr>
      <w:tr w:rsidR="003C0DFF" w:rsidRPr="005026A1" w14:paraId="6EB5BBF3" w14:textId="77777777" w:rsidTr="00AD57DF">
        <w:trPr>
          <w:trHeight w:val="62"/>
          <w:jc w:val="center"/>
        </w:trPr>
        <w:tc>
          <w:tcPr>
            <w:tcW w:w="1599" w:type="pct"/>
            <w:gridSpan w:val="2"/>
            <w:shd w:val="clear" w:color="auto" w:fill="auto"/>
          </w:tcPr>
          <w:p w14:paraId="5A73E4E1" w14:textId="77777777" w:rsidR="003C0DFF" w:rsidRPr="005026A1" w:rsidRDefault="003C0DFF" w:rsidP="00AD57DF">
            <w:pPr>
              <w:pStyle w:val="TAL"/>
              <w:rPr>
                <w:rFonts w:eastAsia="SimSun" w:cs="Arial"/>
                <w:szCs w:val="18"/>
              </w:rPr>
            </w:pPr>
            <w:r w:rsidRPr="005026A1">
              <w:rPr>
                <w:rFonts w:eastAsia="SimSun" w:cs="Arial"/>
                <w:szCs w:val="18"/>
              </w:rPr>
              <w:t>Duplex mode</w:t>
            </w:r>
          </w:p>
        </w:tc>
        <w:tc>
          <w:tcPr>
            <w:tcW w:w="1032" w:type="pct"/>
            <w:shd w:val="clear" w:color="auto" w:fill="auto"/>
          </w:tcPr>
          <w:p w14:paraId="2B20673A" w14:textId="77777777" w:rsidR="003C0DFF" w:rsidRPr="005026A1" w:rsidRDefault="003C0DFF" w:rsidP="00AD57DF">
            <w:pPr>
              <w:pStyle w:val="TAL"/>
              <w:rPr>
                <w:rFonts w:eastAsia="SimSun" w:cs="Arial"/>
                <w:szCs w:val="18"/>
              </w:rPr>
            </w:pPr>
            <w:r w:rsidRPr="005026A1">
              <w:rPr>
                <w:rFonts w:eastAsia="SimSun" w:cs="Arial"/>
                <w:szCs w:val="18"/>
              </w:rPr>
              <w:t>Config 1</w:t>
            </w:r>
          </w:p>
        </w:tc>
        <w:tc>
          <w:tcPr>
            <w:tcW w:w="572" w:type="pct"/>
            <w:shd w:val="clear" w:color="auto" w:fill="auto"/>
          </w:tcPr>
          <w:p w14:paraId="1524ED98" w14:textId="77777777" w:rsidR="003C0DFF" w:rsidRPr="005026A1" w:rsidRDefault="003C0DFF" w:rsidP="00AD57DF">
            <w:pPr>
              <w:pStyle w:val="TAC"/>
              <w:rPr>
                <w:rFonts w:eastAsia="SimSun"/>
              </w:rPr>
            </w:pPr>
          </w:p>
        </w:tc>
        <w:tc>
          <w:tcPr>
            <w:tcW w:w="1797" w:type="pct"/>
            <w:shd w:val="clear" w:color="auto" w:fill="auto"/>
          </w:tcPr>
          <w:p w14:paraId="44BBABAC" w14:textId="77777777" w:rsidR="003C0DFF" w:rsidRPr="005026A1" w:rsidRDefault="003C0DFF" w:rsidP="00AD57DF">
            <w:pPr>
              <w:pStyle w:val="TAC"/>
              <w:rPr>
                <w:rFonts w:eastAsia="SimSun"/>
              </w:rPr>
            </w:pPr>
            <w:r w:rsidRPr="005026A1">
              <w:rPr>
                <w:rFonts w:eastAsia="SimSun"/>
              </w:rPr>
              <w:t>TDD</w:t>
            </w:r>
          </w:p>
        </w:tc>
      </w:tr>
      <w:tr w:rsidR="003C0DFF" w:rsidRPr="005026A1" w14:paraId="3ADB9655" w14:textId="77777777" w:rsidTr="00AD57DF">
        <w:trPr>
          <w:trHeight w:val="62"/>
          <w:jc w:val="center"/>
        </w:trPr>
        <w:tc>
          <w:tcPr>
            <w:tcW w:w="1599" w:type="pct"/>
            <w:gridSpan w:val="2"/>
            <w:shd w:val="clear" w:color="auto" w:fill="auto"/>
          </w:tcPr>
          <w:p w14:paraId="4CF84AA5" w14:textId="77777777" w:rsidR="003C0DFF" w:rsidRPr="005026A1" w:rsidRDefault="003C0DFF" w:rsidP="00AD57DF">
            <w:pPr>
              <w:pStyle w:val="TAL"/>
              <w:rPr>
                <w:rFonts w:eastAsia="SimSun" w:cs="Arial"/>
                <w:szCs w:val="18"/>
              </w:rPr>
            </w:pPr>
            <w:r w:rsidRPr="005026A1">
              <w:rPr>
                <w:rFonts w:eastAsia="SimSun" w:cs="Arial"/>
                <w:szCs w:val="18"/>
              </w:rPr>
              <w:t>BW</w:t>
            </w:r>
            <w:r w:rsidRPr="005026A1">
              <w:rPr>
                <w:rFonts w:eastAsia="SimSun" w:cs="Arial"/>
                <w:szCs w:val="18"/>
                <w:vertAlign w:val="subscript"/>
              </w:rPr>
              <w:t>channel</w:t>
            </w:r>
          </w:p>
        </w:tc>
        <w:tc>
          <w:tcPr>
            <w:tcW w:w="1032" w:type="pct"/>
            <w:shd w:val="clear" w:color="auto" w:fill="auto"/>
          </w:tcPr>
          <w:p w14:paraId="6C546F09" w14:textId="77777777" w:rsidR="003C0DFF" w:rsidRPr="005026A1" w:rsidRDefault="003C0DFF" w:rsidP="00AD57DF">
            <w:pPr>
              <w:pStyle w:val="TAL"/>
              <w:rPr>
                <w:rFonts w:eastAsia="SimSun" w:cs="Arial"/>
                <w:szCs w:val="18"/>
              </w:rPr>
            </w:pPr>
            <w:r w:rsidRPr="005026A1">
              <w:rPr>
                <w:rFonts w:eastAsia="SimSun" w:cs="Arial"/>
                <w:szCs w:val="18"/>
              </w:rPr>
              <w:t>Config 1</w:t>
            </w:r>
          </w:p>
        </w:tc>
        <w:tc>
          <w:tcPr>
            <w:tcW w:w="572" w:type="pct"/>
            <w:shd w:val="clear" w:color="auto" w:fill="auto"/>
          </w:tcPr>
          <w:p w14:paraId="7E3496F7" w14:textId="77777777" w:rsidR="003C0DFF" w:rsidRPr="005026A1" w:rsidRDefault="003C0DFF" w:rsidP="00AD57DF">
            <w:pPr>
              <w:pStyle w:val="TAC"/>
              <w:rPr>
                <w:rFonts w:eastAsia="SimSun"/>
              </w:rPr>
            </w:pPr>
          </w:p>
        </w:tc>
        <w:tc>
          <w:tcPr>
            <w:tcW w:w="1797" w:type="pct"/>
            <w:shd w:val="clear" w:color="auto" w:fill="auto"/>
          </w:tcPr>
          <w:p w14:paraId="429074BF" w14:textId="77777777" w:rsidR="003C0DFF" w:rsidRPr="005026A1" w:rsidRDefault="003C0DFF" w:rsidP="00AD57DF">
            <w:pPr>
              <w:pStyle w:val="TAC"/>
              <w:rPr>
                <w:rFonts w:eastAsia="SimSun"/>
              </w:rPr>
            </w:pPr>
            <w:r w:rsidRPr="005026A1">
              <w:rPr>
                <w:rFonts w:eastAsia="Malgun Gothic"/>
              </w:rPr>
              <w:t>10</w:t>
            </w:r>
            <w:r w:rsidRPr="005026A1">
              <w:rPr>
                <w:rFonts w:eastAsia="SimSun"/>
                <w:lang w:eastAsia="zh-CN"/>
              </w:rPr>
              <w:t>0</w:t>
            </w:r>
            <w:r w:rsidRPr="005026A1">
              <w:rPr>
                <w:rFonts w:eastAsia="Malgun Gothic"/>
              </w:rPr>
              <w:t>: N</w:t>
            </w:r>
            <w:r w:rsidRPr="005026A1">
              <w:rPr>
                <w:rFonts w:eastAsia="Malgun Gothic"/>
                <w:vertAlign w:val="subscript"/>
              </w:rPr>
              <w:t>RB,c</w:t>
            </w:r>
            <w:r w:rsidRPr="005026A1">
              <w:rPr>
                <w:rFonts w:eastAsia="Malgun Gothic"/>
              </w:rPr>
              <w:t xml:space="preserve"> = </w:t>
            </w:r>
            <w:r w:rsidRPr="005026A1">
              <w:rPr>
                <w:rFonts w:eastAsia="SimSun"/>
                <w:lang w:eastAsia="zh-CN"/>
              </w:rPr>
              <w:t>66</w:t>
            </w:r>
          </w:p>
        </w:tc>
      </w:tr>
      <w:tr w:rsidR="003C0DFF" w:rsidRPr="005026A1" w14:paraId="34CF104F" w14:textId="77777777" w:rsidTr="00AD57DF">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152317A5" w14:textId="77777777" w:rsidR="003C0DFF" w:rsidRPr="005026A1" w:rsidRDefault="003C0DFF" w:rsidP="00AD57DF">
            <w:pPr>
              <w:pStyle w:val="TAL"/>
              <w:rPr>
                <w:rFonts w:eastAsia="SimSun" w:cs="Arial"/>
                <w:bCs/>
                <w:szCs w:val="18"/>
              </w:rPr>
            </w:pPr>
            <w:r w:rsidRPr="005026A1">
              <w:rPr>
                <w:rFonts w:eastAsia="SimSun" w:cs="Arial"/>
                <w:bCs/>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7E4EC378" w14:textId="77777777" w:rsidR="003C0DFF" w:rsidRPr="005026A1" w:rsidRDefault="003C0DFF" w:rsidP="00AD57DF">
            <w:pPr>
              <w:pStyle w:val="TAL"/>
              <w:rPr>
                <w:rFonts w:eastAsia="SimSun" w:cs="Arial"/>
                <w:szCs w:val="18"/>
              </w:rPr>
            </w:pPr>
            <w:r w:rsidRPr="005026A1">
              <w:rPr>
                <w:rFonts w:eastAsia="SimSun" w:cs="Arial"/>
                <w:szCs w:val="18"/>
              </w:rPr>
              <w:t>Config 1</w:t>
            </w:r>
          </w:p>
        </w:tc>
        <w:tc>
          <w:tcPr>
            <w:tcW w:w="572" w:type="pct"/>
            <w:tcBorders>
              <w:top w:val="single" w:sz="4" w:space="0" w:color="auto"/>
              <w:left w:val="single" w:sz="4" w:space="0" w:color="auto"/>
              <w:bottom w:val="single" w:sz="4" w:space="0" w:color="auto"/>
              <w:right w:val="single" w:sz="4" w:space="0" w:color="auto"/>
            </w:tcBorders>
          </w:tcPr>
          <w:p w14:paraId="2EADCB14" w14:textId="77777777" w:rsidR="003C0DFF" w:rsidRPr="005026A1" w:rsidRDefault="003C0DFF" w:rsidP="00AD57DF">
            <w:pPr>
              <w:pStyle w:val="TAC"/>
              <w:rPr>
                <w:rFonts w:eastAsia="SimSun"/>
              </w:rPr>
            </w:pPr>
          </w:p>
        </w:tc>
        <w:tc>
          <w:tcPr>
            <w:tcW w:w="1797" w:type="pct"/>
            <w:tcBorders>
              <w:top w:val="single" w:sz="4" w:space="0" w:color="auto"/>
              <w:left w:val="single" w:sz="4" w:space="0" w:color="auto"/>
              <w:bottom w:val="single" w:sz="4" w:space="0" w:color="auto"/>
              <w:right w:val="single" w:sz="4" w:space="0" w:color="auto"/>
            </w:tcBorders>
          </w:tcPr>
          <w:p w14:paraId="5C549B1A" w14:textId="77777777" w:rsidR="003C0DFF" w:rsidRPr="005026A1" w:rsidRDefault="003C0DFF" w:rsidP="00AD57DF">
            <w:pPr>
              <w:pStyle w:val="TAC"/>
              <w:rPr>
                <w:rFonts w:eastAsia="SimSun"/>
              </w:rPr>
            </w:pPr>
            <w:r w:rsidRPr="005026A1">
              <w:rPr>
                <w:rFonts w:eastAsia="SimSun"/>
              </w:rPr>
              <w:t>24</w:t>
            </w:r>
          </w:p>
        </w:tc>
      </w:tr>
      <w:tr w:rsidR="003C0DFF" w:rsidRPr="005026A1" w14:paraId="30F0D910" w14:textId="77777777" w:rsidTr="00AD57DF">
        <w:trPr>
          <w:trHeight w:val="62"/>
          <w:jc w:val="center"/>
        </w:trPr>
        <w:tc>
          <w:tcPr>
            <w:tcW w:w="1599" w:type="pct"/>
            <w:gridSpan w:val="2"/>
            <w:shd w:val="clear" w:color="auto" w:fill="auto"/>
            <w:vAlign w:val="center"/>
          </w:tcPr>
          <w:p w14:paraId="06B174B4" w14:textId="77777777" w:rsidR="003C0DFF" w:rsidRPr="005026A1" w:rsidRDefault="003C0DFF" w:rsidP="00AD57DF">
            <w:pPr>
              <w:pStyle w:val="TAL"/>
              <w:rPr>
                <w:rFonts w:eastAsia="SimSun" w:cs="Arial"/>
                <w:szCs w:val="18"/>
              </w:rPr>
            </w:pPr>
            <w:r w:rsidRPr="005026A1">
              <w:rPr>
                <w:rFonts w:eastAsia="SimSun" w:cs="Arial"/>
                <w:bCs/>
                <w:szCs w:val="18"/>
              </w:rPr>
              <w:t>DL initial BWP configuration</w:t>
            </w:r>
          </w:p>
        </w:tc>
        <w:tc>
          <w:tcPr>
            <w:tcW w:w="1032" w:type="pct"/>
            <w:shd w:val="clear" w:color="auto" w:fill="auto"/>
          </w:tcPr>
          <w:p w14:paraId="60D6D43D" w14:textId="77777777" w:rsidR="003C0DFF" w:rsidRPr="005026A1" w:rsidRDefault="003C0DFF" w:rsidP="00AD57DF">
            <w:pPr>
              <w:pStyle w:val="TAL"/>
              <w:rPr>
                <w:rFonts w:eastAsia="SimSun" w:cs="Arial"/>
                <w:szCs w:val="18"/>
              </w:rPr>
            </w:pPr>
            <w:r w:rsidRPr="005026A1">
              <w:rPr>
                <w:rFonts w:eastAsia="SimSun" w:cs="Arial"/>
                <w:szCs w:val="18"/>
              </w:rPr>
              <w:t>Config 1</w:t>
            </w:r>
          </w:p>
        </w:tc>
        <w:tc>
          <w:tcPr>
            <w:tcW w:w="572" w:type="pct"/>
            <w:shd w:val="clear" w:color="auto" w:fill="auto"/>
          </w:tcPr>
          <w:p w14:paraId="2C990081" w14:textId="77777777" w:rsidR="003C0DFF" w:rsidRPr="005026A1" w:rsidRDefault="003C0DFF" w:rsidP="00AD57DF">
            <w:pPr>
              <w:pStyle w:val="TAC"/>
              <w:rPr>
                <w:rFonts w:eastAsia="SimSun"/>
              </w:rPr>
            </w:pPr>
          </w:p>
        </w:tc>
        <w:tc>
          <w:tcPr>
            <w:tcW w:w="1797" w:type="pct"/>
            <w:shd w:val="clear" w:color="auto" w:fill="auto"/>
          </w:tcPr>
          <w:p w14:paraId="04B50E43" w14:textId="77777777" w:rsidR="003C0DFF" w:rsidRPr="005026A1" w:rsidRDefault="003C0DFF" w:rsidP="00AD57DF">
            <w:pPr>
              <w:pStyle w:val="TAC"/>
              <w:rPr>
                <w:rFonts w:eastAsia="SimSun"/>
              </w:rPr>
            </w:pPr>
            <w:r w:rsidRPr="005026A1">
              <w:rPr>
                <w:rFonts w:eastAsia="SimSun"/>
              </w:rPr>
              <w:t>DLBWP.0.1</w:t>
            </w:r>
          </w:p>
        </w:tc>
      </w:tr>
      <w:tr w:rsidR="003C0DFF" w:rsidRPr="005026A1" w14:paraId="5CE1D4F1" w14:textId="77777777" w:rsidTr="00AD57DF">
        <w:trPr>
          <w:trHeight w:val="62"/>
          <w:jc w:val="center"/>
        </w:trPr>
        <w:tc>
          <w:tcPr>
            <w:tcW w:w="1599" w:type="pct"/>
            <w:gridSpan w:val="2"/>
            <w:shd w:val="clear" w:color="auto" w:fill="auto"/>
            <w:vAlign w:val="center"/>
          </w:tcPr>
          <w:p w14:paraId="22C4018C" w14:textId="77777777" w:rsidR="003C0DFF" w:rsidRPr="005026A1" w:rsidRDefault="003C0DFF" w:rsidP="00AD57DF">
            <w:pPr>
              <w:pStyle w:val="TAL"/>
              <w:rPr>
                <w:rFonts w:eastAsia="SimSun" w:cs="Arial"/>
                <w:szCs w:val="18"/>
              </w:rPr>
            </w:pPr>
            <w:r w:rsidRPr="005026A1">
              <w:rPr>
                <w:rFonts w:eastAsia="SimSun" w:cs="Arial"/>
                <w:bCs/>
                <w:szCs w:val="18"/>
              </w:rPr>
              <w:t>DL dedicated BWP configuration</w:t>
            </w:r>
          </w:p>
        </w:tc>
        <w:tc>
          <w:tcPr>
            <w:tcW w:w="1032" w:type="pct"/>
            <w:shd w:val="clear" w:color="auto" w:fill="auto"/>
          </w:tcPr>
          <w:p w14:paraId="547C1D51" w14:textId="77777777" w:rsidR="003C0DFF" w:rsidRPr="005026A1" w:rsidRDefault="003C0DFF" w:rsidP="00AD57DF">
            <w:pPr>
              <w:pStyle w:val="TAL"/>
              <w:rPr>
                <w:rFonts w:eastAsia="SimSun" w:cs="Arial"/>
                <w:szCs w:val="18"/>
              </w:rPr>
            </w:pPr>
            <w:r w:rsidRPr="005026A1">
              <w:rPr>
                <w:rFonts w:eastAsia="SimSun" w:cs="Arial"/>
                <w:szCs w:val="18"/>
              </w:rPr>
              <w:t>Config 1</w:t>
            </w:r>
          </w:p>
        </w:tc>
        <w:tc>
          <w:tcPr>
            <w:tcW w:w="572" w:type="pct"/>
            <w:shd w:val="clear" w:color="auto" w:fill="auto"/>
          </w:tcPr>
          <w:p w14:paraId="387D94E0" w14:textId="77777777" w:rsidR="003C0DFF" w:rsidRPr="005026A1" w:rsidRDefault="003C0DFF" w:rsidP="00AD57DF">
            <w:pPr>
              <w:pStyle w:val="TAC"/>
              <w:rPr>
                <w:rFonts w:eastAsia="SimSun"/>
              </w:rPr>
            </w:pPr>
          </w:p>
        </w:tc>
        <w:tc>
          <w:tcPr>
            <w:tcW w:w="1797" w:type="pct"/>
            <w:shd w:val="clear" w:color="auto" w:fill="auto"/>
          </w:tcPr>
          <w:p w14:paraId="44C53728" w14:textId="77777777" w:rsidR="003C0DFF" w:rsidRPr="005026A1" w:rsidRDefault="003C0DFF" w:rsidP="00AD57DF">
            <w:pPr>
              <w:pStyle w:val="TAC"/>
              <w:rPr>
                <w:rFonts w:eastAsia="SimSun"/>
              </w:rPr>
            </w:pPr>
            <w:r w:rsidRPr="005026A1">
              <w:rPr>
                <w:rFonts w:eastAsia="SimSun"/>
              </w:rPr>
              <w:t>DLBWP.1.1</w:t>
            </w:r>
          </w:p>
        </w:tc>
      </w:tr>
      <w:tr w:rsidR="003C0DFF" w:rsidRPr="005026A1" w14:paraId="6B9BE4FD" w14:textId="77777777" w:rsidTr="00AD57DF">
        <w:trPr>
          <w:trHeight w:val="62"/>
          <w:jc w:val="center"/>
        </w:trPr>
        <w:tc>
          <w:tcPr>
            <w:tcW w:w="1599" w:type="pct"/>
            <w:gridSpan w:val="2"/>
            <w:shd w:val="clear" w:color="auto" w:fill="auto"/>
            <w:vAlign w:val="center"/>
          </w:tcPr>
          <w:p w14:paraId="5EB31277" w14:textId="77777777" w:rsidR="003C0DFF" w:rsidRPr="005026A1" w:rsidRDefault="003C0DFF" w:rsidP="00AD57DF">
            <w:pPr>
              <w:pStyle w:val="TAL"/>
              <w:rPr>
                <w:rFonts w:eastAsia="SimSun" w:cs="Arial"/>
                <w:bCs/>
                <w:szCs w:val="18"/>
              </w:rPr>
            </w:pPr>
            <w:r w:rsidRPr="005026A1">
              <w:rPr>
                <w:rFonts w:eastAsia="SimSun" w:cs="Arial"/>
                <w:bCs/>
                <w:szCs w:val="18"/>
              </w:rPr>
              <w:t>UL initial BWP configuration</w:t>
            </w:r>
          </w:p>
        </w:tc>
        <w:tc>
          <w:tcPr>
            <w:tcW w:w="1032" w:type="pct"/>
            <w:shd w:val="clear" w:color="auto" w:fill="auto"/>
          </w:tcPr>
          <w:p w14:paraId="16D8552C" w14:textId="77777777" w:rsidR="003C0DFF" w:rsidRPr="005026A1" w:rsidRDefault="003C0DFF" w:rsidP="00AD57DF">
            <w:pPr>
              <w:pStyle w:val="TAL"/>
              <w:rPr>
                <w:rFonts w:eastAsia="SimSun" w:cs="Arial"/>
                <w:szCs w:val="18"/>
              </w:rPr>
            </w:pPr>
            <w:r w:rsidRPr="005026A1">
              <w:rPr>
                <w:rFonts w:eastAsia="SimSun" w:cs="Arial"/>
                <w:szCs w:val="18"/>
              </w:rPr>
              <w:t>Config 1</w:t>
            </w:r>
          </w:p>
        </w:tc>
        <w:tc>
          <w:tcPr>
            <w:tcW w:w="572" w:type="pct"/>
            <w:shd w:val="clear" w:color="auto" w:fill="auto"/>
          </w:tcPr>
          <w:p w14:paraId="044828B8" w14:textId="77777777" w:rsidR="003C0DFF" w:rsidRPr="005026A1" w:rsidRDefault="003C0DFF" w:rsidP="00AD57DF">
            <w:pPr>
              <w:pStyle w:val="TAC"/>
              <w:rPr>
                <w:rFonts w:eastAsia="SimSun"/>
              </w:rPr>
            </w:pPr>
          </w:p>
        </w:tc>
        <w:tc>
          <w:tcPr>
            <w:tcW w:w="1797" w:type="pct"/>
            <w:shd w:val="clear" w:color="auto" w:fill="auto"/>
          </w:tcPr>
          <w:p w14:paraId="5F4EC301" w14:textId="77777777" w:rsidR="003C0DFF" w:rsidRPr="005026A1" w:rsidRDefault="003C0DFF" w:rsidP="00AD57DF">
            <w:pPr>
              <w:pStyle w:val="TAC"/>
              <w:rPr>
                <w:rFonts w:eastAsia="SimSun"/>
              </w:rPr>
            </w:pPr>
            <w:r w:rsidRPr="005026A1">
              <w:rPr>
                <w:rFonts w:eastAsia="SimSun"/>
              </w:rPr>
              <w:t>ULBWP.0.1</w:t>
            </w:r>
          </w:p>
        </w:tc>
      </w:tr>
      <w:tr w:rsidR="003C0DFF" w:rsidRPr="005026A1" w14:paraId="781D1755" w14:textId="77777777" w:rsidTr="00AD57DF">
        <w:trPr>
          <w:trHeight w:val="62"/>
          <w:jc w:val="center"/>
        </w:trPr>
        <w:tc>
          <w:tcPr>
            <w:tcW w:w="1599" w:type="pct"/>
            <w:gridSpan w:val="2"/>
            <w:shd w:val="clear" w:color="auto" w:fill="auto"/>
            <w:vAlign w:val="center"/>
          </w:tcPr>
          <w:p w14:paraId="56AC9FC4" w14:textId="77777777" w:rsidR="003C0DFF" w:rsidRPr="005026A1" w:rsidRDefault="003C0DFF" w:rsidP="00AD57DF">
            <w:pPr>
              <w:pStyle w:val="TAL"/>
              <w:rPr>
                <w:rFonts w:eastAsia="SimSun" w:cs="Arial"/>
                <w:szCs w:val="18"/>
              </w:rPr>
            </w:pPr>
            <w:r w:rsidRPr="005026A1">
              <w:rPr>
                <w:rFonts w:eastAsia="SimSun" w:cs="Arial"/>
                <w:bCs/>
                <w:szCs w:val="18"/>
              </w:rPr>
              <w:t>UL dedicated BWP configuration</w:t>
            </w:r>
          </w:p>
        </w:tc>
        <w:tc>
          <w:tcPr>
            <w:tcW w:w="1032" w:type="pct"/>
            <w:shd w:val="clear" w:color="auto" w:fill="auto"/>
          </w:tcPr>
          <w:p w14:paraId="377A04BC" w14:textId="77777777" w:rsidR="003C0DFF" w:rsidRPr="005026A1" w:rsidRDefault="003C0DFF" w:rsidP="00AD57DF">
            <w:pPr>
              <w:pStyle w:val="TAL"/>
              <w:rPr>
                <w:rFonts w:eastAsia="SimSun" w:cs="Arial"/>
                <w:szCs w:val="18"/>
              </w:rPr>
            </w:pPr>
            <w:r w:rsidRPr="005026A1">
              <w:rPr>
                <w:rFonts w:eastAsia="SimSun" w:cs="Arial"/>
                <w:szCs w:val="18"/>
              </w:rPr>
              <w:t>Config 1</w:t>
            </w:r>
          </w:p>
        </w:tc>
        <w:tc>
          <w:tcPr>
            <w:tcW w:w="572" w:type="pct"/>
            <w:shd w:val="clear" w:color="auto" w:fill="auto"/>
          </w:tcPr>
          <w:p w14:paraId="5F1474AA" w14:textId="77777777" w:rsidR="003C0DFF" w:rsidRPr="005026A1" w:rsidRDefault="003C0DFF" w:rsidP="00AD57DF">
            <w:pPr>
              <w:pStyle w:val="TAC"/>
              <w:rPr>
                <w:rFonts w:eastAsia="SimSun"/>
              </w:rPr>
            </w:pPr>
          </w:p>
        </w:tc>
        <w:tc>
          <w:tcPr>
            <w:tcW w:w="1797" w:type="pct"/>
            <w:shd w:val="clear" w:color="auto" w:fill="auto"/>
          </w:tcPr>
          <w:p w14:paraId="2ECC8BD4" w14:textId="77777777" w:rsidR="003C0DFF" w:rsidRPr="005026A1" w:rsidRDefault="003C0DFF" w:rsidP="00AD57DF">
            <w:pPr>
              <w:pStyle w:val="TAC"/>
              <w:rPr>
                <w:rFonts w:eastAsia="SimSun"/>
              </w:rPr>
            </w:pPr>
            <w:r w:rsidRPr="005026A1">
              <w:rPr>
                <w:rFonts w:eastAsia="SimSun"/>
                <w:lang w:eastAsia="zh-CN"/>
              </w:rPr>
              <w:t>ULBWP.1.1</w:t>
            </w:r>
          </w:p>
        </w:tc>
      </w:tr>
      <w:tr w:rsidR="003C0DFF" w:rsidRPr="005026A1" w14:paraId="40A30018" w14:textId="77777777" w:rsidTr="00AD57DF">
        <w:trPr>
          <w:trHeight w:val="62"/>
          <w:jc w:val="center"/>
        </w:trPr>
        <w:tc>
          <w:tcPr>
            <w:tcW w:w="1599" w:type="pct"/>
            <w:gridSpan w:val="2"/>
            <w:shd w:val="clear" w:color="auto" w:fill="auto"/>
            <w:vAlign w:val="center"/>
          </w:tcPr>
          <w:p w14:paraId="0F15177C" w14:textId="77777777" w:rsidR="003C0DFF" w:rsidRPr="005026A1" w:rsidRDefault="003C0DFF" w:rsidP="00AD57DF">
            <w:pPr>
              <w:pStyle w:val="TAL"/>
              <w:rPr>
                <w:rFonts w:eastAsia="SimSun" w:cs="Arial"/>
                <w:bCs/>
                <w:szCs w:val="18"/>
              </w:rPr>
            </w:pPr>
            <w:r w:rsidRPr="005026A1">
              <w:rPr>
                <w:rFonts w:eastAsia="SimSun" w:cs="Arial"/>
                <w:szCs w:val="18"/>
              </w:rPr>
              <w:t>TDD Configuration</w:t>
            </w:r>
          </w:p>
        </w:tc>
        <w:tc>
          <w:tcPr>
            <w:tcW w:w="1032" w:type="pct"/>
            <w:shd w:val="clear" w:color="auto" w:fill="auto"/>
          </w:tcPr>
          <w:p w14:paraId="3732B069" w14:textId="77777777" w:rsidR="003C0DFF" w:rsidRPr="005026A1" w:rsidRDefault="003C0DFF" w:rsidP="00AD57DF">
            <w:pPr>
              <w:pStyle w:val="TAL"/>
              <w:rPr>
                <w:rFonts w:eastAsia="SimSun" w:cs="Arial"/>
                <w:szCs w:val="18"/>
              </w:rPr>
            </w:pPr>
            <w:r w:rsidRPr="005026A1">
              <w:rPr>
                <w:rFonts w:eastAsia="SimSun" w:cs="Arial"/>
                <w:szCs w:val="18"/>
              </w:rPr>
              <w:t>Config 1</w:t>
            </w:r>
          </w:p>
        </w:tc>
        <w:tc>
          <w:tcPr>
            <w:tcW w:w="572" w:type="pct"/>
            <w:shd w:val="clear" w:color="auto" w:fill="auto"/>
          </w:tcPr>
          <w:p w14:paraId="2EA6871C" w14:textId="77777777" w:rsidR="003C0DFF" w:rsidRPr="005026A1" w:rsidRDefault="003C0DFF" w:rsidP="00AD57DF">
            <w:pPr>
              <w:pStyle w:val="TAC"/>
              <w:rPr>
                <w:rFonts w:eastAsia="SimSun"/>
              </w:rPr>
            </w:pPr>
          </w:p>
        </w:tc>
        <w:tc>
          <w:tcPr>
            <w:tcW w:w="1797" w:type="pct"/>
            <w:shd w:val="clear" w:color="auto" w:fill="auto"/>
          </w:tcPr>
          <w:p w14:paraId="459A0447" w14:textId="77777777" w:rsidR="003C0DFF" w:rsidRPr="005026A1" w:rsidRDefault="003C0DFF" w:rsidP="00AD57DF">
            <w:pPr>
              <w:pStyle w:val="TAC"/>
              <w:rPr>
                <w:rFonts w:eastAsia="SimSun"/>
              </w:rPr>
            </w:pPr>
            <w:r w:rsidRPr="005026A1">
              <w:rPr>
                <w:rFonts w:eastAsia="SimSun"/>
                <w:lang w:eastAsia="zh-CN"/>
              </w:rPr>
              <w:t>TDDConf.3.1</w:t>
            </w:r>
          </w:p>
        </w:tc>
      </w:tr>
      <w:tr w:rsidR="003C0DFF" w:rsidRPr="005026A1" w14:paraId="50DFF0CB" w14:textId="77777777" w:rsidTr="00AD57DF">
        <w:trPr>
          <w:trHeight w:val="62"/>
          <w:jc w:val="center"/>
        </w:trPr>
        <w:tc>
          <w:tcPr>
            <w:tcW w:w="1599" w:type="pct"/>
            <w:gridSpan w:val="2"/>
            <w:shd w:val="clear" w:color="auto" w:fill="auto"/>
            <w:vAlign w:val="center"/>
          </w:tcPr>
          <w:p w14:paraId="48476C90" w14:textId="77777777" w:rsidR="003C0DFF" w:rsidRPr="005026A1" w:rsidRDefault="003C0DFF" w:rsidP="00AD57DF">
            <w:pPr>
              <w:pStyle w:val="TAL"/>
              <w:rPr>
                <w:rFonts w:eastAsia="SimSun" w:cs="Arial"/>
                <w:bCs/>
                <w:szCs w:val="18"/>
              </w:rPr>
            </w:pPr>
            <w:r w:rsidRPr="005026A1">
              <w:rPr>
                <w:rFonts w:eastAsia="SimSun" w:cs="Arial"/>
                <w:szCs w:val="18"/>
              </w:rPr>
              <w:t>RMSI CORESET Reference Channel</w:t>
            </w:r>
          </w:p>
        </w:tc>
        <w:tc>
          <w:tcPr>
            <w:tcW w:w="1032" w:type="pct"/>
            <w:shd w:val="clear" w:color="auto" w:fill="auto"/>
          </w:tcPr>
          <w:p w14:paraId="771CB3F7" w14:textId="77777777" w:rsidR="003C0DFF" w:rsidRPr="005026A1" w:rsidRDefault="003C0DFF" w:rsidP="00AD57DF">
            <w:pPr>
              <w:pStyle w:val="TAL"/>
              <w:rPr>
                <w:rFonts w:eastAsia="SimSun" w:cs="Arial"/>
                <w:szCs w:val="18"/>
              </w:rPr>
            </w:pPr>
            <w:r w:rsidRPr="005026A1">
              <w:rPr>
                <w:rFonts w:eastAsia="SimSun" w:cs="Arial"/>
                <w:szCs w:val="18"/>
              </w:rPr>
              <w:t>Config 1</w:t>
            </w:r>
          </w:p>
        </w:tc>
        <w:tc>
          <w:tcPr>
            <w:tcW w:w="572" w:type="pct"/>
            <w:shd w:val="clear" w:color="auto" w:fill="auto"/>
          </w:tcPr>
          <w:p w14:paraId="2330FAE6" w14:textId="77777777" w:rsidR="003C0DFF" w:rsidRPr="005026A1" w:rsidRDefault="003C0DFF" w:rsidP="00AD57DF">
            <w:pPr>
              <w:pStyle w:val="TAC"/>
              <w:rPr>
                <w:rFonts w:eastAsia="SimSun"/>
              </w:rPr>
            </w:pPr>
          </w:p>
        </w:tc>
        <w:tc>
          <w:tcPr>
            <w:tcW w:w="1797" w:type="pct"/>
            <w:shd w:val="clear" w:color="auto" w:fill="auto"/>
          </w:tcPr>
          <w:p w14:paraId="29162040" w14:textId="77777777" w:rsidR="003C0DFF" w:rsidRPr="005026A1" w:rsidRDefault="003C0DFF" w:rsidP="00AD57DF">
            <w:pPr>
              <w:pStyle w:val="TAC"/>
              <w:rPr>
                <w:rFonts w:eastAsia="SimSun"/>
              </w:rPr>
            </w:pPr>
            <w:r w:rsidRPr="005026A1">
              <w:rPr>
                <w:rFonts w:eastAsia="SimSun"/>
                <w:lang w:eastAsia="zh-CN"/>
              </w:rPr>
              <w:t xml:space="preserve">CR.3.1 TDD  </w:t>
            </w:r>
          </w:p>
        </w:tc>
      </w:tr>
      <w:tr w:rsidR="003C0DFF" w:rsidRPr="005026A1" w14:paraId="59D0069F" w14:textId="77777777" w:rsidTr="00AD57DF">
        <w:trPr>
          <w:trHeight w:val="62"/>
          <w:jc w:val="center"/>
        </w:trPr>
        <w:tc>
          <w:tcPr>
            <w:tcW w:w="1599" w:type="pct"/>
            <w:gridSpan w:val="2"/>
            <w:shd w:val="clear" w:color="auto" w:fill="auto"/>
            <w:vAlign w:val="center"/>
          </w:tcPr>
          <w:p w14:paraId="3A2588C4" w14:textId="77777777" w:rsidR="003C0DFF" w:rsidRPr="005026A1" w:rsidRDefault="003C0DFF" w:rsidP="00AD57DF">
            <w:pPr>
              <w:pStyle w:val="TAL"/>
              <w:rPr>
                <w:rFonts w:eastAsia="SimSun" w:cs="Arial"/>
                <w:szCs w:val="18"/>
              </w:rPr>
            </w:pPr>
            <w:r w:rsidRPr="005026A1">
              <w:rPr>
                <w:rFonts w:eastAsia="SimSun" w:cs="Arial"/>
                <w:szCs w:val="18"/>
              </w:rPr>
              <w:t>Dedicated CORESET Reference Channel</w:t>
            </w:r>
          </w:p>
        </w:tc>
        <w:tc>
          <w:tcPr>
            <w:tcW w:w="1032" w:type="pct"/>
            <w:shd w:val="clear" w:color="auto" w:fill="auto"/>
          </w:tcPr>
          <w:p w14:paraId="4CFCAC0E" w14:textId="77777777" w:rsidR="003C0DFF" w:rsidRPr="005026A1" w:rsidRDefault="003C0DFF" w:rsidP="00AD57DF">
            <w:pPr>
              <w:pStyle w:val="TAL"/>
              <w:rPr>
                <w:rFonts w:eastAsia="SimSun" w:cs="Arial"/>
                <w:szCs w:val="18"/>
              </w:rPr>
            </w:pPr>
            <w:r w:rsidRPr="005026A1">
              <w:rPr>
                <w:rFonts w:eastAsia="SimSun" w:cs="Arial"/>
                <w:szCs w:val="18"/>
              </w:rPr>
              <w:t>Config 1</w:t>
            </w:r>
          </w:p>
        </w:tc>
        <w:tc>
          <w:tcPr>
            <w:tcW w:w="572" w:type="pct"/>
            <w:shd w:val="clear" w:color="auto" w:fill="auto"/>
          </w:tcPr>
          <w:p w14:paraId="146181A9" w14:textId="77777777" w:rsidR="003C0DFF" w:rsidRPr="005026A1" w:rsidRDefault="003C0DFF" w:rsidP="00AD57DF">
            <w:pPr>
              <w:pStyle w:val="TAC"/>
              <w:rPr>
                <w:rFonts w:eastAsia="SimSun"/>
              </w:rPr>
            </w:pPr>
          </w:p>
        </w:tc>
        <w:tc>
          <w:tcPr>
            <w:tcW w:w="1797" w:type="pct"/>
            <w:shd w:val="clear" w:color="auto" w:fill="auto"/>
          </w:tcPr>
          <w:p w14:paraId="7BB7EB6F" w14:textId="77777777" w:rsidR="003C0DFF" w:rsidRPr="005026A1" w:rsidRDefault="003C0DFF" w:rsidP="00AD57DF">
            <w:pPr>
              <w:pStyle w:val="TAC"/>
              <w:rPr>
                <w:rFonts w:eastAsia="SimSun"/>
              </w:rPr>
            </w:pPr>
            <w:r w:rsidRPr="005026A1">
              <w:rPr>
                <w:rFonts w:eastAsia="SimSun"/>
                <w:lang w:eastAsia="zh-CN"/>
              </w:rPr>
              <w:t xml:space="preserve">CCR.3.1 TDD </w:t>
            </w:r>
          </w:p>
        </w:tc>
      </w:tr>
      <w:tr w:rsidR="003C0DFF" w:rsidRPr="005026A1" w14:paraId="569BFFF0" w14:textId="77777777" w:rsidTr="00AD57DF">
        <w:trPr>
          <w:trHeight w:val="62"/>
          <w:jc w:val="center"/>
        </w:trPr>
        <w:tc>
          <w:tcPr>
            <w:tcW w:w="1599" w:type="pct"/>
            <w:gridSpan w:val="2"/>
            <w:shd w:val="clear" w:color="auto" w:fill="auto"/>
            <w:vAlign w:val="center"/>
          </w:tcPr>
          <w:p w14:paraId="1C9AE100" w14:textId="77777777" w:rsidR="003C0DFF" w:rsidRPr="005026A1" w:rsidRDefault="003C0DFF" w:rsidP="00AD57DF">
            <w:pPr>
              <w:pStyle w:val="TAL"/>
              <w:rPr>
                <w:rFonts w:eastAsia="SimSun" w:cs="Arial"/>
                <w:bCs/>
                <w:szCs w:val="18"/>
              </w:rPr>
            </w:pPr>
            <w:r w:rsidRPr="005026A1">
              <w:rPr>
                <w:rFonts w:eastAsia="SimSun" w:cs="Arial"/>
                <w:szCs w:val="18"/>
              </w:rPr>
              <w:t>SSB Configuration</w:t>
            </w:r>
          </w:p>
        </w:tc>
        <w:tc>
          <w:tcPr>
            <w:tcW w:w="1032" w:type="pct"/>
            <w:shd w:val="clear" w:color="auto" w:fill="auto"/>
          </w:tcPr>
          <w:p w14:paraId="7CB66B4D" w14:textId="77777777" w:rsidR="003C0DFF" w:rsidRPr="005026A1" w:rsidRDefault="003C0DFF" w:rsidP="00AD57DF">
            <w:pPr>
              <w:pStyle w:val="TAL"/>
              <w:rPr>
                <w:rFonts w:eastAsia="SimSun" w:cs="Arial"/>
                <w:szCs w:val="18"/>
              </w:rPr>
            </w:pPr>
            <w:r w:rsidRPr="005026A1">
              <w:rPr>
                <w:rFonts w:eastAsia="SimSun" w:cs="Arial"/>
                <w:szCs w:val="18"/>
              </w:rPr>
              <w:t>Config 1</w:t>
            </w:r>
          </w:p>
        </w:tc>
        <w:tc>
          <w:tcPr>
            <w:tcW w:w="572" w:type="pct"/>
            <w:shd w:val="clear" w:color="auto" w:fill="auto"/>
          </w:tcPr>
          <w:p w14:paraId="7D3F72EA" w14:textId="77777777" w:rsidR="003C0DFF" w:rsidRPr="005026A1" w:rsidRDefault="003C0DFF" w:rsidP="00AD57DF">
            <w:pPr>
              <w:pStyle w:val="TAC"/>
              <w:rPr>
                <w:rFonts w:eastAsia="SimSun"/>
              </w:rPr>
            </w:pPr>
          </w:p>
        </w:tc>
        <w:tc>
          <w:tcPr>
            <w:tcW w:w="1797" w:type="pct"/>
            <w:shd w:val="clear" w:color="auto" w:fill="auto"/>
          </w:tcPr>
          <w:p w14:paraId="06286449" w14:textId="77777777" w:rsidR="003C0DFF" w:rsidRPr="005026A1" w:rsidRDefault="003C0DFF" w:rsidP="00AD57DF">
            <w:pPr>
              <w:pStyle w:val="TAC"/>
              <w:rPr>
                <w:rFonts w:eastAsia="SimSun"/>
              </w:rPr>
            </w:pPr>
            <w:r w:rsidRPr="005026A1">
              <w:rPr>
                <w:rFonts w:eastAsia="SimSun"/>
              </w:rPr>
              <w:t>SSB.1 FR2</w:t>
            </w:r>
          </w:p>
        </w:tc>
      </w:tr>
      <w:tr w:rsidR="003C0DFF" w:rsidRPr="005026A1" w14:paraId="5E898429" w14:textId="77777777" w:rsidTr="00AD57DF">
        <w:trPr>
          <w:trHeight w:val="62"/>
          <w:jc w:val="center"/>
        </w:trPr>
        <w:tc>
          <w:tcPr>
            <w:tcW w:w="1599" w:type="pct"/>
            <w:gridSpan w:val="2"/>
            <w:shd w:val="clear" w:color="auto" w:fill="auto"/>
            <w:vAlign w:val="center"/>
          </w:tcPr>
          <w:p w14:paraId="39B6759A" w14:textId="77777777" w:rsidR="003C0DFF" w:rsidRPr="005026A1" w:rsidRDefault="003C0DFF" w:rsidP="00AD57DF">
            <w:pPr>
              <w:pStyle w:val="TAL"/>
              <w:rPr>
                <w:rFonts w:eastAsia="SimSun" w:cs="Arial"/>
                <w:bCs/>
                <w:szCs w:val="18"/>
              </w:rPr>
            </w:pPr>
            <w:r w:rsidRPr="005026A1">
              <w:rPr>
                <w:rFonts w:eastAsia="SimSun" w:cs="Arial"/>
                <w:szCs w:val="18"/>
              </w:rPr>
              <w:t>SMTC Configuration</w:t>
            </w:r>
          </w:p>
        </w:tc>
        <w:tc>
          <w:tcPr>
            <w:tcW w:w="1032" w:type="pct"/>
            <w:shd w:val="clear" w:color="auto" w:fill="auto"/>
          </w:tcPr>
          <w:p w14:paraId="27CA5F80" w14:textId="77777777" w:rsidR="003C0DFF" w:rsidRPr="005026A1" w:rsidRDefault="003C0DFF" w:rsidP="00AD57DF">
            <w:pPr>
              <w:pStyle w:val="TAL"/>
              <w:rPr>
                <w:rFonts w:eastAsia="SimSun" w:cs="Arial"/>
                <w:szCs w:val="18"/>
              </w:rPr>
            </w:pPr>
            <w:r w:rsidRPr="005026A1">
              <w:rPr>
                <w:rFonts w:eastAsia="SimSun" w:cs="Arial"/>
                <w:szCs w:val="18"/>
              </w:rPr>
              <w:t>Config 1</w:t>
            </w:r>
          </w:p>
        </w:tc>
        <w:tc>
          <w:tcPr>
            <w:tcW w:w="572" w:type="pct"/>
            <w:shd w:val="clear" w:color="auto" w:fill="auto"/>
          </w:tcPr>
          <w:p w14:paraId="19BE8114" w14:textId="77777777" w:rsidR="003C0DFF" w:rsidRPr="005026A1" w:rsidRDefault="003C0DFF" w:rsidP="00AD57DF">
            <w:pPr>
              <w:pStyle w:val="TAC"/>
              <w:rPr>
                <w:rFonts w:eastAsia="SimSun"/>
              </w:rPr>
            </w:pPr>
          </w:p>
        </w:tc>
        <w:tc>
          <w:tcPr>
            <w:tcW w:w="1797" w:type="pct"/>
            <w:shd w:val="clear" w:color="auto" w:fill="auto"/>
          </w:tcPr>
          <w:p w14:paraId="3C6A8BFF" w14:textId="77777777" w:rsidR="003C0DFF" w:rsidRPr="005026A1" w:rsidRDefault="003C0DFF" w:rsidP="00AD57DF">
            <w:pPr>
              <w:pStyle w:val="TAC"/>
              <w:rPr>
                <w:rFonts w:eastAsia="SimSun"/>
              </w:rPr>
            </w:pPr>
            <w:r w:rsidRPr="005026A1">
              <w:rPr>
                <w:rFonts w:eastAsia="SimSun"/>
                <w:lang w:eastAsia="zh-CN"/>
              </w:rPr>
              <w:t xml:space="preserve">SMTC.3 </w:t>
            </w:r>
          </w:p>
        </w:tc>
      </w:tr>
      <w:tr w:rsidR="003C0DFF" w:rsidRPr="005026A1" w14:paraId="32ADF594" w14:textId="77777777" w:rsidTr="00AD57DF">
        <w:trPr>
          <w:trHeight w:val="62"/>
          <w:jc w:val="center"/>
        </w:trPr>
        <w:tc>
          <w:tcPr>
            <w:tcW w:w="1599" w:type="pct"/>
            <w:gridSpan w:val="2"/>
            <w:shd w:val="clear" w:color="auto" w:fill="auto"/>
            <w:vAlign w:val="center"/>
          </w:tcPr>
          <w:p w14:paraId="5CA00085" w14:textId="77777777" w:rsidR="003C0DFF" w:rsidRPr="005026A1" w:rsidRDefault="003C0DFF" w:rsidP="00AD57DF">
            <w:pPr>
              <w:pStyle w:val="TAL"/>
              <w:rPr>
                <w:rFonts w:eastAsia="SimSun" w:cs="Arial"/>
                <w:bCs/>
                <w:szCs w:val="18"/>
              </w:rPr>
            </w:pPr>
            <w:r w:rsidRPr="005026A1">
              <w:rPr>
                <w:rFonts w:eastAsia="SimSun" w:cs="Arial"/>
                <w:szCs w:val="18"/>
              </w:rPr>
              <w:t>PDSCH/PDCCH subcarrier spacing</w:t>
            </w:r>
          </w:p>
        </w:tc>
        <w:tc>
          <w:tcPr>
            <w:tcW w:w="1032" w:type="pct"/>
            <w:shd w:val="clear" w:color="auto" w:fill="auto"/>
          </w:tcPr>
          <w:p w14:paraId="0140D02D" w14:textId="77777777" w:rsidR="003C0DFF" w:rsidRPr="005026A1" w:rsidRDefault="003C0DFF" w:rsidP="00AD57DF">
            <w:pPr>
              <w:pStyle w:val="TAL"/>
              <w:rPr>
                <w:rFonts w:eastAsia="SimSun" w:cs="Arial"/>
                <w:szCs w:val="18"/>
              </w:rPr>
            </w:pPr>
            <w:r w:rsidRPr="005026A1">
              <w:rPr>
                <w:rFonts w:eastAsia="SimSun" w:cs="Arial"/>
                <w:szCs w:val="18"/>
              </w:rPr>
              <w:t>Config 1</w:t>
            </w:r>
          </w:p>
        </w:tc>
        <w:tc>
          <w:tcPr>
            <w:tcW w:w="572" w:type="pct"/>
            <w:shd w:val="clear" w:color="auto" w:fill="auto"/>
          </w:tcPr>
          <w:p w14:paraId="2E7F0A5E" w14:textId="77777777" w:rsidR="003C0DFF" w:rsidRPr="005026A1" w:rsidRDefault="003C0DFF" w:rsidP="00AD57DF">
            <w:pPr>
              <w:pStyle w:val="TAC"/>
              <w:rPr>
                <w:rFonts w:eastAsia="SimSun"/>
              </w:rPr>
            </w:pPr>
          </w:p>
        </w:tc>
        <w:tc>
          <w:tcPr>
            <w:tcW w:w="1797" w:type="pct"/>
            <w:shd w:val="clear" w:color="auto" w:fill="auto"/>
          </w:tcPr>
          <w:p w14:paraId="5ABD7E95" w14:textId="77777777" w:rsidR="003C0DFF" w:rsidRPr="005026A1" w:rsidRDefault="003C0DFF" w:rsidP="00AD57DF">
            <w:pPr>
              <w:pStyle w:val="TAC"/>
              <w:rPr>
                <w:rFonts w:eastAsia="SimSun"/>
              </w:rPr>
            </w:pPr>
            <w:r w:rsidRPr="005026A1">
              <w:rPr>
                <w:rFonts w:eastAsia="SimSun"/>
              </w:rPr>
              <w:t>120 KHz</w:t>
            </w:r>
          </w:p>
        </w:tc>
      </w:tr>
      <w:tr w:rsidR="003C0DFF" w:rsidRPr="005026A1" w14:paraId="6A07FBC5" w14:textId="77777777" w:rsidTr="00AD57DF">
        <w:trPr>
          <w:trHeight w:val="62"/>
          <w:jc w:val="center"/>
        </w:trPr>
        <w:tc>
          <w:tcPr>
            <w:tcW w:w="1599" w:type="pct"/>
            <w:gridSpan w:val="2"/>
            <w:shd w:val="clear" w:color="auto" w:fill="auto"/>
            <w:vAlign w:val="center"/>
          </w:tcPr>
          <w:p w14:paraId="56B31006" w14:textId="77777777" w:rsidR="003C0DFF" w:rsidRPr="005026A1" w:rsidRDefault="003C0DFF" w:rsidP="00AD57DF">
            <w:pPr>
              <w:pStyle w:val="TAL"/>
              <w:rPr>
                <w:rFonts w:eastAsia="SimSun" w:cs="Arial"/>
                <w:bCs/>
                <w:szCs w:val="18"/>
              </w:rPr>
            </w:pPr>
            <w:r w:rsidRPr="005026A1">
              <w:rPr>
                <w:rFonts w:eastAsia="SimSun" w:cs="Arial"/>
                <w:szCs w:val="18"/>
              </w:rPr>
              <w:t>PRACH Configuration</w:t>
            </w:r>
          </w:p>
        </w:tc>
        <w:tc>
          <w:tcPr>
            <w:tcW w:w="1032" w:type="pct"/>
            <w:shd w:val="clear" w:color="auto" w:fill="auto"/>
          </w:tcPr>
          <w:p w14:paraId="2E7A872E" w14:textId="77777777" w:rsidR="003C0DFF" w:rsidRPr="005026A1" w:rsidRDefault="003C0DFF" w:rsidP="00AD57DF">
            <w:pPr>
              <w:pStyle w:val="TAL"/>
              <w:rPr>
                <w:rFonts w:eastAsia="SimSun" w:cs="Arial"/>
                <w:szCs w:val="18"/>
              </w:rPr>
            </w:pPr>
            <w:r w:rsidRPr="005026A1">
              <w:rPr>
                <w:rFonts w:eastAsia="SimSun" w:cs="Arial"/>
                <w:szCs w:val="18"/>
              </w:rPr>
              <w:t>Config 1</w:t>
            </w:r>
          </w:p>
        </w:tc>
        <w:tc>
          <w:tcPr>
            <w:tcW w:w="572" w:type="pct"/>
            <w:shd w:val="clear" w:color="auto" w:fill="auto"/>
          </w:tcPr>
          <w:p w14:paraId="2DA0B0C0" w14:textId="77777777" w:rsidR="003C0DFF" w:rsidRPr="005026A1" w:rsidRDefault="003C0DFF" w:rsidP="00AD57DF">
            <w:pPr>
              <w:pStyle w:val="TAC"/>
              <w:rPr>
                <w:rFonts w:eastAsia="SimSun"/>
              </w:rPr>
            </w:pPr>
          </w:p>
        </w:tc>
        <w:tc>
          <w:tcPr>
            <w:tcW w:w="1797" w:type="pct"/>
            <w:shd w:val="clear" w:color="auto" w:fill="auto"/>
          </w:tcPr>
          <w:p w14:paraId="08A982B4" w14:textId="77777777" w:rsidR="003C0DFF" w:rsidRPr="005026A1" w:rsidRDefault="003C0DFF" w:rsidP="00AD57DF">
            <w:pPr>
              <w:pStyle w:val="TAC"/>
              <w:rPr>
                <w:rFonts w:eastAsia="SimSun"/>
              </w:rPr>
            </w:pPr>
            <w:r w:rsidRPr="005026A1">
              <w:rPr>
                <w:rFonts w:eastAsia="SimSun"/>
              </w:rPr>
              <w:t>PRACH.4 FR2</w:t>
            </w:r>
          </w:p>
        </w:tc>
      </w:tr>
      <w:tr w:rsidR="003C0DFF" w:rsidRPr="005026A1" w14:paraId="048EA36E" w14:textId="77777777" w:rsidTr="00AD57DF">
        <w:trPr>
          <w:trHeight w:val="62"/>
          <w:jc w:val="center"/>
        </w:trPr>
        <w:tc>
          <w:tcPr>
            <w:tcW w:w="1599" w:type="pct"/>
            <w:gridSpan w:val="2"/>
            <w:shd w:val="clear" w:color="auto" w:fill="auto"/>
            <w:vAlign w:val="center"/>
          </w:tcPr>
          <w:p w14:paraId="4F52A03D" w14:textId="77777777" w:rsidR="003C0DFF" w:rsidRPr="005026A1" w:rsidRDefault="003C0DFF" w:rsidP="00AD57DF">
            <w:pPr>
              <w:pStyle w:val="TAL"/>
              <w:rPr>
                <w:rFonts w:eastAsia="SimSun" w:cs="Arial"/>
                <w:bCs/>
                <w:szCs w:val="18"/>
              </w:rPr>
            </w:pPr>
            <w:r w:rsidRPr="005026A1">
              <w:rPr>
                <w:rFonts w:eastAsia="SimSun" w:cs="Arial"/>
                <w:szCs w:val="18"/>
              </w:rPr>
              <w:t>SSB index assigned as RLM RS</w:t>
            </w:r>
          </w:p>
        </w:tc>
        <w:tc>
          <w:tcPr>
            <w:tcW w:w="1032" w:type="pct"/>
            <w:shd w:val="clear" w:color="auto" w:fill="auto"/>
          </w:tcPr>
          <w:p w14:paraId="2FDA1EAD" w14:textId="77777777" w:rsidR="003C0DFF" w:rsidRPr="005026A1" w:rsidRDefault="003C0DFF" w:rsidP="00AD57DF">
            <w:pPr>
              <w:pStyle w:val="TAL"/>
              <w:rPr>
                <w:rFonts w:eastAsia="SimSun" w:cs="Arial"/>
                <w:szCs w:val="18"/>
              </w:rPr>
            </w:pPr>
            <w:r w:rsidRPr="005026A1">
              <w:rPr>
                <w:rFonts w:eastAsia="SimSun" w:cs="Arial"/>
                <w:szCs w:val="18"/>
              </w:rPr>
              <w:t>Config 1</w:t>
            </w:r>
          </w:p>
        </w:tc>
        <w:tc>
          <w:tcPr>
            <w:tcW w:w="572" w:type="pct"/>
            <w:shd w:val="clear" w:color="auto" w:fill="auto"/>
          </w:tcPr>
          <w:p w14:paraId="5DD79682" w14:textId="77777777" w:rsidR="003C0DFF" w:rsidRPr="005026A1" w:rsidRDefault="003C0DFF" w:rsidP="00AD57DF">
            <w:pPr>
              <w:pStyle w:val="TAC"/>
              <w:rPr>
                <w:rFonts w:eastAsia="SimSun"/>
              </w:rPr>
            </w:pPr>
          </w:p>
        </w:tc>
        <w:tc>
          <w:tcPr>
            <w:tcW w:w="1797" w:type="pct"/>
            <w:shd w:val="clear" w:color="auto" w:fill="auto"/>
          </w:tcPr>
          <w:p w14:paraId="32B5D3E4" w14:textId="77777777" w:rsidR="003C0DFF" w:rsidRPr="005026A1" w:rsidRDefault="003C0DFF" w:rsidP="00AD57DF">
            <w:pPr>
              <w:pStyle w:val="TAC"/>
              <w:rPr>
                <w:rFonts w:eastAsia="SimSun"/>
              </w:rPr>
            </w:pPr>
            <w:r w:rsidRPr="005026A1">
              <w:rPr>
                <w:rFonts w:eastAsia="SimSun"/>
              </w:rPr>
              <w:t>0,1</w:t>
            </w:r>
          </w:p>
        </w:tc>
      </w:tr>
      <w:tr w:rsidR="003C0DFF" w:rsidRPr="005026A1" w14:paraId="39A69796" w14:textId="77777777" w:rsidTr="00AD57DF">
        <w:trPr>
          <w:trHeight w:val="62"/>
          <w:jc w:val="center"/>
        </w:trPr>
        <w:tc>
          <w:tcPr>
            <w:tcW w:w="2631" w:type="pct"/>
            <w:gridSpan w:val="3"/>
            <w:shd w:val="clear" w:color="auto" w:fill="auto"/>
            <w:vAlign w:val="center"/>
          </w:tcPr>
          <w:p w14:paraId="6F205F04" w14:textId="77777777" w:rsidR="003C0DFF" w:rsidRPr="005026A1" w:rsidRDefault="003C0DFF" w:rsidP="00AD57DF">
            <w:pPr>
              <w:pStyle w:val="TAL"/>
              <w:rPr>
                <w:rFonts w:eastAsia="SimSun" w:cs="Arial"/>
                <w:szCs w:val="18"/>
              </w:rPr>
            </w:pPr>
            <w:r w:rsidRPr="005026A1">
              <w:rPr>
                <w:rFonts w:eastAsia="SimSun" w:cs="Arial"/>
                <w:szCs w:val="18"/>
              </w:rPr>
              <w:t>OCNG parameters</w:t>
            </w:r>
          </w:p>
        </w:tc>
        <w:tc>
          <w:tcPr>
            <w:tcW w:w="572" w:type="pct"/>
            <w:shd w:val="clear" w:color="auto" w:fill="auto"/>
          </w:tcPr>
          <w:p w14:paraId="47EA152A" w14:textId="77777777" w:rsidR="003C0DFF" w:rsidRPr="005026A1" w:rsidRDefault="003C0DFF" w:rsidP="00AD57DF">
            <w:pPr>
              <w:pStyle w:val="TAC"/>
              <w:rPr>
                <w:rFonts w:eastAsia="SimSun"/>
              </w:rPr>
            </w:pPr>
          </w:p>
        </w:tc>
        <w:tc>
          <w:tcPr>
            <w:tcW w:w="1797" w:type="pct"/>
            <w:shd w:val="clear" w:color="auto" w:fill="auto"/>
          </w:tcPr>
          <w:p w14:paraId="7A3AB7B5" w14:textId="77777777" w:rsidR="003C0DFF" w:rsidRPr="005026A1" w:rsidRDefault="003C0DFF" w:rsidP="00AD57DF">
            <w:pPr>
              <w:pStyle w:val="TAC"/>
              <w:rPr>
                <w:rFonts w:eastAsia="SimSun"/>
              </w:rPr>
            </w:pPr>
            <w:r w:rsidRPr="005026A1">
              <w:rPr>
                <w:rFonts w:eastAsia="SimSun"/>
              </w:rPr>
              <w:t>OP.5</w:t>
            </w:r>
          </w:p>
        </w:tc>
      </w:tr>
      <w:tr w:rsidR="003C0DFF" w:rsidRPr="005026A1" w14:paraId="67242884" w14:textId="77777777" w:rsidTr="00AD57DF">
        <w:trPr>
          <w:trHeight w:val="62"/>
          <w:jc w:val="center"/>
        </w:trPr>
        <w:tc>
          <w:tcPr>
            <w:tcW w:w="2631" w:type="pct"/>
            <w:gridSpan w:val="3"/>
            <w:shd w:val="clear" w:color="auto" w:fill="auto"/>
            <w:vAlign w:val="center"/>
          </w:tcPr>
          <w:p w14:paraId="471220A5" w14:textId="77777777" w:rsidR="003C0DFF" w:rsidRPr="005026A1" w:rsidRDefault="003C0DFF" w:rsidP="00AD57DF">
            <w:pPr>
              <w:pStyle w:val="TAL"/>
              <w:rPr>
                <w:rFonts w:eastAsia="SimSun" w:cs="Arial"/>
                <w:szCs w:val="18"/>
              </w:rPr>
            </w:pPr>
            <w:r w:rsidRPr="005026A1">
              <w:rPr>
                <w:rFonts w:eastAsia="SimSun" w:cs="Arial"/>
                <w:szCs w:val="18"/>
              </w:rPr>
              <w:t>CP length</w:t>
            </w:r>
          </w:p>
        </w:tc>
        <w:tc>
          <w:tcPr>
            <w:tcW w:w="572" w:type="pct"/>
            <w:shd w:val="clear" w:color="auto" w:fill="auto"/>
          </w:tcPr>
          <w:p w14:paraId="1D7B3AE7" w14:textId="77777777" w:rsidR="003C0DFF" w:rsidRPr="005026A1" w:rsidRDefault="003C0DFF" w:rsidP="00AD57DF">
            <w:pPr>
              <w:pStyle w:val="TAC"/>
              <w:rPr>
                <w:rFonts w:eastAsia="SimSun"/>
              </w:rPr>
            </w:pPr>
          </w:p>
        </w:tc>
        <w:tc>
          <w:tcPr>
            <w:tcW w:w="1797" w:type="pct"/>
            <w:shd w:val="clear" w:color="auto" w:fill="auto"/>
          </w:tcPr>
          <w:p w14:paraId="1B8F650B" w14:textId="77777777" w:rsidR="003C0DFF" w:rsidRPr="005026A1" w:rsidRDefault="003C0DFF" w:rsidP="00AD57DF">
            <w:pPr>
              <w:pStyle w:val="TAC"/>
              <w:rPr>
                <w:rFonts w:eastAsia="SimSun"/>
              </w:rPr>
            </w:pPr>
            <w:r w:rsidRPr="005026A1">
              <w:rPr>
                <w:rFonts w:eastAsia="SimSun"/>
              </w:rPr>
              <w:t>Normal</w:t>
            </w:r>
          </w:p>
        </w:tc>
      </w:tr>
      <w:tr w:rsidR="003C0DFF" w:rsidRPr="005026A1" w14:paraId="6D642470" w14:textId="77777777" w:rsidTr="00AD57DF">
        <w:trPr>
          <w:trHeight w:val="161"/>
          <w:jc w:val="center"/>
        </w:trPr>
        <w:tc>
          <w:tcPr>
            <w:tcW w:w="797" w:type="pct"/>
            <w:vMerge w:val="restart"/>
            <w:shd w:val="clear" w:color="auto" w:fill="auto"/>
          </w:tcPr>
          <w:p w14:paraId="713341C4" w14:textId="77777777" w:rsidR="003C0DFF" w:rsidRPr="005026A1" w:rsidRDefault="003C0DFF" w:rsidP="00AD57DF">
            <w:pPr>
              <w:pStyle w:val="TAL"/>
              <w:rPr>
                <w:rFonts w:eastAsia="SimSun"/>
              </w:rPr>
            </w:pPr>
            <w:r w:rsidRPr="005026A1">
              <w:rPr>
                <w:rFonts w:eastAsia="SimSun"/>
              </w:rPr>
              <w:t>In sync transmission parameters</w:t>
            </w:r>
          </w:p>
        </w:tc>
        <w:tc>
          <w:tcPr>
            <w:tcW w:w="1834" w:type="pct"/>
            <w:gridSpan w:val="2"/>
            <w:shd w:val="clear" w:color="auto" w:fill="auto"/>
          </w:tcPr>
          <w:p w14:paraId="566EF908" w14:textId="77777777" w:rsidR="003C0DFF" w:rsidRPr="005026A1" w:rsidRDefault="003C0DFF" w:rsidP="00AD57DF">
            <w:pPr>
              <w:pStyle w:val="TAL"/>
              <w:rPr>
                <w:rFonts w:eastAsia="SimSun"/>
              </w:rPr>
            </w:pPr>
            <w:r w:rsidRPr="005026A1">
              <w:rPr>
                <w:rFonts w:eastAsia="SimSun"/>
              </w:rPr>
              <w:t>DCI format</w:t>
            </w:r>
          </w:p>
        </w:tc>
        <w:tc>
          <w:tcPr>
            <w:tcW w:w="572" w:type="pct"/>
            <w:shd w:val="clear" w:color="auto" w:fill="auto"/>
          </w:tcPr>
          <w:p w14:paraId="7A54996B" w14:textId="77777777" w:rsidR="003C0DFF" w:rsidRPr="005026A1" w:rsidRDefault="003C0DFF" w:rsidP="00AD57DF">
            <w:pPr>
              <w:pStyle w:val="TAC"/>
              <w:rPr>
                <w:rFonts w:eastAsia="SimSun"/>
              </w:rPr>
            </w:pPr>
          </w:p>
        </w:tc>
        <w:tc>
          <w:tcPr>
            <w:tcW w:w="1797" w:type="pct"/>
            <w:shd w:val="clear" w:color="auto" w:fill="auto"/>
          </w:tcPr>
          <w:p w14:paraId="1A8EA532" w14:textId="77777777" w:rsidR="003C0DFF" w:rsidRPr="005026A1" w:rsidRDefault="003C0DFF" w:rsidP="00AD57DF">
            <w:pPr>
              <w:pStyle w:val="TAC"/>
              <w:rPr>
                <w:rFonts w:eastAsia="SimSun"/>
              </w:rPr>
            </w:pPr>
            <w:r w:rsidRPr="005026A1">
              <w:rPr>
                <w:rFonts w:eastAsia="SimSun"/>
              </w:rPr>
              <w:t>1-0</w:t>
            </w:r>
          </w:p>
        </w:tc>
      </w:tr>
      <w:tr w:rsidR="003C0DFF" w:rsidRPr="005026A1" w14:paraId="2C275CFF" w14:textId="77777777" w:rsidTr="00AD57DF">
        <w:trPr>
          <w:trHeight w:val="50"/>
          <w:jc w:val="center"/>
        </w:trPr>
        <w:tc>
          <w:tcPr>
            <w:tcW w:w="797" w:type="pct"/>
            <w:vMerge/>
            <w:shd w:val="clear" w:color="auto" w:fill="auto"/>
          </w:tcPr>
          <w:p w14:paraId="35D6BC26" w14:textId="77777777" w:rsidR="003C0DFF" w:rsidRPr="005026A1" w:rsidRDefault="003C0DFF" w:rsidP="00AD57DF">
            <w:pPr>
              <w:pStyle w:val="TAL"/>
              <w:rPr>
                <w:rFonts w:eastAsia="SimSun"/>
              </w:rPr>
            </w:pPr>
          </w:p>
        </w:tc>
        <w:tc>
          <w:tcPr>
            <w:tcW w:w="1834" w:type="pct"/>
            <w:gridSpan w:val="2"/>
            <w:shd w:val="clear" w:color="auto" w:fill="auto"/>
          </w:tcPr>
          <w:p w14:paraId="09FCC12B" w14:textId="77777777" w:rsidR="003C0DFF" w:rsidRPr="005026A1" w:rsidRDefault="003C0DFF" w:rsidP="00AD57DF">
            <w:pPr>
              <w:pStyle w:val="TAL"/>
              <w:rPr>
                <w:rFonts w:eastAsia="SimSun"/>
              </w:rPr>
            </w:pPr>
            <w:r w:rsidRPr="005026A1">
              <w:rPr>
                <w:rFonts w:eastAsia="SimSun"/>
              </w:rPr>
              <w:t>Number of Control OFDM symbols</w:t>
            </w:r>
          </w:p>
        </w:tc>
        <w:tc>
          <w:tcPr>
            <w:tcW w:w="572" w:type="pct"/>
            <w:shd w:val="clear" w:color="auto" w:fill="auto"/>
          </w:tcPr>
          <w:p w14:paraId="408B4D69" w14:textId="77777777" w:rsidR="003C0DFF" w:rsidRPr="005026A1" w:rsidRDefault="003C0DFF" w:rsidP="00AD57DF">
            <w:pPr>
              <w:pStyle w:val="TAC"/>
              <w:rPr>
                <w:rFonts w:eastAsia="SimSun"/>
              </w:rPr>
            </w:pPr>
          </w:p>
        </w:tc>
        <w:tc>
          <w:tcPr>
            <w:tcW w:w="1797" w:type="pct"/>
            <w:shd w:val="clear" w:color="auto" w:fill="auto"/>
          </w:tcPr>
          <w:p w14:paraId="3B25973A" w14:textId="77777777" w:rsidR="003C0DFF" w:rsidRPr="005026A1" w:rsidRDefault="003C0DFF" w:rsidP="00AD57DF">
            <w:pPr>
              <w:pStyle w:val="TAC"/>
              <w:rPr>
                <w:rFonts w:eastAsia="SimSun"/>
              </w:rPr>
            </w:pPr>
            <w:r w:rsidRPr="005026A1">
              <w:rPr>
                <w:rFonts w:eastAsia="SimSun"/>
              </w:rPr>
              <w:t>2</w:t>
            </w:r>
          </w:p>
        </w:tc>
      </w:tr>
      <w:tr w:rsidR="003C0DFF" w:rsidRPr="005026A1" w14:paraId="4F0E23A0" w14:textId="77777777" w:rsidTr="00AD57DF">
        <w:trPr>
          <w:trHeight w:val="173"/>
          <w:jc w:val="center"/>
        </w:trPr>
        <w:tc>
          <w:tcPr>
            <w:tcW w:w="797" w:type="pct"/>
            <w:vMerge/>
            <w:shd w:val="clear" w:color="auto" w:fill="auto"/>
          </w:tcPr>
          <w:p w14:paraId="7D275CB4" w14:textId="77777777" w:rsidR="003C0DFF" w:rsidRPr="005026A1" w:rsidRDefault="003C0DFF" w:rsidP="00AD57DF">
            <w:pPr>
              <w:pStyle w:val="TAL"/>
              <w:rPr>
                <w:rFonts w:eastAsia="SimSun"/>
              </w:rPr>
            </w:pPr>
          </w:p>
        </w:tc>
        <w:tc>
          <w:tcPr>
            <w:tcW w:w="1834" w:type="pct"/>
            <w:gridSpan w:val="2"/>
            <w:shd w:val="clear" w:color="auto" w:fill="auto"/>
          </w:tcPr>
          <w:p w14:paraId="6A1C5CD3" w14:textId="77777777" w:rsidR="003C0DFF" w:rsidRPr="005026A1" w:rsidRDefault="003C0DFF" w:rsidP="00AD57DF">
            <w:pPr>
              <w:pStyle w:val="TAL"/>
              <w:rPr>
                <w:rFonts w:eastAsia="SimSun"/>
              </w:rPr>
            </w:pPr>
            <w:r w:rsidRPr="005026A1">
              <w:rPr>
                <w:rFonts w:eastAsia="SimSun"/>
              </w:rPr>
              <w:t xml:space="preserve">Aggregation level </w:t>
            </w:r>
          </w:p>
        </w:tc>
        <w:tc>
          <w:tcPr>
            <w:tcW w:w="572" w:type="pct"/>
            <w:shd w:val="clear" w:color="auto" w:fill="auto"/>
          </w:tcPr>
          <w:p w14:paraId="5D21F92C" w14:textId="77777777" w:rsidR="003C0DFF" w:rsidRPr="005026A1" w:rsidRDefault="003C0DFF" w:rsidP="00AD57DF">
            <w:pPr>
              <w:pStyle w:val="TAC"/>
              <w:rPr>
                <w:rFonts w:eastAsia="SimSun"/>
              </w:rPr>
            </w:pPr>
            <w:r w:rsidRPr="005026A1">
              <w:rPr>
                <w:rFonts w:eastAsia="SimSun"/>
              </w:rPr>
              <w:t>CCE</w:t>
            </w:r>
          </w:p>
        </w:tc>
        <w:tc>
          <w:tcPr>
            <w:tcW w:w="1797" w:type="pct"/>
            <w:shd w:val="clear" w:color="auto" w:fill="auto"/>
          </w:tcPr>
          <w:p w14:paraId="7B60E3BF" w14:textId="77777777" w:rsidR="003C0DFF" w:rsidRPr="005026A1" w:rsidRDefault="003C0DFF" w:rsidP="00AD57DF">
            <w:pPr>
              <w:pStyle w:val="TAC"/>
              <w:rPr>
                <w:rFonts w:eastAsia="SimSun"/>
              </w:rPr>
            </w:pPr>
            <w:r w:rsidRPr="005026A1">
              <w:rPr>
                <w:rFonts w:eastAsia="SimSun"/>
              </w:rPr>
              <w:t>4</w:t>
            </w:r>
          </w:p>
        </w:tc>
      </w:tr>
      <w:tr w:rsidR="003C0DFF" w:rsidRPr="005026A1" w14:paraId="53C213E3" w14:textId="77777777" w:rsidTr="00AD57DF">
        <w:trPr>
          <w:trHeight w:val="422"/>
          <w:jc w:val="center"/>
        </w:trPr>
        <w:tc>
          <w:tcPr>
            <w:tcW w:w="797" w:type="pct"/>
            <w:vMerge/>
            <w:shd w:val="clear" w:color="auto" w:fill="auto"/>
          </w:tcPr>
          <w:p w14:paraId="6C799A19" w14:textId="77777777" w:rsidR="003C0DFF" w:rsidRPr="005026A1" w:rsidRDefault="003C0DFF" w:rsidP="00AD57DF">
            <w:pPr>
              <w:pStyle w:val="TAL"/>
              <w:rPr>
                <w:rFonts w:eastAsia="SimSun"/>
              </w:rPr>
            </w:pPr>
          </w:p>
        </w:tc>
        <w:tc>
          <w:tcPr>
            <w:tcW w:w="1834" w:type="pct"/>
            <w:gridSpan w:val="2"/>
            <w:shd w:val="clear" w:color="auto" w:fill="auto"/>
          </w:tcPr>
          <w:p w14:paraId="10199D48" w14:textId="77777777" w:rsidR="003C0DFF" w:rsidRPr="005026A1" w:rsidRDefault="003C0DFF" w:rsidP="00AD57DF">
            <w:pPr>
              <w:pStyle w:val="TAL"/>
              <w:rPr>
                <w:rFonts w:eastAsia="SimSun"/>
              </w:rPr>
            </w:pPr>
            <w:r w:rsidRPr="005026A1">
              <w:rPr>
                <w:rFonts w:eastAsia="?? ??"/>
              </w:rPr>
              <w:t>Ratio of hypothetical PDCCH RE energy to average SSS RE energy</w:t>
            </w:r>
          </w:p>
        </w:tc>
        <w:tc>
          <w:tcPr>
            <w:tcW w:w="572" w:type="pct"/>
            <w:shd w:val="clear" w:color="auto" w:fill="auto"/>
          </w:tcPr>
          <w:p w14:paraId="41B391B9" w14:textId="77777777" w:rsidR="003C0DFF" w:rsidRPr="005026A1" w:rsidRDefault="003C0DFF" w:rsidP="00AD57DF">
            <w:pPr>
              <w:pStyle w:val="TAC"/>
              <w:rPr>
                <w:rFonts w:eastAsia="SimSun"/>
              </w:rPr>
            </w:pPr>
            <w:r w:rsidRPr="005026A1">
              <w:rPr>
                <w:rFonts w:eastAsia="SimSun"/>
              </w:rPr>
              <w:t>dB</w:t>
            </w:r>
          </w:p>
        </w:tc>
        <w:tc>
          <w:tcPr>
            <w:tcW w:w="1797" w:type="pct"/>
            <w:shd w:val="clear" w:color="auto" w:fill="auto"/>
          </w:tcPr>
          <w:p w14:paraId="20EA3363" w14:textId="77777777" w:rsidR="003C0DFF" w:rsidRPr="005026A1" w:rsidRDefault="003C0DFF" w:rsidP="00AD57DF">
            <w:pPr>
              <w:pStyle w:val="TAC"/>
              <w:rPr>
                <w:rFonts w:eastAsia="SimSun"/>
              </w:rPr>
            </w:pPr>
            <w:r w:rsidRPr="005026A1">
              <w:rPr>
                <w:rFonts w:eastAsia="SimSun"/>
              </w:rPr>
              <w:t>0</w:t>
            </w:r>
          </w:p>
        </w:tc>
      </w:tr>
      <w:tr w:rsidR="003C0DFF" w:rsidRPr="005026A1" w14:paraId="4C462F50" w14:textId="77777777" w:rsidTr="00AD57DF">
        <w:trPr>
          <w:trHeight w:val="415"/>
          <w:jc w:val="center"/>
        </w:trPr>
        <w:tc>
          <w:tcPr>
            <w:tcW w:w="797" w:type="pct"/>
            <w:vMerge/>
            <w:shd w:val="clear" w:color="auto" w:fill="auto"/>
          </w:tcPr>
          <w:p w14:paraId="5781CAC6" w14:textId="77777777" w:rsidR="003C0DFF" w:rsidRPr="005026A1" w:rsidRDefault="003C0DFF" w:rsidP="00AD57DF">
            <w:pPr>
              <w:pStyle w:val="TAL"/>
              <w:rPr>
                <w:rFonts w:eastAsia="SimSun"/>
              </w:rPr>
            </w:pPr>
          </w:p>
        </w:tc>
        <w:tc>
          <w:tcPr>
            <w:tcW w:w="1834" w:type="pct"/>
            <w:gridSpan w:val="2"/>
            <w:shd w:val="clear" w:color="auto" w:fill="auto"/>
          </w:tcPr>
          <w:p w14:paraId="294CE992" w14:textId="77777777" w:rsidR="003C0DFF" w:rsidRPr="005026A1" w:rsidRDefault="003C0DFF" w:rsidP="00AD57DF">
            <w:pPr>
              <w:pStyle w:val="TAL"/>
              <w:rPr>
                <w:rFonts w:eastAsia="SimSun"/>
              </w:rPr>
            </w:pPr>
            <w:r w:rsidRPr="005026A1">
              <w:rPr>
                <w:rFonts w:eastAsia="?? ??"/>
              </w:rPr>
              <w:t>Ratio of hypothetical PDCCH DMRS energy to average SSS RE energy</w:t>
            </w:r>
          </w:p>
        </w:tc>
        <w:tc>
          <w:tcPr>
            <w:tcW w:w="572" w:type="pct"/>
            <w:shd w:val="clear" w:color="auto" w:fill="auto"/>
          </w:tcPr>
          <w:p w14:paraId="06A93F23" w14:textId="77777777" w:rsidR="003C0DFF" w:rsidRPr="005026A1" w:rsidRDefault="003C0DFF" w:rsidP="00AD57DF">
            <w:pPr>
              <w:pStyle w:val="TAC"/>
              <w:rPr>
                <w:rFonts w:eastAsia="SimSun"/>
              </w:rPr>
            </w:pPr>
            <w:r w:rsidRPr="005026A1">
              <w:rPr>
                <w:rFonts w:eastAsia="SimSun"/>
              </w:rPr>
              <w:t>dB</w:t>
            </w:r>
          </w:p>
        </w:tc>
        <w:tc>
          <w:tcPr>
            <w:tcW w:w="1797" w:type="pct"/>
            <w:shd w:val="clear" w:color="auto" w:fill="auto"/>
          </w:tcPr>
          <w:p w14:paraId="25E7E4ED" w14:textId="77777777" w:rsidR="003C0DFF" w:rsidRPr="005026A1" w:rsidRDefault="003C0DFF" w:rsidP="00AD57DF">
            <w:pPr>
              <w:pStyle w:val="TAC"/>
              <w:rPr>
                <w:rFonts w:eastAsia="SimSun"/>
              </w:rPr>
            </w:pPr>
            <w:r w:rsidRPr="005026A1">
              <w:rPr>
                <w:rFonts w:eastAsia="SimSun"/>
              </w:rPr>
              <w:t>0</w:t>
            </w:r>
          </w:p>
        </w:tc>
      </w:tr>
      <w:tr w:rsidR="003C0DFF" w:rsidRPr="005026A1" w14:paraId="02294A79" w14:textId="77777777" w:rsidTr="00AD57DF">
        <w:trPr>
          <w:trHeight w:val="50"/>
          <w:jc w:val="center"/>
        </w:trPr>
        <w:tc>
          <w:tcPr>
            <w:tcW w:w="797" w:type="pct"/>
            <w:vMerge/>
            <w:shd w:val="clear" w:color="auto" w:fill="auto"/>
          </w:tcPr>
          <w:p w14:paraId="3B91FA63" w14:textId="77777777" w:rsidR="003C0DFF" w:rsidRPr="005026A1" w:rsidRDefault="003C0DFF" w:rsidP="00AD57DF">
            <w:pPr>
              <w:pStyle w:val="TAL"/>
              <w:rPr>
                <w:rFonts w:eastAsia="SimSun"/>
              </w:rPr>
            </w:pPr>
          </w:p>
        </w:tc>
        <w:tc>
          <w:tcPr>
            <w:tcW w:w="1834" w:type="pct"/>
            <w:gridSpan w:val="2"/>
            <w:shd w:val="clear" w:color="auto" w:fill="auto"/>
            <w:vAlign w:val="center"/>
          </w:tcPr>
          <w:p w14:paraId="6A3F7823" w14:textId="77777777" w:rsidR="003C0DFF" w:rsidRPr="005026A1" w:rsidRDefault="003C0DFF" w:rsidP="00AD57DF">
            <w:pPr>
              <w:pStyle w:val="TAL"/>
              <w:rPr>
                <w:rFonts w:eastAsia="?? ??"/>
              </w:rPr>
            </w:pPr>
            <w:r w:rsidRPr="005026A1">
              <w:rPr>
                <w:rFonts w:eastAsia="?? ??"/>
              </w:rPr>
              <w:t>DMRS precoder granularity</w:t>
            </w:r>
          </w:p>
        </w:tc>
        <w:tc>
          <w:tcPr>
            <w:tcW w:w="572" w:type="pct"/>
            <w:shd w:val="clear" w:color="auto" w:fill="auto"/>
            <w:vAlign w:val="center"/>
          </w:tcPr>
          <w:p w14:paraId="1FF0BE31" w14:textId="77777777" w:rsidR="003C0DFF" w:rsidRPr="005026A1" w:rsidRDefault="003C0DFF" w:rsidP="00AD57DF">
            <w:pPr>
              <w:pStyle w:val="TAC"/>
              <w:rPr>
                <w:rFonts w:eastAsia="?? ??"/>
              </w:rPr>
            </w:pPr>
          </w:p>
        </w:tc>
        <w:tc>
          <w:tcPr>
            <w:tcW w:w="1797" w:type="pct"/>
            <w:shd w:val="clear" w:color="auto" w:fill="auto"/>
          </w:tcPr>
          <w:p w14:paraId="71BD31B8" w14:textId="77777777" w:rsidR="003C0DFF" w:rsidRPr="005026A1" w:rsidRDefault="003C0DFF" w:rsidP="00AD57DF">
            <w:pPr>
              <w:pStyle w:val="TAC"/>
              <w:rPr>
                <w:rFonts w:eastAsia="SimSun"/>
              </w:rPr>
            </w:pPr>
            <w:r w:rsidRPr="005026A1">
              <w:rPr>
                <w:rFonts w:eastAsia="?? ??"/>
              </w:rPr>
              <w:t>REG bundle size</w:t>
            </w:r>
          </w:p>
        </w:tc>
      </w:tr>
      <w:tr w:rsidR="003C0DFF" w:rsidRPr="005026A1" w14:paraId="58975DAC" w14:textId="77777777" w:rsidTr="00AD57DF">
        <w:trPr>
          <w:trHeight w:val="185"/>
          <w:jc w:val="center"/>
        </w:trPr>
        <w:tc>
          <w:tcPr>
            <w:tcW w:w="797" w:type="pct"/>
            <w:vMerge/>
            <w:shd w:val="clear" w:color="auto" w:fill="auto"/>
          </w:tcPr>
          <w:p w14:paraId="051AA35B" w14:textId="77777777" w:rsidR="003C0DFF" w:rsidRPr="005026A1" w:rsidRDefault="003C0DFF" w:rsidP="00AD57DF">
            <w:pPr>
              <w:pStyle w:val="TAL"/>
              <w:rPr>
                <w:rFonts w:eastAsia="SimSun"/>
              </w:rPr>
            </w:pPr>
          </w:p>
        </w:tc>
        <w:tc>
          <w:tcPr>
            <w:tcW w:w="1834" w:type="pct"/>
            <w:gridSpan w:val="2"/>
            <w:shd w:val="clear" w:color="auto" w:fill="auto"/>
            <w:vAlign w:val="center"/>
          </w:tcPr>
          <w:p w14:paraId="69F991A8" w14:textId="77777777" w:rsidR="003C0DFF" w:rsidRPr="005026A1" w:rsidRDefault="003C0DFF" w:rsidP="00AD57DF">
            <w:pPr>
              <w:pStyle w:val="TAL"/>
              <w:rPr>
                <w:rFonts w:eastAsia="?? ??"/>
              </w:rPr>
            </w:pPr>
            <w:r w:rsidRPr="005026A1">
              <w:rPr>
                <w:rFonts w:eastAsia="?? ??"/>
              </w:rPr>
              <w:t>REG bundle size</w:t>
            </w:r>
          </w:p>
        </w:tc>
        <w:tc>
          <w:tcPr>
            <w:tcW w:w="572" w:type="pct"/>
            <w:shd w:val="clear" w:color="auto" w:fill="auto"/>
            <w:vAlign w:val="center"/>
          </w:tcPr>
          <w:p w14:paraId="2655C253" w14:textId="77777777" w:rsidR="003C0DFF" w:rsidRPr="005026A1" w:rsidRDefault="003C0DFF" w:rsidP="00AD57DF">
            <w:pPr>
              <w:pStyle w:val="TAC"/>
              <w:rPr>
                <w:rFonts w:eastAsia="?? ??"/>
              </w:rPr>
            </w:pPr>
          </w:p>
        </w:tc>
        <w:tc>
          <w:tcPr>
            <w:tcW w:w="1797" w:type="pct"/>
            <w:shd w:val="clear" w:color="auto" w:fill="auto"/>
          </w:tcPr>
          <w:p w14:paraId="430CAEB6" w14:textId="77777777" w:rsidR="003C0DFF" w:rsidRPr="005026A1" w:rsidRDefault="003C0DFF" w:rsidP="00AD57DF">
            <w:pPr>
              <w:pStyle w:val="TAC"/>
              <w:rPr>
                <w:rFonts w:eastAsia="SimSun"/>
              </w:rPr>
            </w:pPr>
            <w:r w:rsidRPr="005026A1">
              <w:rPr>
                <w:rFonts w:eastAsia="SimSun"/>
              </w:rPr>
              <w:t>6</w:t>
            </w:r>
          </w:p>
        </w:tc>
      </w:tr>
      <w:tr w:rsidR="003C0DFF" w:rsidRPr="005026A1" w14:paraId="47416056" w14:textId="77777777" w:rsidTr="00AD57DF">
        <w:trPr>
          <w:trHeight w:val="164"/>
          <w:jc w:val="center"/>
        </w:trPr>
        <w:tc>
          <w:tcPr>
            <w:tcW w:w="797" w:type="pct"/>
            <w:vMerge w:val="restart"/>
            <w:shd w:val="clear" w:color="auto" w:fill="auto"/>
          </w:tcPr>
          <w:p w14:paraId="41F17C5B" w14:textId="77777777" w:rsidR="003C0DFF" w:rsidRPr="005026A1" w:rsidRDefault="003C0DFF" w:rsidP="00AD57DF">
            <w:pPr>
              <w:pStyle w:val="TAL"/>
              <w:rPr>
                <w:rFonts w:eastAsia="SimSun" w:cs="Arial"/>
                <w:szCs w:val="18"/>
              </w:rPr>
            </w:pPr>
            <w:r w:rsidRPr="005026A1">
              <w:rPr>
                <w:rFonts w:eastAsia="SimSun" w:cs="Arial"/>
                <w:szCs w:val="18"/>
              </w:rPr>
              <w:t>Out of sync transmission parameters</w:t>
            </w:r>
          </w:p>
        </w:tc>
        <w:tc>
          <w:tcPr>
            <w:tcW w:w="1834" w:type="pct"/>
            <w:gridSpan w:val="2"/>
            <w:shd w:val="clear" w:color="auto" w:fill="auto"/>
          </w:tcPr>
          <w:p w14:paraId="683C85F9" w14:textId="77777777" w:rsidR="003C0DFF" w:rsidRPr="005026A1" w:rsidRDefault="003C0DFF" w:rsidP="00AD57DF">
            <w:pPr>
              <w:pStyle w:val="TAL"/>
              <w:rPr>
                <w:rFonts w:eastAsia="SimSun" w:cs="Arial"/>
                <w:szCs w:val="18"/>
              </w:rPr>
            </w:pPr>
            <w:r w:rsidRPr="005026A1">
              <w:rPr>
                <w:rFonts w:eastAsia="SimSun" w:cs="Arial"/>
                <w:szCs w:val="18"/>
              </w:rPr>
              <w:t>DCI format</w:t>
            </w:r>
          </w:p>
        </w:tc>
        <w:tc>
          <w:tcPr>
            <w:tcW w:w="572" w:type="pct"/>
            <w:shd w:val="clear" w:color="auto" w:fill="auto"/>
          </w:tcPr>
          <w:p w14:paraId="74EC9644" w14:textId="77777777" w:rsidR="003C0DFF" w:rsidRPr="005026A1" w:rsidRDefault="003C0DFF" w:rsidP="00AD57DF">
            <w:pPr>
              <w:pStyle w:val="TAC"/>
              <w:rPr>
                <w:rFonts w:eastAsia="SimSun"/>
              </w:rPr>
            </w:pPr>
          </w:p>
        </w:tc>
        <w:tc>
          <w:tcPr>
            <w:tcW w:w="1797" w:type="pct"/>
            <w:shd w:val="clear" w:color="auto" w:fill="auto"/>
          </w:tcPr>
          <w:p w14:paraId="334DB5BA" w14:textId="77777777" w:rsidR="003C0DFF" w:rsidRPr="005026A1" w:rsidRDefault="003C0DFF" w:rsidP="00AD57DF">
            <w:pPr>
              <w:pStyle w:val="TAC"/>
              <w:rPr>
                <w:rFonts w:eastAsia="SimSun"/>
              </w:rPr>
            </w:pPr>
            <w:r w:rsidRPr="005026A1">
              <w:rPr>
                <w:rFonts w:eastAsia="SimSun"/>
              </w:rPr>
              <w:t>1-0</w:t>
            </w:r>
          </w:p>
        </w:tc>
      </w:tr>
      <w:tr w:rsidR="003C0DFF" w:rsidRPr="005026A1" w14:paraId="5C3A70C5" w14:textId="77777777" w:rsidTr="00AD57DF">
        <w:trPr>
          <w:trHeight w:val="50"/>
          <w:jc w:val="center"/>
        </w:trPr>
        <w:tc>
          <w:tcPr>
            <w:tcW w:w="797" w:type="pct"/>
            <w:vMerge/>
            <w:shd w:val="clear" w:color="auto" w:fill="auto"/>
          </w:tcPr>
          <w:p w14:paraId="32198CD3" w14:textId="77777777" w:rsidR="003C0DFF" w:rsidRPr="005026A1" w:rsidRDefault="003C0DFF" w:rsidP="00AD57DF">
            <w:pPr>
              <w:pStyle w:val="TAL"/>
              <w:rPr>
                <w:rFonts w:eastAsia="SimSun" w:cs="Arial"/>
                <w:szCs w:val="18"/>
              </w:rPr>
            </w:pPr>
          </w:p>
        </w:tc>
        <w:tc>
          <w:tcPr>
            <w:tcW w:w="1834" w:type="pct"/>
            <w:gridSpan w:val="2"/>
            <w:shd w:val="clear" w:color="auto" w:fill="auto"/>
          </w:tcPr>
          <w:p w14:paraId="193C3C5E" w14:textId="77777777" w:rsidR="003C0DFF" w:rsidRPr="005026A1" w:rsidRDefault="003C0DFF" w:rsidP="00AD57DF">
            <w:pPr>
              <w:pStyle w:val="TAL"/>
              <w:rPr>
                <w:rFonts w:eastAsia="SimSun" w:cs="Arial"/>
                <w:szCs w:val="18"/>
              </w:rPr>
            </w:pPr>
            <w:r w:rsidRPr="005026A1">
              <w:rPr>
                <w:rFonts w:eastAsia="SimSun" w:cs="Arial"/>
                <w:szCs w:val="18"/>
              </w:rPr>
              <w:t>Number of Control OFDM symbols</w:t>
            </w:r>
          </w:p>
        </w:tc>
        <w:tc>
          <w:tcPr>
            <w:tcW w:w="572" w:type="pct"/>
            <w:shd w:val="clear" w:color="auto" w:fill="auto"/>
          </w:tcPr>
          <w:p w14:paraId="36E4A117" w14:textId="77777777" w:rsidR="003C0DFF" w:rsidRPr="005026A1" w:rsidRDefault="003C0DFF" w:rsidP="00AD57DF">
            <w:pPr>
              <w:pStyle w:val="TAC"/>
              <w:rPr>
                <w:rFonts w:eastAsia="SimSun"/>
              </w:rPr>
            </w:pPr>
          </w:p>
        </w:tc>
        <w:tc>
          <w:tcPr>
            <w:tcW w:w="1797" w:type="pct"/>
            <w:shd w:val="clear" w:color="auto" w:fill="auto"/>
          </w:tcPr>
          <w:p w14:paraId="7C04B902" w14:textId="77777777" w:rsidR="003C0DFF" w:rsidRPr="005026A1" w:rsidRDefault="003C0DFF" w:rsidP="00AD57DF">
            <w:pPr>
              <w:pStyle w:val="TAC"/>
              <w:rPr>
                <w:rFonts w:eastAsia="SimSun"/>
              </w:rPr>
            </w:pPr>
            <w:r w:rsidRPr="005026A1">
              <w:rPr>
                <w:rFonts w:eastAsia="SimSun"/>
              </w:rPr>
              <w:t>2</w:t>
            </w:r>
          </w:p>
        </w:tc>
      </w:tr>
      <w:tr w:rsidR="003C0DFF" w:rsidRPr="005026A1" w14:paraId="3E7CDB81" w14:textId="77777777" w:rsidTr="00AD57DF">
        <w:trPr>
          <w:trHeight w:val="176"/>
          <w:jc w:val="center"/>
        </w:trPr>
        <w:tc>
          <w:tcPr>
            <w:tcW w:w="797" w:type="pct"/>
            <w:vMerge/>
            <w:shd w:val="clear" w:color="auto" w:fill="auto"/>
          </w:tcPr>
          <w:p w14:paraId="490516E6" w14:textId="77777777" w:rsidR="003C0DFF" w:rsidRPr="005026A1" w:rsidRDefault="003C0DFF" w:rsidP="00AD57DF">
            <w:pPr>
              <w:pStyle w:val="TAL"/>
              <w:rPr>
                <w:rFonts w:eastAsia="SimSun" w:cs="Arial"/>
                <w:szCs w:val="18"/>
              </w:rPr>
            </w:pPr>
          </w:p>
        </w:tc>
        <w:tc>
          <w:tcPr>
            <w:tcW w:w="1834" w:type="pct"/>
            <w:gridSpan w:val="2"/>
            <w:shd w:val="clear" w:color="auto" w:fill="auto"/>
          </w:tcPr>
          <w:p w14:paraId="634C4D85" w14:textId="77777777" w:rsidR="003C0DFF" w:rsidRPr="005026A1" w:rsidRDefault="003C0DFF" w:rsidP="00AD57DF">
            <w:pPr>
              <w:pStyle w:val="TAL"/>
              <w:rPr>
                <w:rFonts w:eastAsia="SimSun" w:cs="Arial"/>
                <w:szCs w:val="18"/>
              </w:rPr>
            </w:pPr>
            <w:r w:rsidRPr="005026A1">
              <w:rPr>
                <w:rFonts w:eastAsia="SimSun" w:cs="Arial"/>
                <w:szCs w:val="18"/>
              </w:rPr>
              <w:t xml:space="preserve">Aggregation level </w:t>
            </w:r>
          </w:p>
        </w:tc>
        <w:tc>
          <w:tcPr>
            <w:tcW w:w="572" w:type="pct"/>
            <w:shd w:val="clear" w:color="auto" w:fill="auto"/>
          </w:tcPr>
          <w:p w14:paraId="0146CA9A" w14:textId="77777777" w:rsidR="003C0DFF" w:rsidRPr="005026A1" w:rsidRDefault="003C0DFF" w:rsidP="00AD57DF">
            <w:pPr>
              <w:pStyle w:val="TAC"/>
              <w:rPr>
                <w:rFonts w:eastAsia="SimSun"/>
              </w:rPr>
            </w:pPr>
            <w:r w:rsidRPr="005026A1">
              <w:rPr>
                <w:rFonts w:eastAsia="SimSun"/>
              </w:rPr>
              <w:t>CCE</w:t>
            </w:r>
          </w:p>
        </w:tc>
        <w:tc>
          <w:tcPr>
            <w:tcW w:w="1797" w:type="pct"/>
            <w:shd w:val="clear" w:color="auto" w:fill="auto"/>
          </w:tcPr>
          <w:p w14:paraId="13D71CE9" w14:textId="77777777" w:rsidR="003C0DFF" w:rsidRPr="005026A1" w:rsidRDefault="003C0DFF" w:rsidP="00AD57DF">
            <w:pPr>
              <w:pStyle w:val="TAC"/>
              <w:rPr>
                <w:rFonts w:eastAsia="SimSun"/>
              </w:rPr>
            </w:pPr>
            <w:r w:rsidRPr="005026A1">
              <w:rPr>
                <w:rFonts w:eastAsia="SimSun"/>
              </w:rPr>
              <w:t>8</w:t>
            </w:r>
          </w:p>
        </w:tc>
      </w:tr>
      <w:tr w:rsidR="003C0DFF" w:rsidRPr="005026A1" w14:paraId="6FDB7509" w14:textId="77777777" w:rsidTr="00AD57DF">
        <w:trPr>
          <w:trHeight w:val="299"/>
          <w:jc w:val="center"/>
        </w:trPr>
        <w:tc>
          <w:tcPr>
            <w:tcW w:w="797" w:type="pct"/>
            <w:vMerge/>
            <w:shd w:val="clear" w:color="auto" w:fill="auto"/>
          </w:tcPr>
          <w:p w14:paraId="56FDC66E" w14:textId="77777777" w:rsidR="003C0DFF" w:rsidRPr="005026A1" w:rsidRDefault="003C0DFF" w:rsidP="00AD57DF">
            <w:pPr>
              <w:pStyle w:val="TAL"/>
              <w:rPr>
                <w:rFonts w:eastAsia="SimSun" w:cs="Arial"/>
                <w:szCs w:val="18"/>
              </w:rPr>
            </w:pPr>
          </w:p>
        </w:tc>
        <w:tc>
          <w:tcPr>
            <w:tcW w:w="1834" w:type="pct"/>
            <w:gridSpan w:val="2"/>
            <w:shd w:val="clear" w:color="auto" w:fill="auto"/>
          </w:tcPr>
          <w:p w14:paraId="60B254F5" w14:textId="77777777" w:rsidR="003C0DFF" w:rsidRPr="005026A1" w:rsidRDefault="003C0DFF" w:rsidP="00AD57DF">
            <w:pPr>
              <w:pStyle w:val="TAL"/>
              <w:rPr>
                <w:rFonts w:eastAsia="SimSun" w:cs="Arial"/>
                <w:szCs w:val="18"/>
              </w:rPr>
            </w:pPr>
            <w:r w:rsidRPr="005026A1">
              <w:rPr>
                <w:rFonts w:eastAsia="?? ??" w:cs="Arial"/>
                <w:szCs w:val="18"/>
              </w:rPr>
              <w:t>Ratio of hypothetical PDCCH RE energy to average SSS RE energy</w:t>
            </w:r>
          </w:p>
        </w:tc>
        <w:tc>
          <w:tcPr>
            <w:tcW w:w="572" w:type="pct"/>
            <w:shd w:val="clear" w:color="auto" w:fill="auto"/>
          </w:tcPr>
          <w:p w14:paraId="34722388" w14:textId="77777777" w:rsidR="003C0DFF" w:rsidRPr="005026A1" w:rsidRDefault="003C0DFF" w:rsidP="00AD57DF">
            <w:pPr>
              <w:pStyle w:val="TAC"/>
              <w:rPr>
                <w:rFonts w:eastAsia="SimSun"/>
              </w:rPr>
            </w:pPr>
            <w:r w:rsidRPr="005026A1">
              <w:rPr>
                <w:rFonts w:eastAsia="SimSun"/>
              </w:rPr>
              <w:t>dB</w:t>
            </w:r>
          </w:p>
        </w:tc>
        <w:tc>
          <w:tcPr>
            <w:tcW w:w="1797" w:type="pct"/>
            <w:shd w:val="clear" w:color="auto" w:fill="auto"/>
          </w:tcPr>
          <w:p w14:paraId="19C9DACC" w14:textId="77777777" w:rsidR="003C0DFF" w:rsidRPr="005026A1" w:rsidRDefault="003C0DFF" w:rsidP="00AD57DF">
            <w:pPr>
              <w:pStyle w:val="TAC"/>
              <w:rPr>
                <w:rFonts w:eastAsia="SimSun"/>
              </w:rPr>
            </w:pPr>
            <w:r w:rsidRPr="005026A1">
              <w:rPr>
                <w:rFonts w:eastAsia="SimSun"/>
              </w:rPr>
              <w:t>4</w:t>
            </w:r>
          </w:p>
        </w:tc>
      </w:tr>
      <w:tr w:rsidR="003C0DFF" w:rsidRPr="005026A1" w14:paraId="57BAF00D" w14:textId="77777777" w:rsidTr="00AD57DF">
        <w:trPr>
          <w:trHeight w:val="305"/>
          <w:jc w:val="center"/>
        </w:trPr>
        <w:tc>
          <w:tcPr>
            <w:tcW w:w="797" w:type="pct"/>
            <w:vMerge/>
            <w:shd w:val="clear" w:color="auto" w:fill="auto"/>
          </w:tcPr>
          <w:p w14:paraId="5125CB8F" w14:textId="77777777" w:rsidR="003C0DFF" w:rsidRPr="005026A1" w:rsidRDefault="003C0DFF" w:rsidP="00AD57DF">
            <w:pPr>
              <w:pStyle w:val="TAL"/>
              <w:rPr>
                <w:rFonts w:eastAsia="SimSun" w:cs="Arial"/>
                <w:szCs w:val="18"/>
              </w:rPr>
            </w:pPr>
          </w:p>
        </w:tc>
        <w:tc>
          <w:tcPr>
            <w:tcW w:w="1834" w:type="pct"/>
            <w:gridSpan w:val="2"/>
            <w:shd w:val="clear" w:color="auto" w:fill="auto"/>
          </w:tcPr>
          <w:p w14:paraId="31FF1F5E" w14:textId="77777777" w:rsidR="003C0DFF" w:rsidRPr="005026A1" w:rsidRDefault="003C0DFF" w:rsidP="00AD57DF">
            <w:pPr>
              <w:pStyle w:val="TAL"/>
              <w:rPr>
                <w:rFonts w:eastAsia="SimSun" w:cs="Arial"/>
                <w:szCs w:val="18"/>
              </w:rPr>
            </w:pPr>
            <w:r w:rsidRPr="005026A1">
              <w:rPr>
                <w:rFonts w:eastAsia="?? ??" w:cs="Arial"/>
                <w:szCs w:val="18"/>
              </w:rPr>
              <w:t>Ratio of hypothetical PDCCH DMRS energy to average SSS RE energy</w:t>
            </w:r>
          </w:p>
        </w:tc>
        <w:tc>
          <w:tcPr>
            <w:tcW w:w="572" w:type="pct"/>
            <w:shd w:val="clear" w:color="auto" w:fill="auto"/>
          </w:tcPr>
          <w:p w14:paraId="23631AA3" w14:textId="77777777" w:rsidR="003C0DFF" w:rsidRPr="005026A1" w:rsidRDefault="003C0DFF" w:rsidP="00AD57DF">
            <w:pPr>
              <w:pStyle w:val="TAC"/>
              <w:rPr>
                <w:rFonts w:eastAsia="SimSun"/>
              </w:rPr>
            </w:pPr>
            <w:r w:rsidRPr="005026A1">
              <w:rPr>
                <w:rFonts w:eastAsia="SimSun"/>
              </w:rPr>
              <w:t>dB</w:t>
            </w:r>
          </w:p>
        </w:tc>
        <w:tc>
          <w:tcPr>
            <w:tcW w:w="1797" w:type="pct"/>
            <w:shd w:val="clear" w:color="auto" w:fill="auto"/>
          </w:tcPr>
          <w:p w14:paraId="2C01AF9D" w14:textId="77777777" w:rsidR="003C0DFF" w:rsidRPr="005026A1" w:rsidRDefault="003C0DFF" w:rsidP="00AD57DF">
            <w:pPr>
              <w:pStyle w:val="TAC"/>
              <w:rPr>
                <w:rFonts w:eastAsia="SimSun"/>
              </w:rPr>
            </w:pPr>
            <w:r w:rsidRPr="005026A1">
              <w:rPr>
                <w:rFonts w:eastAsia="SimSun"/>
              </w:rPr>
              <w:t>4</w:t>
            </w:r>
          </w:p>
        </w:tc>
      </w:tr>
      <w:tr w:rsidR="003C0DFF" w:rsidRPr="005026A1" w14:paraId="1668E727" w14:textId="77777777" w:rsidTr="00AD57DF">
        <w:trPr>
          <w:trHeight w:val="379"/>
          <w:jc w:val="center"/>
        </w:trPr>
        <w:tc>
          <w:tcPr>
            <w:tcW w:w="797" w:type="pct"/>
            <w:vMerge/>
            <w:shd w:val="clear" w:color="auto" w:fill="auto"/>
          </w:tcPr>
          <w:p w14:paraId="399810A5" w14:textId="77777777" w:rsidR="003C0DFF" w:rsidRPr="005026A1" w:rsidRDefault="003C0DFF" w:rsidP="00AD57DF">
            <w:pPr>
              <w:pStyle w:val="TAL"/>
              <w:rPr>
                <w:rFonts w:eastAsia="SimSun" w:cs="Arial"/>
                <w:szCs w:val="18"/>
              </w:rPr>
            </w:pPr>
          </w:p>
        </w:tc>
        <w:tc>
          <w:tcPr>
            <w:tcW w:w="1834" w:type="pct"/>
            <w:gridSpan w:val="2"/>
            <w:shd w:val="clear" w:color="auto" w:fill="auto"/>
            <w:vAlign w:val="center"/>
          </w:tcPr>
          <w:p w14:paraId="19C34F54" w14:textId="77777777" w:rsidR="003C0DFF" w:rsidRPr="005026A1" w:rsidRDefault="003C0DFF" w:rsidP="00AD57DF">
            <w:pPr>
              <w:pStyle w:val="TAL"/>
              <w:rPr>
                <w:rFonts w:eastAsia="?? ??" w:cs="Arial"/>
                <w:szCs w:val="18"/>
              </w:rPr>
            </w:pPr>
            <w:r w:rsidRPr="005026A1">
              <w:rPr>
                <w:rFonts w:eastAsia="?? ??" w:cs="Arial"/>
                <w:szCs w:val="18"/>
              </w:rPr>
              <w:t>DMRS precoder granularity</w:t>
            </w:r>
          </w:p>
        </w:tc>
        <w:tc>
          <w:tcPr>
            <w:tcW w:w="572" w:type="pct"/>
            <w:shd w:val="clear" w:color="auto" w:fill="auto"/>
            <w:vAlign w:val="center"/>
          </w:tcPr>
          <w:p w14:paraId="74C704A2" w14:textId="77777777" w:rsidR="003C0DFF" w:rsidRPr="005026A1" w:rsidRDefault="003C0DFF" w:rsidP="00AD57DF">
            <w:pPr>
              <w:pStyle w:val="TAC"/>
              <w:rPr>
                <w:rFonts w:eastAsia="?? ??"/>
              </w:rPr>
            </w:pPr>
          </w:p>
        </w:tc>
        <w:tc>
          <w:tcPr>
            <w:tcW w:w="1797" w:type="pct"/>
            <w:shd w:val="clear" w:color="auto" w:fill="auto"/>
          </w:tcPr>
          <w:p w14:paraId="1209A0C2" w14:textId="77777777" w:rsidR="003C0DFF" w:rsidRPr="005026A1" w:rsidRDefault="003C0DFF" w:rsidP="00AD57DF">
            <w:pPr>
              <w:pStyle w:val="TAC"/>
              <w:rPr>
                <w:rFonts w:eastAsia="SimSun"/>
              </w:rPr>
            </w:pPr>
            <w:r w:rsidRPr="005026A1">
              <w:rPr>
                <w:rFonts w:eastAsia="?? ??"/>
              </w:rPr>
              <w:t>REG bundle size</w:t>
            </w:r>
          </w:p>
        </w:tc>
      </w:tr>
      <w:tr w:rsidR="003C0DFF" w:rsidRPr="005026A1" w14:paraId="6B943665" w14:textId="77777777" w:rsidTr="00AD57DF">
        <w:trPr>
          <w:trHeight w:val="188"/>
          <w:jc w:val="center"/>
        </w:trPr>
        <w:tc>
          <w:tcPr>
            <w:tcW w:w="797" w:type="pct"/>
            <w:vMerge/>
            <w:shd w:val="clear" w:color="auto" w:fill="auto"/>
          </w:tcPr>
          <w:p w14:paraId="5178913E" w14:textId="77777777" w:rsidR="003C0DFF" w:rsidRPr="005026A1" w:rsidRDefault="003C0DFF" w:rsidP="00AD57DF">
            <w:pPr>
              <w:pStyle w:val="TAL"/>
              <w:rPr>
                <w:rFonts w:eastAsia="SimSun" w:cs="Arial"/>
                <w:szCs w:val="18"/>
              </w:rPr>
            </w:pPr>
          </w:p>
        </w:tc>
        <w:tc>
          <w:tcPr>
            <w:tcW w:w="1834" w:type="pct"/>
            <w:gridSpan w:val="2"/>
            <w:shd w:val="clear" w:color="auto" w:fill="auto"/>
            <w:vAlign w:val="center"/>
          </w:tcPr>
          <w:p w14:paraId="1968DBB5" w14:textId="77777777" w:rsidR="003C0DFF" w:rsidRPr="005026A1" w:rsidRDefault="003C0DFF" w:rsidP="00AD57DF">
            <w:pPr>
              <w:pStyle w:val="TAL"/>
              <w:rPr>
                <w:rFonts w:eastAsia="?? ??" w:cs="Arial"/>
                <w:szCs w:val="18"/>
              </w:rPr>
            </w:pPr>
            <w:r w:rsidRPr="005026A1">
              <w:rPr>
                <w:rFonts w:eastAsia="?? ??" w:cs="Arial"/>
                <w:szCs w:val="18"/>
              </w:rPr>
              <w:t>REG bundle size</w:t>
            </w:r>
          </w:p>
        </w:tc>
        <w:tc>
          <w:tcPr>
            <w:tcW w:w="572" w:type="pct"/>
            <w:shd w:val="clear" w:color="auto" w:fill="auto"/>
            <w:vAlign w:val="center"/>
          </w:tcPr>
          <w:p w14:paraId="66C15C9C" w14:textId="77777777" w:rsidR="003C0DFF" w:rsidRPr="005026A1" w:rsidRDefault="003C0DFF" w:rsidP="00AD57DF">
            <w:pPr>
              <w:pStyle w:val="TAC"/>
              <w:rPr>
                <w:rFonts w:eastAsia="?? ??"/>
              </w:rPr>
            </w:pPr>
          </w:p>
        </w:tc>
        <w:tc>
          <w:tcPr>
            <w:tcW w:w="1797" w:type="pct"/>
            <w:shd w:val="clear" w:color="auto" w:fill="auto"/>
          </w:tcPr>
          <w:p w14:paraId="230AACCF" w14:textId="77777777" w:rsidR="003C0DFF" w:rsidRPr="005026A1" w:rsidRDefault="003C0DFF" w:rsidP="00AD57DF">
            <w:pPr>
              <w:pStyle w:val="TAC"/>
              <w:rPr>
                <w:rFonts w:eastAsia="SimSun"/>
              </w:rPr>
            </w:pPr>
            <w:r w:rsidRPr="005026A1">
              <w:rPr>
                <w:rFonts w:eastAsia="SimSun"/>
              </w:rPr>
              <w:t>6</w:t>
            </w:r>
          </w:p>
        </w:tc>
      </w:tr>
      <w:tr w:rsidR="003C0DFF" w:rsidRPr="005026A1" w14:paraId="405EAE50" w14:textId="77777777" w:rsidTr="00AD57DF">
        <w:trPr>
          <w:trHeight w:val="176"/>
          <w:jc w:val="center"/>
        </w:trPr>
        <w:tc>
          <w:tcPr>
            <w:tcW w:w="2631" w:type="pct"/>
            <w:gridSpan w:val="3"/>
            <w:shd w:val="clear" w:color="auto" w:fill="auto"/>
          </w:tcPr>
          <w:p w14:paraId="2FF7BF8C" w14:textId="77777777" w:rsidR="003C0DFF" w:rsidRPr="005026A1" w:rsidRDefault="003C0DFF" w:rsidP="00AD57DF">
            <w:pPr>
              <w:pStyle w:val="TAL"/>
              <w:rPr>
                <w:rFonts w:eastAsia="SimSun" w:cs="Arial"/>
                <w:szCs w:val="18"/>
              </w:rPr>
            </w:pPr>
            <w:r w:rsidRPr="005026A1">
              <w:rPr>
                <w:rFonts w:eastAsia="SimSun" w:cs="Arial"/>
                <w:szCs w:val="18"/>
              </w:rPr>
              <w:t>DRX</w:t>
            </w:r>
          </w:p>
        </w:tc>
        <w:tc>
          <w:tcPr>
            <w:tcW w:w="572" w:type="pct"/>
            <w:shd w:val="clear" w:color="auto" w:fill="auto"/>
          </w:tcPr>
          <w:p w14:paraId="4E7C2544" w14:textId="77777777" w:rsidR="003C0DFF" w:rsidRPr="005026A1" w:rsidRDefault="003C0DFF" w:rsidP="00AD57DF">
            <w:pPr>
              <w:pStyle w:val="TAC"/>
              <w:rPr>
                <w:rFonts w:eastAsia="SimSun"/>
              </w:rPr>
            </w:pPr>
          </w:p>
        </w:tc>
        <w:tc>
          <w:tcPr>
            <w:tcW w:w="1797" w:type="pct"/>
            <w:shd w:val="clear" w:color="auto" w:fill="auto"/>
          </w:tcPr>
          <w:p w14:paraId="0BAE7F84" w14:textId="77777777" w:rsidR="003C0DFF" w:rsidRPr="005026A1" w:rsidRDefault="003C0DFF" w:rsidP="00AD57DF">
            <w:pPr>
              <w:pStyle w:val="TAC"/>
              <w:rPr>
                <w:rFonts w:eastAsia="SimSun"/>
                <w:i/>
                <w:iCs/>
              </w:rPr>
            </w:pPr>
            <w:r w:rsidRPr="005026A1">
              <w:rPr>
                <w:rFonts w:eastAsia="SimSun"/>
                <w:i/>
                <w:iCs/>
              </w:rPr>
              <w:t>OFF</w:t>
            </w:r>
          </w:p>
        </w:tc>
      </w:tr>
      <w:tr w:rsidR="003C0DFF" w:rsidRPr="005026A1" w14:paraId="114442BC" w14:textId="77777777" w:rsidTr="00AD57DF">
        <w:trPr>
          <w:trHeight w:val="164"/>
          <w:jc w:val="center"/>
        </w:trPr>
        <w:tc>
          <w:tcPr>
            <w:tcW w:w="2631" w:type="pct"/>
            <w:gridSpan w:val="3"/>
            <w:shd w:val="clear" w:color="auto" w:fill="auto"/>
          </w:tcPr>
          <w:p w14:paraId="0B521838" w14:textId="77777777" w:rsidR="003C0DFF" w:rsidRPr="005026A1" w:rsidRDefault="003C0DFF" w:rsidP="00AD57DF">
            <w:pPr>
              <w:pStyle w:val="TAL"/>
              <w:rPr>
                <w:rFonts w:eastAsia="SimSun" w:cs="Arial"/>
                <w:szCs w:val="18"/>
              </w:rPr>
            </w:pPr>
            <w:r w:rsidRPr="005026A1">
              <w:rPr>
                <w:rFonts w:eastAsia="SimSun" w:cs="Arial"/>
                <w:szCs w:val="18"/>
              </w:rPr>
              <w:t xml:space="preserve">Gap pattern ID </w:t>
            </w:r>
          </w:p>
        </w:tc>
        <w:tc>
          <w:tcPr>
            <w:tcW w:w="572" w:type="pct"/>
            <w:shd w:val="clear" w:color="auto" w:fill="auto"/>
          </w:tcPr>
          <w:p w14:paraId="6777D80F" w14:textId="77777777" w:rsidR="003C0DFF" w:rsidRPr="005026A1" w:rsidRDefault="003C0DFF" w:rsidP="00AD57DF">
            <w:pPr>
              <w:pStyle w:val="TAC"/>
              <w:rPr>
                <w:rFonts w:eastAsia="SimSun"/>
              </w:rPr>
            </w:pPr>
          </w:p>
        </w:tc>
        <w:tc>
          <w:tcPr>
            <w:tcW w:w="1797" w:type="pct"/>
            <w:shd w:val="clear" w:color="auto" w:fill="auto"/>
          </w:tcPr>
          <w:p w14:paraId="7BA8AEBB" w14:textId="77777777" w:rsidR="003C0DFF" w:rsidRPr="005026A1" w:rsidRDefault="003C0DFF" w:rsidP="00AD57DF">
            <w:pPr>
              <w:pStyle w:val="TAC"/>
              <w:rPr>
                <w:rFonts w:eastAsia="SimSun"/>
                <w:iCs/>
              </w:rPr>
            </w:pPr>
            <w:r w:rsidRPr="005026A1">
              <w:rPr>
                <w:rFonts w:eastAsia="SimSun"/>
                <w:iCs/>
              </w:rPr>
              <w:t>N.A.</w:t>
            </w:r>
          </w:p>
        </w:tc>
      </w:tr>
      <w:tr w:rsidR="003C0DFF" w:rsidRPr="005026A1" w14:paraId="55B1EBF3" w14:textId="77777777" w:rsidTr="00AD57DF">
        <w:trPr>
          <w:trHeight w:val="340"/>
          <w:jc w:val="center"/>
        </w:trPr>
        <w:tc>
          <w:tcPr>
            <w:tcW w:w="2631" w:type="pct"/>
            <w:gridSpan w:val="3"/>
            <w:shd w:val="clear" w:color="auto" w:fill="auto"/>
          </w:tcPr>
          <w:p w14:paraId="02C0D116" w14:textId="77777777" w:rsidR="003C0DFF" w:rsidRPr="005026A1" w:rsidRDefault="003C0DFF" w:rsidP="00AD57DF">
            <w:pPr>
              <w:pStyle w:val="TAL"/>
              <w:rPr>
                <w:rFonts w:eastAsia="SimSun" w:cs="Arial"/>
                <w:szCs w:val="18"/>
              </w:rPr>
            </w:pPr>
            <w:r w:rsidRPr="005026A1">
              <w:rPr>
                <w:rFonts w:eastAsia="SimSun" w:cs="Arial"/>
                <w:szCs w:val="18"/>
              </w:rPr>
              <w:t>Layer 3 filtering</w:t>
            </w:r>
          </w:p>
        </w:tc>
        <w:tc>
          <w:tcPr>
            <w:tcW w:w="572" w:type="pct"/>
            <w:shd w:val="clear" w:color="auto" w:fill="auto"/>
          </w:tcPr>
          <w:p w14:paraId="3A21E19B" w14:textId="77777777" w:rsidR="003C0DFF" w:rsidRPr="005026A1" w:rsidRDefault="003C0DFF" w:rsidP="00AD57DF">
            <w:pPr>
              <w:pStyle w:val="TAC"/>
              <w:rPr>
                <w:rFonts w:eastAsia="SimSun"/>
              </w:rPr>
            </w:pPr>
          </w:p>
        </w:tc>
        <w:tc>
          <w:tcPr>
            <w:tcW w:w="1797" w:type="pct"/>
            <w:shd w:val="clear" w:color="auto" w:fill="auto"/>
          </w:tcPr>
          <w:p w14:paraId="40D8BC05" w14:textId="77777777" w:rsidR="003C0DFF" w:rsidRPr="005026A1" w:rsidRDefault="003C0DFF" w:rsidP="00AD57DF">
            <w:pPr>
              <w:pStyle w:val="TAC"/>
              <w:rPr>
                <w:rFonts w:eastAsia="SimSun"/>
              </w:rPr>
            </w:pPr>
            <w:r w:rsidRPr="005026A1">
              <w:rPr>
                <w:rFonts w:eastAsia="SimSun"/>
                <w:i/>
                <w:iCs/>
              </w:rPr>
              <w:t>Enabled</w:t>
            </w:r>
          </w:p>
        </w:tc>
      </w:tr>
      <w:tr w:rsidR="003C0DFF" w:rsidRPr="005026A1" w14:paraId="1FBE0FDA" w14:textId="77777777" w:rsidTr="00AD57DF">
        <w:trPr>
          <w:trHeight w:val="164"/>
          <w:jc w:val="center"/>
        </w:trPr>
        <w:tc>
          <w:tcPr>
            <w:tcW w:w="2631" w:type="pct"/>
            <w:gridSpan w:val="3"/>
            <w:shd w:val="clear" w:color="auto" w:fill="auto"/>
          </w:tcPr>
          <w:p w14:paraId="25B5A4D7" w14:textId="77777777" w:rsidR="003C0DFF" w:rsidRPr="005026A1" w:rsidRDefault="003C0DFF" w:rsidP="00AD57DF">
            <w:pPr>
              <w:pStyle w:val="TAL"/>
              <w:rPr>
                <w:rFonts w:eastAsia="SimSun" w:cs="Arial"/>
                <w:szCs w:val="18"/>
              </w:rPr>
            </w:pPr>
            <w:r w:rsidRPr="005026A1">
              <w:rPr>
                <w:rFonts w:eastAsia="SimSun" w:cs="Arial"/>
                <w:szCs w:val="18"/>
              </w:rPr>
              <w:t>T310 timer</w:t>
            </w:r>
          </w:p>
        </w:tc>
        <w:tc>
          <w:tcPr>
            <w:tcW w:w="572" w:type="pct"/>
            <w:shd w:val="clear" w:color="auto" w:fill="auto"/>
          </w:tcPr>
          <w:p w14:paraId="4481A499" w14:textId="77777777" w:rsidR="003C0DFF" w:rsidRPr="005026A1" w:rsidRDefault="003C0DFF" w:rsidP="00AD57DF">
            <w:pPr>
              <w:pStyle w:val="TAC"/>
              <w:rPr>
                <w:rFonts w:eastAsia="SimSun"/>
                <w:iCs/>
              </w:rPr>
            </w:pPr>
            <w:r w:rsidRPr="005026A1">
              <w:rPr>
                <w:rFonts w:eastAsia="SimSun"/>
                <w:iCs/>
              </w:rPr>
              <w:t>ms</w:t>
            </w:r>
          </w:p>
        </w:tc>
        <w:tc>
          <w:tcPr>
            <w:tcW w:w="1797" w:type="pct"/>
            <w:shd w:val="clear" w:color="auto" w:fill="auto"/>
          </w:tcPr>
          <w:p w14:paraId="3C9448EA" w14:textId="77777777" w:rsidR="003C0DFF" w:rsidRPr="005026A1" w:rsidRDefault="003C0DFF" w:rsidP="00AD57DF">
            <w:pPr>
              <w:pStyle w:val="TAC"/>
              <w:rPr>
                <w:rFonts w:eastAsia="SimSun"/>
                <w:iCs/>
              </w:rPr>
            </w:pPr>
            <w:r w:rsidRPr="005026A1">
              <w:rPr>
                <w:rFonts w:eastAsia="SimSun"/>
                <w:iCs/>
              </w:rPr>
              <w:t>4000</w:t>
            </w:r>
          </w:p>
        </w:tc>
      </w:tr>
      <w:tr w:rsidR="003C0DFF" w:rsidRPr="005026A1" w14:paraId="1A955A1A" w14:textId="77777777" w:rsidTr="00AD57DF">
        <w:trPr>
          <w:trHeight w:val="164"/>
          <w:jc w:val="center"/>
        </w:trPr>
        <w:tc>
          <w:tcPr>
            <w:tcW w:w="2631" w:type="pct"/>
            <w:gridSpan w:val="3"/>
            <w:shd w:val="clear" w:color="auto" w:fill="auto"/>
          </w:tcPr>
          <w:p w14:paraId="5972E5AD" w14:textId="77777777" w:rsidR="003C0DFF" w:rsidRPr="005026A1" w:rsidRDefault="003C0DFF" w:rsidP="00AD57DF">
            <w:pPr>
              <w:pStyle w:val="TAL"/>
              <w:rPr>
                <w:rFonts w:eastAsia="SimSun" w:cs="Arial"/>
                <w:szCs w:val="18"/>
              </w:rPr>
            </w:pPr>
            <w:r w:rsidRPr="005026A1">
              <w:rPr>
                <w:rFonts w:eastAsia="SimSun" w:cs="Arial"/>
                <w:szCs w:val="18"/>
              </w:rPr>
              <w:t>T311 timer</w:t>
            </w:r>
          </w:p>
        </w:tc>
        <w:tc>
          <w:tcPr>
            <w:tcW w:w="572" w:type="pct"/>
            <w:shd w:val="clear" w:color="auto" w:fill="auto"/>
          </w:tcPr>
          <w:p w14:paraId="27E202A1" w14:textId="77777777" w:rsidR="003C0DFF" w:rsidRPr="005026A1" w:rsidRDefault="003C0DFF" w:rsidP="00AD57DF">
            <w:pPr>
              <w:pStyle w:val="TAC"/>
              <w:rPr>
                <w:rFonts w:eastAsia="SimSun"/>
                <w:iCs/>
              </w:rPr>
            </w:pPr>
            <w:r w:rsidRPr="005026A1">
              <w:rPr>
                <w:rFonts w:eastAsia="SimSun"/>
              </w:rPr>
              <w:t>ms</w:t>
            </w:r>
          </w:p>
        </w:tc>
        <w:tc>
          <w:tcPr>
            <w:tcW w:w="1797" w:type="pct"/>
            <w:shd w:val="clear" w:color="auto" w:fill="auto"/>
          </w:tcPr>
          <w:p w14:paraId="248B99BB" w14:textId="77777777" w:rsidR="003C0DFF" w:rsidRPr="005026A1" w:rsidRDefault="003C0DFF" w:rsidP="00AD57DF">
            <w:pPr>
              <w:pStyle w:val="TAC"/>
              <w:rPr>
                <w:rFonts w:eastAsia="SimSun"/>
                <w:i/>
                <w:iCs/>
              </w:rPr>
            </w:pPr>
            <w:r w:rsidRPr="005026A1">
              <w:rPr>
                <w:rFonts w:eastAsia="SimSun"/>
              </w:rPr>
              <w:t>1000</w:t>
            </w:r>
          </w:p>
        </w:tc>
      </w:tr>
      <w:tr w:rsidR="003C0DFF" w:rsidRPr="005026A1" w14:paraId="4A6BAEDB" w14:textId="77777777" w:rsidTr="00AD57DF">
        <w:trPr>
          <w:trHeight w:val="164"/>
          <w:jc w:val="center"/>
        </w:trPr>
        <w:tc>
          <w:tcPr>
            <w:tcW w:w="2631" w:type="pct"/>
            <w:gridSpan w:val="3"/>
            <w:shd w:val="clear" w:color="auto" w:fill="auto"/>
          </w:tcPr>
          <w:p w14:paraId="6EAE4FA4" w14:textId="77777777" w:rsidR="003C0DFF" w:rsidRPr="005026A1" w:rsidRDefault="003C0DFF" w:rsidP="00AD57DF">
            <w:pPr>
              <w:pStyle w:val="TAL"/>
              <w:rPr>
                <w:rFonts w:eastAsia="SimSun" w:cs="Arial"/>
                <w:szCs w:val="18"/>
              </w:rPr>
            </w:pPr>
            <w:r w:rsidRPr="005026A1">
              <w:rPr>
                <w:rFonts w:eastAsia="SimSun" w:cs="Arial"/>
                <w:szCs w:val="18"/>
              </w:rPr>
              <w:t>N310</w:t>
            </w:r>
          </w:p>
        </w:tc>
        <w:tc>
          <w:tcPr>
            <w:tcW w:w="572" w:type="pct"/>
            <w:shd w:val="clear" w:color="auto" w:fill="auto"/>
          </w:tcPr>
          <w:p w14:paraId="30322943" w14:textId="77777777" w:rsidR="003C0DFF" w:rsidRPr="005026A1" w:rsidRDefault="003C0DFF" w:rsidP="00AD57DF">
            <w:pPr>
              <w:pStyle w:val="TAC"/>
              <w:rPr>
                <w:rFonts w:eastAsia="SimSun"/>
              </w:rPr>
            </w:pPr>
          </w:p>
        </w:tc>
        <w:tc>
          <w:tcPr>
            <w:tcW w:w="1797" w:type="pct"/>
            <w:shd w:val="clear" w:color="auto" w:fill="auto"/>
          </w:tcPr>
          <w:p w14:paraId="0F65AB5C" w14:textId="77777777" w:rsidR="003C0DFF" w:rsidRPr="005026A1" w:rsidRDefault="003C0DFF" w:rsidP="00AD57DF">
            <w:pPr>
              <w:pStyle w:val="TAC"/>
              <w:rPr>
                <w:rFonts w:eastAsia="SimSun"/>
              </w:rPr>
            </w:pPr>
            <w:r w:rsidRPr="005026A1">
              <w:rPr>
                <w:rFonts w:eastAsia="SimSun"/>
              </w:rPr>
              <w:t>1</w:t>
            </w:r>
          </w:p>
        </w:tc>
      </w:tr>
      <w:tr w:rsidR="003C0DFF" w:rsidRPr="005026A1" w14:paraId="3A9CF7D4" w14:textId="77777777" w:rsidTr="00AD57DF">
        <w:trPr>
          <w:trHeight w:val="164"/>
          <w:jc w:val="center"/>
        </w:trPr>
        <w:tc>
          <w:tcPr>
            <w:tcW w:w="2631" w:type="pct"/>
            <w:gridSpan w:val="3"/>
            <w:shd w:val="clear" w:color="auto" w:fill="auto"/>
          </w:tcPr>
          <w:p w14:paraId="201FD782" w14:textId="77777777" w:rsidR="003C0DFF" w:rsidRPr="005026A1" w:rsidRDefault="003C0DFF" w:rsidP="00AD57DF">
            <w:pPr>
              <w:pStyle w:val="TAL"/>
              <w:rPr>
                <w:rFonts w:eastAsia="SimSun" w:cs="Arial"/>
                <w:szCs w:val="18"/>
              </w:rPr>
            </w:pPr>
            <w:r w:rsidRPr="005026A1">
              <w:rPr>
                <w:rFonts w:eastAsia="SimSun" w:cs="Arial"/>
                <w:szCs w:val="18"/>
              </w:rPr>
              <w:t>N311</w:t>
            </w:r>
          </w:p>
        </w:tc>
        <w:tc>
          <w:tcPr>
            <w:tcW w:w="572" w:type="pct"/>
            <w:shd w:val="clear" w:color="auto" w:fill="auto"/>
          </w:tcPr>
          <w:p w14:paraId="009B68CD" w14:textId="77777777" w:rsidR="003C0DFF" w:rsidRPr="005026A1" w:rsidRDefault="003C0DFF" w:rsidP="00AD57DF">
            <w:pPr>
              <w:pStyle w:val="TAC"/>
              <w:rPr>
                <w:rFonts w:eastAsia="SimSun"/>
              </w:rPr>
            </w:pPr>
          </w:p>
        </w:tc>
        <w:tc>
          <w:tcPr>
            <w:tcW w:w="1797" w:type="pct"/>
            <w:shd w:val="clear" w:color="auto" w:fill="auto"/>
          </w:tcPr>
          <w:p w14:paraId="65103A64" w14:textId="77777777" w:rsidR="003C0DFF" w:rsidRPr="005026A1" w:rsidRDefault="003C0DFF" w:rsidP="00AD57DF">
            <w:pPr>
              <w:pStyle w:val="TAC"/>
              <w:rPr>
                <w:rFonts w:eastAsia="SimSun"/>
              </w:rPr>
            </w:pPr>
            <w:r w:rsidRPr="005026A1">
              <w:rPr>
                <w:rFonts w:eastAsia="SimSun"/>
              </w:rPr>
              <w:t>1</w:t>
            </w:r>
          </w:p>
        </w:tc>
      </w:tr>
      <w:tr w:rsidR="003C0DFF" w:rsidRPr="005026A1" w14:paraId="24F5CFB8" w14:textId="77777777" w:rsidTr="00AD57DF">
        <w:trPr>
          <w:trHeight w:val="62"/>
          <w:jc w:val="center"/>
        </w:trPr>
        <w:tc>
          <w:tcPr>
            <w:tcW w:w="1599" w:type="pct"/>
            <w:gridSpan w:val="2"/>
            <w:shd w:val="clear" w:color="auto" w:fill="auto"/>
            <w:vAlign w:val="center"/>
          </w:tcPr>
          <w:p w14:paraId="32DC5BBB" w14:textId="77777777" w:rsidR="003C0DFF" w:rsidRPr="005026A1" w:rsidRDefault="003C0DFF" w:rsidP="00AD57DF">
            <w:pPr>
              <w:pStyle w:val="TAL"/>
              <w:rPr>
                <w:rFonts w:eastAsia="SimSun" w:cs="Arial"/>
                <w:bCs/>
                <w:szCs w:val="18"/>
              </w:rPr>
            </w:pPr>
            <w:r w:rsidRPr="005026A1">
              <w:rPr>
                <w:rFonts w:eastAsia="SimSun" w:cs="Arial"/>
                <w:szCs w:val="18"/>
              </w:rPr>
              <w:t>CSI-RS for CSI reporting</w:t>
            </w:r>
          </w:p>
        </w:tc>
        <w:tc>
          <w:tcPr>
            <w:tcW w:w="1032" w:type="pct"/>
            <w:shd w:val="clear" w:color="auto" w:fill="auto"/>
          </w:tcPr>
          <w:p w14:paraId="4AB7D4FF" w14:textId="77777777" w:rsidR="003C0DFF" w:rsidRPr="005026A1" w:rsidRDefault="003C0DFF" w:rsidP="00AD57DF">
            <w:pPr>
              <w:pStyle w:val="TAL"/>
              <w:rPr>
                <w:rFonts w:eastAsia="SimSun" w:cs="Arial"/>
                <w:szCs w:val="18"/>
              </w:rPr>
            </w:pPr>
            <w:r w:rsidRPr="005026A1">
              <w:rPr>
                <w:rFonts w:eastAsia="SimSun" w:cs="Arial"/>
                <w:szCs w:val="18"/>
              </w:rPr>
              <w:t>Config 1</w:t>
            </w:r>
          </w:p>
        </w:tc>
        <w:tc>
          <w:tcPr>
            <w:tcW w:w="572" w:type="pct"/>
            <w:shd w:val="clear" w:color="auto" w:fill="auto"/>
          </w:tcPr>
          <w:p w14:paraId="09732018" w14:textId="77777777" w:rsidR="003C0DFF" w:rsidRPr="005026A1" w:rsidRDefault="003C0DFF" w:rsidP="00AD57DF">
            <w:pPr>
              <w:pStyle w:val="TAC"/>
              <w:rPr>
                <w:rFonts w:eastAsia="SimSun"/>
              </w:rPr>
            </w:pPr>
          </w:p>
        </w:tc>
        <w:tc>
          <w:tcPr>
            <w:tcW w:w="1797" w:type="pct"/>
            <w:shd w:val="clear" w:color="auto" w:fill="auto"/>
          </w:tcPr>
          <w:p w14:paraId="20A2E9F3" w14:textId="77777777" w:rsidR="003C0DFF" w:rsidRPr="005026A1" w:rsidRDefault="003C0DFF" w:rsidP="00AD57DF">
            <w:pPr>
              <w:pStyle w:val="TAC"/>
              <w:rPr>
                <w:rFonts w:eastAsia="SimSun"/>
              </w:rPr>
            </w:pPr>
            <w:r w:rsidRPr="005026A1">
              <w:rPr>
                <w:rFonts w:eastAsia="SimSun"/>
              </w:rPr>
              <w:t>CSI-RS.3.1 TDD</w:t>
            </w:r>
          </w:p>
        </w:tc>
      </w:tr>
      <w:tr w:rsidR="003C0DFF" w:rsidRPr="005026A1" w14:paraId="79A58019" w14:textId="77777777" w:rsidTr="00AD57DF">
        <w:trPr>
          <w:trHeight w:val="62"/>
          <w:jc w:val="center"/>
        </w:trPr>
        <w:tc>
          <w:tcPr>
            <w:tcW w:w="2631" w:type="pct"/>
            <w:gridSpan w:val="3"/>
            <w:shd w:val="clear" w:color="auto" w:fill="auto"/>
            <w:vAlign w:val="center"/>
          </w:tcPr>
          <w:p w14:paraId="052E816A" w14:textId="77777777" w:rsidR="003C0DFF" w:rsidRPr="005026A1" w:rsidRDefault="003C0DFF" w:rsidP="00AD57DF">
            <w:pPr>
              <w:pStyle w:val="TAL"/>
              <w:rPr>
                <w:rFonts w:eastAsia="SimSun" w:cs="Arial"/>
                <w:szCs w:val="18"/>
              </w:rPr>
            </w:pPr>
            <w:r w:rsidRPr="005026A1">
              <w:rPr>
                <w:rFonts w:eastAsia="SimSun" w:cs="Arial"/>
                <w:szCs w:val="18"/>
              </w:rPr>
              <w:t>reportConfigType</w:t>
            </w:r>
          </w:p>
        </w:tc>
        <w:tc>
          <w:tcPr>
            <w:tcW w:w="572" w:type="pct"/>
            <w:shd w:val="clear" w:color="auto" w:fill="auto"/>
            <w:vAlign w:val="center"/>
          </w:tcPr>
          <w:p w14:paraId="6427827E" w14:textId="77777777" w:rsidR="003C0DFF" w:rsidRPr="005026A1" w:rsidRDefault="003C0DFF" w:rsidP="00AD57DF">
            <w:pPr>
              <w:pStyle w:val="TAC"/>
              <w:rPr>
                <w:rFonts w:eastAsia="SimSun"/>
              </w:rPr>
            </w:pPr>
          </w:p>
        </w:tc>
        <w:tc>
          <w:tcPr>
            <w:tcW w:w="1797" w:type="pct"/>
            <w:shd w:val="clear" w:color="auto" w:fill="auto"/>
            <w:vAlign w:val="center"/>
          </w:tcPr>
          <w:p w14:paraId="5AC60472" w14:textId="77777777" w:rsidR="003C0DFF" w:rsidRPr="005026A1" w:rsidRDefault="003C0DFF" w:rsidP="00AD57DF">
            <w:pPr>
              <w:pStyle w:val="TAC"/>
              <w:rPr>
                <w:rFonts w:eastAsia="SimSun"/>
              </w:rPr>
            </w:pPr>
            <w:r w:rsidRPr="005026A1">
              <w:rPr>
                <w:rFonts w:eastAsia="SimSun"/>
              </w:rPr>
              <w:t>periodic</w:t>
            </w:r>
          </w:p>
        </w:tc>
      </w:tr>
      <w:tr w:rsidR="003C0DFF" w:rsidRPr="005026A1" w14:paraId="0213CCB9" w14:textId="77777777" w:rsidTr="00AD57DF">
        <w:trPr>
          <w:trHeight w:val="62"/>
          <w:jc w:val="center"/>
        </w:trPr>
        <w:tc>
          <w:tcPr>
            <w:tcW w:w="2631" w:type="pct"/>
            <w:gridSpan w:val="3"/>
            <w:shd w:val="clear" w:color="auto" w:fill="auto"/>
            <w:vAlign w:val="center"/>
          </w:tcPr>
          <w:p w14:paraId="5D30347E" w14:textId="77777777" w:rsidR="003C0DFF" w:rsidRPr="005026A1" w:rsidRDefault="003C0DFF" w:rsidP="00AD57DF">
            <w:pPr>
              <w:pStyle w:val="TAL"/>
              <w:rPr>
                <w:rFonts w:eastAsia="SimSun" w:cs="Arial"/>
                <w:szCs w:val="18"/>
              </w:rPr>
            </w:pPr>
            <w:r w:rsidRPr="005026A1">
              <w:rPr>
                <w:rFonts w:eastAsia="SimSun" w:cs="Arial"/>
                <w:szCs w:val="18"/>
              </w:rPr>
              <w:t>reportQuantity</w:t>
            </w:r>
          </w:p>
        </w:tc>
        <w:tc>
          <w:tcPr>
            <w:tcW w:w="572" w:type="pct"/>
            <w:shd w:val="clear" w:color="auto" w:fill="auto"/>
          </w:tcPr>
          <w:p w14:paraId="1D5AB7E4" w14:textId="77777777" w:rsidR="003C0DFF" w:rsidRPr="005026A1" w:rsidRDefault="003C0DFF" w:rsidP="00AD57DF">
            <w:pPr>
              <w:pStyle w:val="TAC"/>
              <w:rPr>
                <w:rFonts w:eastAsia="SimSun"/>
              </w:rPr>
            </w:pPr>
          </w:p>
        </w:tc>
        <w:tc>
          <w:tcPr>
            <w:tcW w:w="1797" w:type="pct"/>
            <w:shd w:val="clear" w:color="auto" w:fill="auto"/>
            <w:vAlign w:val="center"/>
          </w:tcPr>
          <w:p w14:paraId="3C4D71CE" w14:textId="77777777" w:rsidR="003C0DFF" w:rsidRPr="005026A1" w:rsidRDefault="003C0DFF" w:rsidP="00AD57DF">
            <w:pPr>
              <w:pStyle w:val="TAC"/>
              <w:rPr>
                <w:rFonts w:eastAsia="SimSun"/>
              </w:rPr>
            </w:pPr>
            <w:r w:rsidRPr="005026A1">
              <w:rPr>
                <w:rFonts w:eastAsia="SimSun"/>
              </w:rPr>
              <w:t>cri-RI-PMI-CQI</w:t>
            </w:r>
          </w:p>
        </w:tc>
      </w:tr>
      <w:tr w:rsidR="003C0DFF" w:rsidRPr="005026A1" w14:paraId="7DA2D8FD" w14:textId="77777777" w:rsidTr="00AD57DF">
        <w:trPr>
          <w:trHeight w:val="62"/>
          <w:jc w:val="center"/>
        </w:trPr>
        <w:tc>
          <w:tcPr>
            <w:tcW w:w="2631" w:type="pct"/>
            <w:gridSpan w:val="3"/>
            <w:shd w:val="clear" w:color="auto" w:fill="auto"/>
            <w:vAlign w:val="center"/>
          </w:tcPr>
          <w:p w14:paraId="4CA1835D" w14:textId="77777777" w:rsidR="003C0DFF" w:rsidRPr="005026A1" w:rsidRDefault="003C0DFF" w:rsidP="00AD57DF">
            <w:pPr>
              <w:pStyle w:val="TAL"/>
              <w:rPr>
                <w:rFonts w:eastAsia="SimSun" w:cs="Arial"/>
                <w:szCs w:val="18"/>
              </w:rPr>
            </w:pPr>
            <w:r w:rsidRPr="005026A1">
              <w:rPr>
                <w:rFonts w:eastAsia="SimSun" w:cs="Arial"/>
                <w:szCs w:val="18"/>
              </w:rPr>
              <w:t>CSI reporting periodicity</w:t>
            </w:r>
          </w:p>
        </w:tc>
        <w:tc>
          <w:tcPr>
            <w:tcW w:w="572" w:type="pct"/>
            <w:shd w:val="clear" w:color="auto" w:fill="auto"/>
          </w:tcPr>
          <w:p w14:paraId="6B395C6E" w14:textId="77777777" w:rsidR="003C0DFF" w:rsidRPr="005026A1" w:rsidRDefault="003C0DFF" w:rsidP="00AD57DF">
            <w:pPr>
              <w:pStyle w:val="TAC"/>
              <w:rPr>
                <w:rFonts w:eastAsia="SimSun"/>
              </w:rPr>
            </w:pPr>
            <w:r w:rsidRPr="005026A1">
              <w:rPr>
                <w:rFonts w:eastAsia="SimSun"/>
              </w:rPr>
              <w:t>slot</w:t>
            </w:r>
          </w:p>
        </w:tc>
        <w:tc>
          <w:tcPr>
            <w:tcW w:w="1797" w:type="pct"/>
            <w:shd w:val="clear" w:color="auto" w:fill="auto"/>
            <w:vAlign w:val="center"/>
          </w:tcPr>
          <w:p w14:paraId="129BCA0C" w14:textId="77777777" w:rsidR="003C0DFF" w:rsidRPr="005026A1" w:rsidRDefault="003C0DFF" w:rsidP="00AD57DF">
            <w:pPr>
              <w:pStyle w:val="TAC"/>
              <w:rPr>
                <w:rFonts w:eastAsia="SimSun"/>
              </w:rPr>
            </w:pPr>
            <w:r w:rsidRPr="005026A1">
              <w:rPr>
                <w:rFonts w:eastAsia="SimSun"/>
              </w:rPr>
              <w:t>40</w:t>
            </w:r>
          </w:p>
        </w:tc>
      </w:tr>
      <w:tr w:rsidR="003C0DFF" w:rsidRPr="005026A1" w14:paraId="62CB62BC" w14:textId="77777777" w:rsidTr="00AD57DF">
        <w:trPr>
          <w:trHeight w:val="62"/>
          <w:jc w:val="center"/>
        </w:trPr>
        <w:tc>
          <w:tcPr>
            <w:tcW w:w="2631" w:type="pct"/>
            <w:gridSpan w:val="3"/>
            <w:shd w:val="clear" w:color="auto" w:fill="auto"/>
            <w:vAlign w:val="center"/>
          </w:tcPr>
          <w:p w14:paraId="6B6B6FAC" w14:textId="77777777" w:rsidR="003C0DFF" w:rsidRPr="005026A1" w:rsidRDefault="003C0DFF" w:rsidP="00AD57DF">
            <w:pPr>
              <w:pStyle w:val="TAL"/>
              <w:rPr>
                <w:rFonts w:eastAsia="SimSun" w:cs="Arial"/>
                <w:szCs w:val="18"/>
              </w:rPr>
            </w:pPr>
            <w:r w:rsidRPr="005026A1">
              <w:rPr>
                <w:rFonts w:eastAsia="SimSun" w:cs="Arial"/>
                <w:szCs w:val="18"/>
              </w:rPr>
              <w:t>CSI reporting offset</w:t>
            </w:r>
          </w:p>
        </w:tc>
        <w:tc>
          <w:tcPr>
            <w:tcW w:w="572" w:type="pct"/>
            <w:shd w:val="clear" w:color="auto" w:fill="auto"/>
          </w:tcPr>
          <w:p w14:paraId="13A80CCD" w14:textId="77777777" w:rsidR="003C0DFF" w:rsidRPr="005026A1" w:rsidRDefault="003C0DFF" w:rsidP="00AD57DF">
            <w:pPr>
              <w:pStyle w:val="TAC"/>
              <w:rPr>
                <w:rFonts w:eastAsia="SimSun"/>
              </w:rPr>
            </w:pPr>
            <w:r w:rsidRPr="005026A1">
              <w:rPr>
                <w:rFonts w:eastAsia="SimSun"/>
              </w:rPr>
              <w:t>slot</w:t>
            </w:r>
          </w:p>
        </w:tc>
        <w:tc>
          <w:tcPr>
            <w:tcW w:w="1797" w:type="pct"/>
            <w:shd w:val="clear" w:color="auto" w:fill="auto"/>
            <w:vAlign w:val="center"/>
          </w:tcPr>
          <w:p w14:paraId="30FFDCEE" w14:textId="77777777" w:rsidR="003C0DFF" w:rsidRPr="005026A1" w:rsidRDefault="003C0DFF" w:rsidP="00AD57DF">
            <w:pPr>
              <w:pStyle w:val="TAC"/>
              <w:rPr>
                <w:rFonts w:eastAsia="SimSun"/>
              </w:rPr>
            </w:pPr>
            <w:r w:rsidRPr="005026A1">
              <w:rPr>
                <w:rFonts w:eastAsia="SimSun"/>
              </w:rPr>
              <w:t>4</w:t>
            </w:r>
          </w:p>
        </w:tc>
      </w:tr>
      <w:tr w:rsidR="003C0DFF" w:rsidRPr="005026A1" w14:paraId="5B01B2D9" w14:textId="77777777" w:rsidTr="00AD57DF">
        <w:trPr>
          <w:trHeight w:val="62"/>
          <w:jc w:val="center"/>
        </w:trPr>
        <w:tc>
          <w:tcPr>
            <w:tcW w:w="2631" w:type="pct"/>
            <w:gridSpan w:val="3"/>
            <w:shd w:val="clear" w:color="auto" w:fill="auto"/>
            <w:vAlign w:val="center"/>
          </w:tcPr>
          <w:p w14:paraId="2F97C30E" w14:textId="77777777" w:rsidR="003C0DFF" w:rsidRPr="005026A1" w:rsidRDefault="003C0DFF" w:rsidP="00AD57DF">
            <w:pPr>
              <w:pStyle w:val="TAL"/>
              <w:rPr>
                <w:rFonts w:eastAsia="SimSun" w:cs="Arial"/>
                <w:szCs w:val="18"/>
              </w:rPr>
            </w:pPr>
            <w:r w:rsidRPr="005026A1">
              <w:rPr>
                <w:rFonts w:eastAsia="SimSun"/>
                <w:szCs w:val="18"/>
              </w:rPr>
              <w:t>TCI states for PDCCH/PDSCH</w:t>
            </w:r>
          </w:p>
        </w:tc>
        <w:tc>
          <w:tcPr>
            <w:tcW w:w="572" w:type="pct"/>
            <w:shd w:val="clear" w:color="auto" w:fill="auto"/>
          </w:tcPr>
          <w:p w14:paraId="6C22B41E" w14:textId="77777777" w:rsidR="003C0DFF" w:rsidRPr="005026A1" w:rsidRDefault="003C0DFF" w:rsidP="00AD57DF">
            <w:pPr>
              <w:pStyle w:val="TAC"/>
              <w:rPr>
                <w:rFonts w:eastAsia="SimSun"/>
              </w:rPr>
            </w:pPr>
          </w:p>
        </w:tc>
        <w:tc>
          <w:tcPr>
            <w:tcW w:w="1797" w:type="pct"/>
            <w:shd w:val="clear" w:color="auto" w:fill="auto"/>
          </w:tcPr>
          <w:p w14:paraId="0A64E068" w14:textId="77777777" w:rsidR="003C0DFF" w:rsidRPr="005026A1" w:rsidRDefault="003C0DFF" w:rsidP="00AD57DF">
            <w:pPr>
              <w:pStyle w:val="TAC"/>
              <w:rPr>
                <w:rFonts w:eastAsia="SimSun"/>
              </w:rPr>
            </w:pPr>
            <w:r w:rsidRPr="005026A1">
              <w:rPr>
                <w:rFonts w:eastAsia="SimSun"/>
              </w:rPr>
              <w:t>TCI.State.2</w:t>
            </w:r>
          </w:p>
        </w:tc>
      </w:tr>
      <w:tr w:rsidR="003C0DFF" w:rsidRPr="005026A1" w14:paraId="4475FD05" w14:textId="77777777" w:rsidTr="00AD57DF">
        <w:trPr>
          <w:trHeight w:val="62"/>
          <w:jc w:val="center"/>
        </w:trPr>
        <w:tc>
          <w:tcPr>
            <w:tcW w:w="1599" w:type="pct"/>
            <w:gridSpan w:val="2"/>
            <w:shd w:val="clear" w:color="auto" w:fill="auto"/>
            <w:vAlign w:val="center"/>
          </w:tcPr>
          <w:p w14:paraId="6B370A18" w14:textId="77777777" w:rsidR="003C0DFF" w:rsidRPr="005026A1" w:rsidRDefault="003C0DFF" w:rsidP="00AD57DF">
            <w:pPr>
              <w:pStyle w:val="TAL"/>
              <w:rPr>
                <w:rFonts w:eastAsia="SimSun" w:cs="Arial"/>
                <w:szCs w:val="18"/>
              </w:rPr>
            </w:pPr>
            <w:r w:rsidRPr="005026A1">
              <w:rPr>
                <w:rFonts w:eastAsia="SimSun"/>
              </w:rPr>
              <w:t>CSI-RS for tracking</w:t>
            </w:r>
          </w:p>
        </w:tc>
        <w:tc>
          <w:tcPr>
            <w:tcW w:w="1032" w:type="pct"/>
            <w:shd w:val="clear" w:color="auto" w:fill="auto"/>
          </w:tcPr>
          <w:p w14:paraId="398B1DB3" w14:textId="77777777" w:rsidR="003C0DFF" w:rsidRPr="005026A1" w:rsidRDefault="003C0DFF" w:rsidP="00AD57DF">
            <w:pPr>
              <w:pStyle w:val="TAL"/>
              <w:rPr>
                <w:rFonts w:eastAsia="SimSun" w:cs="Arial"/>
                <w:szCs w:val="18"/>
              </w:rPr>
            </w:pPr>
            <w:r w:rsidRPr="005026A1">
              <w:rPr>
                <w:rFonts w:eastAsia="SimSun"/>
              </w:rPr>
              <w:t>Config 1</w:t>
            </w:r>
          </w:p>
        </w:tc>
        <w:tc>
          <w:tcPr>
            <w:tcW w:w="572" w:type="pct"/>
            <w:shd w:val="clear" w:color="auto" w:fill="auto"/>
          </w:tcPr>
          <w:p w14:paraId="28FF33EC" w14:textId="77777777" w:rsidR="003C0DFF" w:rsidRPr="005026A1" w:rsidRDefault="003C0DFF" w:rsidP="00AD57DF">
            <w:pPr>
              <w:pStyle w:val="TAC"/>
              <w:rPr>
                <w:rFonts w:eastAsia="SimSun"/>
              </w:rPr>
            </w:pPr>
          </w:p>
        </w:tc>
        <w:tc>
          <w:tcPr>
            <w:tcW w:w="1797" w:type="pct"/>
            <w:shd w:val="clear" w:color="auto" w:fill="auto"/>
          </w:tcPr>
          <w:p w14:paraId="61779AAE" w14:textId="77777777" w:rsidR="003C0DFF" w:rsidRPr="005026A1" w:rsidRDefault="003C0DFF" w:rsidP="00AD57DF">
            <w:pPr>
              <w:pStyle w:val="TAC"/>
              <w:rPr>
                <w:rFonts w:eastAsia="SimSun"/>
              </w:rPr>
            </w:pPr>
            <w:r w:rsidRPr="005026A1">
              <w:rPr>
                <w:rFonts w:eastAsia="SimSun"/>
              </w:rPr>
              <w:t>TRS.2.1 TDD</w:t>
            </w:r>
          </w:p>
        </w:tc>
      </w:tr>
      <w:tr w:rsidR="003C0DFF" w:rsidRPr="005026A1" w14:paraId="6CC106C7" w14:textId="77777777" w:rsidTr="00AD57DF">
        <w:trPr>
          <w:trHeight w:val="164"/>
          <w:jc w:val="center"/>
        </w:trPr>
        <w:tc>
          <w:tcPr>
            <w:tcW w:w="2631" w:type="pct"/>
            <w:gridSpan w:val="3"/>
            <w:shd w:val="clear" w:color="auto" w:fill="auto"/>
          </w:tcPr>
          <w:p w14:paraId="7D7893A9" w14:textId="77777777" w:rsidR="003C0DFF" w:rsidRPr="005026A1" w:rsidRDefault="003C0DFF" w:rsidP="00AD57DF">
            <w:pPr>
              <w:pStyle w:val="TAL"/>
              <w:rPr>
                <w:rFonts w:eastAsia="SimSun" w:cs="Arial"/>
                <w:szCs w:val="18"/>
              </w:rPr>
            </w:pPr>
            <w:r w:rsidRPr="005026A1">
              <w:rPr>
                <w:rFonts w:eastAsia="SimSun" w:cs="Arial"/>
                <w:szCs w:val="18"/>
              </w:rPr>
              <w:t>T1</w:t>
            </w:r>
          </w:p>
        </w:tc>
        <w:tc>
          <w:tcPr>
            <w:tcW w:w="572" w:type="pct"/>
            <w:shd w:val="clear" w:color="auto" w:fill="auto"/>
          </w:tcPr>
          <w:p w14:paraId="15C5BB59" w14:textId="77777777" w:rsidR="003C0DFF" w:rsidRPr="005026A1" w:rsidRDefault="003C0DFF" w:rsidP="00AD57DF">
            <w:pPr>
              <w:pStyle w:val="TAC"/>
              <w:rPr>
                <w:rFonts w:eastAsia="SimSun"/>
              </w:rPr>
            </w:pPr>
            <w:r w:rsidRPr="005026A1">
              <w:rPr>
                <w:rFonts w:eastAsia="SimSun"/>
              </w:rPr>
              <w:t>s</w:t>
            </w:r>
          </w:p>
        </w:tc>
        <w:tc>
          <w:tcPr>
            <w:tcW w:w="1797" w:type="pct"/>
            <w:shd w:val="clear" w:color="auto" w:fill="auto"/>
          </w:tcPr>
          <w:p w14:paraId="5DB11009" w14:textId="77777777" w:rsidR="003C0DFF" w:rsidRPr="005026A1" w:rsidRDefault="003C0DFF" w:rsidP="00AD57DF">
            <w:pPr>
              <w:pStyle w:val="TAC"/>
              <w:rPr>
                <w:rFonts w:eastAsia="SimSun"/>
              </w:rPr>
            </w:pPr>
            <w:r w:rsidRPr="005026A1">
              <w:rPr>
                <w:rFonts w:eastAsia="SimSun"/>
              </w:rPr>
              <w:t>0.2</w:t>
            </w:r>
          </w:p>
        </w:tc>
      </w:tr>
      <w:tr w:rsidR="003C0DFF" w:rsidRPr="005026A1" w14:paraId="56B7BF87" w14:textId="77777777" w:rsidTr="00AD57DF">
        <w:trPr>
          <w:trHeight w:val="176"/>
          <w:jc w:val="center"/>
        </w:trPr>
        <w:tc>
          <w:tcPr>
            <w:tcW w:w="2631" w:type="pct"/>
            <w:gridSpan w:val="3"/>
            <w:shd w:val="clear" w:color="auto" w:fill="auto"/>
          </w:tcPr>
          <w:p w14:paraId="442DF482" w14:textId="77777777" w:rsidR="003C0DFF" w:rsidRPr="005026A1" w:rsidRDefault="003C0DFF" w:rsidP="00AD57DF">
            <w:pPr>
              <w:pStyle w:val="TAL"/>
              <w:rPr>
                <w:rFonts w:eastAsia="SimSun" w:cs="Arial"/>
                <w:szCs w:val="18"/>
              </w:rPr>
            </w:pPr>
            <w:r w:rsidRPr="005026A1">
              <w:rPr>
                <w:rFonts w:eastAsia="SimSun" w:cs="Arial"/>
                <w:szCs w:val="18"/>
              </w:rPr>
              <w:t>T2</w:t>
            </w:r>
          </w:p>
        </w:tc>
        <w:tc>
          <w:tcPr>
            <w:tcW w:w="572" w:type="pct"/>
            <w:shd w:val="clear" w:color="auto" w:fill="auto"/>
          </w:tcPr>
          <w:p w14:paraId="3209EE94" w14:textId="77777777" w:rsidR="003C0DFF" w:rsidRPr="005026A1" w:rsidRDefault="003C0DFF" w:rsidP="00AD57DF">
            <w:pPr>
              <w:pStyle w:val="TAC"/>
              <w:rPr>
                <w:rFonts w:eastAsia="SimSun"/>
              </w:rPr>
            </w:pPr>
            <w:r w:rsidRPr="005026A1">
              <w:rPr>
                <w:rFonts w:eastAsia="SimSun"/>
              </w:rPr>
              <w:t>s</w:t>
            </w:r>
          </w:p>
        </w:tc>
        <w:tc>
          <w:tcPr>
            <w:tcW w:w="1797" w:type="pct"/>
            <w:shd w:val="clear" w:color="auto" w:fill="auto"/>
          </w:tcPr>
          <w:p w14:paraId="421264F4" w14:textId="77777777" w:rsidR="003C0DFF" w:rsidRPr="005026A1" w:rsidRDefault="003C0DFF" w:rsidP="00AD57DF">
            <w:pPr>
              <w:pStyle w:val="TAC"/>
              <w:rPr>
                <w:rFonts w:eastAsia="SimSun"/>
              </w:rPr>
            </w:pPr>
            <w:r w:rsidRPr="005026A1">
              <w:rPr>
                <w:rFonts w:eastAsia="SimSun"/>
              </w:rPr>
              <w:t>0.2</w:t>
            </w:r>
          </w:p>
        </w:tc>
      </w:tr>
      <w:tr w:rsidR="003C0DFF" w:rsidRPr="005026A1" w14:paraId="4BA61548" w14:textId="77777777" w:rsidTr="00AD57DF">
        <w:trPr>
          <w:trHeight w:val="164"/>
          <w:jc w:val="center"/>
        </w:trPr>
        <w:tc>
          <w:tcPr>
            <w:tcW w:w="2631" w:type="pct"/>
            <w:gridSpan w:val="3"/>
            <w:shd w:val="clear" w:color="auto" w:fill="auto"/>
          </w:tcPr>
          <w:p w14:paraId="623B848B" w14:textId="77777777" w:rsidR="003C0DFF" w:rsidRPr="005026A1" w:rsidRDefault="003C0DFF" w:rsidP="00AD57DF">
            <w:pPr>
              <w:pStyle w:val="TAL"/>
              <w:rPr>
                <w:rFonts w:eastAsia="SimSun" w:cs="Arial"/>
                <w:szCs w:val="18"/>
              </w:rPr>
            </w:pPr>
            <w:r w:rsidRPr="005026A1">
              <w:rPr>
                <w:rFonts w:eastAsia="SimSun" w:cs="Arial"/>
                <w:szCs w:val="18"/>
              </w:rPr>
              <w:t>T3</w:t>
            </w:r>
          </w:p>
        </w:tc>
        <w:tc>
          <w:tcPr>
            <w:tcW w:w="572" w:type="pct"/>
            <w:shd w:val="clear" w:color="auto" w:fill="auto"/>
          </w:tcPr>
          <w:p w14:paraId="2058B4EB" w14:textId="77777777" w:rsidR="003C0DFF" w:rsidRPr="005026A1" w:rsidRDefault="003C0DFF" w:rsidP="00AD57DF">
            <w:pPr>
              <w:pStyle w:val="TAC"/>
              <w:rPr>
                <w:rFonts w:eastAsia="SimSun"/>
              </w:rPr>
            </w:pPr>
            <w:r w:rsidRPr="005026A1">
              <w:rPr>
                <w:rFonts w:eastAsia="SimSun"/>
              </w:rPr>
              <w:t>s</w:t>
            </w:r>
          </w:p>
        </w:tc>
        <w:tc>
          <w:tcPr>
            <w:tcW w:w="1797" w:type="pct"/>
            <w:shd w:val="clear" w:color="auto" w:fill="auto"/>
          </w:tcPr>
          <w:p w14:paraId="06216ED8" w14:textId="77777777" w:rsidR="003C0DFF" w:rsidRPr="005026A1" w:rsidRDefault="003C0DFF" w:rsidP="00AD57DF">
            <w:pPr>
              <w:pStyle w:val="TAC"/>
              <w:rPr>
                <w:rFonts w:eastAsia="SimSun"/>
              </w:rPr>
            </w:pPr>
            <w:r w:rsidRPr="005026A1">
              <w:rPr>
                <w:rFonts w:eastAsia="SimSun"/>
              </w:rPr>
              <w:t>1.88</w:t>
            </w:r>
          </w:p>
        </w:tc>
      </w:tr>
      <w:tr w:rsidR="003C0DFF" w:rsidRPr="005026A1" w14:paraId="7328E8F2" w14:textId="77777777" w:rsidTr="00AD57DF">
        <w:trPr>
          <w:trHeight w:val="164"/>
          <w:jc w:val="center"/>
        </w:trPr>
        <w:tc>
          <w:tcPr>
            <w:tcW w:w="2631" w:type="pct"/>
            <w:gridSpan w:val="3"/>
            <w:shd w:val="clear" w:color="auto" w:fill="auto"/>
          </w:tcPr>
          <w:p w14:paraId="3D8B4991" w14:textId="77777777" w:rsidR="003C0DFF" w:rsidRPr="005026A1" w:rsidRDefault="003C0DFF" w:rsidP="00AD57DF">
            <w:pPr>
              <w:pStyle w:val="TAL"/>
              <w:rPr>
                <w:rFonts w:eastAsia="SimSun" w:cs="Arial"/>
                <w:szCs w:val="18"/>
              </w:rPr>
            </w:pPr>
            <w:r w:rsidRPr="005026A1">
              <w:rPr>
                <w:rFonts w:eastAsia="SimSun" w:cs="Arial"/>
                <w:szCs w:val="18"/>
              </w:rPr>
              <w:t>T4</w:t>
            </w:r>
          </w:p>
        </w:tc>
        <w:tc>
          <w:tcPr>
            <w:tcW w:w="572" w:type="pct"/>
            <w:shd w:val="clear" w:color="auto" w:fill="auto"/>
          </w:tcPr>
          <w:p w14:paraId="2392146C" w14:textId="77777777" w:rsidR="003C0DFF" w:rsidRPr="005026A1" w:rsidRDefault="003C0DFF" w:rsidP="00AD57DF">
            <w:pPr>
              <w:pStyle w:val="TAC"/>
              <w:rPr>
                <w:rFonts w:eastAsia="SimSun"/>
              </w:rPr>
            </w:pPr>
            <w:r w:rsidRPr="005026A1">
              <w:rPr>
                <w:rFonts w:eastAsia="SimSun"/>
              </w:rPr>
              <w:t>s</w:t>
            </w:r>
          </w:p>
        </w:tc>
        <w:tc>
          <w:tcPr>
            <w:tcW w:w="1797" w:type="pct"/>
            <w:shd w:val="clear" w:color="auto" w:fill="auto"/>
          </w:tcPr>
          <w:p w14:paraId="3626376C" w14:textId="77777777" w:rsidR="003C0DFF" w:rsidRPr="005026A1" w:rsidRDefault="003C0DFF" w:rsidP="00AD57DF">
            <w:pPr>
              <w:pStyle w:val="TAC"/>
              <w:rPr>
                <w:rFonts w:eastAsia="SimSun"/>
              </w:rPr>
            </w:pPr>
            <w:r w:rsidRPr="005026A1">
              <w:rPr>
                <w:rFonts w:eastAsia="SimSun"/>
              </w:rPr>
              <w:t>0.2</w:t>
            </w:r>
          </w:p>
        </w:tc>
      </w:tr>
      <w:tr w:rsidR="003C0DFF" w:rsidRPr="005026A1" w14:paraId="19E3BBA3" w14:textId="77777777" w:rsidTr="00AD57DF">
        <w:trPr>
          <w:trHeight w:val="164"/>
          <w:jc w:val="center"/>
        </w:trPr>
        <w:tc>
          <w:tcPr>
            <w:tcW w:w="2631" w:type="pct"/>
            <w:gridSpan w:val="3"/>
            <w:shd w:val="clear" w:color="auto" w:fill="auto"/>
          </w:tcPr>
          <w:p w14:paraId="037D8D65" w14:textId="77777777" w:rsidR="003C0DFF" w:rsidRPr="005026A1" w:rsidRDefault="003C0DFF" w:rsidP="00AD57DF">
            <w:pPr>
              <w:pStyle w:val="TAL"/>
              <w:rPr>
                <w:rFonts w:eastAsia="SimSun" w:cs="Arial"/>
                <w:szCs w:val="18"/>
              </w:rPr>
            </w:pPr>
            <w:r w:rsidRPr="005026A1">
              <w:rPr>
                <w:rFonts w:eastAsia="SimSun" w:cs="Arial"/>
                <w:szCs w:val="18"/>
              </w:rPr>
              <w:t>T5</w:t>
            </w:r>
          </w:p>
        </w:tc>
        <w:tc>
          <w:tcPr>
            <w:tcW w:w="572" w:type="pct"/>
            <w:shd w:val="clear" w:color="auto" w:fill="auto"/>
          </w:tcPr>
          <w:p w14:paraId="02A60A60" w14:textId="77777777" w:rsidR="003C0DFF" w:rsidRPr="005026A1" w:rsidRDefault="003C0DFF" w:rsidP="00AD57DF">
            <w:pPr>
              <w:pStyle w:val="TAC"/>
              <w:rPr>
                <w:rFonts w:eastAsia="SimSun"/>
              </w:rPr>
            </w:pPr>
            <w:r w:rsidRPr="005026A1">
              <w:rPr>
                <w:rFonts w:eastAsia="SimSun"/>
              </w:rPr>
              <w:t>s</w:t>
            </w:r>
          </w:p>
        </w:tc>
        <w:tc>
          <w:tcPr>
            <w:tcW w:w="1797" w:type="pct"/>
            <w:shd w:val="clear" w:color="auto" w:fill="auto"/>
          </w:tcPr>
          <w:p w14:paraId="36E8BE92" w14:textId="77777777" w:rsidR="003C0DFF" w:rsidRPr="005026A1" w:rsidRDefault="003C0DFF" w:rsidP="00AD57DF">
            <w:pPr>
              <w:pStyle w:val="TAC"/>
              <w:rPr>
                <w:rFonts w:eastAsia="SimSun"/>
              </w:rPr>
            </w:pPr>
            <w:r w:rsidRPr="005026A1">
              <w:rPr>
                <w:rFonts w:eastAsia="SimSun"/>
              </w:rPr>
              <w:t>3.84</w:t>
            </w:r>
          </w:p>
        </w:tc>
      </w:tr>
      <w:tr w:rsidR="003C0DFF" w:rsidRPr="005026A1" w14:paraId="2F0897E3" w14:textId="77777777" w:rsidTr="00AD57DF">
        <w:trPr>
          <w:trHeight w:val="164"/>
          <w:jc w:val="center"/>
        </w:trPr>
        <w:tc>
          <w:tcPr>
            <w:tcW w:w="2631" w:type="pct"/>
            <w:gridSpan w:val="3"/>
            <w:shd w:val="clear" w:color="auto" w:fill="auto"/>
          </w:tcPr>
          <w:p w14:paraId="50A22977" w14:textId="77777777" w:rsidR="003C0DFF" w:rsidRPr="005026A1" w:rsidRDefault="003C0DFF" w:rsidP="00AD57DF">
            <w:pPr>
              <w:pStyle w:val="TAL"/>
              <w:rPr>
                <w:rFonts w:eastAsia="SimSun" w:cs="Arial"/>
                <w:szCs w:val="18"/>
              </w:rPr>
            </w:pPr>
            <w:r w:rsidRPr="005026A1">
              <w:rPr>
                <w:rFonts w:eastAsia="SimSun" w:cs="Arial"/>
                <w:szCs w:val="18"/>
              </w:rPr>
              <w:t>D1</w:t>
            </w:r>
          </w:p>
        </w:tc>
        <w:tc>
          <w:tcPr>
            <w:tcW w:w="572" w:type="pct"/>
            <w:shd w:val="clear" w:color="auto" w:fill="auto"/>
          </w:tcPr>
          <w:p w14:paraId="781D9E7B" w14:textId="77777777" w:rsidR="003C0DFF" w:rsidRPr="005026A1" w:rsidRDefault="003C0DFF" w:rsidP="00AD57DF">
            <w:pPr>
              <w:pStyle w:val="TAC"/>
              <w:rPr>
                <w:rFonts w:eastAsia="SimSun"/>
              </w:rPr>
            </w:pPr>
            <w:r w:rsidRPr="005026A1">
              <w:rPr>
                <w:rFonts w:eastAsia="SimSun"/>
              </w:rPr>
              <w:t>s</w:t>
            </w:r>
          </w:p>
        </w:tc>
        <w:tc>
          <w:tcPr>
            <w:tcW w:w="1797" w:type="pct"/>
            <w:shd w:val="clear" w:color="auto" w:fill="auto"/>
          </w:tcPr>
          <w:p w14:paraId="2355D63D" w14:textId="77777777" w:rsidR="003C0DFF" w:rsidRPr="005026A1" w:rsidRDefault="003C0DFF" w:rsidP="00AD57DF">
            <w:pPr>
              <w:pStyle w:val="TAC"/>
              <w:rPr>
                <w:rFonts w:eastAsia="SimSun"/>
              </w:rPr>
            </w:pPr>
            <w:r w:rsidRPr="005026A1">
              <w:rPr>
                <w:rFonts w:eastAsia="SimSun"/>
              </w:rPr>
              <w:t>3.8</w:t>
            </w:r>
          </w:p>
        </w:tc>
      </w:tr>
      <w:tr w:rsidR="003C0DFF" w:rsidRPr="005026A1" w14:paraId="5289E5F1" w14:textId="77777777" w:rsidTr="00AD57DF">
        <w:trPr>
          <w:trHeight w:val="390"/>
          <w:jc w:val="center"/>
        </w:trPr>
        <w:tc>
          <w:tcPr>
            <w:tcW w:w="5000" w:type="pct"/>
            <w:gridSpan w:val="5"/>
          </w:tcPr>
          <w:p w14:paraId="77B79C01" w14:textId="77777777" w:rsidR="003C0DFF" w:rsidRPr="005026A1" w:rsidRDefault="003C0DFF" w:rsidP="00AD57DF">
            <w:pPr>
              <w:pStyle w:val="TAN"/>
              <w:rPr>
                <w:rFonts w:eastAsia="SimSun"/>
              </w:rPr>
            </w:pPr>
            <w:r w:rsidRPr="005026A1">
              <w:rPr>
                <w:rFonts w:eastAsia="SimSun"/>
              </w:rPr>
              <w:t>Note 1:</w:t>
            </w:r>
            <w:r w:rsidRPr="005026A1">
              <w:rPr>
                <w:rFonts w:eastAsia="SimSun"/>
                <w:lang w:eastAsia="zh-CN"/>
              </w:rPr>
              <w:tab/>
            </w:r>
            <w:r w:rsidRPr="005026A1">
              <w:rPr>
                <w:rFonts w:eastAsia="SimSun"/>
              </w:rPr>
              <w:t>All configurations are assigned to the UE prior to the start of time period T1.</w:t>
            </w:r>
          </w:p>
          <w:p w14:paraId="59E8C993" w14:textId="77777777" w:rsidR="003C0DFF" w:rsidRPr="005026A1" w:rsidRDefault="003C0DFF" w:rsidP="00AD57DF">
            <w:pPr>
              <w:pStyle w:val="TAN"/>
              <w:rPr>
                <w:rFonts w:eastAsia="SimSun"/>
              </w:rPr>
            </w:pPr>
            <w:r w:rsidRPr="005026A1">
              <w:rPr>
                <w:rFonts w:eastAsia="SimSun"/>
              </w:rPr>
              <w:t>Note 2:</w:t>
            </w:r>
            <w:r w:rsidRPr="005026A1">
              <w:rPr>
                <w:rFonts w:eastAsia="SimSun"/>
              </w:rPr>
              <w:tab/>
              <w:t>UE-specific PDCCH is not transmitted after T1 starts.</w:t>
            </w:r>
          </w:p>
        </w:tc>
      </w:tr>
    </w:tbl>
    <w:p w14:paraId="0F472AB7" w14:textId="77777777" w:rsidR="003C0DFF" w:rsidRPr="005026A1" w:rsidRDefault="003C0DFF" w:rsidP="003C0DFF"/>
    <w:p w14:paraId="383E71FE" w14:textId="77777777" w:rsidR="003C0DFF" w:rsidRPr="005026A1" w:rsidRDefault="003C0DFF" w:rsidP="003C0DFF">
      <w:pPr>
        <w:pStyle w:val="H6"/>
      </w:pPr>
      <w:r w:rsidRPr="005026A1">
        <w:t>17.5.1.2.4.2</w:t>
      </w:r>
      <w:r w:rsidRPr="005026A1">
        <w:tab/>
        <w:t>Test Procedure</w:t>
      </w:r>
    </w:p>
    <w:p w14:paraId="4EA7EA00" w14:textId="77777777" w:rsidR="003C0DFF" w:rsidRPr="005026A1" w:rsidRDefault="003C0DFF" w:rsidP="003C0DFF">
      <w:pPr>
        <w:rPr>
          <w:rFonts w:eastAsia="??"/>
        </w:rPr>
      </w:pPr>
      <w:r w:rsidRPr="005026A1">
        <w:t>Same as the test procedure given in clause 7.5.1.2.4.2.</w:t>
      </w:r>
    </w:p>
    <w:p w14:paraId="1AC8DBD7" w14:textId="77777777" w:rsidR="003C0DFF" w:rsidRPr="005026A1" w:rsidRDefault="003C0DFF" w:rsidP="003C0DFF">
      <w:pPr>
        <w:pStyle w:val="H6"/>
      </w:pPr>
      <w:r w:rsidRPr="005026A1">
        <w:t>17.5.1.2.4.3</w:t>
      </w:r>
      <w:r w:rsidRPr="005026A1">
        <w:tab/>
        <w:t>Message Contents</w:t>
      </w:r>
    </w:p>
    <w:p w14:paraId="26A698C7" w14:textId="77777777" w:rsidR="003C0DFF" w:rsidRPr="005026A1" w:rsidRDefault="003C0DFF" w:rsidP="003C0DFF">
      <w:pPr>
        <w:rPr>
          <w:rFonts w:eastAsia="??"/>
        </w:rPr>
      </w:pPr>
      <w:r w:rsidRPr="005026A1">
        <w:t>Same as the message contents given in clause 7.5.1.2.4.3.</w:t>
      </w:r>
    </w:p>
    <w:p w14:paraId="603FE3AE" w14:textId="77777777" w:rsidR="003C0DFF" w:rsidRPr="005026A1" w:rsidRDefault="003C0DFF" w:rsidP="003C0DFF">
      <w:r w:rsidRPr="005026A1">
        <w:t>Message contents are according to TS 38.508-1 [14] clause 7.3.</w:t>
      </w:r>
    </w:p>
    <w:p w14:paraId="0E0E7ECD" w14:textId="77777777" w:rsidR="003C0DFF" w:rsidRPr="005026A1" w:rsidRDefault="003C0DFF" w:rsidP="003C0DFF">
      <w:pPr>
        <w:pStyle w:val="H6"/>
      </w:pPr>
      <w:r w:rsidRPr="005026A1">
        <w:t>17.5.1.2.5</w:t>
      </w:r>
      <w:r w:rsidRPr="005026A1">
        <w:tab/>
        <w:t>Test Requirement</w:t>
      </w:r>
    </w:p>
    <w:p w14:paraId="5D234A39" w14:textId="77777777" w:rsidR="003C0DFF" w:rsidRPr="005026A1" w:rsidRDefault="003C0DFF" w:rsidP="003C0DFF">
      <w:r w:rsidRPr="005026A1">
        <w:t>Same as the test requirements given in clause 7.5.1.2.5 with following exceptions:</w:t>
      </w:r>
    </w:p>
    <w:p w14:paraId="2DE35F0D" w14:textId="77777777" w:rsidR="003C0DFF" w:rsidRPr="005026A1" w:rsidRDefault="003C0DFF" w:rsidP="003C0DFF">
      <w:pPr>
        <w:pStyle w:val="B1"/>
        <w:rPr>
          <w:rFonts w:eastAsia="SimSun"/>
          <w:lang w:eastAsia="zh-CN"/>
        </w:rPr>
      </w:pPr>
      <w:r w:rsidRPr="005026A1">
        <w:rPr>
          <w:rFonts w:eastAsia="SimSun"/>
          <w:lang w:eastAsia="zh-CN"/>
        </w:rPr>
        <w:t>-</w:t>
      </w:r>
      <w:r w:rsidRPr="005026A1">
        <w:rPr>
          <w:rFonts w:eastAsia="SimSun"/>
          <w:lang w:eastAsia="zh-CN"/>
        </w:rPr>
        <w:tab/>
        <w:t xml:space="preserve">Table </w:t>
      </w:r>
      <w:r w:rsidRPr="005026A1">
        <w:t xml:space="preserve">7.5.1.2.5-1 is replaced by </w:t>
      </w:r>
      <w:r w:rsidRPr="005026A1">
        <w:rPr>
          <w:rFonts w:eastAsia="SimSun"/>
          <w:lang w:eastAsia="zh-CN"/>
        </w:rPr>
        <w:t>Table 17.5.1.2</w:t>
      </w:r>
      <w:r w:rsidRPr="005026A1">
        <w:t>.5-1.</w:t>
      </w:r>
    </w:p>
    <w:p w14:paraId="06C2303F" w14:textId="77777777" w:rsidR="003C0DFF" w:rsidRPr="005026A1" w:rsidRDefault="003C0DFF" w:rsidP="003C0DFF">
      <w:pPr>
        <w:pStyle w:val="TH"/>
      </w:pPr>
      <w:r w:rsidRPr="005026A1">
        <w:t>Table 17.5.1.2.5-1: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000"/>
        <w:gridCol w:w="729"/>
        <w:gridCol w:w="665"/>
        <w:gridCol w:w="664"/>
        <w:gridCol w:w="664"/>
        <w:gridCol w:w="664"/>
        <w:gridCol w:w="668"/>
        <w:gridCol w:w="672"/>
        <w:gridCol w:w="664"/>
        <w:gridCol w:w="664"/>
        <w:gridCol w:w="666"/>
        <w:gridCol w:w="649"/>
      </w:tblGrid>
      <w:tr w:rsidR="003C0DFF" w:rsidRPr="005026A1" w14:paraId="3A5A8B05" w14:textId="77777777" w:rsidTr="00AD57DF">
        <w:trPr>
          <w:cantSplit/>
          <w:trHeight w:val="207"/>
          <w:jc w:val="center"/>
        </w:trPr>
        <w:tc>
          <w:tcPr>
            <w:tcW w:w="1173" w:type="pct"/>
            <w:gridSpan w:val="2"/>
            <w:tcBorders>
              <w:top w:val="single" w:sz="4" w:space="0" w:color="auto"/>
              <w:left w:val="single" w:sz="4" w:space="0" w:color="auto"/>
              <w:bottom w:val="nil"/>
            </w:tcBorders>
            <w:shd w:val="clear" w:color="auto" w:fill="auto"/>
          </w:tcPr>
          <w:p w14:paraId="62C18F0A" w14:textId="77777777" w:rsidR="003C0DFF" w:rsidRPr="005026A1" w:rsidRDefault="003C0DFF" w:rsidP="00AD57DF">
            <w:pPr>
              <w:pStyle w:val="TAH"/>
              <w:rPr>
                <w:rFonts w:eastAsia="SimSun"/>
              </w:rPr>
            </w:pPr>
            <w:r w:rsidRPr="005026A1">
              <w:rPr>
                <w:rFonts w:eastAsia="SimSun"/>
              </w:rPr>
              <w:t>Parameter</w:t>
            </w:r>
          </w:p>
        </w:tc>
        <w:tc>
          <w:tcPr>
            <w:tcW w:w="378" w:type="pct"/>
            <w:tcBorders>
              <w:top w:val="single" w:sz="4" w:space="0" w:color="auto"/>
              <w:bottom w:val="nil"/>
            </w:tcBorders>
            <w:shd w:val="clear" w:color="auto" w:fill="auto"/>
          </w:tcPr>
          <w:p w14:paraId="36996EA4" w14:textId="77777777" w:rsidR="003C0DFF" w:rsidRPr="005026A1" w:rsidRDefault="003C0DFF" w:rsidP="00AD57DF">
            <w:pPr>
              <w:pStyle w:val="TAH"/>
              <w:rPr>
                <w:rFonts w:eastAsia="SimSun"/>
              </w:rPr>
            </w:pPr>
            <w:r w:rsidRPr="005026A1">
              <w:rPr>
                <w:rFonts w:eastAsia="SimSun"/>
              </w:rPr>
              <w:t>Unit</w:t>
            </w:r>
          </w:p>
        </w:tc>
        <w:tc>
          <w:tcPr>
            <w:tcW w:w="3449" w:type="pct"/>
            <w:gridSpan w:val="10"/>
            <w:tcBorders>
              <w:top w:val="single" w:sz="4" w:space="0" w:color="auto"/>
            </w:tcBorders>
          </w:tcPr>
          <w:p w14:paraId="373654A8" w14:textId="77777777" w:rsidR="003C0DFF" w:rsidRPr="005026A1" w:rsidRDefault="003C0DFF" w:rsidP="00AD57DF">
            <w:pPr>
              <w:pStyle w:val="TAH"/>
              <w:rPr>
                <w:rFonts w:eastAsia="SimSun"/>
              </w:rPr>
            </w:pPr>
            <w:r w:rsidRPr="005026A1">
              <w:rPr>
                <w:rFonts w:eastAsia="SimSun"/>
              </w:rPr>
              <w:t>Test 1</w:t>
            </w:r>
          </w:p>
        </w:tc>
      </w:tr>
      <w:tr w:rsidR="003C0DFF" w:rsidRPr="005026A1" w14:paraId="1E797418" w14:textId="77777777" w:rsidTr="00AD57DF">
        <w:trPr>
          <w:cantSplit/>
          <w:trHeight w:val="207"/>
          <w:jc w:val="center"/>
        </w:trPr>
        <w:tc>
          <w:tcPr>
            <w:tcW w:w="1173" w:type="pct"/>
            <w:gridSpan w:val="2"/>
            <w:tcBorders>
              <w:top w:val="nil"/>
              <w:left w:val="single" w:sz="4" w:space="0" w:color="auto"/>
              <w:bottom w:val="single" w:sz="4" w:space="0" w:color="auto"/>
            </w:tcBorders>
            <w:shd w:val="clear" w:color="auto" w:fill="auto"/>
          </w:tcPr>
          <w:p w14:paraId="3E941E6D" w14:textId="77777777" w:rsidR="003C0DFF" w:rsidRPr="005026A1" w:rsidRDefault="003C0DFF" w:rsidP="00AD57DF">
            <w:pPr>
              <w:pStyle w:val="TAH"/>
              <w:rPr>
                <w:rFonts w:eastAsia="SimSun"/>
              </w:rPr>
            </w:pPr>
          </w:p>
        </w:tc>
        <w:tc>
          <w:tcPr>
            <w:tcW w:w="378" w:type="pct"/>
            <w:tcBorders>
              <w:top w:val="nil"/>
              <w:bottom w:val="single" w:sz="4" w:space="0" w:color="auto"/>
            </w:tcBorders>
            <w:shd w:val="clear" w:color="auto" w:fill="auto"/>
          </w:tcPr>
          <w:p w14:paraId="53600CBE" w14:textId="77777777" w:rsidR="003C0DFF" w:rsidRPr="005026A1" w:rsidRDefault="003C0DFF" w:rsidP="00AD57DF">
            <w:pPr>
              <w:pStyle w:val="TAH"/>
              <w:rPr>
                <w:rFonts w:eastAsia="SimSun"/>
              </w:rPr>
            </w:pPr>
          </w:p>
        </w:tc>
        <w:tc>
          <w:tcPr>
            <w:tcW w:w="345" w:type="pct"/>
            <w:tcBorders>
              <w:bottom w:val="single" w:sz="4" w:space="0" w:color="auto"/>
            </w:tcBorders>
          </w:tcPr>
          <w:p w14:paraId="26D5CA5D" w14:textId="77777777" w:rsidR="003C0DFF" w:rsidRPr="005026A1" w:rsidRDefault="003C0DFF" w:rsidP="00AD57DF">
            <w:pPr>
              <w:pStyle w:val="TAH"/>
              <w:rPr>
                <w:rFonts w:eastAsia="SimSun"/>
              </w:rPr>
            </w:pPr>
            <w:r w:rsidRPr="005026A1">
              <w:rPr>
                <w:rFonts w:eastAsia="SimSun"/>
              </w:rPr>
              <w:t>T1</w:t>
            </w:r>
          </w:p>
        </w:tc>
        <w:tc>
          <w:tcPr>
            <w:tcW w:w="345" w:type="pct"/>
            <w:tcBorders>
              <w:bottom w:val="single" w:sz="4" w:space="0" w:color="auto"/>
            </w:tcBorders>
          </w:tcPr>
          <w:p w14:paraId="72C1167E" w14:textId="77777777" w:rsidR="003C0DFF" w:rsidRPr="005026A1" w:rsidRDefault="003C0DFF" w:rsidP="00AD57DF">
            <w:pPr>
              <w:pStyle w:val="TAH"/>
              <w:rPr>
                <w:rFonts w:eastAsia="SimSun"/>
              </w:rPr>
            </w:pPr>
            <w:r w:rsidRPr="005026A1">
              <w:rPr>
                <w:rFonts w:eastAsia="SimSun"/>
              </w:rPr>
              <w:t>T2</w:t>
            </w:r>
          </w:p>
        </w:tc>
        <w:tc>
          <w:tcPr>
            <w:tcW w:w="345" w:type="pct"/>
            <w:tcBorders>
              <w:bottom w:val="single" w:sz="4" w:space="0" w:color="auto"/>
            </w:tcBorders>
          </w:tcPr>
          <w:p w14:paraId="7488CF44" w14:textId="77777777" w:rsidR="003C0DFF" w:rsidRPr="005026A1" w:rsidRDefault="003C0DFF" w:rsidP="00AD57DF">
            <w:pPr>
              <w:pStyle w:val="TAH"/>
              <w:rPr>
                <w:rFonts w:eastAsia="SimSun"/>
              </w:rPr>
            </w:pPr>
            <w:r w:rsidRPr="005026A1">
              <w:rPr>
                <w:rFonts w:eastAsia="SimSun"/>
              </w:rPr>
              <w:t>T3</w:t>
            </w:r>
          </w:p>
        </w:tc>
        <w:tc>
          <w:tcPr>
            <w:tcW w:w="345" w:type="pct"/>
            <w:tcBorders>
              <w:bottom w:val="single" w:sz="4" w:space="0" w:color="auto"/>
            </w:tcBorders>
          </w:tcPr>
          <w:p w14:paraId="3F844855" w14:textId="77777777" w:rsidR="003C0DFF" w:rsidRPr="005026A1" w:rsidRDefault="003C0DFF" w:rsidP="00AD57DF">
            <w:pPr>
              <w:pStyle w:val="TAH"/>
              <w:rPr>
                <w:rFonts w:eastAsia="SimSun"/>
              </w:rPr>
            </w:pPr>
            <w:r w:rsidRPr="005026A1">
              <w:rPr>
                <w:rFonts w:eastAsia="SimSun"/>
              </w:rPr>
              <w:t>T4</w:t>
            </w:r>
          </w:p>
        </w:tc>
        <w:tc>
          <w:tcPr>
            <w:tcW w:w="347" w:type="pct"/>
            <w:tcBorders>
              <w:bottom w:val="single" w:sz="4" w:space="0" w:color="auto"/>
            </w:tcBorders>
          </w:tcPr>
          <w:p w14:paraId="50D7BC9F" w14:textId="77777777" w:rsidR="003C0DFF" w:rsidRPr="005026A1" w:rsidRDefault="003C0DFF" w:rsidP="00AD57DF">
            <w:pPr>
              <w:pStyle w:val="TAH"/>
              <w:rPr>
                <w:rFonts w:eastAsia="SimSun"/>
              </w:rPr>
            </w:pPr>
            <w:r w:rsidRPr="005026A1">
              <w:rPr>
                <w:rFonts w:eastAsia="SimSun"/>
              </w:rPr>
              <w:t>T5</w:t>
            </w:r>
          </w:p>
        </w:tc>
        <w:tc>
          <w:tcPr>
            <w:tcW w:w="349" w:type="pct"/>
            <w:tcBorders>
              <w:bottom w:val="single" w:sz="4" w:space="0" w:color="auto"/>
            </w:tcBorders>
          </w:tcPr>
          <w:p w14:paraId="7F6BEE22" w14:textId="77777777" w:rsidR="003C0DFF" w:rsidRPr="005026A1" w:rsidRDefault="003C0DFF" w:rsidP="00AD57DF">
            <w:pPr>
              <w:pStyle w:val="TAH"/>
              <w:rPr>
                <w:rFonts w:eastAsia="SimSun"/>
              </w:rPr>
            </w:pPr>
            <w:r w:rsidRPr="005026A1">
              <w:rPr>
                <w:rFonts w:eastAsia="SimSun"/>
              </w:rPr>
              <w:t>T1</w:t>
            </w:r>
          </w:p>
        </w:tc>
        <w:tc>
          <w:tcPr>
            <w:tcW w:w="345" w:type="pct"/>
            <w:tcBorders>
              <w:bottom w:val="single" w:sz="4" w:space="0" w:color="auto"/>
            </w:tcBorders>
          </w:tcPr>
          <w:p w14:paraId="6A9B8E67" w14:textId="77777777" w:rsidR="003C0DFF" w:rsidRPr="005026A1" w:rsidRDefault="003C0DFF" w:rsidP="00AD57DF">
            <w:pPr>
              <w:pStyle w:val="TAH"/>
              <w:rPr>
                <w:rFonts w:eastAsia="SimSun"/>
              </w:rPr>
            </w:pPr>
            <w:r w:rsidRPr="005026A1">
              <w:rPr>
                <w:rFonts w:eastAsia="SimSun"/>
              </w:rPr>
              <w:t>T2</w:t>
            </w:r>
          </w:p>
        </w:tc>
        <w:tc>
          <w:tcPr>
            <w:tcW w:w="345" w:type="pct"/>
            <w:tcBorders>
              <w:bottom w:val="single" w:sz="4" w:space="0" w:color="auto"/>
            </w:tcBorders>
          </w:tcPr>
          <w:p w14:paraId="6CB2EF97" w14:textId="77777777" w:rsidR="003C0DFF" w:rsidRPr="005026A1" w:rsidRDefault="003C0DFF" w:rsidP="00AD57DF">
            <w:pPr>
              <w:pStyle w:val="TAH"/>
              <w:rPr>
                <w:rFonts w:eastAsia="SimSun"/>
              </w:rPr>
            </w:pPr>
            <w:r w:rsidRPr="005026A1">
              <w:rPr>
                <w:rFonts w:eastAsia="SimSun"/>
              </w:rPr>
              <w:t>T3</w:t>
            </w:r>
          </w:p>
        </w:tc>
        <w:tc>
          <w:tcPr>
            <w:tcW w:w="346" w:type="pct"/>
            <w:tcBorders>
              <w:bottom w:val="single" w:sz="4" w:space="0" w:color="auto"/>
            </w:tcBorders>
          </w:tcPr>
          <w:p w14:paraId="279E5C75" w14:textId="77777777" w:rsidR="003C0DFF" w:rsidRPr="005026A1" w:rsidRDefault="003C0DFF" w:rsidP="00AD57DF">
            <w:pPr>
              <w:pStyle w:val="TAH"/>
              <w:rPr>
                <w:rFonts w:eastAsia="SimSun"/>
              </w:rPr>
            </w:pPr>
            <w:r w:rsidRPr="005026A1">
              <w:rPr>
                <w:rFonts w:eastAsia="SimSun"/>
              </w:rPr>
              <w:t>T4</w:t>
            </w:r>
          </w:p>
        </w:tc>
        <w:tc>
          <w:tcPr>
            <w:tcW w:w="337" w:type="pct"/>
            <w:tcBorders>
              <w:bottom w:val="single" w:sz="4" w:space="0" w:color="auto"/>
            </w:tcBorders>
          </w:tcPr>
          <w:p w14:paraId="014DBDDD" w14:textId="77777777" w:rsidR="003C0DFF" w:rsidRPr="005026A1" w:rsidRDefault="003C0DFF" w:rsidP="00AD57DF">
            <w:pPr>
              <w:pStyle w:val="TAH"/>
              <w:rPr>
                <w:rFonts w:eastAsia="SimSun"/>
              </w:rPr>
            </w:pPr>
            <w:r w:rsidRPr="005026A1">
              <w:rPr>
                <w:rFonts w:eastAsia="SimSun"/>
              </w:rPr>
              <w:t>T5</w:t>
            </w:r>
          </w:p>
        </w:tc>
      </w:tr>
      <w:tr w:rsidR="003C0DFF" w:rsidRPr="005026A1" w14:paraId="35139B47" w14:textId="77777777" w:rsidTr="00AD57DF">
        <w:trPr>
          <w:cantSplit/>
          <w:trHeight w:val="199"/>
          <w:jc w:val="center"/>
        </w:trPr>
        <w:tc>
          <w:tcPr>
            <w:tcW w:w="1173" w:type="pct"/>
            <w:gridSpan w:val="2"/>
            <w:tcBorders>
              <w:bottom w:val="nil"/>
            </w:tcBorders>
            <w:shd w:val="clear" w:color="auto" w:fill="auto"/>
          </w:tcPr>
          <w:p w14:paraId="34678806" w14:textId="77777777" w:rsidR="003C0DFF" w:rsidRPr="005026A1" w:rsidRDefault="003C0DFF" w:rsidP="00AD57DF">
            <w:pPr>
              <w:pStyle w:val="TAL"/>
              <w:rPr>
                <w:rFonts w:eastAsia="?? ??"/>
              </w:rPr>
            </w:pPr>
            <w:r w:rsidRPr="005026A1">
              <w:rPr>
                <w:rFonts w:eastAsia="SimSun"/>
              </w:rPr>
              <w:t>AoA setup</w:t>
            </w:r>
          </w:p>
        </w:tc>
        <w:tc>
          <w:tcPr>
            <w:tcW w:w="378" w:type="pct"/>
            <w:tcBorders>
              <w:bottom w:val="nil"/>
            </w:tcBorders>
            <w:shd w:val="clear" w:color="auto" w:fill="auto"/>
          </w:tcPr>
          <w:p w14:paraId="02DA2237" w14:textId="77777777" w:rsidR="003C0DFF" w:rsidRPr="005026A1" w:rsidRDefault="003C0DFF" w:rsidP="00AD57DF">
            <w:pPr>
              <w:pStyle w:val="TAC"/>
              <w:rPr>
                <w:rFonts w:eastAsia="SimSun"/>
              </w:rPr>
            </w:pPr>
          </w:p>
        </w:tc>
        <w:tc>
          <w:tcPr>
            <w:tcW w:w="3449" w:type="pct"/>
            <w:gridSpan w:val="10"/>
            <w:vAlign w:val="center"/>
          </w:tcPr>
          <w:p w14:paraId="055F5384" w14:textId="77777777" w:rsidR="003C0DFF" w:rsidRPr="005026A1" w:rsidRDefault="003C0DFF" w:rsidP="00AD57DF">
            <w:pPr>
              <w:pStyle w:val="TAC"/>
              <w:rPr>
                <w:rFonts w:eastAsia="SimSun"/>
              </w:rPr>
            </w:pPr>
            <w:r w:rsidRPr="005026A1">
              <w:rPr>
                <w:rFonts w:eastAsia="SimSun"/>
              </w:rPr>
              <w:t>Setup 3 defined in A.9</w:t>
            </w:r>
          </w:p>
        </w:tc>
      </w:tr>
      <w:tr w:rsidR="003C0DFF" w:rsidRPr="005026A1" w14:paraId="20E7DCBD" w14:textId="77777777" w:rsidTr="00AD57DF">
        <w:trPr>
          <w:cantSplit/>
          <w:trHeight w:val="199"/>
          <w:jc w:val="center"/>
        </w:trPr>
        <w:tc>
          <w:tcPr>
            <w:tcW w:w="1173" w:type="pct"/>
            <w:gridSpan w:val="2"/>
            <w:tcBorders>
              <w:top w:val="nil"/>
            </w:tcBorders>
            <w:shd w:val="clear" w:color="auto" w:fill="auto"/>
          </w:tcPr>
          <w:p w14:paraId="4C38BAFA" w14:textId="77777777" w:rsidR="003C0DFF" w:rsidRPr="005026A1" w:rsidRDefault="003C0DFF" w:rsidP="00AD57DF">
            <w:pPr>
              <w:pStyle w:val="TAL"/>
              <w:rPr>
                <w:rFonts w:eastAsia="SimSun"/>
              </w:rPr>
            </w:pPr>
          </w:p>
        </w:tc>
        <w:tc>
          <w:tcPr>
            <w:tcW w:w="378" w:type="pct"/>
            <w:tcBorders>
              <w:top w:val="nil"/>
            </w:tcBorders>
            <w:shd w:val="clear" w:color="auto" w:fill="auto"/>
          </w:tcPr>
          <w:p w14:paraId="3769E702" w14:textId="77777777" w:rsidR="003C0DFF" w:rsidRPr="005026A1" w:rsidRDefault="003C0DFF" w:rsidP="00AD57DF">
            <w:pPr>
              <w:pStyle w:val="TAC"/>
              <w:rPr>
                <w:rFonts w:eastAsia="SimSun"/>
              </w:rPr>
            </w:pPr>
          </w:p>
        </w:tc>
        <w:tc>
          <w:tcPr>
            <w:tcW w:w="1726" w:type="pct"/>
            <w:gridSpan w:val="5"/>
            <w:vAlign w:val="center"/>
          </w:tcPr>
          <w:p w14:paraId="74CFF790" w14:textId="77777777" w:rsidR="003C0DFF" w:rsidRPr="005026A1" w:rsidRDefault="003C0DFF" w:rsidP="00AD57DF">
            <w:pPr>
              <w:pStyle w:val="TAC"/>
              <w:rPr>
                <w:rFonts w:eastAsia="SimSun"/>
                <w:b/>
              </w:rPr>
            </w:pPr>
            <w:r w:rsidRPr="005026A1">
              <w:rPr>
                <w:rFonts w:eastAsia="SimSun"/>
                <w:b/>
              </w:rPr>
              <w:t>AoA1</w:t>
            </w:r>
          </w:p>
        </w:tc>
        <w:tc>
          <w:tcPr>
            <w:tcW w:w="1723" w:type="pct"/>
            <w:gridSpan w:val="5"/>
            <w:vAlign w:val="center"/>
          </w:tcPr>
          <w:p w14:paraId="69594639" w14:textId="77777777" w:rsidR="003C0DFF" w:rsidRPr="005026A1" w:rsidRDefault="003C0DFF" w:rsidP="00AD57DF">
            <w:pPr>
              <w:pStyle w:val="TAC"/>
              <w:rPr>
                <w:rFonts w:eastAsia="SimSun"/>
                <w:b/>
              </w:rPr>
            </w:pPr>
            <w:r w:rsidRPr="005026A1">
              <w:rPr>
                <w:rFonts w:eastAsia="SimSun"/>
                <w:b/>
              </w:rPr>
              <w:t>AoA2</w:t>
            </w:r>
          </w:p>
        </w:tc>
      </w:tr>
      <w:tr w:rsidR="003C0DFF" w:rsidRPr="005026A1" w14:paraId="1E5AA5C8" w14:textId="77777777" w:rsidTr="00AD57DF">
        <w:trPr>
          <w:cantSplit/>
          <w:trHeight w:val="199"/>
          <w:jc w:val="center"/>
        </w:trPr>
        <w:tc>
          <w:tcPr>
            <w:tcW w:w="1173" w:type="pct"/>
            <w:gridSpan w:val="2"/>
          </w:tcPr>
          <w:p w14:paraId="7A0C04F1" w14:textId="77777777" w:rsidR="003C0DFF" w:rsidRPr="005026A1" w:rsidRDefault="003C0DFF" w:rsidP="00AD57DF">
            <w:pPr>
              <w:pStyle w:val="TAL"/>
              <w:rPr>
                <w:rFonts w:eastAsia="SimSun"/>
              </w:rPr>
            </w:pPr>
            <w:r w:rsidRPr="005026A1">
              <w:rPr>
                <w:rFonts w:eastAsia="SimSun" w:cs="Arial"/>
                <w:szCs w:val="16"/>
                <w:lang w:eastAsia="ja-JP"/>
              </w:rPr>
              <w:t xml:space="preserve">Assumption for UE beams </w:t>
            </w:r>
            <w:r w:rsidRPr="005026A1">
              <w:rPr>
                <w:rFonts w:eastAsia="SimSun" w:cs="Arial"/>
                <w:szCs w:val="16"/>
                <w:vertAlign w:val="superscript"/>
                <w:lang w:eastAsia="ja-JP"/>
              </w:rPr>
              <w:t>Note 5</w:t>
            </w:r>
          </w:p>
        </w:tc>
        <w:tc>
          <w:tcPr>
            <w:tcW w:w="378" w:type="pct"/>
          </w:tcPr>
          <w:p w14:paraId="3A2679ED" w14:textId="77777777" w:rsidR="003C0DFF" w:rsidRPr="005026A1" w:rsidRDefault="003C0DFF" w:rsidP="00AD57DF">
            <w:pPr>
              <w:pStyle w:val="TAC"/>
              <w:rPr>
                <w:rFonts w:eastAsia="SimSun"/>
              </w:rPr>
            </w:pPr>
          </w:p>
        </w:tc>
        <w:tc>
          <w:tcPr>
            <w:tcW w:w="1726" w:type="pct"/>
            <w:gridSpan w:val="5"/>
            <w:tcBorders>
              <w:bottom w:val="single" w:sz="4" w:space="0" w:color="auto"/>
            </w:tcBorders>
            <w:vAlign w:val="center"/>
          </w:tcPr>
          <w:p w14:paraId="712053FC" w14:textId="77777777" w:rsidR="003C0DFF" w:rsidRPr="005026A1" w:rsidRDefault="003C0DFF" w:rsidP="00AD57DF">
            <w:pPr>
              <w:pStyle w:val="TAC"/>
              <w:rPr>
                <w:rFonts w:eastAsia="SimSun"/>
                <w:b/>
              </w:rPr>
            </w:pPr>
            <w:r w:rsidRPr="005026A1">
              <w:rPr>
                <w:rFonts w:eastAsia="SimSun"/>
              </w:rPr>
              <w:t>Rough</w:t>
            </w:r>
          </w:p>
        </w:tc>
        <w:tc>
          <w:tcPr>
            <w:tcW w:w="1723" w:type="pct"/>
            <w:gridSpan w:val="5"/>
            <w:tcBorders>
              <w:bottom w:val="single" w:sz="4" w:space="0" w:color="auto"/>
            </w:tcBorders>
            <w:vAlign w:val="center"/>
          </w:tcPr>
          <w:p w14:paraId="0042D10E" w14:textId="77777777" w:rsidR="003C0DFF" w:rsidRPr="005026A1" w:rsidRDefault="003C0DFF" w:rsidP="00AD57DF">
            <w:pPr>
              <w:pStyle w:val="TAC"/>
              <w:rPr>
                <w:rFonts w:eastAsia="SimSun"/>
                <w:b/>
              </w:rPr>
            </w:pPr>
            <w:r w:rsidRPr="005026A1">
              <w:rPr>
                <w:rFonts w:eastAsia="SimSun"/>
              </w:rPr>
              <w:t>Rough</w:t>
            </w:r>
          </w:p>
        </w:tc>
      </w:tr>
      <w:tr w:rsidR="003C0DFF" w:rsidRPr="005026A1" w14:paraId="1746A6F3" w14:textId="77777777" w:rsidTr="00AD57DF">
        <w:trPr>
          <w:cantSplit/>
          <w:trHeight w:val="136"/>
          <w:jc w:val="center"/>
        </w:trPr>
        <w:tc>
          <w:tcPr>
            <w:tcW w:w="1173" w:type="pct"/>
            <w:gridSpan w:val="2"/>
            <w:tcBorders>
              <w:left w:val="single" w:sz="4" w:space="0" w:color="auto"/>
              <w:bottom w:val="single" w:sz="4" w:space="0" w:color="auto"/>
            </w:tcBorders>
          </w:tcPr>
          <w:p w14:paraId="1696BD21" w14:textId="77777777" w:rsidR="003C0DFF" w:rsidRPr="005026A1" w:rsidRDefault="003C0DFF" w:rsidP="00AD57DF">
            <w:pPr>
              <w:pStyle w:val="TAL"/>
              <w:rPr>
                <w:rFonts w:eastAsia="SimSun" w:cs="Arial"/>
              </w:rPr>
            </w:pPr>
            <w:r w:rsidRPr="005026A1">
              <w:rPr>
                <w:rFonts w:eastAsia="SimSun" w:cs="Arial"/>
                <w:szCs w:val="16"/>
                <w:lang w:eastAsia="ja-JP"/>
              </w:rPr>
              <w:t>EPRE ratio of PDCCH DMRS to SSS</w:t>
            </w:r>
          </w:p>
        </w:tc>
        <w:tc>
          <w:tcPr>
            <w:tcW w:w="378" w:type="pct"/>
            <w:tcBorders>
              <w:bottom w:val="single" w:sz="4" w:space="0" w:color="auto"/>
            </w:tcBorders>
          </w:tcPr>
          <w:p w14:paraId="2FE26A30" w14:textId="77777777" w:rsidR="003C0DFF" w:rsidRPr="005026A1" w:rsidRDefault="003C0DFF" w:rsidP="00AD57DF">
            <w:pPr>
              <w:pStyle w:val="TAC"/>
              <w:rPr>
                <w:rFonts w:eastAsia="SimSun"/>
              </w:rPr>
            </w:pPr>
            <w:r w:rsidRPr="005026A1">
              <w:rPr>
                <w:rFonts w:eastAsia="SimSun"/>
              </w:rPr>
              <w:t>dB</w:t>
            </w:r>
          </w:p>
        </w:tc>
        <w:tc>
          <w:tcPr>
            <w:tcW w:w="1726" w:type="pct"/>
            <w:gridSpan w:val="5"/>
            <w:tcBorders>
              <w:bottom w:val="nil"/>
            </w:tcBorders>
            <w:vAlign w:val="center"/>
          </w:tcPr>
          <w:p w14:paraId="1C108D0E" w14:textId="77777777" w:rsidR="003C0DFF" w:rsidRPr="005026A1" w:rsidRDefault="003C0DFF" w:rsidP="00AD57DF">
            <w:pPr>
              <w:pStyle w:val="TAC"/>
              <w:rPr>
                <w:rFonts w:eastAsia="SimSun"/>
              </w:rPr>
            </w:pPr>
          </w:p>
        </w:tc>
        <w:tc>
          <w:tcPr>
            <w:tcW w:w="1723" w:type="pct"/>
            <w:gridSpan w:val="5"/>
            <w:tcBorders>
              <w:bottom w:val="nil"/>
            </w:tcBorders>
            <w:shd w:val="clear" w:color="auto" w:fill="auto"/>
            <w:vAlign w:val="center"/>
          </w:tcPr>
          <w:p w14:paraId="42000EDA" w14:textId="77777777" w:rsidR="003C0DFF" w:rsidRPr="005026A1" w:rsidRDefault="003C0DFF" w:rsidP="00AD57DF">
            <w:pPr>
              <w:pStyle w:val="TAC"/>
              <w:rPr>
                <w:rFonts w:eastAsia="SimSun"/>
              </w:rPr>
            </w:pPr>
          </w:p>
        </w:tc>
      </w:tr>
      <w:tr w:rsidR="003C0DFF" w:rsidRPr="005026A1" w14:paraId="6435A675" w14:textId="77777777" w:rsidTr="00AD57DF">
        <w:trPr>
          <w:cantSplit/>
          <w:trHeight w:val="145"/>
          <w:jc w:val="center"/>
        </w:trPr>
        <w:tc>
          <w:tcPr>
            <w:tcW w:w="1173" w:type="pct"/>
            <w:gridSpan w:val="2"/>
            <w:tcBorders>
              <w:left w:val="single" w:sz="4" w:space="0" w:color="auto"/>
              <w:bottom w:val="single" w:sz="4" w:space="0" w:color="auto"/>
            </w:tcBorders>
          </w:tcPr>
          <w:p w14:paraId="0C7F8562" w14:textId="77777777" w:rsidR="003C0DFF" w:rsidRPr="005026A1" w:rsidRDefault="003C0DFF" w:rsidP="00AD57DF">
            <w:pPr>
              <w:pStyle w:val="TAL"/>
              <w:rPr>
                <w:rFonts w:eastAsia="SimSun" w:cs="Arial"/>
              </w:rPr>
            </w:pPr>
            <w:r w:rsidRPr="005026A1">
              <w:rPr>
                <w:rFonts w:eastAsia="SimSun" w:cs="Arial"/>
                <w:szCs w:val="16"/>
                <w:lang w:eastAsia="ja-JP"/>
              </w:rPr>
              <w:t>EPRE ratio of PDCCH to PDCCH DMRS</w:t>
            </w:r>
          </w:p>
        </w:tc>
        <w:tc>
          <w:tcPr>
            <w:tcW w:w="378" w:type="pct"/>
            <w:tcBorders>
              <w:bottom w:val="single" w:sz="4" w:space="0" w:color="auto"/>
            </w:tcBorders>
          </w:tcPr>
          <w:p w14:paraId="132CB08F" w14:textId="77777777" w:rsidR="003C0DFF" w:rsidRPr="005026A1" w:rsidRDefault="003C0DFF" w:rsidP="00AD57DF">
            <w:pPr>
              <w:pStyle w:val="TAC"/>
              <w:rPr>
                <w:rFonts w:eastAsia="SimSun"/>
              </w:rPr>
            </w:pPr>
            <w:r w:rsidRPr="005026A1">
              <w:rPr>
                <w:rFonts w:eastAsia="SimSun"/>
              </w:rPr>
              <w:t>dB</w:t>
            </w:r>
          </w:p>
        </w:tc>
        <w:tc>
          <w:tcPr>
            <w:tcW w:w="1726" w:type="pct"/>
            <w:gridSpan w:val="5"/>
            <w:tcBorders>
              <w:top w:val="nil"/>
              <w:bottom w:val="nil"/>
            </w:tcBorders>
            <w:shd w:val="clear" w:color="auto" w:fill="auto"/>
            <w:vAlign w:val="center"/>
          </w:tcPr>
          <w:p w14:paraId="347E1B04" w14:textId="77777777" w:rsidR="003C0DFF" w:rsidRPr="005026A1" w:rsidRDefault="003C0DFF" w:rsidP="00AD57DF">
            <w:pPr>
              <w:pStyle w:val="TAC"/>
              <w:rPr>
                <w:rFonts w:eastAsia="SimSun"/>
              </w:rPr>
            </w:pPr>
          </w:p>
        </w:tc>
        <w:tc>
          <w:tcPr>
            <w:tcW w:w="1723" w:type="pct"/>
            <w:gridSpan w:val="5"/>
            <w:tcBorders>
              <w:top w:val="nil"/>
              <w:bottom w:val="nil"/>
            </w:tcBorders>
            <w:shd w:val="clear" w:color="auto" w:fill="auto"/>
          </w:tcPr>
          <w:p w14:paraId="64DF43B7" w14:textId="77777777" w:rsidR="003C0DFF" w:rsidRPr="005026A1" w:rsidRDefault="003C0DFF" w:rsidP="00AD57DF">
            <w:pPr>
              <w:pStyle w:val="TAC"/>
              <w:rPr>
                <w:rFonts w:eastAsia="SimSun"/>
              </w:rPr>
            </w:pPr>
          </w:p>
        </w:tc>
      </w:tr>
      <w:tr w:rsidR="003C0DFF" w:rsidRPr="005026A1" w14:paraId="31451E65" w14:textId="77777777" w:rsidTr="00AD57DF">
        <w:trPr>
          <w:cantSplit/>
          <w:trHeight w:val="136"/>
          <w:jc w:val="center"/>
        </w:trPr>
        <w:tc>
          <w:tcPr>
            <w:tcW w:w="1173" w:type="pct"/>
            <w:gridSpan w:val="2"/>
            <w:tcBorders>
              <w:left w:val="single" w:sz="4" w:space="0" w:color="auto"/>
              <w:bottom w:val="single" w:sz="4" w:space="0" w:color="auto"/>
            </w:tcBorders>
          </w:tcPr>
          <w:p w14:paraId="793FD4AE" w14:textId="77777777" w:rsidR="003C0DFF" w:rsidRPr="005026A1" w:rsidRDefault="003C0DFF" w:rsidP="00AD57DF">
            <w:pPr>
              <w:pStyle w:val="TAL"/>
              <w:rPr>
                <w:rFonts w:eastAsia="SimSun" w:cs="Arial"/>
              </w:rPr>
            </w:pPr>
            <w:r w:rsidRPr="005026A1">
              <w:rPr>
                <w:rFonts w:eastAsia="SimSun" w:cs="Arial"/>
                <w:szCs w:val="16"/>
                <w:lang w:eastAsia="ja-JP"/>
              </w:rPr>
              <w:t>EPRE ratio of PBCH DMRS to SSS</w:t>
            </w:r>
          </w:p>
        </w:tc>
        <w:tc>
          <w:tcPr>
            <w:tcW w:w="378" w:type="pct"/>
            <w:tcBorders>
              <w:bottom w:val="single" w:sz="4" w:space="0" w:color="auto"/>
            </w:tcBorders>
          </w:tcPr>
          <w:p w14:paraId="20CF12EB" w14:textId="77777777" w:rsidR="003C0DFF" w:rsidRPr="005026A1" w:rsidRDefault="003C0DFF" w:rsidP="00AD57DF">
            <w:pPr>
              <w:pStyle w:val="TAC"/>
              <w:rPr>
                <w:rFonts w:eastAsia="SimSun"/>
              </w:rPr>
            </w:pPr>
            <w:r w:rsidRPr="005026A1">
              <w:rPr>
                <w:rFonts w:eastAsia="SimSun"/>
              </w:rPr>
              <w:t>dB</w:t>
            </w:r>
          </w:p>
        </w:tc>
        <w:tc>
          <w:tcPr>
            <w:tcW w:w="1726" w:type="pct"/>
            <w:gridSpan w:val="5"/>
            <w:tcBorders>
              <w:top w:val="nil"/>
              <w:bottom w:val="nil"/>
            </w:tcBorders>
            <w:shd w:val="clear" w:color="auto" w:fill="auto"/>
          </w:tcPr>
          <w:p w14:paraId="43159704" w14:textId="77777777" w:rsidR="003C0DFF" w:rsidRPr="005026A1" w:rsidRDefault="003C0DFF" w:rsidP="00AD57DF">
            <w:pPr>
              <w:pStyle w:val="TAC"/>
              <w:rPr>
                <w:rFonts w:eastAsia="SimSun"/>
              </w:rPr>
            </w:pPr>
          </w:p>
        </w:tc>
        <w:tc>
          <w:tcPr>
            <w:tcW w:w="1723" w:type="pct"/>
            <w:gridSpan w:val="5"/>
            <w:tcBorders>
              <w:top w:val="nil"/>
              <w:bottom w:val="nil"/>
            </w:tcBorders>
            <w:shd w:val="clear" w:color="auto" w:fill="auto"/>
          </w:tcPr>
          <w:p w14:paraId="2E4F3F88" w14:textId="77777777" w:rsidR="003C0DFF" w:rsidRPr="005026A1" w:rsidRDefault="003C0DFF" w:rsidP="00AD57DF">
            <w:pPr>
              <w:pStyle w:val="TAC"/>
              <w:rPr>
                <w:rFonts w:eastAsia="SimSun"/>
              </w:rPr>
            </w:pPr>
          </w:p>
        </w:tc>
      </w:tr>
      <w:tr w:rsidR="003C0DFF" w:rsidRPr="005026A1" w14:paraId="5B2DBF24" w14:textId="77777777" w:rsidTr="00AD57DF">
        <w:trPr>
          <w:cantSplit/>
          <w:trHeight w:val="136"/>
          <w:jc w:val="center"/>
        </w:trPr>
        <w:tc>
          <w:tcPr>
            <w:tcW w:w="1173" w:type="pct"/>
            <w:gridSpan w:val="2"/>
            <w:tcBorders>
              <w:left w:val="single" w:sz="4" w:space="0" w:color="auto"/>
              <w:bottom w:val="single" w:sz="4" w:space="0" w:color="auto"/>
            </w:tcBorders>
          </w:tcPr>
          <w:p w14:paraId="43ABE84D" w14:textId="77777777" w:rsidR="003C0DFF" w:rsidRPr="005026A1" w:rsidRDefault="003C0DFF" w:rsidP="00AD57DF">
            <w:pPr>
              <w:pStyle w:val="TAL"/>
              <w:rPr>
                <w:rFonts w:eastAsia="SimSun" w:cs="Arial"/>
              </w:rPr>
            </w:pPr>
            <w:r w:rsidRPr="005026A1">
              <w:rPr>
                <w:rFonts w:eastAsia="SimSun" w:cs="Arial"/>
                <w:szCs w:val="16"/>
                <w:lang w:eastAsia="ja-JP"/>
              </w:rPr>
              <w:t>EPRE ratio of PBCH to PBCH DMRS</w:t>
            </w:r>
          </w:p>
        </w:tc>
        <w:tc>
          <w:tcPr>
            <w:tcW w:w="378" w:type="pct"/>
            <w:tcBorders>
              <w:bottom w:val="single" w:sz="4" w:space="0" w:color="auto"/>
            </w:tcBorders>
          </w:tcPr>
          <w:p w14:paraId="34FBA31F" w14:textId="77777777" w:rsidR="003C0DFF" w:rsidRPr="005026A1" w:rsidRDefault="003C0DFF" w:rsidP="00AD57DF">
            <w:pPr>
              <w:pStyle w:val="TAC"/>
              <w:rPr>
                <w:rFonts w:eastAsia="SimSun"/>
              </w:rPr>
            </w:pPr>
            <w:r w:rsidRPr="005026A1">
              <w:rPr>
                <w:rFonts w:eastAsia="SimSun"/>
              </w:rPr>
              <w:t>dB</w:t>
            </w:r>
          </w:p>
        </w:tc>
        <w:tc>
          <w:tcPr>
            <w:tcW w:w="1726" w:type="pct"/>
            <w:gridSpan w:val="5"/>
            <w:tcBorders>
              <w:top w:val="nil"/>
              <w:bottom w:val="nil"/>
            </w:tcBorders>
            <w:shd w:val="clear" w:color="auto" w:fill="auto"/>
          </w:tcPr>
          <w:p w14:paraId="34ADAB3D" w14:textId="77777777" w:rsidR="003C0DFF" w:rsidRPr="005026A1" w:rsidRDefault="003C0DFF" w:rsidP="00AD57DF">
            <w:pPr>
              <w:pStyle w:val="TAC"/>
              <w:rPr>
                <w:rFonts w:eastAsia="SimSun"/>
              </w:rPr>
            </w:pPr>
            <w:r w:rsidRPr="005026A1">
              <w:rPr>
                <w:rFonts w:eastAsia="SimSun"/>
              </w:rPr>
              <w:t>0</w:t>
            </w:r>
          </w:p>
        </w:tc>
        <w:tc>
          <w:tcPr>
            <w:tcW w:w="1723" w:type="pct"/>
            <w:gridSpan w:val="5"/>
            <w:tcBorders>
              <w:top w:val="nil"/>
              <w:bottom w:val="nil"/>
            </w:tcBorders>
            <w:shd w:val="clear" w:color="auto" w:fill="auto"/>
          </w:tcPr>
          <w:p w14:paraId="058F07E0" w14:textId="77777777" w:rsidR="003C0DFF" w:rsidRPr="005026A1" w:rsidRDefault="003C0DFF" w:rsidP="00AD57DF">
            <w:pPr>
              <w:pStyle w:val="TAC"/>
              <w:rPr>
                <w:rFonts w:eastAsia="SimSun"/>
              </w:rPr>
            </w:pPr>
            <w:r w:rsidRPr="005026A1">
              <w:rPr>
                <w:rFonts w:eastAsia="SimSun"/>
              </w:rPr>
              <w:t>Not sent</w:t>
            </w:r>
          </w:p>
        </w:tc>
      </w:tr>
      <w:tr w:rsidR="003C0DFF" w:rsidRPr="005026A1" w14:paraId="7A8131AF" w14:textId="77777777" w:rsidTr="00AD57DF">
        <w:trPr>
          <w:cantSplit/>
          <w:trHeight w:val="145"/>
          <w:jc w:val="center"/>
        </w:trPr>
        <w:tc>
          <w:tcPr>
            <w:tcW w:w="1173" w:type="pct"/>
            <w:gridSpan w:val="2"/>
            <w:tcBorders>
              <w:left w:val="single" w:sz="4" w:space="0" w:color="auto"/>
              <w:bottom w:val="single" w:sz="4" w:space="0" w:color="auto"/>
            </w:tcBorders>
          </w:tcPr>
          <w:p w14:paraId="050AACB6" w14:textId="77777777" w:rsidR="003C0DFF" w:rsidRPr="005026A1" w:rsidRDefault="003C0DFF" w:rsidP="00AD57DF">
            <w:pPr>
              <w:pStyle w:val="TAL"/>
              <w:rPr>
                <w:rFonts w:eastAsia="SimSun" w:cs="Arial"/>
              </w:rPr>
            </w:pPr>
            <w:r w:rsidRPr="005026A1">
              <w:rPr>
                <w:rFonts w:eastAsia="SimSun" w:cs="Arial"/>
                <w:szCs w:val="16"/>
                <w:lang w:eastAsia="ja-JP"/>
              </w:rPr>
              <w:t>EPRE ratio of PSS to SSS</w:t>
            </w:r>
          </w:p>
        </w:tc>
        <w:tc>
          <w:tcPr>
            <w:tcW w:w="378" w:type="pct"/>
            <w:tcBorders>
              <w:bottom w:val="single" w:sz="4" w:space="0" w:color="auto"/>
            </w:tcBorders>
          </w:tcPr>
          <w:p w14:paraId="0590736D" w14:textId="77777777" w:rsidR="003C0DFF" w:rsidRPr="005026A1" w:rsidRDefault="003C0DFF" w:rsidP="00AD57DF">
            <w:pPr>
              <w:pStyle w:val="TAC"/>
              <w:rPr>
                <w:rFonts w:eastAsia="SimSun"/>
              </w:rPr>
            </w:pPr>
            <w:r w:rsidRPr="005026A1">
              <w:rPr>
                <w:rFonts w:eastAsia="SimSun"/>
              </w:rPr>
              <w:t>dB</w:t>
            </w:r>
          </w:p>
        </w:tc>
        <w:tc>
          <w:tcPr>
            <w:tcW w:w="1726" w:type="pct"/>
            <w:gridSpan w:val="5"/>
            <w:tcBorders>
              <w:top w:val="nil"/>
              <w:bottom w:val="nil"/>
            </w:tcBorders>
            <w:shd w:val="clear" w:color="auto" w:fill="auto"/>
          </w:tcPr>
          <w:p w14:paraId="11A8BDA5" w14:textId="77777777" w:rsidR="003C0DFF" w:rsidRPr="005026A1" w:rsidRDefault="003C0DFF" w:rsidP="00AD57DF">
            <w:pPr>
              <w:pStyle w:val="TAC"/>
              <w:rPr>
                <w:rFonts w:eastAsia="SimSun"/>
              </w:rPr>
            </w:pPr>
          </w:p>
        </w:tc>
        <w:tc>
          <w:tcPr>
            <w:tcW w:w="1723" w:type="pct"/>
            <w:gridSpan w:val="5"/>
            <w:tcBorders>
              <w:top w:val="nil"/>
              <w:bottom w:val="nil"/>
            </w:tcBorders>
            <w:shd w:val="clear" w:color="auto" w:fill="auto"/>
          </w:tcPr>
          <w:p w14:paraId="11801A64" w14:textId="77777777" w:rsidR="003C0DFF" w:rsidRPr="005026A1" w:rsidRDefault="003C0DFF" w:rsidP="00AD57DF">
            <w:pPr>
              <w:pStyle w:val="TAC"/>
              <w:rPr>
                <w:rFonts w:eastAsia="SimSun"/>
              </w:rPr>
            </w:pPr>
          </w:p>
        </w:tc>
      </w:tr>
      <w:tr w:rsidR="003C0DFF" w:rsidRPr="005026A1" w14:paraId="5F0D5107" w14:textId="77777777" w:rsidTr="00AD57DF">
        <w:trPr>
          <w:cantSplit/>
          <w:trHeight w:val="136"/>
          <w:jc w:val="center"/>
        </w:trPr>
        <w:tc>
          <w:tcPr>
            <w:tcW w:w="1173" w:type="pct"/>
            <w:gridSpan w:val="2"/>
            <w:tcBorders>
              <w:left w:val="single" w:sz="4" w:space="0" w:color="auto"/>
              <w:bottom w:val="single" w:sz="4" w:space="0" w:color="auto"/>
            </w:tcBorders>
          </w:tcPr>
          <w:p w14:paraId="495C1217" w14:textId="77777777" w:rsidR="003C0DFF" w:rsidRPr="005026A1" w:rsidRDefault="003C0DFF" w:rsidP="00AD57DF">
            <w:pPr>
              <w:pStyle w:val="TAL"/>
              <w:rPr>
                <w:rFonts w:eastAsia="SimSun" w:cs="Arial"/>
              </w:rPr>
            </w:pPr>
            <w:r w:rsidRPr="005026A1">
              <w:rPr>
                <w:rFonts w:eastAsia="SimSun" w:cs="Arial"/>
                <w:szCs w:val="16"/>
                <w:lang w:eastAsia="ja-JP"/>
              </w:rPr>
              <w:t xml:space="preserve">EPRE ratio of PDSCH DMRS to SSS </w:t>
            </w:r>
          </w:p>
        </w:tc>
        <w:tc>
          <w:tcPr>
            <w:tcW w:w="378" w:type="pct"/>
            <w:tcBorders>
              <w:bottom w:val="single" w:sz="4" w:space="0" w:color="auto"/>
            </w:tcBorders>
          </w:tcPr>
          <w:p w14:paraId="6C2EDE96" w14:textId="77777777" w:rsidR="003C0DFF" w:rsidRPr="005026A1" w:rsidRDefault="003C0DFF" w:rsidP="00AD57DF">
            <w:pPr>
              <w:pStyle w:val="TAC"/>
              <w:rPr>
                <w:rFonts w:eastAsia="SimSun"/>
              </w:rPr>
            </w:pPr>
            <w:r w:rsidRPr="005026A1">
              <w:rPr>
                <w:rFonts w:eastAsia="SimSun"/>
              </w:rPr>
              <w:t>dB</w:t>
            </w:r>
          </w:p>
        </w:tc>
        <w:tc>
          <w:tcPr>
            <w:tcW w:w="1726" w:type="pct"/>
            <w:gridSpan w:val="5"/>
            <w:tcBorders>
              <w:top w:val="nil"/>
              <w:bottom w:val="nil"/>
            </w:tcBorders>
            <w:shd w:val="clear" w:color="auto" w:fill="auto"/>
          </w:tcPr>
          <w:p w14:paraId="5D1DFF5A" w14:textId="77777777" w:rsidR="003C0DFF" w:rsidRPr="005026A1" w:rsidRDefault="003C0DFF" w:rsidP="00AD57DF">
            <w:pPr>
              <w:pStyle w:val="TAC"/>
              <w:rPr>
                <w:rFonts w:eastAsia="SimSun"/>
              </w:rPr>
            </w:pPr>
          </w:p>
        </w:tc>
        <w:tc>
          <w:tcPr>
            <w:tcW w:w="1723" w:type="pct"/>
            <w:gridSpan w:val="5"/>
            <w:tcBorders>
              <w:top w:val="nil"/>
              <w:bottom w:val="nil"/>
            </w:tcBorders>
            <w:shd w:val="clear" w:color="auto" w:fill="auto"/>
          </w:tcPr>
          <w:p w14:paraId="62D9F809" w14:textId="77777777" w:rsidR="003C0DFF" w:rsidRPr="005026A1" w:rsidRDefault="003C0DFF" w:rsidP="00AD57DF">
            <w:pPr>
              <w:pStyle w:val="TAC"/>
              <w:rPr>
                <w:rFonts w:eastAsia="SimSun"/>
              </w:rPr>
            </w:pPr>
          </w:p>
        </w:tc>
      </w:tr>
      <w:tr w:rsidR="003C0DFF" w:rsidRPr="005026A1" w14:paraId="2069B38A" w14:textId="77777777" w:rsidTr="00AD57DF">
        <w:trPr>
          <w:cantSplit/>
          <w:trHeight w:val="136"/>
          <w:jc w:val="center"/>
        </w:trPr>
        <w:tc>
          <w:tcPr>
            <w:tcW w:w="1173" w:type="pct"/>
            <w:gridSpan w:val="2"/>
            <w:tcBorders>
              <w:left w:val="single" w:sz="4" w:space="0" w:color="auto"/>
              <w:bottom w:val="single" w:sz="4" w:space="0" w:color="auto"/>
            </w:tcBorders>
          </w:tcPr>
          <w:p w14:paraId="1CEA58A1" w14:textId="77777777" w:rsidR="003C0DFF" w:rsidRPr="005026A1" w:rsidRDefault="003C0DFF" w:rsidP="00AD57DF">
            <w:pPr>
              <w:pStyle w:val="TAL"/>
              <w:rPr>
                <w:rFonts w:eastAsia="SimSun" w:cs="Arial"/>
              </w:rPr>
            </w:pPr>
            <w:r w:rsidRPr="005026A1">
              <w:rPr>
                <w:rFonts w:eastAsia="SimSun" w:cs="Arial"/>
                <w:szCs w:val="16"/>
                <w:lang w:eastAsia="ja-JP"/>
              </w:rPr>
              <w:t>EPRE ratio of PDSCH to PDSCH DMRS</w:t>
            </w:r>
          </w:p>
        </w:tc>
        <w:tc>
          <w:tcPr>
            <w:tcW w:w="378" w:type="pct"/>
            <w:tcBorders>
              <w:bottom w:val="single" w:sz="4" w:space="0" w:color="auto"/>
            </w:tcBorders>
          </w:tcPr>
          <w:p w14:paraId="6556DF38" w14:textId="77777777" w:rsidR="003C0DFF" w:rsidRPr="005026A1" w:rsidRDefault="003C0DFF" w:rsidP="00AD57DF">
            <w:pPr>
              <w:pStyle w:val="TAC"/>
              <w:rPr>
                <w:rFonts w:eastAsia="SimSun"/>
              </w:rPr>
            </w:pPr>
            <w:r w:rsidRPr="005026A1">
              <w:rPr>
                <w:rFonts w:eastAsia="SimSun"/>
              </w:rPr>
              <w:t>dB</w:t>
            </w:r>
          </w:p>
        </w:tc>
        <w:tc>
          <w:tcPr>
            <w:tcW w:w="1726" w:type="pct"/>
            <w:gridSpan w:val="5"/>
            <w:tcBorders>
              <w:top w:val="nil"/>
              <w:bottom w:val="nil"/>
            </w:tcBorders>
            <w:shd w:val="clear" w:color="auto" w:fill="auto"/>
          </w:tcPr>
          <w:p w14:paraId="50BE532A" w14:textId="77777777" w:rsidR="003C0DFF" w:rsidRPr="005026A1" w:rsidRDefault="003C0DFF" w:rsidP="00AD57DF">
            <w:pPr>
              <w:pStyle w:val="TAC"/>
              <w:rPr>
                <w:rFonts w:eastAsia="SimSun"/>
              </w:rPr>
            </w:pPr>
          </w:p>
        </w:tc>
        <w:tc>
          <w:tcPr>
            <w:tcW w:w="1723" w:type="pct"/>
            <w:gridSpan w:val="5"/>
            <w:tcBorders>
              <w:top w:val="nil"/>
              <w:bottom w:val="nil"/>
            </w:tcBorders>
            <w:shd w:val="clear" w:color="auto" w:fill="auto"/>
          </w:tcPr>
          <w:p w14:paraId="30895AB6" w14:textId="77777777" w:rsidR="003C0DFF" w:rsidRPr="005026A1" w:rsidRDefault="003C0DFF" w:rsidP="00AD57DF">
            <w:pPr>
              <w:pStyle w:val="TAC"/>
              <w:rPr>
                <w:rFonts w:eastAsia="SimSun"/>
              </w:rPr>
            </w:pPr>
          </w:p>
        </w:tc>
      </w:tr>
      <w:tr w:rsidR="003C0DFF" w:rsidRPr="005026A1" w14:paraId="2CE0E4A0" w14:textId="77777777" w:rsidTr="00AD57DF">
        <w:trPr>
          <w:cantSplit/>
          <w:trHeight w:val="136"/>
          <w:jc w:val="center"/>
        </w:trPr>
        <w:tc>
          <w:tcPr>
            <w:tcW w:w="1173" w:type="pct"/>
            <w:gridSpan w:val="2"/>
            <w:tcBorders>
              <w:left w:val="single" w:sz="4" w:space="0" w:color="auto"/>
              <w:bottom w:val="single" w:sz="4" w:space="0" w:color="auto"/>
            </w:tcBorders>
          </w:tcPr>
          <w:p w14:paraId="12196A2F" w14:textId="77777777" w:rsidR="003C0DFF" w:rsidRPr="005026A1" w:rsidRDefault="003C0DFF" w:rsidP="00AD57DF">
            <w:pPr>
              <w:pStyle w:val="TAL"/>
              <w:rPr>
                <w:rFonts w:eastAsia="SimSun" w:cs="Arial"/>
              </w:rPr>
            </w:pPr>
            <w:r w:rsidRPr="005026A1">
              <w:rPr>
                <w:rFonts w:eastAsia="SimSun" w:cs="Arial"/>
                <w:szCs w:val="16"/>
                <w:lang w:eastAsia="ja-JP"/>
              </w:rPr>
              <w:t>EPRE ratio of OCNG DMRS to SSS</w:t>
            </w:r>
          </w:p>
        </w:tc>
        <w:tc>
          <w:tcPr>
            <w:tcW w:w="378" w:type="pct"/>
            <w:tcBorders>
              <w:bottom w:val="single" w:sz="4" w:space="0" w:color="auto"/>
            </w:tcBorders>
          </w:tcPr>
          <w:p w14:paraId="740B57A0" w14:textId="77777777" w:rsidR="003C0DFF" w:rsidRPr="005026A1" w:rsidRDefault="003C0DFF" w:rsidP="00AD57DF">
            <w:pPr>
              <w:pStyle w:val="TAC"/>
              <w:rPr>
                <w:rFonts w:eastAsia="SimSun"/>
              </w:rPr>
            </w:pPr>
            <w:r w:rsidRPr="005026A1">
              <w:rPr>
                <w:rFonts w:eastAsia="SimSun"/>
              </w:rPr>
              <w:t>dB</w:t>
            </w:r>
          </w:p>
        </w:tc>
        <w:tc>
          <w:tcPr>
            <w:tcW w:w="1726" w:type="pct"/>
            <w:gridSpan w:val="5"/>
            <w:tcBorders>
              <w:top w:val="nil"/>
              <w:bottom w:val="nil"/>
            </w:tcBorders>
            <w:shd w:val="clear" w:color="auto" w:fill="auto"/>
          </w:tcPr>
          <w:p w14:paraId="722D8B0F" w14:textId="77777777" w:rsidR="003C0DFF" w:rsidRPr="005026A1" w:rsidRDefault="003C0DFF" w:rsidP="00AD57DF">
            <w:pPr>
              <w:pStyle w:val="TAC"/>
              <w:rPr>
                <w:rFonts w:eastAsia="SimSun"/>
              </w:rPr>
            </w:pPr>
          </w:p>
        </w:tc>
        <w:tc>
          <w:tcPr>
            <w:tcW w:w="1723" w:type="pct"/>
            <w:gridSpan w:val="5"/>
            <w:tcBorders>
              <w:top w:val="nil"/>
              <w:bottom w:val="nil"/>
            </w:tcBorders>
            <w:shd w:val="clear" w:color="auto" w:fill="auto"/>
          </w:tcPr>
          <w:p w14:paraId="583CBB0E" w14:textId="77777777" w:rsidR="003C0DFF" w:rsidRPr="005026A1" w:rsidRDefault="003C0DFF" w:rsidP="00AD57DF">
            <w:pPr>
              <w:pStyle w:val="TAC"/>
              <w:rPr>
                <w:rFonts w:eastAsia="SimSun"/>
              </w:rPr>
            </w:pPr>
          </w:p>
        </w:tc>
      </w:tr>
      <w:tr w:rsidR="003C0DFF" w:rsidRPr="005026A1" w14:paraId="79EE920B" w14:textId="77777777" w:rsidTr="00AD57DF">
        <w:trPr>
          <w:cantSplit/>
          <w:trHeight w:val="136"/>
          <w:jc w:val="center"/>
        </w:trPr>
        <w:tc>
          <w:tcPr>
            <w:tcW w:w="1173" w:type="pct"/>
            <w:gridSpan w:val="2"/>
            <w:tcBorders>
              <w:left w:val="single" w:sz="4" w:space="0" w:color="auto"/>
              <w:bottom w:val="single" w:sz="4" w:space="0" w:color="auto"/>
            </w:tcBorders>
          </w:tcPr>
          <w:p w14:paraId="4AAF8E1D" w14:textId="77777777" w:rsidR="003C0DFF" w:rsidRPr="005026A1" w:rsidRDefault="003C0DFF" w:rsidP="00AD57DF">
            <w:pPr>
              <w:pStyle w:val="TAL"/>
              <w:rPr>
                <w:rFonts w:eastAsia="SimSun" w:cs="Arial"/>
              </w:rPr>
            </w:pPr>
            <w:r w:rsidRPr="005026A1">
              <w:rPr>
                <w:rFonts w:eastAsia="SimSun" w:cs="Arial"/>
                <w:szCs w:val="16"/>
                <w:lang w:eastAsia="ja-JP"/>
              </w:rPr>
              <w:t>EPRE ratio of OCNG to OCNG DMRS</w:t>
            </w:r>
          </w:p>
        </w:tc>
        <w:tc>
          <w:tcPr>
            <w:tcW w:w="378" w:type="pct"/>
            <w:tcBorders>
              <w:bottom w:val="single" w:sz="4" w:space="0" w:color="auto"/>
            </w:tcBorders>
          </w:tcPr>
          <w:p w14:paraId="4BEBCD05" w14:textId="77777777" w:rsidR="003C0DFF" w:rsidRPr="005026A1" w:rsidRDefault="003C0DFF" w:rsidP="00AD57DF">
            <w:pPr>
              <w:pStyle w:val="TAC"/>
              <w:rPr>
                <w:rFonts w:eastAsia="SimSun"/>
              </w:rPr>
            </w:pPr>
            <w:r w:rsidRPr="005026A1">
              <w:rPr>
                <w:rFonts w:eastAsia="SimSun"/>
              </w:rPr>
              <w:t>dB</w:t>
            </w:r>
          </w:p>
        </w:tc>
        <w:tc>
          <w:tcPr>
            <w:tcW w:w="1726" w:type="pct"/>
            <w:gridSpan w:val="5"/>
            <w:tcBorders>
              <w:top w:val="nil"/>
              <w:bottom w:val="single" w:sz="4" w:space="0" w:color="auto"/>
            </w:tcBorders>
            <w:shd w:val="clear" w:color="auto" w:fill="auto"/>
          </w:tcPr>
          <w:p w14:paraId="30251488" w14:textId="77777777" w:rsidR="003C0DFF" w:rsidRPr="005026A1" w:rsidRDefault="003C0DFF" w:rsidP="00AD57DF">
            <w:pPr>
              <w:pStyle w:val="TAC"/>
              <w:rPr>
                <w:rFonts w:eastAsia="SimSun"/>
              </w:rPr>
            </w:pPr>
          </w:p>
        </w:tc>
        <w:tc>
          <w:tcPr>
            <w:tcW w:w="1723" w:type="pct"/>
            <w:gridSpan w:val="5"/>
            <w:tcBorders>
              <w:top w:val="nil"/>
              <w:bottom w:val="single" w:sz="4" w:space="0" w:color="auto"/>
            </w:tcBorders>
            <w:shd w:val="clear" w:color="auto" w:fill="auto"/>
          </w:tcPr>
          <w:p w14:paraId="19916579" w14:textId="77777777" w:rsidR="003C0DFF" w:rsidRPr="005026A1" w:rsidRDefault="003C0DFF" w:rsidP="00AD57DF">
            <w:pPr>
              <w:pStyle w:val="TAC"/>
              <w:rPr>
                <w:rFonts w:eastAsia="SimSun"/>
              </w:rPr>
            </w:pPr>
          </w:p>
        </w:tc>
      </w:tr>
      <w:tr w:rsidR="003C0DFF" w:rsidRPr="005026A1" w14:paraId="3C92717D" w14:textId="77777777" w:rsidTr="00AD57DF">
        <w:trPr>
          <w:cantSplit/>
          <w:trHeight w:val="149"/>
          <w:jc w:val="center"/>
        </w:trPr>
        <w:tc>
          <w:tcPr>
            <w:tcW w:w="654" w:type="pct"/>
          </w:tcPr>
          <w:p w14:paraId="5065ADF3" w14:textId="77777777" w:rsidR="003C0DFF" w:rsidRPr="005026A1" w:rsidRDefault="003C0DFF" w:rsidP="00AD57DF">
            <w:pPr>
              <w:pStyle w:val="TAL"/>
              <w:rPr>
                <w:rFonts w:eastAsia="SimSun"/>
              </w:rPr>
            </w:pPr>
            <w:r w:rsidRPr="005026A1">
              <w:rPr>
                <w:rFonts w:eastAsia="?? ??"/>
              </w:rPr>
              <w:t>ssb-Index 0 SNR</w:t>
            </w:r>
          </w:p>
        </w:tc>
        <w:tc>
          <w:tcPr>
            <w:tcW w:w="519" w:type="pct"/>
          </w:tcPr>
          <w:p w14:paraId="67CF2A27" w14:textId="77777777" w:rsidR="003C0DFF" w:rsidRPr="005026A1" w:rsidRDefault="003C0DFF" w:rsidP="00AD57DF">
            <w:pPr>
              <w:pStyle w:val="TAL"/>
              <w:rPr>
                <w:rFonts w:eastAsia="SimSun"/>
              </w:rPr>
            </w:pPr>
            <w:r w:rsidRPr="005026A1">
              <w:rPr>
                <w:rFonts w:eastAsia="SimSun"/>
              </w:rPr>
              <w:t>Config 1</w:t>
            </w:r>
          </w:p>
        </w:tc>
        <w:tc>
          <w:tcPr>
            <w:tcW w:w="378" w:type="pct"/>
          </w:tcPr>
          <w:p w14:paraId="11910312" w14:textId="77777777" w:rsidR="003C0DFF" w:rsidRPr="005026A1" w:rsidRDefault="003C0DFF" w:rsidP="00AD57DF">
            <w:pPr>
              <w:pStyle w:val="TAC"/>
              <w:rPr>
                <w:rFonts w:eastAsia="SimSun"/>
              </w:rPr>
            </w:pPr>
            <w:r w:rsidRPr="005026A1">
              <w:rPr>
                <w:rFonts w:eastAsia="SimSun"/>
              </w:rPr>
              <w:t>dB</w:t>
            </w:r>
          </w:p>
        </w:tc>
        <w:tc>
          <w:tcPr>
            <w:tcW w:w="345" w:type="pct"/>
          </w:tcPr>
          <w:p w14:paraId="032F8868" w14:textId="77777777" w:rsidR="003C0DFF" w:rsidRPr="005026A1" w:rsidRDefault="003C0DFF" w:rsidP="00AD57DF">
            <w:pPr>
              <w:pStyle w:val="TAC"/>
              <w:rPr>
                <w:rFonts w:eastAsia="SimSun"/>
              </w:rPr>
            </w:pPr>
            <w:r w:rsidRPr="005026A1">
              <w:rPr>
                <w:rFonts w:eastAsia="SimSun"/>
              </w:rPr>
              <w:t>4.1</w:t>
            </w:r>
          </w:p>
          <w:p w14:paraId="5190C077" w14:textId="77777777" w:rsidR="003C0DFF" w:rsidRPr="005026A1" w:rsidRDefault="003C0DFF" w:rsidP="00AD57DF">
            <w:pPr>
              <w:pStyle w:val="TAC"/>
              <w:rPr>
                <w:rFonts w:eastAsia="SimSun"/>
              </w:rPr>
            </w:pPr>
            <w:r w:rsidRPr="005026A1">
              <w:rPr>
                <w:rFonts w:eastAsia="SimSun"/>
                <w:vertAlign w:val="superscript"/>
              </w:rPr>
              <w:t>Note 6,7</w:t>
            </w:r>
          </w:p>
        </w:tc>
        <w:tc>
          <w:tcPr>
            <w:tcW w:w="345" w:type="pct"/>
          </w:tcPr>
          <w:p w14:paraId="39348866" w14:textId="77777777" w:rsidR="003C0DFF" w:rsidRPr="005026A1" w:rsidRDefault="003C0DFF" w:rsidP="00AD57DF">
            <w:pPr>
              <w:pStyle w:val="TAC"/>
              <w:rPr>
                <w:rFonts w:eastAsia="SimSun"/>
              </w:rPr>
            </w:pPr>
            <w:r w:rsidRPr="005026A1">
              <w:rPr>
                <w:rFonts w:eastAsia="SimSun"/>
              </w:rPr>
              <w:t>-3.9</w:t>
            </w:r>
          </w:p>
          <w:p w14:paraId="2F618281" w14:textId="77777777" w:rsidR="003C0DFF" w:rsidRPr="005026A1" w:rsidRDefault="003C0DFF" w:rsidP="00AD57DF">
            <w:pPr>
              <w:pStyle w:val="TAC"/>
              <w:rPr>
                <w:rFonts w:eastAsia="SimSun"/>
              </w:rPr>
            </w:pPr>
            <w:r w:rsidRPr="005026A1">
              <w:rPr>
                <w:rFonts w:eastAsia="SimSun"/>
                <w:vertAlign w:val="superscript"/>
              </w:rPr>
              <w:t>Note 6,7</w:t>
            </w:r>
          </w:p>
        </w:tc>
        <w:tc>
          <w:tcPr>
            <w:tcW w:w="345" w:type="pct"/>
          </w:tcPr>
          <w:p w14:paraId="4AD85359" w14:textId="77777777" w:rsidR="003C0DFF" w:rsidRPr="005026A1" w:rsidRDefault="003C0DFF" w:rsidP="00AD57DF">
            <w:pPr>
              <w:pStyle w:val="TAC"/>
              <w:rPr>
                <w:rFonts w:eastAsia="SimSun"/>
              </w:rPr>
            </w:pPr>
            <w:r w:rsidRPr="005026A1">
              <w:rPr>
                <w:rFonts w:eastAsia="SimSun"/>
              </w:rPr>
              <w:t>-15</w:t>
            </w:r>
          </w:p>
        </w:tc>
        <w:tc>
          <w:tcPr>
            <w:tcW w:w="345" w:type="pct"/>
          </w:tcPr>
          <w:p w14:paraId="680257EB" w14:textId="77777777" w:rsidR="003C0DFF" w:rsidRPr="005026A1" w:rsidRDefault="003C0DFF" w:rsidP="00AD57DF">
            <w:pPr>
              <w:pStyle w:val="TAC"/>
              <w:rPr>
                <w:rFonts w:eastAsia="SimSun"/>
              </w:rPr>
            </w:pPr>
            <w:r w:rsidRPr="005026A1">
              <w:rPr>
                <w:rFonts w:eastAsia="SimSun"/>
              </w:rPr>
              <w:t>-15</w:t>
            </w:r>
          </w:p>
        </w:tc>
        <w:tc>
          <w:tcPr>
            <w:tcW w:w="347" w:type="pct"/>
          </w:tcPr>
          <w:p w14:paraId="3CF3C35D" w14:textId="77777777" w:rsidR="003C0DFF" w:rsidRPr="005026A1" w:rsidRDefault="003C0DFF" w:rsidP="00AD57DF">
            <w:pPr>
              <w:pStyle w:val="TAC"/>
              <w:rPr>
                <w:rFonts w:eastAsia="SimSun"/>
              </w:rPr>
            </w:pPr>
            <w:r w:rsidRPr="005026A1">
              <w:rPr>
                <w:rFonts w:eastAsia="SimSun"/>
              </w:rPr>
              <w:t>-15</w:t>
            </w:r>
          </w:p>
        </w:tc>
        <w:tc>
          <w:tcPr>
            <w:tcW w:w="1723" w:type="pct"/>
            <w:gridSpan w:val="5"/>
            <w:tcBorders>
              <w:top w:val="single" w:sz="4" w:space="0" w:color="auto"/>
            </w:tcBorders>
            <w:shd w:val="clear" w:color="auto" w:fill="auto"/>
          </w:tcPr>
          <w:p w14:paraId="6E9A9D53" w14:textId="77777777" w:rsidR="003C0DFF" w:rsidRPr="005026A1" w:rsidRDefault="003C0DFF" w:rsidP="00AD57DF">
            <w:pPr>
              <w:pStyle w:val="TAC"/>
              <w:rPr>
                <w:rFonts w:eastAsia="SimSun"/>
              </w:rPr>
            </w:pPr>
            <w:r w:rsidRPr="005026A1">
              <w:rPr>
                <w:rFonts w:eastAsia="SimSun"/>
              </w:rPr>
              <w:t>Not sent</w:t>
            </w:r>
          </w:p>
        </w:tc>
      </w:tr>
      <w:tr w:rsidR="003C0DFF" w:rsidRPr="005026A1" w14:paraId="55346F22" w14:textId="77777777" w:rsidTr="00AD57DF">
        <w:trPr>
          <w:cantSplit/>
          <w:trHeight w:val="199"/>
          <w:jc w:val="center"/>
        </w:trPr>
        <w:tc>
          <w:tcPr>
            <w:tcW w:w="654" w:type="pct"/>
          </w:tcPr>
          <w:p w14:paraId="59189775" w14:textId="77777777" w:rsidR="003C0DFF" w:rsidRPr="005026A1" w:rsidRDefault="003C0DFF" w:rsidP="00AD57DF">
            <w:pPr>
              <w:pStyle w:val="TAL"/>
              <w:rPr>
                <w:rFonts w:eastAsia="?? ??"/>
              </w:rPr>
            </w:pPr>
            <w:r w:rsidRPr="005026A1">
              <w:rPr>
                <w:rFonts w:eastAsia="?? ??"/>
              </w:rPr>
              <w:t>ssb-Index 1 SNR</w:t>
            </w:r>
          </w:p>
        </w:tc>
        <w:tc>
          <w:tcPr>
            <w:tcW w:w="519" w:type="pct"/>
          </w:tcPr>
          <w:p w14:paraId="1F77558C" w14:textId="77777777" w:rsidR="003C0DFF" w:rsidRPr="005026A1" w:rsidRDefault="003C0DFF" w:rsidP="00AD57DF">
            <w:pPr>
              <w:pStyle w:val="TAL"/>
              <w:rPr>
                <w:rFonts w:eastAsia="SimSun"/>
              </w:rPr>
            </w:pPr>
            <w:r w:rsidRPr="005026A1">
              <w:rPr>
                <w:rFonts w:eastAsia="SimSun"/>
              </w:rPr>
              <w:t>Config 1</w:t>
            </w:r>
          </w:p>
        </w:tc>
        <w:tc>
          <w:tcPr>
            <w:tcW w:w="378" w:type="pct"/>
          </w:tcPr>
          <w:p w14:paraId="4019A0DE" w14:textId="77777777" w:rsidR="003C0DFF" w:rsidRPr="005026A1" w:rsidRDefault="003C0DFF" w:rsidP="00AD57DF">
            <w:pPr>
              <w:pStyle w:val="TAC"/>
              <w:rPr>
                <w:rFonts w:eastAsia="SimSun"/>
              </w:rPr>
            </w:pPr>
          </w:p>
        </w:tc>
        <w:tc>
          <w:tcPr>
            <w:tcW w:w="1726" w:type="pct"/>
            <w:gridSpan w:val="5"/>
          </w:tcPr>
          <w:p w14:paraId="323D49A7" w14:textId="77777777" w:rsidR="003C0DFF" w:rsidRPr="005026A1" w:rsidRDefault="003C0DFF" w:rsidP="00AD57DF">
            <w:pPr>
              <w:pStyle w:val="TAC"/>
              <w:rPr>
                <w:rFonts w:eastAsia="SimSun"/>
              </w:rPr>
            </w:pPr>
            <w:r w:rsidRPr="005026A1">
              <w:rPr>
                <w:rFonts w:eastAsia="SimSun"/>
              </w:rPr>
              <w:t>Not sent</w:t>
            </w:r>
          </w:p>
        </w:tc>
        <w:tc>
          <w:tcPr>
            <w:tcW w:w="345" w:type="pct"/>
          </w:tcPr>
          <w:p w14:paraId="743F5FCF" w14:textId="77777777" w:rsidR="003C0DFF" w:rsidRPr="005026A1" w:rsidRDefault="003C0DFF" w:rsidP="00AD57DF">
            <w:pPr>
              <w:pStyle w:val="TAC"/>
              <w:rPr>
                <w:rFonts w:eastAsia="SimSun"/>
              </w:rPr>
            </w:pPr>
            <w:r w:rsidRPr="005026A1">
              <w:rPr>
                <w:rFonts w:eastAsia="SimSun"/>
              </w:rPr>
              <w:t>4.1</w:t>
            </w:r>
          </w:p>
          <w:p w14:paraId="3E4B87BA" w14:textId="77777777" w:rsidR="003C0DFF" w:rsidRPr="005026A1" w:rsidRDefault="003C0DFF" w:rsidP="00AD57DF">
            <w:pPr>
              <w:pStyle w:val="TAC"/>
              <w:rPr>
                <w:rFonts w:eastAsia="SimSun"/>
              </w:rPr>
            </w:pPr>
            <w:r w:rsidRPr="005026A1">
              <w:rPr>
                <w:rFonts w:eastAsia="SimSun"/>
                <w:vertAlign w:val="superscript"/>
              </w:rPr>
              <w:t>Note 6,7</w:t>
            </w:r>
          </w:p>
        </w:tc>
        <w:tc>
          <w:tcPr>
            <w:tcW w:w="345" w:type="pct"/>
          </w:tcPr>
          <w:p w14:paraId="72A2CA67" w14:textId="77777777" w:rsidR="003C0DFF" w:rsidRPr="005026A1" w:rsidRDefault="003C0DFF" w:rsidP="00AD57DF">
            <w:pPr>
              <w:pStyle w:val="TAC"/>
              <w:rPr>
                <w:rFonts w:eastAsia="SimSun"/>
              </w:rPr>
            </w:pPr>
            <w:r w:rsidRPr="005026A1">
              <w:rPr>
                <w:rFonts w:eastAsia="SimSun"/>
              </w:rPr>
              <w:t>-15</w:t>
            </w:r>
          </w:p>
        </w:tc>
        <w:tc>
          <w:tcPr>
            <w:tcW w:w="345" w:type="pct"/>
          </w:tcPr>
          <w:p w14:paraId="6A3BB778" w14:textId="77777777" w:rsidR="003C0DFF" w:rsidRPr="005026A1" w:rsidRDefault="003C0DFF" w:rsidP="00AD57DF">
            <w:pPr>
              <w:pStyle w:val="TAC"/>
              <w:rPr>
                <w:rFonts w:eastAsia="SimSun"/>
              </w:rPr>
            </w:pPr>
            <w:r w:rsidRPr="005026A1">
              <w:rPr>
                <w:rFonts w:eastAsia="SimSun"/>
              </w:rPr>
              <w:t>-15</w:t>
            </w:r>
          </w:p>
        </w:tc>
        <w:tc>
          <w:tcPr>
            <w:tcW w:w="346" w:type="pct"/>
          </w:tcPr>
          <w:p w14:paraId="0FFA5FB9" w14:textId="77777777" w:rsidR="003C0DFF" w:rsidRPr="005026A1" w:rsidRDefault="003C0DFF" w:rsidP="00AD57DF">
            <w:pPr>
              <w:pStyle w:val="TAC"/>
              <w:rPr>
                <w:rFonts w:eastAsia="SimSun"/>
              </w:rPr>
            </w:pPr>
            <w:r w:rsidRPr="005026A1">
              <w:rPr>
                <w:rFonts w:eastAsia="SimSun"/>
              </w:rPr>
              <w:t>-4.5</w:t>
            </w:r>
          </w:p>
        </w:tc>
        <w:tc>
          <w:tcPr>
            <w:tcW w:w="341" w:type="pct"/>
          </w:tcPr>
          <w:p w14:paraId="1336E99E" w14:textId="77777777" w:rsidR="003C0DFF" w:rsidRPr="005026A1" w:rsidRDefault="003C0DFF" w:rsidP="00AD57DF">
            <w:pPr>
              <w:pStyle w:val="TAC"/>
              <w:rPr>
                <w:rFonts w:eastAsia="SimSun"/>
              </w:rPr>
            </w:pPr>
            <w:r w:rsidRPr="005026A1">
              <w:rPr>
                <w:rFonts w:eastAsia="SimSun"/>
              </w:rPr>
              <w:t>4.1</w:t>
            </w:r>
          </w:p>
          <w:p w14:paraId="3CAD08B9" w14:textId="77777777" w:rsidR="003C0DFF" w:rsidRPr="005026A1" w:rsidRDefault="003C0DFF" w:rsidP="00AD57DF">
            <w:pPr>
              <w:pStyle w:val="TAC"/>
              <w:rPr>
                <w:rFonts w:eastAsia="SimSun"/>
              </w:rPr>
            </w:pPr>
            <w:r w:rsidRPr="005026A1">
              <w:rPr>
                <w:rFonts w:eastAsia="SimSun"/>
                <w:vertAlign w:val="superscript"/>
              </w:rPr>
              <w:t>Note 6,7</w:t>
            </w:r>
          </w:p>
        </w:tc>
      </w:tr>
      <w:tr w:rsidR="003C0DFF" w:rsidRPr="005026A1" w14:paraId="2D4573DC" w14:textId="77777777" w:rsidTr="00AD57DF">
        <w:trPr>
          <w:cantSplit/>
          <w:trHeight w:val="153"/>
          <w:jc w:val="center"/>
        </w:trPr>
        <w:tc>
          <w:tcPr>
            <w:tcW w:w="654" w:type="pct"/>
          </w:tcPr>
          <w:p w14:paraId="57984198" w14:textId="77777777" w:rsidR="003C0DFF" w:rsidRPr="005026A1" w:rsidRDefault="003C0DFF" w:rsidP="00AD57DF">
            <w:pPr>
              <w:pStyle w:val="TAL"/>
              <w:rPr>
                <w:rFonts w:eastAsia="SimSun"/>
              </w:rPr>
            </w:pPr>
            <w:r w:rsidRPr="005026A1">
              <w:rPr>
                <w:rFonts w:eastAsia="SimSun"/>
                <w:position w:val="-12"/>
              </w:rPr>
              <w:object w:dxaOrig="420" w:dyaOrig="360" w14:anchorId="36A25CE4">
                <v:shape id="_x0000_i1071" type="#_x0000_t75" style="width:21.9pt;height:21.9pt" o:ole="" fillcolor="window">
                  <v:imagedata r:id="rId20" o:title=""/>
                </v:shape>
                <o:OLEObject Type="Embed" ProgID="Equation.3" ShapeID="_x0000_i1071" DrawAspect="Content" ObjectID="_1792592601" r:id="rId70"/>
              </w:object>
            </w:r>
          </w:p>
        </w:tc>
        <w:tc>
          <w:tcPr>
            <w:tcW w:w="519" w:type="pct"/>
          </w:tcPr>
          <w:p w14:paraId="071940AF" w14:textId="77777777" w:rsidR="003C0DFF" w:rsidRPr="005026A1" w:rsidRDefault="003C0DFF" w:rsidP="00AD57DF">
            <w:pPr>
              <w:pStyle w:val="TAL"/>
              <w:rPr>
                <w:rFonts w:eastAsia="SimSun"/>
              </w:rPr>
            </w:pPr>
            <w:r w:rsidRPr="005026A1">
              <w:rPr>
                <w:rFonts w:eastAsia="SimSun"/>
              </w:rPr>
              <w:t>Config 1</w:t>
            </w:r>
          </w:p>
        </w:tc>
        <w:tc>
          <w:tcPr>
            <w:tcW w:w="378" w:type="pct"/>
          </w:tcPr>
          <w:p w14:paraId="6ED33298" w14:textId="77777777" w:rsidR="003C0DFF" w:rsidRPr="005026A1" w:rsidRDefault="003C0DFF" w:rsidP="00AD57DF">
            <w:pPr>
              <w:pStyle w:val="TAC"/>
              <w:rPr>
                <w:rFonts w:eastAsia="SimSun"/>
              </w:rPr>
            </w:pPr>
            <w:r w:rsidRPr="005026A1">
              <w:rPr>
                <w:rFonts w:eastAsia="SimSun"/>
              </w:rPr>
              <w:t>dBm/</w:t>
            </w:r>
            <w:r w:rsidRPr="005026A1">
              <w:rPr>
                <w:rFonts w:eastAsia="SimSun"/>
              </w:rPr>
              <w:br/>
              <w:t>15kHz</w:t>
            </w:r>
          </w:p>
        </w:tc>
        <w:tc>
          <w:tcPr>
            <w:tcW w:w="1726" w:type="pct"/>
            <w:gridSpan w:val="5"/>
          </w:tcPr>
          <w:p w14:paraId="3748D3D3" w14:textId="77777777" w:rsidR="003C0DFF" w:rsidRPr="005026A1" w:rsidRDefault="003C0DFF" w:rsidP="00AD57DF">
            <w:pPr>
              <w:pStyle w:val="TAC"/>
              <w:rPr>
                <w:rFonts w:eastAsia="SimSun"/>
              </w:rPr>
            </w:pPr>
            <w:r w:rsidRPr="005026A1">
              <w:rPr>
                <w:rFonts w:eastAsia="SimSun"/>
              </w:rPr>
              <w:t>-94.8</w:t>
            </w:r>
            <w:r w:rsidRPr="005026A1">
              <w:rPr>
                <w:rFonts w:eastAsia="SimSun"/>
                <w:vertAlign w:val="superscript"/>
              </w:rPr>
              <w:t xml:space="preserve"> Note 7</w:t>
            </w:r>
          </w:p>
        </w:tc>
        <w:tc>
          <w:tcPr>
            <w:tcW w:w="1723" w:type="pct"/>
            <w:gridSpan w:val="5"/>
          </w:tcPr>
          <w:p w14:paraId="7FF320FD" w14:textId="77777777" w:rsidR="003C0DFF" w:rsidRPr="005026A1" w:rsidRDefault="003C0DFF" w:rsidP="00AD57DF">
            <w:pPr>
              <w:pStyle w:val="TAC"/>
              <w:rPr>
                <w:rFonts w:eastAsia="SimSun"/>
              </w:rPr>
            </w:pPr>
            <w:r w:rsidRPr="005026A1">
              <w:rPr>
                <w:rFonts w:eastAsia="SimSun"/>
              </w:rPr>
              <w:t>-94.8</w:t>
            </w:r>
            <w:r w:rsidRPr="005026A1">
              <w:rPr>
                <w:rFonts w:eastAsia="SimSun"/>
                <w:vertAlign w:val="superscript"/>
              </w:rPr>
              <w:t xml:space="preserve"> Note 7</w:t>
            </w:r>
          </w:p>
        </w:tc>
      </w:tr>
      <w:tr w:rsidR="003C0DFF" w:rsidRPr="005026A1" w14:paraId="70CA7F2F" w14:textId="77777777" w:rsidTr="00AD57DF">
        <w:trPr>
          <w:cantSplit/>
          <w:trHeight w:val="153"/>
          <w:jc w:val="center"/>
        </w:trPr>
        <w:tc>
          <w:tcPr>
            <w:tcW w:w="1173" w:type="pct"/>
            <w:gridSpan w:val="2"/>
          </w:tcPr>
          <w:p w14:paraId="5C7A92C4" w14:textId="77777777" w:rsidR="003C0DFF" w:rsidRPr="005026A1" w:rsidRDefault="003C0DFF" w:rsidP="00AD57DF">
            <w:pPr>
              <w:pStyle w:val="TAL"/>
              <w:rPr>
                <w:rFonts w:eastAsia="SimSun"/>
              </w:rPr>
            </w:pPr>
            <w:r w:rsidRPr="005026A1">
              <w:rPr>
                <w:rFonts w:eastAsia="?? ??"/>
              </w:rPr>
              <w:t>Time multiplexing of the downlink transmissions from each AoA</w:t>
            </w:r>
          </w:p>
        </w:tc>
        <w:tc>
          <w:tcPr>
            <w:tcW w:w="378" w:type="pct"/>
          </w:tcPr>
          <w:p w14:paraId="655D4CDB" w14:textId="77777777" w:rsidR="003C0DFF" w:rsidRPr="005026A1" w:rsidRDefault="003C0DFF" w:rsidP="00AD57DF">
            <w:pPr>
              <w:pStyle w:val="TAC"/>
              <w:rPr>
                <w:rFonts w:eastAsia="SimSun"/>
              </w:rPr>
            </w:pPr>
          </w:p>
        </w:tc>
        <w:tc>
          <w:tcPr>
            <w:tcW w:w="3449" w:type="pct"/>
            <w:gridSpan w:val="10"/>
            <w:vAlign w:val="center"/>
          </w:tcPr>
          <w:p w14:paraId="475A5DBA" w14:textId="77777777" w:rsidR="003C0DFF" w:rsidRPr="005026A1" w:rsidRDefault="003C0DFF" w:rsidP="00AD57DF">
            <w:pPr>
              <w:pStyle w:val="TAC"/>
              <w:rPr>
                <w:rFonts w:eastAsia="SimSun"/>
              </w:rPr>
            </w:pPr>
            <w:r w:rsidRPr="005026A1">
              <w:rPr>
                <w:rFonts w:eastAsia="?? ??"/>
              </w:rPr>
              <w:t>Defined in Figure 7.5.1.2.1-2</w:t>
            </w:r>
          </w:p>
        </w:tc>
      </w:tr>
      <w:tr w:rsidR="003C0DFF" w:rsidRPr="005026A1" w14:paraId="2718DF70" w14:textId="77777777" w:rsidTr="00AD57DF">
        <w:trPr>
          <w:cantSplit/>
          <w:trHeight w:val="168"/>
          <w:jc w:val="center"/>
        </w:trPr>
        <w:tc>
          <w:tcPr>
            <w:tcW w:w="1173" w:type="pct"/>
            <w:gridSpan w:val="2"/>
          </w:tcPr>
          <w:p w14:paraId="237E2D61" w14:textId="77777777" w:rsidR="003C0DFF" w:rsidRPr="005026A1" w:rsidRDefault="003C0DFF" w:rsidP="00AD57DF">
            <w:pPr>
              <w:pStyle w:val="TAL"/>
              <w:rPr>
                <w:rFonts w:eastAsia="SimSun"/>
              </w:rPr>
            </w:pPr>
            <w:r w:rsidRPr="005026A1">
              <w:rPr>
                <w:rFonts w:eastAsia="?? ??"/>
              </w:rPr>
              <w:t>Propagation condition</w:t>
            </w:r>
          </w:p>
        </w:tc>
        <w:tc>
          <w:tcPr>
            <w:tcW w:w="378" w:type="pct"/>
          </w:tcPr>
          <w:p w14:paraId="3A9FAD18" w14:textId="77777777" w:rsidR="003C0DFF" w:rsidRPr="005026A1" w:rsidRDefault="003C0DFF" w:rsidP="00AD57DF">
            <w:pPr>
              <w:pStyle w:val="TAC"/>
              <w:rPr>
                <w:rFonts w:eastAsia="SimSun"/>
              </w:rPr>
            </w:pPr>
          </w:p>
        </w:tc>
        <w:tc>
          <w:tcPr>
            <w:tcW w:w="1726" w:type="pct"/>
            <w:gridSpan w:val="5"/>
          </w:tcPr>
          <w:p w14:paraId="1AC036CE" w14:textId="77777777" w:rsidR="003C0DFF" w:rsidRPr="005026A1" w:rsidRDefault="003C0DFF" w:rsidP="00AD57DF">
            <w:pPr>
              <w:pStyle w:val="TAC"/>
              <w:rPr>
                <w:rFonts w:eastAsia="SimSun"/>
              </w:rPr>
            </w:pPr>
            <w:r w:rsidRPr="005026A1">
              <w:rPr>
                <w:rFonts w:eastAsia="SimSun"/>
              </w:rPr>
              <w:t>TDL-A 30ns 75Hz</w:t>
            </w:r>
          </w:p>
        </w:tc>
        <w:tc>
          <w:tcPr>
            <w:tcW w:w="1723" w:type="pct"/>
            <w:gridSpan w:val="5"/>
          </w:tcPr>
          <w:p w14:paraId="5B034271" w14:textId="77777777" w:rsidR="003C0DFF" w:rsidRPr="005026A1" w:rsidRDefault="003C0DFF" w:rsidP="00AD57DF">
            <w:pPr>
              <w:pStyle w:val="TAC"/>
              <w:rPr>
                <w:rFonts w:eastAsia="SimSun"/>
              </w:rPr>
            </w:pPr>
            <w:r w:rsidRPr="005026A1">
              <w:rPr>
                <w:rFonts w:eastAsia="SimSun"/>
              </w:rPr>
              <w:t>TDL-A 30ns 75Hz</w:t>
            </w:r>
          </w:p>
        </w:tc>
      </w:tr>
      <w:tr w:rsidR="003C0DFF" w:rsidRPr="005026A1" w14:paraId="01353DB7" w14:textId="77777777" w:rsidTr="00AD57DF">
        <w:trPr>
          <w:cantSplit/>
          <w:trHeight w:val="168"/>
          <w:jc w:val="center"/>
        </w:trPr>
        <w:tc>
          <w:tcPr>
            <w:tcW w:w="5000" w:type="pct"/>
            <w:gridSpan w:val="13"/>
          </w:tcPr>
          <w:p w14:paraId="0040A53B" w14:textId="77777777" w:rsidR="003C0DFF" w:rsidRPr="005026A1" w:rsidRDefault="003C0DFF" w:rsidP="00AD57DF">
            <w:pPr>
              <w:pStyle w:val="TAN"/>
              <w:rPr>
                <w:rFonts w:eastAsia="SimSun"/>
              </w:rPr>
            </w:pPr>
            <w:r w:rsidRPr="005026A1">
              <w:rPr>
                <w:rFonts w:eastAsia="SimSun"/>
              </w:rPr>
              <w:t>Note 1:</w:t>
            </w:r>
            <w:r w:rsidRPr="005026A1">
              <w:rPr>
                <w:rFonts w:eastAsia="SimSun"/>
              </w:rPr>
              <w:tab/>
              <w:t>OCNG shall be used such that a constant total transmitted power spectral density is achieved for all OFDM symbols.</w:t>
            </w:r>
          </w:p>
          <w:p w14:paraId="4B0F7E3B" w14:textId="77777777" w:rsidR="003C0DFF" w:rsidRPr="005026A1" w:rsidRDefault="003C0DFF" w:rsidP="00AD57DF">
            <w:pPr>
              <w:pStyle w:val="TAN"/>
              <w:rPr>
                <w:rFonts w:eastAsia="SimSun"/>
              </w:rPr>
            </w:pPr>
            <w:r w:rsidRPr="005026A1">
              <w:rPr>
                <w:rFonts w:eastAsia="SimSun"/>
              </w:rPr>
              <w:t>Note 2:</w:t>
            </w:r>
            <w:r w:rsidRPr="005026A1">
              <w:rPr>
                <w:rFonts w:eastAsia="SimSun"/>
              </w:rPr>
              <w:tab/>
              <w:t>The signal contains PDCCH for UEs other than the device under test as part of OCNG.</w:t>
            </w:r>
          </w:p>
          <w:p w14:paraId="2C6A874F" w14:textId="77777777" w:rsidR="003C0DFF" w:rsidRPr="005026A1" w:rsidRDefault="003C0DFF" w:rsidP="00AD57DF">
            <w:pPr>
              <w:pStyle w:val="TAN"/>
              <w:rPr>
                <w:rFonts w:eastAsia="SimSun"/>
              </w:rPr>
            </w:pPr>
            <w:r w:rsidRPr="005026A1">
              <w:rPr>
                <w:rFonts w:eastAsia="SimSun"/>
              </w:rPr>
              <w:t>Note 3:</w:t>
            </w:r>
            <w:r w:rsidRPr="005026A1">
              <w:rPr>
                <w:rFonts w:eastAsia="SimSun"/>
              </w:rPr>
              <w:tab/>
              <w:t>SNR levels correspond to the signal to noise ratio over the SSS REs.</w:t>
            </w:r>
          </w:p>
          <w:p w14:paraId="0DD5BCD1" w14:textId="77777777" w:rsidR="003C0DFF" w:rsidRPr="005026A1" w:rsidRDefault="003C0DFF" w:rsidP="00AD57DF">
            <w:pPr>
              <w:pStyle w:val="TAN"/>
              <w:rPr>
                <w:rFonts w:eastAsia="SimSun"/>
              </w:rPr>
            </w:pPr>
            <w:r w:rsidRPr="005026A1">
              <w:rPr>
                <w:rFonts w:eastAsia="SimSun"/>
              </w:rPr>
              <w:t>Note 4:</w:t>
            </w:r>
            <w:r w:rsidRPr="005026A1">
              <w:rPr>
                <w:rFonts w:eastAsia="MS Mincho"/>
                <w:snapToGrid w:val="0"/>
              </w:rPr>
              <w:tab/>
            </w:r>
            <w:r w:rsidRPr="005026A1">
              <w:rPr>
                <w:rFonts w:eastAsia="SimSun"/>
              </w:rPr>
              <w:t>The SNR values are specified for testing a UE which supports 2RX on at least one band.</w:t>
            </w:r>
          </w:p>
          <w:p w14:paraId="5BB94C9B" w14:textId="77777777" w:rsidR="003C0DFF" w:rsidRPr="005026A1" w:rsidRDefault="003C0DFF" w:rsidP="00AD57DF">
            <w:pPr>
              <w:pStyle w:val="TAN"/>
              <w:rPr>
                <w:rFonts w:eastAsia="SimSun"/>
              </w:rPr>
            </w:pPr>
            <w:r w:rsidRPr="005026A1">
              <w:rPr>
                <w:rFonts w:eastAsia="SimSun"/>
              </w:rPr>
              <w:t>Note 5:</w:t>
            </w:r>
            <w:r w:rsidRPr="005026A1">
              <w:rPr>
                <w:rFonts w:eastAsia="MS Mincho"/>
                <w:snapToGrid w:val="0"/>
              </w:rPr>
              <w:tab/>
              <w:t>Information about types of UE beam is given in B.2.1.3 and does not limit UE implementation or test system implementation.</w:t>
            </w:r>
          </w:p>
          <w:p w14:paraId="6EBCB65D" w14:textId="77777777" w:rsidR="003C0DFF" w:rsidRPr="005026A1" w:rsidRDefault="003C0DFF" w:rsidP="00AD57DF">
            <w:pPr>
              <w:pStyle w:val="TAN"/>
              <w:rPr>
                <w:rFonts w:eastAsia="SimSun"/>
              </w:rPr>
            </w:pPr>
            <w:r w:rsidRPr="005026A1">
              <w:rPr>
                <w:rFonts w:eastAsia="SimSun"/>
              </w:rPr>
              <w:t>Note 6:</w:t>
            </w:r>
            <w:r w:rsidRPr="005026A1">
              <w:rPr>
                <w:rFonts w:eastAsia="SimSun"/>
              </w:rPr>
              <w:tab/>
              <w:t>This value allows up to 1dB degradation from applied SNR to UE baseband</w:t>
            </w:r>
          </w:p>
          <w:p w14:paraId="58AD08BE" w14:textId="77777777" w:rsidR="003C0DFF" w:rsidRPr="005026A1" w:rsidRDefault="003C0DFF" w:rsidP="00AD57DF">
            <w:pPr>
              <w:pStyle w:val="TAN"/>
              <w:rPr>
                <w:rFonts w:eastAsia="SimSun"/>
              </w:rPr>
            </w:pPr>
            <w:r w:rsidRPr="005026A1">
              <w:rPr>
                <w:rFonts w:eastAsia="SimSun"/>
              </w:rPr>
              <w:t>Note 7:</w:t>
            </w:r>
            <w:r w:rsidRPr="005026A1">
              <w:rPr>
                <w:rFonts w:eastAsia="SimSun"/>
              </w:rPr>
              <w:tab/>
              <w:t>Including test tolerance given in Annex F.</w:t>
            </w:r>
          </w:p>
        </w:tc>
      </w:tr>
    </w:tbl>
    <w:p w14:paraId="728D3D0A" w14:textId="77777777" w:rsidR="003C0DFF" w:rsidRPr="005026A1" w:rsidRDefault="003C0DFF" w:rsidP="003C0DFF">
      <w:pPr>
        <w:rPr>
          <w:rFonts w:eastAsia="Calibri" w:cs="v4.2.0"/>
          <w:szCs w:val="22"/>
        </w:rPr>
      </w:pPr>
    </w:p>
    <w:p w14:paraId="2F6BA53E" w14:textId="77777777" w:rsidR="003C0DFF" w:rsidRPr="005026A1" w:rsidRDefault="003C0DFF" w:rsidP="003C0DFF">
      <w:pPr>
        <w:pStyle w:val="Heading4"/>
      </w:pPr>
      <w:r w:rsidRPr="005026A1">
        <w:t>17.5.1.3</w:t>
      </w:r>
      <w:r w:rsidRPr="005026A1">
        <w:tab/>
        <w:t>NR SA FR2 Radio Link Monitoring Out-of-sync Test for FR2 PCell configured with SSB-based RLM RS in DRX mode</w:t>
      </w:r>
    </w:p>
    <w:p w14:paraId="4FAEFD3C" w14:textId="77777777" w:rsidR="003C0DFF" w:rsidRPr="005026A1" w:rsidRDefault="003C0DFF" w:rsidP="003C0DFF">
      <w:pPr>
        <w:pStyle w:val="EditorsNote"/>
      </w:pPr>
      <w:r w:rsidRPr="005026A1">
        <w:t>Editor's Note: This test case has been completed for the following configurations:</w:t>
      </w:r>
    </w:p>
    <w:p w14:paraId="0735CC1B" w14:textId="77777777" w:rsidR="003C0DFF" w:rsidRPr="005026A1" w:rsidRDefault="003C0DFF" w:rsidP="003C0DFF">
      <w:pPr>
        <w:pStyle w:val="EditorsNote"/>
      </w:pPr>
      <w:r w:rsidRPr="005026A1">
        <w:t>-</w:t>
      </w:r>
      <w:r w:rsidRPr="005026A1">
        <w:tab/>
        <w:t xml:space="preserve">Test frequency f </w:t>
      </w:r>
      <w:r w:rsidRPr="005026A1">
        <w:rPr>
          <w:rFonts w:ascii="Arial" w:hAnsi="Arial" w:cs="Arial"/>
        </w:rPr>
        <w:t>≤</w:t>
      </w:r>
      <w:r w:rsidRPr="005026A1">
        <w:t xml:space="preserve"> 40.8 GHz</w:t>
      </w:r>
    </w:p>
    <w:p w14:paraId="35E3CB1A" w14:textId="77777777" w:rsidR="003C0DFF" w:rsidRPr="005026A1" w:rsidRDefault="003C0DFF" w:rsidP="003C0DFF">
      <w:pPr>
        <w:pStyle w:val="EditorsNote"/>
      </w:pPr>
      <w:r w:rsidRPr="005026A1">
        <w:t>-</w:t>
      </w:r>
      <w:r w:rsidRPr="005026A1">
        <w:tab/>
        <w:t>UE PC3</w:t>
      </w:r>
    </w:p>
    <w:p w14:paraId="7EF36D1F" w14:textId="77777777" w:rsidR="003C0DFF" w:rsidRPr="005026A1" w:rsidRDefault="003C0DFF" w:rsidP="003C0DFF">
      <w:pPr>
        <w:pStyle w:val="EditorsNote"/>
      </w:pPr>
      <w:r w:rsidRPr="005026A1">
        <w:t>-</w:t>
      </w:r>
      <w:r w:rsidRPr="005026A1">
        <w:tab/>
        <w:t>Normal conditions</w:t>
      </w:r>
    </w:p>
    <w:p w14:paraId="5BAE45CE" w14:textId="77777777" w:rsidR="003C0DFF" w:rsidRPr="005026A1" w:rsidRDefault="003C0DFF" w:rsidP="003C0DFF">
      <w:pPr>
        <w:pStyle w:val="EditorsNote"/>
      </w:pPr>
      <w:r w:rsidRPr="005026A1">
        <w:t>The test is incomplete for UE power classes other than PC3 (e.g. PC7)</w:t>
      </w:r>
    </w:p>
    <w:p w14:paraId="47B8E04E" w14:textId="77777777" w:rsidR="003C0DFF" w:rsidRPr="005026A1" w:rsidRDefault="003C0DFF" w:rsidP="003C0DFF">
      <w:pPr>
        <w:pStyle w:val="EditorsNote"/>
      </w:pPr>
      <w:r w:rsidRPr="005026A1">
        <w:t>The test is incomplete for test frequencies &gt; 40.8 GHz</w:t>
      </w:r>
    </w:p>
    <w:p w14:paraId="1A81DC77" w14:textId="77777777" w:rsidR="003C0DFF" w:rsidRPr="005026A1" w:rsidRDefault="003C0DFF" w:rsidP="003C0DFF">
      <w:pPr>
        <w:pStyle w:val="EditorsNote"/>
      </w:pPr>
      <w:r w:rsidRPr="005026A1">
        <w:t>The test is incomplete for extreme conditions</w:t>
      </w:r>
    </w:p>
    <w:p w14:paraId="02F389B1" w14:textId="77777777" w:rsidR="003C0DFF" w:rsidRPr="005026A1" w:rsidRDefault="003C0DFF" w:rsidP="003C0DFF">
      <w:pPr>
        <w:pStyle w:val="H6"/>
        <w:rPr>
          <w:sz w:val="22"/>
          <w:szCs w:val="22"/>
        </w:rPr>
      </w:pPr>
      <w:r w:rsidRPr="005026A1">
        <w:t>17.5.1.3.1</w:t>
      </w:r>
      <w:r w:rsidRPr="005026A1">
        <w:tab/>
        <w:t>Test purpose</w:t>
      </w:r>
    </w:p>
    <w:p w14:paraId="53F5F137" w14:textId="77777777" w:rsidR="003C0DFF" w:rsidRPr="005026A1" w:rsidRDefault="003C0DFF" w:rsidP="003C0DFF">
      <w:pPr>
        <w:rPr>
          <w:rFonts w:cs="v4.2.0"/>
        </w:rPr>
      </w:pPr>
      <w:r w:rsidRPr="005026A1">
        <w:rPr>
          <w:lang w:eastAsia="zh-CN"/>
        </w:rPr>
        <w:t xml:space="preserve">The purpose of this test is to verify that the UE properly detects the out of sync and in sync for the purpose of monitoring downlink radio link quality of the PCell when DRX is used. </w:t>
      </w:r>
      <w:r w:rsidRPr="005026A1">
        <w:t>This test will partly verify the FR2 radio link monitoring requirements in 38.133[6] clause 8.1B</w:t>
      </w:r>
      <w:r w:rsidRPr="005026A1">
        <w:rPr>
          <w:rFonts w:cs="v4.2.0"/>
        </w:rPr>
        <w:t>.</w:t>
      </w:r>
    </w:p>
    <w:p w14:paraId="1D33A161" w14:textId="77777777" w:rsidR="003C0DFF" w:rsidRPr="005026A1" w:rsidRDefault="003C0DFF" w:rsidP="003C0DFF">
      <w:pPr>
        <w:pStyle w:val="H6"/>
      </w:pPr>
      <w:r w:rsidRPr="005026A1">
        <w:t>17.5.1.3.2</w:t>
      </w:r>
      <w:r w:rsidRPr="005026A1">
        <w:tab/>
        <w:t>Test applicability</w:t>
      </w:r>
    </w:p>
    <w:p w14:paraId="60C2BAE9" w14:textId="77777777" w:rsidR="003C0DFF" w:rsidRPr="005026A1" w:rsidRDefault="003C0DFF" w:rsidP="003C0DFF">
      <w:pPr>
        <w:rPr>
          <w:lang w:eastAsia="sv-SE"/>
        </w:rPr>
      </w:pPr>
      <w:r w:rsidRPr="005026A1">
        <w:rPr>
          <w:lang w:eastAsia="sv-SE"/>
        </w:rPr>
        <w:t>This test applies to all types of NR RedCap UE from Release 17 onwards and supporting long DRX cycle.</w:t>
      </w:r>
    </w:p>
    <w:p w14:paraId="29897116" w14:textId="77777777" w:rsidR="003C0DFF" w:rsidRPr="005026A1" w:rsidRDefault="003C0DFF" w:rsidP="003C0DFF">
      <w:pPr>
        <w:pStyle w:val="H6"/>
      </w:pPr>
      <w:r w:rsidRPr="005026A1">
        <w:t>17.5.1.3.3</w:t>
      </w:r>
      <w:r w:rsidRPr="005026A1">
        <w:tab/>
        <w:t>Minimum conformance requirement</w:t>
      </w:r>
    </w:p>
    <w:p w14:paraId="18C416D0" w14:textId="77777777" w:rsidR="003C0DFF" w:rsidRPr="005026A1" w:rsidRDefault="003C0DFF" w:rsidP="003C0DFF">
      <w:pPr>
        <w:rPr>
          <w:lang w:eastAsia="sv-SE"/>
        </w:rPr>
      </w:pPr>
      <w:r w:rsidRPr="005026A1">
        <w:rPr>
          <w:lang w:eastAsia="sv-SE"/>
        </w:rPr>
        <w:t>The minimum conformance requirements are specified in clause 17.5.1.0.1.</w:t>
      </w:r>
    </w:p>
    <w:p w14:paraId="35ABD76B" w14:textId="77777777" w:rsidR="003C0DFF" w:rsidRPr="005026A1" w:rsidRDefault="003C0DFF" w:rsidP="003C0DFF">
      <w:pPr>
        <w:rPr>
          <w:lang w:eastAsia="sv-SE"/>
        </w:rPr>
      </w:pPr>
      <w:r w:rsidRPr="005026A1">
        <w:rPr>
          <w:lang w:eastAsia="sv-SE"/>
        </w:rPr>
        <w:t>The normative reference for this requirement is TS 38.133 [6] clause A.17.5.1.3.</w:t>
      </w:r>
    </w:p>
    <w:p w14:paraId="1C740402" w14:textId="77777777" w:rsidR="003C0DFF" w:rsidRPr="005026A1" w:rsidRDefault="003C0DFF" w:rsidP="003C0DFF">
      <w:pPr>
        <w:pStyle w:val="H6"/>
      </w:pPr>
      <w:r w:rsidRPr="005026A1">
        <w:t>17.5.1.3.4</w:t>
      </w:r>
      <w:r w:rsidRPr="005026A1">
        <w:tab/>
        <w:t>Test description</w:t>
      </w:r>
    </w:p>
    <w:p w14:paraId="29CA75ED" w14:textId="77777777" w:rsidR="003C0DFF" w:rsidRPr="005026A1" w:rsidRDefault="003C0DFF" w:rsidP="003C0DFF">
      <w:pPr>
        <w:spacing w:before="120"/>
      </w:pPr>
      <w:r w:rsidRPr="005026A1">
        <w:t>Same as the test description given in clause 7.5.1.3.4.</w:t>
      </w:r>
    </w:p>
    <w:p w14:paraId="571ADD96" w14:textId="77777777" w:rsidR="003C0DFF" w:rsidRPr="005026A1" w:rsidRDefault="003C0DFF" w:rsidP="003C0DFF">
      <w:pPr>
        <w:pStyle w:val="H6"/>
      </w:pPr>
      <w:r w:rsidRPr="005026A1">
        <w:t>17.5.1.3.4.1</w:t>
      </w:r>
      <w:r w:rsidRPr="005026A1">
        <w:tab/>
        <w:t>Initial conditions</w:t>
      </w:r>
    </w:p>
    <w:p w14:paraId="3CB3B130" w14:textId="77777777" w:rsidR="003C0DFF" w:rsidRPr="005026A1" w:rsidRDefault="003C0DFF" w:rsidP="003C0DFF">
      <w:r w:rsidRPr="005026A1">
        <w:t>Same as the initial conditions given in clause 7.5.1.3.4.1 with following exceptions:</w:t>
      </w:r>
    </w:p>
    <w:p w14:paraId="54A15547" w14:textId="77777777" w:rsidR="003C0DFF" w:rsidRPr="005026A1" w:rsidRDefault="003C0DFF" w:rsidP="003C0DFF">
      <w:pPr>
        <w:pStyle w:val="B1"/>
      </w:pPr>
      <w:r w:rsidRPr="005026A1">
        <w:rPr>
          <w:lang w:eastAsia="zh-CN"/>
        </w:rPr>
        <w:t>-</w:t>
      </w:r>
      <w:r w:rsidRPr="005026A1">
        <w:rPr>
          <w:lang w:eastAsia="zh-CN"/>
        </w:rPr>
        <w:tab/>
        <w:t xml:space="preserve">Table </w:t>
      </w:r>
      <w:r w:rsidRPr="005026A1">
        <w:t xml:space="preserve">7.5.1.3.4.1-1 is replaced by </w:t>
      </w:r>
      <w:r w:rsidRPr="005026A1">
        <w:rPr>
          <w:lang w:eastAsia="zh-CN"/>
        </w:rPr>
        <w:t>Table 17.5.1.3</w:t>
      </w:r>
      <w:r w:rsidRPr="005026A1">
        <w:t>.4.1-1.</w:t>
      </w:r>
    </w:p>
    <w:p w14:paraId="4C5172A3" w14:textId="77777777" w:rsidR="003C0DFF" w:rsidRPr="005026A1" w:rsidRDefault="003C0DFF" w:rsidP="003C0DFF">
      <w:pPr>
        <w:pStyle w:val="B1"/>
      </w:pPr>
      <w:r w:rsidRPr="005026A1">
        <w:rPr>
          <w:lang w:eastAsia="zh-CN"/>
        </w:rPr>
        <w:t>-</w:t>
      </w:r>
      <w:r w:rsidRPr="005026A1">
        <w:rPr>
          <w:lang w:eastAsia="zh-CN"/>
        </w:rPr>
        <w:tab/>
        <w:t xml:space="preserve">Table </w:t>
      </w:r>
      <w:r w:rsidRPr="005026A1">
        <w:t xml:space="preserve">7.5.1.3.4.1-2 is replaced by </w:t>
      </w:r>
      <w:r w:rsidRPr="005026A1">
        <w:rPr>
          <w:lang w:eastAsia="zh-CN"/>
        </w:rPr>
        <w:t>Table 17.5.1.3</w:t>
      </w:r>
      <w:r w:rsidRPr="005026A1">
        <w:t>.4.1-2.</w:t>
      </w:r>
    </w:p>
    <w:p w14:paraId="6BA7BBFE" w14:textId="77777777" w:rsidR="003C0DFF" w:rsidRPr="005026A1" w:rsidRDefault="003C0DFF" w:rsidP="003C0DFF">
      <w:pPr>
        <w:pStyle w:val="B1"/>
        <w:rPr>
          <w:lang w:eastAsia="sv-SE"/>
        </w:rPr>
      </w:pPr>
      <w:r w:rsidRPr="005026A1">
        <w:rPr>
          <w:lang w:eastAsia="zh-CN"/>
        </w:rPr>
        <w:t>-</w:t>
      </w:r>
      <w:r w:rsidRPr="005026A1">
        <w:rPr>
          <w:lang w:eastAsia="zh-CN"/>
        </w:rPr>
        <w:tab/>
        <w:t xml:space="preserve">Table </w:t>
      </w:r>
      <w:r w:rsidRPr="005026A1">
        <w:t xml:space="preserve">7.5.1.3.4.1-3 is replaced by </w:t>
      </w:r>
      <w:r w:rsidRPr="005026A1">
        <w:rPr>
          <w:lang w:eastAsia="zh-CN"/>
        </w:rPr>
        <w:t>Table 17.5.1.3</w:t>
      </w:r>
      <w:r w:rsidRPr="005026A1">
        <w:t>.4.1-3.</w:t>
      </w:r>
    </w:p>
    <w:p w14:paraId="1CE3E4E1" w14:textId="77777777" w:rsidR="003C0DFF" w:rsidRPr="005026A1" w:rsidRDefault="003C0DFF" w:rsidP="003C0DFF">
      <w:pPr>
        <w:pStyle w:val="TH"/>
      </w:pPr>
      <w:r w:rsidRPr="005026A1">
        <w:t>Table 17.5.1.3.4.1-1: Supported test configurations for NR SA FR2 Radio Link Monitoring Out-of-sync Test for FR2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C0DFF" w:rsidRPr="005026A1" w14:paraId="3CF35127" w14:textId="77777777" w:rsidTr="00AD57DF">
        <w:trPr>
          <w:trHeight w:val="274"/>
          <w:jc w:val="center"/>
        </w:trPr>
        <w:tc>
          <w:tcPr>
            <w:tcW w:w="1631" w:type="dxa"/>
            <w:shd w:val="clear" w:color="auto" w:fill="auto"/>
          </w:tcPr>
          <w:p w14:paraId="6DD04AE6" w14:textId="77777777" w:rsidR="003C0DFF" w:rsidRPr="005026A1" w:rsidRDefault="003C0DFF" w:rsidP="00AD57DF">
            <w:pPr>
              <w:pStyle w:val="TAH"/>
            </w:pPr>
            <w:r w:rsidRPr="005026A1">
              <w:t>Configuration</w:t>
            </w:r>
          </w:p>
        </w:tc>
        <w:tc>
          <w:tcPr>
            <w:tcW w:w="4970" w:type="dxa"/>
            <w:shd w:val="clear" w:color="auto" w:fill="auto"/>
          </w:tcPr>
          <w:p w14:paraId="6AD65E7A" w14:textId="77777777" w:rsidR="003C0DFF" w:rsidRPr="005026A1" w:rsidRDefault="003C0DFF" w:rsidP="00AD57DF">
            <w:pPr>
              <w:pStyle w:val="TAH"/>
            </w:pPr>
            <w:r w:rsidRPr="005026A1">
              <w:t>Description</w:t>
            </w:r>
          </w:p>
        </w:tc>
      </w:tr>
      <w:tr w:rsidR="003C0DFF" w:rsidRPr="005026A1" w14:paraId="7724AE9F" w14:textId="77777777" w:rsidTr="00AD57DF">
        <w:trPr>
          <w:trHeight w:val="277"/>
          <w:jc w:val="center"/>
        </w:trPr>
        <w:tc>
          <w:tcPr>
            <w:tcW w:w="1631" w:type="dxa"/>
            <w:shd w:val="clear" w:color="auto" w:fill="auto"/>
          </w:tcPr>
          <w:p w14:paraId="5D7D0F1F" w14:textId="77777777" w:rsidR="003C0DFF" w:rsidRPr="005026A1" w:rsidRDefault="003C0DFF" w:rsidP="00AD57DF">
            <w:pPr>
              <w:pStyle w:val="TAL"/>
              <w:jc w:val="center"/>
            </w:pPr>
            <w:r w:rsidRPr="005026A1">
              <w:t>17.5.1.3-1</w:t>
            </w:r>
          </w:p>
        </w:tc>
        <w:tc>
          <w:tcPr>
            <w:tcW w:w="4970" w:type="dxa"/>
            <w:shd w:val="clear" w:color="auto" w:fill="auto"/>
          </w:tcPr>
          <w:p w14:paraId="21B9FCD1" w14:textId="77777777" w:rsidR="003C0DFF" w:rsidRPr="005026A1" w:rsidRDefault="003C0DFF" w:rsidP="00AD57DF">
            <w:pPr>
              <w:pStyle w:val="TAL"/>
            </w:pPr>
            <w:r w:rsidRPr="005026A1">
              <w:t>TDD, SSB SCS 120 KHz, data SCS 120KHz, BW 100 MHz</w:t>
            </w:r>
          </w:p>
        </w:tc>
      </w:tr>
    </w:tbl>
    <w:p w14:paraId="554BFBA7" w14:textId="77777777" w:rsidR="003C0DFF" w:rsidRPr="005026A1" w:rsidRDefault="003C0DFF" w:rsidP="003C0DFF">
      <w:pPr>
        <w:rPr>
          <w:lang w:eastAsia="sv-SE"/>
        </w:rPr>
      </w:pPr>
    </w:p>
    <w:p w14:paraId="5F02131A" w14:textId="77777777" w:rsidR="003C0DFF" w:rsidRPr="005026A1" w:rsidRDefault="003C0DFF" w:rsidP="003C0DFF">
      <w:pPr>
        <w:pStyle w:val="TH"/>
      </w:pPr>
      <w:r w:rsidRPr="005026A1">
        <w:t>Table 17.5.1.3.4.1-2: Initial conditions for NR SA FR2 Radio Link Monitoring Out-of-sync Test for FR2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24AB876A" w14:textId="77777777" w:rsidTr="00AD57DF">
        <w:trPr>
          <w:jc w:val="center"/>
        </w:trPr>
        <w:tc>
          <w:tcPr>
            <w:tcW w:w="1701" w:type="dxa"/>
            <w:shd w:val="clear" w:color="auto" w:fill="auto"/>
          </w:tcPr>
          <w:p w14:paraId="6DA3B9B0" w14:textId="77777777" w:rsidR="003C0DFF" w:rsidRPr="005026A1" w:rsidRDefault="003C0DFF" w:rsidP="00AD57DF">
            <w:pPr>
              <w:pStyle w:val="TAH"/>
            </w:pPr>
            <w:r w:rsidRPr="005026A1">
              <w:t>Parameter</w:t>
            </w:r>
          </w:p>
        </w:tc>
        <w:tc>
          <w:tcPr>
            <w:tcW w:w="3943" w:type="dxa"/>
            <w:gridSpan w:val="2"/>
            <w:shd w:val="clear" w:color="auto" w:fill="auto"/>
          </w:tcPr>
          <w:p w14:paraId="3D178EB2" w14:textId="77777777" w:rsidR="003C0DFF" w:rsidRPr="005026A1" w:rsidRDefault="003C0DFF" w:rsidP="00AD57DF">
            <w:pPr>
              <w:pStyle w:val="TAH"/>
            </w:pPr>
            <w:r w:rsidRPr="005026A1">
              <w:t>Value</w:t>
            </w:r>
          </w:p>
        </w:tc>
        <w:tc>
          <w:tcPr>
            <w:tcW w:w="3961" w:type="dxa"/>
          </w:tcPr>
          <w:p w14:paraId="4BCA22F2" w14:textId="77777777" w:rsidR="003C0DFF" w:rsidRPr="005026A1" w:rsidRDefault="003C0DFF" w:rsidP="00AD57DF">
            <w:pPr>
              <w:pStyle w:val="TAH"/>
            </w:pPr>
            <w:r w:rsidRPr="005026A1">
              <w:t>Comment</w:t>
            </w:r>
          </w:p>
        </w:tc>
      </w:tr>
      <w:tr w:rsidR="003C0DFF" w:rsidRPr="005026A1" w14:paraId="676F8E62" w14:textId="77777777" w:rsidTr="00AD57DF">
        <w:trPr>
          <w:jc w:val="center"/>
        </w:trPr>
        <w:tc>
          <w:tcPr>
            <w:tcW w:w="1701" w:type="dxa"/>
            <w:shd w:val="clear" w:color="auto" w:fill="auto"/>
          </w:tcPr>
          <w:p w14:paraId="6376BDC1" w14:textId="77777777" w:rsidR="003C0DFF" w:rsidRPr="005026A1" w:rsidRDefault="003C0DFF" w:rsidP="00AD57DF">
            <w:pPr>
              <w:pStyle w:val="TAC"/>
            </w:pPr>
            <w:r w:rsidRPr="005026A1">
              <w:t>Test environment</w:t>
            </w:r>
          </w:p>
        </w:tc>
        <w:tc>
          <w:tcPr>
            <w:tcW w:w="3943" w:type="dxa"/>
            <w:gridSpan w:val="2"/>
            <w:shd w:val="clear" w:color="auto" w:fill="auto"/>
          </w:tcPr>
          <w:p w14:paraId="5D5A838E" w14:textId="77777777" w:rsidR="003C0DFF" w:rsidRPr="005026A1" w:rsidRDefault="003C0DFF" w:rsidP="00AD57DF">
            <w:pPr>
              <w:pStyle w:val="TAC"/>
            </w:pPr>
            <w:r w:rsidRPr="005026A1">
              <w:t>NC</w:t>
            </w:r>
          </w:p>
        </w:tc>
        <w:tc>
          <w:tcPr>
            <w:tcW w:w="3961" w:type="dxa"/>
          </w:tcPr>
          <w:p w14:paraId="7475D4BF" w14:textId="77777777" w:rsidR="003C0DFF" w:rsidRPr="005026A1" w:rsidRDefault="003C0DFF" w:rsidP="00AD57DF">
            <w:pPr>
              <w:pStyle w:val="TAC"/>
            </w:pPr>
            <w:r w:rsidRPr="005026A1">
              <w:t>As specified in TS 38.508-1 [14] clause 4.1.</w:t>
            </w:r>
          </w:p>
        </w:tc>
      </w:tr>
      <w:tr w:rsidR="003C0DFF" w:rsidRPr="005026A1" w14:paraId="5741BC2A" w14:textId="77777777" w:rsidTr="00AD57DF">
        <w:trPr>
          <w:jc w:val="center"/>
        </w:trPr>
        <w:tc>
          <w:tcPr>
            <w:tcW w:w="1701" w:type="dxa"/>
            <w:shd w:val="clear" w:color="auto" w:fill="auto"/>
          </w:tcPr>
          <w:p w14:paraId="3DB62E21" w14:textId="77777777" w:rsidR="003C0DFF" w:rsidRPr="005026A1" w:rsidRDefault="003C0DFF" w:rsidP="00AD57DF">
            <w:pPr>
              <w:pStyle w:val="TAC"/>
            </w:pPr>
            <w:r w:rsidRPr="005026A1">
              <w:t>Test frequencies</w:t>
            </w:r>
          </w:p>
        </w:tc>
        <w:tc>
          <w:tcPr>
            <w:tcW w:w="7904" w:type="dxa"/>
            <w:gridSpan w:val="3"/>
            <w:shd w:val="clear" w:color="auto" w:fill="auto"/>
          </w:tcPr>
          <w:p w14:paraId="11146A61" w14:textId="77777777" w:rsidR="003C0DFF" w:rsidRPr="005026A1" w:rsidRDefault="003C0DFF" w:rsidP="00AD57DF">
            <w:pPr>
              <w:pStyle w:val="TAC"/>
            </w:pPr>
            <w:r w:rsidRPr="005026A1">
              <w:t>As specified in Annex E.1.2, Table E.15-1 and TS 38.508-1 [14] clause 4.3.1.</w:t>
            </w:r>
          </w:p>
        </w:tc>
      </w:tr>
      <w:tr w:rsidR="003C0DFF" w:rsidRPr="005026A1" w14:paraId="3C274648" w14:textId="77777777" w:rsidTr="00AD57DF">
        <w:trPr>
          <w:jc w:val="center"/>
        </w:trPr>
        <w:tc>
          <w:tcPr>
            <w:tcW w:w="1701" w:type="dxa"/>
            <w:shd w:val="clear" w:color="auto" w:fill="auto"/>
          </w:tcPr>
          <w:p w14:paraId="0FDC888D" w14:textId="77777777" w:rsidR="003C0DFF" w:rsidRPr="005026A1" w:rsidRDefault="003C0DFF" w:rsidP="00AD57DF">
            <w:pPr>
              <w:pStyle w:val="TAC"/>
            </w:pPr>
            <w:r w:rsidRPr="005026A1">
              <w:t>Channel bandwidth</w:t>
            </w:r>
          </w:p>
        </w:tc>
        <w:tc>
          <w:tcPr>
            <w:tcW w:w="7904" w:type="dxa"/>
            <w:gridSpan w:val="3"/>
            <w:shd w:val="clear" w:color="auto" w:fill="auto"/>
          </w:tcPr>
          <w:p w14:paraId="1A6F5547" w14:textId="77777777" w:rsidR="003C0DFF" w:rsidRPr="005026A1" w:rsidRDefault="003C0DFF" w:rsidP="00AD57DF">
            <w:pPr>
              <w:pStyle w:val="TAC"/>
            </w:pPr>
            <w:r w:rsidRPr="005026A1">
              <w:t>As specified by the test configuration selected from Table 17.5.1.3.4.1-1</w:t>
            </w:r>
          </w:p>
        </w:tc>
      </w:tr>
      <w:tr w:rsidR="003C0DFF" w:rsidRPr="005026A1" w14:paraId="7E9A5407" w14:textId="77777777" w:rsidTr="00AD57DF">
        <w:trPr>
          <w:jc w:val="center"/>
        </w:trPr>
        <w:tc>
          <w:tcPr>
            <w:tcW w:w="1701" w:type="dxa"/>
            <w:shd w:val="clear" w:color="auto" w:fill="auto"/>
          </w:tcPr>
          <w:p w14:paraId="49C0088E" w14:textId="77777777" w:rsidR="003C0DFF" w:rsidRPr="005026A1" w:rsidRDefault="003C0DFF" w:rsidP="00AD57DF">
            <w:pPr>
              <w:pStyle w:val="TAC"/>
            </w:pPr>
            <w:r w:rsidRPr="005026A1">
              <w:t>Propagation conditions</w:t>
            </w:r>
          </w:p>
        </w:tc>
        <w:tc>
          <w:tcPr>
            <w:tcW w:w="3943" w:type="dxa"/>
            <w:gridSpan w:val="2"/>
            <w:shd w:val="clear" w:color="auto" w:fill="auto"/>
          </w:tcPr>
          <w:p w14:paraId="6715059A" w14:textId="7B0583C2" w:rsidR="003C0DFF" w:rsidRPr="005026A1" w:rsidRDefault="003C0DFF" w:rsidP="00AD57DF">
            <w:pPr>
              <w:pStyle w:val="TAC"/>
            </w:pPr>
            <w:del w:id="113" w:author="Coroescu Liviu (1CD2)" w:date="2024-11-06T13:59:00Z" w16du:dateUtc="2024-11-06T12:59:00Z">
              <w:r w:rsidRPr="005026A1" w:rsidDel="003C0DFF">
                <w:delText>AWGN</w:delText>
              </w:r>
            </w:del>
            <w:ins w:id="114" w:author="Coroescu Liviu (1CD2)" w:date="2024-11-06T13:59:00Z" w16du:dateUtc="2024-11-06T12:59:00Z">
              <w:r>
                <w:t>TDL-A 30ns 75Hz</w:t>
              </w:r>
            </w:ins>
          </w:p>
        </w:tc>
        <w:tc>
          <w:tcPr>
            <w:tcW w:w="3961" w:type="dxa"/>
          </w:tcPr>
          <w:p w14:paraId="2C84D2DE" w14:textId="716C9A11" w:rsidR="003C0DFF" w:rsidRPr="005026A1" w:rsidRDefault="003C0DFF" w:rsidP="00AD57DF">
            <w:pPr>
              <w:pStyle w:val="TAC"/>
            </w:pPr>
            <w:r w:rsidRPr="005026A1">
              <w:t xml:space="preserve">As specified in Annex </w:t>
            </w:r>
            <w:del w:id="115" w:author="Coroescu Liviu (1CD2)" w:date="2024-11-06T14:07:00Z" w16du:dateUtc="2024-11-06T13:07:00Z">
              <w:r w:rsidRPr="005026A1" w:rsidDel="003C0DFF">
                <w:delText>C.2.2</w:delText>
              </w:r>
            </w:del>
            <w:ins w:id="116" w:author="Coroescu Liviu (1CD2)" w:date="2024-11-06T14:07:00Z" w16du:dateUtc="2024-11-06T13:07:00Z">
              <w:r>
                <w:t>C.2.3</w:t>
              </w:r>
            </w:ins>
            <w:r w:rsidRPr="005026A1">
              <w:t>.</w:t>
            </w:r>
          </w:p>
        </w:tc>
      </w:tr>
      <w:tr w:rsidR="003C0DFF" w:rsidRPr="005026A1" w14:paraId="08F8AFA9" w14:textId="77777777" w:rsidTr="00AD57DF">
        <w:trPr>
          <w:trHeight w:val="251"/>
          <w:jc w:val="center"/>
        </w:trPr>
        <w:tc>
          <w:tcPr>
            <w:tcW w:w="1701" w:type="dxa"/>
            <w:vMerge w:val="restart"/>
            <w:shd w:val="clear" w:color="auto" w:fill="auto"/>
          </w:tcPr>
          <w:p w14:paraId="01969864" w14:textId="77777777" w:rsidR="003C0DFF" w:rsidRPr="005026A1" w:rsidRDefault="003C0DFF" w:rsidP="00AD57DF">
            <w:pPr>
              <w:pStyle w:val="TAC"/>
            </w:pPr>
            <w:r w:rsidRPr="005026A1">
              <w:t>Connection Diagram</w:t>
            </w:r>
          </w:p>
        </w:tc>
        <w:tc>
          <w:tcPr>
            <w:tcW w:w="1134" w:type="dxa"/>
            <w:shd w:val="clear" w:color="auto" w:fill="auto"/>
          </w:tcPr>
          <w:p w14:paraId="0960F3F2" w14:textId="77777777" w:rsidR="003C0DFF" w:rsidRPr="005026A1" w:rsidRDefault="003C0DFF" w:rsidP="00AD57DF">
            <w:pPr>
              <w:pStyle w:val="TAC"/>
            </w:pPr>
            <w:r w:rsidRPr="005026A1">
              <w:t>TE Part</w:t>
            </w:r>
          </w:p>
        </w:tc>
        <w:tc>
          <w:tcPr>
            <w:tcW w:w="2809" w:type="dxa"/>
            <w:shd w:val="clear" w:color="auto" w:fill="auto"/>
          </w:tcPr>
          <w:p w14:paraId="677B468E" w14:textId="77777777" w:rsidR="003C0DFF" w:rsidRPr="005026A1" w:rsidRDefault="003C0DFF" w:rsidP="00AD57DF">
            <w:pPr>
              <w:pStyle w:val="TAC"/>
            </w:pPr>
            <w:r w:rsidRPr="005026A1">
              <w:t>A.3.3.3.1</w:t>
            </w:r>
          </w:p>
        </w:tc>
        <w:tc>
          <w:tcPr>
            <w:tcW w:w="3961" w:type="dxa"/>
            <w:vMerge w:val="restart"/>
          </w:tcPr>
          <w:p w14:paraId="7F4EB167" w14:textId="77777777" w:rsidR="003C0DFF" w:rsidRPr="005026A1" w:rsidRDefault="003C0DFF" w:rsidP="00AD57DF">
            <w:pPr>
              <w:pStyle w:val="TAC"/>
            </w:pPr>
            <w:r w:rsidRPr="005026A1">
              <w:t>As specified in TS 38.508-1 [14] Annex A.</w:t>
            </w:r>
          </w:p>
        </w:tc>
      </w:tr>
      <w:tr w:rsidR="003C0DFF" w:rsidRPr="005026A1" w14:paraId="095FD022" w14:textId="77777777" w:rsidTr="00AD57DF">
        <w:trPr>
          <w:trHeight w:val="250"/>
          <w:jc w:val="center"/>
        </w:trPr>
        <w:tc>
          <w:tcPr>
            <w:tcW w:w="1701" w:type="dxa"/>
            <w:vMerge/>
            <w:shd w:val="clear" w:color="auto" w:fill="auto"/>
          </w:tcPr>
          <w:p w14:paraId="4777A7F5" w14:textId="77777777" w:rsidR="003C0DFF" w:rsidRPr="005026A1" w:rsidRDefault="003C0DFF" w:rsidP="00AD57DF">
            <w:pPr>
              <w:pStyle w:val="TAC"/>
            </w:pPr>
          </w:p>
        </w:tc>
        <w:tc>
          <w:tcPr>
            <w:tcW w:w="1134" w:type="dxa"/>
            <w:shd w:val="clear" w:color="auto" w:fill="auto"/>
          </w:tcPr>
          <w:p w14:paraId="5473395F" w14:textId="77777777" w:rsidR="003C0DFF" w:rsidRPr="005026A1" w:rsidRDefault="003C0DFF" w:rsidP="00AD57DF">
            <w:pPr>
              <w:pStyle w:val="TAC"/>
            </w:pPr>
            <w:r w:rsidRPr="005026A1">
              <w:t>DUT Part</w:t>
            </w:r>
          </w:p>
        </w:tc>
        <w:tc>
          <w:tcPr>
            <w:tcW w:w="2809" w:type="dxa"/>
            <w:shd w:val="clear" w:color="auto" w:fill="auto"/>
          </w:tcPr>
          <w:p w14:paraId="636CC368" w14:textId="77777777" w:rsidR="003C0DFF" w:rsidRPr="005026A1" w:rsidRDefault="003C0DFF" w:rsidP="00AD57DF">
            <w:pPr>
              <w:pStyle w:val="TAC"/>
            </w:pPr>
            <w:r w:rsidRPr="005026A1">
              <w:t>A.3.3.4.1</w:t>
            </w:r>
          </w:p>
        </w:tc>
        <w:tc>
          <w:tcPr>
            <w:tcW w:w="3961" w:type="dxa"/>
            <w:vMerge/>
          </w:tcPr>
          <w:p w14:paraId="5E915B13" w14:textId="77777777" w:rsidR="003C0DFF" w:rsidRPr="005026A1" w:rsidRDefault="003C0DFF" w:rsidP="00AD57DF">
            <w:pPr>
              <w:pStyle w:val="TAC"/>
            </w:pPr>
          </w:p>
        </w:tc>
      </w:tr>
      <w:tr w:rsidR="003C0DFF" w:rsidRPr="005026A1" w14:paraId="2DD673AA" w14:textId="77777777" w:rsidTr="00AD57DF">
        <w:trPr>
          <w:jc w:val="center"/>
        </w:trPr>
        <w:tc>
          <w:tcPr>
            <w:tcW w:w="1701" w:type="dxa"/>
            <w:shd w:val="clear" w:color="auto" w:fill="auto"/>
          </w:tcPr>
          <w:p w14:paraId="3BC04EDE" w14:textId="77777777" w:rsidR="003C0DFF" w:rsidRPr="005026A1" w:rsidRDefault="003C0DFF" w:rsidP="00AD57DF">
            <w:pPr>
              <w:pStyle w:val="TAC"/>
            </w:pPr>
            <w:r w:rsidRPr="005026A1">
              <w:t>Exceptions to connection diagram</w:t>
            </w:r>
          </w:p>
        </w:tc>
        <w:tc>
          <w:tcPr>
            <w:tcW w:w="3943" w:type="dxa"/>
            <w:gridSpan w:val="2"/>
            <w:shd w:val="clear" w:color="auto" w:fill="auto"/>
          </w:tcPr>
          <w:p w14:paraId="5B9E5C0F" w14:textId="77777777" w:rsidR="003C0DFF" w:rsidRPr="005026A1" w:rsidRDefault="003C0DFF" w:rsidP="00AD57DF">
            <w:pPr>
              <w:pStyle w:val="TAC"/>
            </w:pPr>
            <w:r w:rsidRPr="005026A1">
              <w:t>N/A</w:t>
            </w:r>
          </w:p>
        </w:tc>
        <w:tc>
          <w:tcPr>
            <w:tcW w:w="3961" w:type="dxa"/>
          </w:tcPr>
          <w:p w14:paraId="653E9B3E" w14:textId="77777777" w:rsidR="003C0DFF" w:rsidRPr="005026A1" w:rsidRDefault="003C0DFF" w:rsidP="00AD57DF">
            <w:pPr>
              <w:pStyle w:val="TAC"/>
            </w:pPr>
          </w:p>
        </w:tc>
      </w:tr>
    </w:tbl>
    <w:p w14:paraId="172007F1" w14:textId="77777777" w:rsidR="003C0DFF" w:rsidRPr="005026A1" w:rsidRDefault="003C0DFF" w:rsidP="003C0DFF">
      <w:pPr>
        <w:rPr>
          <w:lang w:eastAsia="sv-SE"/>
        </w:rPr>
      </w:pPr>
    </w:p>
    <w:p w14:paraId="42DD7175" w14:textId="77777777" w:rsidR="003C0DFF" w:rsidRPr="005026A1" w:rsidRDefault="003C0DFF" w:rsidP="003C0DFF">
      <w:pPr>
        <w:pStyle w:val="TH"/>
      </w:pPr>
      <w:r w:rsidRPr="005026A1">
        <w:t>Table 17.5.1.3.4.1-3: General test parameters for NR SA FR2 Radio Link Monitoring Out-of-sync Test for FR2 PCell configured with SSB-based RLM RS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3C0DFF" w:rsidRPr="005026A1" w14:paraId="5B23DCF2" w14:textId="77777777" w:rsidTr="00AD57DF">
        <w:trPr>
          <w:trHeight w:val="162"/>
          <w:jc w:val="center"/>
        </w:trPr>
        <w:tc>
          <w:tcPr>
            <w:tcW w:w="2674" w:type="pct"/>
            <w:gridSpan w:val="3"/>
            <w:vMerge w:val="restart"/>
            <w:shd w:val="clear" w:color="auto" w:fill="auto"/>
          </w:tcPr>
          <w:p w14:paraId="4456653A" w14:textId="77777777" w:rsidR="003C0DFF" w:rsidRPr="005026A1" w:rsidRDefault="003C0DFF" w:rsidP="00AD57DF">
            <w:pPr>
              <w:pStyle w:val="TAH"/>
            </w:pPr>
            <w:r w:rsidRPr="005026A1">
              <w:t>Parameter</w:t>
            </w:r>
          </w:p>
        </w:tc>
        <w:tc>
          <w:tcPr>
            <w:tcW w:w="581" w:type="pct"/>
            <w:vMerge w:val="restart"/>
            <w:shd w:val="clear" w:color="auto" w:fill="auto"/>
          </w:tcPr>
          <w:p w14:paraId="4176461A" w14:textId="77777777" w:rsidR="003C0DFF" w:rsidRPr="005026A1" w:rsidRDefault="003C0DFF" w:rsidP="00AD57DF">
            <w:pPr>
              <w:pStyle w:val="TAH"/>
            </w:pPr>
            <w:r w:rsidRPr="005026A1">
              <w:t>Unit</w:t>
            </w:r>
          </w:p>
        </w:tc>
        <w:tc>
          <w:tcPr>
            <w:tcW w:w="1745" w:type="pct"/>
            <w:shd w:val="clear" w:color="auto" w:fill="auto"/>
          </w:tcPr>
          <w:p w14:paraId="716C19BA" w14:textId="77777777" w:rsidR="003C0DFF" w:rsidRPr="005026A1" w:rsidRDefault="003C0DFF" w:rsidP="00AD57DF">
            <w:pPr>
              <w:pStyle w:val="TAH"/>
            </w:pPr>
            <w:r w:rsidRPr="005026A1">
              <w:t>Value</w:t>
            </w:r>
          </w:p>
        </w:tc>
      </w:tr>
      <w:tr w:rsidR="003C0DFF" w:rsidRPr="005026A1" w14:paraId="536B9748" w14:textId="77777777" w:rsidTr="00AD57DF">
        <w:trPr>
          <w:trHeight w:val="398"/>
          <w:jc w:val="center"/>
        </w:trPr>
        <w:tc>
          <w:tcPr>
            <w:tcW w:w="2674" w:type="pct"/>
            <w:gridSpan w:val="3"/>
            <w:vMerge/>
            <w:shd w:val="clear" w:color="auto" w:fill="auto"/>
          </w:tcPr>
          <w:p w14:paraId="09E00ACE" w14:textId="77777777" w:rsidR="003C0DFF" w:rsidRPr="005026A1" w:rsidRDefault="003C0DFF" w:rsidP="00AD57DF">
            <w:pPr>
              <w:pStyle w:val="TAH"/>
            </w:pPr>
          </w:p>
        </w:tc>
        <w:tc>
          <w:tcPr>
            <w:tcW w:w="581" w:type="pct"/>
            <w:vMerge/>
            <w:shd w:val="clear" w:color="auto" w:fill="auto"/>
          </w:tcPr>
          <w:p w14:paraId="730B40F9" w14:textId="77777777" w:rsidR="003C0DFF" w:rsidRPr="005026A1" w:rsidRDefault="003C0DFF" w:rsidP="00AD57DF">
            <w:pPr>
              <w:pStyle w:val="TAH"/>
            </w:pPr>
          </w:p>
        </w:tc>
        <w:tc>
          <w:tcPr>
            <w:tcW w:w="1745" w:type="pct"/>
            <w:shd w:val="clear" w:color="auto" w:fill="auto"/>
          </w:tcPr>
          <w:p w14:paraId="11C87CE2" w14:textId="77777777" w:rsidR="003C0DFF" w:rsidRPr="005026A1" w:rsidRDefault="003C0DFF" w:rsidP="00AD57DF">
            <w:pPr>
              <w:pStyle w:val="TAH"/>
            </w:pPr>
            <w:r w:rsidRPr="005026A1">
              <w:t>Test 1</w:t>
            </w:r>
          </w:p>
        </w:tc>
      </w:tr>
      <w:tr w:rsidR="003C0DFF" w:rsidRPr="005026A1" w14:paraId="374FD588" w14:textId="77777777" w:rsidTr="00AD57DF">
        <w:trPr>
          <w:trHeight w:val="162"/>
          <w:jc w:val="center"/>
        </w:trPr>
        <w:tc>
          <w:tcPr>
            <w:tcW w:w="2674" w:type="pct"/>
            <w:gridSpan w:val="3"/>
            <w:shd w:val="clear" w:color="auto" w:fill="auto"/>
          </w:tcPr>
          <w:p w14:paraId="6197934D" w14:textId="77777777" w:rsidR="003C0DFF" w:rsidRPr="005026A1" w:rsidRDefault="003C0DFF" w:rsidP="00AD57DF">
            <w:pPr>
              <w:pStyle w:val="TAL"/>
            </w:pPr>
            <w:r w:rsidRPr="005026A1">
              <w:t>Active PCell</w:t>
            </w:r>
          </w:p>
        </w:tc>
        <w:tc>
          <w:tcPr>
            <w:tcW w:w="581" w:type="pct"/>
            <w:shd w:val="clear" w:color="auto" w:fill="auto"/>
          </w:tcPr>
          <w:p w14:paraId="0EFACB44" w14:textId="77777777" w:rsidR="003C0DFF" w:rsidRPr="005026A1" w:rsidRDefault="003C0DFF" w:rsidP="00AD57DF">
            <w:pPr>
              <w:pStyle w:val="TAC"/>
            </w:pPr>
          </w:p>
        </w:tc>
        <w:tc>
          <w:tcPr>
            <w:tcW w:w="1745" w:type="pct"/>
            <w:shd w:val="clear" w:color="auto" w:fill="auto"/>
          </w:tcPr>
          <w:p w14:paraId="46549E75" w14:textId="77777777" w:rsidR="003C0DFF" w:rsidRPr="005026A1" w:rsidRDefault="003C0DFF" w:rsidP="00AD57DF">
            <w:pPr>
              <w:pStyle w:val="TAC"/>
            </w:pPr>
            <w:r w:rsidRPr="005026A1">
              <w:t>Cell 1</w:t>
            </w:r>
          </w:p>
        </w:tc>
      </w:tr>
      <w:tr w:rsidR="003C0DFF" w:rsidRPr="005026A1" w14:paraId="67A6577C" w14:textId="77777777" w:rsidTr="00AD57DF">
        <w:trPr>
          <w:trHeight w:val="61"/>
          <w:jc w:val="center"/>
        </w:trPr>
        <w:tc>
          <w:tcPr>
            <w:tcW w:w="2674" w:type="pct"/>
            <w:gridSpan w:val="3"/>
            <w:shd w:val="clear" w:color="auto" w:fill="auto"/>
          </w:tcPr>
          <w:p w14:paraId="0CBF92E2" w14:textId="77777777" w:rsidR="003C0DFF" w:rsidRPr="005026A1" w:rsidRDefault="003C0DFF" w:rsidP="00AD57DF">
            <w:pPr>
              <w:pStyle w:val="TAL"/>
            </w:pPr>
            <w:r w:rsidRPr="005026A1">
              <w:t>RF Channel Number</w:t>
            </w:r>
          </w:p>
        </w:tc>
        <w:tc>
          <w:tcPr>
            <w:tcW w:w="581" w:type="pct"/>
            <w:shd w:val="clear" w:color="auto" w:fill="auto"/>
          </w:tcPr>
          <w:p w14:paraId="2C729EBA" w14:textId="77777777" w:rsidR="003C0DFF" w:rsidRPr="005026A1" w:rsidRDefault="003C0DFF" w:rsidP="00AD57DF">
            <w:pPr>
              <w:pStyle w:val="TAC"/>
            </w:pPr>
          </w:p>
        </w:tc>
        <w:tc>
          <w:tcPr>
            <w:tcW w:w="1745" w:type="pct"/>
            <w:shd w:val="clear" w:color="auto" w:fill="auto"/>
          </w:tcPr>
          <w:p w14:paraId="44400901" w14:textId="77777777" w:rsidR="003C0DFF" w:rsidRPr="005026A1" w:rsidRDefault="003C0DFF" w:rsidP="00AD57DF">
            <w:pPr>
              <w:pStyle w:val="TAC"/>
            </w:pPr>
            <w:r w:rsidRPr="005026A1">
              <w:t>1</w:t>
            </w:r>
          </w:p>
        </w:tc>
      </w:tr>
      <w:tr w:rsidR="003C0DFF" w:rsidRPr="005026A1" w14:paraId="1A326536" w14:textId="77777777" w:rsidTr="00AD57DF">
        <w:trPr>
          <w:trHeight w:val="61"/>
          <w:jc w:val="center"/>
        </w:trPr>
        <w:tc>
          <w:tcPr>
            <w:tcW w:w="1624" w:type="pct"/>
            <w:gridSpan w:val="2"/>
            <w:shd w:val="clear" w:color="auto" w:fill="auto"/>
          </w:tcPr>
          <w:p w14:paraId="73770E01" w14:textId="77777777" w:rsidR="003C0DFF" w:rsidRPr="005026A1" w:rsidRDefault="003C0DFF" w:rsidP="00AD57DF">
            <w:pPr>
              <w:pStyle w:val="TAL"/>
            </w:pPr>
            <w:r w:rsidRPr="005026A1">
              <w:t>Duplex mode</w:t>
            </w:r>
          </w:p>
        </w:tc>
        <w:tc>
          <w:tcPr>
            <w:tcW w:w="1050" w:type="pct"/>
            <w:shd w:val="clear" w:color="auto" w:fill="auto"/>
          </w:tcPr>
          <w:p w14:paraId="39613406" w14:textId="77777777" w:rsidR="003C0DFF" w:rsidRPr="005026A1" w:rsidRDefault="003C0DFF" w:rsidP="00AD57DF">
            <w:pPr>
              <w:pStyle w:val="TAL"/>
            </w:pPr>
            <w:r w:rsidRPr="005026A1">
              <w:t>Config 1</w:t>
            </w:r>
          </w:p>
        </w:tc>
        <w:tc>
          <w:tcPr>
            <w:tcW w:w="581" w:type="pct"/>
            <w:shd w:val="clear" w:color="auto" w:fill="auto"/>
          </w:tcPr>
          <w:p w14:paraId="6115A72A" w14:textId="77777777" w:rsidR="003C0DFF" w:rsidRPr="005026A1" w:rsidRDefault="003C0DFF" w:rsidP="00AD57DF">
            <w:pPr>
              <w:pStyle w:val="TAC"/>
            </w:pPr>
          </w:p>
        </w:tc>
        <w:tc>
          <w:tcPr>
            <w:tcW w:w="1745" w:type="pct"/>
            <w:shd w:val="clear" w:color="auto" w:fill="auto"/>
          </w:tcPr>
          <w:p w14:paraId="16BAE00F" w14:textId="77777777" w:rsidR="003C0DFF" w:rsidRPr="005026A1" w:rsidRDefault="003C0DFF" w:rsidP="00AD57DF">
            <w:pPr>
              <w:pStyle w:val="TAC"/>
            </w:pPr>
            <w:r w:rsidRPr="005026A1">
              <w:t>TDD</w:t>
            </w:r>
          </w:p>
        </w:tc>
      </w:tr>
      <w:tr w:rsidR="003C0DFF" w:rsidRPr="005026A1" w14:paraId="1E668B97" w14:textId="77777777" w:rsidTr="00AD57DF">
        <w:trPr>
          <w:trHeight w:val="61"/>
          <w:jc w:val="center"/>
        </w:trPr>
        <w:tc>
          <w:tcPr>
            <w:tcW w:w="1624" w:type="pct"/>
            <w:gridSpan w:val="2"/>
            <w:shd w:val="clear" w:color="auto" w:fill="auto"/>
          </w:tcPr>
          <w:p w14:paraId="1A618037" w14:textId="77777777" w:rsidR="003C0DFF" w:rsidRPr="005026A1" w:rsidRDefault="003C0DFF" w:rsidP="00AD57DF">
            <w:pPr>
              <w:pStyle w:val="TAL"/>
            </w:pPr>
            <w:r w:rsidRPr="005026A1">
              <w:rPr>
                <w:rFonts w:cs="Arial"/>
                <w:szCs w:val="16"/>
              </w:rPr>
              <w:t>BW</w:t>
            </w:r>
            <w:r w:rsidRPr="005026A1">
              <w:rPr>
                <w:rFonts w:cs="Arial"/>
                <w:szCs w:val="16"/>
                <w:vertAlign w:val="subscript"/>
              </w:rPr>
              <w:t>channel</w:t>
            </w:r>
          </w:p>
        </w:tc>
        <w:tc>
          <w:tcPr>
            <w:tcW w:w="1050" w:type="pct"/>
            <w:shd w:val="clear" w:color="auto" w:fill="auto"/>
          </w:tcPr>
          <w:p w14:paraId="29808F48" w14:textId="77777777" w:rsidR="003C0DFF" w:rsidRPr="005026A1" w:rsidRDefault="003C0DFF" w:rsidP="00AD57DF">
            <w:pPr>
              <w:pStyle w:val="TAL"/>
            </w:pPr>
            <w:r w:rsidRPr="005026A1">
              <w:t>Config 1</w:t>
            </w:r>
          </w:p>
        </w:tc>
        <w:tc>
          <w:tcPr>
            <w:tcW w:w="581" w:type="pct"/>
            <w:shd w:val="clear" w:color="auto" w:fill="auto"/>
          </w:tcPr>
          <w:p w14:paraId="440573B4" w14:textId="77777777" w:rsidR="003C0DFF" w:rsidRPr="005026A1" w:rsidRDefault="003C0DFF" w:rsidP="00AD57DF">
            <w:pPr>
              <w:pStyle w:val="TAC"/>
            </w:pPr>
          </w:p>
        </w:tc>
        <w:tc>
          <w:tcPr>
            <w:tcW w:w="1745" w:type="pct"/>
            <w:shd w:val="clear" w:color="auto" w:fill="auto"/>
          </w:tcPr>
          <w:p w14:paraId="2034A339" w14:textId="77777777" w:rsidR="003C0DFF" w:rsidRPr="005026A1" w:rsidRDefault="003C0DFF" w:rsidP="00AD57DF">
            <w:pPr>
              <w:pStyle w:val="TAC"/>
            </w:pPr>
            <w:r w:rsidRPr="005026A1">
              <w:rPr>
                <w:rFonts w:eastAsia="Malgun Gothic"/>
                <w:szCs w:val="18"/>
              </w:rPr>
              <w:t>10</w:t>
            </w:r>
            <w:r w:rsidRPr="005026A1">
              <w:rPr>
                <w:szCs w:val="18"/>
                <w:lang w:eastAsia="zh-CN"/>
              </w:rPr>
              <w:t>0</w:t>
            </w:r>
            <w:r w:rsidRPr="005026A1">
              <w:rPr>
                <w:rFonts w:eastAsia="Malgun Gothic"/>
                <w:szCs w:val="18"/>
              </w:rPr>
              <w:t xml:space="preserve">: </w:t>
            </w:r>
            <w:r w:rsidRPr="005026A1">
              <w:rPr>
                <w:rFonts w:eastAsia="Malgun Gothic" w:cs="Arial"/>
                <w:szCs w:val="18"/>
              </w:rPr>
              <w:t>N</w:t>
            </w:r>
            <w:r w:rsidRPr="005026A1">
              <w:rPr>
                <w:rFonts w:eastAsia="Malgun Gothic" w:cs="Arial"/>
                <w:szCs w:val="18"/>
                <w:vertAlign w:val="subscript"/>
              </w:rPr>
              <w:t>RB,c</w:t>
            </w:r>
            <w:r w:rsidRPr="005026A1">
              <w:rPr>
                <w:rFonts w:eastAsia="Malgun Gothic" w:cs="Arial"/>
                <w:szCs w:val="18"/>
              </w:rPr>
              <w:t xml:space="preserve"> = </w:t>
            </w:r>
            <w:r w:rsidRPr="005026A1">
              <w:rPr>
                <w:rFonts w:cs="Arial"/>
                <w:szCs w:val="18"/>
                <w:lang w:eastAsia="zh-CN"/>
              </w:rPr>
              <w:t>66</w:t>
            </w:r>
          </w:p>
        </w:tc>
      </w:tr>
      <w:tr w:rsidR="003C0DFF" w:rsidRPr="005026A1" w14:paraId="64A9FA69" w14:textId="77777777" w:rsidTr="00AD57DF">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tcPr>
          <w:p w14:paraId="5F05D713" w14:textId="77777777" w:rsidR="003C0DFF" w:rsidRPr="005026A1" w:rsidRDefault="003C0DFF" w:rsidP="00AD57DF">
            <w:pPr>
              <w:pStyle w:val="TAL"/>
              <w:rPr>
                <w:rFonts w:cs="Arial"/>
                <w:bCs/>
              </w:rPr>
            </w:pPr>
            <w:r w:rsidRPr="005026A1">
              <w:rPr>
                <w:rFonts w:cs="Arial"/>
                <w:bCs/>
              </w:rPr>
              <w:t>Data RBs allocated</w:t>
            </w:r>
          </w:p>
        </w:tc>
        <w:tc>
          <w:tcPr>
            <w:tcW w:w="1050" w:type="pct"/>
            <w:tcBorders>
              <w:top w:val="single" w:sz="4" w:space="0" w:color="auto"/>
              <w:left w:val="single" w:sz="4" w:space="0" w:color="auto"/>
              <w:bottom w:val="single" w:sz="4" w:space="0" w:color="auto"/>
              <w:right w:val="single" w:sz="4" w:space="0" w:color="auto"/>
            </w:tcBorders>
          </w:tcPr>
          <w:p w14:paraId="7E18EF15" w14:textId="77777777" w:rsidR="003C0DFF" w:rsidRPr="005026A1" w:rsidRDefault="003C0DFF" w:rsidP="00AD57DF">
            <w:pPr>
              <w:pStyle w:val="TAL"/>
            </w:pPr>
            <w:r w:rsidRPr="005026A1">
              <w:t>Config 1</w:t>
            </w:r>
          </w:p>
        </w:tc>
        <w:tc>
          <w:tcPr>
            <w:tcW w:w="581" w:type="pct"/>
            <w:tcBorders>
              <w:top w:val="single" w:sz="4" w:space="0" w:color="auto"/>
              <w:left w:val="single" w:sz="4" w:space="0" w:color="auto"/>
              <w:bottom w:val="single" w:sz="4" w:space="0" w:color="auto"/>
              <w:right w:val="single" w:sz="4" w:space="0" w:color="auto"/>
            </w:tcBorders>
          </w:tcPr>
          <w:p w14:paraId="1D98EA26" w14:textId="77777777" w:rsidR="003C0DFF" w:rsidRPr="005026A1" w:rsidRDefault="003C0DFF" w:rsidP="00AD57DF">
            <w:pPr>
              <w:pStyle w:val="TAC"/>
            </w:pPr>
          </w:p>
        </w:tc>
        <w:tc>
          <w:tcPr>
            <w:tcW w:w="1745" w:type="pct"/>
            <w:tcBorders>
              <w:top w:val="single" w:sz="4" w:space="0" w:color="auto"/>
              <w:left w:val="single" w:sz="4" w:space="0" w:color="auto"/>
              <w:bottom w:val="single" w:sz="4" w:space="0" w:color="auto"/>
              <w:right w:val="single" w:sz="4" w:space="0" w:color="auto"/>
            </w:tcBorders>
          </w:tcPr>
          <w:p w14:paraId="0E5B6E7A" w14:textId="77777777" w:rsidR="003C0DFF" w:rsidRPr="005026A1" w:rsidRDefault="003C0DFF" w:rsidP="00AD57DF">
            <w:pPr>
              <w:pStyle w:val="TAC"/>
            </w:pPr>
            <w:r w:rsidRPr="005026A1">
              <w:t>24</w:t>
            </w:r>
          </w:p>
        </w:tc>
      </w:tr>
      <w:tr w:rsidR="003C0DFF" w:rsidRPr="005026A1" w14:paraId="06DAAD1C" w14:textId="77777777" w:rsidTr="00AD57DF">
        <w:trPr>
          <w:trHeight w:val="61"/>
          <w:jc w:val="center"/>
        </w:trPr>
        <w:tc>
          <w:tcPr>
            <w:tcW w:w="1624" w:type="pct"/>
            <w:gridSpan w:val="2"/>
            <w:shd w:val="clear" w:color="auto" w:fill="auto"/>
            <w:vAlign w:val="center"/>
          </w:tcPr>
          <w:p w14:paraId="67F881E8" w14:textId="77777777" w:rsidR="003C0DFF" w:rsidRPr="005026A1" w:rsidRDefault="003C0DFF" w:rsidP="00AD57DF">
            <w:pPr>
              <w:pStyle w:val="TAL"/>
            </w:pPr>
            <w:r w:rsidRPr="005026A1">
              <w:rPr>
                <w:rFonts w:cs="Arial"/>
                <w:bCs/>
              </w:rPr>
              <w:t>DL initial BWP configuration</w:t>
            </w:r>
          </w:p>
        </w:tc>
        <w:tc>
          <w:tcPr>
            <w:tcW w:w="1050" w:type="pct"/>
            <w:shd w:val="clear" w:color="auto" w:fill="auto"/>
          </w:tcPr>
          <w:p w14:paraId="439C9379" w14:textId="77777777" w:rsidR="003C0DFF" w:rsidRPr="005026A1" w:rsidRDefault="003C0DFF" w:rsidP="00AD57DF">
            <w:pPr>
              <w:pStyle w:val="TAL"/>
            </w:pPr>
            <w:r w:rsidRPr="005026A1">
              <w:t>Config 1</w:t>
            </w:r>
          </w:p>
        </w:tc>
        <w:tc>
          <w:tcPr>
            <w:tcW w:w="581" w:type="pct"/>
            <w:shd w:val="clear" w:color="auto" w:fill="auto"/>
          </w:tcPr>
          <w:p w14:paraId="68D25BE7" w14:textId="77777777" w:rsidR="003C0DFF" w:rsidRPr="005026A1" w:rsidRDefault="003C0DFF" w:rsidP="00AD57DF">
            <w:pPr>
              <w:pStyle w:val="TAC"/>
            </w:pPr>
          </w:p>
        </w:tc>
        <w:tc>
          <w:tcPr>
            <w:tcW w:w="1745" w:type="pct"/>
            <w:shd w:val="clear" w:color="auto" w:fill="auto"/>
          </w:tcPr>
          <w:p w14:paraId="691C89AD" w14:textId="77777777" w:rsidR="003C0DFF" w:rsidRPr="005026A1" w:rsidRDefault="003C0DFF" w:rsidP="00AD57DF">
            <w:pPr>
              <w:pStyle w:val="TAC"/>
            </w:pPr>
            <w:r w:rsidRPr="005026A1">
              <w:t>DLBWP.0.1</w:t>
            </w:r>
          </w:p>
        </w:tc>
      </w:tr>
      <w:tr w:rsidR="003C0DFF" w:rsidRPr="005026A1" w14:paraId="780D1736" w14:textId="77777777" w:rsidTr="00AD57DF">
        <w:trPr>
          <w:trHeight w:val="61"/>
          <w:jc w:val="center"/>
        </w:trPr>
        <w:tc>
          <w:tcPr>
            <w:tcW w:w="1624" w:type="pct"/>
            <w:gridSpan w:val="2"/>
            <w:shd w:val="clear" w:color="auto" w:fill="auto"/>
            <w:vAlign w:val="center"/>
          </w:tcPr>
          <w:p w14:paraId="0E2FB6EF" w14:textId="77777777" w:rsidR="003C0DFF" w:rsidRPr="005026A1" w:rsidRDefault="003C0DFF" w:rsidP="00AD57DF">
            <w:pPr>
              <w:pStyle w:val="TAL"/>
            </w:pPr>
            <w:r w:rsidRPr="005026A1">
              <w:rPr>
                <w:rFonts w:cs="Arial"/>
                <w:bCs/>
              </w:rPr>
              <w:t>DL dedicated BWP configuration</w:t>
            </w:r>
          </w:p>
        </w:tc>
        <w:tc>
          <w:tcPr>
            <w:tcW w:w="1050" w:type="pct"/>
            <w:shd w:val="clear" w:color="auto" w:fill="auto"/>
          </w:tcPr>
          <w:p w14:paraId="5789A54C" w14:textId="77777777" w:rsidR="003C0DFF" w:rsidRPr="005026A1" w:rsidRDefault="003C0DFF" w:rsidP="00AD57DF">
            <w:pPr>
              <w:pStyle w:val="TAL"/>
            </w:pPr>
            <w:r w:rsidRPr="005026A1">
              <w:t>Config 1</w:t>
            </w:r>
          </w:p>
        </w:tc>
        <w:tc>
          <w:tcPr>
            <w:tcW w:w="581" w:type="pct"/>
            <w:shd w:val="clear" w:color="auto" w:fill="auto"/>
          </w:tcPr>
          <w:p w14:paraId="56973078" w14:textId="77777777" w:rsidR="003C0DFF" w:rsidRPr="005026A1" w:rsidRDefault="003C0DFF" w:rsidP="00AD57DF">
            <w:pPr>
              <w:pStyle w:val="TAC"/>
            </w:pPr>
          </w:p>
        </w:tc>
        <w:tc>
          <w:tcPr>
            <w:tcW w:w="1745" w:type="pct"/>
            <w:shd w:val="clear" w:color="auto" w:fill="auto"/>
          </w:tcPr>
          <w:p w14:paraId="012B5FF6" w14:textId="77777777" w:rsidR="003C0DFF" w:rsidRPr="005026A1" w:rsidRDefault="003C0DFF" w:rsidP="00AD57DF">
            <w:pPr>
              <w:pStyle w:val="TAC"/>
            </w:pPr>
            <w:r w:rsidRPr="005026A1">
              <w:t>DLBWP.1.1</w:t>
            </w:r>
          </w:p>
        </w:tc>
      </w:tr>
      <w:tr w:rsidR="003C0DFF" w:rsidRPr="005026A1" w14:paraId="2A084645" w14:textId="77777777" w:rsidTr="00AD57DF">
        <w:trPr>
          <w:trHeight w:val="61"/>
          <w:jc w:val="center"/>
        </w:trPr>
        <w:tc>
          <w:tcPr>
            <w:tcW w:w="1624" w:type="pct"/>
            <w:gridSpan w:val="2"/>
            <w:shd w:val="clear" w:color="auto" w:fill="auto"/>
            <w:vAlign w:val="center"/>
          </w:tcPr>
          <w:p w14:paraId="29407153" w14:textId="77777777" w:rsidR="003C0DFF" w:rsidRPr="005026A1" w:rsidRDefault="003C0DFF" w:rsidP="00AD57DF">
            <w:pPr>
              <w:pStyle w:val="TAL"/>
              <w:rPr>
                <w:rFonts w:cs="Arial"/>
                <w:bCs/>
              </w:rPr>
            </w:pPr>
            <w:r w:rsidRPr="005026A1">
              <w:rPr>
                <w:rFonts w:cs="Arial"/>
                <w:bCs/>
              </w:rPr>
              <w:t>UL initial BWP configuration</w:t>
            </w:r>
          </w:p>
        </w:tc>
        <w:tc>
          <w:tcPr>
            <w:tcW w:w="1050" w:type="pct"/>
            <w:shd w:val="clear" w:color="auto" w:fill="auto"/>
          </w:tcPr>
          <w:p w14:paraId="2848422A" w14:textId="77777777" w:rsidR="003C0DFF" w:rsidRPr="005026A1" w:rsidRDefault="003C0DFF" w:rsidP="00AD57DF">
            <w:pPr>
              <w:pStyle w:val="TAL"/>
            </w:pPr>
            <w:r w:rsidRPr="005026A1">
              <w:t>Config 1</w:t>
            </w:r>
          </w:p>
        </w:tc>
        <w:tc>
          <w:tcPr>
            <w:tcW w:w="581" w:type="pct"/>
            <w:shd w:val="clear" w:color="auto" w:fill="auto"/>
          </w:tcPr>
          <w:p w14:paraId="771F03E5" w14:textId="77777777" w:rsidR="003C0DFF" w:rsidRPr="005026A1" w:rsidRDefault="003C0DFF" w:rsidP="00AD57DF">
            <w:pPr>
              <w:pStyle w:val="TAC"/>
            </w:pPr>
          </w:p>
        </w:tc>
        <w:tc>
          <w:tcPr>
            <w:tcW w:w="1745" w:type="pct"/>
            <w:shd w:val="clear" w:color="auto" w:fill="auto"/>
          </w:tcPr>
          <w:p w14:paraId="7BE562B2" w14:textId="77777777" w:rsidR="003C0DFF" w:rsidRPr="005026A1" w:rsidRDefault="003C0DFF" w:rsidP="00AD57DF">
            <w:pPr>
              <w:pStyle w:val="TAC"/>
            </w:pPr>
            <w:r w:rsidRPr="005026A1">
              <w:t>ULBWP.0.1</w:t>
            </w:r>
          </w:p>
        </w:tc>
      </w:tr>
      <w:tr w:rsidR="003C0DFF" w:rsidRPr="005026A1" w14:paraId="276358A6" w14:textId="77777777" w:rsidTr="00AD57DF">
        <w:trPr>
          <w:trHeight w:val="61"/>
          <w:jc w:val="center"/>
        </w:trPr>
        <w:tc>
          <w:tcPr>
            <w:tcW w:w="1624" w:type="pct"/>
            <w:gridSpan w:val="2"/>
            <w:shd w:val="clear" w:color="auto" w:fill="auto"/>
            <w:vAlign w:val="center"/>
          </w:tcPr>
          <w:p w14:paraId="1A7C856F" w14:textId="77777777" w:rsidR="003C0DFF" w:rsidRPr="005026A1" w:rsidRDefault="003C0DFF" w:rsidP="00AD57DF">
            <w:pPr>
              <w:pStyle w:val="TAL"/>
            </w:pPr>
            <w:r w:rsidRPr="005026A1">
              <w:rPr>
                <w:rFonts w:cs="Arial"/>
                <w:bCs/>
              </w:rPr>
              <w:t>UL dedicated BWP configuration</w:t>
            </w:r>
          </w:p>
        </w:tc>
        <w:tc>
          <w:tcPr>
            <w:tcW w:w="1050" w:type="pct"/>
            <w:shd w:val="clear" w:color="auto" w:fill="auto"/>
          </w:tcPr>
          <w:p w14:paraId="3617A7ED" w14:textId="77777777" w:rsidR="003C0DFF" w:rsidRPr="005026A1" w:rsidRDefault="003C0DFF" w:rsidP="00AD57DF">
            <w:pPr>
              <w:pStyle w:val="TAL"/>
            </w:pPr>
            <w:r w:rsidRPr="005026A1">
              <w:t>Config 1</w:t>
            </w:r>
          </w:p>
        </w:tc>
        <w:tc>
          <w:tcPr>
            <w:tcW w:w="581" w:type="pct"/>
            <w:shd w:val="clear" w:color="auto" w:fill="auto"/>
          </w:tcPr>
          <w:p w14:paraId="4491F634" w14:textId="77777777" w:rsidR="003C0DFF" w:rsidRPr="005026A1" w:rsidRDefault="003C0DFF" w:rsidP="00AD57DF">
            <w:pPr>
              <w:pStyle w:val="TAC"/>
            </w:pPr>
          </w:p>
        </w:tc>
        <w:tc>
          <w:tcPr>
            <w:tcW w:w="1745" w:type="pct"/>
            <w:shd w:val="clear" w:color="auto" w:fill="auto"/>
          </w:tcPr>
          <w:p w14:paraId="2E9F1131" w14:textId="77777777" w:rsidR="003C0DFF" w:rsidRPr="005026A1" w:rsidRDefault="003C0DFF" w:rsidP="00AD57DF">
            <w:pPr>
              <w:pStyle w:val="TAC"/>
            </w:pPr>
            <w:r w:rsidRPr="005026A1">
              <w:rPr>
                <w:lang w:eastAsia="zh-CN"/>
              </w:rPr>
              <w:t>ULBWP.1.1</w:t>
            </w:r>
          </w:p>
        </w:tc>
      </w:tr>
      <w:tr w:rsidR="003C0DFF" w:rsidRPr="005026A1" w14:paraId="255E1A52" w14:textId="77777777" w:rsidTr="00AD57DF">
        <w:trPr>
          <w:trHeight w:val="61"/>
          <w:jc w:val="center"/>
        </w:trPr>
        <w:tc>
          <w:tcPr>
            <w:tcW w:w="1624" w:type="pct"/>
            <w:gridSpan w:val="2"/>
            <w:shd w:val="clear" w:color="auto" w:fill="auto"/>
            <w:vAlign w:val="center"/>
          </w:tcPr>
          <w:p w14:paraId="294C9599" w14:textId="77777777" w:rsidR="003C0DFF" w:rsidRPr="005026A1" w:rsidRDefault="003C0DFF" w:rsidP="00AD57DF">
            <w:pPr>
              <w:pStyle w:val="TAL"/>
              <w:rPr>
                <w:rFonts w:cs="Arial"/>
                <w:bCs/>
              </w:rPr>
            </w:pPr>
            <w:r w:rsidRPr="005026A1">
              <w:t>TDD Configuration</w:t>
            </w:r>
          </w:p>
        </w:tc>
        <w:tc>
          <w:tcPr>
            <w:tcW w:w="1050" w:type="pct"/>
            <w:shd w:val="clear" w:color="auto" w:fill="auto"/>
          </w:tcPr>
          <w:p w14:paraId="7A13D862" w14:textId="77777777" w:rsidR="003C0DFF" w:rsidRPr="005026A1" w:rsidRDefault="003C0DFF" w:rsidP="00AD57DF">
            <w:pPr>
              <w:pStyle w:val="TAL"/>
            </w:pPr>
            <w:r w:rsidRPr="005026A1">
              <w:t>Config 1</w:t>
            </w:r>
          </w:p>
        </w:tc>
        <w:tc>
          <w:tcPr>
            <w:tcW w:w="581" w:type="pct"/>
            <w:shd w:val="clear" w:color="auto" w:fill="auto"/>
          </w:tcPr>
          <w:p w14:paraId="66612494" w14:textId="77777777" w:rsidR="003C0DFF" w:rsidRPr="005026A1" w:rsidRDefault="003C0DFF" w:rsidP="00AD57DF">
            <w:pPr>
              <w:pStyle w:val="TAC"/>
            </w:pPr>
          </w:p>
        </w:tc>
        <w:tc>
          <w:tcPr>
            <w:tcW w:w="1745" w:type="pct"/>
            <w:shd w:val="clear" w:color="auto" w:fill="auto"/>
          </w:tcPr>
          <w:p w14:paraId="37C54112" w14:textId="77777777" w:rsidR="003C0DFF" w:rsidRPr="005026A1" w:rsidRDefault="003C0DFF" w:rsidP="00AD57DF">
            <w:pPr>
              <w:pStyle w:val="TAC"/>
            </w:pPr>
            <w:r w:rsidRPr="005026A1">
              <w:rPr>
                <w:lang w:eastAsia="zh-CN"/>
              </w:rPr>
              <w:t>TDDConf.3.1</w:t>
            </w:r>
          </w:p>
        </w:tc>
      </w:tr>
      <w:tr w:rsidR="003C0DFF" w:rsidRPr="005026A1" w14:paraId="048EF79D" w14:textId="77777777" w:rsidTr="00AD57DF">
        <w:trPr>
          <w:trHeight w:val="61"/>
          <w:jc w:val="center"/>
        </w:trPr>
        <w:tc>
          <w:tcPr>
            <w:tcW w:w="1624" w:type="pct"/>
            <w:gridSpan w:val="2"/>
            <w:shd w:val="clear" w:color="auto" w:fill="auto"/>
            <w:vAlign w:val="center"/>
          </w:tcPr>
          <w:p w14:paraId="262479E8" w14:textId="77777777" w:rsidR="003C0DFF" w:rsidRPr="005026A1" w:rsidRDefault="003C0DFF" w:rsidP="00AD57DF">
            <w:pPr>
              <w:pStyle w:val="TAL"/>
              <w:rPr>
                <w:rFonts w:cs="Arial"/>
                <w:bCs/>
              </w:rPr>
            </w:pPr>
            <w:r w:rsidRPr="005026A1">
              <w:t>RMSI CORESET Reference Channel</w:t>
            </w:r>
          </w:p>
        </w:tc>
        <w:tc>
          <w:tcPr>
            <w:tcW w:w="1050" w:type="pct"/>
            <w:shd w:val="clear" w:color="auto" w:fill="auto"/>
          </w:tcPr>
          <w:p w14:paraId="60658302" w14:textId="77777777" w:rsidR="003C0DFF" w:rsidRPr="005026A1" w:rsidRDefault="003C0DFF" w:rsidP="00AD57DF">
            <w:pPr>
              <w:pStyle w:val="TAL"/>
            </w:pPr>
            <w:r w:rsidRPr="005026A1">
              <w:t>Config 1</w:t>
            </w:r>
          </w:p>
        </w:tc>
        <w:tc>
          <w:tcPr>
            <w:tcW w:w="581" w:type="pct"/>
            <w:shd w:val="clear" w:color="auto" w:fill="auto"/>
          </w:tcPr>
          <w:p w14:paraId="315FD9BD" w14:textId="77777777" w:rsidR="003C0DFF" w:rsidRPr="005026A1" w:rsidRDefault="003C0DFF" w:rsidP="00AD57DF">
            <w:pPr>
              <w:pStyle w:val="TAC"/>
            </w:pPr>
          </w:p>
        </w:tc>
        <w:tc>
          <w:tcPr>
            <w:tcW w:w="1745" w:type="pct"/>
            <w:shd w:val="clear" w:color="auto" w:fill="auto"/>
          </w:tcPr>
          <w:p w14:paraId="453104B9" w14:textId="77777777" w:rsidR="003C0DFF" w:rsidRPr="005026A1" w:rsidRDefault="003C0DFF" w:rsidP="00AD57DF">
            <w:pPr>
              <w:pStyle w:val="TAC"/>
            </w:pPr>
            <w:r w:rsidRPr="005026A1">
              <w:rPr>
                <w:rFonts w:cs="Arial"/>
                <w:szCs w:val="16"/>
                <w:lang w:eastAsia="zh-CN"/>
              </w:rPr>
              <w:t xml:space="preserve">CR.3.1 TDD  </w:t>
            </w:r>
          </w:p>
        </w:tc>
      </w:tr>
      <w:tr w:rsidR="003C0DFF" w:rsidRPr="005026A1" w14:paraId="2116DE48" w14:textId="77777777" w:rsidTr="00AD57DF">
        <w:trPr>
          <w:trHeight w:val="61"/>
          <w:jc w:val="center"/>
        </w:trPr>
        <w:tc>
          <w:tcPr>
            <w:tcW w:w="1624" w:type="pct"/>
            <w:gridSpan w:val="2"/>
            <w:shd w:val="clear" w:color="auto" w:fill="auto"/>
            <w:vAlign w:val="center"/>
          </w:tcPr>
          <w:p w14:paraId="7BBE03AB" w14:textId="77777777" w:rsidR="003C0DFF" w:rsidRPr="005026A1" w:rsidRDefault="003C0DFF" w:rsidP="00AD57DF">
            <w:pPr>
              <w:pStyle w:val="TAL"/>
            </w:pPr>
            <w:r w:rsidRPr="005026A1">
              <w:t>Dedicated CORESET Reference Channel</w:t>
            </w:r>
          </w:p>
        </w:tc>
        <w:tc>
          <w:tcPr>
            <w:tcW w:w="1050" w:type="pct"/>
            <w:shd w:val="clear" w:color="auto" w:fill="auto"/>
          </w:tcPr>
          <w:p w14:paraId="439FBBD2" w14:textId="77777777" w:rsidR="003C0DFF" w:rsidRPr="005026A1" w:rsidRDefault="003C0DFF" w:rsidP="00AD57DF">
            <w:pPr>
              <w:pStyle w:val="TAL"/>
            </w:pPr>
            <w:r w:rsidRPr="005026A1">
              <w:t>Config 1</w:t>
            </w:r>
          </w:p>
        </w:tc>
        <w:tc>
          <w:tcPr>
            <w:tcW w:w="581" w:type="pct"/>
            <w:shd w:val="clear" w:color="auto" w:fill="auto"/>
          </w:tcPr>
          <w:p w14:paraId="61F53523" w14:textId="77777777" w:rsidR="003C0DFF" w:rsidRPr="005026A1" w:rsidRDefault="003C0DFF" w:rsidP="00AD57DF">
            <w:pPr>
              <w:pStyle w:val="TAC"/>
            </w:pPr>
          </w:p>
        </w:tc>
        <w:tc>
          <w:tcPr>
            <w:tcW w:w="1745" w:type="pct"/>
            <w:shd w:val="clear" w:color="auto" w:fill="auto"/>
          </w:tcPr>
          <w:p w14:paraId="1704755B" w14:textId="77777777" w:rsidR="003C0DFF" w:rsidRPr="005026A1" w:rsidRDefault="003C0DFF" w:rsidP="00AD57DF">
            <w:pPr>
              <w:pStyle w:val="TAC"/>
            </w:pPr>
            <w:r w:rsidRPr="005026A1">
              <w:rPr>
                <w:rFonts w:cs="Arial"/>
                <w:szCs w:val="16"/>
                <w:lang w:eastAsia="zh-CN"/>
              </w:rPr>
              <w:t xml:space="preserve">CCR.3.4 TDD </w:t>
            </w:r>
          </w:p>
        </w:tc>
      </w:tr>
      <w:tr w:rsidR="003C0DFF" w:rsidRPr="005026A1" w14:paraId="01E16029" w14:textId="77777777" w:rsidTr="00AD57DF">
        <w:trPr>
          <w:trHeight w:val="61"/>
          <w:jc w:val="center"/>
        </w:trPr>
        <w:tc>
          <w:tcPr>
            <w:tcW w:w="1624" w:type="pct"/>
            <w:gridSpan w:val="2"/>
            <w:shd w:val="clear" w:color="auto" w:fill="auto"/>
            <w:vAlign w:val="center"/>
          </w:tcPr>
          <w:p w14:paraId="055A28CE" w14:textId="77777777" w:rsidR="003C0DFF" w:rsidRPr="005026A1" w:rsidRDefault="003C0DFF" w:rsidP="00AD57DF">
            <w:pPr>
              <w:pStyle w:val="TAL"/>
              <w:rPr>
                <w:rFonts w:cs="Arial"/>
                <w:bCs/>
              </w:rPr>
            </w:pPr>
            <w:r w:rsidRPr="005026A1">
              <w:t>SSB Configuration</w:t>
            </w:r>
          </w:p>
        </w:tc>
        <w:tc>
          <w:tcPr>
            <w:tcW w:w="1050" w:type="pct"/>
            <w:shd w:val="clear" w:color="auto" w:fill="auto"/>
          </w:tcPr>
          <w:p w14:paraId="6EDC2699" w14:textId="77777777" w:rsidR="003C0DFF" w:rsidRPr="005026A1" w:rsidRDefault="003C0DFF" w:rsidP="00AD57DF">
            <w:pPr>
              <w:pStyle w:val="TAL"/>
            </w:pPr>
            <w:r w:rsidRPr="005026A1">
              <w:t>Config 1</w:t>
            </w:r>
          </w:p>
        </w:tc>
        <w:tc>
          <w:tcPr>
            <w:tcW w:w="581" w:type="pct"/>
            <w:shd w:val="clear" w:color="auto" w:fill="auto"/>
          </w:tcPr>
          <w:p w14:paraId="0EC1AB87" w14:textId="77777777" w:rsidR="003C0DFF" w:rsidRPr="005026A1" w:rsidRDefault="003C0DFF" w:rsidP="00AD57DF">
            <w:pPr>
              <w:pStyle w:val="TAC"/>
            </w:pPr>
          </w:p>
        </w:tc>
        <w:tc>
          <w:tcPr>
            <w:tcW w:w="1745" w:type="pct"/>
            <w:shd w:val="clear" w:color="auto" w:fill="auto"/>
          </w:tcPr>
          <w:p w14:paraId="36DE1BE8" w14:textId="77777777" w:rsidR="003C0DFF" w:rsidRPr="005026A1" w:rsidRDefault="003C0DFF" w:rsidP="00AD57DF">
            <w:pPr>
              <w:pStyle w:val="TAC"/>
            </w:pPr>
            <w:r w:rsidRPr="005026A1">
              <w:t>SSB.1 FR2</w:t>
            </w:r>
          </w:p>
        </w:tc>
      </w:tr>
      <w:tr w:rsidR="003C0DFF" w:rsidRPr="005026A1" w14:paraId="02988454" w14:textId="77777777" w:rsidTr="00AD57DF">
        <w:trPr>
          <w:trHeight w:val="61"/>
          <w:jc w:val="center"/>
        </w:trPr>
        <w:tc>
          <w:tcPr>
            <w:tcW w:w="1624" w:type="pct"/>
            <w:gridSpan w:val="2"/>
            <w:shd w:val="clear" w:color="auto" w:fill="auto"/>
            <w:vAlign w:val="center"/>
          </w:tcPr>
          <w:p w14:paraId="3E32C64F" w14:textId="77777777" w:rsidR="003C0DFF" w:rsidRPr="005026A1" w:rsidRDefault="003C0DFF" w:rsidP="00AD57DF">
            <w:pPr>
              <w:pStyle w:val="TAL"/>
              <w:rPr>
                <w:rFonts w:cs="Arial"/>
                <w:bCs/>
              </w:rPr>
            </w:pPr>
            <w:r w:rsidRPr="005026A1">
              <w:t>SMTC Configuration</w:t>
            </w:r>
          </w:p>
        </w:tc>
        <w:tc>
          <w:tcPr>
            <w:tcW w:w="1050" w:type="pct"/>
            <w:shd w:val="clear" w:color="auto" w:fill="auto"/>
          </w:tcPr>
          <w:p w14:paraId="3CEE8E22" w14:textId="77777777" w:rsidR="003C0DFF" w:rsidRPr="005026A1" w:rsidRDefault="003C0DFF" w:rsidP="00AD57DF">
            <w:pPr>
              <w:pStyle w:val="TAL"/>
            </w:pPr>
            <w:r w:rsidRPr="005026A1">
              <w:t>Config 1</w:t>
            </w:r>
          </w:p>
        </w:tc>
        <w:tc>
          <w:tcPr>
            <w:tcW w:w="581" w:type="pct"/>
            <w:shd w:val="clear" w:color="auto" w:fill="auto"/>
          </w:tcPr>
          <w:p w14:paraId="26CF7922" w14:textId="77777777" w:rsidR="003C0DFF" w:rsidRPr="005026A1" w:rsidRDefault="003C0DFF" w:rsidP="00AD57DF">
            <w:pPr>
              <w:pStyle w:val="TAC"/>
            </w:pPr>
          </w:p>
        </w:tc>
        <w:tc>
          <w:tcPr>
            <w:tcW w:w="1745" w:type="pct"/>
            <w:shd w:val="clear" w:color="auto" w:fill="auto"/>
          </w:tcPr>
          <w:p w14:paraId="0066CB79" w14:textId="77777777" w:rsidR="003C0DFF" w:rsidRPr="005026A1" w:rsidRDefault="003C0DFF" w:rsidP="00AD57DF">
            <w:pPr>
              <w:pStyle w:val="TAC"/>
            </w:pPr>
            <w:r w:rsidRPr="005026A1">
              <w:rPr>
                <w:rFonts w:cs="Arial"/>
                <w:szCs w:val="16"/>
                <w:lang w:eastAsia="zh-CN"/>
              </w:rPr>
              <w:t>SMTC.1</w:t>
            </w:r>
          </w:p>
        </w:tc>
      </w:tr>
      <w:tr w:rsidR="003C0DFF" w:rsidRPr="005026A1" w14:paraId="0E5A9087" w14:textId="77777777" w:rsidTr="00AD57DF">
        <w:trPr>
          <w:trHeight w:val="61"/>
          <w:jc w:val="center"/>
        </w:trPr>
        <w:tc>
          <w:tcPr>
            <w:tcW w:w="1624" w:type="pct"/>
            <w:gridSpan w:val="2"/>
            <w:shd w:val="clear" w:color="auto" w:fill="auto"/>
            <w:vAlign w:val="center"/>
          </w:tcPr>
          <w:p w14:paraId="301933CE" w14:textId="77777777" w:rsidR="003C0DFF" w:rsidRPr="005026A1" w:rsidRDefault="003C0DFF" w:rsidP="00AD57DF">
            <w:pPr>
              <w:pStyle w:val="TAL"/>
              <w:rPr>
                <w:rFonts w:cs="Arial"/>
                <w:bCs/>
              </w:rPr>
            </w:pPr>
            <w:r w:rsidRPr="005026A1">
              <w:t>PDSCH/PDCCH subcarrier spacing</w:t>
            </w:r>
          </w:p>
        </w:tc>
        <w:tc>
          <w:tcPr>
            <w:tcW w:w="1050" w:type="pct"/>
            <w:shd w:val="clear" w:color="auto" w:fill="auto"/>
          </w:tcPr>
          <w:p w14:paraId="51E52AE8" w14:textId="77777777" w:rsidR="003C0DFF" w:rsidRPr="005026A1" w:rsidRDefault="003C0DFF" w:rsidP="00AD57DF">
            <w:pPr>
              <w:pStyle w:val="TAL"/>
            </w:pPr>
            <w:r w:rsidRPr="005026A1">
              <w:t>Config 1</w:t>
            </w:r>
          </w:p>
        </w:tc>
        <w:tc>
          <w:tcPr>
            <w:tcW w:w="581" w:type="pct"/>
            <w:shd w:val="clear" w:color="auto" w:fill="auto"/>
          </w:tcPr>
          <w:p w14:paraId="5FABF25D" w14:textId="77777777" w:rsidR="003C0DFF" w:rsidRPr="005026A1" w:rsidRDefault="003C0DFF" w:rsidP="00AD57DF">
            <w:pPr>
              <w:pStyle w:val="TAC"/>
            </w:pPr>
          </w:p>
        </w:tc>
        <w:tc>
          <w:tcPr>
            <w:tcW w:w="1745" w:type="pct"/>
            <w:shd w:val="clear" w:color="auto" w:fill="auto"/>
          </w:tcPr>
          <w:p w14:paraId="627DC77A" w14:textId="77777777" w:rsidR="003C0DFF" w:rsidRPr="005026A1" w:rsidRDefault="003C0DFF" w:rsidP="00AD57DF">
            <w:pPr>
              <w:pStyle w:val="TAC"/>
            </w:pPr>
            <w:r w:rsidRPr="005026A1">
              <w:t>120 KHz</w:t>
            </w:r>
          </w:p>
        </w:tc>
      </w:tr>
      <w:tr w:rsidR="003C0DFF" w:rsidRPr="005026A1" w14:paraId="26A67BCE" w14:textId="77777777" w:rsidTr="00AD57DF">
        <w:trPr>
          <w:trHeight w:val="61"/>
          <w:jc w:val="center"/>
        </w:trPr>
        <w:tc>
          <w:tcPr>
            <w:tcW w:w="1624" w:type="pct"/>
            <w:gridSpan w:val="2"/>
            <w:shd w:val="clear" w:color="auto" w:fill="auto"/>
            <w:vAlign w:val="center"/>
          </w:tcPr>
          <w:p w14:paraId="43675286" w14:textId="77777777" w:rsidR="003C0DFF" w:rsidRPr="005026A1" w:rsidRDefault="003C0DFF" w:rsidP="00AD57DF">
            <w:pPr>
              <w:pStyle w:val="TAL"/>
              <w:rPr>
                <w:rFonts w:cs="Arial"/>
                <w:bCs/>
              </w:rPr>
            </w:pPr>
            <w:r w:rsidRPr="005026A1">
              <w:t>PRACH Configuration</w:t>
            </w:r>
          </w:p>
        </w:tc>
        <w:tc>
          <w:tcPr>
            <w:tcW w:w="1050" w:type="pct"/>
            <w:shd w:val="clear" w:color="auto" w:fill="auto"/>
          </w:tcPr>
          <w:p w14:paraId="6DD5C375" w14:textId="77777777" w:rsidR="003C0DFF" w:rsidRPr="005026A1" w:rsidRDefault="003C0DFF" w:rsidP="00AD57DF">
            <w:pPr>
              <w:pStyle w:val="TAL"/>
            </w:pPr>
            <w:r w:rsidRPr="005026A1">
              <w:t>Config 1</w:t>
            </w:r>
          </w:p>
        </w:tc>
        <w:tc>
          <w:tcPr>
            <w:tcW w:w="581" w:type="pct"/>
            <w:shd w:val="clear" w:color="auto" w:fill="auto"/>
          </w:tcPr>
          <w:p w14:paraId="3CB8451B" w14:textId="77777777" w:rsidR="003C0DFF" w:rsidRPr="005026A1" w:rsidRDefault="003C0DFF" w:rsidP="00AD57DF">
            <w:pPr>
              <w:pStyle w:val="TAC"/>
            </w:pPr>
          </w:p>
        </w:tc>
        <w:tc>
          <w:tcPr>
            <w:tcW w:w="1745" w:type="pct"/>
            <w:shd w:val="clear" w:color="auto" w:fill="auto"/>
          </w:tcPr>
          <w:p w14:paraId="04400257" w14:textId="77777777" w:rsidR="003C0DFF" w:rsidRPr="005026A1" w:rsidRDefault="003C0DFF" w:rsidP="00AD57DF">
            <w:pPr>
              <w:pStyle w:val="TAC"/>
            </w:pPr>
            <w:r w:rsidRPr="005026A1">
              <w:t>PRACH.1 FR2</w:t>
            </w:r>
          </w:p>
        </w:tc>
      </w:tr>
      <w:tr w:rsidR="003C0DFF" w:rsidRPr="005026A1" w14:paraId="7B5EF66B" w14:textId="77777777" w:rsidTr="00AD57DF">
        <w:trPr>
          <w:trHeight w:val="61"/>
          <w:jc w:val="center"/>
        </w:trPr>
        <w:tc>
          <w:tcPr>
            <w:tcW w:w="1624" w:type="pct"/>
            <w:gridSpan w:val="2"/>
            <w:shd w:val="clear" w:color="auto" w:fill="auto"/>
            <w:vAlign w:val="center"/>
          </w:tcPr>
          <w:p w14:paraId="5BE84A27" w14:textId="77777777" w:rsidR="003C0DFF" w:rsidRPr="005026A1" w:rsidRDefault="003C0DFF" w:rsidP="00AD57DF">
            <w:pPr>
              <w:pStyle w:val="TAL"/>
              <w:rPr>
                <w:rFonts w:cs="Arial"/>
                <w:bCs/>
              </w:rPr>
            </w:pPr>
            <w:r w:rsidRPr="005026A1">
              <w:t>SSB index assigned as RLM RS</w:t>
            </w:r>
          </w:p>
        </w:tc>
        <w:tc>
          <w:tcPr>
            <w:tcW w:w="1050" w:type="pct"/>
            <w:shd w:val="clear" w:color="auto" w:fill="auto"/>
          </w:tcPr>
          <w:p w14:paraId="79719C79" w14:textId="77777777" w:rsidR="003C0DFF" w:rsidRPr="005026A1" w:rsidRDefault="003C0DFF" w:rsidP="00AD57DF">
            <w:pPr>
              <w:pStyle w:val="TAL"/>
            </w:pPr>
            <w:r w:rsidRPr="005026A1">
              <w:t>Config 1</w:t>
            </w:r>
          </w:p>
        </w:tc>
        <w:tc>
          <w:tcPr>
            <w:tcW w:w="581" w:type="pct"/>
            <w:shd w:val="clear" w:color="auto" w:fill="auto"/>
          </w:tcPr>
          <w:p w14:paraId="168CB3CA" w14:textId="77777777" w:rsidR="003C0DFF" w:rsidRPr="005026A1" w:rsidRDefault="003C0DFF" w:rsidP="00AD57DF">
            <w:pPr>
              <w:pStyle w:val="TAC"/>
            </w:pPr>
          </w:p>
        </w:tc>
        <w:tc>
          <w:tcPr>
            <w:tcW w:w="1745" w:type="pct"/>
            <w:shd w:val="clear" w:color="auto" w:fill="auto"/>
          </w:tcPr>
          <w:p w14:paraId="2ED9FA2A" w14:textId="77777777" w:rsidR="003C0DFF" w:rsidRPr="005026A1" w:rsidRDefault="003C0DFF" w:rsidP="00AD57DF">
            <w:pPr>
              <w:pStyle w:val="TAC"/>
            </w:pPr>
            <w:r w:rsidRPr="005026A1">
              <w:t>0,1</w:t>
            </w:r>
          </w:p>
        </w:tc>
      </w:tr>
      <w:tr w:rsidR="003C0DFF" w:rsidRPr="005026A1" w14:paraId="0885F0AE" w14:textId="77777777" w:rsidTr="00AD57DF">
        <w:trPr>
          <w:trHeight w:val="61"/>
          <w:jc w:val="center"/>
        </w:trPr>
        <w:tc>
          <w:tcPr>
            <w:tcW w:w="2674" w:type="pct"/>
            <w:gridSpan w:val="3"/>
            <w:shd w:val="clear" w:color="auto" w:fill="auto"/>
            <w:vAlign w:val="center"/>
          </w:tcPr>
          <w:p w14:paraId="05206CEC" w14:textId="77777777" w:rsidR="003C0DFF" w:rsidRPr="005026A1" w:rsidRDefault="003C0DFF" w:rsidP="00AD57DF">
            <w:pPr>
              <w:pStyle w:val="TAL"/>
            </w:pPr>
            <w:r w:rsidRPr="005026A1">
              <w:t>OCNG parameters</w:t>
            </w:r>
          </w:p>
        </w:tc>
        <w:tc>
          <w:tcPr>
            <w:tcW w:w="581" w:type="pct"/>
            <w:shd w:val="clear" w:color="auto" w:fill="auto"/>
          </w:tcPr>
          <w:p w14:paraId="47FF4B90" w14:textId="77777777" w:rsidR="003C0DFF" w:rsidRPr="005026A1" w:rsidRDefault="003C0DFF" w:rsidP="00AD57DF">
            <w:pPr>
              <w:pStyle w:val="TAC"/>
            </w:pPr>
          </w:p>
        </w:tc>
        <w:tc>
          <w:tcPr>
            <w:tcW w:w="1745" w:type="pct"/>
            <w:shd w:val="clear" w:color="auto" w:fill="auto"/>
          </w:tcPr>
          <w:p w14:paraId="2802A523" w14:textId="77777777" w:rsidR="003C0DFF" w:rsidRPr="005026A1" w:rsidRDefault="003C0DFF" w:rsidP="00AD57DF">
            <w:pPr>
              <w:pStyle w:val="TAC"/>
            </w:pPr>
            <w:r w:rsidRPr="005026A1">
              <w:t>OP.5</w:t>
            </w:r>
          </w:p>
        </w:tc>
      </w:tr>
      <w:tr w:rsidR="003C0DFF" w:rsidRPr="005026A1" w14:paraId="33C2EF1F" w14:textId="77777777" w:rsidTr="00AD57DF">
        <w:trPr>
          <w:trHeight w:val="61"/>
          <w:jc w:val="center"/>
        </w:trPr>
        <w:tc>
          <w:tcPr>
            <w:tcW w:w="2674" w:type="pct"/>
            <w:gridSpan w:val="3"/>
            <w:shd w:val="clear" w:color="auto" w:fill="auto"/>
            <w:vAlign w:val="center"/>
          </w:tcPr>
          <w:p w14:paraId="156F0932" w14:textId="77777777" w:rsidR="003C0DFF" w:rsidRPr="005026A1" w:rsidRDefault="003C0DFF" w:rsidP="00AD57DF">
            <w:pPr>
              <w:pStyle w:val="TAL"/>
            </w:pPr>
            <w:r w:rsidRPr="005026A1">
              <w:t>CP length</w:t>
            </w:r>
          </w:p>
        </w:tc>
        <w:tc>
          <w:tcPr>
            <w:tcW w:w="581" w:type="pct"/>
            <w:shd w:val="clear" w:color="auto" w:fill="auto"/>
          </w:tcPr>
          <w:p w14:paraId="5FC08FAA" w14:textId="77777777" w:rsidR="003C0DFF" w:rsidRPr="005026A1" w:rsidRDefault="003C0DFF" w:rsidP="00AD57DF">
            <w:pPr>
              <w:pStyle w:val="TAC"/>
            </w:pPr>
          </w:p>
        </w:tc>
        <w:tc>
          <w:tcPr>
            <w:tcW w:w="1745" w:type="pct"/>
            <w:shd w:val="clear" w:color="auto" w:fill="auto"/>
          </w:tcPr>
          <w:p w14:paraId="7954580D" w14:textId="77777777" w:rsidR="003C0DFF" w:rsidRPr="005026A1" w:rsidRDefault="003C0DFF" w:rsidP="00AD57DF">
            <w:pPr>
              <w:pStyle w:val="TAC"/>
            </w:pPr>
            <w:r w:rsidRPr="005026A1">
              <w:t>Normal</w:t>
            </w:r>
          </w:p>
        </w:tc>
      </w:tr>
      <w:tr w:rsidR="003C0DFF" w:rsidRPr="005026A1" w14:paraId="246AF88C" w14:textId="77777777" w:rsidTr="00AD57DF">
        <w:trPr>
          <w:trHeight w:val="162"/>
          <w:jc w:val="center"/>
        </w:trPr>
        <w:tc>
          <w:tcPr>
            <w:tcW w:w="828" w:type="pct"/>
            <w:vMerge w:val="restart"/>
            <w:shd w:val="clear" w:color="auto" w:fill="auto"/>
          </w:tcPr>
          <w:p w14:paraId="585C509A" w14:textId="77777777" w:rsidR="003C0DFF" w:rsidRPr="005026A1" w:rsidRDefault="003C0DFF" w:rsidP="00AD57DF">
            <w:pPr>
              <w:pStyle w:val="TAL"/>
            </w:pPr>
            <w:r w:rsidRPr="005026A1">
              <w:t>Out of sync transmission parameters</w:t>
            </w:r>
          </w:p>
        </w:tc>
        <w:tc>
          <w:tcPr>
            <w:tcW w:w="1846" w:type="pct"/>
            <w:gridSpan w:val="2"/>
            <w:shd w:val="clear" w:color="auto" w:fill="auto"/>
          </w:tcPr>
          <w:p w14:paraId="688D03B4" w14:textId="77777777" w:rsidR="003C0DFF" w:rsidRPr="005026A1" w:rsidRDefault="003C0DFF" w:rsidP="00AD57DF">
            <w:pPr>
              <w:pStyle w:val="TAL"/>
            </w:pPr>
            <w:r w:rsidRPr="005026A1">
              <w:t>DCI format</w:t>
            </w:r>
          </w:p>
        </w:tc>
        <w:tc>
          <w:tcPr>
            <w:tcW w:w="581" w:type="pct"/>
            <w:shd w:val="clear" w:color="auto" w:fill="auto"/>
          </w:tcPr>
          <w:p w14:paraId="04D3EF7B" w14:textId="77777777" w:rsidR="003C0DFF" w:rsidRPr="005026A1" w:rsidRDefault="003C0DFF" w:rsidP="00AD57DF">
            <w:pPr>
              <w:pStyle w:val="TAC"/>
            </w:pPr>
          </w:p>
        </w:tc>
        <w:tc>
          <w:tcPr>
            <w:tcW w:w="1745" w:type="pct"/>
            <w:shd w:val="clear" w:color="auto" w:fill="auto"/>
          </w:tcPr>
          <w:p w14:paraId="5196E20D" w14:textId="77777777" w:rsidR="003C0DFF" w:rsidRPr="005026A1" w:rsidRDefault="003C0DFF" w:rsidP="00AD57DF">
            <w:pPr>
              <w:pStyle w:val="TAC"/>
            </w:pPr>
            <w:r w:rsidRPr="005026A1">
              <w:t>1-0</w:t>
            </w:r>
          </w:p>
        </w:tc>
      </w:tr>
      <w:tr w:rsidR="003C0DFF" w:rsidRPr="005026A1" w14:paraId="3B63E1F0" w14:textId="77777777" w:rsidTr="00AD57DF">
        <w:trPr>
          <w:trHeight w:val="50"/>
          <w:jc w:val="center"/>
        </w:trPr>
        <w:tc>
          <w:tcPr>
            <w:tcW w:w="828" w:type="pct"/>
            <w:vMerge/>
            <w:shd w:val="clear" w:color="auto" w:fill="auto"/>
          </w:tcPr>
          <w:p w14:paraId="36CDD4F2" w14:textId="77777777" w:rsidR="003C0DFF" w:rsidRPr="005026A1" w:rsidRDefault="003C0DFF" w:rsidP="00AD57DF">
            <w:pPr>
              <w:pStyle w:val="TAL"/>
            </w:pPr>
          </w:p>
        </w:tc>
        <w:tc>
          <w:tcPr>
            <w:tcW w:w="1846" w:type="pct"/>
            <w:gridSpan w:val="2"/>
            <w:shd w:val="clear" w:color="auto" w:fill="auto"/>
          </w:tcPr>
          <w:p w14:paraId="116F29B3" w14:textId="77777777" w:rsidR="003C0DFF" w:rsidRPr="005026A1" w:rsidRDefault="003C0DFF" w:rsidP="00AD57DF">
            <w:pPr>
              <w:pStyle w:val="TAL"/>
            </w:pPr>
            <w:r w:rsidRPr="005026A1">
              <w:t>Number of Control OFDM symbols</w:t>
            </w:r>
          </w:p>
        </w:tc>
        <w:tc>
          <w:tcPr>
            <w:tcW w:w="581" w:type="pct"/>
            <w:shd w:val="clear" w:color="auto" w:fill="auto"/>
          </w:tcPr>
          <w:p w14:paraId="709F6D13" w14:textId="77777777" w:rsidR="003C0DFF" w:rsidRPr="005026A1" w:rsidRDefault="003C0DFF" w:rsidP="00AD57DF">
            <w:pPr>
              <w:pStyle w:val="TAC"/>
            </w:pPr>
          </w:p>
        </w:tc>
        <w:tc>
          <w:tcPr>
            <w:tcW w:w="1745" w:type="pct"/>
            <w:shd w:val="clear" w:color="auto" w:fill="auto"/>
          </w:tcPr>
          <w:p w14:paraId="2F2862D2" w14:textId="77777777" w:rsidR="003C0DFF" w:rsidRPr="005026A1" w:rsidRDefault="003C0DFF" w:rsidP="00AD57DF">
            <w:pPr>
              <w:pStyle w:val="TAC"/>
            </w:pPr>
            <w:r w:rsidRPr="005026A1">
              <w:t>2</w:t>
            </w:r>
          </w:p>
        </w:tc>
      </w:tr>
      <w:tr w:rsidR="003C0DFF" w:rsidRPr="005026A1" w14:paraId="26D59886" w14:textId="77777777" w:rsidTr="00AD57DF">
        <w:trPr>
          <w:trHeight w:val="174"/>
          <w:jc w:val="center"/>
        </w:trPr>
        <w:tc>
          <w:tcPr>
            <w:tcW w:w="828" w:type="pct"/>
            <w:vMerge/>
            <w:shd w:val="clear" w:color="auto" w:fill="auto"/>
          </w:tcPr>
          <w:p w14:paraId="01DF9141" w14:textId="77777777" w:rsidR="003C0DFF" w:rsidRPr="005026A1" w:rsidRDefault="003C0DFF" w:rsidP="00AD57DF">
            <w:pPr>
              <w:pStyle w:val="TAL"/>
            </w:pPr>
          </w:p>
        </w:tc>
        <w:tc>
          <w:tcPr>
            <w:tcW w:w="1846" w:type="pct"/>
            <w:gridSpan w:val="2"/>
            <w:shd w:val="clear" w:color="auto" w:fill="auto"/>
          </w:tcPr>
          <w:p w14:paraId="78D40EA7" w14:textId="77777777" w:rsidR="003C0DFF" w:rsidRPr="005026A1" w:rsidRDefault="003C0DFF" w:rsidP="00AD57DF">
            <w:pPr>
              <w:pStyle w:val="TAL"/>
            </w:pPr>
            <w:r w:rsidRPr="005026A1">
              <w:t xml:space="preserve">Aggregation level </w:t>
            </w:r>
          </w:p>
        </w:tc>
        <w:tc>
          <w:tcPr>
            <w:tcW w:w="581" w:type="pct"/>
            <w:shd w:val="clear" w:color="auto" w:fill="auto"/>
          </w:tcPr>
          <w:p w14:paraId="7A4304AB" w14:textId="77777777" w:rsidR="003C0DFF" w:rsidRPr="005026A1" w:rsidRDefault="003C0DFF" w:rsidP="00AD57DF">
            <w:pPr>
              <w:pStyle w:val="TAC"/>
            </w:pPr>
            <w:r w:rsidRPr="005026A1">
              <w:t>CCE</w:t>
            </w:r>
          </w:p>
        </w:tc>
        <w:tc>
          <w:tcPr>
            <w:tcW w:w="1745" w:type="pct"/>
            <w:shd w:val="clear" w:color="auto" w:fill="auto"/>
          </w:tcPr>
          <w:p w14:paraId="78170988" w14:textId="77777777" w:rsidR="003C0DFF" w:rsidRPr="005026A1" w:rsidRDefault="003C0DFF" w:rsidP="00AD57DF">
            <w:pPr>
              <w:pStyle w:val="TAC"/>
            </w:pPr>
            <w:r w:rsidRPr="005026A1">
              <w:t>8</w:t>
            </w:r>
          </w:p>
        </w:tc>
      </w:tr>
      <w:tr w:rsidR="003C0DFF" w:rsidRPr="005026A1" w14:paraId="49A12C09" w14:textId="77777777" w:rsidTr="00AD57DF">
        <w:trPr>
          <w:trHeight w:val="321"/>
          <w:jc w:val="center"/>
        </w:trPr>
        <w:tc>
          <w:tcPr>
            <w:tcW w:w="828" w:type="pct"/>
            <w:vMerge/>
            <w:shd w:val="clear" w:color="auto" w:fill="auto"/>
          </w:tcPr>
          <w:p w14:paraId="6B4918BB" w14:textId="77777777" w:rsidR="003C0DFF" w:rsidRPr="005026A1" w:rsidRDefault="003C0DFF" w:rsidP="00AD57DF">
            <w:pPr>
              <w:pStyle w:val="TAL"/>
            </w:pPr>
          </w:p>
        </w:tc>
        <w:tc>
          <w:tcPr>
            <w:tcW w:w="1846" w:type="pct"/>
            <w:gridSpan w:val="2"/>
            <w:shd w:val="clear" w:color="auto" w:fill="auto"/>
          </w:tcPr>
          <w:p w14:paraId="6E46A5C8" w14:textId="77777777" w:rsidR="003C0DFF" w:rsidRPr="005026A1" w:rsidRDefault="003C0DFF" w:rsidP="00AD57DF">
            <w:pPr>
              <w:pStyle w:val="TAL"/>
            </w:pPr>
            <w:r w:rsidRPr="005026A1">
              <w:rPr>
                <w:rFonts w:eastAsia="?? ??"/>
              </w:rPr>
              <w:t>Ratio of hypothetical PDCCH RE energy to average SSS RE energy</w:t>
            </w:r>
          </w:p>
        </w:tc>
        <w:tc>
          <w:tcPr>
            <w:tcW w:w="581" w:type="pct"/>
            <w:shd w:val="clear" w:color="auto" w:fill="auto"/>
          </w:tcPr>
          <w:p w14:paraId="2752E092" w14:textId="77777777" w:rsidR="003C0DFF" w:rsidRPr="005026A1" w:rsidRDefault="003C0DFF" w:rsidP="00AD57DF">
            <w:pPr>
              <w:pStyle w:val="TAC"/>
            </w:pPr>
            <w:r w:rsidRPr="005026A1">
              <w:t>dB</w:t>
            </w:r>
          </w:p>
        </w:tc>
        <w:tc>
          <w:tcPr>
            <w:tcW w:w="1745" w:type="pct"/>
            <w:shd w:val="clear" w:color="auto" w:fill="auto"/>
          </w:tcPr>
          <w:p w14:paraId="317DFEB5" w14:textId="77777777" w:rsidR="003C0DFF" w:rsidRPr="005026A1" w:rsidRDefault="003C0DFF" w:rsidP="00AD57DF">
            <w:pPr>
              <w:pStyle w:val="TAC"/>
            </w:pPr>
            <w:r w:rsidRPr="005026A1">
              <w:t>4</w:t>
            </w:r>
          </w:p>
        </w:tc>
      </w:tr>
      <w:tr w:rsidR="003C0DFF" w:rsidRPr="005026A1" w14:paraId="73653E4A" w14:textId="77777777" w:rsidTr="00AD57DF">
        <w:trPr>
          <w:trHeight w:val="50"/>
          <w:jc w:val="center"/>
        </w:trPr>
        <w:tc>
          <w:tcPr>
            <w:tcW w:w="828" w:type="pct"/>
            <w:vMerge/>
            <w:shd w:val="clear" w:color="auto" w:fill="auto"/>
          </w:tcPr>
          <w:p w14:paraId="47233DA5" w14:textId="77777777" w:rsidR="003C0DFF" w:rsidRPr="005026A1" w:rsidRDefault="003C0DFF" w:rsidP="00AD57DF">
            <w:pPr>
              <w:pStyle w:val="TAL"/>
            </w:pPr>
          </w:p>
        </w:tc>
        <w:tc>
          <w:tcPr>
            <w:tcW w:w="1846" w:type="pct"/>
            <w:gridSpan w:val="2"/>
            <w:shd w:val="clear" w:color="auto" w:fill="auto"/>
          </w:tcPr>
          <w:p w14:paraId="2E00BDC2" w14:textId="77777777" w:rsidR="003C0DFF" w:rsidRPr="005026A1" w:rsidRDefault="003C0DFF" w:rsidP="00AD57DF">
            <w:pPr>
              <w:pStyle w:val="TAL"/>
            </w:pPr>
            <w:r w:rsidRPr="005026A1">
              <w:rPr>
                <w:rFonts w:eastAsia="?? ??"/>
              </w:rPr>
              <w:t>Ratio of hypothetical PDCCH DMRS energy to average SSS RE energy</w:t>
            </w:r>
          </w:p>
        </w:tc>
        <w:tc>
          <w:tcPr>
            <w:tcW w:w="581" w:type="pct"/>
            <w:shd w:val="clear" w:color="auto" w:fill="auto"/>
          </w:tcPr>
          <w:p w14:paraId="6D7C74A5" w14:textId="77777777" w:rsidR="003C0DFF" w:rsidRPr="005026A1" w:rsidRDefault="003C0DFF" w:rsidP="00AD57DF">
            <w:pPr>
              <w:pStyle w:val="TAC"/>
            </w:pPr>
            <w:r w:rsidRPr="005026A1">
              <w:t>dB</w:t>
            </w:r>
          </w:p>
        </w:tc>
        <w:tc>
          <w:tcPr>
            <w:tcW w:w="1745" w:type="pct"/>
            <w:shd w:val="clear" w:color="auto" w:fill="auto"/>
          </w:tcPr>
          <w:p w14:paraId="5A93CE7B" w14:textId="77777777" w:rsidR="003C0DFF" w:rsidRPr="005026A1" w:rsidRDefault="003C0DFF" w:rsidP="00AD57DF">
            <w:pPr>
              <w:pStyle w:val="TAC"/>
            </w:pPr>
            <w:r w:rsidRPr="005026A1">
              <w:t>4</w:t>
            </w:r>
          </w:p>
        </w:tc>
      </w:tr>
      <w:tr w:rsidR="003C0DFF" w:rsidRPr="005026A1" w14:paraId="296F0FDF" w14:textId="77777777" w:rsidTr="00AD57DF">
        <w:trPr>
          <w:trHeight w:val="50"/>
          <w:jc w:val="center"/>
        </w:trPr>
        <w:tc>
          <w:tcPr>
            <w:tcW w:w="828" w:type="pct"/>
            <w:vMerge/>
            <w:shd w:val="clear" w:color="auto" w:fill="auto"/>
          </w:tcPr>
          <w:p w14:paraId="0E139585" w14:textId="77777777" w:rsidR="003C0DFF" w:rsidRPr="005026A1" w:rsidRDefault="003C0DFF" w:rsidP="00AD57DF">
            <w:pPr>
              <w:pStyle w:val="TAL"/>
            </w:pPr>
          </w:p>
        </w:tc>
        <w:tc>
          <w:tcPr>
            <w:tcW w:w="1846" w:type="pct"/>
            <w:gridSpan w:val="2"/>
            <w:shd w:val="clear" w:color="auto" w:fill="auto"/>
            <w:vAlign w:val="center"/>
          </w:tcPr>
          <w:p w14:paraId="205BD3E1" w14:textId="77777777" w:rsidR="003C0DFF" w:rsidRPr="005026A1" w:rsidRDefault="003C0DFF" w:rsidP="00AD57DF">
            <w:pPr>
              <w:pStyle w:val="TAL"/>
              <w:rPr>
                <w:rFonts w:eastAsia="?? ??"/>
              </w:rPr>
            </w:pPr>
            <w:r w:rsidRPr="005026A1">
              <w:rPr>
                <w:rFonts w:eastAsia="?? ??"/>
              </w:rPr>
              <w:t>DMRS precoder granularity</w:t>
            </w:r>
          </w:p>
        </w:tc>
        <w:tc>
          <w:tcPr>
            <w:tcW w:w="581" w:type="pct"/>
            <w:shd w:val="clear" w:color="auto" w:fill="auto"/>
            <w:vAlign w:val="center"/>
          </w:tcPr>
          <w:p w14:paraId="7DDC19EE" w14:textId="77777777" w:rsidR="003C0DFF" w:rsidRPr="005026A1" w:rsidRDefault="003C0DFF" w:rsidP="00AD57DF">
            <w:pPr>
              <w:pStyle w:val="TAC"/>
              <w:rPr>
                <w:rFonts w:eastAsia="?? ??"/>
              </w:rPr>
            </w:pPr>
          </w:p>
        </w:tc>
        <w:tc>
          <w:tcPr>
            <w:tcW w:w="1745" w:type="pct"/>
            <w:shd w:val="clear" w:color="auto" w:fill="auto"/>
          </w:tcPr>
          <w:p w14:paraId="7FDBAC54" w14:textId="77777777" w:rsidR="003C0DFF" w:rsidRPr="005026A1" w:rsidRDefault="003C0DFF" w:rsidP="00AD57DF">
            <w:pPr>
              <w:pStyle w:val="TAC"/>
            </w:pPr>
            <w:r w:rsidRPr="005026A1">
              <w:rPr>
                <w:rFonts w:eastAsia="?? ??"/>
              </w:rPr>
              <w:t>REG bundle size</w:t>
            </w:r>
          </w:p>
        </w:tc>
      </w:tr>
      <w:tr w:rsidR="003C0DFF" w:rsidRPr="005026A1" w14:paraId="03725247" w14:textId="77777777" w:rsidTr="00AD57DF">
        <w:trPr>
          <w:trHeight w:val="185"/>
          <w:jc w:val="center"/>
        </w:trPr>
        <w:tc>
          <w:tcPr>
            <w:tcW w:w="828" w:type="pct"/>
            <w:vMerge/>
            <w:shd w:val="clear" w:color="auto" w:fill="auto"/>
          </w:tcPr>
          <w:p w14:paraId="24C0B382" w14:textId="77777777" w:rsidR="003C0DFF" w:rsidRPr="005026A1" w:rsidRDefault="003C0DFF" w:rsidP="00AD57DF">
            <w:pPr>
              <w:pStyle w:val="TAL"/>
            </w:pPr>
          </w:p>
        </w:tc>
        <w:tc>
          <w:tcPr>
            <w:tcW w:w="1846" w:type="pct"/>
            <w:gridSpan w:val="2"/>
            <w:shd w:val="clear" w:color="auto" w:fill="auto"/>
            <w:vAlign w:val="center"/>
          </w:tcPr>
          <w:p w14:paraId="0FB33F5F" w14:textId="77777777" w:rsidR="003C0DFF" w:rsidRPr="005026A1" w:rsidRDefault="003C0DFF" w:rsidP="00AD57DF">
            <w:pPr>
              <w:pStyle w:val="TAL"/>
              <w:rPr>
                <w:rFonts w:eastAsia="?? ??"/>
              </w:rPr>
            </w:pPr>
            <w:r w:rsidRPr="005026A1">
              <w:rPr>
                <w:rFonts w:eastAsia="?? ??"/>
              </w:rPr>
              <w:t>REG bundle size</w:t>
            </w:r>
          </w:p>
        </w:tc>
        <w:tc>
          <w:tcPr>
            <w:tcW w:w="581" w:type="pct"/>
            <w:shd w:val="clear" w:color="auto" w:fill="auto"/>
            <w:vAlign w:val="center"/>
          </w:tcPr>
          <w:p w14:paraId="6A92DB61" w14:textId="77777777" w:rsidR="003C0DFF" w:rsidRPr="005026A1" w:rsidRDefault="003C0DFF" w:rsidP="00AD57DF">
            <w:pPr>
              <w:pStyle w:val="TAC"/>
              <w:rPr>
                <w:rFonts w:eastAsia="?? ??"/>
              </w:rPr>
            </w:pPr>
          </w:p>
        </w:tc>
        <w:tc>
          <w:tcPr>
            <w:tcW w:w="1745" w:type="pct"/>
            <w:shd w:val="clear" w:color="auto" w:fill="auto"/>
          </w:tcPr>
          <w:p w14:paraId="1EF6F71A" w14:textId="77777777" w:rsidR="003C0DFF" w:rsidRPr="005026A1" w:rsidRDefault="003C0DFF" w:rsidP="00AD57DF">
            <w:pPr>
              <w:pStyle w:val="TAC"/>
            </w:pPr>
            <w:r w:rsidRPr="005026A1">
              <w:t>6</w:t>
            </w:r>
          </w:p>
        </w:tc>
      </w:tr>
      <w:tr w:rsidR="003C0DFF" w:rsidRPr="005026A1" w14:paraId="721C4440" w14:textId="77777777" w:rsidTr="00AD57DF">
        <w:trPr>
          <w:trHeight w:val="174"/>
          <w:jc w:val="center"/>
        </w:trPr>
        <w:tc>
          <w:tcPr>
            <w:tcW w:w="2674" w:type="pct"/>
            <w:gridSpan w:val="3"/>
            <w:shd w:val="clear" w:color="auto" w:fill="auto"/>
          </w:tcPr>
          <w:p w14:paraId="53CB1940" w14:textId="77777777" w:rsidR="003C0DFF" w:rsidRPr="005026A1" w:rsidRDefault="003C0DFF" w:rsidP="00AD57DF">
            <w:pPr>
              <w:pStyle w:val="TAL"/>
            </w:pPr>
            <w:r w:rsidRPr="005026A1">
              <w:t>DRX Configuration</w:t>
            </w:r>
          </w:p>
        </w:tc>
        <w:tc>
          <w:tcPr>
            <w:tcW w:w="581" w:type="pct"/>
            <w:shd w:val="clear" w:color="auto" w:fill="auto"/>
          </w:tcPr>
          <w:p w14:paraId="31949394" w14:textId="77777777" w:rsidR="003C0DFF" w:rsidRPr="005026A1" w:rsidRDefault="003C0DFF" w:rsidP="00AD57DF">
            <w:pPr>
              <w:pStyle w:val="TAC"/>
            </w:pPr>
          </w:p>
        </w:tc>
        <w:tc>
          <w:tcPr>
            <w:tcW w:w="1745" w:type="pct"/>
            <w:shd w:val="clear" w:color="auto" w:fill="auto"/>
          </w:tcPr>
          <w:p w14:paraId="2BEE5AC0" w14:textId="77777777" w:rsidR="003C0DFF" w:rsidRPr="005026A1" w:rsidRDefault="003C0DFF" w:rsidP="00AD57DF">
            <w:pPr>
              <w:pStyle w:val="TAC"/>
              <w:rPr>
                <w:iCs/>
              </w:rPr>
            </w:pPr>
            <w:r w:rsidRPr="005026A1">
              <w:rPr>
                <w:rFonts w:cs="v4.2.0"/>
              </w:rPr>
              <w:t>DRX.3</w:t>
            </w:r>
          </w:p>
        </w:tc>
      </w:tr>
      <w:tr w:rsidR="003C0DFF" w:rsidRPr="005026A1" w14:paraId="38D0EC72" w14:textId="77777777" w:rsidTr="00AD57DF">
        <w:trPr>
          <w:trHeight w:val="162"/>
          <w:jc w:val="center"/>
        </w:trPr>
        <w:tc>
          <w:tcPr>
            <w:tcW w:w="2674" w:type="pct"/>
            <w:gridSpan w:val="3"/>
            <w:shd w:val="clear" w:color="auto" w:fill="auto"/>
          </w:tcPr>
          <w:p w14:paraId="4173368C" w14:textId="77777777" w:rsidR="003C0DFF" w:rsidRPr="005026A1" w:rsidRDefault="003C0DFF" w:rsidP="00AD57DF">
            <w:pPr>
              <w:pStyle w:val="TAL"/>
            </w:pPr>
            <w:r w:rsidRPr="005026A1">
              <w:t xml:space="preserve">Gap pattern ID </w:t>
            </w:r>
          </w:p>
        </w:tc>
        <w:tc>
          <w:tcPr>
            <w:tcW w:w="581" w:type="pct"/>
            <w:shd w:val="clear" w:color="auto" w:fill="auto"/>
          </w:tcPr>
          <w:p w14:paraId="7C0076E4" w14:textId="77777777" w:rsidR="003C0DFF" w:rsidRPr="005026A1" w:rsidRDefault="003C0DFF" w:rsidP="00AD57DF">
            <w:pPr>
              <w:pStyle w:val="TAC"/>
            </w:pPr>
          </w:p>
        </w:tc>
        <w:tc>
          <w:tcPr>
            <w:tcW w:w="1745" w:type="pct"/>
            <w:shd w:val="clear" w:color="auto" w:fill="auto"/>
          </w:tcPr>
          <w:p w14:paraId="38DE0775" w14:textId="77777777" w:rsidR="003C0DFF" w:rsidRPr="005026A1" w:rsidRDefault="003C0DFF" w:rsidP="00AD57DF">
            <w:pPr>
              <w:pStyle w:val="TAC"/>
              <w:rPr>
                <w:iCs/>
              </w:rPr>
            </w:pPr>
            <w:r w:rsidRPr="005026A1">
              <w:rPr>
                <w:iCs/>
              </w:rPr>
              <w:t>N.A.</w:t>
            </w:r>
          </w:p>
        </w:tc>
      </w:tr>
      <w:tr w:rsidR="003C0DFF" w:rsidRPr="005026A1" w14:paraId="59DA631D" w14:textId="77777777" w:rsidTr="00AD57DF">
        <w:trPr>
          <w:trHeight w:val="50"/>
          <w:jc w:val="center"/>
        </w:trPr>
        <w:tc>
          <w:tcPr>
            <w:tcW w:w="2674" w:type="pct"/>
            <w:gridSpan w:val="3"/>
            <w:shd w:val="clear" w:color="auto" w:fill="auto"/>
          </w:tcPr>
          <w:p w14:paraId="420B9C31" w14:textId="77777777" w:rsidR="003C0DFF" w:rsidRPr="005026A1" w:rsidRDefault="003C0DFF" w:rsidP="00AD57DF">
            <w:pPr>
              <w:pStyle w:val="TAL"/>
            </w:pPr>
            <w:r w:rsidRPr="005026A1">
              <w:t>Layer 3 filtering</w:t>
            </w:r>
          </w:p>
        </w:tc>
        <w:tc>
          <w:tcPr>
            <w:tcW w:w="581" w:type="pct"/>
            <w:shd w:val="clear" w:color="auto" w:fill="auto"/>
          </w:tcPr>
          <w:p w14:paraId="5273E847" w14:textId="77777777" w:rsidR="003C0DFF" w:rsidRPr="005026A1" w:rsidRDefault="003C0DFF" w:rsidP="00AD57DF">
            <w:pPr>
              <w:pStyle w:val="TAC"/>
            </w:pPr>
          </w:p>
        </w:tc>
        <w:tc>
          <w:tcPr>
            <w:tcW w:w="1745" w:type="pct"/>
            <w:shd w:val="clear" w:color="auto" w:fill="auto"/>
          </w:tcPr>
          <w:p w14:paraId="43A2DBE3" w14:textId="77777777" w:rsidR="003C0DFF" w:rsidRPr="005026A1" w:rsidRDefault="003C0DFF" w:rsidP="00AD57DF">
            <w:pPr>
              <w:pStyle w:val="TAC"/>
            </w:pPr>
            <w:r w:rsidRPr="005026A1">
              <w:rPr>
                <w:i/>
                <w:iCs/>
              </w:rPr>
              <w:t>Enabled</w:t>
            </w:r>
          </w:p>
        </w:tc>
      </w:tr>
      <w:tr w:rsidR="003C0DFF" w:rsidRPr="005026A1" w14:paraId="78EF8331" w14:textId="77777777" w:rsidTr="00AD57DF">
        <w:trPr>
          <w:trHeight w:val="162"/>
          <w:jc w:val="center"/>
        </w:trPr>
        <w:tc>
          <w:tcPr>
            <w:tcW w:w="2674" w:type="pct"/>
            <w:gridSpan w:val="3"/>
            <w:shd w:val="clear" w:color="auto" w:fill="auto"/>
          </w:tcPr>
          <w:p w14:paraId="2A192C99" w14:textId="77777777" w:rsidR="003C0DFF" w:rsidRPr="005026A1" w:rsidRDefault="003C0DFF" w:rsidP="00AD57DF">
            <w:pPr>
              <w:pStyle w:val="TAL"/>
            </w:pPr>
            <w:r w:rsidRPr="005026A1">
              <w:t>T310 timer</w:t>
            </w:r>
          </w:p>
        </w:tc>
        <w:tc>
          <w:tcPr>
            <w:tcW w:w="581" w:type="pct"/>
            <w:shd w:val="clear" w:color="auto" w:fill="auto"/>
          </w:tcPr>
          <w:p w14:paraId="22D0B3FD" w14:textId="77777777" w:rsidR="003C0DFF" w:rsidRPr="005026A1" w:rsidRDefault="003C0DFF" w:rsidP="00AD57DF">
            <w:pPr>
              <w:pStyle w:val="TAC"/>
              <w:rPr>
                <w:iCs/>
              </w:rPr>
            </w:pPr>
            <w:r w:rsidRPr="005026A1">
              <w:rPr>
                <w:iCs/>
              </w:rPr>
              <w:t>ms</w:t>
            </w:r>
          </w:p>
        </w:tc>
        <w:tc>
          <w:tcPr>
            <w:tcW w:w="1745" w:type="pct"/>
            <w:shd w:val="clear" w:color="auto" w:fill="auto"/>
          </w:tcPr>
          <w:p w14:paraId="3B95B28C" w14:textId="77777777" w:rsidR="003C0DFF" w:rsidRPr="005026A1" w:rsidRDefault="003C0DFF" w:rsidP="00AD57DF">
            <w:pPr>
              <w:pStyle w:val="TAC"/>
              <w:rPr>
                <w:i/>
                <w:iCs/>
              </w:rPr>
            </w:pPr>
            <w:r w:rsidRPr="005026A1">
              <w:rPr>
                <w:i/>
                <w:iCs/>
              </w:rPr>
              <w:t>0</w:t>
            </w:r>
          </w:p>
        </w:tc>
      </w:tr>
      <w:tr w:rsidR="003C0DFF" w:rsidRPr="005026A1" w14:paraId="19F411E8" w14:textId="77777777" w:rsidTr="00AD57DF">
        <w:trPr>
          <w:trHeight w:val="162"/>
          <w:jc w:val="center"/>
        </w:trPr>
        <w:tc>
          <w:tcPr>
            <w:tcW w:w="2674" w:type="pct"/>
            <w:gridSpan w:val="3"/>
            <w:shd w:val="clear" w:color="auto" w:fill="auto"/>
          </w:tcPr>
          <w:p w14:paraId="1788E2F1" w14:textId="77777777" w:rsidR="003C0DFF" w:rsidRPr="005026A1" w:rsidRDefault="003C0DFF" w:rsidP="00AD57DF">
            <w:pPr>
              <w:pStyle w:val="TAL"/>
            </w:pPr>
            <w:r w:rsidRPr="005026A1">
              <w:t>T311 timer</w:t>
            </w:r>
          </w:p>
        </w:tc>
        <w:tc>
          <w:tcPr>
            <w:tcW w:w="581" w:type="pct"/>
            <w:shd w:val="clear" w:color="auto" w:fill="auto"/>
          </w:tcPr>
          <w:p w14:paraId="79770001" w14:textId="77777777" w:rsidR="003C0DFF" w:rsidRPr="005026A1" w:rsidRDefault="003C0DFF" w:rsidP="00AD57DF">
            <w:pPr>
              <w:pStyle w:val="TAC"/>
              <w:rPr>
                <w:iCs/>
              </w:rPr>
            </w:pPr>
            <w:r w:rsidRPr="005026A1">
              <w:t>ms</w:t>
            </w:r>
          </w:p>
        </w:tc>
        <w:tc>
          <w:tcPr>
            <w:tcW w:w="1745" w:type="pct"/>
            <w:shd w:val="clear" w:color="auto" w:fill="auto"/>
          </w:tcPr>
          <w:p w14:paraId="65481900" w14:textId="77777777" w:rsidR="003C0DFF" w:rsidRPr="005026A1" w:rsidRDefault="003C0DFF" w:rsidP="00AD57DF">
            <w:pPr>
              <w:pStyle w:val="TAC"/>
              <w:rPr>
                <w:i/>
                <w:iCs/>
              </w:rPr>
            </w:pPr>
            <w:r w:rsidRPr="005026A1">
              <w:t>1000</w:t>
            </w:r>
          </w:p>
        </w:tc>
      </w:tr>
      <w:tr w:rsidR="003C0DFF" w:rsidRPr="005026A1" w14:paraId="01FC85EB" w14:textId="77777777" w:rsidTr="00AD57DF">
        <w:trPr>
          <w:trHeight w:val="162"/>
          <w:jc w:val="center"/>
        </w:trPr>
        <w:tc>
          <w:tcPr>
            <w:tcW w:w="2674" w:type="pct"/>
            <w:gridSpan w:val="3"/>
            <w:shd w:val="clear" w:color="auto" w:fill="auto"/>
          </w:tcPr>
          <w:p w14:paraId="435FC341" w14:textId="77777777" w:rsidR="003C0DFF" w:rsidRPr="005026A1" w:rsidRDefault="003C0DFF" w:rsidP="00AD57DF">
            <w:pPr>
              <w:pStyle w:val="TAL"/>
            </w:pPr>
            <w:r w:rsidRPr="005026A1">
              <w:t>N310</w:t>
            </w:r>
          </w:p>
        </w:tc>
        <w:tc>
          <w:tcPr>
            <w:tcW w:w="581" w:type="pct"/>
            <w:shd w:val="clear" w:color="auto" w:fill="auto"/>
          </w:tcPr>
          <w:p w14:paraId="4BD26383" w14:textId="77777777" w:rsidR="003C0DFF" w:rsidRPr="005026A1" w:rsidRDefault="003C0DFF" w:rsidP="00AD57DF">
            <w:pPr>
              <w:pStyle w:val="TAC"/>
            </w:pPr>
          </w:p>
        </w:tc>
        <w:tc>
          <w:tcPr>
            <w:tcW w:w="1745" w:type="pct"/>
            <w:shd w:val="clear" w:color="auto" w:fill="auto"/>
          </w:tcPr>
          <w:p w14:paraId="61407CB1" w14:textId="77777777" w:rsidR="003C0DFF" w:rsidRPr="005026A1" w:rsidRDefault="003C0DFF" w:rsidP="00AD57DF">
            <w:pPr>
              <w:pStyle w:val="TAC"/>
            </w:pPr>
            <w:r w:rsidRPr="005026A1">
              <w:t>1</w:t>
            </w:r>
          </w:p>
        </w:tc>
      </w:tr>
      <w:tr w:rsidR="003C0DFF" w:rsidRPr="005026A1" w14:paraId="30FEF352" w14:textId="77777777" w:rsidTr="00AD57DF">
        <w:trPr>
          <w:trHeight w:val="162"/>
          <w:jc w:val="center"/>
        </w:trPr>
        <w:tc>
          <w:tcPr>
            <w:tcW w:w="2674" w:type="pct"/>
            <w:gridSpan w:val="3"/>
            <w:shd w:val="clear" w:color="auto" w:fill="auto"/>
          </w:tcPr>
          <w:p w14:paraId="4FAA4643" w14:textId="77777777" w:rsidR="003C0DFF" w:rsidRPr="005026A1" w:rsidRDefault="003C0DFF" w:rsidP="00AD57DF">
            <w:pPr>
              <w:pStyle w:val="TAL"/>
            </w:pPr>
            <w:r w:rsidRPr="005026A1">
              <w:t>N311</w:t>
            </w:r>
          </w:p>
        </w:tc>
        <w:tc>
          <w:tcPr>
            <w:tcW w:w="581" w:type="pct"/>
            <w:shd w:val="clear" w:color="auto" w:fill="auto"/>
          </w:tcPr>
          <w:p w14:paraId="52565387" w14:textId="77777777" w:rsidR="003C0DFF" w:rsidRPr="005026A1" w:rsidRDefault="003C0DFF" w:rsidP="00AD57DF">
            <w:pPr>
              <w:pStyle w:val="TAC"/>
            </w:pPr>
          </w:p>
        </w:tc>
        <w:tc>
          <w:tcPr>
            <w:tcW w:w="1745" w:type="pct"/>
            <w:shd w:val="clear" w:color="auto" w:fill="auto"/>
          </w:tcPr>
          <w:p w14:paraId="54CF550F" w14:textId="77777777" w:rsidR="003C0DFF" w:rsidRPr="005026A1" w:rsidRDefault="003C0DFF" w:rsidP="00AD57DF">
            <w:pPr>
              <w:pStyle w:val="TAC"/>
            </w:pPr>
            <w:r w:rsidRPr="005026A1">
              <w:t>1</w:t>
            </w:r>
          </w:p>
        </w:tc>
      </w:tr>
      <w:tr w:rsidR="003C0DFF" w:rsidRPr="005026A1" w14:paraId="145DB537" w14:textId="77777777" w:rsidTr="00AD57DF">
        <w:trPr>
          <w:trHeight w:val="61"/>
          <w:jc w:val="center"/>
        </w:trPr>
        <w:tc>
          <w:tcPr>
            <w:tcW w:w="1624" w:type="pct"/>
            <w:gridSpan w:val="2"/>
            <w:shd w:val="clear" w:color="auto" w:fill="auto"/>
            <w:vAlign w:val="center"/>
          </w:tcPr>
          <w:p w14:paraId="3FC96695" w14:textId="77777777" w:rsidR="003C0DFF" w:rsidRPr="005026A1" w:rsidRDefault="003C0DFF" w:rsidP="00AD57DF">
            <w:pPr>
              <w:pStyle w:val="TAL"/>
              <w:rPr>
                <w:rFonts w:cs="Arial"/>
                <w:bCs/>
              </w:rPr>
            </w:pPr>
            <w:r w:rsidRPr="005026A1">
              <w:t>CSI-RS for CSI reporting</w:t>
            </w:r>
          </w:p>
        </w:tc>
        <w:tc>
          <w:tcPr>
            <w:tcW w:w="1050" w:type="pct"/>
            <w:shd w:val="clear" w:color="auto" w:fill="auto"/>
          </w:tcPr>
          <w:p w14:paraId="2C713B25" w14:textId="77777777" w:rsidR="003C0DFF" w:rsidRPr="005026A1" w:rsidRDefault="003C0DFF" w:rsidP="00AD57DF">
            <w:pPr>
              <w:pStyle w:val="TAL"/>
            </w:pPr>
            <w:r w:rsidRPr="005026A1">
              <w:t>Config 1</w:t>
            </w:r>
          </w:p>
        </w:tc>
        <w:tc>
          <w:tcPr>
            <w:tcW w:w="581" w:type="pct"/>
            <w:shd w:val="clear" w:color="auto" w:fill="auto"/>
          </w:tcPr>
          <w:p w14:paraId="0EF6CC31" w14:textId="77777777" w:rsidR="003C0DFF" w:rsidRPr="005026A1" w:rsidRDefault="003C0DFF" w:rsidP="00AD57DF">
            <w:pPr>
              <w:pStyle w:val="TAC"/>
            </w:pPr>
          </w:p>
        </w:tc>
        <w:tc>
          <w:tcPr>
            <w:tcW w:w="1745" w:type="pct"/>
            <w:shd w:val="clear" w:color="auto" w:fill="auto"/>
          </w:tcPr>
          <w:p w14:paraId="2D042DCC" w14:textId="77777777" w:rsidR="003C0DFF" w:rsidRPr="005026A1" w:rsidRDefault="003C0DFF" w:rsidP="00AD57DF">
            <w:pPr>
              <w:pStyle w:val="TAC"/>
            </w:pPr>
            <w:r w:rsidRPr="005026A1">
              <w:rPr>
                <w:szCs w:val="18"/>
              </w:rPr>
              <w:t>CSI-RS.3.1 TDD</w:t>
            </w:r>
          </w:p>
        </w:tc>
      </w:tr>
      <w:tr w:rsidR="003C0DFF" w:rsidRPr="005026A1" w14:paraId="6B0F3298" w14:textId="77777777" w:rsidTr="00AD57DF">
        <w:trPr>
          <w:trHeight w:val="61"/>
          <w:jc w:val="center"/>
        </w:trPr>
        <w:tc>
          <w:tcPr>
            <w:tcW w:w="2674" w:type="pct"/>
            <w:gridSpan w:val="3"/>
            <w:shd w:val="clear" w:color="auto" w:fill="auto"/>
            <w:vAlign w:val="center"/>
          </w:tcPr>
          <w:p w14:paraId="69FDCB1B" w14:textId="77777777" w:rsidR="003C0DFF" w:rsidRPr="005026A1" w:rsidRDefault="003C0DFF" w:rsidP="00AD57DF">
            <w:pPr>
              <w:pStyle w:val="TAL"/>
            </w:pPr>
            <w:r w:rsidRPr="005026A1">
              <w:t>reportConfigType</w:t>
            </w:r>
          </w:p>
        </w:tc>
        <w:tc>
          <w:tcPr>
            <w:tcW w:w="581" w:type="pct"/>
            <w:shd w:val="clear" w:color="auto" w:fill="auto"/>
            <w:vAlign w:val="center"/>
          </w:tcPr>
          <w:p w14:paraId="4865B9A1" w14:textId="77777777" w:rsidR="003C0DFF" w:rsidRPr="005026A1" w:rsidRDefault="003C0DFF" w:rsidP="00AD57DF">
            <w:pPr>
              <w:pStyle w:val="TAC"/>
            </w:pPr>
          </w:p>
        </w:tc>
        <w:tc>
          <w:tcPr>
            <w:tcW w:w="1745" w:type="pct"/>
            <w:shd w:val="clear" w:color="auto" w:fill="auto"/>
            <w:vAlign w:val="center"/>
          </w:tcPr>
          <w:p w14:paraId="018F21C5" w14:textId="77777777" w:rsidR="003C0DFF" w:rsidRPr="005026A1" w:rsidRDefault="003C0DFF" w:rsidP="00AD57DF">
            <w:pPr>
              <w:pStyle w:val="TAC"/>
            </w:pPr>
            <w:r w:rsidRPr="005026A1">
              <w:t>periodic</w:t>
            </w:r>
          </w:p>
        </w:tc>
      </w:tr>
      <w:tr w:rsidR="003C0DFF" w:rsidRPr="005026A1" w14:paraId="1AD2DADF" w14:textId="77777777" w:rsidTr="00AD57DF">
        <w:trPr>
          <w:trHeight w:val="61"/>
          <w:jc w:val="center"/>
        </w:trPr>
        <w:tc>
          <w:tcPr>
            <w:tcW w:w="2674" w:type="pct"/>
            <w:gridSpan w:val="3"/>
            <w:shd w:val="clear" w:color="auto" w:fill="auto"/>
            <w:vAlign w:val="center"/>
          </w:tcPr>
          <w:p w14:paraId="4114DB9E" w14:textId="77777777" w:rsidR="003C0DFF" w:rsidRPr="005026A1" w:rsidRDefault="003C0DFF" w:rsidP="00AD57DF">
            <w:pPr>
              <w:pStyle w:val="TAL"/>
            </w:pPr>
            <w:r w:rsidRPr="005026A1">
              <w:t>reportQuantity</w:t>
            </w:r>
          </w:p>
        </w:tc>
        <w:tc>
          <w:tcPr>
            <w:tcW w:w="581" w:type="pct"/>
            <w:shd w:val="clear" w:color="auto" w:fill="auto"/>
          </w:tcPr>
          <w:p w14:paraId="583A1F14" w14:textId="77777777" w:rsidR="003C0DFF" w:rsidRPr="005026A1" w:rsidRDefault="003C0DFF" w:rsidP="00AD57DF">
            <w:pPr>
              <w:pStyle w:val="TAC"/>
            </w:pPr>
          </w:p>
        </w:tc>
        <w:tc>
          <w:tcPr>
            <w:tcW w:w="1745" w:type="pct"/>
            <w:shd w:val="clear" w:color="auto" w:fill="auto"/>
            <w:vAlign w:val="center"/>
          </w:tcPr>
          <w:p w14:paraId="48C72492" w14:textId="77777777" w:rsidR="003C0DFF" w:rsidRPr="005026A1" w:rsidRDefault="003C0DFF" w:rsidP="00AD57DF">
            <w:pPr>
              <w:pStyle w:val="TAC"/>
            </w:pPr>
            <w:r w:rsidRPr="005026A1">
              <w:t>cri-RI-PMI-CQI</w:t>
            </w:r>
          </w:p>
        </w:tc>
      </w:tr>
      <w:tr w:rsidR="003C0DFF" w:rsidRPr="005026A1" w14:paraId="60D2566D" w14:textId="77777777" w:rsidTr="00AD57DF">
        <w:trPr>
          <w:trHeight w:val="61"/>
          <w:jc w:val="center"/>
        </w:trPr>
        <w:tc>
          <w:tcPr>
            <w:tcW w:w="2674" w:type="pct"/>
            <w:gridSpan w:val="3"/>
            <w:shd w:val="clear" w:color="auto" w:fill="auto"/>
            <w:vAlign w:val="center"/>
          </w:tcPr>
          <w:p w14:paraId="26234AB8" w14:textId="77777777" w:rsidR="003C0DFF" w:rsidRPr="005026A1" w:rsidRDefault="003C0DFF" w:rsidP="00AD57DF">
            <w:pPr>
              <w:pStyle w:val="TAL"/>
            </w:pPr>
            <w:r w:rsidRPr="005026A1">
              <w:t>CSI reporting periodicity</w:t>
            </w:r>
          </w:p>
        </w:tc>
        <w:tc>
          <w:tcPr>
            <w:tcW w:w="581" w:type="pct"/>
            <w:shd w:val="clear" w:color="auto" w:fill="auto"/>
          </w:tcPr>
          <w:p w14:paraId="32F6470B" w14:textId="77777777" w:rsidR="003C0DFF" w:rsidRPr="005026A1" w:rsidRDefault="003C0DFF" w:rsidP="00AD57DF">
            <w:pPr>
              <w:pStyle w:val="TAC"/>
            </w:pPr>
            <w:r w:rsidRPr="005026A1">
              <w:t>slot</w:t>
            </w:r>
          </w:p>
        </w:tc>
        <w:tc>
          <w:tcPr>
            <w:tcW w:w="1745" w:type="pct"/>
            <w:shd w:val="clear" w:color="auto" w:fill="auto"/>
            <w:vAlign w:val="center"/>
          </w:tcPr>
          <w:p w14:paraId="2D102E70" w14:textId="77777777" w:rsidR="003C0DFF" w:rsidRPr="005026A1" w:rsidRDefault="003C0DFF" w:rsidP="00AD57DF">
            <w:pPr>
              <w:pStyle w:val="TAC"/>
            </w:pPr>
            <w:r w:rsidRPr="005026A1">
              <w:t>40</w:t>
            </w:r>
          </w:p>
        </w:tc>
      </w:tr>
      <w:tr w:rsidR="003C0DFF" w:rsidRPr="005026A1" w14:paraId="107565F8" w14:textId="77777777" w:rsidTr="00AD57DF">
        <w:trPr>
          <w:trHeight w:val="61"/>
          <w:jc w:val="center"/>
        </w:trPr>
        <w:tc>
          <w:tcPr>
            <w:tcW w:w="2674" w:type="pct"/>
            <w:gridSpan w:val="3"/>
            <w:shd w:val="clear" w:color="auto" w:fill="auto"/>
            <w:vAlign w:val="center"/>
          </w:tcPr>
          <w:p w14:paraId="004A8857" w14:textId="77777777" w:rsidR="003C0DFF" w:rsidRPr="005026A1" w:rsidRDefault="003C0DFF" w:rsidP="00AD57DF">
            <w:pPr>
              <w:pStyle w:val="TAL"/>
            </w:pPr>
            <w:r w:rsidRPr="005026A1">
              <w:t>CSI reporting offset</w:t>
            </w:r>
          </w:p>
        </w:tc>
        <w:tc>
          <w:tcPr>
            <w:tcW w:w="581" w:type="pct"/>
            <w:shd w:val="clear" w:color="auto" w:fill="auto"/>
          </w:tcPr>
          <w:p w14:paraId="465D24EE" w14:textId="77777777" w:rsidR="003C0DFF" w:rsidRPr="005026A1" w:rsidRDefault="003C0DFF" w:rsidP="00AD57DF">
            <w:pPr>
              <w:pStyle w:val="TAC"/>
            </w:pPr>
            <w:r w:rsidRPr="005026A1">
              <w:t>slot</w:t>
            </w:r>
          </w:p>
        </w:tc>
        <w:tc>
          <w:tcPr>
            <w:tcW w:w="1745" w:type="pct"/>
            <w:shd w:val="clear" w:color="auto" w:fill="auto"/>
            <w:vAlign w:val="center"/>
          </w:tcPr>
          <w:p w14:paraId="7E5EA88F" w14:textId="77777777" w:rsidR="003C0DFF" w:rsidRPr="005026A1" w:rsidRDefault="003C0DFF" w:rsidP="00AD57DF">
            <w:pPr>
              <w:pStyle w:val="TAC"/>
            </w:pPr>
            <w:r w:rsidRPr="005026A1">
              <w:t>4</w:t>
            </w:r>
          </w:p>
        </w:tc>
      </w:tr>
      <w:tr w:rsidR="003C0DFF" w:rsidRPr="005026A1" w14:paraId="3EBA250A" w14:textId="77777777" w:rsidTr="00AD57DF">
        <w:trPr>
          <w:trHeight w:val="61"/>
          <w:jc w:val="center"/>
        </w:trPr>
        <w:tc>
          <w:tcPr>
            <w:tcW w:w="2674" w:type="pct"/>
            <w:gridSpan w:val="3"/>
            <w:shd w:val="clear" w:color="auto" w:fill="auto"/>
            <w:vAlign w:val="center"/>
          </w:tcPr>
          <w:p w14:paraId="02D5A3DA" w14:textId="77777777" w:rsidR="003C0DFF" w:rsidRPr="005026A1" w:rsidRDefault="003C0DFF" w:rsidP="00AD57DF">
            <w:pPr>
              <w:pStyle w:val="TAL"/>
            </w:pPr>
            <w:r w:rsidRPr="005026A1">
              <w:rPr>
                <w:szCs w:val="18"/>
              </w:rPr>
              <w:t>TCI states for PDCCH/PDSCH</w:t>
            </w:r>
          </w:p>
        </w:tc>
        <w:tc>
          <w:tcPr>
            <w:tcW w:w="581" w:type="pct"/>
            <w:shd w:val="clear" w:color="auto" w:fill="auto"/>
          </w:tcPr>
          <w:p w14:paraId="58FBA3FB" w14:textId="77777777" w:rsidR="003C0DFF" w:rsidRPr="005026A1" w:rsidRDefault="003C0DFF" w:rsidP="00AD57DF">
            <w:pPr>
              <w:pStyle w:val="TAC"/>
            </w:pPr>
          </w:p>
        </w:tc>
        <w:tc>
          <w:tcPr>
            <w:tcW w:w="1745" w:type="pct"/>
            <w:shd w:val="clear" w:color="auto" w:fill="auto"/>
          </w:tcPr>
          <w:p w14:paraId="48CEC075" w14:textId="77777777" w:rsidR="003C0DFF" w:rsidRPr="005026A1" w:rsidRDefault="003C0DFF" w:rsidP="00AD57DF">
            <w:pPr>
              <w:pStyle w:val="TAC"/>
              <w:rPr>
                <w:szCs w:val="18"/>
              </w:rPr>
            </w:pPr>
            <w:r w:rsidRPr="005026A1">
              <w:rPr>
                <w:szCs w:val="18"/>
              </w:rPr>
              <w:t>TCI.State.2</w:t>
            </w:r>
          </w:p>
        </w:tc>
      </w:tr>
      <w:tr w:rsidR="003C0DFF" w:rsidRPr="005026A1" w14:paraId="7F17C91A" w14:textId="77777777" w:rsidTr="00AD57DF">
        <w:trPr>
          <w:trHeight w:val="61"/>
          <w:jc w:val="center"/>
        </w:trPr>
        <w:tc>
          <w:tcPr>
            <w:tcW w:w="1624" w:type="pct"/>
            <w:gridSpan w:val="2"/>
            <w:shd w:val="clear" w:color="auto" w:fill="auto"/>
            <w:vAlign w:val="center"/>
          </w:tcPr>
          <w:p w14:paraId="062BD6FD" w14:textId="77777777" w:rsidR="003C0DFF" w:rsidRPr="005026A1" w:rsidRDefault="003C0DFF" w:rsidP="00AD57DF">
            <w:pPr>
              <w:pStyle w:val="TAL"/>
            </w:pPr>
            <w:r w:rsidRPr="005026A1">
              <w:t>CSI-RS for tracking</w:t>
            </w:r>
          </w:p>
        </w:tc>
        <w:tc>
          <w:tcPr>
            <w:tcW w:w="1050" w:type="pct"/>
            <w:shd w:val="clear" w:color="auto" w:fill="auto"/>
          </w:tcPr>
          <w:p w14:paraId="5AE36008" w14:textId="77777777" w:rsidR="003C0DFF" w:rsidRPr="005026A1" w:rsidRDefault="003C0DFF" w:rsidP="00AD57DF">
            <w:pPr>
              <w:pStyle w:val="TAL"/>
            </w:pPr>
            <w:r w:rsidRPr="005026A1">
              <w:t>Config 1</w:t>
            </w:r>
          </w:p>
        </w:tc>
        <w:tc>
          <w:tcPr>
            <w:tcW w:w="581" w:type="pct"/>
            <w:shd w:val="clear" w:color="auto" w:fill="auto"/>
          </w:tcPr>
          <w:p w14:paraId="5FE7EE9E" w14:textId="77777777" w:rsidR="003C0DFF" w:rsidRPr="005026A1" w:rsidRDefault="003C0DFF" w:rsidP="00AD57DF">
            <w:pPr>
              <w:pStyle w:val="TAC"/>
            </w:pPr>
          </w:p>
        </w:tc>
        <w:tc>
          <w:tcPr>
            <w:tcW w:w="1745" w:type="pct"/>
            <w:shd w:val="clear" w:color="auto" w:fill="auto"/>
          </w:tcPr>
          <w:p w14:paraId="5FBA09D3" w14:textId="77777777" w:rsidR="003C0DFF" w:rsidRPr="005026A1" w:rsidRDefault="003C0DFF" w:rsidP="00AD57DF">
            <w:pPr>
              <w:pStyle w:val="TAC"/>
              <w:rPr>
                <w:szCs w:val="18"/>
              </w:rPr>
            </w:pPr>
            <w:r w:rsidRPr="005026A1">
              <w:t>TRS.2.1 TDD</w:t>
            </w:r>
          </w:p>
        </w:tc>
      </w:tr>
      <w:tr w:rsidR="003C0DFF" w:rsidRPr="005026A1" w14:paraId="205C84A7" w14:textId="77777777" w:rsidTr="00AD57DF">
        <w:trPr>
          <w:trHeight w:val="162"/>
          <w:jc w:val="center"/>
        </w:trPr>
        <w:tc>
          <w:tcPr>
            <w:tcW w:w="2674" w:type="pct"/>
            <w:gridSpan w:val="3"/>
            <w:shd w:val="clear" w:color="auto" w:fill="auto"/>
          </w:tcPr>
          <w:p w14:paraId="4E8AE866" w14:textId="77777777" w:rsidR="003C0DFF" w:rsidRPr="005026A1" w:rsidRDefault="003C0DFF" w:rsidP="00AD57DF">
            <w:pPr>
              <w:pStyle w:val="TAL"/>
            </w:pPr>
            <w:r w:rsidRPr="005026A1">
              <w:t>T1</w:t>
            </w:r>
          </w:p>
        </w:tc>
        <w:tc>
          <w:tcPr>
            <w:tcW w:w="581" w:type="pct"/>
            <w:shd w:val="clear" w:color="auto" w:fill="auto"/>
          </w:tcPr>
          <w:p w14:paraId="420277EE" w14:textId="77777777" w:rsidR="003C0DFF" w:rsidRPr="005026A1" w:rsidRDefault="003C0DFF" w:rsidP="00AD57DF">
            <w:pPr>
              <w:pStyle w:val="TAC"/>
            </w:pPr>
            <w:r w:rsidRPr="005026A1">
              <w:t>s</w:t>
            </w:r>
          </w:p>
        </w:tc>
        <w:tc>
          <w:tcPr>
            <w:tcW w:w="1745" w:type="pct"/>
            <w:shd w:val="clear" w:color="auto" w:fill="auto"/>
          </w:tcPr>
          <w:p w14:paraId="73BFCE5C" w14:textId="77777777" w:rsidR="003C0DFF" w:rsidRPr="005026A1" w:rsidRDefault="003C0DFF" w:rsidP="00AD57DF">
            <w:pPr>
              <w:pStyle w:val="TAC"/>
            </w:pPr>
            <w:r w:rsidRPr="005026A1">
              <w:t>0.2</w:t>
            </w:r>
          </w:p>
        </w:tc>
      </w:tr>
      <w:tr w:rsidR="003C0DFF" w:rsidRPr="005026A1" w14:paraId="454973B0" w14:textId="77777777" w:rsidTr="00AD57DF">
        <w:trPr>
          <w:trHeight w:val="174"/>
          <w:jc w:val="center"/>
        </w:trPr>
        <w:tc>
          <w:tcPr>
            <w:tcW w:w="2674" w:type="pct"/>
            <w:gridSpan w:val="3"/>
            <w:shd w:val="clear" w:color="auto" w:fill="auto"/>
          </w:tcPr>
          <w:p w14:paraId="1859BD6F" w14:textId="77777777" w:rsidR="003C0DFF" w:rsidRPr="005026A1" w:rsidRDefault="003C0DFF" w:rsidP="00AD57DF">
            <w:pPr>
              <w:pStyle w:val="TAL"/>
            </w:pPr>
            <w:r w:rsidRPr="005026A1">
              <w:t>T2</w:t>
            </w:r>
          </w:p>
        </w:tc>
        <w:tc>
          <w:tcPr>
            <w:tcW w:w="581" w:type="pct"/>
            <w:shd w:val="clear" w:color="auto" w:fill="auto"/>
          </w:tcPr>
          <w:p w14:paraId="45C4F8BB" w14:textId="77777777" w:rsidR="003C0DFF" w:rsidRPr="005026A1" w:rsidRDefault="003C0DFF" w:rsidP="00AD57DF">
            <w:pPr>
              <w:pStyle w:val="TAC"/>
            </w:pPr>
            <w:r w:rsidRPr="005026A1">
              <w:t>s</w:t>
            </w:r>
          </w:p>
        </w:tc>
        <w:tc>
          <w:tcPr>
            <w:tcW w:w="1745" w:type="pct"/>
            <w:shd w:val="clear" w:color="auto" w:fill="auto"/>
          </w:tcPr>
          <w:p w14:paraId="3086FA9F" w14:textId="77777777" w:rsidR="003C0DFF" w:rsidRPr="005026A1" w:rsidRDefault="003C0DFF" w:rsidP="00AD57DF">
            <w:pPr>
              <w:pStyle w:val="TAC"/>
            </w:pPr>
            <w:r w:rsidRPr="005026A1">
              <w:t>14.48</w:t>
            </w:r>
          </w:p>
        </w:tc>
      </w:tr>
      <w:tr w:rsidR="003C0DFF" w:rsidRPr="005026A1" w14:paraId="5606ADC1" w14:textId="77777777" w:rsidTr="00AD57DF">
        <w:trPr>
          <w:trHeight w:val="162"/>
          <w:jc w:val="center"/>
        </w:trPr>
        <w:tc>
          <w:tcPr>
            <w:tcW w:w="2674" w:type="pct"/>
            <w:gridSpan w:val="3"/>
            <w:shd w:val="clear" w:color="auto" w:fill="auto"/>
          </w:tcPr>
          <w:p w14:paraId="2DE7FD2E" w14:textId="77777777" w:rsidR="003C0DFF" w:rsidRPr="005026A1" w:rsidRDefault="003C0DFF" w:rsidP="00AD57DF">
            <w:pPr>
              <w:pStyle w:val="TAL"/>
            </w:pPr>
            <w:r w:rsidRPr="005026A1">
              <w:t>T3</w:t>
            </w:r>
          </w:p>
        </w:tc>
        <w:tc>
          <w:tcPr>
            <w:tcW w:w="581" w:type="pct"/>
            <w:shd w:val="clear" w:color="auto" w:fill="auto"/>
          </w:tcPr>
          <w:p w14:paraId="37E8AA2C" w14:textId="77777777" w:rsidR="003C0DFF" w:rsidRPr="005026A1" w:rsidRDefault="003C0DFF" w:rsidP="00AD57DF">
            <w:pPr>
              <w:pStyle w:val="TAC"/>
            </w:pPr>
            <w:r w:rsidRPr="005026A1">
              <w:t>s</w:t>
            </w:r>
          </w:p>
        </w:tc>
        <w:tc>
          <w:tcPr>
            <w:tcW w:w="1745" w:type="pct"/>
            <w:shd w:val="clear" w:color="auto" w:fill="auto"/>
          </w:tcPr>
          <w:p w14:paraId="73D5395E" w14:textId="77777777" w:rsidR="003C0DFF" w:rsidRPr="005026A1" w:rsidRDefault="003C0DFF" w:rsidP="00AD57DF">
            <w:pPr>
              <w:pStyle w:val="TAC"/>
            </w:pPr>
            <w:r w:rsidRPr="005026A1">
              <w:t>14.48</w:t>
            </w:r>
          </w:p>
        </w:tc>
      </w:tr>
      <w:tr w:rsidR="003C0DFF" w:rsidRPr="005026A1" w14:paraId="65C53A6B" w14:textId="77777777" w:rsidTr="00AD57DF">
        <w:trPr>
          <w:trHeight w:val="162"/>
          <w:jc w:val="center"/>
        </w:trPr>
        <w:tc>
          <w:tcPr>
            <w:tcW w:w="2674" w:type="pct"/>
            <w:gridSpan w:val="3"/>
            <w:shd w:val="clear" w:color="auto" w:fill="auto"/>
          </w:tcPr>
          <w:p w14:paraId="5944A073" w14:textId="77777777" w:rsidR="003C0DFF" w:rsidRPr="005026A1" w:rsidRDefault="003C0DFF" w:rsidP="00AD57DF">
            <w:pPr>
              <w:pStyle w:val="TAL"/>
            </w:pPr>
            <w:r w:rsidRPr="005026A1">
              <w:t>D1</w:t>
            </w:r>
          </w:p>
        </w:tc>
        <w:tc>
          <w:tcPr>
            <w:tcW w:w="581" w:type="pct"/>
            <w:shd w:val="clear" w:color="auto" w:fill="auto"/>
          </w:tcPr>
          <w:p w14:paraId="38CC45BA" w14:textId="77777777" w:rsidR="003C0DFF" w:rsidRPr="005026A1" w:rsidRDefault="003C0DFF" w:rsidP="00AD57DF">
            <w:pPr>
              <w:pStyle w:val="TAC"/>
            </w:pPr>
            <w:r w:rsidRPr="005026A1">
              <w:t>s</w:t>
            </w:r>
          </w:p>
        </w:tc>
        <w:tc>
          <w:tcPr>
            <w:tcW w:w="1745" w:type="pct"/>
            <w:shd w:val="clear" w:color="auto" w:fill="auto"/>
          </w:tcPr>
          <w:p w14:paraId="0F9BC445" w14:textId="77777777" w:rsidR="003C0DFF" w:rsidRPr="005026A1" w:rsidRDefault="003C0DFF" w:rsidP="00AD57DF">
            <w:pPr>
              <w:pStyle w:val="TAC"/>
            </w:pPr>
            <w:r w:rsidRPr="005026A1">
              <w:t>14.44</w:t>
            </w:r>
          </w:p>
        </w:tc>
      </w:tr>
      <w:tr w:rsidR="003C0DFF" w:rsidRPr="005026A1" w14:paraId="470FD12A" w14:textId="77777777" w:rsidTr="00AD57DF">
        <w:trPr>
          <w:trHeight w:val="430"/>
          <w:jc w:val="center"/>
        </w:trPr>
        <w:tc>
          <w:tcPr>
            <w:tcW w:w="5000" w:type="pct"/>
            <w:gridSpan w:val="5"/>
          </w:tcPr>
          <w:p w14:paraId="5A5F1348" w14:textId="77777777" w:rsidR="003C0DFF" w:rsidRPr="005026A1" w:rsidRDefault="003C0DFF" w:rsidP="00AD57DF">
            <w:pPr>
              <w:pStyle w:val="TAN"/>
            </w:pPr>
            <w:r w:rsidRPr="005026A1">
              <w:t>Note 1:</w:t>
            </w:r>
            <w:r w:rsidRPr="005026A1">
              <w:rPr>
                <w:lang w:eastAsia="zh-CN"/>
              </w:rPr>
              <w:tab/>
            </w:r>
            <w:r w:rsidRPr="005026A1">
              <w:t>All configurations are assigned to the UE prior to the start of time period T1.</w:t>
            </w:r>
          </w:p>
          <w:p w14:paraId="0C738707" w14:textId="77777777" w:rsidR="003C0DFF" w:rsidRPr="005026A1" w:rsidRDefault="003C0DFF" w:rsidP="00AD57DF">
            <w:pPr>
              <w:pStyle w:val="TAN"/>
            </w:pPr>
            <w:r w:rsidRPr="005026A1">
              <w:t>Note 2:</w:t>
            </w:r>
            <w:r w:rsidRPr="005026A1">
              <w:tab/>
              <w:t>UE-specific PDCCH is not transmitted after T1 starts.</w:t>
            </w:r>
          </w:p>
        </w:tc>
      </w:tr>
    </w:tbl>
    <w:p w14:paraId="44D805E2" w14:textId="77777777" w:rsidR="003C0DFF" w:rsidRPr="005026A1" w:rsidRDefault="003C0DFF" w:rsidP="003C0DFF"/>
    <w:p w14:paraId="2E668FD6" w14:textId="77777777" w:rsidR="003C0DFF" w:rsidRPr="005026A1" w:rsidRDefault="003C0DFF" w:rsidP="003C0DFF">
      <w:pPr>
        <w:pStyle w:val="H6"/>
      </w:pPr>
      <w:r w:rsidRPr="005026A1">
        <w:t>17.5.1.3.4.2</w:t>
      </w:r>
      <w:r w:rsidRPr="005026A1">
        <w:tab/>
        <w:t>Test Procedure</w:t>
      </w:r>
    </w:p>
    <w:p w14:paraId="2FA8CB53" w14:textId="77777777" w:rsidR="003C0DFF" w:rsidRPr="005026A1" w:rsidRDefault="003C0DFF" w:rsidP="003C0DFF">
      <w:pPr>
        <w:rPr>
          <w:rFonts w:eastAsia="??"/>
        </w:rPr>
      </w:pPr>
      <w:r w:rsidRPr="005026A1">
        <w:t>Same as the test procedure given in clause 7.5.1.3.4.2.</w:t>
      </w:r>
    </w:p>
    <w:p w14:paraId="798D0D09" w14:textId="77777777" w:rsidR="003C0DFF" w:rsidRPr="005026A1" w:rsidRDefault="003C0DFF" w:rsidP="003C0DFF">
      <w:pPr>
        <w:pStyle w:val="H6"/>
      </w:pPr>
      <w:r w:rsidRPr="005026A1">
        <w:t>17.5.1.3.4.3</w:t>
      </w:r>
      <w:r w:rsidRPr="005026A1">
        <w:tab/>
        <w:t>Message Contents</w:t>
      </w:r>
    </w:p>
    <w:p w14:paraId="333A02F6" w14:textId="77777777" w:rsidR="003C0DFF" w:rsidRPr="005026A1" w:rsidRDefault="003C0DFF" w:rsidP="003C0DFF">
      <w:pPr>
        <w:rPr>
          <w:rFonts w:eastAsia="??"/>
        </w:rPr>
      </w:pPr>
      <w:r w:rsidRPr="005026A1">
        <w:t>Same as the message contents given in clause 7.5.1.3.4.3.</w:t>
      </w:r>
    </w:p>
    <w:p w14:paraId="53907866" w14:textId="77777777" w:rsidR="003C0DFF" w:rsidRPr="005026A1" w:rsidRDefault="003C0DFF" w:rsidP="003C0DFF">
      <w:r w:rsidRPr="005026A1">
        <w:t>Message contents are according to TS 38.508-1 [14] clause 7.3.</w:t>
      </w:r>
    </w:p>
    <w:p w14:paraId="6867C382" w14:textId="77777777" w:rsidR="003C0DFF" w:rsidRPr="005026A1" w:rsidRDefault="003C0DFF" w:rsidP="003C0DFF">
      <w:pPr>
        <w:pStyle w:val="H6"/>
      </w:pPr>
      <w:r w:rsidRPr="005026A1">
        <w:t>17.5.1.3.5</w:t>
      </w:r>
      <w:r w:rsidRPr="005026A1">
        <w:tab/>
        <w:t>Test Requirement</w:t>
      </w:r>
    </w:p>
    <w:p w14:paraId="6FC445FD" w14:textId="77777777" w:rsidR="003C0DFF" w:rsidRPr="005026A1" w:rsidRDefault="003C0DFF" w:rsidP="003C0DFF">
      <w:r w:rsidRPr="005026A1">
        <w:t>Same as the test requirements given in clause 7.5.1.3.5 with following exceptions:</w:t>
      </w:r>
    </w:p>
    <w:p w14:paraId="57BDED1A" w14:textId="77777777" w:rsidR="003C0DFF" w:rsidRPr="005026A1" w:rsidRDefault="003C0DFF" w:rsidP="003C0DFF">
      <w:pPr>
        <w:pStyle w:val="B1"/>
        <w:rPr>
          <w:lang w:eastAsia="zh-CN"/>
        </w:rPr>
      </w:pPr>
      <w:r w:rsidRPr="005026A1">
        <w:rPr>
          <w:lang w:eastAsia="zh-CN"/>
        </w:rPr>
        <w:t>-</w:t>
      </w:r>
      <w:r w:rsidRPr="005026A1">
        <w:rPr>
          <w:lang w:eastAsia="zh-CN"/>
        </w:rPr>
        <w:tab/>
        <w:t xml:space="preserve">Table </w:t>
      </w:r>
      <w:r w:rsidRPr="005026A1">
        <w:t xml:space="preserve">7.5.1.3.5-1 is replaced by </w:t>
      </w:r>
      <w:r w:rsidRPr="005026A1">
        <w:rPr>
          <w:lang w:eastAsia="zh-CN"/>
        </w:rPr>
        <w:t>Table 17.5.1.3</w:t>
      </w:r>
      <w:r w:rsidRPr="005026A1">
        <w:t>.5-1.</w:t>
      </w:r>
    </w:p>
    <w:p w14:paraId="2C3DD164" w14:textId="77777777" w:rsidR="003C0DFF" w:rsidRPr="005026A1" w:rsidRDefault="003C0DFF" w:rsidP="003C0DFF">
      <w:pPr>
        <w:pStyle w:val="TH"/>
      </w:pPr>
      <w:r w:rsidRPr="005026A1">
        <w:t>Table 17.5.1.3.5-1: Cell specific test parameters for NR SA FR2 Radio Link Monitoring Out-of-sync Test for FR2 PCell configured with SSB-based RLM RS in 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3C0DFF" w:rsidRPr="005026A1" w14:paraId="44A9DB59" w14:textId="77777777" w:rsidTr="00AD57DF">
        <w:trPr>
          <w:cantSplit/>
          <w:trHeight w:val="207"/>
          <w:jc w:val="center"/>
        </w:trPr>
        <w:tc>
          <w:tcPr>
            <w:tcW w:w="3694" w:type="dxa"/>
            <w:gridSpan w:val="2"/>
            <w:tcBorders>
              <w:top w:val="single" w:sz="4" w:space="0" w:color="auto"/>
              <w:left w:val="single" w:sz="4" w:space="0" w:color="auto"/>
              <w:bottom w:val="nil"/>
            </w:tcBorders>
            <w:shd w:val="clear" w:color="auto" w:fill="auto"/>
          </w:tcPr>
          <w:p w14:paraId="5A96C617" w14:textId="77777777" w:rsidR="003C0DFF" w:rsidRPr="005026A1" w:rsidRDefault="003C0DFF" w:rsidP="00AD57DF">
            <w:pPr>
              <w:pStyle w:val="TAH"/>
            </w:pPr>
            <w:r w:rsidRPr="005026A1">
              <w:t>Parameter</w:t>
            </w:r>
          </w:p>
        </w:tc>
        <w:tc>
          <w:tcPr>
            <w:tcW w:w="740" w:type="dxa"/>
            <w:tcBorders>
              <w:top w:val="single" w:sz="4" w:space="0" w:color="auto"/>
              <w:bottom w:val="nil"/>
            </w:tcBorders>
            <w:shd w:val="clear" w:color="auto" w:fill="auto"/>
          </w:tcPr>
          <w:p w14:paraId="653A353F" w14:textId="77777777" w:rsidR="003C0DFF" w:rsidRPr="005026A1" w:rsidRDefault="003C0DFF" w:rsidP="00AD57DF">
            <w:pPr>
              <w:pStyle w:val="TAH"/>
            </w:pPr>
            <w:r w:rsidRPr="005026A1">
              <w:t>Unit</w:t>
            </w:r>
          </w:p>
        </w:tc>
        <w:tc>
          <w:tcPr>
            <w:tcW w:w="4440" w:type="dxa"/>
            <w:gridSpan w:val="6"/>
            <w:tcBorders>
              <w:top w:val="single" w:sz="4" w:space="0" w:color="auto"/>
            </w:tcBorders>
          </w:tcPr>
          <w:p w14:paraId="0519AA60" w14:textId="77777777" w:rsidR="003C0DFF" w:rsidRPr="005026A1" w:rsidRDefault="003C0DFF" w:rsidP="00AD57DF">
            <w:pPr>
              <w:pStyle w:val="TAH"/>
            </w:pPr>
            <w:r w:rsidRPr="005026A1">
              <w:t>Test 1</w:t>
            </w:r>
          </w:p>
        </w:tc>
      </w:tr>
      <w:tr w:rsidR="003C0DFF" w:rsidRPr="005026A1" w14:paraId="47D93302" w14:textId="77777777" w:rsidTr="00AD57DF">
        <w:trPr>
          <w:cantSplit/>
          <w:trHeight w:val="207"/>
          <w:jc w:val="center"/>
        </w:trPr>
        <w:tc>
          <w:tcPr>
            <w:tcW w:w="3694" w:type="dxa"/>
            <w:gridSpan w:val="2"/>
            <w:tcBorders>
              <w:top w:val="nil"/>
              <w:left w:val="single" w:sz="4" w:space="0" w:color="auto"/>
              <w:bottom w:val="single" w:sz="4" w:space="0" w:color="auto"/>
            </w:tcBorders>
            <w:shd w:val="clear" w:color="auto" w:fill="auto"/>
          </w:tcPr>
          <w:p w14:paraId="4350C132" w14:textId="77777777" w:rsidR="003C0DFF" w:rsidRPr="005026A1" w:rsidRDefault="003C0DFF" w:rsidP="00AD57DF">
            <w:pPr>
              <w:pStyle w:val="TAH"/>
            </w:pPr>
          </w:p>
        </w:tc>
        <w:tc>
          <w:tcPr>
            <w:tcW w:w="740" w:type="dxa"/>
            <w:tcBorders>
              <w:top w:val="nil"/>
              <w:bottom w:val="single" w:sz="4" w:space="0" w:color="auto"/>
            </w:tcBorders>
            <w:shd w:val="clear" w:color="auto" w:fill="auto"/>
          </w:tcPr>
          <w:p w14:paraId="0C10692B" w14:textId="77777777" w:rsidR="003C0DFF" w:rsidRPr="005026A1" w:rsidRDefault="003C0DFF" w:rsidP="00AD57DF">
            <w:pPr>
              <w:pStyle w:val="TAH"/>
            </w:pPr>
          </w:p>
        </w:tc>
        <w:tc>
          <w:tcPr>
            <w:tcW w:w="740" w:type="dxa"/>
            <w:tcBorders>
              <w:bottom w:val="single" w:sz="4" w:space="0" w:color="auto"/>
            </w:tcBorders>
          </w:tcPr>
          <w:p w14:paraId="6C9F4D77" w14:textId="77777777" w:rsidR="003C0DFF" w:rsidRPr="005026A1" w:rsidRDefault="003C0DFF" w:rsidP="00AD57DF">
            <w:pPr>
              <w:pStyle w:val="TAH"/>
            </w:pPr>
            <w:r w:rsidRPr="005026A1">
              <w:t>T1</w:t>
            </w:r>
          </w:p>
        </w:tc>
        <w:tc>
          <w:tcPr>
            <w:tcW w:w="740" w:type="dxa"/>
            <w:tcBorders>
              <w:bottom w:val="single" w:sz="4" w:space="0" w:color="auto"/>
            </w:tcBorders>
          </w:tcPr>
          <w:p w14:paraId="366BCCEF" w14:textId="77777777" w:rsidR="003C0DFF" w:rsidRPr="005026A1" w:rsidRDefault="003C0DFF" w:rsidP="00AD57DF">
            <w:pPr>
              <w:pStyle w:val="TAH"/>
            </w:pPr>
            <w:r w:rsidRPr="005026A1">
              <w:t>T2</w:t>
            </w:r>
          </w:p>
        </w:tc>
        <w:tc>
          <w:tcPr>
            <w:tcW w:w="740" w:type="dxa"/>
            <w:tcBorders>
              <w:bottom w:val="single" w:sz="4" w:space="0" w:color="auto"/>
            </w:tcBorders>
          </w:tcPr>
          <w:p w14:paraId="60A1CCA8" w14:textId="77777777" w:rsidR="003C0DFF" w:rsidRPr="005026A1" w:rsidRDefault="003C0DFF" w:rsidP="00AD57DF">
            <w:pPr>
              <w:pStyle w:val="TAH"/>
            </w:pPr>
            <w:r w:rsidRPr="005026A1">
              <w:t>T3</w:t>
            </w:r>
          </w:p>
        </w:tc>
        <w:tc>
          <w:tcPr>
            <w:tcW w:w="740" w:type="dxa"/>
            <w:tcBorders>
              <w:bottom w:val="single" w:sz="4" w:space="0" w:color="auto"/>
            </w:tcBorders>
          </w:tcPr>
          <w:p w14:paraId="3A352F16" w14:textId="77777777" w:rsidR="003C0DFF" w:rsidRPr="005026A1" w:rsidRDefault="003C0DFF" w:rsidP="00AD57DF">
            <w:pPr>
              <w:pStyle w:val="TAH"/>
            </w:pPr>
            <w:r w:rsidRPr="005026A1">
              <w:t>T1</w:t>
            </w:r>
          </w:p>
        </w:tc>
        <w:tc>
          <w:tcPr>
            <w:tcW w:w="740" w:type="dxa"/>
            <w:tcBorders>
              <w:bottom w:val="single" w:sz="4" w:space="0" w:color="auto"/>
            </w:tcBorders>
          </w:tcPr>
          <w:p w14:paraId="255C219B" w14:textId="77777777" w:rsidR="003C0DFF" w:rsidRPr="005026A1" w:rsidRDefault="003C0DFF" w:rsidP="00AD57DF">
            <w:pPr>
              <w:pStyle w:val="TAH"/>
            </w:pPr>
            <w:r w:rsidRPr="005026A1">
              <w:t>T2</w:t>
            </w:r>
          </w:p>
        </w:tc>
        <w:tc>
          <w:tcPr>
            <w:tcW w:w="740" w:type="dxa"/>
            <w:tcBorders>
              <w:bottom w:val="single" w:sz="4" w:space="0" w:color="auto"/>
            </w:tcBorders>
          </w:tcPr>
          <w:p w14:paraId="5A81FD24" w14:textId="77777777" w:rsidR="003C0DFF" w:rsidRPr="005026A1" w:rsidRDefault="003C0DFF" w:rsidP="00AD57DF">
            <w:pPr>
              <w:pStyle w:val="TAH"/>
            </w:pPr>
            <w:r w:rsidRPr="005026A1">
              <w:t>T3</w:t>
            </w:r>
          </w:p>
        </w:tc>
      </w:tr>
      <w:tr w:rsidR="003C0DFF" w:rsidRPr="005026A1" w14:paraId="778CD508" w14:textId="77777777" w:rsidTr="00AD57DF">
        <w:trPr>
          <w:cantSplit/>
          <w:trHeight w:val="199"/>
          <w:jc w:val="center"/>
        </w:trPr>
        <w:tc>
          <w:tcPr>
            <w:tcW w:w="3694" w:type="dxa"/>
            <w:gridSpan w:val="2"/>
            <w:tcBorders>
              <w:bottom w:val="nil"/>
            </w:tcBorders>
            <w:shd w:val="clear" w:color="auto" w:fill="auto"/>
          </w:tcPr>
          <w:p w14:paraId="7286A0E6" w14:textId="77777777" w:rsidR="003C0DFF" w:rsidRPr="005026A1" w:rsidRDefault="003C0DFF" w:rsidP="00AD57DF">
            <w:pPr>
              <w:pStyle w:val="TAL"/>
              <w:rPr>
                <w:rFonts w:eastAsia="?? ??"/>
              </w:rPr>
            </w:pPr>
            <w:r w:rsidRPr="005026A1">
              <w:t>AoA setup</w:t>
            </w:r>
          </w:p>
        </w:tc>
        <w:tc>
          <w:tcPr>
            <w:tcW w:w="740" w:type="dxa"/>
            <w:tcBorders>
              <w:bottom w:val="nil"/>
            </w:tcBorders>
            <w:shd w:val="clear" w:color="auto" w:fill="auto"/>
          </w:tcPr>
          <w:p w14:paraId="31D79B34" w14:textId="77777777" w:rsidR="003C0DFF" w:rsidRPr="005026A1" w:rsidRDefault="003C0DFF" w:rsidP="00AD57DF">
            <w:pPr>
              <w:pStyle w:val="TAC"/>
            </w:pPr>
          </w:p>
        </w:tc>
        <w:tc>
          <w:tcPr>
            <w:tcW w:w="4440" w:type="dxa"/>
            <w:gridSpan w:val="6"/>
            <w:vAlign w:val="center"/>
          </w:tcPr>
          <w:p w14:paraId="3769F946" w14:textId="77777777" w:rsidR="003C0DFF" w:rsidRPr="005026A1" w:rsidRDefault="003C0DFF" w:rsidP="00AD57DF">
            <w:pPr>
              <w:pStyle w:val="TAC"/>
            </w:pPr>
            <w:r w:rsidRPr="005026A1">
              <w:t>Setup 3 defined in A.9</w:t>
            </w:r>
          </w:p>
        </w:tc>
      </w:tr>
      <w:tr w:rsidR="003C0DFF" w:rsidRPr="005026A1" w14:paraId="54ED0B08" w14:textId="77777777" w:rsidTr="00AD57DF">
        <w:trPr>
          <w:cantSplit/>
          <w:trHeight w:val="199"/>
          <w:jc w:val="center"/>
        </w:trPr>
        <w:tc>
          <w:tcPr>
            <w:tcW w:w="3694" w:type="dxa"/>
            <w:gridSpan w:val="2"/>
            <w:tcBorders>
              <w:top w:val="nil"/>
            </w:tcBorders>
            <w:shd w:val="clear" w:color="auto" w:fill="auto"/>
          </w:tcPr>
          <w:p w14:paraId="70D5959B" w14:textId="77777777" w:rsidR="003C0DFF" w:rsidRPr="005026A1" w:rsidRDefault="003C0DFF" w:rsidP="00AD57DF">
            <w:pPr>
              <w:pStyle w:val="TAL"/>
            </w:pPr>
          </w:p>
        </w:tc>
        <w:tc>
          <w:tcPr>
            <w:tcW w:w="740" w:type="dxa"/>
            <w:tcBorders>
              <w:top w:val="nil"/>
            </w:tcBorders>
            <w:shd w:val="clear" w:color="auto" w:fill="auto"/>
          </w:tcPr>
          <w:p w14:paraId="4CD94555" w14:textId="77777777" w:rsidR="003C0DFF" w:rsidRPr="005026A1" w:rsidRDefault="003C0DFF" w:rsidP="00AD57DF">
            <w:pPr>
              <w:pStyle w:val="TAC"/>
            </w:pPr>
          </w:p>
        </w:tc>
        <w:tc>
          <w:tcPr>
            <w:tcW w:w="2220" w:type="dxa"/>
            <w:gridSpan w:val="3"/>
          </w:tcPr>
          <w:p w14:paraId="4645A89E" w14:textId="77777777" w:rsidR="003C0DFF" w:rsidRPr="005026A1" w:rsidRDefault="003C0DFF" w:rsidP="00AD57DF">
            <w:pPr>
              <w:pStyle w:val="TAC"/>
              <w:rPr>
                <w:b/>
              </w:rPr>
            </w:pPr>
            <w:r w:rsidRPr="005026A1">
              <w:rPr>
                <w:bCs/>
              </w:rPr>
              <w:t>AoA1</w:t>
            </w:r>
          </w:p>
        </w:tc>
        <w:tc>
          <w:tcPr>
            <w:tcW w:w="2220" w:type="dxa"/>
            <w:gridSpan w:val="3"/>
          </w:tcPr>
          <w:p w14:paraId="79628DF6" w14:textId="77777777" w:rsidR="003C0DFF" w:rsidRPr="005026A1" w:rsidRDefault="003C0DFF" w:rsidP="00AD57DF">
            <w:pPr>
              <w:pStyle w:val="TAC"/>
              <w:rPr>
                <w:b/>
              </w:rPr>
            </w:pPr>
            <w:r w:rsidRPr="005026A1">
              <w:rPr>
                <w:bCs/>
              </w:rPr>
              <w:t>AoA2</w:t>
            </w:r>
          </w:p>
        </w:tc>
      </w:tr>
      <w:tr w:rsidR="003C0DFF" w:rsidRPr="005026A1" w14:paraId="7BC5A9F1" w14:textId="77777777" w:rsidTr="00AD57DF">
        <w:trPr>
          <w:cantSplit/>
          <w:trHeight w:val="199"/>
          <w:jc w:val="center"/>
        </w:trPr>
        <w:tc>
          <w:tcPr>
            <w:tcW w:w="3694" w:type="dxa"/>
            <w:gridSpan w:val="2"/>
          </w:tcPr>
          <w:p w14:paraId="24CD04B4" w14:textId="77777777" w:rsidR="003C0DFF" w:rsidRPr="005026A1" w:rsidRDefault="003C0DFF" w:rsidP="00AD57DF">
            <w:pPr>
              <w:pStyle w:val="TAL"/>
            </w:pPr>
            <w:r w:rsidRPr="005026A1">
              <w:rPr>
                <w:rFonts w:cs="Arial"/>
                <w:szCs w:val="16"/>
                <w:lang w:eastAsia="ja-JP"/>
              </w:rPr>
              <w:t xml:space="preserve">Assumption for UE beams </w:t>
            </w:r>
            <w:r w:rsidRPr="005026A1">
              <w:rPr>
                <w:rFonts w:cs="Arial"/>
                <w:szCs w:val="16"/>
                <w:vertAlign w:val="superscript"/>
                <w:lang w:eastAsia="ja-JP"/>
              </w:rPr>
              <w:t>Note 5</w:t>
            </w:r>
          </w:p>
        </w:tc>
        <w:tc>
          <w:tcPr>
            <w:tcW w:w="740" w:type="dxa"/>
          </w:tcPr>
          <w:p w14:paraId="683A3C37" w14:textId="77777777" w:rsidR="003C0DFF" w:rsidRPr="005026A1" w:rsidRDefault="003C0DFF" w:rsidP="00AD57DF">
            <w:pPr>
              <w:pStyle w:val="TAC"/>
            </w:pPr>
          </w:p>
        </w:tc>
        <w:tc>
          <w:tcPr>
            <w:tcW w:w="2220" w:type="dxa"/>
            <w:gridSpan w:val="3"/>
          </w:tcPr>
          <w:p w14:paraId="1D24E71E" w14:textId="77777777" w:rsidR="003C0DFF" w:rsidRPr="005026A1" w:rsidRDefault="003C0DFF" w:rsidP="00AD57DF">
            <w:pPr>
              <w:pStyle w:val="TAC"/>
              <w:rPr>
                <w:b/>
              </w:rPr>
            </w:pPr>
            <w:r w:rsidRPr="005026A1">
              <w:t>Rough</w:t>
            </w:r>
          </w:p>
        </w:tc>
        <w:tc>
          <w:tcPr>
            <w:tcW w:w="2220" w:type="dxa"/>
            <w:gridSpan w:val="3"/>
            <w:tcBorders>
              <w:bottom w:val="single" w:sz="4" w:space="0" w:color="auto"/>
            </w:tcBorders>
          </w:tcPr>
          <w:p w14:paraId="2BC33B46" w14:textId="77777777" w:rsidR="003C0DFF" w:rsidRPr="005026A1" w:rsidRDefault="003C0DFF" w:rsidP="00AD57DF">
            <w:pPr>
              <w:pStyle w:val="TAC"/>
              <w:rPr>
                <w:b/>
              </w:rPr>
            </w:pPr>
            <w:r w:rsidRPr="005026A1">
              <w:t>Rough</w:t>
            </w:r>
          </w:p>
        </w:tc>
      </w:tr>
      <w:tr w:rsidR="003C0DFF" w:rsidRPr="005026A1" w14:paraId="11FC23FE" w14:textId="77777777" w:rsidTr="00AD57DF">
        <w:trPr>
          <w:cantSplit/>
          <w:trHeight w:val="136"/>
          <w:jc w:val="center"/>
        </w:trPr>
        <w:tc>
          <w:tcPr>
            <w:tcW w:w="3694" w:type="dxa"/>
            <w:gridSpan w:val="2"/>
            <w:tcBorders>
              <w:left w:val="single" w:sz="4" w:space="0" w:color="auto"/>
              <w:bottom w:val="single" w:sz="4" w:space="0" w:color="auto"/>
            </w:tcBorders>
          </w:tcPr>
          <w:p w14:paraId="6915879F" w14:textId="77777777" w:rsidR="003C0DFF" w:rsidRPr="005026A1" w:rsidRDefault="003C0DFF" w:rsidP="00AD57DF">
            <w:pPr>
              <w:pStyle w:val="TAL"/>
              <w:rPr>
                <w:rFonts w:cs="Arial"/>
              </w:rPr>
            </w:pPr>
            <w:r w:rsidRPr="005026A1">
              <w:rPr>
                <w:rFonts w:cs="Arial"/>
                <w:szCs w:val="16"/>
                <w:lang w:eastAsia="ja-JP"/>
              </w:rPr>
              <w:t>EPRE ratio of PDCCH DMRS to SSS</w:t>
            </w:r>
          </w:p>
        </w:tc>
        <w:tc>
          <w:tcPr>
            <w:tcW w:w="740" w:type="dxa"/>
            <w:tcBorders>
              <w:bottom w:val="single" w:sz="4" w:space="0" w:color="auto"/>
            </w:tcBorders>
          </w:tcPr>
          <w:p w14:paraId="7A00CF60" w14:textId="77777777" w:rsidR="003C0DFF" w:rsidRPr="005026A1" w:rsidRDefault="003C0DFF" w:rsidP="00AD57DF">
            <w:pPr>
              <w:pStyle w:val="TAC"/>
            </w:pPr>
            <w:r w:rsidRPr="005026A1">
              <w:t>dB</w:t>
            </w:r>
          </w:p>
        </w:tc>
        <w:tc>
          <w:tcPr>
            <w:tcW w:w="2220" w:type="dxa"/>
            <w:gridSpan w:val="3"/>
            <w:tcBorders>
              <w:bottom w:val="single" w:sz="4" w:space="0" w:color="auto"/>
            </w:tcBorders>
          </w:tcPr>
          <w:p w14:paraId="0C20964E" w14:textId="77777777" w:rsidR="003C0DFF" w:rsidRPr="005026A1" w:rsidRDefault="003C0DFF" w:rsidP="00AD57DF">
            <w:pPr>
              <w:pStyle w:val="TAC"/>
            </w:pPr>
            <w:r w:rsidRPr="005026A1">
              <w:t>4</w:t>
            </w:r>
          </w:p>
        </w:tc>
        <w:tc>
          <w:tcPr>
            <w:tcW w:w="2220" w:type="dxa"/>
            <w:gridSpan w:val="3"/>
            <w:tcBorders>
              <w:bottom w:val="nil"/>
            </w:tcBorders>
            <w:shd w:val="clear" w:color="auto" w:fill="auto"/>
            <w:vAlign w:val="center"/>
          </w:tcPr>
          <w:p w14:paraId="5932EEB3" w14:textId="77777777" w:rsidR="003C0DFF" w:rsidRPr="005026A1" w:rsidRDefault="003C0DFF" w:rsidP="00AD57DF">
            <w:pPr>
              <w:pStyle w:val="TAC"/>
            </w:pPr>
            <w:r w:rsidRPr="005026A1">
              <w:t>Not sent</w:t>
            </w:r>
          </w:p>
        </w:tc>
      </w:tr>
      <w:tr w:rsidR="003C0DFF" w:rsidRPr="005026A1" w14:paraId="7C453020" w14:textId="77777777" w:rsidTr="00AD57DF">
        <w:trPr>
          <w:cantSplit/>
          <w:trHeight w:val="145"/>
          <w:jc w:val="center"/>
        </w:trPr>
        <w:tc>
          <w:tcPr>
            <w:tcW w:w="3694" w:type="dxa"/>
            <w:gridSpan w:val="2"/>
            <w:tcBorders>
              <w:left w:val="single" w:sz="4" w:space="0" w:color="auto"/>
              <w:bottom w:val="single" w:sz="4" w:space="0" w:color="auto"/>
            </w:tcBorders>
          </w:tcPr>
          <w:p w14:paraId="10FD8E62" w14:textId="77777777" w:rsidR="003C0DFF" w:rsidRPr="005026A1" w:rsidRDefault="003C0DFF" w:rsidP="00AD57DF">
            <w:pPr>
              <w:pStyle w:val="TAL"/>
              <w:rPr>
                <w:rFonts w:cs="Arial"/>
              </w:rPr>
            </w:pPr>
            <w:r w:rsidRPr="005026A1">
              <w:rPr>
                <w:rFonts w:cs="Arial"/>
                <w:szCs w:val="16"/>
                <w:lang w:eastAsia="ja-JP"/>
              </w:rPr>
              <w:t>EPRE ratio of PDCCH to PDCCH DMRS</w:t>
            </w:r>
          </w:p>
        </w:tc>
        <w:tc>
          <w:tcPr>
            <w:tcW w:w="740" w:type="dxa"/>
            <w:tcBorders>
              <w:bottom w:val="single" w:sz="4" w:space="0" w:color="auto"/>
            </w:tcBorders>
          </w:tcPr>
          <w:p w14:paraId="6A4C0789" w14:textId="77777777" w:rsidR="003C0DFF" w:rsidRPr="005026A1" w:rsidRDefault="003C0DFF" w:rsidP="00AD57DF">
            <w:pPr>
              <w:pStyle w:val="TAC"/>
            </w:pPr>
            <w:r w:rsidRPr="005026A1">
              <w:t>dB</w:t>
            </w:r>
          </w:p>
        </w:tc>
        <w:tc>
          <w:tcPr>
            <w:tcW w:w="2220" w:type="dxa"/>
            <w:gridSpan w:val="3"/>
            <w:tcBorders>
              <w:bottom w:val="nil"/>
            </w:tcBorders>
            <w:shd w:val="clear" w:color="auto" w:fill="auto"/>
            <w:vAlign w:val="center"/>
          </w:tcPr>
          <w:p w14:paraId="01CA0CFB" w14:textId="77777777" w:rsidR="003C0DFF" w:rsidRPr="005026A1" w:rsidRDefault="003C0DFF" w:rsidP="00AD57DF">
            <w:pPr>
              <w:pStyle w:val="TAC"/>
            </w:pPr>
            <w:r w:rsidRPr="005026A1">
              <w:t>0</w:t>
            </w:r>
          </w:p>
        </w:tc>
        <w:tc>
          <w:tcPr>
            <w:tcW w:w="2220" w:type="dxa"/>
            <w:gridSpan w:val="3"/>
            <w:tcBorders>
              <w:top w:val="nil"/>
              <w:bottom w:val="nil"/>
            </w:tcBorders>
            <w:shd w:val="clear" w:color="auto" w:fill="auto"/>
          </w:tcPr>
          <w:p w14:paraId="3F60B67A" w14:textId="77777777" w:rsidR="003C0DFF" w:rsidRPr="005026A1" w:rsidRDefault="003C0DFF" w:rsidP="00AD57DF">
            <w:pPr>
              <w:pStyle w:val="TAC"/>
            </w:pPr>
          </w:p>
        </w:tc>
      </w:tr>
      <w:tr w:rsidR="003C0DFF" w:rsidRPr="005026A1" w14:paraId="3A271F78" w14:textId="77777777" w:rsidTr="00AD57DF">
        <w:trPr>
          <w:cantSplit/>
          <w:trHeight w:val="136"/>
          <w:jc w:val="center"/>
        </w:trPr>
        <w:tc>
          <w:tcPr>
            <w:tcW w:w="3694" w:type="dxa"/>
            <w:gridSpan w:val="2"/>
            <w:tcBorders>
              <w:left w:val="single" w:sz="4" w:space="0" w:color="auto"/>
              <w:bottom w:val="single" w:sz="4" w:space="0" w:color="auto"/>
            </w:tcBorders>
          </w:tcPr>
          <w:p w14:paraId="05542940" w14:textId="77777777" w:rsidR="003C0DFF" w:rsidRPr="005026A1" w:rsidRDefault="003C0DFF" w:rsidP="00AD57DF">
            <w:pPr>
              <w:pStyle w:val="TAL"/>
              <w:rPr>
                <w:rFonts w:cs="Arial"/>
              </w:rPr>
            </w:pPr>
            <w:r w:rsidRPr="005026A1">
              <w:rPr>
                <w:rFonts w:cs="Arial"/>
                <w:szCs w:val="16"/>
                <w:lang w:eastAsia="ja-JP"/>
              </w:rPr>
              <w:t>EPRE ratio of PBCH DMRS to SSS</w:t>
            </w:r>
          </w:p>
        </w:tc>
        <w:tc>
          <w:tcPr>
            <w:tcW w:w="740" w:type="dxa"/>
            <w:tcBorders>
              <w:bottom w:val="single" w:sz="4" w:space="0" w:color="auto"/>
            </w:tcBorders>
          </w:tcPr>
          <w:p w14:paraId="08BF25D7" w14:textId="77777777" w:rsidR="003C0DFF" w:rsidRPr="005026A1" w:rsidRDefault="003C0DFF" w:rsidP="00AD57DF">
            <w:pPr>
              <w:pStyle w:val="TAC"/>
            </w:pPr>
            <w:r w:rsidRPr="005026A1">
              <w:t>dB</w:t>
            </w:r>
          </w:p>
        </w:tc>
        <w:tc>
          <w:tcPr>
            <w:tcW w:w="2220" w:type="dxa"/>
            <w:gridSpan w:val="3"/>
            <w:tcBorders>
              <w:top w:val="nil"/>
              <w:bottom w:val="nil"/>
            </w:tcBorders>
            <w:shd w:val="clear" w:color="auto" w:fill="auto"/>
          </w:tcPr>
          <w:p w14:paraId="281B5551" w14:textId="77777777" w:rsidR="003C0DFF" w:rsidRPr="005026A1" w:rsidRDefault="003C0DFF" w:rsidP="00AD57DF">
            <w:pPr>
              <w:pStyle w:val="TAC"/>
            </w:pPr>
          </w:p>
        </w:tc>
        <w:tc>
          <w:tcPr>
            <w:tcW w:w="2220" w:type="dxa"/>
            <w:gridSpan w:val="3"/>
            <w:tcBorders>
              <w:top w:val="nil"/>
              <w:bottom w:val="nil"/>
            </w:tcBorders>
            <w:shd w:val="clear" w:color="auto" w:fill="auto"/>
          </w:tcPr>
          <w:p w14:paraId="3BA4BE59" w14:textId="77777777" w:rsidR="003C0DFF" w:rsidRPr="005026A1" w:rsidRDefault="003C0DFF" w:rsidP="00AD57DF">
            <w:pPr>
              <w:pStyle w:val="TAC"/>
            </w:pPr>
          </w:p>
        </w:tc>
      </w:tr>
      <w:tr w:rsidR="003C0DFF" w:rsidRPr="005026A1" w14:paraId="4C503B16" w14:textId="77777777" w:rsidTr="00AD57DF">
        <w:trPr>
          <w:cantSplit/>
          <w:trHeight w:val="136"/>
          <w:jc w:val="center"/>
        </w:trPr>
        <w:tc>
          <w:tcPr>
            <w:tcW w:w="3694" w:type="dxa"/>
            <w:gridSpan w:val="2"/>
            <w:tcBorders>
              <w:left w:val="single" w:sz="4" w:space="0" w:color="auto"/>
              <w:bottom w:val="single" w:sz="4" w:space="0" w:color="auto"/>
            </w:tcBorders>
          </w:tcPr>
          <w:p w14:paraId="09EF0ED8" w14:textId="77777777" w:rsidR="003C0DFF" w:rsidRPr="005026A1" w:rsidRDefault="003C0DFF" w:rsidP="00AD57DF">
            <w:pPr>
              <w:pStyle w:val="TAL"/>
              <w:rPr>
                <w:rFonts w:cs="Arial"/>
              </w:rPr>
            </w:pPr>
            <w:r w:rsidRPr="005026A1">
              <w:rPr>
                <w:rFonts w:cs="Arial"/>
                <w:szCs w:val="16"/>
                <w:lang w:eastAsia="ja-JP"/>
              </w:rPr>
              <w:t>EPRE ratio of PBCH to PBCH DMRS</w:t>
            </w:r>
          </w:p>
        </w:tc>
        <w:tc>
          <w:tcPr>
            <w:tcW w:w="740" w:type="dxa"/>
            <w:tcBorders>
              <w:bottom w:val="single" w:sz="4" w:space="0" w:color="auto"/>
            </w:tcBorders>
          </w:tcPr>
          <w:p w14:paraId="33193C8D" w14:textId="77777777" w:rsidR="003C0DFF" w:rsidRPr="005026A1" w:rsidRDefault="003C0DFF" w:rsidP="00AD57DF">
            <w:pPr>
              <w:pStyle w:val="TAC"/>
            </w:pPr>
            <w:r w:rsidRPr="005026A1">
              <w:t>dB</w:t>
            </w:r>
          </w:p>
        </w:tc>
        <w:tc>
          <w:tcPr>
            <w:tcW w:w="2220" w:type="dxa"/>
            <w:gridSpan w:val="3"/>
            <w:tcBorders>
              <w:top w:val="nil"/>
              <w:bottom w:val="nil"/>
            </w:tcBorders>
            <w:shd w:val="clear" w:color="auto" w:fill="auto"/>
          </w:tcPr>
          <w:p w14:paraId="6A34BD05" w14:textId="77777777" w:rsidR="003C0DFF" w:rsidRPr="005026A1" w:rsidRDefault="003C0DFF" w:rsidP="00AD57DF">
            <w:pPr>
              <w:pStyle w:val="TAC"/>
            </w:pPr>
          </w:p>
        </w:tc>
        <w:tc>
          <w:tcPr>
            <w:tcW w:w="2220" w:type="dxa"/>
            <w:gridSpan w:val="3"/>
            <w:tcBorders>
              <w:top w:val="nil"/>
              <w:bottom w:val="nil"/>
            </w:tcBorders>
            <w:shd w:val="clear" w:color="auto" w:fill="auto"/>
          </w:tcPr>
          <w:p w14:paraId="044453D1" w14:textId="77777777" w:rsidR="003C0DFF" w:rsidRPr="005026A1" w:rsidRDefault="003C0DFF" w:rsidP="00AD57DF">
            <w:pPr>
              <w:pStyle w:val="TAC"/>
            </w:pPr>
          </w:p>
        </w:tc>
      </w:tr>
      <w:tr w:rsidR="003C0DFF" w:rsidRPr="005026A1" w14:paraId="277E0507" w14:textId="77777777" w:rsidTr="00AD57DF">
        <w:trPr>
          <w:cantSplit/>
          <w:trHeight w:val="145"/>
          <w:jc w:val="center"/>
        </w:trPr>
        <w:tc>
          <w:tcPr>
            <w:tcW w:w="3694" w:type="dxa"/>
            <w:gridSpan w:val="2"/>
            <w:tcBorders>
              <w:left w:val="single" w:sz="4" w:space="0" w:color="auto"/>
              <w:bottom w:val="single" w:sz="4" w:space="0" w:color="auto"/>
            </w:tcBorders>
          </w:tcPr>
          <w:p w14:paraId="3CF7A3BE" w14:textId="77777777" w:rsidR="003C0DFF" w:rsidRPr="005026A1" w:rsidRDefault="003C0DFF" w:rsidP="00AD57DF">
            <w:pPr>
              <w:pStyle w:val="TAL"/>
              <w:rPr>
                <w:rFonts w:cs="Arial"/>
              </w:rPr>
            </w:pPr>
            <w:r w:rsidRPr="005026A1">
              <w:rPr>
                <w:rFonts w:cs="Arial"/>
                <w:szCs w:val="16"/>
                <w:lang w:eastAsia="ja-JP"/>
              </w:rPr>
              <w:t>EPRE ratio of PSS to SSS</w:t>
            </w:r>
          </w:p>
        </w:tc>
        <w:tc>
          <w:tcPr>
            <w:tcW w:w="740" w:type="dxa"/>
            <w:tcBorders>
              <w:bottom w:val="single" w:sz="4" w:space="0" w:color="auto"/>
            </w:tcBorders>
          </w:tcPr>
          <w:p w14:paraId="03518752" w14:textId="77777777" w:rsidR="003C0DFF" w:rsidRPr="005026A1" w:rsidRDefault="003C0DFF" w:rsidP="00AD57DF">
            <w:pPr>
              <w:pStyle w:val="TAC"/>
            </w:pPr>
            <w:r w:rsidRPr="005026A1">
              <w:t>dB</w:t>
            </w:r>
          </w:p>
        </w:tc>
        <w:tc>
          <w:tcPr>
            <w:tcW w:w="2220" w:type="dxa"/>
            <w:gridSpan w:val="3"/>
            <w:tcBorders>
              <w:top w:val="nil"/>
              <w:bottom w:val="nil"/>
            </w:tcBorders>
            <w:shd w:val="clear" w:color="auto" w:fill="auto"/>
          </w:tcPr>
          <w:p w14:paraId="69C0F95A" w14:textId="77777777" w:rsidR="003C0DFF" w:rsidRPr="005026A1" w:rsidRDefault="003C0DFF" w:rsidP="00AD57DF">
            <w:pPr>
              <w:pStyle w:val="TAC"/>
            </w:pPr>
          </w:p>
        </w:tc>
        <w:tc>
          <w:tcPr>
            <w:tcW w:w="2220" w:type="dxa"/>
            <w:gridSpan w:val="3"/>
            <w:tcBorders>
              <w:top w:val="nil"/>
              <w:bottom w:val="nil"/>
            </w:tcBorders>
            <w:shd w:val="clear" w:color="auto" w:fill="auto"/>
          </w:tcPr>
          <w:p w14:paraId="2B2AE41D" w14:textId="77777777" w:rsidR="003C0DFF" w:rsidRPr="005026A1" w:rsidRDefault="003C0DFF" w:rsidP="00AD57DF">
            <w:pPr>
              <w:pStyle w:val="TAC"/>
            </w:pPr>
          </w:p>
        </w:tc>
      </w:tr>
      <w:tr w:rsidR="003C0DFF" w:rsidRPr="005026A1" w14:paraId="17C5A791" w14:textId="77777777" w:rsidTr="00AD57DF">
        <w:trPr>
          <w:cantSplit/>
          <w:trHeight w:val="136"/>
          <w:jc w:val="center"/>
        </w:trPr>
        <w:tc>
          <w:tcPr>
            <w:tcW w:w="3694" w:type="dxa"/>
            <w:gridSpan w:val="2"/>
            <w:tcBorders>
              <w:left w:val="single" w:sz="4" w:space="0" w:color="auto"/>
              <w:bottom w:val="single" w:sz="4" w:space="0" w:color="auto"/>
            </w:tcBorders>
          </w:tcPr>
          <w:p w14:paraId="2893A4E0" w14:textId="77777777" w:rsidR="003C0DFF" w:rsidRPr="005026A1" w:rsidRDefault="003C0DFF" w:rsidP="00AD57DF">
            <w:pPr>
              <w:pStyle w:val="TAL"/>
              <w:rPr>
                <w:rFonts w:cs="Arial"/>
              </w:rPr>
            </w:pPr>
            <w:r w:rsidRPr="005026A1">
              <w:rPr>
                <w:rFonts w:cs="Arial"/>
                <w:szCs w:val="16"/>
                <w:lang w:eastAsia="ja-JP"/>
              </w:rPr>
              <w:t xml:space="preserve">EPRE ratio of PDSCH DMRS to SSS </w:t>
            </w:r>
          </w:p>
        </w:tc>
        <w:tc>
          <w:tcPr>
            <w:tcW w:w="740" w:type="dxa"/>
            <w:tcBorders>
              <w:bottom w:val="single" w:sz="4" w:space="0" w:color="auto"/>
            </w:tcBorders>
          </w:tcPr>
          <w:p w14:paraId="4328FC38" w14:textId="77777777" w:rsidR="003C0DFF" w:rsidRPr="005026A1" w:rsidRDefault="003C0DFF" w:rsidP="00AD57DF">
            <w:pPr>
              <w:pStyle w:val="TAC"/>
            </w:pPr>
            <w:r w:rsidRPr="005026A1">
              <w:t>dB</w:t>
            </w:r>
          </w:p>
        </w:tc>
        <w:tc>
          <w:tcPr>
            <w:tcW w:w="2220" w:type="dxa"/>
            <w:gridSpan w:val="3"/>
            <w:tcBorders>
              <w:top w:val="nil"/>
              <w:bottom w:val="nil"/>
            </w:tcBorders>
            <w:shd w:val="clear" w:color="auto" w:fill="auto"/>
          </w:tcPr>
          <w:p w14:paraId="1660B7D4" w14:textId="77777777" w:rsidR="003C0DFF" w:rsidRPr="005026A1" w:rsidRDefault="003C0DFF" w:rsidP="00AD57DF">
            <w:pPr>
              <w:pStyle w:val="TAC"/>
            </w:pPr>
          </w:p>
        </w:tc>
        <w:tc>
          <w:tcPr>
            <w:tcW w:w="2220" w:type="dxa"/>
            <w:gridSpan w:val="3"/>
            <w:tcBorders>
              <w:top w:val="nil"/>
              <w:bottom w:val="nil"/>
            </w:tcBorders>
            <w:shd w:val="clear" w:color="auto" w:fill="auto"/>
          </w:tcPr>
          <w:p w14:paraId="1778FE6F" w14:textId="77777777" w:rsidR="003C0DFF" w:rsidRPr="005026A1" w:rsidRDefault="003C0DFF" w:rsidP="00AD57DF">
            <w:pPr>
              <w:pStyle w:val="TAC"/>
            </w:pPr>
          </w:p>
        </w:tc>
      </w:tr>
      <w:tr w:rsidR="003C0DFF" w:rsidRPr="005026A1" w14:paraId="56C4C61A" w14:textId="77777777" w:rsidTr="00AD57DF">
        <w:trPr>
          <w:cantSplit/>
          <w:trHeight w:val="136"/>
          <w:jc w:val="center"/>
        </w:trPr>
        <w:tc>
          <w:tcPr>
            <w:tcW w:w="3694" w:type="dxa"/>
            <w:gridSpan w:val="2"/>
            <w:tcBorders>
              <w:left w:val="single" w:sz="4" w:space="0" w:color="auto"/>
              <w:bottom w:val="single" w:sz="4" w:space="0" w:color="auto"/>
            </w:tcBorders>
          </w:tcPr>
          <w:p w14:paraId="14BA24D8" w14:textId="77777777" w:rsidR="003C0DFF" w:rsidRPr="005026A1" w:rsidRDefault="003C0DFF" w:rsidP="00AD57DF">
            <w:pPr>
              <w:pStyle w:val="TAL"/>
              <w:rPr>
                <w:rFonts w:cs="Arial"/>
              </w:rPr>
            </w:pPr>
            <w:r w:rsidRPr="005026A1">
              <w:rPr>
                <w:rFonts w:cs="Arial"/>
                <w:szCs w:val="16"/>
                <w:lang w:eastAsia="ja-JP"/>
              </w:rPr>
              <w:t>EPRE ratio of PDSCH to PDSCH DMRS</w:t>
            </w:r>
          </w:p>
        </w:tc>
        <w:tc>
          <w:tcPr>
            <w:tcW w:w="740" w:type="dxa"/>
            <w:tcBorders>
              <w:bottom w:val="single" w:sz="4" w:space="0" w:color="auto"/>
            </w:tcBorders>
          </w:tcPr>
          <w:p w14:paraId="44242AAA" w14:textId="77777777" w:rsidR="003C0DFF" w:rsidRPr="005026A1" w:rsidRDefault="003C0DFF" w:rsidP="00AD57DF">
            <w:pPr>
              <w:pStyle w:val="TAC"/>
            </w:pPr>
            <w:r w:rsidRPr="005026A1">
              <w:t>dB</w:t>
            </w:r>
          </w:p>
        </w:tc>
        <w:tc>
          <w:tcPr>
            <w:tcW w:w="2220" w:type="dxa"/>
            <w:gridSpan w:val="3"/>
            <w:tcBorders>
              <w:top w:val="nil"/>
              <w:bottom w:val="nil"/>
            </w:tcBorders>
            <w:shd w:val="clear" w:color="auto" w:fill="auto"/>
          </w:tcPr>
          <w:p w14:paraId="3A859E70" w14:textId="77777777" w:rsidR="003C0DFF" w:rsidRPr="005026A1" w:rsidRDefault="003C0DFF" w:rsidP="00AD57DF">
            <w:pPr>
              <w:pStyle w:val="TAC"/>
            </w:pPr>
          </w:p>
        </w:tc>
        <w:tc>
          <w:tcPr>
            <w:tcW w:w="2220" w:type="dxa"/>
            <w:gridSpan w:val="3"/>
            <w:tcBorders>
              <w:top w:val="nil"/>
              <w:bottom w:val="nil"/>
            </w:tcBorders>
            <w:shd w:val="clear" w:color="auto" w:fill="auto"/>
          </w:tcPr>
          <w:p w14:paraId="331C10FF" w14:textId="77777777" w:rsidR="003C0DFF" w:rsidRPr="005026A1" w:rsidRDefault="003C0DFF" w:rsidP="00AD57DF">
            <w:pPr>
              <w:pStyle w:val="TAC"/>
            </w:pPr>
          </w:p>
        </w:tc>
      </w:tr>
      <w:tr w:rsidR="003C0DFF" w:rsidRPr="005026A1" w14:paraId="46C95EE2" w14:textId="77777777" w:rsidTr="00AD57DF">
        <w:trPr>
          <w:cantSplit/>
          <w:trHeight w:val="136"/>
          <w:jc w:val="center"/>
        </w:trPr>
        <w:tc>
          <w:tcPr>
            <w:tcW w:w="3694" w:type="dxa"/>
            <w:gridSpan w:val="2"/>
            <w:tcBorders>
              <w:left w:val="single" w:sz="4" w:space="0" w:color="auto"/>
              <w:bottom w:val="single" w:sz="4" w:space="0" w:color="auto"/>
            </w:tcBorders>
          </w:tcPr>
          <w:p w14:paraId="55F0A784" w14:textId="77777777" w:rsidR="003C0DFF" w:rsidRPr="005026A1" w:rsidRDefault="003C0DFF" w:rsidP="00AD57DF">
            <w:pPr>
              <w:pStyle w:val="TAL"/>
              <w:rPr>
                <w:rFonts w:cs="Arial"/>
              </w:rPr>
            </w:pPr>
            <w:r w:rsidRPr="005026A1">
              <w:rPr>
                <w:rFonts w:cs="Arial"/>
                <w:szCs w:val="16"/>
                <w:lang w:eastAsia="ja-JP"/>
              </w:rPr>
              <w:t>EPRE ratio of OCNG DMRS to SSS</w:t>
            </w:r>
          </w:p>
        </w:tc>
        <w:tc>
          <w:tcPr>
            <w:tcW w:w="740" w:type="dxa"/>
            <w:tcBorders>
              <w:bottom w:val="single" w:sz="4" w:space="0" w:color="auto"/>
            </w:tcBorders>
          </w:tcPr>
          <w:p w14:paraId="0C574527" w14:textId="77777777" w:rsidR="003C0DFF" w:rsidRPr="005026A1" w:rsidRDefault="003C0DFF" w:rsidP="00AD57DF">
            <w:pPr>
              <w:pStyle w:val="TAC"/>
            </w:pPr>
            <w:r w:rsidRPr="005026A1">
              <w:t>dB</w:t>
            </w:r>
          </w:p>
        </w:tc>
        <w:tc>
          <w:tcPr>
            <w:tcW w:w="2220" w:type="dxa"/>
            <w:gridSpan w:val="3"/>
            <w:tcBorders>
              <w:top w:val="nil"/>
              <w:bottom w:val="nil"/>
            </w:tcBorders>
            <w:shd w:val="clear" w:color="auto" w:fill="auto"/>
          </w:tcPr>
          <w:p w14:paraId="0B04A69D" w14:textId="77777777" w:rsidR="003C0DFF" w:rsidRPr="005026A1" w:rsidRDefault="003C0DFF" w:rsidP="00AD57DF">
            <w:pPr>
              <w:pStyle w:val="TAC"/>
            </w:pPr>
          </w:p>
        </w:tc>
        <w:tc>
          <w:tcPr>
            <w:tcW w:w="2220" w:type="dxa"/>
            <w:gridSpan w:val="3"/>
            <w:tcBorders>
              <w:top w:val="nil"/>
              <w:bottom w:val="nil"/>
            </w:tcBorders>
            <w:shd w:val="clear" w:color="auto" w:fill="auto"/>
          </w:tcPr>
          <w:p w14:paraId="4C78866A" w14:textId="77777777" w:rsidR="003C0DFF" w:rsidRPr="005026A1" w:rsidRDefault="003C0DFF" w:rsidP="00AD57DF">
            <w:pPr>
              <w:pStyle w:val="TAC"/>
            </w:pPr>
          </w:p>
        </w:tc>
      </w:tr>
      <w:tr w:rsidR="003C0DFF" w:rsidRPr="005026A1" w14:paraId="6C4CC8DC" w14:textId="77777777" w:rsidTr="00AD57DF">
        <w:trPr>
          <w:cantSplit/>
          <w:trHeight w:val="136"/>
          <w:jc w:val="center"/>
        </w:trPr>
        <w:tc>
          <w:tcPr>
            <w:tcW w:w="3694" w:type="dxa"/>
            <w:gridSpan w:val="2"/>
            <w:tcBorders>
              <w:left w:val="single" w:sz="4" w:space="0" w:color="auto"/>
              <w:bottom w:val="single" w:sz="4" w:space="0" w:color="auto"/>
            </w:tcBorders>
          </w:tcPr>
          <w:p w14:paraId="3649DDCB" w14:textId="77777777" w:rsidR="003C0DFF" w:rsidRPr="005026A1" w:rsidRDefault="003C0DFF" w:rsidP="00AD57DF">
            <w:pPr>
              <w:pStyle w:val="TAL"/>
              <w:rPr>
                <w:rFonts w:cs="Arial"/>
              </w:rPr>
            </w:pPr>
            <w:r w:rsidRPr="005026A1">
              <w:rPr>
                <w:rFonts w:cs="Arial"/>
                <w:szCs w:val="16"/>
                <w:lang w:eastAsia="ja-JP"/>
              </w:rPr>
              <w:t>EPRE ratio of OCNG to OCNG DMRS</w:t>
            </w:r>
          </w:p>
        </w:tc>
        <w:tc>
          <w:tcPr>
            <w:tcW w:w="740" w:type="dxa"/>
            <w:tcBorders>
              <w:bottom w:val="single" w:sz="4" w:space="0" w:color="auto"/>
            </w:tcBorders>
          </w:tcPr>
          <w:p w14:paraId="4ACE787B" w14:textId="77777777" w:rsidR="003C0DFF" w:rsidRPr="005026A1" w:rsidRDefault="003C0DFF" w:rsidP="00AD57DF">
            <w:pPr>
              <w:pStyle w:val="TAC"/>
            </w:pPr>
            <w:r w:rsidRPr="005026A1">
              <w:t>dB</w:t>
            </w:r>
          </w:p>
        </w:tc>
        <w:tc>
          <w:tcPr>
            <w:tcW w:w="2220" w:type="dxa"/>
            <w:gridSpan w:val="3"/>
            <w:tcBorders>
              <w:top w:val="nil"/>
              <w:bottom w:val="single" w:sz="4" w:space="0" w:color="auto"/>
            </w:tcBorders>
            <w:shd w:val="clear" w:color="auto" w:fill="auto"/>
          </w:tcPr>
          <w:p w14:paraId="6DF0E850" w14:textId="77777777" w:rsidR="003C0DFF" w:rsidRPr="005026A1" w:rsidRDefault="003C0DFF" w:rsidP="00AD57DF">
            <w:pPr>
              <w:pStyle w:val="TAC"/>
            </w:pPr>
          </w:p>
        </w:tc>
        <w:tc>
          <w:tcPr>
            <w:tcW w:w="2220" w:type="dxa"/>
            <w:gridSpan w:val="3"/>
            <w:tcBorders>
              <w:top w:val="nil"/>
              <w:bottom w:val="nil"/>
            </w:tcBorders>
            <w:shd w:val="clear" w:color="auto" w:fill="auto"/>
          </w:tcPr>
          <w:p w14:paraId="4E0D38E7" w14:textId="77777777" w:rsidR="003C0DFF" w:rsidRPr="005026A1" w:rsidRDefault="003C0DFF" w:rsidP="00AD57DF">
            <w:pPr>
              <w:pStyle w:val="TAC"/>
            </w:pPr>
          </w:p>
        </w:tc>
      </w:tr>
      <w:tr w:rsidR="003C0DFF" w:rsidRPr="005026A1" w14:paraId="46DE1F57" w14:textId="77777777" w:rsidTr="00AD57DF">
        <w:trPr>
          <w:cantSplit/>
          <w:trHeight w:val="149"/>
          <w:jc w:val="center"/>
        </w:trPr>
        <w:tc>
          <w:tcPr>
            <w:tcW w:w="1918" w:type="dxa"/>
          </w:tcPr>
          <w:p w14:paraId="58C2A30C" w14:textId="77777777" w:rsidR="003C0DFF" w:rsidRPr="005026A1" w:rsidRDefault="003C0DFF" w:rsidP="00AD57DF">
            <w:pPr>
              <w:pStyle w:val="TAL"/>
            </w:pPr>
            <w:r w:rsidRPr="005026A1">
              <w:rPr>
                <w:rFonts w:eastAsia="?? ??"/>
              </w:rPr>
              <w:t>ssb-Index 0 SNR</w:t>
            </w:r>
          </w:p>
        </w:tc>
        <w:tc>
          <w:tcPr>
            <w:tcW w:w="1776" w:type="dxa"/>
          </w:tcPr>
          <w:p w14:paraId="3DF5D867" w14:textId="77777777" w:rsidR="003C0DFF" w:rsidRPr="005026A1" w:rsidRDefault="003C0DFF" w:rsidP="00AD57DF">
            <w:pPr>
              <w:pStyle w:val="TAL"/>
            </w:pPr>
            <w:r w:rsidRPr="005026A1">
              <w:t>Config 1</w:t>
            </w:r>
          </w:p>
        </w:tc>
        <w:tc>
          <w:tcPr>
            <w:tcW w:w="740" w:type="dxa"/>
          </w:tcPr>
          <w:p w14:paraId="1B7BC77B" w14:textId="77777777" w:rsidR="003C0DFF" w:rsidRPr="005026A1" w:rsidRDefault="003C0DFF" w:rsidP="00AD57DF">
            <w:pPr>
              <w:pStyle w:val="TAC"/>
            </w:pPr>
            <w:r w:rsidRPr="005026A1">
              <w:t>dB</w:t>
            </w:r>
          </w:p>
        </w:tc>
        <w:tc>
          <w:tcPr>
            <w:tcW w:w="740" w:type="dxa"/>
          </w:tcPr>
          <w:p w14:paraId="76A067E9" w14:textId="77777777" w:rsidR="003C0DFF" w:rsidRPr="005026A1" w:rsidRDefault="003C0DFF" w:rsidP="00AD57DF">
            <w:pPr>
              <w:pStyle w:val="TAC"/>
            </w:pPr>
            <w:r w:rsidRPr="005026A1">
              <w:t>4.1</w:t>
            </w:r>
            <w:r w:rsidRPr="005026A1">
              <w:rPr>
                <w:vertAlign w:val="superscript"/>
              </w:rPr>
              <w:t xml:space="preserve"> Note 6</w:t>
            </w:r>
          </w:p>
        </w:tc>
        <w:tc>
          <w:tcPr>
            <w:tcW w:w="740" w:type="dxa"/>
          </w:tcPr>
          <w:p w14:paraId="02BF58A0" w14:textId="77777777" w:rsidR="003C0DFF" w:rsidRPr="005026A1" w:rsidRDefault="003C0DFF" w:rsidP="00AD57DF">
            <w:pPr>
              <w:pStyle w:val="TAC"/>
            </w:pPr>
            <w:r w:rsidRPr="005026A1">
              <w:t>-3.9</w:t>
            </w:r>
            <w:r w:rsidRPr="005026A1">
              <w:rPr>
                <w:vertAlign w:val="superscript"/>
              </w:rPr>
              <w:t>Note 6</w:t>
            </w:r>
          </w:p>
        </w:tc>
        <w:tc>
          <w:tcPr>
            <w:tcW w:w="740" w:type="dxa"/>
          </w:tcPr>
          <w:p w14:paraId="01B792B9" w14:textId="77777777" w:rsidR="003C0DFF" w:rsidRPr="005026A1" w:rsidRDefault="003C0DFF" w:rsidP="00AD57DF">
            <w:pPr>
              <w:pStyle w:val="TAC"/>
            </w:pPr>
            <w:r w:rsidRPr="005026A1">
              <w:t>-15</w:t>
            </w:r>
          </w:p>
        </w:tc>
        <w:tc>
          <w:tcPr>
            <w:tcW w:w="2220" w:type="dxa"/>
            <w:gridSpan w:val="3"/>
            <w:tcBorders>
              <w:top w:val="nil"/>
            </w:tcBorders>
            <w:shd w:val="clear" w:color="auto" w:fill="auto"/>
          </w:tcPr>
          <w:p w14:paraId="7A847735" w14:textId="77777777" w:rsidR="003C0DFF" w:rsidRPr="005026A1" w:rsidRDefault="003C0DFF" w:rsidP="00AD57DF">
            <w:pPr>
              <w:pStyle w:val="TAC"/>
            </w:pPr>
          </w:p>
        </w:tc>
      </w:tr>
      <w:tr w:rsidR="003C0DFF" w:rsidRPr="005026A1" w14:paraId="7BF9F672" w14:textId="77777777" w:rsidTr="00AD57DF">
        <w:trPr>
          <w:cantSplit/>
          <w:trHeight w:val="199"/>
          <w:jc w:val="center"/>
        </w:trPr>
        <w:tc>
          <w:tcPr>
            <w:tcW w:w="1918" w:type="dxa"/>
          </w:tcPr>
          <w:p w14:paraId="52651EF3" w14:textId="77777777" w:rsidR="003C0DFF" w:rsidRPr="005026A1" w:rsidRDefault="003C0DFF" w:rsidP="00AD57DF">
            <w:pPr>
              <w:pStyle w:val="TAL"/>
              <w:rPr>
                <w:rFonts w:eastAsia="?? ??"/>
              </w:rPr>
            </w:pPr>
            <w:r w:rsidRPr="005026A1">
              <w:rPr>
                <w:rFonts w:eastAsia="?? ??"/>
              </w:rPr>
              <w:t>ssb-Index 1 SNR</w:t>
            </w:r>
          </w:p>
        </w:tc>
        <w:tc>
          <w:tcPr>
            <w:tcW w:w="1776" w:type="dxa"/>
          </w:tcPr>
          <w:p w14:paraId="0C614206" w14:textId="77777777" w:rsidR="003C0DFF" w:rsidRPr="005026A1" w:rsidRDefault="003C0DFF" w:rsidP="00AD57DF">
            <w:pPr>
              <w:pStyle w:val="TAL"/>
            </w:pPr>
            <w:r w:rsidRPr="005026A1">
              <w:t>Config 1</w:t>
            </w:r>
          </w:p>
        </w:tc>
        <w:tc>
          <w:tcPr>
            <w:tcW w:w="740" w:type="dxa"/>
          </w:tcPr>
          <w:p w14:paraId="0A2E8952" w14:textId="77777777" w:rsidR="003C0DFF" w:rsidRPr="005026A1" w:rsidRDefault="003C0DFF" w:rsidP="00AD57DF">
            <w:pPr>
              <w:pStyle w:val="TAC"/>
            </w:pPr>
          </w:p>
        </w:tc>
        <w:tc>
          <w:tcPr>
            <w:tcW w:w="2220" w:type="dxa"/>
            <w:gridSpan w:val="3"/>
            <w:vAlign w:val="center"/>
          </w:tcPr>
          <w:p w14:paraId="3656B78D" w14:textId="77777777" w:rsidR="003C0DFF" w:rsidRPr="005026A1" w:rsidRDefault="003C0DFF" w:rsidP="00AD57DF">
            <w:pPr>
              <w:pStyle w:val="TAC"/>
            </w:pPr>
            <w:r w:rsidRPr="005026A1">
              <w:t>Not sent</w:t>
            </w:r>
          </w:p>
        </w:tc>
        <w:tc>
          <w:tcPr>
            <w:tcW w:w="740" w:type="dxa"/>
          </w:tcPr>
          <w:p w14:paraId="37CC6EDF" w14:textId="77777777" w:rsidR="003C0DFF" w:rsidRPr="005026A1" w:rsidRDefault="003C0DFF" w:rsidP="00AD57DF">
            <w:pPr>
              <w:pStyle w:val="TAC"/>
            </w:pPr>
            <w:r>
              <w:t>4.1</w:t>
            </w:r>
            <w:r w:rsidRPr="005026A1">
              <w:rPr>
                <w:vertAlign w:val="superscript"/>
              </w:rPr>
              <w:t>Note 6</w:t>
            </w:r>
          </w:p>
        </w:tc>
        <w:tc>
          <w:tcPr>
            <w:tcW w:w="740" w:type="dxa"/>
          </w:tcPr>
          <w:p w14:paraId="38C621E6" w14:textId="77777777" w:rsidR="003C0DFF" w:rsidRPr="005026A1" w:rsidRDefault="003C0DFF" w:rsidP="00AD57DF">
            <w:pPr>
              <w:pStyle w:val="TAC"/>
            </w:pPr>
            <w:r w:rsidRPr="005026A1">
              <w:t>-15</w:t>
            </w:r>
          </w:p>
        </w:tc>
        <w:tc>
          <w:tcPr>
            <w:tcW w:w="740" w:type="dxa"/>
          </w:tcPr>
          <w:p w14:paraId="240F59EF" w14:textId="77777777" w:rsidR="003C0DFF" w:rsidRPr="005026A1" w:rsidRDefault="003C0DFF" w:rsidP="00AD57DF">
            <w:pPr>
              <w:pStyle w:val="TAC"/>
            </w:pPr>
            <w:r w:rsidRPr="005026A1">
              <w:t>-15</w:t>
            </w:r>
          </w:p>
        </w:tc>
      </w:tr>
      <w:tr w:rsidR="003C0DFF" w:rsidRPr="005026A1" w14:paraId="15F1A439" w14:textId="77777777" w:rsidTr="00AD57DF">
        <w:trPr>
          <w:cantSplit/>
          <w:trHeight w:val="153"/>
          <w:jc w:val="center"/>
        </w:trPr>
        <w:tc>
          <w:tcPr>
            <w:tcW w:w="1918" w:type="dxa"/>
          </w:tcPr>
          <w:p w14:paraId="3F705E56" w14:textId="77777777" w:rsidR="003C0DFF" w:rsidRPr="005026A1" w:rsidRDefault="003C0DFF" w:rsidP="00AD57DF">
            <w:pPr>
              <w:pStyle w:val="TAL"/>
            </w:pPr>
            <w:r w:rsidRPr="005026A1">
              <w:rPr>
                <w:position w:val="-12"/>
              </w:rPr>
              <w:object w:dxaOrig="420" w:dyaOrig="360" w14:anchorId="0DD265BB">
                <v:shape id="_x0000_i1072" type="#_x0000_t75" style="width:21.9pt;height:21.9pt" o:ole="" fillcolor="window">
                  <v:imagedata r:id="rId20" o:title=""/>
                </v:shape>
                <o:OLEObject Type="Embed" ProgID="Equation.3" ShapeID="_x0000_i1072" DrawAspect="Content" ObjectID="_1792592602" r:id="rId71"/>
              </w:object>
            </w:r>
          </w:p>
        </w:tc>
        <w:tc>
          <w:tcPr>
            <w:tcW w:w="1776" w:type="dxa"/>
          </w:tcPr>
          <w:p w14:paraId="54DFEADF" w14:textId="77777777" w:rsidR="003C0DFF" w:rsidRPr="005026A1" w:rsidRDefault="003C0DFF" w:rsidP="00AD57DF">
            <w:pPr>
              <w:pStyle w:val="TAL"/>
            </w:pPr>
            <w:r w:rsidRPr="005026A1">
              <w:t>Config 1</w:t>
            </w:r>
          </w:p>
        </w:tc>
        <w:tc>
          <w:tcPr>
            <w:tcW w:w="740" w:type="dxa"/>
          </w:tcPr>
          <w:p w14:paraId="2D4260DA" w14:textId="77777777" w:rsidR="003C0DFF" w:rsidRPr="005026A1" w:rsidRDefault="003C0DFF" w:rsidP="00AD57DF">
            <w:pPr>
              <w:pStyle w:val="TAC"/>
            </w:pPr>
            <w:r w:rsidRPr="005026A1">
              <w:t>dBm/</w:t>
            </w:r>
            <w:r w:rsidRPr="005026A1">
              <w:br/>
              <w:t>15kHz</w:t>
            </w:r>
          </w:p>
        </w:tc>
        <w:tc>
          <w:tcPr>
            <w:tcW w:w="2220" w:type="dxa"/>
            <w:gridSpan w:val="3"/>
          </w:tcPr>
          <w:p w14:paraId="668A5DFD" w14:textId="77777777" w:rsidR="003C0DFF" w:rsidRPr="005026A1" w:rsidRDefault="003C0DFF" w:rsidP="00AD57DF">
            <w:pPr>
              <w:pStyle w:val="TAC"/>
            </w:pPr>
            <w:r w:rsidRPr="00BB1EC2">
              <w:t>-94.8</w:t>
            </w:r>
          </w:p>
        </w:tc>
        <w:tc>
          <w:tcPr>
            <w:tcW w:w="2220" w:type="dxa"/>
            <w:gridSpan w:val="3"/>
          </w:tcPr>
          <w:p w14:paraId="6544A819" w14:textId="77777777" w:rsidR="003C0DFF" w:rsidRPr="005026A1" w:rsidRDefault="003C0DFF" w:rsidP="00AD57DF">
            <w:pPr>
              <w:pStyle w:val="TAC"/>
            </w:pPr>
            <w:r w:rsidRPr="00BB1EC2">
              <w:t>-94.8</w:t>
            </w:r>
          </w:p>
        </w:tc>
      </w:tr>
      <w:tr w:rsidR="003C0DFF" w:rsidRPr="005026A1" w14:paraId="197F877B" w14:textId="77777777" w:rsidTr="00AD57DF">
        <w:trPr>
          <w:cantSplit/>
          <w:trHeight w:val="168"/>
          <w:jc w:val="center"/>
        </w:trPr>
        <w:tc>
          <w:tcPr>
            <w:tcW w:w="3694" w:type="dxa"/>
            <w:gridSpan w:val="2"/>
          </w:tcPr>
          <w:p w14:paraId="7235C9B7" w14:textId="77777777" w:rsidR="003C0DFF" w:rsidRPr="005026A1" w:rsidRDefault="003C0DFF" w:rsidP="00AD57DF">
            <w:pPr>
              <w:pStyle w:val="TAL"/>
              <w:rPr>
                <w:rFonts w:eastAsia="?? ??"/>
              </w:rPr>
            </w:pPr>
            <w:r w:rsidRPr="005026A1">
              <w:rPr>
                <w:rFonts w:eastAsia="?? ??"/>
              </w:rPr>
              <w:t>Time multiplexing of the downlink transmissions from each AoA</w:t>
            </w:r>
          </w:p>
        </w:tc>
        <w:tc>
          <w:tcPr>
            <w:tcW w:w="740" w:type="dxa"/>
          </w:tcPr>
          <w:p w14:paraId="1488555D" w14:textId="77777777" w:rsidR="003C0DFF" w:rsidRPr="005026A1" w:rsidRDefault="003C0DFF" w:rsidP="00AD57DF">
            <w:pPr>
              <w:pStyle w:val="TAC"/>
            </w:pPr>
          </w:p>
        </w:tc>
        <w:tc>
          <w:tcPr>
            <w:tcW w:w="4440" w:type="dxa"/>
            <w:gridSpan w:val="6"/>
          </w:tcPr>
          <w:p w14:paraId="4D3F8935" w14:textId="77777777" w:rsidR="003C0DFF" w:rsidRPr="005026A1" w:rsidRDefault="003C0DFF" w:rsidP="00AD57DF">
            <w:pPr>
              <w:pStyle w:val="TAC"/>
            </w:pPr>
            <w:r w:rsidRPr="005026A1">
              <w:rPr>
                <w:rFonts w:eastAsia="?? ??"/>
              </w:rPr>
              <w:t>Defined in Figure 17.5.1.3.1-2</w:t>
            </w:r>
          </w:p>
        </w:tc>
      </w:tr>
      <w:tr w:rsidR="003C0DFF" w:rsidRPr="005026A1" w14:paraId="28A8CCDB" w14:textId="77777777" w:rsidTr="00AD57DF">
        <w:trPr>
          <w:cantSplit/>
          <w:trHeight w:val="168"/>
          <w:jc w:val="center"/>
        </w:trPr>
        <w:tc>
          <w:tcPr>
            <w:tcW w:w="3694" w:type="dxa"/>
            <w:gridSpan w:val="2"/>
          </w:tcPr>
          <w:p w14:paraId="4C7D2943" w14:textId="77777777" w:rsidR="003C0DFF" w:rsidRPr="005026A1" w:rsidRDefault="003C0DFF" w:rsidP="00AD57DF">
            <w:pPr>
              <w:pStyle w:val="TAL"/>
            </w:pPr>
            <w:r w:rsidRPr="005026A1">
              <w:rPr>
                <w:rFonts w:eastAsia="?? ??"/>
              </w:rPr>
              <w:t>Propagation condition</w:t>
            </w:r>
          </w:p>
        </w:tc>
        <w:tc>
          <w:tcPr>
            <w:tcW w:w="740" w:type="dxa"/>
          </w:tcPr>
          <w:p w14:paraId="78A4D64A" w14:textId="77777777" w:rsidR="003C0DFF" w:rsidRPr="005026A1" w:rsidRDefault="003C0DFF" w:rsidP="00AD57DF">
            <w:pPr>
              <w:pStyle w:val="TAC"/>
            </w:pPr>
          </w:p>
        </w:tc>
        <w:tc>
          <w:tcPr>
            <w:tcW w:w="2220" w:type="dxa"/>
            <w:gridSpan w:val="3"/>
            <w:vAlign w:val="center"/>
          </w:tcPr>
          <w:p w14:paraId="66BDC4C0" w14:textId="77777777" w:rsidR="003C0DFF" w:rsidRPr="005026A1" w:rsidRDefault="003C0DFF" w:rsidP="00AD57DF">
            <w:pPr>
              <w:pStyle w:val="TAC"/>
            </w:pPr>
            <w:r w:rsidRPr="005026A1">
              <w:t>TDL-A 30ns 75Hz</w:t>
            </w:r>
          </w:p>
        </w:tc>
        <w:tc>
          <w:tcPr>
            <w:tcW w:w="2220" w:type="dxa"/>
            <w:gridSpan w:val="3"/>
            <w:vAlign w:val="center"/>
          </w:tcPr>
          <w:p w14:paraId="1931DAEF" w14:textId="77777777" w:rsidR="003C0DFF" w:rsidRPr="005026A1" w:rsidRDefault="003C0DFF" w:rsidP="00AD57DF">
            <w:pPr>
              <w:pStyle w:val="TAC"/>
            </w:pPr>
            <w:r w:rsidRPr="005026A1">
              <w:t>TDL-A 30ns 75Hz</w:t>
            </w:r>
          </w:p>
        </w:tc>
      </w:tr>
      <w:tr w:rsidR="003C0DFF" w:rsidRPr="005026A1" w14:paraId="0D853585" w14:textId="77777777" w:rsidTr="00AD57DF">
        <w:trPr>
          <w:cantSplit/>
          <w:trHeight w:val="168"/>
          <w:jc w:val="center"/>
        </w:trPr>
        <w:tc>
          <w:tcPr>
            <w:tcW w:w="8874" w:type="dxa"/>
            <w:gridSpan w:val="9"/>
          </w:tcPr>
          <w:p w14:paraId="6EC7B2B7" w14:textId="77777777" w:rsidR="003C0DFF" w:rsidRPr="005026A1" w:rsidRDefault="003C0DFF" w:rsidP="00AD57DF">
            <w:pPr>
              <w:pStyle w:val="TAN"/>
            </w:pPr>
            <w:r w:rsidRPr="005026A1">
              <w:t>Note 1:</w:t>
            </w:r>
            <w:r w:rsidRPr="005026A1">
              <w:tab/>
              <w:t>OCNG shall be used such a constant total transmitted power spectral density is achieved for all OFDM symbols.</w:t>
            </w:r>
          </w:p>
          <w:p w14:paraId="7E20096B" w14:textId="77777777" w:rsidR="003C0DFF" w:rsidRPr="005026A1" w:rsidRDefault="003C0DFF" w:rsidP="00AD57DF">
            <w:pPr>
              <w:pStyle w:val="TAN"/>
            </w:pPr>
            <w:r w:rsidRPr="005026A1">
              <w:t>Note 2:</w:t>
            </w:r>
            <w:r w:rsidRPr="005026A1">
              <w:tab/>
              <w:t>The signal contains PDCCH for UEs other than the device under test as part of OCNG.</w:t>
            </w:r>
          </w:p>
          <w:p w14:paraId="2E16404A" w14:textId="77777777" w:rsidR="003C0DFF" w:rsidRPr="005026A1" w:rsidRDefault="003C0DFF" w:rsidP="00AD57DF">
            <w:pPr>
              <w:pStyle w:val="TAN"/>
            </w:pPr>
            <w:r w:rsidRPr="005026A1">
              <w:t>Note 3:</w:t>
            </w:r>
            <w:r w:rsidRPr="005026A1">
              <w:tab/>
              <w:t>SNR levels correspond to the signal to noise ratio over the SSS REs.</w:t>
            </w:r>
          </w:p>
          <w:p w14:paraId="26AD1872" w14:textId="77777777" w:rsidR="003C0DFF" w:rsidRPr="005026A1" w:rsidRDefault="003C0DFF" w:rsidP="00AD57DF">
            <w:pPr>
              <w:pStyle w:val="TAN"/>
            </w:pPr>
            <w:r w:rsidRPr="005026A1">
              <w:t>Note 4:</w:t>
            </w:r>
            <w:r w:rsidRPr="005026A1">
              <w:rPr>
                <w:rFonts w:eastAsia="MS Mincho"/>
                <w:snapToGrid w:val="0"/>
              </w:rPr>
              <w:tab/>
            </w:r>
            <w:r w:rsidRPr="005026A1">
              <w:t>The SNR values are specified for testing a UE which supports 2RX on at least one band.</w:t>
            </w:r>
          </w:p>
          <w:p w14:paraId="598FA4C7" w14:textId="77777777" w:rsidR="003C0DFF" w:rsidRPr="005026A1" w:rsidRDefault="003C0DFF" w:rsidP="00AD57DF">
            <w:pPr>
              <w:pStyle w:val="TAN"/>
            </w:pPr>
            <w:r w:rsidRPr="005026A1">
              <w:t>Note 5:</w:t>
            </w:r>
            <w:r w:rsidRPr="005026A1">
              <w:rPr>
                <w:rFonts w:eastAsia="MS Mincho"/>
                <w:snapToGrid w:val="0"/>
              </w:rPr>
              <w:t xml:space="preserve"> </w:t>
            </w:r>
            <w:r w:rsidRPr="005026A1">
              <w:rPr>
                <w:rFonts w:eastAsia="MS Mincho"/>
                <w:snapToGrid w:val="0"/>
              </w:rPr>
              <w:tab/>
              <w:t>Information about types of UE beam is given in 38.133 [6] section B.2.1.3 and does not limit UE implementation or test system implementation.</w:t>
            </w:r>
          </w:p>
          <w:p w14:paraId="76B15E8D" w14:textId="77777777" w:rsidR="003C0DFF" w:rsidRPr="005026A1" w:rsidRDefault="003C0DFF" w:rsidP="00AD57DF">
            <w:pPr>
              <w:pStyle w:val="TAN"/>
            </w:pPr>
            <w:r w:rsidRPr="005026A1">
              <w:t>Note 6:</w:t>
            </w:r>
            <w:r w:rsidRPr="005026A1">
              <w:tab/>
              <w:t>This value allows up to 1dB degradation from applied SNR to UE baseband</w:t>
            </w:r>
          </w:p>
        </w:tc>
      </w:tr>
    </w:tbl>
    <w:p w14:paraId="4A62F12E" w14:textId="77777777" w:rsidR="003C0DFF" w:rsidRPr="005026A1" w:rsidRDefault="003C0DFF" w:rsidP="003C0DFF"/>
    <w:p w14:paraId="50CB3E96" w14:textId="77777777" w:rsidR="003C0DFF" w:rsidRPr="005026A1" w:rsidRDefault="003C0DFF" w:rsidP="003C0DFF">
      <w:pPr>
        <w:pStyle w:val="Heading4"/>
      </w:pPr>
      <w:r w:rsidRPr="005026A1">
        <w:t>17.5.1.4</w:t>
      </w:r>
      <w:r w:rsidRPr="005026A1">
        <w:tab/>
        <w:t>NR SA FR2 Radio Link Monitoring In-sync Test for FR2 PCell configured with SSB-based RLM RS in DRX mode</w:t>
      </w:r>
    </w:p>
    <w:p w14:paraId="202CE845" w14:textId="77777777" w:rsidR="003C0DFF" w:rsidRPr="005026A1" w:rsidRDefault="003C0DFF" w:rsidP="003C0DFF">
      <w:pPr>
        <w:pStyle w:val="EditorsNote"/>
      </w:pPr>
      <w:r w:rsidRPr="005026A1">
        <w:t>Editor's Note: This test case has been completed for the following configurations:</w:t>
      </w:r>
    </w:p>
    <w:p w14:paraId="75D7687E" w14:textId="77777777" w:rsidR="003C0DFF" w:rsidRPr="005026A1" w:rsidRDefault="003C0DFF" w:rsidP="003C0DFF">
      <w:pPr>
        <w:pStyle w:val="EditorsNote"/>
      </w:pPr>
      <w:r w:rsidRPr="005026A1">
        <w:t>-</w:t>
      </w:r>
      <w:r w:rsidRPr="005026A1">
        <w:tab/>
        <w:t xml:space="preserve">Test frequency f </w:t>
      </w:r>
      <w:r w:rsidRPr="005026A1">
        <w:rPr>
          <w:rFonts w:ascii="Arial" w:hAnsi="Arial" w:cs="Arial"/>
        </w:rPr>
        <w:t>≤</w:t>
      </w:r>
      <w:r w:rsidRPr="005026A1">
        <w:t xml:space="preserve"> 40.8 GHz</w:t>
      </w:r>
    </w:p>
    <w:p w14:paraId="63D0AA46" w14:textId="77777777" w:rsidR="003C0DFF" w:rsidRPr="005026A1" w:rsidRDefault="003C0DFF" w:rsidP="003C0DFF">
      <w:pPr>
        <w:pStyle w:val="EditorsNote"/>
      </w:pPr>
      <w:r w:rsidRPr="005026A1">
        <w:t>-</w:t>
      </w:r>
      <w:r w:rsidRPr="005026A1">
        <w:tab/>
        <w:t>UE PC3</w:t>
      </w:r>
    </w:p>
    <w:p w14:paraId="57212D0C" w14:textId="77777777" w:rsidR="003C0DFF" w:rsidRPr="005026A1" w:rsidRDefault="003C0DFF" w:rsidP="003C0DFF">
      <w:pPr>
        <w:pStyle w:val="EditorsNote"/>
      </w:pPr>
      <w:r w:rsidRPr="005026A1">
        <w:t>-</w:t>
      </w:r>
      <w:r w:rsidRPr="005026A1">
        <w:tab/>
        <w:t>Normal conditions</w:t>
      </w:r>
    </w:p>
    <w:p w14:paraId="2ECA1B99" w14:textId="77777777" w:rsidR="003C0DFF" w:rsidRPr="005026A1" w:rsidRDefault="003C0DFF" w:rsidP="003C0DFF">
      <w:pPr>
        <w:pStyle w:val="EditorsNote"/>
      </w:pPr>
      <w:r w:rsidRPr="005026A1">
        <w:t>The test is incomplete for UE power classes other than PC3 (e.g. PC7)</w:t>
      </w:r>
    </w:p>
    <w:p w14:paraId="1A918830" w14:textId="77777777" w:rsidR="003C0DFF" w:rsidRPr="005026A1" w:rsidRDefault="003C0DFF" w:rsidP="003C0DFF">
      <w:pPr>
        <w:pStyle w:val="EditorsNote"/>
      </w:pPr>
      <w:r w:rsidRPr="005026A1">
        <w:t>The test is incomplete for test frequencies &gt; 40.8 GHz</w:t>
      </w:r>
    </w:p>
    <w:p w14:paraId="5C22577A" w14:textId="77777777" w:rsidR="003C0DFF" w:rsidRPr="005026A1" w:rsidRDefault="003C0DFF" w:rsidP="003C0DFF">
      <w:pPr>
        <w:pStyle w:val="EditorsNote"/>
      </w:pPr>
      <w:r w:rsidRPr="005026A1">
        <w:t>The test is incomplete for extreme conditions</w:t>
      </w:r>
    </w:p>
    <w:p w14:paraId="2C82CC72" w14:textId="77777777" w:rsidR="003C0DFF" w:rsidRPr="005026A1" w:rsidRDefault="003C0DFF" w:rsidP="003C0DFF">
      <w:pPr>
        <w:pStyle w:val="H6"/>
        <w:rPr>
          <w:sz w:val="22"/>
          <w:szCs w:val="22"/>
        </w:rPr>
      </w:pPr>
      <w:r w:rsidRPr="005026A1">
        <w:t>17.5.1.4.1</w:t>
      </w:r>
      <w:r w:rsidRPr="005026A1">
        <w:tab/>
        <w:t>Test purpose</w:t>
      </w:r>
    </w:p>
    <w:p w14:paraId="30EA052F" w14:textId="77777777" w:rsidR="003C0DFF" w:rsidRPr="005026A1" w:rsidRDefault="003C0DFF" w:rsidP="003C0DFF">
      <w:pPr>
        <w:rPr>
          <w:rFonts w:cs="v4.2.0"/>
        </w:rPr>
      </w:pPr>
      <w:r w:rsidRPr="005026A1">
        <w:rPr>
          <w:lang w:eastAsia="zh-CN"/>
        </w:rPr>
        <w:t>T</w:t>
      </w:r>
      <w:r w:rsidRPr="005026A1">
        <w:t>o verify that the UE properly detects the out of sync and in sync for the purpose of monitoring downlink radio link quality of the PCell. This test will partly verify the FR2 radio link monitoring requirements in 38.133[6] clause 8.1B</w:t>
      </w:r>
      <w:r w:rsidRPr="005026A1">
        <w:rPr>
          <w:rFonts w:cs="v4.2.0"/>
        </w:rPr>
        <w:t>.</w:t>
      </w:r>
    </w:p>
    <w:p w14:paraId="1CD5B8C3" w14:textId="77777777" w:rsidR="003C0DFF" w:rsidRPr="005026A1" w:rsidRDefault="003C0DFF" w:rsidP="003C0DFF">
      <w:pPr>
        <w:pStyle w:val="H6"/>
      </w:pPr>
      <w:r w:rsidRPr="005026A1">
        <w:t>17.5.1.4.2</w:t>
      </w:r>
      <w:r w:rsidRPr="005026A1">
        <w:tab/>
        <w:t>Test applicability</w:t>
      </w:r>
    </w:p>
    <w:p w14:paraId="4E1DDEC4" w14:textId="77777777" w:rsidR="003C0DFF" w:rsidRPr="005026A1" w:rsidRDefault="003C0DFF" w:rsidP="003C0DFF">
      <w:pPr>
        <w:rPr>
          <w:lang w:eastAsia="sv-SE"/>
        </w:rPr>
      </w:pPr>
      <w:r w:rsidRPr="005026A1">
        <w:rPr>
          <w:lang w:eastAsia="sv-SE"/>
        </w:rPr>
        <w:t>This test applies to all types of NR RedCap UE from Release 17 onwards and supporting long DRX cycle.</w:t>
      </w:r>
    </w:p>
    <w:p w14:paraId="6AF7DB71" w14:textId="77777777" w:rsidR="003C0DFF" w:rsidRPr="005026A1" w:rsidRDefault="003C0DFF" w:rsidP="003C0DFF">
      <w:pPr>
        <w:pStyle w:val="H6"/>
      </w:pPr>
      <w:r w:rsidRPr="005026A1">
        <w:t>17.5.1.4.3</w:t>
      </w:r>
      <w:r w:rsidRPr="005026A1">
        <w:tab/>
        <w:t>Minimum conformance requirement</w:t>
      </w:r>
    </w:p>
    <w:p w14:paraId="41AA80E0" w14:textId="77777777" w:rsidR="003C0DFF" w:rsidRPr="005026A1" w:rsidRDefault="003C0DFF" w:rsidP="003C0DFF">
      <w:pPr>
        <w:rPr>
          <w:lang w:eastAsia="sv-SE"/>
        </w:rPr>
      </w:pPr>
      <w:r w:rsidRPr="005026A1">
        <w:rPr>
          <w:lang w:eastAsia="sv-SE"/>
        </w:rPr>
        <w:t>The minimum conformance requirements are specified in clause 17.5.1.0.1.</w:t>
      </w:r>
    </w:p>
    <w:p w14:paraId="451EF0E9" w14:textId="77777777" w:rsidR="003C0DFF" w:rsidRPr="005026A1" w:rsidRDefault="003C0DFF" w:rsidP="003C0DFF">
      <w:pPr>
        <w:rPr>
          <w:lang w:eastAsia="sv-SE"/>
        </w:rPr>
      </w:pPr>
      <w:r w:rsidRPr="005026A1">
        <w:rPr>
          <w:lang w:eastAsia="sv-SE"/>
        </w:rPr>
        <w:t>The normative reference for this requirement is TS 38.133 [6] clause A.17.5.1.4.</w:t>
      </w:r>
    </w:p>
    <w:p w14:paraId="4F0CE4D3" w14:textId="77777777" w:rsidR="003C0DFF" w:rsidRPr="005026A1" w:rsidRDefault="003C0DFF" w:rsidP="003C0DFF">
      <w:pPr>
        <w:pStyle w:val="H6"/>
      </w:pPr>
      <w:r w:rsidRPr="005026A1">
        <w:t>17.5.1.4.4</w:t>
      </w:r>
      <w:r w:rsidRPr="005026A1">
        <w:tab/>
        <w:t>Test description</w:t>
      </w:r>
    </w:p>
    <w:p w14:paraId="3CB345C0" w14:textId="77777777" w:rsidR="003C0DFF" w:rsidRPr="005026A1" w:rsidRDefault="003C0DFF" w:rsidP="003C0DFF">
      <w:pPr>
        <w:spacing w:before="120"/>
      </w:pPr>
      <w:r w:rsidRPr="005026A1">
        <w:t>Same as the test description given in clause 7.5.1.4.4.</w:t>
      </w:r>
    </w:p>
    <w:p w14:paraId="44879B16" w14:textId="77777777" w:rsidR="003C0DFF" w:rsidRPr="005026A1" w:rsidRDefault="003C0DFF" w:rsidP="003C0DFF">
      <w:pPr>
        <w:pStyle w:val="H6"/>
      </w:pPr>
      <w:r w:rsidRPr="005026A1">
        <w:t>17.5.1.4.4.1</w:t>
      </w:r>
      <w:r w:rsidRPr="005026A1">
        <w:tab/>
        <w:t>Initial conditions</w:t>
      </w:r>
    </w:p>
    <w:p w14:paraId="215567A5" w14:textId="77777777" w:rsidR="003C0DFF" w:rsidRPr="005026A1" w:rsidRDefault="003C0DFF" w:rsidP="003C0DFF">
      <w:r w:rsidRPr="005026A1">
        <w:t>Same as the initial conditions given in clause 7.5.1.4.4.1 with following exceptions:</w:t>
      </w:r>
    </w:p>
    <w:p w14:paraId="6475F7CF" w14:textId="77777777" w:rsidR="003C0DFF" w:rsidRPr="005026A1" w:rsidRDefault="003C0DFF" w:rsidP="003C0DFF">
      <w:pPr>
        <w:pStyle w:val="B1"/>
      </w:pPr>
      <w:r w:rsidRPr="005026A1">
        <w:rPr>
          <w:lang w:eastAsia="zh-CN"/>
        </w:rPr>
        <w:t>-</w:t>
      </w:r>
      <w:r w:rsidRPr="005026A1">
        <w:rPr>
          <w:lang w:eastAsia="zh-CN"/>
        </w:rPr>
        <w:tab/>
        <w:t xml:space="preserve">Table </w:t>
      </w:r>
      <w:r w:rsidRPr="005026A1">
        <w:t xml:space="preserve">7.5.1.4.4.1-1 is replaced by </w:t>
      </w:r>
      <w:r w:rsidRPr="005026A1">
        <w:rPr>
          <w:lang w:eastAsia="zh-CN"/>
        </w:rPr>
        <w:t>Table 17.5.1.4</w:t>
      </w:r>
      <w:r w:rsidRPr="005026A1">
        <w:t>.4.1-1.</w:t>
      </w:r>
    </w:p>
    <w:p w14:paraId="1CB0BC5C" w14:textId="77777777" w:rsidR="003C0DFF" w:rsidRPr="005026A1" w:rsidRDefault="003C0DFF" w:rsidP="003C0DFF">
      <w:pPr>
        <w:pStyle w:val="B1"/>
      </w:pPr>
      <w:r w:rsidRPr="005026A1">
        <w:rPr>
          <w:lang w:eastAsia="zh-CN"/>
        </w:rPr>
        <w:t>-</w:t>
      </w:r>
      <w:r w:rsidRPr="005026A1">
        <w:rPr>
          <w:lang w:eastAsia="zh-CN"/>
        </w:rPr>
        <w:tab/>
        <w:t xml:space="preserve">Table </w:t>
      </w:r>
      <w:r w:rsidRPr="005026A1">
        <w:t xml:space="preserve">7.5.1.4.4.1-2 is replaced by </w:t>
      </w:r>
      <w:r w:rsidRPr="005026A1">
        <w:rPr>
          <w:lang w:eastAsia="zh-CN"/>
        </w:rPr>
        <w:t>Table 17.5.1.4</w:t>
      </w:r>
      <w:r w:rsidRPr="005026A1">
        <w:t>.4.1-2.</w:t>
      </w:r>
    </w:p>
    <w:p w14:paraId="4336C813" w14:textId="77777777" w:rsidR="003C0DFF" w:rsidRPr="005026A1" w:rsidRDefault="003C0DFF" w:rsidP="003C0DFF">
      <w:pPr>
        <w:pStyle w:val="B1"/>
        <w:rPr>
          <w:lang w:eastAsia="sv-SE"/>
        </w:rPr>
      </w:pPr>
      <w:r w:rsidRPr="005026A1">
        <w:rPr>
          <w:lang w:eastAsia="zh-CN"/>
        </w:rPr>
        <w:t>-</w:t>
      </w:r>
      <w:r w:rsidRPr="005026A1">
        <w:rPr>
          <w:lang w:eastAsia="zh-CN"/>
        </w:rPr>
        <w:tab/>
        <w:t xml:space="preserve">Table </w:t>
      </w:r>
      <w:r w:rsidRPr="005026A1">
        <w:t xml:space="preserve">7.5.1.4.4.1-3 is replaced by </w:t>
      </w:r>
      <w:r w:rsidRPr="005026A1">
        <w:rPr>
          <w:lang w:eastAsia="zh-CN"/>
        </w:rPr>
        <w:t>Table 17.5.1.4</w:t>
      </w:r>
      <w:r w:rsidRPr="005026A1">
        <w:t>.4.1-3.</w:t>
      </w:r>
    </w:p>
    <w:p w14:paraId="27A652A7" w14:textId="77777777" w:rsidR="003C0DFF" w:rsidRPr="005026A1" w:rsidRDefault="003C0DFF" w:rsidP="003C0DFF">
      <w:pPr>
        <w:pStyle w:val="TH"/>
      </w:pPr>
      <w:r w:rsidRPr="005026A1">
        <w:t>Table 17.5.1.4.4.1-1: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C0DFF" w:rsidRPr="005026A1" w14:paraId="61B99B69" w14:textId="77777777" w:rsidTr="00AD57DF">
        <w:trPr>
          <w:trHeight w:val="274"/>
          <w:jc w:val="center"/>
        </w:trPr>
        <w:tc>
          <w:tcPr>
            <w:tcW w:w="1631" w:type="dxa"/>
            <w:shd w:val="clear" w:color="auto" w:fill="auto"/>
          </w:tcPr>
          <w:p w14:paraId="32BD8AAA" w14:textId="77777777" w:rsidR="003C0DFF" w:rsidRPr="005026A1" w:rsidRDefault="003C0DFF" w:rsidP="00AD57DF">
            <w:pPr>
              <w:pStyle w:val="TAH"/>
            </w:pPr>
            <w:r w:rsidRPr="005026A1">
              <w:t>Configuration</w:t>
            </w:r>
          </w:p>
        </w:tc>
        <w:tc>
          <w:tcPr>
            <w:tcW w:w="4970" w:type="dxa"/>
            <w:shd w:val="clear" w:color="auto" w:fill="auto"/>
          </w:tcPr>
          <w:p w14:paraId="2C7D65DD" w14:textId="77777777" w:rsidR="003C0DFF" w:rsidRPr="005026A1" w:rsidRDefault="003C0DFF" w:rsidP="00AD57DF">
            <w:pPr>
              <w:pStyle w:val="TAH"/>
            </w:pPr>
            <w:r w:rsidRPr="005026A1">
              <w:t>Description</w:t>
            </w:r>
          </w:p>
        </w:tc>
      </w:tr>
      <w:tr w:rsidR="003C0DFF" w:rsidRPr="005026A1" w14:paraId="54C1341E" w14:textId="77777777" w:rsidTr="00AD57DF">
        <w:trPr>
          <w:trHeight w:val="277"/>
          <w:jc w:val="center"/>
        </w:trPr>
        <w:tc>
          <w:tcPr>
            <w:tcW w:w="1631" w:type="dxa"/>
            <w:shd w:val="clear" w:color="auto" w:fill="auto"/>
          </w:tcPr>
          <w:p w14:paraId="288BF9F7" w14:textId="77777777" w:rsidR="003C0DFF" w:rsidRPr="005026A1" w:rsidRDefault="003C0DFF" w:rsidP="00AD57DF">
            <w:pPr>
              <w:pStyle w:val="TAL"/>
            </w:pPr>
            <w:r w:rsidRPr="005026A1">
              <w:t>17.5.1.4-1</w:t>
            </w:r>
          </w:p>
        </w:tc>
        <w:tc>
          <w:tcPr>
            <w:tcW w:w="4970" w:type="dxa"/>
            <w:shd w:val="clear" w:color="auto" w:fill="auto"/>
          </w:tcPr>
          <w:p w14:paraId="1D014503" w14:textId="77777777" w:rsidR="003C0DFF" w:rsidRPr="005026A1" w:rsidRDefault="003C0DFF" w:rsidP="00AD57DF">
            <w:pPr>
              <w:pStyle w:val="TAL"/>
            </w:pPr>
            <w:r w:rsidRPr="005026A1">
              <w:t>TDD, SSB SCS 120 KHz, data SCS 120KHz, BW 100 MHz</w:t>
            </w:r>
          </w:p>
        </w:tc>
      </w:tr>
    </w:tbl>
    <w:p w14:paraId="12F94D4D" w14:textId="77777777" w:rsidR="003C0DFF" w:rsidRPr="005026A1" w:rsidRDefault="003C0DFF" w:rsidP="003C0DFF">
      <w:pPr>
        <w:rPr>
          <w:lang w:eastAsia="sv-SE"/>
        </w:rPr>
      </w:pPr>
    </w:p>
    <w:p w14:paraId="011733C1" w14:textId="77777777" w:rsidR="003C0DFF" w:rsidRPr="005026A1" w:rsidRDefault="003C0DFF" w:rsidP="003C0DFF">
      <w:pPr>
        <w:pStyle w:val="TH"/>
      </w:pPr>
      <w:r w:rsidRPr="005026A1">
        <w:t>Table 17.5.1.4.4.1-2: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3E2F4A41" w14:textId="77777777" w:rsidTr="00AD57DF">
        <w:trPr>
          <w:jc w:val="center"/>
        </w:trPr>
        <w:tc>
          <w:tcPr>
            <w:tcW w:w="1701" w:type="dxa"/>
            <w:shd w:val="clear" w:color="auto" w:fill="auto"/>
          </w:tcPr>
          <w:p w14:paraId="7229301A" w14:textId="77777777" w:rsidR="003C0DFF" w:rsidRPr="005026A1" w:rsidRDefault="003C0DFF" w:rsidP="00AD57DF">
            <w:pPr>
              <w:pStyle w:val="TAH"/>
            </w:pPr>
            <w:r w:rsidRPr="005026A1">
              <w:t>Parameter</w:t>
            </w:r>
          </w:p>
        </w:tc>
        <w:tc>
          <w:tcPr>
            <w:tcW w:w="3943" w:type="dxa"/>
            <w:gridSpan w:val="2"/>
            <w:shd w:val="clear" w:color="auto" w:fill="auto"/>
          </w:tcPr>
          <w:p w14:paraId="3127501B" w14:textId="77777777" w:rsidR="003C0DFF" w:rsidRPr="005026A1" w:rsidRDefault="003C0DFF" w:rsidP="00AD57DF">
            <w:pPr>
              <w:pStyle w:val="TAH"/>
            </w:pPr>
            <w:r w:rsidRPr="005026A1">
              <w:t>Value</w:t>
            </w:r>
          </w:p>
        </w:tc>
        <w:tc>
          <w:tcPr>
            <w:tcW w:w="3961" w:type="dxa"/>
          </w:tcPr>
          <w:p w14:paraId="4C38E829" w14:textId="77777777" w:rsidR="003C0DFF" w:rsidRPr="005026A1" w:rsidRDefault="003C0DFF" w:rsidP="00AD57DF">
            <w:pPr>
              <w:pStyle w:val="TAH"/>
            </w:pPr>
            <w:r w:rsidRPr="005026A1">
              <w:t>Comment</w:t>
            </w:r>
          </w:p>
        </w:tc>
      </w:tr>
      <w:tr w:rsidR="003C0DFF" w:rsidRPr="005026A1" w14:paraId="776A3C86" w14:textId="77777777" w:rsidTr="00AD57DF">
        <w:trPr>
          <w:jc w:val="center"/>
        </w:trPr>
        <w:tc>
          <w:tcPr>
            <w:tcW w:w="1701" w:type="dxa"/>
            <w:shd w:val="clear" w:color="auto" w:fill="auto"/>
          </w:tcPr>
          <w:p w14:paraId="374085E4" w14:textId="77777777" w:rsidR="003C0DFF" w:rsidRPr="005026A1" w:rsidRDefault="003C0DFF" w:rsidP="00AD57DF">
            <w:pPr>
              <w:pStyle w:val="TAC"/>
            </w:pPr>
            <w:r w:rsidRPr="005026A1">
              <w:t>Test environment</w:t>
            </w:r>
          </w:p>
        </w:tc>
        <w:tc>
          <w:tcPr>
            <w:tcW w:w="3943" w:type="dxa"/>
            <w:gridSpan w:val="2"/>
            <w:shd w:val="clear" w:color="auto" w:fill="auto"/>
          </w:tcPr>
          <w:p w14:paraId="415D5358" w14:textId="77777777" w:rsidR="003C0DFF" w:rsidRPr="005026A1" w:rsidRDefault="003C0DFF" w:rsidP="00AD57DF">
            <w:pPr>
              <w:pStyle w:val="TAC"/>
            </w:pPr>
            <w:r w:rsidRPr="005026A1">
              <w:t>NC</w:t>
            </w:r>
          </w:p>
        </w:tc>
        <w:tc>
          <w:tcPr>
            <w:tcW w:w="3961" w:type="dxa"/>
          </w:tcPr>
          <w:p w14:paraId="345336CE" w14:textId="77777777" w:rsidR="003C0DFF" w:rsidRPr="005026A1" w:rsidRDefault="003C0DFF" w:rsidP="00AD57DF">
            <w:pPr>
              <w:pStyle w:val="TAC"/>
            </w:pPr>
            <w:r w:rsidRPr="005026A1">
              <w:t>As specified in TS 38.508-1 [14] clause 4.1.</w:t>
            </w:r>
          </w:p>
        </w:tc>
      </w:tr>
      <w:tr w:rsidR="003C0DFF" w:rsidRPr="005026A1" w14:paraId="4C889E15" w14:textId="77777777" w:rsidTr="00AD57DF">
        <w:trPr>
          <w:jc w:val="center"/>
        </w:trPr>
        <w:tc>
          <w:tcPr>
            <w:tcW w:w="1701" w:type="dxa"/>
            <w:shd w:val="clear" w:color="auto" w:fill="auto"/>
          </w:tcPr>
          <w:p w14:paraId="41A0C9A8" w14:textId="77777777" w:rsidR="003C0DFF" w:rsidRPr="005026A1" w:rsidRDefault="003C0DFF" w:rsidP="00AD57DF">
            <w:pPr>
              <w:pStyle w:val="TAC"/>
            </w:pPr>
            <w:r w:rsidRPr="005026A1">
              <w:t>Test frequencies</w:t>
            </w:r>
          </w:p>
        </w:tc>
        <w:tc>
          <w:tcPr>
            <w:tcW w:w="7904" w:type="dxa"/>
            <w:gridSpan w:val="3"/>
            <w:shd w:val="clear" w:color="auto" w:fill="auto"/>
          </w:tcPr>
          <w:p w14:paraId="5064F7F0" w14:textId="77777777" w:rsidR="003C0DFF" w:rsidRPr="005026A1" w:rsidRDefault="003C0DFF" w:rsidP="00AD57DF">
            <w:pPr>
              <w:pStyle w:val="TAC"/>
            </w:pPr>
            <w:r w:rsidRPr="005026A1">
              <w:t>As specified in Annex E.1.2, Table E.4-1 and TS 38.508-1 [14] clause 4.3.1.</w:t>
            </w:r>
          </w:p>
        </w:tc>
      </w:tr>
      <w:tr w:rsidR="003C0DFF" w:rsidRPr="005026A1" w14:paraId="5AD9F09A" w14:textId="77777777" w:rsidTr="00AD57DF">
        <w:trPr>
          <w:jc w:val="center"/>
        </w:trPr>
        <w:tc>
          <w:tcPr>
            <w:tcW w:w="1701" w:type="dxa"/>
            <w:shd w:val="clear" w:color="auto" w:fill="auto"/>
          </w:tcPr>
          <w:p w14:paraId="30257B0C" w14:textId="77777777" w:rsidR="003C0DFF" w:rsidRPr="005026A1" w:rsidRDefault="003C0DFF" w:rsidP="00AD57DF">
            <w:pPr>
              <w:pStyle w:val="TAC"/>
            </w:pPr>
            <w:r w:rsidRPr="005026A1">
              <w:t>Channel bandwidth</w:t>
            </w:r>
          </w:p>
        </w:tc>
        <w:tc>
          <w:tcPr>
            <w:tcW w:w="7904" w:type="dxa"/>
            <w:gridSpan w:val="3"/>
            <w:shd w:val="clear" w:color="auto" w:fill="auto"/>
          </w:tcPr>
          <w:p w14:paraId="28EE5905" w14:textId="77777777" w:rsidR="003C0DFF" w:rsidRPr="005026A1" w:rsidRDefault="003C0DFF" w:rsidP="00AD57DF">
            <w:pPr>
              <w:pStyle w:val="TAC"/>
            </w:pPr>
            <w:r w:rsidRPr="005026A1">
              <w:t>As specified by the test configuration selected from Table 17.5.1.4.4.1-1</w:t>
            </w:r>
          </w:p>
        </w:tc>
      </w:tr>
      <w:tr w:rsidR="003C0DFF" w:rsidRPr="005026A1" w14:paraId="109E7D52" w14:textId="77777777" w:rsidTr="00AD57DF">
        <w:trPr>
          <w:jc w:val="center"/>
        </w:trPr>
        <w:tc>
          <w:tcPr>
            <w:tcW w:w="1701" w:type="dxa"/>
            <w:shd w:val="clear" w:color="auto" w:fill="auto"/>
          </w:tcPr>
          <w:p w14:paraId="75F03156" w14:textId="77777777" w:rsidR="003C0DFF" w:rsidRPr="005026A1" w:rsidRDefault="003C0DFF" w:rsidP="00AD57DF">
            <w:pPr>
              <w:pStyle w:val="TAC"/>
            </w:pPr>
            <w:r w:rsidRPr="005026A1">
              <w:t>Propagation conditions</w:t>
            </w:r>
          </w:p>
        </w:tc>
        <w:tc>
          <w:tcPr>
            <w:tcW w:w="3943" w:type="dxa"/>
            <w:gridSpan w:val="2"/>
            <w:shd w:val="clear" w:color="auto" w:fill="auto"/>
          </w:tcPr>
          <w:p w14:paraId="1AA1B7F1" w14:textId="1B53A71E" w:rsidR="003C0DFF" w:rsidRPr="005026A1" w:rsidRDefault="003C0DFF" w:rsidP="00AD57DF">
            <w:pPr>
              <w:pStyle w:val="TAC"/>
            </w:pPr>
            <w:del w:id="117" w:author="Coroescu Liviu (1CD2)" w:date="2024-11-06T13:59:00Z" w16du:dateUtc="2024-11-06T12:59:00Z">
              <w:r w:rsidRPr="005026A1" w:rsidDel="003C0DFF">
                <w:delText>AWGN</w:delText>
              </w:r>
            </w:del>
            <w:ins w:id="118" w:author="Coroescu Liviu (1CD2)" w:date="2024-11-06T13:59:00Z" w16du:dateUtc="2024-11-06T12:59:00Z">
              <w:r>
                <w:t>TDL-A 30ns 75Hz</w:t>
              </w:r>
            </w:ins>
          </w:p>
        </w:tc>
        <w:tc>
          <w:tcPr>
            <w:tcW w:w="3961" w:type="dxa"/>
          </w:tcPr>
          <w:p w14:paraId="491A4A3A" w14:textId="5F749E35" w:rsidR="003C0DFF" w:rsidRPr="005026A1" w:rsidRDefault="003C0DFF" w:rsidP="00AD57DF">
            <w:pPr>
              <w:pStyle w:val="TAC"/>
            </w:pPr>
            <w:r w:rsidRPr="005026A1">
              <w:t xml:space="preserve">As specified in Annex </w:t>
            </w:r>
            <w:del w:id="119" w:author="Coroescu Liviu (1CD2)" w:date="2024-11-06T14:07:00Z" w16du:dateUtc="2024-11-06T13:07:00Z">
              <w:r w:rsidRPr="005026A1" w:rsidDel="003C0DFF">
                <w:delText>C.2.2</w:delText>
              </w:r>
            </w:del>
            <w:ins w:id="120" w:author="Coroescu Liviu (1CD2)" w:date="2024-11-06T14:07:00Z" w16du:dateUtc="2024-11-06T13:07:00Z">
              <w:r>
                <w:t>C.2.3</w:t>
              </w:r>
            </w:ins>
            <w:r w:rsidRPr="005026A1">
              <w:t>.</w:t>
            </w:r>
          </w:p>
        </w:tc>
      </w:tr>
      <w:tr w:rsidR="003C0DFF" w:rsidRPr="005026A1" w14:paraId="36DE012B" w14:textId="77777777" w:rsidTr="00AD57DF">
        <w:trPr>
          <w:trHeight w:val="251"/>
          <w:jc w:val="center"/>
        </w:trPr>
        <w:tc>
          <w:tcPr>
            <w:tcW w:w="1701" w:type="dxa"/>
            <w:vMerge w:val="restart"/>
            <w:shd w:val="clear" w:color="auto" w:fill="auto"/>
          </w:tcPr>
          <w:p w14:paraId="2B3A7BFF" w14:textId="77777777" w:rsidR="003C0DFF" w:rsidRPr="005026A1" w:rsidRDefault="003C0DFF" w:rsidP="00AD57DF">
            <w:pPr>
              <w:pStyle w:val="TAC"/>
            </w:pPr>
            <w:r w:rsidRPr="005026A1">
              <w:t>Connection Diagram</w:t>
            </w:r>
          </w:p>
        </w:tc>
        <w:tc>
          <w:tcPr>
            <w:tcW w:w="1134" w:type="dxa"/>
            <w:shd w:val="clear" w:color="auto" w:fill="auto"/>
          </w:tcPr>
          <w:p w14:paraId="7DB3AADE" w14:textId="77777777" w:rsidR="003C0DFF" w:rsidRPr="005026A1" w:rsidRDefault="003C0DFF" w:rsidP="00AD57DF">
            <w:pPr>
              <w:pStyle w:val="TAC"/>
            </w:pPr>
            <w:r w:rsidRPr="005026A1">
              <w:t>TE Part</w:t>
            </w:r>
          </w:p>
        </w:tc>
        <w:tc>
          <w:tcPr>
            <w:tcW w:w="2809" w:type="dxa"/>
            <w:shd w:val="clear" w:color="auto" w:fill="auto"/>
          </w:tcPr>
          <w:p w14:paraId="70AF008E" w14:textId="77777777" w:rsidR="003C0DFF" w:rsidRPr="005026A1" w:rsidRDefault="003C0DFF" w:rsidP="00AD57DF">
            <w:pPr>
              <w:pStyle w:val="TAC"/>
            </w:pPr>
            <w:r w:rsidRPr="005026A1">
              <w:t>A.3.3.3.1</w:t>
            </w:r>
          </w:p>
        </w:tc>
        <w:tc>
          <w:tcPr>
            <w:tcW w:w="3961" w:type="dxa"/>
            <w:vMerge w:val="restart"/>
          </w:tcPr>
          <w:p w14:paraId="04B535CF" w14:textId="77777777" w:rsidR="003C0DFF" w:rsidRPr="005026A1" w:rsidRDefault="003C0DFF" w:rsidP="00AD57DF">
            <w:pPr>
              <w:pStyle w:val="TAC"/>
            </w:pPr>
            <w:r w:rsidRPr="005026A1">
              <w:t>As specified in TS 38.508-1 [14] Annex A.</w:t>
            </w:r>
          </w:p>
        </w:tc>
      </w:tr>
      <w:tr w:rsidR="003C0DFF" w:rsidRPr="005026A1" w14:paraId="0305B2B5" w14:textId="77777777" w:rsidTr="00AD57DF">
        <w:trPr>
          <w:trHeight w:val="250"/>
          <w:jc w:val="center"/>
        </w:trPr>
        <w:tc>
          <w:tcPr>
            <w:tcW w:w="1701" w:type="dxa"/>
            <w:vMerge/>
            <w:shd w:val="clear" w:color="auto" w:fill="auto"/>
          </w:tcPr>
          <w:p w14:paraId="7DDFA695" w14:textId="77777777" w:rsidR="003C0DFF" w:rsidRPr="005026A1" w:rsidRDefault="003C0DFF" w:rsidP="00AD57DF">
            <w:pPr>
              <w:pStyle w:val="TAC"/>
            </w:pPr>
          </w:p>
        </w:tc>
        <w:tc>
          <w:tcPr>
            <w:tcW w:w="1134" w:type="dxa"/>
            <w:shd w:val="clear" w:color="auto" w:fill="auto"/>
          </w:tcPr>
          <w:p w14:paraId="0806ABC7" w14:textId="77777777" w:rsidR="003C0DFF" w:rsidRPr="005026A1" w:rsidRDefault="003C0DFF" w:rsidP="00AD57DF">
            <w:pPr>
              <w:pStyle w:val="TAC"/>
            </w:pPr>
            <w:r w:rsidRPr="005026A1">
              <w:t>DUT Part</w:t>
            </w:r>
          </w:p>
        </w:tc>
        <w:tc>
          <w:tcPr>
            <w:tcW w:w="2809" w:type="dxa"/>
            <w:shd w:val="clear" w:color="auto" w:fill="auto"/>
          </w:tcPr>
          <w:p w14:paraId="02F89856" w14:textId="77777777" w:rsidR="003C0DFF" w:rsidRPr="005026A1" w:rsidRDefault="003C0DFF" w:rsidP="00AD57DF">
            <w:pPr>
              <w:pStyle w:val="TAC"/>
            </w:pPr>
            <w:r w:rsidRPr="005026A1">
              <w:t>A.3.3.4.1</w:t>
            </w:r>
          </w:p>
        </w:tc>
        <w:tc>
          <w:tcPr>
            <w:tcW w:w="3961" w:type="dxa"/>
            <w:vMerge/>
          </w:tcPr>
          <w:p w14:paraId="15F8C0B6" w14:textId="77777777" w:rsidR="003C0DFF" w:rsidRPr="005026A1" w:rsidRDefault="003C0DFF" w:rsidP="00AD57DF">
            <w:pPr>
              <w:pStyle w:val="TAC"/>
            </w:pPr>
          </w:p>
        </w:tc>
      </w:tr>
      <w:tr w:rsidR="003C0DFF" w:rsidRPr="005026A1" w14:paraId="3AD5E061" w14:textId="77777777" w:rsidTr="00AD57DF">
        <w:trPr>
          <w:jc w:val="center"/>
        </w:trPr>
        <w:tc>
          <w:tcPr>
            <w:tcW w:w="1701" w:type="dxa"/>
            <w:shd w:val="clear" w:color="auto" w:fill="auto"/>
          </w:tcPr>
          <w:p w14:paraId="0CA570CC" w14:textId="77777777" w:rsidR="003C0DFF" w:rsidRPr="005026A1" w:rsidRDefault="003C0DFF" w:rsidP="00AD57DF">
            <w:pPr>
              <w:pStyle w:val="TAC"/>
            </w:pPr>
            <w:r w:rsidRPr="005026A1">
              <w:t>Exceptions to connection diagram</w:t>
            </w:r>
          </w:p>
        </w:tc>
        <w:tc>
          <w:tcPr>
            <w:tcW w:w="3943" w:type="dxa"/>
            <w:gridSpan w:val="2"/>
            <w:shd w:val="clear" w:color="auto" w:fill="auto"/>
          </w:tcPr>
          <w:p w14:paraId="41E4E793" w14:textId="77777777" w:rsidR="003C0DFF" w:rsidRPr="005026A1" w:rsidRDefault="003C0DFF" w:rsidP="00AD57DF">
            <w:pPr>
              <w:pStyle w:val="TAC"/>
            </w:pPr>
            <w:r w:rsidRPr="005026A1">
              <w:t>N/A</w:t>
            </w:r>
          </w:p>
        </w:tc>
        <w:tc>
          <w:tcPr>
            <w:tcW w:w="3961" w:type="dxa"/>
          </w:tcPr>
          <w:p w14:paraId="0594DC58" w14:textId="77777777" w:rsidR="003C0DFF" w:rsidRPr="005026A1" w:rsidRDefault="003C0DFF" w:rsidP="00AD57DF">
            <w:pPr>
              <w:pStyle w:val="TAC"/>
            </w:pPr>
          </w:p>
        </w:tc>
      </w:tr>
    </w:tbl>
    <w:p w14:paraId="3A0DBCDC" w14:textId="77777777" w:rsidR="003C0DFF" w:rsidRPr="005026A1" w:rsidRDefault="003C0DFF" w:rsidP="003C0DFF">
      <w:pPr>
        <w:rPr>
          <w:lang w:eastAsia="sv-SE"/>
        </w:rPr>
      </w:pPr>
    </w:p>
    <w:p w14:paraId="3C1312AC" w14:textId="77777777" w:rsidR="003C0DFF" w:rsidRPr="005026A1" w:rsidRDefault="003C0DFF" w:rsidP="003C0DFF">
      <w:pPr>
        <w:pStyle w:val="TH"/>
      </w:pPr>
      <w:r w:rsidRPr="005026A1">
        <w:t>Table 17.5.1.4.4.1-3: General test parameters</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2320"/>
        <w:gridCol w:w="992"/>
        <w:gridCol w:w="708"/>
        <w:gridCol w:w="3043"/>
      </w:tblGrid>
      <w:tr w:rsidR="003C0DFF" w:rsidRPr="005026A1" w14:paraId="69CC8D49" w14:textId="77777777" w:rsidTr="00AD57DF">
        <w:trPr>
          <w:jc w:val="center"/>
        </w:trPr>
        <w:tc>
          <w:tcPr>
            <w:tcW w:w="2774" w:type="pct"/>
            <w:gridSpan w:val="3"/>
            <w:vMerge w:val="restart"/>
            <w:shd w:val="clear" w:color="auto" w:fill="auto"/>
          </w:tcPr>
          <w:p w14:paraId="42C026A7" w14:textId="77777777" w:rsidR="003C0DFF" w:rsidRPr="005026A1" w:rsidRDefault="003C0DFF" w:rsidP="00AD57DF">
            <w:pPr>
              <w:pStyle w:val="TAH"/>
            </w:pPr>
            <w:r w:rsidRPr="005026A1">
              <w:t>Parameter</w:t>
            </w:r>
          </w:p>
        </w:tc>
        <w:tc>
          <w:tcPr>
            <w:tcW w:w="420" w:type="pct"/>
            <w:vMerge w:val="restart"/>
            <w:shd w:val="clear" w:color="auto" w:fill="auto"/>
          </w:tcPr>
          <w:p w14:paraId="6097AA29" w14:textId="77777777" w:rsidR="003C0DFF" w:rsidRPr="005026A1" w:rsidRDefault="003C0DFF" w:rsidP="00AD57DF">
            <w:pPr>
              <w:pStyle w:val="TAH"/>
            </w:pPr>
            <w:r w:rsidRPr="005026A1">
              <w:t>Unit</w:t>
            </w:r>
          </w:p>
        </w:tc>
        <w:tc>
          <w:tcPr>
            <w:tcW w:w="1806" w:type="pct"/>
            <w:shd w:val="clear" w:color="auto" w:fill="auto"/>
          </w:tcPr>
          <w:p w14:paraId="3567CA66" w14:textId="77777777" w:rsidR="003C0DFF" w:rsidRPr="005026A1" w:rsidRDefault="003C0DFF" w:rsidP="00AD57DF">
            <w:pPr>
              <w:pStyle w:val="TAH"/>
            </w:pPr>
            <w:r w:rsidRPr="005026A1">
              <w:t>Value</w:t>
            </w:r>
          </w:p>
        </w:tc>
      </w:tr>
      <w:tr w:rsidR="003C0DFF" w:rsidRPr="005026A1" w14:paraId="374329FC" w14:textId="77777777" w:rsidTr="00AD57DF">
        <w:trPr>
          <w:jc w:val="center"/>
        </w:trPr>
        <w:tc>
          <w:tcPr>
            <w:tcW w:w="2774" w:type="pct"/>
            <w:gridSpan w:val="3"/>
            <w:vMerge/>
            <w:shd w:val="clear" w:color="auto" w:fill="auto"/>
          </w:tcPr>
          <w:p w14:paraId="67550860" w14:textId="77777777" w:rsidR="003C0DFF" w:rsidRPr="005026A1" w:rsidRDefault="003C0DFF" w:rsidP="00AD57DF">
            <w:pPr>
              <w:pStyle w:val="TAH"/>
            </w:pPr>
          </w:p>
        </w:tc>
        <w:tc>
          <w:tcPr>
            <w:tcW w:w="420" w:type="pct"/>
            <w:vMerge/>
            <w:shd w:val="clear" w:color="auto" w:fill="auto"/>
          </w:tcPr>
          <w:p w14:paraId="442F496E" w14:textId="77777777" w:rsidR="003C0DFF" w:rsidRPr="005026A1" w:rsidRDefault="003C0DFF" w:rsidP="00AD57DF">
            <w:pPr>
              <w:pStyle w:val="TAH"/>
            </w:pPr>
          </w:p>
        </w:tc>
        <w:tc>
          <w:tcPr>
            <w:tcW w:w="1806" w:type="pct"/>
            <w:shd w:val="clear" w:color="auto" w:fill="auto"/>
          </w:tcPr>
          <w:p w14:paraId="6520D2C8" w14:textId="77777777" w:rsidR="003C0DFF" w:rsidRPr="005026A1" w:rsidRDefault="003C0DFF" w:rsidP="00AD57DF">
            <w:pPr>
              <w:pStyle w:val="TAH"/>
            </w:pPr>
            <w:r w:rsidRPr="005026A1">
              <w:t>Test 1</w:t>
            </w:r>
          </w:p>
        </w:tc>
      </w:tr>
      <w:tr w:rsidR="003C0DFF" w:rsidRPr="005026A1" w14:paraId="1F0D19CE" w14:textId="77777777" w:rsidTr="00AD57DF">
        <w:trPr>
          <w:jc w:val="center"/>
        </w:trPr>
        <w:tc>
          <w:tcPr>
            <w:tcW w:w="2774" w:type="pct"/>
            <w:gridSpan w:val="3"/>
            <w:shd w:val="clear" w:color="auto" w:fill="auto"/>
          </w:tcPr>
          <w:p w14:paraId="26AE6E88" w14:textId="77777777" w:rsidR="003C0DFF" w:rsidRPr="005026A1" w:rsidRDefault="003C0DFF" w:rsidP="00AD57DF">
            <w:pPr>
              <w:pStyle w:val="TAL"/>
              <w:rPr>
                <w:rFonts w:cs="Arial"/>
                <w:szCs w:val="18"/>
              </w:rPr>
            </w:pPr>
            <w:r w:rsidRPr="005026A1">
              <w:t>Active PCell</w:t>
            </w:r>
          </w:p>
        </w:tc>
        <w:tc>
          <w:tcPr>
            <w:tcW w:w="420" w:type="pct"/>
            <w:shd w:val="clear" w:color="auto" w:fill="auto"/>
          </w:tcPr>
          <w:p w14:paraId="0CD323E9" w14:textId="77777777" w:rsidR="003C0DFF" w:rsidRPr="005026A1" w:rsidRDefault="003C0DFF" w:rsidP="00AD57DF">
            <w:pPr>
              <w:pStyle w:val="TAC"/>
            </w:pPr>
          </w:p>
        </w:tc>
        <w:tc>
          <w:tcPr>
            <w:tcW w:w="1806" w:type="pct"/>
            <w:shd w:val="clear" w:color="auto" w:fill="auto"/>
          </w:tcPr>
          <w:p w14:paraId="1B156695" w14:textId="77777777" w:rsidR="003C0DFF" w:rsidRPr="005026A1" w:rsidRDefault="003C0DFF" w:rsidP="00AD57DF">
            <w:pPr>
              <w:pStyle w:val="TAC"/>
            </w:pPr>
            <w:r w:rsidRPr="005026A1">
              <w:t>Cell 1</w:t>
            </w:r>
          </w:p>
        </w:tc>
      </w:tr>
      <w:tr w:rsidR="003C0DFF" w:rsidRPr="005026A1" w14:paraId="39C36BE8" w14:textId="77777777" w:rsidTr="00AD57DF">
        <w:trPr>
          <w:jc w:val="center"/>
        </w:trPr>
        <w:tc>
          <w:tcPr>
            <w:tcW w:w="2774" w:type="pct"/>
            <w:gridSpan w:val="3"/>
            <w:shd w:val="clear" w:color="auto" w:fill="auto"/>
          </w:tcPr>
          <w:p w14:paraId="54A3A5BD" w14:textId="77777777" w:rsidR="003C0DFF" w:rsidRPr="005026A1" w:rsidRDefault="003C0DFF" w:rsidP="00AD57DF">
            <w:pPr>
              <w:pStyle w:val="TAL"/>
              <w:rPr>
                <w:rFonts w:cs="Arial"/>
                <w:szCs w:val="18"/>
              </w:rPr>
            </w:pPr>
            <w:r w:rsidRPr="005026A1">
              <w:t>RF Channel Number</w:t>
            </w:r>
          </w:p>
        </w:tc>
        <w:tc>
          <w:tcPr>
            <w:tcW w:w="420" w:type="pct"/>
            <w:shd w:val="clear" w:color="auto" w:fill="auto"/>
          </w:tcPr>
          <w:p w14:paraId="251A1C74" w14:textId="77777777" w:rsidR="003C0DFF" w:rsidRPr="005026A1" w:rsidRDefault="003C0DFF" w:rsidP="00AD57DF">
            <w:pPr>
              <w:pStyle w:val="TAC"/>
            </w:pPr>
          </w:p>
        </w:tc>
        <w:tc>
          <w:tcPr>
            <w:tcW w:w="1806" w:type="pct"/>
            <w:shd w:val="clear" w:color="auto" w:fill="auto"/>
          </w:tcPr>
          <w:p w14:paraId="75C24AFB" w14:textId="77777777" w:rsidR="003C0DFF" w:rsidRPr="005026A1" w:rsidRDefault="003C0DFF" w:rsidP="00AD57DF">
            <w:pPr>
              <w:pStyle w:val="TAC"/>
            </w:pPr>
            <w:r w:rsidRPr="005026A1">
              <w:t>1</w:t>
            </w:r>
          </w:p>
        </w:tc>
      </w:tr>
      <w:tr w:rsidR="003C0DFF" w:rsidRPr="005026A1" w14:paraId="1FF75B39" w14:textId="77777777" w:rsidTr="00AD57DF">
        <w:trPr>
          <w:jc w:val="center"/>
        </w:trPr>
        <w:tc>
          <w:tcPr>
            <w:tcW w:w="2185" w:type="pct"/>
            <w:gridSpan w:val="2"/>
            <w:shd w:val="clear" w:color="auto" w:fill="auto"/>
          </w:tcPr>
          <w:p w14:paraId="190F6C57" w14:textId="77777777" w:rsidR="003C0DFF" w:rsidRPr="005026A1" w:rsidRDefault="003C0DFF" w:rsidP="00AD57DF">
            <w:pPr>
              <w:pStyle w:val="TAL"/>
              <w:rPr>
                <w:rFonts w:cs="Arial"/>
                <w:szCs w:val="18"/>
              </w:rPr>
            </w:pPr>
            <w:r w:rsidRPr="005026A1">
              <w:rPr>
                <w:rFonts w:cs="Arial"/>
                <w:szCs w:val="18"/>
              </w:rPr>
              <w:t>Duplex mode</w:t>
            </w:r>
          </w:p>
        </w:tc>
        <w:tc>
          <w:tcPr>
            <w:tcW w:w="589" w:type="pct"/>
            <w:shd w:val="clear" w:color="auto" w:fill="auto"/>
          </w:tcPr>
          <w:p w14:paraId="7FBBFCE6" w14:textId="77777777" w:rsidR="003C0DFF" w:rsidRPr="005026A1" w:rsidRDefault="003C0DFF" w:rsidP="00AD57DF">
            <w:pPr>
              <w:pStyle w:val="TAL"/>
              <w:rPr>
                <w:rFonts w:cs="Arial"/>
                <w:szCs w:val="18"/>
              </w:rPr>
            </w:pPr>
            <w:r w:rsidRPr="005026A1">
              <w:rPr>
                <w:rFonts w:cs="Arial"/>
                <w:szCs w:val="18"/>
              </w:rPr>
              <w:t>Config 1</w:t>
            </w:r>
          </w:p>
        </w:tc>
        <w:tc>
          <w:tcPr>
            <w:tcW w:w="420" w:type="pct"/>
            <w:shd w:val="clear" w:color="auto" w:fill="auto"/>
          </w:tcPr>
          <w:p w14:paraId="69E205B4" w14:textId="77777777" w:rsidR="003C0DFF" w:rsidRPr="005026A1" w:rsidRDefault="003C0DFF" w:rsidP="00AD57DF">
            <w:pPr>
              <w:pStyle w:val="TAC"/>
            </w:pPr>
          </w:p>
        </w:tc>
        <w:tc>
          <w:tcPr>
            <w:tcW w:w="1806" w:type="pct"/>
            <w:shd w:val="clear" w:color="auto" w:fill="auto"/>
          </w:tcPr>
          <w:p w14:paraId="1F01B7DD" w14:textId="77777777" w:rsidR="003C0DFF" w:rsidRPr="005026A1" w:rsidRDefault="003C0DFF" w:rsidP="00AD57DF">
            <w:pPr>
              <w:pStyle w:val="TAC"/>
            </w:pPr>
            <w:r w:rsidRPr="005026A1">
              <w:t>TDD</w:t>
            </w:r>
          </w:p>
        </w:tc>
      </w:tr>
      <w:tr w:rsidR="003C0DFF" w:rsidRPr="005026A1" w14:paraId="32DC7E42" w14:textId="77777777" w:rsidTr="00AD57DF">
        <w:trPr>
          <w:jc w:val="center"/>
        </w:trPr>
        <w:tc>
          <w:tcPr>
            <w:tcW w:w="2185" w:type="pct"/>
            <w:gridSpan w:val="2"/>
            <w:shd w:val="clear" w:color="auto" w:fill="auto"/>
          </w:tcPr>
          <w:p w14:paraId="6F736D8D" w14:textId="77777777" w:rsidR="003C0DFF" w:rsidRPr="005026A1" w:rsidRDefault="003C0DFF" w:rsidP="00AD57DF">
            <w:pPr>
              <w:pStyle w:val="TAL"/>
              <w:rPr>
                <w:rFonts w:cs="Arial"/>
                <w:szCs w:val="18"/>
              </w:rPr>
            </w:pPr>
            <w:r w:rsidRPr="005026A1">
              <w:rPr>
                <w:rFonts w:cs="Arial"/>
                <w:szCs w:val="18"/>
              </w:rPr>
              <w:t>BW</w:t>
            </w:r>
            <w:r w:rsidRPr="005026A1">
              <w:rPr>
                <w:rFonts w:cs="Arial"/>
                <w:szCs w:val="18"/>
                <w:vertAlign w:val="subscript"/>
              </w:rPr>
              <w:t>channel</w:t>
            </w:r>
          </w:p>
        </w:tc>
        <w:tc>
          <w:tcPr>
            <w:tcW w:w="589" w:type="pct"/>
            <w:shd w:val="clear" w:color="auto" w:fill="auto"/>
          </w:tcPr>
          <w:p w14:paraId="3A3E9DE1" w14:textId="77777777" w:rsidR="003C0DFF" w:rsidRPr="005026A1" w:rsidRDefault="003C0DFF" w:rsidP="00AD57DF">
            <w:pPr>
              <w:pStyle w:val="TAL"/>
              <w:rPr>
                <w:rFonts w:cs="Arial"/>
                <w:szCs w:val="18"/>
              </w:rPr>
            </w:pPr>
            <w:r w:rsidRPr="005026A1">
              <w:rPr>
                <w:rFonts w:cs="Arial"/>
                <w:szCs w:val="18"/>
              </w:rPr>
              <w:t>Config 1</w:t>
            </w:r>
          </w:p>
        </w:tc>
        <w:tc>
          <w:tcPr>
            <w:tcW w:w="420" w:type="pct"/>
            <w:shd w:val="clear" w:color="auto" w:fill="auto"/>
          </w:tcPr>
          <w:p w14:paraId="0F3B8AB2" w14:textId="77777777" w:rsidR="003C0DFF" w:rsidRPr="005026A1" w:rsidRDefault="003C0DFF" w:rsidP="00AD57DF">
            <w:pPr>
              <w:pStyle w:val="TAC"/>
            </w:pPr>
          </w:p>
        </w:tc>
        <w:tc>
          <w:tcPr>
            <w:tcW w:w="1806" w:type="pct"/>
            <w:shd w:val="clear" w:color="auto" w:fill="auto"/>
          </w:tcPr>
          <w:p w14:paraId="7A448CDA" w14:textId="77777777" w:rsidR="003C0DFF" w:rsidRPr="005026A1" w:rsidRDefault="003C0DFF" w:rsidP="00AD57DF">
            <w:pPr>
              <w:pStyle w:val="TAC"/>
            </w:pPr>
            <w:r w:rsidRPr="005026A1">
              <w:rPr>
                <w:rFonts w:eastAsia="Malgun Gothic"/>
              </w:rPr>
              <w:t>10</w:t>
            </w:r>
            <w:r w:rsidRPr="005026A1">
              <w:rPr>
                <w:lang w:eastAsia="zh-CN"/>
              </w:rPr>
              <w:t>0</w:t>
            </w:r>
            <w:r w:rsidRPr="005026A1">
              <w:rPr>
                <w:rFonts w:eastAsia="Malgun Gothic"/>
              </w:rPr>
              <w:t>: N</w:t>
            </w:r>
            <w:r w:rsidRPr="005026A1">
              <w:rPr>
                <w:rFonts w:eastAsia="Malgun Gothic"/>
                <w:vertAlign w:val="subscript"/>
              </w:rPr>
              <w:t>RB,c</w:t>
            </w:r>
            <w:r w:rsidRPr="005026A1">
              <w:rPr>
                <w:rFonts w:eastAsia="Malgun Gothic"/>
              </w:rPr>
              <w:t xml:space="preserve"> = </w:t>
            </w:r>
            <w:r w:rsidRPr="005026A1">
              <w:rPr>
                <w:lang w:eastAsia="zh-CN"/>
              </w:rPr>
              <w:t>66</w:t>
            </w:r>
          </w:p>
        </w:tc>
      </w:tr>
      <w:tr w:rsidR="003C0DFF" w:rsidRPr="005026A1" w14:paraId="5A2D2B37" w14:textId="77777777" w:rsidTr="00AD57DF">
        <w:trPr>
          <w:jc w:val="center"/>
        </w:trPr>
        <w:tc>
          <w:tcPr>
            <w:tcW w:w="2185" w:type="pct"/>
            <w:gridSpan w:val="2"/>
            <w:tcBorders>
              <w:top w:val="single" w:sz="4" w:space="0" w:color="auto"/>
              <w:left w:val="single" w:sz="4" w:space="0" w:color="auto"/>
              <w:bottom w:val="single" w:sz="4" w:space="0" w:color="auto"/>
              <w:right w:val="single" w:sz="4" w:space="0" w:color="auto"/>
            </w:tcBorders>
          </w:tcPr>
          <w:p w14:paraId="4FE47594" w14:textId="77777777" w:rsidR="003C0DFF" w:rsidRPr="005026A1" w:rsidRDefault="003C0DFF" w:rsidP="00AD57DF">
            <w:pPr>
              <w:pStyle w:val="TAL"/>
              <w:rPr>
                <w:rFonts w:cs="Arial"/>
                <w:bCs/>
                <w:szCs w:val="18"/>
              </w:rPr>
            </w:pPr>
            <w:r w:rsidRPr="005026A1">
              <w:rPr>
                <w:rFonts w:cs="Arial"/>
                <w:bCs/>
                <w:szCs w:val="18"/>
              </w:rPr>
              <w:t>Data RBs allocated</w:t>
            </w:r>
          </w:p>
        </w:tc>
        <w:tc>
          <w:tcPr>
            <w:tcW w:w="589" w:type="pct"/>
            <w:tcBorders>
              <w:top w:val="single" w:sz="4" w:space="0" w:color="auto"/>
              <w:left w:val="single" w:sz="4" w:space="0" w:color="auto"/>
              <w:bottom w:val="single" w:sz="4" w:space="0" w:color="auto"/>
              <w:right w:val="single" w:sz="4" w:space="0" w:color="auto"/>
            </w:tcBorders>
          </w:tcPr>
          <w:p w14:paraId="0A7F932C" w14:textId="77777777" w:rsidR="003C0DFF" w:rsidRPr="005026A1" w:rsidRDefault="003C0DFF" w:rsidP="00AD57DF">
            <w:pPr>
              <w:pStyle w:val="TAL"/>
              <w:rPr>
                <w:rFonts w:cs="Arial"/>
                <w:szCs w:val="18"/>
              </w:rPr>
            </w:pPr>
            <w:r w:rsidRPr="005026A1">
              <w:rPr>
                <w:rFonts w:cs="Arial"/>
                <w:szCs w:val="18"/>
              </w:rPr>
              <w:t>Config 1</w:t>
            </w:r>
          </w:p>
        </w:tc>
        <w:tc>
          <w:tcPr>
            <w:tcW w:w="420" w:type="pct"/>
            <w:tcBorders>
              <w:top w:val="single" w:sz="4" w:space="0" w:color="auto"/>
              <w:left w:val="single" w:sz="4" w:space="0" w:color="auto"/>
              <w:bottom w:val="single" w:sz="4" w:space="0" w:color="auto"/>
              <w:right w:val="single" w:sz="4" w:space="0" w:color="auto"/>
            </w:tcBorders>
          </w:tcPr>
          <w:p w14:paraId="5B3DC1BF" w14:textId="77777777" w:rsidR="003C0DFF" w:rsidRPr="005026A1" w:rsidRDefault="003C0DFF" w:rsidP="00AD57DF">
            <w:pPr>
              <w:pStyle w:val="TAC"/>
            </w:pPr>
          </w:p>
        </w:tc>
        <w:tc>
          <w:tcPr>
            <w:tcW w:w="1806" w:type="pct"/>
            <w:tcBorders>
              <w:top w:val="single" w:sz="4" w:space="0" w:color="auto"/>
              <w:left w:val="single" w:sz="4" w:space="0" w:color="auto"/>
              <w:bottom w:val="single" w:sz="4" w:space="0" w:color="auto"/>
              <w:right w:val="single" w:sz="4" w:space="0" w:color="auto"/>
            </w:tcBorders>
          </w:tcPr>
          <w:p w14:paraId="6B3E9027" w14:textId="77777777" w:rsidR="003C0DFF" w:rsidRPr="005026A1" w:rsidRDefault="003C0DFF" w:rsidP="00AD57DF">
            <w:pPr>
              <w:pStyle w:val="TAC"/>
            </w:pPr>
            <w:r w:rsidRPr="005026A1">
              <w:t>66</w:t>
            </w:r>
          </w:p>
        </w:tc>
      </w:tr>
      <w:tr w:rsidR="003C0DFF" w:rsidRPr="005026A1" w14:paraId="5830DEC4" w14:textId="77777777" w:rsidTr="00AD57DF">
        <w:trPr>
          <w:jc w:val="center"/>
        </w:trPr>
        <w:tc>
          <w:tcPr>
            <w:tcW w:w="2185" w:type="pct"/>
            <w:gridSpan w:val="2"/>
            <w:shd w:val="clear" w:color="auto" w:fill="auto"/>
            <w:vAlign w:val="center"/>
          </w:tcPr>
          <w:p w14:paraId="11DFD159" w14:textId="77777777" w:rsidR="003C0DFF" w:rsidRPr="005026A1" w:rsidRDefault="003C0DFF" w:rsidP="00AD57DF">
            <w:pPr>
              <w:pStyle w:val="TAL"/>
              <w:rPr>
                <w:rFonts w:cs="Arial"/>
                <w:szCs w:val="18"/>
              </w:rPr>
            </w:pPr>
            <w:r w:rsidRPr="005026A1">
              <w:rPr>
                <w:rFonts w:cs="Arial"/>
                <w:bCs/>
                <w:szCs w:val="18"/>
              </w:rPr>
              <w:t>DL initial BWP configuration</w:t>
            </w:r>
          </w:p>
        </w:tc>
        <w:tc>
          <w:tcPr>
            <w:tcW w:w="589" w:type="pct"/>
            <w:shd w:val="clear" w:color="auto" w:fill="auto"/>
          </w:tcPr>
          <w:p w14:paraId="526EFA2E" w14:textId="77777777" w:rsidR="003C0DFF" w:rsidRPr="005026A1" w:rsidRDefault="003C0DFF" w:rsidP="00AD57DF">
            <w:pPr>
              <w:pStyle w:val="TAL"/>
              <w:rPr>
                <w:rFonts w:cs="Arial"/>
                <w:szCs w:val="18"/>
              </w:rPr>
            </w:pPr>
            <w:r w:rsidRPr="005026A1">
              <w:rPr>
                <w:rFonts w:cs="Arial"/>
                <w:szCs w:val="18"/>
              </w:rPr>
              <w:t>Config 1</w:t>
            </w:r>
          </w:p>
        </w:tc>
        <w:tc>
          <w:tcPr>
            <w:tcW w:w="420" w:type="pct"/>
            <w:shd w:val="clear" w:color="auto" w:fill="auto"/>
          </w:tcPr>
          <w:p w14:paraId="06808F0E" w14:textId="77777777" w:rsidR="003C0DFF" w:rsidRPr="005026A1" w:rsidRDefault="003C0DFF" w:rsidP="00AD57DF">
            <w:pPr>
              <w:pStyle w:val="TAC"/>
            </w:pPr>
          </w:p>
        </w:tc>
        <w:tc>
          <w:tcPr>
            <w:tcW w:w="1806" w:type="pct"/>
            <w:shd w:val="clear" w:color="auto" w:fill="auto"/>
          </w:tcPr>
          <w:p w14:paraId="0CFCC57C" w14:textId="77777777" w:rsidR="003C0DFF" w:rsidRPr="005026A1" w:rsidRDefault="003C0DFF" w:rsidP="00AD57DF">
            <w:pPr>
              <w:pStyle w:val="TAC"/>
            </w:pPr>
            <w:r w:rsidRPr="005026A1">
              <w:t>DLBWP.0.1</w:t>
            </w:r>
          </w:p>
        </w:tc>
      </w:tr>
      <w:tr w:rsidR="003C0DFF" w:rsidRPr="005026A1" w14:paraId="0D5E0983" w14:textId="77777777" w:rsidTr="00AD57DF">
        <w:trPr>
          <w:jc w:val="center"/>
        </w:trPr>
        <w:tc>
          <w:tcPr>
            <w:tcW w:w="2185" w:type="pct"/>
            <w:gridSpan w:val="2"/>
            <w:shd w:val="clear" w:color="auto" w:fill="auto"/>
            <w:vAlign w:val="center"/>
          </w:tcPr>
          <w:p w14:paraId="65DEF24C" w14:textId="77777777" w:rsidR="003C0DFF" w:rsidRPr="005026A1" w:rsidRDefault="003C0DFF" w:rsidP="00AD57DF">
            <w:pPr>
              <w:pStyle w:val="TAL"/>
              <w:rPr>
                <w:rFonts w:cs="Arial"/>
                <w:szCs w:val="18"/>
              </w:rPr>
            </w:pPr>
            <w:r w:rsidRPr="005026A1">
              <w:rPr>
                <w:rFonts w:cs="Arial"/>
                <w:bCs/>
                <w:szCs w:val="18"/>
              </w:rPr>
              <w:t>DL dedicated BWP configuration</w:t>
            </w:r>
          </w:p>
        </w:tc>
        <w:tc>
          <w:tcPr>
            <w:tcW w:w="589" w:type="pct"/>
            <w:shd w:val="clear" w:color="auto" w:fill="auto"/>
          </w:tcPr>
          <w:p w14:paraId="3502396F" w14:textId="77777777" w:rsidR="003C0DFF" w:rsidRPr="005026A1" w:rsidRDefault="003C0DFF" w:rsidP="00AD57DF">
            <w:pPr>
              <w:pStyle w:val="TAL"/>
              <w:rPr>
                <w:rFonts w:cs="Arial"/>
                <w:szCs w:val="18"/>
              </w:rPr>
            </w:pPr>
            <w:r w:rsidRPr="005026A1">
              <w:rPr>
                <w:rFonts w:cs="Arial"/>
                <w:szCs w:val="18"/>
              </w:rPr>
              <w:t>Config 1</w:t>
            </w:r>
          </w:p>
        </w:tc>
        <w:tc>
          <w:tcPr>
            <w:tcW w:w="420" w:type="pct"/>
            <w:shd w:val="clear" w:color="auto" w:fill="auto"/>
          </w:tcPr>
          <w:p w14:paraId="3162196A" w14:textId="77777777" w:rsidR="003C0DFF" w:rsidRPr="005026A1" w:rsidRDefault="003C0DFF" w:rsidP="00AD57DF">
            <w:pPr>
              <w:pStyle w:val="TAC"/>
            </w:pPr>
          </w:p>
        </w:tc>
        <w:tc>
          <w:tcPr>
            <w:tcW w:w="1806" w:type="pct"/>
            <w:shd w:val="clear" w:color="auto" w:fill="auto"/>
          </w:tcPr>
          <w:p w14:paraId="1B75B2EE" w14:textId="77777777" w:rsidR="003C0DFF" w:rsidRPr="005026A1" w:rsidRDefault="003C0DFF" w:rsidP="00AD57DF">
            <w:pPr>
              <w:pStyle w:val="TAC"/>
            </w:pPr>
            <w:r w:rsidRPr="005026A1">
              <w:t>DLBWP.1.1</w:t>
            </w:r>
          </w:p>
        </w:tc>
      </w:tr>
      <w:tr w:rsidR="003C0DFF" w:rsidRPr="005026A1" w14:paraId="6D4DDF02" w14:textId="77777777" w:rsidTr="00AD57DF">
        <w:trPr>
          <w:jc w:val="center"/>
        </w:trPr>
        <w:tc>
          <w:tcPr>
            <w:tcW w:w="2185" w:type="pct"/>
            <w:gridSpan w:val="2"/>
            <w:shd w:val="clear" w:color="auto" w:fill="auto"/>
            <w:vAlign w:val="center"/>
          </w:tcPr>
          <w:p w14:paraId="6B9FB124" w14:textId="77777777" w:rsidR="003C0DFF" w:rsidRPr="005026A1" w:rsidRDefault="003C0DFF" w:rsidP="00AD57DF">
            <w:pPr>
              <w:pStyle w:val="TAL"/>
            </w:pPr>
            <w:r w:rsidRPr="005026A1">
              <w:t>UL initial BWP configuration</w:t>
            </w:r>
          </w:p>
        </w:tc>
        <w:tc>
          <w:tcPr>
            <w:tcW w:w="589" w:type="pct"/>
            <w:shd w:val="clear" w:color="auto" w:fill="auto"/>
          </w:tcPr>
          <w:p w14:paraId="685BA803" w14:textId="77777777" w:rsidR="003C0DFF" w:rsidRPr="005026A1" w:rsidRDefault="003C0DFF" w:rsidP="00AD57DF">
            <w:pPr>
              <w:pStyle w:val="TAL"/>
            </w:pPr>
            <w:r w:rsidRPr="005026A1">
              <w:t>Config 1</w:t>
            </w:r>
          </w:p>
        </w:tc>
        <w:tc>
          <w:tcPr>
            <w:tcW w:w="420" w:type="pct"/>
            <w:shd w:val="clear" w:color="auto" w:fill="auto"/>
          </w:tcPr>
          <w:p w14:paraId="1F4977B3" w14:textId="77777777" w:rsidR="003C0DFF" w:rsidRPr="005026A1" w:rsidRDefault="003C0DFF" w:rsidP="00AD57DF">
            <w:pPr>
              <w:pStyle w:val="TAC"/>
            </w:pPr>
          </w:p>
        </w:tc>
        <w:tc>
          <w:tcPr>
            <w:tcW w:w="1806" w:type="pct"/>
            <w:shd w:val="clear" w:color="auto" w:fill="auto"/>
          </w:tcPr>
          <w:p w14:paraId="6081C420" w14:textId="77777777" w:rsidR="003C0DFF" w:rsidRPr="005026A1" w:rsidRDefault="003C0DFF" w:rsidP="00AD57DF">
            <w:pPr>
              <w:pStyle w:val="TAC"/>
            </w:pPr>
            <w:r w:rsidRPr="005026A1">
              <w:t>ULBWP.0.1</w:t>
            </w:r>
          </w:p>
        </w:tc>
      </w:tr>
      <w:tr w:rsidR="003C0DFF" w:rsidRPr="005026A1" w14:paraId="2D930340" w14:textId="77777777" w:rsidTr="00AD57DF">
        <w:trPr>
          <w:jc w:val="center"/>
        </w:trPr>
        <w:tc>
          <w:tcPr>
            <w:tcW w:w="2185" w:type="pct"/>
            <w:gridSpan w:val="2"/>
            <w:shd w:val="clear" w:color="auto" w:fill="auto"/>
            <w:vAlign w:val="center"/>
          </w:tcPr>
          <w:p w14:paraId="5F713255" w14:textId="77777777" w:rsidR="003C0DFF" w:rsidRPr="005026A1" w:rsidRDefault="003C0DFF" w:rsidP="00AD57DF">
            <w:pPr>
              <w:pStyle w:val="TAL"/>
            </w:pPr>
            <w:r w:rsidRPr="005026A1">
              <w:t>UL dedicated BWP configuration</w:t>
            </w:r>
          </w:p>
        </w:tc>
        <w:tc>
          <w:tcPr>
            <w:tcW w:w="589" w:type="pct"/>
            <w:shd w:val="clear" w:color="auto" w:fill="auto"/>
          </w:tcPr>
          <w:p w14:paraId="14A4C238" w14:textId="77777777" w:rsidR="003C0DFF" w:rsidRPr="005026A1" w:rsidRDefault="003C0DFF" w:rsidP="00AD57DF">
            <w:pPr>
              <w:pStyle w:val="TAL"/>
            </w:pPr>
            <w:r w:rsidRPr="005026A1">
              <w:t>Config 1</w:t>
            </w:r>
          </w:p>
        </w:tc>
        <w:tc>
          <w:tcPr>
            <w:tcW w:w="420" w:type="pct"/>
            <w:shd w:val="clear" w:color="auto" w:fill="auto"/>
          </w:tcPr>
          <w:p w14:paraId="0FBBA1EF" w14:textId="77777777" w:rsidR="003C0DFF" w:rsidRPr="005026A1" w:rsidRDefault="003C0DFF" w:rsidP="00AD57DF">
            <w:pPr>
              <w:pStyle w:val="TAC"/>
            </w:pPr>
          </w:p>
        </w:tc>
        <w:tc>
          <w:tcPr>
            <w:tcW w:w="1806" w:type="pct"/>
            <w:shd w:val="clear" w:color="auto" w:fill="auto"/>
          </w:tcPr>
          <w:p w14:paraId="2C3FFB28" w14:textId="77777777" w:rsidR="003C0DFF" w:rsidRPr="005026A1" w:rsidRDefault="003C0DFF" w:rsidP="00AD57DF">
            <w:pPr>
              <w:pStyle w:val="TAC"/>
            </w:pPr>
            <w:r w:rsidRPr="005026A1">
              <w:rPr>
                <w:lang w:eastAsia="zh-CN"/>
              </w:rPr>
              <w:t>ULBWP.1.1</w:t>
            </w:r>
          </w:p>
        </w:tc>
      </w:tr>
      <w:tr w:rsidR="003C0DFF" w:rsidRPr="005026A1" w14:paraId="7809FFE1" w14:textId="77777777" w:rsidTr="00AD57DF">
        <w:trPr>
          <w:jc w:val="center"/>
        </w:trPr>
        <w:tc>
          <w:tcPr>
            <w:tcW w:w="2185" w:type="pct"/>
            <w:gridSpan w:val="2"/>
            <w:shd w:val="clear" w:color="auto" w:fill="auto"/>
            <w:vAlign w:val="center"/>
          </w:tcPr>
          <w:p w14:paraId="7BF0804B" w14:textId="77777777" w:rsidR="003C0DFF" w:rsidRPr="005026A1" w:rsidRDefault="003C0DFF" w:rsidP="00AD57DF">
            <w:pPr>
              <w:pStyle w:val="TAL"/>
            </w:pPr>
            <w:r w:rsidRPr="005026A1">
              <w:t>TDD Configuration</w:t>
            </w:r>
          </w:p>
        </w:tc>
        <w:tc>
          <w:tcPr>
            <w:tcW w:w="589" w:type="pct"/>
            <w:shd w:val="clear" w:color="auto" w:fill="auto"/>
          </w:tcPr>
          <w:p w14:paraId="5476B97A" w14:textId="77777777" w:rsidR="003C0DFF" w:rsidRPr="005026A1" w:rsidRDefault="003C0DFF" w:rsidP="00AD57DF">
            <w:pPr>
              <w:pStyle w:val="TAL"/>
            </w:pPr>
            <w:r w:rsidRPr="005026A1">
              <w:t>Config 1</w:t>
            </w:r>
          </w:p>
        </w:tc>
        <w:tc>
          <w:tcPr>
            <w:tcW w:w="420" w:type="pct"/>
            <w:shd w:val="clear" w:color="auto" w:fill="auto"/>
          </w:tcPr>
          <w:p w14:paraId="69B65D73" w14:textId="77777777" w:rsidR="003C0DFF" w:rsidRPr="005026A1" w:rsidRDefault="003C0DFF" w:rsidP="00AD57DF">
            <w:pPr>
              <w:pStyle w:val="TAC"/>
            </w:pPr>
          </w:p>
        </w:tc>
        <w:tc>
          <w:tcPr>
            <w:tcW w:w="1806" w:type="pct"/>
            <w:shd w:val="clear" w:color="auto" w:fill="auto"/>
          </w:tcPr>
          <w:p w14:paraId="142C06B5" w14:textId="77777777" w:rsidR="003C0DFF" w:rsidRPr="005026A1" w:rsidRDefault="003C0DFF" w:rsidP="00AD57DF">
            <w:pPr>
              <w:pStyle w:val="TAC"/>
            </w:pPr>
            <w:r w:rsidRPr="005026A1">
              <w:rPr>
                <w:lang w:eastAsia="zh-CN"/>
              </w:rPr>
              <w:t>TDDConf.3.1</w:t>
            </w:r>
          </w:p>
        </w:tc>
      </w:tr>
      <w:tr w:rsidR="003C0DFF" w:rsidRPr="005026A1" w14:paraId="116FB850" w14:textId="77777777" w:rsidTr="00AD57DF">
        <w:trPr>
          <w:jc w:val="center"/>
        </w:trPr>
        <w:tc>
          <w:tcPr>
            <w:tcW w:w="2185" w:type="pct"/>
            <w:gridSpan w:val="2"/>
            <w:shd w:val="clear" w:color="auto" w:fill="auto"/>
            <w:vAlign w:val="center"/>
          </w:tcPr>
          <w:p w14:paraId="32AA486F" w14:textId="77777777" w:rsidR="003C0DFF" w:rsidRPr="005026A1" w:rsidRDefault="003C0DFF" w:rsidP="00AD57DF">
            <w:pPr>
              <w:pStyle w:val="TAL"/>
            </w:pPr>
            <w:r w:rsidRPr="005026A1">
              <w:t>RMSI CORESET Reference Channel</w:t>
            </w:r>
          </w:p>
        </w:tc>
        <w:tc>
          <w:tcPr>
            <w:tcW w:w="589" w:type="pct"/>
            <w:shd w:val="clear" w:color="auto" w:fill="auto"/>
          </w:tcPr>
          <w:p w14:paraId="49A9A12A" w14:textId="77777777" w:rsidR="003C0DFF" w:rsidRPr="005026A1" w:rsidRDefault="003C0DFF" w:rsidP="00AD57DF">
            <w:pPr>
              <w:pStyle w:val="TAL"/>
            </w:pPr>
            <w:r w:rsidRPr="005026A1">
              <w:t>Config 1</w:t>
            </w:r>
          </w:p>
        </w:tc>
        <w:tc>
          <w:tcPr>
            <w:tcW w:w="420" w:type="pct"/>
            <w:shd w:val="clear" w:color="auto" w:fill="auto"/>
          </w:tcPr>
          <w:p w14:paraId="0B98B61B" w14:textId="77777777" w:rsidR="003C0DFF" w:rsidRPr="005026A1" w:rsidRDefault="003C0DFF" w:rsidP="00AD57DF">
            <w:pPr>
              <w:pStyle w:val="TAC"/>
            </w:pPr>
          </w:p>
        </w:tc>
        <w:tc>
          <w:tcPr>
            <w:tcW w:w="1806" w:type="pct"/>
            <w:shd w:val="clear" w:color="auto" w:fill="auto"/>
          </w:tcPr>
          <w:p w14:paraId="7C8EE838" w14:textId="77777777" w:rsidR="003C0DFF" w:rsidRPr="005026A1" w:rsidRDefault="003C0DFF" w:rsidP="00AD57DF">
            <w:pPr>
              <w:pStyle w:val="TAC"/>
            </w:pPr>
            <w:r w:rsidRPr="005026A1">
              <w:rPr>
                <w:lang w:eastAsia="zh-CN"/>
              </w:rPr>
              <w:t xml:space="preserve">CR.3.1 TDD  </w:t>
            </w:r>
          </w:p>
        </w:tc>
      </w:tr>
      <w:tr w:rsidR="003C0DFF" w:rsidRPr="005026A1" w14:paraId="3E548AED" w14:textId="77777777" w:rsidTr="00AD57DF">
        <w:trPr>
          <w:jc w:val="center"/>
        </w:trPr>
        <w:tc>
          <w:tcPr>
            <w:tcW w:w="2185" w:type="pct"/>
            <w:gridSpan w:val="2"/>
            <w:shd w:val="clear" w:color="auto" w:fill="auto"/>
            <w:vAlign w:val="center"/>
          </w:tcPr>
          <w:p w14:paraId="05FE943B" w14:textId="77777777" w:rsidR="003C0DFF" w:rsidRPr="005026A1" w:rsidRDefault="003C0DFF" w:rsidP="00AD57DF">
            <w:pPr>
              <w:pStyle w:val="TAL"/>
            </w:pPr>
            <w:r w:rsidRPr="005026A1">
              <w:t>Dedicated CORESET Reference Channel</w:t>
            </w:r>
          </w:p>
        </w:tc>
        <w:tc>
          <w:tcPr>
            <w:tcW w:w="589" w:type="pct"/>
            <w:shd w:val="clear" w:color="auto" w:fill="auto"/>
          </w:tcPr>
          <w:p w14:paraId="128953A2" w14:textId="77777777" w:rsidR="003C0DFF" w:rsidRPr="005026A1" w:rsidRDefault="003C0DFF" w:rsidP="00AD57DF">
            <w:pPr>
              <w:pStyle w:val="TAL"/>
            </w:pPr>
            <w:r w:rsidRPr="005026A1">
              <w:t>Config 1</w:t>
            </w:r>
          </w:p>
        </w:tc>
        <w:tc>
          <w:tcPr>
            <w:tcW w:w="420" w:type="pct"/>
            <w:shd w:val="clear" w:color="auto" w:fill="auto"/>
          </w:tcPr>
          <w:p w14:paraId="395A2A2B" w14:textId="77777777" w:rsidR="003C0DFF" w:rsidRPr="005026A1" w:rsidRDefault="003C0DFF" w:rsidP="00AD57DF">
            <w:pPr>
              <w:pStyle w:val="TAC"/>
            </w:pPr>
          </w:p>
        </w:tc>
        <w:tc>
          <w:tcPr>
            <w:tcW w:w="1806" w:type="pct"/>
            <w:shd w:val="clear" w:color="auto" w:fill="auto"/>
          </w:tcPr>
          <w:p w14:paraId="531095ED" w14:textId="77777777" w:rsidR="003C0DFF" w:rsidRPr="005026A1" w:rsidRDefault="003C0DFF" w:rsidP="00AD57DF">
            <w:pPr>
              <w:pStyle w:val="TAC"/>
            </w:pPr>
            <w:r w:rsidRPr="005026A1">
              <w:rPr>
                <w:lang w:eastAsia="zh-CN"/>
              </w:rPr>
              <w:t xml:space="preserve">CCR.3.1 TDD </w:t>
            </w:r>
          </w:p>
        </w:tc>
      </w:tr>
      <w:tr w:rsidR="003C0DFF" w:rsidRPr="005026A1" w14:paraId="15D78A3A" w14:textId="77777777" w:rsidTr="00AD57DF">
        <w:trPr>
          <w:jc w:val="center"/>
        </w:trPr>
        <w:tc>
          <w:tcPr>
            <w:tcW w:w="2185" w:type="pct"/>
            <w:gridSpan w:val="2"/>
            <w:shd w:val="clear" w:color="auto" w:fill="auto"/>
            <w:vAlign w:val="center"/>
          </w:tcPr>
          <w:p w14:paraId="4C627A2B" w14:textId="77777777" w:rsidR="003C0DFF" w:rsidRPr="005026A1" w:rsidRDefault="003C0DFF" w:rsidP="00AD57DF">
            <w:pPr>
              <w:pStyle w:val="TAL"/>
            </w:pPr>
            <w:r w:rsidRPr="005026A1">
              <w:t>SSB Configuration</w:t>
            </w:r>
          </w:p>
        </w:tc>
        <w:tc>
          <w:tcPr>
            <w:tcW w:w="589" w:type="pct"/>
            <w:shd w:val="clear" w:color="auto" w:fill="auto"/>
          </w:tcPr>
          <w:p w14:paraId="78F595D0" w14:textId="77777777" w:rsidR="003C0DFF" w:rsidRPr="005026A1" w:rsidRDefault="003C0DFF" w:rsidP="00AD57DF">
            <w:pPr>
              <w:pStyle w:val="TAL"/>
            </w:pPr>
            <w:r w:rsidRPr="005026A1">
              <w:t>Config 1</w:t>
            </w:r>
          </w:p>
        </w:tc>
        <w:tc>
          <w:tcPr>
            <w:tcW w:w="420" w:type="pct"/>
            <w:shd w:val="clear" w:color="auto" w:fill="auto"/>
          </w:tcPr>
          <w:p w14:paraId="008156BC" w14:textId="77777777" w:rsidR="003C0DFF" w:rsidRPr="005026A1" w:rsidRDefault="003C0DFF" w:rsidP="00AD57DF">
            <w:pPr>
              <w:pStyle w:val="TAC"/>
            </w:pPr>
          </w:p>
        </w:tc>
        <w:tc>
          <w:tcPr>
            <w:tcW w:w="1806" w:type="pct"/>
            <w:shd w:val="clear" w:color="auto" w:fill="auto"/>
          </w:tcPr>
          <w:p w14:paraId="7CE91BAC" w14:textId="77777777" w:rsidR="003C0DFF" w:rsidRPr="005026A1" w:rsidRDefault="003C0DFF" w:rsidP="00AD57DF">
            <w:pPr>
              <w:pStyle w:val="TAC"/>
            </w:pPr>
            <w:r w:rsidRPr="005026A1">
              <w:t>SSB.1 FR2</w:t>
            </w:r>
          </w:p>
        </w:tc>
      </w:tr>
      <w:tr w:rsidR="003C0DFF" w:rsidRPr="005026A1" w14:paraId="0D225B16" w14:textId="77777777" w:rsidTr="00AD57DF">
        <w:trPr>
          <w:jc w:val="center"/>
        </w:trPr>
        <w:tc>
          <w:tcPr>
            <w:tcW w:w="2185" w:type="pct"/>
            <w:gridSpan w:val="2"/>
            <w:shd w:val="clear" w:color="auto" w:fill="auto"/>
            <w:vAlign w:val="center"/>
          </w:tcPr>
          <w:p w14:paraId="08DE91F0" w14:textId="77777777" w:rsidR="003C0DFF" w:rsidRPr="005026A1" w:rsidRDefault="003C0DFF" w:rsidP="00AD57DF">
            <w:pPr>
              <w:pStyle w:val="TAL"/>
            </w:pPr>
            <w:r w:rsidRPr="005026A1">
              <w:t>SMTC Configuration</w:t>
            </w:r>
          </w:p>
        </w:tc>
        <w:tc>
          <w:tcPr>
            <w:tcW w:w="589" w:type="pct"/>
            <w:shd w:val="clear" w:color="auto" w:fill="auto"/>
          </w:tcPr>
          <w:p w14:paraId="5D9166DF" w14:textId="77777777" w:rsidR="003C0DFF" w:rsidRPr="005026A1" w:rsidRDefault="003C0DFF" w:rsidP="00AD57DF">
            <w:pPr>
              <w:pStyle w:val="TAL"/>
            </w:pPr>
            <w:r w:rsidRPr="005026A1">
              <w:t>Config 1</w:t>
            </w:r>
          </w:p>
        </w:tc>
        <w:tc>
          <w:tcPr>
            <w:tcW w:w="420" w:type="pct"/>
            <w:shd w:val="clear" w:color="auto" w:fill="auto"/>
          </w:tcPr>
          <w:p w14:paraId="2E246C2E" w14:textId="77777777" w:rsidR="003C0DFF" w:rsidRPr="005026A1" w:rsidRDefault="003C0DFF" w:rsidP="00AD57DF">
            <w:pPr>
              <w:pStyle w:val="TAC"/>
            </w:pPr>
          </w:p>
        </w:tc>
        <w:tc>
          <w:tcPr>
            <w:tcW w:w="1806" w:type="pct"/>
            <w:shd w:val="clear" w:color="auto" w:fill="auto"/>
          </w:tcPr>
          <w:p w14:paraId="4656DB28" w14:textId="77777777" w:rsidR="003C0DFF" w:rsidRPr="005026A1" w:rsidRDefault="003C0DFF" w:rsidP="00AD57DF">
            <w:pPr>
              <w:pStyle w:val="TAC"/>
            </w:pPr>
            <w:r w:rsidRPr="005026A1">
              <w:rPr>
                <w:lang w:eastAsia="zh-CN"/>
              </w:rPr>
              <w:t>SMTC.3</w:t>
            </w:r>
            <w:r w:rsidRPr="005026A1" w:rsidDel="002D7EC4">
              <w:rPr>
                <w:lang w:eastAsia="zh-CN"/>
              </w:rPr>
              <w:t xml:space="preserve"> </w:t>
            </w:r>
          </w:p>
        </w:tc>
      </w:tr>
      <w:tr w:rsidR="003C0DFF" w:rsidRPr="005026A1" w14:paraId="3874F931" w14:textId="77777777" w:rsidTr="00AD57DF">
        <w:trPr>
          <w:jc w:val="center"/>
        </w:trPr>
        <w:tc>
          <w:tcPr>
            <w:tcW w:w="2185" w:type="pct"/>
            <w:gridSpan w:val="2"/>
            <w:shd w:val="clear" w:color="auto" w:fill="auto"/>
            <w:vAlign w:val="center"/>
          </w:tcPr>
          <w:p w14:paraId="7A0D0E64" w14:textId="77777777" w:rsidR="003C0DFF" w:rsidRPr="005026A1" w:rsidRDefault="003C0DFF" w:rsidP="00AD57DF">
            <w:pPr>
              <w:pStyle w:val="TAL"/>
            </w:pPr>
            <w:r w:rsidRPr="005026A1">
              <w:t>PDSCH/PDCCH subcarrier spacing</w:t>
            </w:r>
          </w:p>
        </w:tc>
        <w:tc>
          <w:tcPr>
            <w:tcW w:w="589" w:type="pct"/>
            <w:shd w:val="clear" w:color="auto" w:fill="auto"/>
          </w:tcPr>
          <w:p w14:paraId="61EE0365" w14:textId="77777777" w:rsidR="003C0DFF" w:rsidRPr="005026A1" w:rsidRDefault="003C0DFF" w:rsidP="00AD57DF">
            <w:pPr>
              <w:pStyle w:val="TAL"/>
            </w:pPr>
            <w:r w:rsidRPr="005026A1">
              <w:t>Config 1</w:t>
            </w:r>
          </w:p>
        </w:tc>
        <w:tc>
          <w:tcPr>
            <w:tcW w:w="420" w:type="pct"/>
            <w:shd w:val="clear" w:color="auto" w:fill="auto"/>
          </w:tcPr>
          <w:p w14:paraId="03051748" w14:textId="77777777" w:rsidR="003C0DFF" w:rsidRPr="005026A1" w:rsidRDefault="003C0DFF" w:rsidP="00AD57DF">
            <w:pPr>
              <w:pStyle w:val="TAC"/>
            </w:pPr>
          </w:p>
        </w:tc>
        <w:tc>
          <w:tcPr>
            <w:tcW w:w="1806" w:type="pct"/>
            <w:shd w:val="clear" w:color="auto" w:fill="auto"/>
          </w:tcPr>
          <w:p w14:paraId="755AD39C" w14:textId="77777777" w:rsidR="003C0DFF" w:rsidRPr="005026A1" w:rsidRDefault="003C0DFF" w:rsidP="00AD57DF">
            <w:pPr>
              <w:pStyle w:val="TAC"/>
            </w:pPr>
            <w:r w:rsidRPr="005026A1">
              <w:t>120 KHz</w:t>
            </w:r>
          </w:p>
        </w:tc>
      </w:tr>
      <w:tr w:rsidR="003C0DFF" w:rsidRPr="005026A1" w14:paraId="5253CC00" w14:textId="77777777" w:rsidTr="00AD57DF">
        <w:trPr>
          <w:jc w:val="center"/>
        </w:trPr>
        <w:tc>
          <w:tcPr>
            <w:tcW w:w="2185" w:type="pct"/>
            <w:gridSpan w:val="2"/>
            <w:shd w:val="clear" w:color="auto" w:fill="auto"/>
            <w:vAlign w:val="center"/>
          </w:tcPr>
          <w:p w14:paraId="7A889E65" w14:textId="77777777" w:rsidR="003C0DFF" w:rsidRPr="005026A1" w:rsidRDefault="003C0DFF" w:rsidP="00AD57DF">
            <w:pPr>
              <w:pStyle w:val="TAL"/>
            </w:pPr>
            <w:r w:rsidRPr="005026A1">
              <w:t>PRACH Configuration</w:t>
            </w:r>
          </w:p>
        </w:tc>
        <w:tc>
          <w:tcPr>
            <w:tcW w:w="589" w:type="pct"/>
            <w:shd w:val="clear" w:color="auto" w:fill="auto"/>
          </w:tcPr>
          <w:p w14:paraId="66318179" w14:textId="77777777" w:rsidR="003C0DFF" w:rsidRPr="005026A1" w:rsidRDefault="003C0DFF" w:rsidP="00AD57DF">
            <w:pPr>
              <w:pStyle w:val="TAL"/>
            </w:pPr>
            <w:r w:rsidRPr="005026A1">
              <w:t>Config 1</w:t>
            </w:r>
          </w:p>
        </w:tc>
        <w:tc>
          <w:tcPr>
            <w:tcW w:w="420" w:type="pct"/>
            <w:shd w:val="clear" w:color="auto" w:fill="auto"/>
          </w:tcPr>
          <w:p w14:paraId="1440F7AB" w14:textId="77777777" w:rsidR="003C0DFF" w:rsidRPr="005026A1" w:rsidRDefault="003C0DFF" w:rsidP="00AD57DF">
            <w:pPr>
              <w:pStyle w:val="TAC"/>
            </w:pPr>
          </w:p>
        </w:tc>
        <w:tc>
          <w:tcPr>
            <w:tcW w:w="1806" w:type="pct"/>
            <w:shd w:val="clear" w:color="auto" w:fill="auto"/>
          </w:tcPr>
          <w:p w14:paraId="1B6A2680" w14:textId="77777777" w:rsidR="003C0DFF" w:rsidRPr="005026A1" w:rsidRDefault="003C0DFF" w:rsidP="00AD57DF">
            <w:pPr>
              <w:pStyle w:val="TAC"/>
            </w:pPr>
            <w:r w:rsidRPr="005026A1">
              <w:rPr>
                <w:rFonts w:cs="Arial"/>
                <w:szCs w:val="18"/>
              </w:rPr>
              <w:t>PRACH.4 FR2</w:t>
            </w:r>
          </w:p>
        </w:tc>
      </w:tr>
      <w:tr w:rsidR="003C0DFF" w:rsidRPr="005026A1" w14:paraId="53A9A059" w14:textId="77777777" w:rsidTr="00AD57DF">
        <w:trPr>
          <w:jc w:val="center"/>
        </w:trPr>
        <w:tc>
          <w:tcPr>
            <w:tcW w:w="2185" w:type="pct"/>
            <w:gridSpan w:val="2"/>
            <w:shd w:val="clear" w:color="auto" w:fill="auto"/>
            <w:vAlign w:val="center"/>
          </w:tcPr>
          <w:p w14:paraId="73C5EB1F" w14:textId="77777777" w:rsidR="003C0DFF" w:rsidRPr="005026A1" w:rsidRDefault="003C0DFF" w:rsidP="00AD57DF">
            <w:pPr>
              <w:pStyle w:val="TAL"/>
            </w:pPr>
            <w:r w:rsidRPr="005026A1">
              <w:t>SSB index assigned as RLM RS</w:t>
            </w:r>
          </w:p>
        </w:tc>
        <w:tc>
          <w:tcPr>
            <w:tcW w:w="589" w:type="pct"/>
            <w:shd w:val="clear" w:color="auto" w:fill="auto"/>
          </w:tcPr>
          <w:p w14:paraId="0AD9FD46" w14:textId="77777777" w:rsidR="003C0DFF" w:rsidRPr="005026A1" w:rsidRDefault="003C0DFF" w:rsidP="00AD57DF">
            <w:pPr>
              <w:pStyle w:val="TAL"/>
            </w:pPr>
            <w:r w:rsidRPr="005026A1">
              <w:t>Config 1</w:t>
            </w:r>
          </w:p>
        </w:tc>
        <w:tc>
          <w:tcPr>
            <w:tcW w:w="420" w:type="pct"/>
            <w:shd w:val="clear" w:color="auto" w:fill="auto"/>
          </w:tcPr>
          <w:p w14:paraId="67D62764" w14:textId="77777777" w:rsidR="003C0DFF" w:rsidRPr="005026A1" w:rsidRDefault="003C0DFF" w:rsidP="00AD57DF">
            <w:pPr>
              <w:pStyle w:val="TAC"/>
            </w:pPr>
          </w:p>
        </w:tc>
        <w:tc>
          <w:tcPr>
            <w:tcW w:w="1806" w:type="pct"/>
            <w:shd w:val="clear" w:color="auto" w:fill="auto"/>
          </w:tcPr>
          <w:p w14:paraId="1DB213AD" w14:textId="77777777" w:rsidR="003C0DFF" w:rsidRPr="005026A1" w:rsidRDefault="003C0DFF" w:rsidP="00AD57DF">
            <w:pPr>
              <w:pStyle w:val="TAC"/>
            </w:pPr>
            <w:r w:rsidRPr="005026A1">
              <w:t>0,1</w:t>
            </w:r>
          </w:p>
        </w:tc>
      </w:tr>
      <w:tr w:rsidR="003C0DFF" w:rsidRPr="005026A1" w14:paraId="24E72BB5" w14:textId="77777777" w:rsidTr="00AD57DF">
        <w:trPr>
          <w:jc w:val="center"/>
        </w:trPr>
        <w:tc>
          <w:tcPr>
            <w:tcW w:w="2774" w:type="pct"/>
            <w:gridSpan w:val="3"/>
            <w:shd w:val="clear" w:color="auto" w:fill="auto"/>
            <w:vAlign w:val="center"/>
          </w:tcPr>
          <w:p w14:paraId="2D7961A1" w14:textId="77777777" w:rsidR="003C0DFF" w:rsidRPr="005026A1" w:rsidRDefault="003C0DFF" w:rsidP="00AD57DF">
            <w:pPr>
              <w:pStyle w:val="TAL"/>
            </w:pPr>
            <w:r w:rsidRPr="005026A1">
              <w:t>OCNG parameters</w:t>
            </w:r>
          </w:p>
        </w:tc>
        <w:tc>
          <w:tcPr>
            <w:tcW w:w="420" w:type="pct"/>
            <w:shd w:val="clear" w:color="auto" w:fill="auto"/>
          </w:tcPr>
          <w:p w14:paraId="24A33B86" w14:textId="77777777" w:rsidR="003C0DFF" w:rsidRPr="005026A1" w:rsidRDefault="003C0DFF" w:rsidP="00AD57DF">
            <w:pPr>
              <w:pStyle w:val="TAC"/>
            </w:pPr>
          </w:p>
        </w:tc>
        <w:tc>
          <w:tcPr>
            <w:tcW w:w="1806" w:type="pct"/>
            <w:shd w:val="clear" w:color="auto" w:fill="auto"/>
          </w:tcPr>
          <w:p w14:paraId="252F5BF2" w14:textId="77777777" w:rsidR="003C0DFF" w:rsidRPr="005026A1" w:rsidRDefault="003C0DFF" w:rsidP="00AD57DF">
            <w:pPr>
              <w:pStyle w:val="TAC"/>
            </w:pPr>
            <w:r w:rsidRPr="005026A1">
              <w:t>OP.1</w:t>
            </w:r>
          </w:p>
        </w:tc>
      </w:tr>
      <w:tr w:rsidR="003C0DFF" w:rsidRPr="005026A1" w14:paraId="77E5B818" w14:textId="77777777" w:rsidTr="00AD57DF">
        <w:trPr>
          <w:jc w:val="center"/>
        </w:trPr>
        <w:tc>
          <w:tcPr>
            <w:tcW w:w="2774" w:type="pct"/>
            <w:gridSpan w:val="3"/>
            <w:shd w:val="clear" w:color="auto" w:fill="auto"/>
            <w:vAlign w:val="center"/>
          </w:tcPr>
          <w:p w14:paraId="53847B98" w14:textId="77777777" w:rsidR="003C0DFF" w:rsidRPr="005026A1" w:rsidRDefault="003C0DFF" w:rsidP="00AD57DF">
            <w:pPr>
              <w:pStyle w:val="TAL"/>
            </w:pPr>
            <w:r w:rsidRPr="005026A1">
              <w:t>CP length</w:t>
            </w:r>
          </w:p>
        </w:tc>
        <w:tc>
          <w:tcPr>
            <w:tcW w:w="420" w:type="pct"/>
            <w:shd w:val="clear" w:color="auto" w:fill="auto"/>
          </w:tcPr>
          <w:p w14:paraId="1C8662F1" w14:textId="77777777" w:rsidR="003C0DFF" w:rsidRPr="005026A1" w:rsidRDefault="003C0DFF" w:rsidP="00AD57DF">
            <w:pPr>
              <w:pStyle w:val="TAC"/>
            </w:pPr>
          </w:p>
        </w:tc>
        <w:tc>
          <w:tcPr>
            <w:tcW w:w="1806" w:type="pct"/>
            <w:shd w:val="clear" w:color="auto" w:fill="auto"/>
          </w:tcPr>
          <w:p w14:paraId="6A8E8087" w14:textId="77777777" w:rsidR="003C0DFF" w:rsidRPr="005026A1" w:rsidRDefault="003C0DFF" w:rsidP="00AD57DF">
            <w:pPr>
              <w:pStyle w:val="TAC"/>
            </w:pPr>
            <w:r w:rsidRPr="005026A1">
              <w:t>Normal</w:t>
            </w:r>
          </w:p>
        </w:tc>
      </w:tr>
      <w:tr w:rsidR="003C0DFF" w:rsidRPr="005026A1" w14:paraId="759D57FF" w14:textId="77777777" w:rsidTr="00AD57DF">
        <w:trPr>
          <w:jc w:val="center"/>
        </w:trPr>
        <w:tc>
          <w:tcPr>
            <w:tcW w:w="808" w:type="pct"/>
            <w:vMerge w:val="restart"/>
            <w:shd w:val="clear" w:color="auto" w:fill="auto"/>
          </w:tcPr>
          <w:p w14:paraId="42D476FE" w14:textId="77777777" w:rsidR="003C0DFF" w:rsidRPr="005026A1" w:rsidRDefault="003C0DFF" w:rsidP="00AD57DF">
            <w:pPr>
              <w:pStyle w:val="TAL"/>
            </w:pPr>
            <w:r w:rsidRPr="005026A1">
              <w:t xml:space="preserve">In sync transmission parameters </w:t>
            </w:r>
          </w:p>
        </w:tc>
        <w:tc>
          <w:tcPr>
            <w:tcW w:w="1966" w:type="pct"/>
            <w:gridSpan w:val="2"/>
            <w:shd w:val="clear" w:color="auto" w:fill="auto"/>
          </w:tcPr>
          <w:p w14:paraId="6BE5B4EE" w14:textId="77777777" w:rsidR="003C0DFF" w:rsidRPr="005026A1" w:rsidRDefault="003C0DFF" w:rsidP="00AD57DF">
            <w:pPr>
              <w:pStyle w:val="TAL"/>
            </w:pPr>
            <w:r w:rsidRPr="005026A1">
              <w:t>DCI format</w:t>
            </w:r>
          </w:p>
        </w:tc>
        <w:tc>
          <w:tcPr>
            <w:tcW w:w="420" w:type="pct"/>
            <w:shd w:val="clear" w:color="auto" w:fill="auto"/>
          </w:tcPr>
          <w:p w14:paraId="665AF350" w14:textId="77777777" w:rsidR="003C0DFF" w:rsidRPr="005026A1" w:rsidRDefault="003C0DFF" w:rsidP="00AD57DF">
            <w:pPr>
              <w:pStyle w:val="TAC"/>
            </w:pPr>
          </w:p>
        </w:tc>
        <w:tc>
          <w:tcPr>
            <w:tcW w:w="1806" w:type="pct"/>
            <w:shd w:val="clear" w:color="auto" w:fill="auto"/>
          </w:tcPr>
          <w:p w14:paraId="4A3530C8" w14:textId="77777777" w:rsidR="003C0DFF" w:rsidRPr="005026A1" w:rsidRDefault="003C0DFF" w:rsidP="00AD57DF">
            <w:pPr>
              <w:pStyle w:val="TAC"/>
            </w:pPr>
            <w:r w:rsidRPr="005026A1">
              <w:t>1-0</w:t>
            </w:r>
          </w:p>
        </w:tc>
      </w:tr>
      <w:tr w:rsidR="003C0DFF" w:rsidRPr="005026A1" w14:paraId="5C0B268B" w14:textId="77777777" w:rsidTr="00AD57DF">
        <w:trPr>
          <w:jc w:val="center"/>
        </w:trPr>
        <w:tc>
          <w:tcPr>
            <w:tcW w:w="808" w:type="pct"/>
            <w:vMerge/>
            <w:shd w:val="clear" w:color="auto" w:fill="auto"/>
          </w:tcPr>
          <w:p w14:paraId="3045CEB1" w14:textId="77777777" w:rsidR="003C0DFF" w:rsidRPr="005026A1" w:rsidRDefault="003C0DFF" w:rsidP="00AD57DF">
            <w:pPr>
              <w:pStyle w:val="TAL"/>
            </w:pPr>
          </w:p>
        </w:tc>
        <w:tc>
          <w:tcPr>
            <w:tcW w:w="1966" w:type="pct"/>
            <w:gridSpan w:val="2"/>
            <w:shd w:val="clear" w:color="auto" w:fill="auto"/>
          </w:tcPr>
          <w:p w14:paraId="01173C4A" w14:textId="77777777" w:rsidR="003C0DFF" w:rsidRPr="005026A1" w:rsidRDefault="003C0DFF" w:rsidP="00AD57DF">
            <w:pPr>
              <w:pStyle w:val="TAL"/>
            </w:pPr>
            <w:r w:rsidRPr="005026A1">
              <w:t>Number of Control OFDM symbols</w:t>
            </w:r>
          </w:p>
        </w:tc>
        <w:tc>
          <w:tcPr>
            <w:tcW w:w="420" w:type="pct"/>
            <w:shd w:val="clear" w:color="auto" w:fill="auto"/>
          </w:tcPr>
          <w:p w14:paraId="73708A24" w14:textId="77777777" w:rsidR="003C0DFF" w:rsidRPr="005026A1" w:rsidRDefault="003C0DFF" w:rsidP="00AD57DF">
            <w:pPr>
              <w:pStyle w:val="TAC"/>
            </w:pPr>
          </w:p>
        </w:tc>
        <w:tc>
          <w:tcPr>
            <w:tcW w:w="1806" w:type="pct"/>
            <w:shd w:val="clear" w:color="auto" w:fill="auto"/>
          </w:tcPr>
          <w:p w14:paraId="3F708E2D" w14:textId="77777777" w:rsidR="003C0DFF" w:rsidRPr="005026A1" w:rsidRDefault="003C0DFF" w:rsidP="00AD57DF">
            <w:pPr>
              <w:pStyle w:val="TAC"/>
            </w:pPr>
            <w:r w:rsidRPr="005026A1">
              <w:t>2</w:t>
            </w:r>
          </w:p>
        </w:tc>
      </w:tr>
      <w:tr w:rsidR="003C0DFF" w:rsidRPr="005026A1" w14:paraId="05824EFD" w14:textId="77777777" w:rsidTr="00AD57DF">
        <w:trPr>
          <w:jc w:val="center"/>
        </w:trPr>
        <w:tc>
          <w:tcPr>
            <w:tcW w:w="808" w:type="pct"/>
            <w:vMerge/>
            <w:shd w:val="clear" w:color="auto" w:fill="auto"/>
          </w:tcPr>
          <w:p w14:paraId="32D2864D" w14:textId="77777777" w:rsidR="003C0DFF" w:rsidRPr="005026A1" w:rsidRDefault="003C0DFF" w:rsidP="00AD57DF">
            <w:pPr>
              <w:pStyle w:val="TAL"/>
            </w:pPr>
          </w:p>
        </w:tc>
        <w:tc>
          <w:tcPr>
            <w:tcW w:w="1966" w:type="pct"/>
            <w:gridSpan w:val="2"/>
            <w:shd w:val="clear" w:color="auto" w:fill="auto"/>
          </w:tcPr>
          <w:p w14:paraId="51770FB7" w14:textId="77777777" w:rsidR="003C0DFF" w:rsidRPr="005026A1" w:rsidRDefault="003C0DFF" w:rsidP="00AD57DF">
            <w:pPr>
              <w:pStyle w:val="TAL"/>
            </w:pPr>
            <w:r w:rsidRPr="005026A1">
              <w:t xml:space="preserve">Aggregation level </w:t>
            </w:r>
          </w:p>
        </w:tc>
        <w:tc>
          <w:tcPr>
            <w:tcW w:w="420" w:type="pct"/>
            <w:shd w:val="clear" w:color="auto" w:fill="auto"/>
          </w:tcPr>
          <w:p w14:paraId="5FA2ADDB" w14:textId="77777777" w:rsidR="003C0DFF" w:rsidRPr="005026A1" w:rsidRDefault="003C0DFF" w:rsidP="00AD57DF">
            <w:pPr>
              <w:pStyle w:val="TAC"/>
            </w:pPr>
            <w:r w:rsidRPr="005026A1">
              <w:t>CCE</w:t>
            </w:r>
          </w:p>
        </w:tc>
        <w:tc>
          <w:tcPr>
            <w:tcW w:w="1806" w:type="pct"/>
            <w:shd w:val="clear" w:color="auto" w:fill="auto"/>
          </w:tcPr>
          <w:p w14:paraId="7EF4843F" w14:textId="77777777" w:rsidR="003C0DFF" w:rsidRPr="005026A1" w:rsidRDefault="003C0DFF" w:rsidP="00AD57DF">
            <w:pPr>
              <w:pStyle w:val="TAC"/>
            </w:pPr>
            <w:r w:rsidRPr="005026A1">
              <w:t>4</w:t>
            </w:r>
          </w:p>
        </w:tc>
      </w:tr>
      <w:tr w:rsidR="003C0DFF" w:rsidRPr="005026A1" w14:paraId="34A829AE" w14:textId="77777777" w:rsidTr="00AD57DF">
        <w:trPr>
          <w:jc w:val="center"/>
        </w:trPr>
        <w:tc>
          <w:tcPr>
            <w:tcW w:w="808" w:type="pct"/>
            <w:vMerge/>
            <w:shd w:val="clear" w:color="auto" w:fill="auto"/>
          </w:tcPr>
          <w:p w14:paraId="731CFB2D" w14:textId="77777777" w:rsidR="003C0DFF" w:rsidRPr="005026A1" w:rsidRDefault="003C0DFF" w:rsidP="00AD57DF">
            <w:pPr>
              <w:pStyle w:val="TAL"/>
            </w:pPr>
          </w:p>
        </w:tc>
        <w:tc>
          <w:tcPr>
            <w:tcW w:w="1966" w:type="pct"/>
            <w:gridSpan w:val="2"/>
            <w:shd w:val="clear" w:color="auto" w:fill="auto"/>
          </w:tcPr>
          <w:p w14:paraId="39DCE130" w14:textId="77777777" w:rsidR="003C0DFF" w:rsidRPr="005026A1" w:rsidRDefault="003C0DFF" w:rsidP="00AD57DF">
            <w:pPr>
              <w:pStyle w:val="TAL"/>
            </w:pPr>
            <w:r w:rsidRPr="005026A1">
              <w:rPr>
                <w:rFonts w:eastAsia="?? ??"/>
              </w:rPr>
              <w:t>Ratio of hypothetical PDCCH RE energy to average SSS RE energy</w:t>
            </w:r>
          </w:p>
        </w:tc>
        <w:tc>
          <w:tcPr>
            <w:tcW w:w="420" w:type="pct"/>
            <w:shd w:val="clear" w:color="auto" w:fill="auto"/>
          </w:tcPr>
          <w:p w14:paraId="69B7C162" w14:textId="77777777" w:rsidR="003C0DFF" w:rsidRPr="005026A1" w:rsidRDefault="003C0DFF" w:rsidP="00AD57DF">
            <w:pPr>
              <w:pStyle w:val="TAC"/>
            </w:pPr>
            <w:r w:rsidRPr="005026A1">
              <w:t>dB</w:t>
            </w:r>
          </w:p>
        </w:tc>
        <w:tc>
          <w:tcPr>
            <w:tcW w:w="1806" w:type="pct"/>
            <w:shd w:val="clear" w:color="auto" w:fill="auto"/>
          </w:tcPr>
          <w:p w14:paraId="4982A95D" w14:textId="77777777" w:rsidR="003C0DFF" w:rsidRPr="005026A1" w:rsidRDefault="003C0DFF" w:rsidP="00AD57DF">
            <w:pPr>
              <w:pStyle w:val="TAC"/>
            </w:pPr>
            <w:r w:rsidRPr="005026A1">
              <w:t>0</w:t>
            </w:r>
          </w:p>
        </w:tc>
      </w:tr>
      <w:tr w:rsidR="003C0DFF" w:rsidRPr="005026A1" w14:paraId="45AF5F4E" w14:textId="77777777" w:rsidTr="00AD57DF">
        <w:trPr>
          <w:jc w:val="center"/>
        </w:trPr>
        <w:tc>
          <w:tcPr>
            <w:tcW w:w="808" w:type="pct"/>
            <w:vMerge/>
            <w:shd w:val="clear" w:color="auto" w:fill="auto"/>
          </w:tcPr>
          <w:p w14:paraId="3253CA55" w14:textId="77777777" w:rsidR="003C0DFF" w:rsidRPr="005026A1" w:rsidRDefault="003C0DFF" w:rsidP="00AD57DF">
            <w:pPr>
              <w:pStyle w:val="TAL"/>
            </w:pPr>
          </w:p>
        </w:tc>
        <w:tc>
          <w:tcPr>
            <w:tcW w:w="1966" w:type="pct"/>
            <w:gridSpan w:val="2"/>
            <w:shd w:val="clear" w:color="auto" w:fill="auto"/>
          </w:tcPr>
          <w:p w14:paraId="5385FBB7" w14:textId="77777777" w:rsidR="003C0DFF" w:rsidRPr="005026A1" w:rsidRDefault="003C0DFF" w:rsidP="00AD57DF">
            <w:pPr>
              <w:pStyle w:val="TAL"/>
            </w:pPr>
            <w:r w:rsidRPr="005026A1">
              <w:rPr>
                <w:rFonts w:eastAsia="?? ??"/>
              </w:rPr>
              <w:t>Ratio of hypothetical PDCCH DMRS energy to average SSS RE energy</w:t>
            </w:r>
          </w:p>
        </w:tc>
        <w:tc>
          <w:tcPr>
            <w:tcW w:w="420" w:type="pct"/>
            <w:shd w:val="clear" w:color="auto" w:fill="auto"/>
          </w:tcPr>
          <w:p w14:paraId="56167757" w14:textId="77777777" w:rsidR="003C0DFF" w:rsidRPr="005026A1" w:rsidRDefault="003C0DFF" w:rsidP="00AD57DF">
            <w:pPr>
              <w:pStyle w:val="TAC"/>
            </w:pPr>
            <w:r w:rsidRPr="005026A1">
              <w:t>dB</w:t>
            </w:r>
          </w:p>
        </w:tc>
        <w:tc>
          <w:tcPr>
            <w:tcW w:w="1806" w:type="pct"/>
            <w:shd w:val="clear" w:color="auto" w:fill="auto"/>
          </w:tcPr>
          <w:p w14:paraId="36ED38F8" w14:textId="77777777" w:rsidR="003C0DFF" w:rsidRPr="005026A1" w:rsidRDefault="003C0DFF" w:rsidP="00AD57DF">
            <w:pPr>
              <w:pStyle w:val="TAC"/>
            </w:pPr>
            <w:r w:rsidRPr="005026A1">
              <w:t>0</w:t>
            </w:r>
          </w:p>
        </w:tc>
      </w:tr>
      <w:tr w:rsidR="003C0DFF" w:rsidRPr="005026A1" w14:paraId="6A302BD6" w14:textId="77777777" w:rsidTr="00AD57DF">
        <w:trPr>
          <w:jc w:val="center"/>
        </w:trPr>
        <w:tc>
          <w:tcPr>
            <w:tcW w:w="808" w:type="pct"/>
            <w:vMerge/>
            <w:shd w:val="clear" w:color="auto" w:fill="auto"/>
          </w:tcPr>
          <w:p w14:paraId="73E80BAC" w14:textId="77777777" w:rsidR="003C0DFF" w:rsidRPr="005026A1" w:rsidRDefault="003C0DFF" w:rsidP="00AD57DF">
            <w:pPr>
              <w:pStyle w:val="TAL"/>
            </w:pPr>
          </w:p>
        </w:tc>
        <w:tc>
          <w:tcPr>
            <w:tcW w:w="1966" w:type="pct"/>
            <w:gridSpan w:val="2"/>
            <w:shd w:val="clear" w:color="auto" w:fill="auto"/>
            <w:vAlign w:val="center"/>
          </w:tcPr>
          <w:p w14:paraId="2814CB9C" w14:textId="77777777" w:rsidR="003C0DFF" w:rsidRPr="005026A1" w:rsidRDefault="003C0DFF" w:rsidP="00AD57DF">
            <w:pPr>
              <w:pStyle w:val="TAL"/>
              <w:rPr>
                <w:rFonts w:eastAsia="?? ??"/>
              </w:rPr>
            </w:pPr>
            <w:r w:rsidRPr="005026A1">
              <w:rPr>
                <w:rFonts w:eastAsia="?? ??"/>
              </w:rPr>
              <w:t>DMRS precoder granularity</w:t>
            </w:r>
          </w:p>
        </w:tc>
        <w:tc>
          <w:tcPr>
            <w:tcW w:w="420" w:type="pct"/>
            <w:shd w:val="clear" w:color="auto" w:fill="auto"/>
            <w:vAlign w:val="center"/>
          </w:tcPr>
          <w:p w14:paraId="40D3D88B" w14:textId="77777777" w:rsidR="003C0DFF" w:rsidRPr="005026A1" w:rsidRDefault="003C0DFF" w:rsidP="00AD57DF">
            <w:pPr>
              <w:pStyle w:val="TAC"/>
              <w:rPr>
                <w:rFonts w:eastAsia="?? ??"/>
              </w:rPr>
            </w:pPr>
          </w:p>
        </w:tc>
        <w:tc>
          <w:tcPr>
            <w:tcW w:w="1806" w:type="pct"/>
            <w:shd w:val="clear" w:color="auto" w:fill="auto"/>
          </w:tcPr>
          <w:p w14:paraId="1A27212B" w14:textId="77777777" w:rsidR="003C0DFF" w:rsidRPr="005026A1" w:rsidRDefault="003C0DFF" w:rsidP="00AD57DF">
            <w:pPr>
              <w:pStyle w:val="TAC"/>
            </w:pPr>
            <w:r w:rsidRPr="005026A1">
              <w:rPr>
                <w:rFonts w:eastAsia="?? ??"/>
              </w:rPr>
              <w:t>REG bundle size</w:t>
            </w:r>
          </w:p>
        </w:tc>
      </w:tr>
      <w:tr w:rsidR="003C0DFF" w:rsidRPr="005026A1" w14:paraId="4EE1DC10" w14:textId="77777777" w:rsidTr="00AD57DF">
        <w:trPr>
          <w:jc w:val="center"/>
        </w:trPr>
        <w:tc>
          <w:tcPr>
            <w:tcW w:w="808" w:type="pct"/>
            <w:vMerge/>
            <w:shd w:val="clear" w:color="auto" w:fill="auto"/>
          </w:tcPr>
          <w:p w14:paraId="550E99F1" w14:textId="77777777" w:rsidR="003C0DFF" w:rsidRPr="005026A1" w:rsidRDefault="003C0DFF" w:rsidP="00AD57DF">
            <w:pPr>
              <w:pStyle w:val="TAL"/>
            </w:pPr>
          </w:p>
        </w:tc>
        <w:tc>
          <w:tcPr>
            <w:tcW w:w="1966" w:type="pct"/>
            <w:gridSpan w:val="2"/>
            <w:shd w:val="clear" w:color="auto" w:fill="auto"/>
            <w:vAlign w:val="center"/>
          </w:tcPr>
          <w:p w14:paraId="2C348D4A" w14:textId="77777777" w:rsidR="003C0DFF" w:rsidRPr="005026A1" w:rsidRDefault="003C0DFF" w:rsidP="00AD57DF">
            <w:pPr>
              <w:pStyle w:val="TAL"/>
              <w:rPr>
                <w:rFonts w:eastAsia="?? ??"/>
              </w:rPr>
            </w:pPr>
            <w:r w:rsidRPr="005026A1">
              <w:rPr>
                <w:rFonts w:eastAsia="?? ??"/>
              </w:rPr>
              <w:t>REG bundle size</w:t>
            </w:r>
          </w:p>
        </w:tc>
        <w:tc>
          <w:tcPr>
            <w:tcW w:w="420" w:type="pct"/>
            <w:shd w:val="clear" w:color="auto" w:fill="auto"/>
            <w:vAlign w:val="center"/>
          </w:tcPr>
          <w:p w14:paraId="771D2872" w14:textId="77777777" w:rsidR="003C0DFF" w:rsidRPr="005026A1" w:rsidRDefault="003C0DFF" w:rsidP="00AD57DF">
            <w:pPr>
              <w:pStyle w:val="TAC"/>
              <w:rPr>
                <w:rFonts w:eastAsia="?? ??"/>
              </w:rPr>
            </w:pPr>
          </w:p>
        </w:tc>
        <w:tc>
          <w:tcPr>
            <w:tcW w:w="1806" w:type="pct"/>
            <w:shd w:val="clear" w:color="auto" w:fill="auto"/>
          </w:tcPr>
          <w:p w14:paraId="34A59214" w14:textId="77777777" w:rsidR="003C0DFF" w:rsidRPr="005026A1" w:rsidRDefault="003C0DFF" w:rsidP="00AD57DF">
            <w:pPr>
              <w:pStyle w:val="TAC"/>
            </w:pPr>
            <w:r w:rsidRPr="005026A1">
              <w:t>6</w:t>
            </w:r>
          </w:p>
        </w:tc>
      </w:tr>
      <w:tr w:rsidR="003C0DFF" w:rsidRPr="005026A1" w14:paraId="691077CB" w14:textId="77777777" w:rsidTr="00AD57DF">
        <w:trPr>
          <w:jc w:val="center"/>
        </w:trPr>
        <w:tc>
          <w:tcPr>
            <w:tcW w:w="808" w:type="pct"/>
            <w:vMerge w:val="restart"/>
            <w:shd w:val="clear" w:color="auto" w:fill="auto"/>
          </w:tcPr>
          <w:p w14:paraId="49C420A3" w14:textId="77777777" w:rsidR="003C0DFF" w:rsidRPr="005026A1" w:rsidRDefault="003C0DFF" w:rsidP="00AD57DF">
            <w:pPr>
              <w:pStyle w:val="TAL"/>
              <w:rPr>
                <w:rFonts w:cs="Arial"/>
                <w:szCs w:val="18"/>
              </w:rPr>
            </w:pPr>
            <w:r w:rsidRPr="005026A1">
              <w:rPr>
                <w:rFonts w:cs="Arial"/>
                <w:szCs w:val="18"/>
              </w:rPr>
              <w:t xml:space="preserve">Out of sync transmission parameters </w:t>
            </w:r>
          </w:p>
        </w:tc>
        <w:tc>
          <w:tcPr>
            <w:tcW w:w="1966" w:type="pct"/>
            <w:gridSpan w:val="2"/>
            <w:shd w:val="clear" w:color="auto" w:fill="auto"/>
          </w:tcPr>
          <w:p w14:paraId="0424EA5B" w14:textId="77777777" w:rsidR="003C0DFF" w:rsidRPr="005026A1" w:rsidRDefault="003C0DFF" w:rsidP="00AD57DF">
            <w:pPr>
              <w:pStyle w:val="TAL"/>
              <w:rPr>
                <w:rFonts w:cs="Arial"/>
                <w:szCs w:val="18"/>
              </w:rPr>
            </w:pPr>
            <w:r w:rsidRPr="005026A1">
              <w:rPr>
                <w:rFonts w:cs="Arial"/>
                <w:szCs w:val="18"/>
              </w:rPr>
              <w:t>DCI format</w:t>
            </w:r>
          </w:p>
        </w:tc>
        <w:tc>
          <w:tcPr>
            <w:tcW w:w="420" w:type="pct"/>
            <w:shd w:val="clear" w:color="auto" w:fill="auto"/>
          </w:tcPr>
          <w:p w14:paraId="173F5012" w14:textId="77777777" w:rsidR="003C0DFF" w:rsidRPr="005026A1" w:rsidRDefault="003C0DFF" w:rsidP="00AD57DF">
            <w:pPr>
              <w:pStyle w:val="TAC"/>
              <w:rPr>
                <w:rFonts w:cs="Arial"/>
                <w:szCs w:val="18"/>
              </w:rPr>
            </w:pPr>
          </w:p>
        </w:tc>
        <w:tc>
          <w:tcPr>
            <w:tcW w:w="1806" w:type="pct"/>
            <w:shd w:val="clear" w:color="auto" w:fill="auto"/>
          </w:tcPr>
          <w:p w14:paraId="72EF800D" w14:textId="77777777" w:rsidR="003C0DFF" w:rsidRPr="005026A1" w:rsidRDefault="003C0DFF" w:rsidP="00AD57DF">
            <w:pPr>
              <w:pStyle w:val="TAC"/>
              <w:rPr>
                <w:rFonts w:cs="Arial"/>
                <w:szCs w:val="18"/>
              </w:rPr>
            </w:pPr>
            <w:r w:rsidRPr="005026A1">
              <w:rPr>
                <w:rFonts w:cs="Arial"/>
                <w:szCs w:val="18"/>
              </w:rPr>
              <w:t>1-0</w:t>
            </w:r>
          </w:p>
        </w:tc>
      </w:tr>
      <w:tr w:rsidR="003C0DFF" w:rsidRPr="005026A1" w14:paraId="62096355" w14:textId="77777777" w:rsidTr="00AD57DF">
        <w:trPr>
          <w:jc w:val="center"/>
        </w:trPr>
        <w:tc>
          <w:tcPr>
            <w:tcW w:w="808" w:type="pct"/>
            <w:vMerge/>
            <w:shd w:val="clear" w:color="auto" w:fill="auto"/>
          </w:tcPr>
          <w:p w14:paraId="37D0975D" w14:textId="77777777" w:rsidR="003C0DFF" w:rsidRPr="005026A1" w:rsidRDefault="003C0DFF" w:rsidP="00AD57DF">
            <w:pPr>
              <w:pStyle w:val="TAL"/>
              <w:rPr>
                <w:rFonts w:cs="Arial"/>
                <w:szCs w:val="18"/>
              </w:rPr>
            </w:pPr>
          </w:p>
        </w:tc>
        <w:tc>
          <w:tcPr>
            <w:tcW w:w="1966" w:type="pct"/>
            <w:gridSpan w:val="2"/>
            <w:shd w:val="clear" w:color="auto" w:fill="auto"/>
          </w:tcPr>
          <w:p w14:paraId="584BA4D9" w14:textId="77777777" w:rsidR="003C0DFF" w:rsidRPr="005026A1" w:rsidRDefault="003C0DFF" w:rsidP="00AD57DF">
            <w:pPr>
              <w:pStyle w:val="TAL"/>
              <w:rPr>
                <w:rFonts w:cs="Arial"/>
                <w:szCs w:val="18"/>
              </w:rPr>
            </w:pPr>
            <w:r w:rsidRPr="005026A1">
              <w:rPr>
                <w:rFonts w:cs="Arial"/>
                <w:szCs w:val="18"/>
              </w:rPr>
              <w:t>Number of Control OFDM symbols</w:t>
            </w:r>
          </w:p>
        </w:tc>
        <w:tc>
          <w:tcPr>
            <w:tcW w:w="420" w:type="pct"/>
            <w:shd w:val="clear" w:color="auto" w:fill="auto"/>
          </w:tcPr>
          <w:p w14:paraId="68FFFF68" w14:textId="77777777" w:rsidR="003C0DFF" w:rsidRPr="005026A1" w:rsidRDefault="003C0DFF" w:rsidP="00AD57DF">
            <w:pPr>
              <w:pStyle w:val="TAC"/>
              <w:rPr>
                <w:rFonts w:cs="Arial"/>
                <w:szCs w:val="18"/>
              </w:rPr>
            </w:pPr>
          </w:p>
        </w:tc>
        <w:tc>
          <w:tcPr>
            <w:tcW w:w="1806" w:type="pct"/>
            <w:shd w:val="clear" w:color="auto" w:fill="auto"/>
          </w:tcPr>
          <w:p w14:paraId="3FF62C2C" w14:textId="77777777" w:rsidR="003C0DFF" w:rsidRPr="005026A1" w:rsidRDefault="003C0DFF" w:rsidP="00AD57DF">
            <w:pPr>
              <w:pStyle w:val="TAC"/>
              <w:rPr>
                <w:rFonts w:cs="Arial"/>
                <w:szCs w:val="18"/>
              </w:rPr>
            </w:pPr>
            <w:r w:rsidRPr="005026A1">
              <w:rPr>
                <w:rFonts w:cs="Arial"/>
                <w:szCs w:val="18"/>
              </w:rPr>
              <w:t>2</w:t>
            </w:r>
          </w:p>
        </w:tc>
      </w:tr>
      <w:tr w:rsidR="003C0DFF" w:rsidRPr="005026A1" w14:paraId="2D3AFE72" w14:textId="77777777" w:rsidTr="00AD57DF">
        <w:trPr>
          <w:jc w:val="center"/>
        </w:trPr>
        <w:tc>
          <w:tcPr>
            <w:tcW w:w="808" w:type="pct"/>
            <w:vMerge/>
            <w:shd w:val="clear" w:color="auto" w:fill="auto"/>
          </w:tcPr>
          <w:p w14:paraId="1D349B6F" w14:textId="77777777" w:rsidR="003C0DFF" w:rsidRPr="005026A1" w:rsidRDefault="003C0DFF" w:rsidP="00AD57DF">
            <w:pPr>
              <w:pStyle w:val="TAL"/>
              <w:rPr>
                <w:rFonts w:cs="Arial"/>
                <w:szCs w:val="18"/>
              </w:rPr>
            </w:pPr>
          </w:p>
        </w:tc>
        <w:tc>
          <w:tcPr>
            <w:tcW w:w="1966" w:type="pct"/>
            <w:gridSpan w:val="2"/>
            <w:shd w:val="clear" w:color="auto" w:fill="auto"/>
          </w:tcPr>
          <w:p w14:paraId="063BA5DA" w14:textId="77777777" w:rsidR="003C0DFF" w:rsidRPr="005026A1" w:rsidRDefault="003C0DFF" w:rsidP="00AD57DF">
            <w:pPr>
              <w:pStyle w:val="TAL"/>
              <w:rPr>
                <w:rFonts w:cs="Arial"/>
                <w:szCs w:val="18"/>
              </w:rPr>
            </w:pPr>
            <w:r w:rsidRPr="005026A1">
              <w:rPr>
                <w:rFonts w:cs="Arial"/>
                <w:szCs w:val="18"/>
              </w:rPr>
              <w:t xml:space="preserve">Aggregation level </w:t>
            </w:r>
          </w:p>
        </w:tc>
        <w:tc>
          <w:tcPr>
            <w:tcW w:w="420" w:type="pct"/>
            <w:shd w:val="clear" w:color="auto" w:fill="auto"/>
          </w:tcPr>
          <w:p w14:paraId="39565C56" w14:textId="77777777" w:rsidR="003C0DFF" w:rsidRPr="005026A1" w:rsidRDefault="003C0DFF" w:rsidP="00AD57DF">
            <w:pPr>
              <w:pStyle w:val="TAC"/>
              <w:rPr>
                <w:rFonts w:cs="Arial"/>
                <w:szCs w:val="18"/>
              </w:rPr>
            </w:pPr>
            <w:r w:rsidRPr="005026A1">
              <w:rPr>
                <w:rFonts w:cs="Arial"/>
                <w:szCs w:val="18"/>
              </w:rPr>
              <w:t>CCE</w:t>
            </w:r>
          </w:p>
        </w:tc>
        <w:tc>
          <w:tcPr>
            <w:tcW w:w="1806" w:type="pct"/>
            <w:shd w:val="clear" w:color="auto" w:fill="auto"/>
          </w:tcPr>
          <w:p w14:paraId="4121154D" w14:textId="77777777" w:rsidR="003C0DFF" w:rsidRPr="005026A1" w:rsidRDefault="003C0DFF" w:rsidP="00AD57DF">
            <w:pPr>
              <w:pStyle w:val="TAC"/>
              <w:rPr>
                <w:rFonts w:cs="Arial"/>
                <w:szCs w:val="18"/>
              </w:rPr>
            </w:pPr>
            <w:r w:rsidRPr="005026A1">
              <w:rPr>
                <w:rFonts w:cs="Arial"/>
                <w:szCs w:val="18"/>
              </w:rPr>
              <w:t>8</w:t>
            </w:r>
          </w:p>
        </w:tc>
      </w:tr>
      <w:tr w:rsidR="003C0DFF" w:rsidRPr="005026A1" w14:paraId="1FF6D278" w14:textId="77777777" w:rsidTr="00AD57DF">
        <w:trPr>
          <w:jc w:val="center"/>
        </w:trPr>
        <w:tc>
          <w:tcPr>
            <w:tcW w:w="808" w:type="pct"/>
            <w:vMerge/>
            <w:shd w:val="clear" w:color="auto" w:fill="auto"/>
          </w:tcPr>
          <w:p w14:paraId="4B401C3A" w14:textId="77777777" w:rsidR="003C0DFF" w:rsidRPr="005026A1" w:rsidRDefault="003C0DFF" w:rsidP="00AD57DF">
            <w:pPr>
              <w:pStyle w:val="TAL"/>
              <w:rPr>
                <w:rFonts w:cs="Arial"/>
                <w:szCs w:val="18"/>
              </w:rPr>
            </w:pPr>
          </w:p>
        </w:tc>
        <w:tc>
          <w:tcPr>
            <w:tcW w:w="1966" w:type="pct"/>
            <w:gridSpan w:val="2"/>
            <w:shd w:val="clear" w:color="auto" w:fill="auto"/>
          </w:tcPr>
          <w:p w14:paraId="7587BB7A" w14:textId="77777777" w:rsidR="003C0DFF" w:rsidRPr="005026A1" w:rsidRDefault="003C0DFF" w:rsidP="00AD57DF">
            <w:pPr>
              <w:pStyle w:val="TAL"/>
              <w:rPr>
                <w:rFonts w:cs="Arial"/>
                <w:szCs w:val="18"/>
              </w:rPr>
            </w:pPr>
            <w:r w:rsidRPr="005026A1">
              <w:rPr>
                <w:rFonts w:eastAsia="?? ??" w:cs="Arial"/>
                <w:szCs w:val="18"/>
              </w:rPr>
              <w:t>Ratio of hypothetical PDCCH RE energy to average SSS RE energy</w:t>
            </w:r>
          </w:p>
        </w:tc>
        <w:tc>
          <w:tcPr>
            <w:tcW w:w="420" w:type="pct"/>
            <w:shd w:val="clear" w:color="auto" w:fill="auto"/>
          </w:tcPr>
          <w:p w14:paraId="7330326D" w14:textId="77777777" w:rsidR="003C0DFF" w:rsidRPr="005026A1" w:rsidRDefault="003C0DFF" w:rsidP="00AD57DF">
            <w:pPr>
              <w:pStyle w:val="TAC"/>
              <w:rPr>
                <w:rFonts w:cs="Arial"/>
                <w:szCs w:val="18"/>
              </w:rPr>
            </w:pPr>
            <w:r w:rsidRPr="005026A1">
              <w:rPr>
                <w:rFonts w:cs="Arial"/>
                <w:szCs w:val="18"/>
              </w:rPr>
              <w:t>dB</w:t>
            </w:r>
          </w:p>
        </w:tc>
        <w:tc>
          <w:tcPr>
            <w:tcW w:w="1806" w:type="pct"/>
            <w:shd w:val="clear" w:color="auto" w:fill="auto"/>
          </w:tcPr>
          <w:p w14:paraId="1B0B6A39" w14:textId="77777777" w:rsidR="003C0DFF" w:rsidRPr="005026A1" w:rsidRDefault="003C0DFF" w:rsidP="00AD57DF">
            <w:pPr>
              <w:pStyle w:val="TAC"/>
              <w:rPr>
                <w:rFonts w:cs="Arial"/>
                <w:szCs w:val="18"/>
              </w:rPr>
            </w:pPr>
            <w:r w:rsidRPr="005026A1">
              <w:rPr>
                <w:rFonts w:cs="Arial"/>
                <w:szCs w:val="18"/>
              </w:rPr>
              <w:t>4</w:t>
            </w:r>
          </w:p>
        </w:tc>
      </w:tr>
      <w:tr w:rsidR="003C0DFF" w:rsidRPr="005026A1" w14:paraId="3A5829C3" w14:textId="77777777" w:rsidTr="00AD57DF">
        <w:trPr>
          <w:jc w:val="center"/>
        </w:trPr>
        <w:tc>
          <w:tcPr>
            <w:tcW w:w="808" w:type="pct"/>
            <w:vMerge/>
            <w:shd w:val="clear" w:color="auto" w:fill="auto"/>
          </w:tcPr>
          <w:p w14:paraId="5AF4FD30" w14:textId="77777777" w:rsidR="003C0DFF" w:rsidRPr="005026A1" w:rsidRDefault="003C0DFF" w:rsidP="00AD57DF">
            <w:pPr>
              <w:pStyle w:val="TAL"/>
              <w:rPr>
                <w:rFonts w:cs="Arial"/>
                <w:szCs w:val="18"/>
              </w:rPr>
            </w:pPr>
          </w:p>
        </w:tc>
        <w:tc>
          <w:tcPr>
            <w:tcW w:w="1966" w:type="pct"/>
            <w:gridSpan w:val="2"/>
            <w:shd w:val="clear" w:color="auto" w:fill="auto"/>
          </w:tcPr>
          <w:p w14:paraId="03A2121A" w14:textId="77777777" w:rsidR="003C0DFF" w:rsidRPr="005026A1" w:rsidRDefault="003C0DFF" w:rsidP="00AD57DF">
            <w:pPr>
              <w:pStyle w:val="TAL"/>
              <w:rPr>
                <w:rFonts w:cs="Arial"/>
                <w:szCs w:val="18"/>
              </w:rPr>
            </w:pPr>
            <w:r w:rsidRPr="005026A1">
              <w:rPr>
                <w:rFonts w:eastAsia="?? ??" w:cs="Arial"/>
                <w:szCs w:val="18"/>
              </w:rPr>
              <w:t>Ratio of hypothetical PDCCH DMRS energy to average SSS RE energy</w:t>
            </w:r>
          </w:p>
        </w:tc>
        <w:tc>
          <w:tcPr>
            <w:tcW w:w="420" w:type="pct"/>
            <w:shd w:val="clear" w:color="auto" w:fill="auto"/>
          </w:tcPr>
          <w:p w14:paraId="7B9D25FD" w14:textId="77777777" w:rsidR="003C0DFF" w:rsidRPr="005026A1" w:rsidRDefault="003C0DFF" w:rsidP="00AD57DF">
            <w:pPr>
              <w:pStyle w:val="TAC"/>
              <w:rPr>
                <w:rFonts w:cs="Arial"/>
                <w:szCs w:val="18"/>
              </w:rPr>
            </w:pPr>
            <w:r w:rsidRPr="005026A1">
              <w:rPr>
                <w:rFonts w:cs="Arial"/>
                <w:szCs w:val="18"/>
              </w:rPr>
              <w:t>dB</w:t>
            </w:r>
          </w:p>
        </w:tc>
        <w:tc>
          <w:tcPr>
            <w:tcW w:w="1806" w:type="pct"/>
            <w:shd w:val="clear" w:color="auto" w:fill="auto"/>
          </w:tcPr>
          <w:p w14:paraId="56C7641A" w14:textId="77777777" w:rsidR="003C0DFF" w:rsidRPr="005026A1" w:rsidRDefault="003C0DFF" w:rsidP="00AD57DF">
            <w:pPr>
              <w:pStyle w:val="TAC"/>
              <w:rPr>
                <w:rFonts w:cs="Arial"/>
                <w:szCs w:val="18"/>
              </w:rPr>
            </w:pPr>
            <w:r w:rsidRPr="005026A1">
              <w:rPr>
                <w:rFonts w:cs="Arial"/>
                <w:szCs w:val="18"/>
              </w:rPr>
              <w:t>4</w:t>
            </w:r>
          </w:p>
        </w:tc>
      </w:tr>
      <w:tr w:rsidR="003C0DFF" w:rsidRPr="005026A1" w14:paraId="0B83D399" w14:textId="77777777" w:rsidTr="00AD57DF">
        <w:trPr>
          <w:jc w:val="center"/>
        </w:trPr>
        <w:tc>
          <w:tcPr>
            <w:tcW w:w="808" w:type="pct"/>
            <w:vMerge/>
            <w:shd w:val="clear" w:color="auto" w:fill="auto"/>
          </w:tcPr>
          <w:p w14:paraId="63470264" w14:textId="77777777" w:rsidR="003C0DFF" w:rsidRPr="005026A1" w:rsidRDefault="003C0DFF" w:rsidP="00AD57DF">
            <w:pPr>
              <w:pStyle w:val="TAL"/>
              <w:rPr>
                <w:rFonts w:cs="Arial"/>
                <w:szCs w:val="18"/>
              </w:rPr>
            </w:pPr>
          </w:p>
        </w:tc>
        <w:tc>
          <w:tcPr>
            <w:tcW w:w="1966" w:type="pct"/>
            <w:gridSpan w:val="2"/>
            <w:shd w:val="clear" w:color="auto" w:fill="auto"/>
            <w:vAlign w:val="center"/>
          </w:tcPr>
          <w:p w14:paraId="3633AD64" w14:textId="77777777" w:rsidR="003C0DFF" w:rsidRPr="005026A1" w:rsidRDefault="003C0DFF" w:rsidP="00AD57DF">
            <w:pPr>
              <w:pStyle w:val="TAL"/>
              <w:rPr>
                <w:rFonts w:eastAsia="?? ??" w:cs="Arial"/>
                <w:szCs w:val="18"/>
              </w:rPr>
            </w:pPr>
            <w:r w:rsidRPr="005026A1">
              <w:rPr>
                <w:rFonts w:eastAsia="?? ??" w:cs="Arial"/>
                <w:szCs w:val="18"/>
              </w:rPr>
              <w:t>DMRS precoder granularity</w:t>
            </w:r>
          </w:p>
        </w:tc>
        <w:tc>
          <w:tcPr>
            <w:tcW w:w="420" w:type="pct"/>
            <w:shd w:val="clear" w:color="auto" w:fill="auto"/>
            <w:vAlign w:val="center"/>
          </w:tcPr>
          <w:p w14:paraId="778FA0DA" w14:textId="77777777" w:rsidR="003C0DFF" w:rsidRPr="005026A1" w:rsidRDefault="003C0DFF" w:rsidP="00AD57DF">
            <w:pPr>
              <w:pStyle w:val="TAC"/>
              <w:rPr>
                <w:rFonts w:eastAsia="?? ??" w:cs="Arial"/>
                <w:szCs w:val="18"/>
              </w:rPr>
            </w:pPr>
          </w:p>
        </w:tc>
        <w:tc>
          <w:tcPr>
            <w:tcW w:w="1806" w:type="pct"/>
            <w:shd w:val="clear" w:color="auto" w:fill="auto"/>
          </w:tcPr>
          <w:p w14:paraId="5C1ACEFE" w14:textId="77777777" w:rsidR="003C0DFF" w:rsidRPr="005026A1" w:rsidRDefault="003C0DFF" w:rsidP="00AD57DF">
            <w:pPr>
              <w:pStyle w:val="TAC"/>
              <w:rPr>
                <w:rFonts w:cs="Arial"/>
                <w:szCs w:val="18"/>
              </w:rPr>
            </w:pPr>
            <w:r w:rsidRPr="005026A1">
              <w:rPr>
                <w:rFonts w:eastAsia="?? ??" w:cs="Arial"/>
                <w:szCs w:val="18"/>
              </w:rPr>
              <w:t>REG bundle size</w:t>
            </w:r>
          </w:p>
        </w:tc>
      </w:tr>
      <w:tr w:rsidR="003C0DFF" w:rsidRPr="005026A1" w14:paraId="3FFC0F87" w14:textId="77777777" w:rsidTr="00AD57DF">
        <w:trPr>
          <w:jc w:val="center"/>
        </w:trPr>
        <w:tc>
          <w:tcPr>
            <w:tcW w:w="808" w:type="pct"/>
            <w:vMerge/>
            <w:shd w:val="clear" w:color="auto" w:fill="auto"/>
          </w:tcPr>
          <w:p w14:paraId="5B594895" w14:textId="77777777" w:rsidR="003C0DFF" w:rsidRPr="005026A1" w:rsidRDefault="003C0DFF" w:rsidP="00AD57DF">
            <w:pPr>
              <w:pStyle w:val="TAL"/>
              <w:rPr>
                <w:rFonts w:cs="Arial"/>
                <w:szCs w:val="18"/>
              </w:rPr>
            </w:pPr>
          </w:p>
        </w:tc>
        <w:tc>
          <w:tcPr>
            <w:tcW w:w="1966" w:type="pct"/>
            <w:gridSpan w:val="2"/>
            <w:shd w:val="clear" w:color="auto" w:fill="auto"/>
            <w:vAlign w:val="center"/>
          </w:tcPr>
          <w:p w14:paraId="0B425838" w14:textId="77777777" w:rsidR="003C0DFF" w:rsidRPr="005026A1" w:rsidRDefault="003C0DFF" w:rsidP="00AD57DF">
            <w:pPr>
              <w:pStyle w:val="TAL"/>
              <w:rPr>
                <w:rFonts w:eastAsia="?? ??" w:cs="Arial"/>
                <w:szCs w:val="18"/>
              </w:rPr>
            </w:pPr>
            <w:r w:rsidRPr="005026A1">
              <w:rPr>
                <w:rFonts w:eastAsia="?? ??" w:cs="Arial"/>
                <w:szCs w:val="18"/>
              </w:rPr>
              <w:t>REG bundle size</w:t>
            </w:r>
          </w:p>
        </w:tc>
        <w:tc>
          <w:tcPr>
            <w:tcW w:w="420" w:type="pct"/>
            <w:shd w:val="clear" w:color="auto" w:fill="auto"/>
            <w:vAlign w:val="center"/>
          </w:tcPr>
          <w:p w14:paraId="0B3F18E4" w14:textId="77777777" w:rsidR="003C0DFF" w:rsidRPr="005026A1" w:rsidRDefault="003C0DFF" w:rsidP="00AD57DF">
            <w:pPr>
              <w:pStyle w:val="TAC"/>
              <w:rPr>
                <w:rFonts w:eastAsia="?? ??" w:cs="Arial"/>
                <w:szCs w:val="18"/>
              </w:rPr>
            </w:pPr>
          </w:p>
        </w:tc>
        <w:tc>
          <w:tcPr>
            <w:tcW w:w="1806" w:type="pct"/>
            <w:shd w:val="clear" w:color="auto" w:fill="auto"/>
          </w:tcPr>
          <w:p w14:paraId="0EAA8D51" w14:textId="77777777" w:rsidR="003C0DFF" w:rsidRPr="005026A1" w:rsidRDefault="003C0DFF" w:rsidP="00AD57DF">
            <w:pPr>
              <w:pStyle w:val="TAC"/>
              <w:rPr>
                <w:rFonts w:cs="Arial"/>
                <w:szCs w:val="18"/>
              </w:rPr>
            </w:pPr>
            <w:r w:rsidRPr="005026A1">
              <w:rPr>
                <w:rFonts w:cs="Arial"/>
                <w:szCs w:val="18"/>
              </w:rPr>
              <w:t>6</w:t>
            </w:r>
          </w:p>
        </w:tc>
      </w:tr>
      <w:tr w:rsidR="003C0DFF" w:rsidRPr="005026A1" w14:paraId="3EBF0671" w14:textId="77777777" w:rsidTr="00AD57DF">
        <w:trPr>
          <w:jc w:val="center"/>
        </w:trPr>
        <w:tc>
          <w:tcPr>
            <w:tcW w:w="2774" w:type="pct"/>
            <w:gridSpan w:val="3"/>
            <w:shd w:val="clear" w:color="auto" w:fill="auto"/>
          </w:tcPr>
          <w:p w14:paraId="43EC833D" w14:textId="77777777" w:rsidR="003C0DFF" w:rsidRPr="005026A1" w:rsidRDefault="003C0DFF" w:rsidP="00AD57DF">
            <w:pPr>
              <w:pStyle w:val="TAL"/>
            </w:pPr>
            <w:r w:rsidRPr="005026A1">
              <w:t>DRX Configuration</w:t>
            </w:r>
          </w:p>
        </w:tc>
        <w:tc>
          <w:tcPr>
            <w:tcW w:w="420" w:type="pct"/>
            <w:shd w:val="clear" w:color="auto" w:fill="auto"/>
          </w:tcPr>
          <w:p w14:paraId="637382CA" w14:textId="77777777" w:rsidR="003C0DFF" w:rsidRPr="005026A1" w:rsidRDefault="003C0DFF" w:rsidP="00AD57DF">
            <w:pPr>
              <w:pStyle w:val="TAC"/>
            </w:pPr>
          </w:p>
        </w:tc>
        <w:tc>
          <w:tcPr>
            <w:tcW w:w="1806" w:type="pct"/>
            <w:shd w:val="clear" w:color="auto" w:fill="auto"/>
          </w:tcPr>
          <w:p w14:paraId="616D7219" w14:textId="77777777" w:rsidR="003C0DFF" w:rsidRPr="005026A1" w:rsidRDefault="003C0DFF" w:rsidP="00AD57DF">
            <w:pPr>
              <w:pStyle w:val="TAC"/>
              <w:rPr>
                <w:iCs/>
              </w:rPr>
            </w:pPr>
            <w:r w:rsidRPr="005026A1">
              <w:rPr>
                <w:rFonts w:cs="v4.2.0"/>
              </w:rPr>
              <w:t>DRX.11</w:t>
            </w:r>
          </w:p>
        </w:tc>
      </w:tr>
      <w:tr w:rsidR="003C0DFF" w:rsidRPr="005026A1" w14:paraId="5F7A2FB6" w14:textId="77777777" w:rsidTr="00AD57DF">
        <w:trPr>
          <w:jc w:val="center"/>
        </w:trPr>
        <w:tc>
          <w:tcPr>
            <w:tcW w:w="2774" w:type="pct"/>
            <w:gridSpan w:val="3"/>
            <w:shd w:val="clear" w:color="auto" w:fill="auto"/>
          </w:tcPr>
          <w:p w14:paraId="41670354" w14:textId="77777777" w:rsidR="003C0DFF" w:rsidRPr="005026A1" w:rsidRDefault="003C0DFF" w:rsidP="00AD57DF">
            <w:pPr>
              <w:pStyle w:val="TAL"/>
            </w:pPr>
            <w:r w:rsidRPr="005026A1">
              <w:t xml:space="preserve">Gap pattern ID </w:t>
            </w:r>
          </w:p>
        </w:tc>
        <w:tc>
          <w:tcPr>
            <w:tcW w:w="420" w:type="pct"/>
            <w:shd w:val="clear" w:color="auto" w:fill="auto"/>
          </w:tcPr>
          <w:p w14:paraId="27F78509" w14:textId="77777777" w:rsidR="003C0DFF" w:rsidRPr="005026A1" w:rsidRDefault="003C0DFF" w:rsidP="00AD57DF">
            <w:pPr>
              <w:pStyle w:val="TAC"/>
            </w:pPr>
          </w:p>
        </w:tc>
        <w:tc>
          <w:tcPr>
            <w:tcW w:w="1806" w:type="pct"/>
            <w:shd w:val="clear" w:color="auto" w:fill="auto"/>
          </w:tcPr>
          <w:p w14:paraId="5DB763BD" w14:textId="77777777" w:rsidR="003C0DFF" w:rsidRPr="005026A1" w:rsidRDefault="003C0DFF" w:rsidP="00AD57DF">
            <w:pPr>
              <w:pStyle w:val="TAC"/>
              <w:rPr>
                <w:iCs/>
              </w:rPr>
            </w:pPr>
            <w:r w:rsidRPr="005026A1">
              <w:rPr>
                <w:iCs/>
              </w:rPr>
              <w:t>N.A.</w:t>
            </w:r>
          </w:p>
        </w:tc>
      </w:tr>
      <w:tr w:rsidR="003C0DFF" w:rsidRPr="005026A1" w14:paraId="1FBCEB59" w14:textId="77777777" w:rsidTr="00AD57DF">
        <w:trPr>
          <w:jc w:val="center"/>
        </w:trPr>
        <w:tc>
          <w:tcPr>
            <w:tcW w:w="2774" w:type="pct"/>
            <w:gridSpan w:val="3"/>
            <w:shd w:val="clear" w:color="auto" w:fill="auto"/>
          </w:tcPr>
          <w:p w14:paraId="6D854217" w14:textId="77777777" w:rsidR="003C0DFF" w:rsidRPr="005026A1" w:rsidRDefault="003C0DFF" w:rsidP="00AD57DF">
            <w:pPr>
              <w:pStyle w:val="TAL"/>
            </w:pPr>
            <w:r w:rsidRPr="005026A1">
              <w:t>Layer 3 filtering</w:t>
            </w:r>
          </w:p>
        </w:tc>
        <w:tc>
          <w:tcPr>
            <w:tcW w:w="420" w:type="pct"/>
            <w:shd w:val="clear" w:color="auto" w:fill="auto"/>
          </w:tcPr>
          <w:p w14:paraId="2C45588E" w14:textId="77777777" w:rsidR="003C0DFF" w:rsidRPr="005026A1" w:rsidRDefault="003C0DFF" w:rsidP="00AD57DF">
            <w:pPr>
              <w:pStyle w:val="TAC"/>
            </w:pPr>
          </w:p>
        </w:tc>
        <w:tc>
          <w:tcPr>
            <w:tcW w:w="1806" w:type="pct"/>
            <w:shd w:val="clear" w:color="auto" w:fill="auto"/>
          </w:tcPr>
          <w:p w14:paraId="7B62FE26" w14:textId="77777777" w:rsidR="003C0DFF" w:rsidRPr="005026A1" w:rsidRDefault="003C0DFF" w:rsidP="00AD57DF">
            <w:pPr>
              <w:pStyle w:val="TAC"/>
            </w:pPr>
            <w:r w:rsidRPr="005026A1">
              <w:rPr>
                <w:i/>
                <w:iCs/>
              </w:rPr>
              <w:t>Enabled</w:t>
            </w:r>
          </w:p>
        </w:tc>
      </w:tr>
      <w:tr w:rsidR="003C0DFF" w:rsidRPr="005026A1" w14:paraId="690E0960" w14:textId="77777777" w:rsidTr="00AD57DF">
        <w:trPr>
          <w:jc w:val="center"/>
        </w:trPr>
        <w:tc>
          <w:tcPr>
            <w:tcW w:w="2774" w:type="pct"/>
            <w:gridSpan w:val="3"/>
            <w:shd w:val="clear" w:color="auto" w:fill="auto"/>
          </w:tcPr>
          <w:p w14:paraId="2D9D6C68" w14:textId="77777777" w:rsidR="003C0DFF" w:rsidRPr="005026A1" w:rsidRDefault="003C0DFF" w:rsidP="00AD57DF">
            <w:pPr>
              <w:pStyle w:val="TAL"/>
            </w:pPr>
            <w:r w:rsidRPr="005026A1">
              <w:t>T310 timer</w:t>
            </w:r>
          </w:p>
        </w:tc>
        <w:tc>
          <w:tcPr>
            <w:tcW w:w="420" w:type="pct"/>
            <w:shd w:val="clear" w:color="auto" w:fill="auto"/>
          </w:tcPr>
          <w:p w14:paraId="0B5498AB" w14:textId="77777777" w:rsidR="003C0DFF" w:rsidRPr="005026A1" w:rsidRDefault="003C0DFF" w:rsidP="00AD57DF">
            <w:pPr>
              <w:pStyle w:val="TAC"/>
              <w:rPr>
                <w:iCs/>
              </w:rPr>
            </w:pPr>
            <w:r w:rsidRPr="005026A1">
              <w:rPr>
                <w:iCs/>
              </w:rPr>
              <w:t>ms</w:t>
            </w:r>
          </w:p>
        </w:tc>
        <w:tc>
          <w:tcPr>
            <w:tcW w:w="1806" w:type="pct"/>
            <w:shd w:val="clear" w:color="auto" w:fill="auto"/>
          </w:tcPr>
          <w:p w14:paraId="47718527" w14:textId="77777777" w:rsidR="003C0DFF" w:rsidRPr="005026A1" w:rsidRDefault="003C0DFF" w:rsidP="00AD57DF">
            <w:pPr>
              <w:pStyle w:val="TAC"/>
              <w:rPr>
                <w:iCs/>
              </w:rPr>
            </w:pPr>
            <w:r w:rsidRPr="005026A1">
              <w:rPr>
                <w:iCs/>
              </w:rPr>
              <w:t>4000</w:t>
            </w:r>
          </w:p>
        </w:tc>
      </w:tr>
      <w:tr w:rsidR="003C0DFF" w:rsidRPr="005026A1" w14:paraId="4CA213B2" w14:textId="77777777" w:rsidTr="00AD57DF">
        <w:trPr>
          <w:jc w:val="center"/>
        </w:trPr>
        <w:tc>
          <w:tcPr>
            <w:tcW w:w="2774" w:type="pct"/>
            <w:gridSpan w:val="3"/>
            <w:shd w:val="clear" w:color="auto" w:fill="auto"/>
          </w:tcPr>
          <w:p w14:paraId="5A8A8A68" w14:textId="77777777" w:rsidR="003C0DFF" w:rsidRPr="005026A1" w:rsidRDefault="003C0DFF" w:rsidP="00AD57DF">
            <w:pPr>
              <w:pStyle w:val="TAL"/>
            </w:pPr>
            <w:r w:rsidRPr="005026A1">
              <w:t>T311 timer</w:t>
            </w:r>
          </w:p>
        </w:tc>
        <w:tc>
          <w:tcPr>
            <w:tcW w:w="420" w:type="pct"/>
            <w:shd w:val="clear" w:color="auto" w:fill="auto"/>
          </w:tcPr>
          <w:p w14:paraId="0FEC8C27" w14:textId="77777777" w:rsidR="003C0DFF" w:rsidRPr="005026A1" w:rsidRDefault="003C0DFF" w:rsidP="00AD57DF">
            <w:pPr>
              <w:pStyle w:val="TAC"/>
              <w:rPr>
                <w:iCs/>
              </w:rPr>
            </w:pPr>
            <w:r w:rsidRPr="005026A1">
              <w:t>ms</w:t>
            </w:r>
          </w:p>
        </w:tc>
        <w:tc>
          <w:tcPr>
            <w:tcW w:w="1806" w:type="pct"/>
            <w:shd w:val="clear" w:color="auto" w:fill="auto"/>
          </w:tcPr>
          <w:p w14:paraId="00C97BE1" w14:textId="77777777" w:rsidR="003C0DFF" w:rsidRPr="005026A1" w:rsidRDefault="003C0DFF" w:rsidP="00AD57DF">
            <w:pPr>
              <w:pStyle w:val="TAC"/>
              <w:rPr>
                <w:i/>
                <w:iCs/>
              </w:rPr>
            </w:pPr>
            <w:r w:rsidRPr="005026A1">
              <w:t>1000</w:t>
            </w:r>
          </w:p>
        </w:tc>
      </w:tr>
      <w:tr w:rsidR="003C0DFF" w:rsidRPr="005026A1" w14:paraId="1B03FA3C" w14:textId="77777777" w:rsidTr="00AD57DF">
        <w:trPr>
          <w:jc w:val="center"/>
        </w:trPr>
        <w:tc>
          <w:tcPr>
            <w:tcW w:w="2774" w:type="pct"/>
            <w:gridSpan w:val="3"/>
            <w:shd w:val="clear" w:color="auto" w:fill="auto"/>
          </w:tcPr>
          <w:p w14:paraId="00DA6CE9" w14:textId="77777777" w:rsidR="003C0DFF" w:rsidRPr="005026A1" w:rsidRDefault="003C0DFF" w:rsidP="00AD57DF">
            <w:pPr>
              <w:pStyle w:val="TAL"/>
            </w:pPr>
            <w:r w:rsidRPr="005026A1">
              <w:t>N310</w:t>
            </w:r>
          </w:p>
        </w:tc>
        <w:tc>
          <w:tcPr>
            <w:tcW w:w="420" w:type="pct"/>
            <w:shd w:val="clear" w:color="auto" w:fill="auto"/>
          </w:tcPr>
          <w:p w14:paraId="5690CC08" w14:textId="77777777" w:rsidR="003C0DFF" w:rsidRPr="005026A1" w:rsidRDefault="003C0DFF" w:rsidP="00AD57DF">
            <w:pPr>
              <w:pStyle w:val="TAC"/>
            </w:pPr>
          </w:p>
        </w:tc>
        <w:tc>
          <w:tcPr>
            <w:tcW w:w="1806" w:type="pct"/>
            <w:shd w:val="clear" w:color="auto" w:fill="auto"/>
          </w:tcPr>
          <w:p w14:paraId="0BF04140" w14:textId="77777777" w:rsidR="003C0DFF" w:rsidRPr="005026A1" w:rsidRDefault="003C0DFF" w:rsidP="00AD57DF">
            <w:pPr>
              <w:pStyle w:val="TAC"/>
            </w:pPr>
            <w:r w:rsidRPr="005026A1">
              <w:t>1</w:t>
            </w:r>
          </w:p>
        </w:tc>
      </w:tr>
      <w:tr w:rsidR="003C0DFF" w:rsidRPr="005026A1" w14:paraId="6A3036B1" w14:textId="77777777" w:rsidTr="00AD57DF">
        <w:trPr>
          <w:jc w:val="center"/>
        </w:trPr>
        <w:tc>
          <w:tcPr>
            <w:tcW w:w="2774" w:type="pct"/>
            <w:gridSpan w:val="3"/>
            <w:shd w:val="clear" w:color="auto" w:fill="auto"/>
          </w:tcPr>
          <w:p w14:paraId="02A39C4D" w14:textId="77777777" w:rsidR="003C0DFF" w:rsidRPr="005026A1" w:rsidRDefault="003C0DFF" w:rsidP="00AD57DF">
            <w:pPr>
              <w:pStyle w:val="TAL"/>
            </w:pPr>
            <w:r w:rsidRPr="005026A1">
              <w:t>N311</w:t>
            </w:r>
          </w:p>
        </w:tc>
        <w:tc>
          <w:tcPr>
            <w:tcW w:w="420" w:type="pct"/>
            <w:shd w:val="clear" w:color="auto" w:fill="auto"/>
          </w:tcPr>
          <w:p w14:paraId="59AFFAE8" w14:textId="77777777" w:rsidR="003C0DFF" w:rsidRPr="005026A1" w:rsidRDefault="003C0DFF" w:rsidP="00AD57DF">
            <w:pPr>
              <w:pStyle w:val="TAC"/>
            </w:pPr>
          </w:p>
        </w:tc>
        <w:tc>
          <w:tcPr>
            <w:tcW w:w="1806" w:type="pct"/>
            <w:shd w:val="clear" w:color="auto" w:fill="auto"/>
          </w:tcPr>
          <w:p w14:paraId="4F397451" w14:textId="77777777" w:rsidR="003C0DFF" w:rsidRPr="005026A1" w:rsidRDefault="003C0DFF" w:rsidP="00AD57DF">
            <w:pPr>
              <w:pStyle w:val="TAC"/>
            </w:pPr>
            <w:r w:rsidRPr="005026A1">
              <w:t>1</w:t>
            </w:r>
          </w:p>
        </w:tc>
      </w:tr>
      <w:tr w:rsidR="003C0DFF" w:rsidRPr="005026A1" w14:paraId="46CF7033" w14:textId="77777777" w:rsidTr="00AD57DF">
        <w:trPr>
          <w:jc w:val="center"/>
        </w:trPr>
        <w:tc>
          <w:tcPr>
            <w:tcW w:w="2185" w:type="pct"/>
            <w:gridSpan w:val="2"/>
            <w:shd w:val="clear" w:color="auto" w:fill="auto"/>
            <w:vAlign w:val="center"/>
          </w:tcPr>
          <w:p w14:paraId="56AF1A63" w14:textId="77777777" w:rsidR="003C0DFF" w:rsidRPr="005026A1" w:rsidRDefault="003C0DFF" w:rsidP="00AD57DF">
            <w:pPr>
              <w:pStyle w:val="TAL"/>
              <w:rPr>
                <w:bCs/>
              </w:rPr>
            </w:pPr>
            <w:r w:rsidRPr="005026A1">
              <w:t>CSI-RS for CSI reporting</w:t>
            </w:r>
          </w:p>
        </w:tc>
        <w:tc>
          <w:tcPr>
            <w:tcW w:w="589" w:type="pct"/>
            <w:shd w:val="clear" w:color="auto" w:fill="auto"/>
          </w:tcPr>
          <w:p w14:paraId="16942BFF" w14:textId="77777777" w:rsidR="003C0DFF" w:rsidRPr="005026A1" w:rsidRDefault="003C0DFF" w:rsidP="00AD57DF">
            <w:pPr>
              <w:pStyle w:val="TAL"/>
            </w:pPr>
            <w:r w:rsidRPr="005026A1">
              <w:t>Config 1</w:t>
            </w:r>
          </w:p>
        </w:tc>
        <w:tc>
          <w:tcPr>
            <w:tcW w:w="420" w:type="pct"/>
            <w:shd w:val="clear" w:color="auto" w:fill="auto"/>
          </w:tcPr>
          <w:p w14:paraId="4D689BEB" w14:textId="77777777" w:rsidR="003C0DFF" w:rsidRPr="005026A1" w:rsidRDefault="003C0DFF" w:rsidP="00AD57DF">
            <w:pPr>
              <w:pStyle w:val="TAC"/>
            </w:pPr>
          </w:p>
        </w:tc>
        <w:tc>
          <w:tcPr>
            <w:tcW w:w="1806" w:type="pct"/>
            <w:shd w:val="clear" w:color="auto" w:fill="auto"/>
          </w:tcPr>
          <w:p w14:paraId="41326EBF" w14:textId="77777777" w:rsidR="003C0DFF" w:rsidRPr="005026A1" w:rsidRDefault="003C0DFF" w:rsidP="00AD57DF">
            <w:pPr>
              <w:pStyle w:val="TAC"/>
            </w:pPr>
            <w:r w:rsidRPr="005026A1">
              <w:t>CSI-RS.3.1 TDD</w:t>
            </w:r>
          </w:p>
        </w:tc>
      </w:tr>
      <w:tr w:rsidR="003C0DFF" w:rsidRPr="005026A1" w14:paraId="2FD962D9" w14:textId="77777777" w:rsidTr="00AD57DF">
        <w:trPr>
          <w:jc w:val="center"/>
        </w:trPr>
        <w:tc>
          <w:tcPr>
            <w:tcW w:w="2774" w:type="pct"/>
            <w:gridSpan w:val="3"/>
            <w:shd w:val="clear" w:color="auto" w:fill="auto"/>
            <w:vAlign w:val="center"/>
          </w:tcPr>
          <w:p w14:paraId="1F103410" w14:textId="77777777" w:rsidR="003C0DFF" w:rsidRPr="005026A1" w:rsidRDefault="003C0DFF" w:rsidP="00AD57DF">
            <w:pPr>
              <w:pStyle w:val="TAL"/>
            </w:pPr>
            <w:r w:rsidRPr="005026A1">
              <w:t>reportConfigType</w:t>
            </w:r>
          </w:p>
        </w:tc>
        <w:tc>
          <w:tcPr>
            <w:tcW w:w="420" w:type="pct"/>
            <w:shd w:val="clear" w:color="auto" w:fill="auto"/>
            <w:vAlign w:val="center"/>
          </w:tcPr>
          <w:p w14:paraId="4BAA13FE" w14:textId="77777777" w:rsidR="003C0DFF" w:rsidRPr="005026A1" w:rsidRDefault="003C0DFF" w:rsidP="00AD57DF">
            <w:pPr>
              <w:pStyle w:val="TAC"/>
            </w:pPr>
          </w:p>
        </w:tc>
        <w:tc>
          <w:tcPr>
            <w:tcW w:w="1806" w:type="pct"/>
            <w:shd w:val="clear" w:color="auto" w:fill="auto"/>
            <w:vAlign w:val="center"/>
          </w:tcPr>
          <w:p w14:paraId="56CDCA5E" w14:textId="77777777" w:rsidR="003C0DFF" w:rsidRPr="005026A1" w:rsidRDefault="003C0DFF" w:rsidP="00AD57DF">
            <w:pPr>
              <w:pStyle w:val="TAC"/>
            </w:pPr>
            <w:r w:rsidRPr="005026A1">
              <w:t>periodic</w:t>
            </w:r>
          </w:p>
        </w:tc>
      </w:tr>
      <w:tr w:rsidR="003C0DFF" w:rsidRPr="005026A1" w14:paraId="6A3A5345" w14:textId="77777777" w:rsidTr="00AD57DF">
        <w:trPr>
          <w:jc w:val="center"/>
        </w:trPr>
        <w:tc>
          <w:tcPr>
            <w:tcW w:w="2774" w:type="pct"/>
            <w:gridSpan w:val="3"/>
            <w:shd w:val="clear" w:color="auto" w:fill="auto"/>
            <w:vAlign w:val="center"/>
          </w:tcPr>
          <w:p w14:paraId="41B1EB7C" w14:textId="77777777" w:rsidR="003C0DFF" w:rsidRPr="005026A1" w:rsidRDefault="003C0DFF" w:rsidP="00AD57DF">
            <w:pPr>
              <w:pStyle w:val="TAL"/>
            </w:pPr>
            <w:r w:rsidRPr="005026A1">
              <w:t>reportQuantity</w:t>
            </w:r>
          </w:p>
        </w:tc>
        <w:tc>
          <w:tcPr>
            <w:tcW w:w="420" w:type="pct"/>
            <w:shd w:val="clear" w:color="auto" w:fill="auto"/>
          </w:tcPr>
          <w:p w14:paraId="61A3C6EA" w14:textId="77777777" w:rsidR="003C0DFF" w:rsidRPr="005026A1" w:rsidRDefault="003C0DFF" w:rsidP="00AD57DF">
            <w:pPr>
              <w:pStyle w:val="TAC"/>
            </w:pPr>
          </w:p>
        </w:tc>
        <w:tc>
          <w:tcPr>
            <w:tcW w:w="1806" w:type="pct"/>
            <w:shd w:val="clear" w:color="auto" w:fill="auto"/>
            <w:vAlign w:val="center"/>
          </w:tcPr>
          <w:p w14:paraId="6312FB2A" w14:textId="77777777" w:rsidR="003C0DFF" w:rsidRPr="005026A1" w:rsidRDefault="003C0DFF" w:rsidP="00AD57DF">
            <w:pPr>
              <w:pStyle w:val="TAC"/>
            </w:pPr>
            <w:r w:rsidRPr="005026A1">
              <w:t>cri-RI-PMI-CQI</w:t>
            </w:r>
          </w:p>
        </w:tc>
      </w:tr>
      <w:tr w:rsidR="003C0DFF" w:rsidRPr="005026A1" w14:paraId="707FC50C" w14:textId="77777777" w:rsidTr="00AD57DF">
        <w:trPr>
          <w:jc w:val="center"/>
        </w:trPr>
        <w:tc>
          <w:tcPr>
            <w:tcW w:w="2774" w:type="pct"/>
            <w:gridSpan w:val="3"/>
            <w:shd w:val="clear" w:color="auto" w:fill="auto"/>
            <w:vAlign w:val="center"/>
          </w:tcPr>
          <w:p w14:paraId="5A99762D" w14:textId="77777777" w:rsidR="003C0DFF" w:rsidRPr="005026A1" w:rsidRDefault="003C0DFF" w:rsidP="00AD57DF">
            <w:pPr>
              <w:pStyle w:val="TAL"/>
            </w:pPr>
            <w:r w:rsidRPr="005026A1">
              <w:t>CSI reporting periodicity</w:t>
            </w:r>
          </w:p>
        </w:tc>
        <w:tc>
          <w:tcPr>
            <w:tcW w:w="420" w:type="pct"/>
            <w:shd w:val="clear" w:color="auto" w:fill="auto"/>
          </w:tcPr>
          <w:p w14:paraId="4C577CB4" w14:textId="77777777" w:rsidR="003C0DFF" w:rsidRPr="005026A1" w:rsidRDefault="003C0DFF" w:rsidP="00AD57DF">
            <w:pPr>
              <w:pStyle w:val="TAC"/>
            </w:pPr>
            <w:r w:rsidRPr="005026A1">
              <w:t>slot</w:t>
            </w:r>
          </w:p>
        </w:tc>
        <w:tc>
          <w:tcPr>
            <w:tcW w:w="1806" w:type="pct"/>
            <w:shd w:val="clear" w:color="auto" w:fill="auto"/>
            <w:vAlign w:val="center"/>
          </w:tcPr>
          <w:p w14:paraId="5357F5DB" w14:textId="77777777" w:rsidR="003C0DFF" w:rsidRPr="005026A1" w:rsidRDefault="003C0DFF" w:rsidP="00AD57DF">
            <w:pPr>
              <w:pStyle w:val="TAC"/>
            </w:pPr>
            <w:r w:rsidRPr="005026A1">
              <w:t>40</w:t>
            </w:r>
          </w:p>
        </w:tc>
      </w:tr>
      <w:tr w:rsidR="003C0DFF" w:rsidRPr="005026A1" w14:paraId="19AB2A23" w14:textId="77777777" w:rsidTr="00AD57DF">
        <w:trPr>
          <w:jc w:val="center"/>
        </w:trPr>
        <w:tc>
          <w:tcPr>
            <w:tcW w:w="2774" w:type="pct"/>
            <w:gridSpan w:val="3"/>
            <w:shd w:val="clear" w:color="auto" w:fill="auto"/>
            <w:vAlign w:val="center"/>
          </w:tcPr>
          <w:p w14:paraId="70B74C2D" w14:textId="77777777" w:rsidR="003C0DFF" w:rsidRPr="005026A1" w:rsidRDefault="003C0DFF" w:rsidP="00AD57DF">
            <w:pPr>
              <w:pStyle w:val="TAL"/>
            </w:pPr>
            <w:r w:rsidRPr="005026A1">
              <w:t>CSI reporting offset</w:t>
            </w:r>
          </w:p>
        </w:tc>
        <w:tc>
          <w:tcPr>
            <w:tcW w:w="420" w:type="pct"/>
            <w:shd w:val="clear" w:color="auto" w:fill="auto"/>
          </w:tcPr>
          <w:p w14:paraId="42F24D10" w14:textId="77777777" w:rsidR="003C0DFF" w:rsidRPr="005026A1" w:rsidRDefault="003C0DFF" w:rsidP="00AD57DF">
            <w:pPr>
              <w:pStyle w:val="TAC"/>
            </w:pPr>
            <w:r w:rsidRPr="005026A1">
              <w:t>slot</w:t>
            </w:r>
          </w:p>
        </w:tc>
        <w:tc>
          <w:tcPr>
            <w:tcW w:w="1806" w:type="pct"/>
            <w:shd w:val="clear" w:color="auto" w:fill="auto"/>
            <w:vAlign w:val="center"/>
          </w:tcPr>
          <w:p w14:paraId="64833C3F" w14:textId="77777777" w:rsidR="003C0DFF" w:rsidRPr="005026A1" w:rsidRDefault="003C0DFF" w:rsidP="00AD57DF">
            <w:pPr>
              <w:pStyle w:val="TAC"/>
            </w:pPr>
            <w:r w:rsidRPr="005026A1">
              <w:t>4</w:t>
            </w:r>
          </w:p>
        </w:tc>
      </w:tr>
      <w:tr w:rsidR="003C0DFF" w:rsidRPr="005026A1" w14:paraId="44209732" w14:textId="77777777" w:rsidTr="00AD57DF">
        <w:trPr>
          <w:jc w:val="center"/>
        </w:trPr>
        <w:tc>
          <w:tcPr>
            <w:tcW w:w="2774" w:type="pct"/>
            <w:gridSpan w:val="3"/>
            <w:shd w:val="clear" w:color="auto" w:fill="auto"/>
            <w:vAlign w:val="center"/>
          </w:tcPr>
          <w:p w14:paraId="567C2DBF" w14:textId="77777777" w:rsidR="003C0DFF" w:rsidRPr="005026A1" w:rsidRDefault="003C0DFF" w:rsidP="00AD57DF">
            <w:pPr>
              <w:pStyle w:val="TAL"/>
            </w:pPr>
            <w:r w:rsidRPr="005026A1">
              <w:t>TCI states for PDCCH/PDSCH</w:t>
            </w:r>
          </w:p>
        </w:tc>
        <w:tc>
          <w:tcPr>
            <w:tcW w:w="420" w:type="pct"/>
            <w:shd w:val="clear" w:color="auto" w:fill="auto"/>
          </w:tcPr>
          <w:p w14:paraId="74F3D897" w14:textId="77777777" w:rsidR="003C0DFF" w:rsidRPr="005026A1" w:rsidRDefault="003C0DFF" w:rsidP="00AD57DF">
            <w:pPr>
              <w:pStyle w:val="TAC"/>
            </w:pPr>
          </w:p>
        </w:tc>
        <w:tc>
          <w:tcPr>
            <w:tcW w:w="1806" w:type="pct"/>
            <w:shd w:val="clear" w:color="auto" w:fill="auto"/>
          </w:tcPr>
          <w:p w14:paraId="49C921C0" w14:textId="77777777" w:rsidR="003C0DFF" w:rsidRPr="005026A1" w:rsidRDefault="003C0DFF" w:rsidP="00AD57DF">
            <w:pPr>
              <w:pStyle w:val="TAC"/>
            </w:pPr>
            <w:r w:rsidRPr="005026A1">
              <w:t>TCI.State.2</w:t>
            </w:r>
          </w:p>
        </w:tc>
      </w:tr>
      <w:tr w:rsidR="003C0DFF" w:rsidRPr="005026A1" w14:paraId="4B6AFF89" w14:textId="77777777" w:rsidTr="00AD57DF">
        <w:trPr>
          <w:jc w:val="center"/>
        </w:trPr>
        <w:tc>
          <w:tcPr>
            <w:tcW w:w="2185" w:type="pct"/>
            <w:gridSpan w:val="2"/>
            <w:shd w:val="clear" w:color="auto" w:fill="auto"/>
            <w:vAlign w:val="center"/>
          </w:tcPr>
          <w:p w14:paraId="315527D7" w14:textId="77777777" w:rsidR="003C0DFF" w:rsidRPr="005026A1" w:rsidRDefault="003C0DFF" w:rsidP="00AD57DF">
            <w:pPr>
              <w:pStyle w:val="TAL"/>
              <w:rPr>
                <w:rFonts w:cs="Arial"/>
                <w:szCs w:val="18"/>
              </w:rPr>
            </w:pPr>
            <w:r w:rsidRPr="005026A1">
              <w:t>CSI-RS for tracking</w:t>
            </w:r>
          </w:p>
        </w:tc>
        <w:tc>
          <w:tcPr>
            <w:tcW w:w="589" w:type="pct"/>
            <w:shd w:val="clear" w:color="auto" w:fill="auto"/>
          </w:tcPr>
          <w:p w14:paraId="2AE6324E" w14:textId="77777777" w:rsidR="003C0DFF" w:rsidRPr="005026A1" w:rsidRDefault="003C0DFF" w:rsidP="00AD57DF">
            <w:pPr>
              <w:pStyle w:val="TAL"/>
              <w:rPr>
                <w:rFonts w:cs="Arial"/>
                <w:szCs w:val="18"/>
              </w:rPr>
            </w:pPr>
            <w:r w:rsidRPr="005026A1">
              <w:t>Config 1</w:t>
            </w:r>
          </w:p>
        </w:tc>
        <w:tc>
          <w:tcPr>
            <w:tcW w:w="420" w:type="pct"/>
            <w:shd w:val="clear" w:color="auto" w:fill="auto"/>
          </w:tcPr>
          <w:p w14:paraId="5C24B3F3" w14:textId="77777777" w:rsidR="003C0DFF" w:rsidRPr="005026A1" w:rsidRDefault="003C0DFF" w:rsidP="00AD57DF">
            <w:pPr>
              <w:pStyle w:val="TAC"/>
            </w:pPr>
          </w:p>
        </w:tc>
        <w:tc>
          <w:tcPr>
            <w:tcW w:w="1806" w:type="pct"/>
            <w:shd w:val="clear" w:color="auto" w:fill="auto"/>
          </w:tcPr>
          <w:p w14:paraId="07185469" w14:textId="77777777" w:rsidR="003C0DFF" w:rsidRPr="005026A1" w:rsidRDefault="003C0DFF" w:rsidP="00AD57DF">
            <w:pPr>
              <w:pStyle w:val="TAC"/>
            </w:pPr>
            <w:r w:rsidRPr="005026A1">
              <w:t>TRS.2.1 TDD</w:t>
            </w:r>
          </w:p>
        </w:tc>
      </w:tr>
      <w:tr w:rsidR="003C0DFF" w:rsidRPr="005026A1" w14:paraId="03EFF02E" w14:textId="77777777" w:rsidTr="00AD57DF">
        <w:trPr>
          <w:jc w:val="center"/>
        </w:trPr>
        <w:tc>
          <w:tcPr>
            <w:tcW w:w="2774" w:type="pct"/>
            <w:gridSpan w:val="3"/>
            <w:shd w:val="clear" w:color="auto" w:fill="auto"/>
          </w:tcPr>
          <w:p w14:paraId="62D9F7DE" w14:textId="77777777" w:rsidR="003C0DFF" w:rsidRPr="005026A1" w:rsidRDefault="003C0DFF" w:rsidP="00AD57DF">
            <w:pPr>
              <w:pStyle w:val="TAL"/>
              <w:rPr>
                <w:rFonts w:cs="Arial"/>
                <w:szCs w:val="18"/>
              </w:rPr>
            </w:pPr>
            <w:r w:rsidRPr="005026A1">
              <w:rPr>
                <w:rFonts w:cs="Arial"/>
                <w:szCs w:val="18"/>
              </w:rPr>
              <w:t>T1</w:t>
            </w:r>
          </w:p>
        </w:tc>
        <w:tc>
          <w:tcPr>
            <w:tcW w:w="420" w:type="pct"/>
            <w:shd w:val="clear" w:color="auto" w:fill="auto"/>
          </w:tcPr>
          <w:p w14:paraId="5F06FC54" w14:textId="77777777" w:rsidR="003C0DFF" w:rsidRPr="005026A1" w:rsidRDefault="003C0DFF" w:rsidP="00AD57DF">
            <w:pPr>
              <w:pStyle w:val="TAC"/>
            </w:pPr>
            <w:r w:rsidRPr="005026A1">
              <w:t>s</w:t>
            </w:r>
          </w:p>
        </w:tc>
        <w:tc>
          <w:tcPr>
            <w:tcW w:w="1806" w:type="pct"/>
            <w:shd w:val="clear" w:color="auto" w:fill="auto"/>
          </w:tcPr>
          <w:p w14:paraId="2A0B05F2" w14:textId="77777777" w:rsidR="003C0DFF" w:rsidRPr="005026A1" w:rsidRDefault="003C0DFF" w:rsidP="00AD57DF">
            <w:pPr>
              <w:pStyle w:val="TAC"/>
            </w:pPr>
            <w:r w:rsidRPr="005026A1">
              <w:t>0.2</w:t>
            </w:r>
          </w:p>
        </w:tc>
      </w:tr>
      <w:tr w:rsidR="003C0DFF" w:rsidRPr="005026A1" w14:paraId="2ED5DD47" w14:textId="77777777" w:rsidTr="00AD57DF">
        <w:trPr>
          <w:jc w:val="center"/>
        </w:trPr>
        <w:tc>
          <w:tcPr>
            <w:tcW w:w="2774" w:type="pct"/>
            <w:gridSpan w:val="3"/>
            <w:shd w:val="clear" w:color="auto" w:fill="auto"/>
          </w:tcPr>
          <w:p w14:paraId="26DDD154" w14:textId="77777777" w:rsidR="003C0DFF" w:rsidRPr="005026A1" w:rsidRDefault="003C0DFF" w:rsidP="00AD57DF">
            <w:pPr>
              <w:pStyle w:val="TAL"/>
              <w:rPr>
                <w:rFonts w:cs="Arial"/>
                <w:szCs w:val="18"/>
              </w:rPr>
            </w:pPr>
            <w:r w:rsidRPr="005026A1">
              <w:rPr>
                <w:rFonts w:cs="Arial"/>
                <w:szCs w:val="18"/>
              </w:rPr>
              <w:t>T2</w:t>
            </w:r>
          </w:p>
        </w:tc>
        <w:tc>
          <w:tcPr>
            <w:tcW w:w="420" w:type="pct"/>
            <w:shd w:val="clear" w:color="auto" w:fill="auto"/>
          </w:tcPr>
          <w:p w14:paraId="26B45B55" w14:textId="77777777" w:rsidR="003C0DFF" w:rsidRPr="005026A1" w:rsidRDefault="003C0DFF" w:rsidP="00AD57DF">
            <w:pPr>
              <w:pStyle w:val="TAC"/>
            </w:pPr>
            <w:r w:rsidRPr="005026A1">
              <w:t>s</w:t>
            </w:r>
          </w:p>
        </w:tc>
        <w:tc>
          <w:tcPr>
            <w:tcW w:w="1806" w:type="pct"/>
            <w:shd w:val="clear" w:color="auto" w:fill="auto"/>
          </w:tcPr>
          <w:p w14:paraId="7020A138" w14:textId="77777777" w:rsidR="003C0DFF" w:rsidRPr="005026A1" w:rsidRDefault="003C0DFF" w:rsidP="00AD57DF">
            <w:pPr>
              <w:pStyle w:val="TAC"/>
            </w:pPr>
            <w:r w:rsidRPr="005026A1">
              <w:t>0.2</w:t>
            </w:r>
          </w:p>
        </w:tc>
      </w:tr>
      <w:tr w:rsidR="003C0DFF" w:rsidRPr="005026A1" w14:paraId="0EF97272" w14:textId="77777777" w:rsidTr="00AD57DF">
        <w:trPr>
          <w:jc w:val="center"/>
        </w:trPr>
        <w:tc>
          <w:tcPr>
            <w:tcW w:w="2774" w:type="pct"/>
            <w:gridSpan w:val="3"/>
            <w:shd w:val="clear" w:color="auto" w:fill="auto"/>
          </w:tcPr>
          <w:p w14:paraId="5D96B10D" w14:textId="77777777" w:rsidR="003C0DFF" w:rsidRPr="005026A1" w:rsidRDefault="003C0DFF" w:rsidP="00AD57DF">
            <w:pPr>
              <w:pStyle w:val="TAL"/>
              <w:rPr>
                <w:rFonts w:cs="Arial"/>
                <w:szCs w:val="18"/>
              </w:rPr>
            </w:pPr>
            <w:r w:rsidRPr="005026A1">
              <w:rPr>
                <w:rFonts w:cs="Arial"/>
                <w:szCs w:val="18"/>
              </w:rPr>
              <w:t>T3</w:t>
            </w:r>
          </w:p>
        </w:tc>
        <w:tc>
          <w:tcPr>
            <w:tcW w:w="420" w:type="pct"/>
            <w:shd w:val="clear" w:color="auto" w:fill="auto"/>
          </w:tcPr>
          <w:p w14:paraId="79132BC4" w14:textId="77777777" w:rsidR="003C0DFF" w:rsidRPr="005026A1" w:rsidRDefault="003C0DFF" w:rsidP="00AD57DF">
            <w:pPr>
              <w:pStyle w:val="TAC"/>
            </w:pPr>
            <w:r w:rsidRPr="005026A1">
              <w:t>s</w:t>
            </w:r>
          </w:p>
        </w:tc>
        <w:tc>
          <w:tcPr>
            <w:tcW w:w="1806" w:type="pct"/>
            <w:shd w:val="clear" w:color="auto" w:fill="auto"/>
          </w:tcPr>
          <w:p w14:paraId="6F82FB8E" w14:textId="77777777" w:rsidR="003C0DFF" w:rsidRPr="005026A1" w:rsidRDefault="003C0DFF" w:rsidP="00AD57DF">
            <w:pPr>
              <w:pStyle w:val="TAC"/>
            </w:pPr>
            <w:r w:rsidRPr="005026A1">
              <w:t>2.8</w:t>
            </w:r>
          </w:p>
        </w:tc>
      </w:tr>
      <w:tr w:rsidR="003C0DFF" w:rsidRPr="005026A1" w14:paraId="69E51469" w14:textId="77777777" w:rsidTr="00AD57DF">
        <w:trPr>
          <w:jc w:val="center"/>
        </w:trPr>
        <w:tc>
          <w:tcPr>
            <w:tcW w:w="2774" w:type="pct"/>
            <w:gridSpan w:val="3"/>
            <w:shd w:val="clear" w:color="auto" w:fill="auto"/>
          </w:tcPr>
          <w:p w14:paraId="12A83CA2" w14:textId="77777777" w:rsidR="003C0DFF" w:rsidRPr="005026A1" w:rsidRDefault="003C0DFF" w:rsidP="00AD57DF">
            <w:pPr>
              <w:pStyle w:val="TAL"/>
              <w:rPr>
                <w:rFonts w:cs="Arial"/>
                <w:szCs w:val="18"/>
              </w:rPr>
            </w:pPr>
            <w:r w:rsidRPr="005026A1">
              <w:rPr>
                <w:rFonts w:cs="Arial"/>
                <w:szCs w:val="18"/>
              </w:rPr>
              <w:t>T4</w:t>
            </w:r>
          </w:p>
        </w:tc>
        <w:tc>
          <w:tcPr>
            <w:tcW w:w="420" w:type="pct"/>
            <w:shd w:val="clear" w:color="auto" w:fill="auto"/>
          </w:tcPr>
          <w:p w14:paraId="5B2AD5B0" w14:textId="77777777" w:rsidR="003C0DFF" w:rsidRPr="005026A1" w:rsidRDefault="003C0DFF" w:rsidP="00AD57DF">
            <w:pPr>
              <w:pStyle w:val="TAC"/>
            </w:pPr>
            <w:r w:rsidRPr="005026A1">
              <w:t>s</w:t>
            </w:r>
          </w:p>
        </w:tc>
        <w:tc>
          <w:tcPr>
            <w:tcW w:w="1806" w:type="pct"/>
            <w:shd w:val="clear" w:color="auto" w:fill="auto"/>
          </w:tcPr>
          <w:p w14:paraId="15549BAE" w14:textId="77777777" w:rsidR="003C0DFF" w:rsidRPr="005026A1" w:rsidRDefault="003C0DFF" w:rsidP="00AD57DF">
            <w:pPr>
              <w:pStyle w:val="TAC"/>
            </w:pPr>
            <w:r w:rsidRPr="005026A1">
              <w:t>0.2</w:t>
            </w:r>
          </w:p>
        </w:tc>
      </w:tr>
      <w:tr w:rsidR="003C0DFF" w:rsidRPr="005026A1" w14:paraId="5D66861C" w14:textId="77777777" w:rsidTr="00AD57DF">
        <w:trPr>
          <w:jc w:val="center"/>
        </w:trPr>
        <w:tc>
          <w:tcPr>
            <w:tcW w:w="2774" w:type="pct"/>
            <w:gridSpan w:val="3"/>
            <w:shd w:val="clear" w:color="auto" w:fill="auto"/>
          </w:tcPr>
          <w:p w14:paraId="144CF4D0" w14:textId="77777777" w:rsidR="003C0DFF" w:rsidRPr="005026A1" w:rsidRDefault="003C0DFF" w:rsidP="00AD57DF">
            <w:pPr>
              <w:pStyle w:val="TAL"/>
              <w:rPr>
                <w:rFonts w:cs="Arial"/>
                <w:szCs w:val="18"/>
              </w:rPr>
            </w:pPr>
            <w:r w:rsidRPr="005026A1">
              <w:rPr>
                <w:rFonts w:cs="Arial"/>
                <w:szCs w:val="18"/>
              </w:rPr>
              <w:t>T5</w:t>
            </w:r>
          </w:p>
        </w:tc>
        <w:tc>
          <w:tcPr>
            <w:tcW w:w="420" w:type="pct"/>
            <w:shd w:val="clear" w:color="auto" w:fill="auto"/>
          </w:tcPr>
          <w:p w14:paraId="67587BEB" w14:textId="77777777" w:rsidR="003C0DFF" w:rsidRPr="005026A1" w:rsidRDefault="003C0DFF" w:rsidP="00AD57DF">
            <w:pPr>
              <w:pStyle w:val="TAC"/>
            </w:pPr>
            <w:r w:rsidRPr="005026A1">
              <w:t>s</w:t>
            </w:r>
          </w:p>
        </w:tc>
        <w:tc>
          <w:tcPr>
            <w:tcW w:w="1806" w:type="pct"/>
            <w:shd w:val="clear" w:color="auto" w:fill="auto"/>
          </w:tcPr>
          <w:p w14:paraId="4896D497" w14:textId="77777777" w:rsidR="003C0DFF" w:rsidRPr="005026A1" w:rsidRDefault="003C0DFF" w:rsidP="00AD57DF">
            <w:pPr>
              <w:pStyle w:val="TAC"/>
            </w:pPr>
            <w:r w:rsidRPr="005026A1">
              <w:t>3.88</w:t>
            </w:r>
          </w:p>
        </w:tc>
      </w:tr>
      <w:tr w:rsidR="003C0DFF" w:rsidRPr="005026A1" w14:paraId="0D6EA5A1" w14:textId="77777777" w:rsidTr="00AD57DF">
        <w:trPr>
          <w:jc w:val="center"/>
        </w:trPr>
        <w:tc>
          <w:tcPr>
            <w:tcW w:w="2774" w:type="pct"/>
            <w:gridSpan w:val="3"/>
            <w:shd w:val="clear" w:color="auto" w:fill="auto"/>
          </w:tcPr>
          <w:p w14:paraId="4133D788" w14:textId="77777777" w:rsidR="003C0DFF" w:rsidRPr="005026A1" w:rsidRDefault="003C0DFF" w:rsidP="00AD57DF">
            <w:pPr>
              <w:pStyle w:val="TAL"/>
              <w:rPr>
                <w:rFonts w:cs="Arial"/>
                <w:szCs w:val="18"/>
              </w:rPr>
            </w:pPr>
            <w:r w:rsidRPr="005026A1">
              <w:rPr>
                <w:rFonts w:cs="Arial"/>
                <w:szCs w:val="18"/>
              </w:rPr>
              <w:t>D1</w:t>
            </w:r>
          </w:p>
        </w:tc>
        <w:tc>
          <w:tcPr>
            <w:tcW w:w="420" w:type="pct"/>
            <w:shd w:val="clear" w:color="auto" w:fill="auto"/>
          </w:tcPr>
          <w:p w14:paraId="7CE063CE" w14:textId="77777777" w:rsidR="003C0DFF" w:rsidRPr="005026A1" w:rsidRDefault="003C0DFF" w:rsidP="00AD57DF">
            <w:pPr>
              <w:pStyle w:val="TAC"/>
            </w:pPr>
            <w:r w:rsidRPr="005026A1">
              <w:t>s</w:t>
            </w:r>
          </w:p>
        </w:tc>
        <w:tc>
          <w:tcPr>
            <w:tcW w:w="1806" w:type="pct"/>
            <w:shd w:val="clear" w:color="auto" w:fill="auto"/>
          </w:tcPr>
          <w:p w14:paraId="4761C927" w14:textId="77777777" w:rsidR="003C0DFF" w:rsidRPr="005026A1" w:rsidRDefault="003C0DFF" w:rsidP="00AD57DF">
            <w:pPr>
              <w:pStyle w:val="TAC"/>
            </w:pPr>
            <w:r w:rsidRPr="005026A1">
              <w:t>3.84</w:t>
            </w:r>
          </w:p>
        </w:tc>
      </w:tr>
      <w:tr w:rsidR="003C0DFF" w:rsidRPr="005026A1" w14:paraId="09CDAF9A" w14:textId="77777777" w:rsidTr="00AD57DF">
        <w:trPr>
          <w:jc w:val="center"/>
        </w:trPr>
        <w:tc>
          <w:tcPr>
            <w:tcW w:w="5000" w:type="pct"/>
            <w:gridSpan w:val="5"/>
          </w:tcPr>
          <w:p w14:paraId="68D4B766" w14:textId="77777777" w:rsidR="003C0DFF" w:rsidRPr="005026A1" w:rsidRDefault="003C0DFF" w:rsidP="00AD57DF">
            <w:pPr>
              <w:pStyle w:val="TAN"/>
            </w:pPr>
            <w:r w:rsidRPr="005026A1">
              <w:t>Note 1:</w:t>
            </w:r>
            <w:r w:rsidRPr="005026A1">
              <w:rPr>
                <w:lang w:eastAsia="zh-CN"/>
              </w:rPr>
              <w:tab/>
            </w:r>
            <w:r w:rsidRPr="005026A1">
              <w:t>All configurations are assigned to the UE prior to the start of time period T1.</w:t>
            </w:r>
          </w:p>
          <w:p w14:paraId="438CC0CF" w14:textId="77777777" w:rsidR="003C0DFF" w:rsidRPr="005026A1" w:rsidRDefault="003C0DFF" w:rsidP="00AD57DF">
            <w:pPr>
              <w:pStyle w:val="TAN"/>
            </w:pPr>
            <w:r w:rsidRPr="005026A1">
              <w:t>Note 2:</w:t>
            </w:r>
            <w:r w:rsidRPr="005026A1">
              <w:tab/>
              <w:t>UE-specific PDCCH is not transmitted after T1 starts.</w:t>
            </w:r>
          </w:p>
        </w:tc>
      </w:tr>
    </w:tbl>
    <w:p w14:paraId="32D657BA" w14:textId="77777777" w:rsidR="003C0DFF" w:rsidRPr="005026A1" w:rsidRDefault="003C0DFF" w:rsidP="003C0DFF"/>
    <w:p w14:paraId="63F0378F" w14:textId="77777777" w:rsidR="003C0DFF" w:rsidRPr="005026A1" w:rsidRDefault="003C0DFF" w:rsidP="003C0DFF">
      <w:pPr>
        <w:pStyle w:val="H6"/>
      </w:pPr>
      <w:r w:rsidRPr="005026A1">
        <w:t>17.5.1.4.4.2</w:t>
      </w:r>
      <w:r w:rsidRPr="005026A1">
        <w:tab/>
        <w:t>Test Procedure</w:t>
      </w:r>
    </w:p>
    <w:p w14:paraId="1190639C" w14:textId="77777777" w:rsidR="003C0DFF" w:rsidRPr="005026A1" w:rsidRDefault="003C0DFF" w:rsidP="003C0DFF">
      <w:pPr>
        <w:rPr>
          <w:rFonts w:eastAsia="??"/>
        </w:rPr>
      </w:pPr>
      <w:r w:rsidRPr="005026A1">
        <w:t>Same as the test procedure given in clause 7.5.1.4.4.2.</w:t>
      </w:r>
    </w:p>
    <w:p w14:paraId="6B4A1868" w14:textId="77777777" w:rsidR="003C0DFF" w:rsidRPr="005026A1" w:rsidRDefault="003C0DFF" w:rsidP="003C0DFF">
      <w:pPr>
        <w:pStyle w:val="H6"/>
      </w:pPr>
      <w:r w:rsidRPr="005026A1">
        <w:t>17.5.1.4.4.3</w:t>
      </w:r>
      <w:r w:rsidRPr="005026A1">
        <w:tab/>
        <w:t>Message Contents</w:t>
      </w:r>
    </w:p>
    <w:p w14:paraId="14974B97" w14:textId="77777777" w:rsidR="003C0DFF" w:rsidRPr="005026A1" w:rsidRDefault="003C0DFF" w:rsidP="003C0DFF">
      <w:pPr>
        <w:rPr>
          <w:rFonts w:eastAsia="??"/>
        </w:rPr>
      </w:pPr>
      <w:r w:rsidRPr="005026A1">
        <w:t>Same as the message contents given in clause 7.5.1.4.4.3.</w:t>
      </w:r>
    </w:p>
    <w:p w14:paraId="0B3B9270" w14:textId="77777777" w:rsidR="003C0DFF" w:rsidRPr="005026A1" w:rsidRDefault="003C0DFF" w:rsidP="003C0DFF">
      <w:r w:rsidRPr="005026A1">
        <w:t>Message contents are according to TS 38.508-1 [14] clause 7.3.</w:t>
      </w:r>
    </w:p>
    <w:p w14:paraId="076D771B" w14:textId="77777777" w:rsidR="003C0DFF" w:rsidRPr="005026A1" w:rsidRDefault="003C0DFF" w:rsidP="003C0DFF">
      <w:pPr>
        <w:pStyle w:val="H6"/>
      </w:pPr>
      <w:r w:rsidRPr="005026A1">
        <w:t>17.5.1.4.5</w:t>
      </w:r>
      <w:r w:rsidRPr="005026A1">
        <w:tab/>
        <w:t>Test Requirement</w:t>
      </w:r>
    </w:p>
    <w:p w14:paraId="0D7F04ED" w14:textId="77777777" w:rsidR="003C0DFF" w:rsidRPr="005026A1" w:rsidRDefault="003C0DFF" w:rsidP="003C0DFF">
      <w:r w:rsidRPr="005026A1">
        <w:t>Same as the test requirements given in clause 7.5.1.4.5 with following exceptions:</w:t>
      </w:r>
    </w:p>
    <w:p w14:paraId="5CECC1D3" w14:textId="77777777" w:rsidR="003C0DFF" w:rsidRPr="005026A1" w:rsidRDefault="003C0DFF" w:rsidP="003C0DFF">
      <w:pPr>
        <w:pStyle w:val="B1"/>
        <w:rPr>
          <w:lang w:eastAsia="zh-CN"/>
        </w:rPr>
      </w:pPr>
      <w:r w:rsidRPr="005026A1">
        <w:rPr>
          <w:lang w:eastAsia="zh-CN"/>
        </w:rPr>
        <w:t>-</w:t>
      </w:r>
      <w:r w:rsidRPr="005026A1">
        <w:rPr>
          <w:lang w:eastAsia="zh-CN"/>
        </w:rPr>
        <w:tab/>
        <w:t xml:space="preserve">Table </w:t>
      </w:r>
      <w:r w:rsidRPr="005026A1">
        <w:t xml:space="preserve">7.5.1.4.5-1 is replaced by </w:t>
      </w:r>
      <w:r w:rsidRPr="005026A1">
        <w:rPr>
          <w:lang w:eastAsia="zh-CN"/>
        </w:rPr>
        <w:t>Table 17.5.1.4</w:t>
      </w:r>
      <w:r w:rsidRPr="005026A1">
        <w:t>.5-1.</w:t>
      </w:r>
    </w:p>
    <w:p w14:paraId="01D4B1AB" w14:textId="77777777" w:rsidR="003C0DFF" w:rsidRPr="005026A1" w:rsidDel="004D074D" w:rsidRDefault="003C0DFF" w:rsidP="003C0DFF">
      <w:pPr>
        <w:pStyle w:val="TH"/>
        <w:rPr>
          <w:sz w:val="18"/>
        </w:rPr>
      </w:pPr>
      <w:r w:rsidRPr="005026A1">
        <w:t>Table 17.5.1.4.5-1: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3"/>
        <w:gridCol w:w="1468"/>
        <w:gridCol w:w="1628"/>
        <w:gridCol w:w="826"/>
        <w:gridCol w:w="875"/>
        <w:gridCol w:w="837"/>
        <w:gridCol w:w="837"/>
        <w:gridCol w:w="875"/>
      </w:tblGrid>
      <w:tr w:rsidR="003C0DFF" w:rsidRPr="005026A1" w14:paraId="2576D79B" w14:textId="77777777" w:rsidTr="00AD57DF">
        <w:trPr>
          <w:cantSplit/>
          <w:trHeight w:val="136"/>
          <w:jc w:val="center"/>
        </w:trPr>
        <w:tc>
          <w:tcPr>
            <w:tcW w:w="0" w:type="auto"/>
            <w:gridSpan w:val="2"/>
            <w:tcBorders>
              <w:top w:val="single" w:sz="4" w:space="0" w:color="auto"/>
              <w:left w:val="single" w:sz="4" w:space="0" w:color="auto"/>
              <w:bottom w:val="nil"/>
            </w:tcBorders>
            <w:shd w:val="clear" w:color="auto" w:fill="auto"/>
          </w:tcPr>
          <w:p w14:paraId="57B0A3D1" w14:textId="77777777" w:rsidR="003C0DFF" w:rsidRPr="005026A1" w:rsidRDefault="003C0DFF" w:rsidP="00AD57DF">
            <w:pPr>
              <w:pStyle w:val="TAH"/>
            </w:pPr>
            <w:r w:rsidRPr="005026A1">
              <w:t>Parameter</w:t>
            </w:r>
          </w:p>
        </w:tc>
        <w:tc>
          <w:tcPr>
            <w:tcW w:w="0" w:type="auto"/>
            <w:tcBorders>
              <w:top w:val="single" w:sz="4" w:space="0" w:color="auto"/>
              <w:bottom w:val="nil"/>
            </w:tcBorders>
            <w:shd w:val="clear" w:color="auto" w:fill="auto"/>
          </w:tcPr>
          <w:p w14:paraId="2E8979B2" w14:textId="77777777" w:rsidR="003C0DFF" w:rsidRPr="005026A1" w:rsidRDefault="003C0DFF" w:rsidP="00AD57DF">
            <w:pPr>
              <w:pStyle w:val="TAH"/>
            </w:pPr>
            <w:r w:rsidRPr="005026A1">
              <w:t>Unit</w:t>
            </w:r>
          </w:p>
        </w:tc>
        <w:tc>
          <w:tcPr>
            <w:tcW w:w="0" w:type="auto"/>
            <w:gridSpan w:val="5"/>
            <w:tcBorders>
              <w:top w:val="single" w:sz="4" w:space="0" w:color="auto"/>
            </w:tcBorders>
          </w:tcPr>
          <w:p w14:paraId="6B0E7A4D" w14:textId="77777777" w:rsidR="003C0DFF" w:rsidRPr="005026A1" w:rsidRDefault="003C0DFF" w:rsidP="00AD57DF">
            <w:pPr>
              <w:pStyle w:val="TAH"/>
            </w:pPr>
            <w:r w:rsidRPr="005026A1">
              <w:t>Test 1</w:t>
            </w:r>
          </w:p>
        </w:tc>
      </w:tr>
      <w:tr w:rsidR="003C0DFF" w:rsidRPr="005026A1" w14:paraId="0E32CCE8" w14:textId="77777777" w:rsidTr="00AD57DF">
        <w:trPr>
          <w:cantSplit/>
          <w:trHeight w:val="154"/>
          <w:jc w:val="center"/>
        </w:trPr>
        <w:tc>
          <w:tcPr>
            <w:tcW w:w="0" w:type="auto"/>
            <w:gridSpan w:val="2"/>
            <w:tcBorders>
              <w:top w:val="nil"/>
              <w:left w:val="single" w:sz="4" w:space="0" w:color="auto"/>
              <w:bottom w:val="single" w:sz="4" w:space="0" w:color="auto"/>
            </w:tcBorders>
            <w:shd w:val="clear" w:color="auto" w:fill="auto"/>
          </w:tcPr>
          <w:p w14:paraId="5B3A240F" w14:textId="77777777" w:rsidR="003C0DFF" w:rsidRPr="005026A1" w:rsidRDefault="003C0DFF" w:rsidP="00AD57DF">
            <w:pPr>
              <w:pStyle w:val="TAH"/>
            </w:pPr>
          </w:p>
        </w:tc>
        <w:tc>
          <w:tcPr>
            <w:tcW w:w="0" w:type="auto"/>
            <w:tcBorders>
              <w:top w:val="nil"/>
              <w:bottom w:val="single" w:sz="4" w:space="0" w:color="auto"/>
            </w:tcBorders>
            <w:shd w:val="clear" w:color="auto" w:fill="auto"/>
          </w:tcPr>
          <w:p w14:paraId="6086299D" w14:textId="77777777" w:rsidR="003C0DFF" w:rsidRPr="005026A1" w:rsidRDefault="003C0DFF" w:rsidP="00AD57DF">
            <w:pPr>
              <w:pStyle w:val="TAH"/>
            </w:pPr>
          </w:p>
        </w:tc>
        <w:tc>
          <w:tcPr>
            <w:tcW w:w="0" w:type="auto"/>
            <w:tcBorders>
              <w:bottom w:val="single" w:sz="4" w:space="0" w:color="auto"/>
            </w:tcBorders>
          </w:tcPr>
          <w:p w14:paraId="15F767E5" w14:textId="77777777" w:rsidR="003C0DFF" w:rsidRPr="005026A1" w:rsidRDefault="003C0DFF" w:rsidP="00AD57DF">
            <w:pPr>
              <w:pStyle w:val="TAH"/>
            </w:pPr>
            <w:r w:rsidRPr="005026A1">
              <w:t>T1</w:t>
            </w:r>
          </w:p>
        </w:tc>
        <w:tc>
          <w:tcPr>
            <w:tcW w:w="0" w:type="auto"/>
            <w:tcBorders>
              <w:bottom w:val="single" w:sz="4" w:space="0" w:color="auto"/>
            </w:tcBorders>
          </w:tcPr>
          <w:p w14:paraId="4F597955" w14:textId="77777777" w:rsidR="003C0DFF" w:rsidRPr="005026A1" w:rsidRDefault="003C0DFF" w:rsidP="00AD57DF">
            <w:pPr>
              <w:pStyle w:val="TAH"/>
            </w:pPr>
            <w:r w:rsidRPr="005026A1">
              <w:t>T2</w:t>
            </w:r>
          </w:p>
        </w:tc>
        <w:tc>
          <w:tcPr>
            <w:tcW w:w="0" w:type="auto"/>
            <w:tcBorders>
              <w:bottom w:val="single" w:sz="4" w:space="0" w:color="auto"/>
            </w:tcBorders>
          </w:tcPr>
          <w:p w14:paraId="3690941C" w14:textId="77777777" w:rsidR="003C0DFF" w:rsidRPr="005026A1" w:rsidRDefault="003C0DFF" w:rsidP="00AD57DF">
            <w:pPr>
              <w:pStyle w:val="TAH"/>
            </w:pPr>
            <w:r w:rsidRPr="005026A1">
              <w:t>T3</w:t>
            </w:r>
          </w:p>
        </w:tc>
        <w:tc>
          <w:tcPr>
            <w:tcW w:w="0" w:type="auto"/>
            <w:tcBorders>
              <w:bottom w:val="single" w:sz="4" w:space="0" w:color="auto"/>
            </w:tcBorders>
          </w:tcPr>
          <w:p w14:paraId="638ED507" w14:textId="77777777" w:rsidR="003C0DFF" w:rsidRPr="005026A1" w:rsidRDefault="003C0DFF" w:rsidP="00AD57DF">
            <w:pPr>
              <w:pStyle w:val="TAH"/>
            </w:pPr>
            <w:r w:rsidRPr="005026A1">
              <w:t>T4</w:t>
            </w:r>
          </w:p>
        </w:tc>
        <w:tc>
          <w:tcPr>
            <w:tcW w:w="0" w:type="auto"/>
            <w:tcBorders>
              <w:bottom w:val="single" w:sz="4" w:space="0" w:color="auto"/>
            </w:tcBorders>
          </w:tcPr>
          <w:p w14:paraId="798F6C18" w14:textId="77777777" w:rsidR="003C0DFF" w:rsidRPr="005026A1" w:rsidRDefault="003C0DFF" w:rsidP="00AD57DF">
            <w:pPr>
              <w:pStyle w:val="TAH"/>
            </w:pPr>
            <w:r w:rsidRPr="005026A1">
              <w:t>T5</w:t>
            </w:r>
          </w:p>
        </w:tc>
      </w:tr>
      <w:tr w:rsidR="003C0DFF" w:rsidRPr="005026A1" w14:paraId="19C512E4" w14:textId="77777777" w:rsidTr="00AD57DF">
        <w:trPr>
          <w:cantSplit/>
          <w:trHeight w:val="199"/>
          <w:jc w:val="center"/>
        </w:trPr>
        <w:tc>
          <w:tcPr>
            <w:tcW w:w="0" w:type="auto"/>
            <w:gridSpan w:val="2"/>
          </w:tcPr>
          <w:p w14:paraId="4DEBA13E" w14:textId="77777777" w:rsidR="003C0DFF" w:rsidRPr="005026A1" w:rsidRDefault="003C0DFF" w:rsidP="00AD57DF">
            <w:pPr>
              <w:pStyle w:val="TAL"/>
              <w:rPr>
                <w:rFonts w:cs="Arial"/>
                <w:szCs w:val="18"/>
              </w:rPr>
            </w:pPr>
            <w:r w:rsidRPr="005026A1">
              <w:t>AoA setup</w:t>
            </w:r>
          </w:p>
        </w:tc>
        <w:tc>
          <w:tcPr>
            <w:tcW w:w="0" w:type="auto"/>
          </w:tcPr>
          <w:p w14:paraId="6395B3DE" w14:textId="77777777" w:rsidR="003C0DFF" w:rsidRPr="005026A1" w:rsidRDefault="003C0DFF" w:rsidP="00AD57DF">
            <w:pPr>
              <w:pStyle w:val="TAC"/>
            </w:pPr>
          </w:p>
        </w:tc>
        <w:tc>
          <w:tcPr>
            <w:tcW w:w="0" w:type="auto"/>
            <w:gridSpan w:val="5"/>
            <w:vAlign w:val="center"/>
          </w:tcPr>
          <w:p w14:paraId="01223E85" w14:textId="77777777" w:rsidR="003C0DFF" w:rsidRPr="005026A1" w:rsidRDefault="003C0DFF" w:rsidP="00AD57DF">
            <w:pPr>
              <w:pStyle w:val="TAC"/>
              <w:rPr>
                <w:rFonts w:eastAsia="MS Mincho"/>
              </w:rPr>
            </w:pPr>
            <w:r w:rsidRPr="005026A1">
              <w:t>Setup 1</w:t>
            </w:r>
          </w:p>
        </w:tc>
      </w:tr>
      <w:tr w:rsidR="003C0DFF" w:rsidRPr="005026A1" w14:paraId="4A18CEC2" w14:textId="77777777" w:rsidTr="00AD57DF">
        <w:trPr>
          <w:cantSplit/>
          <w:trHeight w:val="199"/>
          <w:jc w:val="center"/>
        </w:trPr>
        <w:tc>
          <w:tcPr>
            <w:tcW w:w="0" w:type="auto"/>
            <w:gridSpan w:val="2"/>
          </w:tcPr>
          <w:p w14:paraId="38726C80" w14:textId="77777777" w:rsidR="003C0DFF" w:rsidRPr="005026A1" w:rsidRDefault="003C0DFF" w:rsidP="00AD57DF">
            <w:pPr>
              <w:pStyle w:val="TAL"/>
            </w:pPr>
            <w:r w:rsidRPr="005026A1">
              <w:rPr>
                <w:rFonts w:cs="Arial"/>
                <w:szCs w:val="18"/>
                <w:lang w:eastAsia="ja-JP"/>
              </w:rPr>
              <w:t xml:space="preserve">Assumption for UE beams </w:t>
            </w:r>
            <w:r w:rsidRPr="005026A1">
              <w:rPr>
                <w:rFonts w:cs="Arial"/>
                <w:szCs w:val="18"/>
                <w:vertAlign w:val="superscript"/>
                <w:lang w:eastAsia="ja-JP"/>
              </w:rPr>
              <w:t>Note 5</w:t>
            </w:r>
          </w:p>
        </w:tc>
        <w:tc>
          <w:tcPr>
            <w:tcW w:w="0" w:type="auto"/>
          </w:tcPr>
          <w:p w14:paraId="18B94E45" w14:textId="77777777" w:rsidR="003C0DFF" w:rsidRPr="005026A1" w:rsidRDefault="003C0DFF" w:rsidP="00AD57DF">
            <w:pPr>
              <w:pStyle w:val="TAC"/>
            </w:pPr>
          </w:p>
        </w:tc>
        <w:tc>
          <w:tcPr>
            <w:tcW w:w="0" w:type="auto"/>
            <w:gridSpan w:val="5"/>
            <w:vAlign w:val="center"/>
          </w:tcPr>
          <w:p w14:paraId="17FC6E1B" w14:textId="77777777" w:rsidR="003C0DFF" w:rsidRPr="005026A1" w:rsidRDefault="003C0DFF" w:rsidP="00AD57DF">
            <w:pPr>
              <w:pStyle w:val="TAC"/>
            </w:pPr>
            <w:r w:rsidRPr="005026A1">
              <w:t>Rough</w:t>
            </w:r>
          </w:p>
        </w:tc>
      </w:tr>
      <w:tr w:rsidR="003C0DFF" w:rsidRPr="005026A1" w14:paraId="02AEB7C2" w14:textId="77777777" w:rsidTr="00AD57DF">
        <w:trPr>
          <w:cantSplit/>
          <w:trHeight w:val="136"/>
          <w:jc w:val="center"/>
        </w:trPr>
        <w:tc>
          <w:tcPr>
            <w:tcW w:w="0" w:type="auto"/>
            <w:gridSpan w:val="2"/>
            <w:tcBorders>
              <w:left w:val="single" w:sz="4" w:space="0" w:color="auto"/>
              <w:bottom w:val="single" w:sz="4" w:space="0" w:color="auto"/>
            </w:tcBorders>
          </w:tcPr>
          <w:p w14:paraId="34C0D739" w14:textId="77777777" w:rsidR="003C0DFF" w:rsidRPr="005026A1" w:rsidRDefault="003C0DFF" w:rsidP="00AD57DF">
            <w:pPr>
              <w:pStyle w:val="TAL"/>
              <w:rPr>
                <w:rFonts w:cs="Arial"/>
                <w:szCs w:val="18"/>
              </w:rPr>
            </w:pPr>
            <w:r w:rsidRPr="005026A1">
              <w:rPr>
                <w:rFonts w:cs="Arial"/>
                <w:szCs w:val="18"/>
                <w:lang w:eastAsia="ja-JP"/>
              </w:rPr>
              <w:t>EPRE ratio of PDCCH DMRS to SSS</w:t>
            </w:r>
          </w:p>
        </w:tc>
        <w:tc>
          <w:tcPr>
            <w:tcW w:w="0" w:type="auto"/>
            <w:tcBorders>
              <w:bottom w:val="single" w:sz="4" w:space="0" w:color="auto"/>
            </w:tcBorders>
          </w:tcPr>
          <w:p w14:paraId="650D6B04" w14:textId="77777777" w:rsidR="003C0DFF" w:rsidRPr="005026A1" w:rsidRDefault="003C0DFF" w:rsidP="00AD57DF">
            <w:pPr>
              <w:pStyle w:val="TAC"/>
            </w:pPr>
            <w:r w:rsidRPr="005026A1">
              <w:t>dB</w:t>
            </w:r>
          </w:p>
        </w:tc>
        <w:tc>
          <w:tcPr>
            <w:tcW w:w="0" w:type="auto"/>
            <w:gridSpan w:val="5"/>
            <w:shd w:val="clear" w:color="auto" w:fill="auto"/>
            <w:vAlign w:val="center"/>
          </w:tcPr>
          <w:p w14:paraId="4ECF52F7" w14:textId="77777777" w:rsidR="003C0DFF" w:rsidRPr="005026A1" w:rsidRDefault="003C0DFF" w:rsidP="00AD57DF">
            <w:pPr>
              <w:pStyle w:val="TAC"/>
            </w:pPr>
            <w:r w:rsidRPr="005026A1">
              <w:t>0</w:t>
            </w:r>
          </w:p>
        </w:tc>
      </w:tr>
      <w:tr w:rsidR="003C0DFF" w:rsidRPr="005026A1" w14:paraId="1CBEAEE2" w14:textId="77777777" w:rsidTr="00AD57DF">
        <w:trPr>
          <w:cantSplit/>
          <w:trHeight w:val="145"/>
          <w:jc w:val="center"/>
        </w:trPr>
        <w:tc>
          <w:tcPr>
            <w:tcW w:w="0" w:type="auto"/>
            <w:gridSpan w:val="2"/>
            <w:tcBorders>
              <w:left w:val="single" w:sz="4" w:space="0" w:color="auto"/>
              <w:bottom w:val="single" w:sz="4" w:space="0" w:color="auto"/>
            </w:tcBorders>
          </w:tcPr>
          <w:p w14:paraId="03CC41C8" w14:textId="77777777" w:rsidR="003C0DFF" w:rsidRPr="005026A1" w:rsidRDefault="003C0DFF" w:rsidP="00AD57DF">
            <w:pPr>
              <w:pStyle w:val="TAL"/>
              <w:rPr>
                <w:rFonts w:cs="Arial"/>
                <w:szCs w:val="18"/>
              </w:rPr>
            </w:pPr>
            <w:r w:rsidRPr="005026A1">
              <w:rPr>
                <w:rFonts w:cs="Arial"/>
                <w:szCs w:val="18"/>
                <w:lang w:eastAsia="ja-JP"/>
              </w:rPr>
              <w:t>EPRE ratio of PDCCH to PDCCH DMRS</w:t>
            </w:r>
          </w:p>
        </w:tc>
        <w:tc>
          <w:tcPr>
            <w:tcW w:w="0" w:type="auto"/>
            <w:tcBorders>
              <w:bottom w:val="single" w:sz="4" w:space="0" w:color="auto"/>
            </w:tcBorders>
          </w:tcPr>
          <w:p w14:paraId="4E0440E4" w14:textId="77777777" w:rsidR="003C0DFF" w:rsidRPr="005026A1" w:rsidRDefault="003C0DFF" w:rsidP="00AD57DF">
            <w:pPr>
              <w:pStyle w:val="TAC"/>
            </w:pPr>
            <w:r w:rsidRPr="005026A1">
              <w:t>dB</w:t>
            </w:r>
          </w:p>
        </w:tc>
        <w:tc>
          <w:tcPr>
            <w:tcW w:w="0" w:type="auto"/>
            <w:gridSpan w:val="5"/>
            <w:tcBorders>
              <w:bottom w:val="single" w:sz="4" w:space="0" w:color="auto"/>
            </w:tcBorders>
            <w:shd w:val="clear" w:color="auto" w:fill="auto"/>
            <w:vAlign w:val="center"/>
          </w:tcPr>
          <w:p w14:paraId="143A543F" w14:textId="77777777" w:rsidR="003C0DFF" w:rsidRPr="005026A1" w:rsidRDefault="003C0DFF" w:rsidP="00AD57DF">
            <w:pPr>
              <w:pStyle w:val="TAC"/>
            </w:pPr>
            <w:r w:rsidRPr="005026A1">
              <w:t>0</w:t>
            </w:r>
          </w:p>
        </w:tc>
      </w:tr>
      <w:tr w:rsidR="003C0DFF" w:rsidRPr="005026A1" w14:paraId="00825EBB" w14:textId="77777777" w:rsidTr="00AD57DF">
        <w:trPr>
          <w:cantSplit/>
          <w:trHeight w:val="136"/>
          <w:jc w:val="center"/>
        </w:trPr>
        <w:tc>
          <w:tcPr>
            <w:tcW w:w="0" w:type="auto"/>
            <w:gridSpan w:val="2"/>
            <w:tcBorders>
              <w:left w:val="single" w:sz="4" w:space="0" w:color="auto"/>
              <w:bottom w:val="single" w:sz="4" w:space="0" w:color="auto"/>
            </w:tcBorders>
          </w:tcPr>
          <w:p w14:paraId="5A47DE34" w14:textId="77777777" w:rsidR="003C0DFF" w:rsidRPr="005026A1" w:rsidRDefault="003C0DFF" w:rsidP="00AD57DF">
            <w:pPr>
              <w:pStyle w:val="TAL"/>
              <w:rPr>
                <w:rFonts w:cs="Arial"/>
                <w:szCs w:val="18"/>
              </w:rPr>
            </w:pPr>
            <w:r w:rsidRPr="005026A1">
              <w:rPr>
                <w:rFonts w:cs="Arial"/>
                <w:szCs w:val="18"/>
                <w:lang w:eastAsia="ja-JP"/>
              </w:rPr>
              <w:t>EPRE ratio of PBCH DMRS to SSS</w:t>
            </w:r>
          </w:p>
        </w:tc>
        <w:tc>
          <w:tcPr>
            <w:tcW w:w="0" w:type="auto"/>
            <w:tcBorders>
              <w:bottom w:val="single" w:sz="4" w:space="0" w:color="auto"/>
            </w:tcBorders>
          </w:tcPr>
          <w:p w14:paraId="12246362" w14:textId="77777777" w:rsidR="003C0DFF" w:rsidRPr="005026A1" w:rsidRDefault="003C0DFF" w:rsidP="00AD57DF">
            <w:pPr>
              <w:pStyle w:val="TAC"/>
            </w:pPr>
            <w:r w:rsidRPr="005026A1">
              <w:t>dB</w:t>
            </w:r>
          </w:p>
        </w:tc>
        <w:tc>
          <w:tcPr>
            <w:tcW w:w="0" w:type="auto"/>
            <w:gridSpan w:val="5"/>
            <w:tcBorders>
              <w:bottom w:val="nil"/>
            </w:tcBorders>
            <w:shd w:val="clear" w:color="auto" w:fill="auto"/>
            <w:vAlign w:val="center"/>
          </w:tcPr>
          <w:p w14:paraId="19056F0F" w14:textId="77777777" w:rsidR="003C0DFF" w:rsidRPr="005026A1" w:rsidRDefault="003C0DFF" w:rsidP="00AD57DF">
            <w:pPr>
              <w:pStyle w:val="TAC"/>
            </w:pPr>
            <w:r w:rsidRPr="005026A1">
              <w:t>0</w:t>
            </w:r>
          </w:p>
        </w:tc>
      </w:tr>
      <w:tr w:rsidR="003C0DFF" w:rsidRPr="005026A1" w14:paraId="74A17382" w14:textId="77777777" w:rsidTr="00AD57DF">
        <w:trPr>
          <w:cantSplit/>
          <w:trHeight w:val="136"/>
          <w:jc w:val="center"/>
        </w:trPr>
        <w:tc>
          <w:tcPr>
            <w:tcW w:w="0" w:type="auto"/>
            <w:gridSpan w:val="2"/>
            <w:tcBorders>
              <w:left w:val="single" w:sz="4" w:space="0" w:color="auto"/>
              <w:bottom w:val="single" w:sz="4" w:space="0" w:color="auto"/>
            </w:tcBorders>
          </w:tcPr>
          <w:p w14:paraId="2478DBF7" w14:textId="77777777" w:rsidR="003C0DFF" w:rsidRPr="005026A1" w:rsidRDefault="003C0DFF" w:rsidP="00AD57DF">
            <w:pPr>
              <w:pStyle w:val="TAL"/>
              <w:rPr>
                <w:rFonts w:cs="Arial"/>
                <w:szCs w:val="18"/>
              </w:rPr>
            </w:pPr>
            <w:r w:rsidRPr="005026A1">
              <w:rPr>
                <w:rFonts w:cs="Arial"/>
                <w:szCs w:val="18"/>
                <w:lang w:eastAsia="ja-JP"/>
              </w:rPr>
              <w:t>EPRE ratio of PBCH to PBCH DMRS</w:t>
            </w:r>
          </w:p>
        </w:tc>
        <w:tc>
          <w:tcPr>
            <w:tcW w:w="0" w:type="auto"/>
            <w:tcBorders>
              <w:bottom w:val="single" w:sz="4" w:space="0" w:color="auto"/>
            </w:tcBorders>
          </w:tcPr>
          <w:p w14:paraId="4B9B56C4" w14:textId="77777777" w:rsidR="003C0DFF" w:rsidRPr="005026A1" w:rsidRDefault="003C0DFF" w:rsidP="00AD57DF">
            <w:pPr>
              <w:pStyle w:val="TAC"/>
            </w:pPr>
            <w:r w:rsidRPr="005026A1">
              <w:t>dB</w:t>
            </w:r>
          </w:p>
        </w:tc>
        <w:tc>
          <w:tcPr>
            <w:tcW w:w="0" w:type="auto"/>
            <w:gridSpan w:val="5"/>
            <w:tcBorders>
              <w:top w:val="nil"/>
              <w:bottom w:val="nil"/>
            </w:tcBorders>
            <w:shd w:val="clear" w:color="auto" w:fill="auto"/>
            <w:vAlign w:val="center"/>
          </w:tcPr>
          <w:p w14:paraId="215C7FD9" w14:textId="77777777" w:rsidR="003C0DFF" w:rsidRPr="005026A1" w:rsidRDefault="003C0DFF" w:rsidP="00AD57DF">
            <w:pPr>
              <w:pStyle w:val="TAC"/>
            </w:pPr>
          </w:p>
        </w:tc>
      </w:tr>
      <w:tr w:rsidR="003C0DFF" w:rsidRPr="005026A1" w14:paraId="0865A925" w14:textId="77777777" w:rsidTr="00AD57DF">
        <w:trPr>
          <w:cantSplit/>
          <w:trHeight w:val="145"/>
          <w:jc w:val="center"/>
        </w:trPr>
        <w:tc>
          <w:tcPr>
            <w:tcW w:w="0" w:type="auto"/>
            <w:gridSpan w:val="2"/>
            <w:tcBorders>
              <w:left w:val="single" w:sz="4" w:space="0" w:color="auto"/>
              <w:bottom w:val="single" w:sz="4" w:space="0" w:color="auto"/>
            </w:tcBorders>
          </w:tcPr>
          <w:p w14:paraId="70D92D99" w14:textId="77777777" w:rsidR="003C0DFF" w:rsidRPr="005026A1" w:rsidRDefault="003C0DFF" w:rsidP="00AD57DF">
            <w:pPr>
              <w:pStyle w:val="TAL"/>
              <w:rPr>
                <w:rFonts w:cs="Arial"/>
                <w:szCs w:val="18"/>
              </w:rPr>
            </w:pPr>
            <w:r w:rsidRPr="005026A1">
              <w:rPr>
                <w:rFonts w:cs="Arial"/>
                <w:szCs w:val="18"/>
                <w:lang w:eastAsia="ja-JP"/>
              </w:rPr>
              <w:t>EPRE ratio of PSS to SSS</w:t>
            </w:r>
          </w:p>
        </w:tc>
        <w:tc>
          <w:tcPr>
            <w:tcW w:w="0" w:type="auto"/>
            <w:tcBorders>
              <w:bottom w:val="single" w:sz="4" w:space="0" w:color="auto"/>
            </w:tcBorders>
          </w:tcPr>
          <w:p w14:paraId="56B72BA9" w14:textId="77777777" w:rsidR="003C0DFF" w:rsidRPr="005026A1" w:rsidRDefault="003C0DFF" w:rsidP="00AD57DF">
            <w:pPr>
              <w:pStyle w:val="TAC"/>
            </w:pPr>
            <w:r w:rsidRPr="005026A1">
              <w:t>dB</w:t>
            </w:r>
          </w:p>
        </w:tc>
        <w:tc>
          <w:tcPr>
            <w:tcW w:w="0" w:type="auto"/>
            <w:gridSpan w:val="5"/>
            <w:tcBorders>
              <w:top w:val="nil"/>
              <w:bottom w:val="nil"/>
            </w:tcBorders>
            <w:shd w:val="clear" w:color="auto" w:fill="auto"/>
            <w:vAlign w:val="center"/>
          </w:tcPr>
          <w:p w14:paraId="4C12CD95" w14:textId="77777777" w:rsidR="003C0DFF" w:rsidRPr="005026A1" w:rsidRDefault="003C0DFF" w:rsidP="00AD57DF">
            <w:pPr>
              <w:pStyle w:val="TAC"/>
            </w:pPr>
          </w:p>
        </w:tc>
      </w:tr>
      <w:tr w:rsidR="003C0DFF" w:rsidRPr="005026A1" w14:paraId="3CB7CCDE" w14:textId="77777777" w:rsidTr="00AD57DF">
        <w:trPr>
          <w:cantSplit/>
          <w:trHeight w:val="136"/>
          <w:jc w:val="center"/>
        </w:trPr>
        <w:tc>
          <w:tcPr>
            <w:tcW w:w="0" w:type="auto"/>
            <w:gridSpan w:val="2"/>
            <w:tcBorders>
              <w:left w:val="single" w:sz="4" w:space="0" w:color="auto"/>
              <w:bottom w:val="single" w:sz="4" w:space="0" w:color="auto"/>
            </w:tcBorders>
          </w:tcPr>
          <w:p w14:paraId="3F16A604" w14:textId="77777777" w:rsidR="003C0DFF" w:rsidRPr="005026A1" w:rsidRDefault="003C0DFF" w:rsidP="00AD57DF">
            <w:pPr>
              <w:pStyle w:val="TAL"/>
              <w:rPr>
                <w:rFonts w:cs="Arial"/>
                <w:szCs w:val="18"/>
              </w:rPr>
            </w:pPr>
            <w:r w:rsidRPr="005026A1">
              <w:rPr>
                <w:rFonts w:cs="Arial"/>
                <w:szCs w:val="18"/>
                <w:lang w:eastAsia="ja-JP"/>
              </w:rPr>
              <w:t xml:space="preserve">EPRE ratio of PDSCH DMRS to SSS </w:t>
            </w:r>
          </w:p>
        </w:tc>
        <w:tc>
          <w:tcPr>
            <w:tcW w:w="0" w:type="auto"/>
            <w:tcBorders>
              <w:bottom w:val="single" w:sz="4" w:space="0" w:color="auto"/>
            </w:tcBorders>
          </w:tcPr>
          <w:p w14:paraId="62EBBC6C" w14:textId="77777777" w:rsidR="003C0DFF" w:rsidRPr="005026A1" w:rsidRDefault="003C0DFF" w:rsidP="00AD57DF">
            <w:pPr>
              <w:pStyle w:val="TAC"/>
            </w:pPr>
            <w:r w:rsidRPr="005026A1">
              <w:t>dB</w:t>
            </w:r>
          </w:p>
        </w:tc>
        <w:tc>
          <w:tcPr>
            <w:tcW w:w="0" w:type="auto"/>
            <w:gridSpan w:val="5"/>
            <w:tcBorders>
              <w:top w:val="nil"/>
              <w:bottom w:val="nil"/>
            </w:tcBorders>
            <w:shd w:val="clear" w:color="auto" w:fill="auto"/>
            <w:vAlign w:val="center"/>
          </w:tcPr>
          <w:p w14:paraId="08A85454" w14:textId="77777777" w:rsidR="003C0DFF" w:rsidRPr="005026A1" w:rsidRDefault="003C0DFF" w:rsidP="00AD57DF">
            <w:pPr>
              <w:pStyle w:val="TAC"/>
            </w:pPr>
          </w:p>
        </w:tc>
      </w:tr>
      <w:tr w:rsidR="003C0DFF" w:rsidRPr="005026A1" w14:paraId="519DCE45" w14:textId="77777777" w:rsidTr="00AD57DF">
        <w:trPr>
          <w:cantSplit/>
          <w:trHeight w:val="136"/>
          <w:jc w:val="center"/>
        </w:trPr>
        <w:tc>
          <w:tcPr>
            <w:tcW w:w="0" w:type="auto"/>
            <w:gridSpan w:val="2"/>
            <w:tcBorders>
              <w:left w:val="single" w:sz="4" w:space="0" w:color="auto"/>
              <w:bottom w:val="single" w:sz="4" w:space="0" w:color="auto"/>
            </w:tcBorders>
          </w:tcPr>
          <w:p w14:paraId="723B3CE2" w14:textId="77777777" w:rsidR="003C0DFF" w:rsidRPr="005026A1" w:rsidRDefault="003C0DFF" w:rsidP="00AD57DF">
            <w:pPr>
              <w:pStyle w:val="TAL"/>
              <w:rPr>
                <w:rFonts w:cs="Arial"/>
                <w:szCs w:val="18"/>
              </w:rPr>
            </w:pPr>
            <w:r w:rsidRPr="005026A1">
              <w:rPr>
                <w:rFonts w:cs="Arial"/>
                <w:szCs w:val="18"/>
                <w:lang w:eastAsia="ja-JP"/>
              </w:rPr>
              <w:t>EPRE ratio of PDSCH to PDSCH DMRS</w:t>
            </w:r>
          </w:p>
        </w:tc>
        <w:tc>
          <w:tcPr>
            <w:tcW w:w="0" w:type="auto"/>
            <w:tcBorders>
              <w:bottom w:val="single" w:sz="4" w:space="0" w:color="auto"/>
            </w:tcBorders>
          </w:tcPr>
          <w:p w14:paraId="659B9AF1" w14:textId="77777777" w:rsidR="003C0DFF" w:rsidRPr="005026A1" w:rsidRDefault="003C0DFF" w:rsidP="00AD57DF">
            <w:pPr>
              <w:pStyle w:val="TAC"/>
            </w:pPr>
            <w:r w:rsidRPr="005026A1">
              <w:t>dB</w:t>
            </w:r>
          </w:p>
        </w:tc>
        <w:tc>
          <w:tcPr>
            <w:tcW w:w="0" w:type="auto"/>
            <w:gridSpan w:val="5"/>
            <w:tcBorders>
              <w:top w:val="nil"/>
              <w:bottom w:val="nil"/>
            </w:tcBorders>
            <w:shd w:val="clear" w:color="auto" w:fill="auto"/>
            <w:vAlign w:val="center"/>
          </w:tcPr>
          <w:p w14:paraId="1D93FEAC" w14:textId="77777777" w:rsidR="003C0DFF" w:rsidRPr="005026A1" w:rsidRDefault="003C0DFF" w:rsidP="00AD57DF">
            <w:pPr>
              <w:pStyle w:val="TAC"/>
            </w:pPr>
          </w:p>
        </w:tc>
      </w:tr>
      <w:tr w:rsidR="003C0DFF" w:rsidRPr="005026A1" w14:paraId="361AB003" w14:textId="77777777" w:rsidTr="00AD57DF">
        <w:trPr>
          <w:cantSplit/>
          <w:trHeight w:val="136"/>
          <w:jc w:val="center"/>
        </w:trPr>
        <w:tc>
          <w:tcPr>
            <w:tcW w:w="0" w:type="auto"/>
            <w:gridSpan w:val="2"/>
            <w:tcBorders>
              <w:left w:val="single" w:sz="4" w:space="0" w:color="auto"/>
              <w:bottom w:val="single" w:sz="4" w:space="0" w:color="auto"/>
            </w:tcBorders>
          </w:tcPr>
          <w:p w14:paraId="2DFF1957" w14:textId="77777777" w:rsidR="003C0DFF" w:rsidRPr="005026A1" w:rsidRDefault="003C0DFF" w:rsidP="00AD57DF">
            <w:pPr>
              <w:pStyle w:val="TAL"/>
              <w:rPr>
                <w:rFonts w:cs="Arial"/>
                <w:szCs w:val="18"/>
              </w:rPr>
            </w:pPr>
            <w:r w:rsidRPr="005026A1">
              <w:rPr>
                <w:rFonts w:cs="Arial"/>
                <w:szCs w:val="18"/>
                <w:lang w:eastAsia="ja-JP"/>
              </w:rPr>
              <w:t>EPRE ratio of OCNG DMRS to SSS</w:t>
            </w:r>
          </w:p>
        </w:tc>
        <w:tc>
          <w:tcPr>
            <w:tcW w:w="0" w:type="auto"/>
            <w:tcBorders>
              <w:bottom w:val="single" w:sz="4" w:space="0" w:color="auto"/>
            </w:tcBorders>
          </w:tcPr>
          <w:p w14:paraId="2E7BE424" w14:textId="77777777" w:rsidR="003C0DFF" w:rsidRPr="005026A1" w:rsidRDefault="003C0DFF" w:rsidP="00AD57DF">
            <w:pPr>
              <w:pStyle w:val="TAC"/>
            </w:pPr>
            <w:r w:rsidRPr="005026A1">
              <w:t>dB</w:t>
            </w:r>
          </w:p>
        </w:tc>
        <w:tc>
          <w:tcPr>
            <w:tcW w:w="0" w:type="auto"/>
            <w:gridSpan w:val="5"/>
            <w:tcBorders>
              <w:top w:val="nil"/>
              <w:bottom w:val="nil"/>
            </w:tcBorders>
            <w:shd w:val="clear" w:color="auto" w:fill="auto"/>
            <w:vAlign w:val="center"/>
          </w:tcPr>
          <w:p w14:paraId="61EC0222" w14:textId="77777777" w:rsidR="003C0DFF" w:rsidRPr="005026A1" w:rsidRDefault="003C0DFF" w:rsidP="00AD57DF">
            <w:pPr>
              <w:pStyle w:val="TAC"/>
            </w:pPr>
          </w:p>
        </w:tc>
      </w:tr>
      <w:tr w:rsidR="003C0DFF" w:rsidRPr="005026A1" w14:paraId="100D8186" w14:textId="77777777" w:rsidTr="00AD57DF">
        <w:trPr>
          <w:cantSplit/>
          <w:trHeight w:val="136"/>
          <w:jc w:val="center"/>
        </w:trPr>
        <w:tc>
          <w:tcPr>
            <w:tcW w:w="0" w:type="auto"/>
            <w:gridSpan w:val="2"/>
            <w:tcBorders>
              <w:left w:val="single" w:sz="4" w:space="0" w:color="auto"/>
              <w:bottom w:val="single" w:sz="4" w:space="0" w:color="auto"/>
            </w:tcBorders>
          </w:tcPr>
          <w:p w14:paraId="38DF3EE1" w14:textId="77777777" w:rsidR="003C0DFF" w:rsidRPr="005026A1" w:rsidRDefault="003C0DFF" w:rsidP="00AD57DF">
            <w:pPr>
              <w:pStyle w:val="TAL"/>
              <w:rPr>
                <w:rFonts w:cs="Arial"/>
                <w:szCs w:val="18"/>
              </w:rPr>
            </w:pPr>
            <w:r w:rsidRPr="005026A1">
              <w:rPr>
                <w:rFonts w:cs="Arial"/>
                <w:szCs w:val="18"/>
                <w:lang w:eastAsia="ja-JP"/>
              </w:rPr>
              <w:t>EPRE ratio of OCNG to OCNG DMRS</w:t>
            </w:r>
          </w:p>
        </w:tc>
        <w:tc>
          <w:tcPr>
            <w:tcW w:w="0" w:type="auto"/>
            <w:tcBorders>
              <w:bottom w:val="single" w:sz="4" w:space="0" w:color="auto"/>
            </w:tcBorders>
          </w:tcPr>
          <w:p w14:paraId="677C04C5" w14:textId="77777777" w:rsidR="003C0DFF" w:rsidRPr="005026A1" w:rsidRDefault="003C0DFF" w:rsidP="00AD57DF">
            <w:pPr>
              <w:pStyle w:val="TAC"/>
            </w:pPr>
            <w:r w:rsidRPr="005026A1">
              <w:t>dB</w:t>
            </w:r>
          </w:p>
        </w:tc>
        <w:tc>
          <w:tcPr>
            <w:tcW w:w="0" w:type="auto"/>
            <w:gridSpan w:val="5"/>
            <w:tcBorders>
              <w:top w:val="nil"/>
            </w:tcBorders>
            <w:shd w:val="clear" w:color="auto" w:fill="auto"/>
            <w:vAlign w:val="center"/>
          </w:tcPr>
          <w:p w14:paraId="1BCFDAE7" w14:textId="77777777" w:rsidR="003C0DFF" w:rsidRPr="005026A1" w:rsidRDefault="003C0DFF" w:rsidP="00AD57DF">
            <w:pPr>
              <w:pStyle w:val="TAC"/>
            </w:pPr>
          </w:p>
        </w:tc>
      </w:tr>
      <w:tr w:rsidR="003C0DFF" w:rsidRPr="005026A1" w14:paraId="31D5E57D" w14:textId="77777777" w:rsidTr="00AD57DF">
        <w:trPr>
          <w:cantSplit/>
          <w:trHeight w:val="149"/>
          <w:jc w:val="center"/>
        </w:trPr>
        <w:tc>
          <w:tcPr>
            <w:tcW w:w="0" w:type="auto"/>
          </w:tcPr>
          <w:p w14:paraId="712EAE98" w14:textId="77777777" w:rsidR="003C0DFF" w:rsidRPr="005026A1" w:rsidRDefault="003C0DFF" w:rsidP="00AD57DF">
            <w:pPr>
              <w:pStyle w:val="TAL"/>
              <w:rPr>
                <w:rFonts w:cs="Arial"/>
                <w:szCs w:val="18"/>
              </w:rPr>
            </w:pPr>
            <w:r w:rsidRPr="005026A1">
              <w:rPr>
                <w:rFonts w:cs="Arial"/>
                <w:szCs w:val="18"/>
              </w:rPr>
              <w:t>ssb-Index 0 SNR</w:t>
            </w:r>
          </w:p>
        </w:tc>
        <w:tc>
          <w:tcPr>
            <w:tcW w:w="0" w:type="auto"/>
          </w:tcPr>
          <w:p w14:paraId="26ECF0E9" w14:textId="77777777" w:rsidR="003C0DFF" w:rsidRPr="005026A1" w:rsidRDefault="003C0DFF" w:rsidP="00AD57DF">
            <w:pPr>
              <w:pStyle w:val="TAL"/>
              <w:rPr>
                <w:rFonts w:cs="Arial"/>
                <w:szCs w:val="18"/>
              </w:rPr>
            </w:pPr>
            <w:r w:rsidRPr="005026A1">
              <w:rPr>
                <w:rFonts w:cs="Arial"/>
                <w:szCs w:val="18"/>
              </w:rPr>
              <w:t>Config 1</w:t>
            </w:r>
          </w:p>
        </w:tc>
        <w:tc>
          <w:tcPr>
            <w:tcW w:w="0" w:type="auto"/>
            <w:vMerge w:val="restart"/>
          </w:tcPr>
          <w:p w14:paraId="6AE2DF80" w14:textId="77777777" w:rsidR="003C0DFF" w:rsidRPr="005026A1" w:rsidRDefault="003C0DFF" w:rsidP="00AD57DF">
            <w:pPr>
              <w:pStyle w:val="TAC"/>
            </w:pPr>
            <w:r w:rsidRPr="005026A1">
              <w:t>dB</w:t>
            </w:r>
          </w:p>
        </w:tc>
        <w:tc>
          <w:tcPr>
            <w:tcW w:w="0" w:type="auto"/>
          </w:tcPr>
          <w:p w14:paraId="1CA52EEF" w14:textId="77777777" w:rsidR="003C0DFF" w:rsidRPr="005026A1" w:rsidRDefault="003C0DFF" w:rsidP="00AD57DF">
            <w:pPr>
              <w:pStyle w:val="TAC"/>
              <w:rPr>
                <w:rFonts w:eastAsia="MS Mincho"/>
              </w:rPr>
            </w:pPr>
            <w:r w:rsidRPr="005026A1">
              <w:rPr>
                <w:rFonts w:eastAsia="MS Mincho"/>
              </w:rPr>
              <w:t>3.3</w:t>
            </w:r>
          </w:p>
          <w:p w14:paraId="08063D00" w14:textId="77777777" w:rsidR="003C0DFF" w:rsidRPr="005026A1" w:rsidRDefault="003C0DFF" w:rsidP="00AD57DF">
            <w:pPr>
              <w:pStyle w:val="TAC"/>
              <w:rPr>
                <w:b/>
              </w:rPr>
            </w:pPr>
            <w:r w:rsidRPr="005026A1">
              <w:rPr>
                <w:vertAlign w:val="superscript"/>
              </w:rPr>
              <w:t>Note 6,7</w:t>
            </w:r>
          </w:p>
        </w:tc>
        <w:tc>
          <w:tcPr>
            <w:tcW w:w="0" w:type="auto"/>
          </w:tcPr>
          <w:p w14:paraId="725EE8FC" w14:textId="77777777" w:rsidR="003C0DFF" w:rsidRPr="005026A1" w:rsidRDefault="003C0DFF" w:rsidP="00AD57DF">
            <w:pPr>
              <w:pStyle w:val="TAC"/>
              <w:rPr>
                <w:rFonts w:eastAsia="MS Mincho"/>
              </w:rPr>
            </w:pPr>
            <w:r w:rsidRPr="005026A1">
              <w:rPr>
                <w:rFonts w:eastAsia="MS Mincho"/>
              </w:rPr>
              <w:t>-4.7</w:t>
            </w:r>
          </w:p>
          <w:p w14:paraId="3E1D1065" w14:textId="77777777" w:rsidR="003C0DFF" w:rsidRPr="005026A1" w:rsidRDefault="003C0DFF" w:rsidP="00AD57DF">
            <w:pPr>
              <w:pStyle w:val="TAC"/>
            </w:pPr>
            <w:r w:rsidRPr="005026A1">
              <w:rPr>
                <w:vertAlign w:val="superscript"/>
              </w:rPr>
              <w:t>Note 6,7</w:t>
            </w:r>
          </w:p>
        </w:tc>
        <w:tc>
          <w:tcPr>
            <w:tcW w:w="0" w:type="auto"/>
          </w:tcPr>
          <w:p w14:paraId="7C0ACE7A" w14:textId="77777777" w:rsidR="003C0DFF" w:rsidRPr="005026A1" w:rsidRDefault="003C0DFF" w:rsidP="00AD57DF">
            <w:pPr>
              <w:pStyle w:val="TAC"/>
              <w:rPr>
                <w:vertAlign w:val="superscript"/>
              </w:rPr>
            </w:pPr>
            <w:r w:rsidRPr="005026A1">
              <w:rPr>
                <w:rFonts w:eastAsia="MS Mincho"/>
              </w:rPr>
              <w:t>-15.4</w:t>
            </w:r>
            <w:r w:rsidRPr="005026A1">
              <w:rPr>
                <w:vertAlign w:val="superscript"/>
              </w:rPr>
              <w:t xml:space="preserve"> </w:t>
            </w:r>
          </w:p>
          <w:p w14:paraId="45A00BB7" w14:textId="77777777" w:rsidR="003C0DFF" w:rsidRPr="005026A1" w:rsidRDefault="003C0DFF" w:rsidP="00AD57DF">
            <w:pPr>
              <w:pStyle w:val="TAC"/>
              <w:rPr>
                <w:b/>
              </w:rPr>
            </w:pPr>
            <w:r w:rsidRPr="005026A1">
              <w:rPr>
                <w:vertAlign w:val="superscript"/>
              </w:rPr>
              <w:t>Note 7</w:t>
            </w:r>
          </w:p>
        </w:tc>
        <w:tc>
          <w:tcPr>
            <w:tcW w:w="0" w:type="auto"/>
          </w:tcPr>
          <w:p w14:paraId="27EE4CD0" w14:textId="77777777" w:rsidR="003C0DFF" w:rsidRPr="005026A1" w:rsidRDefault="003C0DFF" w:rsidP="00AD57DF">
            <w:pPr>
              <w:pStyle w:val="TAC"/>
              <w:rPr>
                <w:vertAlign w:val="superscript"/>
              </w:rPr>
            </w:pPr>
            <w:r w:rsidRPr="005026A1">
              <w:t>-4.9</w:t>
            </w:r>
            <w:r w:rsidRPr="005026A1">
              <w:rPr>
                <w:vertAlign w:val="superscript"/>
              </w:rPr>
              <w:t xml:space="preserve"> </w:t>
            </w:r>
          </w:p>
          <w:p w14:paraId="7C059F86" w14:textId="77777777" w:rsidR="003C0DFF" w:rsidRPr="005026A1" w:rsidRDefault="003C0DFF" w:rsidP="00AD57DF">
            <w:pPr>
              <w:pStyle w:val="TAC"/>
            </w:pPr>
            <w:r w:rsidRPr="005026A1">
              <w:rPr>
                <w:vertAlign w:val="superscript"/>
              </w:rPr>
              <w:t>Note 7</w:t>
            </w:r>
          </w:p>
        </w:tc>
        <w:tc>
          <w:tcPr>
            <w:tcW w:w="0" w:type="auto"/>
          </w:tcPr>
          <w:p w14:paraId="7EC5E152" w14:textId="77777777" w:rsidR="003C0DFF" w:rsidRPr="005026A1" w:rsidRDefault="003C0DFF" w:rsidP="00AD57DF">
            <w:pPr>
              <w:pStyle w:val="TAC"/>
              <w:rPr>
                <w:rFonts w:eastAsia="MS Mincho"/>
              </w:rPr>
            </w:pPr>
            <w:r w:rsidRPr="005026A1">
              <w:rPr>
                <w:rFonts w:eastAsia="MS Mincho"/>
              </w:rPr>
              <w:t>3.3</w:t>
            </w:r>
          </w:p>
          <w:p w14:paraId="0861FA8F" w14:textId="77777777" w:rsidR="003C0DFF" w:rsidRPr="005026A1" w:rsidRDefault="003C0DFF" w:rsidP="00AD57DF">
            <w:pPr>
              <w:pStyle w:val="TAC"/>
              <w:rPr>
                <w:b/>
              </w:rPr>
            </w:pPr>
            <w:r w:rsidRPr="005026A1">
              <w:rPr>
                <w:vertAlign w:val="superscript"/>
              </w:rPr>
              <w:t>Note 6,7</w:t>
            </w:r>
          </w:p>
        </w:tc>
      </w:tr>
      <w:tr w:rsidR="003C0DFF" w:rsidRPr="005026A1" w14:paraId="051D50CC" w14:textId="77777777" w:rsidTr="00AD57DF">
        <w:trPr>
          <w:cantSplit/>
          <w:trHeight w:val="199"/>
          <w:jc w:val="center"/>
        </w:trPr>
        <w:tc>
          <w:tcPr>
            <w:tcW w:w="0" w:type="auto"/>
          </w:tcPr>
          <w:p w14:paraId="75D1C652" w14:textId="77777777" w:rsidR="003C0DFF" w:rsidRPr="005026A1" w:rsidRDefault="003C0DFF" w:rsidP="00AD57DF">
            <w:pPr>
              <w:pStyle w:val="TAL"/>
              <w:rPr>
                <w:rFonts w:cs="Arial"/>
                <w:szCs w:val="18"/>
              </w:rPr>
            </w:pPr>
            <w:r w:rsidRPr="005026A1">
              <w:rPr>
                <w:rFonts w:cs="Arial"/>
                <w:szCs w:val="18"/>
              </w:rPr>
              <w:t>ssb-Index 1 SNR</w:t>
            </w:r>
          </w:p>
        </w:tc>
        <w:tc>
          <w:tcPr>
            <w:tcW w:w="0" w:type="auto"/>
          </w:tcPr>
          <w:p w14:paraId="0BB236CC" w14:textId="77777777" w:rsidR="003C0DFF" w:rsidRPr="005026A1" w:rsidRDefault="003C0DFF" w:rsidP="00AD57DF">
            <w:pPr>
              <w:pStyle w:val="TAL"/>
              <w:rPr>
                <w:rFonts w:cs="Arial"/>
                <w:szCs w:val="18"/>
              </w:rPr>
            </w:pPr>
            <w:r w:rsidRPr="005026A1">
              <w:rPr>
                <w:rFonts w:cs="Arial"/>
                <w:szCs w:val="18"/>
              </w:rPr>
              <w:t>Config 1</w:t>
            </w:r>
          </w:p>
        </w:tc>
        <w:tc>
          <w:tcPr>
            <w:tcW w:w="0" w:type="auto"/>
            <w:vMerge/>
          </w:tcPr>
          <w:p w14:paraId="4EECDF17" w14:textId="77777777" w:rsidR="003C0DFF" w:rsidRPr="005026A1" w:rsidRDefault="003C0DFF" w:rsidP="00AD57DF">
            <w:pPr>
              <w:pStyle w:val="TAC"/>
            </w:pPr>
          </w:p>
        </w:tc>
        <w:tc>
          <w:tcPr>
            <w:tcW w:w="0" w:type="auto"/>
          </w:tcPr>
          <w:p w14:paraId="70374AEC" w14:textId="77777777" w:rsidR="003C0DFF" w:rsidRPr="005026A1" w:rsidRDefault="003C0DFF" w:rsidP="00AD57DF">
            <w:pPr>
              <w:pStyle w:val="TAC"/>
              <w:rPr>
                <w:rFonts w:eastAsia="MS Mincho"/>
              </w:rPr>
            </w:pPr>
            <w:r w:rsidRPr="005026A1">
              <w:rPr>
                <w:rFonts w:eastAsia="MS Mincho"/>
              </w:rPr>
              <w:t>3.3</w:t>
            </w:r>
          </w:p>
          <w:p w14:paraId="14422A36" w14:textId="77777777" w:rsidR="003C0DFF" w:rsidRPr="005026A1" w:rsidRDefault="003C0DFF" w:rsidP="00AD57DF">
            <w:pPr>
              <w:pStyle w:val="TAC"/>
              <w:rPr>
                <w:b/>
              </w:rPr>
            </w:pPr>
            <w:r w:rsidRPr="005026A1">
              <w:rPr>
                <w:vertAlign w:val="superscript"/>
              </w:rPr>
              <w:t>Note 6,7</w:t>
            </w:r>
          </w:p>
        </w:tc>
        <w:tc>
          <w:tcPr>
            <w:tcW w:w="0" w:type="auto"/>
          </w:tcPr>
          <w:p w14:paraId="495A1170" w14:textId="77777777" w:rsidR="003C0DFF" w:rsidRPr="005026A1" w:rsidRDefault="003C0DFF" w:rsidP="00AD57DF">
            <w:pPr>
              <w:pStyle w:val="TAC"/>
              <w:rPr>
                <w:vertAlign w:val="superscript"/>
              </w:rPr>
            </w:pPr>
            <w:r w:rsidRPr="005026A1">
              <w:rPr>
                <w:rFonts w:eastAsia="MS Mincho"/>
              </w:rPr>
              <w:t>-15.4</w:t>
            </w:r>
          </w:p>
          <w:p w14:paraId="1F5BDBE4" w14:textId="77777777" w:rsidR="003C0DFF" w:rsidRPr="005026A1" w:rsidRDefault="003C0DFF" w:rsidP="00AD57DF">
            <w:pPr>
              <w:pStyle w:val="TAC"/>
            </w:pPr>
            <w:r w:rsidRPr="005026A1">
              <w:rPr>
                <w:vertAlign w:val="superscript"/>
              </w:rPr>
              <w:t>Note 7</w:t>
            </w:r>
          </w:p>
        </w:tc>
        <w:tc>
          <w:tcPr>
            <w:tcW w:w="0" w:type="auto"/>
          </w:tcPr>
          <w:p w14:paraId="220F8A61" w14:textId="77777777" w:rsidR="003C0DFF" w:rsidRPr="005026A1" w:rsidRDefault="003C0DFF" w:rsidP="00AD57DF">
            <w:pPr>
              <w:pStyle w:val="TAC"/>
              <w:rPr>
                <w:vertAlign w:val="superscript"/>
              </w:rPr>
            </w:pPr>
            <w:r w:rsidRPr="005026A1">
              <w:rPr>
                <w:rFonts w:eastAsia="MS Mincho"/>
              </w:rPr>
              <w:t>-15.4</w:t>
            </w:r>
            <w:r w:rsidRPr="005026A1">
              <w:rPr>
                <w:vertAlign w:val="superscript"/>
              </w:rPr>
              <w:t xml:space="preserve"> </w:t>
            </w:r>
          </w:p>
          <w:p w14:paraId="493C68D4" w14:textId="77777777" w:rsidR="003C0DFF" w:rsidRPr="005026A1" w:rsidRDefault="003C0DFF" w:rsidP="00AD57DF">
            <w:pPr>
              <w:pStyle w:val="TAC"/>
              <w:rPr>
                <w:b/>
              </w:rPr>
            </w:pPr>
            <w:r w:rsidRPr="005026A1">
              <w:rPr>
                <w:vertAlign w:val="superscript"/>
              </w:rPr>
              <w:t>Note 7</w:t>
            </w:r>
          </w:p>
        </w:tc>
        <w:tc>
          <w:tcPr>
            <w:tcW w:w="0" w:type="auto"/>
          </w:tcPr>
          <w:p w14:paraId="2D8E72B2" w14:textId="77777777" w:rsidR="003C0DFF" w:rsidRPr="005026A1" w:rsidRDefault="003C0DFF" w:rsidP="00AD57DF">
            <w:pPr>
              <w:pStyle w:val="TAC"/>
              <w:rPr>
                <w:vertAlign w:val="superscript"/>
              </w:rPr>
            </w:pPr>
            <w:r w:rsidRPr="005026A1">
              <w:rPr>
                <w:rFonts w:eastAsia="MS Mincho"/>
              </w:rPr>
              <w:t>-15.4</w:t>
            </w:r>
            <w:r w:rsidRPr="005026A1">
              <w:rPr>
                <w:vertAlign w:val="superscript"/>
              </w:rPr>
              <w:t xml:space="preserve"> </w:t>
            </w:r>
          </w:p>
          <w:p w14:paraId="4CD2DCCC" w14:textId="77777777" w:rsidR="003C0DFF" w:rsidRPr="005026A1" w:rsidRDefault="003C0DFF" w:rsidP="00AD57DF">
            <w:pPr>
              <w:pStyle w:val="TAC"/>
            </w:pPr>
            <w:r w:rsidRPr="005026A1">
              <w:rPr>
                <w:vertAlign w:val="superscript"/>
              </w:rPr>
              <w:t>Note 7</w:t>
            </w:r>
          </w:p>
        </w:tc>
        <w:tc>
          <w:tcPr>
            <w:tcW w:w="0" w:type="auto"/>
          </w:tcPr>
          <w:p w14:paraId="506D588C" w14:textId="77777777" w:rsidR="003C0DFF" w:rsidRPr="005026A1" w:rsidRDefault="003C0DFF" w:rsidP="00AD57DF">
            <w:pPr>
              <w:pStyle w:val="TAC"/>
              <w:rPr>
                <w:vertAlign w:val="superscript"/>
              </w:rPr>
            </w:pPr>
            <w:r w:rsidRPr="005026A1">
              <w:rPr>
                <w:rFonts w:eastAsia="MS Mincho"/>
              </w:rPr>
              <w:t>-15.4</w:t>
            </w:r>
            <w:r w:rsidRPr="005026A1">
              <w:rPr>
                <w:vertAlign w:val="superscript"/>
              </w:rPr>
              <w:t xml:space="preserve"> </w:t>
            </w:r>
          </w:p>
          <w:p w14:paraId="0DEAD5EB" w14:textId="77777777" w:rsidR="003C0DFF" w:rsidRPr="005026A1" w:rsidRDefault="003C0DFF" w:rsidP="00AD57DF">
            <w:pPr>
              <w:pStyle w:val="TAC"/>
              <w:rPr>
                <w:b/>
              </w:rPr>
            </w:pPr>
            <w:r w:rsidRPr="005026A1">
              <w:rPr>
                <w:vertAlign w:val="superscript"/>
              </w:rPr>
              <w:t>Note 7</w:t>
            </w:r>
          </w:p>
        </w:tc>
      </w:tr>
      <w:tr w:rsidR="003C0DFF" w:rsidRPr="005026A1" w14:paraId="6E09C8B9" w14:textId="77777777" w:rsidTr="00AD57DF">
        <w:trPr>
          <w:cantSplit/>
          <w:trHeight w:val="153"/>
          <w:jc w:val="center"/>
        </w:trPr>
        <w:tc>
          <w:tcPr>
            <w:tcW w:w="0" w:type="auto"/>
          </w:tcPr>
          <w:p w14:paraId="50B14CF8" w14:textId="77777777" w:rsidR="003C0DFF" w:rsidRPr="005026A1" w:rsidRDefault="003C0DFF" w:rsidP="00AD57DF">
            <w:pPr>
              <w:pStyle w:val="TAL"/>
              <w:rPr>
                <w:rFonts w:cs="Arial"/>
                <w:szCs w:val="18"/>
              </w:rPr>
            </w:pPr>
            <w:r w:rsidRPr="005026A1">
              <w:rPr>
                <w:rFonts w:cs="Arial"/>
                <w:position w:val="-12"/>
                <w:szCs w:val="18"/>
              </w:rPr>
              <w:object w:dxaOrig="420" w:dyaOrig="360" w14:anchorId="5B9574AC">
                <v:shape id="_x0000_i1073" type="#_x0000_t75" style="width:21.9pt;height:21.9pt" o:ole="" fillcolor="window">
                  <v:imagedata r:id="rId20" o:title=""/>
                </v:shape>
                <o:OLEObject Type="Embed" ProgID="Equation.3" ShapeID="_x0000_i1073" DrawAspect="Content" ObjectID="_1792592603" r:id="rId72"/>
              </w:object>
            </w:r>
          </w:p>
        </w:tc>
        <w:tc>
          <w:tcPr>
            <w:tcW w:w="0" w:type="auto"/>
          </w:tcPr>
          <w:p w14:paraId="3CE29C09" w14:textId="77777777" w:rsidR="003C0DFF" w:rsidRPr="005026A1" w:rsidRDefault="003C0DFF" w:rsidP="00AD57DF">
            <w:pPr>
              <w:pStyle w:val="TAL"/>
              <w:rPr>
                <w:rFonts w:cs="Arial"/>
                <w:szCs w:val="18"/>
              </w:rPr>
            </w:pPr>
            <w:r w:rsidRPr="005026A1">
              <w:rPr>
                <w:rFonts w:cs="Arial"/>
                <w:szCs w:val="18"/>
              </w:rPr>
              <w:t>Config 1</w:t>
            </w:r>
          </w:p>
        </w:tc>
        <w:tc>
          <w:tcPr>
            <w:tcW w:w="0" w:type="auto"/>
          </w:tcPr>
          <w:p w14:paraId="5C88EC38" w14:textId="77777777" w:rsidR="003C0DFF" w:rsidRPr="005026A1" w:rsidRDefault="003C0DFF" w:rsidP="00AD57DF">
            <w:pPr>
              <w:pStyle w:val="TAC"/>
            </w:pPr>
            <w:r w:rsidRPr="005026A1">
              <w:t>dBm/15KHz</w:t>
            </w:r>
          </w:p>
        </w:tc>
        <w:tc>
          <w:tcPr>
            <w:tcW w:w="0" w:type="auto"/>
            <w:gridSpan w:val="5"/>
            <w:vAlign w:val="center"/>
          </w:tcPr>
          <w:p w14:paraId="0BDB1037" w14:textId="77777777" w:rsidR="003C0DFF" w:rsidRPr="005026A1" w:rsidRDefault="003C0DFF" w:rsidP="00AD57DF">
            <w:pPr>
              <w:pStyle w:val="TAC"/>
            </w:pPr>
            <w:r w:rsidRPr="005026A1">
              <w:t>-104.7</w:t>
            </w:r>
          </w:p>
        </w:tc>
      </w:tr>
      <w:tr w:rsidR="003C0DFF" w:rsidRPr="005026A1" w14:paraId="357956E7" w14:textId="77777777" w:rsidTr="00AD57DF">
        <w:trPr>
          <w:cantSplit/>
          <w:trHeight w:val="167"/>
          <w:jc w:val="center"/>
        </w:trPr>
        <w:tc>
          <w:tcPr>
            <w:tcW w:w="0" w:type="auto"/>
            <w:gridSpan w:val="2"/>
          </w:tcPr>
          <w:p w14:paraId="08664AA3" w14:textId="77777777" w:rsidR="003C0DFF" w:rsidRPr="005026A1" w:rsidRDefault="003C0DFF" w:rsidP="00AD57DF">
            <w:pPr>
              <w:pStyle w:val="TAL"/>
              <w:rPr>
                <w:rFonts w:cs="Arial"/>
                <w:szCs w:val="18"/>
              </w:rPr>
            </w:pPr>
            <w:r w:rsidRPr="005026A1">
              <w:rPr>
                <w:rFonts w:cs="Arial"/>
                <w:szCs w:val="18"/>
              </w:rPr>
              <w:t>Propagation condition</w:t>
            </w:r>
          </w:p>
        </w:tc>
        <w:tc>
          <w:tcPr>
            <w:tcW w:w="0" w:type="auto"/>
          </w:tcPr>
          <w:p w14:paraId="5749F235" w14:textId="77777777" w:rsidR="003C0DFF" w:rsidRPr="005026A1" w:rsidRDefault="003C0DFF" w:rsidP="00AD57DF">
            <w:pPr>
              <w:pStyle w:val="TAC"/>
            </w:pPr>
          </w:p>
        </w:tc>
        <w:tc>
          <w:tcPr>
            <w:tcW w:w="0" w:type="auto"/>
            <w:gridSpan w:val="5"/>
            <w:shd w:val="clear" w:color="auto" w:fill="auto"/>
            <w:vAlign w:val="center"/>
          </w:tcPr>
          <w:p w14:paraId="4ADDAE6D" w14:textId="77777777" w:rsidR="003C0DFF" w:rsidRPr="005026A1" w:rsidRDefault="003C0DFF" w:rsidP="00AD57DF">
            <w:pPr>
              <w:pStyle w:val="TAC"/>
              <w:rPr>
                <w:rFonts w:eastAsia="MS Mincho"/>
              </w:rPr>
            </w:pPr>
            <w:r w:rsidRPr="005026A1">
              <w:rPr>
                <w:rFonts w:eastAsia="MS Mincho"/>
              </w:rPr>
              <w:t>TDL-A 30ns 75Hz</w:t>
            </w:r>
          </w:p>
        </w:tc>
      </w:tr>
      <w:tr w:rsidR="003C0DFF" w:rsidRPr="005026A1" w14:paraId="5CAB7647" w14:textId="77777777" w:rsidTr="00AD57DF">
        <w:trPr>
          <w:cantSplit/>
          <w:trHeight w:val="255"/>
          <w:jc w:val="center"/>
        </w:trPr>
        <w:tc>
          <w:tcPr>
            <w:tcW w:w="0" w:type="auto"/>
            <w:gridSpan w:val="8"/>
          </w:tcPr>
          <w:p w14:paraId="0B07A474" w14:textId="77777777" w:rsidR="003C0DFF" w:rsidRPr="005026A1" w:rsidRDefault="003C0DFF" w:rsidP="00AD57DF">
            <w:pPr>
              <w:pStyle w:val="TAN"/>
            </w:pPr>
            <w:r w:rsidRPr="005026A1">
              <w:t>Note 1:</w:t>
            </w:r>
            <w:r w:rsidRPr="005026A1">
              <w:tab/>
              <w:t>OCNG shall be used such that the resources in Cell 1</w:t>
            </w:r>
            <w:r w:rsidRPr="005026A1">
              <w:rPr>
                <w:rFonts w:asciiTheme="minorEastAsia" w:hAnsiTheme="minorEastAsia"/>
                <w:lang w:eastAsia="zh-TW"/>
              </w:rPr>
              <w:t xml:space="preserve"> </w:t>
            </w:r>
            <w:r w:rsidRPr="005026A1">
              <w:t>are fully allocated and a constant total transmitted power spectral density is achieved for all OFDM symbols.</w:t>
            </w:r>
          </w:p>
          <w:p w14:paraId="3F3CA306" w14:textId="77777777" w:rsidR="003C0DFF" w:rsidRPr="005026A1" w:rsidRDefault="003C0DFF" w:rsidP="00AD57DF">
            <w:pPr>
              <w:pStyle w:val="TAN"/>
            </w:pPr>
            <w:r w:rsidRPr="005026A1">
              <w:t>Note 2:</w:t>
            </w:r>
            <w:r w:rsidRPr="005026A1">
              <w:tab/>
              <w:t>The signal contains PDCCH for UEs other than the device under test as part of OCNG.3</w:t>
            </w:r>
          </w:p>
          <w:p w14:paraId="1446EF74" w14:textId="77777777" w:rsidR="003C0DFF" w:rsidRPr="005026A1" w:rsidRDefault="003C0DFF" w:rsidP="00AD57DF">
            <w:pPr>
              <w:pStyle w:val="TAN"/>
            </w:pPr>
            <w:r w:rsidRPr="005026A1">
              <w:t>Note 3:</w:t>
            </w:r>
            <w:r w:rsidRPr="005026A1">
              <w:tab/>
              <w:t>SNR levels correspond to the signal to noise ratio over the SSS REs.</w:t>
            </w:r>
          </w:p>
          <w:p w14:paraId="005CF98E" w14:textId="77777777" w:rsidR="003C0DFF" w:rsidRPr="005026A1" w:rsidRDefault="003C0DFF" w:rsidP="00AD57DF">
            <w:pPr>
              <w:pStyle w:val="TAN"/>
            </w:pPr>
            <w:r w:rsidRPr="005026A1">
              <w:t>Note 4:</w:t>
            </w:r>
            <w:r w:rsidRPr="005026A1">
              <w:rPr>
                <w:rFonts w:eastAsia="MS Mincho"/>
                <w:snapToGrid w:val="0"/>
              </w:rPr>
              <w:tab/>
            </w:r>
            <w:r w:rsidRPr="005026A1">
              <w:t>The SNR values are specified for testing a UE which supports 2RX on at least one band.</w:t>
            </w:r>
          </w:p>
          <w:p w14:paraId="09DE69D9" w14:textId="77777777" w:rsidR="003C0DFF" w:rsidRPr="005026A1" w:rsidRDefault="003C0DFF" w:rsidP="00AD57DF">
            <w:pPr>
              <w:pStyle w:val="TAN"/>
            </w:pPr>
            <w:r w:rsidRPr="005026A1">
              <w:t>Note 5:</w:t>
            </w:r>
            <w:r w:rsidRPr="005026A1">
              <w:tab/>
              <w:t>Information about types of UE beam is given in B.2.1.3 and does not limit UE implementation or test system implementation.</w:t>
            </w:r>
          </w:p>
          <w:p w14:paraId="348F5239" w14:textId="77777777" w:rsidR="003C0DFF" w:rsidRPr="005026A1" w:rsidRDefault="003C0DFF" w:rsidP="00AD57DF">
            <w:pPr>
              <w:pStyle w:val="TAN"/>
            </w:pPr>
            <w:r w:rsidRPr="005026A1">
              <w:t>Note 6:</w:t>
            </w:r>
            <w:r w:rsidRPr="005026A1">
              <w:tab/>
              <w:t>This value allows up to 1dB degradation from applied SNR to UE baseband.</w:t>
            </w:r>
          </w:p>
          <w:p w14:paraId="795212E3" w14:textId="77777777" w:rsidR="003C0DFF" w:rsidRPr="005026A1" w:rsidRDefault="003C0DFF" w:rsidP="00AD57DF">
            <w:pPr>
              <w:pStyle w:val="TAN"/>
            </w:pPr>
            <w:r w:rsidRPr="005026A1">
              <w:t>Note 7:</w:t>
            </w:r>
            <w:r w:rsidRPr="005026A1">
              <w:tab/>
              <w:t>Including the test tolerance given in Annex F.</w:t>
            </w:r>
          </w:p>
        </w:tc>
      </w:tr>
    </w:tbl>
    <w:p w14:paraId="38E561ED" w14:textId="77777777" w:rsidR="003C0DFF" w:rsidRPr="005026A1" w:rsidRDefault="003C0DFF" w:rsidP="003C0DFF"/>
    <w:p w14:paraId="52EA9CA9" w14:textId="77777777" w:rsidR="003C0DFF" w:rsidRPr="005026A1" w:rsidRDefault="003C0DFF" w:rsidP="003C0DFF">
      <w:pPr>
        <w:pStyle w:val="Heading4"/>
        <w:rPr>
          <w:lang w:eastAsia="en-GB"/>
        </w:rPr>
      </w:pPr>
      <w:r w:rsidRPr="005026A1">
        <w:rPr>
          <w:lang w:eastAsia="en-GB"/>
        </w:rPr>
        <w:t>17.5.1.5</w:t>
      </w:r>
      <w:r w:rsidRPr="005026A1">
        <w:rPr>
          <w:lang w:eastAsia="en-GB"/>
        </w:rPr>
        <w:tab/>
        <w:t xml:space="preserve">NR SA FR2 Radio Link Monitoring Out-of-sync Test for </w:t>
      </w:r>
      <w:r>
        <w:rPr>
          <w:lang w:eastAsia="en-GB"/>
        </w:rPr>
        <w:t xml:space="preserve">FR2 </w:t>
      </w:r>
      <w:r w:rsidRPr="005026A1">
        <w:rPr>
          <w:lang w:eastAsia="en-GB"/>
        </w:rPr>
        <w:t>PCell configured with CSI-RS-based RLM in non-DRX mode</w:t>
      </w:r>
    </w:p>
    <w:p w14:paraId="0D88D7E3" w14:textId="77777777" w:rsidR="003C0DFF" w:rsidRPr="008F652E" w:rsidRDefault="003C0DFF" w:rsidP="003C0DFF">
      <w:pPr>
        <w:pStyle w:val="EditorsNote"/>
      </w:pPr>
      <w:r w:rsidRPr="008F652E">
        <w:t>Editor's Note: This test case is incomplete due to the following:</w:t>
      </w:r>
    </w:p>
    <w:p w14:paraId="55CEE6CC" w14:textId="77777777" w:rsidR="003C0DFF" w:rsidRPr="008F652E" w:rsidRDefault="003C0DFF" w:rsidP="003C0DFF">
      <w:pPr>
        <w:pStyle w:val="EditorsNote"/>
      </w:pPr>
      <w:bookmarkStart w:id="121" w:name="_Hlk155688464"/>
      <w:r w:rsidRPr="008F652E">
        <w:t>- Usage of 2 antenna ports in CSI-RS 3.1 TDD implies SS transmitting signal on both polarizations. Potential signal imbalance impact to the test verdict is under investigation</w:t>
      </w:r>
    </w:p>
    <w:p w14:paraId="7D78F6F3" w14:textId="77777777" w:rsidR="003C0DFF" w:rsidRPr="008F652E" w:rsidRDefault="003C0DFF" w:rsidP="003C0DFF">
      <w:pPr>
        <w:pStyle w:val="EditorsNote"/>
      </w:pPr>
      <w:r w:rsidRPr="008F652E">
        <w:t>- Test Tolerances are available for the following configurations:</w:t>
      </w:r>
    </w:p>
    <w:p w14:paraId="24A6B620" w14:textId="77777777" w:rsidR="003C0DFF" w:rsidRPr="008F652E" w:rsidRDefault="003C0DFF" w:rsidP="003C0DFF">
      <w:pPr>
        <w:pStyle w:val="EditorsNote"/>
        <w:ind w:left="1419"/>
      </w:pPr>
      <w:r w:rsidRPr="008F652E">
        <w:t xml:space="preserve">- Test frequency f </w:t>
      </w:r>
      <w:r w:rsidRPr="008F652E">
        <w:rPr>
          <w:rFonts w:ascii="Arial" w:hAnsi="Arial" w:cs="Arial"/>
        </w:rPr>
        <w:t>≤</w:t>
      </w:r>
      <w:r w:rsidRPr="008F652E">
        <w:t xml:space="preserve"> 40.8 GHz</w:t>
      </w:r>
    </w:p>
    <w:p w14:paraId="2AA5A831" w14:textId="77777777" w:rsidR="003C0DFF" w:rsidRPr="008F652E" w:rsidRDefault="003C0DFF" w:rsidP="003C0DFF">
      <w:pPr>
        <w:pStyle w:val="EditorsNote"/>
        <w:ind w:left="1419"/>
      </w:pPr>
      <w:r w:rsidRPr="008F652E">
        <w:t>- UE PC3</w:t>
      </w:r>
    </w:p>
    <w:p w14:paraId="30322CFA" w14:textId="77777777" w:rsidR="003C0DFF" w:rsidRPr="008F652E" w:rsidRDefault="003C0DFF" w:rsidP="003C0DFF">
      <w:pPr>
        <w:pStyle w:val="EditorsNote"/>
        <w:ind w:left="1419"/>
      </w:pPr>
      <w:r w:rsidRPr="008F652E">
        <w:t>- The Test Tolerances are incomplete for UE power classes other than PC3</w:t>
      </w:r>
    </w:p>
    <w:p w14:paraId="0FF4501C" w14:textId="77777777" w:rsidR="003C0DFF" w:rsidRPr="008F652E" w:rsidRDefault="003C0DFF" w:rsidP="003C0DFF">
      <w:pPr>
        <w:pStyle w:val="EditorsNote"/>
        <w:ind w:left="1419"/>
      </w:pPr>
      <w:r w:rsidRPr="008F652E">
        <w:t>- The Test Tolerances are incomplete for test frequencies &gt; 40.8 GHz</w:t>
      </w:r>
    </w:p>
    <w:bookmarkEnd w:id="121"/>
    <w:p w14:paraId="2AB1FB1E" w14:textId="77777777" w:rsidR="003C0DFF" w:rsidRPr="005026A1" w:rsidRDefault="003C0DFF" w:rsidP="003C0DFF">
      <w:pPr>
        <w:pStyle w:val="H6"/>
        <w:rPr>
          <w:sz w:val="22"/>
          <w:szCs w:val="22"/>
          <w:lang w:eastAsia="en-GB"/>
        </w:rPr>
      </w:pPr>
      <w:r w:rsidRPr="005026A1">
        <w:rPr>
          <w:lang w:eastAsia="en-GB"/>
        </w:rPr>
        <w:t>17.5.1.5.1</w:t>
      </w:r>
      <w:r w:rsidRPr="005026A1">
        <w:rPr>
          <w:lang w:eastAsia="en-GB"/>
        </w:rPr>
        <w:tab/>
        <w:t>Test purpose</w:t>
      </w:r>
    </w:p>
    <w:p w14:paraId="08FB898A" w14:textId="77777777" w:rsidR="003C0DFF" w:rsidRPr="005026A1" w:rsidRDefault="003C0DFF" w:rsidP="003C0DFF">
      <w:pPr>
        <w:rPr>
          <w:rFonts w:cs="v4.2.0"/>
          <w:lang w:eastAsia="en-GB"/>
        </w:rPr>
      </w:pPr>
      <w:r w:rsidRPr="005026A1">
        <w:rPr>
          <w:lang w:eastAsia="en-GB"/>
        </w:rPr>
        <w:t xml:space="preserve">To verify that the UE properly detects the out of sync for the purpose of monitoring downlink CSI-RS based radio link quality of the PCell when no DRX is used. This test will partly verify the FR2 PCell CSI-RS Out-of-sync radio link monitoring requirements in </w:t>
      </w:r>
      <w:r w:rsidRPr="005026A1">
        <w:rPr>
          <w:rFonts w:cs="v4.2.0"/>
          <w:lang w:eastAsia="en-GB"/>
        </w:rPr>
        <w:t xml:space="preserve">TS 38.133 [6] clause </w:t>
      </w:r>
      <w:r w:rsidRPr="005026A1">
        <w:t>8.1B.3</w:t>
      </w:r>
      <w:r w:rsidRPr="005026A1">
        <w:rPr>
          <w:rFonts w:cs="v4.2.0"/>
          <w:lang w:eastAsia="en-GB"/>
        </w:rPr>
        <w:t>.</w:t>
      </w:r>
    </w:p>
    <w:p w14:paraId="34D82C3B" w14:textId="77777777" w:rsidR="003C0DFF" w:rsidRPr="005026A1" w:rsidRDefault="003C0DFF" w:rsidP="003C0DFF">
      <w:pPr>
        <w:pStyle w:val="H6"/>
        <w:rPr>
          <w:lang w:eastAsia="en-GB"/>
        </w:rPr>
      </w:pPr>
      <w:r w:rsidRPr="005026A1">
        <w:rPr>
          <w:lang w:eastAsia="en-GB"/>
        </w:rPr>
        <w:t>17.5.1.5.2</w:t>
      </w:r>
      <w:r w:rsidRPr="005026A1">
        <w:rPr>
          <w:lang w:eastAsia="en-GB"/>
        </w:rPr>
        <w:tab/>
        <w:t>Test applicability</w:t>
      </w:r>
    </w:p>
    <w:p w14:paraId="642596A4" w14:textId="77777777" w:rsidR="003C0DFF" w:rsidRPr="005026A1" w:rsidRDefault="003C0DFF" w:rsidP="003C0DFF">
      <w:pPr>
        <w:rPr>
          <w:lang w:eastAsia="sv-SE"/>
        </w:rPr>
      </w:pPr>
      <w:r w:rsidRPr="005026A1">
        <w:rPr>
          <w:lang w:eastAsia="sv-SE"/>
        </w:rPr>
        <w:t>This test applies to all types of NR RedCap UE with 2 Rx from Release 17 onwards</w:t>
      </w:r>
      <w:r w:rsidRPr="005026A1">
        <w:rPr>
          <w:lang w:eastAsia="en-GB"/>
        </w:rPr>
        <w:t xml:space="preserve"> </w:t>
      </w:r>
      <w:r w:rsidRPr="005026A1">
        <w:rPr>
          <w:lang w:eastAsia="sv-SE"/>
        </w:rPr>
        <w:t>supporting FR2 and CSI-RS based RLM.</w:t>
      </w:r>
    </w:p>
    <w:p w14:paraId="11110F29" w14:textId="77777777" w:rsidR="003C0DFF" w:rsidRPr="005026A1" w:rsidRDefault="003C0DFF" w:rsidP="003C0DFF">
      <w:pPr>
        <w:pStyle w:val="H6"/>
        <w:rPr>
          <w:lang w:eastAsia="en-GB"/>
        </w:rPr>
      </w:pPr>
      <w:r w:rsidRPr="005026A1">
        <w:rPr>
          <w:lang w:eastAsia="en-GB"/>
        </w:rPr>
        <w:t>17.5.1.5.3</w:t>
      </w:r>
      <w:r w:rsidRPr="005026A1">
        <w:rPr>
          <w:lang w:eastAsia="en-GB"/>
        </w:rPr>
        <w:tab/>
        <w:t>Minimum conformance requirement</w:t>
      </w:r>
    </w:p>
    <w:p w14:paraId="567F5BDA" w14:textId="77777777" w:rsidR="003C0DFF" w:rsidRPr="005026A1" w:rsidRDefault="003C0DFF" w:rsidP="003C0DFF">
      <w:pPr>
        <w:rPr>
          <w:lang w:eastAsia="sv-SE"/>
        </w:rPr>
      </w:pPr>
      <w:r w:rsidRPr="005026A1">
        <w:rPr>
          <w:lang w:eastAsia="sv-SE"/>
        </w:rPr>
        <w:t>The minimum conformance requirements are specified in clause 17.5.1.0.3.</w:t>
      </w:r>
    </w:p>
    <w:p w14:paraId="6EF3B0BB" w14:textId="77777777" w:rsidR="003C0DFF" w:rsidRPr="005026A1" w:rsidRDefault="003C0DFF" w:rsidP="003C0DFF">
      <w:pPr>
        <w:rPr>
          <w:lang w:eastAsia="sv-SE"/>
        </w:rPr>
      </w:pPr>
      <w:r w:rsidRPr="005026A1">
        <w:rPr>
          <w:lang w:eastAsia="sv-SE"/>
        </w:rPr>
        <w:t>The normative reference for this requirement is TS 38.133 [6] clause A.17.5.1.5.</w:t>
      </w:r>
    </w:p>
    <w:p w14:paraId="15CFDD6A" w14:textId="77777777" w:rsidR="003C0DFF" w:rsidRPr="005026A1" w:rsidRDefault="003C0DFF" w:rsidP="003C0DFF">
      <w:pPr>
        <w:pStyle w:val="H6"/>
        <w:rPr>
          <w:lang w:eastAsia="en-GB"/>
        </w:rPr>
      </w:pPr>
      <w:r w:rsidRPr="005026A1">
        <w:rPr>
          <w:lang w:eastAsia="en-GB"/>
        </w:rPr>
        <w:t>17.5.1.5.4</w:t>
      </w:r>
      <w:r w:rsidRPr="005026A1">
        <w:rPr>
          <w:lang w:eastAsia="en-GB"/>
        </w:rPr>
        <w:tab/>
        <w:t>Test description</w:t>
      </w:r>
    </w:p>
    <w:p w14:paraId="626DD923" w14:textId="77777777" w:rsidR="003C0DFF" w:rsidRPr="005026A1" w:rsidRDefault="003C0DFF" w:rsidP="003C0DFF">
      <w:pPr>
        <w:rPr>
          <w:lang w:eastAsia="en-GB"/>
        </w:rPr>
      </w:pPr>
      <w:bookmarkStart w:id="122" w:name="_Hlk148711384"/>
      <w:r w:rsidRPr="005026A1">
        <w:rPr>
          <w:lang w:eastAsia="en-GB"/>
        </w:rPr>
        <w:t>Same as the test description given in clause 7.5.1.5.4.</w:t>
      </w:r>
    </w:p>
    <w:bookmarkEnd w:id="122"/>
    <w:p w14:paraId="2B30054F" w14:textId="77777777" w:rsidR="003C0DFF" w:rsidRPr="005026A1" w:rsidRDefault="003C0DFF" w:rsidP="003C0DFF">
      <w:pPr>
        <w:pStyle w:val="H6"/>
        <w:rPr>
          <w:lang w:eastAsia="en-GB"/>
        </w:rPr>
      </w:pPr>
      <w:r w:rsidRPr="005026A1">
        <w:rPr>
          <w:lang w:eastAsia="en-GB"/>
        </w:rPr>
        <w:t>17.5.1.5.4.1</w:t>
      </w:r>
      <w:r w:rsidRPr="005026A1">
        <w:rPr>
          <w:lang w:eastAsia="en-GB"/>
        </w:rPr>
        <w:tab/>
        <w:t>Initial conditions</w:t>
      </w:r>
    </w:p>
    <w:p w14:paraId="6C486942" w14:textId="77777777" w:rsidR="003C0DFF" w:rsidRPr="005026A1" w:rsidRDefault="003C0DFF" w:rsidP="003C0DFF">
      <w:pPr>
        <w:rPr>
          <w:lang w:eastAsia="sv-SE"/>
        </w:rPr>
      </w:pPr>
      <w:bookmarkStart w:id="123" w:name="_Hlk148711327"/>
      <w:r w:rsidRPr="005026A1">
        <w:rPr>
          <w:lang w:eastAsia="sv-SE"/>
        </w:rPr>
        <w:t>Same as the initial conditions given in clause 7.5.1.5.4.1 with following exceptions:</w:t>
      </w:r>
    </w:p>
    <w:p w14:paraId="30FB06B5" w14:textId="77777777" w:rsidR="003C0DFF" w:rsidRPr="005026A1" w:rsidRDefault="003C0DFF" w:rsidP="003C0DFF">
      <w:pPr>
        <w:pStyle w:val="B1"/>
        <w:rPr>
          <w:lang w:eastAsia="zh-CN"/>
        </w:rPr>
      </w:pPr>
      <w:r w:rsidRPr="005026A1">
        <w:rPr>
          <w:lang w:eastAsia="zh-CN"/>
        </w:rPr>
        <w:t>-</w:t>
      </w:r>
      <w:r w:rsidRPr="005026A1">
        <w:rPr>
          <w:lang w:eastAsia="zh-CN"/>
        </w:rPr>
        <w:tab/>
        <w:t>Table 7.5.1.5.4.1-1 is replaced by Table 17.5.1.5.4.1-1,</w:t>
      </w:r>
    </w:p>
    <w:p w14:paraId="293D1FCD" w14:textId="77777777" w:rsidR="003C0DFF" w:rsidRPr="005026A1" w:rsidRDefault="003C0DFF" w:rsidP="003C0DFF">
      <w:pPr>
        <w:pStyle w:val="B1"/>
        <w:rPr>
          <w:lang w:eastAsia="zh-CN"/>
        </w:rPr>
      </w:pPr>
      <w:r w:rsidRPr="005026A1">
        <w:rPr>
          <w:lang w:eastAsia="zh-CN"/>
        </w:rPr>
        <w:t>-</w:t>
      </w:r>
      <w:r w:rsidRPr="005026A1">
        <w:rPr>
          <w:lang w:eastAsia="zh-CN"/>
        </w:rPr>
        <w:tab/>
        <w:t>Table 7.5.1.5.4.1-2 is replaced by Table 17.5.1.5.4.1-2,</w:t>
      </w:r>
    </w:p>
    <w:p w14:paraId="28F9D158" w14:textId="77777777" w:rsidR="003C0DFF" w:rsidRPr="005026A1" w:rsidRDefault="003C0DFF" w:rsidP="003C0DFF">
      <w:pPr>
        <w:pStyle w:val="B1"/>
        <w:rPr>
          <w:lang w:eastAsia="zh-CN"/>
        </w:rPr>
      </w:pPr>
      <w:r w:rsidRPr="005026A1">
        <w:rPr>
          <w:lang w:eastAsia="zh-CN"/>
        </w:rPr>
        <w:t>-</w:t>
      </w:r>
      <w:r w:rsidRPr="005026A1">
        <w:rPr>
          <w:lang w:eastAsia="zh-CN"/>
        </w:rPr>
        <w:tab/>
        <w:t>Table 7.5.1.5.4.1-3 is replaced by Table 17.5.1.5.4.1-3</w:t>
      </w:r>
    </w:p>
    <w:bookmarkEnd w:id="123"/>
    <w:p w14:paraId="12E0D697" w14:textId="77777777" w:rsidR="003C0DFF" w:rsidRPr="005026A1" w:rsidRDefault="003C0DFF" w:rsidP="003C0DFF">
      <w:pPr>
        <w:pStyle w:val="TH"/>
        <w:rPr>
          <w:lang w:eastAsia="en-GB"/>
        </w:rPr>
      </w:pPr>
      <w:r w:rsidRPr="005026A1">
        <w:rPr>
          <w:lang w:eastAsia="en-GB"/>
        </w:rPr>
        <w:t>Table 17.5.1.5.4.1-1: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C0DFF" w:rsidRPr="005026A1" w14:paraId="0BD20E75" w14:textId="77777777" w:rsidTr="00AD57DF">
        <w:trPr>
          <w:trHeight w:val="274"/>
          <w:jc w:val="center"/>
        </w:trPr>
        <w:tc>
          <w:tcPr>
            <w:tcW w:w="1631" w:type="dxa"/>
            <w:shd w:val="clear" w:color="auto" w:fill="auto"/>
          </w:tcPr>
          <w:p w14:paraId="56952C7B" w14:textId="77777777" w:rsidR="003C0DFF" w:rsidRPr="005026A1" w:rsidRDefault="003C0DFF" w:rsidP="00AD57DF">
            <w:pPr>
              <w:pStyle w:val="TAH"/>
              <w:rPr>
                <w:lang w:eastAsia="en-GB"/>
              </w:rPr>
            </w:pPr>
            <w:r w:rsidRPr="005026A1">
              <w:rPr>
                <w:lang w:eastAsia="en-GB"/>
              </w:rPr>
              <w:t>Configuration</w:t>
            </w:r>
          </w:p>
        </w:tc>
        <w:tc>
          <w:tcPr>
            <w:tcW w:w="4970" w:type="dxa"/>
            <w:shd w:val="clear" w:color="auto" w:fill="auto"/>
          </w:tcPr>
          <w:p w14:paraId="33D84B6B" w14:textId="77777777" w:rsidR="003C0DFF" w:rsidRPr="005026A1" w:rsidRDefault="003C0DFF" w:rsidP="00AD57DF">
            <w:pPr>
              <w:pStyle w:val="TAH"/>
              <w:rPr>
                <w:lang w:eastAsia="en-GB"/>
              </w:rPr>
            </w:pPr>
            <w:r w:rsidRPr="005026A1">
              <w:rPr>
                <w:lang w:eastAsia="en-GB"/>
              </w:rPr>
              <w:t>Description</w:t>
            </w:r>
          </w:p>
        </w:tc>
      </w:tr>
      <w:tr w:rsidR="003C0DFF" w:rsidRPr="005026A1" w14:paraId="3D03900B" w14:textId="77777777" w:rsidTr="00AD57DF">
        <w:trPr>
          <w:trHeight w:val="277"/>
          <w:jc w:val="center"/>
        </w:trPr>
        <w:tc>
          <w:tcPr>
            <w:tcW w:w="1631" w:type="dxa"/>
            <w:shd w:val="clear" w:color="auto" w:fill="auto"/>
          </w:tcPr>
          <w:p w14:paraId="14815607" w14:textId="77777777" w:rsidR="003C0DFF" w:rsidRPr="005026A1" w:rsidRDefault="003C0DFF" w:rsidP="00AD57DF">
            <w:pPr>
              <w:pStyle w:val="TAC"/>
              <w:rPr>
                <w:lang w:eastAsia="en-GB"/>
              </w:rPr>
            </w:pPr>
            <w:r w:rsidRPr="005026A1">
              <w:rPr>
                <w:lang w:eastAsia="en-GB"/>
              </w:rPr>
              <w:t>17.5.1.5-1</w:t>
            </w:r>
          </w:p>
        </w:tc>
        <w:tc>
          <w:tcPr>
            <w:tcW w:w="4970" w:type="dxa"/>
            <w:shd w:val="clear" w:color="auto" w:fill="auto"/>
          </w:tcPr>
          <w:p w14:paraId="40CE14DF" w14:textId="77777777" w:rsidR="003C0DFF" w:rsidRPr="005026A1" w:rsidRDefault="003C0DFF" w:rsidP="00AD57DF">
            <w:pPr>
              <w:pStyle w:val="TAC"/>
              <w:rPr>
                <w:lang w:eastAsia="en-GB"/>
              </w:rPr>
            </w:pPr>
            <w:r w:rsidRPr="005026A1">
              <w:rPr>
                <w:lang w:eastAsia="en-GB"/>
              </w:rPr>
              <w:t>TDD duplex mode, 120 kHz SSB SCS, 100 MHz bandwidth</w:t>
            </w:r>
          </w:p>
        </w:tc>
      </w:tr>
    </w:tbl>
    <w:p w14:paraId="4CB9D874" w14:textId="77777777" w:rsidR="003C0DFF" w:rsidRPr="005026A1" w:rsidRDefault="003C0DFF" w:rsidP="003C0DFF">
      <w:pPr>
        <w:rPr>
          <w:lang w:eastAsia="sv-SE"/>
        </w:rPr>
      </w:pPr>
    </w:p>
    <w:p w14:paraId="10B1A78B" w14:textId="77777777" w:rsidR="003C0DFF" w:rsidRPr="005026A1" w:rsidRDefault="003C0DFF" w:rsidP="003C0DFF">
      <w:pPr>
        <w:pStyle w:val="TH"/>
        <w:rPr>
          <w:lang w:eastAsia="en-GB"/>
        </w:rPr>
      </w:pPr>
      <w:r w:rsidRPr="005026A1">
        <w:rPr>
          <w:lang w:eastAsia="en-GB"/>
        </w:rPr>
        <w:t>Table 17.5.1.5.4.1-2: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992"/>
        <w:gridCol w:w="2530"/>
        <w:gridCol w:w="3961"/>
      </w:tblGrid>
      <w:tr w:rsidR="003C0DFF" w:rsidRPr="005026A1" w14:paraId="7966945C" w14:textId="77777777" w:rsidTr="00AD57DF">
        <w:trPr>
          <w:jc w:val="center"/>
        </w:trPr>
        <w:tc>
          <w:tcPr>
            <w:tcW w:w="2122" w:type="dxa"/>
            <w:shd w:val="clear" w:color="auto" w:fill="auto"/>
          </w:tcPr>
          <w:p w14:paraId="0A754B54" w14:textId="77777777" w:rsidR="003C0DFF" w:rsidRPr="005026A1" w:rsidRDefault="003C0DFF" w:rsidP="00AD57DF">
            <w:pPr>
              <w:pStyle w:val="TAH"/>
              <w:rPr>
                <w:lang w:eastAsia="en-GB"/>
              </w:rPr>
            </w:pPr>
            <w:r w:rsidRPr="005026A1">
              <w:rPr>
                <w:lang w:eastAsia="en-GB"/>
              </w:rPr>
              <w:t>Parameter</w:t>
            </w:r>
          </w:p>
        </w:tc>
        <w:tc>
          <w:tcPr>
            <w:tcW w:w="3522" w:type="dxa"/>
            <w:gridSpan w:val="2"/>
            <w:shd w:val="clear" w:color="auto" w:fill="auto"/>
          </w:tcPr>
          <w:p w14:paraId="50D78219" w14:textId="77777777" w:rsidR="003C0DFF" w:rsidRPr="005026A1" w:rsidRDefault="003C0DFF" w:rsidP="00AD57DF">
            <w:pPr>
              <w:pStyle w:val="TAH"/>
              <w:rPr>
                <w:lang w:eastAsia="en-GB"/>
              </w:rPr>
            </w:pPr>
            <w:r w:rsidRPr="005026A1">
              <w:rPr>
                <w:lang w:eastAsia="en-GB"/>
              </w:rPr>
              <w:t>Value</w:t>
            </w:r>
          </w:p>
        </w:tc>
        <w:tc>
          <w:tcPr>
            <w:tcW w:w="3961" w:type="dxa"/>
          </w:tcPr>
          <w:p w14:paraId="76A6D5D7" w14:textId="77777777" w:rsidR="003C0DFF" w:rsidRPr="005026A1" w:rsidRDefault="003C0DFF" w:rsidP="00AD57DF">
            <w:pPr>
              <w:pStyle w:val="TAH"/>
              <w:rPr>
                <w:lang w:eastAsia="en-GB"/>
              </w:rPr>
            </w:pPr>
            <w:r w:rsidRPr="005026A1">
              <w:rPr>
                <w:lang w:eastAsia="en-GB"/>
              </w:rPr>
              <w:t>Comment</w:t>
            </w:r>
          </w:p>
        </w:tc>
      </w:tr>
      <w:tr w:rsidR="003C0DFF" w:rsidRPr="005026A1" w14:paraId="7A4454CD" w14:textId="77777777" w:rsidTr="00AD57DF">
        <w:trPr>
          <w:jc w:val="center"/>
        </w:trPr>
        <w:tc>
          <w:tcPr>
            <w:tcW w:w="2122" w:type="dxa"/>
            <w:shd w:val="clear" w:color="auto" w:fill="auto"/>
          </w:tcPr>
          <w:p w14:paraId="6F5685FB" w14:textId="77777777" w:rsidR="003C0DFF" w:rsidRPr="005026A1" w:rsidRDefault="003C0DFF" w:rsidP="00AD57DF">
            <w:pPr>
              <w:pStyle w:val="TAC"/>
              <w:rPr>
                <w:lang w:eastAsia="en-GB"/>
              </w:rPr>
            </w:pPr>
            <w:r w:rsidRPr="005026A1">
              <w:rPr>
                <w:lang w:eastAsia="en-GB"/>
              </w:rPr>
              <w:t>Test environment</w:t>
            </w:r>
          </w:p>
        </w:tc>
        <w:tc>
          <w:tcPr>
            <w:tcW w:w="3522" w:type="dxa"/>
            <w:gridSpan w:val="2"/>
            <w:shd w:val="clear" w:color="auto" w:fill="auto"/>
          </w:tcPr>
          <w:p w14:paraId="655ED210" w14:textId="77777777" w:rsidR="003C0DFF" w:rsidRPr="005026A1" w:rsidRDefault="003C0DFF" w:rsidP="00AD57DF">
            <w:pPr>
              <w:pStyle w:val="TAC"/>
              <w:rPr>
                <w:lang w:eastAsia="en-GB"/>
              </w:rPr>
            </w:pPr>
            <w:r w:rsidRPr="005026A1">
              <w:rPr>
                <w:lang w:eastAsia="en-GB"/>
              </w:rPr>
              <w:t>NC</w:t>
            </w:r>
          </w:p>
        </w:tc>
        <w:tc>
          <w:tcPr>
            <w:tcW w:w="3961" w:type="dxa"/>
          </w:tcPr>
          <w:p w14:paraId="01AD8E9A" w14:textId="77777777" w:rsidR="003C0DFF" w:rsidRPr="005026A1" w:rsidRDefault="003C0DFF" w:rsidP="00AD57DF">
            <w:pPr>
              <w:pStyle w:val="TAC"/>
              <w:rPr>
                <w:lang w:eastAsia="en-GB"/>
              </w:rPr>
            </w:pPr>
            <w:r w:rsidRPr="005026A1">
              <w:rPr>
                <w:lang w:eastAsia="en-GB"/>
              </w:rPr>
              <w:t>As specified in TS 38.508-1 [14] clause 4.1.</w:t>
            </w:r>
          </w:p>
        </w:tc>
      </w:tr>
      <w:tr w:rsidR="003C0DFF" w:rsidRPr="005026A1" w14:paraId="3AADDFB0" w14:textId="77777777" w:rsidTr="00AD57DF">
        <w:trPr>
          <w:jc w:val="center"/>
        </w:trPr>
        <w:tc>
          <w:tcPr>
            <w:tcW w:w="2122" w:type="dxa"/>
            <w:shd w:val="clear" w:color="auto" w:fill="auto"/>
          </w:tcPr>
          <w:p w14:paraId="2A7638C8" w14:textId="77777777" w:rsidR="003C0DFF" w:rsidRPr="005026A1" w:rsidRDefault="003C0DFF" w:rsidP="00AD57DF">
            <w:pPr>
              <w:pStyle w:val="TAC"/>
              <w:rPr>
                <w:lang w:eastAsia="en-GB"/>
              </w:rPr>
            </w:pPr>
            <w:r w:rsidRPr="005026A1">
              <w:rPr>
                <w:lang w:eastAsia="en-GB"/>
              </w:rPr>
              <w:t>Test frequencies</w:t>
            </w:r>
          </w:p>
        </w:tc>
        <w:tc>
          <w:tcPr>
            <w:tcW w:w="7483" w:type="dxa"/>
            <w:gridSpan w:val="3"/>
            <w:shd w:val="clear" w:color="auto" w:fill="auto"/>
          </w:tcPr>
          <w:p w14:paraId="146D2840" w14:textId="77777777" w:rsidR="003C0DFF" w:rsidRPr="005026A1" w:rsidRDefault="003C0DFF" w:rsidP="00AD57DF">
            <w:pPr>
              <w:pStyle w:val="TAC"/>
              <w:rPr>
                <w:lang w:eastAsia="en-GB"/>
              </w:rPr>
            </w:pPr>
            <w:r w:rsidRPr="005026A1">
              <w:rPr>
                <w:lang w:eastAsia="en-GB"/>
              </w:rPr>
              <w:t>As specified in Annex E.1.2, Table E.15-1 and TS 38.508-1 [14] clause 7.2.3.</w:t>
            </w:r>
          </w:p>
        </w:tc>
      </w:tr>
      <w:tr w:rsidR="003C0DFF" w:rsidRPr="005026A1" w14:paraId="6A13DC4F" w14:textId="77777777" w:rsidTr="00AD57DF">
        <w:trPr>
          <w:jc w:val="center"/>
        </w:trPr>
        <w:tc>
          <w:tcPr>
            <w:tcW w:w="2122" w:type="dxa"/>
            <w:shd w:val="clear" w:color="auto" w:fill="auto"/>
          </w:tcPr>
          <w:p w14:paraId="3B6B44DF" w14:textId="77777777" w:rsidR="003C0DFF" w:rsidRPr="005026A1" w:rsidRDefault="003C0DFF" w:rsidP="00AD57DF">
            <w:pPr>
              <w:pStyle w:val="TAC"/>
              <w:rPr>
                <w:lang w:eastAsia="en-GB"/>
              </w:rPr>
            </w:pPr>
            <w:r w:rsidRPr="005026A1">
              <w:rPr>
                <w:lang w:eastAsia="en-GB"/>
              </w:rPr>
              <w:t>Channel bandwidth</w:t>
            </w:r>
          </w:p>
        </w:tc>
        <w:tc>
          <w:tcPr>
            <w:tcW w:w="7483" w:type="dxa"/>
            <w:gridSpan w:val="3"/>
            <w:shd w:val="clear" w:color="auto" w:fill="auto"/>
          </w:tcPr>
          <w:p w14:paraId="1D3DE200" w14:textId="77777777" w:rsidR="003C0DFF" w:rsidRPr="005026A1" w:rsidRDefault="003C0DFF" w:rsidP="00AD57DF">
            <w:pPr>
              <w:pStyle w:val="TAC"/>
              <w:rPr>
                <w:lang w:eastAsia="en-GB"/>
              </w:rPr>
            </w:pPr>
            <w:r w:rsidRPr="005026A1">
              <w:rPr>
                <w:lang w:eastAsia="en-GB"/>
              </w:rPr>
              <w:t>As specified by the test configuration selected from Table 17.5.1.5.4.1-1</w:t>
            </w:r>
          </w:p>
        </w:tc>
      </w:tr>
      <w:tr w:rsidR="003C0DFF" w:rsidRPr="005026A1" w14:paraId="2ED1B85D" w14:textId="77777777" w:rsidTr="00AD57DF">
        <w:trPr>
          <w:jc w:val="center"/>
        </w:trPr>
        <w:tc>
          <w:tcPr>
            <w:tcW w:w="2122" w:type="dxa"/>
            <w:shd w:val="clear" w:color="auto" w:fill="auto"/>
          </w:tcPr>
          <w:p w14:paraId="16F7B963" w14:textId="77777777" w:rsidR="003C0DFF" w:rsidRPr="005026A1" w:rsidRDefault="003C0DFF" w:rsidP="00AD57DF">
            <w:pPr>
              <w:pStyle w:val="TAC"/>
              <w:rPr>
                <w:lang w:eastAsia="en-GB"/>
              </w:rPr>
            </w:pPr>
            <w:r w:rsidRPr="005026A1">
              <w:rPr>
                <w:lang w:eastAsia="en-GB"/>
              </w:rPr>
              <w:t>Propagation conditions</w:t>
            </w:r>
          </w:p>
        </w:tc>
        <w:tc>
          <w:tcPr>
            <w:tcW w:w="3522" w:type="dxa"/>
            <w:gridSpan w:val="2"/>
            <w:shd w:val="clear" w:color="auto" w:fill="auto"/>
          </w:tcPr>
          <w:p w14:paraId="388FDA04" w14:textId="43126C8B" w:rsidR="003C0DFF" w:rsidRPr="005026A1" w:rsidRDefault="003C0DFF" w:rsidP="00AD57DF">
            <w:pPr>
              <w:pStyle w:val="TAC"/>
              <w:rPr>
                <w:lang w:eastAsia="en-GB"/>
              </w:rPr>
            </w:pPr>
            <w:del w:id="124" w:author="Coroescu Liviu (1CD2)" w:date="2024-11-06T13:58:00Z" w16du:dateUtc="2024-11-06T12:58:00Z">
              <w:r w:rsidRPr="005026A1" w:rsidDel="003C0DFF">
                <w:rPr>
                  <w:lang w:eastAsia="en-GB"/>
                </w:rPr>
                <w:delText>AWGN</w:delText>
              </w:r>
            </w:del>
            <w:ins w:id="125" w:author="Coroescu Liviu (1CD2)" w:date="2024-11-06T13:58:00Z" w16du:dateUtc="2024-11-06T12:58:00Z">
              <w:r>
                <w:rPr>
                  <w:lang w:eastAsia="en-GB"/>
                </w:rPr>
                <w:t>TDL-C 300ns 100Hz</w:t>
              </w:r>
            </w:ins>
          </w:p>
        </w:tc>
        <w:tc>
          <w:tcPr>
            <w:tcW w:w="3961" w:type="dxa"/>
          </w:tcPr>
          <w:p w14:paraId="01AB9723" w14:textId="43F9B913" w:rsidR="003C0DFF" w:rsidRPr="005026A1" w:rsidRDefault="003C0DFF" w:rsidP="00AD57DF">
            <w:pPr>
              <w:pStyle w:val="TAC"/>
              <w:rPr>
                <w:lang w:eastAsia="en-GB"/>
              </w:rPr>
            </w:pPr>
            <w:r w:rsidRPr="005026A1">
              <w:rPr>
                <w:lang w:eastAsia="en-GB"/>
              </w:rPr>
              <w:t xml:space="preserve">As specified in Annex </w:t>
            </w:r>
            <w:del w:id="126" w:author="Coroescu Liviu (1CD2)" w:date="2024-11-06T14:07:00Z" w16du:dateUtc="2024-11-06T13:07:00Z">
              <w:r w:rsidRPr="005026A1" w:rsidDel="003C0DFF">
                <w:rPr>
                  <w:lang w:eastAsia="en-GB"/>
                </w:rPr>
                <w:delText>C.2.2</w:delText>
              </w:r>
            </w:del>
            <w:ins w:id="127" w:author="Coroescu Liviu (1CD2)" w:date="2024-11-06T14:07:00Z" w16du:dateUtc="2024-11-06T13:07:00Z">
              <w:r>
                <w:rPr>
                  <w:lang w:eastAsia="en-GB"/>
                </w:rPr>
                <w:t>C.2.3</w:t>
              </w:r>
            </w:ins>
            <w:r w:rsidRPr="005026A1">
              <w:rPr>
                <w:lang w:eastAsia="en-GB"/>
              </w:rPr>
              <w:t>.</w:t>
            </w:r>
          </w:p>
        </w:tc>
      </w:tr>
      <w:tr w:rsidR="003C0DFF" w:rsidRPr="005026A1" w14:paraId="060C6DA2" w14:textId="77777777" w:rsidTr="00AD57DF">
        <w:trPr>
          <w:trHeight w:val="251"/>
          <w:jc w:val="center"/>
        </w:trPr>
        <w:tc>
          <w:tcPr>
            <w:tcW w:w="2122" w:type="dxa"/>
            <w:vMerge w:val="restart"/>
            <w:shd w:val="clear" w:color="auto" w:fill="auto"/>
          </w:tcPr>
          <w:p w14:paraId="3E9A866E" w14:textId="77777777" w:rsidR="003C0DFF" w:rsidRPr="005026A1" w:rsidRDefault="003C0DFF" w:rsidP="00AD57DF">
            <w:pPr>
              <w:pStyle w:val="TAC"/>
              <w:rPr>
                <w:lang w:eastAsia="en-GB"/>
              </w:rPr>
            </w:pPr>
            <w:r w:rsidRPr="005026A1">
              <w:rPr>
                <w:lang w:eastAsia="en-GB"/>
              </w:rPr>
              <w:t>Connection Diagram</w:t>
            </w:r>
          </w:p>
        </w:tc>
        <w:tc>
          <w:tcPr>
            <w:tcW w:w="992" w:type="dxa"/>
            <w:shd w:val="clear" w:color="auto" w:fill="auto"/>
          </w:tcPr>
          <w:p w14:paraId="4923EEBF" w14:textId="77777777" w:rsidR="003C0DFF" w:rsidRPr="005026A1" w:rsidRDefault="003C0DFF" w:rsidP="00AD57DF">
            <w:pPr>
              <w:pStyle w:val="TAC"/>
              <w:rPr>
                <w:lang w:eastAsia="en-GB"/>
              </w:rPr>
            </w:pPr>
            <w:r w:rsidRPr="005026A1">
              <w:rPr>
                <w:lang w:eastAsia="en-GB"/>
              </w:rPr>
              <w:t>TE Part</w:t>
            </w:r>
          </w:p>
        </w:tc>
        <w:tc>
          <w:tcPr>
            <w:tcW w:w="2530" w:type="dxa"/>
            <w:shd w:val="clear" w:color="auto" w:fill="auto"/>
          </w:tcPr>
          <w:p w14:paraId="028AE57D" w14:textId="77777777" w:rsidR="003C0DFF" w:rsidRPr="005026A1" w:rsidRDefault="003C0DFF" w:rsidP="00AD57DF">
            <w:pPr>
              <w:pStyle w:val="TAC"/>
              <w:rPr>
                <w:lang w:eastAsia="en-GB"/>
              </w:rPr>
            </w:pPr>
            <w:r w:rsidRPr="005026A1">
              <w:rPr>
                <w:lang w:eastAsia="en-GB"/>
              </w:rPr>
              <w:t>A.3.3.3.1</w:t>
            </w:r>
          </w:p>
        </w:tc>
        <w:tc>
          <w:tcPr>
            <w:tcW w:w="3961" w:type="dxa"/>
            <w:vMerge w:val="restart"/>
          </w:tcPr>
          <w:p w14:paraId="2592A68E" w14:textId="77777777" w:rsidR="003C0DFF" w:rsidRPr="005026A1" w:rsidRDefault="003C0DFF" w:rsidP="00AD57DF">
            <w:pPr>
              <w:pStyle w:val="TAC"/>
              <w:rPr>
                <w:lang w:eastAsia="en-GB"/>
              </w:rPr>
            </w:pPr>
            <w:r w:rsidRPr="005026A1">
              <w:rPr>
                <w:lang w:eastAsia="en-GB"/>
              </w:rPr>
              <w:t>As specified in TS 38.508-1 [14] Annex A.</w:t>
            </w:r>
          </w:p>
        </w:tc>
      </w:tr>
      <w:tr w:rsidR="003C0DFF" w:rsidRPr="005026A1" w14:paraId="2B152972" w14:textId="77777777" w:rsidTr="00AD57DF">
        <w:trPr>
          <w:trHeight w:val="250"/>
          <w:jc w:val="center"/>
        </w:trPr>
        <w:tc>
          <w:tcPr>
            <w:tcW w:w="2122" w:type="dxa"/>
            <w:vMerge/>
            <w:shd w:val="clear" w:color="auto" w:fill="auto"/>
          </w:tcPr>
          <w:p w14:paraId="25D69461" w14:textId="77777777" w:rsidR="003C0DFF" w:rsidRPr="005026A1" w:rsidRDefault="003C0DFF" w:rsidP="00AD57DF">
            <w:pPr>
              <w:pStyle w:val="TAC"/>
              <w:rPr>
                <w:lang w:eastAsia="en-GB"/>
              </w:rPr>
            </w:pPr>
          </w:p>
        </w:tc>
        <w:tc>
          <w:tcPr>
            <w:tcW w:w="992" w:type="dxa"/>
            <w:shd w:val="clear" w:color="auto" w:fill="auto"/>
          </w:tcPr>
          <w:p w14:paraId="34070D61" w14:textId="77777777" w:rsidR="003C0DFF" w:rsidRPr="005026A1" w:rsidRDefault="003C0DFF" w:rsidP="00AD57DF">
            <w:pPr>
              <w:pStyle w:val="TAC"/>
              <w:rPr>
                <w:lang w:eastAsia="en-GB"/>
              </w:rPr>
            </w:pPr>
            <w:r w:rsidRPr="005026A1">
              <w:rPr>
                <w:lang w:eastAsia="en-GB"/>
              </w:rPr>
              <w:t>DUT Part</w:t>
            </w:r>
          </w:p>
        </w:tc>
        <w:tc>
          <w:tcPr>
            <w:tcW w:w="2530" w:type="dxa"/>
            <w:shd w:val="clear" w:color="auto" w:fill="auto"/>
          </w:tcPr>
          <w:p w14:paraId="0D99084D" w14:textId="77777777" w:rsidR="003C0DFF" w:rsidRPr="005026A1" w:rsidRDefault="003C0DFF" w:rsidP="00AD57DF">
            <w:pPr>
              <w:pStyle w:val="TAC"/>
              <w:rPr>
                <w:lang w:eastAsia="en-GB"/>
              </w:rPr>
            </w:pPr>
            <w:r w:rsidRPr="005026A1">
              <w:rPr>
                <w:lang w:eastAsia="en-GB"/>
              </w:rPr>
              <w:t>A.3.4.1.1</w:t>
            </w:r>
          </w:p>
        </w:tc>
        <w:tc>
          <w:tcPr>
            <w:tcW w:w="3961" w:type="dxa"/>
            <w:vMerge/>
          </w:tcPr>
          <w:p w14:paraId="42E01F14" w14:textId="77777777" w:rsidR="003C0DFF" w:rsidRPr="005026A1" w:rsidRDefault="003C0DFF" w:rsidP="00AD57DF">
            <w:pPr>
              <w:pStyle w:val="TAC"/>
              <w:rPr>
                <w:lang w:eastAsia="en-GB"/>
              </w:rPr>
            </w:pPr>
          </w:p>
        </w:tc>
      </w:tr>
      <w:tr w:rsidR="003C0DFF" w:rsidRPr="005026A1" w14:paraId="7F94DD91" w14:textId="77777777" w:rsidTr="00AD57DF">
        <w:trPr>
          <w:jc w:val="center"/>
        </w:trPr>
        <w:tc>
          <w:tcPr>
            <w:tcW w:w="2122" w:type="dxa"/>
            <w:shd w:val="clear" w:color="auto" w:fill="auto"/>
          </w:tcPr>
          <w:p w14:paraId="65E3B275" w14:textId="77777777" w:rsidR="003C0DFF" w:rsidRPr="005026A1" w:rsidRDefault="003C0DFF" w:rsidP="00AD57DF">
            <w:pPr>
              <w:pStyle w:val="TAC"/>
              <w:rPr>
                <w:lang w:eastAsia="en-GB"/>
              </w:rPr>
            </w:pPr>
            <w:r w:rsidRPr="005026A1">
              <w:rPr>
                <w:lang w:eastAsia="en-GB"/>
              </w:rPr>
              <w:t>Exceptions to connection diagram</w:t>
            </w:r>
          </w:p>
        </w:tc>
        <w:tc>
          <w:tcPr>
            <w:tcW w:w="3522" w:type="dxa"/>
            <w:gridSpan w:val="2"/>
            <w:shd w:val="clear" w:color="auto" w:fill="auto"/>
          </w:tcPr>
          <w:p w14:paraId="6B422D9C" w14:textId="77777777" w:rsidR="003C0DFF" w:rsidRPr="005026A1" w:rsidRDefault="003C0DFF" w:rsidP="00AD57DF">
            <w:pPr>
              <w:pStyle w:val="TAC"/>
              <w:rPr>
                <w:lang w:eastAsia="en-GB"/>
              </w:rPr>
            </w:pPr>
            <w:r w:rsidRPr="005026A1">
              <w:rPr>
                <w:lang w:eastAsia="en-GB"/>
              </w:rPr>
              <w:t>N/A</w:t>
            </w:r>
          </w:p>
        </w:tc>
        <w:tc>
          <w:tcPr>
            <w:tcW w:w="3961" w:type="dxa"/>
          </w:tcPr>
          <w:p w14:paraId="64DCA438" w14:textId="77777777" w:rsidR="003C0DFF" w:rsidRPr="005026A1" w:rsidRDefault="003C0DFF" w:rsidP="00AD57DF">
            <w:pPr>
              <w:pStyle w:val="TAC"/>
              <w:rPr>
                <w:lang w:eastAsia="en-GB"/>
              </w:rPr>
            </w:pPr>
          </w:p>
        </w:tc>
      </w:tr>
    </w:tbl>
    <w:p w14:paraId="0D051318" w14:textId="77777777" w:rsidR="003C0DFF" w:rsidRPr="005026A1" w:rsidRDefault="003C0DFF" w:rsidP="003C0DFF">
      <w:pPr>
        <w:ind w:left="568" w:hanging="284"/>
        <w:rPr>
          <w:lang w:eastAsia="en-GB"/>
        </w:rPr>
      </w:pPr>
    </w:p>
    <w:p w14:paraId="16BA264F" w14:textId="77777777" w:rsidR="003C0DFF" w:rsidRPr="005026A1" w:rsidRDefault="003C0DFF" w:rsidP="003C0DFF">
      <w:pPr>
        <w:pStyle w:val="TH"/>
        <w:rPr>
          <w:lang w:eastAsia="en-GB"/>
        </w:rPr>
      </w:pPr>
      <w:r w:rsidRPr="005026A1">
        <w:rPr>
          <w:lang w:eastAsia="en-GB"/>
        </w:rPr>
        <w:t>Table 17.5.1.5.4.1-3: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3470"/>
        <w:gridCol w:w="641"/>
        <w:gridCol w:w="3544"/>
      </w:tblGrid>
      <w:tr w:rsidR="003C0DFF" w:rsidRPr="005026A1" w14:paraId="542364EC" w14:textId="77777777" w:rsidTr="00AD57DF">
        <w:trPr>
          <w:trHeight w:val="164"/>
          <w:jc w:val="center"/>
        </w:trPr>
        <w:tc>
          <w:tcPr>
            <w:tcW w:w="2728" w:type="pct"/>
            <w:gridSpan w:val="2"/>
            <w:vMerge w:val="restart"/>
            <w:shd w:val="clear" w:color="auto" w:fill="auto"/>
          </w:tcPr>
          <w:p w14:paraId="7E5C6D14" w14:textId="77777777" w:rsidR="003C0DFF" w:rsidRPr="005026A1" w:rsidRDefault="003C0DFF" w:rsidP="00AD57DF">
            <w:pPr>
              <w:pStyle w:val="TAH"/>
              <w:rPr>
                <w:lang w:eastAsia="en-GB"/>
              </w:rPr>
            </w:pPr>
            <w:r w:rsidRPr="005026A1">
              <w:rPr>
                <w:lang w:eastAsia="en-GB"/>
              </w:rPr>
              <w:t>Parameter</w:t>
            </w:r>
          </w:p>
        </w:tc>
        <w:tc>
          <w:tcPr>
            <w:tcW w:w="348" w:type="pct"/>
            <w:vMerge w:val="restart"/>
            <w:shd w:val="clear" w:color="auto" w:fill="auto"/>
          </w:tcPr>
          <w:p w14:paraId="3AD183F0" w14:textId="77777777" w:rsidR="003C0DFF" w:rsidRPr="005026A1" w:rsidRDefault="003C0DFF" w:rsidP="00AD57DF">
            <w:pPr>
              <w:pStyle w:val="TAH"/>
              <w:rPr>
                <w:lang w:eastAsia="en-GB"/>
              </w:rPr>
            </w:pPr>
            <w:r w:rsidRPr="005026A1">
              <w:rPr>
                <w:lang w:eastAsia="en-GB"/>
              </w:rPr>
              <w:t>Unit</w:t>
            </w:r>
          </w:p>
        </w:tc>
        <w:tc>
          <w:tcPr>
            <w:tcW w:w="1924" w:type="pct"/>
            <w:shd w:val="clear" w:color="auto" w:fill="auto"/>
          </w:tcPr>
          <w:p w14:paraId="12BF68C7" w14:textId="77777777" w:rsidR="003C0DFF" w:rsidRPr="005026A1" w:rsidRDefault="003C0DFF" w:rsidP="00AD57DF">
            <w:pPr>
              <w:pStyle w:val="TAH"/>
              <w:rPr>
                <w:lang w:eastAsia="en-GB"/>
              </w:rPr>
            </w:pPr>
            <w:r w:rsidRPr="005026A1">
              <w:rPr>
                <w:lang w:eastAsia="en-GB"/>
              </w:rPr>
              <w:t>Value</w:t>
            </w:r>
          </w:p>
        </w:tc>
      </w:tr>
      <w:tr w:rsidR="003C0DFF" w:rsidRPr="005026A1" w14:paraId="18BAC45E" w14:textId="77777777" w:rsidTr="00AD57DF">
        <w:trPr>
          <w:trHeight w:val="74"/>
          <w:jc w:val="center"/>
        </w:trPr>
        <w:tc>
          <w:tcPr>
            <w:tcW w:w="2728" w:type="pct"/>
            <w:gridSpan w:val="2"/>
            <w:vMerge/>
            <w:shd w:val="clear" w:color="auto" w:fill="auto"/>
          </w:tcPr>
          <w:p w14:paraId="6CE38846" w14:textId="77777777" w:rsidR="003C0DFF" w:rsidRPr="005026A1" w:rsidRDefault="003C0DFF" w:rsidP="00AD57DF">
            <w:pPr>
              <w:pStyle w:val="TAH"/>
              <w:rPr>
                <w:lang w:eastAsia="en-GB"/>
              </w:rPr>
            </w:pPr>
          </w:p>
        </w:tc>
        <w:tc>
          <w:tcPr>
            <w:tcW w:w="348" w:type="pct"/>
            <w:vMerge/>
            <w:shd w:val="clear" w:color="auto" w:fill="auto"/>
          </w:tcPr>
          <w:p w14:paraId="6FEFDDC3" w14:textId="77777777" w:rsidR="003C0DFF" w:rsidRPr="005026A1" w:rsidRDefault="003C0DFF" w:rsidP="00AD57DF">
            <w:pPr>
              <w:pStyle w:val="TAH"/>
              <w:rPr>
                <w:lang w:eastAsia="en-GB"/>
              </w:rPr>
            </w:pPr>
          </w:p>
        </w:tc>
        <w:tc>
          <w:tcPr>
            <w:tcW w:w="1924" w:type="pct"/>
            <w:shd w:val="clear" w:color="auto" w:fill="auto"/>
          </w:tcPr>
          <w:p w14:paraId="601B7740" w14:textId="77777777" w:rsidR="003C0DFF" w:rsidRPr="005026A1" w:rsidRDefault="003C0DFF" w:rsidP="00AD57DF">
            <w:pPr>
              <w:pStyle w:val="TAH"/>
              <w:rPr>
                <w:lang w:eastAsia="en-GB"/>
              </w:rPr>
            </w:pPr>
            <w:r w:rsidRPr="005026A1">
              <w:rPr>
                <w:lang w:eastAsia="en-GB"/>
              </w:rPr>
              <w:t>Test 1</w:t>
            </w:r>
          </w:p>
        </w:tc>
      </w:tr>
      <w:tr w:rsidR="003C0DFF" w:rsidRPr="005026A1" w14:paraId="05E8A209" w14:textId="77777777" w:rsidTr="00AD57DF">
        <w:trPr>
          <w:trHeight w:val="64"/>
          <w:jc w:val="center"/>
        </w:trPr>
        <w:tc>
          <w:tcPr>
            <w:tcW w:w="2728" w:type="pct"/>
            <w:gridSpan w:val="2"/>
            <w:shd w:val="clear" w:color="auto" w:fill="auto"/>
          </w:tcPr>
          <w:p w14:paraId="500C1620" w14:textId="77777777" w:rsidR="003C0DFF" w:rsidRPr="005026A1" w:rsidRDefault="003C0DFF" w:rsidP="00AD57DF">
            <w:pPr>
              <w:pStyle w:val="TAL"/>
              <w:rPr>
                <w:lang w:eastAsia="en-GB"/>
              </w:rPr>
            </w:pPr>
            <w:r w:rsidRPr="005026A1">
              <w:rPr>
                <w:lang w:eastAsia="en-GB"/>
              </w:rPr>
              <w:t xml:space="preserve">Active PCell </w:t>
            </w:r>
          </w:p>
        </w:tc>
        <w:tc>
          <w:tcPr>
            <w:tcW w:w="348" w:type="pct"/>
            <w:shd w:val="clear" w:color="auto" w:fill="auto"/>
          </w:tcPr>
          <w:p w14:paraId="7AB9AA81" w14:textId="77777777" w:rsidR="003C0DFF" w:rsidRPr="005026A1" w:rsidRDefault="003C0DFF" w:rsidP="00AD57DF">
            <w:pPr>
              <w:pStyle w:val="TAC"/>
              <w:rPr>
                <w:lang w:eastAsia="en-GB"/>
              </w:rPr>
            </w:pPr>
          </w:p>
        </w:tc>
        <w:tc>
          <w:tcPr>
            <w:tcW w:w="1924" w:type="pct"/>
            <w:shd w:val="clear" w:color="auto" w:fill="auto"/>
          </w:tcPr>
          <w:p w14:paraId="3FCF11BF" w14:textId="77777777" w:rsidR="003C0DFF" w:rsidRPr="005026A1" w:rsidRDefault="003C0DFF" w:rsidP="00AD57DF">
            <w:pPr>
              <w:pStyle w:val="TAC"/>
              <w:rPr>
                <w:lang w:eastAsia="en-GB"/>
              </w:rPr>
            </w:pPr>
            <w:r w:rsidRPr="005026A1">
              <w:rPr>
                <w:lang w:eastAsia="en-GB"/>
              </w:rPr>
              <w:t>Cell 1</w:t>
            </w:r>
          </w:p>
        </w:tc>
      </w:tr>
      <w:tr w:rsidR="003C0DFF" w:rsidRPr="005026A1" w14:paraId="6F363D62" w14:textId="77777777" w:rsidTr="00AD57DF">
        <w:trPr>
          <w:trHeight w:val="164"/>
          <w:jc w:val="center"/>
        </w:trPr>
        <w:tc>
          <w:tcPr>
            <w:tcW w:w="2728" w:type="pct"/>
            <w:gridSpan w:val="2"/>
            <w:shd w:val="clear" w:color="auto" w:fill="auto"/>
          </w:tcPr>
          <w:p w14:paraId="489CD7FC" w14:textId="77777777" w:rsidR="003C0DFF" w:rsidRPr="005026A1" w:rsidRDefault="003C0DFF" w:rsidP="00AD57DF">
            <w:pPr>
              <w:pStyle w:val="TAL"/>
              <w:rPr>
                <w:lang w:eastAsia="en-GB"/>
              </w:rPr>
            </w:pPr>
            <w:r w:rsidRPr="005026A1">
              <w:rPr>
                <w:lang w:eastAsia="en-GB"/>
              </w:rPr>
              <w:t>RF Channel Number</w:t>
            </w:r>
          </w:p>
        </w:tc>
        <w:tc>
          <w:tcPr>
            <w:tcW w:w="348" w:type="pct"/>
            <w:shd w:val="clear" w:color="auto" w:fill="auto"/>
          </w:tcPr>
          <w:p w14:paraId="4416B889" w14:textId="77777777" w:rsidR="003C0DFF" w:rsidRPr="005026A1" w:rsidRDefault="003C0DFF" w:rsidP="00AD57DF">
            <w:pPr>
              <w:pStyle w:val="TAC"/>
              <w:rPr>
                <w:lang w:eastAsia="en-GB"/>
              </w:rPr>
            </w:pPr>
          </w:p>
        </w:tc>
        <w:tc>
          <w:tcPr>
            <w:tcW w:w="1924" w:type="pct"/>
            <w:shd w:val="clear" w:color="auto" w:fill="auto"/>
          </w:tcPr>
          <w:p w14:paraId="36B23F61" w14:textId="77777777" w:rsidR="003C0DFF" w:rsidRPr="005026A1" w:rsidRDefault="003C0DFF" w:rsidP="00AD57DF">
            <w:pPr>
              <w:pStyle w:val="TAC"/>
              <w:rPr>
                <w:lang w:eastAsia="en-GB"/>
              </w:rPr>
            </w:pPr>
            <w:r w:rsidRPr="005026A1">
              <w:rPr>
                <w:lang w:eastAsia="en-GB"/>
              </w:rPr>
              <w:t>1</w:t>
            </w:r>
          </w:p>
        </w:tc>
      </w:tr>
      <w:tr w:rsidR="003C0DFF" w:rsidRPr="005026A1" w14:paraId="4A00CE27" w14:textId="77777777" w:rsidTr="00AD57DF">
        <w:trPr>
          <w:trHeight w:val="93"/>
          <w:jc w:val="center"/>
        </w:trPr>
        <w:tc>
          <w:tcPr>
            <w:tcW w:w="2728" w:type="pct"/>
            <w:gridSpan w:val="2"/>
            <w:shd w:val="clear" w:color="auto" w:fill="auto"/>
          </w:tcPr>
          <w:p w14:paraId="0EDDCDF1" w14:textId="77777777" w:rsidR="003C0DFF" w:rsidRPr="005026A1" w:rsidRDefault="003C0DFF" w:rsidP="00AD57DF">
            <w:pPr>
              <w:pStyle w:val="TAL"/>
              <w:rPr>
                <w:lang w:eastAsia="en-GB"/>
              </w:rPr>
            </w:pPr>
            <w:r w:rsidRPr="005026A1">
              <w:rPr>
                <w:lang w:eastAsia="en-GB"/>
              </w:rPr>
              <w:t>Duplex mode</w:t>
            </w:r>
          </w:p>
        </w:tc>
        <w:tc>
          <w:tcPr>
            <w:tcW w:w="348" w:type="pct"/>
            <w:shd w:val="clear" w:color="auto" w:fill="auto"/>
          </w:tcPr>
          <w:p w14:paraId="6E325B68" w14:textId="77777777" w:rsidR="003C0DFF" w:rsidRPr="005026A1" w:rsidRDefault="003C0DFF" w:rsidP="00AD57DF">
            <w:pPr>
              <w:pStyle w:val="TAC"/>
              <w:rPr>
                <w:lang w:eastAsia="en-GB"/>
              </w:rPr>
            </w:pPr>
          </w:p>
        </w:tc>
        <w:tc>
          <w:tcPr>
            <w:tcW w:w="1924" w:type="pct"/>
            <w:shd w:val="clear" w:color="auto" w:fill="auto"/>
          </w:tcPr>
          <w:p w14:paraId="1CE9A237" w14:textId="77777777" w:rsidR="003C0DFF" w:rsidRPr="005026A1" w:rsidRDefault="003C0DFF" w:rsidP="00AD57DF">
            <w:pPr>
              <w:pStyle w:val="TAC"/>
              <w:rPr>
                <w:lang w:eastAsia="en-GB"/>
              </w:rPr>
            </w:pPr>
            <w:r w:rsidRPr="005026A1">
              <w:rPr>
                <w:lang w:eastAsia="en-GB"/>
              </w:rPr>
              <w:t>TDD</w:t>
            </w:r>
          </w:p>
        </w:tc>
      </w:tr>
      <w:tr w:rsidR="003C0DFF" w:rsidRPr="005026A1" w14:paraId="6C94C580" w14:textId="77777777" w:rsidTr="00AD57DF">
        <w:trPr>
          <w:trHeight w:val="189"/>
          <w:jc w:val="center"/>
        </w:trPr>
        <w:tc>
          <w:tcPr>
            <w:tcW w:w="2728" w:type="pct"/>
            <w:gridSpan w:val="2"/>
            <w:shd w:val="clear" w:color="auto" w:fill="auto"/>
          </w:tcPr>
          <w:p w14:paraId="1BF19486" w14:textId="77777777" w:rsidR="003C0DFF" w:rsidRPr="005026A1" w:rsidRDefault="003C0DFF" w:rsidP="00AD57DF">
            <w:pPr>
              <w:pStyle w:val="TAL"/>
              <w:rPr>
                <w:rFonts w:cs="Arial"/>
                <w:szCs w:val="18"/>
                <w:lang w:eastAsia="en-GB"/>
              </w:rPr>
            </w:pPr>
            <w:r w:rsidRPr="005026A1">
              <w:rPr>
                <w:rFonts w:cs="Arial"/>
                <w:szCs w:val="18"/>
                <w:lang w:eastAsia="en-GB"/>
              </w:rPr>
              <w:t>BW</w:t>
            </w:r>
            <w:r w:rsidRPr="005026A1">
              <w:rPr>
                <w:rFonts w:cs="Arial"/>
                <w:szCs w:val="18"/>
                <w:vertAlign w:val="subscript"/>
                <w:lang w:eastAsia="en-GB"/>
              </w:rPr>
              <w:t>channel</w:t>
            </w:r>
          </w:p>
        </w:tc>
        <w:tc>
          <w:tcPr>
            <w:tcW w:w="348" w:type="pct"/>
            <w:shd w:val="clear" w:color="auto" w:fill="auto"/>
          </w:tcPr>
          <w:p w14:paraId="1DDB90CE" w14:textId="77777777" w:rsidR="003C0DFF" w:rsidRPr="005026A1" w:rsidRDefault="003C0DFF" w:rsidP="00AD57DF">
            <w:pPr>
              <w:pStyle w:val="TAC"/>
              <w:rPr>
                <w:rFonts w:cs="Arial"/>
                <w:szCs w:val="18"/>
                <w:lang w:eastAsia="en-GB"/>
              </w:rPr>
            </w:pPr>
          </w:p>
        </w:tc>
        <w:tc>
          <w:tcPr>
            <w:tcW w:w="1924" w:type="pct"/>
            <w:shd w:val="clear" w:color="auto" w:fill="auto"/>
          </w:tcPr>
          <w:p w14:paraId="0B4EE430" w14:textId="77777777" w:rsidR="003C0DFF" w:rsidRPr="005026A1" w:rsidRDefault="003C0DFF" w:rsidP="00AD57DF">
            <w:pPr>
              <w:pStyle w:val="TAC"/>
              <w:rPr>
                <w:rFonts w:cs="Arial"/>
                <w:szCs w:val="18"/>
                <w:lang w:eastAsia="en-GB"/>
              </w:rPr>
            </w:pPr>
            <w:r w:rsidRPr="005026A1">
              <w:rPr>
                <w:rFonts w:cs="Arial"/>
                <w:szCs w:val="18"/>
                <w:lang w:eastAsia="en-GB"/>
              </w:rPr>
              <w:t>100: N</w:t>
            </w:r>
            <w:r w:rsidRPr="005026A1">
              <w:rPr>
                <w:rFonts w:cs="Arial"/>
                <w:szCs w:val="18"/>
                <w:vertAlign w:val="subscript"/>
                <w:lang w:eastAsia="en-GB"/>
              </w:rPr>
              <w:t>RB,c</w:t>
            </w:r>
            <w:r w:rsidRPr="005026A1">
              <w:rPr>
                <w:rFonts w:cs="Arial"/>
                <w:szCs w:val="18"/>
                <w:lang w:eastAsia="en-GB"/>
              </w:rPr>
              <w:t xml:space="preserve"> = 66</w:t>
            </w:r>
          </w:p>
        </w:tc>
      </w:tr>
      <w:tr w:rsidR="003C0DFF" w:rsidRPr="005026A1" w14:paraId="547F9582" w14:textId="77777777" w:rsidTr="00AD57DF">
        <w:trPr>
          <w:trHeight w:val="189"/>
          <w:jc w:val="center"/>
        </w:trPr>
        <w:tc>
          <w:tcPr>
            <w:tcW w:w="2728" w:type="pct"/>
            <w:gridSpan w:val="2"/>
            <w:shd w:val="clear" w:color="auto" w:fill="auto"/>
          </w:tcPr>
          <w:p w14:paraId="2269A4F4" w14:textId="77777777" w:rsidR="003C0DFF" w:rsidRPr="005026A1" w:rsidRDefault="003C0DFF" w:rsidP="00AD57DF">
            <w:pPr>
              <w:pStyle w:val="TAL"/>
              <w:rPr>
                <w:rFonts w:cs="Arial"/>
                <w:szCs w:val="18"/>
                <w:lang w:eastAsia="en-GB"/>
              </w:rPr>
            </w:pPr>
            <w:r w:rsidRPr="005026A1">
              <w:rPr>
                <w:rFonts w:cs="Arial"/>
                <w:szCs w:val="18"/>
                <w:lang w:eastAsia="en-GB"/>
              </w:rPr>
              <w:t>Data RBs allocated</w:t>
            </w:r>
          </w:p>
        </w:tc>
        <w:tc>
          <w:tcPr>
            <w:tcW w:w="348" w:type="pct"/>
            <w:shd w:val="clear" w:color="auto" w:fill="auto"/>
          </w:tcPr>
          <w:p w14:paraId="49E9FC62" w14:textId="77777777" w:rsidR="003C0DFF" w:rsidRPr="005026A1" w:rsidRDefault="003C0DFF" w:rsidP="00AD57DF">
            <w:pPr>
              <w:pStyle w:val="TAC"/>
              <w:rPr>
                <w:rFonts w:cs="Arial"/>
                <w:szCs w:val="18"/>
                <w:lang w:eastAsia="en-GB"/>
              </w:rPr>
            </w:pPr>
          </w:p>
        </w:tc>
        <w:tc>
          <w:tcPr>
            <w:tcW w:w="1924" w:type="pct"/>
            <w:shd w:val="clear" w:color="auto" w:fill="auto"/>
          </w:tcPr>
          <w:p w14:paraId="308409FA" w14:textId="77777777" w:rsidR="003C0DFF" w:rsidRPr="005026A1" w:rsidRDefault="003C0DFF" w:rsidP="00AD57DF">
            <w:pPr>
              <w:pStyle w:val="TAC"/>
              <w:rPr>
                <w:rFonts w:cs="Arial"/>
                <w:szCs w:val="18"/>
                <w:lang w:eastAsia="en-GB"/>
              </w:rPr>
            </w:pPr>
            <w:r w:rsidRPr="005026A1">
              <w:rPr>
                <w:rFonts w:cs="Arial"/>
                <w:szCs w:val="18"/>
                <w:lang w:eastAsia="en-GB"/>
              </w:rPr>
              <w:t>24</w:t>
            </w:r>
          </w:p>
        </w:tc>
      </w:tr>
      <w:tr w:rsidR="003C0DFF" w:rsidRPr="005026A1" w14:paraId="4612CE15" w14:textId="77777777" w:rsidTr="00AD57DF">
        <w:trPr>
          <w:trHeight w:val="189"/>
          <w:jc w:val="center"/>
        </w:trPr>
        <w:tc>
          <w:tcPr>
            <w:tcW w:w="2728" w:type="pct"/>
            <w:gridSpan w:val="2"/>
            <w:shd w:val="clear" w:color="auto" w:fill="auto"/>
          </w:tcPr>
          <w:p w14:paraId="3D978653" w14:textId="77777777" w:rsidR="003C0DFF" w:rsidRPr="005026A1" w:rsidRDefault="003C0DFF" w:rsidP="00AD57DF">
            <w:pPr>
              <w:pStyle w:val="TAL"/>
              <w:rPr>
                <w:rFonts w:cs="Arial"/>
                <w:szCs w:val="18"/>
                <w:lang w:eastAsia="en-GB"/>
              </w:rPr>
            </w:pPr>
            <w:r w:rsidRPr="005026A1">
              <w:rPr>
                <w:rFonts w:cs="Arial"/>
                <w:szCs w:val="18"/>
                <w:lang w:eastAsia="en-GB"/>
              </w:rPr>
              <w:t>BW</w:t>
            </w:r>
            <w:r w:rsidRPr="005026A1">
              <w:rPr>
                <w:rFonts w:cs="Arial"/>
                <w:szCs w:val="18"/>
                <w:vertAlign w:val="subscript"/>
                <w:lang w:eastAsia="en-GB"/>
              </w:rPr>
              <w:t>occupied</w:t>
            </w:r>
          </w:p>
        </w:tc>
        <w:tc>
          <w:tcPr>
            <w:tcW w:w="348" w:type="pct"/>
            <w:shd w:val="clear" w:color="auto" w:fill="auto"/>
          </w:tcPr>
          <w:p w14:paraId="7908FFC8" w14:textId="77777777" w:rsidR="003C0DFF" w:rsidRPr="005026A1" w:rsidRDefault="003C0DFF" w:rsidP="00AD57DF">
            <w:pPr>
              <w:pStyle w:val="TAC"/>
              <w:rPr>
                <w:rFonts w:cs="Arial"/>
                <w:szCs w:val="18"/>
                <w:lang w:eastAsia="en-GB"/>
              </w:rPr>
            </w:pPr>
          </w:p>
        </w:tc>
        <w:tc>
          <w:tcPr>
            <w:tcW w:w="1924" w:type="pct"/>
            <w:shd w:val="clear" w:color="auto" w:fill="auto"/>
          </w:tcPr>
          <w:p w14:paraId="69498F7E" w14:textId="77777777" w:rsidR="003C0DFF" w:rsidRPr="005026A1" w:rsidRDefault="003C0DFF" w:rsidP="00AD57DF">
            <w:pPr>
              <w:pStyle w:val="TAC"/>
              <w:rPr>
                <w:rFonts w:cs="Arial"/>
                <w:szCs w:val="18"/>
                <w:lang w:eastAsia="en-GB"/>
              </w:rPr>
            </w:pPr>
            <w:r w:rsidRPr="005026A1">
              <w:rPr>
                <w:rFonts w:cs="Arial"/>
                <w:szCs w:val="18"/>
                <w:lang w:eastAsia="en-GB"/>
              </w:rPr>
              <w:t>24</w:t>
            </w:r>
          </w:p>
        </w:tc>
      </w:tr>
      <w:tr w:rsidR="003C0DFF" w:rsidRPr="005026A1" w14:paraId="13D75EDB" w14:textId="77777777" w:rsidTr="00AD57DF">
        <w:trPr>
          <w:trHeight w:val="189"/>
          <w:jc w:val="center"/>
        </w:trPr>
        <w:tc>
          <w:tcPr>
            <w:tcW w:w="2728" w:type="pct"/>
            <w:gridSpan w:val="2"/>
            <w:shd w:val="clear" w:color="auto" w:fill="auto"/>
          </w:tcPr>
          <w:p w14:paraId="5A78D864" w14:textId="77777777" w:rsidR="003C0DFF" w:rsidRPr="005026A1" w:rsidRDefault="003C0DFF" w:rsidP="00AD57DF">
            <w:pPr>
              <w:pStyle w:val="TAL"/>
              <w:rPr>
                <w:lang w:eastAsia="en-GB"/>
              </w:rPr>
            </w:pPr>
            <w:r w:rsidRPr="005026A1">
              <w:rPr>
                <w:lang w:eastAsia="en-GB"/>
              </w:rPr>
              <w:t>TDD Configuration</w:t>
            </w:r>
          </w:p>
        </w:tc>
        <w:tc>
          <w:tcPr>
            <w:tcW w:w="348" w:type="pct"/>
            <w:shd w:val="clear" w:color="auto" w:fill="auto"/>
          </w:tcPr>
          <w:p w14:paraId="69124938" w14:textId="77777777" w:rsidR="003C0DFF" w:rsidRPr="005026A1" w:rsidRDefault="003C0DFF" w:rsidP="00AD57DF">
            <w:pPr>
              <w:pStyle w:val="TAC"/>
              <w:rPr>
                <w:lang w:eastAsia="en-GB"/>
              </w:rPr>
            </w:pPr>
          </w:p>
        </w:tc>
        <w:tc>
          <w:tcPr>
            <w:tcW w:w="1924" w:type="pct"/>
            <w:shd w:val="clear" w:color="auto" w:fill="auto"/>
          </w:tcPr>
          <w:p w14:paraId="7D8FE1D3" w14:textId="77777777" w:rsidR="003C0DFF" w:rsidRPr="005026A1" w:rsidRDefault="003C0DFF" w:rsidP="00AD57DF">
            <w:pPr>
              <w:pStyle w:val="TAC"/>
              <w:rPr>
                <w:lang w:eastAsia="en-GB"/>
              </w:rPr>
            </w:pPr>
            <w:r w:rsidRPr="005026A1">
              <w:rPr>
                <w:lang w:eastAsia="en-GB"/>
              </w:rPr>
              <w:t>TDDConf.3.1</w:t>
            </w:r>
          </w:p>
        </w:tc>
      </w:tr>
      <w:tr w:rsidR="003C0DFF" w:rsidRPr="005026A1" w14:paraId="76696086" w14:textId="77777777" w:rsidTr="00AD57DF">
        <w:trPr>
          <w:trHeight w:val="189"/>
          <w:jc w:val="center"/>
        </w:trPr>
        <w:tc>
          <w:tcPr>
            <w:tcW w:w="2728" w:type="pct"/>
            <w:gridSpan w:val="2"/>
            <w:shd w:val="clear" w:color="auto" w:fill="auto"/>
            <w:vAlign w:val="center"/>
          </w:tcPr>
          <w:p w14:paraId="485EAD22" w14:textId="77777777" w:rsidR="003C0DFF" w:rsidRPr="005026A1" w:rsidRDefault="003C0DFF" w:rsidP="00AD57DF">
            <w:pPr>
              <w:pStyle w:val="TAL"/>
              <w:rPr>
                <w:rFonts w:cs="Arial"/>
                <w:szCs w:val="18"/>
                <w:lang w:eastAsia="en-GB"/>
              </w:rPr>
            </w:pPr>
            <w:r w:rsidRPr="005026A1">
              <w:rPr>
                <w:rFonts w:cs="Arial"/>
                <w:szCs w:val="18"/>
                <w:lang w:eastAsia="en-GB"/>
              </w:rPr>
              <w:t>DL initial BWP configuration</w:t>
            </w:r>
          </w:p>
        </w:tc>
        <w:tc>
          <w:tcPr>
            <w:tcW w:w="348" w:type="pct"/>
            <w:shd w:val="clear" w:color="auto" w:fill="auto"/>
          </w:tcPr>
          <w:p w14:paraId="7324C651" w14:textId="77777777" w:rsidR="003C0DFF" w:rsidRPr="005026A1" w:rsidRDefault="003C0DFF" w:rsidP="00AD57DF">
            <w:pPr>
              <w:pStyle w:val="TAC"/>
              <w:rPr>
                <w:rFonts w:cs="Arial"/>
                <w:szCs w:val="18"/>
                <w:lang w:eastAsia="en-GB"/>
              </w:rPr>
            </w:pPr>
          </w:p>
        </w:tc>
        <w:tc>
          <w:tcPr>
            <w:tcW w:w="1924" w:type="pct"/>
            <w:shd w:val="clear" w:color="auto" w:fill="auto"/>
          </w:tcPr>
          <w:p w14:paraId="64D910E0" w14:textId="77777777" w:rsidR="003C0DFF" w:rsidRPr="005026A1" w:rsidRDefault="003C0DFF" w:rsidP="00AD57DF">
            <w:pPr>
              <w:pStyle w:val="TAC"/>
              <w:rPr>
                <w:rFonts w:cs="Arial"/>
                <w:szCs w:val="18"/>
                <w:lang w:eastAsia="en-GB"/>
              </w:rPr>
            </w:pPr>
            <w:r w:rsidRPr="005026A1">
              <w:rPr>
                <w:rFonts w:cs="Arial"/>
                <w:szCs w:val="18"/>
                <w:lang w:eastAsia="en-GB"/>
              </w:rPr>
              <w:t>DLBWP.0.1</w:t>
            </w:r>
          </w:p>
        </w:tc>
      </w:tr>
      <w:tr w:rsidR="003C0DFF" w:rsidRPr="005026A1" w14:paraId="3253BD5C" w14:textId="77777777" w:rsidTr="00AD57DF">
        <w:trPr>
          <w:trHeight w:val="189"/>
          <w:jc w:val="center"/>
        </w:trPr>
        <w:tc>
          <w:tcPr>
            <w:tcW w:w="2728" w:type="pct"/>
            <w:gridSpan w:val="2"/>
            <w:shd w:val="clear" w:color="auto" w:fill="auto"/>
            <w:vAlign w:val="center"/>
          </w:tcPr>
          <w:p w14:paraId="43A8FE40" w14:textId="77777777" w:rsidR="003C0DFF" w:rsidRPr="005026A1" w:rsidRDefault="003C0DFF" w:rsidP="00AD57DF">
            <w:pPr>
              <w:pStyle w:val="TAL"/>
              <w:rPr>
                <w:rFonts w:cs="Arial"/>
                <w:szCs w:val="18"/>
                <w:lang w:eastAsia="en-GB"/>
              </w:rPr>
            </w:pPr>
            <w:r w:rsidRPr="005026A1">
              <w:rPr>
                <w:rFonts w:cs="Arial"/>
                <w:szCs w:val="18"/>
                <w:lang w:eastAsia="en-GB"/>
              </w:rPr>
              <w:t>DL dedicated BWP configuration</w:t>
            </w:r>
          </w:p>
        </w:tc>
        <w:tc>
          <w:tcPr>
            <w:tcW w:w="348" w:type="pct"/>
            <w:shd w:val="clear" w:color="auto" w:fill="auto"/>
          </w:tcPr>
          <w:p w14:paraId="452EA39C" w14:textId="77777777" w:rsidR="003C0DFF" w:rsidRPr="005026A1" w:rsidRDefault="003C0DFF" w:rsidP="00AD57DF">
            <w:pPr>
              <w:pStyle w:val="TAC"/>
              <w:rPr>
                <w:rFonts w:cs="Arial"/>
                <w:szCs w:val="18"/>
                <w:lang w:eastAsia="en-GB"/>
              </w:rPr>
            </w:pPr>
          </w:p>
        </w:tc>
        <w:tc>
          <w:tcPr>
            <w:tcW w:w="1924" w:type="pct"/>
            <w:shd w:val="clear" w:color="auto" w:fill="auto"/>
          </w:tcPr>
          <w:p w14:paraId="294760A7" w14:textId="77777777" w:rsidR="003C0DFF" w:rsidRPr="005026A1" w:rsidRDefault="003C0DFF" w:rsidP="00AD57DF">
            <w:pPr>
              <w:pStyle w:val="TAC"/>
              <w:rPr>
                <w:rFonts w:cs="Arial"/>
                <w:szCs w:val="18"/>
                <w:lang w:eastAsia="en-GB"/>
              </w:rPr>
            </w:pPr>
            <w:r w:rsidRPr="005026A1">
              <w:rPr>
                <w:rFonts w:cs="Arial"/>
                <w:szCs w:val="18"/>
                <w:lang w:eastAsia="en-GB"/>
              </w:rPr>
              <w:t>DLBWP.1.4</w:t>
            </w:r>
          </w:p>
        </w:tc>
      </w:tr>
      <w:tr w:rsidR="003C0DFF" w:rsidRPr="005026A1" w14:paraId="54057155" w14:textId="77777777" w:rsidTr="00AD57DF">
        <w:trPr>
          <w:trHeight w:val="189"/>
          <w:jc w:val="center"/>
        </w:trPr>
        <w:tc>
          <w:tcPr>
            <w:tcW w:w="2728" w:type="pct"/>
            <w:gridSpan w:val="2"/>
            <w:shd w:val="clear" w:color="auto" w:fill="auto"/>
            <w:vAlign w:val="center"/>
          </w:tcPr>
          <w:p w14:paraId="51945254" w14:textId="77777777" w:rsidR="003C0DFF" w:rsidRPr="005026A1" w:rsidRDefault="003C0DFF" w:rsidP="00AD57DF">
            <w:pPr>
              <w:pStyle w:val="TAL"/>
              <w:rPr>
                <w:rFonts w:cs="Arial"/>
                <w:szCs w:val="18"/>
                <w:lang w:eastAsia="en-GB"/>
              </w:rPr>
            </w:pPr>
            <w:r w:rsidRPr="005026A1">
              <w:rPr>
                <w:rFonts w:cs="Arial"/>
                <w:szCs w:val="18"/>
                <w:lang w:eastAsia="en-GB"/>
              </w:rPr>
              <w:t>UL initial BWP configuration</w:t>
            </w:r>
          </w:p>
        </w:tc>
        <w:tc>
          <w:tcPr>
            <w:tcW w:w="348" w:type="pct"/>
            <w:shd w:val="clear" w:color="auto" w:fill="auto"/>
          </w:tcPr>
          <w:p w14:paraId="42274D89" w14:textId="77777777" w:rsidR="003C0DFF" w:rsidRPr="005026A1" w:rsidRDefault="003C0DFF" w:rsidP="00AD57DF">
            <w:pPr>
              <w:pStyle w:val="TAC"/>
              <w:rPr>
                <w:rFonts w:cs="Arial"/>
                <w:szCs w:val="18"/>
                <w:lang w:eastAsia="en-GB"/>
              </w:rPr>
            </w:pPr>
          </w:p>
        </w:tc>
        <w:tc>
          <w:tcPr>
            <w:tcW w:w="1924" w:type="pct"/>
            <w:shd w:val="clear" w:color="auto" w:fill="auto"/>
          </w:tcPr>
          <w:p w14:paraId="78D6659F" w14:textId="77777777" w:rsidR="003C0DFF" w:rsidRPr="005026A1" w:rsidRDefault="003C0DFF" w:rsidP="00AD57DF">
            <w:pPr>
              <w:pStyle w:val="TAC"/>
              <w:rPr>
                <w:rFonts w:cs="Arial"/>
                <w:szCs w:val="18"/>
                <w:lang w:eastAsia="en-GB"/>
              </w:rPr>
            </w:pPr>
            <w:r w:rsidRPr="005026A1">
              <w:rPr>
                <w:rFonts w:cs="Arial"/>
                <w:szCs w:val="18"/>
                <w:lang w:eastAsia="en-GB"/>
              </w:rPr>
              <w:t>ULBWP.0.1</w:t>
            </w:r>
          </w:p>
        </w:tc>
      </w:tr>
      <w:tr w:rsidR="003C0DFF" w:rsidRPr="005026A1" w14:paraId="6E6522E0" w14:textId="77777777" w:rsidTr="00AD57DF">
        <w:trPr>
          <w:trHeight w:val="189"/>
          <w:jc w:val="center"/>
        </w:trPr>
        <w:tc>
          <w:tcPr>
            <w:tcW w:w="2728" w:type="pct"/>
            <w:gridSpan w:val="2"/>
            <w:shd w:val="clear" w:color="auto" w:fill="auto"/>
            <w:vAlign w:val="center"/>
          </w:tcPr>
          <w:p w14:paraId="6FD9AB5C" w14:textId="77777777" w:rsidR="003C0DFF" w:rsidRPr="005026A1" w:rsidRDefault="003C0DFF" w:rsidP="00AD57DF">
            <w:pPr>
              <w:pStyle w:val="TAL"/>
              <w:rPr>
                <w:rFonts w:cs="Arial"/>
                <w:szCs w:val="18"/>
                <w:lang w:eastAsia="en-GB"/>
              </w:rPr>
            </w:pPr>
            <w:r w:rsidRPr="005026A1">
              <w:rPr>
                <w:rFonts w:cs="Arial"/>
                <w:szCs w:val="18"/>
                <w:lang w:eastAsia="en-GB"/>
              </w:rPr>
              <w:t>UL dedicated BWP configuration</w:t>
            </w:r>
          </w:p>
        </w:tc>
        <w:tc>
          <w:tcPr>
            <w:tcW w:w="348" w:type="pct"/>
            <w:shd w:val="clear" w:color="auto" w:fill="auto"/>
          </w:tcPr>
          <w:p w14:paraId="0C8FCE54" w14:textId="77777777" w:rsidR="003C0DFF" w:rsidRPr="005026A1" w:rsidRDefault="003C0DFF" w:rsidP="00AD57DF">
            <w:pPr>
              <w:pStyle w:val="TAC"/>
              <w:rPr>
                <w:rFonts w:cs="Arial"/>
                <w:szCs w:val="18"/>
                <w:lang w:eastAsia="en-GB"/>
              </w:rPr>
            </w:pPr>
          </w:p>
        </w:tc>
        <w:tc>
          <w:tcPr>
            <w:tcW w:w="1924" w:type="pct"/>
            <w:shd w:val="clear" w:color="auto" w:fill="auto"/>
          </w:tcPr>
          <w:p w14:paraId="03EB2132" w14:textId="77777777" w:rsidR="003C0DFF" w:rsidRPr="005026A1" w:rsidRDefault="003C0DFF" w:rsidP="00AD57DF">
            <w:pPr>
              <w:pStyle w:val="TAC"/>
              <w:rPr>
                <w:rFonts w:cs="Arial"/>
                <w:szCs w:val="18"/>
                <w:lang w:eastAsia="en-GB"/>
              </w:rPr>
            </w:pPr>
            <w:r w:rsidRPr="005026A1">
              <w:rPr>
                <w:rFonts w:cs="Arial"/>
                <w:szCs w:val="18"/>
                <w:lang w:eastAsia="en-GB"/>
              </w:rPr>
              <w:t>ULBWP.1.4</w:t>
            </w:r>
          </w:p>
        </w:tc>
      </w:tr>
      <w:tr w:rsidR="003C0DFF" w:rsidRPr="005026A1" w14:paraId="5AD5B38C" w14:textId="77777777" w:rsidTr="00AD57DF">
        <w:trPr>
          <w:trHeight w:val="189"/>
          <w:jc w:val="center"/>
        </w:trPr>
        <w:tc>
          <w:tcPr>
            <w:tcW w:w="2728" w:type="pct"/>
            <w:gridSpan w:val="2"/>
            <w:shd w:val="clear" w:color="auto" w:fill="auto"/>
          </w:tcPr>
          <w:p w14:paraId="38F7CF8E" w14:textId="77777777" w:rsidR="003C0DFF" w:rsidRPr="005026A1" w:rsidRDefault="003C0DFF" w:rsidP="00AD57DF">
            <w:pPr>
              <w:pStyle w:val="TAL"/>
              <w:rPr>
                <w:rFonts w:cs="Arial"/>
                <w:szCs w:val="18"/>
                <w:lang w:eastAsia="en-GB"/>
              </w:rPr>
            </w:pPr>
            <w:r w:rsidRPr="005026A1">
              <w:rPr>
                <w:rFonts w:cs="Arial"/>
                <w:szCs w:val="18"/>
                <w:lang w:eastAsia="en-GB"/>
              </w:rPr>
              <w:t>RMSI CORESET Reference Channel</w:t>
            </w:r>
          </w:p>
        </w:tc>
        <w:tc>
          <w:tcPr>
            <w:tcW w:w="348" w:type="pct"/>
            <w:shd w:val="clear" w:color="auto" w:fill="auto"/>
          </w:tcPr>
          <w:p w14:paraId="15E24EE2" w14:textId="77777777" w:rsidR="003C0DFF" w:rsidRPr="005026A1" w:rsidRDefault="003C0DFF" w:rsidP="00AD57DF">
            <w:pPr>
              <w:pStyle w:val="TAC"/>
              <w:rPr>
                <w:rFonts w:cs="Arial"/>
                <w:szCs w:val="18"/>
                <w:lang w:eastAsia="en-GB"/>
              </w:rPr>
            </w:pPr>
          </w:p>
        </w:tc>
        <w:tc>
          <w:tcPr>
            <w:tcW w:w="1924" w:type="pct"/>
            <w:shd w:val="clear" w:color="auto" w:fill="auto"/>
          </w:tcPr>
          <w:p w14:paraId="25F8F4D7" w14:textId="77777777" w:rsidR="003C0DFF" w:rsidRPr="005026A1" w:rsidRDefault="003C0DFF" w:rsidP="00AD57DF">
            <w:pPr>
              <w:pStyle w:val="TAC"/>
              <w:rPr>
                <w:rFonts w:cs="Arial"/>
                <w:szCs w:val="18"/>
                <w:lang w:eastAsia="en-GB"/>
              </w:rPr>
            </w:pPr>
            <w:r w:rsidRPr="005026A1">
              <w:rPr>
                <w:rFonts w:cs="Arial"/>
                <w:szCs w:val="18"/>
                <w:lang w:eastAsia="en-GB"/>
              </w:rPr>
              <w:t>CR.3.1 TDD</w:t>
            </w:r>
          </w:p>
        </w:tc>
      </w:tr>
      <w:tr w:rsidR="003C0DFF" w:rsidRPr="005026A1" w14:paraId="7686C11C" w14:textId="77777777" w:rsidTr="00AD57DF">
        <w:trPr>
          <w:trHeight w:val="189"/>
          <w:jc w:val="center"/>
        </w:trPr>
        <w:tc>
          <w:tcPr>
            <w:tcW w:w="2728" w:type="pct"/>
            <w:gridSpan w:val="2"/>
            <w:shd w:val="clear" w:color="auto" w:fill="auto"/>
          </w:tcPr>
          <w:p w14:paraId="5355DAB9" w14:textId="77777777" w:rsidR="003C0DFF" w:rsidRPr="005026A1" w:rsidRDefault="003C0DFF" w:rsidP="00AD57DF">
            <w:pPr>
              <w:pStyle w:val="TAL"/>
              <w:rPr>
                <w:rFonts w:cs="Arial"/>
                <w:szCs w:val="18"/>
                <w:lang w:eastAsia="en-GB"/>
              </w:rPr>
            </w:pPr>
            <w:r w:rsidRPr="005026A1">
              <w:rPr>
                <w:rFonts w:cs="Arial"/>
                <w:szCs w:val="18"/>
                <w:lang w:eastAsia="en-GB"/>
              </w:rPr>
              <w:t>Dedicated CORESET Reference Channel</w:t>
            </w:r>
          </w:p>
        </w:tc>
        <w:tc>
          <w:tcPr>
            <w:tcW w:w="348" w:type="pct"/>
            <w:shd w:val="clear" w:color="auto" w:fill="auto"/>
          </w:tcPr>
          <w:p w14:paraId="1FB4D562" w14:textId="77777777" w:rsidR="003C0DFF" w:rsidRPr="005026A1" w:rsidRDefault="003C0DFF" w:rsidP="00AD57DF">
            <w:pPr>
              <w:pStyle w:val="TAC"/>
              <w:rPr>
                <w:rFonts w:cs="Arial"/>
                <w:szCs w:val="18"/>
                <w:lang w:eastAsia="en-GB"/>
              </w:rPr>
            </w:pPr>
          </w:p>
        </w:tc>
        <w:tc>
          <w:tcPr>
            <w:tcW w:w="1924" w:type="pct"/>
            <w:shd w:val="clear" w:color="auto" w:fill="auto"/>
          </w:tcPr>
          <w:p w14:paraId="776AD2D6" w14:textId="77777777" w:rsidR="003C0DFF" w:rsidRPr="005026A1" w:rsidRDefault="003C0DFF" w:rsidP="00AD57DF">
            <w:pPr>
              <w:pStyle w:val="TAC"/>
              <w:rPr>
                <w:rFonts w:cs="Arial"/>
                <w:szCs w:val="18"/>
                <w:lang w:eastAsia="en-GB"/>
              </w:rPr>
            </w:pPr>
            <w:r w:rsidRPr="005026A1">
              <w:rPr>
                <w:rFonts w:cs="Arial"/>
                <w:szCs w:val="18"/>
                <w:lang w:eastAsia="en-GB"/>
              </w:rPr>
              <w:t>CCR.3.4 TDD</w:t>
            </w:r>
          </w:p>
          <w:p w14:paraId="58274B76" w14:textId="77777777" w:rsidR="003C0DFF" w:rsidRPr="005026A1" w:rsidRDefault="003C0DFF" w:rsidP="00AD57DF">
            <w:pPr>
              <w:pStyle w:val="TAC"/>
              <w:rPr>
                <w:rFonts w:cs="Arial"/>
                <w:szCs w:val="18"/>
                <w:lang w:eastAsia="en-GB"/>
              </w:rPr>
            </w:pPr>
            <w:r w:rsidRPr="005026A1">
              <w:rPr>
                <w:rFonts w:cs="Arial"/>
                <w:szCs w:val="18"/>
                <w:lang w:eastAsia="en-GB"/>
              </w:rPr>
              <w:t>CCR.3.6 TDD</w:t>
            </w:r>
          </w:p>
        </w:tc>
      </w:tr>
      <w:tr w:rsidR="003C0DFF" w:rsidRPr="005026A1" w14:paraId="7D19F7C6" w14:textId="77777777" w:rsidTr="00AD57DF">
        <w:trPr>
          <w:trHeight w:val="125"/>
          <w:jc w:val="center"/>
        </w:trPr>
        <w:tc>
          <w:tcPr>
            <w:tcW w:w="2728" w:type="pct"/>
            <w:gridSpan w:val="2"/>
            <w:shd w:val="clear" w:color="auto" w:fill="auto"/>
          </w:tcPr>
          <w:p w14:paraId="2AAB47CF" w14:textId="77777777" w:rsidR="003C0DFF" w:rsidRPr="005026A1" w:rsidRDefault="003C0DFF" w:rsidP="00AD57DF">
            <w:pPr>
              <w:pStyle w:val="TAL"/>
              <w:rPr>
                <w:rFonts w:cs="Arial"/>
                <w:szCs w:val="18"/>
                <w:lang w:eastAsia="en-GB"/>
              </w:rPr>
            </w:pPr>
            <w:r w:rsidRPr="005026A1">
              <w:rPr>
                <w:rFonts w:cs="Arial"/>
                <w:szCs w:val="18"/>
                <w:lang w:eastAsia="en-GB"/>
              </w:rPr>
              <w:t>SSB Configuration</w:t>
            </w:r>
          </w:p>
        </w:tc>
        <w:tc>
          <w:tcPr>
            <w:tcW w:w="348" w:type="pct"/>
            <w:shd w:val="clear" w:color="auto" w:fill="auto"/>
          </w:tcPr>
          <w:p w14:paraId="07EE94C3" w14:textId="77777777" w:rsidR="003C0DFF" w:rsidRPr="005026A1" w:rsidRDefault="003C0DFF" w:rsidP="00AD57DF">
            <w:pPr>
              <w:pStyle w:val="TAC"/>
              <w:rPr>
                <w:rFonts w:cs="Arial"/>
                <w:szCs w:val="18"/>
                <w:lang w:eastAsia="en-GB"/>
              </w:rPr>
            </w:pPr>
          </w:p>
        </w:tc>
        <w:tc>
          <w:tcPr>
            <w:tcW w:w="1924" w:type="pct"/>
            <w:shd w:val="clear" w:color="auto" w:fill="auto"/>
          </w:tcPr>
          <w:p w14:paraId="66CDB808" w14:textId="77777777" w:rsidR="003C0DFF" w:rsidRPr="005026A1" w:rsidRDefault="003C0DFF" w:rsidP="00AD57DF">
            <w:pPr>
              <w:pStyle w:val="TAC"/>
              <w:rPr>
                <w:rFonts w:cs="Arial"/>
                <w:szCs w:val="18"/>
                <w:lang w:eastAsia="en-GB"/>
              </w:rPr>
            </w:pPr>
            <w:r w:rsidRPr="005026A1">
              <w:rPr>
                <w:rFonts w:cs="Arial"/>
                <w:szCs w:val="18"/>
                <w:lang w:eastAsia="en-GB"/>
              </w:rPr>
              <w:t>SSB.1 FR2</w:t>
            </w:r>
          </w:p>
        </w:tc>
      </w:tr>
      <w:tr w:rsidR="003C0DFF" w:rsidRPr="005026A1" w14:paraId="20769782" w14:textId="77777777" w:rsidTr="00AD57DF">
        <w:trPr>
          <w:trHeight w:val="223"/>
          <w:jc w:val="center"/>
        </w:trPr>
        <w:tc>
          <w:tcPr>
            <w:tcW w:w="2728" w:type="pct"/>
            <w:gridSpan w:val="2"/>
            <w:shd w:val="clear" w:color="auto" w:fill="auto"/>
          </w:tcPr>
          <w:p w14:paraId="68436435" w14:textId="77777777" w:rsidR="003C0DFF" w:rsidRPr="005026A1" w:rsidRDefault="003C0DFF" w:rsidP="00AD57DF">
            <w:pPr>
              <w:pStyle w:val="TAL"/>
              <w:rPr>
                <w:rFonts w:cs="Arial"/>
                <w:szCs w:val="18"/>
                <w:lang w:eastAsia="en-GB"/>
              </w:rPr>
            </w:pPr>
            <w:r w:rsidRPr="005026A1">
              <w:rPr>
                <w:rFonts w:cs="Arial"/>
                <w:szCs w:val="18"/>
                <w:lang w:eastAsia="en-GB"/>
              </w:rPr>
              <w:t>SMTC Configuration</w:t>
            </w:r>
          </w:p>
        </w:tc>
        <w:tc>
          <w:tcPr>
            <w:tcW w:w="348" w:type="pct"/>
            <w:shd w:val="clear" w:color="auto" w:fill="auto"/>
          </w:tcPr>
          <w:p w14:paraId="7C683A10" w14:textId="77777777" w:rsidR="003C0DFF" w:rsidRPr="005026A1" w:rsidRDefault="003C0DFF" w:rsidP="00AD57DF">
            <w:pPr>
              <w:pStyle w:val="TAC"/>
              <w:rPr>
                <w:rFonts w:cs="Arial"/>
                <w:szCs w:val="18"/>
                <w:lang w:eastAsia="en-GB"/>
              </w:rPr>
            </w:pPr>
          </w:p>
        </w:tc>
        <w:tc>
          <w:tcPr>
            <w:tcW w:w="1924" w:type="pct"/>
            <w:shd w:val="clear" w:color="auto" w:fill="auto"/>
          </w:tcPr>
          <w:p w14:paraId="45887ED5" w14:textId="77777777" w:rsidR="003C0DFF" w:rsidRPr="005026A1" w:rsidRDefault="003C0DFF" w:rsidP="00AD57DF">
            <w:pPr>
              <w:pStyle w:val="TAC"/>
              <w:rPr>
                <w:rFonts w:cs="Arial"/>
                <w:szCs w:val="18"/>
                <w:lang w:eastAsia="en-GB"/>
              </w:rPr>
            </w:pPr>
            <w:r w:rsidRPr="005026A1">
              <w:rPr>
                <w:rFonts w:cs="Arial"/>
                <w:szCs w:val="18"/>
                <w:lang w:eastAsia="en-GB"/>
              </w:rPr>
              <w:t>SMTC.1</w:t>
            </w:r>
          </w:p>
        </w:tc>
      </w:tr>
      <w:tr w:rsidR="003C0DFF" w:rsidRPr="005026A1" w14:paraId="55298378" w14:textId="77777777" w:rsidTr="00AD57DF">
        <w:trPr>
          <w:trHeight w:val="284"/>
          <w:jc w:val="center"/>
        </w:trPr>
        <w:tc>
          <w:tcPr>
            <w:tcW w:w="2728" w:type="pct"/>
            <w:gridSpan w:val="2"/>
            <w:shd w:val="clear" w:color="auto" w:fill="auto"/>
          </w:tcPr>
          <w:p w14:paraId="009F1FCF" w14:textId="77777777" w:rsidR="003C0DFF" w:rsidRPr="005026A1" w:rsidRDefault="003C0DFF" w:rsidP="00AD57DF">
            <w:pPr>
              <w:pStyle w:val="TAL"/>
              <w:rPr>
                <w:rFonts w:cs="Arial"/>
                <w:szCs w:val="18"/>
                <w:lang w:eastAsia="en-GB"/>
              </w:rPr>
            </w:pPr>
            <w:r w:rsidRPr="005026A1">
              <w:rPr>
                <w:rFonts w:cs="Arial"/>
                <w:szCs w:val="18"/>
                <w:lang w:eastAsia="en-GB"/>
              </w:rPr>
              <w:t>PDSCH/PDCCH subcarrier spacing</w:t>
            </w:r>
          </w:p>
        </w:tc>
        <w:tc>
          <w:tcPr>
            <w:tcW w:w="348" w:type="pct"/>
            <w:shd w:val="clear" w:color="auto" w:fill="auto"/>
          </w:tcPr>
          <w:p w14:paraId="739409E9" w14:textId="77777777" w:rsidR="003C0DFF" w:rsidRPr="005026A1" w:rsidRDefault="003C0DFF" w:rsidP="00AD57DF">
            <w:pPr>
              <w:pStyle w:val="TAC"/>
              <w:rPr>
                <w:rFonts w:eastAsiaTheme="minorEastAsia" w:cs="Arial"/>
                <w:szCs w:val="18"/>
                <w:lang w:eastAsia="zh-CN"/>
              </w:rPr>
            </w:pPr>
            <w:r w:rsidRPr="005026A1">
              <w:rPr>
                <w:rFonts w:eastAsiaTheme="minorEastAsia" w:cs="Arial"/>
                <w:szCs w:val="18"/>
                <w:lang w:eastAsia="zh-CN"/>
              </w:rPr>
              <w:t>kHz</w:t>
            </w:r>
          </w:p>
        </w:tc>
        <w:tc>
          <w:tcPr>
            <w:tcW w:w="1924" w:type="pct"/>
            <w:shd w:val="clear" w:color="auto" w:fill="auto"/>
          </w:tcPr>
          <w:p w14:paraId="114D14F4" w14:textId="77777777" w:rsidR="003C0DFF" w:rsidRPr="005026A1" w:rsidRDefault="003C0DFF" w:rsidP="00AD57DF">
            <w:pPr>
              <w:pStyle w:val="TAC"/>
              <w:rPr>
                <w:rFonts w:cs="Arial"/>
                <w:szCs w:val="18"/>
                <w:lang w:eastAsia="en-GB"/>
              </w:rPr>
            </w:pPr>
            <w:r w:rsidRPr="005026A1">
              <w:rPr>
                <w:rFonts w:cs="Arial"/>
                <w:szCs w:val="18"/>
                <w:lang w:eastAsia="en-GB"/>
              </w:rPr>
              <w:t>120</w:t>
            </w:r>
          </w:p>
        </w:tc>
      </w:tr>
      <w:tr w:rsidR="003C0DFF" w:rsidRPr="005026A1" w14:paraId="4E64CC94" w14:textId="77777777" w:rsidTr="00AD57DF">
        <w:trPr>
          <w:trHeight w:val="284"/>
          <w:jc w:val="center"/>
        </w:trPr>
        <w:tc>
          <w:tcPr>
            <w:tcW w:w="2728" w:type="pct"/>
            <w:gridSpan w:val="2"/>
            <w:shd w:val="clear" w:color="auto" w:fill="auto"/>
          </w:tcPr>
          <w:p w14:paraId="34A58097" w14:textId="77777777" w:rsidR="003C0DFF" w:rsidRPr="005026A1" w:rsidRDefault="003C0DFF" w:rsidP="00AD57DF">
            <w:pPr>
              <w:pStyle w:val="TAL"/>
              <w:rPr>
                <w:rFonts w:cs="Arial"/>
                <w:szCs w:val="18"/>
                <w:lang w:eastAsia="en-GB"/>
              </w:rPr>
            </w:pPr>
            <w:r w:rsidRPr="005026A1">
              <w:rPr>
                <w:rFonts w:cs="Arial"/>
                <w:szCs w:val="18"/>
                <w:lang w:eastAsia="en-GB"/>
              </w:rPr>
              <w:t>CSI-RS for RLM</w:t>
            </w:r>
          </w:p>
        </w:tc>
        <w:tc>
          <w:tcPr>
            <w:tcW w:w="348" w:type="pct"/>
            <w:shd w:val="clear" w:color="auto" w:fill="auto"/>
          </w:tcPr>
          <w:p w14:paraId="4C42ED35" w14:textId="77777777" w:rsidR="003C0DFF" w:rsidRPr="005026A1" w:rsidRDefault="003C0DFF" w:rsidP="00AD57DF">
            <w:pPr>
              <w:pStyle w:val="TAC"/>
              <w:rPr>
                <w:rFonts w:cs="Arial"/>
                <w:szCs w:val="18"/>
                <w:lang w:eastAsia="en-GB"/>
              </w:rPr>
            </w:pPr>
          </w:p>
        </w:tc>
        <w:tc>
          <w:tcPr>
            <w:tcW w:w="1924" w:type="pct"/>
            <w:shd w:val="clear" w:color="auto" w:fill="auto"/>
          </w:tcPr>
          <w:p w14:paraId="3E92E79D" w14:textId="77777777" w:rsidR="003C0DFF" w:rsidRPr="005026A1" w:rsidRDefault="003C0DFF" w:rsidP="00AD57DF">
            <w:pPr>
              <w:pStyle w:val="TAC"/>
              <w:rPr>
                <w:rFonts w:cs="Arial"/>
                <w:szCs w:val="18"/>
                <w:lang w:eastAsia="en-GB"/>
              </w:rPr>
            </w:pPr>
            <w:r w:rsidRPr="005026A1">
              <w:rPr>
                <w:rFonts w:cs="Arial"/>
                <w:szCs w:val="18"/>
                <w:lang w:eastAsia="en-GB"/>
              </w:rPr>
              <w:t>Resource #4 in TRS.2.1 TDD</w:t>
            </w:r>
          </w:p>
          <w:p w14:paraId="24CC5850" w14:textId="77777777" w:rsidR="003C0DFF" w:rsidRPr="005026A1" w:rsidRDefault="003C0DFF" w:rsidP="00AD57DF">
            <w:pPr>
              <w:pStyle w:val="TAC"/>
              <w:rPr>
                <w:rFonts w:cs="Arial"/>
                <w:szCs w:val="18"/>
                <w:lang w:eastAsia="en-GB"/>
              </w:rPr>
            </w:pPr>
            <w:r w:rsidRPr="005026A1">
              <w:rPr>
                <w:rFonts w:cs="Arial"/>
                <w:szCs w:val="18"/>
                <w:lang w:eastAsia="en-GB"/>
              </w:rPr>
              <w:t>Resource #4 in TRS.2.2 TDD</w:t>
            </w:r>
          </w:p>
        </w:tc>
      </w:tr>
      <w:tr w:rsidR="003C0DFF" w:rsidRPr="005026A1" w14:paraId="7C410AC2" w14:textId="77777777" w:rsidTr="00AD57DF">
        <w:trPr>
          <w:trHeight w:val="176"/>
          <w:jc w:val="center"/>
        </w:trPr>
        <w:tc>
          <w:tcPr>
            <w:tcW w:w="2728" w:type="pct"/>
            <w:gridSpan w:val="2"/>
            <w:shd w:val="clear" w:color="auto" w:fill="auto"/>
          </w:tcPr>
          <w:p w14:paraId="0C09299A" w14:textId="77777777" w:rsidR="003C0DFF" w:rsidRPr="005026A1" w:rsidRDefault="003C0DFF" w:rsidP="00AD57DF">
            <w:pPr>
              <w:pStyle w:val="TAL"/>
              <w:rPr>
                <w:rFonts w:cs="Arial"/>
                <w:szCs w:val="18"/>
                <w:lang w:eastAsia="en-GB"/>
              </w:rPr>
            </w:pPr>
            <w:r w:rsidRPr="005026A1">
              <w:rPr>
                <w:rFonts w:cs="Arial"/>
                <w:szCs w:val="18"/>
                <w:lang w:eastAsia="en-GB"/>
              </w:rPr>
              <w:t>TRS configuration</w:t>
            </w:r>
          </w:p>
        </w:tc>
        <w:tc>
          <w:tcPr>
            <w:tcW w:w="348" w:type="pct"/>
            <w:shd w:val="clear" w:color="auto" w:fill="auto"/>
          </w:tcPr>
          <w:p w14:paraId="568DB8A2" w14:textId="77777777" w:rsidR="003C0DFF" w:rsidRPr="005026A1" w:rsidRDefault="003C0DFF" w:rsidP="00AD57DF">
            <w:pPr>
              <w:pStyle w:val="TAC"/>
              <w:rPr>
                <w:rFonts w:cs="Arial"/>
                <w:szCs w:val="18"/>
                <w:lang w:eastAsia="en-GB"/>
              </w:rPr>
            </w:pPr>
          </w:p>
        </w:tc>
        <w:tc>
          <w:tcPr>
            <w:tcW w:w="1924" w:type="pct"/>
            <w:shd w:val="clear" w:color="auto" w:fill="auto"/>
          </w:tcPr>
          <w:p w14:paraId="15F107D4" w14:textId="77777777" w:rsidR="003C0DFF" w:rsidRPr="005026A1" w:rsidRDefault="003C0DFF" w:rsidP="00AD57DF">
            <w:pPr>
              <w:pStyle w:val="TAC"/>
              <w:rPr>
                <w:rFonts w:cs="Arial"/>
                <w:szCs w:val="18"/>
                <w:lang w:eastAsia="en-GB"/>
              </w:rPr>
            </w:pPr>
            <w:r w:rsidRPr="005026A1">
              <w:rPr>
                <w:rFonts w:cs="Arial"/>
                <w:szCs w:val="18"/>
                <w:lang w:eastAsia="en-GB"/>
              </w:rPr>
              <w:t>TRS.2.1 TDD</w:t>
            </w:r>
          </w:p>
          <w:p w14:paraId="5AC615D9" w14:textId="77777777" w:rsidR="003C0DFF" w:rsidRPr="005026A1" w:rsidRDefault="003C0DFF" w:rsidP="00AD57DF">
            <w:pPr>
              <w:pStyle w:val="TAC"/>
              <w:rPr>
                <w:rFonts w:cs="Arial"/>
                <w:szCs w:val="18"/>
                <w:lang w:eastAsia="en-GB"/>
              </w:rPr>
            </w:pPr>
            <w:r w:rsidRPr="005026A1">
              <w:rPr>
                <w:rFonts w:cs="Arial"/>
                <w:szCs w:val="18"/>
                <w:lang w:eastAsia="en-GB"/>
              </w:rPr>
              <w:t>TRS.2.2 TDD</w:t>
            </w:r>
          </w:p>
        </w:tc>
      </w:tr>
      <w:tr w:rsidR="003C0DFF" w:rsidRPr="005026A1" w14:paraId="554C9483" w14:textId="77777777" w:rsidTr="00AD57DF">
        <w:trPr>
          <w:trHeight w:val="176"/>
          <w:jc w:val="center"/>
        </w:trPr>
        <w:tc>
          <w:tcPr>
            <w:tcW w:w="2728" w:type="pct"/>
            <w:gridSpan w:val="2"/>
            <w:shd w:val="clear" w:color="auto" w:fill="auto"/>
          </w:tcPr>
          <w:p w14:paraId="6646A804" w14:textId="77777777" w:rsidR="003C0DFF" w:rsidRPr="005026A1" w:rsidRDefault="003C0DFF" w:rsidP="00AD57DF">
            <w:pPr>
              <w:pStyle w:val="TAL"/>
              <w:rPr>
                <w:rFonts w:cs="Arial"/>
                <w:szCs w:val="18"/>
                <w:lang w:eastAsia="en-GB"/>
              </w:rPr>
            </w:pPr>
            <w:r w:rsidRPr="005026A1">
              <w:rPr>
                <w:rFonts w:cs="Arial"/>
                <w:szCs w:val="18"/>
                <w:lang w:eastAsia="en-GB"/>
              </w:rPr>
              <w:t>TCI configuration for PDCCH#1/PDSCH</w:t>
            </w:r>
          </w:p>
        </w:tc>
        <w:tc>
          <w:tcPr>
            <w:tcW w:w="348" w:type="pct"/>
            <w:shd w:val="clear" w:color="auto" w:fill="auto"/>
          </w:tcPr>
          <w:p w14:paraId="3FA87EE4" w14:textId="77777777" w:rsidR="003C0DFF" w:rsidRPr="005026A1" w:rsidRDefault="003C0DFF" w:rsidP="00AD57DF">
            <w:pPr>
              <w:pStyle w:val="TAC"/>
              <w:rPr>
                <w:rFonts w:cs="Arial"/>
                <w:szCs w:val="18"/>
                <w:lang w:eastAsia="en-GB"/>
              </w:rPr>
            </w:pPr>
          </w:p>
        </w:tc>
        <w:tc>
          <w:tcPr>
            <w:tcW w:w="1924" w:type="pct"/>
            <w:shd w:val="clear" w:color="auto" w:fill="auto"/>
          </w:tcPr>
          <w:p w14:paraId="3E18B7B6" w14:textId="77777777" w:rsidR="003C0DFF" w:rsidRPr="005026A1" w:rsidRDefault="003C0DFF" w:rsidP="00AD57DF">
            <w:pPr>
              <w:pStyle w:val="TAC"/>
              <w:rPr>
                <w:rFonts w:cs="Arial"/>
                <w:szCs w:val="18"/>
                <w:lang w:eastAsia="en-GB"/>
              </w:rPr>
            </w:pPr>
            <w:r w:rsidRPr="005026A1">
              <w:rPr>
                <w:rFonts w:cs="Arial"/>
                <w:szCs w:val="18"/>
                <w:lang w:eastAsia="en-GB"/>
              </w:rPr>
              <w:t>TCI.State.2</w:t>
            </w:r>
          </w:p>
        </w:tc>
      </w:tr>
      <w:tr w:rsidR="003C0DFF" w:rsidRPr="005026A1" w14:paraId="2D51E9DB" w14:textId="77777777" w:rsidTr="00AD57DF">
        <w:trPr>
          <w:trHeight w:val="176"/>
          <w:jc w:val="center"/>
        </w:trPr>
        <w:tc>
          <w:tcPr>
            <w:tcW w:w="2728" w:type="pct"/>
            <w:gridSpan w:val="2"/>
            <w:shd w:val="clear" w:color="auto" w:fill="auto"/>
          </w:tcPr>
          <w:p w14:paraId="75EA45CB" w14:textId="77777777" w:rsidR="003C0DFF" w:rsidRPr="005026A1" w:rsidRDefault="003C0DFF" w:rsidP="00AD57DF">
            <w:pPr>
              <w:pStyle w:val="TAL"/>
              <w:rPr>
                <w:rFonts w:cs="Arial"/>
                <w:szCs w:val="18"/>
                <w:lang w:eastAsia="en-GB"/>
              </w:rPr>
            </w:pPr>
            <w:r w:rsidRPr="005026A1">
              <w:rPr>
                <w:rFonts w:cs="Arial"/>
                <w:szCs w:val="18"/>
                <w:lang w:eastAsia="en-GB"/>
              </w:rPr>
              <w:t>TCI configuration for PDCCH#2</w:t>
            </w:r>
          </w:p>
        </w:tc>
        <w:tc>
          <w:tcPr>
            <w:tcW w:w="348" w:type="pct"/>
            <w:shd w:val="clear" w:color="auto" w:fill="auto"/>
          </w:tcPr>
          <w:p w14:paraId="378485A4" w14:textId="77777777" w:rsidR="003C0DFF" w:rsidRPr="005026A1" w:rsidRDefault="003C0DFF" w:rsidP="00AD57DF">
            <w:pPr>
              <w:pStyle w:val="TAC"/>
              <w:rPr>
                <w:rFonts w:cs="Arial"/>
                <w:szCs w:val="18"/>
                <w:lang w:eastAsia="en-GB"/>
              </w:rPr>
            </w:pPr>
          </w:p>
        </w:tc>
        <w:tc>
          <w:tcPr>
            <w:tcW w:w="1924" w:type="pct"/>
            <w:shd w:val="clear" w:color="auto" w:fill="auto"/>
          </w:tcPr>
          <w:p w14:paraId="7207B905" w14:textId="77777777" w:rsidR="003C0DFF" w:rsidRPr="005026A1" w:rsidDel="005C10B4" w:rsidRDefault="003C0DFF" w:rsidP="00AD57DF">
            <w:pPr>
              <w:pStyle w:val="TAC"/>
              <w:rPr>
                <w:rFonts w:cs="Arial"/>
                <w:szCs w:val="18"/>
                <w:lang w:eastAsia="en-GB"/>
              </w:rPr>
            </w:pPr>
            <w:r w:rsidRPr="005026A1">
              <w:rPr>
                <w:rFonts w:cs="Arial"/>
                <w:szCs w:val="18"/>
                <w:lang w:eastAsia="en-GB"/>
              </w:rPr>
              <w:t>TCI.State.3</w:t>
            </w:r>
          </w:p>
        </w:tc>
      </w:tr>
      <w:tr w:rsidR="003C0DFF" w:rsidRPr="005026A1" w14:paraId="5FEDA134" w14:textId="77777777" w:rsidTr="00AD57DF">
        <w:trPr>
          <w:trHeight w:val="176"/>
          <w:jc w:val="center"/>
        </w:trPr>
        <w:tc>
          <w:tcPr>
            <w:tcW w:w="2728" w:type="pct"/>
            <w:gridSpan w:val="2"/>
            <w:shd w:val="clear" w:color="auto" w:fill="auto"/>
          </w:tcPr>
          <w:p w14:paraId="3A8545E9" w14:textId="77777777" w:rsidR="003C0DFF" w:rsidRPr="005026A1" w:rsidRDefault="003C0DFF" w:rsidP="00AD57DF">
            <w:pPr>
              <w:pStyle w:val="TAL"/>
              <w:rPr>
                <w:rFonts w:cs="Arial"/>
                <w:szCs w:val="18"/>
                <w:lang w:eastAsia="en-GB"/>
              </w:rPr>
            </w:pPr>
            <w:r w:rsidRPr="005026A1">
              <w:rPr>
                <w:rFonts w:cs="Arial"/>
                <w:szCs w:val="18"/>
                <w:lang w:eastAsia="en-GB"/>
              </w:rPr>
              <w:t>OCNG parameters</w:t>
            </w:r>
          </w:p>
        </w:tc>
        <w:tc>
          <w:tcPr>
            <w:tcW w:w="348" w:type="pct"/>
            <w:shd w:val="clear" w:color="auto" w:fill="auto"/>
          </w:tcPr>
          <w:p w14:paraId="25D7BCD6" w14:textId="77777777" w:rsidR="003C0DFF" w:rsidRPr="005026A1" w:rsidRDefault="003C0DFF" w:rsidP="00AD57DF">
            <w:pPr>
              <w:pStyle w:val="TAC"/>
              <w:rPr>
                <w:rFonts w:cs="Arial"/>
                <w:szCs w:val="18"/>
                <w:lang w:eastAsia="en-GB"/>
              </w:rPr>
            </w:pPr>
          </w:p>
        </w:tc>
        <w:tc>
          <w:tcPr>
            <w:tcW w:w="1924" w:type="pct"/>
            <w:shd w:val="clear" w:color="auto" w:fill="auto"/>
          </w:tcPr>
          <w:p w14:paraId="60741244" w14:textId="77777777" w:rsidR="003C0DFF" w:rsidRPr="005026A1" w:rsidRDefault="003C0DFF" w:rsidP="00AD57DF">
            <w:pPr>
              <w:pStyle w:val="TAC"/>
              <w:rPr>
                <w:rFonts w:cs="Arial"/>
                <w:szCs w:val="18"/>
                <w:lang w:eastAsia="en-GB"/>
              </w:rPr>
            </w:pPr>
            <w:r w:rsidRPr="005026A1">
              <w:rPr>
                <w:rFonts w:cs="Arial"/>
                <w:szCs w:val="18"/>
                <w:lang w:eastAsia="en-GB"/>
              </w:rPr>
              <w:t>OP.5</w:t>
            </w:r>
          </w:p>
        </w:tc>
      </w:tr>
      <w:tr w:rsidR="003C0DFF" w:rsidRPr="005026A1" w14:paraId="471CAE8A" w14:textId="77777777" w:rsidTr="00AD57DF">
        <w:trPr>
          <w:trHeight w:val="164"/>
          <w:jc w:val="center"/>
        </w:trPr>
        <w:tc>
          <w:tcPr>
            <w:tcW w:w="2728" w:type="pct"/>
            <w:gridSpan w:val="2"/>
            <w:shd w:val="clear" w:color="auto" w:fill="auto"/>
          </w:tcPr>
          <w:p w14:paraId="3A4E3450" w14:textId="77777777" w:rsidR="003C0DFF" w:rsidRPr="005026A1" w:rsidRDefault="003C0DFF" w:rsidP="00AD57DF">
            <w:pPr>
              <w:pStyle w:val="TAL"/>
              <w:rPr>
                <w:lang w:eastAsia="en-GB"/>
              </w:rPr>
            </w:pPr>
            <w:r w:rsidRPr="005026A1">
              <w:rPr>
                <w:lang w:eastAsia="en-GB"/>
              </w:rPr>
              <w:t>CP length</w:t>
            </w:r>
          </w:p>
        </w:tc>
        <w:tc>
          <w:tcPr>
            <w:tcW w:w="348" w:type="pct"/>
            <w:shd w:val="clear" w:color="auto" w:fill="auto"/>
          </w:tcPr>
          <w:p w14:paraId="6539B488" w14:textId="77777777" w:rsidR="003C0DFF" w:rsidRPr="005026A1" w:rsidRDefault="003C0DFF" w:rsidP="00AD57DF">
            <w:pPr>
              <w:pStyle w:val="TAC"/>
              <w:rPr>
                <w:lang w:eastAsia="en-GB"/>
              </w:rPr>
            </w:pPr>
          </w:p>
        </w:tc>
        <w:tc>
          <w:tcPr>
            <w:tcW w:w="1924" w:type="pct"/>
            <w:shd w:val="clear" w:color="auto" w:fill="auto"/>
          </w:tcPr>
          <w:p w14:paraId="71CFAC94" w14:textId="77777777" w:rsidR="003C0DFF" w:rsidRPr="005026A1" w:rsidRDefault="003C0DFF" w:rsidP="00AD57DF">
            <w:pPr>
              <w:pStyle w:val="TAC"/>
              <w:rPr>
                <w:lang w:eastAsia="en-GB"/>
              </w:rPr>
            </w:pPr>
            <w:r w:rsidRPr="005026A1">
              <w:rPr>
                <w:lang w:eastAsia="en-GB"/>
              </w:rPr>
              <w:t>Normal</w:t>
            </w:r>
          </w:p>
        </w:tc>
      </w:tr>
      <w:tr w:rsidR="003C0DFF" w:rsidRPr="005026A1" w14:paraId="7EA560E3" w14:textId="77777777" w:rsidTr="00AD57DF">
        <w:trPr>
          <w:trHeight w:val="164"/>
          <w:jc w:val="center"/>
        </w:trPr>
        <w:tc>
          <w:tcPr>
            <w:tcW w:w="844" w:type="pct"/>
            <w:vMerge w:val="restart"/>
            <w:shd w:val="clear" w:color="auto" w:fill="auto"/>
          </w:tcPr>
          <w:p w14:paraId="3260B8E1" w14:textId="77777777" w:rsidR="003C0DFF" w:rsidRPr="005026A1" w:rsidRDefault="003C0DFF" w:rsidP="00AD57DF">
            <w:pPr>
              <w:pStyle w:val="TAL"/>
              <w:rPr>
                <w:lang w:eastAsia="en-GB"/>
              </w:rPr>
            </w:pPr>
            <w:r w:rsidRPr="005026A1">
              <w:rPr>
                <w:lang w:eastAsia="en-GB"/>
              </w:rPr>
              <w:t>Out of sync transmission parameters</w:t>
            </w:r>
          </w:p>
        </w:tc>
        <w:tc>
          <w:tcPr>
            <w:tcW w:w="1883" w:type="pct"/>
            <w:shd w:val="clear" w:color="auto" w:fill="auto"/>
          </w:tcPr>
          <w:p w14:paraId="43A153EC" w14:textId="77777777" w:rsidR="003C0DFF" w:rsidRPr="005026A1" w:rsidRDefault="003C0DFF" w:rsidP="00AD57DF">
            <w:pPr>
              <w:pStyle w:val="TAL"/>
              <w:rPr>
                <w:lang w:eastAsia="en-GB"/>
              </w:rPr>
            </w:pPr>
            <w:r w:rsidRPr="005026A1">
              <w:rPr>
                <w:lang w:eastAsia="en-GB"/>
              </w:rPr>
              <w:t>DCI format</w:t>
            </w:r>
          </w:p>
        </w:tc>
        <w:tc>
          <w:tcPr>
            <w:tcW w:w="348" w:type="pct"/>
            <w:shd w:val="clear" w:color="auto" w:fill="auto"/>
          </w:tcPr>
          <w:p w14:paraId="1F1D69D1" w14:textId="77777777" w:rsidR="003C0DFF" w:rsidRPr="005026A1" w:rsidRDefault="003C0DFF" w:rsidP="00AD57DF">
            <w:pPr>
              <w:pStyle w:val="TAC"/>
              <w:rPr>
                <w:lang w:eastAsia="en-GB"/>
              </w:rPr>
            </w:pPr>
          </w:p>
        </w:tc>
        <w:tc>
          <w:tcPr>
            <w:tcW w:w="1924" w:type="pct"/>
            <w:shd w:val="clear" w:color="auto" w:fill="auto"/>
          </w:tcPr>
          <w:p w14:paraId="46712BAD" w14:textId="77777777" w:rsidR="003C0DFF" w:rsidRPr="005026A1" w:rsidRDefault="003C0DFF" w:rsidP="00AD57DF">
            <w:pPr>
              <w:pStyle w:val="TAC"/>
              <w:rPr>
                <w:lang w:eastAsia="en-GB"/>
              </w:rPr>
            </w:pPr>
            <w:r w:rsidRPr="005026A1">
              <w:rPr>
                <w:lang w:eastAsia="en-GB"/>
              </w:rPr>
              <w:t>1-0</w:t>
            </w:r>
          </w:p>
        </w:tc>
      </w:tr>
      <w:tr w:rsidR="003C0DFF" w:rsidRPr="005026A1" w14:paraId="4DD03F56" w14:textId="77777777" w:rsidTr="00AD57DF">
        <w:trPr>
          <w:trHeight w:val="93"/>
          <w:jc w:val="center"/>
        </w:trPr>
        <w:tc>
          <w:tcPr>
            <w:tcW w:w="844" w:type="pct"/>
            <w:vMerge/>
            <w:shd w:val="clear" w:color="auto" w:fill="auto"/>
          </w:tcPr>
          <w:p w14:paraId="2982EAE3" w14:textId="77777777" w:rsidR="003C0DFF" w:rsidRPr="005026A1" w:rsidRDefault="003C0DFF" w:rsidP="00AD57DF">
            <w:pPr>
              <w:pStyle w:val="TAL"/>
              <w:rPr>
                <w:lang w:eastAsia="en-GB"/>
              </w:rPr>
            </w:pPr>
          </w:p>
        </w:tc>
        <w:tc>
          <w:tcPr>
            <w:tcW w:w="1883" w:type="pct"/>
            <w:shd w:val="clear" w:color="auto" w:fill="auto"/>
          </w:tcPr>
          <w:p w14:paraId="1E79DB36" w14:textId="77777777" w:rsidR="003C0DFF" w:rsidRPr="005026A1" w:rsidRDefault="003C0DFF" w:rsidP="00AD57DF">
            <w:pPr>
              <w:pStyle w:val="TAL"/>
              <w:rPr>
                <w:lang w:eastAsia="en-GB"/>
              </w:rPr>
            </w:pPr>
            <w:r w:rsidRPr="005026A1">
              <w:rPr>
                <w:lang w:eastAsia="en-GB"/>
              </w:rPr>
              <w:t>Number of Control OFDM symbols</w:t>
            </w:r>
          </w:p>
        </w:tc>
        <w:tc>
          <w:tcPr>
            <w:tcW w:w="348" w:type="pct"/>
            <w:shd w:val="clear" w:color="auto" w:fill="auto"/>
          </w:tcPr>
          <w:p w14:paraId="43DB6ACD" w14:textId="77777777" w:rsidR="003C0DFF" w:rsidRPr="005026A1" w:rsidRDefault="003C0DFF" w:rsidP="00AD57DF">
            <w:pPr>
              <w:pStyle w:val="TAC"/>
              <w:rPr>
                <w:lang w:eastAsia="en-GB"/>
              </w:rPr>
            </w:pPr>
          </w:p>
        </w:tc>
        <w:tc>
          <w:tcPr>
            <w:tcW w:w="1924" w:type="pct"/>
            <w:shd w:val="clear" w:color="auto" w:fill="auto"/>
          </w:tcPr>
          <w:p w14:paraId="539D1F8D" w14:textId="77777777" w:rsidR="003C0DFF" w:rsidRPr="005026A1" w:rsidRDefault="003C0DFF" w:rsidP="00AD57DF">
            <w:pPr>
              <w:pStyle w:val="TAC"/>
              <w:rPr>
                <w:lang w:eastAsia="en-GB"/>
              </w:rPr>
            </w:pPr>
            <w:r w:rsidRPr="005026A1">
              <w:rPr>
                <w:lang w:eastAsia="en-GB"/>
              </w:rPr>
              <w:t>2</w:t>
            </w:r>
          </w:p>
        </w:tc>
      </w:tr>
      <w:tr w:rsidR="003C0DFF" w:rsidRPr="005026A1" w14:paraId="62639B3A" w14:textId="77777777" w:rsidTr="00AD57DF">
        <w:trPr>
          <w:trHeight w:val="176"/>
          <w:jc w:val="center"/>
        </w:trPr>
        <w:tc>
          <w:tcPr>
            <w:tcW w:w="844" w:type="pct"/>
            <w:vMerge/>
            <w:shd w:val="clear" w:color="auto" w:fill="auto"/>
          </w:tcPr>
          <w:p w14:paraId="491A9B49" w14:textId="77777777" w:rsidR="003C0DFF" w:rsidRPr="005026A1" w:rsidRDefault="003C0DFF" w:rsidP="00AD57DF">
            <w:pPr>
              <w:pStyle w:val="TAL"/>
              <w:rPr>
                <w:lang w:eastAsia="en-GB"/>
              </w:rPr>
            </w:pPr>
          </w:p>
        </w:tc>
        <w:tc>
          <w:tcPr>
            <w:tcW w:w="1883" w:type="pct"/>
            <w:shd w:val="clear" w:color="auto" w:fill="auto"/>
          </w:tcPr>
          <w:p w14:paraId="1CC41F94" w14:textId="77777777" w:rsidR="003C0DFF" w:rsidRPr="005026A1" w:rsidRDefault="003C0DFF" w:rsidP="00AD57DF">
            <w:pPr>
              <w:pStyle w:val="TAL"/>
              <w:rPr>
                <w:lang w:eastAsia="en-GB"/>
              </w:rPr>
            </w:pPr>
            <w:r w:rsidRPr="005026A1">
              <w:rPr>
                <w:lang w:eastAsia="en-GB"/>
              </w:rPr>
              <w:t xml:space="preserve">Aggregation level </w:t>
            </w:r>
          </w:p>
        </w:tc>
        <w:tc>
          <w:tcPr>
            <w:tcW w:w="348" w:type="pct"/>
            <w:shd w:val="clear" w:color="auto" w:fill="auto"/>
          </w:tcPr>
          <w:p w14:paraId="2AFC455C" w14:textId="77777777" w:rsidR="003C0DFF" w:rsidRPr="005026A1" w:rsidRDefault="003C0DFF" w:rsidP="00AD57DF">
            <w:pPr>
              <w:pStyle w:val="TAC"/>
              <w:rPr>
                <w:lang w:eastAsia="en-GB"/>
              </w:rPr>
            </w:pPr>
            <w:r w:rsidRPr="005026A1">
              <w:rPr>
                <w:lang w:eastAsia="en-GB"/>
              </w:rPr>
              <w:t>CCE</w:t>
            </w:r>
          </w:p>
        </w:tc>
        <w:tc>
          <w:tcPr>
            <w:tcW w:w="1924" w:type="pct"/>
            <w:shd w:val="clear" w:color="auto" w:fill="auto"/>
          </w:tcPr>
          <w:p w14:paraId="2AFDB709" w14:textId="77777777" w:rsidR="003C0DFF" w:rsidRPr="005026A1" w:rsidRDefault="003C0DFF" w:rsidP="00AD57DF">
            <w:pPr>
              <w:pStyle w:val="TAC"/>
              <w:rPr>
                <w:lang w:eastAsia="en-GB"/>
              </w:rPr>
            </w:pPr>
            <w:r w:rsidRPr="005026A1">
              <w:rPr>
                <w:lang w:eastAsia="en-GB"/>
              </w:rPr>
              <w:t>8</w:t>
            </w:r>
          </w:p>
        </w:tc>
      </w:tr>
      <w:tr w:rsidR="003C0DFF" w:rsidRPr="005026A1" w14:paraId="55DED881" w14:textId="77777777" w:rsidTr="00AD57DF">
        <w:trPr>
          <w:trHeight w:val="369"/>
          <w:jc w:val="center"/>
        </w:trPr>
        <w:tc>
          <w:tcPr>
            <w:tcW w:w="844" w:type="pct"/>
            <w:vMerge/>
            <w:shd w:val="clear" w:color="auto" w:fill="auto"/>
          </w:tcPr>
          <w:p w14:paraId="2246DA70" w14:textId="77777777" w:rsidR="003C0DFF" w:rsidRPr="005026A1" w:rsidRDefault="003C0DFF" w:rsidP="00AD57DF">
            <w:pPr>
              <w:pStyle w:val="TAL"/>
              <w:rPr>
                <w:lang w:eastAsia="en-GB"/>
              </w:rPr>
            </w:pPr>
          </w:p>
        </w:tc>
        <w:tc>
          <w:tcPr>
            <w:tcW w:w="1883" w:type="pct"/>
            <w:shd w:val="clear" w:color="auto" w:fill="auto"/>
          </w:tcPr>
          <w:p w14:paraId="1336B06A" w14:textId="77777777" w:rsidR="003C0DFF" w:rsidRPr="005026A1" w:rsidRDefault="003C0DFF" w:rsidP="00AD57DF">
            <w:pPr>
              <w:pStyle w:val="TAL"/>
              <w:rPr>
                <w:lang w:eastAsia="en-GB"/>
              </w:rPr>
            </w:pPr>
            <w:r w:rsidRPr="005026A1">
              <w:rPr>
                <w:lang w:eastAsia="en-GB"/>
              </w:rPr>
              <w:t>Ratio of hypothetical PDCCH RE energy to average CSI-RS RE energy</w:t>
            </w:r>
          </w:p>
        </w:tc>
        <w:tc>
          <w:tcPr>
            <w:tcW w:w="348" w:type="pct"/>
            <w:shd w:val="clear" w:color="auto" w:fill="auto"/>
          </w:tcPr>
          <w:p w14:paraId="341A8F0D" w14:textId="77777777" w:rsidR="003C0DFF" w:rsidRPr="005026A1" w:rsidRDefault="003C0DFF" w:rsidP="00AD57DF">
            <w:pPr>
              <w:pStyle w:val="TAC"/>
              <w:rPr>
                <w:lang w:eastAsia="en-GB"/>
              </w:rPr>
            </w:pPr>
            <w:r w:rsidRPr="005026A1">
              <w:rPr>
                <w:lang w:eastAsia="en-GB"/>
              </w:rPr>
              <w:t>dB</w:t>
            </w:r>
          </w:p>
        </w:tc>
        <w:tc>
          <w:tcPr>
            <w:tcW w:w="1924" w:type="pct"/>
            <w:shd w:val="clear" w:color="auto" w:fill="auto"/>
          </w:tcPr>
          <w:p w14:paraId="79EEB691" w14:textId="77777777" w:rsidR="003C0DFF" w:rsidRPr="005026A1" w:rsidRDefault="003C0DFF" w:rsidP="00AD57DF">
            <w:pPr>
              <w:pStyle w:val="TAC"/>
              <w:rPr>
                <w:lang w:eastAsia="en-GB"/>
              </w:rPr>
            </w:pPr>
            <w:r w:rsidRPr="005026A1">
              <w:rPr>
                <w:lang w:eastAsia="en-GB"/>
              </w:rPr>
              <w:t>4</w:t>
            </w:r>
          </w:p>
        </w:tc>
      </w:tr>
      <w:tr w:rsidR="003C0DFF" w:rsidRPr="005026A1" w14:paraId="31205983" w14:textId="77777777" w:rsidTr="00AD57DF">
        <w:trPr>
          <w:trHeight w:val="307"/>
          <w:jc w:val="center"/>
        </w:trPr>
        <w:tc>
          <w:tcPr>
            <w:tcW w:w="844" w:type="pct"/>
            <w:vMerge/>
            <w:shd w:val="clear" w:color="auto" w:fill="auto"/>
          </w:tcPr>
          <w:p w14:paraId="6124A234" w14:textId="77777777" w:rsidR="003C0DFF" w:rsidRPr="005026A1" w:rsidRDefault="003C0DFF" w:rsidP="00AD57DF">
            <w:pPr>
              <w:pStyle w:val="TAL"/>
              <w:rPr>
                <w:lang w:eastAsia="en-GB"/>
              </w:rPr>
            </w:pPr>
          </w:p>
        </w:tc>
        <w:tc>
          <w:tcPr>
            <w:tcW w:w="1883" w:type="pct"/>
            <w:shd w:val="clear" w:color="auto" w:fill="auto"/>
          </w:tcPr>
          <w:p w14:paraId="556FA0D2" w14:textId="77777777" w:rsidR="003C0DFF" w:rsidRPr="005026A1" w:rsidRDefault="003C0DFF" w:rsidP="00AD57DF">
            <w:pPr>
              <w:pStyle w:val="TAL"/>
              <w:rPr>
                <w:lang w:eastAsia="en-GB"/>
              </w:rPr>
            </w:pPr>
            <w:r w:rsidRPr="005026A1">
              <w:rPr>
                <w:lang w:eastAsia="en-GB"/>
              </w:rPr>
              <w:t>Ratio of hypothetical PDCCH DMRS energy to average CSI-RS RE energy</w:t>
            </w:r>
          </w:p>
        </w:tc>
        <w:tc>
          <w:tcPr>
            <w:tcW w:w="348" w:type="pct"/>
            <w:shd w:val="clear" w:color="auto" w:fill="auto"/>
          </w:tcPr>
          <w:p w14:paraId="367982C3" w14:textId="77777777" w:rsidR="003C0DFF" w:rsidRPr="005026A1" w:rsidRDefault="003C0DFF" w:rsidP="00AD57DF">
            <w:pPr>
              <w:pStyle w:val="TAC"/>
              <w:rPr>
                <w:lang w:eastAsia="en-GB"/>
              </w:rPr>
            </w:pPr>
            <w:r w:rsidRPr="005026A1">
              <w:rPr>
                <w:lang w:eastAsia="en-GB"/>
              </w:rPr>
              <w:t>dB</w:t>
            </w:r>
          </w:p>
        </w:tc>
        <w:tc>
          <w:tcPr>
            <w:tcW w:w="1924" w:type="pct"/>
            <w:shd w:val="clear" w:color="auto" w:fill="auto"/>
          </w:tcPr>
          <w:p w14:paraId="6E9A50F2" w14:textId="77777777" w:rsidR="003C0DFF" w:rsidRPr="005026A1" w:rsidRDefault="003C0DFF" w:rsidP="00AD57DF">
            <w:pPr>
              <w:pStyle w:val="TAC"/>
              <w:rPr>
                <w:lang w:eastAsia="en-GB"/>
              </w:rPr>
            </w:pPr>
            <w:r w:rsidRPr="005026A1">
              <w:rPr>
                <w:lang w:eastAsia="en-GB"/>
              </w:rPr>
              <w:t>4</w:t>
            </w:r>
          </w:p>
        </w:tc>
      </w:tr>
      <w:tr w:rsidR="003C0DFF" w:rsidRPr="005026A1" w14:paraId="43D78569" w14:textId="77777777" w:rsidTr="00AD57DF">
        <w:trPr>
          <w:trHeight w:val="50"/>
          <w:jc w:val="center"/>
        </w:trPr>
        <w:tc>
          <w:tcPr>
            <w:tcW w:w="844" w:type="pct"/>
            <w:vMerge/>
            <w:shd w:val="clear" w:color="auto" w:fill="auto"/>
          </w:tcPr>
          <w:p w14:paraId="4116CB56" w14:textId="77777777" w:rsidR="003C0DFF" w:rsidRPr="005026A1" w:rsidRDefault="003C0DFF" w:rsidP="00AD57DF">
            <w:pPr>
              <w:pStyle w:val="TAL"/>
              <w:rPr>
                <w:lang w:eastAsia="en-GB"/>
              </w:rPr>
            </w:pPr>
          </w:p>
        </w:tc>
        <w:tc>
          <w:tcPr>
            <w:tcW w:w="1883" w:type="pct"/>
            <w:shd w:val="clear" w:color="auto" w:fill="auto"/>
            <w:vAlign w:val="center"/>
          </w:tcPr>
          <w:p w14:paraId="2283666E" w14:textId="77777777" w:rsidR="003C0DFF" w:rsidRPr="005026A1" w:rsidRDefault="003C0DFF" w:rsidP="00AD57DF">
            <w:pPr>
              <w:pStyle w:val="TAL"/>
              <w:rPr>
                <w:lang w:eastAsia="en-GB"/>
              </w:rPr>
            </w:pPr>
            <w:r w:rsidRPr="005026A1">
              <w:rPr>
                <w:lang w:eastAsia="en-GB"/>
              </w:rPr>
              <w:t>DMRS precoder granularity</w:t>
            </w:r>
          </w:p>
        </w:tc>
        <w:tc>
          <w:tcPr>
            <w:tcW w:w="348" w:type="pct"/>
            <w:shd w:val="clear" w:color="auto" w:fill="auto"/>
            <w:vAlign w:val="center"/>
          </w:tcPr>
          <w:p w14:paraId="25FD48AE" w14:textId="77777777" w:rsidR="003C0DFF" w:rsidRPr="005026A1" w:rsidRDefault="003C0DFF" w:rsidP="00AD57DF">
            <w:pPr>
              <w:pStyle w:val="TAC"/>
              <w:rPr>
                <w:lang w:eastAsia="en-GB"/>
              </w:rPr>
            </w:pPr>
          </w:p>
        </w:tc>
        <w:tc>
          <w:tcPr>
            <w:tcW w:w="1924" w:type="pct"/>
            <w:shd w:val="clear" w:color="auto" w:fill="auto"/>
          </w:tcPr>
          <w:p w14:paraId="00D9EFF7" w14:textId="77777777" w:rsidR="003C0DFF" w:rsidRPr="005026A1" w:rsidRDefault="003C0DFF" w:rsidP="00AD57DF">
            <w:pPr>
              <w:pStyle w:val="TAC"/>
              <w:rPr>
                <w:lang w:eastAsia="en-GB"/>
              </w:rPr>
            </w:pPr>
            <w:r w:rsidRPr="005026A1">
              <w:rPr>
                <w:lang w:eastAsia="en-GB"/>
              </w:rPr>
              <w:t>REG bundle size</w:t>
            </w:r>
          </w:p>
        </w:tc>
      </w:tr>
      <w:tr w:rsidR="003C0DFF" w:rsidRPr="005026A1" w14:paraId="39770915" w14:textId="77777777" w:rsidTr="00AD57DF">
        <w:trPr>
          <w:trHeight w:val="188"/>
          <w:jc w:val="center"/>
        </w:trPr>
        <w:tc>
          <w:tcPr>
            <w:tcW w:w="844" w:type="pct"/>
            <w:vMerge/>
            <w:shd w:val="clear" w:color="auto" w:fill="auto"/>
          </w:tcPr>
          <w:p w14:paraId="3E25ED34" w14:textId="77777777" w:rsidR="003C0DFF" w:rsidRPr="005026A1" w:rsidRDefault="003C0DFF" w:rsidP="00AD57DF">
            <w:pPr>
              <w:pStyle w:val="TAL"/>
              <w:rPr>
                <w:lang w:eastAsia="en-GB"/>
              </w:rPr>
            </w:pPr>
          </w:p>
        </w:tc>
        <w:tc>
          <w:tcPr>
            <w:tcW w:w="1883" w:type="pct"/>
            <w:shd w:val="clear" w:color="auto" w:fill="auto"/>
            <w:vAlign w:val="center"/>
          </w:tcPr>
          <w:p w14:paraId="5009C3F3" w14:textId="77777777" w:rsidR="003C0DFF" w:rsidRPr="005026A1" w:rsidRDefault="003C0DFF" w:rsidP="00AD57DF">
            <w:pPr>
              <w:pStyle w:val="TAL"/>
              <w:rPr>
                <w:lang w:eastAsia="en-GB"/>
              </w:rPr>
            </w:pPr>
            <w:r w:rsidRPr="005026A1">
              <w:rPr>
                <w:lang w:eastAsia="en-GB"/>
              </w:rPr>
              <w:t>REG bundle size</w:t>
            </w:r>
          </w:p>
        </w:tc>
        <w:tc>
          <w:tcPr>
            <w:tcW w:w="348" w:type="pct"/>
            <w:shd w:val="clear" w:color="auto" w:fill="auto"/>
            <w:vAlign w:val="center"/>
          </w:tcPr>
          <w:p w14:paraId="21AF15E0" w14:textId="77777777" w:rsidR="003C0DFF" w:rsidRPr="005026A1" w:rsidRDefault="003C0DFF" w:rsidP="00AD57DF">
            <w:pPr>
              <w:pStyle w:val="TAC"/>
              <w:rPr>
                <w:lang w:eastAsia="en-GB"/>
              </w:rPr>
            </w:pPr>
          </w:p>
        </w:tc>
        <w:tc>
          <w:tcPr>
            <w:tcW w:w="1924" w:type="pct"/>
            <w:shd w:val="clear" w:color="auto" w:fill="auto"/>
          </w:tcPr>
          <w:p w14:paraId="54E6E89F" w14:textId="77777777" w:rsidR="003C0DFF" w:rsidRPr="005026A1" w:rsidRDefault="003C0DFF" w:rsidP="00AD57DF">
            <w:pPr>
              <w:pStyle w:val="TAC"/>
              <w:rPr>
                <w:lang w:eastAsia="en-GB"/>
              </w:rPr>
            </w:pPr>
            <w:r w:rsidRPr="005026A1">
              <w:rPr>
                <w:lang w:eastAsia="en-GB"/>
              </w:rPr>
              <w:t>6</w:t>
            </w:r>
          </w:p>
        </w:tc>
      </w:tr>
      <w:tr w:rsidR="003C0DFF" w:rsidRPr="005026A1" w14:paraId="12DE835E" w14:textId="77777777" w:rsidTr="00AD57DF">
        <w:trPr>
          <w:trHeight w:val="176"/>
          <w:jc w:val="center"/>
        </w:trPr>
        <w:tc>
          <w:tcPr>
            <w:tcW w:w="2728" w:type="pct"/>
            <w:gridSpan w:val="2"/>
            <w:shd w:val="clear" w:color="auto" w:fill="auto"/>
          </w:tcPr>
          <w:p w14:paraId="26A444FF" w14:textId="77777777" w:rsidR="003C0DFF" w:rsidRPr="005026A1" w:rsidRDefault="003C0DFF" w:rsidP="00AD57DF">
            <w:pPr>
              <w:pStyle w:val="TAL"/>
              <w:rPr>
                <w:lang w:eastAsia="en-GB"/>
              </w:rPr>
            </w:pPr>
            <w:r w:rsidRPr="005026A1">
              <w:rPr>
                <w:lang w:eastAsia="en-GB"/>
              </w:rPr>
              <w:t>DRX</w:t>
            </w:r>
          </w:p>
        </w:tc>
        <w:tc>
          <w:tcPr>
            <w:tcW w:w="348" w:type="pct"/>
            <w:shd w:val="clear" w:color="auto" w:fill="auto"/>
          </w:tcPr>
          <w:p w14:paraId="06F7A05D" w14:textId="77777777" w:rsidR="003C0DFF" w:rsidRPr="005026A1" w:rsidRDefault="003C0DFF" w:rsidP="00AD57DF">
            <w:pPr>
              <w:pStyle w:val="TAC"/>
              <w:rPr>
                <w:lang w:eastAsia="en-GB"/>
              </w:rPr>
            </w:pPr>
          </w:p>
        </w:tc>
        <w:tc>
          <w:tcPr>
            <w:tcW w:w="1924" w:type="pct"/>
            <w:shd w:val="clear" w:color="auto" w:fill="auto"/>
          </w:tcPr>
          <w:p w14:paraId="64CFCC53" w14:textId="77777777" w:rsidR="003C0DFF" w:rsidRPr="005026A1" w:rsidRDefault="003C0DFF" w:rsidP="00AD57DF">
            <w:pPr>
              <w:pStyle w:val="TAC"/>
              <w:rPr>
                <w:iCs/>
                <w:lang w:eastAsia="en-GB"/>
              </w:rPr>
            </w:pPr>
            <w:r w:rsidRPr="005026A1">
              <w:rPr>
                <w:iCs/>
                <w:lang w:eastAsia="en-GB"/>
              </w:rPr>
              <w:t>OFF</w:t>
            </w:r>
          </w:p>
        </w:tc>
      </w:tr>
      <w:tr w:rsidR="003C0DFF" w:rsidRPr="005026A1" w14:paraId="37FB6D95" w14:textId="77777777" w:rsidTr="00AD57DF">
        <w:trPr>
          <w:trHeight w:val="164"/>
          <w:jc w:val="center"/>
        </w:trPr>
        <w:tc>
          <w:tcPr>
            <w:tcW w:w="2728" w:type="pct"/>
            <w:gridSpan w:val="2"/>
            <w:shd w:val="clear" w:color="auto" w:fill="auto"/>
          </w:tcPr>
          <w:p w14:paraId="7D62603F" w14:textId="77777777" w:rsidR="003C0DFF" w:rsidRPr="005026A1" w:rsidRDefault="003C0DFF" w:rsidP="00AD57DF">
            <w:pPr>
              <w:pStyle w:val="TAL"/>
              <w:rPr>
                <w:lang w:eastAsia="en-GB"/>
              </w:rPr>
            </w:pPr>
            <w:r w:rsidRPr="005026A1">
              <w:rPr>
                <w:lang w:eastAsia="en-GB"/>
              </w:rPr>
              <w:t xml:space="preserve">Gap pattern ID </w:t>
            </w:r>
          </w:p>
        </w:tc>
        <w:tc>
          <w:tcPr>
            <w:tcW w:w="348" w:type="pct"/>
            <w:shd w:val="clear" w:color="auto" w:fill="auto"/>
          </w:tcPr>
          <w:p w14:paraId="42134C72" w14:textId="77777777" w:rsidR="003C0DFF" w:rsidRPr="005026A1" w:rsidRDefault="003C0DFF" w:rsidP="00AD57DF">
            <w:pPr>
              <w:pStyle w:val="TAC"/>
              <w:rPr>
                <w:lang w:eastAsia="en-GB"/>
              </w:rPr>
            </w:pPr>
          </w:p>
        </w:tc>
        <w:tc>
          <w:tcPr>
            <w:tcW w:w="1924" w:type="pct"/>
            <w:shd w:val="clear" w:color="auto" w:fill="auto"/>
          </w:tcPr>
          <w:p w14:paraId="7968791E" w14:textId="77777777" w:rsidR="003C0DFF" w:rsidRPr="005026A1" w:rsidRDefault="003C0DFF" w:rsidP="00AD57DF">
            <w:pPr>
              <w:pStyle w:val="TAC"/>
              <w:rPr>
                <w:iCs/>
                <w:lang w:eastAsia="en-GB"/>
              </w:rPr>
            </w:pPr>
            <w:r w:rsidRPr="005026A1">
              <w:rPr>
                <w:i/>
                <w:iCs/>
                <w:lang w:eastAsia="en-GB"/>
              </w:rPr>
              <w:t>gp0</w:t>
            </w:r>
          </w:p>
        </w:tc>
      </w:tr>
      <w:tr w:rsidR="003C0DFF" w:rsidRPr="005026A1" w14:paraId="3FEB5CD2" w14:textId="77777777" w:rsidTr="00AD57DF">
        <w:trPr>
          <w:trHeight w:val="50"/>
          <w:jc w:val="center"/>
        </w:trPr>
        <w:tc>
          <w:tcPr>
            <w:tcW w:w="2728" w:type="pct"/>
            <w:gridSpan w:val="2"/>
            <w:shd w:val="clear" w:color="auto" w:fill="auto"/>
          </w:tcPr>
          <w:p w14:paraId="43A7C65E" w14:textId="77777777" w:rsidR="003C0DFF" w:rsidRPr="005026A1" w:rsidRDefault="003C0DFF" w:rsidP="00AD57DF">
            <w:pPr>
              <w:pStyle w:val="TAL"/>
              <w:rPr>
                <w:lang w:eastAsia="en-GB"/>
              </w:rPr>
            </w:pPr>
            <w:r w:rsidRPr="005026A1">
              <w:rPr>
                <w:lang w:eastAsia="en-GB"/>
              </w:rPr>
              <w:t>Layer 3 filtering</w:t>
            </w:r>
          </w:p>
        </w:tc>
        <w:tc>
          <w:tcPr>
            <w:tcW w:w="348" w:type="pct"/>
            <w:shd w:val="clear" w:color="auto" w:fill="auto"/>
          </w:tcPr>
          <w:p w14:paraId="1671EACE" w14:textId="77777777" w:rsidR="003C0DFF" w:rsidRPr="005026A1" w:rsidRDefault="003C0DFF" w:rsidP="00AD57DF">
            <w:pPr>
              <w:pStyle w:val="TAC"/>
              <w:rPr>
                <w:lang w:eastAsia="en-GB"/>
              </w:rPr>
            </w:pPr>
          </w:p>
        </w:tc>
        <w:tc>
          <w:tcPr>
            <w:tcW w:w="1924" w:type="pct"/>
            <w:shd w:val="clear" w:color="auto" w:fill="auto"/>
          </w:tcPr>
          <w:p w14:paraId="2B498E78" w14:textId="77777777" w:rsidR="003C0DFF" w:rsidRPr="005026A1" w:rsidRDefault="003C0DFF" w:rsidP="00AD57DF">
            <w:pPr>
              <w:pStyle w:val="TAC"/>
              <w:rPr>
                <w:lang w:eastAsia="en-GB"/>
              </w:rPr>
            </w:pPr>
            <w:r w:rsidRPr="005026A1">
              <w:rPr>
                <w:i/>
                <w:iCs/>
                <w:lang w:eastAsia="en-GB"/>
              </w:rPr>
              <w:t>Enabled</w:t>
            </w:r>
          </w:p>
        </w:tc>
      </w:tr>
      <w:tr w:rsidR="003C0DFF" w:rsidRPr="005026A1" w14:paraId="089CA05E" w14:textId="77777777" w:rsidTr="00AD57DF">
        <w:trPr>
          <w:trHeight w:val="164"/>
          <w:jc w:val="center"/>
        </w:trPr>
        <w:tc>
          <w:tcPr>
            <w:tcW w:w="2728" w:type="pct"/>
            <w:gridSpan w:val="2"/>
            <w:shd w:val="clear" w:color="auto" w:fill="auto"/>
          </w:tcPr>
          <w:p w14:paraId="4354CC37" w14:textId="77777777" w:rsidR="003C0DFF" w:rsidRPr="005026A1" w:rsidRDefault="003C0DFF" w:rsidP="00AD57DF">
            <w:pPr>
              <w:pStyle w:val="TAL"/>
              <w:rPr>
                <w:lang w:eastAsia="en-GB"/>
              </w:rPr>
            </w:pPr>
            <w:r w:rsidRPr="005026A1">
              <w:rPr>
                <w:lang w:eastAsia="en-GB"/>
              </w:rPr>
              <w:t>T310 timer</w:t>
            </w:r>
          </w:p>
        </w:tc>
        <w:tc>
          <w:tcPr>
            <w:tcW w:w="348" w:type="pct"/>
            <w:shd w:val="clear" w:color="auto" w:fill="auto"/>
          </w:tcPr>
          <w:p w14:paraId="272B3159" w14:textId="77777777" w:rsidR="003C0DFF" w:rsidRPr="005026A1" w:rsidRDefault="003C0DFF" w:rsidP="00AD57DF">
            <w:pPr>
              <w:pStyle w:val="TAC"/>
              <w:rPr>
                <w:iCs/>
                <w:lang w:eastAsia="en-GB"/>
              </w:rPr>
            </w:pPr>
            <w:r w:rsidRPr="005026A1">
              <w:rPr>
                <w:iCs/>
                <w:lang w:eastAsia="en-GB"/>
              </w:rPr>
              <w:t>ms</w:t>
            </w:r>
          </w:p>
        </w:tc>
        <w:tc>
          <w:tcPr>
            <w:tcW w:w="1924" w:type="pct"/>
            <w:shd w:val="clear" w:color="auto" w:fill="auto"/>
          </w:tcPr>
          <w:p w14:paraId="3F10F53B" w14:textId="77777777" w:rsidR="003C0DFF" w:rsidRPr="005026A1" w:rsidRDefault="003C0DFF" w:rsidP="00AD57DF">
            <w:pPr>
              <w:pStyle w:val="TAC"/>
              <w:rPr>
                <w:i/>
                <w:iCs/>
                <w:lang w:eastAsia="en-GB"/>
              </w:rPr>
            </w:pPr>
            <w:r w:rsidRPr="005026A1">
              <w:rPr>
                <w:i/>
                <w:iCs/>
                <w:lang w:eastAsia="en-GB"/>
              </w:rPr>
              <w:t>0</w:t>
            </w:r>
          </w:p>
        </w:tc>
      </w:tr>
      <w:tr w:rsidR="003C0DFF" w:rsidRPr="005026A1" w14:paraId="7F98B265" w14:textId="77777777" w:rsidTr="00AD57DF">
        <w:trPr>
          <w:trHeight w:val="164"/>
          <w:jc w:val="center"/>
        </w:trPr>
        <w:tc>
          <w:tcPr>
            <w:tcW w:w="2728" w:type="pct"/>
            <w:gridSpan w:val="2"/>
            <w:shd w:val="clear" w:color="auto" w:fill="auto"/>
          </w:tcPr>
          <w:p w14:paraId="7BC0F802" w14:textId="77777777" w:rsidR="003C0DFF" w:rsidRPr="005026A1" w:rsidRDefault="003C0DFF" w:rsidP="00AD57DF">
            <w:pPr>
              <w:pStyle w:val="TAL"/>
              <w:rPr>
                <w:lang w:eastAsia="en-GB"/>
              </w:rPr>
            </w:pPr>
            <w:r w:rsidRPr="005026A1">
              <w:rPr>
                <w:lang w:eastAsia="en-GB"/>
              </w:rPr>
              <w:t>T311 timer</w:t>
            </w:r>
          </w:p>
        </w:tc>
        <w:tc>
          <w:tcPr>
            <w:tcW w:w="348" w:type="pct"/>
            <w:shd w:val="clear" w:color="auto" w:fill="auto"/>
          </w:tcPr>
          <w:p w14:paraId="34F757F8" w14:textId="77777777" w:rsidR="003C0DFF" w:rsidRPr="005026A1" w:rsidRDefault="003C0DFF" w:rsidP="00AD57DF">
            <w:pPr>
              <w:pStyle w:val="TAC"/>
              <w:rPr>
                <w:iCs/>
                <w:lang w:eastAsia="en-GB"/>
              </w:rPr>
            </w:pPr>
            <w:r w:rsidRPr="005026A1">
              <w:rPr>
                <w:lang w:eastAsia="en-GB"/>
              </w:rPr>
              <w:t>ms</w:t>
            </w:r>
          </w:p>
        </w:tc>
        <w:tc>
          <w:tcPr>
            <w:tcW w:w="1924" w:type="pct"/>
            <w:shd w:val="clear" w:color="auto" w:fill="auto"/>
          </w:tcPr>
          <w:p w14:paraId="0FF686A9" w14:textId="77777777" w:rsidR="003C0DFF" w:rsidRPr="005026A1" w:rsidRDefault="003C0DFF" w:rsidP="00AD57DF">
            <w:pPr>
              <w:pStyle w:val="TAC"/>
              <w:rPr>
                <w:i/>
                <w:iCs/>
                <w:lang w:eastAsia="en-GB"/>
              </w:rPr>
            </w:pPr>
            <w:r w:rsidRPr="005026A1">
              <w:rPr>
                <w:lang w:eastAsia="en-GB"/>
              </w:rPr>
              <w:t>1000</w:t>
            </w:r>
          </w:p>
        </w:tc>
      </w:tr>
      <w:tr w:rsidR="003C0DFF" w:rsidRPr="005026A1" w14:paraId="43B05878" w14:textId="77777777" w:rsidTr="00AD57DF">
        <w:trPr>
          <w:trHeight w:val="164"/>
          <w:jc w:val="center"/>
        </w:trPr>
        <w:tc>
          <w:tcPr>
            <w:tcW w:w="2728" w:type="pct"/>
            <w:gridSpan w:val="2"/>
            <w:shd w:val="clear" w:color="auto" w:fill="auto"/>
          </w:tcPr>
          <w:p w14:paraId="2000C4F4" w14:textId="77777777" w:rsidR="003C0DFF" w:rsidRPr="005026A1" w:rsidRDefault="003C0DFF" w:rsidP="00AD57DF">
            <w:pPr>
              <w:pStyle w:val="TAL"/>
              <w:rPr>
                <w:lang w:eastAsia="en-GB"/>
              </w:rPr>
            </w:pPr>
            <w:r w:rsidRPr="005026A1">
              <w:rPr>
                <w:lang w:eastAsia="en-GB"/>
              </w:rPr>
              <w:t>N310</w:t>
            </w:r>
          </w:p>
        </w:tc>
        <w:tc>
          <w:tcPr>
            <w:tcW w:w="348" w:type="pct"/>
            <w:shd w:val="clear" w:color="auto" w:fill="auto"/>
          </w:tcPr>
          <w:p w14:paraId="58908CA5" w14:textId="77777777" w:rsidR="003C0DFF" w:rsidRPr="005026A1" w:rsidRDefault="003C0DFF" w:rsidP="00AD57DF">
            <w:pPr>
              <w:pStyle w:val="TAC"/>
              <w:rPr>
                <w:lang w:eastAsia="en-GB"/>
              </w:rPr>
            </w:pPr>
          </w:p>
        </w:tc>
        <w:tc>
          <w:tcPr>
            <w:tcW w:w="1924" w:type="pct"/>
            <w:shd w:val="clear" w:color="auto" w:fill="auto"/>
          </w:tcPr>
          <w:p w14:paraId="3C708523" w14:textId="77777777" w:rsidR="003C0DFF" w:rsidRPr="005026A1" w:rsidRDefault="003C0DFF" w:rsidP="00AD57DF">
            <w:pPr>
              <w:pStyle w:val="TAC"/>
              <w:rPr>
                <w:lang w:eastAsia="en-GB"/>
              </w:rPr>
            </w:pPr>
            <w:r w:rsidRPr="005026A1">
              <w:rPr>
                <w:lang w:eastAsia="en-GB"/>
              </w:rPr>
              <w:t>1</w:t>
            </w:r>
          </w:p>
        </w:tc>
      </w:tr>
      <w:tr w:rsidR="003C0DFF" w:rsidRPr="005026A1" w14:paraId="3F52CD7F" w14:textId="77777777" w:rsidTr="00AD57DF">
        <w:trPr>
          <w:trHeight w:val="164"/>
          <w:jc w:val="center"/>
        </w:trPr>
        <w:tc>
          <w:tcPr>
            <w:tcW w:w="2728" w:type="pct"/>
            <w:gridSpan w:val="2"/>
            <w:shd w:val="clear" w:color="auto" w:fill="auto"/>
          </w:tcPr>
          <w:p w14:paraId="5F3EDBBE" w14:textId="77777777" w:rsidR="003C0DFF" w:rsidRPr="005026A1" w:rsidRDefault="003C0DFF" w:rsidP="00AD57DF">
            <w:pPr>
              <w:pStyle w:val="TAL"/>
              <w:rPr>
                <w:lang w:eastAsia="en-GB"/>
              </w:rPr>
            </w:pPr>
            <w:r w:rsidRPr="005026A1">
              <w:rPr>
                <w:lang w:eastAsia="en-GB"/>
              </w:rPr>
              <w:t>N311</w:t>
            </w:r>
          </w:p>
        </w:tc>
        <w:tc>
          <w:tcPr>
            <w:tcW w:w="348" w:type="pct"/>
            <w:shd w:val="clear" w:color="auto" w:fill="auto"/>
          </w:tcPr>
          <w:p w14:paraId="0980F44C" w14:textId="77777777" w:rsidR="003C0DFF" w:rsidRPr="005026A1" w:rsidRDefault="003C0DFF" w:rsidP="00AD57DF">
            <w:pPr>
              <w:pStyle w:val="TAC"/>
              <w:rPr>
                <w:lang w:eastAsia="en-GB"/>
              </w:rPr>
            </w:pPr>
          </w:p>
        </w:tc>
        <w:tc>
          <w:tcPr>
            <w:tcW w:w="1924" w:type="pct"/>
            <w:shd w:val="clear" w:color="auto" w:fill="auto"/>
          </w:tcPr>
          <w:p w14:paraId="3328CD25" w14:textId="77777777" w:rsidR="003C0DFF" w:rsidRPr="005026A1" w:rsidRDefault="003C0DFF" w:rsidP="00AD57DF">
            <w:pPr>
              <w:pStyle w:val="TAC"/>
              <w:rPr>
                <w:lang w:eastAsia="en-GB"/>
              </w:rPr>
            </w:pPr>
            <w:r w:rsidRPr="005026A1">
              <w:rPr>
                <w:lang w:eastAsia="en-GB"/>
              </w:rPr>
              <w:t>1</w:t>
            </w:r>
          </w:p>
        </w:tc>
      </w:tr>
      <w:tr w:rsidR="003C0DFF" w:rsidRPr="005026A1" w14:paraId="0AAE4CD4" w14:textId="77777777" w:rsidTr="00AD57DF">
        <w:trPr>
          <w:trHeight w:val="50"/>
          <w:jc w:val="center"/>
        </w:trPr>
        <w:tc>
          <w:tcPr>
            <w:tcW w:w="2728" w:type="pct"/>
            <w:gridSpan w:val="2"/>
            <w:shd w:val="clear" w:color="auto" w:fill="auto"/>
          </w:tcPr>
          <w:p w14:paraId="66A25ECC" w14:textId="77777777" w:rsidR="003C0DFF" w:rsidRPr="005026A1" w:rsidRDefault="003C0DFF" w:rsidP="00AD57DF">
            <w:pPr>
              <w:pStyle w:val="TAL"/>
              <w:rPr>
                <w:lang w:eastAsia="en-GB"/>
              </w:rPr>
            </w:pPr>
            <w:r w:rsidRPr="005026A1">
              <w:rPr>
                <w:lang w:eastAsia="en-GB"/>
              </w:rPr>
              <w:t>CSI-RS for CSI reporting</w:t>
            </w:r>
          </w:p>
        </w:tc>
        <w:tc>
          <w:tcPr>
            <w:tcW w:w="348" w:type="pct"/>
            <w:shd w:val="clear" w:color="auto" w:fill="auto"/>
          </w:tcPr>
          <w:p w14:paraId="7E1B93E5" w14:textId="77777777" w:rsidR="003C0DFF" w:rsidRPr="005026A1" w:rsidRDefault="003C0DFF" w:rsidP="00AD57DF">
            <w:pPr>
              <w:pStyle w:val="TAC"/>
              <w:rPr>
                <w:lang w:eastAsia="en-GB"/>
              </w:rPr>
            </w:pPr>
          </w:p>
        </w:tc>
        <w:tc>
          <w:tcPr>
            <w:tcW w:w="1924" w:type="pct"/>
            <w:shd w:val="clear" w:color="auto" w:fill="auto"/>
          </w:tcPr>
          <w:p w14:paraId="0305A597" w14:textId="77777777" w:rsidR="003C0DFF" w:rsidRPr="005026A1" w:rsidRDefault="003C0DFF" w:rsidP="00AD57DF">
            <w:pPr>
              <w:pStyle w:val="TAC"/>
              <w:rPr>
                <w:lang w:eastAsia="en-GB"/>
              </w:rPr>
            </w:pPr>
            <w:r w:rsidRPr="005026A1">
              <w:rPr>
                <w:lang w:eastAsia="en-GB"/>
              </w:rPr>
              <w:t>CSI-RS.3.1 TDD</w:t>
            </w:r>
          </w:p>
        </w:tc>
      </w:tr>
      <w:tr w:rsidR="003C0DFF" w:rsidRPr="005026A1" w14:paraId="0B1B583E" w14:textId="77777777" w:rsidTr="00AD57DF">
        <w:trPr>
          <w:trHeight w:val="164"/>
          <w:jc w:val="center"/>
        </w:trPr>
        <w:tc>
          <w:tcPr>
            <w:tcW w:w="2728" w:type="pct"/>
            <w:gridSpan w:val="2"/>
            <w:shd w:val="clear" w:color="auto" w:fill="auto"/>
            <w:vAlign w:val="center"/>
          </w:tcPr>
          <w:p w14:paraId="5BC6129E" w14:textId="77777777" w:rsidR="003C0DFF" w:rsidRPr="005026A1" w:rsidRDefault="003C0DFF" w:rsidP="00AD57DF">
            <w:pPr>
              <w:pStyle w:val="TAL"/>
              <w:rPr>
                <w:lang w:eastAsia="en-GB"/>
              </w:rPr>
            </w:pPr>
            <w:r w:rsidRPr="005026A1">
              <w:rPr>
                <w:lang w:eastAsia="en-GB"/>
              </w:rPr>
              <w:t>reportConfigType</w:t>
            </w:r>
          </w:p>
        </w:tc>
        <w:tc>
          <w:tcPr>
            <w:tcW w:w="348" w:type="pct"/>
            <w:shd w:val="clear" w:color="auto" w:fill="auto"/>
            <w:vAlign w:val="center"/>
          </w:tcPr>
          <w:p w14:paraId="58C531AC" w14:textId="77777777" w:rsidR="003C0DFF" w:rsidRPr="005026A1" w:rsidRDefault="003C0DFF" w:rsidP="00AD57DF">
            <w:pPr>
              <w:pStyle w:val="TAC"/>
              <w:rPr>
                <w:lang w:eastAsia="en-GB"/>
              </w:rPr>
            </w:pPr>
          </w:p>
        </w:tc>
        <w:tc>
          <w:tcPr>
            <w:tcW w:w="1924" w:type="pct"/>
            <w:shd w:val="clear" w:color="auto" w:fill="auto"/>
            <w:vAlign w:val="center"/>
          </w:tcPr>
          <w:p w14:paraId="200F6ED3" w14:textId="77777777" w:rsidR="003C0DFF" w:rsidRPr="005026A1" w:rsidRDefault="003C0DFF" w:rsidP="00AD57DF">
            <w:pPr>
              <w:pStyle w:val="TAC"/>
              <w:rPr>
                <w:lang w:eastAsia="en-GB"/>
              </w:rPr>
            </w:pPr>
            <w:r w:rsidRPr="005026A1">
              <w:rPr>
                <w:lang w:eastAsia="en-GB"/>
              </w:rPr>
              <w:t>periodic</w:t>
            </w:r>
          </w:p>
        </w:tc>
      </w:tr>
      <w:tr w:rsidR="003C0DFF" w:rsidRPr="005026A1" w14:paraId="695458F9" w14:textId="77777777" w:rsidTr="00AD57DF">
        <w:trPr>
          <w:trHeight w:val="164"/>
          <w:jc w:val="center"/>
        </w:trPr>
        <w:tc>
          <w:tcPr>
            <w:tcW w:w="2728" w:type="pct"/>
            <w:gridSpan w:val="2"/>
            <w:shd w:val="clear" w:color="auto" w:fill="auto"/>
            <w:vAlign w:val="center"/>
          </w:tcPr>
          <w:p w14:paraId="3314EFDB" w14:textId="77777777" w:rsidR="003C0DFF" w:rsidRPr="005026A1" w:rsidRDefault="003C0DFF" w:rsidP="00AD57DF">
            <w:pPr>
              <w:pStyle w:val="TAL"/>
              <w:rPr>
                <w:lang w:eastAsia="en-GB"/>
              </w:rPr>
            </w:pPr>
            <w:r w:rsidRPr="005026A1">
              <w:rPr>
                <w:lang w:eastAsia="en-GB"/>
              </w:rPr>
              <w:t>reportQuantity</w:t>
            </w:r>
          </w:p>
        </w:tc>
        <w:tc>
          <w:tcPr>
            <w:tcW w:w="348" w:type="pct"/>
            <w:shd w:val="clear" w:color="auto" w:fill="auto"/>
          </w:tcPr>
          <w:p w14:paraId="45427A47" w14:textId="77777777" w:rsidR="003C0DFF" w:rsidRPr="005026A1" w:rsidRDefault="003C0DFF" w:rsidP="00AD57DF">
            <w:pPr>
              <w:pStyle w:val="TAC"/>
              <w:rPr>
                <w:lang w:eastAsia="en-GB"/>
              </w:rPr>
            </w:pPr>
          </w:p>
        </w:tc>
        <w:tc>
          <w:tcPr>
            <w:tcW w:w="1924" w:type="pct"/>
            <w:shd w:val="clear" w:color="auto" w:fill="auto"/>
            <w:vAlign w:val="center"/>
          </w:tcPr>
          <w:p w14:paraId="2259C7D7" w14:textId="77777777" w:rsidR="003C0DFF" w:rsidRPr="005026A1" w:rsidRDefault="003C0DFF" w:rsidP="00AD57DF">
            <w:pPr>
              <w:pStyle w:val="TAC"/>
              <w:rPr>
                <w:lang w:eastAsia="en-GB"/>
              </w:rPr>
            </w:pPr>
            <w:r w:rsidRPr="005026A1">
              <w:rPr>
                <w:lang w:eastAsia="en-GB"/>
              </w:rPr>
              <w:t>cri-RI-PMI-CQI</w:t>
            </w:r>
          </w:p>
        </w:tc>
      </w:tr>
      <w:tr w:rsidR="003C0DFF" w:rsidRPr="005026A1" w14:paraId="778CF7B5" w14:textId="77777777" w:rsidTr="00AD57DF">
        <w:trPr>
          <w:trHeight w:val="164"/>
          <w:jc w:val="center"/>
        </w:trPr>
        <w:tc>
          <w:tcPr>
            <w:tcW w:w="2728" w:type="pct"/>
            <w:gridSpan w:val="2"/>
            <w:shd w:val="clear" w:color="auto" w:fill="auto"/>
            <w:vAlign w:val="center"/>
          </w:tcPr>
          <w:p w14:paraId="63E62870" w14:textId="77777777" w:rsidR="003C0DFF" w:rsidRPr="005026A1" w:rsidRDefault="003C0DFF" w:rsidP="00AD57DF">
            <w:pPr>
              <w:pStyle w:val="TAL"/>
              <w:rPr>
                <w:lang w:eastAsia="en-GB"/>
              </w:rPr>
            </w:pPr>
            <w:r w:rsidRPr="005026A1">
              <w:rPr>
                <w:lang w:eastAsia="en-GB"/>
              </w:rPr>
              <w:t>CSI reporting periodicity</w:t>
            </w:r>
          </w:p>
        </w:tc>
        <w:tc>
          <w:tcPr>
            <w:tcW w:w="348" w:type="pct"/>
            <w:shd w:val="clear" w:color="auto" w:fill="auto"/>
          </w:tcPr>
          <w:p w14:paraId="0FAA44AE" w14:textId="77777777" w:rsidR="003C0DFF" w:rsidRPr="005026A1" w:rsidRDefault="003C0DFF" w:rsidP="00AD57DF">
            <w:pPr>
              <w:pStyle w:val="TAC"/>
              <w:rPr>
                <w:lang w:eastAsia="en-GB"/>
              </w:rPr>
            </w:pPr>
            <w:r w:rsidRPr="005026A1">
              <w:rPr>
                <w:lang w:eastAsia="en-GB"/>
              </w:rPr>
              <w:t>slot</w:t>
            </w:r>
          </w:p>
        </w:tc>
        <w:tc>
          <w:tcPr>
            <w:tcW w:w="1924" w:type="pct"/>
            <w:shd w:val="clear" w:color="auto" w:fill="auto"/>
            <w:vAlign w:val="center"/>
          </w:tcPr>
          <w:p w14:paraId="12198195" w14:textId="77777777" w:rsidR="003C0DFF" w:rsidRPr="005026A1" w:rsidRDefault="003C0DFF" w:rsidP="00AD57DF">
            <w:pPr>
              <w:pStyle w:val="TAC"/>
              <w:rPr>
                <w:lang w:eastAsia="en-GB"/>
              </w:rPr>
            </w:pPr>
            <w:r w:rsidRPr="005026A1">
              <w:rPr>
                <w:lang w:eastAsia="en-GB"/>
              </w:rPr>
              <w:t>40</w:t>
            </w:r>
          </w:p>
        </w:tc>
      </w:tr>
      <w:tr w:rsidR="003C0DFF" w:rsidRPr="005026A1" w14:paraId="5BB51F18" w14:textId="77777777" w:rsidTr="00AD57DF">
        <w:trPr>
          <w:trHeight w:val="164"/>
          <w:jc w:val="center"/>
        </w:trPr>
        <w:tc>
          <w:tcPr>
            <w:tcW w:w="2728" w:type="pct"/>
            <w:gridSpan w:val="2"/>
            <w:shd w:val="clear" w:color="auto" w:fill="auto"/>
            <w:vAlign w:val="center"/>
          </w:tcPr>
          <w:p w14:paraId="7607DF00" w14:textId="77777777" w:rsidR="003C0DFF" w:rsidRPr="005026A1" w:rsidRDefault="003C0DFF" w:rsidP="00AD57DF">
            <w:pPr>
              <w:pStyle w:val="TAL"/>
              <w:rPr>
                <w:lang w:eastAsia="en-GB"/>
              </w:rPr>
            </w:pPr>
            <w:r w:rsidRPr="005026A1">
              <w:rPr>
                <w:lang w:eastAsia="en-GB"/>
              </w:rPr>
              <w:t>CSI reporting offset</w:t>
            </w:r>
          </w:p>
        </w:tc>
        <w:tc>
          <w:tcPr>
            <w:tcW w:w="348" w:type="pct"/>
            <w:shd w:val="clear" w:color="auto" w:fill="auto"/>
          </w:tcPr>
          <w:p w14:paraId="2702F3C5" w14:textId="77777777" w:rsidR="003C0DFF" w:rsidRPr="005026A1" w:rsidRDefault="003C0DFF" w:rsidP="00AD57DF">
            <w:pPr>
              <w:pStyle w:val="TAC"/>
              <w:rPr>
                <w:lang w:eastAsia="en-GB"/>
              </w:rPr>
            </w:pPr>
            <w:r w:rsidRPr="005026A1">
              <w:rPr>
                <w:lang w:eastAsia="en-GB"/>
              </w:rPr>
              <w:t>slot</w:t>
            </w:r>
          </w:p>
        </w:tc>
        <w:tc>
          <w:tcPr>
            <w:tcW w:w="1924" w:type="pct"/>
            <w:shd w:val="clear" w:color="auto" w:fill="auto"/>
            <w:vAlign w:val="center"/>
          </w:tcPr>
          <w:p w14:paraId="374E8E48" w14:textId="77777777" w:rsidR="003C0DFF" w:rsidRPr="005026A1" w:rsidRDefault="003C0DFF" w:rsidP="00AD57DF">
            <w:pPr>
              <w:pStyle w:val="TAC"/>
              <w:rPr>
                <w:lang w:eastAsia="en-GB"/>
              </w:rPr>
            </w:pPr>
            <w:r w:rsidRPr="005026A1">
              <w:rPr>
                <w:lang w:eastAsia="en-GB"/>
              </w:rPr>
              <w:t>4</w:t>
            </w:r>
          </w:p>
        </w:tc>
      </w:tr>
      <w:tr w:rsidR="003C0DFF" w:rsidRPr="005026A1" w14:paraId="45703B69" w14:textId="77777777" w:rsidTr="00AD57DF">
        <w:trPr>
          <w:trHeight w:val="164"/>
          <w:jc w:val="center"/>
        </w:trPr>
        <w:tc>
          <w:tcPr>
            <w:tcW w:w="2728" w:type="pct"/>
            <w:gridSpan w:val="2"/>
            <w:shd w:val="clear" w:color="auto" w:fill="auto"/>
          </w:tcPr>
          <w:p w14:paraId="4E76CBBC" w14:textId="77777777" w:rsidR="003C0DFF" w:rsidRPr="005026A1" w:rsidRDefault="003C0DFF" w:rsidP="00AD57DF">
            <w:pPr>
              <w:pStyle w:val="TAL"/>
              <w:rPr>
                <w:lang w:eastAsia="en-GB"/>
              </w:rPr>
            </w:pPr>
            <w:r w:rsidRPr="005026A1">
              <w:rPr>
                <w:lang w:eastAsia="en-GB"/>
              </w:rPr>
              <w:t>T1</w:t>
            </w:r>
          </w:p>
        </w:tc>
        <w:tc>
          <w:tcPr>
            <w:tcW w:w="348" w:type="pct"/>
            <w:shd w:val="clear" w:color="auto" w:fill="auto"/>
          </w:tcPr>
          <w:p w14:paraId="3E72DA57" w14:textId="77777777" w:rsidR="003C0DFF" w:rsidRPr="005026A1" w:rsidRDefault="003C0DFF" w:rsidP="00AD57DF">
            <w:pPr>
              <w:pStyle w:val="TAC"/>
              <w:rPr>
                <w:lang w:eastAsia="en-GB"/>
              </w:rPr>
            </w:pPr>
            <w:r w:rsidRPr="005026A1">
              <w:rPr>
                <w:lang w:eastAsia="en-GB"/>
              </w:rPr>
              <w:t>s</w:t>
            </w:r>
          </w:p>
        </w:tc>
        <w:tc>
          <w:tcPr>
            <w:tcW w:w="1924" w:type="pct"/>
            <w:shd w:val="clear" w:color="auto" w:fill="auto"/>
          </w:tcPr>
          <w:p w14:paraId="572F1CC9" w14:textId="77777777" w:rsidR="003C0DFF" w:rsidRPr="005026A1" w:rsidRDefault="003C0DFF" w:rsidP="00AD57DF">
            <w:pPr>
              <w:pStyle w:val="TAC"/>
              <w:rPr>
                <w:lang w:eastAsia="en-GB"/>
              </w:rPr>
            </w:pPr>
            <w:r w:rsidRPr="005026A1">
              <w:rPr>
                <w:lang w:eastAsia="en-GB"/>
              </w:rPr>
              <w:t>0.2</w:t>
            </w:r>
          </w:p>
        </w:tc>
      </w:tr>
      <w:tr w:rsidR="003C0DFF" w:rsidRPr="005026A1" w14:paraId="6459E41D" w14:textId="77777777" w:rsidTr="00AD57DF">
        <w:trPr>
          <w:trHeight w:val="176"/>
          <w:jc w:val="center"/>
        </w:trPr>
        <w:tc>
          <w:tcPr>
            <w:tcW w:w="2728" w:type="pct"/>
            <w:gridSpan w:val="2"/>
            <w:shd w:val="clear" w:color="auto" w:fill="auto"/>
          </w:tcPr>
          <w:p w14:paraId="7DA416AA" w14:textId="77777777" w:rsidR="003C0DFF" w:rsidRPr="005026A1" w:rsidRDefault="003C0DFF" w:rsidP="00AD57DF">
            <w:pPr>
              <w:pStyle w:val="TAL"/>
              <w:rPr>
                <w:lang w:eastAsia="en-GB"/>
              </w:rPr>
            </w:pPr>
            <w:r w:rsidRPr="005026A1">
              <w:rPr>
                <w:lang w:eastAsia="en-GB"/>
              </w:rPr>
              <w:t>T2</w:t>
            </w:r>
          </w:p>
        </w:tc>
        <w:tc>
          <w:tcPr>
            <w:tcW w:w="348" w:type="pct"/>
            <w:shd w:val="clear" w:color="auto" w:fill="auto"/>
          </w:tcPr>
          <w:p w14:paraId="1B066AB3" w14:textId="77777777" w:rsidR="003C0DFF" w:rsidRPr="005026A1" w:rsidRDefault="003C0DFF" w:rsidP="00AD57DF">
            <w:pPr>
              <w:pStyle w:val="TAC"/>
              <w:rPr>
                <w:lang w:eastAsia="en-GB"/>
              </w:rPr>
            </w:pPr>
            <w:r w:rsidRPr="005026A1">
              <w:rPr>
                <w:lang w:eastAsia="en-GB"/>
              </w:rPr>
              <w:t>s</w:t>
            </w:r>
          </w:p>
        </w:tc>
        <w:tc>
          <w:tcPr>
            <w:tcW w:w="1924" w:type="pct"/>
            <w:shd w:val="clear" w:color="auto" w:fill="auto"/>
          </w:tcPr>
          <w:p w14:paraId="60382114" w14:textId="77777777" w:rsidR="003C0DFF" w:rsidRPr="005026A1" w:rsidRDefault="003C0DFF" w:rsidP="00AD57DF">
            <w:pPr>
              <w:pStyle w:val="TAC"/>
              <w:rPr>
                <w:lang w:eastAsia="en-GB"/>
              </w:rPr>
            </w:pPr>
            <w:r w:rsidRPr="005026A1">
              <w:rPr>
                <w:lang w:eastAsia="en-GB"/>
              </w:rPr>
              <w:t>0.35</w:t>
            </w:r>
          </w:p>
        </w:tc>
      </w:tr>
      <w:tr w:rsidR="003C0DFF" w:rsidRPr="005026A1" w14:paraId="632E49BE" w14:textId="77777777" w:rsidTr="00AD57DF">
        <w:trPr>
          <w:trHeight w:val="164"/>
          <w:jc w:val="center"/>
        </w:trPr>
        <w:tc>
          <w:tcPr>
            <w:tcW w:w="2728" w:type="pct"/>
            <w:gridSpan w:val="2"/>
            <w:shd w:val="clear" w:color="auto" w:fill="auto"/>
          </w:tcPr>
          <w:p w14:paraId="6791234B" w14:textId="77777777" w:rsidR="003C0DFF" w:rsidRPr="005026A1" w:rsidRDefault="003C0DFF" w:rsidP="00AD57DF">
            <w:pPr>
              <w:pStyle w:val="TAL"/>
              <w:rPr>
                <w:lang w:eastAsia="en-GB"/>
              </w:rPr>
            </w:pPr>
            <w:r w:rsidRPr="005026A1">
              <w:rPr>
                <w:lang w:eastAsia="en-GB"/>
              </w:rPr>
              <w:t>T3</w:t>
            </w:r>
          </w:p>
        </w:tc>
        <w:tc>
          <w:tcPr>
            <w:tcW w:w="348" w:type="pct"/>
            <w:shd w:val="clear" w:color="auto" w:fill="auto"/>
          </w:tcPr>
          <w:p w14:paraId="4603F0A1" w14:textId="77777777" w:rsidR="003C0DFF" w:rsidRPr="005026A1" w:rsidRDefault="003C0DFF" w:rsidP="00AD57DF">
            <w:pPr>
              <w:pStyle w:val="TAC"/>
              <w:rPr>
                <w:lang w:eastAsia="en-GB"/>
              </w:rPr>
            </w:pPr>
            <w:r w:rsidRPr="005026A1">
              <w:rPr>
                <w:lang w:eastAsia="en-GB"/>
              </w:rPr>
              <w:t>s</w:t>
            </w:r>
          </w:p>
        </w:tc>
        <w:tc>
          <w:tcPr>
            <w:tcW w:w="1924" w:type="pct"/>
            <w:shd w:val="clear" w:color="auto" w:fill="auto"/>
          </w:tcPr>
          <w:p w14:paraId="2033180C" w14:textId="77777777" w:rsidR="003C0DFF" w:rsidRPr="005026A1" w:rsidRDefault="003C0DFF" w:rsidP="00AD57DF">
            <w:pPr>
              <w:pStyle w:val="TAC"/>
              <w:rPr>
                <w:lang w:eastAsia="en-GB"/>
              </w:rPr>
            </w:pPr>
            <w:r w:rsidRPr="005026A1">
              <w:rPr>
                <w:lang w:eastAsia="en-GB"/>
              </w:rPr>
              <w:t>0.35</w:t>
            </w:r>
          </w:p>
        </w:tc>
      </w:tr>
      <w:tr w:rsidR="003C0DFF" w:rsidRPr="005026A1" w14:paraId="5770269A" w14:textId="77777777" w:rsidTr="00AD57DF">
        <w:trPr>
          <w:trHeight w:val="164"/>
          <w:jc w:val="center"/>
        </w:trPr>
        <w:tc>
          <w:tcPr>
            <w:tcW w:w="2728" w:type="pct"/>
            <w:gridSpan w:val="2"/>
            <w:shd w:val="clear" w:color="auto" w:fill="auto"/>
          </w:tcPr>
          <w:p w14:paraId="01CFDF82" w14:textId="77777777" w:rsidR="003C0DFF" w:rsidRPr="005026A1" w:rsidRDefault="003C0DFF" w:rsidP="00AD57DF">
            <w:pPr>
              <w:pStyle w:val="TAL"/>
              <w:rPr>
                <w:lang w:eastAsia="en-GB"/>
              </w:rPr>
            </w:pPr>
            <w:r w:rsidRPr="005026A1">
              <w:rPr>
                <w:lang w:eastAsia="en-GB"/>
              </w:rPr>
              <w:t>D1</w:t>
            </w:r>
          </w:p>
        </w:tc>
        <w:tc>
          <w:tcPr>
            <w:tcW w:w="348" w:type="pct"/>
            <w:shd w:val="clear" w:color="auto" w:fill="auto"/>
          </w:tcPr>
          <w:p w14:paraId="1EBE3DC5" w14:textId="77777777" w:rsidR="003C0DFF" w:rsidRPr="005026A1" w:rsidRDefault="003C0DFF" w:rsidP="00AD57DF">
            <w:pPr>
              <w:pStyle w:val="TAC"/>
              <w:rPr>
                <w:lang w:eastAsia="en-GB"/>
              </w:rPr>
            </w:pPr>
            <w:r w:rsidRPr="005026A1">
              <w:rPr>
                <w:lang w:eastAsia="en-GB"/>
              </w:rPr>
              <w:t>s</w:t>
            </w:r>
          </w:p>
        </w:tc>
        <w:tc>
          <w:tcPr>
            <w:tcW w:w="1924" w:type="pct"/>
            <w:shd w:val="clear" w:color="auto" w:fill="auto"/>
          </w:tcPr>
          <w:p w14:paraId="0354633F" w14:textId="77777777" w:rsidR="003C0DFF" w:rsidRPr="005026A1" w:rsidRDefault="003C0DFF" w:rsidP="00AD57DF">
            <w:pPr>
              <w:pStyle w:val="TAC"/>
              <w:rPr>
                <w:lang w:eastAsia="en-GB"/>
              </w:rPr>
            </w:pPr>
            <w:r w:rsidRPr="005026A1">
              <w:rPr>
                <w:lang w:eastAsia="en-GB"/>
              </w:rPr>
              <w:t>0.31</w:t>
            </w:r>
          </w:p>
        </w:tc>
      </w:tr>
      <w:tr w:rsidR="003C0DFF" w:rsidRPr="005026A1" w14:paraId="19B2D480" w14:textId="77777777" w:rsidTr="00AD57DF">
        <w:trPr>
          <w:trHeight w:val="50"/>
          <w:jc w:val="center"/>
        </w:trPr>
        <w:tc>
          <w:tcPr>
            <w:tcW w:w="5000" w:type="pct"/>
            <w:gridSpan w:val="4"/>
          </w:tcPr>
          <w:p w14:paraId="0485BD10" w14:textId="77777777" w:rsidR="003C0DFF" w:rsidRPr="005026A1" w:rsidRDefault="003C0DFF" w:rsidP="00AD57DF">
            <w:pPr>
              <w:pStyle w:val="TAN"/>
              <w:rPr>
                <w:lang w:eastAsia="en-GB"/>
              </w:rPr>
            </w:pPr>
            <w:r w:rsidRPr="005026A1">
              <w:rPr>
                <w:lang w:eastAsia="en-GB"/>
              </w:rPr>
              <w:t>Note 1:</w:t>
            </w:r>
            <w:r w:rsidRPr="005026A1">
              <w:rPr>
                <w:lang w:eastAsia="en-GB"/>
              </w:rPr>
              <w:tab/>
              <w:t>UE-specific PDCCH is not transmitted after T1 starts.</w:t>
            </w:r>
          </w:p>
        </w:tc>
      </w:tr>
    </w:tbl>
    <w:p w14:paraId="7C8EE320" w14:textId="77777777" w:rsidR="003C0DFF" w:rsidRPr="005026A1" w:rsidRDefault="003C0DFF" w:rsidP="003C0DFF">
      <w:pPr>
        <w:rPr>
          <w:rFonts w:eastAsia="Malgun Gothic"/>
          <w:lang w:eastAsia="en-GB"/>
        </w:rPr>
      </w:pPr>
    </w:p>
    <w:p w14:paraId="10AC3E69" w14:textId="77777777" w:rsidR="003C0DFF" w:rsidRPr="005026A1" w:rsidRDefault="003C0DFF" w:rsidP="003C0DFF">
      <w:pPr>
        <w:pStyle w:val="H6"/>
        <w:rPr>
          <w:lang w:eastAsia="en-GB"/>
        </w:rPr>
      </w:pPr>
      <w:r w:rsidRPr="005026A1">
        <w:rPr>
          <w:lang w:eastAsia="en-GB"/>
        </w:rPr>
        <w:t>17.5.1.5.4.2</w:t>
      </w:r>
      <w:r w:rsidRPr="005026A1">
        <w:rPr>
          <w:lang w:eastAsia="en-GB"/>
        </w:rPr>
        <w:tab/>
        <w:t>Test Procedure</w:t>
      </w:r>
    </w:p>
    <w:p w14:paraId="3AE2F851" w14:textId="77777777" w:rsidR="003C0DFF" w:rsidRPr="005026A1" w:rsidRDefault="003C0DFF" w:rsidP="003C0DFF">
      <w:pPr>
        <w:rPr>
          <w:rFonts w:eastAsia="??"/>
          <w:lang w:eastAsia="en-GB"/>
        </w:rPr>
      </w:pPr>
      <w:r w:rsidRPr="005026A1">
        <w:rPr>
          <w:lang w:eastAsia="en-GB"/>
        </w:rPr>
        <w:t>Same as the test procedure given in clause 7.5.1.5.4.2.</w:t>
      </w:r>
    </w:p>
    <w:p w14:paraId="305D21C7" w14:textId="77777777" w:rsidR="003C0DFF" w:rsidRPr="005026A1" w:rsidRDefault="003C0DFF" w:rsidP="003C0DFF">
      <w:pPr>
        <w:pStyle w:val="H6"/>
        <w:rPr>
          <w:lang w:eastAsia="en-GB"/>
        </w:rPr>
      </w:pPr>
      <w:r w:rsidRPr="005026A1">
        <w:rPr>
          <w:lang w:eastAsia="en-GB"/>
        </w:rPr>
        <w:t>17.5.1.5.4.3</w:t>
      </w:r>
      <w:r w:rsidRPr="005026A1">
        <w:rPr>
          <w:lang w:eastAsia="en-GB"/>
        </w:rPr>
        <w:tab/>
        <w:t>Message Contents</w:t>
      </w:r>
    </w:p>
    <w:p w14:paraId="7FE5ADC6" w14:textId="77777777" w:rsidR="003C0DFF" w:rsidRPr="005026A1" w:rsidRDefault="003C0DFF" w:rsidP="003C0DFF">
      <w:pPr>
        <w:rPr>
          <w:lang w:eastAsia="en-GB"/>
        </w:rPr>
      </w:pPr>
      <w:r w:rsidRPr="005026A1">
        <w:rPr>
          <w:lang w:eastAsia="en-GB"/>
        </w:rPr>
        <w:t>Same as the message contents given in clause 7.5.1.5.4.3</w:t>
      </w:r>
      <w:r w:rsidRPr="005026A1">
        <w:rPr>
          <w:rFonts w:ascii="SimSun" w:hAnsi="SimSun" w:cs="SimSun"/>
          <w:lang w:eastAsia="zh-CN"/>
        </w:rPr>
        <w:t>.</w:t>
      </w:r>
    </w:p>
    <w:p w14:paraId="29488702" w14:textId="77777777" w:rsidR="003C0DFF" w:rsidRPr="005026A1" w:rsidRDefault="003C0DFF" w:rsidP="003C0DFF">
      <w:pPr>
        <w:pStyle w:val="H6"/>
        <w:rPr>
          <w:lang w:eastAsia="en-GB"/>
        </w:rPr>
      </w:pPr>
      <w:r w:rsidRPr="005026A1">
        <w:rPr>
          <w:lang w:eastAsia="en-GB"/>
        </w:rPr>
        <w:t>17.5.1.5.5</w:t>
      </w:r>
      <w:r w:rsidRPr="005026A1">
        <w:rPr>
          <w:lang w:eastAsia="en-GB"/>
        </w:rPr>
        <w:tab/>
        <w:t>Test Requirement</w:t>
      </w:r>
    </w:p>
    <w:p w14:paraId="5E7017CA" w14:textId="77777777" w:rsidR="003C0DFF" w:rsidRPr="005026A1" w:rsidRDefault="003C0DFF" w:rsidP="003C0DFF">
      <w:pPr>
        <w:rPr>
          <w:lang w:eastAsia="sv-SE"/>
        </w:rPr>
      </w:pPr>
      <w:r w:rsidRPr="005026A1">
        <w:rPr>
          <w:lang w:eastAsia="sv-SE"/>
        </w:rPr>
        <w:t>Same as the test requirements given in clause 7.5.1.5.5 with following exceptions:</w:t>
      </w:r>
    </w:p>
    <w:p w14:paraId="0D4D85D7" w14:textId="77777777" w:rsidR="003C0DFF" w:rsidRPr="005026A1" w:rsidRDefault="003C0DFF" w:rsidP="003C0DFF">
      <w:pPr>
        <w:pStyle w:val="B1"/>
        <w:rPr>
          <w:lang w:eastAsia="zh-CN"/>
        </w:rPr>
      </w:pPr>
      <w:r w:rsidRPr="005026A1">
        <w:rPr>
          <w:lang w:eastAsia="zh-CN"/>
        </w:rPr>
        <w:t>-</w:t>
      </w:r>
      <w:r w:rsidRPr="005026A1">
        <w:rPr>
          <w:lang w:eastAsia="zh-CN"/>
        </w:rPr>
        <w:tab/>
        <w:t>Table 7.5.1.5.5-1 is replaced by Table 17.5.1.5.5-1,</w:t>
      </w:r>
    </w:p>
    <w:p w14:paraId="72143A55" w14:textId="77777777" w:rsidR="003C0DFF" w:rsidRPr="005026A1" w:rsidRDefault="003C0DFF" w:rsidP="003C0DFF">
      <w:pPr>
        <w:pStyle w:val="B1"/>
        <w:rPr>
          <w:lang w:eastAsia="zh-CN"/>
        </w:rPr>
      </w:pPr>
      <w:r w:rsidRPr="005026A1">
        <w:rPr>
          <w:lang w:eastAsia="zh-CN"/>
        </w:rPr>
        <w:t>-</w:t>
      </w:r>
      <w:r w:rsidRPr="005026A1">
        <w:rPr>
          <w:lang w:eastAsia="zh-CN"/>
        </w:rPr>
        <w:tab/>
        <w:t>Table 7.5.1.5.5-2 is replaced by Table 17.5.1.5.5-2.</w:t>
      </w:r>
    </w:p>
    <w:p w14:paraId="0D0EB5AF" w14:textId="77777777" w:rsidR="003C0DFF" w:rsidRPr="005026A1" w:rsidRDefault="003C0DFF" w:rsidP="003C0DFF">
      <w:pPr>
        <w:pStyle w:val="TH"/>
        <w:rPr>
          <w:lang w:eastAsia="en-GB"/>
        </w:rPr>
      </w:pPr>
      <w:r w:rsidRPr="005026A1">
        <w:rPr>
          <w:rFonts w:eastAsia="Malgun Gothic"/>
          <w:kern w:val="20"/>
          <w:lang w:eastAsia="en-GB"/>
        </w:rPr>
        <w:t xml:space="preserve">Table 17.5.1.5.5-1: </w:t>
      </w:r>
      <w:r w:rsidRPr="005026A1">
        <w:rPr>
          <w:lang w:eastAsia="en-GB"/>
        </w:rPr>
        <w:t>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50"/>
        <w:gridCol w:w="873"/>
        <w:gridCol w:w="874"/>
        <w:gridCol w:w="872"/>
        <w:gridCol w:w="874"/>
        <w:gridCol w:w="872"/>
        <w:gridCol w:w="870"/>
      </w:tblGrid>
      <w:tr w:rsidR="003C0DFF" w:rsidRPr="005026A1" w14:paraId="5CDF9FC0" w14:textId="77777777" w:rsidTr="00AD57DF">
        <w:trPr>
          <w:cantSplit/>
          <w:trHeight w:val="207"/>
          <w:jc w:val="center"/>
        </w:trPr>
        <w:tc>
          <w:tcPr>
            <w:tcW w:w="1840" w:type="pct"/>
            <w:vMerge w:val="restart"/>
            <w:tcBorders>
              <w:top w:val="single" w:sz="4" w:space="0" w:color="auto"/>
              <w:left w:val="single" w:sz="4" w:space="0" w:color="auto"/>
            </w:tcBorders>
            <w:shd w:val="clear" w:color="auto" w:fill="auto"/>
          </w:tcPr>
          <w:p w14:paraId="085CB625" w14:textId="77777777" w:rsidR="003C0DFF" w:rsidRPr="005026A1" w:rsidRDefault="003C0DFF" w:rsidP="00AD57DF">
            <w:pPr>
              <w:pStyle w:val="TAH"/>
              <w:rPr>
                <w:lang w:eastAsia="en-GB"/>
              </w:rPr>
            </w:pPr>
            <w:r w:rsidRPr="005026A1">
              <w:rPr>
                <w:lang w:eastAsia="en-GB"/>
              </w:rPr>
              <w:t>Parameter</w:t>
            </w:r>
          </w:p>
        </w:tc>
        <w:tc>
          <w:tcPr>
            <w:tcW w:w="441" w:type="pct"/>
            <w:vMerge w:val="restart"/>
            <w:tcBorders>
              <w:top w:val="single" w:sz="4" w:space="0" w:color="auto"/>
            </w:tcBorders>
            <w:shd w:val="clear" w:color="auto" w:fill="auto"/>
          </w:tcPr>
          <w:p w14:paraId="67C46C6D" w14:textId="77777777" w:rsidR="003C0DFF" w:rsidRPr="005026A1" w:rsidRDefault="003C0DFF" w:rsidP="00AD57DF">
            <w:pPr>
              <w:pStyle w:val="TAH"/>
              <w:rPr>
                <w:lang w:eastAsia="en-GB"/>
              </w:rPr>
            </w:pPr>
            <w:r w:rsidRPr="005026A1">
              <w:rPr>
                <w:lang w:eastAsia="en-GB"/>
              </w:rPr>
              <w:t>Unit</w:t>
            </w:r>
          </w:p>
        </w:tc>
        <w:tc>
          <w:tcPr>
            <w:tcW w:w="2718" w:type="pct"/>
            <w:gridSpan w:val="6"/>
            <w:tcBorders>
              <w:top w:val="single" w:sz="4" w:space="0" w:color="auto"/>
            </w:tcBorders>
          </w:tcPr>
          <w:p w14:paraId="75807A45" w14:textId="77777777" w:rsidR="003C0DFF" w:rsidRPr="005026A1" w:rsidRDefault="003C0DFF" w:rsidP="00AD57DF">
            <w:pPr>
              <w:pStyle w:val="TAH"/>
              <w:rPr>
                <w:lang w:eastAsia="en-GB"/>
              </w:rPr>
            </w:pPr>
            <w:r w:rsidRPr="005026A1">
              <w:rPr>
                <w:lang w:eastAsia="en-GB"/>
              </w:rPr>
              <w:t>Test 1</w:t>
            </w:r>
          </w:p>
        </w:tc>
      </w:tr>
      <w:tr w:rsidR="003C0DFF" w:rsidRPr="005026A1" w14:paraId="208182FE" w14:textId="77777777" w:rsidTr="00AD57DF">
        <w:trPr>
          <w:cantSplit/>
          <w:trHeight w:val="207"/>
          <w:jc w:val="center"/>
        </w:trPr>
        <w:tc>
          <w:tcPr>
            <w:tcW w:w="1840" w:type="pct"/>
            <w:vMerge/>
            <w:tcBorders>
              <w:left w:val="single" w:sz="4" w:space="0" w:color="auto"/>
              <w:bottom w:val="single" w:sz="4" w:space="0" w:color="auto"/>
            </w:tcBorders>
            <w:shd w:val="clear" w:color="auto" w:fill="auto"/>
          </w:tcPr>
          <w:p w14:paraId="0A007E2B" w14:textId="77777777" w:rsidR="003C0DFF" w:rsidRPr="005026A1" w:rsidRDefault="003C0DFF" w:rsidP="00AD57DF">
            <w:pPr>
              <w:pStyle w:val="TAH"/>
              <w:rPr>
                <w:lang w:eastAsia="en-GB"/>
              </w:rPr>
            </w:pPr>
          </w:p>
        </w:tc>
        <w:tc>
          <w:tcPr>
            <w:tcW w:w="441" w:type="pct"/>
            <w:vMerge/>
            <w:tcBorders>
              <w:bottom w:val="single" w:sz="4" w:space="0" w:color="auto"/>
            </w:tcBorders>
            <w:shd w:val="clear" w:color="auto" w:fill="auto"/>
          </w:tcPr>
          <w:p w14:paraId="4FF4DCEF" w14:textId="77777777" w:rsidR="003C0DFF" w:rsidRPr="005026A1" w:rsidRDefault="003C0DFF" w:rsidP="00AD57DF">
            <w:pPr>
              <w:pStyle w:val="TAH"/>
              <w:rPr>
                <w:lang w:eastAsia="en-GB"/>
              </w:rPr>
            </w:pPr>
          </w:p>
        </w:tc>
        <w:tc>
          <w:tcPr>
            <w:tcW w:w="453" w:type="pct"/>
            <w:tcBorders>
              <w:bottom w:val="single" w:sz="4" w:space="0" w:color="auto"/>
            </w:tcBorders>
          </w:tcPr>
          <w:p w14:paraId="7FCCA831" w14:textId="77777777" w:rsidR="003C0DFF" w:rsidRPr="005026A1" w:rsidRDefault="003C0DFF" w:rsidP="00AD57DF">
            <w:pPr>
              <w:pStyle w:val="TAH"/>
              <w:rPr>
                <w:lang w:eastAsia="en-GB"/>
              </w:rPr>
            </w:pPr>
            <w:r w:rsidRPr="005026A1">
              <w:rPr>
                <w:lang w:eastAsia="en-GB"/>
              </w:rPr>
              <w:t>T1</w:t>
            </w:r>
          </w:p>
        </w:tc>
        <w:tc>
          <w:tcPr>
            <w:tcW w:w="454" w:type="pct"/>
            <w:tcBorders>
              <w:bottom w:val="single" w:sz="4" w:space="0" w:color="auto"/>
            </w:tcBorders>
          </w:tcPr>
          <w:p w14:paraId="695D6B2A" w14:textId="77777777" w:rsidR="003C0DFF" w:rsidRPr="005026A1" w:rsidRDefault="003C0DFF" w:rsidP="00AD57DF">
            <w:pPr>
              <w:pStyle w:val="TAH"/>
              <w:rPr>
                <w:lang w:eastAsia="en-GB"/>
              </w:rPr>
            </w:pPr>
            <w:r w:rsidRPr="005026A1">
              <w:rPr>
                <w:lang w:eastAsia="en-GB"/>
              </w:rPr>
              <w:t>T2</w:t>
            </w:r>
          </w:p>
        </w:tc>
        <w:tc>
          <w:tcPr>
            <w:tcW w:w="453" w:type="pct"/>
            <w:tcBorders>
              <w:bottom w:val="single" w:sz="4" w:space="0" w:color="auto"/>
            </w:tcBorders>
          </w:tcPr>
          <w:p w14:paraId="3FE524C4" w14:textId="77777777" w:rsidR="003C0DFF" w:rsidRPr="005026A1" w:rsidRDefault="003C0DFF" w:rsidP="00AD57DF">
            <w:pPr>
              <w:pStyle w:val="TAH"/>
              <w:rPr>
                <w:lang w:eastAsia="en-GB"/>
              </w:rPr>
            </w:pPr>
            <w:r w:rsidRPr="005026A1">
              <w:rPr>
                <w:lang w:eastAsia="en-GB"/>
              </w:rPr>
              <w:t>T3</w:t>
            </w:r>
          </w:p>
        </w:tc>
        <w:tc>
          <w:tcPr>
            <w:tcW w:w="454" w:type="pct"/>
            <w:tcBorders>
              <w:bottom w:val="single" w:sz="4" w:space="0" w:color="auto"/>
            </w:tcBorders>
          </w:tcPr>
          <w:p w14:paraId="54C04C5E" w14:textId="77777777" w:rsidR="003C0DFF" w:rsidRPr="005026A1" w:rsidRDefault="003C0DFF" w:rsidP="00AD57DF">
            <w:pPr>
              <w:pStyle w:val="TAH"/>
              <w:rPr>
                <w:lang w:eastAsia="en-GB"/>
              </w:rPr>
            </w:pPr>
            <w:r w:rsidRPr="005026A1">
              <w:rPr>
                <w:lang w:eastAsia="en-GB"/>
              </w:rPr>
              <w:t>T1</w:t>
            </w:r>
          </w:p>
        </w:tc>
        <w:tc>
          <w:tcPr>
            <w:tcW w:w="453" w:type="pct"/>
            <w:tcBorders>
              <w:bottom w:val="single" w:sz="4" w:space="0" w:color="auto"/>
            </w:tcBorders>
          </w:tcPr>
          <w:p w14:paraId="703E91D4" w14:textId="77777777" w:rsidR="003C0DFF" w:rsidRPr="005026A1" w:rsidRDefault="003C0DFF" w:rsidP="00AD57DF">
            <w:pPr>
              <w:pStyle w:val="TAH"/>
              <w:rPr>
                <w:lang w:eastAsia="en-GB"/>
              </w:rPr>
            </w:pPr>
            <w:r w:rsidRPr="005026A1">
              <w:rPr>
                <w:lang w:eastAsia="en-GB"/>
              </w:rPr>
              <w:t>T2</w:t>
            </w:r>
          </w:p>
        </w:tc>
        <w:tc>
          <w:tcPr>
            <w:tcW w:w="452" w:type="pct"/>
            <w:tcBorders>
              <w:bottom w:val="single" w:sz="4" w:space="0" w:color="auto"/>
            </w:tcBorders>
          </w:tcPr>
          <w:p w14:paraId="2B6D707F" w14:textId="77777777" w:rsidR="003C0DFF" w:rsidRPr="005026A1" w:rsidRDefault="003C0DFF" w:rsidP="00AD57DF">
            <w:pPr>
              <w:pStyle w:val="TAH"/>
              <w:rPr>
                <w:lang w:eastAsia="en-GB"/>
              </w:rPr>
            </w:pPr>
            <w:r w:rsidRPr="005026A1">
              <w:rPr>
                <w:lang w:eastAsia="en-GB"/>
              </w:rPr>
              <w:t>T3</w:t>
            </w:r>
          </w:p>
        </w:tc>
      </w:tr>
      <w:tr w:rsidR="003C0DFF" w:rsidRPr="005026A1" w14:paraId="4A6FD000" w14:textId="77777777" w:rsidTr="00AD57DF">
        <w:trPr>
          <w:cantSplit/>
          <w:trHeight w:val="199"/>
          <w:jc w:val="center"/>
        </w:trPr>
        <w:tc>
          <w:tcPr>
            <w:tcW w:w="1840" w:type="pct"/>
            <w:vMerge w:val="restart"/>
            <w:shd w:val="clear" w:color="auto" w:fill="auto"/>
          </w:tcPr>
          <w:p w14:paraId="238B0F5C" w14:textId="77777777" w:rsidR="003C0DFF" w:rsidRPr="005026A1" w:rsidRDefault="003C0DFF" w:rsidP="00AD57DF">
            <w:pPr>
              <w:pStyle w:val="TAL"/>
              <w:rPr>
                <w:rFonts w:eastAsia="?? ??"/>
                <w:lang w:eastAsia="en-GB"/>
              </w:rPr>
            </w:pPr>
            <w:r w:rsidRPr="005026A1">
              <w:rPr>
                <w:lang w:eastAsia="en-GB"/>
              </w:rPr>
              <w:t>AoA setup</w:t>
            </w:r>
          </w:p>
        </w:tc>
        <w:tc>
          <w:tcPr>
            <w:tcW w:w="441" w:type="pct"/>
            <w:vMerge w:val="restart"/>
            <w:shd w:val="clear" w:color="auto" w:fill="auto"/>
          </w:tcPr>
          <w:p w14:paraId="28D90208" w14:textId="77777777" w:rsidR="003C0DFF" w:rsidRPr="005026A1" w:rsidRDefault="003C0DFF" w:rsidP="00AD57DF">
            <w:pPr>
              <w:pStyle w:val="TAC"/>
              <w:rPr>
                <w:lang w:eastAsia="en-GB"/>
              </w:rPr>
            </w:pPr>
          </w:p>
        </w:tc>
        <w:tc>
          <w:tcPr>
            <w:tcW w:w="2718" w:type="pct"/>
            <w:gridSpan w:val="6"/>
            <w:vAlign w:val="center"/>
          </w:tcPr>
          <w:p w14:paraId="282FBCEE" w14:textId="77777777" w:rsidR="003C0DFF" w:rsidRPr="005026A1" w:rsidRDefault="003C0DFF" w:rsidP="00AD57DF">
            <w:pPr>
              <w:pStyle w:val="TAC"/>
              <w:rPr>
                <w:lang w:eastAsia="en-GB"/>
              </w:rPr>
            </w:pPr>
            <w:r w:rsidRPr="005026A1">
              <w:rPr>
                <w:rFonts w:eastAsia="MS Mincho"/>
                <w:lang w:eastAsia="en-GB"/>
              </w:rPr>
              <w:t>Setup 3 defined in A.9.3</w:t>
            </w:r>
          </w:p>
        </w:tc>
      </w:tr>
      <w:tr w:rsidR="003C0DFF" w:rsidRPr="005026A1" w14:paraId="63954CAA" w14:textId="77777777" w:rsidTr="00AD57DF">
        <w:trPr>
          <w:cantSplit/>
          <w:trHeight w:val="199"/>
          <w:jc w:val="center"/>
        </w:trPr>
        <w:tc>
          <w:tcPr>
            <w:tcW w:w="1840" w:type="pct"/>
            <w:vMerge/>
            <w:shd w:val="clear" w:color="auto" w:fill="auto"/>
          </w:tcPr>
          <w:p w14:paraId="3E8B6C2A" w14:textId="77777777" w:rsidR="003C0DFF" w:rsidRPr="005026A1" w:rsidRDefault="003C0DFF" w:rsidP="00AD57DF">
            <w:pPr>
              <w:pStyle w:val="TAL"/>
              <w:rPr>
                <w:lang w:eastAsia="en-GB"/>
              </w:rPr>
            </w:pPr>
          </w:p>
        </w:tc>
        <w:tc>
          <w:tcPr>
            <w:tcW w:w="441" w:type="pct"/>
            <w:vMerge/>
            <w:shd w:val="clear" w:color="auto" w:fill="auto"/>
          </w:tcPr>
          <w:p w14:paraId="05C14AC6" w14:textId="77777777" w:rsidR="003C0DFF" w:rsidRPr="005026A1" w:rsidRDefault="003C0DFF" w:rsidP="00AD57DF">
            <w:pPr>
              <w:pStyle w:val="TAC"/>
              <w:rPr>
                <w:lang w:eastAsia="en-GB"/>
              </w:rPr>
            </w:pPr>
          </w:p>
        </w:tc>
        <w:tc>
          <w:tcPr>
            <w:tcW w:w="1360" w:type="pct"/>
            <w:gridSpan w:val="3"/>
          </w:tcPr>
          <w:p w14:paraId="635E344B" w14:textId="77777777" w:rsidR="003C0DFF" w:rsidRPr="005026A1" w:rsidRDefault="003C0DFF" w:rsidP="00AD57DF">
            <w:pPr>
              <w:pStyle w:val="TAC"/>
              <w:rPr>
                <w:b/>
                <w:lang w:eastAsia="en-GB"/>
              </w:rPr>
            </w:pPr>
            <w:r w:rsidRPr="005026A1">
              <w:rPr>
                <w:b/>
                <w:lang w:eastAsia="en-GB"/>
              </w:rPr>
              <w:t>AoA1</w:t>
            </w:r>
          </w:p>
        </w:tc>
        <w:tc>
          <w:tcPr>
            <w:tcW w:w="1358" w:type="pct"/>
            <w:gridSpan w:val="3"/>
          </w:tcPr>
          <w:p w14:paraId="3008FB16" w14:textId="77777777" w:rsidR="003C0DFF" w:rsidRPr="005026A1" w:rsidRDefault="003C0DFF" w:rsidP="00AD57DF">
            <w:pPr>
              <w:pStyle w:val="TAC"/>
              <w:rPr>
                <w:b/>
                <w:lang w:eastAsia="en-GB"/>
              </w:rPr>
            </w:pPr>
            <w:r w:rsidRPr="005026A1">
              <w:rPr>
                <w:b/>
                <w:lang w:eastAsia="en-GB"/>
              </w:rPr>
              <w:t>AoA2</w:t>
            </w:r>
          </w:p>
        </w:tc>
      </w:tr>
      <w:tr w:rsidR="003C0DFF" w:rsidRPr="005026A1" w14:paraId="23236D8C" w14:textId="77777777" w:rsidTr="00AD57DF">
        <w:trPr>
          <w:cantSplit/>
          <w:trHeight w:val="199"/>
          <w:jc w:val="center"/>
        </w:trPr>
        <w:tc>
          <w:tcPr>
            <w:tcW w:w="1840" w:type="pct"/>
          </w:tcPr>
          <w:p w14:paraId="71AAEF25" w14:textId="77777777" w:rsidR="003C0DFF" w:rsidRPr="005026A1" w:rsidRDefault="003C0DFF" w:rsidP="00AD57DF">
            <w:pPr>
              <w:pStyle w:val="TAL"/>
              <w:rPr>
                <w:lang w:eastAsia="en-GB"/>
              </w:rPr>
            </w:pPr>
            <w:r w:rsidRPr="005026A1">
              <w:rPr>
                <w:lang w:eastAsia="en-GB"/>
              </w:rPr>
              <w:t xml:space="preserve">Assumption for UE beams </w:t>
            </w:r>
            <w:r w:rsidRPr="005026A1">
              <w:rPr>
                <w:vertAlign w:val="superscript"/>
                <w:lang w:eastAsia="en-GB"/>
              </w:rPr>
              <w:t>Note 10</w:t>
            </w:r>
          </w:p>
        </w:tc>
        <w:tc>
          <w:tcPr>
            <w:tcW w:w="441" w:type="pct"/>
          </w:tcPr>
          <w:p w14:paraId="45A55308" w14:textId="77777777" w:rsidR="003C0DFF" w:rsidRPr="005026A1" w:rsidRDefault="003C0DFF" w:rsidP="00AD57DF">
            <w:pPr>
              <w:pStyle w:val="TAC"/>
              <w:rPr>
                <w:lang w:eastAsia="en-GB"/>
              </w:rPr>
            </w:pPr>
          </w:p>
        </w:tc>
        <w:tc>
          <w:tcPr>
            <w:tcW w:w="1360" w:type="pct"/>
            <w:gridSpan w:val="3"/>
          </w:tcPr>
          <w:p w14:paraId="726F25A8" w14:textId="77777777" w:rsidR="003C0DFF" w:rsidRPr="005026A1" w:rsidRDefault="003C0DFF" w:rsidP="00AD57DF">
            <w:pPr>
              <w:pStyle w:val="TAC"/>
              <w:rPr>
                <w:b/>
                <w:lang w:eastAsia="en-GB"/>
              </w:rPr>
            </w:pPr>
            <w:r w:rsidRPr="005026A1">
              <w:rPr>
                <w:lang w:eastAsia="en-GB"/>
              </w:rPr>
              <w:t>Rough</w:t>
            </w:r>
          </w:p>
        </w:tc>
        <w:tc>
          <w:tcPr>
            <w:tcW w:w="1358" w:type="pct"/>
            <w:gridSpan w:val="3"/>
            <w:tcBorders>
              <w:bottom w:val="single" w:sz="4" w:space="0" w:color="auto"/>
            </w:tcBorders>
          </w:tcPr>
          <w:p w14:paraId="2D049060" w14:textId="77777777" w:rsidR="003C0DFF" w:rsidRPr="005026A1" w:rsidRDefault="003C0DFF" w:rsidP="00AD57DF">
            <w:pPr>
              <w:pStyle w:val="TAC"/>
              <w:rPr>
                <w:b/>
                <w:lang w:eastAsia="en-GB"/>
              </w:rPr>
            </w:pPr>
            <w:r w:rsidRPr="005026A1">
              <w:rPr>
                <w:lang w:eastAsia="en-GB"/>
              </w:rPr>
              <w:t>Rough</w:t>
            </w:r>
          </w:p>
        </w:tc>
      </w:tr>
      <w:tr w:rsidR="003C0DFF" w:rsidRPr="005026A1" w14:paraId="75D0E56A" w14:textId="77777777" w:rsidTr="00AD57DF">
        <w:trPr>
          <w:cantSplit/>
          <w:trHeight w:val="136"/>
          <w:jc w:val="center"/>
        </w:trPr>
        <w:tc>
          <w:tcPr>
            <w:tcW w:w="1840" w:type="pct"/>
            <w:tcBorders>
              <w:left w:val="single" w:sz="4" w:space="0" w:color="auto"/>
              <w:bottom w:val="single" w:sz="4" w:space="0" w:color="auto"/>
            </w:tcBorders>
          </w:tcPr>
          <w:p w14:paraId="212E4FF4" w14:textId="77777777" w:rsidR="003C0DFF" w:rsidRPr="005026A1" w:rsidRDefault="003C0DFF" w:rsidP="00AD57DF">
            <w:pPr>
              <w:pStyle w:val="TAL"/>
              <w:rPr>
                <w:rFonts w:cs="Arial"/>
                <w:lang w:eastAsia="en-GB"/>
              </w:rPr>
            </w:pPr>
            <w:r w:rsidRPr="005026A1">
              <w:rPr>
                <w:lang w:eastAsia="en-GB"/>
              </w:rPr>
              <w:t>EPRE ratio of PDCCH DMRS to SSS</w:t>
            </w:r>
          </w:p>
        </w:tc>
        <w:tc>
          <w:tcPr>
            <w:tcW w:w="441" w:type="pct"/>
            <w:tcBorders>
              <w:bottom w:val="single" w:sz="4" w:space="0" w:color="auto"/>
            </w:tcBorders>
          </w:tcPr>
          <w:p w14:paraId="08BE110C" w14:textId="77777777" w:rsidR="003C0DFF" w:rsidRPr="005026A1" w:rsidRDefault="003C0DFF" w:rsidP="00AD57DF">
            <w:pPr>
              <w:pStyle w:val="TAC"/>
              <w:rPr>
                <w:lang w:eastAsia="en-GB"/>
              </w:rPr>
            </w:pPr>
            <w:r w:rsidRPr="005026A1">
              <w:rPr>
                <w:lang w:eastAsia="en-GB"/>
              </w:rPr>
              <w:t>dB</w:t>
            </w:r>
          </w:p>
        </w:tc>
        <w:tc>
          <w:tcPr>
            <w:tcW w:w="1360" w:type="pct"/>
            <w:gridSpan w:val="3"/>
            <w:tcBorders>
              <w:bottom w:val="single" w:sz="4" w:space="0" w:color="auto"/>
            </w:tcBorders>
          </w:tcPr>
          <w:p w14:paraId="7EA09ED2" w14:textId="77777777" w:rsidR="003C0DFF" w:rsidRPr="005026A1" w:rsidRDefault="003C0DFF" w:rsidP="00AD57DF">
            <w:pPr>
              <w:pStyle w:val="TAC"/>
              <w:rPr>
                <w:lang w:eastAsia="en-GB"/>
              </w:rPr>
            </w:pPr>
            <w:r w:rsidRPr="005026A1">
              <w:rPr>
                <w:lang w:eastAsia="en-GB"/>
              </w:rPr>
              <w:t>4</w:t>
            </w:r>
          </w:p>
        </w:tc>
        <w:tc>
          <w:tcPr>
            <w:tcW w:w="1358" w:type="pct"/>
            <w:gridSpan w:val="3"/>
            <w:vMerge w:val="restart"/>
            <w:shd w:val="clear" w:color="auto" w:fill="auto"/>
          </w:tcPr>
          <w:p w14:paraId="72F9D798" w14:textId="77777777" w:rsidR="003C0DFF" w:rsidRPr="005026A1" w:rsidRDefault="003C0DFF" w:rsidP="00AD57DF">
            <w:pPr>
              <w:pStyle w:val="TAC"/>
              <w:rPr>
                <w:lang w:eastAsia="en-GB"/>
              </w:rPr>
            </w:pPr>
            <w:r w:rsidRPr="005026A1">
              <w:rPr>
                <w:lang w:eastAsia="en-GB"/>
              </w:rPr>
              <w:t>Not sent</w:t>
            </w:r>
          </w:p>
        </w:tc>
      </w:tr>
      <w:tr w:rsidR="003C0DFF" w:rsidRPr="005026A1" w14:paraId="01547EE6" w14:textId="77777777" w:rsidTr="00AD57DF">
        <w:trPr>
          <w:cantSplit/>
          <w:trHeight w:val="136"/>
          <w:jc w:val="center"/>
        </w:trPr>
        <w:tc>
          <w:tcPr>
            <w:tcW w:w="1840" w:type="pct"/>
            <w:tcBorders>
              <w:left w:val="single" w:sz="4" w:space="0" w:color="auto"/>
              <w:bottom w:val="single" w:sz="4" w:space="0" w:color="auto"/>
            </w:tcBorders>
          </w:tcPr>
          <w:p w14:paraId="69FE15CE" w14:textId="77777777" w:rsidR="003C0DFF" w:rsidRPr="005026A1" w:rsidRDefault="003C0DFF" w:rsidP="00AD57DF">
            <w:pPr>
              <w:pStyle w:val="TAL"/>
              <w:rPr>
                <w:rFonts w:cs="Arial"/>
                <w:lang w:eastAsia="en-GB"/>
              </w:rPr>
            </w:pPr>
            <w:r w:rsidRPr="005026A1">
              <w:rPr>
                <w:lang w:eastAsia="en-GB"/>
              </w:rPr>
              <w:t>EPRE ratio of PDCCH to PDCCH DMRS</w:t>
            </w:r>
          </w:p>
        </w:tc>
        <w:tc>
          <w:tcPr>
            <w:tcW w:w="441" w:type="pct"/>
            <w:tcBorders>
              <w:bottom w:val="single" w:sz="4" w:space="0" w:color="auto"/>
            </w:tcBorders>
          </w:tcPr>
          <w:p w14:paraId="53977B3E" w14:textId="77777777" w:rsidR="003C0DFF" w:rsidRPr="005026A1" w:rsidRDefault="003C0DFF" w:rsidP="00AD57DF">
            <w:pPr>
              <w:pStyle w:val="TAC"/>
              <w:rPr>
                <w:lang w:eastAsia="en-GB"/>
              </w:rPr>
            </w:pPr>
            <w:r w:rsidRPr="005026A1">
              <w:rPr>
                <w:lang w:eastAsia="en-GB"/>
              </w:rPr>
              <w:t>dB</w:t>
            </w:r>
          </w:p>
        </w:tc>
        <w:tc>
          <w:tcPr>
            <w:tcW w:w="1360" w:type="pct"/>
            <w:gridSpan w:val="3"/>
            <w:vMerge w:val="restart"/>
          </w:tcPr>
          <w:p w14:paraId="755FD994" w14:textId="77777777" w:rsidR="003C0DFF" w:rsidRPr="005026A1" w:rsidRDefault="003C0DFF" w:rsidP="00AD57DF">
            <w:pPr>
              <w:pStyle w:val="TAC"/>
              <w:rPr>
                <w:lang w:eastAsia="en-GB"/>
              </w:rPr>
            </w:pPr>
            <w:r w:rsidRPr="005026A1">
              <w:rPr>
                <w:lang w:eastAsia="en-GB"/>
              </w:rPr>
              <w:t>0</w:t>
            </w:r>
          </w:p>
        </w:tc>
        <w:tc>
          <w:tcPr>
            <w:tcW w:w="1358" w:type="pct"/>
            <w:gridSpan w:val="3"/>
            <w:vMerge/>
            <w:shd w:val="clear" w:color="auto" w:fill="auto"/>
          </w:tcPr>
          <w:p w14:paraId="792AFDB8" w14:textId="77777777" w:rsidR="003C0DFF" w:rsidRPr="005026A1" w:rsidRDefault="003C0DFF" w:rsidP="00AD57DF">
            <w:pPr>
              <w:pStyle w:val="TAC"/>
              <w:rPr>
                <w:lang w:eastAsia="en-GB"/>
              </w:rPr>
            </w:pPr>
          </w:p>
        </w:tc>
      </w:tr>
      <w:tr w:rsidR="003C0DFF" w:rsidRPr="005026A1" w14:paraId="64DC5014" w14:textId="77777777" w:rsidTr="00AD57DF">
        <w:trPr>
          <w:cantSplit/>
          <w:trHeight w:val="145"/>
          <w:jc w:val="center"/>
        </w:trPr>
        <w:tc>
          <w:tcPr>
            <w:tcW w:w="1840" w:type="pct"/>
            <w:tcBorders>
              <w:left w:val="single" w:sz="4" w:space="0" w:color="auto"/>
              <w:bottom w:val="single" w:sz="4" w:space="0" w:color="auto"/>
            </w:tcBorders>
          </w:tcPr>
          <w:p w14:paraId="2194E532" w14:textId="77777777" w:rsidR="003C0DFF" w:rsidRPr="005026A1" w:rsidRDefault="003C0DFF" w:rsidP="00AD57DF">
            <w:pPr>
              <w:pStyle w:val="TAL"/>
              <w:rPr>
                <w:rFonts w:cs="Arial"/>
                <w:lang w:eastAsia="en-GB"/>
              </w:rPr>
            </w:pPr>
            <w:r w:rsidRPr="005026A1">
              <w:rPr>
                <w:lang w:eastAsia="en-GB"/>
              </w:rPr>
              <w:t>EPRE ratio of PBCH DMRS to SSS</w:t>
            </w:r>
          </w:p>
        </w:tc>
        <w:tc>
          <w:tcPr>
            <w:tcW w:w="441" w:type="pct"/>
            <w:tcBorders>
              <w:bottom w:val="single" w:sz="4" w:space="0" w:color="auto"/>
            </w:tcBorders>
          </w:tcPr>
          <w:p w14:paraId="68296603" w14:textId="77777777" w:rsidR="003C0DFF" w:rsidRPr="005026A1" w:rsidRDefault="003C0DFF" w:rsidP="00AD57DF">
            <w:pPr>
              <w:pStyle w:val="TAC"/>
              <w:rPr>
                <w:lang w:eastAsia="en-GB"/>
              </w:rPr>
            </w:pPr>
            <w:r w:rsidRPr="005026A1">
              <w:rPr>
                <w:lang w:eastAsia="en-GB"/>
              </w:rPr>
              <w:t>dB</w:t>
            </w:r>
          </w:p>
        </w:tc>
        <w:tc>
          <w:tcPr>
            <w:tcW w:w="1360" w:type="pct"/>
            <w:gridSpan w:val="3"/>
            <w:vMerge/>
            <w:shd w:val="clear" w:color="auto" w:fill="auto"/>
          </w:tcPr>
          <w:p w14:paraId="173B64EF" w14:textId="77777777" w:rsidR="003C0DFF" w:rsidRPr="005026A1" w:rsidRDefault="003C0DFF" w:rsidP="00AD57DF">
            <w:pPr>
              <w:pStyle w:val="TAC"/>
              <w:rPr>
                <w:lang w:eastAsia="en-GB"/>
              </w:rPr>
            </w:pPr>
          </w:p>
        </w:tc>
        <w:tc>
          <w:tcPr>
            <w:tcW w:w="1358" w:type="pct"/>
            <w:gridSpan w:val="3"/>
            <w:vMerge/>
            <w:shd w:val="clear" w:color="auto" w:fill="auto"/>
          </w:tcPr>
          <w:p w14:paraId="5C9BECE7" w14:textId="77777777" w:rsidR="003C0DFF" w:rsidRPr="005026A1" w:rsidRDefault="003C0DFF" w:rsidP="00AD57DF">
            <w:pPr>
              <w:pStyle w:val="TAC"/>
              <w:rPr>
                <w:lang w:eastAsia="en-GB"/>
              </w:rPr>
            </w:pPr>
          </w:p>
        </w:tc>
      </w:tr>
      <w:tr w:rsidR="003C0DFF" w:rsidRPr="005026A1" w14:paraId="385B8C48" w14:textId="77777777" w:rsidTr="00AD57DF">
        <w:trPr>
          <w:cantSplit/>
          <w:trHeight w:val="145"/>
          <w:jc w:val="center"/>
        </w:trPr>
        <w:tc>
          <w:tcPr>
            <w:tcW w:w="1840" w:type="pct"/>
            <w:tcBorders>
              <w:left w:val="single" w:sz="4" w:space="0" w:color="auto"/>
              <w:bottom w:val="single" w:sz="4" w:space="0" w:color="auto"/>
            </w:tcBorders>
          </w:tcPr>
          <w:p w14:paraId="72F8FA43" w14:textId="77777777" w:rsidR="003C0DFF" w:rsidRPr="005026A1" w:rsidRDefault="003C0DFF" w:rsidP="00AD57DF">
            <w:pPr>
              <w:pStyle w:val="TAL"/>
              <w:rPr>
                <w:rFonts w:cs="Arial"/>
                <w:lang w:eastAsia="en-GB"/>
              </w:rPr>
            </w:pPr>
            <w:r w:rsidRPr="005026A1">
              <w:rPr>
                <w:lang w:eastAsia="en-GB"/>
              </w:rPr>
              <w:t>EPRE ratio of PBCH to PBCH DMRS</w:t>
            </w:r>
          </w:p>
        </w:tc>
        <w:tc>
          <w:tcPr>
            <w:tcW w:w="441" w:type="pct"/>
            <w:tcBorders>
              <w:bottom w:val="single" w:sz="4" w:space="0" w:color="auto"/>
            </w:tcBorders>
          </w:tcPr>
          <w:p w14:paraId="54A5C4DD" w14:textId="77777777" w:rsidR="003C0DFF" w:rsidRPr="005026A1" w:rsidRDefault="003C0DFF" w:rsidP="00AD57DF">
            <w:pPr>
              <w:pStyle w:val="TAC"/>
              <w:rPr>
                <w:lang w:eastAsia="en-GB"/>
              </w:rPr>
            </w:pPr>
            <w:r w:rsidRPr="005026A1">
              <w:rPr>
                <w:lang w:eastAsia="en-GB"/>
              </w:rPr>
              <w:t>dB</w:t>
            </w:r>
          </w:p>
        </w:tc>
        <w:tc>
          <w:tcPr>
            <w:tcW w:w="1360" w:type="pct"/>
            <w:gridSpan w:val="3"/>
            <w:vMerge/>
            <w:shd w:val="clear" w:color="auto" w:fill="auto"/>
          </w:tcPr>
          <w:p w14:paraId="767E3B1B" w14:textId="77777777" w:rsidR="003C0DFF" w:rsidRPr="005026A1" w:rsidRDefault="003C0DFF" w:rsidP="00AD57DF">
            <w:pPr>
              <w:pStyle w:val="TAC"/>
              <w:rPr>
                <w:lang w:eastAsia="en-GB"/>
              </w:rPr>
            </w:pPr>
          </w:p>
        </w:tc>
        <w:tc>
          <w:tcPr>
            <w:tcW w:w="1358" w:type="pct"/>
            <w:gridSpan w:val="3"/>
            <w:vMerge/>
            <w:shd w:val="clear" w:color="auto" w:fill="auto"/>
          </w:tcPr>
          <w:p w14:paraId="63AE7F6E" w14:textId="77777777" w:rsidR="003C0DFF" w:rsidRPr="005026A1" w:rsidRDefault="003C0DFF" w:rsidP="00AD57DF">
            <w:pPr>
              <w:pStyle w:val="TAC"/>
              <w:rPr>
                <w:lang w:eastAsia="en-GB"/>
              </w:rPr>
            </w:pPr>
          </w:p>
        </w:tc>
      </w:tr>
      <w:tr w:rsidR="003C0DFF" w:rsidRPr="005026A1" w14:paraId="66F34A8A" w14:textId="77777777" w:rsidTr="00AD57DF">
        <w:trPr>
          <w:cantSplit/>
          <w:trHeight w:val="136"/>
          <w:jc w:val="center"/>
        </w:trPr>
        <w:tc>
          <w:tcPr>
            <w:tcW w:w="1840" w:type="pct"/>
            <w:tcBorders>
              <w:left w:val="single" w:sz="4" w:space="0" w:color="auto"/>
              <w:bottom w:val="single" w:sz="4" w:space="0" w:color="auto"/>
            </w:tcBorders>
          </w:tcPr>
          <w:p w14:paraId="2B218085" w14:textId="77777777" w:rsidR="003C0DFF" w:rsidRPr="005026A1" w:rsidRDefault="003C0DFF" w:rsidP="00AD57DF">
            <w:pPr>
              <w:pStyle w:val="TAL"/>
              <w:rPr>
                <w:rFonts w:cs="Arial"/>
                <w:lang w:eastAsia="en-GB"/>
              </w:rPr>
            </w:pPr>
            <w:r w:rsidRPr="005026A1">
              <w:rPr>
                <w:lang w:eastAsia="en-GB"/>
              </w:rPr>
              <w:t>EPRE ratio of PSS to SSS</w:t>
            </w:r>
          </w:p>
        </w:tc>
        <w:tc>
          <w:tcPr>
            <w:tcW w:w="441" w:type="pct"/>
            <w:tcBorders>
              <w:bottom w:val="single" w:sz="4" w:space="0" w:color="auto"/>
            </w:tcBorders>
          </w:tcPr>
          <w:p w14:paraId="3F4C4A67" w14:textId="77777777" w:rsidR="003C0DFF" w:rsidRPr="005026A1" w:rsidRDefault="003C0DFF" w:rsidP="00AD57DF">
            <w:pPr>
              <w:pStyle w:val="TAC"/>
              <w:rPr>
                <w:lang w:eastAsia="en-GB"/>
              </w:rPr>
            </w:pPr>
            <w:r w:rsidRPr="005026A1">
              <w:rPr>
                <w:lang w:eastAsia="en-GB"/>
              </w:rPr>
              <w:t>dB</w:t>
            </w:r>
          </w:p>
        </w:tc>
        <w:tc>
          <w:tcPr>
            <w:tcW w:w="1360" w:type="pct"/>
            <w:gridSpan w:val="3"/>
            <w:vMerge/>
            <w:shd w:val="clear" w:color="auto" w:fill="auto"/>
          </w:tcPr>
          <w:p w14:paraId="6CCF3452" w14:textId="77777777" w:rsidR="003C0DFF" w:rsidRPr="005026A1" w:rsidRDefault="003C0DFF" w:rsidP="00AD57DF">
            <w:pPr>
              <w:pStyle w:val="TAC"/>
              <w:rPr>
                <w:lang w:eastAsia="en-GB"/>
              </w:rPr>
            </w:pPr>
          </w:p>
        </w:tc>
        <w:tc>
          <w:tcPr>
            <w:tcW w:w="1358" w:type="pct"/>
            <w:gridSpan w:val="3"/>
            <w:vMerge/>
            <w:shd w:val="clear" w:color="auto" w:fill="auto"/>
          </w:tcPr>
          <w:p w14:paraId="64172500" w14:textId="77777777" w:rsidR="003C0DFF" w:rsidRPr="005026A1" w:rsidRDefault="003C0DFF" w:rsidP="00AD57DF">
            <w:pPr>
              <w:pStyle w:val="TAC"/>
              <w:rPr>
                <w:lang w:eastAsia="en-GB"/>
              </w:rPr>
            </w:pPr>
          </w:p>
        </w:tc>
      </w:tr>
      <w:tr w:rsidR="003C0DFF" w:rsidRPr="005026A1" w14:paraId="2B17166C" w14:textId="77777777" w:rsidTr="00AD57DF">
        <w:trPr>
          <w:cantSplit/>
          <w:trHeight w:val="136"/>
          <w:jc w:val="center"/>
        </w:trPr>
        <w:tc>
          <w:tcPr>
            <w:tcW w:w="1840" w:type="pct"/>
            <w:tcBorders>
              <w:left w:val="single" w:sz="4" w:space="0" w:color="auto"/>
              <w:bottom w:val="single" w:sz="4" w:space="0" w:color="auto"/>
            </w:tcBorders>
          </w:tcPr>
          <w:p w14:paraId="1E7F6C4C" w14:textId="77777777" w:rsidR="003C0DFF" w:rsidRPr="005026A1" w:rsidRDefault="003C0DFF" w:rsidP="00AD57DF">
            <w:pPr>
              <w:pStyle w:val="TAL"/>
              <w:rPr>
                <w:rFonts w:cs="Arial"/>
                <w:lang w:eastAsia="en-GB"/>
              </w:rPr>
            </w:pPr>
            <w:r w:rsidRPr="005026A1">
              <w:rPr>
                <w:lang w:eastAsia="en-GB"/>
              </w:rPr>
              <w:t xml:space="preserve">EPRE ratio of PDSCH DMRS to SSS </w:t>
            </w:r>
          </w:p>
        </w:tc>
        <w:tc>
          <w:tcPr>
            <w:tcW w:w="441" w:type="pct"/>
            <w:tcBorders>
              <w:bottom w:val="single" w:sz="4" w:space="0" w:color="auto"/>
            </w:tcBorders>
          </w:tcPr>
          <w:p w14:paraId="196A631F" w14:textId="77777777" w:rsidR="003C0DFF" w:rsidRPr="005026A1" w:rsidRDefault="003C0DFF" w:rsidP="00AD57DF">
            <w:pPr>
              <w:pStyle w:val="TAC"/>
              <w:rPr>
                <w:lang w:eastAsia="en-GB"/>
              </w:rPr>
            </w:pPr>
            <w:r w:rsidRPr="005026A1">
              <w:rPr>
                <w:lang w:eastAsia="en-GB"/>
              </w:rPr>
              <w:t>dB</w:t>
            </w:r>
          </w:p>
        </w:tc>
        <w:tc>
          <w:tcPr>
            <w:tcW w:w="1360" w:type="pct"/>
            <w:gridSpan w:val="3"/>
            <w:vMerge/>
            <w:shd w:val="clear" w:color="auto" w:fill="auto"/>
          </w:tcPr>
          <w:p w14:paraId="216968FE" w14:textId="77777777" w:rsidR="003C0DFF" w:rsidRPr="005026A1" w:rsidRDefault="003C0DFF" w:rsidP="00AD57DF">
            <w:pPr>
              <w:pStyle w:val="TAC"/>
              <w:rPr>
                <w:lang w:eastAsia="en-GB"/>
              </w:rPr>
            </w:pPr>
          </w:p>
        </w:tc>
        <w:tc>
          <w:tcPr>
            <w:tcW w:w="1358" w:type="pct"/>
            <w:gridSpan w:val="3"/>
            <w:vMerge/>
            <w:shd w:val="clear" w:color="auto" w:fill="auto"/>
          </w:tcPr>
          <w:p w14:paraId="63ED8BBF" w14:textId="77777777" w:rsidR="003C0DFF" w:rsidRPr="005026A1" w:rsidRDefault="003C0DFF" w:rsidP="00AD57DF">
            <w:pPr>
              <w:pStyle w:val="TAC"/>
              <w:rPr>
                <w:lang w:eastAsia="en-GB"/>
              </w:rPr>
            </w:pPr>
          </w:p>
        </w:tc>
      </w:tr>
      <w:tr w:rsidR="003C0DFF" w:rsidRPr="005026A1" w14:paraId="0A51AE00" w14:textId="77777777" w:rsidTr="00AD57DF">
        <w:trPr>
          <w:cantSplit/>
          <w:trHeight w:val="136"/>
          <w:jc w:val="center"/>
        </w:trPr>
        <w:tc>
          <w:tcPr>
            <w:tcW w:w="1840" w:type="pct"/>
            <w:tcBorders>
              <w:left w:val="single" w:sz="4" w:space="0" w:color="auto"/>
              <w:bottom w:val="single" w:sz="4" w:space="0" w:color="auto"/>
            </w:tcBorders>
          </w:tcPr>
          <w:p w14:paraId="2FC406A0" w14:textId="77777777" w:rsidR="003C0DFF" w:rsidRPr="005026A1" w:rsidRDefault="003C0DFF" w:rsidP="00AD57DF">
            <w:pPr>
              <w:pStyle w:val="TAL"/>
              <w:rPr>
                <w:lang w:eastAsia="en-GB"/>
              </w:rPr>
            </w:pPr>
            <w:r w:rsidRPr="005026A1">
              <w:rPr>
                <w:lang w:eastAsia="en-GB"/>
              </w:rPr>
              <w:t>EPRE ratio of PDSCH to PDSCH DMRS</w:t>
            </w:r>
          </w:p>
        </w:tc>
        <w:tc>
          <w:tcPr>
            <w:tcW w:w="441" w:type="pct"/>
            <w:tcBorders>
              <w:bottom w:val="single" w:sz="4" w:space="0" w:color="auto"/>
            </w:tcBorders>
          </w:tcPr>
          <w:p w14:paraId="0E3EF65A" w14:textId="77777777" w:rsidR="003C0DFF" w:rsidRPr="005026A1" w:rsidRDefault="003C0DFF" w:rsidP="00AD57DF">
            <w:pPr>
              <w:pStyle w:val="TAC"/>
              <w:rPr>
                <w:lang w:eastAsia="en-GB"/>
              </w:rPr>
            </w:pPr>
            <w:r w:rsidRPr="005026A1">
              <w:rPr>
                <w:lang w:eastAsia="zh-CN"/>
              </w:rPr>
              <w:t>dB</w:t>
            </w:r>
          </w:p>
        </w:tc>
        <w:tc>
          <w:tcPr>
            <w:tcW w:w="1360" w:type="pct"/>
            <w:gridSpan w:val="3"/>
            <w:vMerge/>
            <w:shd w:val="clear" w:color="auto" w:fill="auto"/>
          </w:tcPr>
          <w:p w14:paraId="207DA673" w14:textId="77777777" w:rsidR="003C0DFF" w:rsidRPr="005026A1" w:rsidRDefault="003C0DFF" w:rsidP="00AD57DF">
            <w:pPr>
              <w:pStyle w:val="TAC"/>
              <w:rPr>
                <w:lang w:eastAsia="en-GB"/>
              </w:rPr>
            </w:pPr>
          </w:p>
        </w:tc>
        <w:tc>
          <w:tcPr>
            <w:tcW w:w="1358" w:type="pct"/>
            <w:gridSpan w:val="3"/>
            <w:vMerge/>
            <w:shd w:val="clear" w:color="auto" w:fill="auto"/>
          </w:tcPr>
          <w:p w14:paraId="0F6755C2" w14:textId="77777777" w:rsidR="003C0DFF" w:rsidRPr="005026A1" w:rsidRDefault="003C0DFF" w:rsidP="00AD57DF">
            <w:pPr>
              <w:pStyle w:val="TAC"/>
              <w:rPr>
                <w:lang w:eastAsia="en-GB"/>
              </w:rPr>
            </w:pPr>
          </w:p>
        </w:tc>
      </w:tr>
      <w:tr w:rsidR="003C0DFF" w:rsidRPr="005026A1" w14:paraId="5339AFFE" w14:textId="77777777" w:rsidTr="00AD57DF">
        <w:trPr>
          <w:cantSplit/>
          <w:trHeight w:val="136"/>
          <w:jc w:val="center"/>
        </w:trPr>
        <w:tc>
          <w:tcPr>
            <w:tcW w:w="1840" w:type="pct"/>
            <w:tcBorders>
              <w:left w:val="single" w:sz="4" w:space="0" w:color="auto"/>
              <w:bottom w:val="single" w:sz="4" w:space="0" w:color="auto"/>
            </w:tcBorders>
          </w:tcPr>
          <w:p w14:paraId="7A8CE427" w14:textId="77777777" w:rsidR="003C0DFF" w:rsidRPr="005026A1" w:rsidRDefault="003C0DFF" w:rsidP="00AD57DF">
            <w:pPr>
              <w:pStyle w:val="TAL"/>
              <w:rPr>
                <w:lang w:eastAsia="en-GB"/>
              </w:rPr>
            </w:pPr>
            <w:r w:rsidRPr="005026A1">
              <w:rPr>
                <w:lang w:eastAsia="en-GB"/>
              </w:rPr>
              <w:t>EPRE ratio of OCNG DMRS to SSS</w:t>
            </w:r>
          </w:p>
        </w:tc>
        <w:tc>
          <w:tcPr>
            <w:tcW w:w="441" w:type="pct"/>
            <w:tcBorders>
              <w:bottom w:val="single" w:sz="4" w:space="0" w:color="auto"/>
            </w:tcBorders>
          </w:tcPr>
          <w:p w14:paraId="0A19A82E" w14:textId="77777777" w:rsidR="003C0DFF" w:rsidRPr="005026A1" w:rsidRDefault="003C0DFF" w:rsidP="00AD57DF">
            <w:pPr>
              <w:pStyle w:val="TAC"/>
              <w:rPr>
                <w:lang w:eastAsia="en-GB"/>
              </w:rPr>
            </w:pPr>
            <w:r w:rsidRPr="005026A1">
              <w:rPr>
                <w:lang w:eastAsia="zh-CN"/>
              </w:rPr>
              <w:t>dB</w:t>
            </w:r>
          </w:p>
        </w:tc>
        <w:tc>
          <w:tcPr>
            <w:tcW w:w="1360" w:type="pct"/>
            <w:gridSpan w:val="3"/>
            <w:vMerge/>
            <w:shd w:val="clear" w:color="auto" w:fill="auto"/>
          </w:tcPr>
          <w:p w14:paraId="15559181" w14:textId="77777777" w:rsidR="003C0DFF" w:rsidRPr="005026A1" w:rsidRDefault="003C0DFF" w:rsidP="00AD57DF">
            <w:pPr>
              <w:pStyle w:val="TAC"/>
              <w:rPr>
                <w:lang w:eastAsia="en-GB"/>
              </w:rPr>
            </w:pPr>
          </w:p>
        </w:tc>
        <w:tc>
          <w:tcPr>
            <w:tcW w:w="1358" w:type="pct"/>
            <w:gridSpan w:val="3"/>
            <w:vMerge/>
            <w:shd w:val="clear" w:color="auto" w:fill="auto"/>
          </w:tcPr>
          <w:p w14:paraId="0EBBBC76" w14:textId="77777777" w:rsidR="003C0DFF" w:rsidRPr="005026A1" w:rsidRDefault="003C0DFF" w:rsidP="00AD57DF">
            <w:pPr>
              <w:pStyle w:val="TAC"/>
              <w:rPr>
                <w:lang w:eastAsia="en-GB"/>
              </w:rPr>
            </w:pPr>
          </w:p>
        </w:tc>
      </w:tr>
      <w:tr w:rsidR="003C0DFF" w:rsidRPr="005026A1" w14:paraId="5664BC6A" w14:textId="77777777" w:rsidTr="00AD57DF">
        <w:trPr>
          <w:cantSplit/>
          <w:trHeight w:val="136"/>
          <w:jc w:val="center"/>
        </w:trPr>
        <w:tc>
          <w:tcPr>
            <w:tcW w:w="1840" w:type="pct"/>
            <w:tcBorders>
              <w:left w:val="single" w:sz="4" w:space="0" w:color="auto"/>
              <w:bottom w:val="single" w:sz="4" w:space="0" w:color="auto"/>
            </w:tcBorders>
          </w:tcPr>
          <w:p w14:paraId="672174CB" w14:textId="77777777" w:rsidR="003C0DFF" w:rsidRPr="005026A1" w:rsidRDefault="003C0DFF" w:rsidP="00AD57DF">
            <w:pPr>
              <w:pStyle w:val="TAL"/>
              <w:rPr>
                <w:rFonts w:cs="Arial"/>
                <w:lang w:eastAsia="en-GB"/>
              </w:rPr>
            </w:pPr>
            <w:r w:rsidRPr="005026A1">
              <w:rPr>
                <w:lang w:eastAsia="en-GB"/>
              </w:rPr>
              <w:t>EPRE ratio of OCNG to OCNG DMRS</w:t>
            </w:r>
          </w:p>
        </w:tc>
        <w:tc>
          <w:tcPr>
            <w:tcW w:w="441" w:type="pct"/>
            <w:tcBorders>
              <w:bottom w:val="single" w:sz="4" w:space="0" w:color="auto"/>
            </w:tcBorders>
          </w:tcPr>
          <w:p w14:paraId="098A8191" w14:textId="77777777" w:rsidR="003C0DFF" w:rsidRPr="005026A1" w:rsidRDefault="003C0DFF" w:rsidP="00AD57DF">
            <w:pPr>
              <w:pStyle w:val="TAC"/>
              <w:rPr>
                <w:lang w:eastAsia="en-GB"/>
              </w:rPr>
            </w:pPr>
            <w:r w:rsidRPr="005026A1">
              <w:rPr>
                <w:lang w:eastAsia="en-GB"/>
              </w:rPr>
              <w:t>dB</w:t>
            </w:r>
          </w:p>
        </w:tc>
        <w:tc>
          <w:tcPr>
            <w:tcW w:w="1360" w:type="pct"/>
            <w:gridSpan w:val="3"/>
            <w:vMerge/>
            <w:tcBorders>
              <w:bottom w:val="single" w:sz="4" w:space="0" w:color="auto"/>
            </w:tcBorders>
            <w:shd w:val="clear" w:color="auto" w:fill="auto"/>
          </w:tcPr>
          <w:p w14:paraId="219947C8" w14:textId="77777777" w:rsidR="003C0DFF" w:rsidRPr="005026A1" w:rsidRDefault="003C0DFF" w:rsidP="00AD57DF">
            <w:pPr>
              <w:pStyle w:val="TAC"/>
              <w:rPr>
                <w:lang w:eastAsia="en-GB"/>
              </w:rPr>
            </w:pPr>
          </w:p>
        </w:tc>
        <w:tc>
          <w:tcPr>
            <w:tcW w:w="1358" w:type="pct"/>
            <w:gridSpan w:val="3"/>
            <w:vMerge/>
            <w:tcBorders>
              <w:bottom w:val="single" w:sz="4" w:space="0" w:color="auto"/>
            </w:tcBorders>
            <w:shd w:val="clear" w:color="auto" w:fill="auto"/>
          </w:tcPr>
          <w:p w14:paraId="10638EAA" w14:textId="77777777" w:rsidR="003C0DFF" w:rsidRPr="005026A1" w:rsidRDefault="003C0DFF" w:rsidP="00AD57DF">
            <w:pPr>
              <w:pStyle w:val="TAC"/>
              <w:rPr>
                <w:lang w:eastAsia="en-GB"/>
              </w:rPr>
            </w:pPr>
          </w:p>
        </w:tc>
      </w:tr>
      <w:tr w:rsidR="003C0DFF" w:rsidRPr="005026A1" w14:paraId="2125CBF0" w14:textId="77777777" w:rsidTr="00AD57DF">
        <w:trPr>
          <w:cantSplit/>
          <w:trHeight w:val="149"/>
          <w:jc w:val="center"/>
        </w:trPr>
        <w:tc>
          <w:tcPr>
            <w:tcW w:w="1840" w:type="pct"/>
          </w:tcPr>
          <w:p w14:paraId="719D123C" w14:textId="77777777" w:rsidR="003C0DFF" w:rsidRPr="005026A1" w:rsidRDefault="003C0DFF" w:rsidP="00AD57DF">
            <w:pPr>
              <w:pStyle w:val="TAL"/>
              <w:rPr>
                <w:lang w:eastAsia="en-GB"/>
              </w:rPr>
            </w:pPr>
            <w:r w:rsidRPr="005026A1">
              <w:rPr>
                <w:lang w:eastAsia="en-GB"/>
              </w:rPr>
              <w:t>SNR on RLM-RS1</w:t>
            </w:r>
          </w:p>
        </w:tc>
        <w:tc>
          <w:tcPr>
            <w:tcW w:w="441" w:type="pct"/>
          </w:tcPr>
          <w:p w14:paraId="31D17EEF" w14:textId="77777777" w:rsidR="003C0DFF" w:rsidRPr="005026A1" w:rsidRDefault="003C0DFF" w:rsidP="00AD57DF">
            <w:pPr>
              <w:pStyle w:val="TAC"/>
              <w:rPr>
                <w:lang w:eastAsia="en-GB"/>
              </w:rPr>
            </w:pPr>
            <w:r w:rsidRPr="005026A1">
              <w:rPr>
                <w:lang w:eastAsia="en-GB"/>
              </w:rPr>
              <w:t>dB</w:t>
            </w:r>
          </w:p>
        </w:tc>
        <w:tc>
          <w:tcPr>
            <w:tcW w:w="453" w:type="pct"/>
          </w:tcPr>
          <w:p w14:paraId="4CFF6978" w14:textId="77777777" w:rsidR="003C0DFF" w:rsidRPr="005026A1" w:rsidRDefault="003C0DFF" w:rsidP="00AD57DF">
            <w:pPr>
              <w:pStyle w:val="TAC"/>
              <w:rPr>
                <w:lang w:eastAsia="en-GB"/>
              </w:rPr>
            </w:pPr>
            <w:r>
              <w:rPr>
                <w:lang w:eastAsia="en-GB"/>
              </w:rPr>
              <w:t>4.1</w:t>
            </w:r>
            <w:r w:rsidRPr="005026A1">
              <w:rPr>
                <w:lang w:eastAsia="en-GB"/>
              </w:rPr>
              <w:t xml:space="preserve"> </w:t>
            </w:r>
            <w:r w:rsidRPr="005026A1">
              <w:rPr>
                <w:vertAlign w:val="superscript"/>
                <w:lang w:eastAsia="en-GB"/>
              </w:rPr>
              <w:t>Note 11</w:t>
            </w:r>
          </w:p>
        </w:tc>
        <w:tc>
          <w:tcPr>
            <w:tcW w:w="454" w:type="pct"/>
          </w:tcPr>
          <w:p w14:paraId="7D7E07D7" w14:textId="77777777" w:rsidR="003C0DFF" w:rsidRPr="005026A1" w:rsidRDefault="003C0DFF" w:rsidP="00AD57DF">
            <w:pPr>
              <w:pStyle w:val="TAC"/>
              <w:rPr>
                <w:lang w:eastAsia="en-GB"/>
              </w:rPr>
            </w:pPr>
            <w:r>
              <w:rPr>
                <w:lang w:eastAsia="en-GB"/>
              </w:rPr>
              <w:t>-3.9</w:t>
            </w:r>
            <w:r w:rsidRPr="005026A1">
              <w:rPr>
                <w:lang w:eastAsia="en-GB"/>
              </w:rPr>
              <w:t xml:space="preserve"> </w:t>
            </w:r>
            <w:r w:rsidRPr="005026A1">
              <w:rPr>
                <w:vertAlign w:val="superscript"/>
                <w:lang w:eastAsia="en-GB"/>
              </w:rPr>
              <w:t>Note 11</w:t>
            </w:r>
          </w:p>
        </w:tc>
        <w:tc>
          <w:tcPr>
            <w:tcW w:w="453" w:type="pct"/>
          </w:tcPr>
          <w:p w14:paraId="66FFCED8" w14:textId="77777777" w:rsidR="003C0DFF" w:rsidRPr="005026A1" w:rsidRDefault="003C0DFF" w:rsidP="00AD57DF">
            <w:pPr>
              <w:pStyle w:val="TAC"/>
              <w:rPr>
                <w:lang w:eastAsia="en-GB"/>
              </w:rPr>
            </w:pPr>
            <w:r w:rsidRPr="005026A1">
              <w:rPr>
                <w:lang w:eastAsia="en-GB"/>
              </w:rPr>
              <w:t>-15</w:t>
            </w:r>
          </w:p>
        </w:tc>
        <w:tc>
          <w:tcPr>
            <w:tcW w:w="1358" w:type="pct"/>
            <w:gridSpan w:val="3"/>
            <w:tcBorders>
              <w:top w:val="nil"/>
            </w:tcBorders>
            <w:shd w:val="clear" w:color="auto" w:fill="auto"/>
          </w:tcPr>
          <w:p w14:paraId="7EAF2B87" w14:textId="77777777" w:rsidR="003C0DFF" w:rsidRPr="005026A1" w:rsidRDefault="003C0DFF" w:rsidP="00AD57DF">
            <w:pPr>
              <w:pStyle w:val="TAC"/>
              <w:rPr>
                <w:lang w:eastAsia="en-GB"/>
              </w:rPr>
            </w:pPr>
            <w:r w:rsidRPr="005026A1">
              <w:rPr>
                <w:lang w:eastAsia="en-GB"/>
              </w:rPr>
              <w:t>Not sent</w:t>
            </w:r>
          </w:p>
        </w:tc>
      </w:tr>
      <w:tr w:rsidR="003C0DFF" w:rsidRPr="005026A1" w14:paraId="76328142" w14:textId="77777777" w:rsidTr="00AD57DF">
        <w:trPr>
          <w:cantSplit/>
          <w:trHeight w:val="199"/>
          <w:jc w:val="center"/>
        </w:trPr>
        <w:tc>
          <w:tcPr>
            <w:tcW w:w="1840" w:type="pct"/>
          </w:tcPr>
          <w:p w14:paraId="420D6D43" w14:textId="77777777" w:rsidR="003C0DFF" w:rsidRPr="005026A1" w:rsidRDefault="003C0DFF" w:rsidP="00AD57DF">
            <w:pPr>
              <w:pStyle w:val="TAL"/>
              <w:rPr>
                <w:lang w:eastAsia="en-GB"/>
              </w:rPr>
            </w:pPr>
            <w:r w:rsidRPr="005026A1">
              <w:rPr>
                <w:lang w:eastAsia="en-GB"/>
              </w:rPr>
              <w:t>SNR on RLM-RS2</w:t>
            </w:r>
          </w:p>
        </w:tc>
        <w:tc>
          <w:tcPr>
            <w:tcW w:w="441" w:type="pct"/>
          </w:tcPr>
          <w:p w14:paraId="18256A3A" w14:textId="77777777" w:rsidR="003C0DFF" w:rsidRPr="005026A1" w:rsidRDefault="003C0DFF" w:rsidP="00AD57DF">
            <w:pPr>
              <w:pStyle w:val="TAC"/>
              <w:rPr>
                <w:lang w:eastAsia="en-GB"/>
              </w:rPr>
            </w:pPr>
            <w:r w:rsidRPr="005026A1">
              <w:rPr>
                <w:lang w:eastAsia="en-GB"/>
              </w:rPr>
              <w:t>dB</w:t>
            </w:r>
          </w:p>
        </w:tc>
        <w:tc>
          <w:tcPr>
            <w:tcW w:w="1360" w:type="pct"/>
            <w:gridSpan w:val="3"/>
          </w:tcPr>
          <w:p w14:paraId="6E68E01A" w14:textId="77777777" w:rsidR="003C0DFF" w:rsidRPr="005026A1" w:rsidRDefault="003C0DFF" w:rsidP="00AD57DF">
            <w:pPr>
              <w:pStyle w:val="TAC"/>
              <w:rPr>
                <w:lang w:eastAsia="en-GB"/>
              </w:rPr>
            </w:pPr>
            <w:r w:rsidRPr="005026A1">
              <w:rPr>
                <w:lang w:eastAsia="en-GB"/>
              </w:rPr>
              <w:t>Not sent</w:t>
            </w:r>
          </w:p>
        </w:tc>
        <w:tc>
          <w:tcPr>
            <w:tcW w:w="454" w:type="pct"/>
          </w:tcPr>
          <w:p w14:paraId="486A25A7" w14:textId="77777777" w:rsidR="003C0DFF" w:rsidRPr="005026A1" w:rsidRDefault="003C0DFF" w:rsidP="00AD57DF">
            <w:pPr>
              <w:pStyle w:val="TAC"/>
              <w:rPr>
                <w:lang w:eastAsia="en-GB"/>
              </w:rPr>
            </w:pPr>
            <w:r>
              <w:rPr>
                <w:lang w:eastAsia="en-GB"/>
              </w:rPr>
              <w:t>4.1</w:t>
            </w:r>
            <w:r w:rsidRPr="005026A1">
              <w:rPr>
                <w:lang w:eastAsia="en-GB"/>
              </w:rPr>
              <w:t xml:space="preserve"> </w:t>
            </w:r>
            <w:r w:rsidRPr="005026A1">
              <w:rPr>
                <w:vertAlign w:val="superscript"/>
                <w:lang w:eastAsia="en-GB"/>
              </w:rPr>
              <w:t>Note 11</w:t>
            </w:r>
          </w:p>
        </w:tc>
        <w:tc>
          <w:tcPr>
            <w:tcW w:w="453" w:type="pct"/>
          </w:tcPr>
          <w:p w14:paraId="2B335A33" w14:textId="77777777" w:rsidR="003C0DFF" w:rsidRPr="005026A1" w:rsidRDefault="003C0DFF" w:rsidP="00AD57DF">
            <w:pPr>
              <w:pStyle w:val="TAC"/>
              <w:rPr>
                <w:lang w:eastAsia="en-GB"/>
              </w:rPr>
            </w:pPr>
            <w:r w:rsidRPr="005026A1">
              <w:rPr>
                <w:lang w:eastAsia="en-GB"/>
              </w:rPr>
              <w:t>-15</w:t>
            </w:r>
          </w:p>
        </w:tc>
        <w:tc>
          <w:tcPr>
            <w:tcW w:w="452" w:type="pct"/>
          </w:tcPr>
          <w:p w14:paraId="6C182AE5" w14:textId="77777777" w:rsidR="003C0DFF" w:rsidRPr="005026A1" w:rsidRDefault="003C0DFF" w:rsidP="00AD57DF">
            <w:pPr>
              <w:pStyle w:val="TAC"/>
              <w:rPr>
                <w:lang w:eastAsia="en-GB"/>
              </w:rPr>
            </w:pPr>
            <w:r w:rsidRPr="005026A1">
              <w:rPr>
                <w:lang w:eastAsia="en-GB"/>
              </w:rPr>
              <w:t xml:space="preserve">-15 </w:t>
            </w:r>
          </w:p>
        </w:tc>
      </w:tr>
      <w:tr w:rsidR="003C0DFF" w:rsidRPr="005026A1" w14:paraId="5B547DB8" w14:textId="77777777" w:rsidTr="00AD57DF">
        <w:trPr>
          <w:cantSplit/>
          <w:trHeight w:val="153"/>
          <w:jc w:val="center"/>
        </w:trPr>
        <w:tc>
          <w:tcPr>
            <w:tcW w:w="1840" w:type="pct"/>
          </w:tcPr>
          <w:p w14:paraId="0A95BABD" w14:textId="77777777" w:rsidR="003C0DFF" w:rsidRPr="005026A1" w:rsidRDefault="003C0DFF" w:rsidP="00AD57DF">
            <w:pPr>
              <w:pStyle w:val="TAL"/>
              <w:rPr>
                <w:lang w:eastAsia="en-GB"/>
              </w:rPr>
            </w:pPr>
            <w:r w:rsidRPr="005026A1">
              <w:rPr>
                <w:position w:val="-12"/>
                <w:lang w:eastAsia="en-GB"/>
              </w:rPr>
              <w:object w:dxaOrig="420" w:dyaOrig="360" w14:anchorId="0FA9DE1A">
                <v:shape id="_x0000_i1074" type="#_x0000_t75" style="width:21.9pt;height:21.9pt" o:ole="" fillcolor="window">
                  <v:imagedata r:id="rId20" o:title=""/>
                </v:shape>
                <o:OLEObject Type="Embed" ProgID="Equation.3" ShapeID="_x0000_i1074" DrawAspect="Content" ObjectID="_1792592604" r:id="rId73"/>
              </w:object>
            </w:r>
          </w:p>
        </w:tc>
        <w:tc>
          <w:tcPr>
            <w:tcW w:w="441" w:type="pct"/>
          </w:tcPr>
          <w:p w14:paraId="2D299E95" w14:textId="77777777" w:rsidR="003C0DFF" w:rsidRPr="005026A1" w:rsidRDefault="003C0DFF" w:rsidP="00AD57DF">
            <w:pPr>
              <w:pStyle w:val="TAC"/>
              <w:rPr>
                <w:lang w:eastAsia="en-GB"/>
              </w:rPr>
            </w:pPr>
            <w:r w:rsidRPr="005026A1">
              <w:rPr>
                <w:lang w:eastAsia="en-GB"/>
              </w:rPr>
              <w:t>dBm/</w:t>
            </w:r>
          </w:p>
          <w:p w14:paraId="30B57D44" w14:textId="77777777" w:rsidR="003C0DFF" w:rsidRPr="005026A1" w:rsidRDefault="003C0DFF" w:rsidP="00AD57DF">
            <w:pPr>
              <w:pStyle w:val="TAC"/>
              <w:rPr>
                <w:lang w:eastAsia="en-GB"/>
              </w:rPr>
            </w:pPr>
            <w:r w:rsidRPr="005026A1">
              <w:rPr>
                <w:lang w:eastAsia="en-GB"/>
              </w:rPr>
              <w:t>15kHz</w:t>
            </w:r>
          </w:p>
        </w:tc>
        <w:tc>
          <w:tcPr>
            <w:tcW w:w="2718" w:type="pct"/>
            <w:gridSpan w:val="6"/>
          </w:tcPr>
          <w:p w14:paraId="3D9369F4" w14:textId="77777777" w:rsidR="003C0DFF" w:rsidRPr="005026A1" w:rsidRDefault="003C0DFF" w:rsidP="00AD57DF">
            <w:pPr>
              <w:pStyle w:val="TAC"/>
              <w:rPr>
                <w:lang w:eastAsia="en-GB"/>
              </w:rPr>
            </w:pPr>
            <w:r>
              <w:rPr>
                <w:lang w:eastAsia="en-GB"/>
              </w:rPr>
              <w:t>-94.8</w:t>
            </w:r>
          </w:p>
        </w:tc>
      </w:tr>
      <w:tr w:rsidR="003C0DFF" w:rsidRPr="005026A1" w14:paraId="48108CAA" w14:textId="77777777" w:rsidTr="00AD57DF">
        <w:trPr>
          <w:cantSplit/>
          <w:trHeight w:val="168"/>
          <w:jc w:val="center"/>
        </w:trPr>
        <w:tc>
          <w:tcPr>
            <w:tcW w:w="1840" w:type="pct"/>
          </w:tcPr>
          <w:p w14:paraId="5367F201" w14:textId="77777777" w:rsidR="003C0DFF" w:rsidRPr="005026A1" w:rsidRDefault="003C0DFF" w:rsidP="00AD57DF">
            <w:pPr>
              <w:pStyle w:val="TAL"/>
              <w:rPr>
                <w:lang w:eastAsia="en-GB"/>
              </w:rPr>
            </w:pPr>
            <w:r w:rsidRPr="005026A1">
              <w:rPr>
                <w:rFonts w:eastAsia="?? ??"/>
                <w:lang w:eastAsia="en-GB"/>
              </w:rPr>
              <w:t>Propagation condition</w:t>
            </w:r>
          </w:p>
        </w:tc>
        <w:tc>
          <w:tcPr>
            <w:tcW w:w="441" w:type="pct"/>
          </w:tcPr>
          <w:p w14:paraId="55BBFB5C" w14:textId="77777777" w:rsidR="003C0DFF" w:rsidRPr="005026A1" w:rsidRDefault="003C0DFF" w:rsidP="00AD57DF">
            <w:pPr>
              <w:pStyle w:val="TAC"/>
              <w:rPr>
                <w:lang w:eastAsia="en-GB"/>
              </w:rPr>
            </w:pPr>
          </w:p>
        </w:tc>
        <w:tc>
          <w:tcPr>
            <w:tcW w:w="2718" w:type="pct"/>
            <w:gridSpan w:val="6"/>
          </w:tcPr>
          <w:p w14:paraId="27A6E0F3" w14:textId="77777777" w:rsidR="003C0DFF" w:rsidRPr="005026A1" w:rsidRDefault="003C0DFF" w:rsidP="00AD57DF">
            <w:pPr>
              <w:pStyle w:val="TAC"/>
              <w:rPr>
                <w:lang w:eastAsia="en-GB"/>
              </w:rPr>
            </w:pPr>
            <w:r w:rsidRPr="005026A1">
              <w:rPr>
                <w:lang w:eastAsia="en-GB"/>
              </w:rPr>
              <w:t>TDL-C 300ns 100Hz</w:t>
            </w:r>
          </w:p>
        </w:tc>
      </w:tr>
      <w:tr w:rsidR="003C0DFF" w:rsidRPr="005026A1" w14:paraId="435535BD" w14:textId="77777777" w:rsidTr="00AD57DF">
        <w:trPr>
          <w:cantSplit/>
          <w:trHeight w:val="168"/>
          <w:jc w:val="center"/>
        </w:trPr>
        <w:tc>
          <w:tcPr>
            <w:tcW w:w="5000" w:type="pct"/>
            <w:gridSpan w:val="8"/>
          </w:tcPr>
          <w:p w14:paraId="3DF12D0D" w14:textId="77777777" w:rsidR="003C0DFF" w:rsidRPr="005026A1" w:rsidRDefault="003C0DFF" w:rsidP="00AD57DF">
            <w:pPr>
              <w:pStyle w:val="TAN"/>
              <w:rPr>
                <w:lang w:eastAsia="en-GB"/>
              </w:rPr>
            </w:pPr>
            <w:r w:rsidRPr="005026A1">
              <w:rPr>
                <w:lang w:eastAsia="en-GB"/>
              </w:rPr>
              <w:t>Note 1:</w:t>
            </w:r>
            <w:r w:rsidRPr="005026A1">
              <w:rPr>
                <w:lang w:eastAsia="en-GB"/>
              </w:rPr>
              <w:tab/>
              <w:t>OCNG shall be used such that the resources in Cell 1 are fully allocated and a constant total transmitted power spectral density is achieved for all OFDM symbols.</w:t>
            </w:r>
          </w:p>
          <w:p w14:paraId="685A16A6" w14:textId="77777777" w:rsidR="003C0DFF" w:rsidRPr="005026A1" w:rsidRDefault="003C0DFF" w:rsidP="00AD57DF">
            <w:pPr>
              <w:pStyle w:val="TAN"/>
              <w:rPr>
                <w:lang w:eastAsia="en-GB"/>
              </w:rPr>
            </w:pPr>
            <w:r w:rsidRPr="005026A1">
              <w:rPr>
                <w:lang w:eastAsia="en-GB"/>
              </w:rPr>
              <w:t>Note 2:</w:t>
            </w:r>
            <w:r w:rsidRPr="005026A1">
              <w:rPr>
                <w:lang w:eastAsia="en-GB"/>
              </w:rPr>
              <w:tab/>
              <w:t>The uplink resources for CSI reporting are assigned to the UE prior to the start of time period T1.</w:t>
            </w:r>
          </w:p>
          <w:p w14:paraId="6323D0B8" w14:textId="77777777" w:rsidR="003C0DFF" w:rsidRPr="005026A1" w:rsidRDefault="003C0DFF" w:rsidP="00AD57DF">
            <w:pPr>
              <w:pStyle w:val="TAN"/>
              <w:rPr>
                <w:lang w:eastAsia="en-GB"/>
              </w:rPr>
            </w:pPr>
            <w:r w:rsidRPr="005026A1">
              <w:rPr>
                <w:lang w:eastAsia="en-GB"/>
              </w:rPr>
              <w:t>Note 3:</w:t>
            </w:r>
            <w:r w:rsidRPr="005026A1">
              <w:rPr>
                <w:lang w:eastAsia="en-GB"/>
              </w:rPr>
              <w:tab/>
              <w:t>NZP CSI-RS resource set configuration for CSI reporting are assigned to the UE prior to the start of time period T1.</w:t>
            </w:r>
          </w:p>
          <w:p w14:paraId="700B0AB1" w14:textId="77777777" w:rsidR="003C0DFF" w:rsidRPr="005026A1" w:rsidRDefault="003C0DFF" w:rsidP="00AD57DF">
            <w:pPr>
              <w:pStyle w:val="TAN"/>
              <w:rPr>
                <w:lang w:eastAsia="en-GB"/>
              </w:rPr>
            </w:pPr>
            <w:r w:rsidRPr="005026A1">
              <w:rPr>
                <w:lang w:eastAsia="en-GB"/>
              </w:rPr>
              <w:t>Note 4:</w:t>
            </w:r>
            <w:r w:rsidRPr="005026A1">
              <w:rPr>
                <w:lang w:eastAsia="en-GB"/>
              </w:rPr>
              <w:tab/>
              <w:t>Measurement gap configuration is assigned to the UE prior to the start of time period T1.</w:t>
            </w:r>
          </w:p>
          <w:p w14:paraId="72A61F0F" w14:textId="77777777" w:rsidR="003C0DFF" w:rsidRPr="005026A1" w:rsidRDefault="003C0DFF" w:rsidP="00AD57DF">
            <w:pPr>
              <w:pStyle w:val="TAN"/>
              <w:rPr>
                <w:lang w:eastAsia="en-GB"/>
              </w:rPr>
            </w:pPr>
            <w:r w:rsidRPr="005026A1">
              <w:rPr>
                <w:lang w:eastAsia="en-GB"/>
              </w:rPr>
              <w:t>Note 5:</w:t>
            </w:r>
            <w:r w:rsidRPr="005026A1">
              <w:rPr>
                <w:lang w:eastAsia="en-GB"/>
              </w:rPr>
              <w:tab/>
              <w:t>The timers and layer 3 filtering related parameters are configured prior to the start of time period T1.</w:t>
            </w:r>
          </w:p>
          <w:p w14:paraId="6A027EE7" w14:textId="77777777" w:rsidR="003C0DFF" w:rsidRPr="005026A1" w:rsidRDefault="003C0DFF" w:rsidP="00AD57DF">
            <w:pPr>
              <w:pStyle w:val="TAN"/>
              <w:rPr>
                <w:lang w:eastAsia="en-GB"/>
              </w:rPr>
            </w:pPr>
            <w:r w:rsidRPr="005026A1">
              <w:rPr>
                <w:lang w:eastAsia="en-GB"/>
              </w:rPr>
              <w:t>Note 6:</w:t>
            </w:r>
            <w:r w:rsidRPr="005026A1">
              <w:rPr>
                <w:lang w:eastAsia="en-GB"/>
              </w:rPr>
              <w:tab/>
              <w:t>The signal contains PDCCH for UEs other than the device under test as part of OCNG.</w:t>
            </w:r>
          </w:p>
          <w:p w14:paraId="7CCB58E1" w14:textId="77777777" w:rsidR="003C0DFF" w:rsidRPr="005026A1" w:rsidRDefault="003C0DFF" w:rsidP="00AD57DF">
            <w:pPr>
              <w:pStyle w:val="TAN"/>
              <w:rPr>
                <w:lang w:eastAsia="en-GB"/>
              </w:rPr>
            </w:pPr>
            <w:r w:rsidRPr="005026A1">
              <w:rPr>
                <w:lang w:eastAsia="en-GB"/>
              </w:rPr>
              <w:t>Note 7:</w:t>
            </w:r>
            <w:r w:rsidRPr="005026A1">
              <w:rPr>
                <w:lang w:eastAsia="en-GB"/>
              </w:rPr>
              <w:tab/>
              <w:t>SNR levels correspond to the signal to noise ratio over the SSS REs.</w:t>
            </w:r>
          </w:p>
          <w:p w14:paraId="201D9E56" w14:textId="77777777" w:rsidR="003C0DFF" w:rsidRPr="005026A1" w:rsidRDefault="003C0DFF" w:rsidP="00AD57DF">
            <w:pPr>
              <w:pStyle w:val="TAN"/>
              <w:rPr>
                <w:lang w:eastAsia="en-GB"/>
              </w:rPr>
            </w:pPr>
            <w:r w:rsidRPr="005026A1">
              <w:rPr>
                <w:lang w:eastAsia="en-GB"/>
              </w:rPr>
              <w:t>Note 8:</w:t>
            </w:r>
            <w:r w:rsidRPr="005026A1">
              <w:rPr>
                <w:lang w:eastAsia="en-GB"/>
              </w:rPr>
              <w:tab/>
              <w:t>The SNR in time periods T1, T2 and T3 is denoted as SNR1, SNR2 and SNR3 respectively in figure 7.5.1.5.4.1-1.</w:t>
            </w:r>
          </w:p>
          <w:p w14:paraId="2B50009E" w14:textId="77777777" w:rsidR="003C0DFF" w:rsidRPr="005026A1" w:rsidRDefault="003C0DFF" w:rsidP="00AD57DF">
            <w:pPr>
              <w:pStyle w:val="TAN"/>
              <w:rPr>
                <w:snapToGrid w:val="0"/>
                <w:lang w:eastAsia="en-GB"/>
              </w:rPr>
            </w:pPr>
            <w:r w:rsidRPr="005026A1">
              <w:rPr>
                <w:lang w:eastAsia="en-GB"/>
              </w:rPr>
              <w:t>Note 9:</w:t>
            </w:r>
            <w:r w:rsidRPr="005026A1">
              <w:rPr>
                <w:rFonts w:eastAsia="MS Mincho"/>
                <w:snapToGrid w:val="0"/>
                <w:lang w:eastAsia="en-GB"/>
              </w:rPr>
              <w:tab/>
            </w:r>
            <w:r w:rsidRPr="005026A1">
              <w:rPr>
                <w:lang w:eastAsia="en-GB"/>
              </w:rPr>
              <w:t>The SNR values are specified for testing a UE which supports 2RX on at least one band.</w:t>
            </w:r>
          </w:p>
          <w:p w14:paraId="373469CB" w14:textId="77777777" w:rsidR="003C0DFF" w:rsidRPr="005026A1" w:rsidRDefault="003C0DFF" w:rsidP="00AD57DF">
            <w:pPr>
              <w:pStyle w:val="TAN"/>
              <w:rPr>
                <w:snapToGrid w:val="0"/>
                <w:lang w:eastAsia="en-GB"/>
              </w:rPr>
            </w:pPr>
            <w:r w:rsidRPr="005026A1">
              <w:rPr>
                <w:snapToGrid w:val="0"/>
                <w:lang w:eastAsia="en-GB"/>
              </w:rPr>
              <w:t>Note 10:</w:t>
            </w:r>
            <w:r w:rsidRPr="005026A1">
              <w:rPr>
                <w:rFonts w:eastAsia="MS Mincho"/>
                <w:snapToGrid w:val="0"/>
                <w:lang w:eastAsia="en-GB"/>
              </w:rPr>
              <w:tab/>
              <w:t>Information about types of UE beam is given in 38.133 [6] section B.2.1.3 and does not limit UE implementation or test system implementation.</w:t>
            </w:r>
          </w:p>
          <w:p w14:paraId="70CB53A8" w14:textId="77777777" w:rsidR="003C0DFF" w:rsidRPr="005026A1" w:rsidRDefault="003C0DFF" w:rsidP="00AD57DF">
            <w:pPr>
              <w:pStyle w:val="TAN"/>
              <w:rPr>
                <w:lang w:eastAsia="en-GB"/>
              </w:rPr>
            </w:pPr>
            <w:r w:rsidRPr="005026A1">
              <w:rPr>
                <w:lang w:eastAsia="en-GB"/>
              </w:rPr>
              <w:t>Note 11:</w:t>
            </w:r>
            <w:r w:rsidRPr="005026A1">
              <w:rPr>
                <w:lang w:eastAsia="en-GB"/>
              </w:rPr>
              <w:tab/>
              <w:t>This value allows up to 1dB degradation from applied SNR to UE baseband</w:t>
            </w:r>
          </w:p>
        </w:tc>
      </w:tr>
    </w:tbl>
    <w:p w14:paraId="36FB681B" w14:textId="77777777" w:rsidR="003C0DFF" w:rsidRPr="005026A1" w:rsidRDefault="003C0DFF" w:rsidP="003C0DFF"/>
    <w:p w14:paraId="65D5A27B" w14:textId="77777777" w:rsidR="003C0DFF" w:rsidRPr="005026A1" w:rsidRDefault="003C0DFF" w:rsidP="003C0DFF">
      <w:pPr>
        <w:pStyle w:val="Heading4"/>
        <w:rPr>
          <w:lang w:eastAsia="en-GB"/>
        </w:rPr>
      </w:pPr>
      <w:r w:rsidRPr="005026A1">
        <w:rPr>
          <w:lang w:eastAsia="en-GB"/>
        </w:rPr>
        <w:t>17.5.1.6</w:t>
      </w:r>
      <w:r w:rsidRPr="005026A1">
        <w:rPr>
          <w:lang w:eastAsia="en-GB"/>
        </w:rPr>
        <w:tab/>
        <w:t>NR SA FR2 Radio Link Monitoring In-sync Test for FR2 PCell configured with CSI-RS-based RLM in non-DRX mode</w:t>
      </w:r>
    </w:p>
    <w:p w14:paraId="4FC73E3F" w14:textId="77777777" w:rsidR="003C0DFF" w:rsidRPr="008F652E" w:rsidRDefault="003C0DFF" w:rsidP="003C0DFF">
      <w:pPr>
        <w:pStyle w:val="EditorsNote"/>
      </w:pPr>
      <w:r w:rsidRPr="008F652E">
        <w:t>Editor's Note: This test case is incomplete due to the following:</w:t>
      </w:r>
    </w:p>
    <w:p w14:paraId="29ABD081" w14:textId="77777777" w:rsidR="003C0DFF" w:rsidRPr="008F652E" w:rsidRDefault="003C0DFF" w:rsidP="003C0DFF">
      <w:pPr>
        <w:pStyle w:val="EditorsNote"/>
      </w:pPr>
      <w:r w:rsidRPr="008F652E">
        <w:t>- Procedure to ensure signal balancing in 2AoA setups is still FFS</w:t>
      </w:r>
    </w:p>
    <w:p w14:paraId="3F6AA1A1" w14:textId="77777777" w:rsidR="003C0DFF" w:rsidRPr="008F652E" w:rsidRDefault="003C0DFF" w:rsidP="003C0DFF">
      <w:pPr>
        <w:pStyle w:val="EditorsNote"/>
      </w:pPr>
      <w:r w:rsidRPr="008F652E">
        <w:t>- Signal levels and propagation conditions need further evaluation</w:t>
      </w:r>
    </w:p>
    <w:p w14:paraId="78C7833D" w14:textId="77777777" w:rsidR="003C0DFF" w:rsidRPr="008F652E" w:rsidRDefault="003C0DFF" w:rsidP="003C0DFF">
      <w:pPr>
        <w:pStyle w:val="EditorsNote"/>
      </w:pPr>
      <w:r w:rsidRPr="008F652E">
        <w:t>- Usage of 2 antenna ports in CSI-RS 3.1 TDD implies SS transmitting signal on both polarizations. Potential signal imbalance impact to the test verdict is under investigation</w:t>
      </w:r>
    </w:p>
    <w:p w14:paraId="1902AEA1" w14:textId="77777777" w:rsidR="003C0DFF" w:rsidRPr="008F652E" w:rsidRDefault="003C0DFF" w:rsidP="003C0DFF">
      <w:pPr>
        <w:pStyle w:val="EditorsNote"/>
      </w:pPr>
      <w:r w:rsidRPr="008F652E">
        <w:t>- Test Tolerances are available for the following configurations:</w:t>
      </w:r>
    </w:p>
    <w:p w14:paraId="16F20685" w14:textId="77777777" w:rsidR="003C0DFF" w:rsidRPr="008F652E" w:rsidRDefault="003C0DFF" w:rsidP="003C0DFF">
      <w:pPr>
        <w:pStyle w:val="EditorsNote"/>
        <w:ind w:left="1419"/>
      </w:pPr>
      <w:r w:rsidRPr="008F652E">
        <w:t xml:space="preserve">- Test frequency f </w:t>
      </w:r>
      <w:r w:rsidRPr="008F652E">
        <w:rPr>
          <w:rFonts w:ascii="Arial" w:hAnsi="Arial" w:cs="Arial"/>
        </w:rPr>
        <w:t>≤</w:t>
      </w:r>
      <w:r w:rsidRPr="008F652E">
        <w:t xml:space="preserve"> 40.8 GHz</w:t>
      </w:r>
    </w:p>
    <w:p w14:paraId="5DF0E05A" w14:textId="77777777" w:rsidR="003C0DFF" w:rsidRPr="008F652E" w:rsidRDefault="003C0DFF" w:rsidP="003C0DFF">
      <w:pPr>
        <w:pStyle w:val="EditorsNote"/>
        <w:ind w:left="1419"/>
      </w:pPr>
      <w:r w:rsidRPr="008F652E">
        <w:t>- UE PC3</w:t>
      </w:r>
    </w:p>
    <w:p w14:paraId="7CDBB3D5" w14:textId="77777777" w:rsidR="003C0DFF" w:rsidRPr="008F652E" w:rsidRDefault="003C0DFF" w:rsidP="003C0DFF">
      <w:pPr>
        <w:pStyle w:val="EditorsNote"/>
        <w:ind w:left="1419"/>
      </w:pPr>
      <w:r w:rsidRPr="008F652E">
        <w:t>- The Test Tolerances are incomplete for UE power classes other than PC3</w:t>
      </w:r>
    </w:p>
    <w:p w14:paraId="138EFC1A" w14:textId="77777777" w:rsidR="003C0DFF" w:rsidRPr="008F652E" w:rsidRDefault="003C0DFF" w:rsidP="003C0DFF">
      <w:pPr>
        <w:pStyle w:val="EditorsNote"/>
        <w:ind w:left="1419"/>
      </w:pPr>
      <w:r w:rsidRPr="008F652E">
        <w:t>- The Test Tolerances are incomplete for test frequencies &gt; 40.8 GHz</w:t>
      </w:r>
    </w:p>
    <w:p w14:paraId="6F6A1F86" w14:textId="77777777" w:rsidR="003C0DFF" w:rsidRPr="005026A1" w:rsidRDefault="003C0DFF" w:rsidP="003C0DFF">
      <w:pPr>
        <w:pStyle w:val="H6"/>
        <w:rPr>
          <w:sz w:val="22"/>
          <w:szCs w:val="22"/>
          <w:lang w:eastAsia="en-GB"/>
        </w:rPr>
      </w:pPr>
      <w:r w:rsidRPr="005026A1">
        <w:rPr>
          <w:lang w:eastAsia="en-GB"/>
        </w:rPr>
        <w:t>17.5.1.6.1</w:t>
      </w:r>
      <w:r w:rsidRPr="005026A1">
        <w:rPr>
          <w:lang w:eastAsia="en-GB"/>
        </w:rPr>
        <w:tab/>
        <w:t>Test purpose</w:t>
      </w:r>
    </w:p>
    <w:p w14:paraId="55484CB7" w14:textId="77777777" w:rsidR="003C0DFF" w:rsidRPr="005026A1" w:rsidRDefault="003C0DFF" w:rsidP="003C0DFF">
      <w:pPr>
        <w:rPr>
          <w:rFonts w:cs="v4.2.0"/>
          <w:lang w:eastAsia="en-GB"/>
        </w:rPr>
      </w:pPr>
      <w:r w:rsidRPr="005026A1">
        <w:rPr>
          <w:rFonts w:cs="v4.2.0"/>
          <w:lang w:eastAsia="en-GB"/>
        </w:rPr>
        <w:t>To verify that the UE properly detects the in sync for the purpose of monitoring downlink CSI-RS based radio link quality of the PCell when no DRX is used. This test will partly verify the FR2 PCell CSI-RS In-sync radio link monitoring requirements in TS 38.133 [6] clause 8.1B.3.</w:t>
      </w:r>
    </w:p>
    <w:p w14:paraId="51B3FE31" w14:textId="77777777" w:rsidR="003C0DFF" w:rsidRPr="005026A1" w:rsidRDefault="003C0DFF" w:rsidP="003C0DFF">
      <w:pPr>
        <w:pStyle w:val="H6"/>
        <w:rPr>
          <w:lang w:eastAsia="en-GB"/>
        </w:rPr>
      </w:pPr>
      <w:r w:rsidRPr="005026A1">
        <w:rPr>
          <w:lang w:eastAsia="en-GB"/>
        </w:rPr>
        <w:t>17.5.1.6.2</w:t>
      </w:r>
      <w:r w:rsidRPr="005026A1">
        <w:rPr>
          <w:lang w:eastAsia="en-GB"/>
        </w:rPr>
        <w:tab/>
        <w:t>Test applicability</w:t>
      </w:r>
    </w:p>
    <w:p w14:paraId="012B855B" w14:textId="77777777" w:rsidR="003C0DFF" w:rsidRPr="005026A1" w:rsidRDefault="003C0DFF" w:rsidP="003C0DFF">
      <w:pPr>
        <w:rPr>
          <w:lang w:eastAsia="sv-SE"/>
        </w:rPr>
      </w:pPr>
      <w:r w:rsidRPr="005026A1">
        <w:rPr>
          <w:lang w:eastAsia="sv-SE"/>
        </w:rPr>
        <w:t>This test applies to all types of NR RedCap UE with 2 Rx from Release 17 onwards</w:t>
      </w:r>
      <w:r w:rsidRPr="005026A1">
        <w:rPr>
          <w:lang w:eastAsia="en-GB"/>
        </w:rPr>
        <w:t xml:space="preserve"> </w:t>
      </w:r>
      <w:r w:rsidRPr="005026A1">
        <w:rPr>
          <w:lang w:eastAsia="sv-SE"/>
        </w:rPr>
        <w:t>supporting FR2 and CSI-RS based RLM.</w:t>
      </w:r>
    </w:p>
    <w:p w14:paraId="7DA7A894" w14:textId="77777777" w:rsidR="003C0DFF" w:rsidRPr="005026A1" w:rsidRDefault="003C0DFF" w:rsidP="003C0DFF">
      <w:pPr>
        <w:pStyle w:val="H6"/>
        <w:rPr>
          <w:lang w:eastAsia="en-GB"/>
        </w:rPr>
      </w:pPr>
      <w:r w:rsidRPr="005026A1">
        <w:rPr>
          <w:lang w:eastAsia="en-GB"/>
        </w:rPr>
        <w:t>17.5.1.6.3</w:t>
      </w:r>
      <w:r w:rsidRPr="005026A1">
        <w:rPr>
          <w:lang w:eastAsia="en-GB"/>
        </w:rPr>
        <w:tab/>
        <w:t>Minimum conformance requirement</w:t>
      </w:r>
    </w:p>
    <w:p w14:paraId="23FB42A2" w14:textId="77777777" w:rsidR="003C0DFF" w:rsidRPr="005026A1" w:rsidRDefault="003C0DFF" w:rsidP="003C0DFF">
      <w:pPr>
        <w:rPr>
          <w:lang w:eastAsia="sv-SE"/>
        </w:rPr>
      </w:pPr>
      <w:r w:rsidRPr="005026A1">
        <w:rPr>
          <w:lang w:eastAsia="sv-SE"/>
        </w:rPr>
        <w:t>The minimum conformance requirements are specified in clause 17.5.1.0.4</w:t>
      </w:r>
      <w:r w:rsidRPr="005026A1">
        <w:rPr>
          <w:lang w:eastAsia="en-GB"/>
        </w:rPr>
        <w:t>.</w:t>
      </w:r>
    </w:p>
    <w:p w14:paraId="79381272" w14:textId="77777777" w:rsidR="003C0DFF" w:rsidRPr="005026A1" w:rsidRDefault="003C0DFF" w:rsidP="003C0DFF">
      <w:pPr>
        <w:rPr>
          <w:lang w:eastAsia="sv-SE"/>
        </w:rPr>
      </w:pPr>
      <w:r w:rsidRPr="005026A1">
        <w:rPr>
          <w:lang w:eastAsia="sv-SE"/>
        </w:rPr>
        <w:t>The normative reference for this requirement is TS 38.133 [6] clause A.17.5.1.6.</w:t>
      </w:r>
    </w:p>
    <w:p w14:paraId="77289832" w14:textId="77777777" w:rsidR="003C0DFF" w:rsidRPr="005026A1" w:rsidRDefault="003C0DFF" w:rsidP="003C0DFF">
      <w:pPr>
        <w:pStyle w:val="H6"/>
        <w:rPr>
          <w:lang w:eastAsia="en-GB"/>
        </w:rPr>
      </w:pPr>
      <w:r w:rsidRPr="005026A1">
        <w:rPr>
          <w:lang w:eastAsia="en-GB"/>
        </w:rPr>
        <w:t>17.5.1.6.4</w:t>
      </w:r>
      <w:r w:rsidRPr="005026A1">
        <w:rPr>
          <w:lang w:eastAsia="en-GB"/>
        </w:rPr>
        <w:tab/>
        <w:t>Test description</w:t>
      </w:r>
    </w:p>
    <w:p w14:paraId="6B63AEDF" w14:textId="77777777" w:rsidR="003C0DFF" w:rsidRPr="005026A1" w:rsidRDefault="003C0DFF" w:rsidP="003C0DFF">
      <w:pPr>
        <w:rPr>
          <w:lang w:eastAsia="en-GB"/>
        </w:rPr>
      </w:pPr>
      <w:r w:rsidRPr="005026A1">
        <w:rPr>
          <w:lang w:eastAsia="en-GB"/>
        </w:rPr>
        <w:t>Same as the test description given in clause 7.5.1.6.4.</w:t>
      </w:r>
    </w:p>
    <w:p w14:paraId="6A3892D3" w14:textId="77777777" w:rsidR="003C0DFF" w:rsidRPr="005026A1" w:rsidRDefault="003C0DFF" w:rsidP="003C0DFF">
      <w:pPr>
        <w:pStyle w:val="H6"/>
        <w:rPr>
          <w:lang w:eastAsia="en-GB"/>
        </w:rPr>
      </w:pPr>
      <w:r w:rsidRPr="005026A1">
        <w:rPr>
          <w:lang w:eastAsia="en-GB"/>
        </w:rPr>
        <w:t>17.5.1.6.4.1</w:t>
      </w:r>
      <w:r w:rsidRPr="005026A1">
        <w:rPr>
          <w:lang w:eastAsia="en-GB"/>
        </w:rPr>
        <w:tab/>
        <w:t>Initial conditions</w:t>
      </w:r>
    </w:p>
    <w:p w14:paraId="1765A590" w14:textId="77777777" w:rsidR="003C0DFF" w:rsidRPr="005026A1" w:rsidRDefault="003C0DFF" w:rsidP="003C0DFF">
      <w:pPr>
        <w:rPr>
          <w:lang w:eastAsia="sv-SE"/>
        </w:rPr>
      </w:pPr>
      <w:r w:rsidRPr="005026A1">
        <w:rPr>
          <w:lang w:eastAsia="sv-SE"/>
        </w:rPr>
        <w:t>Same as the initial conditions given in clause 7.5.1.6.4.1 with following exceptions:</w:t>
      </w:r>
    </w:p>
    <w:p w14:paraId="318D30EC" w14:textId="77777777" w:rsidR="003C0DFF" w:rsidRPr="005026A1" w:rsidRDefault="003C0DFF" w:rsidP="003C0DFF">
      <w:pPr>
        <w:pStyle w:val="B1"/>
        <w:rPr>
          <w:lang w:eastAsia="zh-CN"/>
        </w:rPr>
      </w:pPr>
      <w:r w:rsidRPr="005026A1">
        <w:rPr>
          <w:lang w:eastAsia="zh-CN"/>
        </w:rPr>
        <w:t>-</w:t>
      </w:r>
      <w:r w:rsidRPr="005026A1">
        <w:rPr>
          <w:lang w:eastAsia="zh-CN"/>
        </w:rPr>
        <w:tab/>
        <w:t>Table 7.5.1.6.4.1-1 is replaced by Table 17.5.1.6.4.1-1,</w:t>
      </w:r>
    </w:p>
    <w:p w14:paraId="109A9CA3" w14:textId="77777777" w:rsidR="003C0DFF" w:rsidRPr="005026A1" w:rsidRDefault="003C0DFF" w:rsidP="003C0DFF">
      <w:pPr>
        <w:pStyle w:val="B1"/>
        <w:rPr>
          <w:lang w:eastAsia="zh-CN"/>
        </w:rPr>
      </w:pPr>
      <w:r w:rsidRPr="005026A1">
        <w:rPr>
          <w:lang w:eastAsia="zh-CN"/>
        </w:rPr>
        <w:t>-</w:t>
      </w:r>
      <w:r w:rsidRPr="005026A1">
        <w:rPr>
          <w:lang w:eastAsia="zh-CN"/>
        </w:rPr>
        <w:tab/>
        <w:t>Table 7.5.1.6.4.1-2 is replaced by Table 17.5.1.6.4.1-2,</w:t>
      </w:r>
    </w:p>
    <w:p w14:paraId="1677D6F5" w14:textId="77777777" w:rsidR="003C0DFF" w:rsidRPr="005026A1" w:rsidRDefault="003C0DFF" w:rsidP="003C0DFF">
      <w:pPr>
        <w:pStyle w:val="B1"/>
        <w:rPr>
          <w:lang w:eastAsia="zh-CN"/>
        </w:rPr>
      </w:pPr>
      <w:r w:rsidRPr="005026A1">
        <w:rPr>
          <w:lang w:eastAsia="zh-CN"/>
        </w:rPr>
        <w:t>-</w:t>
      </w:r>
      <w:r w:rsidRPr="005026A1">
        <w:rPr>
          <w:lang w:eastAsia="zh-CN"/>
        </w:rPr>
        <w:tab/>
        <w:t>Table 7.5.1.6.4.1-3 is replaced by Table 17.5.1.6.4.1-3.</w:t>
      </w:r>
    </w:p>
    <w:p w14:paraId="0E7E4242" w14:textId="77777777" w:rsidR="003C0DFF" w:rsidRPr="005026A1" w:rsidRDefault="003C0DFF" w:rsidP="003C0DFF">
      <w:pPr>
        <w:pStyle w:val="TH"/>
        <w:rPr>
          <w:lang w:eastAsia="en-GB"/>
        </w:rPr>
      </w:pPr>
      <w:r w:rsidRPr="005026A1">
        <w:rPr>
          <w:lang w:eastAsia="en-GB"/>
        </w:rPr>
        <w:t>Table 17.5.1.6.4.1-1: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C0DFF" w:rsidRPr="005026A1" w14:paraId="3E30E3C1" w14:textId="77777777" w:rsidTr="00AD57DF">
        <w:trPr>
          <w:trHeight w:val="274"/>
          <w:jc w:val="center"/>
        </w:trPr>
        <w:tc>
          <w:tcPr>
            <w:tcW w:w="1631" w:type="dxa"/>
            <w:shd w:val="clear" w:color="auto" w:fill="auto"/>
          </w:tcPr>
          <w:p w14:paraId="1CC09BDF" w14:textId="77777777" w:rsidR="003C0DFF" w:rsidRPr="005026A1" w:rsidRDefault="003C0DFF" w:rsidP="00AD57DF">
            <w:pPr>
              <w:pStyle w:val="TAH"/>
              <w:rPr>
                <w:lang w:eastAsia="en-GB"/>
              </w:rPr>
            </w:pPr>
            <w:r w:rsidRPr="005026A1">
              <w:rPr>
                <w:lang w:eastAsia="en-GB"/>
              </w:rPr>
              <w:t>Configuration</w:t>
            </w:r>
          </w:p>
        </w:tc>
        <w:tc>
          <w:tcPr>
            <w:tcW w:w="4970" w:type="dxa"/>
            <w:shd w:val="clear" w:color="auto" w:fill="auto"/>
          </w:tcPr>
          <w:p w14:paraId="24286ED7" w14:textId="77777777" w:rsidR="003C0DFF" w:rsidRPr="005026A1" w:rsidRDefault="003C0DFF" w:rsidP="00AD57DF">
            <w:pPr>
              <w:pStyle w:val="TAH"/>
              <w:rPr>
                <w:lang w:eastAsia="en-GB"/>
              </w:rPr>
            </w:pPr>
            <w:r w:rsidRPr="005026A1">
              <w:rPr>
                <w:lang w:eastAsia="en-GB"/>
              </w:rPr>
              <w:t>Description</w:t>
            </w:r>
          </w:p>
        </w:tc>
      </w:tr>
      <w:tr w:rsidR="003C0DFF" w:rsidRPr="005026A1" w14:paraId="06D2218B" w14:textId="77777777" w:rsidTr="00AD57DF">
        <w:trPr>
          <w:trHeight w:val="277"/>
          <w:jc w:val="center"/>
        </w:trPr>
        <w:tc>
          <w:tcPr>
            <w:tcW w:w="1631" w:type="dxa"/>
            <w:shd w:val="clear" w:color="auto" w:fill="auto"/>
          </w:tcPr>
          <w:p w14:paraId="749E3F0C" w14:textId="77777777" w:rsidR="003C0DFF" w:rsidRPr="005026A1" w:rsidRDefault="003C0DFF" w:rsidP="00AD57DF">
            <w:pPr>
              <w:pStyle w:val="TAC"/>
              <w:rPr>
                <w:lang w:eastAsia="en-GB"/>
              </w:rPr>
            </w:pPr>
            <w:r w:rsidRPr="005026A1">
              <w:rPr>
                <w:lang w:eastAsia="en-GB"/>
              </w:rPr>
              <w:t>17.5.1.6-1</w:t>
            </w:r>
          </w:p>
        </w:tc>
        <w:tc>
          <w:tcPr>
            <w:tcW w:w="4970" w:type="dxa"/>
            <w:shd w:val="clear" w:color="auto" w:fill="auto"/>
          </w:tcPr>
          <w:p w14:paraId="75E5AAB0" w14:textId="77777777" w:rsidR="003C0DFF" w:rsidRPr="005026A1" w:rsidRDefault="003C0DFF" w:rsidP="00AD57DF">
            <w:pPr>
              <w:pStyle w:val="TAC"/>
              <w:rPr>
                <w:lang w:eastAsia="en-GB"/>
              </w:rPr>
            </w:pPr>
            <w:r w:rsidRPr="005026A1">
              <w:rPr>
                <w:lang w:eastAsia="en-GB"/>
              </w:rPr>
              <w:t>TDD duplex mode, 120 kHz SSB SCS, 100 MHz bandwidth</w:t>
            </w:r>
          </w:p>
        </w:tc>
      </w:tr>
    </w:tbl>
    <w:p w14:paraId="465D91DC" w14:textId="77777777" w:rsidR="003C0DFF" w:rsidRPr="005026A1" w:rsidRDefault="003C0DFF" w:rsidP="003C0DFF">
      <w:pPr>
        <w:rPr>
          <w:lang w:eastAsia="sv-SE"/>
        </w:rPr>
      </w:pPr>
    </w:p>
    <w:p w14:paraId="0EB17FE3" w14:textId="77777777" w:rsidR="003C0DFF" w:rsidRPr="005026A1" w:rsidRDefault="003C0DFF" w:rsidP="003C0DFF">
      <w:pPr>
        <w:pStyle w:val="TH"/>
        <w:rPr>
          <w:lang w:eastAsia="en-GB"/>
        </w:rPr>
      </w:pPr>
      <w:r w:rsidRPr="005026A1">
        <w:rPr>
          <w:lang w:eastAsia="en-GB"/>
        </w:rPr>
        <w:t>Table 17.5.1.6.4.1-2: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3C0DFF" w:rsidRPr="005026A1" w14:paraId="6E89DF6E" w14:textId="77777777" w:rsidTr="00AD57DF">
        <w:trPr>
          <w:jc w:val="center"/>
        </w:trPr>
        <w:tc>
          <w:tcPr>
            <w:tcW w:w="1980" w:type="dxa"/>
            <w:shd w:val="clear" w:color="auto" w:fill="auto"/>
          </w:tcPr>
          <w:p w14:paraId="4A83EE92" w14:textId="77777777" w:rsidR="003C0DFF" w:rsidRPr="005026A1" w:rsidRDefault="003C0DFF" w:rsidP="00AD57DF">
            <w:pPr>
              <w:pStyle w:val="TAH"/>
              <w:rPr>
                <w:lang w:eastAsia="en-GB"/>
              </w:rPr>
            </w:pPr>
            <w:r w:rsidRPr="005026A1">
              <w:rPr>
                <w:lang w:eastAsia="en-GB"/>
              </w:rPr>
              <w:t>Parameter</w:t>
            </w:r>
          </w:p>
        </w:tc>
        <w:tc>
          <w:tcPr>
            <w:tcW w:w="3664" w:type="dxa"/>
            <w:gridSpan w:val="2"/>
            <w:shd w:val="clear" w:color="auto" w:fill="auto"/>
          </w:tcPr>
          <w:p w14:paraId="42643F57" w14:textId="77777777" w:rsidR="003C0DFF" w:rsidRPr="005026A1" w:rsidRDefault="003C0DFF" w:rsidP="00AD57DF">
            <w:pPr>
              <w:pStyle w:val="TAH"/>
              <w:rPr>
                <w:lang w:eastAsia="en-GB"/>
              </w:rPr>
            </w:pPr>
            <w:r w:rsidRPr="005026A1">
              <w:rPr>
                <w:lang w:eastAsia="en-GB"/>
              </w:rPr>
              <w:t>Value</w:t>
            </w:r>
          </w:p>
        </w:tc>
        <w:tc>
          <w:tcPr>
            <w:tcW w:w="3961" w:type="dxa"/>
          </w:tcPr>
          <w:p w14:paraId="1ADEC074" w14:textId="77777777" w:rsidR="003C0DFF" w:rsidRPr="005026A1" w:rsidRDefault="003C0DFF" w:rsidP="00AD57DF">
            <w:pPr>
              <w:pStyle w:val="TAH"/>
              <w:rPr>
                <w:lang w:eastAsia="en-GB"/>
              </w:rPr>
            </w:pPr>
            <w:r w:rsidRPr="005026A1">
              <w:rPr>
                <w:lang w:eastAsia="en-GB"/>
              </w:rPr>
              <w:t>Comment</w:t>
            </w:r>
          </w:p>
        </w:tc>
      </w:tr>
      <w:tr w:rsidR="003C0DFF" w:rsidRPr="005026A1" w14:paraId="7922E5EA" w14:textId="77777777" w:rsidTr="00AD57DF">
        <w:trPr>
          <w:jc w:val="center"/>
        </w:trPr>
        <w:tc>
          <w:tcPr>
            <w:tcW w:w="1980" w:type="dxa"/>
            <w:shd w:val="clear" w:color="auto" w:fill="auto"/>
          </w:tcPr>
          <w:p w14:paraId="3A4D6F21" w14:textId="77777777" w:rsidR="003C0DFF" w:rsidRPr="005026A1" w:rsidRDefault="003C0DFF" w:rsidP="00AD57DF">
            <w:pPr>
              <w:pStyle w:val="TAC"/>
              <w:rPr>
                <w:lang w:eastAsia="en-GB"/>
              </w:rPr>
            </w:pPr>
            <w:r w:rsidRPr="005026A1">
              <w:rPr>
                <w:lang w:eastAsia="en-GB"/>
              </w:rPr>
              <w:t>Test environment</w:t>
            </w:r>
          </w:p>
        </w:tc>
        <w:tc>
          <w:tcPr>
            <w:tcW w:w="3664" w:type="dxa"/>
            <w:gridSpan w:val="2"/>
            <w:shd w:val="clear" w:color="auto" w:fill="auto"/>
          </w:tcPr>
          <w:p w14:paraId="47AD1BAE" w14:textId="77777777" w:rsidR="003C0DFF" w:rsidRPr="005026A1" w:rsidRDefault="003C0DFF" w:rsidP="00AD57DF">
            <w:pPr>
              <w:pStyle w:val="TAC"/>
              <w:rPr>
                <w:lang w:eastAsia="en-GB"/>
              </w:rPr>
            </w:pPr>
            <w:r w:rsidRPr="005026A1">
              <w:rPr>
                <w:lang w:eastAsia="en-GB"/>
              </w:rPr>
              <w:t>NC</w:t>
            </w:r>
          </w:p>
        </w:tc>
        <w:tc>
          <w:tcPr>
            <w:tcW w:w="3961" w:type="dxa"/>
          </w:tcPr>
          <w:p w14:paraId="570BC21E" w14:textId="77777777" w:rsidR="003C0DFF" w:rsidRPr="005026A1" w:rsidRDefault="003C0DFF" w:rsidP="00AD57DF">
            <w:pPr>
              <w:pStyle w:val="TAC"/>
              <w:rPr>
                <w:lang w:eastAsia="en-GB"/>
              </w:rPr>
            </w:pPr>
            <w:r w:rsidRPr="005026A1">
              <w:rPr>
                <w:lang w:eastAsia="en-GB"/>
              </w:rPr>
              <w:t>As specified in TS 38.508-1 [14] clause 4.1.</w:t>
            </w:r>
          </w:p>
        </w:tc>
      </w:tr>
      <w:tr w:rsidR="003C0DFF" w:rsidRPr="005026A1" w14:paraId="429BF4F1" w14:textId="77777777" w:rsidTr="00AD57DF">
        <w:trPr>
          <w:jc w:val="center"/>
        </w:trPr>
        <w:tc>
          <w:tcPr>
            <w:tcW w:w="1980" w:type="dxa"/>
            <w:shd w:val="clear" w:color="auto" w:fill="auto"/>
          </w:tcPr>
          <w:p w14:paraId="4ADB4D39" w14:textId="77777777" w:rsidR="003C0DFF" w:rsidRPr="005026A1" w:rsidRDefault="003C0DFF" w:rsidP="00AD57DF">
            <w:pPr>
              <w:pStyle w:val="TAC"/>
              <w:rPr>
                <w:lang w:eastAsia="en-GB"/>
              </w:rPr>
            </w:pPr>
            <w:r w:rsidRPr="005026A1">
              <w:rPr>
                <w:lang w:eastAsia="en-GB"/>
              </w:rPr>
              <w:t>Test frequencies</w:t>
            </w:r>
          </w:p>
        </w:tc>
        <w:tc>
          <w:tcPr>
            <w:tcW w:w="7625" w:type="dxa"/>
            <w:gridSpan w:val="3"/>
            <w:shd w:val="clear" w:color="auto" w:fill="auto"/>
          </w:tcPr>
          <w:p w14:paraId="5A2E706D" w14:textId="77777777" w:rsidR="003C0DFF" w:rsidRPr="005026A1" w:rsidRDefault="003C0DFF" w:rsidP="00AD57DF">
            <w:pPr>
              <w:pStyle w:val="TAC"/>
              <w:rPr>
                <w:lang w:eastAsia="en-GB"/>
              </w:rPr>
            </w:pPr>
            <w:r w:rsidRPr="005026A1">
              <w:rPr>
                <w:lang w:eastAsia="en-GB"/>
              </w:rPr>
              <w:t>As specified in Annex E.1.2, Table E.15-1 and TS 38.508-1 [14] clause 7.2.3.</w:t>
            </w:r>
          </w:p>
        </w:tc>
      </w:tr>
      <w:tr w:rsidR="003C0DFF" w:rsidRPr="005026A1" w14:paraId="05A602FC" w14:textId="77777777" w:rsidTr="00AD57DF">
        <w:trPr>
          <w:jc w:val="center"/>
        </w:trPr>
        <w:tc>
          <w:tcPr>
            <w:tcW w:w="1980" w:type="dxa"/>
            <w:shd w:val="clear" w:color="auto" w:fill="auto"/>
          </w:tcPr>
          <w:p w14:paraId="7410983D" w14:textId="77777777" w:rsidR="003C0DFF" w:rsidRPr="005026A1" w:rsidRDefault="003C0DFF" w:rsidP="00AD57DF">
            <w:pPr>
              <w:pStyle w:val="TAC"/>
              <w:rPr>
                <w:lang w:eastAsia="en-GB"/>
              </w:rPr>
            </w:pPr>
            <w:r w:rsidRPr="005026A1">
              <w:rPr>
                <w:lang w:eastAsia="en-GB"/>
              </w:rPr>
              <w:t>Channel bandwidth</w:t>
            </w:r>
          </w:p>
        </w:tc>
        <w:tc>
          <w:tcPr>
            <w:tcW w:w="7625" w:type="dxa"/>
            <w:gridSpan w:val="3"/>
            <w:shd w:val="clear" w:color="auto" w:fill="auto"/>
          </w:tcPr>
          <w:p w14:paraId="3BAD626F" w14:textId="77777777" w:rsidR="003C0DFF" w:rsidRPr="005026A1" w:rsidRDefault="003C0DFF" w:rsidP="00AD57DF">
            <w:pPr>
              <w:pStyle w:val="TAC"/>
              <w:rPr>
                <w:lang w:eastAsia="en-GB"/>
              </w:rPr>
            </w:pPr>
            <w:r w:rsidRPr="005026A1">
              <w:rPr>
                <w:lang w:eastAsia="en-GB"/>
              </w:rPr>
              <w:t>As specified by the test configuration selected from Table 17.5.1.6.4.1-1</w:t>
            </w:r>
          </w:p>
        </w:tc>
      </w:tr>
      <w:tr w:rsidR="003C0DFF" w:rsidRPr="005026A1" w14:paraId="393FEE86" w14:textId="77777777" w:rsidTr="00AD57DF">
        <w:trPr>
          <w:jc w:val="center"/>
        </w:trPr>
        <w:tc>
          <w:tcPr>
            <w:tcW w:w="1980" w:type="dxa"/>
            <w:shd w:val="clear" w:color="auto" w:fill="auto"/>
          </w:tcPr>
          <w:p w14:paraId="4CCD3C09" w14:textId="77777777" w:rsidR="003C0DFF" w:rsidRPr="005026A1" w:rsidRDefault="003C0DFF" w:rsidP="00AD57DF">
            <w:pPr>
              <w:pStyle w:val="TAC"/>
              <w:rPr>
                <w:lang w:eastAsia="en-GB"/>
              </w:rPr>
            </w:pPr>
            <w:r w:rsidRPr="005026A1">
              <w:rPr>
                <w:lang w:eastAsia="en-GB"/>
              </w:rPr>
              <w:t>Propagation conditions</w:t>
            </w:r>
          </w:p>
        </w:tc>
        <w:tc>
          <w:tcPr>
            <w:tcW w:w="3664" w:type="dxa"/>
            <w:gridSpan w:val="2"/>
            <w:shd w:val="clear" w:color="auto" w:fill="auto"/>
          </w:tcPr>
          <w:p w14:paraId="788511D6" w14:textId="26512C32" w:rsidR="003C0DFF" w:rsidRPr="005026A1" w:rsidRDefault="003C0DFF" w:rsidP="00AD57DF">
            <w:pPr>
              <w:pStyle w:val="TAC"/>
              <w:rPr>
                <w:lang w:eastAsia="en-GB"/>
              </w:rPr>
            </w:pPr>
            <w:del w:id="128" w:author="Coroescu Liviu (1CD2)" w:date="2024-11-06T13:58:00Z" w16du:dateUtc="2024-11-06T12:58:00Z">
              <w:r w:rsidRPr="005026A1" w:rsidDel="003C0DFF">
                <w:rPr>
                  <w:lang w:eastAsia="en-GB"/>
                </w:rPr>
                <w:delText>AWGN</w:delText>
              </w:r>
            </w:del>
            <w:ins w:id="129" w:author="Coroescu Liviu (1CD2)" w:date="2024-11-06T13:58:00Z" w16du:dateUtc="2024-11-06T12:58:00Z">
              <w:r>
                <w:rPr>
                  <w:lang w:eastAsia="en-GB"/>
                </w:rPr>
                <w:t>TDL-C 300ns 100Hz</w:t>
              </w:r>
            </w:ins>
          </w:p>
        </w:tc>
        <w:tc>
          <w:tcPr>
            <w:tcW w:w="3961" w:type="dxa"/>
          </w:tcPr>
          <w:p w14:paraId="240A4684" w14:textId="4A8E7A3E" w:rsidR="003C0DFF" w:rsidRPr="005026A1" w:rsidRDefault="003C0DFF" w:rsidP="00AD57DF">
            <w:pPr>
              <w:pStyle w:val="TAC"/>
              <w:rPr>
                <w:lang w:eastAsia="en-GB"/>
              </w:rPr>
            </w:pPr>
            <w:r w:rsidRPr="005026A1">
              <w:rPr>
                <w:lang w:eastAsia="en-GB"/>
              </w:rPr>
              <w:t xml:space="preserve">As specified in Annex </w:t>
            </w:r>
            <w:del w:id="130" w:author="Coroescu Liviu (1CD2)" w:date="2024-11-06T14:07:00Z" w16du:dateUtc="2024-11-06T13:07:00Z">
              <w:r w:rsidRPr="005026A1" w:rsidDel="003C0DFF">
                <w:rPr>
                  <w:lang w:eastAsia="en-GB"/>
                </w:rPr>
                <w:delText>C.2.2</w:delText>
              </w:r>
            </w:del>
            <w:ins w:id="131" w:author="Coroescu Liviu (1CD2)" w:date="2024-11-06T14:07:00Z" w16du:dateUtc="2024-11-06T13:07:00Z">
              <w:r>
                <w:rPr>
                  <w:lang w:eastAsia="en-GB"/>
                </w:rPr>
                <w:t>C.2.3</w:t>
              </w:r>
            </w:ins>
            <w:r w:rsidRPr="005026A1">
              <w:rPr>
                <w:lang w:eastAsia="en-GB"/>
              </w:rPr>
              <w:t>.</w:t>
            </w:r>
          </w:p>
        </w:tc>
      </w:tr>
      <w:tr w:rsidR="003C0DFF" w:rsidRPr="005026A1" w14:paraId="1EE19D7B" w14:textId="77777777" w:rsidTr="00AD57DF">
        <w:trPr>
          <w:trHeight w:val="251"/>
          <w:jc w:val="center"/>
        </w:trPr>
        <w:tc>
          <w:tcPr>
            <w:tcW w:w="1980" w:type="dxa"/>
            <w:vMerge w:val="restart"/>
            <w:shd w:val="clear" w:color="auto" w:fill="auto"/>
          </w:tcPr>
          <w:p w14:paraId="64AE69D6" w14:textId="77777777" w:rsidR="003C0DFF" w:rsidRPr="005026A1" w:rsidRDefault="003C0DFF" w:rsidP="00AD57DF">
            <w:pPr>
              <w:pStyle w:val="TAC"/>
              <w:rPr>
                <w:lang w:eastAsia="en-GB"/>
              </w:rPr>
            </w:pPr>
            <w:r w:rsidRPr="005026A1">
              <w:rPr>
                <w:lang w:eastAsia="en-GB"/>
              </w:rPr>
              <w:t>Connection Diagram</w:t>
            </w:r>
          </w:p>
        </w:tc>
        <w:tc>
          <w:tcPr>
            <w:tcW w:w="992" w:type="dxa"/>
            <w:shd w:val="clear" w:color="auto" w:fill="auto"/>
          </w:tcPr>
          <w:p w14:paraId="121F2ACF" w14:textId="77777777" w:rsidR="003C0DFF" w:rsidRPr="005026A1" w:rsidRDefault="003C0DFF" w:rsidP="00AD57DF">
            <w:pPr>
              <w:pStyle w:val="TAC"/>
              <w:rPr>
                <w:lang w:eastAsia="en-GB"/>
              </w:rPr>
            </w:pPr>
            <w:r w:rsidRPr="005026A1">
              <w:rPr>
                <w:lang w:eastAsia="en-GB"/>
              </w:rPr>
              <w:t>TE Part</w:t>
            </w:r>
          </w:p>
        </w:tc>
        <w:tc>
          <w:tcPr>
            <w:tcW w:w="2672" w:type="dxa"/>
            <w:shd w:val="clear" w:color="auto" w:fill="auto"/>
          </w:tcPr>
          <w:p w14:paraId="50BA0889" w14:textId="77777777" w:rsidR="003C0DFF" w:rsidRPr="005026A1" w:rsidRDefault="003C0DFF" w:rsidP="00AD57DF">
            <w:pPr>
              <w:pStyle w:val="TAC"/>
              <w:rPr>
                <w:lang w:eastAsia="en-GB"/>
              </w:rPr>
            </w:pPr>
            <w:r w:rsidRPr="005026A1">
              <w:rPr>
                <w:lang w:eastAsia="en-GB"/>
              </w:rPr>
              <w:t>A.3.3.3.1</w:t>
            </w:r>
          </w:p>
        </w:tc>
        <w:tc>
          <w:tcPr>
            <w:tcW w:w="3961" w:type="dxa"/>
            <w:vMerge w:val="restart"/>
          </w:tcPr>
          <w:p w14:paraId="0BE65899" w14:textId="77777777" w:rsidR="003C0DFF" w:rsidRPr="005026A1" w:rsidRDefault="003C0DFF" w:rsidP="00AD57DF">
            <w:pPr>
              <w:pStyle w:val="TAC"/>
              <w:rPr>
                <w:lang w:eastAsia="en-GB"/>
              </w:rPr>
            </w:pPr>
            <w:r w:rsidRPr="005026A1">
              <w:rPr>
                <w:lang w:eastAsia="en-GB"/>
              </w:rPr>
              <w:t>As specified in TS 38.508-1 [14] Annex A.</w:t>
            </w:r>
          </w:p>
        </w:tc>
      </w:tr>
      <w:tr w:rsidR="003C0DFF" w:rsidRPr="005026A1" w14:paraId="27611760" w14:textId="77777777" w:rsidTr="00AD57DF">
        <w:trPr>
          <w:trHeight w:val="250"/>
          <w:jc w:val="center"/>
        </w:trPr>
        <w:tc>
          <w:tcPr>
            <w:tcW w:w="1980" w:type="dxa"/>
            <w:vMerge/>
            <w:shd w:val="clear" w:color="auto" w:fill="auto"/>
          </w:tcPr>
          <w:p w14:paraId="50633E7D" w14:textId="77777777" w:rsidR="003C0DFF" w:rsidRPr="005026A1" w:rsidRDefault="003C0DFF" w:rsidP="00AD57DF">
            <w:pPr>
              <w:pStyle w:val="TAC"/>
              <w:rPr>
                <w:lang w:eastAsia="en-GB"/>
              </w:rPr>
            </w:pPr>
          </w:p>
        </w:tc>
        <w:tc>
          <w:tcPr>
            <w:tcW w:w="992" w:type="dxa"/>
            <w:shd w:val="clear" w:color="auto" w:fill="auto"/>
          </w:tcPr>
          <w:p w14:paraId="0A613434" w14:textId="77777777" w:rsidR="003C0DFF" w:rsidRPr="005026A1" w:rsidRDefault="003C0DFF" w:rsidP="00AD57DF">
            <w:pPr>
              <w:pStyle w:val="TAC"/>
              <w:rPr>
                <w:lang w:eastAsia="en-GB"/>
              </w:rPr>
            </w:pPr>
            <w:r w:rsidRPr="005026A1">
              <w:rPr>
                <w:lang w:eastAsia="en-GB"/>
              </w:rPr>
              <w:t>DUT Part</w:t>
            </w:r>
          </w:p>
        </w:tc>
        <w:tc>
          <w:tcPr>
            <w:tcW w:w="2672" w:type="dxa"/>
            <w:shd w:val="clear" w:color="auto" w:fill="auto"/>
          </w:tcPr>
          <w:p w14:paraId="4E1C6CDB" w14:textId="77777777" w:rsidR="003C0DFF" w:rsidRPr="005026A1" w:rsidRDefault="003C0DFF" w:rsidP="00AD57DF">
            <w:pPr>
              <w:pStyle w:val="TAC"/>
              <w:rPr>
                <w:lang w:eastAsia="en-GB"/>
              </w:rPr>
            </w:pPr>
            <w:r w:rsidRPr="005026A1">
              <w:rPr>
                <w:lang w:eastAsia="en-GB"/>
              </w:rPr>
              <w:t>A.3.4.1.1</w:t>
            </w:r>
          </w:p>
        </w:tc>
        <w:tc>
          <w:tcPr>
            <w:tcW w:w="3961" w:type="dxa"/>
            <w:vMerge/>
          </w:tcPr>
          <w:p w14:paraId="3388EFB7" w14:textId="77777777" w:rsidR="003C0DFF" w:rsidRPr="005026A1" w:rsidRDefault="003C0DFF" w:rsidP="00AD57DF">
            <w:pPr>
              <w:pStyle w:val="TAC"/>
              <w:rPr>
                <w:lang w:eastAsia="en-GB"/>
              </w:rPr>
            </w:pPr>
          </w:p>
        </w:tc>
      </w:tr>
      <w:tr w:rsidR="003C0DFF" w:rsidRPr="005026A1" w14:paraId="2EB4190D" w14:textId="77777777" w:rsidTr="00AD57DF">
        <w:trPr>
          <w:jc w:val="center"/>
        </w:trPr>
        <w:tc>
          <w:tcPr>
            <w:tcW w:w="1980" w:type="dxa"/>
            <w:shd w:val="clear" w:color="auto" w:fill="auto"/>
          </w:tcPr>
          <w:p w14:paraId="52CA73D3" w14:textId="77777777" w:rsidR="003C0DFF" w:rsidRPr="005026A1" w:rsidRDefault="003C0DFF" w:rsidP="00AD57DF">
            <w:pPr>
              <w:pStyle w:val="TAC"/>
              <w:rPr>
                <w:lang w:eastAsia="en-GB"/>
              </w:rPr>
            </w:pPr>
            <w:r w:rsidRPr="005026A1">
              <w:rPr>
                <w:lang w:eastAsia="en-GB"/>
              </w:rPr>
              <w:t>Exceptions to connection diagram</w:t>
            </w:r>
          </w:p>
        </w:tc>
        <w:tc>
          <w:tcPr>
            <w:tcW w:w="3664" w:type="dxa"/>
            <w:gridSpan w:val="2"/>
            <w:shd w:val="clear" w:color="auto" w:fill="auto"/>
          </w:tcPr>
          <w:p w14:paraId="3BCA371A" w14:textId="77777777" w:rsidR="003C0DFF" w:rsidRPr="005026A1" w:rsidRDefault="003C0DFF" w:rsidP="00AD57DF">
            <w:pPr>
              <w:pStyle w:val="TAC"/>
              <w:rPr>
                <w:lang w:eastAsia="en-GB"/>
              </w:rPr>
            </w:pPr>
            <w:r w:rsidRPr="005026A1">
              <w:rPr>
                <w:lang w:eastAsia="en-GB"/>
              </w:rPr>
              <w:t>N/A</w:t>
            </w:r>
          </w:p>
        </w:tc>
        <w:tc>
          <w:tcPr>
            <w:tcW w:w="3961" w:type="dxa"/>
          </w:tcPr>
          <w:p w14:paraId="57B0A4EE" w14:textId="77777777" w:rsidR="003C0DFF" w:rsidRPr="005026A1" w:rsidRDefault="003C0DFF" w:rsidP="00AD57DF">
            <w:pPr>
              <w:pStyle w:val="TAC"/>
              <w:rPr>
                <w:lang w:eastAsia="en-GB"/>
              </w:rPr>
            </w:pPr>
          </w:p>
        </w:tc>
      </w:tr>
    </w:tbl>
    <w:p w14:paraId="4E31D25A" w14:textId="77777777" w:rsidR="003C0DFF" w:rsidRPr="005026A1" w:rsidRDefault="003C0DFF" w:rsidP="003C0DFF">
      <w:pPr>
        <w:ind w:left="568" w:hanging="284"/>
        <w:rPr>
          <w:lang w:eastAsia="en-GB"/>
        </w:rPr>
      </w:pPr>
    </w:p>
    <w:p w14:paraId="685F9D3C" w14:textId="77777777" w:rsidR="003C0DFF" w:rsidRPr="005026A1" w:rsidRDefault="003C0DFF" w:rsidP="003C0DFF">
      <w:pPr>
        <w:pStyle w:val="TH"/>
        <w:rPr>
          <w:lang w:eastAsia="en-GB"/>
        </w:rPr>
      </w:pPr>
      <w:r w:rsidRPr="005026A1">
        <w:rPr>
          <w:lang w:eastAsia="en-GB"/>
        </w:rPr>
        <w:t>Table 17.5.1.6.4.1-3: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C0DFF" w:rsidRPr="005026A1" w14:paraId="59F8794F" w14:textId="77777777" w:rsidTr="00AD57DF">
        <w:trPr>
          <w:trHeight w:val="164"/>
          <w:jc w:val="center"/>
        </w:trPr>
        <w:tc>
          <w:tcPr>
            <w:tcW w:w="2728" w:type="pct"/>
            <w:gridSpan w:val="2"/>
            <w:vMerge w:val="restart"/>
            <w:shd w:val="clear" w:color="auto" w:fill="auto"/>
          </w:tcPr>
          <w:p w14:paraId="371FFF22" w14:textId="77777777" w:rsidR="003C0DFF" w:rsidRPr="005026A1" w:rsidRDefault="003C0DFF" w:rsidP="00AD57DF">
            <w:pPr>
              <w:pStyle w:val="TAH"/>
              <w:rPr>
                <w:lang w:eastAsia="en-GB"/>
              </w:rPr>
            </w:pPr>
            <w:r w:rsidRPr="005026A1">
              <w:rPr>
                <w:lang w:eastAsia="en-GB"/>
              </w:rPr>
              <w:t>Parameter</w:t>
            </w:r>
          </w:p>
        </w:tc>
        <w:tc>
          <w:tcPr>
            <w:tcW w:w="677" w:type="pct"/>
            <w:vMerge w:val="restart"/>
            <w:shd w:val="clear" w:color="auto" w:fill="auto"/>
          </w:tcPr>
          <w:p w14:paraId="618B8A40" w14:textId="77777777" w:rsidR="003C0DFF" w:rsidRPr="005026A1" w:rsidRDefault="003C0DFF" w:rsidP="00AD57DF">
            <w:pPr>
              <w:pStyle w:val="TAH"/>
              <w:rPr>
                <w:lang w:eastAsia="en-GB"/>
              </w:rPr>
            </w:pPr>
            <w:r w:rsidRPr="005026A1">
              <w:rPr>
                <w:lang w:eastAsia="en-GB"/>
              </w:rPr>
              <w:t>Unit</w:t>
            </w:r>
          </w:p>
        </w:tc>
        <w:tc>
          <w:tcPr>
            <w:tcW w:w="1595" w:type="pct"/>
            <w:shd w:val="clear" w:color="auto" w:fill="auto"/>
          </w:tcPr>
          <w:p w14:paraId="41439D5B" w14:textId="77777777" w:rsidR="003C0DFF" w:rsidRPr="005026A1" w:rsidRDefault="003C0DFF" w:rsidP="00AD57DF">
            <w:pPr>
              <w:pStyle w:val="TAH"/>
              <w:rPr>
                <w:lang w:eastAsia="en-GB"/>
              </w:rPr>
            </w:pPr>
            <w:r w:rsidRPr="005026A1">
              <w:rPr>
                <w:lang w:eastAsia="en-GB"/>
              </w:rPr>
              <w:t>Value</w:t>
            </w:r>
          </w:p>
        </w:tc>
      </w:tr>
      <w:tr w:rsidR="003C0DFF" w:rsidRPr="005026A1" w14:paraId="784BD37A" w14:textId="77777777" w:rsidTr="00AD57DF">
        <w:trPr>
          <w:trHeight w:val="74"/>
          <w:jc w:val="center"/>
        </w:trPr>
        <w:tc>
          <w:tcPr>
            <w:tcW w:w="2728" w:type="pct"/>
            <w:gridSpan w:val="2"/>
            <w:vMerge/>
            <w:shd w:val="clear" w:color="auto" w:fill="auto"/>
          </w:tcPr>
          <w:p w14:paraId="2C52AFF4" w14:textId="77777777" w:rsidR="003C0DFF" w:rsidRPr="005026A1" w:rsidRDefault="003C0DFF" w:rsidP="00AD57DF">
            <w:pPr>
              <w:pStyle w:val="TAH"/>
              <w:rPr>
                <w:lang w:eastAsia="en-GB"/>
              </w:rPr>
            </w:pPr>
          </w:p>
        </w:tc>
        <w:tc>
          <w:tcPr>
            <w:tcW w:w="677" w:type="pct"/>
            <w:vMerge/>
            <w:shd w:val="clear" w:color="auto" w:fill="auto"/>
          </w:tcPr>
          <w:p w14:paraId="7B34FED3" w14:textId="77777777" w:rsidR="003C0DFF" w:rsidRPr="005026A1" w:rsidRDefault="003C0DFF" w:rsidP="00AD57DF">
            <w:pPr>
              <w:pStyle w:val="TAH"/>
              <w:rPr>
                <w:lang w:eastAsia="en-GB"/>
              </w:rPr>
            </w:pPr>
          </w:p>
        </w:tc>
        <w:tc>
          <w:tcPr>
            <w:tcW w:w="1595" w:type="pct"/>
            <w:shd w:val="clear" w:color="auto" w:fill="auto"/>
          </w:tcPr>
          <w:p w14:paraId="3B20E707" w14:textId="77777777" w:rsidR="003C0DFF" w:rsidRPr="005026A1" w:rsidRDefault="003C0DFF" w:rsidP="00AD57DF">
            <w:pPr>
              <w:pStyle w:val="TAH"/>
              <w:rPr>
                <w:lang w:eastAsia="en-GB"/>
              </w:rPr>
            </w:pPr>
            <w:r w:rsidRPr="005026A1">
              <w:rPr>
                <w:lang w:eastAsia="en-GB"/>
              </w:rPr>
              <w:t>Test 1</w:t>
            </w:r>
          </w:p>
        </w:tc>
      </w:tr>
      <w:tr w:rsidR="003C0DFF" w:rsidRPr="005026A1" w14:paraId="7ADD0FF7" w14:textId="77777777" w:rsidTr="00AD57DF">
        <w:trPr>
          <w:trHeight w:val="64"/>
          <w:jc w:val="center"/>
        </w:trPr>
        <w:tc>
          <w:tcPr>
            <w:tcW w:w="2728" w:type="pct"/>
            <w:gridSpan w:val="2"/>
            <w:shd w:val="clear" w:color="auto" w:fill="auto"/>
          </w:tcPr>
          <w:p w14:paraId="0FFCEAA8" w14:textId="77777777" w:rsidR="003C0DFF" w:rsidRPr="005026A1" w:rsidRDefault="003C0DFF" w:rsidP="00AD57DF">
            <w:pPr>
              <w:pStyle w:val="TAL"/>
              <w:rPr>
                <w:lang w:eastAsia="en-GB"/>
              </w:rPr>
            </w:pPr>
            <w:r w:rsidRPr="005026A1">
              <w:rPr>
                <w:lang w:eastAsia="en-GB"/>
              </w:rPr>
              <w:t xml:space="preserve">Active PCell </w:t>
            </w:r>
          </w:p>
        </w:tc>
        <w:tc>
          <w:tcPr>
            <w:tcW w:w="677" w:type="pct"/>
            <w:shd w:val="clear" w:color="auto" w:fill="auto"/>
          </w:tcPr>
          <w:p w14:paraId="74C2E1E8" w14:textId="77777777" w:rsidR="003C0DFF" w:rsidRPr="005026A1" w:rsidRDefault="003C0DFF" w:rsidP="00AD57DF">
            <w:pPr>
              <w:pStyle w:val="TAC"/>
              <w:rPr>
                <w:lang w:eastAsia="en-GB"/>
              </w:rPr>
            </w:pPr>
          </w:p>
        </w:tc>
        <w:tc>
          <w:tcPr>
            <w:tcW w:w="1595" w:type="pct"/>
            <w:shd w:val="clear" w:color="auto" w:fill="auto"/>
          </w:tcPr>
          <w:p w14:paraId="736167EE" w14:textId="77777777" w:rsidR="003C0DFF" w:rsidRPr="005026A1" w:rsidRDefault="003C0DFF" w:rsidP="00AD57DF">
            <w:pPr>
              <w:pStyle w:val="TAC"/>
              <w:rPr>
                <w:lang w:eastAsia="en-GB"/>
              </w:rPr>
            </w:pPr>
            <w:r w:rsidRPr="005026A1">
              <w:rPr>
                <w:lang w:eastAsia="en-GB"/>
              </w:rPr>
              <w:t>Cell 1</w:t>
            </w:r>
          </w:p>
        </w:tc>
      </w:tr>
      <w:tr w:rsidR="003C0DFF" w:rsidRPr="005026A1" w14:paraId="569D2E89" w14:textId="77777777" w:rsidTr="00AD57DF">
        <w:trPr>
          <w:trHeight w:val="164"/>
          <w:jc w:val="center"/>
        </w:trPr>
        <w:tc>
          <w:tcPr>
            <w:tcW w:w="2728" w:type="pct"/>
            <w:gridSpan w:val="2"/>
            <w:shd w:val="clear" w:color="auto" w:fill="auto"/>
          </w:tcPr>
          <w:p w14:paraId="0DBA7656" w14:textId="77777777" w:rsidR="003C0DFF" w:rsidRPr="005026A1" w:rsidRDefault="003C0DFF" w:rsidP="00AD57DF">
            <w:pPr>
              <w:pStyle w:val="TAL"/>
              <w:rPr>
                <w:lang w:eastAsia="en-GB"/>
              </w:rPr>
            </w:pPr>
            <w:r w:rsidRPr="005026A1">
              <w:rPr>
                <w:lang w:eastAsia="en-GB"/>
              </w:rPr>
              <w:t>RF Channel Number</w:t>
            </w:r>
          </w:p>
        </w:tc>
        <w:tc>
          <w:tcPr>
            <w:tcW w:w="677" w:type="pct"/>
            <w:shd w:val="clear" w:color="auto" w:fill="auto"/>
          </w:tcPr>
          <w:p w14:paraId="455A819B" w14:textId="77777777" w:rsidR="003C0DFF" w:rsidRPr="005026A1" w:rsidRDefault="003C0DFF" w:rsidP="00AD57DF">
            <w:pPr>
              <w:pStyle w:val="TAC"/>
              <w:rPr>
                <w:lang w:eastAsia="en-GB"/>
              </w:rPr>
            </w:pPr>
          </w:p>
        </w:tc>
        <w:tc>
          <w:tcPr>
            <w:tcW w:w="1595" w:type="pct"/>
            <w:shd w:val="clear" w:color="auto" w:fill="auto"/>
          </w:tcPr>
          <w:p w14:paraId="3C2AF246" w14:textId="77777777" w:rsidR="003C0DFF" w:rsidRPr="005026A1" w:rsidRDefault="003C0DFF" w:rsidP="00AD57DF">
            <w:pPr>
              <w:pStyle w:val="TAC"/>
              <w:rPr>
                <w:lang w:eastAsia="en-GB"/>
              </w:rPr>
            </w:pPr>
            <w:r w:rsidRPr="005026A1">
              <w:rPr>
                <w:lang w:eastAsia="en-GB"/>
              </w:rPr>
              <w:t>1</w:t>
            </w:r>
          </w:p>
        </w:tc>
      </w:tr>
      <w:tr w:rsidR="003C0DFF" w:rsidRPr="005026A1" w14:paraId="660708C7" w14:textId="77777777" w:rsidTr="00AD57DF">
        <w:trPr>
          <w:trHeight w:val="93"/>
          <w:jc w:val="center"/>
        </w:trPr>
        <w:tc>
          <w:tcPr>
            <w:tcW w:w="2728" w:type="pct"/>
            <w:gridSpan w:val="2"/>
            <w:shd w:val="clear" w:color="auto" w:fill="auto"/>
          </w:tcPr>
          <w:p w14:paraId="670F2611" w14:textId="77777777" w:rsidR="003C0DFF" w:rsidRPr="005026A1" w:rsidRDefault="003C0DFF" w:rsidP="00AD57DF">
            <w:pPr>
              <w:pStyle w:val="TAL"/>
              <w:rPr>
                <w:lang w:eastAsia="en-GB"/>
              </w:rPr>
            </w:pPr>
            <w:r w:rsidRPr="005026A1">
              <w:rPr>
                <w:lang w:eastAsia="en-GB"/>
              </w:rPr>
              <w:t>Duplex mode</w:t>
            </w:r>
          </w:p>
        </w:tc>
        <w:tc>
          <w:tcPr>
            <w:tcW w:w="677" w:type="pct"/>
            <w:shd w:val="clear" w:color="auto" w:fill="auto"/>
          </w:tcPr>
          <w:p w14:paraId="4B345462" w14:textId="77777777" w:rsidR="003C0DFF" w:rsidRPr="005026A1" w:rsidRDefault="003C0DFF" w:rsidP="00AD57DF">
            <w:pPr>
              <w:pStyle w:val="TAC"/>
              <w:rPr>
                <w:lang w:eastAsia="en-GB"/>
              </w:rPr>
            </w:pPr>
          </w:p>
        </w:tc>
        <w:tc>
          <w:tcPr>
            <w:tcW w:w="1595" w:type="pct"/>
            <w:shd w:val="clear" w:color="auto" w:fill="auto"/>
          </w:tcPr>
          <w:p w14:paraId="31961742" w14:textId="77777777" w:rsidR="003C0DFF" w:rsidRPr="005026A1" w:rsidRDefault="003C0DFF" w:rsidP="00AD57DF">
            <w:pPr>
              <w:pStyle w:val="TAC"/>
              <w:rPr>
                <w:lang w:eastAsia="en-GB"/>
              </w:rPr>
            </w:pPr>
            <w:r w:rsidRPr="005026A1">
              <w:rPr>
                <w:lang w:eastAsia="en-GB"/>
              </w:rPr>
              <w:t>TDD</w:t>
            </w:r>
          </w:p>
        </w:tc>
      </w:tr>
      <w:tr w:rsidR="003C0DFF" w:rsidRPr="005026A1" w14:paraId="57479F5C" w14:textId="77777777" w:rsidTr="00AD57DF">
        <w:trPr>
          <w:trHeight w:val="189"/>
          <w:jc w:val="center"/>
        </w:trPr>
        <w:tc>
          <w:tcPr>
            <w:tcW w:w="2728" w:type="pct"/>
            <w:gridSpan w:val="2"/>
            <w:shd w:val="clear" w:color="auto" w:fill="auto"/>
          </w:tcPr>
          <w:p w14:paraId="36E8B746" w14:textId="77777777" w:rsidR="003C0DFF" w:rsidRPr="005026A1" w:rsidRDefault="003C0DFF" w:rsidP="00AD57DF">
            <w:pPr>
              <w:pStyle w:val="TAL"/>
              <w:rPr>
                <w:rFonts w:cs="Arial"/>
                <w:szCs w:val="18"/>
                <w:lang w:eastAsia="en-GB"/>
              </w:rPr>
            </w:pPr>
            <w:r w:rsidRPr="005026A1">
              <w:rPr>
                <w:rFonts w:cs="Arial"/>
                <w:szCs w:val="18"/>
                <w:lang w:eastAsia="en-GB"/>
              </w:rPr>
              <w:t>BW</w:t>
            </w:r>
            <w:r w:rsidRPr="005026A1">
              <w:rPr>
                <w:rFonts w:cs="Arial"/>
                <w:szCs w:val="18"/>
                <w:vertAlign w:val="subscript"/>
                <w:lang w:eastAsia="en-GB"/>
              </w:rPr>
              <w:t>channel</w:t>
            </w:r>
          </w:p>
        </w:tc>
        <w:tc>
          <w:tcPr>
            <w:tcW w:w="677" w:type="pct"/>
            <w:shd w:val="clear" w:color="auto" w:fill="auto"/>
          </w:tcPr>
          <w:p w14:paraId="18CBD15F" w14:textId="77777777" w:rsidR="003C0DFF" w:rsidRPr="005026A1" w:rsidRDefault="003C0DFF" w:rsidP="00AD57DF">
            <w:pPr>
              <w:pStyle w:val="TAC"/>
              <w:rPr>
                <w:rFonts w:cs="Arial"/>
                <w:szCs w:val="18"/>
                <w:lang w:eastAsia="en-GB"/>
              </w:rPr>
            </w:pPr>
          </w:p>
        </w:tc>
        <w:tc>
          <w:tcPr>
            <w:tcW w:w="1595" w:type="pct"/>
            <w:shd w:val="clear" w:color="auto" w:fill="auto"/>
          </w:tcPr>
          <w:p w14:paraId="5E2BF44A" w14:textId="77777777" w:rsidR="003C0DFF" w:rsidRPr="005026A1" w:rsidRDefault="003C0DFF" w:rsidP="00AD57DF">
            <w:pPr>
              <w:pStyle w:val="TAC"/>
              <w:rPr>
                <w:rFonts w:cs="Arial"/>
                <w:szCs w:val="18"/>
                <w:lang w:eastAsia="en-GB"/>
              </w:rPr>
            </w:pPr>
            <w:r w:rsidRPr="005026A1">
              <w:rPr>
                <w:rFonts w:cs="Arial"/>
                <w:szCs w:val="18"/>
                <w:lang w:eastAsia="en-GB"/>
              </w:rPr>
              <w:t>100: N</w:t>
            </w:r>
            <w:r w:rsidRPr="005026A1">
              <w:rPr>
                <w:rFonts w:cs="Arial"/>
                <w:szCs w:val="18"/>
                <w:vertAlign w:val="subscript"/>
                <w:lang w:eastAsia="en-GB"/>
              </w:rPr>
              <w:t>RB,c</w:t>
            </w:r>
            <w:r w:rsidRPr="005026A1">
              <w:rPr>
                <w:rFonts w:cs="Arial"/>
                <w:szCs w:val="18"/>
                <w:lang w:eastAsia="en-GB"/>
              </w:rPr>
              <w:t xml:space="preserve"> = 66</w:t>
            </w:r>
          </w:p>
        </w:tc>
      </w:tr>
      <w:tr w:rsidR="003C0DFF" w:rsidRPr="005026A1" w14:paraId="6198E6C0" w14:textId="77777777" w:rsidTr="00AD57DF">
        <w:trPr>
          <w:trHeight w:val="189"/>
          <w:jc w:val="center"/>
        </w:trPr>
        <w:tc>
          <w:tcPr>
            <w:tcW w:w="1072" w:type="pct"/>
            <w:shd w:val="clear" w:color="auto" w:fill="auto"/>
          </w:tcPr>
          <w:p w14:paraId="71B97C83" w14:textId="77777777" w:rsidR="003C0DFF" w:rsidRPr="005026A1" w:rsidRDefault="003C0DFF" w:rsidP="00AD57DF">
            <w:pPr>
              <w:pStyle w:val="TAL"/>
              <w:rPr>
                <w:rFonts w:cs="Arial"/>
                <w:szCs w:val="18"/>
                <w:lang w:eastAsia="en-GB"/>
              </w:rPr>
            </w:pPr>
            <w:r w:rsidRPr="005026A1">
              <w:rPr>
                <w:rFonts w:cs="Arial"/>
                <w:szCs w:val="18"/>
                <w:lang w:eastAsia="en-GB"/>
              </w:rPr>
              <w:t>Data RBs allocated</w:t>
            </w:r>
          </w:p>
        </w:tc>
        <w:tc>
          <w:tcPr>
            <w:tcW w:w="1656" w:type="pct"/>
            <w:shd w:val="clear" w:color="auto" w:fill="auto"/>
          </w:tcPr>
          <w:p w14:paraId="73EAA399" w14:textId="77777777" w:rsidR="003C0DFF" w:rsidRPr="005026A1" w:rsidRDefault="003C0DFF" w:rsidP="00AD57DF">
            <w:pPr>
              <w:pStyle w:val="TAL"/>
              <w:rPr>
                <w:rFonts w:cs="Arial"/>
                <w:szCs w:val="18"/>
                <w:lang w:eastAsia="en-GB"/>
              </w:rPr>
            </w:pPr>
          </w:p>
        </w:tc>
        <w:tc>
          <w:tcPr>
            <w:tcW w:w="677" w:type="pct"/>
            <w:shd w:val="clear" w:color="auto" w:fill="auto"/>
          </w:tcPr>
          <w:p w14:paraId="0B932816" w14:textId="77777777" w:rsidR="003C0DFF" w:rsidRPr="005026A1" w:rsidRDefault="003C0DFF" w:rsidP="00AD57DF">
            <w:pPr>
              <w:pStyle w:val="TAC"/>
              <w:rPr>
                <w:rFonts w:cs="Arial"/>
                <w:szCs w:val="18"/>
                <w:lang w:eastAsia="en-GB"/>
              </w:rPr>
            </w:pPr>
          </w:p>
        </w:tc>
        <w:tc>
          <w:tcPr>
            <w:tcW w:w="1595" w:type="pct"/>
            <w:shd w:val="clear" w:color="auto" w:fill="auto"/>
          </w:tcPr>
          <w:p w14:paraId="27757F14" w14:textId="77777777" w:rsidR="003C0DFF" w:rsidRPr="005026A1" w:rsidRDefault="003C0DFF" w:rsidP="00AD57DF">
            <w:pPr>
              <w:pStyle w:val="TAC"/>
              <w:rPr>
                <w:rFonts w:cs="Arial"/>
                <w:szCs w:val="18"/>
                <w:lang w:eastAsia="en-GB"/>
              </w:rPr>
            </w:pPr>
            <w:r w:rsidRPr="005026A1">
              <w:rPr>
                <w:rFonts w:cs="Arial"/>
                <w:szCs w:val="18"/>
                <w:lang w:eastAsia="en-GB"/>
              </w:rPr>
              <w:t>24</w:t>
            </w:r>
          </w:p>
        </w:tc>
      </w:tr>
      <w:tr w:rsidR="003C0DFF" w:rsidRPr="005026A1" w14:paraId="2CA2B1AB" w14:textId="77777777" w:rsidTr="00AD57DF">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41D92E57" w14:textId="77777777" w:rsidR="003C0DFF" w:rsidRPr="005026A1" w:rsidRDefault="003C0DFF" w:rsidP="00AD57DF">
            <w:pPr>
              <w:pStyle w:val="TAL"/>
              <w:rPr>
                <w:rFonts w:cs="Arial"/>
                <w:szCs w:val="18"/>
                <w:lang w:eastAsia="en-GB"/>
              </w:rPr>
            </w:pPr>
            <w:r w:rsidRPr="005026A1">
              <w:rPr>
                <w:rFonts w:cs="Arial"/>
                <w:szCs w:val="18"/>
                <w:lang w:eastAsia="en-GB"/>
              </w:rPr>
              <w:t>BW</w:t>
            </w:r>
            <w:r w:rsidRPr="005026A1">
              <w:rPr>
                <w:rFonts w:cs="Arial"/>
                <w:szCs w:val="18"/>
                <w:vertAlign w:val="subscript"/>
                <w:lang w:eastAsia="en-GB"/>
              </w:rPr>
              <w:t>occupied</w:t>
            </w:r>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43D38A3C" w14:textId="77777777" w:rsidR="003C0DFF" w:rsidRPr="005026A1" w:rsidRDefault="003C0DFF" w:rsidP="00AD57DF">
            <w:pPr>
              <w:pStyle w:val="TAL"/>
              <w:rPr>
                <w:rFonts w:cs="Arial"/>
                <w:szCs w:val="18"/>
                <w:lang w:eastAsia="en-GB"/>
              </w:rPr>
            </w:pP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256AF657" w14:textId="77777777" w:rsidR="003C0DFF" w:rsidRPr="005026A1" w:rsidRDefault="003C0DFF" w:rsidP="00AD57DF">
            <w:pPr>
              <w:pStyle w:val="TAC"/>
              <w:rPr>
                <w:rFonts w:cs="Arial"/>
                <w:szCs w:val="18"/>
                <w:lang w:eastAsia="en-GB"/>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13793994" w14:textId="77777777" w:rsidR="003C0DFF" w:rsidRPr="005026A1" w:rsidRDefault="003C0DFF" w:rsidP="00AD57DF">
            <w:pPr>
              <w:pStyle w:val="TAC"/>
              <w:rPr>
                <w:rFonts w:cs="Arial"/>
                <w:szCs w:val="18"/>
                <w:lang w:eastAsia="en-GB"/>
              </w:rPr>
            </w:pPr>
            <w:r w:rsidRPr="005026A1">
              <w:rPr>
                <w:rFonts w:cs="Arial"/>
                <w:szCs w:val="18"/>
                <w:lang w:eastAsia="en-GB"/>
              </w:rPr>
              <w:t>24</w:t>
            </w:r>
          </w:p>
        </w:tc>
      </w:tr>
      <w:tr w:rsidR="003C0DFF" w:rsidRPr="005026A1" w14:paraId="62D4A60D" w14:textId="77777777" w:rsidTr="00AD57DF">
        <w:trPr>
          <w:trHeight w:val="189"/>
          <w:jc w:val="center"/>
        </w:trPr>
        <w:tc>
          <w:tcPr>
            <w:tcW w:w="1072" w:type="pct"/>
            <w:shd w:val="clear" w:color="auto" w:fill="auto"/>
          </w:tcPr>
          <w:p w14:paraId="7886AADC" w14:textId="77777777" w:rsidR="003C0DFF" w:rsidRPr="005026A1" w:rsidRDefault="003C0DFF" w:rsidP="00AD57DF">
            <w:pPr>
              <w:pStyle w:val="TAL"/>
              <w:rPr>
                <w:lang w:eastAsia="en-GB"/>
              </w:rPr>
            </w:pPr>
            <w:r w:rsidRPr="005026A1">
              <w:rPr>
                <w:lang w:eastAsia="en-GB"/>
              </w:rPr>
              <w:t>TDD Configuration</w:t>
            </w:r>
          </w:p>
        </w:tc>
        <w:tc>
          <w:tcPr>
            <w:tcW w:w="1656" w:type="pct"/>
            <w:shd w:val="clear" w:color="auto" w:fill="auto"/>
          </w:tcPr>
          <w:p w14:paraId="6155AD89" w14:textId="77777777" w:rsidR="003C0DFF" w:rsidRPr="005026A1" w:rsidRDefault="003C0DFF" w:rsidP="00AD57DF">
            <w:pPr>
              <w:pStyle w:val="TAL"/>
              <w:rPr>
                <w:lang w:eastAsia="en-GB"/>
              </w:rPr>
            </w:pPr>
          </w:p>
        </w:tc>
        <w:tc>
          <w:tcPr>
            <w:tcW w:w="677" w:type="pct"/>
            <w:shd w:val="clear" w:color="auto" w:fill="auto"/>
          </w:tcPr>
          <w:p w14:paraId="2EEF451A" w14:textId="77777777" w:rsidR="003C0DFF" w:rsidRPr="005026A1" w:rsidRDefault="003C0DFF" w:rsidP="00AD57DF">
            <w:pPr>
              <w:pStyle w:val="TAC"/>
              <w:rPr>
                <w:lang w:eastAsia="en-GB"/>
              </w:rPr>
            </w:pPr>
          </w:p>
        </w:tc>
        <w:tc>
          <w:tcPr>
            <w:tcW w:w="1595" w:type="pct"/>
            <w:shd w:val="clear" w:color="auto" w:fill="auto"/>
          </w:tcPr>
          <w:p w14:paraId="2C3AB23D" w14:textId="77777777" w:rsidR="003C0DFF" w:rsidRPr="005026A1" w:rsidRDefault="003C0DFF" w:rsidP="00AD57DF">
            <w:pPr>
              <w:pStyle w:val="TAC"/>
              <w:rPr>
                <w:lang w:eastAsia="en-GB"/>
              </w:rPr>
            </w:pPr>
            <w:r w:rsidRPr="005026A1">
              <w:rPr>
                <w:lang w:eastAsia="en-GB"/>
              </w:rPr>
              <w:t>TDDConf.3.1</w:t>
            </w:r>
          </w:p>
        </w:tc>
      </w:tr>
      <w:tr w:rsidR="003C0DFF" w:rsidRPr="005026A1" w14:paraId="5D38B170" w14:textId="77777777" w:rsidTr="00AD57DF">
        <w:trPr>
          <w:trHeight w:val="189"/>
          <w:jc w:val="center"/>
        </w:trPr>
        <w:tc>
          <w:tcPr>
            <w:tcW w:w="1072" w:type="pct"/>
            <w:shd w:val="clear" w:color="auto" w:fill="auto"/>
            <w:vAlign w:val="center"/>
          </w:tcPr>
          <w:p w14:paraId="12F31D0A" w14:textId="77777777" w:rsidR="003C0DFF" w:rsidRPr="005026A1" w:rsidRDefault="003C0DFF" w:rsidP="00AD57DF">
            <w:pPr>
              <w:pStyle w:val="TAL"/>
              <w:rPr>
                <w:rFonts w:cs="Arial"/>
                <w:szCs w:val="18"/>
                <w:lang w:eastAsia="en-GB"/>
              </w:rPr>
            </w:pPr>
            <w:r w:rsidRPr="005026A1">
              <w:rPr>
                <w:rFonts w:cs="Arial"/>
                <w:szCs w:val="18"/>
                <w:lang w:eastAsia="en-GB"/>
              </w:rPr>
              <w:t>DL initial BWP configuration</w:t>
            </w:r>
          </w:p>
        </w:tc>
        <w:tc>
          <w:tcPr>
            <w:tcW w:w="1656" w:type="pct"/>
            <w:shd w:val="clear" w:color="auto" w:fill="auto"/>
          </w:tcPr>
          <w:p w14:paraId="13ADB3B8" w14:textId="77777777" w:rsidR="003C0DFF" w:rsidRPr="005026A1" w:rsidRDefault="003C0DFF" w:rsidP="00AD57DF">
            <w:pPr>
              <w:pStyle w:val="TAL"/>
              <w:rPr>
                <w:rFonts w:cs="Arial"/>
                <w:szCs w:val="18"/>
                <w:lang w:eastAsia="en-GB"/>
              </w:rPr>
            </w:pPr>
          </w:p>
        </w:tc>
        <w:tc>
          <w:tcPr>
            <w:tcW w:w="677" w:type="pct"/>
            <w:shd w:val="clear" w:color="auto" w:fill="auto"/>
          </w:tcPr>
          <w:p w14:paraId="09D45E55" w14:textId="77777777" w:rsidR="003C0DFF" w:rsidRPr="005026A1" w:rsidRDefault="003C0DFF" w:rsidP="00AD57DF">
            <w:pPr>
              <w:pStyle w:val="TAC"/>
              <w:rPr>
                <w:rFonts w:cs="Arial"/>
                <w:szCs w:val="18"/>
                <w:lang w:eastAsia="en-GB"/>
              </w:rPr>
            </w:pPr>
          </w:p>
        </w:tc>
        <w:tc>
          <w:tcPr>
            <w:tcW w:w="1595" w:type="pct"/>
            <w:shd w:val="clear" w:color="auto" w:fill="auto"/>
          </w:tcPr>
          <w:p w14:paraId="3333971B" w14:textId="77777777" w:rsidR="003C0DFF" w:rsidRPr="005026A1" w:rsidRDefault="003C0DFF" w:rsidP="00AD57DF">
            <w:pPr>
              <w:pStyle w:val="TAC"/>
              <w:rPr>
                <w:rFonts w:cs="Arial"/>
                <w:szCs w:val="18"/>
                <w:lang w:eastAsia="en-GB"/>
              </w:rPr>
            </w:pPr>
            <w:r w:rsidRPr="005026A1">
              <w:rPr>
                <w:rFonts w:cs="Arial"/>
                <w:szCs w:val="18"/>
                <w:lang w:eastAsia="en-GB"/>
              </w:rPr>
              <w:t>DLBWP.0.1</w:t>
            </w:r>
          </w:p>
        </w:tc>
      </w:tr>
      <w:tr w:rsidR="003C0DFF" w:rsidRPr="005026A1" w14:paraId="062008A0" w14:textId="77777777" w:rsidTr="00AD57DF">
        <w:trPr>
          <w:trHeight w:val="189"/>
          <w:jc w:val="center"/>
        </w:trPr>
        <w:tc>
          <w:tcPr>
            <w:tcW w:w="1072" w:type="pct"/>
            <w:shd w:val="clear" w:color="auto" w:fill="auto"/>
            <w:vAlign w:val="center"/>
          </w:tcPr>
          <w:p w14:paraId="62FBEC3A" w14:textId="77777777" w:rsidR="003C0DFF" w:rsidRPr="005026A1" w:rsidRDefault="003C0DFF" w:rsidP="00AD57DF">
            <w:pPr>
              <w:pStyle w:val="TAL"/>
              <w:rPr>
                <w:rFonts w:cs="Arial"/>
                <w:szCs w:val="18"/>
                <w:lang w:eastAsia="en-GB"/>
              </w:rPr>
            </w:pPr>
            <w:r w:rsidRPr="005026A1">
              <w:rPr>
                <w:rFonts w:cs="Arial"/>
                <w:szCs w:val="18"/>
                <w:lang w:eastAsia="en-GB"/>
              </w:rPr>
              <w:t>DL dedicated BWP configuration</w:t>
            </w:r>
          </w:p>
        </w:tc>
        <w:tc>
          <w:tcPr>
            <w:tcW w:w="1656" w:type="pct"/>
            <w:shd w:val="clear" w:color="auto" w:fill="auto"/>
          </w:tcPr>
          <w:p w14:paraId="75A26567" w14:textId="77777777" w:rsidR="003C0DFF" w:rsidRPr="005026A1" w:rsidRDefault="003C0DFF" w:rsidP="00AD57DF">
            <w:pPr>
              <w:pStyle w:val="TAL"/>
              <w:rPr>
                <w:rFonts w:cs="Arial"/>
                <w:szCs w:val="18"/>
                <w:lang w:eastAsia="en-GB"/>
              </w:rPr>
            </w:pPr>
          </w:p>
        </w:tc>
        <w:tc>
          <w:tcPr>
            <w:tcW w:w="677" w:type="pct"/>
            <w:shd w:val="clear" w:color="auto" w:fill="auto"/>
          </w:tcPr>
          <w:p w14:paraId="721915AE" w14:textId="77777777" w:rsidR="003C0DFF" w:rsidRPr="005026A1" w:rsidRDefault="003C0DFF" w:rsidP="00AD57DF">
            <w:pPr>
              <w:pStyle w:val="TAC"/>
              <w:rPr>
                <w:rFonts w:cs="Arial"/>
                <w:szCs w:val="18"/>
                <w:lang w:eastAsia="en-GB"/>
              </w:rPr>
            </w:pPr>
          </w:p>
        </w:tc>
        <w:tc>
          <w:tcPr>
            <w:tcW w:w="1595" w:type="pct"/>
            <w:shd w:val="clear" w:color="auto" w:fill="auto"/>
          </w:tcPr>
          <w:p w14:paraId="47619864" w14:textId="77777777" w:rsidR="003C0DFF" w:rsidRPr="005026A1" w:rsidRDefault="003C0DFF" w:rsidP="00AD57DF">
            <w:pPr>
              <w:pStyle w:val="TAC"/>
              <w:rPr>
                <w:rFonts w:cs="Arial"/>
                <w:szCs w:val="18"/>
                <w:lang w:eastAsia="en-GB"/>
              </w:rPr>
            </w:pPr>
            <w:r w:rsidRPr="005026A1">
              <w:rPr>
                <w:rFonts w:cs="Arial"/>
                <w:szCs w:val="18"/>
                <w:lang w:eastAsia="en-GB"/>
              </w:rPr>
              <w:t>DLBWP.1.4</w:t>
            </w:r>
          </w:p>
        </w:tc>
      </w:tr>
      <w:tr w:rsidR="003C0DFF" w:rsidRPr="005026A1" w14:paraId="321B4FBD" w14:textId="77777777" w:rsidTr="00AD57DF">
        <w:trPr>
          <w:trHeight w:val="189"/>
          <w:jc w:val="center"/>
        </w:trPr>
        <w:tc>
          <w:tcPr>
            <w:tcW w:w="1072" w:type="pct"/>
            <w:shd w:val="clear" w:color="auto" w:fill="auto"/>
            <w:vAlign w:val="center"/>
          </w:tcPr>
          <w:p w14:paraId="15F7A2DE" w14:textId="77777777" w:rsidR="003C0DFF" w:rsidRPr="005026A1" w:rsidRDefault="003C0DFF" w:rsidP="00AD57DF">
            <w:pPr>
              <w:pStyle w:val="TAL"/>
              <w:rPr>
                <w:rFonts w:cs="Arial"/>
                <w:szCs w:val="18"/>
                <w:lang w:eastAsia="en-GB"/>
              </w:rPr>
            </w:pPr>
            <w:r w:rsidRPr="005026A1">
              <w:rPr>
                <w:rFonts w:cs="Arial"/>
                <w:szCs w:val="18"/>
                <w:lang w:eastAsia="en-GB"/>
              </w:rPr>
              <w:t>UL initial BWP configuration</w:t>
            </w:r>
          </w:p>
        </w:tc>
        <w:tc>
          <w:tcPr>
            <w:tcW w:w="1656" w:type="pct"/>
            <w:shd w:val="clear" w:color="auto" w:fill="auto"/>
          </w:tcPr>
          <w:p w14:paraId="582FCFBA" w14:textId="77777777" w:rsidR="003C0DFF" w:rsidRPr="005026A1" w:rsidRDefault="003C0DFF" w:rsidP="00AD57DF">
            <w:pPr>
              <w:pStyle w:val="TAL"/>
              <w:rPr>
                <w:rFonts w:cs="Arial"/>
                <w:szCs w:val="18"/>
                <w:lang w:eastAsia="en-GB"/>
              </w:rPr>
            </w:pPr>
          </w:p>
        </w:tc>
        <w:tc>
          <w:tcPr>
            <w:tcW w:w="677" w:type="pct"/>
            <w:shd w:val="clear" w:color="auto" w:fill="auto"/>
          </w:tcPr>
          <w:p w14:paraId="3D40EB70" w14:textId="77777777" w:rsidR="003C0DFF" w:rsidRPr="005026A1" w:rsidRDefault="003C0DFF" w:rsidP="00AD57DF">
            <w:pPr>
              <w:pStyle w:val="TAC"/>
              <w:rPr>
                <w:rFonts w:cs="Arial"/>
                <w:szCs w:val="18"/>
                <w:lang w:eastAsia="en-GB"/>
              </w:rPr>
            </w:pPr>
          </w:p>
        </w:tc>
        <w:tc>
          <w:tcPr>
            <w:tcW w:w="1595" w:type="pct"/>
            <w:shd w:val="clear" w:color="auto" w:fill="auto"/>
          </w:tcPr>
          <w:p w14:paraId="7E94EB7E" w14:textId="77777777" w:rsidR="003C0DFF" w:rsidRPr="005026A1" w:rsidRDefault="003C0DFF" w:rsidP="00AD57DF">
            <w:pPr>
              <w:pStyle w:val="TAC"/>
              <w:rPr>
                <w:rFonts w:cs="Arial"/>
                <w:szCs w:val="18"/>
                <w:lang w:eastAsia="en-GB"/>
              </w:rPr>
            </w:pPr>
            <w:r w:rsidRPr="005026A1">
              <w:rPr>
                <w:rFonts w:cs="Arial"/>
                <w:szCs w:val="18"/>
                <w:lang w:eastAsia="en-GB"/>
              </w:rPr>
              <w:t>ULBWP.0.1</w:t>
            </w:r>
          </w:p>
        </w:tc>
      </w:tr>
      <w:tr w:rsidR="003C0DFF" w:rsidRPr="005026A1" w14:paraId="1EEC3105" w14:textId="77777777" w:rsidTr="00AD57DF">
        <w:trPr>
          <w:trHeight w:val="189"/>
          <w:jc w:val="center"/>
        </w:trPr>
        <w:tc>
          <w:tcPr>
            <w:tcW w:w="1072" w:type="pct"/>
            <w:shd w:val="clear" w:color="auto" w:fill="auto"/>
            <w:vAlign w:val="center"/>
          </w:tcPr>
          <w:p w14:paraId="5CCECF03" w14:textId="77777777" w:rsidR="003C0DFF" w:rsidRPr="005026A1" w:rsidRDefault="003C0DFF" w:rsidP="00AD57DF">
            <w:pPr>
              <w:pStyle w:val="TAL"/>
              <w:rPr>
                <w:rFonts w:cs="Arial"/>
                <w:szCs w:val="18"/>
                <w:lang w:eastAsia="en-GB"/>
              </w:rPr>
            </w:pPr>
            <w:r w:rsidRPr="005026A1">
              <w:rPr>
                <w:rFonts w:cs="Arial"/>
                <w:szCs w:val="18"/>
                <w:lang w:eastAsia="en-GB"/>
              </w:rPr>
              <w:t>UL dedicated BWP configuration</w:t>
            </w:r>
          </w:p>
        </w:tc>
        <w:tc>
          <w:tcPr>
            <w:tcW w:w="1656" w:type="pct"/>
            <w:shd w:val="clear" w:color="auto" w:fill="auto"/>
          </w:tcPr>
          <w:p w14:paraId="04E89FA1" w14:textId="77777777" w:rsidR="003C0DFF" w:rsidRPr="005026A1" w:rsidRDefault="003C0DFF" w:rsidP="00AD57DF">
            <w:pPr>
              <w:pStyle w:val="TAL"/>
              <w:rPr>
                <w:rFonts w:cs="Arial"/>
                <w:szCs w:val="18"/>
                <w:lang w:eastAsia="en-GB"/>
              </w:rPr>
            </w:pPr>
          </w:p>
        </w:tc>
        <w:tc>
          <w:tcPr>
            <w:tcW w:w="677" w:type="pct"/>
            <w:shd w:val="clear" w:color="auto" w:fill="auto"/>
          </w:tcPr>
          <w:p w14:paraId="6B40886D" w14:textId="77777777" w:rsidR="003C0DFF" w:rsidRPr="005026A1" w:rsidRDefault="003C0DFF" w:rsidP="00AD57DF">
            <w:pPr>
              <w:pStyle w:val="TAC"/>
              <w:rPr>
                <w:rFonts w:cs="Arial"/>
                <w:szCs w:val="18"/>
                <w:lang w:eastAsia="en-GB"/>
              </w:rPr>
            </w:pPr>
          </w:p>
        </w:tc>
        <w:tc>
          <w:tcPr>
            <w:tcW w:w="1595" w:type="pct"/>
            <w:shd w:val="clear" w:color="auto" w:fill="auto"/>
          </w:tcPr>
          <w:p w14:paraId="25BEAC7E" w14:textId="77777777" w:rsidR="003C0DFF" w:rsidRPr="005026A1" w:rsidRDefault="003C0DFF" w:rsidP="00AD57DF">
            <w:pPr>
              <w:pStyle w:val="TAC"/>
              <w:rPr>
                <w:rFonts w:cs="Arial"/>
                <w:szCs w:val="18"/>
                <w:lang w:eastAsia="en-GB"/>
              </w:rPr>
            </w:pPr>
            <w:r w:rsidRPr="005026A1">
              <w:rPr>
                <w:rFonts w:cs="Arial"/>
                <w:szCs w:val="18"/>
                <w:lang w:eastAsia="en-GB"/>
              </w:rPr>
              <w:t>ULBWP.1.4</w:t>
            </w:r>
          </w:p>
        </w:tc>
      </w:tr>
      <w:tr w:rsidR="003C0DFF" w:rsidRPr="005026A1" w14:paraId="3D71BD96" w14:textId="77777777" w:rsidTr="00AD57DF">
        <w:trPr>
          <w:trHeight w:val="189"/>
          <w:jc w:val="center"/>
        </w:trPr>
        <w:tc>
          <w:tcPr>
            <w:tcW w:w="1072" w:type="pct"/>
            <w:shd w:val="clear" w:color="auto" w:fill="auto"/>
          </w:tcPr>
          <w:p w14:paraId="66215F16" w14:textId="77777777" w:rsidR="003C0DFF" w:rsidRPr="005026A1" w:rsidRDefault="003C0DFF" w:rsidP="00AD57DF">
            <w:pPr>
              <w:pStyle w:val="TAL"/>
              <w:rPr>
                <w:rFonts w:cs="Arial"/>
                <w:szCs w:val="18"/>
                <w:lang w:eastAsia="en-GB"/>
              </w:rPr>
            </w:pPr>
            <w:r w:rsidRPr="005026A1">
              <w:rPr>
                <w:rFonts w:cs="Arial"/>
                <w:szCs w:val="18"/>
                <w:lang w:eastAsia="en-GB"/>
              </w:rPr>
              <w:t>RMSI CORESET Reference Channel</w:t>
            </w:r>
          </w:p>
        </w:tc>
        <w:tc>
          <w:tcPr>
            <w:tcW w:w="1656" w:type="pct"/>
            <w:shd w:val="clear" w:color="auto" w:fill="auto"/>
          </w:tcPr>
          <w:p w14:paraId="2949B9C4" w14:textId="77777777" w:rsidR="003C0DFF" w:rsidRPr="005026A1" w:rsidRDefault="003C0DFF" w:rsidP="00AD57DF">
            <w:pPr>
              <w:pStyle w:val="TAL"/>
              <w:rPr>
                <w:rFonts w:cs="Arial"/>
                <w:szCs w:val="18"/>
                <w:lang w:eastAsia="en-GB"/>
              </w:rPr>
            </w:pPr>
          </w:p>
        </w:tc>
        <w:tc>
          <w:tcPr>
            <w:tcW w:w="677" w:type="pct"/>
            <w:shd w:val="clear" w:color="auto" w:fill="auto"/>
          </w:tcPr>
          <w:p w14:paraId="0C6867D4" w14:textId="77777777" w:rsidR="003C0DFF" w:rsidRPr="005026A1" w:rsidRDefault="003C0DFF" w:rsidP="00AD57DF">
            <w:pPr>
              <w:pStyle w:val="TAC"/>
              <w:rPr>
                <w:rFonts w:cs="Arial"/>
                <w:szCs w:val="18"/>
                <w:lang w:eastAsia="en-GB"/>
              </w:rPr>
            </w:pPr>
          </w:p>
        </w:tc>
        <w:tc>
          <w:tcPr>
            <w:tcW w:w="1595" w:type="pct"/>
            <w:shd w:val="clear" w:color="auto" w:fill="auto"/>
          </w:tcPr>
          <w:p w14:paraId="1C63D868" w14:textId="77777777" w:rsidR="003C0DFF" w:rsidRPr="005026A1" w:rsidRDefault="003C0DFF" w:rsidP="00AD57DF">
            <w:pPr>
              <w:pStyle w:val="TAC"/>
              <w:rPr>
                <w:rFonts w:cs="Arial"/>
                <w:szCs w:val="18"/>
                <w:lang w:eastAsia="en-GB"/>
              </w:rPr>
            </w:pPr>
            <w:r w:rsidRPr="005026A1">
              <w:rPr>
                <w:rFonts w:cs="Arial"/>
                <w:szCs w:val="18"/>
                <w:lang w:eastAsia="en-GB"/>
              </w:rPr>
              <w:t>CR.3.1 TDD</w:t>
            </w:r>
          </w:p>
        </w:tc>
      </w:tr>
      <w:tr w:rsidR="003C0DFF" w:rsidRPr="005026A1" w14:paraId="778C2A03" w14:textId="77777777" w:rsidTr="00AD57DF">
        <w:trPr>
          <w:trHeight w:val="189"/>
          <w:jc w:val="center"/>
        </w:trPr>
        <w:tc>
          <w:tcPr>
            <w:tcW w:w="1072" w:type="pct"/>
            <w:shd w:val="clear" w:color="auto" w:fill="auto"/>
          </w:tcPr>
          <w:p w14:paraId="4F82F8FC" w14:textId="77777777" w:rsidR="003C0DFF" w:rsidRPr="005026A1" w:rsidRDefault="003C0DFF" w:rsidP="00AD57DF">
            <w:pPr>
              <w:pStyle w:val="TAL"/>
              <w:rPr>
                <w:rFonts w:cs="Arial"/>
                <w:szCs w:val="18"/>
                <w:lang w:eastAsia="en-GB"/>
              </w:rPr>
            </w:pPr>
            <w:r w:rsidRPr="005026A1">
              <w:rPr>
                <w:rFonts w:cs="Arial"/>
                <w:szCs w:val="18"/>
                <w:lang w:eastAsia="en-GB"/>
              </w:rPr>
              <w:t>Dedicated CORESET Reference Channel</w:t>
            </w:r>
          </w:p>
        </w:tc>
        <w:tc>
          <w:tcPr>
            <w:tcW w:w="1656" w:type="pct"/>
            <w:shd w:val="clear" w:color="auto" w:fill="auto"/>
          </w:tcPr>
          <w:p w14:paraId="6E96BF0D" w14:textId="77777777" w:rsidR="003C0DFF" w:rsidRPr="005026A1" w:rsidRDefault="003C0DFF" w:rsidP="00AD57DF">
            <w:pPr>
              <w:pStyle w:val="TAL"/>
              <w:rPr>
                <w:rFonts w:cs="Arial"/>
                <w:szCs w:val="18"/>
                <w:lang w:eastAsia="en-GB"/>
              </w:rPr>
            </w:pPr>
          </w:p>
        </w:tc>
        <w:tc>
          <w:tcPr>
            <w:tcW w:w="677" w:type="pct"/>
            <w:shd w:val="clear" w:color="auto" w:fill="auto"/>
          </w:tcPr>
          <w:p w14:paraId="282C37F5" w14:textId="77777777" w:rsidR="003C0DFF" w:rsidRPr="005026A1" w:rsidRDefault="003C0DFF" w:rsidP="00AD57DF">
            <w:pPr>
              <w:pStyle w:val="TAC"/>
              <w:rPr>
                <w:rFonts w:cs="Arial"/>
                <w:szCs w:val="18"/>
                <w:lang w:eastAsia="en-GB"/>
              </w:rPr>
            </w:pPr>
          </w:p>
        </w:tc>
        <w:tc>
          <w:tcPr>
            <w:tcW w:w="1595" w:type="pct"/>
            <w:shd w:val="clear" w:color="auto" w:fill="auto"/>
          </w:tcPr>
          <w:p w14:paraId="436B6A93" w14:textId="77777777" w:rsidR="003C0DFF" w:rsidRPr="005026A1" w:rsidRDefault="003C0DFF" w:rsidP="00AD57DF">
            <w:pPr>
              <w:pStyle w:val="TAC"/>
              <w:rPr>
                <w:lang w:eastAsia="en-GB"/>
              </w:rPr>
            </w:pPr>
            <w:r w:rsidRPr="005026A1">
              <w:rPr>
                <w:lang w:eastAsia="en-GB"/>
              </w:rPr>
              <w:t>CCR.3.1 TDD</w:t>
            </w:r>
          </w:p>
          <w:p w14:paraId="0AE46891" w14:textId="77777777" w:rsidR="003C0DFF" w:rsidRPr="005026A1" w:rsidRDefault="003C0DFF" w:rsidP="00AD57DF">
            <w:pPr>
              <w:pStyle w:val="TAC"/>
              <w:rPr>
                <w:rFonts w:cs="Arial"/>
                <w:szCs w:val="18"/>
                <w:lang w:eastAsia="en-GB"/>
              </w:rPr>
            </w:pPr>
            <w:r w:rsidRPr="005026A1">
              <w:rPr>
                <w:rFonts w:cs="Arial"/>
                <w:szCs w:val="18"/>
                <w:lang w:eastAsia="en-GB"/>
              </w:rPr>
              <w:t>CCR.3.3 TDD</w:t>
            </w:r>
          </w:p>
        </w:tc>
      </w:tr>
      <w:tr w:rsidR="003C0DFF" w:rsidRPr="005026A1" w14:paraId="66BA6444" w14:textId="77777777" w:rsidTr="00AD57DF">
        <w:trPr>
          <w:trHeight w:val="125"/>
          <w:jc w:val="center"/>
        </w:trPr>
        <w:tc>
          <w:tcPr>
            <w:tcW w:w="1072" w:type="pct"/>
            <w:shd w:val="clear" w:color="auto" w:fill="auto"/>
          </w:tcPr>
          <w:p w14:paraId="57349CCA" w14:textId="77777777" w:rsidR="003C0DFF" w:rsidRPr="005026A1" w:rsidRDefault="003C0DFF" w:rsidP="00AD57DF">
            <w:pPr>
              <w:pStyle w:val="TAL"/>
              <w:rPr>
                <w:rFonts w:cs="Arial"/>
                <w:szCs w:val="18"/>
                <w:lang w:eastAsia="en-GB"/>
              </w:rPr>
            </w:pPr>
            <w:r w:rsidRPr="005026A1">
              <w:rPr>
                <w:rFonts w:cs="Arial"/>
                <w:szCs w:val="18"/>
                <w:lang w:eastAsia="en-GB"/>
              </w:rPr>
              <w:t>SSB Configuration</w:t>
            </w:r>
          </w:p>
        </w:tc>
        <w:tc>
          <w:tcPr>
            <w:tcW w:w="1656" w:type="pct"/>
            <w:shd w:val="clear" w:color="auto" w:fill="auto"/>
          </w:tcPr>
          <w:p w14:paraId="186FDA36" w14:textId="77777777" w:rsidR="003C0DFF" w:rsidRPr="005026A1" w:rsidRDefault="003C0DFF" w:rsidP="00AD57DF">
            <w:pPr>
              <w:pStyle w:val="TAL"/>
              <w:rPr>
                <w:rFonts w:cs="Arial"/>
                <w:szCs w:val="18"/>
                <w:lang w:eastAsia="en-GB"/>
              </w:rPr>
            </w:pPr>
          </w:p>
        </w:tc>
        <w:tc>
          <w:tcPr>
            <w:tcW w:w="677" w:type="pct"/>
            <w:shd w:val="clear" w:color="auto" w:fill="auto"/>
          </w:tcPr>
          <w:p w14:paraId="16130184" w14:textId="77777777" w:rsidR="003C0DFF" w:rsidRPr="005026A1" w:rsidRDefault="003C0DFF" w:rsidP="00AD57DF">
            <w:pPr>
              <w:pStyle w:val="TAC"/>
              <w:rPr>
                <w:rFonts w:cs="Arial"/>
                <w:szCs w:val="18"/>
                <w:lang w:eastAsia="en-GB"/>
              </w:rPr>
            </w:pPr>
          </w:p>
        </w:tc>
        <w:tc>
          <w:tcPr>
            <w:tcW w:w="1595" w:type="pct"/>
            <w:shd w:val="clear" w:color="auto" w:fill="auto"/>
          </w:tcPr>
          <w:p w14:paraId="722DEBC2" w14:textId="77777777" w:rsidR="003C0DFF" w:rsidRPr="005026A1" w:rsidRDefault="003C0DFF" w:rsidP="00AD57DF">
            <w:pPr>
              <w:pStyle w:val="TAC"/>
              <w:rPr>
                <w:rFonts w:cs="Arial"/>
                <w:szCs w:val="18"/>
                <w:lang w:eastAsia="en-GB"/>
              </w:rPr>
            </w:pPr>
            <w:r w:rsidRPr="005026A1">
              <w:rPr>
                <w:rFonts w:cs="Arial"/>
                <w:szCs w:val="18"/>
                <w:lang w:eastAsia="en-GB"/>
              </w:rPr>
              <w:t>SSB.1 FR2</w:t>
            </w:r>
          </w:p>
        </w:tc>
      </w:tr>
      <w:tr w:rsidR="003C0DFF" w:rsidRPr="005026A1" w14:paraId="363632D7" w14:textId="77777777" w:rsidTr="00AD57DF">
        <w:trPr>
          <w:trHeight w:val="223"/>
          <w:jc w:val="center"/>
        </w:trPr>
        <w:tc>
          <w:tcPr>
            <w:tcW w:w="1072" w:type="pct"/>
            <w:shd w:val="clear" w:color="auto" w:fill="auto"/>
          </w:tcPr>
          <w:p w14:paraId="17A56909" w14:textId="77777777" w:rsidR="003C0DFF" w:rsidRPr="005026A1" w:rsidRDefault="003C0DFF" w:rsidP="00AD57DF">
            <w:pPr>
              <w:pStyle w:val="TAL"/>
              <w:rPr>
                <w:rFonts w:cs="Arial"/>
                <w:szCs w:val="18"/>
                <w:lang w:eastAsia="en-GB"/>
              </w:rPr>
            </w:pPr>
            <w:r w:rsidRPr="005026A1">
              <w:rPr>
                <w:rFonts w:cs="Arial"/>
                <w:szCs w:val="18"/>
                <w:lang w:eastAsia="en-GB"/>
              </w:rPr>
              <w:t>SMTC Configuration</w:t>
            </w:r>
          </w:p>
        </w:tc>
        <w:tc>
          <w:tcPr>
            <w:tcW w:w="1656" w:type="pct"/>
            <w:shd w:val="clear" w:color="auto" w:fill="auto"/>
          </w:tcPr>
          <w:p w14:paraId="3FBB3A10" w14:textId="77777777" w:rsidR="003C0DFF" w:rsidRPr="005026A1" w:rsidRDefault="003C0DFF" w:rsidP="00AD57DF">
            <w:pPr>
              <w:pStyle w:val="TAL"/>
              <w:rPr>
                <w:rFonts w:cs="Arial"/>
                <w:szCs w:val="18"/>
                <w:lang w:eastAsia="en-GB"/>
              </w:rPr>
            </w:pPr>
          </w:p>
        </w:tc>
        <w:tc>
          <w:tcPr>
            <w:tcW w:w="677" w:type="pct"/>
            <w:shd w:val="clear" w:color="auto" w:fill="auto"/>
          </w:tcPr>
          <w:p w14:paraId="0CAF4FB5" w14:textId="77777777" w:rsidR="003C0DFF" w:rsidRPr="005026A1" w:rsidRDefault="003C0DFF" w:rsidP="00AD57DF">
            <w:pPr>
              <w:pStyle w:val="TAC"/>
              <w:rPr>
                <w:rFonts w:cs="Arial"/>
                <w:szCs w:val="18"/>
                <w:lang w:eastAsia="en-GB"/>
              </w:rPr>
            </w:pPr>
          </w:p>
        </w:tc>
        <w:tc>
          <w:tcPr>
            <w:tcW w:w="1595" w:type="pct"/>
            <w:shd w:val="clear" w:color="auto" w:fill="auto"/>
          </w:tcPr>
          <w:p w14:paraId="3C9188B4" w14:textId="77777777" w:rsidR="003C0DFF" w:rsidRPr="005026A1" w:rsidRDefault="003C0DFF" w:rsidP="00AD57DF">
            <w:pPr>
              <w:pStyle w:val="TAC"/>
              <w:rPr>
                <w:rFonts w:cs="Arial"/>
                <w:szCs w:val="18"/>
                <w:lang w:eastAsia="en-GB"/>
              </w:rPr>
            </w:pPr>
            <w:r w:rsidRPr="005026A1">
              <w:rPr>
                <w:rFonts w:cs="Arial"/>
                <w:szCs w:val="18"/>
                <w:lang w:eastAsia="en-GB"/>
              </w:rPr>
              <w:t>SMTC.1</w:t>
            </w:r>
          </w:p>
        </w:tc>
      </w:tr>
      <w:tr w:rsidR="003C0DFF" w:rsidRPr="005026A1" w14:paraId="716CD91A" w14:textId="77777777" w:rsidTr="00AD57DF">
        <w:trPr>
          <w:trHeight w:val="284"/>
          <w:jc w:val="center"/>
        </w:trPr>
        <w:tc>
          <w:tcPr>
            <w:tcW w:w="1072" w:type="pct"/>
            <w:shd w:val="clear" w:color="auto" w:fill="auto"/>
          </w:tcPr>
          <w:p w14:paraId="58492697" w14:textId="77777777" w:rsidR="003C0DFF" w:rsidRPr="005026A1" w:rsidRDefault="003C0DFF" w:rsidP="00AD57DF">
            <w:pPr>
              <w:pStyle w:val="TAL"/>
              <w:rPr>
                <w:rFonts w:cs="Arial"/>
                <w:szCs w:val="18"/>
                <w:lang w:eastAsia="en-GB"/>
              </w:rPr>
            </w:pPr>
            <w:r w:rsidRPr="005026A1">
              <w:rPr>
                <w:rFonts w:cs="Arial"/>
                <w:szCs w:val="18"/>
                <w:lang w:eastAsia="en-GB"/>
              </w:rPr>
              <w:t>PDSCH/PDCCH subcarrier spacing</w:t>
            </w:r>
          </w:p>
        </w:tc>
        <w:tc>
          <w:tcPr>
            <w:tcW w:w="1656" w:type="pct"/>
            <w:shd w:val="clear" w:color="auto" w:fill="auto"/>
          </w:tcPr>
          <w:p w14:paraId="095A4973" w14:textId="77777777" w:rsidR="003C0DFF" w:rsidRPr="005026A1" w:rsidRDefault="003C0DFF" w:rsidP="00AD57DF">
            <w:pPr>
              <w:pStyle w:val="TAL"/>
              <w:rPr>
                <w:rFonts w:cs="Arial"/>
                <w:szCs w:val="18"/>
                <w:lang w:eastAsia="en-GB"/>
              </w:rPr>
            </w:pPr>
          </w:p>
        </w:tc>
        <w:tc>
          <w:tcPr>
            <w:tcW w:w="677" w:type="pct"/>
            <w:shd w:val="clear" w:color="auto" w:fill="auto"/>
          </w:tcPr>
          <w:p w14:paraId="67C0650A" w14:textId="77777777" w:rsidR="003C0DFF" w:rsidRPr="005026A1" w:rsidRDefault="003C0DFF" w:rsidP="00AD57DF">
            <w:pPr>
              <w:pStyle w:val="TAC"/>
              <w:rPr>
                <w:rFonts w:cs="Arial"/>
                <w:szCs w:val="18"/>
                <w:lang w:eastAsia="en-GB"/>
              </w:rPr>
            </w:pPr>
          </w:p>
        </w:tc>
        <w:tc>
          <w:tcPr>
            <w:tcW w:w="1595" w:type="pct"/>
            <w:shd w:val="clear" w:color="auto" w:fill="auto"/>
          </w:tcPr>
          <w:p w14:paraId="5AF12D89" w14:textId="77777777" w:rsidR="003C0DFF" w:rsidRPr="005026A1" w:rsidRDefault="003C0DFF" w:rsidP="00AD57DF">
            <w:pPr>
              <w:pStyle w:val="TAC"/>
              <w:rPr>
                <w:rFonts w:cs="Arial"/>
                <w:szCs w:val="18"/>
                <w:lang w:eastAsia="en-GB"/>
              </w:rPr>
            </w:pPr>
            <w:r w:rsidRPr="005026A1">
              <w:rPr>
                <w:rFonts w:cs="Arial"/>
                <w:szCs w:val="18"/>
                <w:lang w:eastAsia="en-GB"/>
              </w:rPr>
              <w:t>120 KHz</w:t>
            </w:r>
          </w:p>
        </w:tc>
      </w:tr>
      <w:tr w:rsidR="003C0DFF" w:rsidRPr="005026A1" w14:paraId="1206A7EB" w14:textId="77777777" w:rsidTr="00AD57DF">
        <w:trPr>
          <w:trHeight w:val="284"/>
          <w:jc w:val="center"/>
        </w:trPr>
        <w:tc>
          <w:tcPr>
            <w:tcW w:w="1072" w:type="pct"/>
            <w:shd w:val="clear" w:color="auto" w:fill="auto"/>
          </w:tcPr>
          <w:p w14:paraId="77D1AFB4" w14:textId="77777777" w:rsidR="003C0DFF" w:rsidRPr="005026A1" w:rsidRDefault="003C0DFF" w:rsidP="00AD57DF">
            <w:pPr>
              <w:pStyle w:val="TAL"/>
              <w:rPr>
                <w:rFonts w:cs="Arial"/>
                <w:szCs w:val="18"/>
                <w:lang w:eastAsia="en-GB"/>
              </w:rPr>
            </w:pPr>
            <w:r w:rsidRPr="005026A1">
              <w:rPr>
                <w:rFonts w:cs="Arial"/>
                <w:szCs w:val="18"/>
                <w:lang w:eastAsia="en-GB"/>
              </w:rPr>
              <w:t>CSI-RS for RLM</w:t>
            </w:r>
          </w:p>
        </w:tc>
        <w:tc>
          <w:tcPr>
            <w:tcW w:w="1656" w:type="pct"/>
            <w:shd w:val="clear" w:color="auto" w:fill="auto"/>
          </w:tcPr>
          <w:p w14:paraId="424E96EF" w14:textId="77777777" w:rsidR="003C0DFF" w:rsidRPr="005026A1" w:rsidRDefault="003C0DFF" w:rsidP="00AD57DF">
            <w:pPr>
              <w:pStyle w:val="TAL"/>
              <w:rPr>
                <w:rFonts w:cs="Arial"/>
                <w:szCs w:val="18"/>
                <w:lang w:eastAsia="en-GB"/>
              </w:rPr>
            </w:pPr>
          </w:p>
        </w:tc>
        <w:tc>
          <w:tcPr>
            <w:tcW w:w="677" w:type="pct"/>
            <w:shd w:val="clear" w:color="auto" w:fill="auto"/>
          </w:tcPr>
          <w:p w14:paraId="5C01231E" w14:textId="77777777" w:rsidR="003C0DFF" w:rsidRPr="005026A1" w:rsidRDefault="003C0DFF" w:rsidP="00AD57DF">
            <w:pPr>
              <w:pStyle w:val="TAC"/>
              <w:rPr>
                <w:rFonts w:cs="Arial"/>
                <w:szCs w:val="18"/>
                <w:lang w:eastAsia="en-GB"/>
              </w:rPr>
            </w:pPr>
          </w:p>
        </w:tc>
        <w:tc>
          <w:tcPr>
            <w:tcW w:w="1595" w:type="pct"/>
            <w:shd w:val="clear" w:color="auto" w:fill="auto"/>
          </w:tcPr>
          <w:p w14:paraId="32AD1D00" w14:textId="77777777" w:rsidR="003C0DFF" w:rsidRPr="005026A1" w:rsidRDefault="003C0DFF" w:rsidP="00AD57DF">
            <w:pPr>
              <w:pStyle w:val="TAC"/>
              <w:rPr>
                <w:lang w:eastAsia="en-GB"/>
              </w:rPr>
            </w:pPr>
            <w:r w:rsidRPr="005026A1">
              <w:rPr>
                <w:lang w:eastAsia="en-GB"/>
              </w:rPr>
              <w:t>Resource #4 in TRS.2.1 TDD</w:t>
            </w:r>
          </w:p>
          <w:p w14:paraId="363E6071" w14:textId="77777777" w:rsidR="003C0DFF" w:rsidRPr="005026A1" w:rsidRDefault="003C0DFF" w:rsidP="00AD57DF">
            <w:pPr>
              <w:pStyle w:val="TAC"/>
              <w:rPr>
                <w:rFonts w:cs="Arial"/>
                <w:lang w:eastAsia="en-GB"/>
              </w:rPr>
            </w:pPr>
            <w:r w:rsidRPr="005026A1">
              <w:rPr>
                <w:rFonts w:cs="Arial"/>
                <w:szCs w:val="18"/>
                <w:lang w:eastAsia="en-GB"/>
              </w:rPr>
              <w:t>Resource #4 in TRS.2.2 TDD</w:t>
            </w:r>
          </w:p>
        </w:tc>
      </w:tr>
      <w:tr w:rsidR="003C0DFF" w:rsidRPr="005026A1" w14:paraId="73545A4C" w14:textId="77777777" w:rsidTr="00AD57DF">
        <w:trPr>
          <w:trHeight w:val="176"/>
          <w:jc w:val="center"/>
        </w:trPr>
        <w:tc>
          <w:tcPr>
            <w:tcW w:w="2728" w:type="pct"/>
            <w:gridSpan w:val="2"/>
            <w:shd w:val="clear" w:color="auto" w:fill="auto"/>
          </w:tcPr>
          <w:p w14:paraId="2464A62F" w14:textId="77777777" w:rsidR="003C0DFF" w:rsidRPr="005026A1" w:rsidRDefault="003C0DFF" w:rsidP="00AD57DF">
            <w:pPr>
              <w:pStyle w:val="TAL"/>
              <w:rPr>
                <w:rFonts w:cs="Arial"/>
                <w:szCs w:val="18"/>
                <w:lang w:eastAsia="en-GB"/>
              </w:rPr>
            </w:pPr>
            <w:r w:rsidRPr="005026A1">
              <w:rPr>
                <w:rFonts w:cs="Arial"/>
                <w:szCs w:val="18"/>
                <w:lang w:eastAsia="en-GB"/>
              </w:rPr>
              <w:t>TRS configuration</w:t>
            </w:r>
          </w:p>
        </w:tc>
        <w:tc>
          <w:tcPr>
            <w:tcW w:w="677" w:type="pct"/>
            <w:shd w:val="clear" w:color="auto" w:fill="auto"/>
          </w:tcPr>
          <w:p w14:paraId="44481B50" w14:textId="77777777" w:rsidR="003C0DFF" w:rsidRPr="005026A1" w:rsidRDefault="003C0DFF" w:rsidP="00AD57DF">
            <w:pPr>
              <w:pStyle w:val="TAC"/>
              <w:rPr>
                <w:rFonts w:cs="Arial"/>
                <w:szCs w:val="18"/>
                <w:lang w:eastAsia="en-GB"/>
              </w:rPr>
            </w:pPr>
          </w:p>
        </w:tc>
        <w:tc>
          <w:tcPr>
            <w:tcW w:w="1595" w:type="pct"/>
            <w:shd w:val="clear" w:color="auto" w:fill="auto"/>
          </w:tcPr>
          <w:p w14:paraId="1D4C956B" w14:textId="77777777" w:rsidR="003C0DFF" w:rsidRPr="005026A1" w:rsidRDefault="003C0DFF" w:rsidP="00AD57DF">
            <w:pPr>
              <w:pStyle w:val="TAC"/>
              <w:rPr>
                <w:lang w:eastAsia="en-GB"/>
              </w:rPr>
            </w:pPr>
            <w:r w:rsidRPr="005026A1">
              <w:rPr>
                <w:lang w:eastAsia="en-GB"/>
              </w:rPr>
              <w:t>TRS.2.1 TDD</w:t>
            </w:r>
          </w:p>
          <w:p w14:paraId="1E0CFD0B" w14:textId="77777777" w:rsidR="003C0DFF" w:rsidRPr="005026A1" w:rsidRDefault="003C0DFF" w:rsidP="00AD57DF">
            <w:pPr>
              <w:pStyle w:val="TAC"/>
              <w:rPr>
                <w:rFonts w:cs="Arial"/>
                <w:lang w:eastAsia="en-GB"/>
              </w:rPr>
            </w:pPr>
            <w:r w:rsidRPr="005026A1">
              <w:rPr>
                <w:rFonts w:cs="Arial"/>
                <w:szCs w:val="18"/>
                <w:lang w:eastAsia="en-GB"/>
              </w:rPr>
              <w:t>TRS.2.2 TDD</w:t>
            </w:r>
          </w:p>
        </w:tc>
      </w:tr>
      <w:tr w:rsidR="003C0DFF" w:rsidRPr="005026A1" w14:paraId="4E48C9D3" w14:textId="77777777" w:rsidTr="00AD57DF">
        <w:trPr>
          <w:trHeight w:val="176"/>
          <w:jc w:val="center"/>
        </w:trPr>
        <w:tc>
          <w:tcPr>
            <w:tcW w:w="2728" w:type="pct"/>
            <w:gridSpan w:val="2"/>
            <w:shd w:val="clear" w:color="auto" w:fill="auto"/>
          </w:tcPr>
          <w:p w14:paraId="06190482" w14:textId="77777777" w:rsidR="003C0DFF" w:rsidRPr="005026A1" w:rsidRDefault="003C0DFF" w:rsidP="00AD57DF">
            <w:pPr>
              <w:pStyle w:val="TAL"/>
              <w:rPr>
                <w:rFonts w:cs="Arial"/>
                <w:szCs w:val="18"/>
                <w:lang w:eastAsia="en-GB"/>
              </w:rPr>
            </w:pPr>
            <w:r w:rsidRPr="005026A1">
              <w:rPr>
                <w:rFonts w:cs="Arial"/>
                <w:szCs w:val="18"/>
                <w:lang w:eastAsia="en-GB"/>
              </w:rPr>
              <w:t>TCI configuration for PDCCH#1/PDSCH</w:t>
            </w:r>
          </w:p>
        </w:tc>
        <w:tc>
          <w:tcPr>
            <w:tcW w:w="677" w:type="pct"/>
            <w:shd w:val="clear" w:color="auto" w:fill="auto"/>
          </w:tcPr>
          <w:p w14:paraId="08CE9C1D" w14:textId="77777777" w:rsidR="003C0DFF" w:rsidRPr="005026A1" w:rsidRDefault="003C0DFF" w:rsidP="00AD57DF">
            <w:pPr>
              <w:pStyle w:val="TAC"/>
              <w:rPr>
                <w:rFonts w:cs="Arial"/>
                <w:szCs w:val="18"/>
                <w:lang w:eastAsia="en-GB"/>
              </w:rPr>
            </w:pPr>
          </w:p>
        </w:tc>
        <w:tc>
          <w:tcPr>
            <w:tcW w:w="1595" w:type="pct"/>
            <w:shd w:val="clear" w:color="auto" w:fill="auto"/>
          </w:tcPr>
          <w:p w14:paraId="7947B071" w14:textId="77777777" w:rsidR="003C0DFF" w:rsidRPr="005026A1" w:rsidRDefault="003C0DFF" w:rsidP="00AD57DF">
            <w:pPr>
              <w:pStyle w:val="TAC"/>
              <w:rPr>
                <w:rFonts w:cs="Arial"/>
                <w:szCs w:val="18"/>
                <w:lang w:eastAsia="en-GB"/>
              </w:rPr>
            </w:pPr>
            <w:r w:rsidRPr="005026A1">
              <w:rPr>
                <w:rFonts w:cs="Arial"/>
                <w:szCs w:val="18"/>
                <w:lang w:eastAsia="en-GB"/>
              </w:rPr>
              <w:t>TCI.State.2</w:t>
            </w:r>
          </w:p>
        </w:tc>
      </w:tr>
      <w:tr w:rsidR="003C0DFF" w:rsidRPr="005026A1" w14:paraId="17E16E70" w14:textId="77777777" w:rsidTr="00AD57DF">
        <w:trPr>
          <w:trHeight w:val="176"/>
          <w:jc w:val="center"/>
        </w:trPr>
        <w:tc>
          <w:tcPr>
            <w:tcW w:w="2728" w:type="pct"/>
            <w:gridSpan w:val="2"/>
            <w:shd w:val="clear" w:color="auto" w:fill="auto"/>
          </w:tcPr>
          <w:p w14:paraId="59737759" w14:textId="77777777" w:rsidR="003C0DFF" w:rsidRPr="005026A1" w:rsidRDefault="003C0DFF" w:rsidP="00AD57DF">
            <w:pPr>
              <w:pStyle w:val="TAL"/>
              <w:rPr>
                <w:rFonts w:cs="Arial"/>
                <w:szCs w:val="18"/>
                <w:lang w:eastAsia="en-GB"/>
              </w:rPr>
            </w:pPr>
            <w:r w:rsidRPr="005026A1">
              <w:rPr>
                <w:rFonts w:cs="Arial"/>
                <w:szCs w:val="18"/>
                <w:lang w:eastAsia="en-GB"/>
              </w:rPr>
              <w:t>TCI configuration for PDCCH#2</w:t>
            </w:r>
          </w:p>
        </w:tc>
        <w:tc>
          <w:tcPr>
            <w:tcW w:w="677" w:type="pct"/>
            <w:shd w:val="clear" w:color="auto" w:fill="auto"/>
          </w:tcPr>
          <w:p w14:paraId="3DB6670D" w14:textId="77777777" w:rsidR="003C0DFF" w:rsidRPr="005026A1" w:rsidRDefault="003C0DFF" w:rsidP="00AD57DF">
            <w:pPr>
              <w:pStyle w:val="TAC"/>
              <w:rPr>
                <w:rFonts w:cs="Arial"/>
                <w:szCs w:val="18"/>
                <w:lang w:eastAsia="en-GB"/>
              </w:rPr>
            </w:pPr>
          </w:p>
        </w:tc>
        <w:tc>
          <w:tcPr>
            <w:tcW w:w="1595" w:type="pct"/>
            <w:shd w:val="clear" w:color="auto" w:fill="auto"/>
          </w:tcPr>
          <w:p w14:paraId="199C2FC6" w14:textId="77777777" w:rsidR="003C0DFF" w:rsidRPr="005026A1" w:rsidDel="005C10B4" w:rsidRDefault="003C0DFF" w:rsidP="00AD57DF">
            <w:pPr>
              <w:pStyle w:val="TAC"/>
              <w:rPr>
                <w:rFonts w:cs="Arial"/>
                <w:szCs w:val="18"/>
                <w:lang w:eastAsia="en-GB"/>
              </w:rPr>
            </w:pPr>
            <w:r w:rsidRPr="005026A1">
              <w:rPr>
                <w:rFonts w:cs="Arial"/>
                <w:szCs w:val="18"/>
                <w:lang w:eastAsia="en-GB"/>
              </w:rPr>
              <w:t>TCI.State.3</w:t>
            </w:r>
          </w:p>
        </w:tc>
      </w:tr>
      <w:tr w:rsidR="003C0DFF" w:rsidRPr="005026A1" w14:paraId="361DF70C" w14:textId="77777777" w:rsidTr="00AD57DF">
        <w:trPr>
          <w:trHeight w:val="176"/>
          <w:jc w:val="center"/>
        </w:trPr>
        <w:tc>
          <w:tcPr>
            <w:tcW w:w="2728" w:type="pct"/>
            <w:gridSpan w:val="2"/>
            <w:shd w:val="clear" w:color="auto" w:fill="auto"/>
          </w:tcPr>
          <w:p w14:paraId="3E56784F" w14:textId="77777777" w:rsidR="003C0DFF" w:rsidRPr="005026A1" w:rsidRDefault="003C0DFF" w:rsidP="00AD57DF">
            <w:pPr>
              <w:pStyle w:val="TAL"/>
              <w:rPr>
                <w:rFonts w:cs="Arial"/>
                <w:szCs w:val="18"/>
                <w:lang w:eastAsia="en-GB"/>
              </w:rPr>
            </w:pPr>
            <w:r w:rsidRPr="005026A1">
              <w:rPr>
                <w:rFonts w:cs="Arial"/>
                <w:szCs w:val="18"/>
                <w:lang w:eastAsia="en-GB"/>
              </w:rPr>
              <w:t>OCNG parameters</w:t>
            </w:r>
          </w:p>
        </w:tc>
        <w:tc>
          <w:tcPr>
            <w:tcW w:w="677" w:type="pct"/>
            <w:shd w:val="clear" w:color="auto" w:fill="auto"/>
          </w:tcPr>
          <w:p w14:paraId="16523C54" w14:textId="77777777" w:rsidR="003C0DFF" w:rsidRPr="005026A1" w:rsidRDefault="003C0DFF" w:rsidP="00AD57DF">
            <w:pPr>
              <w:pStyle w:val="TAC"/>
              <w:rPr>
                <w:rFonts w:cs="Arial"/>
                <w:szCs w:val="18"/>
                <w:lang w:eastAsia="en-GB"/>
              </w:rPr>
            </w:pPr>
          </w:p>
        </w:tc>
        <w:tc>
          <w:tcPr>
            <w:tcW w:w="1595" w:type="pct"/>
            <w:shd w:val="clear" w:color="auto" w:fill="auto"/>
          </w:tcPr>
          <w:p w14:paraId="6BE11CE2" w14:textId="77777777" w:rsidR="003C0DFF" w:rsidRPr="005026A1" w:rsidRDefault="003C0DFF" w:rsidP="00AD57DF">
            <w:pPr>
              <w:pStyle w:val="TAC"/>
              <w:rPr>
                <w:rFonts w:cs="Arial"/>
                <w:szCs w:val="18"/>
                <w:lang w:eastAsia="en-GB"/>
              </w:rPr>
            </w:pPr>
            <w:r w:rsidRPr="005026A1">
              <w:rPr>
                <w:rFonts w:cs="Arial"/>
                <w:szCs w:val="18"/>
                <w:lang w:eastAsia="en-GB"/>
              </w:rPr>
              <w:t>OP.5</w:t>
            </w:r>
          </w:p>
        </w:tc>
      </w:tr>
      <w:tr w:rsidR="003C0DFF" w:rsidRPr="005026A1" w14:paraId="04E084F5" w14:textId="77777777" w:rsidTr="00AD57DF">
        <w:trPr>
          <w:trHeight w:val="164"/>
          <w:jc w:val="center"/>
        </w:trPr>
        <w:tc>
          <w:tcPr>
            <w:tcW w:w="2728" w:type="pct"/>
            <w:gridSpan w:val="2"/>
            <w:shd w:val="clear" w:color="auto" w:fill="auto"/>
          </w:tcPr>
          <w:p w14:paraId="369B6565" w14:textId="77777777" w:rsidR="003C0DFF" w:rsidRPr="005026A1" w:rsidRDefault="003C0DFF" w:rsidP="00AD57DF">
            <w:pPr>
              <w:pStyle w:val="TAL"/>
              <w:rPr>
                <w:lang w:eastAsia="en-GB"/>
              </w:rPr>
            </w:pPr>
            <w:r w:rsidRPr="005026A1">
              <w:rPr>
                <w:lang w:eastAsia="en-GB"/>
              </w:rPr>
              <w:t>CP length</w:t>
            </w:r>
          </w:p>
        </w:tc>
        <w:tc>
          <w:tcPr>
            <w:tcW w:w="677" w:type="pct"/>
            <w:shd w:val="clear" w:color="auto" w:fill="auto"/>
          </w:tcPr>
          <w:p w14:paraId="028DABF6" w14:textId="77777777" w:rsidR="003C0DFF" w:rsidRPr="005026A1" w:rsidRDefault="003C0DFF" w:rsidP="00AD57DF">
            <w:pPr>
              <w:pStyle w:val="TAC"/>
              <w:rPr>
                <w:lang w:eastAsia="en-GB"/>
              </w:rPr>
            </w:pPr>
          </w:p>
        </w:tc>
        <w:tc>
          <w:tcPr>
            <w:tcW w:w="1595" w:type="pct"/>
            <w:shd w:val="clear" w:color="auto" w:fill="auto"/>
          </w:tcPr>
          <w:p w14:paraId="100AAECC" w14:textId="77777777" w:rsidR="003C0DFF" w:rsidRPr="005026A1" w:rsidRDefault="003C0DFF" w:rsidP="00AD57DF">
            <w:pPr>
              <w:pStyle w:val="TAC"/>
              <w:rPr>
                <w:lang w:eastAsia="en-GB"/>
              </w:rPr>
            </w:pPr>
            <w:r w:rsidRPr="005026A1">
              <w:rPr>
                <w:lang w:eastAsia="en-GB"/>
              </w:rPr>
              <w:t>Normal</w:t>
            </w:r>
          </w:p>
        </w:tc>
      </w:tr>
      <w:tr w:rsidR="003C0DFF" w:rsidRPr="005026A1" w14:paraId="1EB57876" w14:textId="77777777" w:rsidTr="00AD57DF">
        <w:trPr>
          <w:trHeight w:val="164"/>
          <w:jc w:val="center"/>
        </w:trPr>
        <w:tc>
          <w:tcPr>
            <w:tcW w:w="1072" w:type="pct"/>
            <w:vMerge w:val="restart"/>
            <w:shd w:val="clear" w:color="auto" w:fill="auto"/>
          </w:tcPr>
          <w:p w14:paraId="34596201" w14:textId="77777777" w:rsidR="003C0DFF" w:rsidRPr="005026A1" w:rsidRDefault="003C0DFF" w:rsidP="00AD57DF">
            <w:pPr>
              <w:pStyle w:val="TAL"/>
              <w:rPr>
                <w:lang w:eastAsia="en-GB"/>
              </w:rPr>
            </w:pPr>
            <w:r w:rsidRPr="005026A1">
              <w:rPr>
                <w:lang w:eastAsia="en-GB"/>
              </w:rPr>
              <w:t xml:space="preserve">Out of sync transmission parameters </w:t>
            </w:r>
          </w:p>
        </w:tc>
        <w:tc>
          <w:tcPr>
            <w:tcW w:w="1656" w:type="pct"/>
            <w:shd w:val="clear" w:color="auto" w:fill="auto"/>
          </w:tcPr>
          <w:p w14:paraId="64118046" w14:textId="77777777" w:rsidR="003C0DFF" w:rsidRPr="005026A1" w:rsidRDefault="003C0DFF" w:rsidP="00AD57DF">
            <w:pPr>
              <w:pStyle w:val="TAL"/>
              <w:rPr>
                <w:lang w:eastAsia="en-GB"/>
              </w:rPr>
            </w:pPr>
            <w:r w:rsidRPr="005026A1">
              <w:rPr>
                <w:lang w:eastAsia="en-GB"/>
              </w:rPr>
              <w:t>DCI format</w:t>
            </w:r>
          </w:p>
        </w:tc>
        <w:tc>
          <w:tcPr>
            <w:tcW w:w="677" w:type="pct"/>
            <w:shd w:val="clear" w:color="auto" w:fill="auto"/>
          </w:tcPr>
          <w:p w14:paraId="0E72FB50" w14:textId="77777777" w:rsidR="003C0DFF" w:rsidRPr="005026A1" w:rsidRDefault="003C0DFF" w:rsidP="00AD57DF">
            <w:pPr>
              <w:pStyle w:val="TAC"/>
              <w:rPr>
                <w:lang w:eastAsia="en-GB"/>
              </w:rPr>
            </w:pPr>
          </w:p>
        </w:tc>
        <w:tc>
          <w:tcPr>
            <w:tcW w:w="1595" w:type="pct"/>
            <w:shd w:val="clear" w:color="auto" w:fill="auto"/>
          </w:tcPr>
          <w:p w14:paraId="6C1FE588" w14:textId="77777777" w:rsidR="003C0DFF" w:rsidRPr="005026A1" w:rsidRDefault="003C0DFF" w:rsidP="00AD57DF">
            <w:pPr>
              <w:pStyle w:val="TAC"/>
              <w:rPr>
                <w:lang w:eastAsia="en-GB"/>
              </w:rPr>
            </w:pPr>
            <w:r w:rsidRPr="005026A1">
              <w:rPr>
                <w:lang w:eastAsia="en-GB"/>
              </w:rPr>
              <w:t>1-0</w:t>
            </w:r>
          </w:p>
        </w:tc>
      </w:tr>
      <w:tr w:rsidR="003C0DFF" w:rsidRPr="005026A1" w14:paraId="3EFFB7D1" w14:textId="77777777" w:rsidTr="00AD57DF">
        <w:trPr>
          <w:trHeight w:val="93"/>
          <w:jc w:val="center"/>
        </w:trPr>
        <w:tc>
          <w:tcPr>
            <w:tcW w:w="1072" w:type="pct"/>
            <w:vMerge/>
            <w:shd w:val="clear" w:color="auto" w:fill="auto"/>
          </w:tcPr>
          <w:p w14:paraId="32DB09A1" w14:textId="77777777" w:rsidR="003C0DFF" w:rsidRPr="005026A1" w:rsidRDefault="003C0DFF" w:rsidP="00AD57DF">
            <w:pPr>
              <w:pStyle w:val="TAL"/>
              <w:rPr>
                <w:lang w:eastAsia="en-GB"/>
              </w:rPr>
            </w:pPr>
          </w:p>
        </w:tc>
        <w:tc>
          <w:tcPr>
            <w:tcW w:w="1656" w:type="pct"/>
            <w:shd w:val="clear" w:color="auto" w:fill="auto"/>
          </w:tcPr>
          <w:p w14:paraId="180D3943" w14:textId="77777777" w:rsidR="003C0DFF" w:rsidRPr="005026A1" w:rsidRDefault="003C0DFF" w:rsidP="00AD57DF">
            <w:pPr>
              <w:pStyle w:val="TAL"/>
              <w:rPr>
                <w:lang w:eastAsia="en-GB"/>
              </w:rPr>
            </w:pPr>
            <w:r w:rsidRPr="005026A1">
              <w:rPr>
                <w:lang w:eastAsia="en-GB"/>
              </w:rPr>
              <w:t>Number of Control OFDM symbols</w:t>
            </w:r>
          </w:p>
        </w:tc>
        <w:tc>
          <w:tcPr>
            <w:tcW w:w="677" w:type="pct"/>
            <w:shd w:val="clear" w:color="auto" w:fill="auto"/>
          </w:tcPr>
          <w:p w14:paraId="4E5A75AA" w14:textId="77777777" w:rsidR="003C0DFF" w:rsidRPr="005026A1" w:rsidRDefault="003C0DFF" w:rsidP="00AD57DF">
            <w:pPr>
              <w:pStyle w:val="TAC"/>
              <w:rPr>
                <w:lang w:eastAsia="en-GB"/>
              </w:rPr>
            </w:pPr>
          </w:p>
        </w:tc>
        <w:tc>
          <w:tcPr>
            <w:tcW w:w="1595" w:type="pct"/>
            <w:shd w:val="clear" w:color="auto" w:fill="auto"/>
          </w:tcPr>
          <w:p w14:paraId="7F60C8AE" w14:textId="77777777" w:rsidR="003C0DFF" w:rsidRPr="005026A1" w:rsidRDefault="003C0DFF" w:rsidP="00AD57DF">
            <w:pPr>
              <w:pStyle w:val="TAC"/>
              <w:rPr>
                <w:lang w:eastAsia="en-GB"/>
              </w:rPr>
            </w:pPr>
            <w:r w:rsidRPr="005026A1">
              <w:rPr>
                <w:lang w:eastAsia="en-GB"/>
              </w:rPr>
              <w:t>2</w:t>
            </w:r>
          </w:p>
        </w:tc>
      </w:tr>
      <w:tr w:rsidR="003C0DFF" w:rsidRPr="005026A1" w14:paraId="19CB6DC8" w14:textId="77777777" w:rsidTr="00AD57DF">
        <w:trPr>
          <w:trHeight w:val="176"/>
          <w:jc w:val="center"/>
        </w:trPr>
        <w:tc>
          <w:tcPr>
            <w:tcW w:w="1072" w:type="pct"/>
            <w:vMerge/>
            <w:shd w:val="clear" w:color="auto" w:fill="auto"/>
          </w:tcPr>
          <w:p w14:paraId="733BA976" w14:textId="77777777" w:rsidR="003C0DFF" w:rsidRPr="005026A1" w:rsidRDefault="003C0DFF" w:rsidP="00AD57DF">
            <w:pPr>
              <w:pStyle w:val="TAL"/>
              <w:rPr>
                <w:lang w:eastAsia="en-GB"/>
              </w:rPr>
            </w:pPr>
          </w:p>
        </w:tc>
        <w:tc>
          <w:tcPr>
            <w:tcW w:w="1656" w:type="pct"/>
            <w:shd w:val="clear" w:color="auto" w:fill="auto"/>
          </w:tcPr>
          <w:p w14:paraId="52E0FA38" w14:textId="77777777" w:rsidR="003C0DFF" w:rsidRPr="005026A1" w:rsidRDefault="003C0DFF" w:rsidP="00AD57DF">
            <w:pPr>
              <w:pStyle w:val="TAL"/>
              <w:rPr>
                <w:lang w:eastAsia="en-GB"/>
              </w:rPr>
            </w:pPr>
            <w:r w:rsidRPr="005026A1">
              <w:rPr>
                <w:lang w:eastAsia="en-GB"/>
              </w:rPr>
              <w:t xml:space="preserve">Aggregation level </w:t>
            </w:r>
          </w:p>
        </w:tc>
        <w:tc>
          <w:tcPr>
            <w:tcW w:w="677" w:type="pct"/>
            <w:shd w:val="clear" w:color="auto" w:fill="auto"/>
          </w:tcPr>
          <w:p w14:paraId="1BEC14FB" w14:textId="77777777" w:rsidR="003C0DFF" w:rsidRPr="005026A1" w:rsidRDefault="003C0DFF" w:rsidP="00AD57DF">
            <w:pPr>
              <w:pStyle w:val="TAC"/>
              <w:rPr>
                <w:lang w:eastAsia="en-GB"/>
              </w:rPr>
            </w:pPr>
            <w:r w:rsidRPr="005026A1">
              <w:rPr>
                <w:lang w:eastAsia="en-GB"/>
              </w:rPr>
              <w:t>CCE</w:t>
            </w:r>
          </w:p>
        </w:tc>
        <w:tc>
          <w:tcPr>
            <w:tcW w:w="1595" w:type="pct"/>
            <w:shd w:val="clear" w:color="auto" w:fill="auto"/>
          </w:tcPr>
          <w:p w14:paraId="4AEDA478" w14:textId="77777777" w:rsidR="003C0DFF" w:rsidRPr="005026A1" w:rsidRDefault="003C0DFF" w:rsidP="00AD57DF">
            <w:pPr>
              <w:pStyle w:val="TAC"/>
              <w:rPr>
                <w:lang w:eastAsia="en-GB"/>
              </w:rPr>
            </w:pPr>
            <w:r w:rsidRPr="005026A1">
              <w:rPr>
                <w:lang w:eastAsia="en-GB"/>
              </w:rPr>
              <w:t>8</w:t>
            </w:r>
          </w:p>
        </w:tc>
      </w:tr>
      <w:tr w:rsidR="003C0DFF" w:rsidRPr="005026A1" w14:paraId="5FB73D57" w14:textId="77777777" w:rsidTr="00AD57DF">
        <w:trPr>
          <w:trHeight w:val="369"/>
          <w:jc w:val="center"/>
        </w:trPr>
        <w:tc>
          <w:tcPr>
            <w:tcW w:w="1072" w:type="pct"/>
            <w:vMerge/>
            <w:shd w:val="clear" w:color="auto" w:fill="auto"/>
          </w:tcPr>
          <w:p w14:paraId="2C3F517F" w14:textId="77777777" w:rsidR="003C0DFF" w:rsidRPr="005026A1" w:rsidRDefault="003C0DFF" w:rsidP="00AD57DF">
            <w:pPr>
              <w:pStyle w:val="TAL"/>
              <w:rPr>
                <w:lang w:eastAsia="en-GB"/>
              </w:rPr>
            </w:pPr>
          </w:p>
        </w:tc>
        <w:tc>
          <w:tcPr>
            <w:tcW w:w="1656" w:type="pct"/>
            <w:shd w:val="clear" w:color="auto" w:fill="auto"/>
          </w:tcPr>
          <w:p w14:paraId="142645B0" w14:textId="77777777" w:rsidR="003C0DFF" w:rsidRPr="005026A1" w:rsidRDefault="003C0DFF" w:rsidP="00AD57DF">
            <w:pPr>
              <w:pStyle w:val="TAL"/>
              <w:rPr>
                <w:lang w:eastAsia="en-GB"/>
              </w:rPr>
            </w:pPr>
            <w:r w:rsidRPr="005026A1">
              <w:rPr>
                <w:lang w:eastAsia="en-GB"/>
              </w:rPr>
              <w:t>Ratio of hypothetical PDCCH RE energy to average CSI-RS RE energy</w:t>
            </w:r>
          </w:p>
        </w:tc>
        <w:tc>
          <w:tcPr>
            <w:tcW w:w="677" w:type="pct"/>
            <w:shd w:val="clear" w:color="auto" w:fill="auto"/>
          </w:tcPr>
          <w:p w14:paraId="1B4C2E88" w14:textId="77777777" w:rsidR="003C0DFF" w:rsidRPr="005026A1" w:rsidRDefault="003C0DFF" w:rsidP="00AD57DF">
            <w:pPr>
              <w:pStyle w:val="TAC"/>
              <w:rPr>
                <w:lang w:eastAsia="en-GB"/>
              </w:rPr>
            </w:pPr>
            <w:r w:rsidRPr="005026A1">
              <w:rPr>
                <w:lang w:eastAsia="en-GB"/>
              </w:rPr>
              <w:t>dB</w:t>
            </w:r>
          </w:p>
        </w:tc>
        <w:tc>
          <w:tcPr>
            <w:tcW w:w="1595" w:type="pct"/>
            <w:shd w:val="clear" w:color="auto" w:fill="auto"/>
          </w:tcPr>
          <w:p w14:paraId="54A1D6B8" w14:textId="77777777" w:rsidR="003C0DFF" w:rsidRPr="005026A1" w:rsidRDefault="003C0DFF" w:rsidP="00AD57DF">
            <w:pPr>
              <w:pStyle w:val="TAC"/>
              <w:rPr>
                <w:lang w:eastAsia="en-GB"/>
              </w:rPr>
            </w:pPr>
            <w:r w:rsidRPr="005026A1">
              <w:rPr>
                <w:lang w:eastAsia="en-GB"/>
              </w:rPr>
              <w:t>4</w:t>
            </w:r>
          </w:p>
        </w:tc>
      </w:tr>
      <w:tr w:rsidR="003C0DFF" w:rsidRPr="005026A1" w14:paraId="5AB010B8" w14:textId="77777777" w:rsidTr="00AD57DF">
        <w:trPr>
          <w:trHeight w:val="307"/>
          <w:jc w:val="center"/>
        </w:trPr>
        <w:tc>
          <w:tcPr>
            <w:tcW w:w="1072" w:type="pct"/>
            <w:vMerge/>
            <w:shd w:val="clear" w:color="auto" w:fill="auto"/>
          </w:tcPr>
          <w:p w14:paraId="13B90D0C" w14:textId="77777777" w:rsidR="003C0DFF" w:rsidRPr="005026A1" w:rsidRDefault="003C0DFF" w:rsidP="00AD57DF">
            <w:pPr>
              <w:pStyle w:val="TAL"/>
              <w:rPr>
                <w:lang w:eastAsia="en-GB"/>
              </w:rPr>
            </w:pPr>
          </w:p>
        </w:tc>
        <w:tc>
          <w:tcPr>
            <w:tcW w:w="1656" w:type="pct"/>
            <w:shd w:val="clear" w:color="auto" w:fill="auto"/>
          </w:tcPr>
          <w:p w14:paraId="3D36420D" w14:textId="77777777" w:rsidR="003C0DFF" w:rsidRPr="005026A1" w:rsidRDefault="003C0DFF" w:rsidP="00AD57DF">
            <w:pPr>
              <w:pStyle w:val="TAL"/>
              <w:rPr>
                <w:lang w:eastAsia="en-GB"/>
              </w:rPr>
            </w:pPr>
            <w:r w:rsidRPr="005026A1">
              <w:rPr>
                <w:lang w:eastAsia="en-GB"/>
              </w:rPr>
              <w:t>Ratio of hypothetical PDCCH DMRS energy to average CSI-RS RE energy</w:t>
            </w:r>
          </w:p>
        </w:tc>
        <w:tc>
          <w:tcPr>
            <w:tcW w:w="677" w:type="pct"/>
            <w:shd w:val="clear" w:color="auto" w:fill="auto"/>
          </w:tcPr>
          <w:p w14:paraId="6590CB81" w14:textId="77777777" w:rsidR="003C0DFF" w:rsidRPr="005026A1" w:rsidRDefault="003C0DFF" w:rsidP="00AD57DF">
            <w:pPr>
              <w:pStyle w:val="TAC"/>
              <w:rPr>
                <w:lang w:eastAsia="en-GB"/>
              </w:rPr>
            </w:pPr>
            <w:r w:rsidRPr="005026A1">
              <w:rPr>
                <w:lang w:eastAsia="en-GB"/>
              </w:rPr>
              <w:t>dB</w:t>
            </w:r>
          </w:p>
        </w:tc>
        <w:tc>
          <w:tcPr>
            <w:tcW w:w="1595" w:type="pct"/>
            <w:shd w:val="clear" w:color="auto" w:fill="auto"/>
          </w:tcPr>
          <w:p w14:paraId="7EDC0B72" w14:textId="77777777" w:rsidR="003C0DFF" w:rsidRPr="005026A1" w:rsidRDefault="003C0DFF" w:rsidP="00AD57DF">
            <w:pPr>
              <w:pStyle w:val="TAC"/>
              <w:rPr>
                <w:lang w:eastAsia="en-GB"/>
              </w:rPr>
            </w:pPr>
            <w:r w:rsidRPr="005026A1">
              <w:rPr>
                <w:lang w:eastAsia="en-GB"/>
              </w:rPr>
              <w:t>4</w:t>
            </w:r>
          </w:p>
        </w:tc>
      </w:tr>
      <w:tr w:rsidR="003C0DFF" w:rsidRPr="005026A1" w14:paraId="14C25384" w14:textId="77777777" w:rsidTr="00AD57DF">
        <w:trPr>
          <w:trHeight w:val="50"/>
          <w:jc w:val="center"/>
        </w:trPr>
        <w:tc>
          <w:tcPr>
            <w:tcW w:w="1072" w:type="pct"/>
            <w:vMerge/>
            <w:shd w:val="clear" w:color="auto" w:fill="auto"/>
          </w:tcPr>
          <w:p w14:paraId="2F7E49DF" w14:textId="77777777" w:rsidR="003C0DFF" w:rsidRPr="005026A1" w:rsidRDefault="003C0DFF" w:rsidP="00AD57DF">
            <w:pPr>
              <w:pStyle w:val="TAL"/>
              <w:rPr>
                <w:lang w:eastAsia="en-GB"/>
              </w:rPr>
            </w:pPr>
          </w:p>
        </w:tc>
        <w:tc>
          <w:tcPr>
            <w:tcW w:w="1656" w:type="pct"/>
            <w:shd w:val="clear" w:color="auto" w:fill="auto"/>
            <w:vAlign w:val="center"/>
          </w:tcPr>
          <w:p w14:paraId="1AE4C07D" w14:textId="77777777" w:rsidR="003C0DFF" w:rsidRPr="005026A1" w:rsidRDefault="003C0DFF" w:rsidP="00AD57DF">
            <w:pPr>
              <w:pStyle w:val="TAL"/>
              <w:rPr>
                <w:lang w:eastAsia="en-GB"/>
              </w:rPr>
            </w:pPr>
            <w:r w:rsidRPr="005026A1">
              <w:rPr>
                <w:lang w:eastAsia="en-GB"/>
              </w:rPr>
              <w:t>DMRS precoder granularity</w:t>
            </w:r>
          </w:p>
        </w:tc>
        <w:tc>
          <w:tcPr>
            <w:tcW w:w="677" w:type="pct"/>
            <w:shd w:val="clear" w:color="auto" w:fill="auto"/>
            <w:vAlign w:val="center"/>
          </w:tcPr>
          <w:p w14:paraId="54B93208" w14:textId="77777777" w:rsidR="003C0DFF" w:rsidRPr="005026A1" w:rsidRDefault="003C0DFF" w:rsidP="00AD57DF">
            <w:pPr>
              <w:pStyle w:val="TAC"/>
              <w:rPr>
                <w:lang w:eastAsia="en-GB"/>
              </w:rPr>
            </w:pPr>
          </w:p>
        </w:tc>
        <w:tc>
          <w:tcPr>
            <w:tcW w:w="1595" w:type="pct"/>
            <w:shd w:val="clear" w:color="auto" w:fill="auto"/>
          </w:tcPr>
          <w:p w14:paraId="5FC146B4" w14:textId="77777777" w:rsidR="003C0DFF" w:rsidRPr="005026A1" w:rsidRDefault="003C0DFF" w:rsidP="00AD57DF">
            <w:pPr>
              <w:pStyle w:val="TAC"/>
              <w:rPr>
                <w:lang w:eastAsia="en-GB"/>
              </w:rPr>
            </w:pPr>
            <w:r w:rsidRPr="005026A1">
              <w:rPr>
                <w:lang w:eastAsia="en-GB"/>
              </w:rPr>
              <w:t>REG bundle size</w:t>
            </w:r>
          </w:p>
        </w:tc>
      </w:tr>
      <w:tr w:rsidR="003C0DFF" w:rsidRPr="005026A1" w14:paraId="7DF4BB8E" w14:textId="77777777" w:rsidTr="00AD57DF">
        <w:trPr>
          <w:trHeight w:val="188"/>
          <w:jc w:val="center"/>
        </w:trPr>
        <w:tc>
          <w:tcPr>
            <w:tcW w:w="1072" w:type="pct"/>
            <w:vMerge/>
            <w:shd w:val="clear" w:color="auto" w:fill="auto"/>
          </w:tcPr>
          <w:p w14:paraId="7E0AA68C" w14:textId="77777777" w:rsidR="003C0DFF" w:rsidRPr="005026A1" w:rsidRDefault="003C0DFF" w:rsidP="00AD57DF">
            <w:pPr>
              <w:pStyle w:val="TAL"/>
              <w:rPr>
                <w:lang w:eastAsia="en-GB"/>
              </w:rPr>
            </w:pPr>
          </w:p>
        </w:tc>
        <w:tc>
          <w:tcPr>
            <w:tcW w:w="1656" w:type="pct"/>
            <w:shd w:val="clear" w:color="auto" w:fill="auto"/>
            <w:vAlign w:val="center"/>
          </w:tcPr>
          <w:p w14:paraId="79A44084" w14:textId="77777777" w:rsidR="003C0DFF" w:rsidRPr="005026A1" w:rsidRDefault="003C0DFF" w:rsidP="00AD57DF">
            <w:pPr>
              <w:pStyle w:val="TAL"/>
              <w:rPr>
                <w:lang w:eastAsia="en-GB"/>
              </w:rPr>
            </w:pPr>
            <w:r w:rsidRPr="005026A1">
              <w:rPr>
                <w:lang w:eastAsia="en-GB"/>
              </w:rPr>
              <w:t>REG bundle size</w:t>
            </w:r>
          </w:p>
        </w:tc>
        <w:tc>
          <w:tcPr>
            <w:tcW w:w="677" w:type="pct"/>
            <w:shd w:val="clear" w:color="auto" w:fill="auto"/>
            <w:vAlign w:val="center"/>
          </w:tcPr>
          <w:p w14:paraId="2D4C0B4E" w14:textId="77777777" w:rsidR="003C0DFF" w:rsidRPr="005026A1" w:rsidRDefault="003C0DFF" w:rsidP="00AD57DF">
            <w:pPr>
              <w:pStyle w:val="TAC"/>
              <w:rPr>
                <w:lang w:eastAsia="en-GB"/>
              </w:rPr>
            </w:pPr>
          </w:p>
        </w:tc>
        <w:tc>
          <w:tcPr>
            <w:tcW w:w="1595" w:type="pct"/>
            <w:shd w:val="clear" w:color="auto" w:fill="auto"/>
          </w:tcPr>
          <w:p w14:paraId="595A72D8" w14:textId="77777777" w:rsidR="003C0DFF" w:rsidRPr="005026A1" w:rsidRDefault="003C0DFF" w:rsidP="00AD57DF">
            <w:pPr>
              <w:pStyle w:val="TAC"/>
              <w:rPr>
                <w:lang w:eastAsia="en-GB"/>
              </w:rPr>
            </w:pPr>
            <w:r w:rsidRPr="005026A1">
              <w:rPr>
                <w:lang w:eastAsia="en-GB"/>
              </w:rPr>
              <w:t>6</w:t>
            </w:r>
          </w:p>
        </w:tc>
      </w:tr>
      <w:tr w:rsidR="003C0DFF" w:rsidRPr="005026A1" w14:paraId="52A49FD0" w14:textId="77777777" w:rsidTr="00AD57DF">
        <w:trPr>
          <w:trHeight w:val="188"/>
          <w:jc w:val="center"/>
        </w:trPr>
        <w:tc>
          <w:tcPr>
            <w:tcW w:w="1072" w:type="pct"/>
            <w:vMerge w:val="restart"/>
            <w:shd w:val="clear" w:color="auto" w:fill="auto"/>
          </w:tcPr>
          <w:p w14:paraId="30CC36CA" w14:textId="77777777" w:rsidR="003C0DFF" w:rsidRPr="005026A1" w:rsidRDefault="003C0DFF" w:rsidP="00AD57DF">
            <w:pPr>
              <w:pStyle w:val="TAL"/>
              <w:rPr>
                <w:lang w:eastAsia="en-GB"/>
              </w:rPr>
            </w:pPr>
            <w:r w:rsidRPr="005026A1">
              <w:rPr>
                <w:lang w:eastAsia="en-GB"/>
              </w:rPr>
              <w:t>In sync transmission parameters</w:t>
            </w:r>
          </w:p>
        </w:tc>
        <w:tc>
          <w:tcPr>
            <w:tcW w:w="1656" w:type="pct"/>
            <w:shd w:val="clear" w:color="auto" w:fill="auto"/>
          </w:tcPr>
          <w:p w14:paraId="255EB522" w14:textId="77777777" w:rsidR="003C0DFF" w:rsidRPr="005026A1" w:rsidRDefault="003C0DFF" w:rsidP="00AD57DF">
            <w:pPr>
              <w:pStyle w:val="TAL"/>
              <w:rPr>
                <w:lang w:eastAsia="en-GB"/>
              </w:rPr>
            </w:pPr>
            <w:r w:rsidRPr="005026A1">
              <w:rPr>
                <w:lang w:eastAsia="en-GB"/>
              </w:rPr>
              <w:t>DCI format</w:t>
            </w:r>
          </w:p>
        </w:tc>
        <w:tc>
          <w:tcPr>
            <w:tcW w:w="677" w:type="pct"/>
            <w:shd w:val="clear" w:color="auto" w:fill="auto"/>
            <w:vAlign w:val="center"/>
          </w:tcPr>
          <w:p w14:paraId="3D579359" w14:textId="77777777" w:rsidR="003C0DFF" w:rsidRPr="005026A1" w:rsidRDefault="003C0DFF" w:rsidP="00AD57DF">
            <w:pPr>
              <w:pStyle w:val="TAC"/>
              <w:rPr>
                <w:lang w:eastAsia="en-GB"/>
              </w:rPr>
            </w:pPr>
          </w:p>
        </w:tc>
        <w:tc>
          <w:tcPr>
            <w:tcW w:w="1595" w:type="pct"/>
            <w:shd w:val="clear" w:color="auto" w:fill="auto"/>
          </w:tcPr>
          <w:p w14:paraId="63BC876F" w14:textId="77777777" w:rsidR="003C0DFF" w:rsidRPr="005026A1" w:rsidRDefault="003C0DFF" w:rsidP="00AD57DF">
            <w:pPr>
              <w:pStyle w:val="TAC"/>
              <w:rPr>
                <w:lang w:eastAsia="en-GB"/>
              </w:rPr>
            </w:pPr>
            <w:r w:rsidRPr="005026A1">
              <w:rPr>
                <w:lang w:eastAsia="en-GB"/>
              </w:rPr>
              <w:t>1-0</w:t>
            </w:r>
          </w:p>
        </w:tc>
      </w:tr>
      <w:tr w:rsidR="003C0DFF" w:rsidRPr="005026A1" w14:paraId="46E7EB1B" w14:textId="77777777" w:rsidTr="00AD57DF">
        <w:trPr>
          <w:trHeight w:val="188"/>
          <w:jc w:val="center"/>
        </w:trPr>
        <w:tc>
          <w:tcPr>
            <w:tcW w:w="1072" w:type="pct"/>
            <w:vMerge/>
            <w:shd w:val="clear" w:color="auto" w:fill="auto"/>
          </w:tcPr>
          <w:p w14:paraId="1093DD62" w14:textId="77777777" w:rsidR="003C0DFF" w:rsidRPr="005026A1" w:rsidRDefault="003C0DFF" w:rsidP="00AD57DF">
            <w:pPr>
              <w:pStyle w:val="TAL"/>
              <w:rPr>
                <w:lang w:eastAsia="en-GB"/>
              </w:rPr>
            </w:pPr>
          </w:p>
        </w:tc>
        <w:tc>
          <w:tcPr>
            <w:tcW w:w="1656" w:type="pct"/>
            <w:shd w:val="clear" w:color="auto" w:fill="auto"/>
          </w:tcPr>
          <w:p w14:paraId="13A0C4E2" w14:textId="77777777" w:rsidR="003C0DFF" w:rsidRPr="005026A1" w:rsidRDefault="003C0DFF" w:rsidP="00AD57DF">
            <w:pPr>
              <w:pStyle w:val="TAL"/>
              <w:rPr>
                <w:lang w:eastAsia="en-GB"/>
              </w:rPr>
            </w:pPr>
            <w:r w:rsidRPr="005026A1">
              <w:rPr>
                <w:lang w:eastAsia="en-GB"/>
              </w:rPr>
              <w:t>Number of Control OFDM symbols</w:t>
            </w:r>
          </w:p>
        </w:tc>
        <w:tc>
          <w:tcPr>
            <w:tcW w:w="677" w:type="pct"/>
            <w:shd w:val="clear" w:color="auto" w:fill="auto"/>
            <w:vAlign w:val="center"/>
          </w:tcPr>
          <w:p w14:paraId="19ADC222" w14:textId="77777777" w:rsidR="003C0DFF" w:rsidRPr="005026A1" w:rsidRDefault="003C0DFF" w:rsidP="00AD57DF">
            <w:pPr>
              <w:pStyle w:val="TAC"/>
              <w:rPr>
                <w:lang w:eastAsia="en-GB"/>
              </w:rPr>
            </w:pPr>
          </w:p>
        </w:tc>
        <w:tc>
          <w:tcPr>
            <w:tcW w:w="1595" w:type="pct"/>
            <w:shd w:val="clear" w:color="auto" w:fill="auto"/>
          </w:tcPr>
          <w:p w14:paraId="39FD5663" w14:textId="77777777" w:rsidR="003C0DFF" w:rsidRPr="005026A1" w:rsidRDefault="003C0DFF" w:rsidP="00AD57DF">
            <w:pPr>
              <w:pStyle w:val="TAC"/>
              <w:rPr>
                <w:lang w:eastAsia="en-GB"/>
              </w:rPr>
            </w:pPr>
            <w:r w:rsidRPr="005026A1">
              <w:rPr>
                <w:lang w:eastAsia="en-GB"/>
              </w:rPr>
              <w:t>2</w:t>
            </w:r>
          </w:p>
        </w:tc>
      </w:tr>
      <w:tr w:rsidR="003C0DFF" w:rsidRPr="005026A1" w14:paraId="1658FC16" w14:textId="77777777" w:rsidTr="00AD57DF">
        <w:trPr>
          <w:trHeight w:val="188"/>
          <w:jc w:val="center"/>
        </w:trPr>
        <w:tc>
          <w:tcPr>
            <w:tcW w:w="1072" w:type="pct"/>
            <w:vMerge/>
            <w:shd w:val="clear" w:color="auto" w:fill="auto"/>
          </w:tcPr>
          <w:p w14:paraId="4A334E2A" w14:textId="77777777" w:rsidR="003C0DFF" w:rsidRPr="005026A1" w:rsidRDefault="003C0DFF" w:rsidP="00AD57DF">
            <w:pPr>
              <w:pStyle w:val="TAL"/>
              <w:rPr>
                <w:lang w:eastAsia="en-GB"/>
              </w:rPr>
            </w:pPr>
          </w:p>
        </w:tc>
        <w:tc>
          <w:tcPr>
            <w:tcW w:w="1656" w:type="pct"/>
            <w:shd w:val="clear" w:color="auto" w:fill="auto"/>
          </w:tcPr>
          <w:p w14:paraId="2D4A758E" w14:textId="77777777" w:rsidR="003C0DFF" w:rsidRPr="005026A1" w:rsidRDefault="003C0DFF" w:rsidP="00AD57DF">
            <w:pPr>
              <w:pStyle w:val="TAL"/>
              <w:rPr>
                <w:lang w:eastAsia="en-GB"/>
              </w:rPr>
            </w:pPr>
            <w:r w:rsidRPr="005026A1">
              <w:rPr>
                <w:lang w:eastAsia="en-GB"/>
              </w:rPr>
              <w:t xml:space="preserve">Aggregation level </w:t>
            </w:r>
          </w:p>
        </w:tc>
        <w:tc>
          <w:tcPr>
            <w:tcW w:w="677" w:type="pct"/>
            <w:shd w:val="clear" w:color="auto" w:fill="auto"/>
          </w:tcPr>
          <w:p w14:paraId="1C8C8954" w14:textId="77777777" w:rsidR="003C0DFF" w:rsidRPr="005026A1" w:rsidRDefault="003C0DFF" w:rsidP="00AD57DF">
            <w:pPr>
              <w:pStyle w:val="TAC"/>
              <w:rPr>
                <w:lang w:eastAsia="en-GB"/>
              </w:rPr>
            </w:pPr>
            <w:r w:rsidRPr="005026A1">
              <w:rPr>
                <w:lang w:eastAsia="en-GB"/>
              </w:rPr>
              <w:t>CCE</w:t>
            </w:r>
          </w:p>
        </w:tc>
        <w:tc>
          <w:tcPr>
            <w:tcW w:w="1595" w:type="pct"/>
            <w:shd w:val="clear" w:color="auto" w:fill="auto"/>
          </w:tcPr>
          <w:p w14:paraId="567D0C98" w14:textId="77777777" w:rsidR="003C0DFF" w:rsidRPr="005026A1" w:rsidRDefault="003C0DFF" w:rsidP="00AD57DF">
            <w:pPr>
              <w:pStyle w:val="TAC"/>
              <w:rPr>
                <w:lang w:eastAsia="en-GB"/>
              </w:rPr>
            </w:pPr>
            <w:r w:rsidRPr="005026A1">
              <w:rPr>
                <w:lang w:eastAsia="en-GB"/>
              </w:rPr>
              <w:t>4</w:t>
            </w:r>
          </w:p>
        </w:tc>
      </w:tr>
      <w:tr w:rsidR="003C0DFF" w:rsidRPr="005026A1" w14:paraId="0995DA1C" w14:textId="77777777" w:rsidTr="00AD57DF">
        <w:trPr>
          <w:trHeight w:val="188"/>
          <w:jc w:val="center"/>
        </w:trPr>
        <w:tc>
          <w:tcPr>
            <w:tcW w:w="1072" w:type="pct"/>
            <w:vMerge/>
            <w:shd w:val="clear" w:color="auto" w:fill="auto"/>
          </w:tcPr>
          <w:p w14:paraId="6ECB9BCD" w14:textId="77777777" w:rsidR="003C0DFF" w:rsidRPr="005026A1" w:rsidRDefault="003C0DFF" w:rsidP="00AD57DF">
            <w:pPr>
              <w:pStyle w:val="TAL"/>
              <w:rPr>
                <w:lang w:eastAsia="en-GB"/>
              </w:rPr>
            </w:pPr>
          </w:p>
        </w:tc>
        <w:tc>
          <w:tcPr>
            <w:tcW w:w="1656" w:type="pct"/>
            <w:shd w:val="clear" w:color="auto" w:fill="auto"/>
          </w:tcPr>
          <w:p w14:paraId="1424F013" w14:textId="77777777" w:rsidR="003C0DFF" w:rsidRPr="005026A1" w:rsidRDefault="003C0DFF" w:rsidP="00AD57DF">
            <w:pPr>
              <w:pStyle w:val="TAL"/>
              <w:rPr>
                <w:lang w:eastAsia="en-GB"/>
              </w:rPr>
            </w:pPr>
            <w:r w:rsidRPr="005026A1">
              <w:rPr>
                <w:lang w:eastAsia="en-GB"/>
              </w:rPr>
              <w:t>Ratio of hypothetical PDCCH RE energy to average CSI-RS RE energy</w:t>
            </w:r>
          </w:p>
        </w:tc>
        <w:tc>
          <w:tcPr>
            <w:tcW w:w="677" w:type="pct"/>
            <w:shd w:val="clear" w:color="auto" w:fill="auto"/>
          </w:tcPr>
          <w:p w14:paraId="681AD241" w14:textId="77777777" w:rsidR="003C0DFF" w:rsidRPr="005026A1" w:rsidRDefault="003C0DFF" w:rsidP="00AD57DF">
            <w:pPr>
              <w:pStyle w:val="TAC"/>
              <w:rPr>
                <w:lang w:eastAsia="en-GB"/>
              </w:rPr>
            </w:pPr>
            <w:r w:rsidRPr="005026A1">
              <w:rPr>
                <w:lang w:eastAsia="en-GB"/>
              </w:rPr>
              <w:t>dB</w:t>
            </w:r>
          </w:p>
        </w:tc>
        <w:tc>
          <w:tcPr>
            <w:tcW w:w="1595" w:type="pct"/>
            <w:shd w:val="clear" w:color="auto" w:fill="auto"/>
          </w:tcPr>
          <w:p w14:paraId="68010125" w14:textId="77777777" w:rsidR="003C0DFF" w:rsidRPr="005026A1" w:rsidRDefault="003C0DFF" w:rsidP="00AD57DF">
            <w:pPr>
              <w:pStyle w:val="TAC"/>
              <w:rPr>
                <w:lang w:eastAsia="en-GB"/>
              </w:rPr>
            </w:pPr>
            <w:r w:rsidRPr="005026A1">
              <w:rPr>
                <w:lang w:eastAsia="en-GB"/>
              </w:rPr>
              <w:t>0</w:t>
            </w:r>
          </w:p>
        </w:tc>
      </w:tr>
      <w:tr w:rsidR="003C0DFF" w:rsidRPr="005026A1" w14:paraId="7BA4CDE8" w14:textId="77777777" w:rsidTr="00AD57DF">
        <w:trPr>
          <w:trHeight w:val="188"/>
          <w:jc w:val="center"/>
        </w:trPr>
        <w:tc>
          <w:tcPr>
            <w:tcW w:w="1072" w:type="pct"/>
            <w:vMerge/>
            <w:shd w:val="clear" w:color="auto" w:fill="auto"/>
          </w:tcPr>
          <w:p w14:paraId="54DD2CB4" w14:textId="77777777" w:rsidR="003C0DFF" w:rsidRPr="005026A1" w:rsidRDefault="003C0DFF" w:rsidP="00AD57DF">
            <w:pPr>
              <w:pStyle w:val="TAL"/>
              <w:rPr>
                <w:lang w:eastAsia="en-GB"/>
              </w:rPr>
            </w:pPr>
          </w:p>
        </w:tc>
        <w:tc>
          <w:tcPr>
            <w:tcW w:w="1656" w:type="pct"/>
            <w:shd w:val="clear" w:color="auto" w:fill="auto"/>
          </w:tcPr>
          <w:p w14:paraId="4408C8A3" w14:textId="77777777" w:rsidR="003C0DFF" w:rsidRPr="005026A1" w:rsidRDefault="003C0DFF" w:rsidP="00AD57DF">
            <w:pPr>
              <w:pStyle w:val="TAL"/>
              <w:rPr>
                <w:lang w:eastAsia="en-GB"/>
              </w:rPr>
            </w:pPr>
            <w:r w:rsidRPr="005026A1">
              <w:rPr>
                <w:lang w:eastAsia="en-GB"/>
              </w:rPr>
              <w:t>Ratio of hypothetical PDCCH DMRS energy to average CSI-RS RE energy</w:t>
            </w:r>
          </w:p>
        </w:tc>
        <w:tc>
          <w:tcPr>
            <w:tcW w:w="677" w:type="pct"/>
            <w:shd w:val="clear" w:color="auto" w:fill="auto"/>
          </w:tcPr>
          <w:p w14:paraId="2005E77D" w14:textId="77777777" w:rsidR="003C0DFF" w:rsidRPr="005026A1" w:rsidRDefault="003C0DFF" w:rsidP="00AD57DF">
            <w:pPr>
              <w:pStyle w:val="TAC"/>
              <w:rPr>
                <w:lang w:eastAsia="en-GB"/>
              </w:rPr>
            </w:pPr>
            <w:r w:rsidRPr="005026A1">
              <w:rPr>
                <w:lang w:eastAsia="en-GB"/>
              </w:rPr>
              <w:t>dB</w:t>
            </w:r>
          </w:p>
        </w:tc>
        <w:tc>
          <w:tcPr>
            <w:tcW w:w="1595" w:type="pct"/>
            <w:shd w:val="clear" w:color="auto" w:fill="auto"/>
          </w:tcPr>
          <w:p w14:paraId="1D8E6AD2" w14:textId="77777777" w:rsidR="003C0DFF" w:rsidRPr="005026A1" w:rsidRDefault="003C0DFF" w:rsidP="00AD57DF">
            <w:pPr>
              <w:pStyle w:val="TAC"/>
              <w:rPr>
                <w:lang w:eastAsia="en-GB"/>
              </w:rPr>
            </w:pPr>
            <w:r w:rsidRPr="005026A1">
              <w:rPr>
                <w:lang w:eastAsia="en-GB"/>
              </w:rPr>
              <w:t>0</w:t>
            </w:r>
          </w:p>
        </w:tc>
      </w:tr>
      <w:tr w:rsidR="003C0DFF" w:rsidRPr="005026A1" w14:paraId="68959C6A" w14:textId="77777777" w:rsidTr="00AD57DF">
        <w:trPr>
          <w:trHeight w:val="188"/>
          <w:jc w:val="center"/>
        </w:trPr>
        <w:tc>
          <w:tcPr>
            <w:tcW w:w="1072" w:type="pct"/>
            <w:vMerge/>
            <w:shd w:val="clear" w:color="auto" w:fill="auto"/>
          </w:tcPr>
          <w:p w14:paraId="7C7C3264" w14:textId="77777777" w:rsidR="003C0DFF" w:rsidRPr="005026A1" w:rsidRDefault="003C0DFF" w:rsidP="00AD57DF">
            <w:pPr>
              <w:pStyle w:val="TAL"/>
              <w:rPr>
                <w:lang w:eastAsia="en-GB"/>
              </w:rPr>
            </w:pPr>
          </w:p>
        </w:tc>
        <w:tc>
          <w:tcPr>
            <w:tcW w:w="1656" w:type="pct"/>
            <w:shd w:val="clear" w:color="auto" w:fill="auto"/>
            <w:vAlign w:val="center"/>
          </w:tcPr>
          <w:p w14:paraId="43A622EF" w14:textId="77777777" w:rsidR="003C0DFF" w:rsidRPr="005026A1" w:rsidRDefault="003C0DFF" w:rsidP="00AD57DF">
            <w:pPr>
              <w:pStyle w:val="TAL"/>
              <w:rPr>
                <w:lang w:eastAsia="en-GB"/>
              </w:rPr>
            </w:pPr>
            <w:r w:rsidRPr="005026A1">
              <w:rPr>
                <w:lang w:eastAsia="en-GB"/>
              </w:rPr>
              <w:t>DMRS precoder granularity</w:t>
            </w:r>
          </w:p>
        </w:tc>
        <w:tc>
          <w:tcPr>
            <w:tcW w:w="677" w:type="pct"/>
            <w:shd w:val="clear" w:color="auto" w:fill="auto"/>
            <w:vAlign w:val="center"/>
          </w:tcPr>
          <w:p w14:paraId="5797075C" w14:textId="77777777" w:rsidR="003C0DFF" w:rsidRPr="005026A1" w:rsidRDefault="003C0DFF" w:rsidP="00AD57DF">
            <w:pPr>
              <w:pStyle w:val="TAC"/>
              <w:rPr>
                <w:lang w:eastAsia="en-GB"/>
              </w:rPr>
            </w:pPr>
          </w:p>
        </w:tc>
        <w:tc>
          <w:tcPr>
            <w:tcW w:w="1595" w:type="pct"/>
            <w:shd w:val="clear" w:color="auto" w:fill="auto"/>
          </w:tcPr>
          <w:p w14:paraId="58023AC6" w14:textId="77777777" w:rsidR="003C0DFF" w:rsidRPr="005026A1" w:rsidRDefault="003C0DFF" w:rsidP="00AD57DF">
            <w:pPr>
              <w:pStyle w:val="TAC"/>
              <w:rPr>
                <w:lang w:eastAsia="en-GB"/>
              </w:rPr>
            </w:pPr>
            <w:r w:rsidRPr="005026A1">
              <w:rPr>
                <w:lang w:eastAsia="en-GB"/>
              </w:rPr>
              <w:t>REG bundle size</w:t>
            </w:r>
          </w:p>
        </w:tc>
      </w:tr>
      <w:tr w:rsidR="003C0DFF" w:rsidRPr="005026A1" w14:paraId="40F85695" w14:textId="77777777" w:rsidTr="00AD57DF">
        <w:trPr>
          <w:trHeight w:val="188"/>
          <w:jc w:val="center"/>
        </w:trPr>
        <w:tc>
          <w:tcPr>
            <w:tcW w:w="1072" w:type="pct"/>
            <w:vMerge/>
            <w:shd w:val="clear" w:color="auto" w:fill="auto"/>
          </w:tcPr>
          <w:p w14:paraId="4E9E6A38" w14:textId="77777777" w:rsidR="003C0DFF" w:rsidRPr="005026A1" w:rsidRDefault="003C0DFF" w:rsidP="00AD57DF">
            <w:pPr>
              <w:pStyle w:val="TAL"/>
              <w:rPr>
                <w:lang w:eastAsia="en-GB"/>
              </w:rPr>
            </w:pPr>
          </w:p>
        </w:tc>
        <w:tc>
          <w:tcPr>
            <w:tcW w:w="1656" w:type="pct"/>
            <w:shd w:val="clear" w:color="auto" w:fill="auto"/>
            <w:vAlign w:val="center"/>
          </w:tcPr>
          <w:p w14:paraId="2E5DCCC6" w14:textId="77777777" w:rsidR="003C0DFF" w:rsidRPr="005026A1" w:rsidRDefault="003C0DFF" w:rsidP="00AD57DF">
            <w:pPr>
              <w:pStyle w:val="TAL"/>
              <w:rPr>
                <w:lang w:eastAsia="en-GB"/>
              </w:rPr>
            </w:pPr>
            <w:r w:rsidRPr="005026A1">
              <w:rPr>
                <w:lang w:eastAsia="en-GB"/>
              </w:rPr>
              <w:t>REG bundle size</w:t>
            </w:r>
          </w:p>
        </w:tc>
        <w:tc>
          <w:tcPr>
            <w:tcW w:w="677" w:type="pct"/>
            <w:shd w:val="clear" w:color="auto" w:fill="auto"/>
            <w:vAlign w:val="center"/>
          </w:tcPr>
          <w:p w14:paraId="5F858705" w14:textId="77777777" w:rsidR="003C0DFF" w:rsidRPr="005026A1" w:rsidRDefault="003C0DFF" w:rsidP="00AD57DF">
            <w:pPr>
              <w:pStyle w:val="TAC"/>
              <w:rPr>
                <w:lang w:eastAsia="en-GB"/>
              </w:rPr>
            </w:pPr>
          </w:p>
        </w:tc>
        <w:tc>
          <w:tcPr>
            <w:tcW w:w="1595" w:type="pct"/>
            <w:shd w:val="clear" w:color="auto" w:fill="auto"/>
          </w:tcPr>
          <w:p w14:paraId="2099A269" w14:textId="77777777" w:rsidR="003C0DFF" w:rsidRPr="005026A1" w:rsidRDefault="003C0DFF" w:rsidP="00AD57DF">
            <w:pPr>
              <w:pStyle w:val="TAC"/>
              <w:rPr>
                <w:lang w:eastAsia="en-GB"/>
              </w:rPr>
            </w:pPr>
            <w:r w:rsidRPr="005026A1">
              <w:rPr>
                <w:lang w:eastAsia="en-GB"/>
              </w:rPr>
              <w:t>6</w:t>
            </w:r>
          </w:p>
        </w:tc>
      </w:tr>
      <w:tr w:rsidR="003C0DFF" w:rsidRPr="005026A1" w14:paraId="76B8ED57" w14:textId="77777777" w:rsidTr="00AD57DF">
        <w:trPr>
          <w:trHeight w:val="176"/>
          <w:jc w:val="center"/>
        </w:trPr>
        <w:tc>
          <w:tcPr>
            <w:tcW w:w="2728" w:type="pct"/>
            <w:gridSpan w:val="2"/>
            <w:shd w:val="clear" w:color="auto" w:fill="auto"/>
          </w:tcPr>
          <w:p w14:paraId="121E7410" w14:textId="77777777" w:rsidR="003C0DFF" w:rsidRPr="005026A1" w:rsidRDefault="003C0DFF" w:rsidP="00AD57DF">
            <w:pPr>
              <w:pStyle w:val="TAL"/>
              <w:rPr>
                <w:lang w:eastAsia="en-GB"/>
              </w:rPr>
            </w:pPr>
            <w:r w:rsidRPr="005026A1">
              <w:rPr>
                <w:lang w:eastAsia="en-GB"/>
              </w:rPr>
              <w:t>DRX</w:t>
            </w:r>
          </w:p>
        </w:tc>
        <w:tc>
          <w:tcPr>
            <w:tcW w:w="677" w:type="pct"/>
            <w:shd w:val="clear" w:color="auto" w:fill="auto"/>
          </w:tcPr>
          <w:p w14:paraId="35574CCD" w14:textId="77777777" w:rsidR="003C0DFF" w:rsidRPr="005026A1" w:rsidRDefault="003C0DFF" w:rsidP="00AD57DF">
            <w:pPr>
              <w:pStyle w:val="TAC"/>
              <w:rPr>
                <w:lang w:eastAsia="en-GB"/>
              </w:rPr>
            </w:pPr>
          </w:p>
        </w:tc>
        <w:tc>
          <w:tcPr>
            <w:tcW w:w="1595" w:type="pct"/>
            <w:shd w:val="clear" w:color="auto" w:fill="auto"/>
          </w:tcPr>
          <w:p w14:paraId="712A16C8" w14:textId="77777777" w:rsidR="003C0DFF" w:rsidRPr="005026A1" w:rsidRDefault="003C0DFF" w:rsidP="00AD57DF">
            <w:pPr>
              <w:pStyle w:val="TAC"/>
              <w:rPr>
                <w:iCs/>
                <w:lang w:eastAsia="en-GB"/>
              </w:rPr>
            </w:pPr>
            <w:r w:rsidRPr="005026A1">
              <w:rPr>
                <w:iCs/>
                <w:lang w:eastAsia="en-GB"/>
              </w:rPr>
              <w:t>OFF</w:t>
            </w:r>
          </w:p>
        </w:tc>
      </w:tr>
      <w:tr w:rsidR="003C0DFF" w:rsidRPr="005026A1" w14:paraId="06A3EE57" w14:textId="77777777" w:rsidTr="00AD57DF">
        <w:trPr>
          <w:trHeight w:val="164"/>
          <w:jc w:val="center"/>
        </w:trPr>
        <w:tc>
          <w:tcPr>
            <w:tcW w:w="2728" w:type="pct"/>
            <w:gridSpan w:val="2"/>
            <w:shd w:val="clear" w:color="auto" w:fill="auto"/>
          </w:tcPr>
          <w:p w14:paraId="2F761805" w14:textId="77777777" w:rsidR="003C0DFF" w:rsidRPr="005026A1" w:rsidRDefault="003C0DFF" w:rsidP="00AD57DF">
            <w:pPr>
              <w:pStyle w:val="TAL"/>
              <w:rPr>
                <w:lang w:eastAsia="en-GB"/>
              </w:rPr>
            </w:pPr>
            <w:r w:rsidRPr="005026A1">
              <w:rPr>
                <w:lang w:eastAsia="en-GB"/>
              </w:rPr>
              <w:t xml:space="preserve">Gap pattern ID </w:t>
            </w:r>
          </w:p>
        </w:tc>
        <w:tc>
          <w:tcPr>
            <w:tcW w:w="677" w:type="pct"/>
            <w:shd w:val="clear" w:color="auto" w:fill="auto"/>
          </w:tcPr>
          <w:p w14:paraId="60844391" w14:textId="77777777" w:rsidR="003C0DFF" w:rsidRPr="005026A1" w:rsidRDefault="003C0DFF" w:rsidP="00AD57DF">
            <w:pPr>
              <w:pStyle w:val="TAC"/>
              <w:rPr>
                <w:lang w:eastAsia="en-GB"/>
              </w:rPr>
            </w:pPr>
          </w:p>
        </w:tc>
        <w:tc>
          <w:tcPr>
            <w:tcW w:w="1595" w:type="pct"/>
            <w:shd w:val="clear" w:color="auto" w:fill="auto"/>
          </w:tcPr>
          <w:p w14:paraId="4D210404" w14:textId="77777777" w:rsidR="003C0DFF" w:rsidRPr="005026A1" w:rsidRDefault="003C0DFF" w:rsidP="00AD57DF">
            <w:pPr>
              <w:pStyle w:val="TAC"/>
              <w:rPr>
                <w:iCs/>
                <w:lang w:eastAsia="en-GB"/>
              </w:rPr>
            </w:pPr>
            <w:r w:rsidRPr="005026A1">
              <w:rPr>
                <w:iCs/>
                <w:lang w:eastAsia="en-GB"/>
              </w:rPr>
              <w:t>N.A.</w:t>
            </w:r>
          </w:p>
        </w:tc>
      </w:tr>
      <w:tr w:rsidR="003C0DFF" w:rsidRPr="005026A1" w14:paraId="0422649E" w14:textId="77777777" w:rsidTr="00AD57DF">
        <w:trPr>
          <w:trHeight w:val="50"/>
          <w:jc w:val="center"/>
        </w:trPr>
        <w:tc>
          <w:tcPr>
            <w:tcW w:w="2728" w:type="pct"/>
            <w:gridSpan w:val="2"/>
            <w:shd w:val="clear" w:color="auto" w:fill="auto"/>
          </w:tcPr>
          <w:p w14:paraId="59FB2DC3" w14:textId="77777777" w:rsidR="003C0DFF" w:rsidRPr="005026A1" w:rsidRDefault="003C0DFF" w:rsidP="00AD57DF">
            <w:pPr>
              <w:pStyle w:val="TAL"/>
              <w:rPr>
                <w:lang w:eastAsia="en-GB"/>
              </w:rPr>
            </w:pPr>
            <w:r w:rsidRPr="005026A1">
              <w:rPr>
                <w:lang w:eastAsia="en-GB"/>
              </w:rPr>
              <w:t>Layer 3 filtering</w:t>
            </w:r>
          </w:p>
        </w:tc>
        <w:tc>
          <w:tcPr>
            <w:tcW w:w="677" w:type="pct"/>
            <w:shd w:val="clear" w:color="auto" w:fill="auto"/>
          </w:tcPr>
          <w:p w14:paraId="1417677C" w14:textId="77777777" w:rsidR="003C0DFF" w:rsidRPr="005026A1" w:rsidRDefault="003C0DFF" w:rsidP="00AD57DF">
            <w:pPr>
              <w:pStyle w:val="TAC"/>
              <w:rPr>
                <w:lang w:eastAsia="en-GB"/>
              </w:rPr>
            </w:pPr>
          </w:p>
        </w:tc>
        <w:tc>
          <w:tcPr>
            <w:tcW w:w="1595" w:type="pct"/>
            <w:shd w:val="clear" w:color="auto" w:fill="auto"/>
          </w:tcPr>
          <w:p w14:paraId="60E9CB20" w14:textId="77777777" w:rsidR="003C0DFF" w:rsidRPr="005026A1" w:rsidRDefault="003C0DFF" w:rsidP="00AD57DF">
            <w:pPr>
              <w:pStyle w:val="TAC"/>
              <w:rPr>
                <w:lang w:eastAsia="en-GB"/>
              </w:rPr>
            </w:pPr>
            <w:r w:rsidRPr="005026A1">
              <w:rPr>
                <w:i/>
                <w:iCs/>
                <w:lang w:eastAsia="en-GB"/>
              </w:rPr>
              <w:t>Enabled</w:t>
            </w:r>
          </w:p>
        </w:tc>
      </w:tr>
      <w:tr w:rsidR="003C0DFF" w:rsidRPr="005026A1" w14:paraId="5675E396" w14:textId="77777777" w:rsidTr="00AD57DF">
        <w:trPr>
          <w:trHeight w:val="164"/>
          <w:jc w:val="center"/>
        </w:trPr>
        <w:tc>
          <w:tcPr>
            <w:tcW w:w="2728" w:type="pct"/>
            <w:gridSpan w:val="2"/>
            <w:shd w:val="clear" w:color="auto" w:fill="auto"/>
          </w:tcPr>
          <w:p w14:paraId="367ABAA5" w14:textId="77777777" w:rsidR="003C0DFF" w:rsidRPr="005026A1" w:rsidRDefault="003C0DFF" w:rsidP="00AD57DF">
            <w:pPr>
              <w:pStyle w:val="TAL"/>
              <w:rPr>
                <w:lang w:eastAsia="en-GB"/>
              </w:rPr>
            </w:pPr>
            <w:r w:rsidRPr="005026A1">
              <w:rPr>
                <w:lang w:eastAsia="en-GB"/>
              </w:rPr>
              <w:t>T310 timer</w:t>
            </w:r>
          </w:p>
        </w:tc>
        <w:tc>
          <w:tcPr>
            <w:tcW w:w="677" w:type="pct"/>
            <w:shd w:val="clear" w:color="auto" w:fill="auto"/>
          </w:tcPr>
          <w:p w14:paraId="1D571D17" w14:textId="77777777" w:rsidR="003C0DFF" w:rsidRPr="005026A1" w:rsidRDefault="003C0DFF" w:rsidP="00AD57DF">
            <w:pPr>
              <w:pStyle w:val="TAC"/>
              <w:rPr>
                <w:iCs/>
                <w:lang w:eastAsia="en-GB"/>
              </w:rPr>
            </w:pPr>
            <w:r w:rsidRPr="005026A1">
              <w:rPr>
                <w:iCs/>
                <w:lang w:eastAsia="en-GB"/>
              </w:rPr>
              <w:t>ms</w:t>
            </w:r>
          </w:p>
        </w:tc>
        <w:tc>
          <w:tcPr>
            <w:tcW w:w="1595" w:type="pct"/>
            <w:shd w:val="clear" w:color="auto" w:fill="auto"/>
          </w:tcPr>
          <w:p w14:paraId="3203CA55" w14:textId="77777777" w:rsidR="003C0DFF" w:rsidRPr="005026A1" w:rsidRDefault="003C0DFF" w:rsidP="00AD57DF">
            <w:pPr>
              <w:pStyle w:val="TAC"/>
              <w:rPr>
                <w:i/>
                <w:iCs/>
                <w:lang w:eastAsia="en-GB"/>
              </w:rPr>
            </w:pPr>
            <w:r w:rsidRPr="005026A1">
              <w:rPr>
                <w:iCs/>
                <w:lang w:eastAsia="en-GB"/>
              </w:rPr>
              <w:t>1000</w:t>
            </w:r>
          </w:p>
        </w:tc>
      </w:tr>
      <w:tr w:rsidR="003C0DFF" w:rsidRPr="005026A1" w14:paraId="138926DD" w14:textId="77777777" w:rsidTr="00AD57DF">
        <w:trPr>
          <w:trHeight w:val="164"/>
          <w:jc w:val="center"/>
        </w:trPr>
        <w:tc>
          <w:tcPr>
            <w:tcW w:w="2728" w:type="pct"/>
            <w:gridSpan w:val="2"/>
            <w:shd w:val="clear" w:color="auto" w:fill="auto"/>
          </w:tcPr>
          <w:p w14:paraId="03A8E0FD" w14:textId="77777777" w:rsidR="003C0DFF" w:rsidRPr="005026A1" w:rsidRDefault="003C0DFF" w:rsidP="00AD57DF">
            <w:pPr>
              <w:pStyle w:val="TAL"/>
              <w:rPr>
                <w:lang w:eastAsia="en-GB"/>
              </w:rPr>
            </w:pPr>
            <w:r w:rsidRPr="005026A1">
              <w:rPr>
                <w:lang w:eastAsia="en-GB"/>
              </w:rPr>
              <w:t>T311 timer</w:t>
            </w:r>
          </w:p>
        </w:tc>
        <w:tc>
          <w:tcPr>
            <w:tcW w:w="677" w:type="pct"/>
            <w:shd w:val="clear" w:color="auto" w:fill="auto"/>
          </w:tcPr>
          <w:p w14:paraId="00CC082E" w14:textId="77777777" w:rsidR="003C0DFF" w:rsidRPr="005026A1" w:rsidRDefault="003C0DFF" w:rsidP="00AD57DF">
            <w:pPr>
              <w:pStyle w:val="TAC"/>
              <w:rPr>
                <w:iCs/>
                <w:lang w:eastAsia="en-GB"/>
              </w:rPr>
            </w:pPr>
            <w:r w:rsidRPr="005026A1">
              <w:rPr>
                <w:lang w:eastAsia="en-GB"/>
              </w:rPr>
              <w:t>ms</w:t>
            </w:r>
          </w:p>
        </w:tc>
        <w:tc>
          <w:tcPr>
            <w:tcW w:w="1595" w:type="pct"/>
            <w:shd w:val="clear" w:color="auto" w:fill="auto"/>
          </w:tcPr>
          <w:p w14:paraId="2E627E04" w14:textId="77777777" w:rsidR="003C0DFF" w:rsidRPr="005026A1" w:rsidRDefault="003C0DFF" w:rsidP="00AD57DF">
            <w:pPr>
              <w:pStyle w:val="TAC"/>
              <w:rPr>
                <w:i/>
                <w:iCs/>
                <w:lang w:eastAsia="en-GB"/>
              </w:rPr>
            </w:pPr>
            <w:r w:rsidRPr="005026A1">
              <w:rPr>
                <w:lang w:eastAsia="en-GB"/>
              </w:rPr>
              <w:t>1000</w:t>
            </w:r>
          </w:p>
        </w:tc>
      </w:tr>
      <w:tr w:rsidR="003C0DFF" w:rsidRPr="005026A1" w14:paraId="7BFC643D" w14:textId="77777777" w:rsidTr="00AD57DF">
        <w:trPr>
          <w:trHeight w:val="164"/>
          <w:jc w:val="center"/>
        </w:trPr>
        <w:tc>
          <w:tcPr>
            <w:tcW w:w="2728" w:type="pct"/>
            <w:gridSpan w:val="2"/>
            <w:shd w:val="clear" w:color="auto" w:fill="auto"/>
          </w:tcPr>
          <w:p w14:paraId="0FA4AF3D" w14:textId="77777777" w:rsidR="003C0DFF" w:rsidRPr="005026A1" w:rsidRDefault="003C0DFF" w:rsidP="00AD57DF">
            <w:pPr>
              <w:pStyle w:val="TAL"/>
              <w:rPr>
                <w:lang w:eastAsia="en-GB"/>
              </w:rPr>
            </w:pPr>
            <w:r w:rsidRPr="005026A1">
              <w:rPr>
                <w:lang w:eastAsia="en-GB"/>
              </w:rPr>
              <w:t>N310</w:t>
            </w:r>
          </w:p>
        </w:tc>
        <w:tc>
          <w:tcPr>
            <w:tcW w:w="677" w:type="pct"/>
            <w:shd w:val="clear" w:color="auto" w:fill="auto"/>
          </w:tcPr>
          <w:p w14:paraId="3BE362CE" w14:textId="77777777" w:rsidR="003C0DFF" w:rsidRPr="005026A1" w:rsidRDefault="003C0DFF" w:rsidP="00AD57DF">
            <w:pPr>
              <w:pStyle w:val="TAC"/>
              <w:rPr>
                <w:lang w:eastAsia="en-GB"/>
              </w:rPr>
            </w:pPr>
          </w:p>
        </w:tc>
        <w:tc>
          <w:tcPr>
            <w:tcW w:w="1595" w:type="pct"/>
            <w:shd w:val="clear" w:color="auto" w:fill="auto"/>
          </w:tcPr>
          <w:p w14:paraId="1D525E67" w14:textId="77777777" w:rsidR="003C0DFF" w:rsidRPr="005026A1" w:rsidRDefault="003C0DFF" w:rsidP="00AD57DF">
            <w:pPr>
              <w:pStyle w:val="TAC"/>
              <w:rPr>
                <w:lang w:eastAsia="en-GB"/>
              </w:rPr>
            </w:pPr>
            <w:r w:rsidRPr="005026A1">
              <w:rPr>
                <w:lang w:eastAsia="en-GB"/>
              </w:rPr>
              <w:t>1</w:t>
            </w:r>
          </w:p>
        </w:tc>
      </w:tr>
      <w:tr w:rsidR="003C0DFF" w:rsidRPr="005026A1" w14:paraId="4359703B" w14:textId="77777777" w:rsidTr="00AD57DF">
        <w:trPr>
          <w:trHeight w:val="164"/>
          <w:jc w:val="center"/>
        </w:trPr>
        <w:tc>
          <w:tcPr>
            <w:tcW w:w="2728" w:type="pct"/>
            <w:gridSpan w:val="2"/>
            <w:shd w:val="clear" w:color="auto" w:fill="auto"/>
          </w:tcPr>
          <w:p w14:paraId="1C9E7BA9" w14:textId="77777777" w:rsidR="003C0DFF" w:rsidRPr="005026A1" w:rsidRDefault="003C0DFF" w:rsidP="00AD57DF">
            <w:pPr>
              <w:pStyle w:val="TAL"/>
              <w:rPr>
                <w:lang w:eastAsia="en-GB"/>
              </w:rPr>
            </w:pPr>
            <w:r w:rsidRPr="005026A1">
              <w:rPr>
                <w:lang w:eastAsia="en-GB"/>
              </w:rPr>
              <w:t>N311</w:t>
            </w:r>
          </w:p>
        </w:tc>
        <w:tc>
          <w:tcPr>
            <w:tcW w:w="677" w:type="pct"/>
            <w:shd w:val="clear" w:color="auto" w:fill="auto"/>
          </w:tcPr>
          <w:p w14:paraId="06FAD3D8" w14:textId="77777777" w:rsidR="003C0DFF" w:rsidRPr="005026A1" w:rsidRDefault="003C0DFF" w:rsidP="00AD57DF">
            <w:pPr>
              <w:pStyle w:val="TAC"/>
              <w:rPr>
                <w:lang w:eastAsia="en-GB"/>
              </w:rPr>
            </w:pPr>
          </w:p>
        </w:tc>
        <w:tc>
          <w:tcPr>
            <w:tcW w:w="1595" w:type="pct"/>
            <w:shd w:val="clear" w:color="auto" w:fill="auto"/>
          </w:tcPr>
          <w:p w14:paraId="5F9DC9F4" w14:textId="77777777" w:rsidR="003C0DFF" w:rsidRPr="005026A1" w:rsidRDefault="003C0DFF" w:rsidP="00AD57DF">
            <w:pPr>
              <w:pStyle w:val="TAC"/>
              <w:rPr>
                <w:lang w:eastAsia="en-GB"/>
              </w:rPr>
            </w:pPr>
            <w:r w:rsidRPr="005026A1">
              <w:rPr>
                <w:lang w:eastAsia="en-GB"/>
              </w:rPr>
              <w:t>1</w:t>
            </w:r>
          </w:p>
        </w:tc>
      </w:tr>
      <w:tr w:rsidR="003C0DFF" w:rsidRPr="005026A1" w14:paraId="399F1AF1" w14:textId="77777777" w:rsidTr="00AD57DF">
        <w:trPr>
          <w:trHeight w:val="50"/>
          <w:jc w:val="center"/>
        </w:trPr>
        <w:tc>
          <w:tcPr>
            <w:tcW w:w="1072" w:type="pct"/>
            <w:shd w:val="clear" w:color="auto" w:fill="auto"/>
          </w:tcPr>
          <w:p w14:paraId="59335210" w14:textId="77777777" w:rsidR="003C0DFF" w:rsidRPr="005026A1" w:rsidRDefault="003C0DFF" w:rsidP="00AD57DF">
            <w:pPr>
              <w:pStyle w:val="TAL"/>
              <w:rPr>
                <w:lang w:eastAsia="en-GB"/>
              </w:rPr>
            </w:pPr>
            <w:r w:rsidRPr="005026A1">
              <w:rPr>
                <w:lang w:eastAsia="en-GB"/>
              </w:rPr>
              <w:t>CSI-RS for CSI reporting</w:t>
            </w:r>
          </w:p>
        </w:tc>
        <w:tc>
          <w:tcPr>
            <w:tcW w:w="1656" w:type="pct"/>
            <w:shd w:val="clear" w:color="auto" w:fill="auto"/>
          </w:tcPr>
          <w:p w14:paraId="20E0065B" w14:textId="77777777" w:rsidR="003C0DFF" w:rsidRPr="005026A1" w:rsidRDefault="003C0DFF" w:rsidP="00AD57DF">
            <w:pPr>
              <w:pStyle w:val="TAL"/>
              <w:rPr>
                <w:lang w:eastAsia="en-GB"/>
              </w:rPr>
            </w:pPr>
            <w:r w:rsidRPr="005026A1">
              <w:rPr>
                <w:lang w:eastAsia="en-GB"/>
              </w:rPr>
              <w:t>Config 1</w:t>
            </w:r>
          </w:p>
        </w:tc>
        <w:tc>
          <w:tcPr>
            <w:tcW w:w="677" w:type="pct"/>
            <w:shd w:val="clear" w:color="auto" w:fill="auto"/>
          </w:tcPr>
          <w:p w14:paraId="4D60A308" w14:textId="77777777" w:rsidR="003C0DFF" w:rsidRPr="005026A1" w:rsidRDefault="003C0DFF" w:rsidP="00AD57DF">
            <w:pPr>
              <w:pStyle w:val="TAC"/>
              <w:rPr>
                <w:lang w:eastAsia="en-GB"/>
              </w:rPr>
            </w:pPr>
          </w:p>
        </w:tc>
        <w:tc>
          <w:tcPr>
            <w:tcW w:w="1595" w:type="pct"/>
            <w:shd w:val="clear" w:color="auto" w:fill="auto"/>
          </w:tcPr>
          <w:p w14:paraId="0F5B38CF" w14:textId="77777777" w:rsidR="003C0DFF" w:rsidRPr="005026A1" w:rsidRDefault="003C0DFF" w:rsidP="00AD57DF">
            <w:pPr>
              <w:pStyle w:val="TAC"/>
              <w:rPr>
                <w:lang w:eastAsia="en-GB"/>
              </w:rPr>
            </w:pPr>
            <w:r w:rsidRPr="005026A1">
              <w:rPr>
                <w:lang w:eastAsia="en-GB"/>
              </w:rPr>
              <w:t>CSI-RS.3.1 TDD</w:t>
            </w:r>
          </w:p>
        </w:tc>
      </w:tr>
      <w:tr w:rsidR="003C0DFF" w:rsidRPr="005026A1" w14:paraId="5B19C87D" w14:textId="77777777" w:rsidTr="00AD57DF">
        <w:trPr>
          <w:trHeight w:val="164"/>
          <w:jc w:val="center"/>
        </w:trPr>
        <w:tc>
          <w:tcPr>
            <w:tcW w:w="2728" w:type="pct"/>
            <w:gridSpan w:val="2"/>
            <w:shd w:val="clear" w:color="auto" w:fill="auto"/>
            <w:vAlign w:val="center"/>
          </w:tcPr>
          <w:p w14:paraId="27D95CCE" w14:textId="77777777" w:rsidR="003C0DFF" w:rsidRPr="005026A1" w:rsidRDefault="003C0DFF" w:rsidP="00AD57DF">
            <w:pPr>
              <w:pStyle w:val="TAL"/>
              <w:rPr>
                <w:lang w:eastAsia="en-GB"/>
              </w:rPr>
            </w:pPr>
            <w:r w:rsidRPr="005026A1">
              <w:rPr>
                <w:lang w:eastAsia="en-GB"/>
              </w:rPr>
              <w:t>reportConfigType</w:t>
            </w:r>
          </w:p>
        </w:tc>
        <w:tc>
          <w:tcPr>
            <w:tcW w:w="677" w:type="pct"/>
            <w:shd w:val="clear" w:color="auto" w:fill="auto"/>
            <w:vAlign w:val="center"/>
          </w:tcPr>
          <w:p w14:paraId="58CA08BA" w14:textId="77777777" w:rsidR="003C0DFF" w:rsidRPr="005026A1" w:rsidRDefault="003C0DFF" w:rsidP="00AD57DF">
            <w:pPr>
              <w:pStyle w:val="TAC"/>
              <w:rPr>
                <w:lang w:eastAsia="en-GB"/>
              </w:rPr>
            </w:pPr>
          </w:p>
        </w:tc>
        <w:tc>
          <w:tcPr>
            <w:tcW w:w="1595" w:type="pct"/>
            <w:shd w:val="clear" w:color="auto" w:fill="auto"/>
            <w:vAlign w:val="center"/>
          </w:tcPr>
          <w:p w14:paraId="59BDA2C2" w14:textId="77777777" w:rsidR="003C0DFF" w:rsidRPr="005026A1" w:rsidRDefault="003C0DFF" w:rsidP="00AD57DF">
            <w:pPr>
              <w:pStyle w:val="TAC"/>
              <w:rPr>
                <w:lang w:eastAsia="en-GB"/>
              </w:rPr>
            </w:pPr>
            <w:r w:rsidRPr="005026A1">
              <w:rPr>
                <w:lang w:eastAsia="en-GB"/>
              </w:rPr>
              <w:t>periodic</w:t>
            </w:r>
          </w:p>
        </w:tc>
      </w:tr>
      <w:tr w:rsidR="003C0DFF" w:rsidRPr="005026A1" w14:paraId="2A02339B" w14:textId="77777777" w:rsidTr="00AD57DF">
        <w:trPr>
          <w:trHeight w:val="164"/>
          <w:jc w:val="center"/>
        </w:trPr>
        <w:tc>
          <w:tcPr>
            <w:tcW w:w="2728" w:type="pct"/>
            <w:gridSpan w:val="2"/>
            <w:shd w:val="clear" w:color="auto" w:fill="auto"/>
            <w:vAlign w:val="center"/>
          </w:tcPr>
          <w:p w14:paraId="072D3F5A" w14:textId="77777777" w:rsidR="003C0DFF" w:rsidRPr="005026A1" w:rsidRDefault="003C0DFF" w:rsidP="00AD57DF">
            <w:pPr>
              <w:pStyle w:val="TAL"/>
              <w:rPr>
                <w:lang w:eastAsia="en-GB"/>
              </w:rPr>
            </w:pPr>
            <w:r w:rsidRPr="005026A1">
              <w:rPr>
                <w:lang w:eastAsia="en-GB"/>
              </w:rPr>
              <w:t>reportQuantity</w:t>
            </w:r>
          </w:p>
        </w:tc>
        <w:tc>
          <w:tcPr>
            <w:tcW w:w="677" w:type="pct"/>
            <w:shd w:val="clear" w:color="auto" w:fill="auto"/>
          </w:tcPr>
          <w:p w14:paraId="6DE40E4C" w14:textId="77777777" w:rsidR="003C0DFF" w:rsidRPr="005026A1" w:rsidRDefault="003C0DFF" w:rsidP="00AD57DF">
            <w:pPr>
              <w:pStyle w:val="TAC"/>
              <w:rPr>
                <w:lang w:eastAsia="en-GB"/>
              </w:rPr>
            </w:pPr>
          </w:p>
        </w:tc>
        <w:tc>
          <w:tcPr>
            <w:tcW w:w="1595" w:type="pct"/>
            <w:shd w:val="clear" w:color="auto" w:fill="auto"/>
            <w:vAlign w:val="center"/>
          </w:tcPr>
          <w:p w14:paraId="61057910" w14:textId="77777777" w:rsidR="003C0DFF" w:rsidRPr="005026A1" w:rsidRDefault="003C0DFF" w:rsidP="00AD57DF">
            <w:pPr>
              <w:pStyle w:val="TAC"/>
              <w:rPr>
                <w:lang w:eastAsia="en-GB"/>
              </w:rPr>
            </w:pPr>
            <w:r w:rsidRPr="005026A1">
              <w:rPr>
                <w:lang w:eastAsia="en-GB"/>
              </w:rPr>
              <w:t>cri-RI-PMI-CQI</w:t>
            </w:r>
          </w:p>
        </w:tc>
      </w:tr>
      <w:tr w:rsidR="003C0DFF" w:rsidRPr="005026A1" w14:paraId="02E4B507" w14:textId="77777777" w:rsidTr="00AD57DF">
        <w:trPr>
          <w:trHeight w:val="164"/>
          <w:jc w:val="center"/>
        </w:trPr>
        <w:tc>
          <w:tcPr>
            <w:tcW w:w="2728" w:type="pct"/>
            <w:gridSpan w:val="2"/>
            <w:shd w:val="clear" w:color="auto" w:fill="auto"/>
            <w:vAlign w:val="center"/>
          </w:tcPr>
          <w:p w14:paraId="31827E27" w14:textId="77777777" w:rsidR="003C0DFF" w:rsidRPr="005026A1" w:rsidRDefault="003C0DFF" w:rsidP="00AD57DF">
            <w:pPr>
              <w:pStyle w:val="TAL"/>
              <w:rPr>
                <w:lang w:eastAsia="en-GB"/>
              </w:rPr>
            </w:pPr>
            <w:r w:rsidRPr="005026A1">
              <w:rPr>
                <w:lang w:eastAsia="en-GB"/>
              </w:rPr>
              <w:t>CSI reporting periodicity</w:t>
            </w:r>
          </w:p>
        </w:tc>
        <w:tc>
          <w:tcPr>
            <w:tcW w:w="677" w:type="pct"/>
            <w:shd w:val="clear" w:color="auto" w:fill="auto"/>
          </w:tcPr>
          <w:p w14:paraId="762E6486" w14:textId="77777777" w:rsidR="003C0DFF" w:rsidRPr="005026A1" w:rsidRDefault="003C0DFF" w:rsidP="00AD57DF">
            <w:pPr>
              <w:pStyle w:val="TAC"/>
              <w:rPr>
                <w:lang w:eastAsia="en-GB"/>
              </w:rPr>
            </w:pPr>
            <w:r w:rsidRPr="005026A1">
              <w:rPr>
                <w:lang w:eastAsia="en-GB"/>
              </w:rPr>
              <w:t>slot</w:t>
            </w:r>
          </w:p>
        </w:tc>
        <w:tc>
          <w:tcPr>
            <w:tcW w:w="1595" w:type="pct"/>
            <w:shd w:val="clear" w:color="auto" w:fill="auto"/>
            <w:vAlign w:val="center"/>
          </w:tcPr>
          <w:p w14:paraId="6CD35805" w14:textId="77777777" w:rsidR="003C0DFF" w:rsidRPr="005026A1" w:rsidRDefault="003C0DFF" w:rsidP="00AD57DF">
            <w:pPr>
              <w:pStyle w:val="TAC"/>
              <w:rPr>
                <w:lang w:eastAsia="en-GB"/>
              </w:rPr>
            </w:pPr>
            <w:r w:rsidRPr="005026A1">
              <w:rPr>
                <w:lang w:eastAsia="en-GB"/>
              </w:rPr>
              <w:t>40</w:t>
            </w:r>
          </w:p>
        </w:tc>
      </w:tr>
      <w:tr w:rsidR="003C0DFF" w:rsidRPr="005026A1" w14:paraId="7BD5AF84" w14:textId="77777777" w:rsidTr="00AD57DF">
        <w:trPr>
          <w:trHeight w:val="164"/>
          <w:jc w:val="center"/>
        </w:trPr>
        <w:tc>
          <w:tcPr>
            <w:tcW w:w="2728" w:type="pct"/>
            <w:gridSpan w:val="2"/>
            <w:shd w:val="clear" w:color="auto" w:fill="auto"/>
            <w:vAlign w:val="center"/>
          </w:tcPr>
          <w:p w14:paraId="1B016EBD" w14:textId="77777777" w:rsidR="003C0DFF" w:rsidRPr="005026A1" w:rsidRDefault="003C0DFF" w:rsidP="00AD57DF">
            <w:pPr>
              <w:pStyle w:val="TAL"/>
              <w:rPr>
                <w:lang w:eastAsia="en-GB"/>
              </w:rPr>
            </w:pPr>
            <w:r w:rsidRPr="005026A1">
              <w:rPr>
                <w:lang w:eastAsia="en-GB"/>
              </w:rPr>
              <w:t>CSI reporting offset</w:t>
            </w:r>
          </w:p>
        </w:tc>
        <w:tc>
          <w:tcPr>
            <w:tcW w:w="677" w:type="pct"/>
            <w:shd w:val="clear" w:color="auto" w:fill="auto"/>
          </w:tcPr>
          <w:p w14:paraId="21020E0C" w14:textId="77777777" w:rsidR="003C0DFF" w:rsidRPr="005026A1" w:rsidRDefault="003C0DFF" w:rsidP="00AD57DF">
            <w:pPr>
              <w:pStyle w:val="TAC"/>
              <w:rPr>
                <w:lang w:eastAsia="en-GB"/>
              </w:rPr>
            </w:pPr>
            <w:r w:rsidRPr="005026A1">
              <w:rPr>
                <w:lang w:eastAsia="en-GB"/>
              </w:rPr>
              <w:t>slot</w:t>
            </w:r>
          </w:p>
        </w:tc>
        <w:tc>
          <w:tcPr>
            <w:tcW w:w="1595" w:type="pct"/>
            <w:shd w:val="clear" w:color="auto" w:fill="auto"/>
            <w:vAlign w:val="center"/>
          </w:tcPr>
          <w:p w14:paraId="66E1B47B" w14:textId="77777777" w:rsidR="003C0DFF" w:rsidRPr="005026A1" w:rsidRDefault="003C0DFF" w:rsidP="00AD57DF">
            <w:pPr>
              <w:pStyle w:val="TAC"/>
              <w:rPr>
                <w:lang w:eastAsia="en-GB"/>
              </w:rPr>
            </w:pPr>
            <w:r w:rsidRPr="005026A1">
              <w:rPr>
                <w:lang w:eastAsia="en-GB"/>
              </w:rPr>
              <w:t>4</w:t>
            </w:r>
          </w:p>
        </w:tc>
      </w:tr>
      <w:tr w:rsidR="003C0DFF" w:rsidRPr="005026A1" w14:paraId="7B9E8CA2" w14:textId="77777777" w:rsidTr="00AD57DF">
        <w:trPr>
          <w:trHeight w:val="164"/>
          <w:jc w:val="center"/>
        </w:trPr>
        <w:tc>
          <w:tcPr>
            <w:tcW w:w="2728" w:type="pct"/>
            <w:gridSpan w:val="2"/>
            <w:shd w:val="clear" w:color="auto" w:fill="auto"/>
          </w:tcPr>
          <w:p w14:paraId="4FBB5D2E" w14:textId="77777777" w:rsidR="003C0DFF" w:rsidRPr="005026A1" w:rsidRDefault="003C0DFF" w:rsidP="00AD57DF">
            <w:pPr>
              <w:pStyle w:val="TAL"/>
              <w:rPr>
                <w:lang w:eastAsia="en-GB"/>
              </w:rPr>
            </w:pPr>
            <w:r w:rsidRPr="005026A1">
              <w:rPr>
                <w:lang w:eastAsia="en-GB"/>
              </w:rPr>
              <w:t>T1</w:t>
            </w:r>
          </w:p>
        </w:tc>
        <w:tc>
          <w:tcPr>
            <w:tcW w:w="677" w:type="pct"/>
            <w:shd w:val="clear" w:color="auto" w:fill="auto"/>
          </w:tcPr>
          <w:p w14:paraId="61F27BDC" w14:textId="77777777" w:rsidR="003C0DFF" w:rsidRPr="005026A1" w:rsidRDefault="003C0DFF" w:rsidP="00AD57DF">
            <w:pPr>
              <w:pStyle w:val="TAC"/>
              <w:rPr>
                <w:lang w:eastAsia="en-GB"/>
              </w:rPr>
            </w:pPr>
            <w:r w:rsidRPr="005026A1">
              <w:rPr>
                <w:lang w:eastAsia="en-GB"/>
              </w:rPr>
              <w:t>s</w:t>
            </w:r>
          </w:p>
        </w:tc>
        <w:tc>
          <w:tcPr>
            <w:tcW w:w="1595" w:type="pct"/>
            <w:shd w:val="clear" w:color="auto" w:fill="auto"/>
          </w:tcPr>
          <w:p w14:paraId="2E869212" w14:textId="77777777" w:rsidR="003C0DFF" w:rsidRPr="005026A1" w:rsidRDefault="003C0DFF" w:rsidP="00AD57DF">
            <w:pPr>
              <w:pStyle w:val="TAC"/>
              <w:rPr>
                <w:lang w:eastAsia="en-GB"/>
              </w:rPr>
            </w:pPr>
            <w:r w:rsidRPr="005026A1">
              <w:rPr>
                <w:lang w:eastAsia="en-GB"/>
              </w:rPr>
              <w:t>0.2</w:t>
            </w:r>
          </w:p>
        </w:tc>
      </w:tr>
      <w:tr w:rsidR="003C0DFF" w:rsidRPr="005026A1" w14:paraId="1240BCEC" w14:textId="77777777" w:rsidTr="00AD57DF">
        <w:trPr>
          <w:trHeight w:val="176"/>
          <w:jc w:val="center"/>
        </w:trPr>
        <w:tc>
          <w:tcPr>
            <w:tcW w:w="2728" w:type="pct"/>
            <w:gridSpan w:val="2"/>
            <w:shd w:val="clear" w:color="auto" w:fill="auto"/>
          </w:tcPr>
          <w:p w14:paraId="0C8629BA" w14:textId="77777777" w:rsidR="003C0DFF" w:rsidRPr="005026A1" w:rsidRDefault="003C0DFF" w:rsidP="00AD57DF">
            <w:pPr>
              <w:pStyle w:val="TAL"/>
              <w:rPr>
                <w:lang w:eastAsia="en-GB"/>
              </w:rPr>
            </w:pPr>
            <w:r w:rsidRPr="005026A1">
              <w:rPr>
                <w:lang w:eastAsia="en-GB"/>
              </w:rPr>
              <w:t>T2</w:t>
            </w:r>
          </w:p>
        </w:tc>
        <w:tc>
          <w:tcPr>
            <w:tcW w:w="677" w:type="pct"/>
            <w:shd w:val="clear" w:color="auto" w:fill="auto"/>
          </w:tcPr>
          <w:p w14:paraId="11FB7640" w14:textId="77777777" w:rsidR="003C0DFF" w:rsidRPr="005026A1" w:rsidRDefault="003C0DFF" w:rsidP="00AD57DF">
            <w:pPr>
              <w:pStyle w:val="TAC"/>
              <w:rPr>
                <w:lang w:eastAsia="en-GB"/>
              </w:rPr>
            </w:pPr>
            <w:r w:rsidRPr="005026A1">
              <w:rPr>
                <w:lang w:eastAsia="en-GB"/>
              </w:rPr>
              <w:t>s</w:t>
            </w:r>
          </w:p>
        </w:tc>
        <w:tc>
          <w:tcPr>
            <w:tcW w:w="1595" w:type="pct"/>
            <w:shd w:val="clear" w:color="auto" w:fill="auto"/>
          </w:tcPr>
          <w:p w14:paraId="76F43922" w14:textId="77777777" w:rsidR="003C0DFF" w:rsidRPr="005026A1" w:rsidRDefault="003C0DFF" w:rsidP="00AD57DF">
            <w:pPr>
              <w:pStyle w:val="TAC"/>
              <w:rPr>
                <w:lang w:eastAsia="en-GB"/>
              </w:rPr>
            </w:pPr>
            <w:r w:rsidRPr="005026A1">
              <w:rPr>
                <w:lang w:eastAsia="en-GB"/>
              </w:rPr>
              <w:t>0.2</w:t>
            </w:r>
          </w:p>
        </w:tc>
      </w:tr>
      <w:tr w:rsidR="003C0DFF" w:rsidRPr="005026A1" w14:paraId="2681CDEA" w14:textId="77777777" w:rsidTr="00AD57DF">
        <w:trPr>
          <w:trHeight w:val="164"/>
          <w:jc w:val="center"/>
        </w:trPr>
        <w:tc>
          <w:tcPr>
            <w:tcW w:w="2728" w:type="pct"/>
            <w:gridSpan w:val="2"/>
            <w:shd w:val="clear" w:color="auto" w:fill="auto"/>
          </w:tcPr>
          <w:p w14:paraId="589C6F0B" w14:textId="77777777" w:rsidR="003C0DFF" w:rsidRPr="005026A1" w:rsidRDefault="003C0DFF" w:rsidP="00AD57DF">
            <w:pPr>
              <w:pStyle w:val="TAL"/>
              <w:rPr>
                <w:lang w:eastAsia="en-GB"/>
              </w:rPr>
            </w:pPr>
            <w:r w:rsidRPr="005026A1">
              <w:rPr>
                <w:lang w:eastAsia="en-GB"/>
              </w:rPr>
              <w:t>T3</w:t>
            </w:r>
          </w:p>
        </w:tc>
        <w:tc>
          <w:tcPr>
            <w:tcW w:w="677" w:type="pct"/>
            <w:shd w:val="clear" w:color="auto" w:fill="auto"/>
          </w:tcPr>
          <w:p w14:paraId="045CD383" w14:textId="77777777" w:rsidR="003C0DFF" w:rsidRPr="005026A1" w:rsidRDefault="003C0DFF" w:rsidP="00AD57DF">
            <w:pPr>
              <w:pStyle w:val="TAC"/>
              <w:rPr>
                <w:lang w:eastAsia="en-GB"/>
              </w:rPr>
            </w:pPr>
            <w:r w:rsidRPr="005026A1">
              <w:rPr>
                <w:lang w:eastAsia="en-GB"/>
              </w:rPr>
              <w:t>s</w:t>
            </w:r>
          </w:p>
        </w:tc>
        <w:tc>
          <w:tcPr>
            <w:tcW w:w="1595" w:type="pct"/>
            <w:shd w:val="clear" w:color="auto" w:fill="auto"/>
          </w:tcPr>
          <w:p w14:paraId="782B0C3F" w14:textId="77777777" w:rsidR="003C0DFF" w:rsidRPr="005026A1" w:rsidRDefault="003C0DFF" w:rsidP="00AD57DF">
            <w:pPr>
              <w:pStyle w:val="TAC"/>
              <w:rPr>
                <w:lang w:eastAsia="en-GB"/>
              </w:rPr>
            </w:pPr>
            <w:r w:rsidRPr="005026A1">
              <w:rPr>
                <w:lang w:eastAsia="en-GB"/>
              </w:rPr>
              <w:t>0.24</w:t>
            </w:r>
          </w:p>
        </w:tc>
      </w:tr>
      <w:tr w:rsidR="003C0DFF" w:rsidRPr="005026A1" w14:paraId="6FB2E0F0" w14:textId="77777777" w:rsidTr="00AD57DF">
        <w:trPr>
          <w:trHeight w:val="164"/>
          <w:jc w:val="center"/>
        </w:trPr>
        <w:tc>
          <w:tcPr>
            <w:tcW w:w="2728" w:type="pct"/>
            <w:gridSpan w:val="2"/>
            <w:shd w:val="clear" w:color="auto" w:fill="auto"/>
          </w:tcPr>
          <w:p w14:paraId="5CC55BC1" w14:textId="77777777" w:rsidR="003C0DFF" w:rsidRPr="005026A1" w:rsidRDefault="003C0DFF" w:rsidP="00AD57DF">
            <w:pPr>
              <w:pStyle w:val="TAL"/>
              <w:rPr>
                <w:lang w:eastAsia="en-GB"/>
              </w:rPr>
            </w:pPr>
            <w:r w:rsidRPr="005026A1">
              <w:rPr>
                <w:lang w:eastAsia="en-GB"/>
              </w:rPr>
              <w:t>T4</w:t>
            </w:r>
          </w:p>
        </w:tc>
        <w:tc>
          <w:tcPr>
            <w:tcW w:w="677" w:type="pct"/>
            <w:shd w:val="clear" w:color="auto" w:fill="auto"/>
          </w:tcPr>
          <w:p w14:paraId="1A5DDB79" w14:textId="77777777" w:rsidR="003C0DFF" w:rsidRPr="005026A1" w:rsidRDefault="003C0DFF" w:rsidP="00AD57DF">
            <w:pPr>
              <w:pStyle w:val="TAC"/>
              <w:rPr>
                <w:lang w:eastAsia="en-GB"/>
              </w:rPr>
            </w:pPr>
            <w:r w:rsidRPr="005026A1">
              <w:rPr>
                <w:lang w:eastAsia="en-GB"/>
              </w:rPr>
              <w:t>s</w:t>
            </w:r>
          </w:p>
        </w:tc>
        <w:tc>
          <w:tcPr>
            <w:tcW w:w="1595" w:type="pct"/>
            <w:shd w:val="clear" w:color="auto" w:fill="auto"/>
          </w:tcPr>
          <w:p w14:paraId="1DB97B10" w14:textId="77777777" w:rsidR="003C0DFF" w:rsidRPr="005026A1" w:rsidDel="00A06AD4" w:rsidRDefault="003C0DFF" w:rsidP="00AD57DF">
            <w:pPr>
              <w:pStyle w:val="TAC"/>
              <w:rPr>
                <w:lang w:eastAsia="en-GB"/>
              </w:rPr>
            </w:pPr>
            <w:r w:rsidRPr="005026A1">
              <w:rPr>
                <w:lang w:eastAsia="en-GB"/>
              </w:rPr>
              <w:t>0.2</w:t>
            </w:r>
          </w:p>
        </w:tc>
      </w:tr>
      <w:tr w:rsidR="003C0DFF" w:rsidRPr="005026A1" w14:paraId="511ACB67" w14:textId="77777777" w:rsidTr="00AD57DF">
        <w:trPr>
          <w:trHeight w:val="164"/>
          <w:jc w:val="center"/>
        </w:trPr>
        <w:tc>
          <w:tcPr>
            <w:tcW w:w="2728" w:type="pct"/>
            <w:gridSpan w:val="2"/>
            <w:shd w:val="clear" w:color="auto" w:fill="auto"/>
          </w:tcPr>
          <w:p w14:paraId="3C6C4602" w14:textId="77777777" w:rsidR="003C0DFF" w:rsidRPr="005026A1" w:rsidRDefault="003C0DFF" w:rsidP="00AD57DF">
            <w:pPr>
              <w:pStyle w:val="TAL"/>
              <w:rPr>
                <w:lang w:eastAsia="en-GB"/>
              </w:rPr>
            </w:pPr>
            <w:r w:rsidRPr="005026A1">
              <w:rPr>
                <w:lang w:eastAsia="en-GB"/>
              </w:rPr>
              <w:t>T5</w:t>
            </w:r>
          </w:p>
        </w:tc>
        <w:tc>
          <w:tcPr>
            <w:tcW w:w="677" w:type="pct"/>
            <w:shd w:val="clear" w:color="auto" w:fill="auto"/>
          </w:tcPr>
          <w:p w14:paraId="20C68715" w14:textId="77777777" w:rsidR="003C0DFF" w:rsidRPr="005026A1" w:rsidRDefault="003C0DFF" w:rsidP="00AD57DF">
            <w:pPr>
              <w:pStyle w:val="TAC"/>
              <w:rPr>
                <w:lang w:eastAsia="en-GB"/>
              </w:rPr>
            </w:pPr>
            <w:r w:rsidRPr="005026A1">
              <w:rPr>
                <w:lang w:eastAsia="en-GB"/>
              </w:rPr>
              <w:t>s</w:t>
            </w:r>
          </w:p>
        </w:tc>
        <w:tc>
          <w:tcPr>
            <w:tcW w:w="1595" w:type="pct"/>
            <w:shd w:val="clear" w:color="auto" w:fill="auto"/>
          </w:tcPr>
          <w:p w14:paraId="7B38E79F" w14:textId="77777777" w:rsidR="003C0DFF" w:rsidRPr="005026A1" w:rsidDel="00A06AD4" w:rsidRDefault="003C0DFF" w:rsidP="00AD57DF">
            <w:pPr>
              <w:pStyle w:val="TAC"/>
              <w:rPr>
                <w:lang w:eastAsia="en-GB"/>
              </w:rPr>
            </w:pPr>
            <w:r w:rsidRPr="005026A1">
              <w:rPr>
                <w:lang w:eastAsia="en-GB"/>
              </w:rPr>
              <w:t>0.88</w:t>
            </w:r>
          </w:p>
        </w:tc>
      </w:tr>
      <w:tr w:rsidR="003C0DFF" w:rsidRPr="005026A1" w14:paraId="6BF78ECE" w14:textId="77777777" w:rsidTr="00AD57DF">
        <w:trPr>
          <w:trHeight w:val="164"/>
          <w:jc w:val="center"/>
        </w:trPr>
        <w:tc>
          <w:tcPr>
            <w:tcW w:w="2728" w:type="pct"/>
            <w:gridSpan w:val="2"/>
            <w:shd w:val="clear" w:color="auto" w:fill="auto"/>
          </w:tcPr>
          <w:p w14:paraId="0BFA0603" w14:textId="77777777" w:rsidR="003C0DFF" w:rsidRPr="005026A1" w:rsidRDefault="003C0DFF" w:rsidP="00AD57DF">
            <w:pPr>
              <w:pStyle w:val="TAL"/>
              <w:rPr>
                <w:lang w:eastAsia="en-GB"/>
              </w:rPr>
            </w:pPr>
            <w:r w:rsidRPr="005026A1">
              <w:rPr>
                <w:lang w:eastAsia="en-GB"/>
              </w:rPr>
              <w:t>D1</w:t>
            </w:r>
          </w:p>
        </w:tc>
        <w:tc>
          <w:tcPr>
            <w:tcW w:w="677" w:type="pct"/>
            <w:shd w:val="clear" w:color="auto" w:fill="auto"/>
          </w:tcPr>
          <w:p w14:paraId="11C56188" w14:textId="77777777" w:rsidR="003C0DFF" w:rsidRPr="005026A1" w:rsidRDefault="003C0DFF" w:rsidP="00AD57DF">
            <w:pPr>
              <w:pStyle w:val="TAC"/>
              <w:rPr>
                <w:lang w:eastAsia="en-GB"/>
              </w:rPr>
            </w:pPr>
            <w:r w:rsidRPr="005026A1">
              <w:rPr>
                <w:lang w:eastAsia="en-GB"/>
              </w:rPr>
              <w:t>s</w:t>
            </w:r>
          </w:p>
        </w:tc>
        <w:tc>
          <w:tcPr>
            <w:tcW w:w="1595" w:type="pct"/>
            <w:shd w:val="clear" w:color="auto" w:fill="auto"/>
          </w:tcPr>
          <w:p w14:paraId="5C3B59F9" w14:textId="77777777" w:rsidR="003C0DFF" w:rsidRPr="005026A1" w:rsidRDefault="003C0DFF" w:rsidP="00AD57DF">
            <w:pPr>
              <w:pStyle w:val="TAC"/>
              <w:rPr>
                <w:lang w:eastAsia="en-GB"/>
              </w:rPr>
            </w:pPr>
            <w:r w:rsidRPr="005026A1">
              <w:rPr>
                <w:lang w:eastAsia="en-GB"/>
              </w:rPr>
              <w:t>0.84</w:t>
            </w:r>
          </w:p>
        </w:tc>
      </w:tr>
      <w:tr w:rsidR="003C0DFF" w:rsidRPr="005026A1" w14:paraId="74C63AFC" w14:textId="77777777" w:rsidTr="00AD57DF">
        <w:trPr>
          <w:trHeight w:val="50"/>
          <w:jc w:val="center"/>
        </w:trPr>
        <w:tc>
          <w:tcPr>
            <w:tcW w:w="5000" w:type="pct"/>
            <w:gridSpan w:val="4"/>
          </w:tcPr>
          <w:p w14:paraId="132E5D84" w14:textId="77777777" w:rsidR="003C0DFF" w:rsidRPr="005026A1" w:rsidRDefault="003C0DFF" w:rsidP="00AD57DF">
            <w:pPr>
              <w:pStyle w:val="TAN"/>
              <w:rPr>
                <w:lang w:eastAsia="en-GB"/>
              </w:rPr>
            </w:pPr>
            <w:r w:rsidRPr="005026A1">
              <w:rPr>
                <w:lang w:eastAsia="en-GB"/>
              </w:rPr>
              <w:t>Note 1:</w:t>
            </w:r>
            <w:r w:rsidRPr="005026A1">
              <w:rPr>
                <w:lang w:eastAsia="en-GB"/>
              </w:rPr>
              <w:tab/>
              <w:t>UE-specific PDCCH is not transmitted after T1 starts.</w:t>
            </w:r>
          </w:p>
        </w:tc>
      </w:tr>
    </w:tbl>
    <w:p w14:paraId="73D1D1ED" w14:textId="77777777" w:rsidR="003C0DFF" w:rsidRPr="005026A1" w:rsidRDefault="003C0DFF" w:rsidP="003C0DFF">
      <w:pPr>
        <w:rPr>
          <w:lang w:eastAsia="en-GB"/>
        </w:rPr>
      </w:pPr>
    </w:p>
    <w:p w14:paraId="536F5F04" w14:textId="77777777" w:rsidR="003C0DFF" w:rsidRPr="005026A1" w:rsidRDefault="003C0DFF" w:rsidP="003C0DFF">
      <w:pPr>
        <w:pStyle w:val="H6"/>
        <w:rPr>
          <w:lang w:eastAsia="en-GB"/>
        </w:rPr>
      </w:pPr>
      <w:r w:rsidRPr="005026A1">
        <w:rPr>
          <w:lang w:eastAsia="en-GB"/>
        </w:rPr>
        <w:t>17.5.1.6.4.2</w:t>
      </w:r>
      <w:r w:rsidRPr="005026A1">
        <w:rPr>
          <w:lang w:eastAsia="en-GB"/>
        </w:rPr>
        <w:tab/>
        <w:t>Test Procedure</w:t>
      </w:r>
    </w:p>
    <w:p w14:paraId="729D0846" w14:textId="77777777" w:rsidR="003C0DFF" w:rsidRPr="005026A1" w:rsidRDefault="003C0DFF" w:rsidP="003C0DFF">
      <w:pPr>
        <w:rPr>
          <w:rFonts w:eastAsia="??"/>
          <w:lang w:eastAsia="en-GB"/>
        </w:rPr>
      </w:pPr>
      <w:r w:rsidRPr="005026A1">
        <w:rPr>
          <w:lang w:eastAsia="en-GB"/>
        </w:rPr>
        <w:t>Same as the test procedure given in clause 7.5.1.6.4.2.</w:t>
      </w:r>
    </w:p>
    <w:p w14:paraId="0D534DE2" w14:textId="77777777" w:rsidR="003C0DFF" w:rsidRPr="005026A1" w:rsidRDefault="003C0DFF" w:rsidP="003C0DFF">
      <w:pPr>
        <w:pStyle w:val="H6"/>
        <w:rPr>
          <w:lang w:eastAsia="en-GB"/>
        </w:rPr>
      </w:pPr>
      <w:r w:rsidRPr="005026A1">
        <w:rPr>
          <w:lang w:eastAsia="en-GB"/>
        </w:rPr>
        <w:t>17.5.1.6.4.3</w:t>
      </w:r>
      <w:r w:rsidRPr="005026A1">
        <w:rPr>
          <w:lang w:eastAsia="en-GB"/>
        </w:rPr>
        <w:tab/>
        <w:t>Message Contents</w:t>
      </w:r>
    </w:p>
    <w:p w14:paraId="4FDF92AB" w14:textId="77777777" w:rsidR="003C0DFF" w:rsidRPr="005026A1" w:rsidRDefault="003C0DFF" w:rsidP="003C0DFF">
      <w:pPr>
        <w:rPr>
          <w:lang w:eastAsia="x-none"/>
        </w:rPr>
      </w:pPr>
      <w:r w:rsidRPr="005026A1">
        <w:rPr>
          <w:lang w:eastAsia="en-GB"/>
        </w:rPr>
        <w:t>Same as the message contents given in clause 7.5.1.6.4.3.</w:t>
      </w:r>
    </w:p>
    <w:p w14:paraId="4F0A9378" w14:textId="77777777" w:rsidR="003C0DFF" w:rsidRPr="005026A1" w:rsidRDefault="003C0DFF" w:rsidP="003C0DFF">
      <w:pPr>
        <w:pStyle w:val="H6"/>
        <w:rPr>
          <w:rFonts w:eastAsia="Malgun Gothic"/>
          <w:lang w:eastAsia="ko-KR"/>
        </w:rPr>
      </w:pPr>
      <w:r w:rsidRPr="005026A1">
        <w:rPr>
          <w:lang w:eastAsia="en-GB"/>
        </w:rPr>
        <w:t>17.5.1.6.5</w:t>
      </w:r>
      <w:r w:rsidRPr="005026A1">
        <w:rPr>
          <w:lang w:eastAsia="en-GB"/>
        </w:rPr>
        <w:tab/>
        <w:t>Test Requirement</w:t>
      </w:r>
    </w:p>
    <w:p w14:paraId="63C84B44" w14:textId="77777777" w:rsidR="003C0DFF" w:rsidRPr="005026A1" w:rsidRDefault="003C0DFF" w:rsidP="003C0DFF">
      <w:pPr>
        <w:rPr>
          <w:lang w:eastAsia="sv-SE"/>
        </w:rPr>
      </w:pPr>
      <w:r w:rsidRPr="005026A1">
        <w:rPr>
          <w:lang w:eastAsia="sv-SE"/>
        </w:rPr>
        <w:t>Same as the test requirements given in clause 17.5.1.6.5 with following exceptions:</w:t>
      </w:r>
    </w:p>
    <w:p w14:paraId="15FC6664" w14:textId="77777777" w:rsidR="003C0DFF" w:rsidRPr="005026A1" w:rsidRDefault="003C0DFF" w:rsidP="003C0DFF">
      <w:pPr>
        <w:pStyle w:val="B1"/>
        <w:rPr>
          <w:lang w:eastAsia="zh-CN"/>
        </w:rPr>
      </w:pPr>
      <w:r w:rsidRPr="005026A1">
        <w:rPr>
          <w:lang w:eastAsia="zh-CN"/>
        </w:rPr>
        <w:t>-</w:t>
      </w:r>
      <w:r w:rsidRPr="005026A1">
        <w:rPr>
          <w:lang w:eastAsia="zh-CN"/>
        </w:rPr>
        <w:tab/>
        <w:t>Table 7.5.1.6.5-1 is replaced by Table 17.5.1.6.5-1.</w:t>
      </w:r>
    </w:p>
    <w:p w14:paraId="0EF0D961" w14:textId="77777777" w:rsidR="003C0DFF" w:rsidRPr="005026A1" w:rsidRDefault="003C0DFF" w:rsidP="003C0DFF">
      <w:pPr>
        <w:pStyle w:val="TH"/>
        <w:rPr>
          <w:lang w:eastAsia="en-GB"/>
        </w:rPr>
      </w:pPr>
      <w:r w:rsidRPr="005026A1">
        <w:rPr>
          <w:lang w:eastAsia="en-GB"/>
        </w:rPr>
        <w:t>Table 17.5.1.6.5-1: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764"/>
        <w:gridCol w:w="606"/>
        <w:gridCol w:w="607"/>
        <w:gridCol w:w="607"/>
        <w:gridCol w:w="609"/>
        <w:gridCol w:w="610"/>
        <w:gridCol w:w="607"/>
        <w:gridCol w:w="607"/>
        <w:gridCol w:w="607"/>
        <w:gridCol w:w="607"/>
        <w:gridCol w:w="610"/>
      </w:tblGrid>
      <w:tr w:rsidR="003C0DFF" w:rsidRPr="005026A1" w14:paraId="2732BDAB" w14:textId="77777777" w:rsidTr="00AD57DF">
        <w:trPr>
          <w:cantSplit/>
          <w:trHeight w:val="193"/>
          <w:jc w:val="center"/>
        </w:trPr>
        <w:tc>
          <w:tcPr>
            <w:tcW w:w="1448" w:type="pct"/>
            <w:tcBorders>
              <w:top w:val="single" w:sz="4" w:space="0" w:color="auto"/>
              <w:left w:val="single" w:sz="4" w:space="0" w:color="auto"/>
              <w:bottom w:val="nil"/>
            </w:tcBorders>
            <w:shd w:val="clear" w:color="auto" w:fill="auto"/>
          </w:tcPr>
          <w:p w14:paraId="48D029EA" w14:textId="77777777" w:rsidR="003C0DFF" w:rsidRPr="005026A1" w:rsidRDefault="003C0DFF" w:rsidP="00AD57DF">
            <w:pPr>
              <w:pStyle w:val="TAH"/>
              <w:rPr>
                <w:lang w:eastAsia="en-GB"/>
              </w:rPr>
            </w:pPr>
            <w:r w:rsidRPr="005026A1">
              <w:rPr>
                <w:lang w:eastAsia="en-GB"/>
              </w:rPr>
              <w:t>Parameter</w:t>
            </w:r>
          </w:p>
        </w:tc>
        <w:tc>
          <w:tcPr>
            <w:tcW w:w="397" w:type="pct"/>
            <w:tcBorders>
              <w:top w:val="single" w:sz="4" w:space="0" w:color="auto"/>
              <w:bottom w:val="nil"/>
            </w:tcBorders>
            <w:shd w:val="clear" w:color="auto" w:fill="auto"/>
          </w:tcPr>
          <w:p w14:paraId="74E4E161" w14:textId="77777777" w:rsidR="003C0DFF" w:rsidRPr="005026A1" w:rsidRDefault="003C0DFF" w:rsidP="00AD57DF">
            <w:pPr>
              <w:pStyle w:val="TAH"/>
              <w:rPr>
                <w:lang w:eastAsia="en-GB"/>
              </w:rPr>
            </w:pPr>
            <w:r w:rsidRPr="005026A1">
              <w:rPr>
                <w:lang w:eastAsia="en-GB"/>
              </w:rPr>
              <w:t>Unit</w:t>
            </w:r>
          </w:p>
        </w:tc>
        <w:tc>
          <w:tcPr>
            <w:tcW w:w="3156" w:type="pct"/>
            <w:gridSpan w:val="10"/>
            <w:tcBorders>
              <w:top w:val="single" w:sz="4" w:space="0" w:color="auto"/>
            </w:tcBorders>
          </w:tcPr>
          <w:p w14:paraId="0BA72B3F" w14:textId="77777777" w:rsidR="003C0DFF" w:rsidRPr="005026A1" w:rsidRDefault="003C0DFF" w:rsidP="00AD57DF">
            <w:pPr>
              <w:pStyle w:val="TAH"/>
              <w:rPr>
                <w:lang w:eastAsia="en-GB"/>
              </w:rPr>
            </w:pPr>
            <w:r w:rsidRPr="005026A1">
              <w:rPr>
                <w:lang w:eastAsia="en-GB"/>
              </w:rPr>
              <w:t>Test 1</w:t>
            </w:r>
          </w:p>
        </w:tc>
      </w:tr>
      <w:tr w:rsidR="003C0DFF" w:rsidRPr="005026A1" w14:paraId="2E93B928" w14:textId="77777777" w:rsidTr="00AD57DF">
        <w:trPr>
          <w:cantSplit/>
          <w:trHeight w:val="193"/>
          <w:jc w:val="center"/>
        </w:trPr>
        <w:tc>
          <w:tcPr>
            <w:tcW w:w="1448" w:type="pct"/>
            <w:tcBorders>
              <w:top w:val="nil"/>
              <w:left w:val="single" w:sz="4" w:space="0" w:color="auto"/>
              <w:bottom w:val="single" w:sz="4" w:space="0" w:color="auto"/>
            </w:tcBorders>
            <w:shd w:val="clear" w:color="auto" w:fill="auto"/>
          </w:tcPr>
          <w:p w14:paraId="60A32249" w14:textId="77777777" w:rsidR="003C0DFF" w:rsidRPr="005026A1" w:rsidRDefault="003C0DFF" w:rsidP="00AD57DF">
            <w:pPr>
              <w:pStyle w:val="TAH"/>
              <w:rPr>
                <w:lang w:eastAsia="en-GB"/>
              </w:rPr>
            </w:pPr>
          </w:p>
        </w:tc>
        <w:tc>
          <w:tcPr>
            <w:tcW w:w="397" w:type="pct"/>
            <w:tcBorders>
              <w:top w:val="nil"/>
              <w:bottom w:val="single" w:sz="4" w:space="0" w:color="auto"/>
            </w:tcBorders>
            <w:shd w:val="clear" w:color="auto" w:fill="auto"/>
          </w:tcPr>
          <w:p w14:paraId="6D672A33" w14:textId="77777777" w:rsidR="003C0DFF" w:rsidRPr="005026A1" w:rsidRDefault="003C0DFF" w:rsidP="00AD57DF">
            <w:pPr>
              <w:pStyle w:val="TAH"/>
              <w:rPr>
                <w:lang w:eastAsia="en-GB"/>
              </w:rPr>
            </w:pPr>
          </w:p>
        </w:tc>
        <w:tc>
          <w:tcPr>
            <w:tcW w:w="315" w:type="pct"/>
            <w:tcBorders>
              <w:bottom w:val="single" w:sz="4" w:space="0" w:color="auto"/>
            </w:tcBorders>
          </w:tcPr>
          <w:p w14:paraId="29CAE502" w14:textId="77777777" w:rsidR="003C0DFF" w:rsidRPr="005026A1" w:rsidRDefault="003C0DFF" w:rsidP="00AD57DF">
            <w:pPr>
              <w:pStyle w:val="TAH"/>
              <w:rPr>
                <w:lang w:eastAsia="en-GB"/>
              </w:rPr>
            </w:pPr>
            <w:r w:rsidRPr="005026A1">
              <w:rPr>
                <w:lang w:eastAsia="en-GB"/>
              </w:rPr>
              <w:t>T1</w:t>
            </w:r>
          </w:p>
        </w:tc>
        <w:tc>
          <w:tcPr>
            <w:tcW w:w="315" w:type="pct"/>
            <w:tcBorders>
              <w:bottom w:val="single" w:sz="4" w:space="0" w:color="auto"/>
            </w:tcBorders>
          </w:tcPr>
          <w:p w14:paraId="67C04894" w14:textId="77777777" w:rsidR="003C0DFF" w:rsidRPr="005026A1" w:rsidRDefault="003C0DFF" w:rsidP="00AD57DF">
            <w:pPr>
              <w:pStyle w:val="TAH"/>
              <w:rPr>
                <w:lang w:eastAsia="en-GB"/>
              </w:rPr>
            </w:pPr>
            <w:r w:rsidRPr="005026A1">
              <w:rPr>
                <w:lang w:eastAsia="en-GB"/>
              </w:rPr>
              <w:t>T2</w:t>
            </w:r>
          </w:p>
        </w:tc>
        <w:tc>
          <w:tcPr>
            <w:tcW w:w="315" w:type="pct"/>
            <w:tcBorders>
              <w:bottom w:val="single" w:sz="4" w:space="0" w:color="auto"/>
            </w:tcBorders>
          </w:tcPr>
          <w:p w14:paraId="56AD4136" w14:textId="77777777" w:rsidR="003C0DFF" w:rsidRPr="005026A1" w:rsidRDefault="003C0DFF" w:rsidP="00AD57DF">
            <w:pPr>
              <w:pStyle w:val="TAH"/>
              <w:rPr>
                <w:lang w:eastAsia="en-GB"/>
              </w:rPr>
            </w:pPr>
            <w:r w:rsidRPr="005026A1">
              <w:rPr>
                <w:lang w:eastAsia="en-GB"/>
              </w:rPr>
              <w:t>T3</w:t>
            </w:r>
          </w:p>
        </w:tc>
        <w:tc>
          <w:tcPr>
            <w:tcW w:w="316" w:type="pct"/>
            <w:tcBorders>
              <w:bottom w:val="single" w:sz="4" w:space="0" w:color="auto"/>
            </w:tcBorders>
          </w:tcPr>
          <w:p w14:paraId="4FABA097" w14:textId="77777777" w:rsidR="003C0DFF" w:rsidRPr="005026A1" w:rsidRDefault="003C0DFF" w:rsidP="00AD57DF">
            <w:pPr>
              <w:pStyle w:val="TAH"/>
              <w:rPr>
                <w:lang w:eastAsia="en-GB"/>
              </w:rPr>
            </w:pPr>
            <w:r w:rsidRPr="005026A1">
              <w:rPr>
                <w:lang w:eastAsia="en-GB"/>
              </w:rPr>
              <w:t>T4</w:t>
            </w:r>
          </w:p>
        </w:tc>
        <w:tc>
          <w:tcPr>
            <w:tcW w:w="317" w:type="pct"/>
            <w:tcBorders>
              <w:bottom w:val="single" w:sz="4" w:space="0" w:color="auto"/>
            </w:tcBorders>
          </w:tcPr>
          <w:p w14:paraId="063C90E2" w14:textId="77777777" w:rsidR="003C0DFF" w:rsidRPr="005026A1" w:rsidRDefault="003C0DFF" w:rsidP="00AD57DF">
            <w:pPr>
              <w:pStyle w:val="TAH"/>
              <w:rPr>
                <w:lang w:eastAsia="en-GB"/>
              </w:rPr>
            </w:pPr>
            <w:r w:rsidRPr="005026A1">
              <w:rPr>
                <w:lang w:eastAsia="en-GB"/>
              </w:rPr>
              <w:t>T5</w:t>
            </w:r>
          </w:p>
        </w:tc>
        <w:tc>
          <w:tcPr>
            <w:tcW w:w="315" w:type="pct"/>
            <w:tcBorders>
              <w:bottom w:val="single" w:sz="4" w:space="0" w:color="auto"/>
            </w:tcBorders>
          </w:tcPr>
          <w:p w14:paraId="5C8EE147" w14:textId="77777777" w:rsidR="003C0DFF" w:rsidRPr="005026A1" w:rsidRDefault="003C0DFF" w:rsidP="00AD57DF">
            <w:pPr>
              <w:pStyle w:val="TAH"/>
              <w:rPr>
                <w:lang w:eastAsia="en-GB"/>
              </w:rPr>
            </w:pPr>
            <w:r w:rsidRPr="005026A1">
              <w:rPr>
                <w:lang w:eastAsia="en-GB"/>
              </w:rPr>
              <w:t>T1</w:t>
            </w:r>
          </w:p>
        </w:tc>
        <w:tc>
          <w:tcPr>
            <w:tcW w:w="315" w:type="pct"/>
            <w:tcBorders>
              <w:bottom w:val="single" w:sz="4" w:space="0" w:color="auto"/>
            </w:tcBorders>
          </w:tcPr>
          <w:p w14:paraId="70653CF4" w14:textId="77777777" w:rsidR="003C0DFF" w:rsidRPr="005026A1" w:rsidRDefault="003C0DFF" w:rsidP="00AD57DF">
            <w:pPr>
              <w:pStyle w:val="TAH"/>
              <w:rPr>
                <w:lang w:eastAsia="en-GB"/>
              </w:rPr>
            </w:pPr>
            <w:r w:rsidRPr="005026A1">
              <w:rPr>
                <w:lang w:eastAsia="en-GB"/>
              </w:rPr>
              <w:t>T2</w:t>
            </w:r>
          </w:p>
        </w:tc>
        <w:tc>
          <w:tcPr>
            <w:tcW w:w="315" w:type="pct"/>
            <w:tcBorders>
              <w:bottom w:val="single" w:sz="4" w:space="0" w:color="auto"/>
            </w:tcBorders>
          </w:tcPr>
          <w:p w14:paraId="76E04683" w14:textId="77777777" w:rsidR="003C0DFF" w:rsidRPr="005026A1" w:rsidRDefault="003C0DFF" w:rsidP="00AD57DF">
            <w:pPr>
              <w:pStyle w:val="TAH"/>
              <w:rPr>
                <w:lang w:eastAsia="en-GB"/>
              </w:rPr>
            </w:pPr>
            <w:r w:rsidRPr="005026A1">
              <w:rPr>
                <w:lang w:eastAsia="en-GB"/>
              </w:rPr>
              <w:t>T3</w:t>
            </w:r>
          </w:p>
        </w:tc>
        <w:tc>
          <w:tcPr>
            <w:tcW w:w="315" w:type="pct"/>
            <w:tcBorders>
              <w:bottom w:val="single" w:sz="4" w:space="0" w:color="auto"/>
            </w:tcBorders>
          </w:tcPr>
          <w:p w14:paraId="14FE02C2" w14:textId="77777777" w:rsidR="003C0DFF" w:rsidRPr="005026A1" w:rsidRDefault="003C0DFF" w:rsidP="00AD57DF">
            <w:pPr>
              <w:pStyle w:val="TAH"/>
              <w:rPr>
                <w:lang w:eastAsia="en-GB"/>
              </w:rPr>
            </w:pPr>
            <w:r w:rsidRPr="005026A1">
              <w:rPr>
                <w:lang w:eastAsia="en-GB"/>
              </w:rPr>
              <w:t>T4</w:t>
            </w:r>
          </w:p>
        </w:tc>
        <w:tc>
          <w:tcPr>
            <w:tcW w:w="317" w:type="pct"/>
            <w:tcBorders>
              <w:bottom w:val="single" w:sz="4" w:space="0" w:color="auto"/>
            </w:tcBorders>
          </w:tcPr>
          <w:p w14:paraId="6FBC86FE" w14:textId="77777777" w:rsidR="003C0DFF" w:rsidRPr="005026A1" w:rsidRDefault="003C0DFF" w:rsidP="00AD57DF">
            <w:pPr>
              <w:pStyle w:val="TAH"/>
              <w:rPr>
                <w:lang w:eastAsia="en-GB"/>
              </w:rPr>
            </w:pPr>
            <w:r w:rsidRPr="005026A1">
              <w:rPr>
                <w:lang w:eastAsia="en-GB"/>
              </w:rPr>
              <w:t>T5</w:t>
            </w:r>
          </w:p>
        </w:tc>
      </w:tr>
      <w:tr w:rsidR="003C0DFF" w:rsidRPr="005026A1" w14:paraId="3E3FEAD8" w14:textId="77777777" w:rsidTr="00AD57DF">
        <w:trPr>
          <w:cantSplit/>
          <w:trHeight w:val="187"/>
          <w:jc w:val="center"/>
        </w:trPr>
        <w:tc>
          <w:tcPr>
            <w:tcW w:w="1448" w:type="pct"/>
            <w:vMerge w:val="restart"/>
            <w:shd w:val="clear" w:color="auto" w:fill="auto"/>
          </w:tcPr>
          <w:p w14:paraId="7433092C" w14:textId="77777777" w:rsidR="003C0DFF" w:rsidRPr="005026A1" w:rsidRDefault="003C0DFF" w:rsidP="00AD57DF">
            <w:pPr>
              <w:pStyle w:val="TAL"/>
              <w:rPr>
                <w:rFonts w:eastAsia="?? ??"/>
                <w:lang w:eastAsia="en-GB"/>
              </w:rPr>
            </w:pPr>
            <w:r w:rsidRPr="005026A1">
              <w:rPr>
                <w:lang w:eastAsia="en-GB"/>
              </w:rPr>
              <w:t>AoA setup</w:t>
            </w:r>
          </w:p>
        </w:tc>
        <w:tc>
          <w:tcPr>
            <w:tcW w:w="397" w:type="pct"/>
            <w:vMerge w:val="restart"/>
            <w:shd w:val="clear" w:color="auto" w:fill="auto"/>
          </w:tcPr>
          <w:p w14:paraId="64F3CE6D" w14:textId="77777777" w:rsidR="003C0DFF" w:rsidRPr="005026A1" w:rsidRDefault="003C0DFF" w:rsidP="00AD57DF">
            <w:pPr>
              <w:pStyle w:val="TAC"/>
              <w:rPr>
                <w:lang w:eastAsia="en-GB"/>
              </w:rPr>
            </w:pPr>
          </w:p>
        </w:tc>
        <w:tc>
          <w:tcPr>
            <w:tcW w:w="3156" w:type="pct"/>
            <w:gridSpan w:val="10"/>
            <w:vAlign w:val="center"/>
          </w:tcPr>
          <w:p w14:paraId="784305BC" w14:textId="77777777" w:rsidR="003C0DFF" w:rsidRPr="005026A1" w:rsidRDefault="003C0DFF" w:rsidP="00AD57DF">
            <w:pPr>
              <w:pStyle w:val="TAC"/>
              <w:rPr>
                <w:lang w:eastAsia="en-GB"/>
              </w:rPr>
            </w:pPr>
            <w:r w:rsidRPr="005026A1">
              <w:rPr>
                <w:lang w:eastAsia="en-GB"/>
              </w:rPr>
              <w:t>Setup 3 defined in A.9.3</w:t>
            </w:r>
          </w:p>
        </w:tc>
      </w:tr>
      <w:tr w:rsidR="003C0DFF" w:rsidRPr="005026A1" w14:paraId="6B8E3F89" w14:textId="77777777" w:rsidTr="00AD57DF">
        <w:trPr>
          <w:cantSplit/>
          <w:trHeight w:val="187"/>
          <w:jc w:val="center"/>
        </w:trPr>
        <w:tc>
          <w:tcPr>
            <w:tcW w:w="1448" w:type="pct"/>
            <w:vMerge/>
            <w:shd w:val="clear" w:color="auto" w:fill="auto"/>
          </w:tcPr>
          <w:p w14:paraId="35212986" w14:textId="77777777" w:rsidR="003C0DFF" w:rsidRPr="005026A1" w:rsidRDefault="003C0DFF" w:rsidP="00AD57DF">
            <w:pPr>
              <w:pStyle w:val="TAL"/>
              <w:rPr>
                <w:lang w:eastAsia="en-GB"/>
              </w:rPr>
            </w:pPr>
          </w:p>
        </w:tc>
        <w:tc>
          <w:tcPr>
            <w:tcW w:w="397" w:type="pct"/>
            <w:vMerge/>
            <w:shd w:val="clear" w:color="auto" w:fill="auto"/>
          </w:tcPr>
          <w:p w14:paraId="5442D757" w14:textId="77777777" w:rsidR="003C0DFF" w:rsidRPr="005026A1" w:rsidRDefault="003C0DFF" w:rsidP="00AD57DF">
            <w:pPr>
              <w:pStyle w:val="TAC"/>
              <w:rPr>
                <w:lang w:eastAsia="en-GB"/>
              </w:rPr>
            </w:pPr>
          </w:p>
        </w:tc>
        <w:tc>
          <w:tcPr>
            <w:tcW w:w="1578" w:type="pct"/>
            <w:gridSpan w:val="5"/>
            <w:vAlign w:val="center"/>
          </w:tcPr>
          <w:p w14:paraId="234C0065" w14:textId="77777777" w:rsidR="003C0DFF" w:rsidRPr="005026A1" w:rsidRDefault="003C0DFF" w:rsidP="00AD57DF">
            <w:pPr>
              <w:pStyle w:val="TAC"/>
              <w:rPr>
                <w:b/>
                <w:lang w:eastAsia="en-GB"/>
              </w:rPr>
            </w:pPr>
            <w:r w:rsidRPr="005026A1">
              <w:rPr>
                <w:b/>
                <w:lang w:eastAsia="en-GB"/>
              </w:rPr>
              <w:t>AoA1</w:t>
            </w:r>
          </w:p>
        </w:tc>
        <w:tc>
          <w:tcPr>
            <w:tcW w:w="1578" w:type="pct"/>
            <w:gridSpan w:val="5"/>
            <w:vAlign w:val="center"/>
          </w:tcPr>
          <w:p w14:paraId="35B7E9B9" w14:textId="77777777" w:rsidR="003C0DFF" w:rsidRPr="005026A1" w:rsidRDefault="003C0DFF" w:rsidP="00AD57DF">
            <w:pPr>
              <w:pStyle w:val="TAC"/>
              <w:rPr>
                <w:b/>
                <w:lang w:eastAsia="en-GB"/>
              </w:rPr>
            </w:pPr>
            <w:r w:rsidRPr="005026A1">
              <w:rPr>
                <w:b/>
                <w:lang w:eastAsia="en-GB"/>
              </w:rPr>
              <w:t>AoA2</w:t>
            </w:r>
          </w:p>
        </w:tc>
      </w:tr>
      <w:tr w:rsidR="003C0DFF" w:rsidRPr="005026A1" w14:paraId="53E16B2A" w14:textId="77777777" w:rsidTr="00AD57DF">
        <w:trPr>
          <w:cantSplit/>
          <w:trHeight w:val="187"/>
          <w:jc w:val="center"/>
        </w:trPr>
        <w:tc>
          <w:tcPr>
            <w:tcW w:w="1448" w:type="pct"/>
          </w:tcPr>
          <w:p w14:paraId="4B286919" w14:textId="77777777" w:rsidR="003C0DFF" w:rsidRPr="005026A1" w:rsidRDefault="003C0DFF" w:rsidP="00AD57DF">
            <w:pPr>
              <w:pStyle w:val="TAL"/>
              <w:rPr>
                <w:lang w:eastAsia="en-GB"/>
              </w:rPr>
            </w:pPr>
            <w:r w:rsidRPr="005026A1">
              <w:rPr>
                <w:lang w:eastAsia="en-GB"/>
              </w:rPr>
              <w:t xml:space="preserve">Assumption for UE beams </w:t>
            </w:r>
            <w:r w:rsidRPr="005026A1">
              <w:rPr>
                <w:vertAlign w:val="superscript"/>
                <w:lang w:eastAsia="en-GB"/>
              </w:rPr>
              <w:t>Note 10</w:t>
            </w:r>
          </w:p>
        </w:tc>
        <w:tc>
          <w:tcPr>
            <w:tcW w:w="397" w:type="pct"/>
          </w:tcPr>
          <w:p w14:paraId="6854C782" w14:textId="77777777" w:rsidR="003C0DFF" w:rsidRPr="005026A1" w:rsidRDefault="003C0DFF" w:rsidP="00AD57DF">
            <w:pPr>
              <w:pStyle w:val="TAC"/>
              <w:rPr>
                <w:lang w:eastAsia="en-GB"/>
              </w:rPr>
            </w:pPr>
          </w:p>
        </w:tc>
        <w:tc>
          <w:tcPr>
            <w:tcW w:w="1578" w:type="pct"/>
            <w:gridSpan w:val="5"/>
          </w:tcPr>
          <w:p w14:paraId="1776C7DB" w14:textId="77777777" w:rsidR="003C0DFF" w:rsidRPr="005026A1" w:rsidRDefault="003C0DFF" w:rsidP="00AD57DF">
            <w:pPr>
              <w:pStyle w:val="TAC"/>
              <w:rPr>
                <w:b/>
                <w:lang w:eastAsia="en-GB"/>
              </w:rPr>
            </w:pPr>
            <w:r w:rsidRPr="005026A1">
              <w:rPr>
                <w:lang w:eastAsia="en-GB"/>
              </w:rPr>
              <w:t>Rough</w:t>
            </w:r>
          </w:p>
        </w:tc>
        <w:tc>
          <w:tcPr>
            <w:tcW w:w="1578" w:type="pct"/>
            <w:gridSpan w:val="5"/>
            <w:tcBorders>
              <w:bottom w:val="single" w:sz="4" w:space="0" w:color="auto"/>
            </w:tcBorders>
          </w:tcPr>
          <w:p w14:paraId="42DDD92D" w14:textId="77777777" w:rsidR="003C0DFF" w:rsidRPr="005026A1" w:rsidRDefault="003C0DFF" w:rsidP="00AD57DF">
            <w:pPr>
              <w:pStyle w:val="TAC"/>
              <w:rPr>
                <w:b/>
                <w:lang w:eastAsia="en-GB"/>
              </w:rPr>
            </w:pPr>
            <w:r w:rsidRPr="005026A1">
              <w:rPr>
                <w:lang w:eastAsia="en-GB"/>
              </w:rPr>
              <w:t>Rough</w:t>
            </w:r>
          </w:p>
        </w:tc>
      </w:tr>
      <w:tr w:rsidR="003C0DFF" w:rsidRPr="005026A1" w14:paraId="55143BF8" w14:textId="77777777" w:rsidTr="00AD57DF">
        <w:trPr>
          <w:cantSplit/>
          <w:trHeight w:val="126"/>
          <w:jc w:val="center"/>
        </w:trPr>
        <w:tc>
          <w:tcPr>
            <w:tcW w:w="1448" w:type="pct"/>
            <w:tcBorders>
              <w:left w:val="single" w:sz="4" w:space="0" w:color="auto"/>
              <w:bottom w:val="single" w:sz="4" w:space="0" w:color="auto"/>
            </w:tcBorders>
          </w:tcPr>
          <w:p w14:paraId="09D8FF9B" w14:textId="77777777" w:rsidR="003C0DFF" w:rsidRPr="005026A1" w:rsidRDefault="003C0DFF" w:rsidP="00AD57DF">
            <w:pPr>
              <w:pStyle w:val="TAL"/>
              <w:rPr>
                <w:rFonts w:cs="Arial"/>
                <w:lang w:eastAsia="en-GB"/>
              </w:rPr>
            </w:pPr>
            <w:r w:rsidRPr="005026A1">
              <w:rPr>
                <w:lang w:eastAsia="en-GB"/>
              </w:rPr>
              <w:t>EPRE ratio of PDCCH DMRS to SSS</w:t>
            </w:r>
          </w:p>
        </w:tc>
        <w:tc>
          <w:tcPr>
            <w:tcW w:w="397" w:type="pct"/>
            <w:tcBorders>
              <w:bottom w:val="single" w:sz="4" w:space="0" w:color="auto"/>
            </w:tcBorders>
          </w:tcPr>
          <w:p w14:paraId="64D28C83" w14:textId="77777777" w:rsidR="003C0DFF" w:rsidRPr="005026A1" w:rsidRDefault="003C0DFF" w:rsidP="00AD57DF">
            <w:pPr>
              <w:pStyle w:val="TAC"/>
              <w:rPr>
                <w:lang w:eastAsia="en-GB"/>
              </w:rPr>
            </w:pPr>
            <w:r w:rsidRPr="005026A1">
              <w:rPr>
                <w:lang w:eastAsia="en-GB"/>
              </w:rPr>
              <w:t>dB</w:t>
            </w:r>
          </w:p>
        </w:tc>
        <w:tc>
          <w:tcPr>
            <w:tcW w:w="1578" w:type="pct"/>
            <w:gridSpan w:val="5"/>
            <w:tcBorders>
              <w:bottom w:val="single" w:sz="4" w:space="0" w:color="auto"/>
            </w:tcBorders>
          </w:tcPr>
          <w:p w14:paraId="7C65680F" w14:textId="77777777" w:rsidR="003C0DFF" w:rsidRPr="005026A1" w:rsidRDefault="003C0DFF" w:rsidP="00AD57DF">
            <w:pPr>
              <w:pStyle w:val="TAC"/>
              <w:rPr>
                <w:lang w:eastAsia="en-GB"/>
              </w:rPr>
            </w:pPr>
            <w:r w:rsidRPr="005026A1">
              <w:rPr>
                <w:lang w:eastAsia="en-GB"/>
              </w:rPr>
              <w:t>4</w:t>
            </w:r>
          </w:p>
        </w:tc>
        <w:tc>
          <w:tcPr>
            <w:tcW w:w="1578" w:type="pct"/>
            <w:gridSpan w:val="5"/>
            <w:shd w:val="clear" w:color="auto" w:fill="auto"/>
          </w:tcPr>
          <w:p w14:paraId="59560BEC" w14:textId="77777777" w:rsidR="003C0DFF" w:rsidRPr="005026A1" w:rsidRDefault="003C0DFF" w:rsidP="00AD57DF">
            <w:pPr>
              <w:pStyle w:val="TAC"/>
              <w:rPr>
                <w:lang w:eastAsia="en-GB"/>
              </w:rPr>
            </w:pPr>
            <w:r w:rsidRPr="005026A1">
              <w:rPr>
                <w:lang w:eastAsia="en-GB"/>
              </w:rPr>
              <w:t>Not sent</w:t>
            </w:r>
          </w:p>
        </w:tc>
      </w:tr>
      <w:tr w:rsidR="003C0DFF" w:rsidRPr="005026A1" w14:paraId="40D3405C" w14:textId="77777777" w:rsidTr="00AD57DF">
        <w:trPr>
          <w:cantSplit/>
          <w:trHeight w:val="126"/>
          <w:jc w:val="center"/>
        </w:trPr>
        <w:tc>
          <w:tcPr>
            <w:tcW w:w="1448" w:type="pct"/>
            <w:tcBorders>
              <w:left w:val="single" w:sz="4" w:space="0" w:color="auto"/>
              <w:bottom w:val="single" w:sz="4" w:space="0" w:color="auto"/>
            </w:tcBorders>
          </w:tcPr>
          <w:p w14:paraId="044D6DC4" w14:textId="77777777" w:rsidR="003C0DFF" w:rsidRPr="005026A1" w:rsidRDefault="003C0DFF" w:rsidP="00AD57DF">
            <w:pPr>
              <w:pStyle w:val="TAL"/>
              <w:rPr>
                <w:rFonts w:cs="Arial"/>
                <w:szCs w:val="16"/>
                <w:lang w:eastAsia="en-GB"/>
              </w:rPr>
            </w:pPr>
            <w:r w:rsidRPr="005026A1">
              <w:rPr>
                <w:lang w:eastAsia="en-GB"/>
              </w:rPr>
              <w:t>EPRE ratio of PDCCH to PDCCH DMRS</w:t>
            </w:r>
          </w:p>
        </w:tc>
        <w:tc>
          <w:tcPr>
            <w:tcW w:w="397" w:type="pct"/>
            <w:tcBorders>
              <w:bottom w:val="single" w:sz="4" w:space="0" w:color="auto"/>
            </w:tcBorders>
          </w:tcPr>
          <w:p w14:paraId="2978B56C" w14:textId="77777777" w:rsidR="003C0DFF" w:rsidRPr="005026A1" w:rsidRDefault="003C0DFF" w:rsidP="00AD57DF">
            <w:pPr>
              <w:pStyle w:val="TAC"/>
              <w:rPr>
                <w:lang w:eastAsia="en-GB"/>
              </w:rPr>
            </w:pPr>
            <w:r w:rsidRPr="005026A1">
              <w:rPr>
                <w:lang w:eastAsia="en-GB"/>
              </w:rPr>
              <w:t>dB</w:t>
            </w:r>
          </w:p>
        </w:tc>
        <w:tc>
          <w:tcPr>
            <w:tcW w:w="1578" w:type="pct"/>
            <w:gridSpan w:val="5"/>
            <w:vMerge w:val="restart"/>
          </w:tcPr>
          <w:p w14:paraId="16D4B313" w14:textId="77777777" w:rsidR="003C0DFF" w:rsidRPr="005026A1" w:rsidRDefault="003C0DFF" w:rsidP="00AD57DF">
            <w:pPr>
              <w:pStyle w:val="TAC"/>
              <w:rPr>
                <w:lang w:eastAsia="en-GB"/>
              </w:rPr>
            </w:pPr>
            <w:r w:rsidRPr="005026A1">
              <w:rPr>
                <w:lang w:eastAsia="en-GB"/>
              </w:rPr>
              <w:t>0</w:t>
            </w:r>
          </w:p>
        </w:tc>
        <w:tc>
          <w:tcPr>
            <w:tcW w:w="1578" w:type="pct"/>
            <w:gridSpan w:val="5"/>
            <w:vMerge w:val="restart"/>
            <w:shd w:val="clear" w:color="auto" w:fill="auto"/>
          </w:tcPr>
          <w:p w14:paraId="78E69446" w14:textId="77777777" w:rsidR="003C0DFF" w:rsidRPr="005026A1" w:rsidRDefault="003C0DFF" w:rsidP="00AD57DF">
            <w:pPr>
              <w:pStyle w:val="TAC"/>
              <w:rPr>
                <w:lang w:eastAsia="en-GB"/>
              </w:rPr>
            </w:pPr>
          </w:p>
        </w:tc>
      </w:tr>
      <w:tr w:rsidR="003C0DFF" w:rsidRPr="005026A1" w14:paraId="01B60464" w14:textId="77777777" w:rsidTr="00AD57DF">
        <w:trPr>
          <w:cantSplit/>
          <w:trHeight w:val="135"/>
          <w:jc w:val="center"/>
        </w:trPr>
        <w:tc>
          <w:tcPr>
            <w:tcW w:w="1448" w:type="pct"/>
            <w:tcBorders>
              <w:left w:val="single" w:sz="4" w:space="0" w:color="auto"/>
              <w:bottom w:val="single" w:sz="4" w:space="0" w:color="auto"/>
            </w:tcBorders>
          </w:tcPr>
          <w:p w14:paraId="0358D7E0" w14:textId="77777777" w:rsidR="003C0DFF" w:rsidRPr="005026A1" w:rsidRDefault="003C0DFF" w:rsidP="00AD57DF">
            <w:pPr>
              <w:pStyle w:val="TAL"/>
              <w:rPr>
                <w:rFonts w:cs="Arial"/>
                <w:lang w:eastAsia="en-GB"/>
              </w:rPr>
            </w:pPr>
            <w:r w:rsidRPr="005026A1">
              <w:rPr>
                <w:lang w:eastAsia="en-GB"/>
              </w:rPr>
              <w:t>EPRE ratio of PBCH DMRS to SSS</w:t>
            </w:r>
          </w:p>
        </w:tc>
        <w:tc>
          <w:tcPr>
            <w:tcW w:w="397" w:type="pct"/>
            <w:tcBorders>
              <w:bottom w:val="single" w:sz="4" w:space="0" w:color="auto"/>
            </w:tcBorders>
          </w:tcPr>
          <w:p w14:paraId="025E66AC" w14:textId="77777777" w:rsidR="003C0DFF" w:rsidRPr="005026A1" w:rsidRDefault="003C0DFF" w:rsidP="00AD57DF">
            <w:pPr>
              <w:pStyle w:val="TAC"/>
              <w:rPr>
                <w:lang w:eastAsia="en-GB"/>
              </w:rPr>
            </w:pPr>
            <w:r w:rsidRPr="005026A1">
              <w:rPr>
                <w:lang w:eastAsia="en-GB"/>
              </w:rPr>
              <w:t>dB</w:t>
            </w:r>
          </w:p>
        </w:tc>
        <w:tc>
          <w:tcPr>
            <w:tcW w:w="1578" w:type="pct"/>
            <w:gridSpan w:val="5"/>
            <w:vMerge/>
            <w:shd w:val="clear" w:color="auto" w:fill="auto"/>
          </w:tcPr>
          <w:p w14:paraId="7A959418" w14:textId="77777777" w:rsidR="003C0DFF" w:rsidRPr="005026A1" w:rsidRDefault="003C0DFF" w:rsidP="00AD57DF">
            <w:pPr>
              <w:pStyle w:val="TAC"/>
              <w:rPr>
                <w:lang w:eastAsia="en-GB"/>
              </w:rPr>
            </w:pPr>
          </w:p>
        </w:tc>
        <w:tc>
          <w:tcPr>
            <w:tcW w:w="1578" w:type="pct"/>
            <w:gridSpan w:val="5"/>
            <w:vMerge/>
            <w:shd w:val="clear" w:color="auto" w:fill="auto"/>
          </w:tcPr>
          <w:p w14:paraId="575F6517" w14:textId="77777777" w:rsidR="003C0DFF" w:rsidRPr="005026A1" w:rsidRDefault="003C0DFF" w:rsidP="00AD57DF">
            <w:pPr>
              <w:pStyle w:val="TAC"/>
              <w:rPr>
                <w:lang w:eastAsia="en-GB"/>
              </w:rPr>
            </w:pPr>
          </w:p>
        </w:tc>
      </w:tr>
      <w:tr w:rsidR="003C0DFF" w:rsidRPr="005026A1" w14:paraId="478E27BF" w14:textId="77777777" w:rsidTr="00AD57DF">
        <w:trPr>
          <w:cantSplit/>
          <w:trHeight w:val="126"/>
          <w:jc w:val="center"/>
        </w:trPr>
        <w:tc>
          <w:tcPr>
            <w:tcW w:w="1448" w:type="pct"/>
            <w:tcBorders>
              <w:left w:val="single" w:sz="4" w:space="0" w:color="auto"/>
              <w:bottom w:val="single" w:sz="4" w:space="0" w:color="auto"/>
            </w:tcBorders>
          </w:tcPr>
          <w:p w14:paraId="3ED32C6C" w14:textId="77777777" w:rsidR="003C0DFF" w:rsidRPr="005026A1" w:rsidRDefault="003C0DFF" w:rsidP="00AD57DF">
            <w:pPr>
              <w:pStyle w:val="TAL"/>
              <w:rPr>
                <w:rFonts w:cs="Arial"/>
                <w:lang w:eastAsia="en-GB"/>
              </w:rPr>
            </w:pPr>
            <w:r w:rsidRPr="005026A1">
              <w:rPr>
                <w:lang w:eastAsia="en-GB"/>
              </w:rPr>
              <w:t>EPRE ratio of PBCH to PBCH DMRS</w:t>
            </w:r>
          </w:p>
        </w:tc>
        <w:tc>
          <w:tcPr>
            <w:tcW w:w="397" w:type="pct"/>
            <w:tcBorders>
              <w:bottom w:val="single" w:sz="4" w:space="0" w:color="auto"/>
            </w:tcBorders>
          </w:tcPr>
          <w:p w14:paraId="465BF8A3" w14:textId="77777777" w:rsidR="003C0DFF" w:rsidRPr="005026A1" w:rsidRDefault="003C0DFF" w:rsidP="00AD57DF">
            <w:pPr>
              <w:pStyle w:val="TAC"/>
              <w:rPr>
                <w:lang w:eastAsia="en-GB"/>
              </w:rPr>
            </w:pPr>
            <w:r w:rsidRPr="005026A1">
              <w:rPr>
                <w:lang w:eastAsia="en-GB"/>
              </w:rPr>
              <w:t>dB</w:t>
            </w:r>
          </w:p>
        </w:tc>
        <w:tc>
          <w:tcPr>
            <w:tcW w:w="1578" w:type="pct"/>
            <w:gridSpan w:val="5"/>
            <w:vMerge/>
            <w:shd w:val="clear" w:color="auto" w:fill="auto"/>
          </w:tcPr>
          <w:p w14:paraId="515E680B" w14:textId="77777777" w:rsidR="003C0DFF" w:rsidRPr="005026A1" w:rsidRDefault="003C0DFF" w:rsidP="00AD57DF">
            <w:pPr>
              <w:pStyle w:val="TAC"/>
              <w:rPr>
                <w:lang w:eastAsia="en-GB"/>
              </w:rPr>
            </w:pPr>
          </w:p>
        </w:tc>
        <w:tc>
          <w:tcPr>
            <w:tcW w:w="1578" w:type="pct"/>
            <w:gridSpan w:val="5"/>
            <w:vMerge/>
            <w:shd w:val="clear" w:color="auto" w:fill="auto"/>
          </w:tcPr>
          <w:p w14:paraId="2DCA5E3D" w14:textId="77777777" w:rsidR="003C0DFF" w:rsidRPr="005026A1" w:rsidRDefault="003C0DFF" w:rsidP="00AD57DF">
            <w:pPr>
              <w:pStyle w:val="TAC"/>
              <w:rPr>
                <w:lang w:eastAsia="en-GB"/>
              </w:rPr>
            </w:pPr>
          </w:p>
        </w:tc>
      </w:tr>
      <w:tr w:rsidR="003C0DFF" w:rsidRPr="005026A1" w14:paraId="1A5C5A54" w14:textId="77777777" w:rsidTr="00AD57DF">
        <w:trPr>
          <w:cantSplit/>
          <w:trHeight w:val="126"/>
          <w:jc w:val="center"/>
        </w:trPr>
        <w:tc>
          <w:tcPr>
            <w:tcW w:w="1448" w:type="pct"/>
            <w:tcBorders>
              <w:left w:val="single" w:sz="4" w:space="0" w:color="auto"/>
              <w:bottom w:val="single" w:sz="4" w:space="0" w:color="auto"/>
            </w:tcBorders>
          </w:tcPr>
          <w:p w14:paraId="33979F35" w14:textId="77777777" w:rsidR="003C0DFF" w:rsidRPr="005026A1" w:rsidRDefault="003C0DFF" w:rsidP="00AD57DF">
            <w:pPr>
              <w:pStyle w:val="TAL"/>
              <w:rPr>
                <w:rFonts w:cs="Arial"/>
                <w:lang w:eastAsia="en-GB"/>
              </w:rPr>
            </w:pPr>
            <w:r w:rsidRPr="005026A1">
              <w:rPr>
                <w:lang w:eastAsia="en-GB"/>
              </w:rPr>
              <w:t>EPRE ratio of PSS to SSS</w:t>
            </w:r>
          </w:p>
        </w:tc>
        <w:tc>
          <w:tcPr>
            <w:tcW w:w="397" w:type="pct"/>
            <w:tcBorders>
              <w:bottom w:val="single" w:sz="4" w:space="0" w:color="auto"/>
            </w:tcBorders>
          </w:tcPr>
          <w:p w14:paraId="5AC37F68" w14:textId="77777777" w:rsidR="003C0DFF" w:rsidRPr="005026A1" w:rsidRDefault="003C0DFF" w:rsidP="00AD57DF">
            <w:pPr>
              <w:pStyle w:val="TAC"/>
              <w:rPr>
                <w:lang w:eastAsia="en-GB"/>
              </w:rPr>
            </w:pPr>
            <w:r w:rsidRPr="005026A1">
              <w:rPr>
                <w:lang w:eastAsia="en-GB"/>
              </w:rPr>
              <w:t>dB</w:t>
            </w:r>
          </w:p>
        </w:tc>
        <w:tc>
          <w:tcPr>
            <w:tcW w:w="1578" w:type="pct"/>
            <w:gridSpan w:val="5"/>
            <w:vMerge/>
            <w:shd w:val="clear" w:color="auto" w:fill="auto"/>
          </w:tcPr>
          <w:p w14:paraId="18FB99BE" w14:textId="77777777" w:rsidR="003C0DFF" w:rsidRPr="005026A1" w:rsidRDefault="003C0DFF" w:rsidP="00AD57DF">
            <w:pPr>
              <w:pStyle w:val="TAC"/>
              <w:rPr>
                <w:lang w:eastAsia="en-GB"/>
              </w:rPr>
            </w:pPr>
          </w:p>
        </w:tc>
        <w:tc>
          <w:tcPr>
            <w:tcW w:w="1578" w:type="pct"/>
            <w:gridSpan w:val="5"/>
            <w:vMerge/>
            <w:shd w:val="clear" w:color="auto" w:fill="auto"/>
          </w:tcPr>
          <w:p w14:paraId="0745C327" w14:textId="77777777" w:rsidR="003C0DFF" w:rsidRPr="005026A1" w:rsidRDefault="003C0DFF" w:rsidP="00AD57DF">
            <w:pPr>
              <w:pStyle w:val="TAC"/>
              <w:rPr>
                <w:lang w:eastAsia="en-GB"/>
              </w:rPr>
            </w:pPr>
          </w:p>
        </w:tc>
      </w:tr>
      <w:tr w:rsidR="003C0DFF" w:rsidRPr="005026A1" w14:paraId="2A237125" w14:textId="77777777" w:rsidTr="00AD57DF">
        <w:trPr>
          <w:cantSplit/>
          <w:trHeight w:val="126"/>
          <w:jc w:val="center"/>
        </w:trPr>
        <w:tc>
          <w:tcPr>
            <w:tcW w:w="1448" w:type="pct"/>
            <w:tcBorders>
              <w:left w:val="single" w:sz="4" w:space="0" w:color="auto"/>
              <w:bottom w:val="single" w:sz="4" w:space="0" w:color="auto"/>
            </w:tcBorders>
          </w:tcPr>
          <w:p w14:paraId="640213F7" w14:textId="77777777" w:rsidR="003C0DFF" w:rsidRPr="005026A1" w:rsidRDefault="003C0DFF" w:rsidP="00AD57DF">
            <w:pPr>
              <w:pStyle w:val="TAL"/>
              <w:rPr>
                <w:rFonts w:cs="Arial"/>
                <w:lang w:eastAsia="en-GB"/>
              </w:rPr>
            </w:pPr>
            <w:r w:rsidRPr="005026A1">
              <w:rPr>
                <w:lang w:eastAsia="en-GB"/>
              </w:rPr>
              <w:t xml:space="preserve">EPRE ratio of PDSCH DMRS to SSS </w:t>
            </w:r>
          </w:p>
        </w:tc>
        <w:tc>
          <w:tcPr>
            <w:tcW w:w="397" w:type="pct"/>
            <w:tcBorders>
              <w:bottom w:val="single" w:sz="4" w:space="0" w:color="auto"/>
            </w:tcBorders>
          </w:tcPr>
          <w:p w14:paraId="3EC4E790" w14:textId="77777777" w:rsidR="003C0DFF" w:rsidRPr="005026A1" w:rsidRDefault="003C0DFF" w:rsidP="00AD57DF">
            <w:pPr>
              <w:pStyle w:val="TAC"/>
              <w:rPr>
                <w:lang w:eastAsia="en-GB"/>
              </w:rPr>
            </w:pPr>
            <w:r w:rsidRPr="005026A1">
              <w:rPr>
                <w:lang w:eastAsia="en-GB"/>
              </w:rPr>
              <w:t>dB</w:t>
            </w:r>
          </w:p>
        </w:tc>
        <w:tc>
          <w:tcPr>
            <w:tcW w:w="1578" w:type="pct"/>
            <w:gridSpan w:val="5"/>
            <w:vMerge/>
            <w:shd w:val="clear" w:color="auto" w:fill="auto"/>
          </w:tcPr>
          <w:p w14:paraId="22F44A51" w14:textId="77777777" w:rsidR="003C0DFF" w:rsidRPr="005026A1" w:rsidRDefault="003C0DFF" w:rsidP="00AD57DF">
            <w:pPr>
              <w:pStyle w:val="TAC"/>
              <w:rPr>
                <w:lang w:eastAsia="en-GB"/>
              </w:rPr>
            </w:pPr>
          </w:p>
        </w:tc>
        <w:tc>
          <w:tcPr>
            <w:tcW w:w="1578" w:type="pct"/>
            <w:gridSpan w:val="5"/>
            <w:vMerge/>
            <w:shd w:val="clear" w:color="auto" w:fill="auto"/>
          </w:tcPr>
          <w:p w14:paraId="10D3D873" w14:textId="77777777" w:rsidR="003C0DFF" w:rsidRPr="005026A1" w:rsidRDefault="003C0DFF" w:rsidP="00AD57DF">
            <w:pPr>
              <w:pStyle w:val="TAC"/>
              <w:rPr>
                <w:lang w:eastAsia="en-GB"/>
              </w:rPr>
            </w:pPr>
          </w:p>
        </w:tc>
      </w:tr>
      <w:tr w:rsidR="003C0DFF" w:rsidRPr="005026A1" w14:paraId="63DEC7D4" w14:textId="77777777" w:rsidTr="00AD57DF">
        <w:trPr>
          <w:cantSplit/>
          <w:trHeight w:val="126"/>
          <w:jc w:val="center"/>
        </w:trPr>
        <w:tc>
          <w:tcPr>
            <w:tcW w:w="1448" w:type="pct"/>
            <w:tcBorders>
              <w:left w:val="single" w:sz="4" w:space="0" w:color="auto"/>
              <w:bottom w:val="single" w:sz="4" w:space="0" w:color="auto"/>
            </w:tcBorders>
          </w:tcPr>
          <w:p w14:paraId="2CB86937" w14:textId="77777777" w:rsidR="003C0DFF" w:rsidRPr="005026A1" w:rsidRDefault="003C0DFF" w:rsidP="00AD57DF">
            <w:pPr>
              <w:pStyle w:val="TAL"/>
              <w:rPr>
                <w:lang w:eastAsia="en-GB"/>
              </w:rPr>
            </w:pPr>
            <w:r w:rsidRPr="005026A1">
              <w:rPr>
                <w:lang w:eastAsia="en-GB"/>
              </w:rPr>
              <w:t>EPRE ratio of PDSCH to PDSCH DMRS</w:t>
            </w:r>
          </w:p>
        </w:tc>
        <w:tc>
          <w:tcPr>
            <w:tcW w:w="397" w:type="pct"/>
            <w:tcBorders>
              <w:bottom w:val="single" w:sz="4" w:space="0" w:color="auto"/>
            </w:tcBorders>
          </w:tcPr>
          <w:p w14:paraId="39A9357A" w14:textId="77777777" w:rsidR="003C0DFF" w:rsidRPr="005026A1" w:rsidRDefault="003C0DFF" w:rsidP="00AD57DF">
            <w:pPr>
              <w:pStyle w:val="TAC"/>
              <w:rPr>
                <w:lang w:eastAsia="en-GB"/>
              </w:rPr>
            </w:pPr>
            <w:r w:rsidRPr="005026A1">
              <w:rPr>
                <w:lang w:eastAsia="zh-CN"/>
              </w:rPr>
              <w:t>dB</w:t>
            </w:r>
          </w:p>
        </w:tc>
        <w:tc>
          <w:tcPr>
            <w:tcW w:w="1578" w:type="pct"/>
            <w:gridSpan w:val="5"/>
            <w:vMerge/>
            <w:shd w:val="clear" w:color="auto" w:fill="auto"/>
          </w:tcPr>
          <w:p w14:paraId="2B7562A3" w14:textId="77777777" w:rsidR="003C0DFF" w:rsidRPr="005026A1" w:rsidRDefault="003C0DFF" w:rsidP="00AD57DF">
            <w:pPr>
              <w:pStyle w:val="TAC"/>
              <w:rPr>
                <w:lang w:eastAsia="en-GB"/>
              </w:rPr>
            </w:pPr>
          </w:p>
        </w:tc>
        <w:tc>
          <w:tcPr>
            <w:tcW w:w="1578" w:type="pct"/>
            <w:gridSpan w:val="5"/>
            <w:vMerge/>
            <w:shd w:val="clear" w:color="auto" w:fill="auto"/>
          </w:tcPr>
          <w:p w14:paraId="5155CE79" w14:textId="77777777" w:rsidR="003C0DFF" w:rsidRPr="005026A1" w:rsidRDefault="003C0DFF" w:rsidP="00AD57DF">
            <w:pPr>
              <w:pStyle w:val="TAC"/>
              <w:rPr>
                <w:lang w:eastAsia="en-GB"/>
              </w:rPr>
            </w:pPr>
          </w:p>
        </w:tc>
      </w:tr>
      <w:tr w:rsidR="003C0DFF" w:rsidRPr="005026A1" w14:paraId="3C401C2E" w14:textId="77777777" w:rsidTr="00AD57DF">
        <w:trPr>
          <w:cantSplit/>
          <w:trHeight w:val="126"/>
          <w:jc w:val="center"/>
        </w:trPr>
        <w:tc>
          <w:tcPr>
            <w:tcW w:w="1448" w:type="pct"/>
            <w:tcBorders>
              <w:left w:val="single" w:sz="4" w:space="0" w:color="auto"/>
              <w:bottom w:val="single" w:sz="4" w:space="0" w:color="auto"/>
            </w:tcBorders>
          </w:tcPr>
          <w:p w14:paraId="74A501FB" w14:textId="77777777" w:rsidR="003C0DFF" w:rsidRPr="005026A1" w:rsidRDefault="003C0DFF" w:rsidP="00AD57DF">
            <w:pPr>
              <w:pStyle w:val="TAL"/>
              <w:rPr>
                <w:lang w:eastAsia="en-GB"/>
              </w:rPr>
            </w:pPr>
            <w:r w:rsidRPr="005026A1">
              <w:rPr>
                <w:lang w:eastAsia="en-GB"/>
              </w:rPr>
              <w:t>EPRE ratio of OCNG DMRS to SSS</w:t>
            </w:r>
          </w:p>
        </w:tc>
        <w:tc>
          <w:tcPr>
            <w:tcW w:w="397" w:type="pct"/>
            <w:tcBorders>
              <w:bottom w:val="single" w:sz="4" w:space="0" w:color="auto"/>
            </w:tcBorders>
          </w:tcPr>
          <w:p w14:paraId="7949DE96" w14:textId="77777777" w:rsidR="003C0DFF" w:rsidRPr="005026A1" w:rsidRDefault="003C0DFF" w:rsidP="00AD57DF">
            <w:pPr>
              <w:pStyle w:val="TAC"/>
              <w:rPr>
                <w:lang w:eastAsia="en-GB"/>
              </w:rPr>
            </w:pPr>
            <w:r w:rsidRPr="005026A1">
              <w:rPr>
                <w:lang w:eastAsia="zh-CN"/>
              </w:rPr>
              <w:t>dB</w:t>
            </w:r>
          </w:p>
        </w:tc>
        <w:tc>
          <w:tcPr>
            <w:tcW w:w="1578" w:type="pct"/>
            <w:gridSpan w:val="5"/>
            <w:vMerge/>
            <w:shd w:val="clear" w:color="auto" w:fill="auto"/>
          </w:tcPr>
          <w:p w14:paraId="21ED099E" w14:textId="77777777" w:rsidR="003C0DFF" w:rsidRPr="005026A1" w:rsidRDefault="003C0DFF" w:rsidP="00AD57DF">
            <w:pPr>
              <w:pStyle w:val="TAC"/>
              <w:rPr>
                <w:lang w:eastAsia="en-GB"/>
              </w:rPr>
            </w:pPr>
          </w:p>
        </w:tc>
        <w:tc>
          <w:tcPr>
            <w:tcW w:w="1578" w:type="pct"/>
            <w:gridSpan w:val="5"/>
            <w:vMerge/>
            <w:shd w:val="clear" w:color="auto" w:fill="auto"/>
          </w:tcPr>
          <w:p w14:paraId="1D96C63F" w14:textId="77777777" w:rsidR="003C0DFF" w:rsidRPr="005026A1" w:rsidRDefault="003C0DFF" w:rsidP="00AD57DF">
            <w:pPr>
              <w:pStyle w:val="TAC"/>
              <w:rPr>
                <w:lang w:eastAsia="en-GB"/>
              </w:rPr>
            </w:pPr>
          </w:p>
        </w:tc>
      </w:tr>
      <w:tr w:rsidR="003C0DFF" w:rsidRPr="005026A1" w14:paraId="5A25F624" w14:textId="77777777" w:rsidTr="00AD57DF">
        <w:trPr>
          <w:cantSplit/>
          <w:trHeight w:val="126"/>
          <w:jc w:val="center"/>
        </w:trPr>
        <w:tc>
          <w:tcPr>
            <w:tcW w:w="1448" w:type="pct"/>
            <w:tcBorders>
              <w:left w:val="single" w:sz="4" w:space="0" w:color="auto"/>
              <w:bottom w:val="single" w:sz="4" w:space="0" w:color="auto"/>
            </w:tcBorders>
            <w:vAlign w:val="center"/>
          </w:tcPr>
          <w:p w14:paraId="0285DA85" w14:textId="77777777" w:rsidR="003C0DFF" w:rsidRPr="005026A1" w:rsidRDefault="003C0DFF" w:rsidP="00AD57DF">
            <w:pPr>
              <w:pStyle w:val="TAL"/>
              <w:rPr>
                <w:rFonts w:cs="Arial"/>
                <w:lang w:eastAsia="en-GB"/>
              </w:rPr>
            </w:pPr>
            <w:r w:rsidRPr="005026A1">
              <w:rPr>
                <w:lang w:eastAsia="en-GB"/>
              </w:rPr>
              <w:t>EPRE ratio of OCNG to OCNG DMRS</w:t>
            </w:r>
          </w:p>
        </w:tc>
        <w:tc>
          <w:tcPr>
            <w:tcW w:w="397" w:type="pct"/>
            <w:tcBorders>
              <w:bottom w:val="single" w:sz="4" w:space="0" w:color="auto"/>
            </w:tcBorders>
          </w:tcPr>
          <w:p w14:paraId="641CD091" w14:textId="77777777" w:rsidR="003C0DFF" w:rsidRPr="005026A1" w:rsidRDefault="003C0DFF" w:rsidP="00AD57DF">
            <w:pPr>
              <w:pStyle w:val="TAC"/>
              <w:rPr>
                <w:lang w:eastAsia="en-GB"/>
              </w:rPr>
            </w:pPr>
            <w:r w:rsidRPr="005026A1">
              <w:rPr>
                <w:lang w:eastAsia="en-GB"/>
              </w:rPr>
              <w:t>dB</w:t>
            </w:r>
          </w:p>
        </w:tc>
        <w:tc>
          <w:tcPr>
            <w:tcW w:w="1578" w:type="pct"/>
            <w:gridSpan w:val="5"/>
            <w:vMerge/>
            <w:tcBorders>
              <w:bottom w:val="single" w:sz="4" w:space="0" w:color="auto"/>
            </w:tcBorders>
            <w:shd w:val="clear" w:color="auto" w:fill="auto"/>
          </w:tcPr>
          <w:p w14:paraId="407A49FB" w14:textId="77777777" w:rsidR="003C0DFF" w:rsidRPr="005026A1" w:rsidRDefault="003C0DFF" w:rsidP="00AD57DF">
            <w:pPr>
              <w:pStyle w:val="TAC"/>
              <w:rPr>
                <w:lang w:eastAsia="en-GB"/>
              </w:rPr>
            </w:pPr>
          </w:p>
        </w:tc>
        <w:tc>
          <w:tcPr>
            <w:tcW w:w="1578" w:type="pct"/>
            <w:gridSpan w:val="5"/>
            <w:vMerge/>
            <w:shd w:val="clear" w:color="auto" w:fill="auto"/>
          </w:tcPr>
          <w:p w14:paraId="2E7503F7" w14:textId="77777777" w:rsidR="003C0DFF" w:rsidRPr="005026A1" w:rsidRDefault="003C0DFF" w:rsidP="00AD57DF">
            <w:pPr>
              <w:pStyle w:val="TAC"/>
              <w:rPr>
                <w:lang w:eastAsia="en-GB"/>
              </w:rPr>
            </w:pPr>
          </w:p>
        </w:tc>
      </w:tr>
      <w:tr w:rsidR="003C0DFF" w:rsidRPr="005026A1" w14:paraId="0E57D3EA" w14:textId="77777777" w:rsidTr="00AD57DF">
        <w:trPr>
          <w:cantSplit/>
          <w:trHeight w:val="139"/>
          <w:jc w:val="center"/>
        </w:trPr>
        <w:tc>
          <w:tcPr>
            <w:tcW w:w="1448" w:type="pct"/>
          </w:tcPr>
          <w:p w14:paraId="7D60B3FE" w14:textId="77777777" w:rsidR="003C0DFF" w:rsidRPr="005026A1" w:rsidRDefault="003C0DFF" w:rsidP="00AD57DF">
            <w:pPr>
              <w:pStyle w:val="TAL"/>
              <w:rPr>
                <w:lang w:eastAsia="en-GB"/>
              </w:rPr>
            </w:pPr>
            <w:r w:rsidRPr="005026A1">
              <w:rPr>
                <w:lang w:eastAsia="en-GB"/>
              </w:rPr>
              <w:t>SNR on RLM-RS1</w:t>
            </w:r>
          </w:p>
        </w:tc>
        <w:tc>
          <w:tcPr>
            <w:tcW w:w="397" w:type="pct"/>
          </w:tcPr>
          <w:p w14:paraId="01E60D37" w14:textId="77777777" w:rsidR="003C0DFF" w:rsidRPr="005026A1" w:rsidRDefault="003C0DFF" w:rsidP="00AD57DF">
            <w:pPr>
              <w:pStyle w:val="TAC"/>
              <w:rPr>
                <w:lang w:eastAsia="en-GB"/>
              </w:rPr>
            </w:pPr>
            <w:r w:rsidRPr="005026A1">
              <w:rPr>
                <w:lang w:eastAsia="en-GB"/>
              </w:rPr>
              <w:t>dB</w:t>
            </w:r>
          </w:p>
        </w:tc>
        <w:tc>
          <w:tcPr>
            <w:tcW w:w="315" w:type="pct"/>
            <w:tcBorders>
              <w:top w:val="single" w:sz="4" w:space="0" w:color="auto"/>
              <w:left w:val="single" w:sz="4" w:space="0" w:color="auto"/>
              <w:bottom w:val="single" w:sz="4" w:space="0" w:color="auto"/>
              <w:right w:val="single" w:sz="4" w:space="0" w:color="auto"/>
            </w:tcBorders>
          </w:tcPr>
          <w:p w14:paraId="7195A6DB" w14:textId="77777777" w:rsidR="003C0DFF" w:rsidRPr="005026A1" w:rsidRDefault="003C0DFF" w:rsidP="00AD57DF">
            <w:pPr>
              <w:pStyle w:val="TAC"/>
              <w:rPr>
                <w:lang w:eastAsia="en-GB"/>
              </w:rPr>
            </w:pPr>
            <w:r>
              <w:rPr>
                <w:lang w:eastAsia="en-GB"/>
              </w:rPr>
              <w:t>4.1</w:t>
            </w:r>
            <w:r w:rsidRPr="005026A1">
              <w:rPr>
                <w:lang w:eastAsia="en-GB"/>
              </w:rPr>
              <w:t xml:space="preserve"> </w:t>
            </w:r>
            <w:r w:rsidRPr="005026A1">
              <w:rPr>
                <w:vertAlign w:val="superscript"/>
                <w:lang w:eastAsia="en-GB"/>
              </w:rPr>
              <w:t>Note 11</w:t>
            </w:r>
          </w:p>
        </w:tc>
        <w:tc>
          <w:tcPr>
            <w:tcW w:w="315" w:type="pct"/>
            <w:tcBorders>
              <w:top w:val="single" w:sz="4" w:space="0" w:color="auto"/>
              <w:left w:val="single" w:sz="4" w:space="0" w:color="auto"/>
              <w:bottom w:val="single" w:sz="4" w:space="0" w:color="auto"/>
              <w:right w:val="single" w:sz="4" w:space="0" w:color="auto"/>
            </w:tcBorders>
          </w:tcPr>
          <w:p w14:paraId="152F2264" w14:textId="77777777" w:rsidR="003C0DFF" w:rsidRPr="005026A1" w:rsidRDefault="003C0DFF" w:rsidP="00AD57DF">
            <w:pPr>
              <w:pStyle w:val="TAC"/>
              <w:rPr>
                <w:lang w:eastAsia="en-GB"/>
              </w:rPr>
            </w:pPr>
            <w:r>
              <w:rPr>
                <w:lang w:eastAsia="en-GB"/>
              </w:rPr>
              <w:t>-3.9</w:t>
            </w:r>
            <w:r w:rsidRPr="005026A1">
              <w:rPr>
                <w:lang w:eastAsia="en-GB"/>
              </w:rPr>
              <w:t xml:space="preserve"> </w:t>
            </w:r>
            <w:r w:rsidRPr="005026A1">
              <w:rPr>
                <w:vertAlign w:val="superscript"/>
                <w:lang w:eastAsia="en-GB"/>
              </w:rPr>
              <w:t>Note 11</w:t>
            </w:r>
          </w:p>
        </w:tc>
        <w:tc>
          <w:tcPr>
            <w:tcW w:w="315" w:type="pct"/>
            <w:tcBorders>
              <w:top w:val="single" w:sz="4" w:space="0" w:color="auto"/>
              <w:left w:val="single" w:sz="4" w:space="0" w:color="auto"/>
              <w:bottom w:val="single" w:sz="4" w:space="0" w:color="auto"/>
              <w:right w:val="single" w:sz="4" w:space="0" w:color="auto"/>
            </w:tcBorders>
          </w:tcPr>
          <w:p w14:paraId="4C470010" w14:textId="77777777" w:rsidR="003C0DFF" w:rsidRPr="005026A1" w:rsidRDefault="003C0DFF" w:rsidP="00AD57DF">
            <w:pPr>
              <w:pStyle w:val="TAC"/>
              <w:rPr>
                <w:lang w:eastAsia="en-GB"/>
              </w:rPr>
            </w:pPr>
            <w:r w:rsidRPr="005026A1">
              <w:rPr>
                <w:lang w:eastAsia="en-GB"/>
              </w:rPr>
              <w:t>-15</w:t>
            </w:r>
          </w:p>
        </w:tc>
        <w:tc>
          <w:tcPr>
            <w:tcW w:w="316" w:type="pct"/>
            <w:tcBorders>
              <w:top w:val="single" w:sz="4" w:space="0" w:color="auto"/>
              <w:left w:val="single" w:sz="4" w:space="0" w:color="auto"/>
              <w:bottom w:val="single" w:sz="4" w:space="0" w:color="auto"/>
              <w:right w:val="single" w:sz="4" w:space="0" w:color="auto"/>
            </w:tcBorders>
          </w:tcPr>
          <w:p w14:paraId="5ADA4652" w14:textId="77777777" w:rsidR="003C0DFF" w:rsidRPr="005026A1" w:rsidRDefault="003C0DFF" w:rsidP="00AD57DF">
            <w:pPr>
              <w:pStyle w:val="TAC"/>
              <w:rPr>
                <w:lang w:eastAsia="en-GB"/>
              </w:rPr>
            </w:pPr>
            <w:r w:rsidRPr="005026A1">
              <w:rPr>
                <w:lang w:eastAsia="en-GB"/>
              </w:rPr>
              <w:t>-15</w:t>
            </w:r>
          </w:p>
        </w:tc>
        <w:tc>
          <w:tcPr>
            <w:tcW w:w="317" w:type="pct"/>
            <w:tcBorders>
              <w:top w:val="single" w:sz="4" w:space="0" w:color="auto"/>
              <w:left w:val="single" w:sz="4" w:space="0" w:color="auto"/>
              <w:bottom w:val="single" w:sz="4" w:space="0" w:color="auto"/>
              <w:right w:val="single" w:sz="4" w:space="0" w:color="auto"/>
            </w:tcBorders>
          </w:tcPr>
          <w:p w14:paraId="02C88FD5" w14:textId="77777777" w:rsidR="003C0DFF" w:rsidRPr="005026A1" w:rsidRDefault="003C0DFF" w:rsidP="00AD57DF">
            <w:pPr>
              <w:pStyle w:val="TAC"/>
              <w:rPr>
                <w:lang w:eastAsia="en-GB"/>
              </w:rPr>
            </w:pPr>
            <w:r w:rsidRPr="005026A1">
              <w:rPr>
                <w:lang w:eastAsia="en-GB"/>
              </w:rPr>
              <w:t>-15</w:t>
            </w:r>
          </w:p>
        </w:tc>
        <w:tc>
          <w:tcPr>
            <w:tcW w:w="1578" w:type="pct"/>
            <w:gridSpan w:val="5"/>
            <w:vMerge/>
            <w:shd w:val="clear" w:color="auto" w:fill="auto"/>
          </w:tcPr>
          <w:p w14:paraId="6342A243" w14:textId="77777777" w:rsidR="003C0DFF" w:rsidRPr="005026A1" w:rsidRDefault="003C0DFF" w:rsidP="00AD57DF">
            <w:pPr>
              <w:pStyle w:val="TAC"/>
              <w:rPr>
                <w:lang w:eastAsia="en-GB"/>
              </w:rPr>
            </w:pPr>
          </w:p>
        </w:tc>
      </w:tr>
      <w:tr w:rsidR="003C0DFF" w:rsidRPr="005026A1" w14:paraId="074D8AB9" w14:textId="77777777" w:rsidTr="00AD57DF">
        <w:trPr>
          <w:cantSplit/>
          <w:trHeight w:val="187"/>
          <w:jc w:val="center"/>
        </w:trPr>
        <w:tc>
          <w:tcPr>
            <w:tcW w:w="1448" w:type="pct"/>
          </w:tcPr>
          <w:p w14:paraId="5A696DE1" w14:textId="77777777" w:rsidR="003C0DFF" w:rsidRPr="005026A1" w:rsidRDefault="003C0DFF" w:rsidP="00AD57DF">
            <w:pPr>
              <w:pStyle w:val="TAL"/>
              <w:rPr>
                <w:lang w:eastAsia="en-GB"/>
              </w:rPr>
            </w:pPr>
            <w:r w:rsidRPr="005026A1">
              <w:rPr>
                <w:lang w:eastAsia="en-GB"/>
              </w:rPr>
              <w:t>SNR on RLM-RS2</w:t>
            </w:r>
          </w:p>
        </w:tc>
        <w:tc>
          <w:tcPr>
            <w:tcW w:w="397" w:type="pct"/>
          </w:tcPr>
          <w:p w14:paraId="19A94195" w14:textId="77777777" w:rsidR="003C0DFF" w:rsidRPr="005026A1" w:rsidRDefault="003C0DFF" w:rsidP="00AD57DF">
            <w:pPr>
              <w:pStyle w:val="TAC"/>
              <w:rPr>
                <w:lang w:eastAsia="en-GB"/>
              </w:rPr>
            </w:pPr>
            <w:r w:rsidRPr="005026A1">
              <w:rPr>
                <w:lang w:eastAsia="en-GB"/>
              </w:rPr>
              <w:t>dB</w:t>
            </w:r>
          </w:p>
        </w:tc>
        <w:tc>
          <w:tcPr>
            <w:tcW w:w="1578" w:type="pct"/>
            <w:gridSpan w:val="5"/>
          </w:tcPr>
          <w:p w14:paraId="0D45B9BD" w14:textId="77777777" w:rsidR="003C0DFF" w:rsidRPr="005026A1" w:rsidRDefault="003C0DFF" w:rsidP="00AD57DF">
            <w:pPr>
              <w:pStyle w:val="TAC"/>
              <w:rPr>
                <w:lang w:eastAsia="en-GB"/>
              </w:rPr>
            </w:pPr>
            <w:r w:rsidRPr="005026A1">
              <w:rPr>
                <w:lang w:eastAsia="en-GB"/>
              </w:rPr>
              <w:t>Not sent</w:t>
            </w:r>
          </w:p>
        </w:tc>
        <w:tc>
          <w:tcPr>
            <w:tcW w:w="315" w:type="pct"/>
            <w:tcBorders>
              <w:top w:val="single" w:sz="4" w:space="0" w:color="auto"/>
              <w:left w:val="single" w:sz="4" w:space="0" w:color="auto"/>
              <w:bottom w:val="single" w:sz="4" w:space="0" w:color="auto"/>
              <w:right w:val="single" w:sz="4" w:space="0" w:color="auto"/>
            </w:tcBorders>
          </w:tcPr>
          <w:p w14:paraId="46F33B83" w14:textId="77777777" w:rsidR="003C0DFF" w:rsidRPr="005026A1" w:rsidRDefault="003C0DFF" w:rsidP="00AD57DF">
            <w:pPr>
              <w:pStyle w:val="TAC"/>
              <w:rPr>
                <w:lang w:eastAsia="en-GB"/>
              </w:rPr>
            </w:pPr>
            <w:r>
              <w:rPr>
                <w:lang w:eastAsia="en-GB"/>
              </w:rPr>
              <w:t>4.1</w:t>
            </w:r>
            <w:r w:rsidRPr="005026A1">
              <w:rPr>
                <w:lang w:eastAsia="en-GB"/>
              </w:rPr>
              <w:t xml:space="preserve"> </w:t>
            </w:r>
            <w:r w:rsidRPr="005026A1">
              <w:rPr>
                <w:vertAlign w:val="superscript"/>
                <w:lang w:eastAsia="en-GB"/>
              </w:rPr>
              <w:t>Note 11</w:t>
            </w:r>
          </w:p>
        </w:tc>
        <w:tc>
          <w:tcPr>
            <w:tcW w:w="315" w:type="pct"/>
            <w:tcBorders>
              <w:top w:val="single" w:sz="4" w:space="0" w:color="auto"/>
              <w:left w:val="single" w:sz="4" w:space="0" w:color="auto"/>
              <w:bottom w:val="single" w:sz="4" w:space="0" w:color="auto"/>
              <w:right w:val="single" w:sz="4" w:space="0" w:color="auto"/>
            </w:tcBorders>
          </w:tcPr>
          <w:p w14:paraId="7C3EDEBD" w14:textId="77777777" w:rsidR="003C0DFF" w:rsidRPr="005026A1" w:rsidRDefault="003C0DFF" w:rsidP="00AD57DF">
            <w:pPr>
              <w:pStyle w:val="TAC"/>
              <w:rPr>
                <w:lang w:eastAsia="en-GB"/>
              </w:rPr>
            </w:pPr>
            <w:r w:rsidRPr="005026A1">
              <w:rPr>
                <w:lang w:eastAsia="en-GB"/>
              </w:rPr>
              <w:t>-15</w:t>
            </w:r>
          </w:p>
        </w:tc>
        <w:tc>
          <w:tcPr>
            <w:tcW w:w="315" w:type="pct"/>
            <w:tcBorders>
              <w:top w:val="single" w:sz="4" w:space="0" w:color="auto"/>
              <w:left w:val="single" w:sz="4" w:space="0" w:color="auto"/>
              <w:bottom w:val="single" w:sz="4" w:space="0" w:color="auto"/>
              <w:right w:val="single" w:sz="4" w:space="0" w:color="auto"/>
            </w:tcBorders>
          </w:tcPr>
          <w:p w14:paraId="12F3E3D0" w14:textId="77777777" w:rsidR="003C0DFF" w:rsidRPr="005026A1" w:rsidRDefault="003C0DFF" w:rsidP="00AD57DF">
            <w:pPr>
              <w:pStyle w:val="TAC"/>
              <w:rPr>
                <w:lang w:eastAsia="en-GB"/>
              </w:rPr>
            </w:pPr>
            <w:r w:rsidRPr="005026A1">
              <w:rPr>
                <w:lang w:eastAsia="en-GB"/>
              </w:rPr>
              <w:t xml:space="preserve">-15 </w:t>
            </w:r>
          </w:p>
        </w:tc>
        <w:tc>
          <w:tcPr>
            <w:tcW w:w="315" w:type="pct"/>
            <w:tcBorders>
              <w:top w:val="single" w:sz="4" w:space="0" w:color="auto"/>
              <w:left w:val="single" w:sz="4" w:space="0" w:color="auto"/>
              <w:bottom w:val="single" w:sz="4" w:space="0" w:color="auto"/>
              <w:right w:val="single" w:sz="4" w:space="0" w:color="auto"/>
            </w:tcBorders>
          </w:tcPr>
          <w:p w14:paraId="31774C73" w14:textId="77777777" w:rsidR="003C0DFF" w:rsidRPr="005026A1" w:rsidRDefault="003C0DFF" w:rsidP="00AD57DF">
            <w:pPr>
              <w:pStyle w:val="TAC"/>
              <w:rPr>
                <w:lang w:eastAsia="en-GB"/>
              </w:rPr>
            </w:pPr>
            <w:r w:rsidRPr="005026A1">
              <w:rPr>
                <w:lang w:eastAsia="en-GB"/>
              </w:rPr>
              <w:t>-4.5</w:t>
            </w:r>
          </w:p>
        </w:tc>
        <w:tc>
          <w:tcPr>
            <w:tcW w:w="317" w:type="pct"/>
            <w:tcBorders>
              <w:top w:val="single" w:sz="4" w:space="0" w:color="auto"/>
              <w:left w:val="single" w:sz="4" w:space="0" w:color="auto"/>
              <w:bottom w:val="single" w:sz="4" w:space="0" w:color="auto"/>
              <w:right w:val="single" w:sz="4" w:space="0" w:color="auto"/>
            </w:tcBorders>
          </w:tcPr>
          <w:p w14:paraId="48BC9FDC" w14:textId="77777777" w:rsidR="003C0DFF" w:rsidRPr="005026A1" w:rsidRDefault="003C0DFF" w:rsidP="00AD57DF">
            <w:pPr>
              <w:pStyle w:val="TAC"/>
              <w:rPr>
                <w:lang w:eastAsia="en-GB"/>
              </w:rPr>
            </w:pPr>
            <w:r>
              <w:rPr>
                <w:lang w:eastAsia="en-GB"/>
              </w:rPr>
              <w:t>4.1</w:t>
            </w:r>
            <w:r w:rsidRPr="005026A1">
              <w:rPr>
                <w:lang w:eastAsia="en-GB"/>
              </w:rPr>
              <w:t xml:space="preserve"> </w:t>
            </w:r>
            <w:r w:rsidRPr="005026A1">
              <w:rPr>
                <w:vertAlign w:val="superscript"/>
                <w:lang w:eastAsia="en-GB"/>
              </w:rPr>
              <w:t>Note 11</w:t>
            </w:r>
          </w:p>
        </w:tc>
      </w:tr>
      <w:tr w:rsidR="003C0DFF" w:rsidRPr="005026A1" w14:paraId="17347B9B" w14:textId="77777777" w:rsidTr="00AD57DF">
        <w:trPr>
          <w:cantSplit/>
          <w:trHeight w:val="143"/>
          <w:jc w:val="center"/>
        </w:trPr>
        <w:tc>
          <w:tcPr>
            <w:tcW w:w="1448" w:type="pct"/>
          </w:tcPr>
          <w:p w14:paraId="44CF9FD7" w14:textId="77777777" w:rsidR="003C0DFF" w:rsidRPr="005026A1" w:rsidRDefault="003C0DFF" w:rsidP="00AD57DF">
            <w:pPr>
              <w:pStyle w:val="TAL"/>
              <w:rPr>
                <w:lang w:eastAsia="en-GB"/>
              </w:rPr>
            </w:pPr>
            <w:r w:rsidRPr="005026A1">
              <w:rPr>
                <w:position w:val="-12"/>
                <w:lang w:eastAsia="en-GB"/>
              </w:rPr>
              <w:object w:dxaOrig="420" w:dyaOrig="360" w14:anchorId="02BA4957">
                <v:shape id="_x0000_i1075" type="#_x0000_t75" style="width:21.9pt;height:21.9pt" o:ole="" fillcolor="window">
                  <v:imagedata r:id="rId20" o:title=""/>
                </v:shape>
                <o:OLEObject Type="Embed" ProgID="Equation.3" ShapeID="_x0000_i1075" DrawAspect="Content" ObjectID="_1792592605" r:id="rId74"/>
              </w:object>
            </w:r>
          </w:p>
        </w:tc>
        <w:tc>
          <w:tcPr>
            <w:tcW w:w="397" w:type="pct"/>
          </w:tcPr>
          <w:p w14:paraId="6C33E3A1" w14:textId="77777777" w:rsidR="003C0DFF" w:rsidRPr="005026A1" w:rsidRDefault="003C0DFF" w:rsidP="00AD57DF">
            <w:pPr>
              <w:pStyle w:val="TAC"/>
              <w:rPr>
                <w:lang w:eastAsia="en-GB"/>
              </w:rPr>
            </w:pPr>
            <w:r w:rsidRPr="005026A1">
              <w:rPr>
                <w:lang w:eastAsia="en-GB"/>
              </w:rPr>
              <w:t>dBm/</w:t>
            </w:r>
            <w:r w:rsidRPr="005026A1">
              <w:rPr>
                <w:lang w:eastAsia="en-GB"/>
              </w:rPr>
              <w:br/>
              <w:t>15KHz</w:t>
            </w:r>
          </w:p>
        </w:tc>
        <w:tc>
          <w:tcPr>
            <w:tcW w:w="3156" w:type="pct"/>
            <w:gridSpan w:val="10"/>
          </w:tcPr>
          <w:p w14:paraId="1DB0803E" w14:textId="77777777" w:rsidR="003C0DFF" w:rsidRPr="005026A1" w:rsidRDefault="003C0DFF" w:rsidP="00AD57DF">
            <w:pPr>
              <w:pStyle w:val="TAC"/>
              <w:rPr>
                <w:lang w:eastAsia="en-GB"/>
              </w:rPr>
            </w:pPr>
            <w:r w:rsidRPr="008F652E">
              <w:t>-94.8</w:t>
            </w:r>
          </w:p>
        </w:tc>
      </w:tr>
      <w:tr w:rsidR="003C0DFF" w:rsidRPr="005026A1" w14:paraId="1CC640E4" w14:textId="77777777" w:rsidTr="00AD57DF">
        <w:trPr>
          <w:cantSplit/>
          <w:trHeight w:val="158"/>
          <w:jc w:val="center"/>
        </w:trPr>
        <w:tc>
          <w:tcPr>
            <w:tcW w:w="1448" w:type="pct"/>
          </w:tcPr>
          <w:p w14:paraId="53769BCF" w14:textId="77777777" w:rsidR="003C0DFF" w:rsidRPr="005026A1" w:rsidRDefault="003C0DFF" w:rsidP="00AD57DF">
            <w:pPr>
              <w:pStyle w:val="TAL"/>
              <w:rPr>
                <w:lang w:eastAsia="en-GB"/>
              </w:rPr>
            </w:pPr>
            <w:r w:rsidRPr="005026A1">
              <w:rPr>
                <w:rFonts w:eastAsia="?? ??"/>
                <w:lang w:eastAsia="en-GB"/>
              </w:rPr>
              <w:t>Propagation condition</w:t>
            </w:r>
          </w:p>
        </w:tc>
        <w:tc>
          <w:tcPr>
            <w:tcW w:w="397" w:type="pct"/>
          </w:tcPr>
          <w:p w14:paraId="08443E60" w14:textId="77777777" w:rsidR="003C0DFF" w:rsidRPr="005026A1" w:rsidRDefault="003C0DFF" w:rsidP="00AD57DF">
            <w:pPr>
              <w:pStyle w:val="TAC"/>
              <w:rPr>
                <w:lang w:eastAsia="en-GB"/>
              </w:rPr>
            </w:pPr>
          </w:p>
        </w:tc>
        <w:tc>
          <w:tcPr>
            <w:tcW w:w="3156" w:type="pct"/>
            <w:gridSpan w:val="10"/>
          </w:tcPr>
          <w:p w14:paraId="3D19AB1D" w14:textId="77777777" w:rsidR="003C0DFF" w:rsidRPr="005026A1" w:rsidRDefault="003C0DFF" w:rsidP="00AD57DF">
            <w:pPr>
              <w:pStyle w:val="TAC"/>
              <w:rPr>
                <w:lang w:eastAsia="en-GB"/>
              </w:rPr>
            </w:pPr>
            <w:r w:rsidRPr="005026A1">
              <w:rPr>
                <w:lang w:eastAsia="en-GB"/>
              </w:rPr>
              <w:t>TDL-C 300ns 100Hz</w:t>
            </w:r>
          </w:p>
        </w:tc>
      </w:tr>
      <w:tr w:rsidR="003C0DFF" w:rsidRPr="005026A1" w14:paraId="5E110861" w14:textId="77777777" w:rsidTr="00AD57DF">
        <w:trPr>
          <w:cantSplit/>
          <w:trHeight w:val="158"/>
          <w:jc w:val="center"/>
        </w:trPr>
        <w:tc>
          <w:tcPr>
            <w:tcW w:w="5000" w:type="pct"/>
            <w:gridSpan w:val="12"/>
          </w:tcPr>
          <w:p w14:paraId="7CB43DFF" w14:textId="77777777" w:rsidR="003C0DFF" w:rsidRPr="005026A1" w:rsidRDefault="003C0DFF" w:rsidP="00AD57DF">
            <w:pPr>
              <w:pStyle w:val="TAN"/>
              <w:rPr>
                <w:lang w:eastAsia="en-GB"/>
              </w:rPr>
            </w:pPr>
            <w:r w:rsidRPr="005026A1">
              <w:rPr>
                <w:lang w:eastAsia="en-GB"/>
              </w:rPr>
              <w:t>Note 1:</w:t>
            </w:r>
            <w:r w:rsidRPr="005026A1">
              <w:rPr>
                <w:lang w:eastAsia="en-GB"/>
              </w:rPr>
              <w:tab/>
              <w:t>OCNG shall be used such that the resources in Cell 1 are fully allocated and a constant total transmitted power spectral density is achieved for all OFDM symbols.</w:t>
            </w:r>
          </w:p>
          <w:p w14:paraId="29BB514E" w14:textId="77777777" w:rsidR="003C0DFF" w:rsidRPr="005026A1" w:rsidRDefault="003C0DFF" w:rsidP="00AD57DF">
            <w:pPr>
              <w:pStyle w:val="TAN"/>
              <w:rPr>
                <w:lang w:eastAsia="en-GB"/>
              </w:rPr>
            </w:pPr>
            <w:r w:rsidRPr="005026A1">
              <w:rPr>
                <w:lang w:eastAsia="en-GB"/>
              </w:rPr>
              <w:t>Note 2:</w:t>
            </w:r>
            <w:r w:rsidRPr="005026A1">
              <w:rPr>
                <w:lang w:eastAsia="en-GB"/>
              </w:rPr>
              <w:tab/>
              <w:t>The uplink resources for CSI reporting are assigned to the UE prior to the start of time period T1.</w:t>
            </w:r>
          </w:p>
          <w:p w14:paraId="122AE5F2" w14:textId="77777777" w:rsidR="003C0DFF" w:rsidRPr="005026A1" w:rsidRDefault="003C0DFF" w:rsidP="00AD57DF">
            <w:pPr>
              <w:pStyle w:val="TAN"/>
              <w:rPr>
                <w:lang w:eastAsia="en-GB"/>
              </w:rPr>
            </w:pPr>
            <w:r w:rsidRPr="005026A1">
              <w:rPr>
                <w:lang w:eastAsia="en-GB"/>
              </w:rPr>
              <w:t>Note 3:</w:t>
            </w:r>
            <w:r w:rsidRPr="005026A1">
              <w:rPr>
                <w:lang w:eastAsia="en-GB"/>
              </w:rPr>
              <w:tab/>
              <w:t>NZP CSI-RS resource set configuration for CSI reporting is assigned to the UE prior to the start of time period T1.</w:t>
            </w:r>
          </w:p>
          <w:p w14:paraId="12C428C4" w14:textId="77777777" w:rsidR="003C0DFF" w:rsidRPr="005026A1" w:rsidRDefault="003C0DFF" w:rsidP="00AD57DF">
            <w:pPr>
              <w:pStyle w:val="TAN"/>
              <w:rPr>
                <w:lang w:eastAsia="en-GB"/>
              </w:rPr>
            </w:pPr>
            <w:r w:rsidRPr="005026A1">
              <w:rPr>
                <w:lang w:eastAsia="en-GB"/>
              </w:rPr>
              <w:t>Note 4:</w:t>
            </w:r>
            <w:r w:rsidRPr="005026A1">
              <w:rPr>
                <w:lang w:eastAsia="en-GB"/>
              </w:rPr>
              <w:tab/>
              <w:t>Measurement gap configuration is assigned to the UE prior to the start of time period T1.</w:t>
            </w:r>
          </w:p>
          <w:p w14:paraId="0A5CB55B" w14:textId="77777777" w:rsidR="003C0DFF" w:rsidRPr="005026A1" w:rsidRDefault="003C0DFF" w:rsidP="00AD57DF">
            <w:pPr>
              <w:pStyle w:val="TAN"/>
              <w:rPr>
                <w:lang w:eastAsia="en-GB"/>
              </w:rPr>
            </w:pPr>
            <w:r w:rsidRPr="005026A1">
              <w:rPr>
                <w:lang w:eastAsia="en-GB"/>
              </w:rPr>
              <w:t>Note 5:</w:t>
            </w:r>
            <w:r w:rsidRPr="005026A1">
              <w:rPr>
                <w:lang w:eastAsia="en-GB"/>
              </w:rPr>
              <w:tab/>
              <w:t>The timers and layer 3 filtering related parameters are configured prior to the start of time period T1.</w:t>
            </w:r>
          </w:p>
          <w:p w14:paraId="21A628D8" w14:textId="77777777" w:rsidR="003C0DFF" w:rsidRPr="005026A1" w:rsidRDefault="003C0DFF" w:rsidP="00AD57DF">
            <w:pPr>
              <w:pStyle w:val="TAN"/>
              <w:rPr>
                <w:lang w:eastAsia="en-GB"/>
              </w:rPr>
            </w:pPr>
            <w:r w:rsidRPr="005026A1">
              <w:rPr>
                <w:lang w:eastAsia="en-GB"/>
              </w:rPr>
              <w:t>Note 6:</w:t>
            </w:r>
            <w:r w:rsidRPr="005026A1">
              <w:rPr>
                <w:lang w:eastAsia="en-GB"/>
              </w:rPr>
              <w:tab/>
              <w:t>The signal contains PDCCH for UEs other than the device under test as part of OCNG.</w:t>
            </w:r>
          </w:p>
          <w:p w14:paraId="7E79B690" w14:textId="77777777" w:rsidR="003C0DFF" w:rsidRPr="005026A1" w:rsidRDefault="003C0DFF" w:rsidP="00AD57DF">
            <w:pPr>
              <w:pStyle w:val="TAN"/>
              <w:rPr>
                <w:lang w:eastAsia="en-GB"/>
              </w:rPr>
            </w:pPr>
            <w:r w:rsidRPr="005026A1">
              <w:rPr>
                <w:lang w:eastAsia="en-GB"/>
              </w:rPr>
              <w:t>Note 7:</w:t>
            </w:r>
            <w:r w:rsidRPr="005026A1">
              <w:rPr>
                <w:lang w:eastAsia="en-GB"/>
              </w:rPr>
              <w:tab/>
              <w:t>SNR levels correspond to the signal to noise ratio over the SSS REs.</w:t>
            </w:r>
          </w:p>
          <w:p w14:paraId="1E5DB930" w14:textId="77777777" w:rsidR="003C0DFF" w:rsidRPr="005026A1" w:rsidRDefault="003C0DFF" w:rsidP="00AD57DF">
            <w:pPr>
              <w:pStyle w:val="TAN"/>
              <w:rPr>
                <w:lang w:eastAsia="en-GB"/>
              </w:rPr>
            </w:pPr>
            <w:r w:rsidRPr="005026A1">
              <w:rPr>
                <w:lang w:eastAsia="en-GB"/>
              </w:rPr>
              <w:t>Note 8:</w:t>
            </w:r>
            <w:r w:rsidRPr="005026A1">
              <w:rPr>
                <w:lang w:eastAsia="en-GB"/>
              </w:rPr>
              <w:tab/>
              <w:t>The SNR in time periods T1, T2, T3, T4 and T5 is denoted as SNR1, SNR2, SNR3, SNR4 and SNR5 respectively in figure 17.5.1.6.4.1-1.</w:t>
            </w:r>
          </w:p>
          <w:p w14:paraId="0C96181E" w14:textId="77777777" w:rsidR="003C0DFF" w:rsidRPr="005026A1" w:rsidRDefault="003C0DFF" w:rsidP="00AD57DF">
            <w:pPr>
              <w:pStyle w:val="TAN"/>
              <w:rPr>
                <w:snapToGrid w:val="0"/>
                <w:lang w:eastAsia="en-GB"/>
              </w:rPr>
            </w:pPr>
            <w:r w:rsidRPr="005026A1">
              <w:rPr>
                <w:lang w:eastAsia="en-GB"/>
              </w:rPr>
              <w:t>Note 9:</w:t>
            </w:r>
            <w:r w:rsidRPr="005026A1">
              <w:rPr>
                <w:rFonts w:eastAsia="MS Mincho"/>
                <w:snapToGrid w:val="0"/>
                <w:lang w:eastAsia="en-GB"/>
              </w:rPr>
              <w:tab/>
            </w:r>
            <w:r w:rsidRPr="005026A1">
              <w:rPr>
                <w:lang w:eastAsia="en-GB"/>
              </w:rPr>
              <w:t>The SNR values are specified for testing a UE which supports 2RX on at least one band</w:t>
            </w:r>
            <w:r w:rsidRPr="005026A1">
              <w:rPr>
                <w:snapToGrid w:val="0"/>
                <w:lang w:eastAsia="en-GB"/>
              </w:rPr>
              <w:t>.</w:t>
            </w:r>
          </w:p>
          <w:p w14:paraId="7527FAC8" w14:textId="77777777" w:rsidR="003C0DFF" w:rsidRPr="005026A1" w:rsidRDefault="003C0DFF" w:rsidP="00AD57DF">
            <w:pPr>
              <w:pStyle w:val="TAN"/>
              <w:rPr>
                <w:snapToGrid w:val="0"/>
                <w:lang w:eastAsia="en-GB"/>
              </w:rPr>
            </w:pPr>
            <w:r w:rsidRPr="005026A1">
              <w:rPr>
                <w:snapToGrid w:val="0"/>
                <w:lang w:eastAsia="en-GB"/>
              </w:rPr>
              <w:t>Note 10:</w:t>
            </w:r>
            <w:r w:rsidRPr="005026A1">
              <w:rPr>
                <w:rFonts w:eastAsia="MS Mincho"/>
                <w:snapToGrid w:val="0"/>
                <w:lang w:eastAsia="en-GB"/>
              </w:rPr>
              <w:t xml:space="preserve"> </w:t>
            </w:r>
            <w:r w:rsidRPr="005026A1">
              <w:rPr>
                <w:rFonts w:eastAsia="MS Mincho"/>
                <w:snapToGrid w:val="0"/>
                <w:lang w:eastAsia="en-GB"/>
              </w:rPr>
              <w:tab/>
              <w:t>Information about types of UE beam is given in 38.133 [6] clause B.2.1.3 and does not limit UE implementation or test system implementation.</w:t>
            </w:r>
          </w:p>
          <w:p w14:paraId="19CCBA3A" w14:textId="77777777" w:rsidR="003C0DFF" w:rsidRPr="005026A1" w:rsidRDefault="003C0DFF" w:rsidP="00AD57DF">
            <w:pPr>
              <w:pStyle w:val="TAN"/>
              <w:rPr>
                <w:rFonts w:cs="Arial"/>
                <w:szCs w:val="18"/>
                <w:lang w:eastAsia="en-GB"/>
              </w:rPr>
            </w:pPr>
            <w:r w:rsidRPr="005026A1">
              <w:rPr>
                <w:lang w:eastAsia="en-GB"/>
              </w:rPr>
              <w:t>Note 11:</w:t>
            </w:r>
            <w:r w:rsidRPr="005026A1">
              <w:rPr>
                <w:lang w:eastAsia="en-GB"/>
              </w:rPr>
              <w:tab/>
              <w:t>This value allows up to 1dB degradation from applied SNR to UE baseband.</w:t>
            </w:r>
          </w:p>
        </w:tc>
      </w:tr>
    </w:tbl>
    <w:p w14:paraId="4E7B4BC0" w14:textId="77777777" w:rsidR="003C0DFF" w:rsidRPr="005026A1" w:rsidRDefault="003C0DFF" w:rsidP="003C0DFF"/>
    <w:p w14:paraId="6B15EEC5" w14:textId="77777777" w:rsidR="003C0DFF" w:rsidRPr="005026A1" w:rsidRDefault="003C0DFF" w:rsidP="003C0DFF">
      <w:pPr>
        <w:pStyle w:val="Heading4"/>
        <w:rPr>
          <w:lang w:eastAsia="en-GB"/>
        </w:rPr>
      </w:pPr>
      <w:r w:rsidRPr="005026A1">
        <w:rPr>
          <w:lang w:eastAsia="en-GB"/>
        </w:rPr>
        <w:t>17.5.1.7</w:t>
      </w:r>
      <w:r w:rsidRPr="005026A1">
        <w:rPr>
          <w:lang w:eastAsia="en-GB"/>
        </w:rPr>
        <w:tab/>
        <w:t>NR SA FR2 Radio Link Monitoring Out-of-sync Test for FR2 PCell configured with CSI-RS-based RLM in DRX mode</w:t>
      </w:r>
    </w:p>
    <w:p w14:paraId="4375FC98" w14:textId="77777777" w:rsidR="003C0DFF" w:rsidRPr="008F652E" w:rsidRDefault="003C0DFF" w:rsidP="003C0DFF">
      <w:pPr>
        <w:pStyle w:val="EditorsNote"/>
      </w:pPr>
      <w:r w:rsidRPr="008F652E">
        <w:t>Editor's Note: This test case has been completed for the following configurations:</w:t>
      </w:r>
    </w:p>
    <w:p w14:paraId="206824F8" w14:textId="77777777" w:rsidR="003C0DFF" w:rsidRPr="008F652E" w:rsidRDefault="003C0DFF" w:rsidP="003C0DFF">
      <w:pPr>
        <w:pStyle w:val="EditorsNote"/>
      </w:pPr>
      <w:r w:rsidRPr="008F652E">
        <w:t xml:space="preserve">- Test frequency f </w:t>
      </w:r>
      <w:r w:rsidRPr="008F652E">
        <w:rPr>
          <w:rFonts w:ascii="Arial" w:hAnsi="Arial" w:cs="Arial"/>
        </w:rPr>
        <w:t>≤</w:t>
      </w:r>
      <w:r w:rsidRPr="008F652E">
        <w:t xml:space="preserve"> 40.8 GHz</w:t>
      </w:r>
    </w:p>
    <w:p w14:paraId="565EF816" w14:textId="77777777" w:rsidR="003C0DFF" w:rsidRPr="008F652E" w:rsidRDefault="003C0DFF" w:rsidP="003C0DFF">
      <w:pPr>
        <w:pStyle w:val="EditorsNote"/>
      </w:pPr>
      <w:r w:rsidRPr="008F652E">
        <w:t>- UE PC3</w:t>
      </w:r>
    </w:p>
    <w:p w14:paraId="14605476" w14:textId="77777777" w:rsidR="003C0DFF" w:rsidRPr="008F652E" w:rsidRDefault="003C0DFF" w:rsidP="003C0DFF">
      <w:pPr>
        <w:pStyle w:val="EditorsNote"/>
      </w:pPr>
      <w:r w:rsidRPr="008F652E">
        <w:t>- The test is incomplete for UE power classes other than PC3</w:t>
      </w:r>
    </w:p>
    <w:p w14:paraId="4E94FEFE" w14:textId="77777777" w:rsidR="003C0DFF" w:rsidRPr="008F652E" w:rsidRDefault="003C0DFF" w:rsidP="003C0DFF">
      <w:pPr>
        <w:pStyle w:val="EditorsNote"/>
      </w:pPr>
      <w:r w:rsidRPr="008F652E">
        <w:t>- The test is incomplete for test frequencies &gt; 40.8 GHz</w:t>
      </w:r>
    </w:p>
    <w:p w14:paraId="45074518" w14:textId="77777777" w:rsidR="003C0DFF" w:rsidRPr="005026A1" w:rsidRDefault="003C0DFF" w:rsidP="003C0DFF">
      <w:pPr>
        <w:keepNext/>
        <w:keepLines/>
        <w:spacing w:before="120"/>
        <w:ind w:left="1985" w:hanging="1985"/>
        <w:rPr>
          <w:rFonts w:ascii="Arial" w:hAnsi="Arial" w:cs="Arial"/>
          <w:sz w:val="22"/>
          <w:szCs w:val="22"/>
          <w:lang w:eastAsia="en-GB"/>
        </w:rPr>
      </w:pPr>
      <w:r w:rsidRPr="005026A1">
        <w:rPr>
          <w:rFonts w:ascii="Arial" w:hAnsi="Arial" w:cs="Arial"/>
          <w:lang w:eastAsia="en-GB"/>
        </w:rPr>
        <w:t>17.5.1.7.1</w:t>
      </w:r>
      <w:r w:rsidRPr="005026A1">
        <w:rPr>
          <w:rFonts w:ascii="Arial" w:hAnsi="Arial" w:cs="Arial"/>
          <w:lang w:eastAsia="en-GB"/>
        </w:rPr>
        <w:tab/>
        <w:t>Test purpose</w:t>
      </w:r>
    </w:p>
    <w:p w14:paraId="42F275FF" w14:textId="77777777" w:rsidR="003C0DFF" w:rsidRPr="005026A1" w:rsidRDefault="003C0DFF" w:rsidP="003C0DFF">
      <w:pPr>
        <w:rPr>
          <w:rFonts w:cs="v4.2.0"/>
          <w:lang w:eastAsia="en-GB"/>
        </w:rPr>
      </w:pPr>
      <w:r w:rsidRPr="005026A1">
        <w:rPr>
          <w:lang w:eastAsia="en-GB"/>
        </w:rPr>
        <w:t xml:space="preserve">To verify that the UE properly detects the out of sync for the purpose of monitoring downlink CSI-RS based radio link quality of the PCell when DRX is used. This test will partly verify the FR2 PCell CSI-RS Out-of-sync radio link monitoring requirements in </w:t>
      </w:r>
      <w:r w:rsidRPr="005026A1">
        <w:rPr>
          <w:rFonts w:cs="v4.2.0"/>
          <w:lang w:eastAsia="en-GB"/>
        </w:rPr>
        <w:t xml:space="preserve">TS 38.133 [6] clause </w:t>
      </w:r>
      <w:r w:rsidRPr="005026A1">
        <w:t>8.1B.3</w:t>
      </w:r>
      <w:r w:rsidRPr="005026A1">
        <w:rPr>
          <w:rFonts w:cs="v4.2.0"/>
          <w:lang w:eastAsia="en-GB"/>
        </w:rPr>
        <w:t>.</w:t>
      </w:r>
    </w:p>
    <w:p w14:paraId="6AA58E07" w14:textId="77777777" w:rsidR="003C0DFF" w:rsidRPr="005026A1" w:rsidRDefault="003C0DFF" w:rsidP="003C0DFF">
      <w:pPr>
        <w:keepNext/>
        <w:keepLines/>
        <w:spacing w:before="120"/>
        <w:ind w:left="1985" w:hanging="1985"/>
        <w:rPr>
          <w:rFonts w:ascii="Arial" w:hAnsi="Arial" w:cs="Arial"/>
          <w:lang w:eastAsia="en-GB"/>
        </w:rPr>
      </w:pPr>
      <w:r w:rsidRPr="005026A1">
        <w:rPr>
          <w:rFonts w:ascii="Arial" w:hAnsi="Arial" w:cs="Arial"/>
          <w:lang w:eastAsia="en-GB"/>
        </w:rPr>
        <w:t>17.5.1.7.2</w:t>
      </w:r>
      <w:r w:rsidRPr="005026A1">
        <w:rPr>
          <w:rFonts w:ascii="Arial" w:hAnsi="Arial" w:cs="Arial"/>
          <w:lang w:eastAsia="en-GB"/>
        </w:rPr>
        <w:tab/>
        <w:t>Test applicability</w:t>
      </w:r>
    </w:p>
    <w:p w14:paraId="6C468CF0" w14:textId="77777777" w:rsidR="003C0DFF" w:rsidRPr="005026A1" w:rsidRDefault="003C0DFF" w:rsidP="003C0DFF">
      <w:pPr>
        <w:rPr>
          <w:lang w:eastAsia="sv-SE"/>
        </w:rPr>
      </w:pPr>
      <w:r w:rsidRPr="005026A1">
        <w:rPr>
          <w:lang w:eastAsia="sv-SE"/>
        </w:rPr>
        <w:t>This test applies to all types of NR RedCap UE with 2 Rx from Release 17 onwards</w:t>
      </w:r>
      <w:r w:rsidRPr="005026A1">
        <w:rPr>
          <w:lang w:eastAsia="en-GB"/>
        </w:rPr>
        <w:t xml:space="preserve"> </w:t>
      </w:r>
      <w:r w:rsidRPr="005026A1">
        <w:rPr>
          <w:lang w:eastAsia="sv-SE"/>
        </w:rPr>
        <w:t>supporting FR2</w:t>
      </w:r>
      <w:r w:rsidRPr="005026A1">
        <w:rPr>
          <w:rFonts w:ascii="SimSun" w:hAnsi="SimSun" w:cs="SimSun"/>
          <w:lang w:eastAsia="zh-CN"/>
        </w:rPr>
        <w:t xml:space="preserve">, </w:t>
      </w:r>
      <w:r w:rsidRPr="005026A1">
        <w:rPr>
          <w:lang w:eastAsia="sv-SE"/>
        </w:rPr>
        <w:t>CSI-RS based RLM and long DRX cycle.</w:t>
      </w:r>
    </w:p>
    <w:p w14:paraId="6999D0B1" w14:textId="77777777" w:rsidR="003C0DFF" w:rsidRPr="005026A1" w:rsidRDefault="003C0DFF" w:rsidP="003C0DFF">
      <w:pPr>
        <w:keepNext/>
        <w:keepLines/>
        <w:spacing w:before="120"/>
        <w:ind w:left="1985" w:hanging="1985"/>
        <w:rPr>
          <w:rFonts w:ascii="Arial" w:hAnsi="Arial" w:cs="Arial"/>
          <w:lang w:eastAsia="en-GB"/>
        </w:rPr>
      </w:pPr>
      <w:r w:rsidRPr="005026A1">
        <w:rPr>
          <w:rFonts w:ascii="Arial" w:hAnsi="Arial" w:cs="Arial"/>
          <w:lang w:eastAsia="en-GB"/>
        </w:rPr>
        <w:t>17.5.1.7.3</w:t>
      </w:r>
      <w:r w:rsidRPr="005026A1">
        <w:rPr>
          <w:rFonts w:ascii="Arial" w:hAnsi="Arial" w:cs="Arial"/>
          <w:lang w:eastAsia="en-GB"/>
        </w:rPr>
        <w:tab/>
        <w:t>Minimum conformance requirement</w:t>
      </w:r>
    </w:p>
    <w:p w14:paraId="4CE7F9BB" w14:textId="77777777" w:rsidR="003C0DFF" w:rsidRPr="005026A1" w:rsidRDefault="003C0DFF" w:rsidP="003C0DFF">
      <w:pPr>
        <w:rPr>
          <w:lang w:eastAsia="sv-SE"/>
        </w:rPr>
      </w:pPr>
      <w:r w:rsidRPr="005026A1">
        <w:rPr>
          <w:lang w:eastAsia="sv-SE"/>
        </w:rPr>
        <w:t>The minimum conformance requirements are specified in clause 17.5.1.0.3.</w:t>
      </w:r>
    </w:p>
    <w:p w14:paraId="7A645631" w14:textId="77777777" w:rsidR="003C0DFF" w:rsidRPr="005026A1" w:rsidRDefault="003C0DFF" w:rsidP="003C0DFF">
      <w:pPr>
        <w:rPr>
          <w:lang w:eastAsia="sv-SE"/>
        </w:rPr>
      </w:pPr>
      <w:r w:rsidRPr="005026A1">
        <w:rPr>
          <w:lang w:eastAsia="sv-SE"/>
        </w:rPr>
        <w:t>The normative reference for this requirement is TS 38.133 [6] clause A.17.5.1.7.</w:t>
      </w:r>
    </w:p>
    <w:p w14:paraId="764B9F24" w14:textId="77777777" w:rsidR="003C0DFF" w:rsidRPr="005026A1" w:rsidRDefault="003C0DFF" w:rsidP="003C0DFF">
      <w:pPr>
        <w:keepNext/>
        <w:keepLines/>
        <w:spacing w:before="120"/>
        <w:ind w:left="1985" w:hanging="1985"/>
        <w:rPr>
          <w:rFonts w:ascii="Arial" w:hAnsi="Arial" w:cs="Arial"/>
          <w:lang w:eastAsia="en-GB"/>
        </w:rPr>
      </w:pPr>
      <w:r w:rsidRPr="005026A1">
        <w:rPr>
          <w:rFonts w:ascii="Arial" w:hAnsi="Arial" w:cs="Arial"/>
          <w:lang w:eastAsia="en-GB"/>
        </w:rPr>
        <w:t>17.5.1.7.4</w:t>
      </w:r>
      <w:r w:rsidRPr="005026A1">
        <w:rPr>
          <w:rFonts w:ascii="Arial" w:hAnsi="Arial" w:cs="Arial"/>
          <w:lang w:eastAsia="en-GB"/>
        </w:rPr>
        <w:tab/>
        <w:t>Test description</w:t>
      </w:r>
    </w:p>
    <w:p w14:paraId="4E252655" w14:textId="77777777" w:rsidR="003C0DFF" w:rsidRPr="005026A1" w:rsidRDefault="003C0DFF" w:rsidP="003C0DFF">
      <w:pPr>
        <w:rPr>
          <w:lang w:eastAsia="en-GB"/>
        </w:rPr>
      </w:pPr>
      <w:r w:rsidRPr="005026A1">
        <w:rPr>
          <w:lang w:eastAsia="en-GB"/>
        </w:rPr>
        <w:t>Same as the test description given in clause 7.5.1.7.4.</w:t>
      </w:r>
    </w:p>
    <w:p w14:paraId="023C6745" w14:textId="77777777" w:rsidR="003C0DFF" w:rsidRPr="005026A1" w:rsidRDefault="003C0DFF" w:rsidP="003C0DFF">
      <w:pPr>
        <w:keepNext/>
        <w:keepLines/>
        <w:spacing w:before="120"/>
        <w:ind w:left="1985" w:hanging="1985"/>
        <w:rPr>
          <w:rFonts w:ascii="Arial" w:hAnsi="Arial" w:cs="Arial"/>
          <w:lang w:eastAsia="en-GB"/>
        </w:rPr>
      </w:pPr>
      <w:r w:rsidRPr="005026A1">
        <w:rPr>
          <w:rFonts w:ascii="Arial" w:hAnsi="Arial" w:cs="Arial"/>
          <w:lang w:eastAsia="en-GB"/>
        </w:rPr>
        <w:t>17.5.1.7.4.1</w:t>
      </w:r>
      <w:r w:rsidRPr="005026A1">
        <w:rPr>
          <w:rFonts w:ascii="Arial" w:hAnsi="Arial" w:cs="Arial"/>
          <w:lang w:eastAsia="en-GB"/>
        </w:rPr>
        <w:tab/>
        <w:t>Initial conditions</w:t>
      </w:r>
    </w:p>
    <w:p w14:paraId="6252741E" w14:textId="77777777" w:rsidR="003C0DFF" w:rsidRPr="005026A1" w:rsidRDefault="003C0DFF" w:rsidP="003C0DFF">
      <w:pPr>
        <w:rPr>
          <w:lang w:eastAsia="sv-SE"/>
        </w:rPr>
      </w:pPr>
      <w:r w:rsidRPr="005026A1">
        <w:rPr>
          <w:lang w:eastAsia="sv-SE"/>
        </w:rPr>
        <w:t>Same as the initial conditions given in clause 7.5.1.7.4.1 with following exceptions:</w:t>
      </w:r>
    </w:p>
    <w:p w14:paraId="103D89A1" w14:textId="77777777" w:rsidR="003C0DFF" w:rsidRPr="005026A1" w:rsidRDefault="003C0DFF" w:rsidP="003C0DFF">
      <w:pPr>
        <w:pStyle w:val="B1"/>
        <w:rPr>
          <w:lang w:eastAsia="zh-CN"/>
        </w:rPr>
      </w:pPr>
      <w:r w:rsidRPr="005026A1">
        <w:rPr>
          <w:lang w:eastAsia="zh-CN"/>
        </w:rPr>
        <w:t>-</w:t>
      </w:r>
      <w:r w:rsidRPr="005026A1">
        <w:rPr>
          <w:lang w:eastAsia="zh-CN"/>
        </w:rPr>
        <w:tab/>
        <w:t>Table 7.5.1.7.4.1-1 is replaced by Table 17.5.1.7.4.1-1,</w:t>
      </w:r>
    </w:p>
    <w:p w14:paraId="23D5B118" w14:textId="77777777" w:rsidR="003C0DFF" w:rsidRPr="005026A1" w:rsidRDefault="003C0DFF" w:rsidP="003C0DFF">
      <w:pPr>
        <w:pStyle w:val="B1"/>
        <w:rPr>
          <w:lang w:eastAsia="zh-CN"/>
        </w:rPr>
      </w:pPr>
      <w:r w:rsidRPr="005026A1">
        <w:rPr>
          <w:lang w:eastAsia="zh-CN"/>
        </w:rPr>
        <w:t>-</w:t>
      </w:r>
      <w:r w:rsidRPr="005026A1">
        <w:rPr>
          <w:lang w:eastAsia="zh-CN"/>
        </w:rPr>
        <w:tab/>
        <w:t>Table 7.5.1.7.4.1-2 is replaced by Table 17.5.1.7.4.1-2,</w:t>
      </w:r>
    </w:p>
    <w:p w14:paraId="57F7A3C2" w14:textId="77777777" w:rsidR="003C0DFF" w:rsidRPr="005026A1" w:rsidRDefault="003C0DFF" w:rsidP="003C0DFF">
      <w:pPr>
        <w:pStyle w:val="B1"/>
        <w:rPr>
          <w:lang w:eastAsia="zh-CN"/>
        </w:rPr>
      </w:pPr>
      <w:r w:rsidRPr="005026A1">
        <w:rPr>
          <w:lang w:eastAsia="zh-CN"/>
        </w:rPr>
        <w:t>-</w:t>
      </w:r>
      <w:r w:rsidRPr="005026A1">
        <w:rPr>
          <w:lang w:eastAsia="zh-CN"/>
        </w:rPr>
        <w:tab/>
        <w:t>Table 7.5.1.7.4.1-3 is replaced by Table 17.5.1.7.4.1-3</w:t>
      </w:r>
    </w:p>
    <w:p w14:paraId="5252329A" w14:textId="77777777" w:rsidR="003C0DFF" w:rsidRPr="005026A1" w:rsidRDefault="003C0DFF" w:rsidP="003C0DFF">
      <w:pPr>
        <w:keepNext/>
        <w:keepLines/>
        <w:spacing w:before="60"/>
        <w:jc w:val="center"/>
        <w:rPr>
          <w:rFonts w:ascii="Arial" w:hAnsi="Arial"/>
          <w:b/>
          <w:lang w:eastAsia="en-GB"/>
        </w:rPr>
      </w:pPr>
      <w:r w:rsidRPr="005026A1">
        <w:rPr>
          <w:rFonts w:ascii="Arial" w:hAnsi="Arial"/>
          <w:b/>
          <w:lang w:eastAsia="en-GB"/>
        </w:rPr>
        <w:t>Table 17.5.1.7.4.1-1: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C0DFF" w:rsidRPr="005026A1" w14:paraId="25F21D8C" w14:textId="77777777" w:rsidTr="00AD57DF">
        <w:trPr>
          <w:trHeight w:val="274"/>
          <w:jc w:val="center"/>
        </w:trPr>
        <w:tc>
          <w:tcPr>
            <w:tcW w:w="1631" w:type="dxa"/>
            <w:shd w:val="clear" w:color="auto" w:fill="auto"/>
          </w:tcPr>
          <w:p w14:paraId="366C11B7" w14:textId="77777777" w:rsidR="003C0DFF" w:rsidRPr="005026A1" w:rsidRDefault="003C0DFF" w:rsidP="00AD57DF">
            <w:pPr>
              <w:keepNext/>
              <w:keepLines/>
              <w:spacing w:after="0"/>
              <w:jc w:val="center"/>
              <w:rPr>
                <w:rFonts w:ascii="Arial" w:hAnsi="Arial"/>
                <w:b/>
                <w:sz w:val="18"/>
                <w:lang w:eastAsia="en-GB"/>
              </w:rPr>
            </w:pPr>
            <w:r w:rsidRPr="005026A1">
              <w:rPr>
                <w:rFonts w:ascii="Arial" w:hAnsi="Arial"/>
                <w:b/>
                <w:sz w:val="18"/>
                <w:lang w:eastAsia="en-GB"/>
              </w:rPr>
              <w:t>Configuration</w:t>
            </w:r>
          </w:p>
        </w:tc>
        <w:tc>
          <w:tcPr>
            <w:tcW w:w="4970" w:type="dxa"/>
            <w:shd w:val="clear" w:color="auto" w:fill="auto"/>
          </w:tcPr>
          <w:p w14:paraId="6AF0762A" w14:textId="77777777" w:rsidR="003C0DFF" w:rsidRPr="005026A1" w:rsidRDefault="003C0DFF" w:rsidP="00AD57DF">
            <w:pPr>
              <w:keepNext/>
              <w:keepLines/>
              <w:spacing w:after="0"/>
              <w:jc w:val="center"/>
              <w:rPr>
                <w:rFonts w:ascii="Arial" w:hAnsi="Arial"/>
                <w:b/>
                <w:sz w:val="18"/>
                <w:lang w:eastAsia="en-GB"/>
              </w:rPr>
            </w:pPr>
            <w:r w:rsidRPr="005026A1">
              <w:rPr>
                <w:rFonts w:ascii="Arial" w:hAnsi="Arial"/>
                <w:b/>
                <w:sz w:val="18"/>
                <w:lang w:eastAsia="en-GB"/>
              </w:rPr>
              <w:t>Description</w:t>
            </w:r>
          </w:p>
        </w:tc>
      </w:tr>
      <w:tr w:rsidR="003C0DFF" w:rsidRPr="005026A1" w14:paraId="6C286AAA" w14:textId="77777777" w:rsidTr="00AD57DF">
        <w:trPr>
          <w:trHeight w:val="277"/>
          <w:jc w:val="center"/>
        </w:trPr>
        <w:tc>
          <w:tcPr>
            <w:tcW w:w="1631" w:type="dxa"/>
            <w:shd w:val="clear" w:color="auto" w:fill="auto"/>
          </w:tcPr>
          <w:p w14:paraId="54645A1A"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17.5.1.7-1</w:t>
            </w:r>
          </w:p>
        </w:tc>
        <w:tc>
          <w:tcPr>
            <w:tcW w:w="4970" w:type="dxa"/>
            <w:shd w:val="clear" w:color="auto" w:fill="auto"/>
          </w:tcPr>
          <w:p w14:paraId="28E173E9"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TDD duplex mode, 120 kHz SSB SCS, 100 MHz bandwidth</w:t>
            </w:r>
          </w:p>
        </w:tc>
      </w:tr>
    </w:tbl>
    <w:p w14:paraId="6590DE5D" w14:textId="77777777" w:rsidR="003C0DFF" w:rsidRPr="005026A1" w:rsidRDefault="003C0DFF" w:rsidP="003C0DFF">
      <w:pPr>
        <w:rPr>
          <w:lang w:eastAsia="sv-SE"/>
        </w:rPr>
      </w:pPr>
    </w:p>
    <w:p w14:paraId="01AF7120" w14:textId="77777777" w:rsidR="003C0DFF" w:rsidRPr="005026A1" w:rsidRDefault="003C0DFF" w:rsidP="003C0DFF">
      <w:pPr>
        <w:keepNext/>
        <w:keepLines/>
        <w:spacing w:before="60"/>
        <w:jc w:val="center"/>
        <w:rPr>
          <w:rFonts w:ascii="Arial" w:hAnsi="Arial"/>
          <w:b/>
          <w:lang w:eastAsia="en-GB"/>
        </w:rPr>
      </w:pPr>
      <w:r w:rsidRPr="005026A1">
        <w:rPr>
          <w:rFonts w:ascii="Arial" w:hAnsi="Arial"/>
          <w:b/>
          <w:lang w:eastAsia="en-GB"/>
        </w:rPr>
        <w:t>Table 17.5.1.7.4.1-2: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992"/>
        <w:gridCol w:w="2530"/>
        <w:gridCol w:w="3961"/>
      </w:tblGrid>
      <w:tr w:rsidR="003C0DFF" w:rsidRPr="005026A1" w14:paraId="627B1BFF" w14:textId="77777777" w:rsidTr="00AD57DF">
        <w:trPr>
          <w:jc w:val="center"/>
        </w:trPr>
        <w:tc>
          <w:tcPr>
            <w:tcW w:w="2122" w:type="dxa"/>
            <w:shd w:val="clear" w:color="auto" w:fill="auto"/>
          </w:tcPr>
          <w:p w14:paraId="42939C36" w14:textId="77777777" w:rsidR="003C0DFF" w:rsidRPr="005026A1" w:rsidRDefault="003C0DFF" w:rsidP="00AD57DF">
            <w:pPr>
              <w:keepNext/>
              <w:keepLines/>
              <w:spacing w:after="0"/>
              <w:jc w:val="center"/>
              <w:rPr>
                <w:rFonts w:ascii="Arial" w:hAnsi="Arial"/>
                <w:b/>
                <w:sz w:val="18"/>
                <w:lang w:eastAsia="en-GB"/>
              </w:rPr>
            </w:pPr>
            <w:r w:rsidRPr="005026A1">
              <w:rPr>
                <w:rFonts w:ascii="Arial" w:hAnsi="Arial"/>
                <w:b/>
                <w:sz w:val="18"/>
                <w:lang w:eastAsia="en-GB"/>
              </w:rPr>
              <w:t>Parameter</w:t>
            </w:r>
          </w:p>
        </w:tc>
        <w:tc>
          <w:tcPr>
            <w:tcW w:w="3522" w:type="dxa"/>
            <w:gridSpan w:val="2"/>
            <w:shd w:val="clear" w:color="auto" w:fill="auto"/>
          </w:tcPr>
          <w:p w14:paraId="33DC9751" w14:textId="77777777" w:rsidR="003C0DFF" w:rsidRPr="005026A1" w:rsidRDefault="003C0DFF" w:rsidP="00AD57DF">
            <w:pPr>
              <w:keepNext/>
              <w:keepLines/>
              <w:spacing w:after="0"/>
              <w:jc w:val="center"/>
              <w:rPr>
                <w:rFonts w:ascii="Arial" w:hAnsi="Arial"/>
                <w:b/>
                <w:sz w:val="18"/>
                <w:lang w:eastAsia="en-GB"/>
              </w:rPr>
            </w:pPr>
            <w:r w:rsidRPr="005026A1">
              <w:rPr>
                <w:rFonts w:ascii="Arial" w:hAnsi="Arial"/>
                <w:b/>
                <w:sz w:val="18"/>
                <w:lang w:eastAsia="en-GB"/>
              </w:rPr>
              <w:t>Value</w:t>
            </w:r>
          </w:p>
        </w:tc>
        <w:tc>
          <w:tcPr>
            <w:tcW w:w="3961" w:type="dxa"/>
          </w:tcPr>
          <w:p w14:paraId="30A5C4C9" w14:textId="77777777" w:rsidR="003C0DFF" w:rsidRPr="005026A1" w:rsidRDefault="003C0DFF" w:rsidP="00AD57DF">
            <w:pPr>
              <w:keepNext/>
              <w:keepLines/>
              <w:spacing w:after="0"/>
              <w:jc w:val="center"/>
              <w:rPr>
                <w:rFonts w:ascii="Arial" w:hAnsi="Arial"/>
                <w:b/>
                <w:sz w:val="18"/>
                <w:lang w:eastAsia="en-GB"/>
              </w:rPr>
            </w:pPr>
            <w:r w:rsidRPr="005026A1">
              <w:rPr>
                <w:rFonts w:ascii="Arial" w:hAnsi="Arial"/>
                <w:b/>
                <w:sz w:val="18"/>
                <w:lang w:eastAsia="en-GB"/>
              </w:rPr>
              <w:t>Comment</w:t>
            </w:r>
          </w:p>
        </w:tc>
      </w:tr>
      <w:tr w:rsidR="003C0DFF" w:rsidRPr="005026A1" w14:paraId="6C13285B" w14:textId="77777777" w:rsidTr="00AD57DF">
        <w:trPr>
          <w:jc w:val="center"/>
        </w:trPr>
        <w:tc>
          <w:tcPr>
            <w:tcW w:w="2122" w:type="dxa"/>
            <w:shd w:val="clear" w:color="auto" w:fill="auto"/>
          </w:tcPr>
          <w:p w14:paraId="27EE02B2"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Test environment</w:t>
            </w:r>
          </w:p>
        </w:tc>
        <w:tc>
          <w:tcPr>
            <w:tcW w:w="3522" w:type="dxa"/>
            <w:gridSpan w:val="2"/>
            <w:shd w:val="clear" w:color="auto" w:fill="auto"/>
          </w:tcPr>
          <w:p w14:paraId="70EA2035"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NC</w:t>
            </w:r>
          </w:p>
        </w:tc>
        <w:tc>
          <w:tcPr>
            <w:tcW w:w="3961" w:type="dxa"/>
          </w:tcPr>
          <w:p w14:paraId="60E27E46"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As specified in TS 38.508-1 [14] clause 4.1.</w:t>
            </w:r>
          </w:p>
        </w:tc>
      </w:tr>
      <w:tr w:rsidR="003C0DFF" w:rsidRPr="005026A1" w14:paraId="256DD3B3" w14:textId="77777777" w:rsidTr="00AD57DF">
        <w:trPr>
          <w:jc w:val="center"/>
        </w:trPr>
        <w:tc>
          <w:tcPr>
            <w:tcW w:w="2122" w:type="dxa"/>
            <w:shd w:val="clear" w:color="auto" w:fill="auto"/>
          </w:tcPr>
          <w:p w14:paraId="36001E99"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Test frequencies</w:t>
            </w:r>
          </w:p>
        </w:tc>
        <w:tc>
          <w:tcPr>
            <w:tcW w:w="7483" w:type="dxa"/>
            <w:gridSpan w:val="3"/>
            <w:shd w:val="clear" w:color="auto" w:fill="auto"/>
          </w:tcPr>
          <w:p w14:paraId="3DA2B105"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As specified in Annex E.1.2, Table E.15-1 and TS 38.508-1 [14] clause 7.2.3.</w:t>
            </w:r>
          </w:p>
        </w:tc>
      </w:tr>
      <w:tr w:rsidR="003C0DFF" w:rsidRPr="005026A1" w14:paraId="2792B996" w14:textId="77777777" w:rsidTr="00AD57DF">
        <w:trPr>
          <w:jc w:val="center"/>
        </w:trPr>
        <w:tc>
          <w:tcPr>
            <w:tcW w:w="2122" w:type="dxa"/>
            <w:shd w:val="clear" w:color="auto" w:fill="auto"/>
          </w:tcPr>
          <w:p w14:paraId="015F4D6D"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Channel bandwidth</w:t>
            </w:r>
          </w:p>
        </w:tc>
        <w:tc>
          <w:tcPr>
            <w:tcW w:w="7483" w:type="dxa"/>
            <w:gridSpan w:val="3"/>
            <w:shd w:val="clear" w:color="auto" w:fill="auto"/>
          </w:tcPr>
          <w:p w14:paraId="402A0871"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As specified by the test configuration selected from Table 17.5.1.7.4.1-1</w:t>
            </w:r>
          </w:p>
        </w:tc>
      </w:tr>
      <w:tr w:rsidR="003C0DFF" w:rsidRPr="005026A1" w14:paraId="5C3FFAAA" w14:textId="77777777" w:rsidTr="00AD57DF">
        <w:trPr>
          <w:jc w:val="center"/>
        </w:trPr>
        <w:tc>
          <w:tcPr>
            <w:tcW w:w="2122" w:type="dxa"/>
            <w:shd w:val="clear" w:color="auto" w:fill="auto"/>
          </w:tcPr>
          <w:p w14:paraId="42E668F6"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Propagation conditions</w:t>
            </w:r>
          </w:p>
        </w:tc>
        <w:tc>
          <w:tcPr>
            <w:tcW w:w="3522" w:type="dxa"/>
            <w:gridSpan w:val="2"/>
            <w:shd w:val="clear" w:color="auto" w:fill="auto"/>
          </w:tcPr>
          <w:p w14:paraId="1C558B6C" w14:textId="0B3ED64F" w:rsidR="003C0DFF" w:rsidRPr="005026A1" w:rsidRDefault="003C0DFF" w:rsidP="00AD57DF">
            <w:pPr>
              <w:keepNext/>
              <w:keepLines/>
              <w:spacing w:after="0"/>
              <w:jc w:val="center"/>
              <w:rPr>
                <w:rFonts w:ascii="Arial" w:hAnsi="Arial"/>
                <w:sz w:val="18"/>
                <w:lang w:eastAsia="en-GB"/>
              </w:rPr>
            </w:pPr>
            <w:del w:id="132" w:author="Coroescu Liviu (1CD2)" w:date="2024-11-06T13:59:00Z" w16du:dateUtc="2024-11-06T12:59:00Z">
              <w:r w:rsidRPr="005026A1" w:rsidDel="003C0DFF">
                <w:rPr>
                  <w:rFonts w:ascii="Arial" w:hAnsi="Arial"/>
                  <w:sz w:val="18"/>
                  <w:lang w:eastAsia="en-GB"/>
                </w:rPr>
                <w:delText>AWGN</w:delText>
              </w:r>
            </w:del>
            <w:ins w:id="133" w:author="Coroescu Liviu (1CD2)" w:date="2024-11-06T13:59:00Z" w16du:dateUtc="2024-11-06T12:59:00Z">
              <w:r>
                <w:rPr>
                  <w:rFonts w:ascii="Arial" w:hAnsi="Arial"/>
                  <w:sz w:val="18"/>
                  <w:lang w:eastAsia="en-GB"/>
                </w:rPr>
                <w:t>TDL-C 300ns 100Hz</w:t>
              </w:r>
            </w:ins>
          </w:p>
        </w:tc>
        <w:tc>
          <w:tcPr>
            <w:tcW w:w="3961" w:type="dxa"/>
          </w:tcPr>
          <w:p w14:paraId="18D270D9" w14:textId="0DEBA455"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 xml:space="preserve">As specified in Annex </w:t>
            </w:r>
            <w:del w:id="134" w:author="Coroescu Liviu (1CD2)" w:date="2024-11-06T14:07:00Z" w16du:dateUtc="2024-11-06T13:07:00Z">
              <w:r w:rsidRPr="005026A1" w:rsidDel="003C0DFF">
                <w:rPr>
                  <w:rFonts w:ascii="Arial" w:hAnsi="Arial"/>
                  <w:sz w:val="18"/>
                  <w:lang w:eastAsia="en-GB"/>
                </w:rPr>
                <w:delText>C.2.2</w:delText>
              </w:r>
            </w:del>
            <w:ins w:id="135" w:author="Coroescu Liviu (1CD2)" w:date="2024-11-06T14:07:00Z" w16du:dateUtc="2024-11-06T13:07:00Z">
              <w:r>
                <w:rPr>
                  <w:rFonts w:ascii="Arial" w:hAnsi="Arial"/>
                  <w:sz w:val="18"/>
                  <w:lang w:eastAsia="en-GB"/>
                </w:rPr>
                <w:t>C.2.3</w:t>
              </w:r>
            </w:ins>
            <w:r w:rsidRPr="005026A1">
              <w:rPr>
                <w:rFonts w:ascii="Arial" w:hAnsi="Arial"/>
                <w:sz w:val="18"/>
                <w:lang w:eastAsia="en-GB"/>
              </w:rPr>
              <w:t>.</w:t>
            </w:r>
          </w:p>
        </w:tc>
      </w:tr>
      <w:tr w:rsidR="003C0DFF" w:rsidRPr="005026A1" w14:paraId="71B01237" w14:textId="77777777" w:rsidTr="00AD57DF">
        <w:trPr>
          <w:trHeight w:val="251"/>
          <w:jc w:val="center"/>
        </w:trPr>
        <w:tc>
          <w:tcPr>
            <w:tcW w:w="2122" w:type="dxa"/>
            <w:vMerge w:val="restart"/>
            <w:shd w:val="clear" w:color="auto" w:fill="auto"/>
          </w:tcPr>
          <w:p w14:paraId="1D8030B0"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Connection Diagram</w:t>
            </w:r>
          </w:p>
        </w:tc>
        <w:tc>
          <w:tcPr>
            <w:tcW w:w="992" w:type="dxa"/>
            <w:shd w:val="clear" w:color="auto" w:fill="auto"/>
          </w:tcPr>
          <w:p w14:paraId="59D89D1D"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TE Part</w:t>
            </w:r>
          </w:p>
        </w:tc>
        <w:tc>
          <w:tcPr>
            <w:tcW w:w="2530" w:type="dxa"/>
            <w:shd w:val="clear" w:color="auto" w:fill="auto"/>
          </w:tcPr>
          <w:p w14:paraId="66103ED2"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A.3.3.3.1</w:t>
            </w:r>
          </w:p>
        </w:tc>
        <w:tc>
          <w:tcPr>
            <w:tcW w:w="3961" w:type="dxa"/>
            <w:vMerge w:val="restart"/>
          </w:tcPr>
          <w:p w14:paraId="1846DD9A"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As specified in TS 38.508-1 [14] Annex A.</w:t>
            </w:r>
          </w:p>
        </w:tc>
      </w:tr>
      <w:tr w:rsidR="003C0DFF" w:rsidRPr="005026A1" w14:paraId="4F015F26" w14:textId="77777777" w:rsidTr="00AD57DF">
        <w:trPr>
          <w:trHeight w:val="250"/>
          <w:jc w:val="center"/>
        </w:trPr>
        <w:tc>
          <w:tcPr>
            <w:tcW w:w="2122" w:type="dxa"/>
            <w:vMerge/>
            <w:shd w:val="clear" w:color="auto" w:fill="auto"/>
          </w:tcPr>
          <w:p w14:paraId="0AB7CDCE" w14:textId="77777777" w:rsidR="003C0DFF" w:rsidRPr="005026A1" w:rsidRDefault="003C0DFF" w:rsidP="00AD57DF">
            <w:pPr>
              <w:keepNext/>
              <w:keepLines/>
              <w:spacing w:after="0"/>
              <w:jc w:val="center"/>
              <w:rPr>
                <w:rFonts w:ascii="Arial" w:hAnsi="Arial"/>
                <w:sz w:val="18"/>
                <w:lang w:eastAsia="en-GB"/>
              </w:rPr>
            </w:pPr>
          </w:p>
        </w:tc>
        <w:tc>
          <w:tcPr>
            <w:tcW w:w="992" w:type="dxa"/>
            <w:shd w:val="clear" w:color="auto" w:fill="auto"/>
          </w:tcPr>
          <w:p w14:paraId="485F1B32"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DUT Part</w:t>
            </w:r>
          </w:p>
        </w:tc>
        <w:tc>
          <w:tcPr>
            <w:tcW w:w="2530" w:type="dxa"/>
            <w:shd w:val="clear" w:color="auto" w:fill="auto"/>
          </w:tcPr>
          <w:p w14:paraId="03A33252"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A.3.4.1.1</w:t>
            </w:r>
          </w:p>
        </w:tc>
        <w:tc>
          <w:tcPr>
            <w:tcW w:w="3961" w:type="dxa"/>
            <w:vMerge/>
          </w:tcPr>
          <w:p w14:paraId="26CE2F82" w14:textId="77777777" w:rsidR="003C0DFF" w:rsidRPr="005026A1" w:rsidRDefault="003C0DFF" w:rsidP="00AD57DF">
            <w:pPr>
              <w:keepNext/>
              <w:keepLines/>
              <w:spacing w:after="0"/>
              <w:jc w:val="center"/>
              <w:rPr>
                <w:rFonts w:ascii="Arial" w:hAnsi="Arial"/>
                <w:sz w:val="18"/>
                <w:lang w:eastAsia="en-GB"/>
              </w:rPr>
            </w:pPr>
          </w:p>
        </w:tc>
      </w:tr>
      <w:tr w:rsidR="003C0DFF" w:rsidRPr="005026A1" w14:paraId="3F3515AB" w14:textId="77777777" w:rsidTr="00AD57DF">
        <w:trPr>
          <w:jc w:val="center"/>
        </w:trPr>
        <w:tc>
          <w:tcPr>
            <w:tcW w:w="2122" w:type="dxa"/>
            <w:shd w:val="clear" w:color="auto" w:fill="auto"/>
          </w:tcPr>
          <w:p w14:paraId="02AC153E"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Exceptions to connection diagram</w:t>
            </w:r>
          </w:p>
        </w:tc>
        <w:tc>
          <w:tcPr>
            <w:tcW w:w="3522" w:type="dxa"/>
            <w:gridSpan w:val="2"/>
            <w:shd w:val="clear" w:color="auto" w:fill="auto"/>
          </w:tcPr>
          <w:p w14:paraId="1EB7963C"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N/A</w:t>
            </w:r>
          </w:p>
        </w:tc>
        <w:tc>
          <w:tcPr>
            <w:tcW w:w="3961" w:type="dxa"/>
          </w:tcPr>
          <w:p w14:paraId="040B43CF" w14:textId="77777777" w:rsidR="003C0DFF" w:rsidRPr="005026A1" w:rsidRDefault="003C0DFF" w:rsidP="00AD57DF">
            <w:pPr>
              <w:keepNext/>
              <w:keepLines/>
              <w:spacing w:after="0"/>
              <w:jc w:val="center"/>
              <w:rPr>
                <w:rFonts w:ascii="Arial" w:hAnsi="Arial"/>
                <w:sz w:val="18"/>
                <w:lang w:eastAsia="en-GB"/>
              </w:rPr>
            </w:pPr>
          </w:p>
        </w:tc>
      </w:tr>
    </w:tbl>
    <w:p w14:paraId="728D272C" w14:textId="77777777" w:rsidR="003C0DFF" w:rsidRPr="005026A1" w:rsidRDefault="003C0DFF" w:rsidP="003C0DFF">
      <w:pPr>
        <w:ind w:left="568" w:hanging="284"/>
        <w:rPr>
          <w:lang w:eastAsia="en-GB"/>
        </w:rPr>
      </w:pPr>
    </w:p>
    <w:p w14:paraId="2C24ABF6" w14:textId="77777777" w:rsidR="003C0DFF" w:rsidRPr="005026A1" w:rsidRDefault="003C0DFF" w:rsidP="003C0DFF">
      <w:pPr>
        <w:keepNext/>
        <w:keepLines/>
        <w:spacing w:before="60"/>
        <w:jc w:val="center"/>
        <w:rPr>
          <w:rFonts w:ascii="Arial" w:hAnsi="Arial"/>
          <w:b/>
          <w:lang w:eastAsia="en-GB"/>
        </w:rPr>
      </w:pPr>
      <w:r w:rsidRPr="005026A1">
        <w:rPr>
          <w:rFonts w:ascii="Arial" w:hAnsi="Arial"/>
          <w:b/>
          <w:lang w:eastAsia="en-GB"/>
        </w:rPr>
        <w:t>Table 17.5.1.7.4.1-3: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3470"/>
        <w:gridCol w:w="641"/>
        <w:gridCol w:w="3544"/>
      </w:tblGrid>
      <w:tr w:rsidR="003C0DFF" w:rsidRPr="005026A1" w14:paraId="6F677CB2" w14:textId="77777777" w:rsidTr="00AD57DF">
        <w:trPr>
          <w:trHeight w:val="164"/>
          <w:jc w:val="center"/>
        </w:trPr>
        <w:tc>
          <w:tcPr>
            <w:tcW w:w="2728" w:type="pct"/>
            <w:gridSpan w:val="2"/>
            <w:vMerge w:val="restart"/>
            <w:shd w:val="clear" w:color="auto" w:fill="auto"/>
          </w:tcPr>
          <w:p w14:paraId="15E5C247" w14:textId="77777777" w:rsidR="003C0DFF" w:rsidRPr="005026A1" w:rsidRDefault="003C0DFF" w:rsidP="00AD57DF">
            <w:pPr>
              <w:keepNext/>
              <w:keepLines/>
              <w:spacing w:after="0"/>
              <w:jc w:val="center"/>
              <w:rPr>
                <w:rFonts w:ascii="Arial" w:hAnsi="Arial"/>
                <w:b/>
                <w:sz w:val="18"/>
                <w:lang w:eastAsia="en-GB"/>
              </w:rPr>
            </w:pPr>
            <w:r w:rsidRPr="005026A1">
              <w:rPr>
                <w:rFonts w:ascii="Arial" w:hAnsi="Arial"/>
                <w:b/>
                <w:sz w:val="18"/>
                <w:lang w:eastAsia="en-GB"/>
              </w:rPr>
              <w:t>Parameter</w:t>
            </w:r>
          </w:p>
        </w:tc>
        <w:tc>
          <w:tcPr>
            <w:tcW w:w="348" w:type="pct"/>
            <w:vMerge w:val="restart"/>
            <w:shd w:val="clear" w:color="auto" w:fill="auto"/>
          </w:tcPr>
          <w:p w14:paraId="2A5AE354" w14:textId="77777777" w:rsidR="003C0DFF" w:rsidRPr="005026A1" w:rsidRDefault="003C0DFF" w:rsidP="00AD57DF">
            <w:pPr>
              <w:keepNext/>
              <w:keepLines/>
              <w:spacing w:after="0"/>
              <w:jc w:val="center"/>
              <w:rPr>
                <w:rFonts w:ascii="Arial" w:hAnsi="Arial"/>
                <w:b/>
                <w:sz w:val="18"/>
                <w:lang w:eastAsia="en-GB"/>
              </w:rPr>
            </w:pPr>
            <w:r w:rsidRPr="005026A1">
              <w:rPr>
                <w:rFonts w:ascii="Arial" w:hAnsi="Arial"/>
                <w:b/>
                <w:sz w:val="18"/>
                <w:lang w:eastAsia="en-GB"/>
              </w:rPr>
              <w:t>Unit</w:t>
            </w:r>
          </w:p>
        </w:tc>
        <w:tc>
          <w:tcPr>
            <w:tcW w:w="1924" w:type="pct"/>
            <w:shd w:val="clear" w:color="auto" w:fill="auto"/>
          </w:tcPr>
          <w:p w14:paraId="7BCFD691" w14:textId="77777777" w:rsidR="003C0DFF" w:rsidRPr="005026A1" w:rsidRDefault="003C0DFF" w:rsidP="00AD57DF">
            <w:pPr>
              <w:keepNext/>
              <w:keepLines/>
              <w:spacing w:after="0"/>
              <w:jc w:val="center"/>
              <w:rPr>
                <w:rFonts w:ascii="Arial" w:hAnsi="Arial"/>
                <w:b/>
                <w:sz w:val="18"/>
                <w:lang w:eastAsia="en-GB"/>
              </w:rPr>
            </w:pPr>
            <w:r w:rsidRPr="005026A1">
              <w:rPr>
                <w:rFonts w:ascii="Arial" w:hAnsi="Arial"/>
                <w:b/>
                <w:sz w:val="18"/>
                <w:lang w:eastAsia="en-GB"/>
              </w:rPr>
              <w:t>Value</w:t>
            </w:r>
          </w:p>
        </w:tc>
      </w:tr>
      <w:tr w:rsidR="003C0DFF" w:rsidRPr="005026A1" w14:paraId="20FD5761" w14:textId="77777777" w:rsidTr="00AD57DF">
        <w:trPr>
          <w:trHeight w:val="74"/>
          <w:jc w:val="center"/>
        </w:trPr>
        <w:tc>
          <w:tcPr>
            <w:tcW w:w="2728" w:type="pct"/>
            <w:gridSpan w:val="2"/>
            <w:vMerge/>
            <w:shd w:val="clear" w:color="auto" w:fill="auto"/>
          </w:tcPr>
          <w:p w14:paraId="7027BAF6" w14:textId="77777777" w:rsidR="003C0DFF" w:rsidRPr="005026A1" w:rsidRDefault="003C0DFF" w:rsidP="00AD57DF">
            <w:pPr>
              <w:keepNext/>
              <w:keepLines/>
              <w:spacing w:after="0"/>
              <w:jc w:val="center"/>
              <w:rPr>
                <w:rFonts w:ascii="Arial" w:hAnsi="Arial"/>
                <w:b/>
                <w:sz w:val="18"/>
                <w:lang w:eastAsia="en-GB"/>
              </w:rPr>
            </w:pPr>
          </w:p>
        </w:tc>
        <w:tc>
          <w:tcPr>
            <w:tcW w:w="348" w:type="pct"/>
            <w:vMerge/>
            <w:shd w:val="clear" w:color="auto" w:fill="auto"/>
          </w:tcPr>
          <w:p w14:paraId="3F3C6AC6" w14:textId="77777777" w:rsidR="003C0DFF" w:rsidRPr="005026A1" w:rsidRDefault="003C0DFF" w:rsidP="00AD57DF">
            <w:pPr>
              <w:keepNext/>
              <w:keepLines/>
              <w:spacing w:after="0"/>
              <w:jc w:val="center"/>
              <w:rPr>
                <w:rFonts w:ascii="Arial" w:hAnsi="Arial"/>
                <w:b/>
                <w:sz w:val="18"/>
                <w:lang w:eastAsia="en-GB"/>
              </w:rPr>
            </w:pPr>
          </w:p>
        </w:tc>
        <w:tc>
          <w:tcPr>
            <w:tcW w:w="1924" w:type="pct"/>
            <w:shd w:val="clear" w:color="auto" w:fill="auto"/>
          </w:tcPr>
          <w:p w14:paraId="0BD90E11" w14:textId="77777777" w:rsidR="003C0DFF" w:rsidRPr="005026A1" w:rsidRDefault="003C0DFF" w:rsidP="00AD57DF">
            <w:pPr>
              <w:keepNext/>
              <w:keepLines/>
              <w:spacing w:after="0"/>
              <w:jc w:val="center"/>
              <w:rPr>
                <w:rFonts w:ascii="Arial" w:hAnsi="Arial"/>
                <w:b/>
                <w:sz w:val="18"/>
                <w:lang w:eastAsia="en-GB"/>
              </w:rPr>
            </w:pPr>
            <w:r w:rsidRPr="005026A1">
              <w:rPr>
                <w:rFonts w:ascii="Arial" w:hAnsi="Arial"/>
                <w:b/>
                <w:sz w:val="18"/>
                <w:lang w:eastAsia="en-GB"/>
              </w:rPr>
              <w:t>Test 1</w:t>
            </w:r>
          </w:p>
        </w:tc>
      </w:tr>
      <w:tr w:rsidR="003C0DFF" w:rsidRPr="005026A1" w14:paraId="4570C686" w14:textId="77777777" w:rsidTr="00AD57DF">
        <w:trPr>
          <w:trHeight w:val="64"/>
          <w:jc w:val="center"/>
        </w:trPr>
        <w:tc>
          <w:tcPr>
            <w:tcW w:w="2728" w:type="pct"/>
            <w:gridSpan w:val="2"/>
            <w:shd w:val="clear" w:color="auto" w:fill="auto"/>
          </w:tcPr>
          <w:p w14:paraId="320DD65E"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 xml:space="preserve">Active PCell </w:t>
            </w:r>
          </w:p>
        </w:tc>
        <w:tc>
          <w:tcPr>
            <w:tcW w:w="348" w:type="pct"/>
            <w:shd w:val="clear" w:color="auto" w:fill="auto"/>
          </w:tcPr>
          <w:p w14:paraId="57E59B7B" w14:textId="77777777" w:rsidR="003C0DFF" w:rsidRPr="005026A1" w:rsidRDefault="003C0DFF" w:rsidP="00AD57DF">
            <w:pPr>
              <w:keepNext/>
              <w:keepLines/>
              <w:spacing w:after="0"/>
              <w:jc w:val="center"/>
              <w:rPr>
                <w:rFonts w:ascii="Arial" w:hAnsi="Arial"/>
                <w:sz w:val="18"/>
                <w:lang w:eastAsia="en-GB"/>
              </w:rPr>
            </w:pPr>
          </w:p>
        </w:tc>
        <w:tc>
          <w:tcPr>
            <w:tcW w:w="1924" w:type="pct"/>
            <w:shd w:val="clear" w:color="auto" w:fill="auto"/>
          </w:tcPr>
          <w:p w14:paraId="1E8A9487"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Cell 1</w:t>
            </w:r>
          </w:p>
        </w:tc>
      </w:tr>
      <w:tr w:rsidR="003C0DFF" w:rsidRPr="005026A1" w14:paraId="1E0A2FCE" w14:textId="77777777" w:rsidTr="00AD57DF">
        <w:trPr>
          <w:trHeight w:val="164"/>
          <w:jc w:val="center"/>
        </w:trPr>
        <w:tc>
          <w:tcPr>
            <w:tcW w:w="2728" w:type="pct"/>
            <w:gridSpan w:val="2"/>
            <w:shd w:val="clear" w:color="auto" w:fill="auto"/>
          </w:tcPr>
          <w:p w14:paraId="127CE776"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RF Channel Number</w:t>
            </w:r>
          </w:p>
        </w:tc>
        <w:tc>
          <w:tcPr>
            <w:tcW w:w="348" w:type="pct"/>
            <w:shd w:val="clear" w:color="auto" w:fill="auto"/>
          </w:tcPr>
          <w:p w14:paraId="5CC8591B" w14:textId="77777777" w:rsidR="003C0DFF" w:rsidRPr="005026A1" w:rsidRDefault="003C0DFF" w:rsidP="00AD57DF">
            <w:pPr>
              <w:keepNext/>
              <w:keepLines/>
              <w:spacing w:after="0"/>
              <w:jc w:val="center"/>
              <w:rPr>
                <w:rFonts w:ascii="Arial" w:hAnsi="Arial"/>
                <w:sz w:val="18"/>
                <w:lang w:eastAsia="en-GB"/>
              </w:rPr>
            </w:pPr>
          </w:p>
        </w:tc>
        <w:tc>
          <w:tcPr>
            <w:tcW w:w="1924" w:type="pct"/>
            <w:shd w:val="clear" w:color="auto" w:fill="auto"/>
          </w:tcPr>
          <w:p w14:paraId="0D0F4657"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1</w:t>
            </w:r>
          </w:p>
        </w:tc>
      </w:tr>
      <w:tr w:rsidR="003C0DFF" w:rsidRPr="005026A1" w14:paraId="44ABEE17" w14:textId="77777777" w:rsidTr="00AD57DF">
        <w:trPr>
          <w:trHeight w:val="93"/>
          <w:jc w:val="center"/>
        </w:trPr>
        <w:tc>
          <w:tcPr>
            <w:tcW w:w="2728" w:type="pct"/>
            <w:gridSpan w:val="2"/>
            <w:shd w:val="clear" w:color="auto" w:fill="auto"/>
          </w:tcPr>
          <w:p w14:paraId="07D8AE28"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Duplex mode</w:t>
            </w:r>
          </w:p>
        </w:tc>
        <w:tc>
          <w:tcPr>
            <w:tcW w:w="348" w:type="pct"/>
            <w:shd w:val="clear" w:color="auto" w:fill="auto"/>
          </w:tcPr>
          <w:p w14:paraId="1E9DF07A" w14:textId="77777777" w:rsidR="003C0DFF" w:rsidRPr="005026A1" w:rsidRDefault="003C0DFF" w:rsidP="00AD57DF">
            <w:pPr>
              <w:keepNext/>
              <w:keepLines/>
              <w:spacing w:after="0"/>
              <w:jc w:val="center"/>
              <w:rPr>
                <w:rFonts w:ascii="Arial" w:hAnsi="Arial"/>
                <w:sz w:val="18"/>
                <w:lang w:eastAsia="en-GB"/>
              </w:rPr>
            </w:pPr>
          </w:p>
        </w:tc>
        <w:tc>
          <w:tcPr>
            <w:tcW w:w="1924" w:type="pct"/>
            <w:shd w:val="clear" w:color="auto" w:fill="auto"/>
          </w:tcPr>
          <w:p w14:paraId="2C1F37C9"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TDD</w:t>
            </w:r>
          </w:p>
        </w:tc>
      </w:tr>
      <w:tr w:rsidR="003C0DFF" w:rsidRPr="005026A1" w14:paraId="6AF321E4" w14:textId="77777777" w:rsidTr="00AD57DF">
        <w:trPr>
          <w:trHeight w:val="189"/>
          <w:jc w:val="center"/>
        </w:trPr>
        <w:tc>
          <w:tcPr>
            <w:tcW w:w="2728" w:type="pct"/>
            <w:gridSpan w:val="2"/>
            <w:shd w:val="clear" w:color="auto" w:fill="auto"/>
          </w:tcPr>
          <w:p w14:paraId="12D9BA8E" w14:textId="77777777" w:rsidR="003C0DFF" w:rsidRPr="005026A1" w:rsidRDefault="003C0DFF" w:rsidP="00AD57DF">
            <w:pPr>
              <w:keepNext/>
              <w:keepLines/>
              <w:spacing w:after="0"/>
              <w:rPr>
                <w:rFonts w:ascii="Arial" w:hAnsi="Arial" w:cs="Arial"/>
                <w:sz w:val="18"/>
                <w:szCs w:val="18"/>
                <w:lang w:eastAsia="en-GB"/>
              </w:rPr>
            </w:pPr>
            <w:r w:rsidRPr="005026A1">
              <w:rPr>
                <w:rFonts w:ascii="Arial" w:hAnsi="Arial" w:cs="Arial"/>
                <w:sz w:val="18"/>
                <w:szCs w:val="18"/>
                <w:lang w:eastAsia="en-GB"/>
              </w:rPr>
              <w:t>BW</w:t>
            </w:r>
            <w:r w:rsidRPr="005026A1">
              <w:rPr>
                <w:rFonts w:ascii="Arial" w:hAnsi="Arial" w:cs="Arial"/>
                <w:sz w:val="18"/>
                <w:szCs w:val="18"/>
                <w:vertAlign w:val="subscript"/>
                <w:lang w:eastAsia="en-GB"/>
              </w:rPr>
              <w:t>channel</w:t>
            </w:r>
          </w:p>
        </w:tc>
        <w:tc>
          <w:tcPr>
            <w:tcW w:w="348" w:type="pct"/>
            <w:shd w:val="clear" w:color="auto" w:fill="auto"/>
          </w:tcPr>
          <w:p w14:paraId="45D69707" w14:textId="77777777" w:rsidR="003C0DFF" w:rsidRPr="005026A1" w:rsidRDefault="003C0DFF" w:rsidP="00AD57DF">
            <w:pPr>
              <w:keepNext/>
              <w:keepLines/>
              <w:spacing w:after="0"/>
              <w:jc w:val="center"/>
              <w:rPr>
                <w:rFonts w:ascii="Arial" w:hAnsi="Arial" w:cs="Arial"/>
                <w:sz w:val="18"/>
                <w:szCs w:val="18"/>
                <w:lang w:eastAsia="en-GB"/>
              </w:rPr>
            </w:pPr>
          </w:p>
        </w:tc>
        <w:tc>
          <w:tcPr>
            <w:tcW w:w="1924" w:type="pct"/>
            <w:shd w:val="clear" w:color="auto" w:fill="auto"/>
          </w:tcPr>
          <w:p w14:paraId="546CBF48" w14:textId="77777777" w:rsidR="003C0DFF" w:rsidRPr="005026A1" w:rsidRDefault="003C0DFF" w:rsidP="00AD57DF">
            <w:pPr>
              <w:keepNext/>
              <w:keepLines/>
              <w:spacing w:after="0"/>
              <w:jc w:val="center"/>
              <w:rPr>
                <w:rFonts w:ascii="Arial" w:hAnsi="Arial" w:cs="Arial"/>
                <w:sz w:val="18"/>
                <w:szCs w:val="18"/>
                <w:lang w:eastAsia="en-GB"/>
              </w:rPr>
            </w:pPr>
            <w:r w:rsidRPr="005026A1">
              <w:rPr>
                <w:rFonts w:ascii="Arial" w:hAnsi="Arial" w:cs="Arial"/>
                <w:sz w:val="18"/>
                <w:szCs w:val="18"/>
                <w:lang w:eastAsia="en-GB"/>
              </w:rPr>
              <w:t>100: N</w:t>
            </w:r>
            <w:r w:rsidRPr="005026A1">
              <w:rPr>
                <w:rFonts w:ascii="Arial" w:hAnsi="Arial" w:cs="Arial"/>
                <w:sz w:val="18"/>
                <w:szCs w:val="18"/>
                <w:vertAlign w:val="subscript"/>
                <w:lang w:eastAsia="en-GB"/>
              </w:rPr>
              <w:t>RB,c</w:t>
            </w:r>
            <w:r w:rsidRPr="005026A1">
              <w:rPr>
                <w:rFonts w:ascii="Arial" w:hAnsi="Arial" w:cs="Arial"/>
                <w:sz w:val="18"/>
                <w:szCs w:val="18"/>
                <w:lang w:eastAsia="en-GB"/>
              </w:rPr>
              <w:t xml:space="preserve"> = 66</w:t>
            </w:r>
          </w:p>
        </w:tc>
      </w:tr>
      <w:tr w:rsidR="003C0DFF" w:rsidRPr="005026A1" w14:paraId="39C20D3E" w14:textId="77777777" w:rsidTr="00AD57DF">
        <w:trPr>
          <w:trHeight w:val="189"/>
          <w:jc w:val="center"/>
        </w:trPr>
        <w:tc>
          <w:tcPr>
            <w:tcW w:w="2728" w:type="pct"/>
            <w:gridSpan w:val="2"/>
            <w:shd w:val="clear" w:color="auto" w:fill="auto"/>
          </w:tcPr>
          <w:p w14:paraId="0C6827E2" w14:textId="77777777" w:rsidR="003C0DFF" w:rsidRPr="005026A1" w:rsidRDefault="003C0DFF" w:rsidP="00AD57DF">
            <w:pPr>
              <w:keepNext/>
              <w:keepLines/>
              <w:spacing w:after="0"/>
              <w:rPr>
                <w:rFonts w:ascii="Arial" w:hAnsi="Arial" w:cs="Arial"/>
                <w:sz w:val="18"/>
                <w:szCs w:val="18"/>
                <w:lang w:eastAsia="en-GB"/>
              </w:rPr>
            </w:pPr>
            <w:r w:rsidRPr="005026A1">
              <w:rPr>
                <w:rFonts w:ascii="Arial" w:hAnsi="Arial" w:cs="Arial"/>
                <w:sz w:val="18"/>
                <w:szCs w:val="18"/>
                <w:lang w:eastAsia="en-GB"/>
              </w:rPr>
              <w:t>Data RBs allocated</w:t>
            </w:r>
          </w:p>
        </w:tc>
        <w:tc>
          <w:tcPr>
            <w:tcW w:w="348" w:type="pct"/>
            <w:shd w:val="clear" w:color="auto" w:fill="auto"/>
          </w:tcPr>
          <w:p w14:paraId="12CECCEA" w14:textId="77777777" w:rsidR="003C0DFF" w:rsidRPr="005026A1" w:rsidRDefault="003C0DFF" w:rsidP="00AD57DF">
            <w:pPr>
              <w:keepNext/>
              <w:keepLines/>
              <w:spacing w:after="0"/>
              <w:jc w:val="center"/>
              <w:rPr>
                <w:rFonts w:ascii="Arial" w:hAnsi="Arial" w:cs="Arial"/>
                <w:sz w:val="18"/>
                <w:szCs w:val="18"/>
                <w:lang w:eastAsia="en-GB"/>
              </w:rPr>
            </w:pPr>
          </w:p>
        </w:tc>
        <w:tc>
          <w:tcPr>
            <w:tcW w:w="1924" w:type="pct"/>
            <w:shd w:val="clear" w:color="auto" w:fill="auto"/>
          </w:tcPr>
          <w:p w14:paraId="2297EF3F" w14:textId="77777777" w:rsidR="003C0DFF" w:rsidRPr="005026A1" w:rsidRDefault="003C0DFF" w:rsidP="00AD57DF">
            <w:pPr>
              <w:keepNext/>
              <w:keepLines/>
              <w:spacing w:after="0"/>
              <w:jc w:val="center"/>
              <w:rPr>
                <w:rFonts w:ascii="Arial" w:hAnsi="Arial" w:cs="Arial"/>
                <w:sz w:val="18"/>
                <w:szCs w:val="18"/>
                <w:lang w:eastAsia="en-GB"/>
              </w:rPr>
            </w:pPr>
            <w:r w:rsidRPr="005026A1">
              <w:rPr>
                <w:rFonts w:ascii="Arial" w:hAnsi="Arial" w:cs="Arial"/>
                <w:sz w:val="18"/>
                <w:szCs w:val="18"/>
                <w:lang w:eastAsia="en-GB"/>
              </w:rPr>
              <w:t>24</w:t>
            </w:r>
          </w:p>
        </w:tc>
      </w:tr>
      <w:tr w:rsidR="003C0DFF" w:rsidRPr="005026A1" w14:paraId="33CB545F" w14:textId="77777777" w:rsidTr="00AD57DF">
        <w:trPr>
          <w:trHeight w:val="189"/>
          <w:jc w:val="center"/>
        </w:trPr>
        <w:tc>
          <w:tcPr>
            <w:tcW w:w="2728" w:type="pct"/>
            <w:gridSpan w:val="2"/>
            <w:shd w:val="clear" w:color="auto" w:fill="auto"/>
          </w:tcPr>
          <w:p w14:paraId="6482D6B1" w14:textId="77777777" w:rsidR="003C0DFF" w:rsidRPr="005026A1" w:rsidRDefault="003C0DFF" w:rsidP="00AD57DF">
            <w:pPr>
              <w:keepNext/>
              <w:keepLines/>
              <w:spacing w:after="0"/>
              <w:rPr>
                <w:rFonts w:ascii="Arial" w:hAnsi="Arial" w:cs="Arial"/>
                <w:sz w:val="18"/>
                <w:szCs w:val="18"/>
                <w:lang w:eastAsia="en-GB"/>
              </w:rPr>
            </w:pPr>
            <w:r w:rsidRPr="005026A1">
              <w:rPr>
                <w:rFonts w:ascii="Arial" w:hAnsi="Arial" w:cs="Arial"/>
                <w:sz w:val="18"/>
                <w:szCs w:val="18"/>
                <w:lang w:eastAsia="en-GB"/>
              </w:rPr>
              <w:t>BW</w:t>
            </w:r>
            <w:r w:rsidRPr="005026A1">
              <w:rPr>
                <w:rFonts w:ascii="Arial" w:hAnsi="Arial" w:cs="Arial"/>
                <w:sz w:val="18"/>
                <w:szCs w:val="18"/>
                <w:vertAlign w:val="subscript"/>
                <w:lang w:eastAsia="en-GB"/>
              </w:rPr>
              <w:t>occupied</w:t>
            </w:r>
          </w:p>
        </w:tc>
        <w:tc>
          <w:tcPr>
            <w:tcW w:w="348" w:type="pct"/>
            <w:shd w:val="clear" w:color="auto" w:fill="auto"/>
          </w:tcPr>
          <w:p w14:paraId="0A7335F8" w14:textId="77777777" w:rsidR="003C0DFF" w:rsidRPr="005026A1" w:rsidRDefault="003C0DFF" w:rsidP="00AD57DF">
            <w:pPr>
              <w:keepNext/>
              <w:keepLines/>
              <w:spacing w:after="0"/>
              <w:jc w:val="center"/>
              <w:rPr>
                <w:rFonts w:ascii="Arial" w:hAnsi="Arial" w:cs="Arial"/>
                <w:sz w:val="18"/>
                <w:szCs w:val="18"/>
                <w:lang w:eastAsia="en-GB"/>
              </w:rPr>
            </w:pPr>
          </w:p>
        </w:tc>
        <w:tc>
          <w:tcPr>
            <w:tcW w:w="1924" w:type="pct"/>
            <w:shd w:val="clear" w:color="auto" w:fill="auto"/>
          </w:tcPr>
          <w:p w14:paraId="00EA33A1" w14:textId="77777777" w:rsidR="003C0DFF" w:rsidRPr="005026A1" w:rsidRDefault="003C0DFF" w:rsidP="00AD57DF">
            <w:pPr>
              <w:keepNext/>
              <w:keepLines/>
              <w:spacing w:after="0"/>
              <w:jc w:val="center"/>
              <w:rPr>
                <w:rFonts w:ascii="Arial" w:hAnsi="Arial" w:cs="Arial"/>
                <w:sz w:val="18"/>
                <w:szCs w:val="18"/>
                <w:lang w:eastAsia="en-GB"/>
              </w:rPr>
            </w:pPr>
            <w:r w:rsidRPr="005026A1">
              <w:rPr>
                <w:rFonts w:ascii="Arial" w:hAnsi="Arial" w:cs="Arial"/>
                <w:sz w:val="18"/>
                <w:szCs w:val="18"/>
                <w:lang w:eastAsia="en-GB"/>
              </w:rPr>
              <w:t>24</w:t>
            </w:r>
          </w:p>
        </w:tc>
      </w:tr>
      <w:tr w:rsidR="003C0DFF" w:rsidRPr="005026A1" w14:paraId="15416923" w14:textId="77777777" w:rsidTr="00AD57DF">
        <w:trPr>
          <w:trHeight w:val="189"/>
          <w:jc w:val="center"/>
        </w:trPr>
        <w:tc>
          <w:tcPr>
            <w:tcW w:w="2728" w:type="pct"/>
            <w:gridSpan w:val="2"/>
            <w:shd w:val="clear" w:color="auto" w:fill="auto"/>
          </w:tcPr>
          <w:p w14:paraId="1A7092C9"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TDD Configuration</w:t>
            </w:r>
          </w:p>
        </w:tc>
        <w:tc>
          <w:tcPr>
            <w:tcW w:w="348" w:type="pct"/>
            <w:shd w:val="clear" w:color="auto" w:fill="auto"/>
          </w:tcPr>
          <w:p w14:paraId="6BBBF8EE" w14:textId="77777777" w:rsidR="003C0DFF" w:rsidRPr="005026A1" w:rsidRDefault="003C0DFF" w:rsidP="00AD57DF">
            <w:pPr>
              <w:keepNext/>
              <w:keepLines/>
              <w:spacing w:after="0"/>
              <w:jc w:val="center"/>
              <w:rPr>
                <w:rFonts w:ascii="Arial" w:hAnsi="Arial"/>
                <w:sz w:val="18"/>
                <w:lang w:eastAsia="en-GB"/>
              </w:rPr>
            </w:pPr>
          </w:p>
        </w:tc>
        <w:tc>
          <w:tcPr>
            <w:tcW w:w="1924" w:type="pct"/>
            <w:shd w:val="clear" w:color="auto" w:fill="auto"/>
          </w:tcPr>
          <w:p w14:paraId="2549A4BB"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TDDConf.3.1</w:t>
            </w:r>
          </w:p>
        </w:tc>
      </w:tr>
      <w:tr w:rsidR="003C0DFF" w:rsidRPr="005026A1" w14:paraId="0EE1071A" w14:textId="77777777" w:rsidTr="00AD57DF">
        <w:trPr>
          <w:trHeight w:val="189"/>
          <w:jc w:val="center"/>
        </w:trPr>
        <w:tc>
          <w:tcPr>
            <w:tcW w:w="2728" w:type="pct"/>
            <w:gridSpan w:val="2"/>
            <w:shd w:val="clear" w:color="auto" w:fill="auto"/>
            <w:vAlign w:val="center"/>
          </w:tcPr>
          <w:p w14:paraId="096B16F8" w14:textId="77777777" w:rsidR="003C0DFF" w:rsidRPr="005026A1" w:rsidRDefault="003C0DFF" w:rsidP="00AD57DF">
            <w:pPr>
              <w:keepNext/>
              <w:keepLines/>
              <w:spacing w:after="0"/>
              <w:rPr>
                <w:rFonts w:ascii="Arial" w:hAnsi="Arial" w:cs="Arial"/>
                <w:sz w:val="18"/>
                <w:szCs w:val="18"/>
                <w:lang w:eastAsia="en-GB"/>
              </w:rPr>
            </w:pPr>
            <w:r w:rsidRPr="005026A1">
              <w:rPr>
                <w:rFonts w:ascii="Arial" w:hAnsi="Arial" w:cs="Arial"/>
                <w:sz w:val="18"/>
                <w:szCs w:val="18"/>
                <w:lang w:eastAsia="en-GB"/>
              </w:rPr>
              <w:t>DL initial BWP configuration</w:t>
            </w:r>
          </w:p>
        </w:tc>
        <w:tc>
          <w:tcPr>
            <w:tcW w:w="348" w:type="pct"/>
            <w:shd w:val="clear" w:color="auto" w:fill="auto"/>
          </w:tcPr>
          <w:p w14:paraId="6C5CE4DC" w14:textId="77777777" w:rsidR="003C0DFF" w:rsidRPr="005026A1" w:rsidRDefault="003C0DFF" w:rsidP="00AD57DF">
            <w:pPr>
              <w:keepNext/>
              <w:keepLines/>
              <w:spacing w:after="0"/>
              <w:jc w:val="center"/>
              <w:rPr>
                <w:rFonts w:ascii="Arial" w:hAnsi="Arial" w:cs="Arial"/>
                <w:sz w:val="18"/>
                <w:szCs w:val="18"/>
                <w:lang w:eastAsia="en-GB"/>
              </w:rPr>
            </w:pPr>
          </w:p>
        </w:tc>
        <w:tc>
          <w:tcPr>
            <w:tcW w:w="1924" w:type="pct"/>
            <w:shd w:val="clear" w:color="auto" w:fill="auto"/>
          </w:tcPr>
          <w:p w14:paraId="42C4B1AD" w14:textId="77777777" w:rsidR="003C0DFF" w:rsidRPr="005026A1" w:rsidRDefault="003C0DFF" w:rsidP="00AD57DF">
            <w:pPr>
              <w:keepNext/>
              <w:keepLines/>
              <w:spacing w:after="0"/>
              <w:jc w:val="center"/>
              <w:rPr>
                <w:rFonts w:ascii="Arial" w:hAnsi="Arial" w:cs="Arial"/>
                <w:sz w:val="18"/>
                <w:szCs w:val="18"/>
                <w:lang w:eastAsia="en-GB"/>
              </w:rPr>
            </w:pPr>
            <w:r w:rsidRPr="005026A1">
              <w:rPr>
                <w:rFonts w:ascii="Arial" w:hAnsi="Arial" w:cs="Arial"/>
                <w:sz w:val="18"/>
                <w:szCs w:val="18"/>
                <w:lang w:eastAsia="en-GB"/>
              </w:rPr>
              <w:t>DLBWP.0.1</w:t>
            </w:r>
          </w:p>
        </w:tc>
      </w:tr>
      <w:tr w:rsidR="003C0DFF" w:rsidRPr="005026A1" w14:paraId="4973DB65" w14:textId="77777777" w:rsidTr="00AD57DF">
        <w:trPr>
          <w:trHeight w:val="189"/>
          <w:jc w:val="center"/>
        </w:trPr>
        <w:tc>
          <w:tcPr>
            <w:tcW w:w="2728" w:type="pct"/>
            <w:gridSpan w:val="2"/>
            <w:shd w:val="clear" w:color="auto" w:fill="auto"/>
            <w:vAlign w:val="center"/>
          </w:tcPr>
          <w:p w14:paraId="69DA2E55" w14:textId="77777777" w:rsidR="003C0DFF" w:rsidRPr="005026A1" w:rsidRDefault="003C0DFF" w:rsidP="00AD57DF">
            <w:pPr>
              <w:keepNext/>
              <w:keepLines/>
              <w:spacing w:after="0"/>
              <w:rPr>
                <w:rFonts w:ascii="Arial" w:hAnsi="Arial" w:cs="Arial"/>
                <w:sz w:val="18"/>
                <w:szCs w:val="18"/>
                <w:lang w:eastAsia="en-GB"/>
              </w:rPr>
            </w:pPr>
            <w:r w:rsidRPr="005026A1">
              <w:rPr>
                <w:rFonts w:ascii="Arial" w:hAnsi="Arial" w:cs="Arial"/>
                <w:sz w:val="18"/>
                <w:szCs w:val="18"/>
                <w:lang w:eastAsia="en-GB"/>
              </w:rPr>
              <w:t>DL dedicated BWP configuration</w:t>
            </w:r>
          </w:p>
        </w:tc>
        <w:tc>
          <w:tcPr>
            <w:tcW w:w="348" w:type="pct"/>
            <w:shd w:val="clear" w:color="auto" w:fill="auto"/>
          </w:tcPr>
          <w:p w14:paraId="7230746D" w14:textId="77777777" w:rsidR="003C0DFF" w:rsidRPr="005026A1" w:rsidRDefault="003C0DFF" w:rsidP="00AD57DF">
            <w:pPr>
              <w:keepNext/>
              <w:keepLines/>
              <w:spacing w:after="0"/>
              <w:jc w:val="center"/>
              <w:rPr>
                <w:rFonts w:ascii="Arial" w:hAnsi="Arial" w:cs="Arial"/>
                <w:sz w:val="18"/>
                <w:szCs w:val="18"/>
                <w:lang w:eastAsia="en-GB"/>
              </w:rPr>
            </w:pPr>
          </w:p>
        </w:tc>
        <w:tc>
          <w:tcPr>
            <w:tcW w:w="1924" w:type="pct"/>
            <w:shd w:val="clear" w:color="auto" w:fill="auto"/>
          </w:tcPr>
          <w:p w14:paraId="47EF7BF9" w14:textId="77777777" w:rsidR="003C0DFF" w:rsidRPr="005026A1" w:rsidRDefault="003C0DFF" w:rsidP="00AD57DF">
            <w:pPr>
              <w:keepNext/>
              <w:keepLines/>
              <w:spacing w:after="0"/>
              <w:jc w:val="center"/>
              <w:rPr>
                <w:rFonts w:ascii="Arial" w:hAnsi="Arial" w:cs="Arial"/>
                <w:sz w:val="18"/>
                <w:szCs w:val="18"/>
                <w:lang w:eastAsia="en-GB"/>
              </w:rPr>
            </w:pPr>
            <w:r w:rsidRPr="005026A1">
              <w:rPr>
                <w:rFonts w:ascii="Arial" w:hAnsi="Arial" w:cs="Arial"/>
                <w:sz w:val="18"/>
                <w:szCs w:val="18"/>
                <w:lang w:eastAsia="en-GB"/>
              </w:rPr>
              <w:t>DLBWP.1.1</w:t>
            </w:r>
          </w:p>
        </w:tc>
      </w:tr>
      <w:tr w:rsidR="003C0DFF" w:rsidRPr="005026A1" w14:paraId="5D70B7F2" w14:textId="77777777" w:rsidTr="00AD57DF">
        <w:trPr>
          <w:trHeight w:val="189"/>
          <w:jc w:val="center"/>
        </w:trPr>
        <w:tc>
          <w:tcPr>
            <w:tcW w:w="2728" w:type="pct"/>
            <w:gridSpan w:val="2"/>
            <w:shd w:val="clear" w:color="auto" w:fill="auto"/>
            <w:vAlign w:val="center"/>
          </w:tcPr>
          <w:p w14:paraId="7CB486A8" w14:textId="77777777" w:rsidR="003C0DFF" w:rsidRPr="005026A1" w:rsidRDefault="003C0DFF" w:rsidP="00AD57DF">
            <w:pPr>
              <w:keepNext/>
              <w:keepLines/>
              <w:spacing w:after="0"/>
              <w:rPr>
                <w:rFonts w:ascii="Arial" w:hAnsi="Arial" w:cs="Arial"/>
                <w:sz w:val="18"/>
                <w:szCs w:val="18"/>
                <w:lang w:eastAsia="en-GB"/>
              </w:rPr>
            </w:pPr>
            <w:r w:rsidRPr="005026A1">
              <w:rPr>
                <w:rFonts w:ascii="Arial" w:hAnsi="Arial" w:cs="Arial"/>
                <w:sz w:val="18"/>
                <w:szCs w:val="18"/>
                <w:lang w:eastAsia="en-GB"/>
              </w:rPr>
              <w:t>UL initial BWP configuration</w:t>
            </w:r>
          </w:p>
        </w:tc>
        <w:tc>
          <w:tcPr>
            <w:tcW w:w="348" w:type="pct"/>
            <w:shd w:val="clear" w:color="auto" w:fill="auto"/>
          </w:tcPr>
          <w:p w14:paraId="349EDA7C" w14:textId="77777777" w:rsidR="003C0DFF" w:rsidRPr="005026A1" w:rsidRDefault="003C0DFF" w:rsidP="00AD57DF">
            <w:pPr>
              <w:keepNext/>
              <w:keepLines/>
              <w:spacing w:after="0"/>
              <w:jc w:val="center"/>
              <w:rPr>
                <w:rFonts w:ascii="Arial" w:hAnsi="Arial" w:cs="Arial"/>
                <w:sz w:val="18"/>
                <w:szCs w:val="18"/>
                <w:lang w:eastAsia="en-GB"/>
              </w:rPr>
            </w:pPr>
          </w:p>
        </w:tc>
        <w:tc>
          <w:tcPr>
            <w:tcW w:w="1924" w:type="pct"/>
            <w:shd w:val="clear" w:color="auto" w:fill="auto"/>
          </w:tcPr>
          <w:p w14:paraId="4D309FD6" w14:textId="77777777" w:rsidR="003C0DFF" w:rsidRPr="005026A1" w:rsidRDefault="003C0DFF" w:rsidP="00AD57DF">
            <w:pPr>
              <w:keepNext/>
              <w:keepLines/>
              <w:spacing w:after="0"/>
              <w:jc w:val="center"/>
              <w:rPr>
                <w:rFonts w:ascii="Arial" w:hAnsi="Arial" w:cs="Arial"/>
                <w:sz w:val="18"/>
                <w:szCs w:val="18"/>
                <w:lang w:eastAsia="en-GB"/>
              </w:rPr>
            </w:pPr>
            <w:r w:rsidRPr="005026A1">
              <w:rPr>
                <w:rFonts w:ascii="Arial" w:hAnsi="Arial" w:cs="Arial"/>
                <w:sz w:val="18"/>
                <w:szCs w:val="18"/>
                <w:lang w:eastAsia="en-GB"/>
              </w:rPr>
              <w:t>ULBWP.0.1</w:t>
            </w:r>
          </w:p>
        </w:tc>
      </w:tr>
      <w:tr w:rsidR="003C0DFF" w:rsidRPr="005026A1" w14:paraId="1139F278" w14:textId="77777777" w:rsidTr="00AD57DF">
        <w:trPr>
          <w:trHeight w:val="189"/>
          <w:jc w:val="center"/>
        </w:trPr>
        <w:tc>
          <w:tcPr>
            <w:tcW w:w="2728" w:type="pct"/>
            <w:gridSpan w:val="2"/>
            <w:shd w:val="clear" w:color="auto" w:fill="auto"/>
            <w:vAlign w:val="center"/>
          </w:tcPr>
          <w:p w14:paraId="484DABA3" w14:textId="77777777" w:rsidR="003C0DFF" w:rsidRPr="005026A1" w:rsidRDefault="003C0DFF" w:rsidP="00AD57DF">
            <w:pPr>
              <w:keepNext/>
              <w:keepLines/>
              <w:spacing w:after="0"/>
              <w:rPr>
                <w:rFonts w:ascii="Arial" w:hAnsi="Arial" w:cs="Arial"/>
                <w:sz w:val="18"/>
                <w:szCs w:val="18"/>
                <w:lang w:eastAsia="en-GB"/>
              </w:rPr>
            </w:pPr>
            <w:r w:rsidRPr="005026A1">
              <w:rPr>
                <w:rFonts w:ascii="Arial" w:hAnsi="Arial" w:cs="Arial"/>
                <w:sz w:val="18"/>
                <w:szCs w:val="18"/>
                <w:lang w:eastAsia="en-GB"/>
              </w:rPr>
              <w:t>UL dedicated BWP configuration</w:t>
            </w:r>
          </w:p>
        </w:tc>
        <w:tc>
          <w:tcPr>
            <w:tcW w:w="348" w:type="pct"/>
            <w:shd w:val="clear" w:color="auto" w:fill="auto"/>
          </w:tcPr>
          <w:p w14:paraId="66BE5531" w14:textId="77777777" w:rsidR="003C0DFF" w:rsidRPr="005026A1" w:rsidRDefault="003C0DFF" w:rsidP="00AD57DF">
            <w:pPr>
              <w:keepNext/>
              <w:keepLines/>
              <w:spacing w:after="0"/>
              <w:jc w:val="center"/>
              <w:rPr>
                <w:rFonts w:ascii="Arial" w:hAnsi="Arial" w:cs="Arial"/>
                <w:sz w:val="18"/>
                <w:szCs w:val="18"/>
                <w:lang w:eastAsia="en-GB"/>
              </w:rPr>
            </w:pPr>
          </w:p>
        </w:tc>
        <w:tc>
          <w:tcPr>
            <w:tcW w:w="1924" w:type="pct"/>
            <w:shd w:val="clear" w:color="auto" w:fill="auto"/>
          </w:tcPr>
          <w:p w14:paraId="2ED735DC" w14:textId="77777777" w:rsidR="003C0DFF" w:rsidRPr="005026A1" w:rsidRDefault="003C0DFF" w:rsidP="00AD57DF">
            <w:pPr>
              <w:keepNext/>
              <w:keepLines/>
              <w:spacing w:after="0"/>
              <w:jc w:val="center"/>
              <w:rPr>
                <w:rFonts w:ascii="Arial" w:hAnsi="Arial" w:cs="Arial"/>
                <w:sz w:val="18"/>
                <w:szCs w:val="18"/>
                <w:lang w:eastAsia="en-GB"/>
              </w:rPr>
            </w:pPr>
            <w:r w:rsidRPr="005026A1">
              <w:rPr>
                <w:rFonts w:ascii="Arial" w:hAnsi="Arial" w:cs="Arial"/>
                <w:sz w:val="18"/>
                <w:szCs w:val="18"/>
                <w:lang w:eastAsia="en-GB"/>
              </w:rPr>
              <w:t>ULBWP.1.1</w:t>
            </w:r>
          </w:p>
        </w:tc>
      </w:tr>
      <w:tr w:rsidR="003C0DFF" w:rsidRPr="005026A1" w14:paraId="67653C99" w14:textId="77777777" w:rsidTr="00AD57DF">
        <w:trPr>
          <w:trHeight w:val="189"/>
          <w:jc w:val="center"/>
        </w:trPr>
        <w:tc>
          <w:tcPr>
            <w:tcW w:w="2728" w:type="pct"/>
            <w:gridSpan w:val="2"/>
            <w:shd w:val="clear" w:color="auto" w:fill="auto"/>
          </w:tcPr>
          <w:p w14:paraId="7717AC40" w14:textId="77777777" w:rsidR="003C0DFF" w:rsidRPr="005026A1" w:rsidRDefault="003C0DFF" w:rsidP="00AD57DF">
            <w:pPr>
              <w:keepNext/>
              <w:keepLines/>
              <w:spacing w:after="0"/>
              <w:rPr>
                <w:rFonts w:ascii="Arial" w:hAnsi="Arial" w:cs="Arial"/>
                <w:sz w:val="18"/>
                <w:szCs w:val="18"/>
                <w:lang w:eastAsia="en-GB"/>
              </w:rPr>
            </w:pPr>
            <w:r w:rsidRPr="005026A1">
              <w:rPr>
                <w:rFonts w:ascii="Arial" w:hAnsi="Arial" w:cs="Arial"/>
                <w:sz w:val="18"/>
                <w:szCs w:val="18"/>
                <w:lang w:eastAsia="en-GB"/>
              </w:rPr>
              <w:t>RMSI CORESET Reference Channel</w:t>
            </w:r>
          </w:p>
        </w:tc>
        <w:tc>
          <w:tcPr>
            <w:tcW w:w="348" w:type="pct"/>
            <w:shd w:val="clear" w:color="auto" w:fill="auto"/>
          </w:tcPr>
          <w:p w14:paraId="6237F81A" w14:textId="77777777" w:rsidR="003C0DFF" w:rsidRPr="005026A1" w:rsidRDefault="003C0DFF" w:rsidP="00AD57DF">
            <w:pPr>
              <w:keepNext/>
              <w:keepLines/>
              <w:spacing w:after="0"/>
              <w:jc w:val="center"/>
              <w:rPr>
                <w:rFonts w:ascii="Arial" w:hAnsi="Arial" w:cs="Arial"/>
                <w:sz w:val="18"/>
                <w:szCs w:val="18"/>
                <w:lang w:eastAsia="en-GB"/>
              </w:rPr>
            </w:pPr>
          </w:p>
        </w:tc>
        <w:tc>
          <w:tcPr>
            <w:tcW w:w="1924" w:type="pct"/>
            <w:shd w:val="clear" w:color="auto" w:fill="auto"/>
          </w:tcPr>
          <w:p w14:paraId="1835EA2B" w14:textId="77777777" w:rsidR="003C0DFF" w:rsidRPr="005026A1" w:rsidRDefault="003C0DFF" w:rsidP="00AD57DF">
            <w:pPr>
              <w:keepNext/>
              <w:keepLines/>
              <w:spacing w:after="0"/>
              <w:jc w:val="center"/>
              <w:rPr>
                <w:rFonts w:ascii="Arial" w:hAnsi="Arial" w:cs="Arial"/>
                <w:sz w:val="18"/>
                <w:szCs w:val="18"/>
                <w:lang w:eastAsia="en-GB"/>
              </w:rPr>
            </w:pPr>
            <w:r w:rsidRPr="005026A1">
              <w:rPr>
                <w:rFonts w:ascii="Arial" w:hAnsi="Arial" w:cs="Arial"/>
                <w:sz w:val="18"/>
                <w:szCs w:val="18"/>
                <w:lang w:eastAsia="en-GB"/>
              </w:rPr>
              <w:t>CR.3.1 TDD</w:t>
            </w:r>
          </w:p>
        </w:tc>
      </w:tr>
      <w:tr w:rsidR="003C0DFF" w:rsidRPr="005026A1" w14:paraId="755D653E" w14:textId="77777777" w:rsidTr="00AD57DF">
        <w:trPr>
          <w:trHeight w:val="189"/>
          <w:jc w:val="center"/>
        </w:trPr>
        <w:tc>
          <w:tcPr>
            <w:tcW w:w="2728" w:type="pct"/>
            <w:gridSpan w:val="2"/>
            <w:shd w:val="clear" w:color="auto" w:fill="auto"/>
          </w:tcPr>
          <w:p w14:paraId="31D2B6A3" w14:textId="77777777" w:rsidR="003C0DFF" w:rsidRPr="005026A1" w:rsidRDefault="003C0DFF" w:rsidP="00AD57DF">
            <w:pPr>
              <w:keepNext/>
              <w:keepLines/>
              <w:spacing w:after="0"/>
              <w:rPr>
                <w:rFonts w:ascii="Arial" w:hAnsi="Arial" w:cs="Arial"/>
                <w:sz w:val="18"/>
                <w:szCs w:val="18"/>
                <w:lang w:eastAsia="en-GB"/>
              </w:rPr>
            </w:pPr>
            <w:r w:rsidRPr="005026A1">
              <w:rPr>
                <w:rFonts w:ascii="Arial" w:hAnsi="Arial" w:cs="Arial"/>
                <w:sz w:val="18"/>
                <w:szCs w:val="18"/>
                <w:lang w:eastAsia="en-GB"/>
              </w:rPr>
              <w:t>Dedicated CORESET Reference Channel</w:t>
            </w:r>
          </w:p>
        </w:tc>
        <w:tc>
          <w:tcPr>
            <w:tcW w:w="348" w:type="pct"/>
            <w:shd w:val="clear" w:color="auto" w:fill="auto"/>
          </w:tcPr>
          <w:p w14:paraId="7BB56B1F" w14:textId="77777777" w:rsidR="003C0DFF" w:rsidRPr="005026A1" w:rsidRDefault="003C0DFF" w:rsidP="00AD57DF">
            <w:pPr>
              <w:keepNext/>
              <w:keepLines/>
              <w:spacing w:after="0"/>
              <w:jc w:val="center"/>
              <w:rPr>
                <w:rFonts w:ascii="Arial" w:hAnsi="Arial" w:cs="Arial"/>
                <w:sz w:val="18"/>
                <w:szCs w:val="18"/>
                <w:lang w:eastAsia="en-GB"/>
              </w:rPr>
            </w:pPr>
          </w:p>
        </w:tc>
        <w:tc>
          <w:tcPr>
            <w:tcW w:w="1924" w:type="pct"/>
            <w:shd w:val="clear" w:color="auto" w:fill="auto"/>
          </w:tcPr>
          <w:p w14:paraId="79DB7147" w14:textId="77777777" w:rsidR="003C0DFF" w:rsidRPr="005026A1" w:rsidRDefault="003C0DFF" w:rsidP="00AD57DF">
            <w:pPr>
              <w:keepNext/>
              <w:keepLines/>
              <w:spacing w:after="0"/>
              <w:jc w:val="center"/>
              <w:rPr>
                <w:rFonts w:ascii="Arial" w:hAnsi="Arial" w:cs="Arial"/>
                <w:sz w:val="18"/>
                <w:szCs w:val="18"/>
                <w:lang w:eastAsia="en-GB"/>
              </w:rPr>
            </w:pPr>
            <w:r w:rsidRPr="005026A1">
              <w:rPr>
                <w:rFonts w:ascii="Arial" w:hAnsi="Arial" w:cs="Arial"/>
                <w:sz w:val="18"/>
                <w:szCs w:val="18"/>
                <w:lang w:eastAsia="en-GB"/>
              </w:rPr>
              <w:t>CCR.3.4 TDD</w:t>
            </w:r>
          </w:p>
          <w:p w14:paraId="7295BC15" w14:textId="77777777" w:rsidR="003C0DFF" w:rsidRPr="005026A1" w:rsidRDefault="003C0DFF" w:rsidP="00AD57DF">
            <w:pPr>
              <w:keepNext/>
              <w:keepLines/>
              <w:spacing w:after="0"/>
              <w:jc w:val="center"/>
              <w:rPr>
                <w:rFonts w:ascii="Arial" w:hAnsi="Arial" w:cs="Arial"/>
                <w:sz w:val="18"/>
                <w:szCs w:val="18"/>
                <w:lang w:eastAsia="en-GB"/>
              </w:rPr>
            </w:pPr>
            <w:r w:rsidRPr="005026A1">
              <w:rPr>
                <w:rFonts w:ascii="Arial" w:hAnsi="Arial" w:cs="Arial"/>
                <w:sz w:val="18"/>
                <w:szCs w:val="18"/>
                <w:lang w:eastAsia="en-GB"/>
              </w:rPr>
              <w:t>CCR.3.6 TDD</w:t>
            </w:r>
          </w:p>
        </w:tc>
      </w:tr>
      <w:tr w:rsidR="003C0DFF" w:rsidRPr="005026A1" w14:paraId="3F9054B2" w14:textId="77777777" w:rsidTr="00AD57DF">
        <w:trPr>
          <w:trHeight w:val="125"/>
          <w:jc w:val="center"/>
        </w:trPr>
        <w:tc>
          <w:tcPr>
            <w:tcW w:w="2728" w:type="pct"/>
            <w:gridSpan w:val="2"/>
            <w:shd w:val="clear" w:color="auto" w:fill="auto"/>
          </w:tcPr>
          <w:p w14:paraId="1B01DFDB" w14:textId="77777777" w:rsidR="003C0DFF" w:rsidRPr="005026A1" w:rsidRDefault="003C0DFF" w:rsidP="00AD57DF">
            <w:pPr>
              <w:keepNext/>
              <w:keepLines/>
              <w:spacing w:after="0"/>
              <w:rPr>
                <w:rFonts w:ascii="Arial" w:hAnsi="Arial" w:cs="Arial"/>
                <w:sz w:val="18"/>
                <w:szCs w:val="18"/>
                <w:lang w:eastAsia="en-GB"/>
              </w:rPr>
            </w:pPr>
            <w:r w:rsidRPr="005026A1">
              <w:rPr>
                <w:rFonts w:ascii="Arial" w:hAnsi="Arial" w:cs="Arial"/>
                <w:sz w:val="18"/>
                <w:szCs w:val="18"/>
                <w:lang w:eastAsia="en-GB"/>
              </w:rPr>
              <w:t>SSB Configuration</w:t>
            </w:r>
          </w:p>
        </w:tc>
        <w:tc>
          <w:tcPr>
            <w:tcW w:w="348" w:type="pct"/>
            <w:shd w:val="clear" w:color="auto" w:fill="auto"/>
          </w:tcPr>
          <w:p w14:paraId="31F5906D" w14:textId="77777777" w:rsidR="003C0DFF" w:rsidRPr="005026A1" w:rsidRDefault="003C0DFF" w:rsidP="00AD57DF">
            <w:pPr>
              <w:keepNext/>
              <w:keepLines/>
              <w:spacing w:after="0"/>
              <w:jc w:val="center"/>
              <w:rPr>
                <w:rFonts w:ascii="Arial" w:hAnsi="Arial" w:cs="Arial"/>
                <w:sz w:val="18"/>
                <w:szCs w:val="18"/>
                <w:lang w:eastAsia="en-GB"/>
              </w:rPr>
            </w:pPr>
          </w:p>
        </w:tc>
        <w:tc>
          <w:tcPr>
            <w:tcW w:w="1924" w:type="pct"/>
            <w:shd w:val="clear" w:color="auto" w:fill="auto"/>
          </w:tcPr>
          <w:p w14:paraId="34B28475" w14:textId="77777777" w:rsidR="003C0DFF" w:rsidRPr="005026A1" w:rsidRDefault="003C0DFF" w:rsidP="00AD57DF">
            <w:pPr>
              <w:keepNext/>
              <w:keepLines/>
              <w:spacing w:after="0"/>
              <w:jc w:val="center"/>
              <w:rPr>
                <w:rFonts w:ascii="Arial" w:hAnsi="Arial" w:cs="Arial"/>
                <w:sz w:val="18"/>
                <w:szCs w:val="18"/>
                <w:lang w:eastAsia="en-GB"/>
              </w:rPr>
            </w:pPr>
            <w:r w:rsidRPr="005026A1">
              <w:rPr>
                <w:rFonts w:ascii="Arial" w:hAnsi="Arial" w:cs="Arial"/>
                <w:sz w:val="18"/>
                <w:szCs w:val="18"/>
                <w:lang w:eastAsia="en-GB"/>
              </w:rPr>
              <w:t>SSB.1 FR2</w:t>
            </w:r>
          </w:p>
        </w:tc>
      </w:tr>
      <w:tr w:rsidR="003C0DFF" w:rsidRPr="005026A1" w14:paraId="3D15B293" w14:textId="77777777" w:rsidTr="00AD57DF">
        <w:trPr>
          <w:trHeight w:val="223"/>
          <w:jc w:val="center"/>
        </w:trPr>
        <w:tc>
          <w:tcPr>
            <w:tcW w:w="2728" w:type="pct"/>
            <w:gridSpan w:val="2"/>
            <w:shd w:val="clear" w:color="auto" w:fill="auto"/>
          </w:tcPr>
          <w:p w14:paraId="1F0E027D" w14:textId="77777777" w:rsidR="003C0DFF" w:rsidRPr="005026A1" w:rsidRDefault="003C0DFF" w:rsidP="00AD57DF">
            <w:pPr>
              <w:keepNext/>
              <w:keepLines/>
              <w:spacing w:after="0"/>
              <w:rPr>
                <w:rFonts w:ascii="Arial" w:hAnsi="Arial" w:cs="Arial"/>
                <w:sz w:val="18"/>
                <w:szCs w:val="18"/>
                <w:lang w:eastAsia="en-GB"/>
              </w:rPr>
            </w:pPr>
            <w:r w:rsidRPr="005026A1">
              <w:rPr>
                <w:rFonts w:ascii="Arial" w:hAnsi="Arial" w:cs="Arial"/>
                <w:sz w:val="18"/>
                <w:szCs w:val="18"/>
                <w:lang w:eastAsia="en-GB"/>
              </w:rPr>
              <w:t>SMTC Configuration</w:t>
            </w:r>
          </w:p>
        </w:tc>
        <w:tc>
          <w:tcPr>
            <w:tcW w:w="348" w:type="pct"/>
            <w:shd w:val="clear" w:color="auto" w:fill="auto"/>
          </w:tcPr>
          <w:p w14:paraId="7782365F" w14:textId="77777777" w:rsidR="003C0DFF" w:rsidRPr="005026A1" w:rsidRDefault="003C0DFF" w:rsidP="00AD57DF">
            <w:pPr>
              <w:keepNext/>
              <w:keepLines/>
              <w:spacing w:after="0"/>
              <w:jc w:val="center"/>
              <w:rPr>
                <w:rFonts w:ascii="Arial" w:hAnsi="Arial" w:cs="Arial"/>
                <w:sz w:val="18"/>
                <w:szCs w:val="18"/>
                <w:lang w:eastAsia="en-GB"/>
              </w:rPr>
            </w:pPr>
          </w:p>
        </w:tc>
        <w:tc>
          <w:tcPr>
            <w:tcW w:w="1924" w:type="pct"/>
            <w:shd w:val="clear" w:color="auto" w:fill="auto"/>
          </w:tcPr>
          <w:p w14:paraId="596CC6DB" w14:textId="77777777" w:rsidR="003C0DFF" w:rsidRPr="005026A1" w:rsidRDefault="003C0DFF" w:rsidP="00AD57DF">
            <w:pPr>
              <w:keepNext/>
              <w:keepLines/>
              <w:spacing w:after="0"/>
              <w:jc w:val="center"/>
              <w:rPr>
                <w:rFonts w:ascii="Arial" w:hAnsi="Arial" w:cs="Arial"/>
                <w:sz w:val="18"/>
                <w:szCs w:val="18"/>
                <w:lang w:eastAsia="en-GB"/>
              </w:rPr>
            </w:pPr>
            <w:r w:rsidRPr="005026A1">
              <w:rPr>
                <w:rFonts w:ascii="Arial" w:hAnsi="Arial" w:cs="Arial"/>
                <w:sz w:val="18"/>
                <w:szCs w:val="18"/>
                <w:lang w:eastAsia="en-GB"/>
              </w:rPr>
              <w:t>SMTC.1</w:t>
            </w:r>
          </w:p>
        </w:tc>
      </w:tr>
      <w:tr w:rsidR="003C0DFF" w:rsidRPr="005026A1" w14:paraId="528940F4" w14:textId="77777777" w:rsidTr="00AD57DF">
        <w:trPr>
          <w:trHeight w:val="284"/>
          <w:jc w:val="center"/>
        </w:trPr>
        <w:tc>
          <w:tcPr>
            <w:tcW w:w="2728" w:type="pct"/>
            <w:gridSpan w:val="2"/>
            <w:shd w:val="clear" w:color="auto" w:fill="auto"/>
          </w:tcPr>
          <w:p w14:paraId="04708447" w14:textId="77777777" w:rsidR="003C0DFF" w:rsidRPr="005026A1" w:rsidRDefault="003C0DFF" w:rsidP="00AD57DF">
            <w:pPr>
              <w:keepNext/>
              <w:keepLines/>
              <w:spacing w:after="0"/>
              <w:rPr>
                <w:rFonts w:ascii="Arial" w:hAnsi="Arial" w:cs="Arial"/>
                <w:sz w:val="18"/>
                <w:szCs w:val="18"/>
                <w:lang w:eastAsia="en-GB"/>
              </w:rPr>
            </w:pPr>
            <w:r w:rsidRPr="005026A1">
              <w:rPr>
                <w:rFonts w:ascii="Arial" w:hAnsi="Arial" w:cs="Arial"/>
                <w:sz w:val="18"/>
                <w:szCs w:val="18"/>
                <w:lang w:eastAsia="en-GB"/>
              </w:rPr>
              <w:t>PDSCH/PDCCH subcarrier spacing</w:t>
            </w:r>
          </w:p>
        </w:tc>
        <w:tc>
          <w:tcPr>
            <w:tcW w:w="348" w:type="pct"/>
            <w:shd w:val="clear" w:color="auto" w:fill="auto"/>
          </w:tcPr>
          <w:p w14:paraId="6B8F4738" w14:textId="77777777" w:rsidR="003C0DFF" w:rsidRPr="005026A1" w:rsidRDefault="003C0DFF" w:rsidP="00AD57DF">
            <w:pPr>
              <w:keepNext/>
              <w:keepLines/>
              <w:spacing w:after="0"/>
              <w:jc w:val="center"/>
              <w:rPr>
                <w:rFonts w:ascii="Arial" w:eastAsiaTheme="minorEastAsia" w:hAnsi="Arial" w:cs="Arial"/>
                <w:sz w:val="18"/>
                <w:szCs w:val="18"/>
                <w:lang w:eastAsia="zh-CN"/>
              </w:rPr>
            </w:pPr>
            <w:r w:rsidRPr="005026A1">
              <w:rPr>
                <w:rFonts w:ascii="Arial" w:eastAsiaTheme="minorEastAsia" w:hAnsi="Arial" w:cs="Arial"/>
                <w:sz w:val="18"/>
                <w:szCs w:val="18"/>
                <w:lang w:eastAsia="zh-CN"/>
              </w:rPr>
              <w:t>kHz</w:t>
            </w:r>
          </w:p>
        </w:tc>
        <w:tc>
          <w:tcPr>
            <w:tcW w:w="1924" w:type="pct"/>
            <w:shd w:val="clear" w:color="auto" w:fill="auto"/>
          </w:tcPr>
          <w:p w14:paraId="72AC2EB8" w14:textId="77777777" w:rsidR="003C0DFF" w:rsidRPr="005026A1" w:rsidRDefault="003C0DFF" w:rsidP="00AD57DF">
            <w:pPr>
              <w:keepNext/>
              <w:keepLines/>
              <w:spacing w:after="0"/>
              <w:jc w:val="center"/>
              <w:rPr>
                <w:rFonts w:ascii="Arial" w:hAnsi="Arial" w:cs="Arial"/>
                <w:sz w:val="18"/>
                <w:szCs w:val="18"/>
                <w:lang w:eastAsia="en-GB"/>
              </w:rPr>
            </w:pPr>
            <w:r w:rsidRPr="005026A1">
              <w:rPr>
                <w:rFonts w:ascii="Arial" w:hAnsi="Arial" w:cs="Arial"/>
                <w:sz w:val="18"/>
                <w:szCs w:val="18"/>
                <w:lang w:eastAsia="en-GB"/>
              </w:rPr>
              <w:t>120</w:t>
            </w:r>
          </w:p>
        </w:tc>
      </w:tr>
      <w:tr w:rsidR="003C0DFF" w:rsidRPr="005026A1" w14:paraId="224AD660" w14:textId="77777777" w:rsidTr="00AD57DF">
        <w:trPr>
          <w:trHeight w:val="284"/>
          <w:jc w:val="center"/>
        </w:trPr>
        <w:tc>
          <w:tcPr>
            <w:tcW w:w="2728" w:type="pct"/>
            <w:gridSpan w:val="2"/>
            <w:shd w:val="clear" w:color="auto" w:fill="auto"/>
          </w:tcPr>
          <w:p w14:paraId="768DB112" w14:textId="77777777" w:rsidR="003C0DFF" w:rsidRPr="005026A1" w:rsidRDefault="003C0DFF" w:rsidP="00AD57DF">
            <w:pPr>
              <w:keepNext/>
              <w:keepLines/>
              <w:spacing w:after="0"/>
              <w:rPr>
                <w:rFonts w:ascii="Arial" w:hAnsi="Arial" w:cs="Arial"/>
                <w:sz w:val="18"/>
                <w:szCs w:val="18"/>
                <w:lang w:eastAsia="en-GB"/>
              </w:rPr>
            </w:pPr>
            <w:r w:rsidRPr="005026A1">
              <w:rPr>
                <w:rFonts w:ascii="Arial" w:hAnsi="Arial" w:cs="Arial"/>
                <w:sz w:val="18"/>
                <w:szCs w:val="18"/>
                <w:lang w:eastAsia="en-GB"/>
              </w:rPr>
              <w:t>CSI-RS for RLM</w:t>
            </w:r>
          </w:p>
        </w:tc>
        <w:tc>
          <w:tcPr>
            <w:tcW w:w="348" w:type="pct"/>
            <w:shd w:val="clear" w:color="auto" w:fill="auto"/>
          </w:tcPr>
          <w:p w14:paraId="34CEF6FA" w14:textId="77777777" w:rsidR="003C0DFF" w:rsidRPr="005026A1" w:rsidRDefault="003C0DFF" w:rsidP="00AD57DF">
            <w:pPr>
              <w:keepNext/>
              <w:keepLines/>
              <w:spacing w:after="0"/>
              <w:jc w:val="center"/>
              <w:rPr>
                <w:rFonts w:ascii="Arial" w:hAnsi="Arial" w:cs="Arial"/>
                <w:sz w:val="18"/>
                <w:szCs w:val="18"/>
                <w:lang w:eastAsia="en-GB"/>
              </w:rPr>
            </w:pPr>
          </w:p>
        </w:tc>
        <w:tc>
          <w:tcPr>
            <w:tcW w:w="1924" w:type="pct"/>
            <w:shd w:val="clear" w:color="auto" w:fill="auto"/>
          </w:tcPr>
          <w:p w14:paraId="02E59CFB" w14:textId="77777777" w:rsidR="003C0DFF" w:rsidRPr="005026A1" w:rsidRDefault="003C0DFF" w:rsidP="00AD57DF">
            <w:pPr>
              <w:keepNext/>
              <w:keepLines/>
              <w:spacing w:after="0"/>
              <w:jc w:val="center"/>
              <w:rPr>
                <w:rFonts w:ascii="Arial" w:hAnsi="Arial" w:cs="Arial"/>
                <w:sz w:val="18"/>
                <w:szCs w:val="18"/>
                <w:lang w:eastAsia="en-GB"/>
              </w:rPr>
            </w:pPr>
            <w:r w:rsidRPr="005026A1">
              <w:rPr>
                <w:rFonts w:ascii="Arial" w:hAnsi="Arial" w:cs="Arial"/>
                <w:sz w:val="18"/>
                <w:szCs w:val="18"/>
                <w:lang w:eastAsia="en-GB"/>
              </w:rPr>
              <w:t>Resource #4 in TRS.2.1 TDD</w:t>
            </w:r>
          </w:p>
          <w:p w14:paraId="3DC3F996" w14:textId="77777777" w:rsidR="003C0DFF" w:rsidRPr="005026A1" w:rsidRDefault="003C0DFF" w:rsidP="00AD57DF">
            <w:pPr>
              <w:keepNext/>
              <w:keepLines/>
              <w:spacing w:after="0"/>
              <w:jc w:val="center"/>
              <w:rPr>
                <w:rFonts w:ascii="Arial" w:hAnsi="Arial" w:cs="Arial"/>
                <w:sz w:val="18"/>
                <w:szCs w:val="18"/>
                <w:lang w:eastAsia="en-GB"/>
              </w:rPr>
            </w:pPr>
            <w:r w:rsidRPr="005026A1">
              <w:rPr>
                <w:rFonts w:ascii="Arial" w:hAnsi="Arial" w:cs="Arial"/>
                <w:sz w:val="18"/>
                <w:szCs w:val="18"/>
                <w:lang w:eastAsia="en-GB"/>
              </w:rPr>
              <w:t>Resource #4 in TRS.2.2 TDD</w:t>
            </w:r>
          </w:p>
        </w:tc>
      </w:tr>
      <w:tr w:rsidR="003C0DFF" w:rsidRPr="005026A1" w14:paraId="1D9C84B3" w14:textId="77777777" w:rsidTr="00AD57DF">
        <w:trPr>
          <w:trHeight w:val="176"/>
          <w:jc w:val="center"/>
        </w:trPr>
        <w:tc>
          <w:tcPr>
            <w:tcW w:w="2728" w:type="pct"/>
            <w:gridSpan w:val="2"/>
            <w:shd w:val="clear" w:color="auto" w:fill="auto"/>
          </w:tcPr>
          <w:p w14:paraId="2C0ED40D" w14:textId="77777777" w:rsidR="003C0DFF" w:rsidRPr="005026A1" w:rsidRDefault="003C0DFF" w:rsidP="00AD57DF">
            <w:pPr>
              <w:keepNext/>
              <w:keepLines/>
              <w:spacing w:after="0"/>
              <w:rPr>
                <w:rFonts w:ascii="Arial" w:hAnsi="Arial" w:cs="Arial"/>
                <w:sz w:val="18"/>
                <w:szCs w:val="18"/>
                <w:lang w:eastAsia="en-GB"/>
              </w:rPr>
            </w:pPr>
            <w:r w:rsidRPr="005026A1">
              <w:rPr>
                <w:rFonts w:ascii="Arial" w:hAnsi="Arial" w:cs="Arial"/>
                <w:sz w:val="18"/>
                <w:szCs w:val="18"/>
                <w:lang w:eastAsia="en-GB"/>
              </w:rPr>
              <w:t>TRS configuration</w:t>
            </w:r>
          </w:p>
        </w:tc>
        <w:tc>
          <w:tcPr>
            <w:tcW w:w="348" w:type="pct"/>
            <w:shd w:val="clear" w:color="auto" w:fill="auto"/>
          </w:tcPr>
          <w:p w14:paraId="4FE9D2E2" w14:textId="77777777" w:rsidR="003C0DFF" w:rsidRPr="005026A1" w:rsidRDefault="003C0DFF" w:rsidP="00AD57DF">
            <w:pPr>
              <w:keepNext/>
              <w:keepLines/>
              <w:spacing w:after="0"/>
              <w:jc w:val="center"/>
              <w:rPr>
                <w:rFonts w:ascii="Arial" w:hAnsi="Arial" w:cs="Arial"/>
                <w:sz w:val="18"/>
                <w:szCs w:val="18"/>
                <w:lang w:eastAsia="en-GB"/>
              </w:rPr>
            </w:pPr>
          </w:p>
        </w:tc>
        <w:tc>
          <w:tcPr>
            <w:tcW w:w="1924" w:type="pct"/>
            <w:shd w:val="clear" w:color="auto" w:fill="auto"/>
          </w:tcPr>
          <w:p w14:paraId="584C11F9" w14:textId="77777777" w:rsidR="003C0DFF" w:rsidRPr="005026A1" w:rsidRDefault="003C0DFF" w:rsidP="00AD57DF">
            <w:pPr>
              <w:keepNext/>
              <w:keepLines/>
              <w:spacing w:after="0"/>
              <w:jc w:val="center"/>
              <w:rPr>
                <w:rFonts w:ascii="Arial" w:hAnsi="Arial" w:cs="Arial"/>
                <w:sz w:val="18"/>
                <w:szCs w:val="18"/>
                <w:lang w:eastAsia="en-GB"/>
              </w:rPr>
            </w:pPr>
            <w:r w:rsidRPr="005026A1">
              <w:rPr>
                <w:rFonts w:ascii="Arial" w:hAnsi="Arial" w:cs="Arial"/>
                <w:sz w:val="18"/>
                <w:szCs w:val="18"/>
                <w:lang w:eastAsia="en-GB"/>
              </w:rPr>
              <w:t>TRS.2.1 TDD</w:t>
            </w:r>
          </w:p>
          <w:p w14:paraId="795A708B" w14:textId="77777777" w:rsidR="003C0DFF" w:rsidRPr="005026A1" w:rsidRDefault="003C0DFF" w:rsidP="00AD57DF">
            <w:pPr>
              <w:keepNext/>
              <w:keepLines/>
              <w:spacing w:after="0"/>
              <w:jc w:val="center"/>
              <w:rPr>
                <w:rFonts w:ascii="Arial" w:hAnsi="Arial" w:cs="Arial"/>
                <w:sz w:val="18"/>
                <w:szCs w:val="18"/>
                <w:lang w:eastAsia="en-GB"/>
              </w:rPr>
            </w:pPr>
            <w:r w:rsidRPr="005026A1">
              <w:rPr>
                <w:rFonts w:ascii="Arial" w:hAnsi="Arial" w:cs="Arial"/>
                <w:sz w:val="18"/>
                <w:szCs w:val="18"/>
                <w:lang w:eastAsia="en-GB"/>
              </w:rPr>
              <w:t>TRS.2.2 TDD</w:t>
            </w:r>
          </w:p>
        </w:tc>
      </w:tr>
      <w:tr w:rsidR="003C0DFF" w:rsidRPr="005026A1" w14:paraId="01ACFA0B" w14:textId="77777777" w:rsidTr="00AD57DF">
        <w:trPr>
          <w:trHeight w:val="176"/>
          <w:jc w:val="center"/>
        </w:trPr>
        <w:tc>
          <w:tcPr>
            <w:tcW w:w="2728" w:type="pct"/>
            <w:gridSpan w:val="2"/>
            <w:shd w:val="clear" w:color="auto" w:fill="auto"/>
          </w:tcPr>
          <w:p w14:paraId="189B98C7" w14:textId="77777777" w:rsidR="003C0DFF" w:rsidRPr="005026A1" w:rsidRDefault="003C0DFF" w:rsidP="00AD57DF">
            <w:pPr>
              <w:keepNext/>
              <w:keepLines/>
              <w:spacing w:after="0"/>
              <w:rPr>
                <w:rFonts w:ascii="Arial" w:hAnsi="Arial" w:cs="Arial"/>
                <w:sz w:val="18"/>
                <w:szCs w:val="18"/>
                <w:lang w:eastAsia="en-GB"/>
              </w:rPr>
            </w:pPr>
            <w:r w:rsidRPr="005026A1">
              <w:rPr>
                <w:rFonts w:ascii="Arial" w:hAnsi="Arial" w:cs="Arial"/>
                <w:sz w:val="18"/>
                <w:szCs w:val="18"/>
                <w:lang w:eastAsia="en-GB"/>
              </w:rPr>
              <w:t>TCI configuration for PDCCH#1/PDSCH</w:t>
            </w:r>
          </w:p>
        </w:tc>
        <w:tc>
          <w:tcPr>
            <w:tcW w:w="348" w:type="pct"/>
            <w:shd w:val="clear" w:color="auto" w:fill="auto"/>
          </w:tcPr>
          <w:p w14:paraId="2440C44A" w14:textId="77777777" w:rsidR="003C0DFF" w:rsidRPr="005026A1" w:rsidRDefault="003C0DFF" w:rsidP="00AD57DF">
            <w:pPr>
              <w:keepNext/>
              <w:keepLines/>
              <w:spacing w:after="0"/>
              <w:jc w:val="center"/>
              <w:rPr>
                <w:rFonts w:ascii="Arial" w:hAnsi="Arial" w:cs="Arial"/>
                <w:sz w:val="18"/>
                <w:szCs w:val="18"/>
                <w:lang w:eastAsia="en-GB"/>
              </w:rPr>
            </w:pPr>
          </w:p>
        </w:tc>
        <w:tc>
          <w:tcPr>
            <w:tcW w:w="1924" w:type="pct"/>
            <w:shd w:val="clear" w:color="auto" w:fill="auto"/>
          </w:tcPr>
          <w:p w14:paraId="63B714FC" w14:textId="77777777" w:rsidR="003C0DFF" w:rsidRPr="005026A1" w:rsidRDefault="003C0DFF" w:rsidP="00AD57DF">
            <w:pPr>
              <w:keepNext/>
              <w:keepLines/>
              <w:spacing w:after="0"/>
              <w:jc w:val="center"/>
              <w:rPr>
                <w:rFonts w:ascii="Arial" w:hAnsi="Arial" w:cs="Arial"/>
                <w:sz w:val="18"/>
                <w:szCs w:val="18"/>
                <w:lang w:eastAsia="en-GB"/>
              </w:rPr>
            </w:pPr>
            <w:r w:rsidRPr="005026A1">
              <w:rPr>
                <w:rFonts w:ascii="Arial" w:hAnsi="Arial" w:cs="Arial"/>
                <w:sz w:val="18"/>
                <w:szCs w:val="18"/>
                <w:lang w:eastAsia="en-GB"/>
              </w:rPr>
              <w:t>TCI.State.2</w:t>
            </w:r>
          </w:p>
        </w:tc>
      </w:tr>
      <w:tr w:rsidR="003C0DFF" w:rsidRPr="005026A1" w14:paraId="3B2E6638" w14:textId="77777777" w:rsidTr="00AD57DF">
        <w:trPr>
          <w:trHeight w:val="176"/>
          <w:jc w:val="center"/>
        </w:trPr>
        <w:tc>
          <w:tcPr>
            <w:tcW w:w="2728" w:type="pct"/>
            <w:gridSpan w:val="2"/>
            <w:shd w:val="clear" w:color="auto" w:fill="auto"/>
          </w:tcPr>
          <w:p w14:paraId="64011A16" w14:textId="77777777" w:rsidR="003C0DFF" w:rsidRPr="005026A1" w:rsidRDefault="003C0DFF" w:rsidP="00AD57DF">
            <w:pPr>
              <w:keepNext/>
              <w:keepLines/>
              <w:spacing w:after="0"/>
              <w:rPr>
                <w:rFonts w:ascii="Arial" w:hAnsi="Arial" w:cs="Arial"/>
                <w:sz w:val="18"/>
                <w:szCs w:val="18"/>
                <w:lang w:eastAsia="en-GB"/>
              </w:rPr>
            </w:pPr>
            <w:r w:rsidRPr="005026A1">
              <w:rPr>
                <w:rFonts w:ascii="Arial" w:hAnsi="Arial" w:cs="Arial"/>
                <w:sz w:val="18"/>
                <w:szCs w:val="18"/>
                <w:lang w:eastAsia="en-GB"/>
              </w:rPr>
              <w:t>TCI configuration for PDCCH#2</w:t>
            </w:r>
          </w:p>
        </w:tc>
        <w:tc>
          <w:tcPr>
            <w:tcW w:w="348" w:type="pct"/>
            <w:shd w:val="clear" w:color="auto" w:fill="auto"/>
          </w:tcPr>
          <w:p w14:paraId="1952B0A3" w14:textId="77777777" w:rsidR="003C0DFF" w:rsidRPr="005026A1" w:rsidRDefault="003C0DFF" w:rsidP="00AD57DF">
            <w:pPr>
              <w:keepNext/>
              <w:keepLines/>
              <w:spacing w:after="0"/>
              <w:jc w:val="center"/>
              <w:rPr>
                <w:rFonts w:ascii="Arial" w:hAnsi="Arial" w:cs="Arial"/>
                <w:sz w:val="18"/>
                <w:szCs w:val="18"/>
                <w:lang w:eastAsia="en-GB"/>
              </w:rPr>
            </w:pPr>
          </w:p>
        </w:tc>
        <w:tc>
          <w:tcPr>
            <w:tcW w:w="1924" w:type="pct"/>
            <w:shd w:val="clear" w:color="auto" w:fill="auto"/>
          </w:tcPr>
          <w:p w14:paraId="144F2440" w14:textId="77777777" w:rsidR="003C0DFF" w:rsidRPr="005026A1" w:rsidDel="005C10B4" w:rsidRDefault="003C0DFF" w:rsidP="00AD57DF">
            <w:pPr>
              <w:keepNext/>
              <w:keepLines/>
              <w:spacing w:after="0"/>
              <w:jc w:val="center"/>
              <w:rPr>
                <w:rFonts w:ascii="Arial" w:hAnsi="Arial" w:cs="Arial"/>
                <w:sz w:val="18"/>
                <w:szCs w:val="18"/>
                <w:lang w:eastAsia="en-GB"/>
              </w:rPr>
            </w:pPr>
            <w:r w:rsidRPr="005026A1">
              <w:rPr>
                <w:rFonts w:ascii="Arial" w:hAnsi="Arial" w:cs="Arial"/>
                <w:sz w:val="18"/>
                <w:szCs w:val="18"/>
                <w:lang w:eastAsia="en-GB"/>
              </w:rPr>
              <w:t>TCI.State.3</w:t>
            </w:r>
          </w:p>
        </w:tc>
      </w:tr>
      <w:tr w:rsidR="003C0DFF" w:rsidRPr="005026A1" w14:paraId="54637B65" w14:textId="77777777" w:rsidTr="00AD57DF">
        <w:trPr>
          <w:trHeight w:val="176"/>
          <w:jc w:val="center"/>
        </w:trPr>
        <w:tc>
          <w:tcPr>
            <w:tcW w:w="2728" w:type="pct"/>
            <w:gridSpan w:val="2"/>
            <w:shd w:val="clear" w:color="auto" w:fill="auto"/>
          </w:tcPr>
          <w:p w14:paraId="7E144A4E" w14:textId="77777777" w:rsidR="003C0DFF" w:rsidRPr="005026A1" w:rsidRDefault="003C0DFF" w:rsidP="00AD57DF">
            <w:pPr>
              <w:keepNext/>
              <w:keepLines/>
              <w:spacing w:after="0"/>
              <w:rPr>
                <w:rFonts w:ascii="Arial" w:hAnsi="Arial" w:cs="Arial"/>
                <w:sz w:val="18"/>
                <w:szCs w:val="18"/>
                <w:lang w:eastAsia="en-GB"/>
              </w:rPr>
            </w:pPr>
            <w:r w:rsidRPr="005026A1">
              <w:rPr>
                <w:rFonts w:ascii="Arial" w:hAnsi="Arial" w:cs="Arial"/>
                <w:sz w:val="18"/>
                <w:szCs w:val="18"/>
                <w:lang w:eastAsia="en-GB"/>
              </w:rPr>
              <w:t>OCNG parameters</w:t>
            </w:r>
          </w:p>
        </w:tc>
        <w:tc>
          <w:tcPr>
            <w:tcW w:w="348" w:type="pct"/>
            <w:shd w:val="clear" w:color="auto" w:fill="auto"/>
          </w:tcPr>
          <w:p w14:paraId="6B739BFA" w14:textId="77777777" w:rsidR="003C0DFF" w:rsidRPr="005026A1" w:rsidRDefault="003C0DFF" w:rsidP="00AD57DF">
            <w:pPr>
              <w:keepNext/>
              <w:keepLines/>
              <w:spacing w:after="0"/>
              <w:jc w:val="center"/>
              <w:rPr>
                <w:rFonts w:ascii="Arial" w:hAnsi="Arial" w:cs="Arial"/>
                <w:sz w:val="18"/>
                <w:szCs w:val="18"/>
                <w:lang w:eastAsia="en-GB"/>
              </w:rPr>
            </w:pPr>
          </w:p>
        </w:tc>
        <w:tc>
          <w:tcPr>
            <w:tcW w:w="1924" w:type="pct"/>
            <w:shd w:val="clear" w:color="auto" w:fill="auto"/>
          </w:tcPr>
          <w:p w14:paraId="4D33B996" w14:textId="77777777" w:rsidR="003C0DFF" w:rsidRPr="005026A1" w:rsidRDefault="003C0DFF" w:rsidP="00AD57DF">
            <w:pPr>
              <w:keepNext/>
              <w:keepLines/>
              <w:spacing w:after="0"/>
              <w:jc w:val="center"/>
              <w:rPr>
                <w:rFonts w:ascii="Arial" w:hAnsi="Arial" w:cs="Arial"/>
                <w:sz w:val="18"/>
                <w:szCs w:val="18"/>
                <w:lang w:eastAsia="en-GB"/>
              </w:rPr>
            </w:pPr>
            <w:r w:rsidRPr="005026A1">
              <w:rPr>
                <w:rFonts w:ascii="Arial" w:hAnsi="Arial" w:cs="Arial"/>
                <w:sz w:val="18"/>
                <w:szCs w:val="18"/>
                <w:lang w:eastAsia="en-GB"/>
              </w:rPr>
              <w:t>OP.5</w:t>
            </w:r>
          </w:p>
        </w:tc>
      </w:tr>
      <w:tr w:rsidR="003C0DFF" w:rsidRPr="005026A1" w14:paraId="0E1C2576" w14:textId="77777777" w:rsidTr="00AD57DF">
        <w:trPr>
          <w:trHeight w:val="164"/>
          <w:jc w:val="center"/>
        </w:trPr>
        <w:tc>
          <w:tcPr>
            <w:tcW w:w="2728" w:type="pct"/>
            <w:gridSpan w:val="2"/>
            <w:shd w:val="clear" w:color="auto" w:fill="auto"/>
          </w:tcPr>
          <w:p w14:paraId="0781AB9C"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CP length</w:t>
            </w:r>
          </w:p>
        </w:tc>
        <w:tc>
          <w:tcPr>
            <w:tcW w:w="348" w:type="pct"/>
            <w:shd w:val="clear" w:color="auto" w:fill="auto"/>
          </w:tcPr>
          <w:p w14:paraId="14A131F4" w14:textId="77777777" w:rsidR="003C0DFF" w:rsidRPr="005026A1" w:rsidRDefault="003C0DFF" w:rsidP="00AD57DF">
            <w:pPr>
              <w:keepNext/>
              <w:keepLines/>
              <w:spacing w:after="0"/>
              <w:jc w:val="center"/>
              <w:rPr>
                <w:rFonts w:ascii="Arial" w:hAnsi="Arial"/>
                <w:sz w:val="18"/>
                <w:lang w:eastAsia="en-GB"/>
              </w:rPr>
            </w:pPr>
          </w:p>
        </w:tc>
        <w:tc>
          <w:tcPr>
            <w:tcW w:w="1924" w:type="pct"/>
            <w:shd w:val="clear" w:color="auto" w:fill="auto"/>
          </w:tcPr>
          <w:p w14:paraId="07060C8D"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Normal</w:t>
            </w:r>
          </w:p>
        </w:tc>
      </w:tr>
      <w:tr w:rsidR="003C0DFF" w:rsidRPr="005026A1" w14:paraId="41FD0A7F" w14:textId="77777777" w:rsidTr="00AD57DF">
        <w:trPr>
          <w:trHeight w:val="164"/>
          <w:jc w:val="center"/>
        </w:trPr>
        <w:tc>
          <w:tcPr>
            <w:tcW w:w="844" w:type="pct"/>
            <w:vMerge w:val="restart"/>
            <w:shd w:val="clear" w:color="auto" w:fill="auto"/>
          </w:tcPr>
          <w:p w14:paraId="68D5E819"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Out of sync transmission parameters</w:t>
            </w:r>
          </w:p>
        </w:tc>
        <w:tc>
          <w:tcPr>
            <w:tcW w:w="1883" w:type="pct"/>
            <w:shd w:val="clear" w:color="auto" w:fill="auto"/>
          </w:tcPr>
          <w:p w14:paraId="7135E4D1"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DCI format</w:t>
            </w:r>
          </w:p>
        </w:tc>
        <w:tc>
          <w:tcPr>
            <w:tcW w:w="348" w:type="pct"/>
            <w:shd w:val="clear" w:color="auto" w:fill="auto"/>
          </w:tcPr>
          <w:p w14:paraId="3B9808AF" w14:textId="77777777" w:rsidR="003C0DFF" w:rsidRPr="005026A1" w:rsidRDefault="003C0DFF" w:rsidP="00AD57DF">
            <w:pPr>
              <w:keepNext/>
              <w:keepLines/>
              <w:spacing w:after="0"/>
              <w:jc w:val="center"/>
              <w:rPr>
                <w:rFonts w:ascii="Arial" w:hAnsi="Arial"/>
                <w:sz w:val="18"/>
                <w:lang w:eastAsia="en-GB"/>
              </w:rPr>
            </w:pPr>
          </w:p>
        </w:tc>
        <w:tc>
          <w:tcPr>
            <w:tcW w:w="1924" w:type="pct"/>
            <w:shd w:val="clear" w:color="auto" w:fill="auto"/>
          </w:tcPr>
          <w:p w14:paraId="5291E4A2"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1-0</w:t>
            </w:r>
          </w:p>
        </w:tc>
      </w:tr>
      <w:tr w:rsidR="003C0DFF" w:rsidRPr="005026A1" w14:paraId="45C886CB" w14:textId="77777777" w:rsidTr="00AD57DF">
        <w:trPr>
          <w:trHeight w:val="93"/>
          <w:jc w:val="center"/>
        </w:trPr>
        <w:tc>
          <w:tcPr>
            <w:tcW w:w="844" w:type="pct"/>
            <w:vMerge/>
            <w:shd w:val="clear" w:color="auto" w:fill="auto"/>
          </w:tcPr>
          <w:p w14:paraId="23887657" w14:textId="77777777" w:rsidR="003C0DFF" w:rsidRPr="005026A1" w:rsidRDefault="003C0DFF" w:rsidP="00AD57DF">
            <w:pPr>
              <w:keepNext/>
              <w:keepLines/>
              <w:spacing w:after="0"/>
              <w:rPr>
                <w:rFonts w:ascii="Arial" w:hAnsi="Arial"/>
                <w:sz w:val="18"/>
                <w:lang w:eastAsia="en-GB"/>
              </w:rPr>
            </w:pPr>
          </w:p>
        </w:tc>
        <w:tc>
          <w:tcPr>
            <w:tcW w:w="1883" w:type="pct"/>
            <w:shd w:val="clear" w:color="auto" w:fill="auto"/>
          </w:tcPr>
          <w:p w14:paraId="4530B708"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Number of Control OFDM symbols</w:t>
            </w:r>
          </w:p>
        </w:tc>
        <w:tc>
          <w:tcPr>
            <w:tcW w:w="348" w:type="pct"/>
            <w:shd w:val="clear" w:color="auto" w:fill="auto"/>
          </w:tcPr>
          <w:p w14:paraId="78EA760F" w14:textId="77777777" w:rsidR="003C0DFF" w:rsidRPr="005026A1" w:rsidRDefault="003C0DFF" w:rsidP="00AD57DF">
            <w:pPr>
              <w:keepNext/>
              <w:keepLines/>
              <w:spacing w:after="0"/>
              <w:jc w:val="center"/>
              <w:rPr>
                <w:rFonts w:ascii="Arial" w:hAnsi="Arial"/>
                <w:sz w:val="18"/>
                <w:lang w:eastAsia="en-GB"/>
              </w:rPr>
            </w:pPr>
          </w:p>
        </w:tc>
        <w:tc>
          <w:tcPr>
            <w:tcW w:w="1924" w:type="pct"/>
            <w:shd w:val="clear" w:color="auto" w:fill="auto"/>
          </w:tcPr>
          <w:p w14:paraId="55C01A94"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2</w:t>
            </w:r>
          </w:p>
        </w:tc>
      </w:tr>
      <w:tr w:rsidR="003C0DFF" w:rsidRPr="005026A1" w14:paraId="79EA5D08" w14:textId="77777777" w:rsidTr="00AD57DF">
        <w:trPr>
          <w:trHeight w:val="176"/>
          <w:jc w:val="center"/>
        </w:trPr>
        <w:tc>
          <w:tcPr>
            <w:tcW w:w="844" w:type="pct"/>
            <w:vMerge/>
            <w:shd w:val="clear" w:color="auto" w:fill="auto"/>
          </w:tcPr>
          <w:p w14:paraId="38E7EA38" w14:textId="77777777" w:rsidR="003C0DFF" w:rsidRPr="005026A1" w:rsidRDefault="003C0DFF" w:rsidP="00AD57DF">
            <w:pPr>
              <w:keepNext/>
              <w:keepLines/>
              <w:spacing w:after="0"/>
              <w:rPr>
                <w:rFonts w:ascii="Arial" w:hAnsi="Arial"/>
                <w:sz w:val="18"/>
                <w:lang w:eastAsia="en-GB"/>
              </w:rPr>
            </w:pPr>
          </w:p>
        </w:tc>
        <w:tc>
          <w:tcPr>
            <w:tcW w:w="1883" w:type="pct"/>
            <w:shd w:val="clear" w:color="auto" w:fill="auto"/>
          </w:tcPr>
          <w:p w14:paraId="34114355"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 xml:space="preserve">Aggregation level </w:t>
            </w:r>
          </w:p>
        </w:tc>
        <w:tc>
          <w:tcPr>
            <w:tcW w:w="348" w:type="pct"/>
            <w:shd w:val="clear" w:color="auto" w:fill="auto"/>
          </w:tcPr>
          <w:p w14:paraId="1550D751"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CCE</w:t>
            </w:r>
          </w:p>
        </w:tc>
        <w:tc>
          <w:tcPr>
            <w:tcW w:w="1924" w:type="pct"/>
            <w:shd w:val="clear" w:color="auto" w:fill="auto"/>
          </w:tcPr>
          <w:p w14:paraId="5961042F"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8</w:t>
            </w:r>
          </w:p>
        </w:tc>
      </w:tr>
      <w:tr w:rsidR="003C0DFF" w:rsidRPr="005026A1" w14:paraId="3EECCDB2" w14:textId="77777777" w:rsidTr="00AD57DF">
        <w:trPr>
          <w:trHeight w:val="369"/>
          <w:jc w:val="center"/>
        </w:trPr>
        <w:tc>
          <w:tcPr>
            <w:tcW w:w="844" w:type="pct"/>
            <w:vMerge/>
            <w:shd w:val="clear" w:color="auto" w:fill="auto"/>
          </w:tcPr>
          <w:p w14:paraId="2EFFF391" w14:textId="77777777" w:rsidR="003C0DFF" w:rsidRPr="005026A1" w:rsidRDefault="003C0DFF" w:rsidP="00AD57DF">
            <w:pPr>
              <w:keepNext/>
              <w:keepLines/>
              <w:spacing w:after="0"/>
              <w:rPr>
                <w:rFonts w:ascii="Arial" w:hAnsi="Arial"/>
                <w:sz w:val="18"/>
                <w:lang w:eastAsia="en-GB"/>
              </w:rPr>
            </w:pPr>
          </w:p>
        </w:tc>
        <w:tc>
          <w:tcPr>
            <w:tcW w:w="1883" w:type="pct"/>
            <w:shd w:val="clear" w:color="auto" w:fill="auto"/>
          </w:tcPr>
          <w:p w14:paraId="2C2FDEAA"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Ratio of hypothetical PDCCH RE energy to average CSI-RS RE energy</w:t>
            </w:r>
          </w:p>
        </w:tc>
        <w:tc>
          <w:tcPr>
            <w:tcW w:w="348" w:type="pct"/>
            <w:shd w:val="clear" w:color="auto" w:fill="auto"/>
          </w:tcPr>
          <w:p w14:paraId="437DE332"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dB</w:t>
            </w:r>
          </w:p>
        </w:tc>
        <w:tc>
          <w:tcPr>
            <w:tcW w:w="1924" w:type="pct"/>
            <w:shd w:val="clear" w:color="auto" w:fill="auto"/>
          </w:tcPr>
          <w:p w14:paraId="4F81BAEC"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4</w:t>
            </w:r>
          </w:p>
        </w:tc>
      </w:tr>
      <w:tr w:rsidR="003C0DFF" w:rsidRPr="005026A1" w14:paraId="657CE5F2" w14:textId="77777777" w:rsidTr="00AD57DF">
        <w:trPr>
          <w:trHeight w:val="307"/>
          <w:jc w:val="center"/>
        </w:trPr>
        <w:tc>
          <w:tcPr>
            <w:tcW w:w="844" w:type="pct"/>
            <w:vMerge/>
            <w:shd w:val="clear" w:color="auto" w:fill="auto"/>
          </w:tcPr>
          <w:p w14:paraId="1D9BF6F7" w14:textId="77777777" w:rsidR="003C0DFF" w:rsidRPr="005026A1" w:rsidRDefault="003C0DFF" w:rsidP="00AD57DF">
            <w:pPr>
              <w:keepNext/>
              <w:keepLines/>
              <w:spacing w:after="0"/>
              <w:rPr>
                <w:rFonts w:ascii="Arial" w:hAnsi="Arial"/>
                <w:sz w:val="18"/>
                <w:lang w:eastAsia="en-GB"/>
              </w:rPr>
            </w:pPr>
          </w:p>
        </w:tc>
        <w:tc>
          <w:tcPr>
            <w:tcW w:w="1883" w:type="pct"/>
            <w:shd w:val="clear" w:color="auto" w:fill="auto"/>
          </w:tcPr>
          <w:p w14:paraId="035E1848"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Ratio of hypothetical PDCCH DMRS energy to average CSI-RS RE energy</w:t>
            </w:r>
          </w:p>
        </w:tc>
        <w:tc>
          <w:tcPr>
            <w:tcW w:w="348" w:type="pct"/>
            <w:shd w:val="clear" w:color="auto" w:fill="auto"/>
          </w:tcPr>
          <w:p w14:paraId="4BD63E9F"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dB</w:t>
            </w:r>
          </w:p>
        </w:tc>
        <w:tc>
          <w:tcPr>
            <w:tcW w:w="1924" w:type="pct"/>
            <w:shd w:val="clear" w:color="auto" w:fill="auto"/>
          </w:tcPr>
          <w:p w14:paraId="752D4A00"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4</w:t>
            </w:r>
          </w:p>
        </w:tc>
      </w:tr>
      <w:tr w:rsidR="003C0DFF" w:rsidRPr="005026A1" w14:paraId="260977D7" w14:textId="77777777" w:rsidTr="00AD57DF">
        <w:trPr>
          <w:trHeight w:val="50"/>
          <w:jc w:val="center"/>
        </w:trPr>
        <w:tc>
          <w:tcPr>
            <w:tcW w:w="844" w:type="pct"/>
            <w:vMerge/>
            <w:shd w:val="clear" w:color="auto" w:fill="auto"/>
          </w:tcPr>
          <w:p w14:paraId="038E702D" w14:textId="77777777" w:rsidR="003C0DFF" w:rsidRPr="005026A1" w:rsidRDefault="003C0DFF" w:rsidP="00AD57DF">
            <w:pPr>
              <w:keepNext/>
              <w:keepLines/>
              <w:spacing w:after="0"/>
              <w:rPr>
                <w:rFonts w:ascii="Arial" w:hAnsi="Arial"/>
                <w:sz w:val="18"/>
                <w:lang w:eastAsia="en-GB"/>
              </w:rPr>
            </w:pPr>
          </w:p>
        </w:tc>
        <w:tc>
          <w:tcPr>
            <w:tcW w:w="1883" w:type="pct"/>
            <w:shd w:val="clear" w:color="auto" w:fill="auto"/>
            <w:vAlign w:val="center"/>
          </w:tcPr>
          <w:p w14:paraId="0A721A1C"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DMRS precoder granularity</w:t>
            </w:r>
          </w:p>
        </w:tc>
        <w:tc>
          <w:tcPr>
            <w:tcW w:w="348" w:type="pct"/>
            <w:shd w:val="clear" w:color="auto" w:fill="auto"/>
            <w:vAlign w:val="center"/>
          </w:tcPr>
          <w:p w14:paraId="56605AA5" w14:textId="77777777" w:rsidR="003C0DFF" w:rsidRPr="005026A1" w:rsidRDefault="003C0DFF" w:rsidP="00AD57DF">
            <w:pPr>
              <w:keepNext/>
              <w:keepLines/>
              <w:spacing w:after="0"/>
              <w:jc w:val="center"/>
              <w:rPr>
                <w:rFonts w:ascii="Arial" w:hAnsi="Arial"/>
                <w:sz w:val="18"/>
                <w:lang w:eastAsia="en-GB"/>
              </w:rPr>
            </w:pPr>
          </w:p>
        </w:tc>
        <w:tc>
          <w:tcPr>
            <w:tcW w:w="1924" w:type="pct"/>
            <w:shd w:val="clear" w:color="auto" w:fill="auto"/>
          </w:tcPr>
          <w:p w14:paraId="498247CE"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REG bundle size</w:t>
            </w:r>
          </w:p>
        </w:tc>
      </w:tr>
      <w:tr w:rsidR="003C0DFF" w:rsidRPr="005026A1" w14:paraId="4E569CF2" w14:textId="77777777" w:rsidTr="00AD57DF">
        <w:trPr>
          <w:trHeight w:val="188"/>
          <w:jc w:val="center"/>
        </w:trPr>
        <w:tc>
          <w:tcPr>
            <w:tcW w:w="844" w:type="pct"/>
            <w:vMerge/>
            <w:shd w:val="clear" w:color="auto" w:fill="auto"/>
          </w:tcPr>
          <w:p w14:paraId="544729F4" w14:textId="77777777" w:rsidR="003C0DFF" w:rsidRPr="005026A1" w:rsidRDefault="003C0DFF" w:rsidP="00AD57DF">
            <w:pPr>
              <w:keepNext/>
              <w:keepLines/>
              <w:spacing w:after="0"/>
              <w:rPr>
                <w:rFonts w:ascii="Arial" w:hAnsi="Arial"/>
                <w:sz w:val="18"/>
                <w:lang w:eastAsia="en-GB"/>
              </w:rPr>
            </w:pPr>
          </w:p>
        </w:tc>
        <w:tc>
          <w:tcPr>
            <w:tcW w:w="1883" w:type="pct"/>
            <w:shd w:val="clear" w:color="auto" w:fill="auto"/>
            <w:vAlign w:val="center"/>
          </w:tcPr>
          <w:p w14:paraId="49214DFB"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REG bundle size</w:t>
            </w:r>
          </w:p>
        </w:tc>
        <w:tc>
          <w:tcPr>
            <w:tcW w:w="348" w:type="pct"/>
            <w:shd w:val="clear" w:color="auto" w:fill="auto"/>
            <w:vAlign w:val="center"/>
          </w:tcPr>
          <w:p w14:paraId="1DB975F2" w14:textId="77777777" w:rsidR="003C0DFF" w:rsidRPr="005026A1" w:rsidRDefault="003C0DFF" w:rsidP="00AD57DF">
            <w:pPr>
              <w:keepNext/>
              <w:keepLines/>
              <w:spacing w:after="0"/>
              <w:jc w:val="center"/>
              <w:rPr>
                <w:rFonts w:ascii="Arial" w:hAnsi="Arial"/>
                <w:sz w:val="18"/>
                <w:lang w:eastAsia="en-GB"/>
              </w:rPr>
            </w:pPr>
          </w:p>
        </w:tc>
        <w:tc>
          <w:tcPr>
            <w:tcW w:w="1924" w:type="pct"/>
            <w:shd w:val="clear" w:color="auto" w:fill="auto"/>
          </w:tcPr>
          <w:p w14:paraId="6EEE7DA2"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6</w:t>
            </w:r>
          </w:p>
        </w:tc>
      </w:tr>
      <w:tr w:rsidR="003C0DFF" w:rsidRPr="005026A1" w14:paraId="347EE4C7" w14:textId="77777777" w:rsidTr="00AD57DF">
        <w:trPr>
          <w:trHeight w:val="176"/>
          <w:jc w:val="center"/>
        </w:trPr>
        <w:tc>
          <w:tcPr>
            <w:tcW w:w="2728" w:type="pct"/>
            <w:gridSpan w:val="2"/>
            <w:shd w:val="clear" w:color="auto" w:fill="auto"/>
          </w:tcPr>
          <w:p w14:paraId="6BCFDBBC"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DRX</w:t>
            </w:r>
          </w:p>
        </w:tc>
        <w:tc>
          <w:tcPr>
            <w:tcW w:w="348" w:type="pct"/>
            <w:shd w:val="clear" w:color="auto" w:fill="auto"/>
          </w:tcPr>
          <w:p w14:paraId="202DA3C0" w14:textId="77777777" w:rsidR="003C0DFF" w:rsidRPr="005026A1" w:rsidRDefault="003C0DFF" w:rsidP="00AD57DF">
            <w:pPr>
              <w:keepNext/>
              <w:keepLines/>
              <w:spacing w:after="0"/>
              <w:jc w:val="center"/>
              <w:rPr>
                <w:rFonts w:ascii="Arial" w:hAnsi="Arial"/>
                <w:sz w:val="18"/>
                <w:lang w:eastAsia="en-GB"/>
              </w:rPr>
            </w:pPr>
          </w:p>
        </w:tc>
        <w:tc>
          <w:tcPr>
            <w:tcW w:w="1924" w:type="pct"/>
            <w:shd w:val="clear" w:color="auto" w:fill="auto"/>
          </w:tcPr>
          <w:p w14:paraId="11EFB852" w14:textId="77777777" w:rsidR="003C0DFF" w:rsidRPr="005026A1" w:rsidRDefault="003C0DFF" w:rsidP="00AD57DF">
            <w:pPr>
              <w:keepNext/>
              <w:keepLines/>
              <w:spacing w:after="0"/>
              <w:jc w:val="center"/>
              <w:rPr>
                <w:rFonts w:ascii="Arial" w:hAnsi="Arial"/>
                <w:iCs/>
                <w:sz w:val="18"/>
                <w:lang w:eastAsia="en-GB"/>
              </w:rPr>
            </w:pPr>
            <w:r w:rsidRPr="005026A1">
              <w:rPr>
                <w:rFonts w:ascii="Arial" w:hAnsi="Arial"/>
                <w:iCs/>
                <w:sz w:val="18"/>
                <w:lang w:eastAsia="en-GB"/>
              </w:rPr>
              <w:t>DRX.3</w:t>
            </w:r>
          </w:p>
        </w:tc>
      </w:tr>
      <w:tr w:rsidR="003C0DFF" w:rsidRPr="005026A1" w14:paraId="0A3D039A" w14:textId="77777777" w:rsidTr="00AD57DF">
        <w:trPr>
          <w:trHeight w:val="164"/>
          <w:jc w:val="center"/>
        </w:trPr>
        <w:tc>
          <w:tcPr>
            <w:tcW w:w="2728" w:type="pct"/>
            <w:gridSpan w:val="2"/>
            <w:shd w:val="clear" w:color="auto" w:fill="auto"/>
          </w:tcPr>
          <w:p w14:paraId="031B689C"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 xml:space="preserve">Gap pattern ID </w:t>
            </w:r>
          </w:p>
        </w:tc>
        <w:tc>
          <w:tcPr>
            <w:tcW w:w="348" w:type="pct"/>
            <w:shd w:val="clear" w:color="auto" w:fill="auto"/>
          </w:tcPr>
          <w:p w14:paraId="4D88D2A2" w14:textId="77777777" w:rsidR="003C0DFF" w:rsidRPr="005026A1" w:rsidRDefault="003C0DFF" w:rsidP="00AD57DF">
            <w:pPr>
              <w:keepNext/>
              <w:keepLines/>
              <w:spacing w:after="0"/>
              <w:jc w:val="center"/>
              <w:rPr>
                <w:rFonts w:ascii="Arial" w:hAnsi="Arial"/>
                <w:sz w:val="18"/>
                <w:lang w:eastAsia="en-GB"/>
              </w:rPr>
            </w:pPr>
          </w:p>
        </w:tc>
        <w:tc>
          <w:tcPr>
            <w:tcW w:w="1924" w:type="pct"/>
            <w:shd w:val="clear" w:color="auto" w:fill="auto"/>
          </w:tcPr>
          <w:p w14:paraId="15055FE8" w14:textId="77777777" w:rsidR="003C0DFF" w:rsidRPr="005026A1" w:rsidRDefault="003C0DFF" w:rsidP="00AD57DF">
            <w:pPr>
              <w:keepNext/>
              <w:keepLines/>
              <w:spacing w:after="0"/>
              <w:jc w:val="center"/>
              <w:rPr>
                <w:rFonts w:ascii="Arial" w:hAnsi="Arial"/>
                <w:iCs/>
                <w:sz w:val="18"/>
                <w:lang w:eastAsia="en-GB"/>
              </w:rPr>
            </w:pPr>
            <w:r w:rsidRPr="005026A1">
              <w:rPr>
                <w:rFonts w:ascii="Arial" w:hAnsi="Arial"/>
                <w:iCs/>
                <w:sz w:val="18"/>
                <w:lang w:eastAsia="en-GB"/>
              </w:rPr>
              <w:t>N.A.</w:t>
            </w:r>
          </w:p>
        </w:tc>
      </w:tr>
      <w:tr w:rsidR="003C0DFF" w:rsidRPr="005026A1" w14:paraId="7C645A9E" w14:textId="77777777" w:rsidTr="00AD57DF">
        <w:trPr>
          <w:trHeight w:val="50"/>
          <w:jc w:val="center"/>
        </w:trPr>
        <w:tc>
          <w:tcPr>
            <w:tcW w:w="2728" w:type="pct"/>
            <w:gridSpan w:val="2"/>
            <w:shd w:val="clear" w:color="auto" w:fill="auto"/>
          </w:tcPr>
          <w:p w14:paraId="61BFE6E3"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Layer 3 filtering</w:t>
            </w:r>
          </w:p>
        </w:tc>
        <w:tc>
          <w:tcPr>
            <w:tcW w:w="348" w:type="pct"/>
            <w:shd w:val="clear" w:color="auto" w:fill="auto"/>
          </w:tcPr>
          <w:p w14:paraId="1A09784C" w14:textId="77777777" w:rsidR="003C0DFF" w:rsidRPr="005026A1" w:rsidRDefault="003C0DFF" w:rsidP="00AD57DF">
            <w:pPr>
              <w:keepNext/>
              <w:keepLines/>
              <w:spacing w:after="0"/>
              <w:jc w:val="center"/>
              <w:rPr>
                <w:rFonts w:ascii="Arial" w:hAnsi="Arial"/>
                <w:sz w:val="18"/>
                <w:lang w:eastAsia="en-GB"/>
              </w:rPr>
            </w:pPr>
          </w:p>
        </w:tc>
        <w:tc>
          <w:tcPr>
            <w:tcW w:w="1924" w:type="pct"/>
            <w:shd w:val="clear" w:color="auto" w:fill="auto"/>
          </w:tcPr>
          <w:p w14:paraId="7858A950"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iCs/>
                <w:sz w:val="18"/>
                <w:lang w:eastAsia="en-GB"/>
              </w:rPr>
              <w:t>Enabled</w:t>
            </w:r>
          </w:p>
        </w:tc>
      </w:tr>
      <w:tr w:rsidR="003C0DFF" w:rsidRPr="005026A1" w14:paraId="29CECEAC" w14:textId="77777777" w:rsidTr="00AD57DF">
        <w:trPr>
          <w:trHeight w:val="164"/>
          <w:jc w:val="center"/>
        </w:trPr>
        <w:tc>
          <w:tcPr>
            <w:tcW w:w="2728" w:type="pct"/>
            <w:gridSpan w:val="2"/>
            <w:shd w:val="clear" w:color="auto" w:fill="auto"/>
          </w:tcPr>
          <w:p w14:paraId="30F569A4"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T310 timer</w:t>
            </w:r>
          </w:p>
        </w:tc>
        <w:tc>
          <w:tcPr>
            <w:tcW w:w="348" w:type="pct"/>
            <w:shd w:val="clear" w:color="auto" w:fill="auto"/>
          </w:tcPr>
          <w:p w14:paraId="51E2975D" w14:textId="77777777" w:rsidR="003C0DFF" w:rsidRPr="005026A1" w:rsidRDefault="003C0DFF" w:rsidP="00AD57DF">
            <w:pPr>
              <w:keepNext/>
              <w:keepLines/>
              <w:spacing w:after="0"/>
              <w:jc w:val="center"/>
              <w:rPr>
                <w:rFonts w:ascii="Arial" w:hAnsi="Arial"/>
                <w:iCs/>
                <w:sz w:val="18"/>
                <w:lang w:eastAsia="en-GB"/>
              </w:rPr>
            </w:pPr>
            <w:r w:rsidRPr="005026A1">
              <w:rPr>
                <w:rFonts w:ascii="Arial" w:hAnsi="Arial"/>
                <w:iCs/>
                <w:sz w:val="18"/>
                <w:lang w:eastAsia="en-GB"/>
              </w:rPr>
              <w:t>ms</w:t>
            </w:r>
          </w:p>
        </w:tc>
        <w:tc>
          <w:tcPr>
            <w:tcW w:w="1924" w:type="pct"/>
            <w:shd w:val="clear" w:color="auto" w:fill="auto"/>
          </w:tcPr>
          <w:p w14:paraId="7CD59C01" w14:textId="77777777" w:rsidR="003C0DFF" w:rsidRPr="005026A1" w:rsidRDefault="003C0DFF" w:rsidP="00AD57DF">
            <w:pPr>
              <w:keepNext/>
              <w:keepLines/>
              <w:spacing w:after="0"/>
              <w:jc w:val="center"/>
              <w:rPr>
                <w:rFonts w:ascii="Arial" w:hAnsi="Arial"/>
                <w:iCs/>
                <w:sz w:val="18"/>
                <w:lang w:eastAsia="en-GB"/>
              </w:rPr>
            </w:pPr>
            <w:r w:rsidRPr="005026A1">
              <w:rPr>
                <w:rFonts w:ascii="Arial" w:hAnsi="Arial"/>
                <w:iCs/>
                <w:sz w:val="18"/>
                <w:lang w:eastAsia="en-GB"/>
              </w:rPr>
              <w:t>0</w:t>
            </w:r>
          </w:p>
        </w:tc>
      </w:tr>
      <w:tr w:rsidR="003C0DFF" w:rsidRPr="005026A1" w14:paraId="562CDED5" w14:textId="77777777" w:rsidTr="00AD57DF">
        <w:trPr>
          <w:trHeight w:val="164"/>
          <w:jc w:val="center"/>
        </w:trPr>
        <w:tc>
          <w:tcPr>
            <w:tcW w:w="2728" w:type="pct"/>
            <w:gridSpan w:val="2"/>
            <w:shd w:val="clear" w:color="auto" w:fill="auto"/>
          </w:tcPr>
          <w:p w14:paraId="7DDB5D25"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T311 timer</w:t>
            </w:r>
          </w:p>
        </w:tc>
        <w:tc>
          <w:tcPr>
            <w:tcW w:w="348" w:type="pct"/>
            <w:shd w:val="clear" w:color="auto" w:fill="auto"/>
          </w:tcPr>
          <w:p w14:paraId="63914B47" w14:textId="77777777" w:rsidR="003C0DFF" w:rsidRPr="005026A1" w:rsidRDefault="003C0DFF" w:rsidP="00AD57DF">
            <w:pPr>
              <w:keepNext/>
              <w:keepLines/>
              <w:spacing w:after="0"/>
              <w:jc w:val="center"/>
              <w:rPr>
                <w:rFonts w:ascii="Arial" w:hAnsi="Arial"/>
                <w:iCs/>
                <w:sz w:val="18"/>
                <w:lang w:eastAsia="en-GB"/>
              </w:rPr>
            </w:pPr>
            <w:r w:rsidRPr="005026A1">
              <w:rPr>
                <w:rFonts w:ascii="Arial" w:hAnsi="Arial"/>
                <w:sz w:val="18"/>
                <w:lang w:eastAsia="en-GB"/>
              </w:rPr>
              <w:t>ms</w:t>
            </w:r>
          </w:p>
        </w:tc>
        <w:tc>
          <w:tcPr>
            <w:tcW w:w="1924" w:type="pct"/>
            <w:shd w:val="clear" w:color="auto" w:fill="auto"/>
          </w:tcPr>
          <w:p w14:paraId="5801BFED" w14:textId="77777777" w:rsidR="003C0DFF" w:rsidRPr="005026A1" w:rsidRDefault="003C0DFF" w:rsidP="00AD57DF">
            <w:pPr>
              <w:keepNext/>
              <w:keepLines/>
              <w:spacing w:after="0"/>
              <w:jc w:val="center"/>
              <w:rPr>
                <w:rFonts w:ascii="Arial" w:hAnsi="Arial"/>
                <w:i/>
                <w:iCs/>
                <w:sz w:val="18"/>
                <w:lang w:eastAsia="en-GB"/>
              </w:rPr>
            </w:pPr>
            <w:r w:rsidRPr="005026A1">
              <w:rPr>
                <w:rFonts w:ascii="Arial" w:hAnsi="Arial"/>
                <w:sz w:val="18"/>
                <w:lang w:eastAsia="en-GB"/>
              </w:rPr>
              <w:t>1000</w:t>
            </w:r>
          </w:p>
        </w:tc>
      </w:tr>
      <w:tr w:rsidR="003C0DFF" w:rsidRPr="005026A1" w14:paraId="672E0EDD" w14:textId="77777777" w:rsidTr="00AD57DF">
        <w:trPr>
          <w:trHeight w:val="164"/>
          <w:jc w:val="center"/>
        </w:trPr>
        <w:tc>
          <w:tcPr>
            <w:tcW w:w="2728" w:type="pct"/>
            <w:gridSpan w:val="2"/>
            <w:shd w:val="clear" w:color="auto" w:fill="auto"/>
          </w:tcPr>
          <w:p w14:paraId="126D7543"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N310</w:t>
            </w:r>
          </w:p>
        </w:tc>
        <w:tc>
          <w:tcPr>
            <w:tcW w:w="348" w:type="pct"/>
            <w:shd w:val="clear" w:color="auto" w:fill="auto"/>
          </w:tcPr>
          <w:p w14:paraId="0C3843B0" w14:textId="77777777" w:rsidR="003C0DFF" w:rsidRPr="005026A1" w:rsidRDefault="003C0DFF" w:rsidP="00AD57DF">
            <w:pPr>
              <w:keepNext/>
              <w:keepLines/>
              <w:spacing w:after="0"/>
              <w:jc w:val="center"/>
              <w:rPr>
                <w:rFonts w:ascii="Arial" w:hAnsi="Arial"/>
                <w:sz w:val="18"/>
                <w:lang w:eastAsia="en-GB"/>
              </w:rPr>
            </w:pPr>
          </w:p>
        </w:tc>
        <w:tc>
          <w:tcPr>
            <w:tcW w:w="1924" w:type="pct"/>
            <w:shd w:val="clear" w:color="auto" w:fill="auto"/>
          </w:tcPr>
          <w:p w14:paraId="65898131"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1</w:t>
            </w:r>
          </w:p>
        </w:tc>
      </w:tr>
      <w:tr w:rsidR="003C0DFF" w:rsidRPr="005026A1" w14:paraId="7F34C4B1" w14:textId="77777777" w:rsidTr="00AD57DF">
        <w:trPr>
          <w:trHeight w:val="164"/>
          <w:jc w:val="center"/>
        </w:trPr>
        <w:tc>
          <w:tcPr>
            <w:tcW w:w="2728" w:type="pct"/>
            <w:gridSpan w:val="2"/>
            <w:shd w:val="clear" w:color="auto" w:fill="auto"/>
          </w:tcPr>
          <w:p w14:paraId="6CFD1ADC"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N311</w:t>
            </w:r>
          </w:p>
        </w:tc>
        <w:tc>
          <w:tcPr>
            <w:tcW w:w="348" w:type="pct"/>
            <w:shd w:val="clear" w:color="auto" w:fill="auto"/>
          </w:tcPr>
          <w:p w14:paraId="44FC5D50" w14:textId="77777777" w:rsidR="003C0DFF" w:rsidRPr="005026A1" w:rsidRDefault="003C0DFF" w:rsidP="00AD57DF">
            <w:pPr>
              <w:keepNext/>
              <w:keepLines/>
              <w:spacing w:after="0"/>
              <w:jc w:val="center"/>
              <w:rPr>
                <w:rFonts w:ascii="Arial" w:hAnsi="Arial"/>
                <w:sz w:val="18"/>
                <w:lang w:eastAsia="en-GB"/>
              </w:rPr>
            </w:pPr>
          </w:p>
        </w:tc>
        <w:tc>
          <w:tcPr>
            <w:tcW w:w="1924" w:type="pct"/>
            <w:shd w:val="clear" w:color="auto" w:fill="auto"/>
          </w:tcPr>
          <w:p w14:paraId="2094956A"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1</w:t>
            </w:r>
          </w:p>
        </w:tc>
      </w:tr>
      <w:tr w:rsidR="003C0DFF" w:rsidRPr="005026A1" w14:paraId="58BD74D9" w14:textId="77777777" w:rsidTr="00AD57DF">
        <w:trPr>
          <w:trHeight w:val="50"/>
          <w:jc w:val="center"/>
        </w:trPr>
        <w:tc>
          <w:tcPr>
            <w:tcW w:w="2728" w:type="pct"/>
            <w:gridSpan w:val="2"/>
            <w:shd w:val="clear" w:color="auto" w:fill="auto"/>
          </w:tcPr>
          <w:p w14:paraId="266ABB8E"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CSI-RS for CSI reporting</w:t>
            </w:r>
          </w:p>
        </w:tc>
        <w:tc>
          <w:tcPr>
            <w:tcW w:w="348" w:type="pct"/>
            <w:shd w:val="clear" w:color="auto" w:fill="auto"/>
          </w:tcPr>
          <w:p w14:paraId="67A9F6CC" w14:textId="77777777" w:rsidR="003C0DFF" w:rsidRPr="005026A1" w:rsidRDefault="003C0DFF" w:rsidP="00AD57DF">
            <w:pPr>
              <w:keepNext/>
              <w:keepLines/>
              <w:spacing w:after="0"/>
              <w:jc w:val="center"/>
              <w:rPr>
                <w:rFonts w:ascii="Arial" w:hAnsi="Arial"/>
                <w:sz w:val="18"/>
                <w:lang w:eastAsia="en-GB"/>
              </w:rPr>
            </w:pPr>
          </w:p>
        </w:tc>
        <w:tc>
          <w:tcPr>
            <w:tcW w:w="1924" w:type="pct"/>
            <w:shd w:val="clear" w:color="auto" w:fill="auto"/>
          </w:tcPr>
          <w:p w14:paraId="7E6DE37F"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CSI-RS.3.1 TDD</w:t>
            </w:r>
          </w:p>
        </w:tc>
      </w:tr>
      <w:tr w:rsidR="003C0DFF" w:rsidRPr="005026A1" w14:paraId="73018E02" w14:textId="77777777" w:rsidTr="00AD57DF">
        <w:trPr>
          <w:trHeight w:val="164"/>
          <w:jc w:val="center"/>
        </w:trPr>
        <w:tc>
          <w:tcPr>
            <w:tcW w:w="2728" w:type="pct"/>
            <w:gridSpan w:val="2"/>
            <w:shd w:val="clear" w:color="auto" w:fill="auto"/>
            <w:vAlign w:val="center"/>
          </w:tcPr>
          <w:p w14:paraId="77389074"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reportConfigType</w:t>
            </w:r>
          </w:p>
        </w:tc>
        <w:tc>
          <w:tcPr>
            <w:tcW w:w="348" w:type="pct"/>
            <w:shd w:val="clear" w:color="auto" w:fill="auto"/>
            <w:vAlign w:val="center"/>
          </w:tcPr>
          <w:p w14:paraId="500ABA5C" w14:textId="77777777" w:rsidR="003C0DFF" w:rsidRPr="005026A1" w:rsidRDefault="003C0DFF" w:rsidP="00AD57DF">
            <w:pPr>
              <w:keepNext/>
              <w:keepLines/>
              <w:spacing w:after="0"/>
              <w:jc w:val="center"/>
              <w:rPr>
                <w:rFonts w:ascii="Arial" w:hAnsi="Arial"/>
                <w:sz w:val="18"/>
                <w:lang w:eastAsia="en-GB"/>
              </w:rPr>
            </w:pPr>
          </w:p>
        </w:tc>
        <w:tc>
          <w:tcPr>
            <w:tcW w:w="1924" w:type="pct"/>
            <w:shd w:val="clear" w:color="auto" w:fill="auto"/>
            <w:vAlign w:val="center"/>
          </w:tcPr>
          <w:p w14:paraId="469C3DF4"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periodic</w:t>
            </w:r>
          </w:p>
        </w:tc>
      </w:tr>
      <w:tr w:rsidR="003C0DFF" w:rsidRPr="005026A1" w14:paraId="663D3311" w14:textId="77777777" w:rsidTr="00AD57DF">
        <w:trPr>
          <w:trHeight w:val="164"/>
          <w:jc w:val="center"/>
        </w:trPr>
        <w:tc>
          <w:tcPr>
            <w:tcW w:w="2728" w:type="pct"/>
            <w:gridSpan w:val="2"/>
            <w:shd w:val="clear" w:color="auto" w:fill="auto"/>
            <w:vAlign w:val="center"/>
          </w:tcPr>
          <w:p w14:paraId="1DB1D0CC"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reportQuantity</w:t>
            </w:r>
          </w:p>
        </w:tc>
        <w:tc>
          <w:tcPr>
            <w:tcW w:w="348" w:type="pct"/>
            <w:shd w:val="clear" w:color="auto" w:fill="auto"/>
          </w:tcPr>
          <w:p w14:paraId="49A3F581" w14:textId="77777777" w:rsidR="003C0DFF" w:rsidRPr="005026A1" w:rsidRDefault="003C0DFF" w:rsidP="00AD57DF">
            <w:pPr>
              <w:keepNext/>
              <w:keepLines/>
              <w:spacing w:after="0"/>
              <w:jc w:val="center"/>
              <w:rPr>
                <w:rFonts w:ascii="Arial" w:hAnsi="Arial"/>
                <w:sz w:val="18"/>
                <w:lang w:eastAsia="en-GB"/>
              </w:rPr>
            </w:pPr>
          </w:p>
        </w:tc>
        <w:tc>
          <w:tcPr>
            <w:tcW w:w="1924" w:type="pct"/>
            <w:shd w:val="clear" w:color="auto" w:fill="auto"/>
            <w:vAlign w:val="center"/>
          </w:tcPr>
          <w:p w14:paraId="320E3613"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cri-RI-PMI-CQI</w:t>
            </w:r>
          </w:p>
        </w:tc>
      </w:tr>
      <w:tr w:rsidR="003C0DFF" w:rsidRPr="005026A1" w14:paraId="49D285B1" w14:textId="77777777" w:rsidTr="00AD57DF">
        <w:trPr>
          <w:trHeight w:val="164"/>
          <w:jc w:val="center"/>
        </w:trPr>
        <w:tc>
          <w:tcPr>
            <w:tcW w:w="2728" w:type="pct"/>
            <w:gridSpan w:val="2"/>
            <w:shd w:val="clear" w:color="auto" w:fill="auto"/>
            <w:vAlign w:val="center"/>
          </w:tcPr>
          <w:p w14:paraId="54DD0DE8"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CSI reporting periodicity</w:t>
            </w:r>
          </w:p>
        </w:tc>
        <w:tc>
          <w:tcPr>
            <w:tcW w:w="348" w:type="pct"/>
            <w:shd w:val="clear" w:color="auto" w:fill="auto"/>
          </w:tcPr>
          <w:p w14:paraId="3F6B6B5A"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slot</w:t>
            </w:r>
          </w:p>
        </w:tc>
        <w:tc>
          <w:tcPr>
            <w:tcW w:w="1924" w:type="pct"/>
            <w:shd w:val="clear" w:color="auto" w:fill="auto"/>
            <w:vAlign w:val="center"/>
          </w:tcPr>
          <w:p w14:paraId="17022F05"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40</w:t>
            </w:r>
          </w:p>
        </w:tc>
      </w:tr>
      <w:tr w:rsidR="003C0DFF" w:rsidRPr="005026A1" w14:paraId="5B1563FA" w14:textId="77777777" w:rsidTr="00AD57DF">
        <w:trPr>
          <w:trHeight w:val="164"/>
          <w:jc w:val="center"/>
        </w:trPr>
        <w:tc>
          <w:tcPr>
            <w:tcW w:w="2728" w:type="pct"/>
            <w:gridSpan w:val="2"/>
            <w:shd w:val="clear" w:color="auto" w:fill="auto"/>
            <w:vAlign w:val="center"/>
          </w:tcPr>
          <w:p w14:paraId="2C5FBDF4"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CSI reporting offset</w:t>
            </w:r>
          </w:p>
        </w:tc>
        <w:tc>
          <w:tcPr>
            <w:tcW w:w="348" w:type="pct"/>
            <w:shd w:val="clear" w:color="auto" w:fill="auto"/>
          </w:tcPr>
          <w:p w14:paraId="70070DA2"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slot</w:t>
            </w:r>
          </w:p>
        </w:tc>
        <w:tc>
          <w:tcPr>
            <w:tcW w:w="1924" w:type="pct"/>
            <w:shd w:val="clear" w:color="auto" w:fill="auto"/>
            <w:vAlign w:val="center"/>
          </w:tcPr>
          <w:p w14:paraId="59A2F171"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4</w:t>
            </w:r>
          </w:p>
        </w:tc>
      </w:tr>
      <w:tr w:rsidR="003C0DFF" w:rsidRPr="005026A1" w14:paraId="7EEC5335" w14:textId="77777777" w:rsidTr="00AD57DF">
        <w:trPr>
          <w:trHeight w:val="164"/>
          <w:jc w:val="center"/>
        </w:trPr>
        <w:tc>
          <w:tcPr>
            <w:tcW w:w="2728" w:type="pct"/>
            <w:gridSpan w:val="2"/>
            <w:shd w:val="clear" w:color="auto" w:fill="auto"/>
          </w:tcPr>
          <w:p w14:paraId="5EA9452F"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T1</w:t>
            </w:r>
          </w:p>
        </w:tc>
        <w:tc>
          <w:tcPr>
            <w:tcW w:w="348" w:type="pct"/>
            <w:shd w:val="clear" w:color="auto" w:fill="auto"/>
          </w:tcPr>
          <w:p w14:paraId="1ED01456"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s</w:t>
            </w:r>
          </w:p>
        </w:tc>
        <w:tc>
          <w:tcPr>
            <w:tcW w:w="1924" w:type="pct"/>
            <w:shd w:val="clear" w:color="auto" w:fill="auto"/>
          </w:tcPr>
          <w:p w14:paraId="2FA8EF2D"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0.2</w:t>
            </w:r>
          </w:p>
        </w:tc>
      </w:tr>
      <w:tr w:rsidR="003C0DFF" w:rsidRPr="005026A1" w14:paraId="6FF7BE96" w14:textId="77777777" w:rsidTr="00AD57DF">
        <w:trPr>
          <w:trHeight w:val="176"/>
          <w:jc w:val="center"/>
        </w:trPr>
        <w:tc>
          <w:tcPr>
            <w:tcW w:w="2728" w:type="pct"/>
            <w:gridSpan w:val="2"/>
            <w:shd w:val="clear" w:color="auto" w:fill="auto"/>
          </w:tcPr>
          <w:p w14:paraId="4B410B7E"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T2</w:t>
            </w:r>
          </w:p>
        </w:tc>
        <w:tc>
          <w:tcPr>
            <w:tcW w:w="348" w:type="pct"/>
            <w:shd w:val="clear" w:color="auto" w:fill="auto"/>
          </w:tcPr>
          <w:p w14:paraId="1962C8B4"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s</w:t>
            </w:r>
          </w:p>
        </w:tc>
        <w:tc>
          <w:tcPr>
            <w:tcW w:w="1924" w:type="pct"/>
            <w:shd w:val="clear" w:color="auto" w:fill="auto"/>
          </w:tcPr>
          <w:p w14:paraId="7DBA5264" w14:textId="77777777" w:rsidR="003C0DFF" w:rsidRPr="005026A1" w:rsidRDefault="003C0DFF" w:rsidP="00AD57DF">
            <w:pPr>
              <w:keepNext/>
              <w:keepLines/>
              <w:spacing w:after="0"/>
              <w:jc w:val="center"/>
              <w:rPr>
                <w:rFonts w:ascii="Arial" w:eastAsiaTheme="minorEastAsia" w:hAnsi="Arial"/>
                <w:sz w:val="18"/>
                <w:lang w:eastAsia="zh-CN"/>
              </w:rPr>
            </w:pPr>
            <w:r w:rsidRPr="005026A1">
              <w:rPr>
                <w:rFonts w:ascii="Arial" w:eastAsiaTheme="minorEastAsia" w:hAnsi="Arial"/>
                <w:sz w:val="18"/>
                <w:lang w:eastAsia="zh-CN"/>
              </w:rPr>
              <w:t>1.28</w:t>
            </w:r>
          </w:p>
        </w:tc>
      </w:tr>
      <w:tr w:rsidR="003C0DFF" w:rsidRPr="005026A1" w14:paraId="4277A8B6" w14:textId="77777777" w:rsidTr="00AD57DF">
        <w:trPr>
          <w:trHeight w:val="164"/>
          <w:jc w:val="center"/>
        </w:trPr>
        <w:tc>
          <w:tcPr>
            <w:tcW w:w="2728" w:type="pct"/>
            <w:gridSpan w:val="2"/>
            <w:shd w:val="clear" w:color="auto" w:fill="auto"/>
          </w:tcPr>
          <w:p w14:paraId="0E576EDD"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T3</w:t>
            </w:r>
          </w:p>
        </w:tc>
        <w:tc>
          <w:tcPr>
            <w:tcW w:w="348" w:type="pct"/>
            <w:shd w:val="clear" w:color="auto" w:fill="auto"/>
          </w:tcPr>
          <w:p w14:paraId="4B44DD31"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s</w:t>
            </w:r>
          </w:p>
        </w:tc>
        <w:tc>
          <w:tcPr>
            <w:tcW w:w="1924" w:type="pct"/>
            <w:shd w:val="clear" w:color="auto" w:fill="auto"/>
          </w:tcPr>
          <w:p w14:paraId="2BE67087" w14:textId="77777777" w:rsidR="003C0DFF" w:rsidRPr="005026A1" w:rsidRDefault="003C0DFF" w:rsidP="00AD57DF">
            <w:pPr>
              <w:keepNext/>
              <w:keepLines/>
              <w:spacing w:after="0"/>
              <w:jc w:val="center"/>
              <w:rPr>
                <w:rFonts w:ascii="Arial" w:eastAsiaTheme="minorEastAsia" w:hAnsi="Arial"/>
                <w:sz w:val="18"/>
                <w:lang w:eastAsia="zh-CN"/>
              </w:rPr>
            </w:pPr>
            <w:r w:rsidRPr="005026A1">
              <w:rPr>
                <w:rFonts w:ascii="Arial" w:eastAsiaTheme="minorEastAsia" w:hAnsi="Arial"/>
                <w:sz w:val="18"/>
                <w:lang w:eastAsia="zh-CN"/>
              </w:rPr>
              <w:t>1.28</w:t>
            </w:r>
          </w:p>
        </w:tc>
      </w:tr>
      <w:tr w:rsidR="003C0DFF" w:rsidRPr="005026A1" w14:paraId="1556A677" w14:textId="77777777" w:rsidTr="00AD57DF">
        <w:trPr>
          <w:trHeight w:val="164"/>
          <w:jc w:val="center"/>
        </w:trPr>
        <w:tc>
          <w:tcPr>
            <w:tcW w:w="2728" w:type="pct"/>
            <w:gridSpan w:val="2"/>
            <w:shd w:val="clear" w:color="auto" w:fill="auto"/>
          </w:tcPr>
          <w:p w14:paraId="03901467" w14:textId="77777777" w:rsidR="003C0DFF" w:rsidRPr="005026A1" w:rsidRDefault="003C0DFF" w:rsidP="00AD57DF">
            <w:pPr>
              <w:keepNext/>
              <w:keepLines/>
              <w:spacing w:after="0"/>
              <w:rPr>
                <w:rFonts w:ascii="Arial" w:hAnsi="Arial"/>
                <w:sz w:val="18"/>
                <w:lang w:eastAsia="en-GB"/>
              </w:rPr>
            </w:pPr>
            <w:r w:rsidRPr="005026A1">
              <w:rPr>
                <w:rFonts w:ascii="Arial" w:hAnsi="Arial"/>
                <w:sz w:val="18"/>
                <w:lang w:eastAsia="en-GB"/>
              </w:rPr>
              <w:t>D1</w:t>
            </w:r>
          </w:p>
        </w:tc>
        <w:tc>
          <w:tcPr>
            <w:tcW w:w="348" w:type="pct"/>
            <w:shd w:val="clear" w:color="auto" w:fill="auto"/>
          </w:tcPr>
          <w:p w14:paraId="496B756E" w14:textId="77777777" w:rsidR="003C0DFF" w:rsidRPr="005026A1" w:rsidRDefault="003C0DFF" w:rsidP="00AD57DF">
            <w:pPr>
              <w:keepNext/>
              <w:keepLines/>
              <w:spacing w:after="0"/>
              <w:jc w:val="center"/>
              <w:rPr>
                <w:rFonts w:ascii="Arial" w:hAnsi="Arial"/>
                <w:sz w:val="18"/>
                <w:lang w:eastAsia="en-GB"/>
              </w:rPr>
            </w:pPr>
            <w:r w:rsidRPr="005026A1">
              <w:rPr>
                <w:rFonts w:ascii="Arial" w:hAnsi="Arial"/>
                <w:sz w:val="18"/>
                <w:lang w:eastAsia="en-GB"/>
              </w:rPr>
              <w:t>s</w:t>
            </w:r>
          </w:p>
        </w:tc>
        <w:tc>
          <w:tcPr>
            <w:tcW w:w="1924" w:type="pct"/>
            <w:shd w:val="clear" w:color="auto" w:fill="auto"/>
          </w:tcPr>
          <w:p w14:paraId="3A84D7C6" w14:textId="77777777" w:rsidR="003C0DFF" w:rsidRPr="005026A1" w:rsidRDefault="003C0DFF" w:rsidP="00AD57DF">
            <w:pPr>
              <w:keepNext/>
              <w:keepLines/>
              <w:spacing w:after="0"/>
              <w:jc w:val="center"/>
              <w:rPr>
                <w:rFonts w:ascii="Arial" w:eastAsiaTheme="minorEastAsia" w:hAnsi="Arial"/>
                <w:sz w:val="18"/>
                <w:lang w:eastAsia="zh-CN"/>
              </w:rPr>
            </w:pPr>
            <w:r w:rsidRPr="005026A1">
              <w:rPr>
                <w:rFonts w:ascii="Arial" w:eastAsiaTheme="minorEastAsia" w:hAnsi="Arial"/>
                <w:sz w:val="18"/>
                <w:lang w:eastAsia="zh-CN"/>
              </w:rPr>
              <w:t>1.24</w:t>
            </w:r>
          </w:p>
        </w:tc>
      </w:tr>
      <w:tr w:rsidR="003C0DFF" w:rsidRPr="005026A1" w14:paraId="146CA83E" w14:textId="77777777" w:rsidTr="00AD57DF">
        <w:trPr>
          <w:trHeight w:val="50"/>
          <w:jc w:val="center"/>
        </w:trPr>
        <w:tc>
          <w:tcPr>
            <w:tcW w:w="5000" w:type="pct"/>
            <w:gridSpan w:val="4"/>
          </w:tcPr>
          <w:p w14:paraId="383CED69" w14:textId="77777777" w:rsidR="003C0DFF" w:rsidRPr="005026A1" w:rsidRDefault="003C0DFF" w:rsidP="00AD57DF">
            <w:pPr>
              <w:keepNext/>
              <w:keepLines/>
              <w:spacing w:after="0"/>
              <w:ind w:left="851" w:hanging="851"/>
              <w:rPr>
                <w:rFonts w:ascii="Arial" w:hAnsi="Arial"/>
                <w:sz w:val="18"/>
                <w:lang w:eastAsia="en-GB"/>
              </w:rPr>
            </w:pPr>
            <w:r w:rsidRPr="005026A1">
              <w:rPr>
                <w:rFonts w:ascii="Arial" w:hAnsi="Arial"/>
                <w:sz w:val="18"/>
                <w:lang w:eastAsia="en-GB"/>
              </w:rPr>
              <w:t>Note 1:</w:t>
            </w:r>
            <w:r w:rsidRPr="005026A1">
              <w:rPr>
                <w:rFonts w:ascii="Arial" w:hAnsi="Arial"/>
                <w:sz w:val="18"/>
                <w:lang w:eastAsia="en-GB"/>
              </w:rPr>
              <w:tab/>
              <w:t>UE-specific PDCCH is not transmitted after T1 starts.</w:t>
            </w:r>
          </w:p>
        </w:tc>
      </w:tr>
    </w:tbl>
    <w:p w14:paraId="277F16DC" w14:textId="77777777" w:rsidR="003C0DFF" w:rsidRPr="005026A1" w:rsidRDefault="003C0DFF" w:rsidP="003C0DFF">
      <w:pPr>
        <w:rPr>
          <w:rFonts w:eastAsia="Malgun Gothic"/>
          <w:lang w:eastAsia="en-GB"/>
        </w:rPr>
      </w:pPr>
    </w:p>
    <w:p w14:paraId="519CC293" w14:textId="77777777" w:rsidR="003C0DFF" w:rsidRPr="005026A1" w:rsidRDefault="003C0DFF" w:rsidP="003C0DFF">
      <w:pPr>
        <w:keepNext/>
        <w:keepLines/>
        <w:spacing w:before="120"/>
        <w:ind w:left="1985" w:hanging="1985"/>
        <w:rPr>
          <w:rFonts w:ascii="Arial" w:hAnsi="Arial" w:cs="Arial"/>
          <w:lang w:eastAsia="en-GB"/>
        </w:rPr>
      </w:pPr>
      <w:r w:rsidRPr="005026A1">
        <w:rPr>
          <w:rFonts w:ascii="Arial" w:hAnsi="Arial" w:cs="Arial"/>
          <w:lang w:eastAsia="en-GB"/>
        </w:rPr>
        <w:t>17.5.1.7.4.2</w:t>
      </w:r>
      <w:r w:rsidRPr="005026A1">
        <w:rPr>
          <w:rFonts w:ascii="Arial" w:hAnsi="Arial" w:cs="Arial"/>
          <w:lang w:eastAsia="en-GB"/>
        </w:rPr>
        <w:tab/>
        <w:t>Test Procedure</w:t>
      </w:r>
    </w:p>
    <w:p w14:paraId="05E15447" w14:textId="77777777" w:rsidR="003C0DFF" w:rsidRPr="005026A1" w:rsidRDefault="003C0DFF" w:rsidP="003C0DFF">
      <w:pPr>
        <w:rPr>
          <w:rFonts w:eastAsia="??"/>
          <w:lang w:eastAsia="en-GB"/>
        </w:rPr>
      </w:pPr>
      <w:r w:rsidRPr="005026A1">
        <w:rPr>
          <w:lang w:eastAsia="en-GB"/>
        </w:rPr>
        <w:t>Same as the test procedure given in clause 7.5.1.7.4.2.</w:t>
      </w:r>
    </w:p>
    <w:p w14:paraId="306AD739" w14:textId="77777777" w:rsidR="003C0DFF" w:rsidRPr="005026A1" w:rsidRDefault="003C0DFF" w:rsidP="003C0DFF">
      <w:pPr>
        <w:keepNext/>
        <w:keepLines/>
        <w:spacing w:before="120"/>
        <w:ind w:left="1985" w:hanging="1985"/>
        <w:rPr>
          <w:rFonts w:ascii="Arial" w:hAnsi="Arial" w:cs="Arial"/>
          <w:lang w:eastAsia="en-GB"/>
        </w:rPr>
      </w:pPr>
      <w:r w:rsidRPr="005026A1">
        <w:rPr>
          <w:rFonts w:ascii="Arial" w:hAnsi="Arial" w:cs="Arial"/>
          <w:lang w:eastAsia="en-GB"/>
        </w:rPr>
        <w:t>17.5.1.7.4.3</w:t>
      </w:r>
      <w:r w:rsidRPr="005026A1">
        <w:rPr>
          <w:rFonts w:ascii="Arial" w:hAnsi="Arial" w:cs="Arial"/>
          <w:lang w:eastAsia="en-GB"/>
        </w:rPr>
        <w:tab/>
        <w:t>Message Contents</w:t>
      </w:r>
    </w:p>
    <w:p w14:paraId="0DCF7EBA" w14:textId="77777777" w:rsidR="003C0DFF" w:rsidRPr="005026A1" w:rsidRDefault="003C0DFF" w:rsidP="003C0DFF">
      <w:pPr>
        <w:rPr>
          <w:lang w:eastAsia="en-GB"/>
        </w:rPr>
      </w:pPr>
      <w:r w:rsidRPr="005026A1">
        <w:rPr>
          <w:lang w:eastAsia="en-GB"/>
        </w:rPr>
        <w:t>Same as the message contents given in clause 7.5.1.7.4.3</w:t>
      </w:r>
      <w:r w:rsidRPr="005026A1">
        <w:rPr>
          <w:rFonts w:ascii="SimSun" w:hAnsi="SimSun" w:cs="SimSun"/>
          <w:lang w:eastAsia="zh-CN"/>
        </w:rPr>
        <w:t>.</w:t>
      </w:r>
    </w:p>
    <w:p w14:paraId="6C3D50F4" w14:textId="77777777" w:rsidR="003C0DFF" w:rsidRPr="005026A1" w:rsidRDefault="003C0DFF" w:rsidP="003C0DFF">
      <w:pPr>
        <w:keepNext/>
        <w:keepLines/>
        <w:spacing w:before="120"/>
        <w:ind w:left="1985" w:hanging="1985"/>
        <w:rPr>
          <w:rFonts w:ascii="Arial" w:hAnsi="Arial" w:cs="Arial"/>
          <w:lang w:eastAsia="en-GB"/>
        </w:rPr>
      </w:pPr>
      <w:r w:rsidRPr="005026A1">
        <w:rPr>
          <w:rFonts w:ascii="Arial" w:hAnsi="Arial" w:cs="Arial"/>
          <w:lang w:eastAsia="en-GB"/>
        </w:rPr>
        <w:t>17.5.1.7.5</w:t>
      </w:r>
      <w:r w:rsidRPr="005026A1">
        <w:rPr>
          <w:rFonts w:ascii="Arial" w:hAnsi="Arial" w:cs="Arial"/>
          <w:lang w:eastAsia="en-GB"/>
        </w:rPr>
        <w:tab/>
        <w:t>Test Requirement</w:t>
      </w:r>
    </w:p>
    <w:p w14:paraId="07578101" w14:textId="77777777" w:rsidR="003C0DFF" w:rsidRPr="005026A1" w:rsidRDefault="003C0DFF" w:rsidP="003C0DFF">
      <w:pPr>
        <w:rPr>
          <w:lang w:eastAsia="sv-SE"/>
        </w:rPr>
      </w:pPr>
      <w:r w:rsidRPr="005026A1">
        <w:rPr>
          <w:lang w:eastAsia="sv-SE"/>
        </w:rPr>
        <w:t>Same as the test requirements given in clause 7.5.1.7.5 with following exceptions:</w:t>
      </w:r>
    </w:p>
    <w:p w14:paraId="42FCA741" w14:textId="77777777" w:rsidR="003C0DFF" w:rsidRPr="005026A1" w:rsidRDefault="003C0DFF" w:rsidP="003C0DFF">
      <w:pPr>
        <w:pStyle w:val="B1"/>
        <w:rPr>
          <w:lang w:eastAsia="zh-CN"/>
        </w:rPr>
      </w:pPr>
      <w:r w:rsidRPr="005026A1">
        <w:rPr>
          <w:lang w:eastAsia="zh-CN"/>
        </w:rPr>
        <w:t>-</w:t>
      </w:r>
      <w:r w:rsidRPr="005026A1">
        <w:rPr>
          <w:lang w:eastAsia="zh-CN"/>
        </w:rPr>
        <w:tab/>
        <w:t>Table 7.5.1.7.5-1 is replaced by Table 17.5.1.7.5-1,</w:t>
      </w:r>
    </w:p>
    <w:p w14:paraId="71A942AD" w14:textId="77777777" w:rsidR="003C0DFF" w:rsidRPr="005026A1" w:rsidRDefault="003C0DFF" w:rsidP="003C0DFF">
      <w:pPr>
        <w:pStyle w:val="B1"/>
        <w:rPr>
          <w:lang w:eastAsia="zh-CN"/>
        </w:rPr>
      </w:pPr>
      <w:r w:rsidRPr="005026A1">
        <w:rPr>
          <w:lang w:eastAsia="zh-CN"/>
        </w:rPr>
        <w:t>-</w:t>
      </w:r>
      <w:r w:rsidRPr="005026A1">
        <w:rPr>
          <w:lang w:eastAsia="zh-CN"/>
        </w:rPr>
        <w:tab/>
        <w:t>Table 7.5.1.7.5-2 is replaced by Table 17.5.1.7.5-2.</w:t>
      </w:r>
    </w:p>
    <w:p w14:paraId="056FCD6E" w14:textId="77777777" w:rsidR="003C0DFF" w:rsidRPr="005026A1" w:rsidRDefault="003C0DFF" w:rsidP="003C0DFF">
      <w:pPr>
        <w:keepNext/>
        <w:keepLines/>
        <w:spacing w:before="60"/>
        <w:jc w:val="center"/>
        <w:rPr>
          <w:rFonts w:ascii="Arial" w:hAnsi="Arial"/>
          <w:b/>
          <w:lang w:eastAsia="en-GB"/>
        </w:rPr>
      </w:pPr>
      <w:r w:rsidRPr="005026A1">
        <w:rPr>
          <w:rFonts w:ascii="Arial" w:eastAsia="Malgun Gothic" w:hAnsi="Arial"/>
          <w:b/>
          <w:kern w:val="20"/>
          <w:lang w:eastAsia="en-GB"/>
        </w:rPr>
        <w:t xml:space="preserve">Table 17.5.1.7.5-1: </w:t>
      </w:r>
      <w:r w:rsidRPr="005026A1">
        <w:rPr>
          <w:rFonts w:ascii="Arial" w:hAnsi="Arial"/>
          <w:b/>
          <w:lang w:eastAsia="en-GB"/>
        </w:rPr>
        <w:t>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64"/>
        <w:gridCol w:w="1177"/>
        <w:gridCol w:w="1664"/>
        <w:gridCol w:w="1664"/>
        <w:gridCol w:w="1660"/>
      </w:tblGrid>
      <w:tr w:rsidR="003C0DFF" w:rsidRPr="005026A1" w14:paraId="5F32C351" w14:textId="77777777" w:rsidTr="00AD57DF">
        <w:trPr>
          <w:cantSplit/>
          <w:trHeight w:val="169"/>
          <w:jc w:val="center"/>
        </w:trPr>
        <w:tc>
          <w:tcPr>
            <w:tcW w:w="1799" w:type="pct"/>
            <w:tcBorders>
              <w:top w:val="single" w:sz="4" w:space="0" w:color="auto"/>
              <w:left w:val="single" w:sz="4" w:space="0" w:color="auto"/>
              <w:bottom w:val="nil"/>
            </w:tcBorders>
            <w:shd w:val="clear" w:color="auto" w:fill="auto"/>
          </w:tcPr>
          <w:p w14:paraId="2D289BB3" w14:textId="77777777" w:rsidR="003C0DFF" w:rsidRPr="005026A1" w:rsidRDefault="003C0DFF" w:rsidP="00AD57DF">
            <w:pPr>
              <w:pStyle w:val="TAH"/>
            </w:pPr>
            <w:r w:rsidRPr="005026A1">
              <w:t>Parameter</w:t>
            </w:r>
          </w:p>
        </w:tc>
        <w:tc>
          <w:tcPr>
            <w:tcW w:w="611" w:type="pct"/>
            <w:tcBorders>
              <w:top w:val="single" w:sz="4" w:space="0" w:color="auto"/>
              <w:bottom w:val="nil"/>
            </w:tcBorders>
            <w:shd w:val="clear" w:color="auto" w:fill="auto"/>
          </w:tcPr>
          <w:p w14:paraId="09E9F859" w14:textId="77777777" w:rsidR="003C0DFF" w:rsidRPr="005026A1" w:rsidRDefault="003C0DFF" w:rsidP="00AD57DF">
            <w:pPr>
              <w:pStyle w:val="TAH"/>
            </w:pPr>
            <w:r w:rsidRPr="005026A1">
              <w:t>Unit</w:t>
            </w:r>
          </w:p>
        </w:tc>
        <w:tc>
          <w:tcPr>
            <w:tcW w:w="2589" w:type="pct"/>
            <w:gridSpan w:val="3"/>
            <w:tcBorders>
              <w:top w:val="single" w:sz="4" w:space="0" w:color="auto"/>
            </w:tcBorders>
          </w:tcPr>
          <w:p w14:paraId="6FE92B65" w14:textId="77777777" w:rsidR="003C0DFF" w:rsidRPr="005026A1" w:rsidRDefault="003C0DFF" w:rsidP="00AD57DF">
            <w:pPr>
              <w:pStyle w:val="TAH"/>
            </w:pPr>
            <w:r w:rsidRPr="005026A1">
              <w:t>Test 1</w:t>
            </w:r>
          </w:p>
        </w:tc>
      </w:tr>
      <w:tr w:rsidR="003C0DFF" w:rsidRPr="005026A1" w14:paraId="20A1DBF9" w14:textId="77777777" w:rsidTr="00AD57DF">
        <w:trPr>
          <w:cantSplit/>
          <w:trHeight w:val="191"/>
          <w:jc w:val="center"/>
        </w:trPr>
        <w:tc>
          <w:tcPr>
            <w:tcW w:w="1799" w:type="pct"/>
            <w:tcBorders>
              <w:top w:val="nil"/>
              <w:left w:val="single" w:sz="4" w:space="0" w:color="auto"/>
              <w:bottom w:val="single" w:sz="4" w:space="0" w:color="auto"/>
            </w:tcBorders>
            <w:shd w:val="clear" w:color="auto" w:fill="auto"/>
          </w:tcPr>
          <w:p w14:paraId="397BDD8E" w14:textId="77777777" w:rsidR="003C0DFF" w:rsidRPr="005026A1" w:rsidRDefault="003C0DFF" w:rsidP="00AD57DF">
            <w:pPr>
              <w:pStyle w:val="TAH"/>
            </w:pPr>
          </w:p>
        </w:tc>
        <w:tc>
          <w:tcPr>
            <w:tcW w:w="611" w:type="pct"/>
            <w:tcBorders>
              <w:top w:val="nil"/>
              <w:bottom w:val="single" w:sz="4" w:space="0" w:color="auto"/>
            </w:tcBorders>
            <w:shd w:val="clear" w:color="auto" w:fill="auto"/>
          </w:tcPr>
          <w:p w14:paraId="5FEF7656" w14:textId="77777777" w:rsidR="003C0DFF" w:rsidRPr="005026A1" w:rsidRDefault="003C0DFF" w:rsidP="00AD57DF">
            <w:pPr>
              <w:pStyle w:val="TAH"/>
            </w:pPr>
          </w:p>
        </w:tc>
        <w:tc>
          <w:tcPr>
            <w:tcW w:w="864" w:type="pct"/>
            <w:tcBorders>
              <w:bottom w:val="single" w:sz="4" w:space="0" w:color="auto"/>
            </w:tcBorders>
          </w:tcPr>
          <w:p w14:paraId="009BB4B6" w14:textId="77777777" w:rsidR="003C0DFF" w:rsidRPr="005026A1" w:rsidRDefault="003C0DFF" w:rsidP="00AD57DF">
            <w:pPr>
              <w:pStyle w:val="TAH"/>
            </w:pPr>
            <w:r w:rsidRPr="005026A1">
              <w:t>T1</w:t>
            </w:r>
          </w:p>
        </w:tc>
        <w:tc>
          <w:tcPr>
            <w:tcW w:w="864" w:type="pct"/>
            <w:tcBorders>
              <w:bottom w:val="single" w:sz="4" w:space="0" w:color="auto"/>
            </w:tcBorders>
          </w:tcPr>
          <w:p w14:paraId="70705A12" w14:textId="77777777" w:rsidR="003C0DFF" w:rsidRPr="005026A1" w:rsidRDefault="003C0DFF" w:rsidP="00AD57DF">
            <w:pPr>
              <w:pStyle w:val="TAH"/>
            </w:pPr>
            <w:r w:rsidRPr="005026A1">
              <w:t>T2</w:t>
            </w:r>
          </w:p>
        </w:tc>
        <w:tc>
          <w:tcPr>
            <w:tcW w:w="861" w:type="pct"/>
            <w:tcBorders>
              <w:bottom w:val="single" w:sz="4" w:space="0" w:color="auto"/>
            </w:tcBorders>
          </w:tcPr>
          <w:p w14:paraId="213C47F9" w14:textId="77777777" w:rsidR="003C0DFF" w:rsidRPr="005026A1" w:rsidRDefault="003C0DFF" w:rsidP="00AD57DF">
            <w:pPr>
              <w:pStyle w:val="TAH"/>
            </w:pPr>
            <w:r w:rsidRPr="005026A1">
              <w:t>T3</w:t>
            </w:r>
          </w:p>
        </w:tc>
      </w:tr>
      <w:tr w:rsidR="003C0DFF" w:rsidRPr="005026A1" w14:paraId="1D65AAF9" w14:textId="77777777" w:rsidTr="00AD57DF">
        <w:trPr>
          <w:cantSplit/>
          <w:trHeight w:val="169"/>
          <w:jc w:val="center"/>
        </w:trPr>
        <w:tc>
          <w:tcPr>
            <w:tcW w:w="1799" w:type="pct"/>
            <w:tcBorders>
              <w:left w:val="single" w:sz="4" w:space="0" w:color="auto"/>
              <w:bottom w:val="single" w:sz="4" w:space="0" w:color="auto"/>
            </w:tcBorders>
          </w:tcPr>
          <w:p w14:paraId="7C80A1FD" w14:textId="77777777" w:rsidR="003C0DFF" w:rsidRPr="005026A1" w:rsidRDefault="003C0DFF" w:rsidP="00AD57DF">
            <w:pPr>
              <w:pStyle w:val="TAL"/>
            </w:pPr>
            <w:r w:rsidRPr="005026A1">
              <w:t>AoA setup</w:t>
            </w:r>
          </w:p>
        </w:tc>
        <w:tc>
          <w:tcPr>
            <w:tcW w:w="611" w:type="pct"/>
            <w:tcBorders>
              <w:bottom w:val="single" w:sz="4" w:space="0" w:color="auto"/>
            </w:tcBorders>
          </w:tcPr>
          <w:p w14:paraId="6DD37280" w14:textId="77777777" w:rsidR="003C0DFF" w:rsidRPr="005026A1" w:rsidRDefault="003C0DFF" w:rsidP="00AD57DF">
            <w:pPr>
              <w:pStyle w:val="TAC"/>
            </w:pPr>
            <w:r w:rsidRPr="005026A1">
              <w:t>dB</w:t>
            </w:r>
          </w:p>
        </w:tc>
        <w:tc>
          <w:tcPr>
            <w:tcW w:w="2589" w:type="pct"/>
            <w:gridSpan w:val="3"/>
            <w:shd w:val="clear" w:color="auto" w:fill="auto"/>
          </w:tcPr>
          <w:p w14:paraId="63DC819F" w14:textId="77777777" w:rsidR="003C0DFF" w:rsidRPr="005026A1" w:rsidRDefault="003C0DFF" w:rsidP="00AD57DF">
            <w:pPr>
              <w:pStyle w:val="TAC"/>
            </w:pPr>
            <w:r w:rsidRPr="005026A1">
              <w:t>Setup 1 defined in A.3.15</w:t>
            </w:r>
          </w:p>
        </w:tc>
      </w:tr>
      <w:tr w:rsidR="003C0DFF" w:rsidRPr="005026A1" w14:paraId="3AA9DBD5" w14:textId="77777777" w:rsidTr="00AD57DF">
        <w:trPr>
          <w:cantSplit/>
          <w:trHeight w:val="169"/>
          <w:jc w:val="center"/>
        </w:trPr>
        <w:tc>
          <w:tcPr>
            <w:tcW w:w="1799" w:type="pct"/>
            <w:tcBorders>
              <w:left w:val="single" w:sz="4" w:space="0" w:color="auto"/>
              <w:bottom w:val="single" w:sz="4" w:space="0" w:color="auto"/>
            </w:tcBorders>
          </w:tcPr>
          <w:p w14:paraId="605CCFBF" w14:textId="77777777" w:rsidR="003C0DFF" w:rsidRPr="005026A1" w:rsidRDefault="003C0DFF" w:rsidP="00AD57DF">
            <w:pPr>
              <w:pStyle w:val="TAL"/>
            </w:pPr>
            <w:r w:rsidRPr="005026A1">
              <w:t>Assumption for UE beams</w:t>
            </w:r>
            <w:r w:rsidRPr="005026A1">
              <w:rPr>
                <w:vertAlign w:val="superscript"/>
              </w:rPr>
              <w:t xml:space="preserve"> Note 10</w:t>
            </w:r>
          </w:p>
        </w:tc>
        <w:tc>
          <w:tcPr>
            <w:tcW w:w="611" w:type="pct"/>
            <w:tcBorders>
              <w:bottom w:val="single" w:sz="4" w:space="0" w:color="auto"/>
            </w:tcBorders>
          </w:tcPr>
          <w:p w14:paraId="639AC28D" w14:textId="77777777" w:rsidR="003C0DFF" w:rsidRPr="005026A1" w:rsidRDefault="003C0DFF" w:rsidP="00AD57DF">
            <w:pPr>
              <w:pStyle w:val="TAC"/>
            </w:pPr>
          </w:p>
        </w:tc>
        <w:tc>
          <w:tcPr>
            <w:tcW w:w="2589" w:type="pct"/>
            <w:gridSpan w:val="3"/>
            <w:shd w:val="clear" w:color="auto" w:fill="auto"/>
          </w:tcPr>
          <w:p w14:paraId="43269834" w14:textId="77777777" w:rsidR="003C0DFF" w:rsidRPr="005026A1" w:rsidRDefault="003C0DFF" w:rsidP="00AD57DF">
            <w:pPr>
              <w:pStyle w:val="TAC"/>
            </w:pPr>
            <w:r w:rsidRPr="005026A1">
              <w:t>Rough</w:t>
            </w:r>
          </w:p>
        </w:tc>
      </w:tr>
      <w:tr w:rsidR="003C0DFF" w:rsidRPr="005026A1" w14:paraId="0A26A7F1" w14:textId="77777777" w:rsidTr="00AD57DF">
        <w:trPr>
          <w:cantSplit/>
          <w:trHeight w:val="169"/>
          <w:jc w:val="center"/>
        </w:trPr>
        <w:tc>
          <w:tcPr>
            <w:tcW w:w="1799" w:type="pct"/>
            <w:tcBorders>
              <w:left w:val="single" w:sz="4" w:space="0" w:color="auto"/>
              <w:bottom w:val="single" w:sz="4" w:space="0" w:color="auto"/>
            </w:tcBorders>
          </w:tcPr>
          <w:p w14:paraId="21634529" w14:textId="77777777" w:rsidR="003C0DFF" w:rsidRPr="005026A1" w:rsidRDefault="003C0DFF" w:rsidP="00AD57DF">
            <w:pPr>
              <w:pStyle w:val="TAL"/>
            </w:pPr>
            <w:r w:rsidRPr="005026A1">
              <w:rPr>
                <w:lang w:eastAsia="ja-JP"/>
              </w:rPr>
              <w:t>EPRE ratio of PDCCH DMRS to SSS</w:t>
            </w:r>
          </w:p>
        </w:tc>
        <w:tc>
          <w:tcPr>
            <w:tcW w:w="611" w:type="pct"/>
            <w:tcBorders>
              <w:bottom w:val="single" w:sz="4" w:space="0" w:color="auto"/>
            </w:tcBorders>
          </w:tcPr>
          <w:p w14:paraId="7860F402" w14:textId="77777777" w:rsidR="003C0DFF" w:rsidRPr="005026A1" w:rsidRDefault="003C0DFF" w:rsidP="00AD57DF">
            <w:pPr>
              <w:pStyle w:val="TAC"/>
            </w:pPr>
            <w:r w:rsidRPr="005026A1">
              <w:t>dB</w:t>
            </w:r>
          </w:p>
        </w:tc>
        <w:tc>
          <w:tcPr>
            <w:tcW w:w="2589" w:type="pct"/>
            <w:gridSpan w:val="3"/>
            <w:shd w:val="clear" w:color="auto" w:fill="auto"/>
          </w:tcPr>
          <w:p w14:paraId="3A7DE0D2" w14:textId="77777777" w:rsidR="003C0DFF" w:rsidRPr="005026A1" w:rsidRDefault="003C0DFF" w:rsidP="00AD57DF">
            <w:pPr>
              <w:pStyle w:val="TAC"/>
            </w:pPr>
            <w:r w:rsidRPr="005026A1">
              <w:t>4</w:t>
            </w:r>
          </w:p>
        </w:tc>
      </w:tr>
      <w:tr w:rsidR="003C0DFF" w:rsidRPr="005026A1" w14:paraId="62C49874" w14:textId="77777777" w:rsidTr="00AD57DF">
        <w:trPr>
          <w:cantSplit/>
          <w:trHeight w:val="180"/>
          <w:jc w:val="center"/>
        </w:trPr>
        <w:tc>
          <w:tcPr>
            <w:tcW w:w="1799" w:type="pct"/>
            <w:tcBorders>
              <w:left w:val="single" w:sz="4" w:space="0" w:color="auto"/>
              <w:bottom w:val="single" w:sz="4" w:space="0" w:color="auto"/>
            </w:tcBorders>
          </w:tcPr>
          <w:p w14:paraId="08057F41" w14:textId="77777777" w:rsidR="003C0DFF" w:rsidRPr="005026A1" w:rsidRDefault="003C0DFF" w:rsidP="00AD57DF">
            <w:pPr>
              <w:pStyle w:val="TAL"/>
            </w:pPr>
            <w:r w:rsidRPr="005026A1">
              <w:rPr>
                <w:lang w:eastAsia="ja-JP"/>
              </w:rPr>
              <w:t>EPRE ratio of PDCCH to PDCCH DMRS</w:t>
            </w:r>
          </w:p>
        </w:tc>
        <w:tc>
          <w:tcPr>
            <w:tcW w:w="611" w:type="pct"/>
            <w:tcBorders>
              <w:bottom w:val="single" w:sz="4" w:space="0" w:color="auto"/>
            </w:tcBorders>
          </w:tcPr>
          <w:p w14:paraId="55EF84A7" w14:textId="77777777" w:rsidR="003C0DFF" w:rsidRPr="005026A1" w:rsidRDefault="003C0DFF" w:rsidP="00AD57DF">
            <w:pPr>
              <w:pStyle w:val="TAC"/>
            </w:pPr>
            <w:r w:rsidRPr="005026A1">
              <w:t>dB</w:t>
            </w:r>
          </w:p>
        </w:tc>
        <w:tc>
          <w:tcPr>
            <w:tcW w:w="2589" w:type="pct"/>
            <w:gridSpan w:val="3"/>
            <w:tcBorders>
              <w:bottom w:val="single" w:sz="4" w:space="0" w:color="auto"/>
            </w:tcBorders>
            <w:shd w:val="clear" w:color="auto" w:fill="auto"/>
          </w:tcPr>
          <w:p w14:paraId="60C0E2AB" w14:textId="77777777" w:rsidR="003C0DFF" w:rsidRPr="005026A1" w:rsidRDefault="003C0DFF" w:rsidP="00AD57DF">
            <w:pPr>
              <w:pStyle w:val="TAC"/>
            </w:pPr>
          </w:p>
        </w:tc>
      </w:tr>
      <w:tr w:rsidR="003C0DFF" w:rsidRPr="005026A1" w14:paraId="71CB8EAC" w14:textId="77777777" w:rsidTr="00AD57DF">
        <w:trPr>
          <w:cantSplit/>
          <w:trHeight w:val="169"/>
          <w:jc w:val="center"/>
        </w:trPr>
        <w:tc>
          <w:tcPr>
            <w:tcW w:w="1799" w:type="pct"/>
            <w:tcBorders>
              <w:left w:val="single" w:sz="4" w:space="0" w:color="auto"/>
              <w:bottom w:val="single" w:sz="4" w:space="0" w:color="auto"/>
            </w:tcBorders>
          </w:tcPr>
          <w:p w14:paraId="2B198E48" w14:textId="77777777" w:rsidR="003C0DFF" w:rsidRPr="005026A1" w:rsidRDefault="003C0DFF" w:rsidP="00AD57DF">
            <w:pPr>
              <w:pStyle w:val="TAL"/>
            </w:pPr>
            <w:r w:rsidRPr="005026A1">
              <w:rPr>
                <w:lang w:eastAsia="ja-JP"/>
              </w:rPr>
              <w:t>EPRE ratio of PBCH DMRS to SSS</w:t>
            </w:r>
          </w:p>
        </w:tc>
        <w:tc>
          <w:tcPr>
            <w:tcW w:w="611" w:type="pct"/>
            <w:tcBorders>
              <w:bottom w:val="single" w:sz="4" w:space="0" w:color="auto"/>
            </w:tcBorders>
          </w:tcPr>
          <w:p w14:paraId="0E742877" w14:textId="77777777" w:rsidR="003C0DFF" w:rsidRPr="005026A1" w:rsidRDefault="003C0DFF" w:rsidP="00AD57DF">
            <w:pPr>
              <w:pStyle w:val="TAC"/>
            </w:pPr>
            <w:r w:rsidRPr="005026A1">
              <w:t>dB</w:t>
            </w:r>
          </w:p>
        </w:tc>
        <w:tc>
          <w:tcPr>
            <w:tcW w:w="2589" w:type="pct"/>
            <w:gridSpan w:val="3"/>
            <w:tcBorders>
              <w:bottom w:val="nil"/>
            </w:tcBorders>
            <w:shd w:val="clear" w:color="auto" w:fill="auto"/>
          </w:tcPr>
          <w:p w14:paraId="19411B93" w14:textId="77777777" w:rsidR="003C0DFF" w:rsidRPr="005026A1" w:rsidRDefault="003C0DFF" w:rsidP="00AD57DF">
            <w:pPr>
              <w:pStyle w:val="TAC"/>
            </w:pPr>
            <w:r w:rsidRPr="005026A1">
              <w:t>0</w:t>
            </w:r>
          </w:p>
        </w:tc>
      </w:tr>
      <w:tr w:rsidR="003C0DFF" w:rsidRPr="005026A1" w14:paraId="355C11CA" w14:textId="77777777" w:rsidTr="00AD57DF">
        <w:trPr>
          <w:cantSplit/>
          <w:trHeight w:val="169"/>
          <w:jc w:val="center"/>
        </w:trPr>
        <w:tc>
          <w:tcPr>
            <w:tcW w:w="1799" w:type="pct"/>
            <w:tcBorders>
              <w:left w:val="single" w:sz="4" w:space="0" w:color="auto"/>
              <w:bottom w:val="single" w:sz="4" w:space="0" w:color="auto"/>
            </w:tcBorders>
          </w:tcPr>
          <w:p w14:paraId="292D4623" w14:textId="77777777" w:rsidR="003C0DFF" w:rsidRPr="005026A1" w:rsidRDefault="003C0DFF" w:rsidP="00AD57DF">
            <w:pPr>
              <w:pStyle w:val="TAL"/>
            </w:pPr>
            <w:r w:rsidRPr="005026A1">
              <w:rPr>
                <w:lang w:eastAsia="ja-JP"/>
              </w:rPr>
              <w:t>EPRE ratio of PBCH to PBCH DMRS</w:t>
            </w:r>
          </w:p>
        </w:tc>
        <w:tc>
          <w:tcPr>
            <w:tcW w:w="611" w:type="pct"/>
            <w:tcBorders>
              <w:bottom w:val="single" w:sz="4" w:space="0" w:color="auto"/>
            </w:tcBorders>
          </w:tcPr>
          <w:p w14:paraId="48E864B0" w14:textId="77777777" w:rsidR="003C0DFF" w:rsidRPr="005026A1" w:rsidRDefault="003C0DFF" w:rsidP="00AD57DF">
            <w:pPr>
              <w:pStyle w:val="TAC"/>
            </w:pPr>
            <w:r w:rsidRPr="005026A1">
              <w:t>dB</w:t>
            </w:r>
          </w:p>
        </w:tc>
        <w:tc>
          <w:tcPr>
            <w:tcW w:w="2589" w:type="pct"/>
            <w:gridSpan w:val="3"/>
            <w:tcBorders>
              <w:top w:val="nil"/>
              <w:bottom w:val="nil"/>
            </w:tcBorders>
            <w:shd w:val="clear" w:color="auto" w:fill="auto"/>
          </w:tcPr>
          <w:p w14:paraId="166B81B7" w14:textId="77777777" w:rsidR="003C0DFF" w:rsidRPr="005026A1" w:rsidRDefault="003C0DFF" w:rsidP="00AD57DF">
            <w:pPr>
              <w:pStyle w:val="TAC"/>
            </w:pPr>
          </w:p>
        </w:tc>
      </w:tr>
      <w:tr w:rsidR="003C0DFF" w:rsidRPr="005026A1" w14:paraId="76FE464C" w14:textId="77777777" w:rsidTr="00AD57DF">
        <w:trPr>
          <w:cantSplit/>
          <w:trHeight w:val="180"/>
          <w:jc w:val="center"/>
        </w:trPr>
        <w:tc>
          <w:tcPr>
            <w:tcW w:w="1799" w:type="pct"/>
            <w:tcBorders>
              <w:left w:val="single" w:sz="4" w:space="0" w:color="auto"/>
              <w:bottom w:val="single" w:sz="4" w:space="0" w:color="auto"/>
            </w:tcBorders>
          </w:tcPr>
          <w:p w14:paraId="282330BA" w14:textId="77777777" w:rsidR="003C0DFF" w:rsidRPr="005026A1" w:rsidRDefault="003C0DFF" w:rsidP="00AD57DF">
            <w:pPr>
              <w:pStyle w:val="TAL"/>
            </w:pPr>
            <w:r w:rsidRPr="005026A1">
              <w:rPr>
                <w:lang w:eastAsia="ja-JP"/>
              </w:rPr>
              <w:t>EPRE ratio of PSS to SSS</w:t>
            </w:r>
          </w:p>
        </w:tc>
        <w:tc>
          <w:tcPr>
            <w:tcW w:w="611" w:type="pct"/>
            <w:tcBorders>
              <w:bottom w:val="single" w:sz="4" w:space="0" w:color="auto"/>
            </w:tcBorders>
          </w:tcPr>
          <w:p w14:paraId="691107D7" w14:textId="77777777" w:rsidR="003C0DFF" w:rsidRPr="005026A1" w:rsidRDefault="003C0DFF" w:rsidP="00AD57DF">
            <w:pPr>
              <w:pStyle w:val="TAC"/>
            </w:pPr>
            <w:r w:rsidRPr="005026A1">
              <w:t>dB</w:t>
            </w:r>
          </w:p>
        </w:tc>
        <w:tc>
          <w:tcPr>
            <w:tcW w:w="2589" w:type="pct"/>
            <w:gridSpan w:val="3"/>
            <w:tcBorders>
              <w:top w:val="nil"/>
              <w:bottom w:val="nil"/>
            </w:tcBorders>
            <w:shd w:val="clear" w:color="auto" w:fill="auto"/>
          </w:tcPr>
          <w:p w14:paraId="4D66ACC1" w14:textId="77777777" w:rsidR="003C0DFF" w:rsidRPr="005026A1" w:rsidRDefault="003C0DFF" w:rsidP="00AD57DF">
            <w:pPr>
              <w:pStyle w:val="TAC"/>
            </w:pPr>
          </w:p>
        </w:tc>
      </w:tr>
      <w:tr w:rsidR="003C0DFF" w:rsidRPr="005026A1" w14:paraId="2B621E74" w14:textId="77777777" w:rsidTr="00AD57DF">
        <w:trPr>
          <w:cantSplit/>
          <w:trHeight w:val="169"/>
          <w:jc w:val="center"/>
        </w:trPr>
        <w:tc>
          <w:tcPr>
            <w:tcW w:w="1799" w:type="pct"/>
            <w:tcBorders>
              <w:left w:val="single" w:sz="4" w:space="0" w:color="auto"/>
              <w:bottom w:val="single" w:sz="4" w:space="0" w:color="auto"/>
            </w:tcBorders>
          </w:tcPr>
          <w:p w14:paraId="13DBB7D1" w14:textId="77777777" w:rsidR="003C0DFF" w:rsidRPr="005026A1" w:rsidRDefault="003C0DFF" w:rsidP="00AD57DF">
            <w:pPr>
              <w:pStyle w:val="TAL"/>
            </w:pPr>
            <w:r w:rsidRPr="005026A1">
              <w:rPr>
                <w:lang w:eastAsia="ja-JP"/>
              </w:rPr>
              <w:t xml:space="preserve">EPRE ratio of PDSCH DMRS to SSS </w:t>
            </w:r>
          </w:p>
        </w:tc>
        <w:tc>
          <w:tcPr>
            <w:tcW w:w="611" w:type="pct"/>
            <w:tcBorders>
              <w:bottom w:val="single" w:sz="4" w:space="0" w:color="auto"/>
            </w:tcBorders>
          </w:tcPr>
          <w:p w14:paraId="6F27771C" w14:textId="77777777" w:rsidR="003C0DFF" w:rsidRPr="005026A1" w:rsidRDefault="003C0DFF" w:rsidP="00AD57DF">
            <w:pPr>
              <w:pStyle w:val="TAC"/>
            </w:pPr>
            <w:r w:rsidRPr="005026A1">
              <w:t>dB</w:t>
            </w:r>
          </w:p>
        </w:tc>
        <w:tc>
          <w:tcPr>
            <w:tcW w:w="2589" w:type="pct"/>
            <w:gridSpan w:val="3"/>
            <w:tcBorders>
              <w:top w:val="nil"/>
              <w:bottom w:val="nil"/>
            </w:tcBorders>
            <w:shd w:val="clear" w:color="auto" w:fill="auto"/>
          </w:tcPr>
          <w:p w14:paraId="58115120" w14:textId="77777777" w:rsidR="003C0DFF" w:rsidRPr="005026A1" w:rsidRDefault="003C0DFF" w:rsidP="00AD57DF">
            <w:pPr>
              <w:pStyle w:val="TAC"/>
            </w:pPr>
          </w:p>
        </w:tc>
      </w:tr>
      <w:tr w:rsidR="003C0DFF" w:rsidRPr="005026A1" w14:paraId="57BCBDC2" w14:textId="77777777" w:rsidTr="00AD57DF">
        <w:trPr>
          <w:cantSplit/>
          <w:trHeight w:val="169"/>
          <w:jc w:val="center"/>
        </w:trPr>
        <w:tc>
          <w:tcPr>
            <w:tcW w:w="1799" w:type="pct"/>
            <w:tcBorders>
              <w:left w:val="single" w:sz="4" w:space="0" w:color="auto"/>
              <w:bottom w:val="single" w:sz="4" w:space="0" w:color="auto"/>
            </w:tcBorders>
          </w:tcPr>
          <w:p w14:paraId="6E371C35" w14:textId="77777777" w:rsidR="003C0DFF" w:rsidRPr="005026A1" w:rsidRDefault="003C0DFF" w:rsidP="00AD57DF">
            <w:pPr>
              <w:pStyle w:val="TAL"/>
              <w:rPr>
                <w:lang w:eastAsia="ja-JP"/>
              </w:rPr>
            </w:pPr>
            <w:r w:rsidRPr="005026A1">
              <w:rPr>
                <w:lang w:eastAsia="ja-JP"/>
              </w:rPr>
              <w:t>EPRE ratio of PDSCH to PDSCH DMRS</w:t>
            </w:r>
          </w:p>
        </w:tc>
        <w:tc>
          <w:tcPr>
            <w:tcW w:w="611" w:type="pct"/>
            <w:tcBorders>
              <w:bottom w:val="single" w:sz="4" w:space="0" w:color="auto"/>
            </w:tcBorders>
          </w:tcPr>
          <w:p w14:paraId="534215D0" w14:textId="77777777" w:rsidR="003C0DFF" w:rsidRPr="005026A1" w:rsidRDefault="003C0DFF" w:rsidP="00AD57DF">
            <w:pPr>
              <w:pStyle w:val="TAC"/>
            </w:pPr>
            <w:r w:rsidRPr="005026A1">
              <w:rPr>
                <w:lang w:eastAsia="zh-CN"/>
              </w:rPr>
              <w:t>dB</w:t>
            </w:r>
          </w:p>
        </w:tc>
        <w:tc>
          <w:tcPr>
            <w:tcW w:w="2589" w:type="pct"/>
            <w:gridSpan w:val="3"/>
            <w:tcBorders>
              <w:top w:val="nil"/>
              <w:bottom w:val="nil"/>
            </w:tcBorders>
            <w:shd w:val="clear" w:color="auto" w:fill="auto"/>
          </w:tcPr>
          <w:p w14:paraId="294BB072" w14:textId="77777777" w:rsidR="003C0DFF" w:rsidRPr="005026A1" w:rsidRDefault="003C0DFF" w:rsidP="00AD57DF">
            <w:pPr>
              <w:pStyle w:val="TAC"/>
            </w:pPr>
          </w:p>
        </w:tc>
      </w:tr>
      <w:tr w:rsidR="003C0DFF" w:rsidRPr="005026A1" w14:paraId="4D276BA4" w14:textId="77777777" w:rsidTr="00AD57DF">
        <w:trPr>
          <w:cantSplit/>
          <w:trHeight w:val="169"/>
          <w:jc w:val="center"/>
        </w:trPr>
        <w:tc>
          <w:tcPr>
            <w:tcW w:w="1799" w:type="pct"/>
            <w:tcBorders>
              <w:left w:val="single" w:sz="4" w:space="0" w:color="auto"/>
              <w:bottom w:val="single" w:sz="4" w:space="0" w:color="auto"/>
            </w:tcBorders>
          </w:tcPr>
          <w:p w14:paraId="7EC8AC17" w14:textId="77777777" w:rsidR="003C0DFF" w:rsidRPr="005026A1" w:rsidRDefault="003C0DFF" w:rsidP="00AD57DF">
            <w:pPr>
              <w:pStyle w:val="TAL"/>
              <w:rPr>
                <w:lang w:eastAsia="ja-JP"/>
              </w:rPr>
            </w:pPr>
            <w:r w:rsidRPr="005026A1">
              <w:rPr>
                <w:lang w:eastAsia="ja-JP"/>
              </w:rPr>
              <w:t>EPRE ratio of OCNG DMRS to SSS</w:t>
            </w:r>
          </w:p>
        </w:tc>
        <w:tc>
          <w:tcPr>
            <w:tcW w:w="611" w:type="pct"/>
            <w:tcBorders>
              <w:bottom w:val="single" w:sz="4" w:space="0" w:color="auto"/>
            </w:tcBorders>
          </w:tcPr>
          <w:p w14:paraId="737EEEC8" w14:textId="77777777" w:rsidR="003C0DFF" w:rsidRPr="005026A1" w:rsidRDefault="003C0DFF" w:rsidP="00AD57DF">
            <w:pPr>
              <w:pStyle w:val="TAC"/>
            </w:pPr>
            <w:r w:rsidRPr="005026A1">
              <w:rPr>
                <w:lang w:eastAsia="zh-CN"/>
              </w:rPr>
              <w:t>dB</w:t>
            </w:r>
          </w:p>
        </w:tc>
        <w:tc>
          <w:tcPr>
            <w:tcW w:w="2589" w:type="pct"/>
            <w:gridSpan w:val="3"/>
            <w:tcBorders>
              <w:top w:val="nil"/>
              <w:bottom w:val="nil"/>
            </w:tcBorders>
            <w:shd w:val="clear" w:color="auto" w:fill="auto"/>
          </w:tcPr>
          <w:p w14:paraId="679B5561" w14:textId="77777777" w:rsidR="003C0DFF" w:rsidRPr="005026A1" w:rsidRDefault="003C0DFF" w:rsidP="00AD57DF">
            <w:pPr>
              <w:pStyle w:val="TAC"/>
            </w:pPr>
          </w:p>
        </w:tc>
      </w:tr>
      <w:tr w:rsidR="003C0DFF" w:rsidRPr="005026A1" w14:paraId="020601BB" w14:textId="77777777" w:rsidTr="00AD57DF">
        <w:trPr>
          <w:cantSplit/>
          <w:trHeight w:val="169"/>
          <w:jc w:val="center"/>
        </w:trPr>
        <w:tc>
          <w:tcPr>
            <w:tcW w:w="1799" w:type="pct"/>
            <w:tcBorders>
              <w:left w:val="single" w:sz="4" w:space="0" w:color="auto"/>
              <w:bottom w:val="single" w:sz="4" w:space="0" w:color="auto"/>
            </w:tcBorders>
            <w:vAlign w:val="center"/>
          </w:tcPr>
          <w:p w14:paraId="7C5940A6" w14:textId="77777777" w:rsidR="003C0DFF" w:rsidRPr="005026A1" w:rsidRDefault="003C0DFF" w:rsidP="00AD57DF">
            <w:pPr>
              <w:pStyle w:val="TAL"/>
            </w:pPr>
            <w:r w:rsidRPr="005026A1">
              <w:rPr>
                <w:lang w:eastAsia="ja-JP"/>
              </w:rPr>
              <w:t>EPRE ratio of OCNG to OCNG DMRS</w:t>
            </w:r>
          </w:p>
        </w:tc>
        <w:tc>
          <w:tcPr>
            <w:tcW w:w="611" w:type="pct"/>
            <w:tcBorders>
              <w:bottom w:val="single" w:sz="4" w:space="0" w:color="auto"/>
            </w:tcBorders>
          </w:tcPr>
          <w:p w14:paraId="07122ADA" w14:textId="77777777" w:rsidR="003C0DFF" w:rsidRPr="005026A1" w:rsidRDefault="003C0DFF" w:rsidP="00AD57DF">
            <w:pPr>
              <w:pStyle w:val="TAC"/>
            </w:pPr>
            <w:r w:rsidRPr="005026A1">
              <w:t>dB</w:t>
            </w:r>
          </w:p>
        </w:tc>
        <w:tc>
          <w:tcPr>
            <w:tcW w:w="2589" w:type="pct"/>
            <w:gridSpan w:val="3"/>
            <w:tcBorders>
              <w:top w:val="nil"/>
            </w:tcBorders>
            <w:shd w:val="clear" w:color="auto" w:fill="auto"/>
          </w:tcPr>
          <w:p w14:paraId="5F029B20" w14:textId="77777777" w:rsidR="003C0DFF" w:rsidRPr="005026A1" w:rsidRDefault="003C0DFF" w:rsidP="00AD57DF">
            <w:pPr>
              <w:pStyle w:val="TAC"/>
            </w:pPr>
          </w:p>
        </w:tc>
      </w:tr>
      <w:tr w:rsidR="003C0DFF" w:rsidRPr="005026A1" w14:paraId="18B8A175" w14:textId="77777777" w:rsidTr="00AD57DF">
        <w:trPr>
          <w:cantSplit/>
          <w:trHeight w:val="185"/>
          <w:jc w:val="center"/>
        </w:trPr>
        <w:tc>
          <w:tcPr>
            <w:tcW w:w="1799" w:type="pct"/>
          </w:tcPr>
          <w:p w14:paraId="3B7D1403" w14:textId="77777777" w:rsidR="003C0DFF" w:rsidRPr="005026A1" w:rsidRDefault="003C0DFF" w:rsidP="00AD57DF">
            <w:pPr>
              <w:pStyle w:val="TAL"/>
            </w:pPr>
            <w:r w:rsidRPr="005026A1">
              <w:t>SNR on RLM-RS1</w:t>
            </w:r>
          </w:p>
        </w:tc>
        <w:tc>
          <w:tcPr>
            <w:tcW w:w="611" w:type="pct"/>
          </w:tcPr>
          <w:p w14:paraId="48758FF5" w14:textId="77777777" w:rsidR="003C0DFF" w:rsidRPr="005026A1" w:rsidRDefault="003C0DFF" w:rsidP="00AD57DF">
            <w:pPr>
              <w:pStyle w:val="TAC"/>
            </w:pPr>
            <w:r w:rsidRPr="005026A1">
              <w:t>dB</w:t>
            </w:r>
          </w:p>
        </w:tc>
        <w:tc>
          <w:tcPr>
            <w:tcW w:w="864" w:type="pct"/>
          </w:tcPr>
          <w:p w14:paraId="612084D1" w14:textId="77777777" w:rsidR="003C0DFF" w:rsidRPr="005026A1" w:rsidRDefault="003C0DFF" w:rsidP="00AD57DF">
            <w:pPr>
              <w:pStyle w:val="TAC"/>
            </w:pPr>
            <w:r w:rsidRPr="008F652E">
              <w:t>3.3</w:t>
            </w:r>
            <w:r w:rsidRPr="005026A1">
              <w:rPr>
                <w:vertAlign w:val="superscript"/>
              </w:rPr>
              <w:t>Note 11</w:t>
            </w:r>
          </w:p>
        </w:tc>
        <w:tc>
          <w:tcPr>
            <w:tcW w:w="864" w:type="pct"/>
          </w:tcPr>
          <w:p w14:paraId="37942576" w14:textId="77777777" w:rsidR="003C0DFF" w:rsidRPr="005026A1" w:rsidRDefault="003C0DFF" w:rsidP="00AD57DF">
            <w:pPr>
              <w:pStyle w:val="TAC"/>
            </w:pPr>
            <w:r>
              <w:t>-4.7</w:t>
            </w:r>
            <w:r w:rsidRPr="005026A1">
              <w:rPr>
                <w:vertAlign w:val="superscript"/>
              </w:rPr>
              <w:t>Note 11</w:t>
            </w:r>
          </w:p>
        </w:tc>
        <w:tc>
          <w:tcPr>
            <w:tcW w:w="861" w:type="pct"/>
          </w:tcPr>
          <w:p w14:paraId="496DEA0C" w14:textId="77777777" w:rsidR="003C0DFF" w:rsidRPr="005026A1" w:rsidRDefault="003C0DFF" w:rsidP="00AD57DF">
            <w:pPr>
              <w:pStyle w:val="TAC"/>
            </w:pPr>
            <w:r>
              <w:t>-15.4</w:t>
            </w:r>
          </w:p>
        </w:tc>
      </w:tr>
      <w:tr w:rsidR="003C0DFF" w:rsidRPr="005026A1" w14:paraId="630A6744" w14:textId="77777777" w:rsidTr="00AD57DF">
        <w:trPr>
          <w:cantSplit/>
          <w:trHeight w:val="185"/>
          <w:jc w:val="center"/>
        </w:trPr>
        <w:tc>
          <w:tcPr>
            <w:tcW w:w="1799" w:type="pct"/>
          </w:tcPr>
          <w:p w14:paraId="7E16C9D6" w14:textId="77777777" w:rsidR="003C0DFF" w:rsidRPr="005026A1" w:rsidRDefault="003C0DFF" w:rsidP="00AD57DF">
            <w:pPr>
              <w:pStyle w:val="TAL"/>
            </w:pPr>
            <w:r w:rsidRPr="005026A1">
              <w:t>SNR on RLM-RS2</w:t>
            </w:r>
          </w:p>
        </w:tc>
        <w:tc>
          <w:tcPr>
            <w:tcW w:w="611" w:type="pct"/>
          </w:tcPr>
          <w:p w14:paraId="4B4A09C2" w14:textId="77777777" w:rsidR="003C0DFF" w:rsidRPr="005026A1" w:rsidRDefault="003C0DFF" w:rsidP="00AD57DF">
            <w:pPr>
              <w:pStyle w:val="TAC"/>
            </w:pPr>
            <w:r w:rsidRPr="005026A1">
              <w:t>dB</w:t>
            </w:r>
          </w:p>
        </w:tc>
        <w:tc>
          <w:tcPr>
            <w:tcW w:w="864" w:type="pct"/>
          </w:tcPr>
          <w:p w14:paraId="72652A6B" w14:textId="77777777" w:rsidR="003C0DFF" w:rsidRPr="005026A1" w:rsidRDefault="003C0DFF" w:rsidP="00AD57DF">
            <w:pPr>
              <w:pStyle w:val="TAC"/>
            </w:pPr>
            <w:r w:rsidRPr="008F652E">
              <w:t>3.3</w:t>
            </w:r>
            <w:r w:rsidRPr="005026A1">
              <w:rPr>
                <w:vertAlign w:val="superscript"/>
              </w:rPr>
              <w:t>Note 11</w:t>
            </w:r>
          </w:p>
        </w:tc>
        <w:tc>
          <w:tcPr>
            <w:tcW w:w="864" w:type="pct"/>
          </w:tcPr>
          <w:p w14:paraId="2E194DFF" w14:textId="77777777" w:rsidR="003C0DFF" w:rsidRPr="005026A1" w:rsidRDefault="003C0DFF" w:rsidP="00AD57DF">
            <w:pPr>
              <w:pStyle w:val="TAC"/>
            </w:pPr>
            <w:r>
              <w:rPr>
                <w:rFonts w:eastAsia="MS Mincho"/>
              </w:rPr>
              <w:t>-15.4</w:t>
            </w:r>
          </w:p>
        </w:tc>
        <w:tc>
          <w:tcPr>
            <w:tcW w:w="861" w:type="pct"/>
          </w:tcPr>
          <w:p w14:paraId="1BD204AF" w14:textId="77777777" w:rsidR="003C0DFF" w:rsidRPr="005026A1" w:rsidRDefault="003C0DFF" w:rsidP="00AD57DF">
            <w:pPr>
              <w:pStyle w:val="TAC"/>
            </w:pPr>
            <w:r>
              <w:rPr>
                <w:rFonts w:eastAsia="MS Mincho"/>
              </w:rPr>
              <w:t>-15.4</w:t>
            </w:r>
          </w:p>
        </w:tc>
      </w:tr>
      <w:tr w:rsidR="003C0DFF" w:rsidRPr="005026A1" w14:paraId="2F1F98F0" w14:textId="77777777" w:rsidTr="00AD57DF">
        <w:trPr>
          <w:cantSplit/>
          <w:trHeight w:val="189"/>
          <w:jc w:val="center"/>
        </w:trPr>
        <w:tc>
          <w:tcPr>
            <w:tcW w:w="1799" w:type="pct"/>
          </w:tcPr>
          <w:p w14:paraId="212896AA" w14:textId="77777777" w:rsidR="003C0DFF" w:rsidRPr="005026A1" w:rsidRDefault="003C0DFF" w:rsidP="00AD57DF">
            <w:pPr>
              <w:pStyle w:val="TAL"/>
            </w:pPr>
            <w:r w:rsidRPr="005026A1">
              <w:object w:dxaOrig="420" w:dyaOrig="360" w14:anchorId="3F9C436E">
                <v:shape id="_x0000_i1076" type="#_x0000_t75" style="width:21.9pt;height:21.9pt" o:ole="" fillcolor="window">
                  <v:imagedata r:id="rId20" o:title=""/>
                </v:shape>
                <o:OLEObject Type="Embed" ProgID="Equation.3" ShapeID="_x0000_i1076" DrawAspect="Content" ObjectID="_1792592606" r:id="rId75"/>
              </w:object>
            </w:r>
          </w:p>
        </w:tc>
        <w:tc>
          <w:tcPr>
            <w:tcW w:w="611" w:type="pct"/>
          </w:tcPr>
          <w:p w14:paraId="2D28AE02" w14:textId="77777777" w:rsidR="003C0DFF" w:rsidRPr="005026A1" w:rsidRDefault="003C0DFF" w:rsidP="00AD57DF">
            <w:pPr>
              <w:pStyle w:val="TAC"/>
            </w:pPr>
            <w:r w:rsidRPr="005026A1">
              <w:t>dBm/15KHz</w:t>
            </w:r>
          </w:p>
        </w:tc>
        <w:tc>
          <w:tcPr>
            <w:tcW w:w="2589" w:type="pct"/>
            <w:gridSpan w:val="3"/>
          </w:tcPr>
          <w:p w14:paraId="0CA849B0" w14:textId="77777777" w:rsidR="003C0DFF" w:rsidRPr="005026A1" w:rsidRDefault="003C0DFF" w:rsidP="00AD57DF">
            <w:pPr>
              <w:pStyle w:val="TAC"/>
            </w:pPr>
            <w:r w:rsidRPr="005026A1">
              <w:t>-104.7</w:t>
            </w:r>
          </w:p>
        </w:tc>
      </w:tr>
      <w:tr w:rsidR="003C0DFF" w:rsidRPr="005026A1" w14:paraId="301846E5" w14:textId="77777777" w:rsidTr="00AD57DF">
        <w:trPr>
          <w:cantSplit/>
          <w:trHeight w:val="207"/>
          <w:jc w:val="center"/>
        </w:trPr>
        <w:tc>
          <w:tcPr>
            <w:tcW w:w="1799" w:type="pct"/>
          </w:tcPr>
          <w:p w14:paraId="6A3B0B46" w14:textId="77777777" w:rsidR="003C0DFF" w:rsidRPr="005026A1" w:rsidRDefault="003C0DFF" w:rsidP="00AD57DF">
            <w:pPr>
              <w:pStyle w:val="TAL"/>
            </w:pPr>
            <w:r w:rsidRPr="005026A1">
              <w:t>Propagation condition</w:t>
            </w:r>
          </w:p>
        </w:tc>
        <w:tc>
          <w:tcPr>
            <w:tcW w:w="611" w:type="pct"/>
          </w:tcPr>
          <w:p w14:paraId="762C5F55" w14:textId="77777777" w:rsidR="003C0DFF" w:rsidRPr="005026A1" w:rsidRDefault="003C0DFF" w:rsidP="00AD57DF">
            <w:pPr>
              <w:pStyle w:val="TAC"/>
            </w:pPr>
          </w:p>
        </w:tc>
        <w:tc>
          <w:tcPr>
            <w:tcW w:w="2589" w:type="pct"/>
            <w:gridSpan w:val="3"/>
            <w:shd w:val="clear" w:color="auto" w:fill="auto"/>
          </w:tcPr>
          <w:p w14:paraId="1F523718" w14:textId="77777777" w:rsidR="003C0DFF" w:rsidRPr="005026A1" w:rsidRDefault="003C0DFF" w:rsidP="00AD57DF">
            <w:pPr>
              <w:pStyle w:val="TAC"/>
            </w:pPr>
            <w:r w:rsidRPr="005026A1">
              <w:t>TDL-C 300ns 100Hz</w:t>
            </w:r>
          </w:p>
        </w:tc>
      </w:tr>
      <w:tr w:rsidR="003C0DFF" w:rsidRPr="005026A1" w14:paraId="30D0915E" w14:textId="77777777" w:rsidTr="00AD57DF">
        <w:trPr>
          <w:cantSplit/>
          <w:trHeight w:val="2119"/>
          <w:jc w:val="center"/>
        </w:trPr>
        <w:tc>
          <w:tcPr>
            <w:tcW w:w="5000" w:type="pct"/>
            <w:gridSpan w:val="5"/>
          </w:tcPr>
          <w:p w14:paraId="2E649B5B" w14:textId="77777777" w:rsidR="003C0DFF" w:rsidRPr="005026A1" w:rsidRDefault="003C0DFF" w:rsidP="00AD57DF">
            <w:pPr>
              <w:pStyle w:val="TAN"/>
            </w:pPr>
            <w:r w:rsidRPr="005026A1">
              <w:t>Note 1:</w:t>
            </w:r>
            <w:r w:rsidRPr="005026A1">
              <w:tab/>
              <w:t>OCNG shall be used such that the resources in Cell 1 are fully allocated and a constant total transmitted power spectral density is achieved for all OFDM symbols.</w:t>
            </w:r>
          </w:p>
          <w:p w14:paraId="64A8B591" w14:textId="77777777" w:rsidR="003C0DFF" w:rsidRPr="005026A1" w:rsidRDefault="003C0DFF" w:rsidP="00AD57DF">
            <w:pPr>
              <w:pStyle w:val="TAN"/>
            </w:pPr>
            <w:r w:rsidRPr="005026A1">
              <w:t>Note 2:</w:t>
            </w:r>
            <w:r w:rsidRPr="005026A1">
              <w:tab/>
              <w:t>The uplink resources for CSI reporting are assigned to the UE prior to the start of time period T1.</w:t>
            </w:r>
          </w:p>
          <w:p w14:paraId="374A6EC4" w14:textId="77777777" w:rsidR="003C0DFF" w:rsidRPr="005026A1" w:rsidRDefault="003C0DFF" w:rsidP="00AD57DF">
            <w:pPr>
              <w:pStyle w:val="TAN"/>
            </w:pPr>
            <w:r w:rsidRPr="005026A1">
              <w:t>Note 3:</w:t>
            </w:r>
            <w:r w:rsidRPr="005026A1">
              <w:tab/>
              <w:t>NZP CSI-RS resource set configuration for CSI reporting are assigned to the UE prior to the start of time period T1.</w:t>
            </w:r>
          </w:p>
          <w:p w14:paraId="3D882F0B" w14:textId="77777777" w:rsidR="003C0DFF" w:rsidRPr="005026A1" w:rsidRDefault="003C0DFF" w:rsidP="00AD57DF">
            <w:pPr>
              <w:pStyle w:val="TAN"/>
            </w:pPr>
            <w:r w:rsidRPr="005026A1">
              <w:t>Note 4:</w:t>
            </w:r>
            <w:r w:rsidRPr="005026A1">
              <w:tab/>
              <w:t>Measurement gap configuration is assigned to the UE prior to the start of time period T1.</w:t>
            </w:r>
          </w:p>
          <w:p w14:paraId="2C818AAB" w14:textId="77777777" w:rsidR="003C0DFF" w:rsidRPr="005026A1" w:rsidRDefault="003C0DFF" w:rsidP="00AD57DF">
            <w:pPr>
              <w:pStyle w:val="TAN"/>
            </w:pPr>
            <w:r w:rsidRPr="005026A1">
              <w:t>Note 5:</w:t>
            </w:r>
            <w:r w:rsidRPr="005026A1">
              <w:tab/>
              <w:t>The timers and layer 3 filtering related parameters are configured prior to the start of time period T1.</w:t>
            </w:r>
          </w:p>
          <w:p w14:paraId="00B19B84" w14:textId="77777777" w:rsidR="003C0DFF" w:rsidRPr="005026A1" w:rsidRDefault="003C0DFF" w:rsidP="00AD57DF">
            <w:pPr>
              <w:pStyle w:val="TAN"/>
            </w:pPr>
            <w:r w:rsidRPr="005026A1">
              <w:t>Note 6:</w:t>
            </w:r>
            <w:r w:rsidRPr="005026A1">
              <w:tab/>
              <w:t>The signal contains PDCCH for UEs other than the device under test as part of OCNG.</w:t>
            </w:r>
          </w:p>
          <w:p w14:paraId="38A7BED1" w14:textId="77777777" w:rsidR="003C0DFF" w:rsidRPr="005026A1" w:rsidRDefault="003C0DFF" w:rsidP="00AD57DF">
            <w:pPr>
              <w:pStyle w:val="TAN"/>
            </w:pPr>
            <w:r w:rsidRPr="005026A1">
              <w:t>Note 7:</w:t>
            </w:r>
            <w:r w:rsidRPr="005026A1">
              <w:tab/>
              <w:t>SNR levels correspond to the signal to noise ratio over the SSS REs.</w:t>
            </w:r>
          </w:p>
          <w:p w14:paraId="165023AF" w14:textId="77777777" w:rsidR="003C0DFF" w:rsidRPr="005026A1" w:rsidRDefault="003C0DFF" w:rsidP="00AD57DF">
            <w:pPr>
              <w:pStyle w:val="TAN"/>
            </w:pPr>
            <w:r w:rsidRPr="005026A1">
              <w:t>Note 8:</w:t>
            </w:r>
            <w:r w:rsidRPr="005026A1">
              <w:tab/>
              <w:t>The SNR in time periods T1, T2 and T3 is denoted as SNR1, SNR2 and SNR3 respectively in figure 7.5.1.7.1-1.</w:t>
            </w:r>
          </w:p>
          <w:p w14:paraId="1B75A1A8" w14:textId="77777777" w:rsidR="003C0DFF" w:rsidRPr="005026A1" w:rsidRDefault="003C0DFF" w:rsidP="00AD57DF">
            <w:pPr>
              <w:pStyle w:val="TAN"/>
              <w:rPr>
                <w:snapToGrid w:val="0"/>
              </w:rPr>
            </w:pPr>
            <w:r w:rsidRPr="005026A1">
              <w:t>Note 9:</w:t>
            </w:r>
            <w:r w:rsidRPr="005026A1">
              <w:rPr>
                <w:rFonts w:eastAsia="MS Mincho"/>
                <w:snapToGrid w:val="0"/>
              </w:rPr>
              <w:tab/>
            </w:r>
            <w:r w:rsidRPr="005026A1">
              <w:t>The SNR values are specified for testing a UE which supports 2RX on at least one band</w:t>
            </w:r>
            <w:r w:rsidRPr="005026A1">
              <w:rPr>
                <w:snapToGrid w:val="0"/>
              </w:rPr>
              <w:t>.</w:t>
            </w:r>
          </w:p>
          <w:p w14:paraId="0AC75C89" w14:textId="77777777" w:rsidR="003C0DFF" w:rsidRPr="005026A1" w:rsidRDefault="003C0DFF" w:rsidP="00AD57DF">
            <w:pPr>
              <w:pStyle w:val="TAN"/>
              <w:rPr>
                <w:snapToGrid w:val="0"/>
              </w:rPr>
            </w:pPr>
            <w:r w:rsidRPr="005026A1">
              <w:rPr>
                <w:snapToGrid w:val="0"/>
              </w:rPr>
              <w:t>Note 10:</w:t>
            </w:r>
            <w:r w:rsidRPr="005026A1">
              <w:rPr>
                <w:rFonts w:eastAsia="MS Mincho"/>
                <w:snapToGrid w:val="0"/>
              </w:rPr>
              <w:tab/>
              <w:t>Information about types of UE beam is given in TS 38.133 [6] B.2.1.3 and does not limit UE implementation or test system implementation.</w:t>
            </w:r>
          </w:p>
          <w:p w14:paraId="1D35B795" w14:textId="77777777" w:rsidR="003C0DFF" w:rsidRPr="005026A1" w:rsidRDefault="003C0DFF" w:rsidP="00AD57DF">
            <w:pPr>
              <w:pStyle w:val="TAN"/>
            </w:pPr>
            <w:r w:rsidRPr="005026A1">
              <w:t>Note 11:</w:t>
            </w:r>
            <w:r w:rsidRPr="005026A1">
              <w:tab/>
              <w:t>This value allows up to 1dB degradation from applied SNR to UE baseband.</w:t>
            </w:r>
          </w:p>
        </w:tc>
      </w:tr>
    </w:tbl>
    <w:p w14:paraId="4C658C81" w14:textId="77777777" w:rsidR="003C0DFF" w:rsidRPr="005026A1" w:rsidRDefault="003C0DFF" w:rsidP="003C0DFF"/>
    <w:p w14:paraId="6ECC0408" w14:textId="77777777" w:rsidR="003C0DFF" w:rsidRPr="005026A1" w:rsidRDefault="003C0DFF" w:rsidP="003C0DFF">
      <w:pPr>
        <w:pStyle w:val="Heading4"/>
        <w:rPr>
          <w:lang w:eastAsia="en-GB"/>
        </w:rPr>
      </w:pPr>
      <w:r w:rsidRPr="005026A1">
        <w:rPr>
          <w:lang w:eastAsia="en-GB"/>
        </w:rPr>
        <w:t>17.5.1.8</w:t>
      </w:r>
      <w:r w:rsidRPr="005026A1">
        <w:rPr>
          <w:lang w:eastAsia="en-GB"/>
        </w:rPr>
        <w:tab/>
        <w:t>NR SA FR2 Radio Link Monitoring In-sync Test for FR2 PCell configured with CSI-RS-based RLM in DRX mode</w:t>
      </w:r>
    </w:p>
    <w:p w14:paraId="23C39893" w14:textId="77777777" w:rsidR="003C0DFF" w:rsidRPr="008F652E" w:rsidRDefault="003C0DFF" w:rsidP="003C0DFF">
      <w:pPr>
        <w:pStyle w:val="EditorsNote"/>
      </w:pPr>
      <w:r w:rsidRPr="008F652E">
        <w:t>Editor's Note: This test case has been completed for the following configurations:</w:t>
      </w:r>
    </w:p>
    <w:p w14:paraId="21C10803" w14:textId="77777777" w:rsidR="003C0DFF" w:rsidRPr="008F652E" w:rsidRDefault="003C0DFF" w:rsidP="003C0DFF">
      <w:pPr>
        <w:pStyle w:val="EditorsNote"/>
      </w:pPr>
      <w:r w:rsidRPr="008F652E">
        <w:t xml:space="preserve">- Test frequency f </w:t>
      </w:r>
      <w:r w:rsidRPr="008F652E">
        <w:rPr>
          <w:rFonts w:ascii="Arial" w:hAnsi="Arial" w:cs="Arial"/>
        </w:rPr>
        <w:t>≤</w:t>
      </w:r>
      <w:r w:rsidRPr="008F652E">
        <w:t xml:space="preserve"> 40.8 GHz</w:t>
      </w:r>
    </w:p>
    <w:p w14:paraId="055D0EF2" w14:textId="77777777" w:rsidR="003C0DFF" w:rsidRPr="008F652E" w:rsidRDefault="003C0DFF" w:rsidP="003C0DFF">
      <w:pPr>
        <w:pStyle w:val="EditorsNote"/>
      </w:pPr>
      <w:r w:rsidRPr="008F652E">
        <w:t>- UE PC3</w:t>
      </w:r>
    </w:p>
    <w:p w14:paraId="5E1301B3" w14:textId="77777777" w:rsidR="003C0DFF" w:rsidRPr="008F652E" w:rsidRDefault="003C0DFF" w:rsidP="003C0DFF">
      <w:pPr>
        <w:pStyle w:val="EditorsNote"/>
      </w:pPr>
      <w:r w:rsidRPr="008F652E">
        <w:t>- The test is incomplete for UE power classes other than PC3</w:t>
      </w:r>
    </w:p>
    <w:p w14:paraId="1A351B2D" w14:textId="77777777" w:rsidR="003C0DFF" w:rsidRPr="008F652E" w:rsidRDefault="003C0DFF" w:rsidP="003C0DFF">
      <w:pPr>
        <w:pStyle w:val="EditorsNote"/>
      </w:pPr>
      <w:r w:rsidRPr="008F652E">
        <w:t>- The test is incomplete for test frequencies &gt; 40.8 GHz</w:t>
      </w:r>
    </w:p>
    <w:p w14:paraId="02605D73" w14:textId="77777777" w:rsidR="003C0DFF" w:rsidRPr="005026A1" w:rsidRDefault="003C0DFF" w:rsidP="003C0DFF">
      <w:pPr>
        <w:pStyle w:val="H6"/>
        <w:rPr>
          <w:sz w:val="22"/>
          <w:szCs w:val="22"/>
          <w:lang w:eastAsia="en-GB"/>
        </w:rPr>
      </w:pPr>
      <w:r w:rsidRPr="005026A1">
        <w:rPr>
          <w:lang w:eastAsia="en-GB"/>
        </w:rPr>
        <w:t>17.5.1.8.1</w:t>
      </w:r>
      <w:r w:rsidRPr="005026A1">
        <w:rPr>
          <w:lang w:eastAsia="en-GB"/>
        </w:rPr>
        <w:tab/>
        <w:t>Test purpose</w:t>
      </w:r>
    </w:p>
    <w:p w14:paraId="45EDBEEC" w14:textId="77777777" w:rsidR="003C0DFF" w:rsidRPr="005026A1" w:rsidRDefault="003C0DFF" w:rsidP="003C0DFF">
      <w:pPr>
        <w:rPr>
          <w:rFonts w:cs="v4.2.0"/>
          <w:lang w:eastAsia="en-GB"/>
        </w:rPr>
      </w:pPr>
      <w:r w:rsidRPr="005026A1">
        <w:rPr>
          <w:rFonts w:cs="v4.2.0"/>
          <w:lang w:eastAsia="en-GB"/>
        </w:rPr>
        <w:t>To verify that the UE properly detects the in sync for the purpose of monitoring downlink CSI-RS based radio link quality of the PCell when DRX is used. This test will partly verify the FR2 PCell CSI-RS In-sync radio link monitoring requirements in TS 38.133 [6] clause 8.1B.3.</w:t>
      </w:r>
    </w:p>
    <w:p w14:paraId="4CC23BC7" w14:textId="77777777" w:rsidR="003C0DFF" w:rsidRPr="005026A1" w:rsidRDefault="003C0DFF" w:rsidP="003C0DFF">
      <w:pPr>
        <w:pStyle w:val="H6"/>
        <w:rPr>
          <w:lang w:eastAsia="en-GB"/>
        </w:rPr>
      </w:pPr>
      <w:r w:rsidRPr="005026A1">
        <w:rPr>
          <w:lang w:eastAsia="en-GB"/>
        </w:rPr>
        <w:t>17.5.1.8.2</w:t>
      </w:r>
      <w:r w:rsidRPr="005026A1">
        <w:rPr>
          <w:lang w:eastAsia="en-GB"/>
        </w:rPr>
        <w:tab/>
        <w:t>Test applicability</w:t>
      </w:r>
    </w:p>
    <w:p w14:paraId="527C1C2E" w14:textId="77777777" w:rsidR="003C0DFF" w:rsidRPr="005026A1" w:rsidRDefault="003C0DFF" w:rsidP="003C0DFF">
      <w:pPr>
        <w:rPr>
          <w:lang w:eastAsia="sv-SE"/>
        </w:rPr>
      </w:pPr>
      <w:r w:rsidRPr="005026A1">
        <w:rPr>
          <w:lang w:eastAsia="sv-SE"/>
        </w:rPr>
        <w:t>This test applies to all types of NR RedCap UE with 2 Rx from Release 17 onwards</w:t>
      </w:r>
      <w:r w:rsidRPr="005026A1">
        <w:rPr>
          <w:lang w:eastAsia="en-GB"/>
        </w:rPr>
        <w:t xml:space="preserve"> </w:t>
      </w:r>
      <w:r w:rsidRPr="005026A1">
        <w:rPr>
          <w:lang w:eastAsia="sv-SE"/>
        </w:rPr>
        <w:t>supporting FR2, CSI-RS based RLM and long DRX cycle.</w:t>
      </w:r>
    </w:p>
    <w:p w14:paraId="7E51F736" w14:textId="77777777" w:rsidR="003C0DFF" w:rsidRPr="005026A1" w:rsidRDefault="003C0DFF" w:rsidP="003C0DFF">
      <w:pPr>
        <w:pStyle w:val="H6"/>
        <w:rPr>
          <w:lang w:eastAsia="en-GB"/>
        </w:rPr>
      </w:pPr>
      <w:r w:rsidRPr="005026A1">
        <w:rPr>
          <w:lang w:eastAsia="en-GB"/>
        </w:rPr>
        <w:t>17.5.1.8.3</w:t>
      </w:r>
      <w:r w:rsidRPr="005026A1">
        <w:rPr>
          <w:lang w:eastAsia="en-GB"/>
        </w:rPr>
        <w:tab/>
        <w:t>Minimum conformance requirement</w:t>
      </w:r>
    </w:p>
    <w:p w14:paraId="2985BF0A" w14:textId="77777777" w:rsidR="003C0DFF" w:rsidRPr="005026A1" w:rsidRDefault="003C0DFF" w:rsidP="003C0DFF">
      <w:pPr>
        <w:rPr>
          <w:lang w:eastAsia="sv-SE"/>
        </w:rPr>
      </w:pPr>
      <w:r w:rsidRPr="005026A1">
        <w:rPr>
          <w:lang w:eastAsia="sv-SE"/>
        </w:rPr>
        <w:t>The minimum conformance requirements are specified in clause 17.5.1.0.4</w:t>
      </w:r>
      <w:r w:rsidRPr="005026A1">
        <w:rPr>
          <w:lang w:eastAsia="en-GB"/>
        </w:rPr>
        <w:t>.</w:t>
      </w:r>
    </w:p>
    <w:p w14:paraId="0AFEB62E" w14:textId="77777777" w:rsidR="003C0DFF" w:rsidRPr="005026A1" w:rsidRDefault="003C0DFF" w:rsidP="003C0DFF">
      <w:pPr>
        <w:rPr>
          <w:lang w:eastAsia="sv-SE"/>
        </w:rPr>
      </w:pPr>
      <w:r w:rsidRPr="005026A1">
        <w:rPr>
          <w:lang w:eastAsia="sv-SE"/>
        </w:rPr>
        <w:t>The normative reference for this requirement is TS 38.133 [6] clause A.17.5.1.8.</w:t>
      </w:r>
    </w:p>
    <w:p w14:paraId="689FCA7D" w14:textId="77777777" w:rsidR="003C0DFF" w:rsidRPr="005026A1" w:rsidRDefault="003C0DFF" w:rsidP="003C0DFF">
      <w:pPr>
        <w:pStyle w:val="H6"/>
        <w:rPr>
          <w:lang w:eastAsia="en-GB"/>
        </w:rPr>
      </w:pPr>
      <w:r w:rsidRPr="005026A1">
        <w:rPr>
          <w:lang w:eastAsia="en-GB"/>
        </w:rPr>
        <w:t>17.5.1.8.4</w:t>
      </w:r>
      <w:r w:rsidRPr="005026A1">
        <w:rPr>
          <w:lang w:eastAsia="en-GB"/>
        </w:rPr>
        <w:tab/>
        <w:t>Test description</w:t>
      </w:r>
    </w:p>
    <w:p w14:paraId="55281E10" w14:textId="77777777" w:rsidR="003C0DFF" w:rsidRPr="005026A1" w:rsidRDefault="003C0DFF" w:rsidP="003C0DFF">
      <w:pPr>
        <w:rPr>
          <w:lang w:eastAsia="en-GB"/>
        </w:rPr>
      </w:pPr>
      <w:r w:rsidRPr="005026A1">
        <w:rPr>
          <w:lang w:eastAsia="en-GB"/>
        </w:rPr>
        <w:t>Same as the test description given in clause 7.5.1.8.4.</w:t>
      </w:r>
    </w:p>
    <w:p w14:paraId="7F1620ED" w14:textId="77777777" w:rsidR="003C0DFF" w:rsidRPr="005026A1" w:rsidRDefault="003C0DFF" w:rsidP="003C0DFF">
      <w:pPr>
        <w:pStyle w:val="H6"/>
        <w:rPr>
          <w:lang w:eastAsia="en-GB"/>
        </w:rPr>
      </w:pPr>
      <w:r w:rsidRPr="005026A1">
        <w:rPr>
          <w:lang w:eastAsia="en-GB"/>
        </w:rPr>
        <w:t>17.5.1.8.4.1</w:t>
      </w:r>
      <w:r w:rsidRPr="005026A1">
        <w:rPr>
          <w:lang w:eastAsia="en-GB"/>
        </w:rPr>
        <w:tab/>
        <w:t>Initial conditions</w:t>
      </w:r>
    </w:p>
    <w:p w14:paraId="0EFA317E" w14:textId="77777777" w:rsidR="003C0DFF" w:rsidRPr="005026A1" w:rsidRDefault="003C0DFF" w:rsidP="003C0DFF">
      <w:pPr>
        <w:rPr>
          <w:lang w:eastAsia="sv-SE"/>
        </w:rPr>
      </w:pPr>
      <w:r w:rsidRPr="005026A1">
        <w:rPr>
          <w:lang w:eastAsia="sv-SE"/>
        </w:rPr>
        <w:t>Same as the initial conditions given in clause 7.5.1.8.4.1 with following exceptions:</w:t>
      </w:r>
    </w:p>
    <w:p w14:paraId="2F4958F6" w14:textId="77777777" w:rsidR="003C0DFF" w:rsidRPr="005026A1" w:rsidRDefault="003C0DFF" w:rsidP="003C0DFF">
      <w:pPr>
        <w:pStyle w:val="B1"/>
        <w:rPr>
          <w:lang w:eastAsia="zh-CN"/>
        </w:rPr>
      </w:pPr>
      <w:r w:rsidRPr="005026A1">
        <w:rPr>
          <w:lang w:eastAsia="zh-CN"/>
        </w:rPr>
        <w:t>-</w:t>
      </w:r>
      <w:r w:rsidRPr="005026A1">
        <w:rPr>
          <w:lang w:eastAsia="zh-CN"/>
        </w:rPr>
        <w:tab/>
        <w:t>Table 7.5.1.8.4.1-1 is replaced by Table 17.5.1.8.4.1-1,</w:t>
      </w:r>
    </w:p>
    <w:p w14:paraId="2BE692F6" w14:textId="77777777" w:rsidR="003C0DFF" w:rsidRPr="005026A1" w:rsidRDefault="003C0DFF" w:rsidP="003C0DFF">
      <w:pPr>
        <w:pStyle w:val="B1"/>
        <w:rPr>
          <w:lang w:eastAsia="zh-CN"/>
        </w:rPr>
      </w:pPr>
      <w:r w:rsidRPr="005026A1">
        <w:rPr>
          <w:lang w:eastAsia="zh-CN"/>
        </w:rPr>
        <w:t>-</w:t>
      </w:r>
      <w:r w:rsidRPr="005026A1">
        <w:rPr>
          <w:lang w:eastAsia="zh-CN"/>
        </w:rPr>
        <w:tab/>
        <w:t>Table 7.5.1.8.4.1-2 is replaced by Table 17.5.1.8.4.1-2,</w:t>
      </w:r>
    </w:p>
    <w:p w14:paraId="47A0A6AE" w14:textId="77777777" w:rsidR="003C0DFF" w:rsidRPr="005026A1" w:rsidRDefault="003C0DFF" w:rsidP="003C0DFF">
      <w:pPr>
        <w:pStyle w:val="B1"/>
        <w:rPr>
          <w:lang w:eastAsia="zh-CN"/>
        </w:rPr>
      </w:pPr>
      <w:r w:rsidRPr="005026A1">
        <w:rPr>
          <w:lang w:eastAsia="zh-CN"/>
        </w:rPr>
        <w:t>-</w:t>
      </w:r>
      <w:r w:rsidRPr="005026A1">
        <w:rPr>
          <w:lang w:eastAsia="zh-CN"/>
        </w:rPr>
        <w:tab/>
        <w:t>Table 7.5.1.8.4.1-3 is replaced by Table 17.5.1.8.4.1-3.</w:t>
      </w:r>
    </w:p>
    <w:p w14:paraId="79274DB4" w14:textId="77777777" w:rsidR="003C0DFF" w:rsidRPr="005026A1" w:rsidRDefault="003C0DFF" w:rsidP="003C0DFF">
      <w:pPr>
        <w:pStyle w:val="TH"/>
        <w:rPr>
          <w:lang w:eastAsia="en-GB"/>
        </w:rPr>
      </w:pPr>
      <w:r w:rsidRPr="005026A1">
        <w:rPr>
          <w:lang w:eastAsia="en-GB"/>
        </w:rPr>
        <w:t>Table 17.5.1.8.4.1-1: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C0DFF" w:rsidRPr="005026A1" w14:paraId="57076D4A" w14:textId="77777777" w:rsidTr="00AD57DF">
        <w:trPr>
          <w:trHeight w:val="274"/>
          <w:jc w:val="center"/>
        </w:trPr>
        <w:tc>
          <w:tcPr>
            <w:tcW w:w="1631" w:type="dxa"/>
            <w:shd w:val="clear" w:color="auto" w:fill="auto"/>
          </w:tcPr>
          <w:p w14:paraId="73DCF331" w14:textId="77777777" w:rsidR="003C0DFF" w:rsidRPr="005026A1" w:rsidRDefault="003C0DFF" w:rsidP="00AD57DF">
            <w:pPr>
              <w:pStyle w:val="TAH"/>
              <w:rPr>
                <w:lang w:eastAsia="en-GB"/>
              </w:rPr>
            </w:pPr>
            <w:r w:rsidRPr="005026A1">
              <w:rPr>
                <w:lang w:eastAsia="en-GB"/>
              </w:rPr>
              <w:t>Configuration</w:t>
            </w:r>
          </w:p>
        </w:tc>
        <w:tc>
          <w:tcPr>
            <w:tcW w:w="4970" w:type="dxa"/>
            <w:shd w:val="clear" w:color="auto" w:fill="auto"/>
          </w:tcPr>
          <w:p w14:paraId="7E6A81ED" w14:textId="77777777" w:rsidR="003C0DFF" w:rsidRPr="005026A1" w:rsidRDefault="003C0DFF" w:rsidP="00AD57DF">
            <w:pPr>
              <w:pStyle w:val="TAH"/>
              <w:rPr>
                <w:lang w:eastAsia="en-GB"/>
              </w:rPr>
            </w:pPr>
            <w:r w:rsidRPr="005026A1">
              <w:rPr>
                <w:lang w:eastAsia="en-GB"/>
              </w:rPr>
              <w:t>Description</w:t>
            </w:r>
          </w:p>
        </w:tc>
      </w:tr>
      <w:tr w:rsidR="003C0DFF" w:rsidRPr="005026A1" w14:paraId="19C5D471" w14:textId="77777777" w:rsidTr="00AD57DF">
        <w:trPr>
          <w:trHeight w:val="277"/>
          <w:jc w:val="center"/>
        </w:trPr>
        <w:tc>
          <w:tcPr>
            <w:tcW w:w="1631" w:type="dxa"/>
            <w:shd w:val="clear" w:color="auto" w:fill="auto"/>
          </w:tcPr>
          <w:p w14:paraId="52F88407" w14:textId="77777777" w:rsidR="003C0DFF" w:rsidRPr="005026A1" w:rsidRDefault="003C0DFF" w:rsidP="00AD57DF">
            <w:pPr>
              <w:pStyle w:val="TAC"/>
              <w:rPr>
                <w:lang w:eastAsia="en-GB"/>
              </w:rPr>
            </w:pPr>
            <w:r w:rsidRPr="005026A1">
              <w:rPr>
                <w:lang w:eastAsia="en-GB"/>
              </w:rPr>
              <w:t>17.5.1.8-1</w:t>
            </w:r>
          </w:p>
        </w:tc>
        <w:tc>
          <w:tcPr>
            <w:tcW w:w="4970" w:type="dxa"/>
            <w:shd w:val="clear" w:color="auto" w:fill="auto"/>
          </w:tcPr>
          <w:p w14:paraId="22EDD9B6" w14:textId="77777777" w:rsidR="003C0DFF" w:rsidRPr="005026A1" w:rsidRDefault="003C0DFF" w:rsidP="00AD57DF">
            <w:pPr>
              <w:pStyle w:val="TAC"/>
              <w:rPr>
                <w:lang w:eastAsia="en-GB"/>
              </w:rPr>
            </w:pPr>
            <w:r w:rsidRPr="005026A1">
              <w:rPr>
                <w:lang w:eastAsia="en-GB"/>
              </w:rPr>
              <w:t>TDD duplex mode, 120 kHz SSB SCS, 100 MHz bandwidth</w:t>
            </w:r>
          </w:p>
        </w:tc>
      </w:tr>
    </w:tbl>
    <w:p w14:paraId="5573A4CD" w14:textId="77777777" w:rsidR="003C0DFF" w:rsidRPr="005026A1" w:rsidRDefault="003C0DFF" w:rsidP="003C0DFF">
      <w:pPr>
        <w:rPr>
          <w:lang w:eastAsia="sv-SE"/>
        </w:rPr>
      </w:pPr>
    </w:p>
    <w:p w14:paraId="50863DB0" w14:textId="77777777" w:rsidR="003C0DFF" w:rsidRPr="005026A1" w:rsidRDefault="003C0DFF" w:rsidP="003C0DFF">
      <w:pPr>
        <w:pStyle w:val="TH"/>
        <w:rPr>
          <w:lang w:eastAsia="en-GB"/>
        </w:rPr>
      </w:pPr>
      <w:r w:rsidRPr="005026A1">
        <w:rPr>
          <w:lang w:eastAsia="en-GB"/>
        </w:rPr>
        <w:t>Table 17.5.1.8.4.1-2: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3C0DFF" w:rsidRPr="005026A1" w14:paraId="5D4A4123" w14:textId="77777777" w:rsidTr="00AD57DF">
        <w:trPr>
          <w:jc w:val="center"/>
        </w:trPr>
        <w:tc>
          <w:tcPr>
            <w:tcW w:w="1980" w:type="dxa"/>
            <w:shd w:val="clear" w:color="auto" w:fill="auto"/>
          </w:tcPr>
          <w:p w14:paraId="48F97462" w14:textId="77777777" w:rsidR="003C0DFF" w:rsidRPr="005026A1" w:rsidRDefault="003C0DFF" w:rsidP="00AD57DF">
            <w:pPr>
              <w:pStyle w:val="TAH"/>
              <w:rPr>
                <w:lang w:eastAsia="en-GB"/>
              </w:rPr>
            </w:pPr>
            <w:r w:rsidRPr="005026A1">
              <w:rPr>
                <w:lang w:eastAsia="en-GB"/>
              </w:rPr>
              <w:t>Parameter</w:t>
            </w:r>
          </w:p>
        </w:tc>
        <w:tc>
          <w:tcPr>
            <w:tcW w:w="3664" w:type="dxa"/>
            <w:gridSpan w:val="2"/>
            <w:shd w:val="clear" w:color="auto" w:fill="auto"/>
          </w:tcPr>
          <w:p w14:paraId="24F2BF93" w14:textId="77777777" w:rsidR="003C0DFF" w:rsidRPr="005026A1" w:rsidRDefault="003C0DFF" w:rsidP="00AD57DF">
            <w:pPr>
              <w:pStyle w:val="TAH"/>
              <w:rPr>
                <w:lang w:eastAsia="en-GB"/>
              </w:rPr>
            </w:pPr>
            <w:r w:rsidRPr="005026A1">
              <w:rPr>
                <w:lang w:eastAsia="en-GB"/>
              </w:rPr>
              <w:t>Value</w:t>
            </w:r>
          </w:p>
        </w:tc>
        <w:tc>
          <w:tcPr>
            <w:tcW w:w="3961" w:type="dxa"/>
          </w:tcPr>
          <w:p w14:paraId="0FAC3A6E" w14:textId="77777777" w:rsidR="003C0DFF" w:rsidRPr="005026A1" w:rsidRDefault="003C0DFF" w:rsidP="00AD57DF">
            <w:pPr>
              <w:pStyle w:val="TAH"/>
              <w:rPr>
                <w:lang w:eastAsia="en-GB"/>
              </w:rPr>
            </w:pPr>
            <w:r w:rsidRPr="005026A1">
              <w:rPr>
                <w:lang w:eastAsia="en-GB"/>
              </w:rPr>
              <w:t>Comment</w:t>
            </w:r>
          </w:p>
        </w:tc>
      </w:tr>
      <w:tr w:rsidR="003C0DFF" w:rsidRPr="005026A1" w14:paraId="75C46DA8" w14:textId="77777777" w:rsidTr="00AD57DF">
        <w:trPr>
          <w:jc w:val="center"/>
        </w:trPr>
        <w:tc>
          <w:tcPr>
            <w:tcW w:w="1980" w:type="dxa"/>
            <w:shd w:val="clear" w:color="auto" w:fill="auto"/>
          </w:tcPr>
          <w:p w14:paraId="04B1B7E1" w14:textId="77777777" w:rsidR="003C0DFF" w:rsidRPr="005026A1" w:rsidRDefault="003C0DFF" w:rsidP="00AD57DF">
            <w:pPr>
              <w:pStyle w:val="TAL"/>
              <w:rPr>
                <w:lang w:eastAsia="en-GB"/>
              </w:rPr>
            </w:pPr>
            <w:r w:rsidRPr="005026A1">
              <w:rPr>
                <w:lang w:eastAsia="en-GB"/>
              </w:rPr>
              <w:t>Test environment</w:t>
            </w:r>
          </w:p>
        </w:tc>
        <w:tc>
          <w:tcPr>
            <w:tcW w:w="3664" w:type="dxa"/>
            <w:gridSpan w:val="2"/>
            <w:shd w:val="clear" w:color="auto" w:fill="auto"/>
          </w:tcPr>
          <w:p w14:paraId="30E7F640" w14:textId="77777777" w:rsidR="003C0DFF" w:rsidRPr="005026A1" w:rsidRDefault="003C0DFF" w:rsidP="00AD57DF">
            <w:pPr>
              <w:pStyle w:val="TAL"/>
              <w:rPr>
                <w:lang w:eastAsia="en-GB"/>
              </w:rPr>
            </w:pPr>
            <w:r w:rsidRPr="005026A1">
              <w:rPr>
                <w:lang w:eastAsia="en-GB"/>
              </w:rPr>
              <w:t>NC</w:t>
            </w:r>
          </w:p>
        </w:tc>
        <w:tc>
          <w:tcPr>
            <w:tcW w:w="3961" w:type="dxa"/>
          </w:tcPr>
          <w:p w14:paraId="4DDEC1FA" w14:textId="77777777" w:rsidR="003C0DFF" w:rsidRPr="005026A1" w:rsidRDefault="003C0DFF" w:rsidP="00AD57DF">
            <w:pPr>
              <w:pStyle w:val="TAL"/>
              <w:rPr>
                <w:lang w:eastAsia="en-GB"/>
              </w:rPr>
            </w:pPr>
            <w:r w:rsidRPr="005026A1">
              <w:rPr>
                <w:lang w:eastAsia="en-GB"/>
              </w:rPr>
              <w:t>As specified in TS 38.508-1 [14] clause 4.1.</w:t>
            </w:r>
          </w:p>
        </w:tc>
      </w:tr>
      <w:tr w:rsidR="003C0DFF" w:rsidRPr="005026A1" w14:paraId="670027A4" w14:textId="77777777" w:rsidTr="00AD57DF">
        <w:trPr>
          <w:jc w:val="center"/>
        </w:trPr>
        <w:tc>
          <w:tcPr>
            <w:tcW w:w="1980" w:type="dxa"/>
            <w:shd w:val="clear" w:color="auto" w:fill="auto"/>
          </w:tcPr>
          <w:p w14:paraId="0BAFBE12" w14:textId="77777777" w:rsidR="003C0DFF" w:rsidRPr="005026A1" w:rsidRDefault="003C0DFF" w:rsidP="00AD57DF">
            <w:pPr>
              <w:pStyle w:val="TAL"/>
              <w:rPr>
                <w:lang w:eastAsia="en-GB"/>
              </w:rPr>
            </w:pPr>
            <w:r w:rsidRPr="005026A1">
              <w:rPr>
                <w:lang w:eastAsia="en-GB"/>
              </w:rPr>
              <w:t>Test frequencies</w:t>
            </w:r>
          </w:p>
        </w:tc>
        <w:tc>
          <w:tcPr>
            <w:tcW w:w="7625" w:type="dxa"/>
            <w:gridSpan w:val="3"/>
            <w:shd w:val="clear" w:color="auto" w:fill="auto"/>
          </w:tcPr>
          <w:p w14:paraId="701B6BB6" w14:textId="77777777" w:rsidR="003C0DFF" w:rsidRPr="005026A1" w:rsidRDefault="003C0DFF" w:rsidP="00AD57DF">
            <w:pPr>
              <w:pStyle w:val="TAL"/>
              <w:rPr>
                <w:lang w:eastAsia="en-GB"/>
              </w:rPr>
            </w:pPr>
            <w:r w:rsidRPr="005026A1">
              <w:rPr>
                <w:lang w:eastAsia="en-GB"/>
              </w:rPr>
              <w:t>As specified in Annex E.1.2, Table E.15-1 and TS 38.508-1 [14] clause 7.2.3.</w:t>
            </w:r>
          </w:p>
        </w:tc>
      </w:tr>
      <w:tr w:rsidR="003C0DFF" w:rsidRPr="005026A1" w14:paraId="53B69045" w14:textId="77777777" w:rsidTr="00AD57DF">
        <w:trPr>
          <w:jc w:val="center"/>
        </w:trPr>
        <w:tc>
          <w:tcPr>
            <w:tcW w:w="1980" w:type="dxa"/>
            <w:shd w:val="clear" w:color="auto" w:fill="auto"/>
          </w:tcPr>
          <w:p w14:paraId="0BFDA89B" w14:textId="77777777" w:rsidR="003C0DFF" w:rsidRPr="005026A1" w:rsidRDefault="003C0DFF" w:rsidP="00AD57DF">
            <w:pPr>
              <w:pStyle w:val="TAL"/>
              <w:rPr>
                <w:lang w:eastAsia="en-GB"/>
              </w:rPr>
            </w:pPr>
            <w:r w:rsidRPr="005026A1">
              <w:rPr>
                <w:lang w:eastAsia="en-GB"/>
              </w:rPr>
              <w:t>Channel bandwidth</w:t>
            </w:r>
          </w:p>
        </w:tc>
        <w:tc>
          <w:tcPr>
            <w:tcW w:w="7625" w:type="dxa"/>
            <w:gridSpan w:val="3"/>
            <w:shd w:val="clear" w:color="auto" w:fill="auto"/>
          </w:tcPr>
          <w:p w14:paraId="1D39F69C" w14:textId="77777777" w:rsidR="003C0DFF" w:rsidRPr="005026A1" w:rsidRDefault="003C0DFF" w:rsidP="00AD57DF">
            <w:pPr>
              <w:pStyle w:val="TAL"/>
              <w:rPr>
                <w:lang w:eastAsia="en-GB"/>
              </w:rPr>
            </w:pPr>
            <w:r w:rsidRPr="005026A1">
              <w:rPr>
                <w:lang w:eastAsia="en-GB"/>
              </w:rPr>
              <w:t>As specified by the test configuration selected from Table 17.5.1.8.4.1-1</w:t>
            </w:r>
          </w:p>
        </w:tc>
      </w:tr>
      <w:tr w:rsidR="003C0DFF" w:rsidRPr="005026A1" w14:paraId="3086FC0F" w14:textId="77777777" w:rsidTr="00AD57DF">
        <w:trPr>
          <w:jc w:val="center"/>
        </w:trPr>
        <w:tc>
          <w:tcPr>
            <w:tcW w:w="1980" w:type="dxa"/>
            <w:shd w:val="clear" w:color="auto" w:fill="auto"/>
          </w:tcPr>
          <w:p w14:paraId="1DC9797D" w14:textId="77777777" w:rsidR="003C0DFF" w:rsidRPr="005026A1" w:rsidRDefault="003C0DFF" w:rsidP="00AD57DF">
            <w:pPr>
              <w:pStyle w:val="TAL"/>
              <w:rPr>
                <w:lang w:eastAsia="en-GB"/>
              </w:rPr>
            </w:pPr>
            <w:r w:rsidRPr="005026A1">
              <w:rPr>
                <w:lang w:eastAsia="en-GB"/>
              </w:rPr>
              <w:t>Propagation conditions</w:t>
            </w:r>
          </w:p>
        </w:tc>
        <w:tc>
          <w:tcPr>
            <w:tcW w:w="3664" w:type="dxa"/>
            <w:gridSpan w:val="2"/>
            <w:shd w:val="clear" w:color="auto" w:fill="auto"/>
          </w:tcPr>
          <w:p w14:paraId="554682C1" w14:textId="1256A423" w:rsidR="003C0DFF" w:rsidRPr="005026A1" w:rsidRDefault="003C0DFF" w:rsidP="00AD57DF">
            <w:pPr>
              <w:pStyle w:val="TAL"/>
              <w:rPr>
                <w:lang w:eastAsia="en-GB"/>
              </w:rPr>
            </w:pPr>
            <w:del w:id="136" w:author="Coroescu Liviu (1CD2)" w:date="2024-11-06T13:59:00Z" w16du:dateUtc="2024-11-06T12:59:00Z">
              <w:r w:rsidRPr="005026A1" w:rsidDel="003C0DFF">
                <w:rPr>
                  <w:lang w:eastAsia="en-GB"/>
                </w:rPr>
                <w:delText>AWGN</w:delText>
              </w:r>
            </w:del>
            <w:ins w:id="137" w:author="Coroescu Liviu (1CD2)" w:date="2024-11-06T13:59:00Z" w16du:dateUtc="2024-11-06T12:59:00Z">
              <w:r>
                <w:rPr>
                  <w:lang w:eastAsia="en-GB"/>
                </w:rPr>
                <w:t>TDL-C 300ns 100Hz</w:t>
              </w:r>
            </w:ins>
          </w:p>
        </w:tc>
        <w:tc>
          <w:tcPr>
            <w:tcW w:w="3961" w:type="dxa"/>
          </w:tcPr>
          <w:p w14:paraId="0D1317DC" w14:textId="5CB1B144" w:rsidR="003C0DFF" w:rsidRPr="005026A1" w:rsidRDefault="003C0DFF" w:rsidP="00AD57DF">
            <w:pPr>
              <w:pStyle w:val="TAL"/>
              <w:rPr>
                <w:lang w:eastAsia="en-GB"/>
              </w:rPr>
            </w:pPr>
            <w:r w:rsidRPr="005026A1">
              <w:rPr>
                <w:lang w:eastAsia="en-GB"/>
              </w:rPr>
              <w:t xml:space="preserve">As specified in Annex </w:t>
            </w:r>
            <w:del w:id="138" w:author="Coroescu Liviu (1CD2)" w:date="2024-11-06T14:07:00Z" w16du:dateUtc="2024-11-06T13:07:00Z">
              <w:r w:rsidRPr="005026A1" w:rsidDel="003C0DFF">
                <w:rPr>
                  <w:lang w:eastAsia="en-GB"/>
                </w:rPr>
                <w:delText>C.2.2</w:delText>
              </w:r>
            </w:del>
            <w:ins w:id="139" w:author="Coroescu Liviu (1CD2)" w:date="2024-11-06T14:07:00Z" w16du:dateUtc="2024-11-06T13:07:00Z">
              <w:r>
                <w:rPr>
                  <w:lang w:eastAsia="en-GB"/>
                </w:rPr>
                <w:t>C.2.3</w:t>
              </w:r>
            </w:ins>
            <w:r w:rsidRPr="005026A1">
              <w:rPr>
                <w:lang w:eastAsia="en-GB"/>
              </w:rPr>
              <w:t>.</w:t>
            </w:r>
          </w:p>
        </w:tc>
      </w:tr>
      <w:tr w:rsidR="003C0DFF" w:rsidRPr="005026A1" w14:paraId="2B497817" w14:textId="77777777" w:rsidTr="00AD57DF">
        <w:trPr>
          <w:trHeight w:val="251"/>
          <w:jc w:val="center"/>
        </w:trPr>
        <w:tc>
          <w:tcPr>
            <w:tcW w:w="1980" w:type="dxa"/>
            <w:vMerge w:val="restart"/>
            <w:shd w:val="clear" w:color="auto" w:fill="auto"/>
          </w:tcPr>
          <w:p w14:paraId="45809A93" w14:textId="77777777" w:rsidR="003C0DFF" w:rsidRPr="005026A1" w:rsidRDefault="003C0DFF" w:rsidP="00AD57DF">
            <w:pPr>
              <w:pStyle w:val="TAL"/>
              <w:rPr>
                <w:lang w:eastAsia="en-GB"/>
              </w:rPr>
            </w:pPr>
            <w:r w:rsidRPr="005026A1">
              <w:rPr>
                <w:lang w:eastAsia="en-GB"/>
              </w:rPr>
              <w:t>Connection Diagram</w:t>
            </w:r>
          </w:p>
        </w:tc>
        <w:tc>
          <w:tcPr>
            <w:tcW w:w="992" w:type="dxa"/>
            <w:shd w:val="clear" w:color="auto" w:fill="auto"/>
          </w:tcPr>
          <w:p w14:paraId="71B6CC0C" w14:textId="77777777" w:rsidR="003C0DFF" w:rsidRPr="005026A1" w:rsidRDefault="003C0DFF" w:rsidP="00AD57DF">
            <w:pPr>
              <w:pStyle w:val="TAL"/>
              <w:rPr>
                <w:lang w:eastAsia="en-GB"/>
              </w:rPr>
            </w:pPr>
            <w:r w:rsidRPr="005026A1">
              <w:rPr>
                <w:lang w:eastAsia="en-GB"/>
              </w:rPr>
              <w:t>TE Part</w:t>
            </w:r>
          </w:p>
        </w:tc>
        <w:tc>
          <w:tcPr>
            <w:tcW w:w="2672" w:type="dxa"/>
            <w:shd w:val="clear" w:color="auto" w:fill="auto"/>
          </w:tcPr>
          <w:p w14:paraId="0CBECF9D" w14:textId="77777777" w:rsidR="003C0DFF" w:rsidRPr="005026A1" w:rsidRDefault="003C0DFF" w:rsidP="00AD57DF">
            <w:pPr>
              <w:pStyle w:val="TAL"/>
              <w:rPr>
                <w:lang w:eastAsia="en-GB"/>
              </w:rPr>
            </w:pPr>
            <w:r w:rsidRPr="005026A1">
              <w:rPr>
                <w:lang w:eastAsia="en-GB"/>
              </w:rPr>
              <w:t>A.3.3.3.1</w:t>
            </w:r>
          </w:p>
        </w:tc>
        <w:tc>
          <w:tcPr>
            <w:tcW w:w="3961" w:type="dxa"/>
            <w:vMerge w:val="restart"/>
          </w:tcPr>
          <w:p w14:paraId="0F2F7934" w14:textId="77777777" w:rsidR="003C0DFF" w:rsidRPr="005026A1" w:rsidRDefault="003C0DFF" w:rsidP="00AD57DF">
            <w:pPr>
              <w:pStyle w:val="TAL"/>
              <w:rPr>
                <w:lang w:eastAsia="en-GB"/>
              </w:rPr>
            </w:pPr>
            <w:r w:rsidRPr="005026A1">
              <w:rPr>
                <w:lang w:eastAsia="en-GB"/>
              </w:rPr>
              <w:t>As specified in TS 38.508-1 [14] Annex A.</w:t>
            </w:r>
          </w:p>
        </w:tc>
      </w:tr>
      <w:tr w:rsidR="003C0DFF" w:rsidRPr="005026A1" w14:paraId="7A234221" w14:textId="77777777" w:rsidTr="00AD57DF">
        <w:trPr>
          <w:trHeight w:val="250"/>
          <w:jc w:val="center"/>
        </w:trPr>
        <w:tc>
          <w:tcPr>
            <w:tcW w:w="1980" w:type="dxa"/>
            <w:vMerge/>
            <w:shd w:val="clear" w:color="auto" w:fill="auto"/>
          </w:tcPr>
          <w:p w14:paraId="3C90C6AC" w14:textId="77777777" w:rsidR="003C0DFF" w:rsidRPr="005026A1" w:rsidRDefault="003C0DFF" w:rsidP="00AD57DF">
            <w:pPr>
              <w:pStyle w:val="TAL"/>
              <w:rPr>
                <w:lang w:eastAsia="en-GB"/>
              </w:rPr>
            </w:pPr>
          </w:p>
        </w:tc>
        <w:tc>
          <w:tcPr>
            <w:tcW w:w="992" w:type="dxa"/>
            <w:shd w:val="clear" w:color="auto" w:fill="auto"/>
          </w:tcPr>
          <w:p w14:paraId="192296CB" w14:textId="77777777" w:rsidR="003C0DFF" w:rsidRPr="005026A1" w:rsidRDefault="003C0DFF" w:rsidP="00AD57DF">
            <w:pPr>
              <w:pStyle w:val="TAL"/>
              <w:rPr>
                <w:lang w:eastAsia="en-GB"/>
              </w:rPr>
            </w:pPr>
            <w:r w:rsidRPr="005026A1">
              <w:rPr>
                <w:lang w:eastAsia="en-GB"/>
              </w:rPr>
              <w:t>DUT Part</w:t>
            </w:r>
          </w:p>
        </w:tc>
        <w:tc>
          <w:tcPr>
            <w:tcW w:w="2672" w:type="dxa"/>
            <w:shd w:val="clear" w:color="auto" w:fill="auto"/>
          </w:tcPr>
          <w:p w14:paraId="5EFFA935" w14:textId="77777777" w:rsidR="003C0DFF" w:rsidRPr="005026A1" w:rsidRDefault="003C0DFF" w:rsidP="00AD57DF">
            <w:pPr>
              <w:pStyle w:val="TAL"/>
              <w:rPr>
                <w:lang w:eastAsia="en-GB"/>
              </w:rPr>
            </w:pPr>
            <w:r w:rsidRPr="005026A1">
              <w:rPr>
                <w:lang w:eastAsia="en-GB"/>
              </w:rPr>
              <w:t>A.3.4.1.1</w:t>
            </w:r>
          </w:p>
        </w:tc>
        <w:tc>
          <w:tcPr>
            <w:tcW w:w="3961" w:type="dxa"/>
            <w:vMerge/>
          </w:tcPr>
          <w:p w14:paraId="110B50B1" w14:textId="77777777" w:rsidR="003C0DFF" w:rsidRPr="005026A1" w:rsidRDefault="003C0DFF" w:rsidP="00AD57DF">
            <w:pPr>
              <w:pStyle w:val="TAL"/>
              <w:rPr>
                <w:lang w:eastAsia="en-GB"/>
              </w:rPr>
            </w:pPr>
          </w:p>
        </w:tc>
      </w:tr>
      <w:tr w:rsidR="003C0DFF" w:rsidRPr="005026A1" w14:paraId="2A1CCB87" w14:textId="77777777" w:rsidTr="00AD57DF">
        <w:trPr>
          <w:jc w:val="center"/>
        </w:trPr>
        <w:tc>
          <w:tcPr>
            <w:tcW w:w="1980" w:type="dxa"/>
            <w:shd w:val="clear" w:color="auto" w:fill="auto"/>
          </w:tcPr>
          <w:p w14:paraId="35ACF628" w14:textId="77777777" w:rsidR="003C0DFF" w:rsidRPr="005026A1" w:rsidRDefault="003C0DFF" w:rsidP="00AD57DF">
            <w:pPr>
              <w:pStyle w:val="TAL"/>
              <w:rPr>
                <w:lang w:eastAsia="en-GB"/>
              </w:rPr>
            </w:pPr>
            <w:r w:rsidRPr="005026A1">
              <w:rPr>
                <w:lang w:eastAsia="en-GB"/>
              </w:rPr>
              <w:t>Exceptions to connection diagram</w:t>
            </w:r>
          </w:p>
        </w:tc>
        <w:tc>
          <w:tcPr>
            <w:tcW w:w="3664" w:type="dxa"/>
            <w:gridSpan w:val="2"/>
            <w:shd w:val="clear" w:color="auto" w:fill="auto"/>
          </w:tcPr>
          <w:p w14:paraId="476C3446" w14:textId="77777777" w:rsidR="003C0DFF" w:rsidRPr="005026A1" w:rsidRDefault="003C0DFF" w:rsidP="00AD57DF">
            <w:pPr>
              <w:pStyle w:val="TAL"/>
              <w:rPr>
                <w:lang w:eastAsia="en-GB"/>
              </w:rPr>
            </w:pPr>
            <w:r w:rsidRPr="005026A1">
              <w:rPr>
                <w:lang w:eastAsia="en-GB"/>
              </w:rPr>
              <w:t>N/A</w:t>
            </w:r>
          </w:p>
        </w:tc>
        <w:tc>
          <w:tcPr>
            <w:tcW w:w="3961" w:type="dxa"/>
          </w:tcPr>
          <w:p w14:paraId="1D1E2FCF" w14:textId="77777777" w:rsidR="003C0DFF" w:rsidRPr="005026A1" w:rsidRDefault="003C0DFF" w:rsidP="00AD57DF">
            <w:pPr>
              <w:pStyle w:val="TAL"/>
              <w:rPr>
                <w:lang w:eastAsia="en-GB"/>
              </w:rPr>
            </w:pPr>
          </w:p>
        </w:tc>
      </w:tr>
    </w:tbl>
    <w:p w14:paraId="2DB8BDC8" w14:textId="77777777" w:rsidR="003C0DFF" w:rsidRPr="005026A1" w:rsidRDefault="003C0DFF" w:rsidP="003C0DFF">
      <w:pPr>
        <w:ind w:left="568" w:hanging="284"/>
        <w:rPr>
          <w:lang w:eastAsia="en-GB"/>
        </w:rPr>
      </w:pPr>
    </w:p>
    <w:p w14:paraId="23555CED" w14:textId="77777777" w:rsidR="003C0DFF" w:rsidRPr="005026A1" w:rsidRDefault="003C0DFF" w:rsidP="003C0DFF">
      <w:pPr>
        <w:pStyle w:val="TH"/>
        <w:rPr>
          <w:lang w:eastAsia="en-GB"/>
        </w:rPr>
      </w:pPr>
      <w:r w:rsidRPr="005026A1">
        <w:rPr>
          <w:lang w:eastAsia="en-GB"/>
        </w:rPr>
        <w:t>Table 17.5.1.8.4.1-3: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C0DFF" w:rsidRPr="005026A1" w14:paraId="64D6FBD4" w14:textId="77777777" w:rsidTr="00AD57DF">
        <w:trPr>
          <w:trHeight w:val="164"/>
          <w:jc w:val="center"/>
        </w:trPr>
        <w:tc>
          <w:tcPr>
            <w:tcW w:w="2728" w:type="pct"/>
            <w:gridSpan w:val="2"/>
            <w:vMerge w:val="restart"/>
            <w:shd w:val="clear" w:color="auto" w:fill="auto"/>
          </w:tcPr>
          <w:p w14:paraId="1CDABD93" w14:textId="77777777" w:rsidR="003C0DFF" w:rsidRPr="005026A1" w:rsidRDefault="003C0DFF" w:rsidP="00AD57DF">
            <w:pPr>
              <w:pStyle w:val="TAH"/>
              <w:rPr>
                <w:lang w:eastAsia="en-GB"/>
              </w:rPr>
            </w:pPr>
            <w:r w:rsidRPr="005026A1">
              <w:rPr>
                <w:lang w:eastAsia="en-GB"/>
              </w:rPr>
              <w:t>Parameter</w:t>
            </w:r>
          </w:p>
        </w:tc>
        <w:tc>
          <w:tcPr>
            <w:tcW w:w="677" w:type="pct"/>
            <w:vMerge w:val="restart"/>
            <w:shd w:val="clear" w:color="auto" w:fill="auto"/>
          </w:tcPr>
          <w:p w14:paraId="0EA78334" w14:textId="77777777" w:rsidR="003C0DFF" w:rsidRPr="005026A1" w:rsidRDefault="003C0DFF" w:rsidP="00AD57DF">
            <w:pPr>
              <w:pStyle w:val="TAH"/>
              <w:rPr>
                <w:lang w:eastAsia="en-GB"/>
              </w:rPr>
            </w:pPr>
            <w:r w:rsidRPr="005026A1">
              <w:rPr>
                <w:lang w:eastAsia="en-GB"/>
              </w:rPr>
              <w:t>Unit</w:t>
            </w:r>
          </w:p>
        </w:tc>
        <w:tc>
          <w:tcPr>
            <w:tcW w:w="1595" w:type="pct"/>
            <w:shd w:val="clear" w:color="auto" w:fill="auto"/>
          </w:tcPr>
          <w:p w14:paraId="4B610A5A" w14:textId="77777777" w:rsidR="003C0DFF" w:rsidRPr="005026A1" w:rsidRDefault="003C0DFF" w:rsidP="00AD57DF">
            <w:pPr>
              <w:pStyle w:val="TAH"/>
              <w:rPr>
                <w:lang w:eastAsia="en-GB"/>
              </w:rPr>
            </w:pPr>
            <w:r w:rsidRPr="005026A1">
              <w:rPr>
                <w:lang w:eastAsia="en-GB"/>
              </w:rPr>
              <w:t>Value</w:t>
            </w:r>
          </w:p>
        </w:tc>
      </w:tr>
      <w:tr w:rsidR="003C0DFF" w:rsidRPr="005026A1" w14:paraId="431959C8" w14:textId="77777777" w:rsidTr="00AD57DF">
        <w:trPr>
          <w:trHeight w:val="74"/>
          <w:jc w:val="center"/>
        </w:trPr>
        <w:tc>
          <w:tcPr>
            <w:tcW w:w="2728" w:type="pct"/>
            <w:gridSpan w:val="2"/>
            <w:vMerge/>
            <w:shd w:val="clear" w:color="auto" w:fill="auto"/>
          </w:tcPr>
          <w:p w14:paraId="2687EBC1" w14:textId="77777777" w:rsidR="003C0DFF" w:rsidRPr="005026A1" w:rsidRDefault="003C0DFF" w:rsidP="00AD57DF">
            <w:pPr>
              <w:pStyle w:val="TAH"/>
              <w:rPr>
                <w:lang w:eastAsia="en-GB"/>
              </w:rPr>
            </w:pPr>
          </w:p>
        </w:tc>
        <w:tc>
          <w:tcPr>
            <w:tcW w:w="677" w:type="pct"/>
            <w:vMerge/>
            <w:shd w:val="clear" w:color="auto" w:fill="auto"/>
          </w:tcPr>
          <w:p w14:paraId="476C08A1" w14:textId="77777777" w:rsidR="003C0DFF" w:rsidRPr="005026A1" w:rsidRDefault="003C0DFF" w:rsidP="00AD57DF">
            <w:pPr>
              <w:pStyle w:val="TAH"/>
              <w:rPr>
                <w:lang w:eastAsia="en-GB"/>
              </w:rPr>
            </w:pPr>
          </w:p>
        </w:tc>
        <w:tc>
          <w:tcPr>
            <w:tcW w:w="1595" w:type="pct"/>
            <w:shd w:val="clear" w:color="auto" w:fill="auto"/>
          </w:tcPr>
          <w:p w14:paraId="1693E733" w14:textId="77777777" w:rsidR="003C0DFF" w:rsidRPr="005026A1" w:rsidRDefault="003C0DFF" w:rsidP="00AD57DF">
            <w:pPr>
              <w:pStyle w:val="TAH"/>
              <w:rPr>
                <w:lang w:eastAsia="en-GB"/>
              </w:rPr>
            </w:pPr>
            <w:r w:rsidRPr="005026A1">
              <w:rPr>
                <w:lang w:eastAsia="en-GB"/>
              </w:rPr>
              <w:t>Test 1</w:t>
            </w:r>
          </w:p>
        </w:tc>
      </w:tr>
      <w:tr w:rsidR="003C0DFF" w:rsidRPr="005026A1" w14:paraId="698929B0" w14:textId="77777777" w:rsidTr="00AD57DF">
        <w:trPr>
          <w:trHeight w:val="64"/>
          <w:jc w:val="center"/>
        </w:trPr>
        <w:tc>
          <w:tcPr>
            <w:tcW w:w="2728" w:type="pct"/>
            <w:gridSpan w:val="2"/>
            <w:shd w:val="clear" w:color="auto" w:fill="auto"/>
          </w:tcPr>
          <w:p w14:paraId="3E9627B8" w14:textId="77777777" w:rsidR="003C0DFF" w:rsidRPr="005026A1" w:rsidRDefault="003C0DFF" w:rsidP="00AD57DF">
            <w:pPr>
              <w:pStyle w:val="TAL"/>
              <w:rPr>
                <w:lang w:eastAsia="en-GB"/>
              </w:rPr>
            </w:pPr>
            <w:r w:rsidRPr="005026A1">
              <w:rPr>
                <w:lang w:eastAsia="en-GB"/>
              </w:rPr>
              <w:t xml:space="preserve">Active PCell </w:t>
            </w:r>
          </w:p>
        </w:tc>
        <w:tc>
          <w:tcPr>
            <w:tcW w:w="677" w:type="pct"/>
            <w:shd w:val="clear" w:color="auto" w:fill="auto"/>
          </w:tcPr>
          <w:p w14:paraId="217EA46C" w14:textId="77777777" w:rsidR="003C0DFF" w:rsidRPr="005026A1" w:rsidRDefault="003C0DFF" w:rsidP="00AD57DF">
            <w:pPr>
              <w:pStyle w:val="TAC"/>
              <w:rPr>
                <w:lang w:eastAsia="en-GB"/>
              </w:rPr>
            </w:pPr>
          </w:p>
        </w:tc>
        <w:tc>
          <w:tcPr>
            <w:tcW w:w="1595" w:type="pct"/>
            <w:shd w:val="clear" w:color="auto" w:fill="auto"/>
          </w:tcPr>
          <w:p w14:paraId="12769044" w14:textId="77777777" w:rsidR="003C0DFF" w:rsidRPr="005026A1" w:rsidRDefault="003C0DFF" w:rsidP="00AD57DF">
            <w:pPr>
              <w:pStyle w:val="TAC"/>
              <w:rPr>
                <w:lang w:eastAsia="en-GB"/>
              </w:rPr>
            </w:pPr>
            <w:r w:rsidRPr="005026A1">
              <w:rPr>
                <w:lang w:eastAsia="en-GB"/>
              </w:rPr>
              <w:t>Cell 1</w:t>
            </w:r>
          </w:p>
        </w:tc>
      </w:tr>
      <w:tr w:rsidR="003C0DFF" w:rsidRPr="005026A1" w14:paraId="4A20A298" w14:textId="77777777" w:rsidTr="00AD57DF">
        <w:trPr>
          <w:trHeight w:val="164"/>
          <w:jc w:val="center"/>
        </w:trPr>
        <w:tc>
          <w:tcPr>
            <w:tcW w:w="2728" w:type="pct"/>
            <w:gridSpan w:val="2"/>
            <w:shd w:val="clear" w:color="auto" w:fill="auto"/>
          </w:tcPr>
          <w:p w14:paraId="4E112C7D" w14:textId="77777777" w:rsidR="003C0DFF" w:rsidRPr="005026A1" w:rsidRDefault="003C0DFF" w:rsidP="00AD57DF">
            <w:pPr>
              <w:pStyle w:val="TAL"/>
              <w:rPr>
                <w:lang w:eastAsia="en-GB"/>
              </w:rPr>
            </w:pPr>
            <w:r w:rsidRPr="005026A1">
              <w:rPr>
                <w:lang w:eastAsia="en-GB"/>
              </w:rPr>
              <w:t>RF Channel Number</w:t>
            </w:r>
          </w:p>
        </w:tc>
        <w:tc>
          <w:tcPr>
            <w:tcW w:w="677" w:type="pct"/>
            <w:shd w:val="clear" w:color="auto" w:fill="auto"/>
          </w:tcPr>
          <w:p w14:paraId="03E4924D" w14:textId="77777777" w:rsidR="003C0DFF" w:rsidRPr="005026A1" w:rsidRDefault="003C0DFF" w:rsidP="00AD57DF">
            <w:pPr>
              <w:pStyle w:val="TAC"/>
              <w:rPr>
                <w:lang w:eastAsia="en-GB"/>
              </w:rPr>
            </w:pPr>
          </w:p>
        </w:tc>
        <w:tc>
          <w:tcPr>
            <w:tcW w:w="1595" w:type="pct"/>
            <w:shd w:val="clear" w:color="auto" w:fill="auto"/>
          </w:tcPr>
          <w:p w14:paraId="72CD541C" w14:textId="77777777" w:rsidR="003C0DFF" w:rsidRPr="005026A1" w:rsidRDefault="003C0DFF" w:rsidP="00AD57DF">
            <w:pPr>
              <w:pStyle w:val="TAC"/>
              <w:rPr>
                <w:lang w:eastAsia="en-GB"/>
              </w:rPr>
            </w:pPr>
            <w:r w:rsidRPr="005026A1">
              <w:rPr>
                <w:lang w:eastAsia="en-GB"/>
              </w:rPr>
              <w:t>1</w:t>
            </w:r>
          </w:p>
        </w:tc>
      </w:tr>
      <w:tr w:rsidR="003C0DFF" w:rsidRPr="005026A1" w14:paraId="77D809DC" w14:textId="77777777" w:rsidTr="00AD57DF">
        <w:trPr>
          <w:trHeight w:val="93"/>
          <w:jc w:val="center"/>
        </w:trPr>
        <w:tc>
          <w:tcPr>
            <w:tcW w:w="2728" w:type="pct"/>
            <w:gridSpan w:val="2"/>
            <w:shd w:val="clear" w:color="auto" w:fill="auto"/>
          </w:tcPr>
          <w:p w14:paraId="610A74C3" w14:textId="77777777" w:rsidR="003C0DFF" w:rsidRPr="005026A1" w:rsidRDefault="003C0DFF" w:rsidP="00AD57DF">
            <w:pPr>
              <w:pStyle w:val="TAL"/>
              <w:rPr>
                <w:lang w:eastAsia="en-GB"/>
              </w:rPr>
            </w:pPr>
            <w:r w:rsidRPr="005026A1">
              <w:rPr>
                <w:lang w:eastAsia="en-GB"/>
              </w:rPr>
              <w:t>Duplex mode</w:t>
            </w:r>
          </w:p>
        </w:tc>
        <w:tc>
          <w:tcPr>
            <w:tcW w:w="677" w:type="pct"/>
            <w:shd w:val="clear" w:color="auto" w:fill="auto"/>
          </w:tcPr>
          <w:p w14:paraId="692E4AFB" w14:textId="77777777" w:rsidR="003C0DFF" w:rsidRPr="005026A1" w:rsidRDefault="003C0DFF" w:rsidP="00AD57DF">
            <w:pPr>
              <w:pStyle w:val="TAC"/>
              <w:rPr>
                <w:lang w:eastAsia="en-GB"/>
              </w:rPr>
            </w:pPr>
          </w:p>
        </w:tc>
        <w:tc>
          <w:tcPr>
            <w:tcW w:w="1595" w:type="pct"/>
            <w:shd w:val="clear" w:color="auto" w:fill="auto"/>
          </w:tcPr>
          <w:p w14:paraId="2FFF7FD6" w14:textId="77777777" w:rsidR="003C0DFF" w:rsidRPr="005026A1" w:rsidRDefault="003C0DFF" w:rsidP="00AD57DF">
            <w:pPr>
              <w:pStyle w:val="TAC"/>
              <w:rPr>
                <w:lang w:eastAsia="en-GB"/>
              </w:rPr>
            </w:pPr>
            <w:r w:rsidRPr="005026A1">
              <w:rPr>
                <w:lang w:eastAsia="en-GB"/>
              </w:rPr>
              <w:t>TDD</w:t>
            </w:r>
          </w:p>
        </w:tc>
      </w:tr>
      <w:tr w:rsidR="003C0DFF" w:rsidRPr="005026A1" w14:paraId="476792FC" w14:textId="77777777" w:rsidTr="00AD57DF">
        <w:trPr>
          <w:trHeight w:val="189"/>
          <w:jc w:val="center"/>
        </w:trPr>
        <w:tc>
          <w:tcPr>
            <w:tcW w:w="2728" w:type="pct"/>
            <w:gridSpan w:val="2"/>
            <w:shd w:val="clear" w:color="auto" w:fill="auto"/>
          </w:tcPr>
          <w:p w14:paraId="35FF23F3" w14:textId="77777777" w:rsidR="003C0DFF" w:rsidRPr="005026A1" w:rsidRDefault="003C0DFF" w:rsidP="00AD57DF">
            <w:pPr>
              <w:pStyle w:val="TAL"/>
              <w:rPr>
                <w:lang w:eastAsia="en-GB"/>
              </w:rPr>
            </w:pPr>
            <w:r w:rsidRPr="005026A1">
              <w:rPr>
                <w:lang w:eastAsia="en-GB"/>
              </w:rPr>
              <w:t>TDD Configuration</w:t>
            </w:r>
          </w:p>
        </w:tc>
        <w:tc>
          <w:tcPr>
            <w:tcW w:w="677" w:type="pct"/>
            <w:shd w:val="clear" w:color="auto" w:fill="auto"/>
          </w:tcPr>
          <w:p w14:paraId="1812F1D4" w14:textId="77777777" w:rsidR="003C0DFF" w:rsidRPr="005026A1" w:rsidRDefault="003C0DFF" w:rsidP="00AD57DF">
            <w:pPr>
              <w:pStyle w:val="TAC"/>
              <w:rPr>
                <w:lang w:eastAsia="en-GB"/>
              </w:rPr>
            </w:pPr>
          </w:p>
        </w:tc>
        <w:tc>
          <w:tcPr>
            <w:tcW w:w="1595" w:type="pct"/>
            <w:shd w:val="clear" w:color="auto" w:fill="auto"/>
          </w:tcPr>
          <w:p w14:paraId="29D40F9C" w14:textId="77777777" w:rsidR="003C0DFF" w:rsidRPr="005026A1" w:rsidRDefault="003C0DFF" w:rsidP="00AD57DF">
            <w:pPr>
              <w:pStyle w:val="TAC"/>
              <w:rPr>
                <w:lang w:eastAsia="en-GB"/>
              </w:rPr>
            </w:pPr>
            <w:r w:rsidRPr="005026A1">
              <w:rPr>
                <w:lang w:eastAsia="en-GB"/>
              </w:rPr>
              <w:t>TDDConf.3.1</w:t>
            </w:r>
          </w:p>
        </w:tc>
      </w:tr>
      <w:tr w:rsidR="003C0DFF" w:rsidRPr="005026A1" w14:paraId="3241BAF8" w14:textId="77777777" w:rsidTr="00AD57DF">
        <w:trPr>
          <w:trHeight w:val="189"/>
          <w:jc w:val="center"/>
        </w:trPr>
        <w:tc>
          <w:tcPr>
            <w:tcW w:w="2728" w:type="pct"/>
            <w:gridSpan w:val="2"/>
            <w:shd w:val="clear" w:color="auto" w:fill="auto"/>
            <w:vAlign w:val="center"/>
          </w:tcPr>
          <w:p w14:paraId="6B7EBA0A" w14:textId="77777777" w:rsidR="003C0DFF" w:rsidRPr="005026A1" w:rsidRDefault="003C0DFF" w:rsidP="00AD57DF">
            <w:pPr>
              <w:pStyle w:val="TAL"/>
              <w:rPr>
                <w:rFonts w:cs="Arial"/>
                <w:szCs w:val="18"/>
                <w:lang w:eastAsia="en-GB"/>
              </w:rPr>
            </w:pPr>
            <w:r w:rsidRPr="005026A1">
              <w:rPr>
                <w:rFonts w:cs="Arial"/>
                <w:szCs w:val="18"/>
                <w:lang w:eastAsia="en-GB"/>
              </w:rPr>
              <w:t>DL initial BWP configuration</w:t>
            </w:r>
          </w:p>
        </w:tc>
        <w:tc>
          <w:tcPr>
            <w:tcW w:w="677" w:type="pct"/>
            <w:shd w:val="clear" w:color="auto" w:fill="auto"/>
          </w:tcPr>
          <w:p w14:paraId="77B4126E" w14:textId="77777777" w:rsidR="003C0DFF" w:rsidRPr="005026A1" w:rsidRDefault="003C0DFF" w:rsidP="00AD57DF">
            <w:pPr>
              <w:pStyle w:val="TAC"/>
              <w:rPr>
                <w:rFonts w:cs="Arial"/>
                <w:szCs w:val="18"/>
                <w:lang w:eastAsia="en-GB"/>
              </w:rPr>
            </w:pPr>
          </w:p>
        </w:tc>
        <w:tc>
          <w:tcPr>
            <w:tcW w:w="1595" w:type="pct"/>
            <w:shd w:val="clear" w:color="auto" w:fill="auto"/>
          </w:tcPr>
          <w:p w14:paraId="52340F74" w14:textId="77777777" w:rsidR="003C0DFF" w:rsidRPr="005026A1" w:rsidRDefault="003C0DFF" w:rsidP="00AD57DF">
            <w:pPr>
              <w:pStyle w:val="TAC"/>
              <w:rPr>
                <w:lang w:eastAsia="en-GB"/>
              </w:rPr>
            </w:pPr>
            <w:r w:rsidRPr="005026A1">
              <w:rPr>
                <w:lang w:eastAsia="en-GB"/>
              </w:rPr>
              <w:t>DLBWP.0.1</w:t>
            </w:r>
          </w:p>
        </w:tc>
      </w:tr>
      <w:tr w:rsidR="003C0DFF" w:rsidRPr="005026A1" w14:paraId="1EC1C1A8" w14:textId="77777777" w:rsidTr="00AD57DF">
        <w:trPr>
          <w:trHeight w:val="189"/>
          <w:jc w:val="center"/>
        </w:trPr>
        <w:tc>
          <w:tcPr>
            <w:tcW w:w="2728" w:type="pct"/>
            <w:gridSpan w:val="2"/>
            <w:shd w:val="clear" w:color="auto" w:fill="auto"/>
            <w:vAlign w:val="center"/>
          </w:tcPr>
          <w:p w14:paraId="1EAE902A" w14:textId="77777777" w:rsidR="003C0DFF" w:rsidRPr="005026A1" w:rsidRDefault="003C0DFF" w:rsidP="00AD57DF">
            <w:pPr>
              <w:pStyle w:val="TAL"/>
              <w:rPr>
                <w:rFonts w:cs="Arial"/>
                <w:szCs w:val="18"/>
                <w:lang w:eastAsia="en-GB"/>
              </w:rPr>
            </w:pPr>
            <w:r w:rsidRPr="005026A1">
              <w:rPr>
                <w:rFonts w:cs="Arial"/>
                <w:szCs w:val="18"/>
                <w:lang w:eastAsia="en-GB"/>
              </w:rPr>
              <w:t>DL dedicated BWP configuration</w:t>
            </w:r>
          </w:p>
        </w:tc>
        <w:tc>
          <w:tcPr>
            <w:tcW w:w="677" w:type="pct"/>
            <w:shd w:val="clear" w:color="auto" w:fill="auto"/>
          </w:tcPr>
          <w:p w14:paraId="29DD6D75" w14:textId="77777777" w:rsidR="003C0DFF" w:rsidRPr="005026A1" w:rsidRDefault="003C0DFF" w:rsidP="00AD57DF">
            <w:pPr>
              <w:pStyle w:val="TAC"/>
              <w:rPr>
                <w:rFonts w:cs="Arial"/>
                <w:szCs w:val="18"/>
                <w:lang w:eastAsia="en-GB"/>
              </w:rPr>
            </w:pPr>
          </w:p>
        </w:tc>
        <w:tc>
          <w:tcPr>
            <w:tcW w:w="1595" w:type="pct"/>
            <w:shd w:val="clear" w:color="auto" w:fill="auto"/>
          </w:tcPr>
          <w:p w14:paraId="2EBCDEF2" w14:textId="77777777" w:rsidR="003C0DFF" w:rsidRPr="005026A1" w:rsidRDefault="003C0DFF" w:rsidP="00AD57DF">
            <w:pPr>
              <w:pStyle w:val="TAC"/>
              <w:rPr>
                <w:lang w:eastAsia="en-GB"/>
              </w:rPr>
            </w:pPr>
            <w:r w:rsidRPr="005026A1">
              <w:rPr>
                <w:lang w:eastAsia="en-GB"/>
              </w:rPr>
              <w:t>DLBWP.1.1</w:t>
            </w:r>
          </w:p>
        </w:tc>
      </w:tr>
      <w:tr w:rsidR="003C0DFF" w:rsidRPr="005026A1" w14:paraId="695037EE" w14:textId="77777777" w:rsidTr="00AD57DF">
        <w:trPr>
          <w:trHeight w:val="189"/>
          <w:jc w:val="center"/>
        </w:trPr>
        <w:tc>
          <w:tcPr>
            <w:tcW w:w="2728" w:type="pct"/>
            <w:gridSpan w:val="2"/>
            <w:shd w:val="clear" w:color="auto" w:fill="auto"/>
            <w:vAlign w:val="center"/>
          </w:tcPr>
          <w:p w14:paraId="0A2F1869" w14:textId="77777777" w:rsidR="003C0DFF" w:rsidRPr="005026A1" w:rsidRDefault="003C0DFF" w:rsidP="00AD57DF">
            <w:pPr>
              <w:pStyle w:val="TAL"/>
              <w:rPr>
                <w:rFonts w:cs="Arial"/>
                <w:szCs w:val="18"/>
                <w:lang w:eastAsia="en-GB"/>
              </w:rPr>
            </w:pPr>
            <w:r w:rsidRPr="005026A1">
              <w:rPr>
                <w:rFonts w:cs="Arial"/>
                <w:szCs w:val="18"/>
                <w:lang w:eastAsia="en-GB"/>
              </w:rPr>
              <w:t>UL initial BWP configuration</w:t>
            </w:r>
          </w:p>
        </w:tc>
        <w:tc>
          <w:tcPr>
            <w:tcW w:w="677" w:type="pct"/>
            <w:shd w:val="clear" w:color="auto" w:fill="auto"/>
          </w:tcPr>
          <w:p w14:paraId="4BC82778" w14:textId="77777777" w:rsidR="003C0DFF" w:rsidRPr="005026A1" w:rsidRDefault="003C0DFF" w:rsidP="00AD57DF">
            <w:pPr>
              <w:pStyle w:val="TAC"/>
              <w:rPr>
                <w:rFonts w:cs="Arial"/>
                <w:szCs w:val="18"/>
                <w:lang w:eastAsia="en-GB"/>
              </w:rPr>
            </w:pPr>
          </w:p>
        </w:tc>
        <w:tc>
          <w:tcPr>
            <w:tcW w:w="1595" w:type="pct"/>
            <w:shd w:val="clear" w:color="auto" w:fill="auto"/>
          </w:tcPr>
          <w:p w14:paraId="589F10B1" w14:textId="77777777" w:rsidR="003C0DFF" w:rsidRPr="005026A1" w:rsidRDefault="003C0DFF" w:rsidP="00AD57DF">
            <w:pPr>
              <w:pStyle w:val="TAC"/>
              <w:rPr>
                <w:lang w:eastAsia="en-GB"/>
              </w:rPr>
            </w:pPr>
            <w:r w:rsidRPr="005026A1">
              <w:rPr>
                <w:lang w:eastAsia="en-GB"/>
              </w:rPr>
              <w:t>ULBWP.0.1</w:t>
            </w:r>
          </w:p>
        </w:tc>
      </w:tr>
      <w:tr w:rsidR="003C0DFF" w:rsidRPr="005026A1" w14:paraId="06019678" w14:textId="77777777" w:rsidTr="00AD57DF">
        <w:trPr>
          <w:trHeight w:val="189"/>
          <w:jc w:val="center"/>
        </w:trPr>
        <w:tc>
          <w:tcPr>
            <w:tcW w:w="2728" w:type="pct"/>
            <w:gridSpan w:val="2"/>
            <w:shd w:val="clear" w:color="auto" w:fill="auto"/>
            <w:vAlign w:val="center"/>
          </w:tcPr>
          <w:p w14:paraId="457E994D" w14:textId="77777777" w:rsidR="003C0DFF" w:rsidRPr="005026A1" w:rsidRDefault="003C0DFF" w:rsidP="00AD57DF">
            <w:pPr>
              <w:pStyle w:val="TAL"/>
              <w:rPr>
                <w:rFonts w:cs="Arial"/>
                <w:szCs w:val="18"/>
                <w:lang w:eastAsia="en-GB"/>
              </w:rPr>
            </w:pPr>
            <w:r w:rsidRPr="005026A1">
              <w:rPr>
                <w:rFonts w:cs="Arial"/>
                <w:szCs w:val="18"/>
                <w:lang w:eastAsia="en-GB"/>
              </w:rPr>
              <w:t>UL dedicated BWP configuration</w:t>
            </w:r>
          </w:p>
        </w:tc>
        <w:tc>
          <w:tcPr>
            <w:tcW w:w="677" w:type="pct"/>
            <w:shd w:val="clear" w:color="auto" w:fill="auto"/>
          </w:tcPr>
          <w:p w14:paraId="24CBF1C5" w14:textId="77777777" w:rsidR="003C0DFF" w:rsidRPr="005026A1" w:rsidRDefault="003C0DFF" w:rsidP="00AD57DF">
            <w:pPr>
              <w:pStyle w:val="TAC"/>
              <w:rPr>
                <w:rFonts w:cs="Arial"/>
                <w:szCs w:val="18"/>
                <w:lang w:eastAsia="en-GB"/>
              </w:rPr>
            </w:pPr>
          </w:p>
        </w:tc>
        <w:tc>
          <w:tcPr>
            <w:tcW w:w="1595" w:type="pct"/>
            <w:shd w:val="clear" w:color="auto" w:fill="auto"/>
          </w:tcPr>
          <w:p w14:paraId="3F06E164" w14:textId="77777777" w:rsidR="003C0DFF" w:rsidRPr="005026A1" w:rsidRDefault="003C0DFF" w:rsidP="00AD57DF">
            <w:pPr>
              <w:pStyle w:val="TAC"/>
              <w:rPr>
                <w:lang w:eastAsia="en-GB"/>
              </w:rPr>
            </w:pPr>
            <w:r w:rsidRPr="005026A1">
              <w:rPr>
                <w:lang w:eastAsia="en-GB"/>
              </w:rPr>
              <w:t>ULBWP.1.1</w:t>
            </w:r>
          </w:p>
        </w:tc>
      </w:tr>
      <w:tr w:rsidR="003C0DFF" w:rsidRPr="005026A1" w14:paraId="5058C60A" w14:textId="77777777" w:rsidTr="00AD57DF">
        <w:trPr>
          <w:trHeight w:val="189"/>
          <w:jc w:val="center"/>
        </w:trPr>
        <w:tc>
          <w:tcPr>
            <w:tcW w:w="2728" w:type="pct"/>
            <w:gridSpan w:val="2"/>
            <w:shd w:val="clear" w:color="auto" w:fill="auto"/>
          </w:tcPr>
          <w:p w14:paraId="05F6249B" w14:textId="77777777" w:rsidR="003C0DFF" w:rsidRPr="005026A1" w:rsidRDefault="003C0DFF" w:rsidP="00AD57DF">
            <w:pPr>
              <w:pStyle w:val="TAL"/>
              <w:rPr>
                <w:rFonts w:cs="Arial"/>
                <w:szCs w:val="18"/>
                <w:lang w:eastAsia="en-GB"/>
              </w:rPr>
            </w:pPr>
            <w:r w:rsidRPr="005026A1">
              <w:rPr>
                <w:rFonts w:cs="Arial"/>
                <w:szCs w:val="18"/>
                <w:lang w:eastAsia="en-GB"/>
              </w:rPr>
              <w:t>RMSI CORESET Reference Channel</w:t>
            </w:r>
          </w:p>
        </w:tc>
        <w:tc>
          <w:tcPr>
            <w:tcW w:w="677" w:type="pct"/>
            <w:shd w:val="clear" w:color="auto" w:fill="auto"/>
          </w:tcPr>
          <w:p w14:paraId="4EE70BD3" w14:textId="77777777" w:rsidR="003C0DFF" w:rsidRPr="005026A1" w:rsidRDefault="003C0DFF" w:rsidP="00AD57DF">
            <w:pPr>
              <w:pStyle w:val="TAC"/>
              <w:rPr>
                <w:rFonts w:cs="Arial"/>
                <w:szCs w:val="18"/>
                <w:lang w:eastAsia="en-GB"/>
              </w:rPr>
            </w:pPr>
          </w:p>
        </w:tc>
        <w:tc>
          <w:tcPr>
            <w:tcW w:w="1595" w:type="pct"/>
            <w:shd w:val="clear" w:color="auto" w:fill="auto"/>
          </w:tcPr>
          <w:p w14:paraId="10BD7C5D" w14:textId="77777777" w:rsidR="003C0DFF" w:rsidRPr="005026A1" w:rsidRDefault="003C0DFF" w:rsidP="00AD57DF">
            <w:pPr>
              <w:pStyle w:val="TAC"/>
              <w:rPr>
                <w:rFonts w:cs="Arial"/>
                <w:szCs w:val="18"/>
                <w:lang w:eastAsia="en-GB"/>
              </w:rPr>
            </w:pPr>
            <w:r w:rsidRPr="005026A1">
              <w:rPr>
                <w:rFonts w:cs="Arial"/>
                <w:szCs w:val="18"/>
                <w:lang w:eastAsia="en-GB"/>
              </w:rPr>
              <w:t>CR.3.1 TDD</w:t>
            </w:r>
          </w:p>
        </w:tc>
      </w:tr>
      <w:tr w:rsidR="003C0DFF" w:rsidRPr="005026A1" w14:paraId="6A6B477A" w14:textId="77777777" w:rsidTr="00AD57DF">
        <w:trPr>
          <w:trHeight w:val="189"/>
          <w:jc w:val="center"/>
        </w:trPr>
        <w:tc>
          <w:tcPr>
            <w:tcW w:w="2728" w:type="pct"/>
            <w:gridSpan w:val="2"/>
            <w:shd w:val="clear" w:color="auto" w:fill="auto"/>
          </w:tcPr>
          <w:p w14:paraId="78B247B2" w14:textId="77777777" w:rsidR="003C0DFF" w:rsidRPr="005026A1" w:rsidRDefault="003C0DFF" w:rsidP="00AD57DF">
            <w:pPr>
              <w:pStyle w:val="TAL"/>
              <w:rPr>
                <w:rFonts w:cs="Arial"/>
                <w:szCs w:val="18"/>
                <w:lang w:eastAsia="en-GB"/>
              </w:rPr>
            </w:pPr>
            <w:r w:rsidRPr="005026A1">
              <w:rPr>
                <w:rFonts w:cs="Arial"/>
                <w:szCs w:val="18"/>
                <w:lang w:eastAsia="en-GB"/>
              </w:rPr>
              <w:t>Dedicated CORESET Reference Channel</w:t>
            </w:r>
          </w:p>
        </w:tc>
        <w:tc>
          <w:tcPr>
            <w:tcW w:w="677" w:type="pct"/>
            <w:shd w:val="clear" w:color="auto" w:fill="auto"/>
          </w:tcPr>
          <w:p w14:paraId="6A755E3D" w14:textId="77777777" w:rsidR="003C0DFF" w:rsidRPr="005026A1" w:rsidRDefault="003C0DFF" w:rsidP="00AD57DF">
            <w:pPr>
              <w:pStyle w:val="TAC"/>
              <w:rPr>
                <w:rFonts w:cs="Arial"/>
                <w:szCs w:val="18"/>
                <w:lang w:eastAsia="en-GB"/>
              </w:rPr>
            </w:pPr>
          </w:p>
        </w:tc>
        <w:tc>
          <w:tcPr>
            <w:tcW w:w="1595" w:type="pct"/>
            <w:shd w:val="clear" w:color="auto" w:fill="auto"/>
          </w:tcPr>
          <w:p w14:paraId="33AD3DA0" w14:textId="77777777" w:rsidR="003C0DFF" w:rsidRPr="005026A1" w:rsidRDefault="003C0DFF" w:rsidP="00AD57DF">
            <w:pPr>
              <w:pStyle w:val="TAC"/>
              <w:rPr>
                <w:lang w:eastAsia="en-GB"/>
              </w:rPr>
            </w:pPr>
            <w:r w:rsidRPr="005026A1">
              <w:rPr>
                <w:lang w:eastAsia="en-GB"/>
              </w:rPr>
              <w:t>CCR.3.1 TDD</w:t>
            </w:r>
          </w:p>
          <w:p w14:paraId="1821F972" w14:textId="77777777" w:rsidR="003C0DFF" w:rsidRPr="005026A1" w:rsidRDefault="003C0DFF" w:rsidP="00AD57DF">
            <w:pPr>
              <w:pStyle w:val="TAC"/>
              <w:rPr>
                <w:rFonts w:cs="Arial"/>
                <w:szCs w:val="18"/>
                <w:lang w:eastAsia="en-GB"/>
              </w:rPr>
            </w:pPr>
            <w:r w:rsidRPr="005026A1">
              <w:rPr>
                <w:rFonts w:cs="Arial"/>
                <w:szCs w:val="18"/>
                <w:lang w:eastAsia="en-GB"/>
              </w:rPr>
              <w:t>CCR.3.3 TDD</w:t>
            </w:r>
          </w:p>
        </w:tc>
      </w:tr>
      <w:tr w:rsidR="003C0DFF" w:rsidRPr="005026A1" w14:paraId="06B44113" w14:textId="77777777" w:rsidTr="00AD57DF">
        <w:trPr>
          <w:trHeight w:val="125"/>
          <w:jc w:val="center"/>
        </w:trPr>
        <w:tc>
          <w:tcPr>
            <w:tcW w:w="2728" w:type="pct"/>
            <w:gridSpan w:val="2"/>
            <w:shd w:val="clear" w:color="auto" w:fill="auto"/>
          </w:tcPr>
          <w:p w14:paraId="30A214F3" w14:textId="77777777" w:rsidR="003C0DFF" w:rsidRPr="005026A1" w:rsidRDefault="003C0DFF" w:rsidP="00AD57DF">
            <w:pPr>
              <w:pStyle w:val="TAL"/>
              <w:rPr>
                <w:rFonts w:cs="Arial"/>
                <w:szCs w:val="18"/>
                <w:lang w:eastAsia="en-GB"/>
              </w:rPr>
            </w:pPr>
            <w:r w:rsidRPr="005026A1">
              <w:rPr>
                <w:rFonts w:cs="Arial"/>
                <w:szCs w:val="18"/>
                <w:lang w:eastAsia="en-GB"/>
              </w:rPr>
              <w:t>SSB Configuration</w:t>
            </w:r>
          </w:p>
        </w:tc>
        <w:tc>
          <w:tcPr>
            <w:tcW w:w="677" w:type="pct"/>
            <w:shd w:val="clear" w:color="auto" w:fill="auto"/>
          </w:tcPr>
          <w:p w14:paraId="550A6AE5" w14:textId="77777777" w:rsidR="003C0DFF" w:rsidRPr="005026A1" w:rsidRDefault="003C0DFF" w:rsidP="00AD57DF">
            <w:pPr>
              <w:pStyle w:val="TAC"/>
              <w:rPr>
                <w:rFonts w:cs="Arial"/>
                <w:szCs w:val="18"/>
                <w:lang w:eastAsia="en-GB"/>
              </w:rPr>
            </w:pPr>
          </w:p>
        </w:tc>
        <w:tc>
          <w:tcPr>
            <w:tcW w:w="1595" w:type="pct"/>
            <w:shd w:val="clear" w:color="auto" w:fill="auto"/>
          </w:tcPr>
          <w:p w14:paraId="0BB3AB03" w14:textId="77777777" w:rsidR="003C0DFF" w:rsidRPr="005026A1" w:rsidRDefault="003C0DFF" w:rsidP="00AD57DF">
            <w:pPr>
              <w:pStyle w:val="TAC"/>
              <w:rPr>
                <w:rFonts w:cs="Arial"/>
                <w:szCs w:val="18"/>
                <w:lang w:eastAsia="en-GB"/>
              </w:rPr>
            </w:pPr>
            <w:r w:rsidRPr="005026A1">
              <w:rPr>
                <w:rFonts w:cs="Arial"/>
                <w:szCs w:val="18"/>
                <w:lang w:eastAsia="en-GB"/>
              </w:rPr>
              <w:t>SSB.1 FR2</w:t>
            </w:r>
          </w:p>
        </w:tc>
      </w:tr>
      <w:tr w:rsidR="003C0DFF" w:rsidRPr="005026A1" w14:paraId="266BF6F0" w14:textId="77777777" w:rsidTr="00AD57DF">
        <w:trPr>
          <w:trHeight w:val="223"/>
          <w:jc w:val="center"/>
        </w:trPr>
        <w:tc>
          <w:tcPr>
            <w:tcW w:w="2728" w:type="pct"/>
            <w:gridSpan w:val="2"/>
            <w:shd w:val="clear" w:color="auto" w:fill="auto"/>
          </w:tcPr>
          <w:p w14:paraId="4C31251B" w14:textId="77777777" w:rsidR="003C0DFF" w:rsidRPr="005026A1" w:rsidRDefault="003C0DFF" w:rsidP="00AD57DF">
            <w:pPr>
              <w:pStyle w:val="TAL"/>
              <w:rPr>
                <w:rFonts w:cs="Arial"/>
                <w:szCs w:val="18"/>
                <w:lang w:eastAsia="en-GB"/>
              </w:rPr>
            </w:pPr>
            <w:r w:rsidRPr="005026A1">
              <w:rPr>
                <w:rFonts w:cs="Arial"/>
                <w:szCs w:val="18"/>
                <w:lang w:eastAsia="en-GB"/>
              </w:rPr>
              <w:t>SMTC Configuration</w:t>
            </w:r>
          </w:p>
        </w:tc>
        <w:tc>
          <w:tcPr>
            <w:tcW w:w="677" w:type="pct"/>
            <w:shd w:val="clear" w:color="auto" w:fill="auto"/>
          </w:tcPr>
          <w:p w14:paraId="14696749" w14:textId="77777777" w:rsidR="003C0DFF" w:rsidRPr="005026A1" w:rsidRDefault="003C0DFF" w:rsidP="00AD57DF">
            <w:pPr>
              <w:pStyle w:val="TAC"/>
              <w:rPr>
                <w:rFonts w:cs="Arial"/>
                <w:szCs w:val="18"/>
                <w:lang w:eastAsia="en-GB"/>
              </w:rPr>
            </w:pPr>
          </w:p>
        </w:tc>
        <w:tc>
          <w:tcPr>
            <w:tcW w:w="1595" w:type="pct"/>
            <w:shd w:val="clear" w:color="auto" w:fill="auto"/>
          </w:tcPr>
          <w:p w14:paraId="2AAC1345" w14:textId="77777777" w:rsidR="003C0DFF" w:rsidRPr="005026A1" w:rsidRDefault="003C0DFF" w:rsidP="00AD57DF">
            <w:pPr>
              <w:pStyle w:val="TAC"/>
              <w:rPr>
                <w:rFonts w:cs="Arial"/>
                <w:szCs w:val="18"/>
                <w:lang w:eastAsia="en-GB"/>
              </w:rPr>
            </w:pPr>
            <w:r w:rsidRPr="005026A1">
              <w:rPr>
                <w:rFonts w:cs="Arial"/>
                <w:szCs w:val="18"/>
                <w:lang w:eastAsia="en-GB"/>
              </w:rPr>
              <w:t>SMTC.1</w:t>
            </w:r>
          </w:p>
        </w:tc>
      </w:tr>
      <w:tr w:rsidR="003C0DFF" w:rsidRPr="005026A1" w14:paraId="48C000BF" w14:textId="77777777" w:rsidTr="00AD57DF">
        <w:trPr>
          <w:trHeight w:val="284"/>
          <w:jc w:val="center"/>
        </w:trPr>
        <w:tc>
          <w:tcPr>
            <w:tcW w:w="2728" w:type="pct"/>
            <w:gridSpan w:val="2"/>
            <w:shd w:val="clear" w:color="auto" w:fill="auto"/>
          </w:tcPr>
          <w:p w14:paraId="16ED29DC" w14:textId="77777777" w:rsidR="003C0DFF" w:rsidRPr="005026A1" w:rsidRDefault="003C0DFF" w:rsidP="00AD57DF">
            <w:pPr>
              <w:pStyle w:val="TAL"/>
              <w:rPr>
                <w:rFonts w:cs="Arial"/>
                <w:szCs w:val="18"/>
                <w:lang w:eastAsia="en-GB"/>
              </w:rPr>
            </w:pPr>
            <w:r w:rsidRPr="005026A1">
              <w:rPr>
                <w:rFonts w:cs="Arial"/>
                <w:szCs w:val="18"/>
                <w:lang w:eastAsia="en-GB"/>
              </w:rPr>
              <w:t>PDSCH/PDCCH subcarrier spacing</w:t>
            </w:r>
          </w:p>
        </w:tc>
        <w:tc>
          <w:tcPr>
            <w:tcW w:w="677" w:type="pct"/>
            <w:shd w:val="clear" w:color="auto" w:fill="auto"/>
          </w:tcPr>
          <w:p w14:paraId="236B9A24" w14:textId="77777777" w:rsidR="003C0DFF" w:rsidRPr="005026A1" w:rsidRDefault="003C0DFF" w:rsidP="00AD57DF">
            <w:pPr>
              <w:pStyle w:val="TAC"/>
              <w:rPr>
                <w:rFonts w:eastAsiaTheme="minorEastAsia" w:cs="Arial"/>
                <w:szCs w:val="18"/>
                <w:lang w:eastAsia="zh-CN"/>
              </w:rPr>
            </w:pPr>
            <w:r w:rsidRPr="005026A1">
              <w:rPr>
                <w:rFonts w:eastAsiaTheme="minorEastAsia" w:cs="Arial"/>
                <w:szCs w:val="18"/>
                <w:lang w:eastAsia="zh-CN"/>
              </w:rPr>
              <w:t>kHz</w:t>
            </w:r>
          </w:p>
        </w:tc>
        <w:tc>
          <w:tcPr>
            <w:tcW w:w="1595" w:type="pct"/>
            <w:shd w:val="clear" w:color="auto" w:fill="auto"/>
          </w:tcPr>
          <w:p w14:paraId="720519E9" w14:textId="77777777" w:rsidR="003C0DFF" w:rsidRPr="005026A1" w:rsidRDefault="003C0DFF" w:rsidP="00AD57DF">
            <w:pPr>
              <w:pStyle w:val="TAC"/>
              <w:rPr>
                <w:rFonts w:cs="Arial"/>
                <w:szCs w:val="18"/>
                <w:lang w:eastAsia="en-GB"/>
              </w:rPr>
            </w:pPr>
            <w:r w:rsidRPr="005026A1">
              <w:rPr>
                <w:rFonts w:cs="Arial"/>
                <w:szCs w:val="18"/>
                <w:lang w:eastAsia="en-GB"/>
              </w:rPr>
              <w:t>120</w:t>
            </w:r>
          </w:p>
        </w:tc>
      </w:tr>
      <w:tr w:rsidR="003C0DFF" w:rsidRPr="005026A1" w14:paraId="20EC0705" w14:textId="77777777" w:rsidTr="00AD57DF">
        <w:trPr>
          <w:trHeight w:val="284"/>
          <w:jc w:val="center"/>
        </w:trPr>
        <w:tc>
          <w:tcPr>
            <w:tcW w:w="2728" w:type="pct"/>
            <w:gridSpan w:val="2"/>
            <w:shd w:val="clear" w:color="auto" w:fill="auto"/>
          </w:tcPr>
          <w:p w14:paraId="08E97808" w14:textId="77777777" w:rsidR="003C0DFF" w:rsidRPr="005026A1" w:rsidRDefault="003C0DFF" w:rsidP="00AD57DF">
            <w:pPr>
              <w:pStyle w:val="TAL"/>
              <w:rPr>
                <w:rFonts w:cs="Arial"/>
                <w:szCs w:val="18"/>
                <w:lang w:eastAsia="en-GB"/>
              </w:rPr>
            </w:pPr>
            <w:r w:rsidRPr="005026A1">
              <w:rPr>
                <w:rFonts w:cs="Arial"/>
                <w:szCs w:val="18"/>
                <w:lang w:eastAsia="en-GB"/>
              </w:rPr>
              <w:t>CSI-RS for RLM</w:t>
            </w:r>
          </w:p>
        </w:tc>
        <w:tc>
          <w:tcPr>
            <w:tcW w:w="677" w:type="pct"/>
            <w:shd w:val="clear" w:color="auto" w:fill="auto"/>
          </w:tcPr>
          <w:p w14:paraId="7FAE79CF" w14:textId="77777777" w:rsidR="003C0DFF" w:rsidRPr="005026A1" w:rsidRDefault="003C0DFF" w:rsidP="00AD57DF">
            <w:pPr>
              <w:pStyle w:val="TAC"/>
              <w:rPr>
                <w:rFonts w:cs="Arial"/>
                <w:szCs w:val="18"/>
                <w:lang w:eastAsia="en-GB"/>
              </w:rPr>
            </w:pPr>
          </w:p>
        </w:tc>
        <w:tc>
          <w:tcPr>
            <w:tcW w:w="1595" w:type="pct"/>
            <w:shd w:val="clear" w:color="auto" w:fill="auto"/>
          </w:tcPr>
          <w:p w14:paraId="6383EF29" w14:textId="77777777" w:rsidR="003C0DFF" w:rsidRPr="005026A1" w:rsidRDefault="003C0DFF" w:rsidP="00AD57DF">
            <w:pPr>
              <w:pStyle w:val="TAC"/>
              <w:rPr>
                <w:lang w:eastAsia="en-GB"/>
              </w:rPr>
            </w:pPr>
            <w:r w:rsidRPr="005026A1">
              <w:rPr>
                <w:lang w:eastAsia="en-GB"/>
              </w:rPr>
              <w:t>Resource #4 in TRS.2.1 TDD</w:t>
            </w:r>
          </w:p>
          <w:p w14:paraId="577AE690" w14:textId="77777777" w:rsidR="003C0DFF" w:rsidRPr="005026A1" w:rsidRDefault="003C0DFF" w:rsidP="00AD57DF">
            <w:pPr>
              <w:pStyle w:val="TAC"/>
              <w:rPr>
                <w:rFonts w:cs="Arial"/>
                <w:lang w:eastAsia="en-GB"/>
              </w:rPr>
            </w:pPr>
            <w:r w:rsidRPr="005026A1">
              <w:rPr>
                <w:rFonts w:cs="Arial"/>
                <w:szCs w:val="18"/>
                <w:lang w:eastAsia="en-GB"/>
              </w:rPr>
              <w:t>Resource #4 in TRS.2.2 TDD</w:t>
            </w:r>
          </w:p>
        </w:tc>
      </w:tr>
      <w:tr w:rsidR="003C0DFF" w:rsidRPr="005026A1" w14:paraId="706EEE8B" w14:textId="77777777" w:rsidTr="00AD57DF">
        <w:trPr>
          <w:trHeight w:val="176"/>
          <w:jc w:val="center"/>
        </w:trPr>
        <w:tc>
          <w:tcPr>
            <w:tcW w:w="2728" w:type="pct"/>
            <w:gridSpan w:val="2"/>
            <w:shd w:val="clear" w:color="auto" w:fill="auto"/>
          </w:tcPr>
          <w:p w14:paraId="19D60317" w14:textId="77777777" w:rsidR="003C0DFF" w:rsidRPr="005026A1" w:rsidRDefault="003C0DFF" w:rsidP="00AD57DF">
            <w:pPr>
              <w:pStyle w:val="TAL"/>
              <w:rPr>
                <w:rFonts w:cs="Arial"/>
                <w:szCs w:val="18"/>
                <w:lang w:eastAsia="en-GB"/>
              </w:rPr>
            </w:pPr>
            <w:r w:rsidRPr="005026A1">
              <w:rPr>
                <w:rFonts w:cs="Arial"/>
                <w:szCs w:val="18"/>
                <w:lang w:eastAsia="en-GB"/>
              </w:rPr>
              <w:t>TRS configuration</w:t>
            </w:r>
          </w:p>
        </w:tc>
        <w:tc>
          <w:tcPr>
            <w:tcW w:w="677" w:type="pct"/>
            <w:shd w:val="clear" w:color="auto" w:fill="auto"/>
          </w:tcPr>
          <w:p w14:paraId="42414CA4" w14:textId="77777777" w:rsidR="003C0DFF" w:rsidRPr="005026A1" w:rsidRDefault="003C0DFF" w:rsidP="00AD57DF">
            <w:pPr>
              <w:pStyle w:val="TAC"/>
              <w:rPr>
                <w:rFonts w:cs="Arial"/>
                <w:szCs w:val="18"/>
                <w:lang w:eastAsia="en-GB"/>
              </w:rPr>
            </w:pPr>
          </w:p>
        </w:tc>
        <w:tc>
          <w:tcPr>
            <w:tcW w:w="1595" w:type="pct"/>
            <w:shd w:val="clear" w:color="auto" w:fill="auto"/>
          </w:tcPr>
          <w:p w14:paraId="5E260DC3" w14:textId="77777777" w:rsidR="003C0DFF" w:rsidRPr="005026A1" w:rsidRDefault="003C0DFF" w:rsidP="00AD57DF">
            <w:pPr>
              <w:pStyle w:val="TAC"/>
              <w:rPr>
                <w:lang w:eastAsia="en-GB"/>
              </w:rPr>
            </w:pPr>
            <w:r w:rsidRPr="005026A1">
              <w:rPr>
                <w:lang w:eastAsia="en-GB"/>
              </w:rPr>
              <w:t>TRS.2.1 TDD</w:t>
            </w:r>
          </w:p>
          <w:p w14:paraId="74EAD80A" w14:textId="77777777" w:rsidR="003C0DFF" w:rsidRPr="005026A1" w:rsidRDefault="003C0DFF" w:rsidP="00AD57DF">
            <w:pPr>
              <w:pStyle w:val="TAC"/>
              <w:rPr>
                <w:rFonts w:cs="Arial"/>
                <w:lang w:eastAsia="en-GB"/>
              </w:rPr>
            </w:pPr>
            <w:r w:rsidRPr="005026A1">
              <w:rPr>
                <w:rFonts w:cs="Arial"/>
                <w:szCs w:val="18"/>
                <w:lang w:eastAsia="en-GB"/>
              </w:rPr>
              <w:t>TRS.2.2 TDD</w:t>
            </w:r>
          </w:p>
        </w:tc>
      </w:tr>
      <w:tr w:rsidR="003C0DFF" w:rsidRPr="005026A1" w14:paraId="420E26BF" w14:textId="77777777" w:rsidTr="00AD57DF">
        <w:trPr>
          <w:trHeight w:val="176"/>
          <w:jc w:val="center"/>
        </w:trPr>
        <w:tc>
          <w:tcPr>
            <w:tcW w:w="2728" w:type="pct"/>
            <w:gridSpan w:val="2"/>
            <w:shd w:val="clear" w:color="auto" w:fill="auto"/>
          </w:tcPr>
          <w:p w14:paraId="6AC22E86" w14:textId="77777777" w:rsidR="003C0DFF" w:rsidRPr="005026A1" w:rsidRDefault="003C0DFF" w:rsidP="00AD57DF">
            <w:pPr>
              <w:pStyle w:val="TAL"/>
              <w:rPr>
                <w:rFonts w:cs="Arial"/>
                <w:szCs w:val="18"/>
                <w:lang w:eastAsia="en-GB"/>
              </w:rPr>
            </w:pPr>
            <w:r w:rsidRPr="005026A1">
              <w:rPr>
                <w:rFonts w:cs="Arial"/>
                <w:szCs w:val="18"/>
                <w:lang w:eastAsia="en-GB"/>
              </w:rPr>
              <w:t>TCI configuration for PDCCH#1/PDSCH</w:t>
            </w:r>
          </w:p>
        </w:tc>
        <w:tc>
          <w:tcPr>
            <w:tcW w:w="677" w:type="pct"/>
            <w:shd w:val="clear" w:color="auto" w:fill="auto"/>
          </w:tcPr>
          <w:p w14:paraId="367FB767" w14:textId="77777777" w:rsidR="003C0DFF" w:rsidRPr="005026A1" w:rsidRDefault="003C0DFF" w:rsidP="00AD57DF">
            <w:pPr>
              <w:pStyle w:val="TAC"/>
              <w:rPr>
                <w:rFonts w:cs="Arial"/>
                <w:szCs w:val="18"/>
                <w:lang w:eastAsia="en-GB"/>
              </w:rPr>
            </w:pPr>
          </w:p>
        </w:tc>
        <w:tc>
          <w:tcPr>
            <w:tcW w:w="1595" w:type="pct"/>
            <w:shd w:val="clear" w:color="auto" w:fill="auto"/>
          </w:tcPr>
          <w:p w14:paraId="5CABB366" w14:textId="77777777" w:rsidR="003C0DFF" w:rsidRPr="005026A1" w:rsidRDefault="003C0DFF" w:rsidP="00AD57DF">
            <w:pPr>
              <w:pStyle w:val="TAC"/>
              <w:rPr>
                <w:rFonts w:cs="Arial"/>
                <w:szCs w:val="18"/>
                <w:lang w:eastAsia="en-GB"/>
              </w:rPr>
            </w:pPr>
            <w:r w:rsidRPr="005026A1">
              <w:rPr>
                <w:rFonts w:cs="Arial"/>
                <w:szCs w:val="18"/>
                <w:lang w:eastAsia="en-GB"/>
              </w:rPr>
              <w:t>TCI.State.2</w:t>
            </w:r>
          </w:p>
        </w:tc>
      </w:tr>
      <w:tr w:rsidR="003C0DFF" w:rsidRPr="005026A1" w14:paraId="517C5028" w14:textId="77777777" w:rsidTr="00AD57DF">
        <w:trPr>
          <w:trHeight w:val="176"/>
          <w:jc w:val="center"/>
        </w:trPr>
        <w:tc>
          <w:tcPr>
            <w:tcW w:w="2728" w:type="pct"/>
            <w:gridSpan w:val="2"/>
            <w:shd w:val="clear" w:color="auto" w:fill="auto"/>
          </w:tcPr>
          <w:p w14:paraId="33F14D4C" w14:textId="77777777" w:rsidR="003C0DFF" w:rsidRPr="005026A1" w:rsidRDefault="003C0DFF" w:rsidP="00AD57DF">
            <w:pPr>
              <w:pStyle w:val="TAL"/>
              <w:rPr>
                <w:rFonts w:cs="Arial"/>
                <w:szCs w:val="18"/>
                <w:lang w:eastAsia="en-GB"/>
              </w:rPr>
            </w:pPr>
            <w:r w:rsidRPr="005026A1">
              <w:rPr>
                <w:rFonts w:cs="Arial"/>
                <w:szCs w:val="18"/>
                <w:lang w:eastAsia="en-GB"/>
              </w:rPr>
              <w:t>TCI configuration for PDCCH#2</w:t>
            </w:r>
          </w:p>
        </w:tc>
        <w:tc>
          <w:tcPr>
            <w:tcW w:w="677" w:type="pct"/>
            <w:shd w:val="clear" w:color="auto" w:fill="auto"/>
          </w:tcPr>
          <w:p w14:paraId="4B2F2344" w14:textId="77777777" w:rsidR="003C0DFF" w:rsidRPr="005026A1" w:rsidRDefault="003C0DFF" w:rsidP="00AD57DF">
            <w:pPr>
              <w:pStyle w:val="TAC"/>
              <w:rPr>
                <w:rFonts w:cs="Arial"/>
                <w:szCs w:val="18"/>
                <w:lang w:eastAsia="en-GB"/>
              </w:rPr>
            </w:pPr>
          </w:p>
        </w:tc>
        <w:tc>
          <w:tcPr>
            <w:tcW w:w="1595" w:type="pct"/>
            <w:shd w:val="clear" w:color="auto" w:fill="auto"/>
          </w:tcPr>
          <w:p w14:paraId="6A68CC8E" w14:textId="77777777" w:rsidR="003C0DFF" w:rsidRPr="005026A1" w:rsidDel="005C10B4" w:rsidRDefault="003C0DFF" w:rsidP="00AD57DF">
            <w:pPr>
              <w:pStyle w:val="TAC"/>
              <w:rPr>
                <w:rFonts w:cs="Arial"/>
                <w:szCs w:val="18"/>
                <w:lang w:eastAsia="en-GB"/>
              </w:rPr>
            </w:pPr>
            <w:r w:rsidRPr="005026A1">
              <w:rPr>
                <w:rFonts w:cs="Arial"/>
                <w:szCs w:val="18"/>
                <w:lang w:eastAsia="en-GB"/>
              </w:rPr>
              <w:t>TCI.State.3</w:t>
            </w:r>
          </w:p>
        </w:tc>
      </w:tr>
      <w:tr w:rsidR="003C0DFF" w:rsidRPr="005026A1" w14:paraId="38ABA1F0" w14:textId="77777777" w:rsidTr="00AD57DF">
        <w:trPr>
          <w:trHeight w:val="176"/>
          <w:jc w:val="center"/>
        </w:trPr>
        <w:tc>
          <w:tcPr>
            <w:tcW w:w="2728" w:type="pct"/>
            <w:gridSpan w:val="2"/>
            <w:shd w:val="clear" w:color="auto" w:fill="auto"/>
          </w:tcPr>
          <w:p w14:paraId="291BEFF1" w14:textId="77777777" w:rsidR="003C0DFF" w:rsidRPr="005026A1" w:rsidRDefault="003C0DFF" w:rsidP="00AD57DF">
            <w:pPr>
              <w:pStyle w:val="TAL"/>
              <w:rPr>
                <w:rFonts w:cs="Arial"/>
                <w:szCs w:val="18"/>
                <w:lang w:eastAsia="en-GB"/>
              </w:rPr>
            </w:pPr>
            <w:r w:rsidRPr="005026A1">
              <w:rPr>
                <w:rFonts w:cs="Arial"/>
                <w:szCs w:val="18"/>
                <w:lang w:eastAsia="en-GB"/>
              </w:rPr>
              <w:t>OCNG parameters</w:t>
            </w:r>
          </w:p>
        </w:tc>
        <w:tc>
          <w:tcPr>
            <w:tcW w:w="677" w:type="pct"/>
            <w:shd w:val="clear" w:color="auto" w:fill="auto"/>
          </w:tcPr>
          <w:p w14:paraId="2FD0A91F" w14:textId="77777777" w:rsidR="003C0DFF" w:rsidRPr="005026A1" w:rsidRDefault="003C0DFF" w:rsidP="00AD57DF">
            <w:pPr>
              <w:pStyle w:val="TAC"/>
              <w:rPr>
                <w:rFonts w:cs="Arial"/>
                <w:szCs w:val="18"/>
                <w:lang w:eastAsia="en-GB"/>
              </w:rPr>
            </w:pPr>
          </w:p>
        </w:tc>
        <w:tc>
          <w:tcPr>
            <w:tcW w:w="1595" w:type="pct"/>
            <w:shd w:val="clear" w:color="auto" w:fill="auto"/>
          </w:tcPr>
          <w:p w14:paraId="72F4E96B" w14:textId="77777777" w:rsidR="003C0DFF" w:rsidRPr="005026A1" w:rsidRDefault="003C0DFF" w:rsidP="00AD57DF">
            <w:pPr>
              <w:pStyle w:val="TAC"/>
              <w:rPr>
                <w:rFonts w:cs="Arial"/>
                <w:szCs w:val="18"/>
                <w:lang w:eastAsia="en-GB"/>
              </w:rPr>
            </w:pPr>
            <w:r w:rsidRPr="005026A1">
              <w:rPr>
                <w:rFonts w:cs="Arial"/>
                <w:szCs w:val="18"/>
                <w:lang w:eastAsia="en-GB"/>
              </w:rPr>
              <w:t>OP.1</w:t>
            </w:r>
          </w:p>
        </w:tc>
      </w:tr>
      <w:tr w:rsidR="003C0DFF" w:rsidRPr="005026A1" w14:paraId="5CEB17A2" w14:textId="77777777" w:rsidTr="00AD57DF">
        <w:trPr>
          <w:trHeight w:val="164"/>
          <w:jc w:val="center"/>
        </w:trPr>
        <w:tc>
          <w:tcPr>
            <w:tcW w:w="2728" w:type="pct"/>
            <w:gridSpan w:val="2"/>
            <w:shd w:val="clear" w:color="auto" w:fill="auto"/>
          </w:tcPr>
          <w:p w14:paraId="2B70359A" w14:textId="77777777" w:rsidR="003C0DFF" w:rsidRPr="005026A1" w:rsidRDefault="003C0DFF" w:rsidP="00AD57DF">
            <w:pPr>
              <w:pStyle w:val="TAL"/>
              <w:rPr>
                <w:lang w:eastAsia="en-GB"/>
              </w:rPr>
            </w:pPr>
            <w:r w:rsidRPr="005026A1">
              <w:rPr>
                <w:lang w:eastAsia="en-GB"/>
              </w:rPr>
              <w:t>CP length</w:t>
            </w:r>
          </w:p>
        </w:tc>
        <w:tc>
          <w:tcPr>
            <w:tcW w:w="677" w:type="pct"/>
            <w:shd w:val="clear" w:color="auto" w:fill="auto"/>
          </w:tcPr>
          <w:p w14:paraId="0AC51E61" w14:textId="77777777" w:rsidR="003C0DFF" w:rsidRPr="005026A1" w:rsidRDefault="003C0DFF" w:rsidP="00AD57DF">
            <w:pPr>
              <w:pStyle w:val="TAC"/>
              <w:rPr>
                <w:lang w:eastAsia="en-GB"/>
              </w:rPr>
            </w:pPr>
          </w:p>
        </w:tc>
        <w:tc>
          <w:tcPr>
            <w:tcW w:w="1595" w:type="pct"/>
            <w:shd w:val="clear" w:color="auto" w:fill="auto"/>
          </w:tcPr>
          <w:p w14:paraId="472B2303" w14:textId="77777777" w:rsidR="003C0DFF" w:rsidRPr="005026A1" w:rsidRDefault="003C0DFF" w:rsidP="00AD57DF">
            <w:pPr>
              <w:pStyle w:val="TAC"/>
              <w:rPr>
                <w:lang w:eastAsia="en-GB"/>
              </w:rPr>
            </w:pPr>
            <w:r w:rsidRPr="005026A1">
              <w:rPr>
                <w:lang w:eastAsia="en-GB"/>
              </w:rPr>
              <w:t>Normal</w:t>
            </w:r>
          </w:p>
        </w:tc>
      </w:tr>
      <w:tr w:rsidR="003C0DFF" w:rsidRPr="005026A1" w14:paraId="74A41CBB" w14:textId="77777777" w:rsidTr="00AD57DF">
        <w:trPr>
          <w:trHeight w:val="164"/>
          <w:jc w:val="center"/>
        </w:trPr>
        <w:tc>
          <w:tcPr>
            <w:tcW w:w="1072" w:type="pct"/>
            <w:vMerge w:val="restart"/>
            <w:shd w:val="clear" w:color="auto" w:fill="auto"/>
          </w:tcPr>
          <w:p w14:paraId="41F6911F" w14:textId="77777777" w:rsidR="003C0DFF" w:rsidRPr="005026A1" w:rsidRDefault="003C0DFF" w:rsidP="00AD57DF">
            <w:pPr>
              <w:pStyle w:val="TAL"/>
              <w:rPr>
                <w:lang w:eastAsia="en-GB"/>
              </w:rPr>
            </w:pPr>
            <w:r w:rsidRPr="005026A1">
              <w:rPr>
                <w:lang w:eastAsia="en-GB"/>
              </w:rPr>
              <w:t xml:space="preserve">Out of sync transmission parameters </w:t>
            </w:r>
          </w:p>
        </w:tc>
        <w:tc>
          <w:tcPr>
            <w:tcW w:w="1656" w:type="pct"/>
            <w:shd w:val="clear" w:color="auto" w:fill="auto"/>
          </w:tcPr>
          <w:p w14:paraId="2B2A21FD" w14:textId="77777777" w:rsidR="003C0DFF" w:rsidRPr="005026A1" w:rsidRDefault="003C0DFF" w:rsidP="00AD57DF">
            <w:pPr>
              <w:pStyle w:val="TAL"/>
              <w:rPr>
                <w:lang w:eastAsia="en-GB"/>
              </w:rPr>
            </w:pPr>
            <w:r w:rsidRPr="005026A1">
              <w:rPr>
                <w:lang w:eastAsia="en-GB"/>
              </w:rPr>
              <w:t>DCI format</w:t>
            </w:r>
          </w:p>
        </w:tc>
        <w:tc>
          <w:tcPr>
            <w:tcW w:w="677" w:type="pct"/>
            <w:shd w:val="clear" w:color="auto" w:fill="auto"/>
          </w:tcPr>
          <w:p w14:paraId="0A66A494" w14:textId="77777777" w:rsidR="003C0DFF" w:rsidRPr="005026A1" w:rsidRDefault="003C0DFF" w:rsidP="00AD57DF">
            <w:pPr>
              <w:pStyle w:val="TAC"/>
              <w:rPr>
                <w:lang w:eastAsia="en-GB"/>
              </w:rPr>
            </w:pPr>
          </w:p>
        </w:tc>
        <w:tc>
          <w:tcPr>
            <w:tcW w:w="1595" w:type="pct"/>
            <w:shd w:val="clear" w:color="auto" w:fill="auto"/>
          </w:tcPr>
          <w:p w14:paraId="1EC4880D" w14:textId="77777777" w:rsidR="003C0DFF" w:rsidRPr="005026A1" w:rsidRDefault="003C0DFF" w:rsidP="00AD57DF">
            <w:pPr>
              <w:pStyle w:val="TAC"/>
              <w:rPr>
                <w:lang w:eastAsia="en-GB"/>
              </w:rPr>
            </w:pPr>
            <w:r w:rsidRPr="005026A1">
              <w:rPr>
                <w:lang w:eastAsia="en-GB"/>
              </w:rPr>
              <w:t>1-0</w:t>
            </w:r>
          </w:p>
        </w:tc>
      </w:tr>
      <w:tr w:rsidR="003C0DFF" w:rsidRPr="005026A1" w14:paraId="4AD34212" w14:textId="77777777" w:rsidTr="00AD57DF">
        <w:trPr>
          <w:trHeight w:val="93"/>
          <w:jc w:val="center"/>
        </w:trPr>
        <w:tc>
          <w:tcPr>
            <w:tcW w:w="1072" w:type="pct"/>
            <w:vMerge/>
            <w:shd w:val="clear" w:color="auto" w:fill="auto"/>
          </w:tcPr>
          <w:p w14:paraId="56EF331C" w14:textId="77777777" w:rsidR="003C0DFF" w:rsidRPr="005026A1" w:rsidRDefault="003C0DFF" w:rsidP="00AD57DF">
            <w:pPr>
              <w:pStyle w:val="TAL"/>
              <w:rPr>
                <w:lang w:eastAsia="en-GB"/>
              </w:rPr>
            </w:pPr>
          </w:p>
        </w:tc>
        <w:tc>
          <w:tcPr>
            <w:tcW w:w="1656" w:type="pct"/>
            <w:shd w:val="clear" w:color="auto" w:fill="auto"/>
          </w:tcPr>
          <w:p w14:paraId="318898B5" w14:textId="77777777" w:rsidR="003C0DFF" w:rsidRPr="005026A1" w:rsidRDefault="003C0DFF" w:rsidP="00AD57DF">
            <w:pPr>
              <w:pStyle w:val="TAL"/>
              <w:rPr>
                <w:lang w:eastAsia="en-GB"/>
              </w:rPr>
            </w:pPr>
            <w:r w:rsidRPr="005026A1">
              <w:rPr>
                <w:lang w:eastAsia="en-GB"/>
              </w:rPr>
              <w:t>Number of Control OFDM symbols</w:t>
            </w:r>
          </w:p>
        </w:tc>
        <w:tc>
          <w:tcPr>
            <w:tcW w:w="677" w:type="pct"/>
            <w:shd w:val="clear" w:color="auto" w:fill="auto"/>
          </w:tcPr>
          <w:p w14:paraId="605721EE" w14:textId="77777777" w:rsidR="003C0DFF" w:rsidRPr="005026A1" w:rsidRDefault="003C0DFF" w:rsidP="00AD57DF">
            <w:pPr>
              <w:pStyle w:val="TAC"/>
              <w:rPr>
                <w:lang w:eastAsia="en-GB"/>
              </w:rPr>
            </w:pPr>
          </w:p>
        </w:tc>
        <w:tc>
          <w:tcPr>
            <w:tcW w:w="1595" w:type="pct"/>
            <w:shd w:val="clear" w:color="auto" w:fill="auto"/>
          </w:tcPr>
          <w:p w14:paraId="09BDA0EC" w14:textId="77777777" w:rsidR="003C0DFF" w:rsidRPr="005026A1" w:rsidRDefault="003C0DFF" w:rsidP="00AD57DF">
            <w:pPr>
              <w:pStyle w:val="TAC"/>
              <w:rPr>
                <w:lang w:eastAsia="en-GB"/>
              </w:rPr>
            </w:pPr>
            <w:r w:rsidRPr="005026A1">
              <w:rPr>
                <w:lang w:eastAsia="en-GB"/>
              </w:rPr>
              <w:t>2</w:t>
            </w:r>
          </w:p>
        </w:tc>
      </w:tr>
      <w:tr w:rsidR="003C0DFF" w:rsidRPr="005026A1" w14:paraId="0598F9F3" w14:textId="77777777" w:rsidTr="00AD57DF">
        <w:trPr>
          <w:trHeight w:val="176"/>
          <w:jc w:val="center"/>
        </w:trPr>
        <w:tc>
          <w:tcPr>
            <w:tcW w:w="1072" w:type="pct"/>
            <w:vMerge/>
            <w:shd w:val="clear" w:color="auto" w:fill="auto"/>
          </w:tcPr>
          <w:p w14:paraId="259A7931" w14:textId="77777777" w:rsidR="003C0DFF" w:rsidRPr="005026A1" w:rsidRDefault="003C0DFF" w:rsidP="00AD57DF">
            <w:pPr>
              <w:pStyle w:val="TAL"/>
              <w:rPr>
                <w:lang w:eastAsia="en-GB"/>
              </w:rPr>
            </w:pPr>
          </w:p>
        </w:tc>
        <w:tc>
          <w:tcPr>
            <w:tcW w:w="1656" w:type="pct"/>
            <w:shd w:val="clear" w:color="auto" w:fill="auto"/>
          </w:tcPr>
          <w:p w14:paraId="32281FAC" w14:textId="77777777" w:rsidR="003C0DFF" w:rsidRPr="005026A1" w:rsidRDefault="003C0DFF" w:rsidP="00AD57DF">
            <w:pPr>
              <w:pStyle w:val="TAL"/>
              <w:rPr>
                <w:lang w:eastAsia="en-GB"/>
              </w:rPr>
            </w:pPr>
            <w:r w:rsidRPr="005026A1">
              <w:rPr>
                <w:lang w:eastAsia="en-GB"/>
              </w:rPr>
              <w:t xml:space="preserve">Aggregation level </w:t>
            </w:r>
          </w:p>
        </w:tc>
        <w:tc>
          <w:tcPr>
            <w:tcW w:w="677" w:type="pct"/>
            <w:shd w:val="clear" w:color="auto" w:fill="auto"/>
          </w:tcPr>
          <w:p w14:paraId="4853DF47" w14:textId="77777777" w:rsidR="003C0DFF" w:rsidRPr="005026A1" w:rsidRDefault="003C0DFF" w:rsidP="00AD57DF">
            <w:pPr>
              <w:pStyle w:val="TAC"/>
              <w:rPr>
                <w:lang w:eastAsia="en-GB"/>
              </w:rPr>
            </w:pPr>
            <w:r w:rsidRPr="005026A1">
              <w:rPr>
                <w:lang w:eastAsia="en-GB"/>
              </w:rPr>
              <w:t>CCE</w:t>
            </w:r>
          </w:p>
        </w:tc>
        <w:tc>
          <w:tcPr>
            <w:tcW w:w="1595" w:type="pct"/>
            <w:shd w:val="clear" w:color="auto" w:fill="auto"/>
          </w:tcPr>
          <w:p w14:paraId="54A97FCF" w14:textId="77777777" w:rsidR="003C0DFF" w:rsidRPr="005026A1" w:rsidRDefault="003C0DFF" w:rsidP="00AD57DF">
            <w:pPr>
              <w:pStyle w:val="TAC"/>
              <w:rPr>
                <w:lang w:eastAsia="en-GB"/>
              </w:rPr>
            </w:pPr>
            <w:r w:rsidRPr="005026A1">
              <w:rPr>
                <w:lang w:eastAsia="en-GB"/>
              </w:rPr>
              <w:t>8</w:t>
            </w:r>
          </w:p>
        </w:tc>
      </w:tr>
      <w:tr w:rsidR="003C0DFF" w:rsidRPr="005026A1" w14:paraId="4B29F65E" w14:textId="77777777" w:rsidTr="00AD57DF">
        <w:trPr>
          <w:trHeight w:val="369"/>
          <w:jc w:val="center"/>
        </w:trPr>
        <w:tc>
          <w:tcPr>
            <w:tcW w:w="1072" w:type="pct"/>
            <w:vMerge/>
            <w:shd w:val="clear" w:color="auto" w:fill="auto"/>
          </w:tcPr>
          <w:p w14:paraId="58B99945" w14:textId="77777777" w:rsidR="003C0DFF" w:rsidRPr="005026A1" w:rsidRDefault="003C0DFF" w:rsidP="00AD57DF">
            <w:pPr>
              <w:pStyle w:val="TAL"/>
              <w:rPr>
                <w:lang w:eastAsia="en-GB"/>
              </w:rPr>
            </w:pPr>
          </w:p>
        </w:tc>
        <w:tc>
          <w:tcPr>
            <w:tcW w:w="1656" w:type="pct"/>
            <w:shd w:val="clear" w:color="auto" w:fill="auto"/>
          </w:tcPr>
          <w:p w14:paraId="6339DC88" w14:textId="77777777" w:rsidR="003C0DFF" w:rsidRPr="005026A1" w:rsidRDefault="003C0DFF" w:rsidP="00AD57DF">
            <w:pPr>
              <w:pStyle w:val="TAL"/>
              <w:rPr>
                <w:lang w:eastAsia="en-GB"/>
              </w:rPr>
            </w:pPr>
            <w:r w:rsidRPr="005026A1">
              <w:rPr>
                <w:lang w:eastAsia="en-GB"/>
              </w:rPr>
              <w:t>Ratio of hypothetical PDCCH RE energy to average CSI-RS RE energy</w:t>
            </w:r>
          </w:p>
        </w:tc>
        <w:tc>
          <w:tcPr>
            <w:tcW w:w="677" w:type="pct"/>
            <w:shd w:val="clear" w:color="auto" w:fill="auto"/>
          </w:tcPr>
          <w:p w14:paraId="3DCE3FE6" w14:textId="77777777" w:rsidR="003C0DFF" w:rsidRPr="005026A1" w:rsidRDefault="003C0DFF" w:rsidP="00AD57DF">
            <w:pPr>
              <w:pStyle w:val="TAC"/>
              <w:rPr>
                <w:lang w:eastAsia="en-GB"/>
              </w:rPr>
            </w:pPr>
            <w:r w:rsidRPr="005026A1">
              <w:rPr>
                <w:lang w:eastAsia="en-GB"/>
              </w:rPr>
              <w:t>dB</w:t>
            </w:r>
          </w:p>
        </w:tc>
        <w:tc>
          <w:tcPr>
            <w:tcW w:w="1595" w:type="pct"/>
            <w:shd w:val="clear" w:color="auto" w:fill="auto"/>
          </w:tcPr>
          <w:p w14:paraId="2C762303" w14:textId="77777777" w:rsidR="003C0DFF" w:rsidRPr="005026A1" w:rsidRDefault="003C0DFF" w:rsidP="00AD57DF">
            <w:pPr>
              <w:pStyle w:val="TAC"/>
              <w:rPr>
                <w:lang w:eastAsia="en-GB"/>
              </w:rPr>
            </w:pPr>
            <w:r w:rsidRPr="005026A1">
              <w:rPr>
                <w:lang w:eastAsia="en-GB"/>
              </w:rPr>
              <w:t>4</w:t>
            </w:r>
          </w:p>
        </w:tc>
      </w:tr>
      <w:tr w:rsidR="003C0DFF" w:rsidRPr="005026A1" w14:paraId="379DF225" w14:textId="77777777" w:rsidTr="00AD57DF">
        <w:trPr>
          <w:trHeight w:val="307"/>
          <w:jc w:val="center"/>
        </w:trPr>
        <w:tc>
          <w:tcPr>
            <w:tcW w:w="1072" w:type="pct"/>
            <w:vMerge/>
            <w:shd w:val="clear" w:color="auto" w:fill="auto"/>
          </w:tcPr>
          <w:p w14:paraId="23DD4A8B" w14:textId="77777777" w:rsidR="003C0DFF" w:rsidRPr="005026A1" w:rsidRDefault="003C0DFF" w:rsidP="00AD57DF">
            <w:pPr>
              <w:pStyle w:val="TAL"/>
              <w:rPr>
                <w:lang w:eastAsia="en-GB"/>
              </w:rPr>
            </w:pPr>
          </w:p>
        </w:tc>
        <w:tc>
          <w:tcPr>
            <w:tcW w:w="1656" w:type="pct"/>
            <w:shd w:val="clear" w:color="auto" w:fill="auto"/>
          </w:tcPr>
          <w:p w14:paraId="7B817A87" w14:textId="77777777" w:rsidR="003C0DFF" w:rsidRPr="005026A1" w:rsidRDefault="003C0DFF" w:rsidP="00AD57DF">
            <w:pPr>
              <w:pStyle w:val="TAL"/>
              <w:rPr>
                <w:lang w:eastAsia="en-GB"/>
              </w:rPr>
            </w:pPr>
            <w:r w:rsidRPr="005026A1">
              <w:rPr>
                <w:lang w:eastAsia="en-GB"/>
              </w:rPr>
              <w:t>Ratio of hypothetical PDCCH DMRS energy to average CSI-RS RE energy</w:t>
            </w:r>
          </w:p>
        </w:tc>
        <w:tc>
          <w:tcPr>
            <w:tcW w:w="677" w:type="pct"/>
            <w:shd w:val="clear" w:color="auto" w:fill="auto"/>
          </w:tcPr>
          <w:p w14:paraId="31468A8D" w14:textId="77777777" w:rsidR="003C0DFF" w:rsidRPr="005026A1" w:rsidRDefault="003C0DFF" w:rsidP="00AD57DF">
            <w:pPr>
              <w:pStyle w:val="TAC"/>
              <w:rPr>
                <w:lang w:eastAsia="en-GB"/>
              </w:rPr>
            </w:pPr>
            <w:r w:rsidRPr="005026A1">
              <w:rPr>
                <w:lang w:eastAsia="en-GB"/>
              </w:rPr>
              <w:t>dB</w:t>
            </w:r>
          </w:p>
        </w:tc>
        <w:tc>
          <w:tcPr>
            <w:tcW w:w="1595" w:type="pct"/>
            <w:shd w:val="clear" w:color="auto" w:fill="auto"/>
          </w:tcPr>
          <w:p w14:paraId="7A3E0049" w14:textId="77777777" w:rsidR="003C0DFF" w:rsidRPr="005026A1" w:rsidRDefault="003C0DFF" w:rsidP="00AD57DF">
            <w:pPr>
              <w:pStyle w:val="TAC"/>
              <w:rPr>
                <w:lang w:eastAsia="en-GB"/>
              </w:rPr>
            </w:pPr>
            <w:r w:rsidRPr="005026A1">
              <w:rPr>
                <w:lang w:eastAsia="en-GB"/>
              </w:rPr>
              <w:t>4</w:t>
            </w:r>
          </w:p>
        </w:tc>
      </w:tr>
      <w:tr w:rsidR="003C0DFF" w:rsidRPr="005026A1" w14:paraId="5AF2693B" w14:textId="77777777" w:rsidTr="00AD57DF">
        <w:trPr>
          <w:trHeight w:val="50"/>
          <w:jc w:val="center"/>
        </w:trPr>
        <w:tc>
          <w:tcPr>
            <w:tcW w:w="1072" w:type="pct"/>
            <w:vMerge/>
            <w:shd w:val="clear" w:color="auto" w:fill="auto"/>
          </w:tcPr>
          <w:p w14:paraId="415F5892" w14:textId="77777777" w:rsidR="003C0DFF" w:rsidRPr="005026A1" w:rsidRDefault="003C0DFF" w:rsidP="00AD57DF">
            <w:pPr>
              <w:pStyle w:val="TAL"/>
              <w:rPr>
                <w:lang w:eastAsia="en-GB"/>
              </w:rPr>
            </w:pPr>
          </w:p>
        </w:tc>
        <w:tc>
          <w:tcPr>
            <w:tcW w:w="1656" w:type="pct"/>
            <w:shd w:val="clear" w:color="auto" w:fill="auto"/>
            <w:vAlign w:val="center"/>
          </w:tcPr>
          <w:p w14:paraId="01D5BECC" w14:textId="77777777" w:rsidR="003C0DFF" w:rsidRPr="005026A1" w:rsidRDefault="003C0DFF" w:rsidP="00AD57DF">
            <w:pPr>
              <w:pStyle w:val="TAL"/>
              <w:rPr>
                <w:lang w:eastAsia="en-GB"/>
              </w:rPr>
            </w:pPr>
            <w:r w:rsidRPr="005026A1">
              <w:rPr>
                <w:lang w:eastAsia="en-GB"/>
              </w:rPr>
              <w:t>DMRS precoder granularity</w:t>
            </w:r>
          </w:p>
        </w:tc>
        <w:tc>
          <w:tcPr>
            <w:tcW w:w="677" w:type="pct"/>
            <w:shd w:val="clear" w:color="auto" w:fill="auto"/>
            <w:vAlign w:val="center"/>
          </w:tcPr>
          <w:p w14:paraId="00053EDA" w14:textId="77777777" w:rsidR="003C0DFF" w:rsidRPr="005026A1" w:rsidRDefault="003C0DFF" w:rsidP="00AD57DF">
            <w:pPr>
              <w:pStyle w:val="TAC"/>
              <w:rPr>
                <w:lang w:eastAsia="en-GB"/>
              </w:rPr>
            </w:pPr>
          </w:p>
        </w:tc>
        <w:tc>
          <w:tcPr>
            <w:tcW w:w="1595" w:type="pct"/>
            <w:shd w:val="clear" w:color="auto" w:fill="auto"/>
          </w:tcPr>
          <w:p w14:paraId="6448E126" w14:textId="77777777" w:rsidR="003C0DFF" w:rsidRPr="005026A1" w:rsidRDefault="003C0DFF" w:rsidP="00AD57DF">
            <w:pPr>
              <w:pStyle w:val="TAC"/>
              <w:rPr>
                <w:lang w:eastAsia="en-GB"/>
              </w:rPr>
            </w:pPr>
            <w:r w:rsidRPr="005026A1">
              <w:rPr>
                <w:lang w:eastAsia="en-GB"/>
              </w:rPr>
              <w:t>REG bundle size</w:t>
            </w:r>
          </w:p>
        </w:tc>
      </w:tr>
      <w:tr w:rsidR="003C0DFF" w:rsidRPr="005026A1" w14:paraId="3980E27B" w14:textId="77777777" w:rsidTr="00AD57DF">
        <w:trPr>
          <w:trHeight w:val="188"/>
          <w:jc w:val="center"/>
        </w:trPr>
        <w:tc>
          <w:tcPr>
            <w:tcW w:w="1072" w:type="pct"/>
            <w:vMerge/>
            <w:shd w:val="clear" w:color="auto" w:fill="auto"/>
          </w:tcPr>
          <w:p w14:paraId="20BBE436" w14:textId="77777777" w:rsidR="003C0DFF" w:rsidRPr="005026A1" w:rsidRDefault="003C0DFF" w:rsidP="00AD57DF">
            <w:pPr>
              <w:pStyle w:val="TAL"/>
              <w:rPr>
                <w:lang w:eastAsia="en-GB"/>
              </w:rPr>
            </w:pPr>
          </w:p>
        </w:tc>
        <w:tc>
          <w:tcPr>
            <w:tcW w:w="1656" w:type="pct"/>
            <w:shd w:val="clear" w:color="auto" w:fill="auto"/>
            <w:vAlign w:val="center"/>
          </w:tcPr>
          <w:p w14:paraId="632EB50C" w14:textId="77777777" w:rsidR="003C0DFF" w:rsidRPr="005026A1" w:rsidRDefault="003C0DFF" w:rsidP="00AD57DF">
            <w:pPr>
              <w:pStyle w:val="TAL"/>
              <w:rPr>
                <w:lang w:eastAsia="en-GB"/>
              </w:rPr>
            </w:pPr>
            <w:r w:rsidRPr="005026A1">
              <w:rPr>
                <w:lang w:eastAsia="en-GB"/>
              </w:rPr>
              <w:t>REG bundle size</w:t>
            </w:r>
          </w:p>
        </w:tc>
        <w:tc>
          <w:tcPr>
            <w:tcW w:w="677" w:type="pct"/>
            <w:shd w:val="clear" w:color="auto" w:fill="auto"/>
            <w:vAlign w:val="center"/>
          </w:tcPr>
          <w:p w14:paraId="11E46780" w14:textId="77777777" w:rsidR="003C0DFF" w:rsidRPr="005026A1" w:rsidRDefault="003C0DFF" w:rsidP="00AD57DF">
            <w:pPr>
              <w:pStyle w:val="TAC"/>
              <w:rPr>
                <w:lang w:eastAsia="en-GB"/>
              </w:rPr>
            </w:pPr>
          </w:p>
        </w:tc>
        <w:tc>
          <w:tcPr>
            <w:tcW w:w="1595" w:type="pct"/>
            <w:shd w:val="clear" w:color="auto" w:fill="auto"/>
          </w:tcPr>
          <w:p w14:paraId="026360B0" w14:textId="77777777" w:rsidR="003C0DFF" w:rsidRPr="005026A1" w:rsidRDefault="003C0DFF" w:rsidP="00AD57DF">
            <w:pPr>
              <w:pStyle w:val="TAC"/>
              <w:rPr>
                <w:lang w:eastAsia="en-GB"/>
              </w:rPr>
            </w:pPr>
            <w:r w:rsidRPr="005026A1">
              <w:rPr>
                <w:lang w:eastAsia="en-GB"/>
              </w:rPr>
              <w:t>6</w:t>
            </w:r>
          </w:p>
        </w:tc>
      </w:tr>
      <w:tr w:rsidR="003C0DFF" w:rsidRPr="005026A1" w14:paraId="32C84388" w14:textId="77777777" w:rsidTr="00AD57DF">
        <w:trPr>
          <w:trHeight w:val="188"/>
          <w:jc w:val="center"/>
        </w:trPr>
        <w:tc>
          <w:tcPr>
            <w:tcW w:w="1072" w:type="pct"/>
            <w:vMerge w:val="restart"/>
            <w:shd w:val="clear" w:color="auto" w:fill="auto"/>
          </w:tcPr>
          <w:p w14:paraId="207D5869" w14:textId="77777777" w:rsidR="003C0DFF" w:rsidRPr="005026A1" w:rsidRDefault="003C0DFF" w:rsidP="00AD57DF">
            <w:pPr>
              <w:pStyle w:val="TAL"/>
              <w:rPr>
                <w:lang w:eastAsia="en-GB"/>
              </w:rPr>
            </w:pPr>
            <w:r w:rsidRPr="005026A1">
              <w:rPr>
                <w:lang w:eastAsia="en-GB"/>
              </w:rPr>
              <w:t>In sync transmission parameters</w:t>
            </w:r>
          </w:p>
        </w:tc>
        <w:tc>
          <w:tcPr>
            <w:tcW w:w="1656" w:type="pct"/>
            <w:shd w:val="clear" w:color="auto" w:fill="auto"/>
          </w:tcPr>
          <w:p w14:paraId="03B588D1" w14:textId="77777777" w:rsidR="003C0DFF" w:rsidRPr="005026A1" w:rsidRDefault="003C0DFF" w:rsidP="00AD57DF">
            <w:pPr>
              <w:pStyle w:val="TAL"/>
              <w:rPr>
                <w:lang w:eastAsia="en-GB"/>
              </w:rPr>
            </w:pPr>
            <w:r w:rsidRPr="005026A1">
              <w:rPr>
                <w:lang w:eastAsia="en-GB"/>
              </w:rPr>
              <w:t>DCI format</w:t>
            </w:r>
          </w:p>
        </w:tc>
        <w:tc>
          <w:tcPr>
            <w:tcW w:w="677" w:type="pct"/>
            <w:shd w:val="clear" w:color="auto" w:fill="auto"/>
            <w:vAlign w:val="center"/>
          </w:tcPr>
          <w:p w14:paraId="664E7724" w14:textId="77777777" w:rsidR="003C0DFF" w:rsidRPr="005026A1" w:rsidRDefault="003C0DFF" w:rsidP="00AD57DF">
            <w:pPr>
              <w:pStyle w:val="TAC"/>
              <w:rPr>
                <w:lang w:eastAsia="en-GB"/>
              </w:rPr>
            </w:pPr>
          </w:p>
        </w:tc>
        <w:tc>
          <w:tcPr>
            <w:tcW w:w="1595" w:type="pct"/>
            <w:shd w:val="clear" w:color="auto" w:fill="auto"/>
          </w:tcPr>
          <w:p w14:paraId="6B3D8946" w14:textId="77777777" w:rsidR="003C0DFF" w:rsidRPr="005026A1" w:rsidRDefault="003C0DFF" w:rsidP="00AD57DF">
            <w:pPr>
              <w:pStyle w:val="TAC"/>
              <w:rPr>
                <w:lang w:eastAsia="en-GB"/>
              </w:rPr>
            </w:pPr>
            <w:r w:rsidRPr="005026A1">
              <w:rPr>
                <w:lang w:eastAsia="en-GB"/>
              </w:rPr>
              <w:t>1-0</w:t>
            </w:r>
          </w:p>
        </w:tc>
      </w:tr>
      <w:tr w:rsidR="003C0DFF" w:rsidRPr="005026A1" w14:paraId="4938973A" w14:textId="77777777" w:rsidTr="00AD57DF">
        <w:trPr>
          <w:trHeight w:val="188"/>
          <w:jc w:val="center"/>
        </w:trPr>
        <w:tc>
          <w:tcPr>
            <w:tcW w:w="1072" w:type="pct"/>
            <w:vMerge/>
            <w:shd w:val="clear" w:color="auto" w:fill="auto"/>
          </w:tcPr>
          <w:p w14:paraId="47D3910C" w14:textId="77777777" w:rsidR="003C0DFF" w:rsidRPr="005026A1" w:rsidRDefault="003C0DFF" w:rsidP="00AD57DF">
            <w:pPr>
              <w:pStyle w:val="TAL"/>
              <w:rPr>
                <w:lang w:eastAsia="en-GB"/>
              </w:rPr>
            </w:pPr>
          </w:p>
        </w:tc>
        <w:tc>
          <w:tcPr>
            <w:tcW w:w="1656" w:type="pct"/>
            <w:shd w:val="clear" w:color="auto" w:fill="auto"/>
          </w:tcPr>
          <w:p w14:paraId="1A704EA1" w14:textId="77777777" w:rsidR="003C0DFF" w:rsidRPr="005026A1" w:rsidRDefault="003C0DFF" w:rsidP="00AD57DF">
            <w:pPr>
              <w:pStyle w:val="TAL"/>
              <w:rPr>
                <w:lang w:eastAsia="en-GB"/>
              </w:rPr>
            </w:pPr>
            <w:r w:rsidRPr="005026A1">
              <w:rPr>
                <w:lang w:eastAsia="en-GB"/>
              </w:rPr>
              <w:t>Number of Control OFDM symbols</w:t>
            </w:r>
          </w:p>
        </w:tc>
        <w:tc>
          <w:tcPr>
            <w:tcW w:w="677" w:type="pct"/>
            <w:shd w:val="clear" w:color="auto" w:fill="auto"/>
            <w:vAlign w:val="center"/>
          </w:tcPr>
          <w:p w14:paraId="61854516" w14:textId="77777777" w:rsidR="003C0DFF" w:rsidRPr="005026A1" w:rsidRDefault="003C0DFF" w:rsidP="00AD57DF">
            <w:pPr>
              <w:pStyle w:val="TAC"/>
              <w:rPr>
                <w:lang w:eastAsia="en-GB"/>
              </w:rPr>
            </w:pPr>
          </w:p>
        </w:tc>
        <w:tc>
          <w:tcPr>
            <w:tcW w:w="1595" w:type="pct"/>
            <w:shd w:val="clear" w:color="auto" w:fill="auto"/>
          </w:tcPr>
          <w:p w14:paraId="50B84B96" w14:textId="77777777" w:rsidR="003C0DFF" w:rsidRPr="005026A1" w:rsidRDefault="003C0DFF" w:rsidP="00AD57DF">
            <w:pPr>
              <w:pStyle w:val="TAC"/>
              <w:rPr>
                <w:lang w:eastAsia="en-GB"/>
              </w:rPr>
            </w:pPr>
            <w:r w:rsidRPr="005026A1">
              <w:rPr>
                <w:lang w:eastAsia="en-GB"/>
              </w:rPr>
              <w:t>2</w:t>
            </w:r>
          </w:p>
        </w:tc>
      </w:tr>
      <w:tr w:rsidR="003C0DFF" w:rsidRPr="005026A1" w14:paraId="207A5DD5" w14:textId="77777777" w:rsidTr="00AD57DF">
        <w:trPr>
          <w:trHeight w:val="188"/>
          <w:jc w:val="center"/>
        </w:trPr>
        <w:tc>
          <w:tcPr>
            <w:tcW w:w="1072" w:type="pct"/>
            <w:vMerge/>
            <w:shd w:val="clear" w:color="auto" w:fill="auto"/>
          </w:tcPr>
          <w:p w14:paraId="1B0E6ED4" w14:textId="77777777" w:rsidR="003C0DFF" w:rsidRPr="005026A1" w:rsidRDefault="003C0DFF" w:rsidP="00AD57DF">
            <w:pPr>
              <w:pStyle w:val="TAL"/>
              <w:rPr>
                <w:lang w:eastAsia="en-GB"/>
              </w:rPr>
            </w:pPr>
          </w:p>
        </w:tc>
        <w:tc>
          <w:tcPr>
            <w:tcW w:w="1656" w:type="pct"/>
            <w:shd w:val="clear" w:color="auto" w:fill="auto"/>
          </w:tcPr>
          <w:p w14:paraId="13BE7DEE" w14:textId="77777777" w:rsidR="003C0DFF" w:rsidRPr="005026A1" w:rsidRDefault="003C0DFF" w:rsidP="00AD57DF">
            <w:pPr>
              <w:pStyle w:val="TAL"/>
              <w:rPr>
                <w:lang w:eastAsia="en-GB"/>
              </w:rPr>
            </w:pPr>
            <w:r w:rsidRPr="005026A1">
              <w:rPr>
                <w:lang w:eastAsia="en-GB"/>
              </w:rPr>
              <w:t xml:space="preserve">Aggregation level </w:t>
            </w:r>
          </w:p>
        </w:tc>
        <w:tc>
          <w:tcPr>
            <w:tcW w:w="677" w:type="pct"/>
            <w:shd w:val="clear" w:color="auto" w:fill="auto"/>
          </w:tcPr>
          <w:p w14:paraId="0DF1CECF" w14:textId="77777777" w:rsidR="003C0DFF" w:rsidRPr="005026A1" w:rsidRDefault="003C0DFF" w:rsidP="00AD57DF">
            <w:pPr>
              <w:pStyle w:val="TAC"/>
              <w:rPr>
                <w:lang w:eastAsia="en-GB"/>
              </w:rPr>
            </w:pPr>
            <w:r w:rsidRPr="005026A1">
              <w:rPr>
                <w:lang w:eastAsia="en-GB"/>
              </w:rPr>
              <w:t>CCE</w:t>
            </w:r>
          </w:p>
        </w:tc>
        <w:tc>
          <w:tcPr>
            <w:tcW w:w="1595" w:type="pct"/>
            <w:shd w:val="clear" w:color="auto" w:fill="auto"/>
          </w:tcPr>
          <w:p w14:paraId="10978949" w14:textId="77777777" w:rsidR="003C0DFF" w:rsidRPr="005026A1" w:rsidRDefault="003C0DFF" w:rsidP="00AD57DF">
            <w:pPr>
              <w:pStyle w:val="TAC"/>
              <w:rPr>
                <w:lang w:eastAsia="en-GB"/>
              </w:rPr>
            </w:pPr>
            <w:r w:rsidRPr="005026A1">
              <w:rPr>
                <w:lang w:eastAsia="en-GB"/>
              </w:rPr>
              <w:t>4</w:t>
            </w:r>
          </w:p>
        </w:tc>
      </w:tr>
      <w:tr w:rsidR="003C0DFF" w:rsidRPr="005026A1" w14:paraId="4C977C05" w14:textId="77777777" w:rsidTr="00AD57DF">
        <w:trPr>
          <w:trHeight w:val="188"/>
          <w:jc w:val="center"/>
        </w:trPr>
        <w:tc>
          <w:tcPr>
            <w:tcW w:w="1072" w:type="pct"/>
            <w:vMerge/>
            <w:shd w:val="clear" w:color="auto" w:fill="auto"/>
          </w:tcPr>
          <w:p w14:paraId="116E8395" w14:textId="77777777" w:rsidR="003C0DFF" w:rsidRPr="005026A1" w:rsidRDefault="003C0DFF" w:rsidP="00AD57DF">
            <w:pPr>
              <w:pStyle w:val="TAL"/>
              <w:rPr>
                <w:lang w:eastAsia="en-GB"/>
              </w:rPr>
            </w:pPr>
          </w:p>
        </w:tc>
        <w:tc>
          <w:tcPr>
            <w:tcW w:w="1656" w:type="pct"/>
            <w:shd w:val="clear" w:color="auto" w:fill="auto"/>
          </w:tcPr>
          <w:p w14:paraId="57BA9E61" w14:textId="77777777" w:rsidR="003C0DFF" w:rsidRPr="005026A1" w:rsidRDefault="003C0DFF" w:rsidP="00AD57DF">
            <w:pPr>
              <w:pStyle w:val="TAL"/>
              <w:rPr>
                <w:lang w:eastAsia="en-GB"/>
              </w:rPr>
            </w:pPr>
            <w:r w:rsidRPr="005026A1">
              <w:rPr>
                <w:lang w:eastAsia="en-GB"/>
              </w:rPr>
              <w:t>Ratio of hypothetical PDCCH RE energy to average CSI-RS RE energy</w:t>
            </w:r>
          </w:p>
        </w:tc>
        <w:tc>
          <w:tcPr>
            <w:tcW w:w="677" w:type="pct"/>
            <w:shd w:val="clear" w:color="auto" w:fill="auto"/>
          </w:tcPr>
          <w:p w14:paraId="2D5AD25F" w14:textId="77777777" w:rsidR="003C0DFF" w:rsidRPr="005026A1" w:rsidRDefault="003C0DFF" w:rsidP="00AD57DF">
            <w:pPr>
              <w:pStyle w:val="TAC"/>
              <w:rPr>
                <w:lang w:eastAsia="en-GB"/>
              </w:rPr>
            </w:pPr>
            <w:r w:rsidRPr="005026A1">
              <w:rPr>
                <w:lang w:eastAsia="en-GB"/>
              </w:rPr>
              <w:t>dB</w:t>
            </w:r>
          </w:p>
        </w:tc>
        <w:tc>
          <w:tcPr>
            <w:tcW w:w="1595" w:type="pct"/>
            <w:shd w:val="clear" w:color="auto" w:fill="auto"/>
          </w:tcPr>
          <w:p w14:paraId="104545E7" w14:textId="77777777" w:rsidR="003C0DFF" w:rsidRPr="005026A1" w:rsidRDefault="003C0DFF" w:rsidP="00AD57DF">
            <w:pPr>
              <w:pStyle w:val="TAC"/>
              <w:rPr>
                <w:lang w:eastAsia="en-GB"/>
              </w:rPr>
            </w:pPr>
            <w:r w:rsidRPr="005026A1">
              <w:rPr>
                <w:lang w:eastAsia="en-GB"/>
              </w:rPr>
              <w:t>0</w:t>
            </w:r>
          </w:p>
        </w:tc>
      </w:tr>
      <w:tr w:rsidR="003C0DFF" w:rsidRPr="005026A1" w14:paraId="300D5A41" w14:textId="77777777" w:rsidTr="00AD57DF">
        <w:trPr>
          <w:trHeight w:val="188"/>
          <w:jc w:val="center"/>
        </w:trPr>
        <w:tc>
          <w:tcPr>
            <w:tcW w:w="1072" w:type="pct"/>
            <w:vMerge/>
            <w:shd w:val="clear" w:color="auto" w:fill="auto"/>
          </w:tcPr>
          <w:p w14:paraId="6A7DA222" w14:textId="77777777" w:rsidR="003C0DFF" w:rsidRPr="005026A1" w:rsidRDefault="003C0DFF" w:rsidP="00AD57DF">
            <w:pPr>
              <w:pStyle w:val="TAL"/>
              <w:rPr>
                <w:lang w:eastAsia="en-GB"/>
              </w:rPr>
            </w:pPr>
          </w:p>
        </w:tc>
        <w:tc>
          <w:tcPr>
            <w:tcW w:w="1656" w:type="pct"/>
            <w:shd w:val="clear" w:color="auto" w:fill="auto"/>
          </w:tcPr>
          <w:p w14:paraId="70C1D5C7" w14:textId="77777777" w:rsidR="003C0DFF" w:rsidRPr="005026A1" w:rsidRDefault="003C0DFF" w:rsidP="00AD57DF">
            <w:pPr>
              <w:pStyle w:val="TAL"/>
              <w:rPr>
                <w:lang w:eastAsia="en-GB"/>
              </w:rPr>
            </w:pPr>
            <w:r w:rsidRPr="005026A1">
              <w:rPr>
                <w:lang w:eastAsia="en-GB"/>
              </w:rPr>
              <w:t>Ratio of hypothetical PDCCH DMRS energy to average CSI-RS RE energy</w:t>
            </w:r>
          </w:p>
        </w:tc>
        <w:tc>
          <w:tcPr>
            <w:tcW w:w="677" w:type="pct"/>
            <w:shd w:val="clear" w:color="auto" w:fill="auto"/>
          </w:tcPr>
          <w:p w14:paraId="573334EB" w14:textId="77777777" w:rsidR="003C0DFF" w:rsidRPr="005026A1" w:rsidRDefault="003C0DFF" w:rsidP="00AD57DF">
            <w:pPr>
              <w:pStyle w:val="TAC"/>
              <w:rPr>
                <w:lang w:eastAsia="en-GB"/>
              </w:rPr>
            </w:pPr>
            <w:r w:rsidRPr="005026A1">
              <w:rPr>
                <w:lang w:eastAsia="en-GB"/>
              </w:rPr>
              <w:t>dB</w:t>
            </w:r>
          </w:p>
        </w:tc>
        <w:tc>
          <w:tcPr>
            <w:tcW w:w="1595" w:type="pct"/>
            <w:shd w:val="clear" w:color="auto" w:fill="auto"/>
          </w:tcPr>
          <w:p w14:paraId="6281FE80" w14:textId="77777777" w:rsidR="003C0DFF" w:rsidRPr="005026A1" w:rsidRDefault="003C0DFF" w:rsidP="00AD57DF">
            <w:pPr>
              <w:pStyle w:val="TAC"/>
              <w:rPr>
                <w:lang w:eastAsia="en-GB"/>
              </w:rPr>
            </w:pPr>
            <w:r w:rsidRPr="005026A1">
              <w:rPr>
                <w:lang w:eastAsia="en-GB"/>
              </w:rPr>
              <w:t>0</w:t>
            </w:r>
          </w:p>
        </w:tc>
      </w:tr>
      <w:tr w:rsidR="003C0DFF" w:rsidRPr="005026A1" w14:paraId="6CDAEDAB" w14:textId="77777777" w:rsidTr="00AD57DF">
        <w:trPr>
          <w:trHeight w:val="188"/>
          <w:jc w:val="center"/>
        </w:trPr>
        <w:tc>
          <w:tcPr>
            <w:tcW w:w="1072" w:type="pct"/>
            <w:vMerge/>
            <w:shd w:val="clear" w:color="auto" w:fill="auto"/>
          </w:tcPr>
          <w:p w14:paraId="0B4C3CB8" w14:textId="77777777" w:rsidR="003C0DFF" w:rsidRPr="005026A1" w:rsidRDefault="003C0DFF" w:rsidP="00AD57DF">
            <w:pPr>
              <w:pStyle w:val="TAL"/>
              <w:rPr>
                <w:lang w:eastAsia="en-GB"/>
              </w:rPr>
            </w:pPr>
          </w:p>
        </w:tc>
        <w:tc>
          <w:tcPr>
            <w:tcW w:w="1656" w:type="pct"/>
            <w:shd w:val="clear" w:color="auto" w:fill="auto"/>
            <w:vAlign w:val="center"/>
          </w:tcPr>
          <w:p w14:paraId="06C20ECD" w14:textId="77777777" w:rsidR="003C0DFF" w:rsidRPr="005026A1" w:rsidRDefault="003C0DFF" w:rsidP="00AD57DF">
            <w:pPr>
              <w:pStyle w:val="TAL"/>
              <w:rPr>
                <w:lang w:eastAsia="en-GB"/>
              </w:rPr>
            </w:pPr>
            <w:r w:rsidRPr="005026A1">
              <w:rPr>
                <w:lang w:eastAsia="en-GB"/>
              </w:rPr>
              <w:t>DMRS precoder granularity</w:t>
            </w:r>
          </w:p>
        </w:tc>
        <w:tc>
          <w:tcPr>
            <w:tcW w:w="677" w:type="pct"/>
            <w:shd w:val="clear" w:color="auto" w:fill="auto"/>
            <w:vAlign w:val="center"/>
          </w:tcPr>
          <w:p w14:paraId="5DBE8B8A" w14:textId="77777777" w:rsidR="003C0DFF" w:rsidRPr="005026A1" w:rsidRDefault="003C0DFF" w:rsidP="00AD57DF">
            <w:pPr>
              <w:pStyle w:val="TAC"/>
              <w:rPr>
                <w:lang w:eastAsia="en-GB"/>
              </w:rPr>
            </w:pPr>
          </w:p>
        </w:tc>
        <w:tc>
          <w:tcPr>
            <w:tcW w:w="1595" w:type="pct"/>
            <w:shd w:val="clear" w:color="auto" w:fill="auto"/>
          </w:tcPr>
          <w:p w14:paraId="71FC0865" w14:textId="77777777" w:rsidR="003C0DFF" w:rsidRPr="005026A1" w:rsidRDefault="003C0DFF" w:rsidP="00AD57DF">
            <w:pPr>
              <w:pStyle w:val="TAC"/>
              <w:rPr>
                <w:lang w:eastAsia="en-GB"/>
              </w:rPr>
            </w:pPr>
            <w:r w:rsidRPr="005026A1">
              <w:rPr>
                <w:lang w:eastAsia="en-GB"/>
              </w:rPr>
              <w:t>REG bundle size</w:t>
            </w:r>
          </w:p>
        </w:tc>
      </w:tr>
      <w:tr w:rsidR="003C0DFF" w:rsidRPr="005026A1" w14:paraId="4AEE7111" w14:textId="77777777" w:rsidTr="00AD57DF">
        <w:trPr>
          <w:trHeight w:val="188"/>
          <w:jc w:val="center"/>
        </w:trPr>
        <w:tc>
          <w:tcPr>
            <w:tcW w:w="1072" w:type="pct"/>
            <w:vMerge/>
            <w:shd w:val="clear" w:color="auto" w:fill="auto"/>
          </w:tcPr>
          <w:p w14:paraId="25DCB761" w14:textId="77777777" w:rsidR="003C0DFF" w:rsidRPr="005026A1" w:rsidRDefault="003C0DFF" w:rsidP="00AD57DF">
            <w:pPr>
              <w:pStyle w:val="TAL"/>
              <w:rPr>
                <w:lang w:eastAsia="en-GB"/>
              </w:rPr>
            </w:pPr>
          </w:p>
        </w:tc>
        <w:tc>
          <w:tcPr>
            <w:tcW w:w="1656" w:type="pct"/>
            <w:shd w:val="clear" w:color="auto" w:fill="auto"/>
            <w:vAlign w:val="center"/>
          </w:tcPr>
          <w:p w14:paraId="1F73BA44" w14:textId="77777777" w:rsidR="003C0DFF" w:rsidRPr="005026A1" w:rsidRDefault="003C0DFF" w:rsidP="00AD57DF">
            <w:pPr>
              <w:pStyle w:val="TAL"/>
              <w:rPr>
                <w:lang w:eastAsia="en-GB"/>
              </w:rPr>
            </w:pPr>
            <w:r w:rsidRPr="005026A1">
              <w:rPr>
                <w:lang w:eastAsia="en-GB"/>
              </w:rPr>
              <w:t>REG bundle size</w:t>
            </w:r>
          </w:p>
        </w:tc>
        <w:tc>
          <w:tcPr>
            <w:tcW w:w="677" w:type="pct"/>
            <w:shd w:val="clear" w:color="auto" w:fill="auto"/>
            <w:vAlign w:val="center"/>
          </w:tcPr>
          <w:p w14:paraId="35BD74C2" w14:textId="77777777" w:rsidR="003C0DFF" w:rsidRPr="005026A1" w:rsidRDefault="003C0DFF" w:rsidP="00AD57DF">
            <w:pPr>
              <w:pStyle w:val="TAC"/>
              <w:rPr>
                <w:lang w:eastAsia="en-GB"/>
              </w:rPr>
            </w:pPr>
          </w:p>
        </w:tc>
        <w:tc>
          <w:tcPr>
            <w:tcW w:w="1595" w:type="pct"/>
            <w:shd w:val="clear" w:color="auto" w:fill="auto"/>
          </w:tcPr>
          <w:p w14:paraId="4034F6D7" w14:textId="77777777" w:rsidR="003C0DFF" w:rsidRPr="005026A1" w:rsidRDefault="003C0DFF" w:rsidP="00AD57DF">
            <w:pPr>
              <w:pStyle w:val="TAC"/>
              <w:rPr>
                <w:lang w:eastAsia="en-GB"/>
              </w:rPr>
            </w:pPr>
            <w:r w:rsidRPr="005026A1">
              <w:rPr>
                <w:lang w:eastAsia="en-GB"/>
              </w:rPr>
              <w:t>6</w:t>
            </w:r>
          </w:p>
        </w:tc>
      </w:tr>
      <w:tr w:rsidR="003C0DFF" w:rsidRPr="005026A1" w14:paraId="46B4AFCE" w14:textId="77777777" w:rsidTr="00AD57DF">
        <w:trPr>
          <w:trHeight w:val="176"/>
          <w:jc w:val="center"/>
        </w:trPr>
        <w:tc>
          <w:tcPr>
            <w:tcW w:w="2728" w:type="pct"/>
            <w:gridSpan w:val="2"/>
            <w:shd w:val="clear" w:color="auto" w:fill="auto"/>
          </w:tcPr>
          <w:p w14:paraId="387486A6" w14:textId="77777777" w:rsidR="003C0DFF" w:rsidRPr="005026A1" w:rsidRDefault="003C0DFF" w:rsidP="00AD57DF">
            <w:pPr>
              <w:pStyle w:val="TAL"/>
              <w:rPr>
                <w:lang w:eastAsia="en-GB"/>
              </w:rPr>
            </w:pPr>
            <w:r w:rsidRPr="005026A1">
              <w:rPr>
                <w:lang w:eastAsia="en-GB"/>
              </w:rPr>
              <w:t>DRX</w:t>
            </w:r>
          </w:p>
        </w:tc>
        <w:tc>
          <w:tcPr>
            <w:tcW w:w="677" w:type="pct"/>
            <w:shd w:val="clear" w:color="auto" w:fill="auto"/>
          </w:tcPr>
          <w:p w14:paraId="695E503D" w14:textId="77777777" w:rsidR="003C0DFF" w:rsidRPr="005026A1" w:rsidRDefault="003C0DFF" w:rsidP="00AD57DF">
            <w:pPr>
              <w:pStyle w:val="TAC"/>
              <w:rPr>
                <w:lang w:eastAsia="en-GB"/>
              </w:rPr>
            </w:pPr>
          </w:p>
        </w:tc>
        <w:tc>
          <w:tcPr>
            <w:tcW w:w="1595" w:type="pct"/>
            <w:shd w:val="clear" w:color="auto" w:fill="auto"/>
          </w:tcPr>
          <w:p w14:paraId="62392E5E" w14:textId="77777777" w:rsidR="003C0DFF" w:rsidRPr="005026A1" w:rsidRDefault="003C0DFF" w:rsidP="00AD57DF">
            <w:pPr>
              <w:pStyle w:val="TAC"/>
              <w:rPr>
                <w:rFonts w:eastAsiaTheme="minorEastAsia"/>
                <w:iCs/>
                <w:lang w:eastAsia="zh-CN"/>
              </w:rPr>
            </w:pPr>
            <w:r w:rsidRPr="005026A1">
              <w:rPr>
                <w:rFonts w:eastAsiaTheme="minorEastAsia"/>
                <w:iCs/>
                <w:lang w:eastAsia="zh-CN"/>
              </w:rPr>
              <w:t>DRX.3</w:t>
            </w:r>
          </w:p>
        </w:tc>
      </w:tr>
      <w:tr w:rsidR="003C0DFF" w:rsidRPr="005026A1" w14:paraId="6306D2A9" w14:textId="77777777" w:rsidTr="00AD57DF">
        <w:trPr>
          <w:trHeight w:val="164"/>
          <w:jc w:val="center"/>
        </w:trPr>
        <w:tc>
          <w:tcPr>
            <w:tcW w:w="2728" w:type="pct"/>
            <w:gridSpan w:val="2"/>
            <w:shd w:val="clear" w:color="auto" w:fill="auto"/>
          </w:tcPr>
          <w:p w14:paraId="1CC93BA5" w14:textId="77777777" w:rsidR="003C0DFF" w:rsidRPr="005026A1" w:rsidRDefault="003C0DFF" w:rsidP="00AD57DF">
            <w:pPr>
              <w:pStyle w:val="TAL"/>
              <w:rPr>
                <w:lang w:eastAsia="en-GB"/>
              </w:rPr>
            </w:pPr>
            <w:r w:rsidRPr="005026A1">
              <w:rPr>
                <w:lang w:eastAsia="en-GB"/>
              </w:rPr>
              <w:t xml:space="preserve">Gap pattern ID </w:t>
            </w:r>
          </w:p>
        </w:tc>
        <w:tc>
          <w:tcPr>
            <w:tcW w:w="677" w:type="pct"/>
            <w:shd w:val="clear" w:color="auto" w:fill="auto"/>
          </w:tcPr>
          <w:p w14:paraId="6F01D931" w14:textId="77777777" w:rsidR="003C0DFF" w:rsidRPr="005026A1" w:rsidRDefault="003C0DFF" w:rsidP="00AD57DF">
            <w:pPr>
              <w:pStyle w:val="TAC"/>
              <w:rPr>
                <w:lang w:eastAsia="en-GB"/>
              </w:rPr>
            </w:pPr>
          </w:p>
        </w:tc>
        <w:tc>
          <w:tcPr>
            <w:tcW w:w="1595" w:type="pct"/>
            <w:shd w:val="clear" w:color="auto" w:fill="auto"/>
          </w:tcPr>
          <w:p w14:paraId="34F62C1B" w14:textId="77777777" w:rsidR="003C0DFF" w:rsidRPr="005026A1" w:rsidRDefault="003C0DFF" w:rsidP="00AD57DF">
            <w:pPr>
              <w:pStyle w:val="TAC"/>
              <w:rPr>
                <w:rFonts w:eastAsiaTheme="minorEastAsia"/>
                <w:iCs/>
                <w:lang w:eastAsia="zh-CN"/>
              </w:rPr>
            </w:pPr>
            <w:r w:rsidRPr="005026A1">
              <w:rPr>
                <w:rFonts w:eastAsiaTheme="minorEastAsia"/>
                <w:iCs/>
                <w:lang w:eastAsia="zh-CN"/>
              </w:rPr>
              <w:t>gp0</w:t>
            </w:r>
          </w:p>
        </w:tc>
      </w:tr>
      <w:tr w:rsidR="003C0DFF" w:rsidRPr="005026A1" w14:paraId="27D40F6D" w14:textId="77777777" w:rsidTr="00AD57DF">
        <w:trPr>
          <w:trHeight w:val="50"/>
          <w:jc w:val="center"/>
        </w:trPr>
        <w:tc>
          <w:tcPr>
            <w:tcW w:w="2728" w:type="pct"/>
            <w:gridSpan w:val="2"/>
            <w:shd w:val="clear" w:color="auto" w:fill="auto"/>
          </w:tcPr>
          <w:p w14:paraId="17CC88D8" w14:textId="77777777" w:rsidR="003C0DFF" w:rsidRPr="005026A1" w:rsidRDefault="003C0DFF" w:rsidP="00AD57DF">
            <w:pPr>
              <w:pStyle w:val="TAL"/>
              <w:rPr>
                <w:lang w:eastAsia="en-GB"/>
              </w:rPr>
            </w:pPr>
            <w:r w:rsidRPr="005026A1">
              <w:rPr>
                <w:lang w:eastAsia="en-GB"/>
              </w:rPr>
              <w:t>Layer 3 filtering</w:t>
            </w:r>
          </w:p>
        </w:tc>
        <w:tc>
          <w:tcPr>
            <w:tcW w:w="677" w:type="pct"/>
            <w:shd w:val="clear" w:color="auto" w:fill="auto"/>
          </w:tcPr>
          <w:p w14:paraId="1CAA8C14" w14:textId="77777777" w:rsidR="003C0DFF" w:rsidRPr="005026A1" w:rsidRDefault="003C0DFF" w:rsidP="00AD57DF">
            <w:pPr>
              <w:pStyle w:val="TAC"/>
              <w:rPr>
                <w:lang w:eastAsia="en-GB"/>
              </w:rPr>
            </w:pPr>
          </w:p>
        </w:tc>
        <w:tc>
          <w:tcPr>
            <w:tcW w:w="1595" w:type="pct"/>
            <w:shd w:val="clear" w:color="auto" w:fill="auto"/>
          </w:tcPr>
          <w:p w14:paraId="55CCAB4A" w14:textId="77777777" w:rsidR="003C0DFF" w:rsidRPr="005026A1" w:rsidRDefault="003C0DFF" w:rsidP="00AD57DF">
            <w:pPr>
              <w:pStyle w:val="TAC"/>
              <w:rPr>
                <w:lang w:eastAsia="en-GB"/>
              </w:rPr>
            </w:pPr>
            <w:r w:rsidRPr="005026A1">
              <w:rPr>
                <w:i/>
                <w:iCs/>
                <w:lang w:eastAsia="en-GB"/>
              </w:rPr>
              <w:t>Enabled</w:t>
            </w:r>
          </w:p>
        </w:tc>
      </w:tr>
      <w:tr w:rsidR="003C0DFF" w:rsidRPr="005026A1" w14:paraId="07E53643" w14:textId="77777777" w:rsidTr="00AD57DF">
        <w:trPr>
          <w:trHeight w:val="164"/>
          <w:jc w:val="center"/>
        </w:trPr>
        <w:tc>
          <w:tcPr>
            <w:tcW w:w="2728" w:type="pct"/>
            <w:gridSpan w:val="2"/>
            <w:shd w:val="clear" w:color="auto" w:fill="auto"/>
          </w:tcPr>
          <w:p w14:paraId="0D607E66" w14:textId="77777777" w:rsidR="003C0DFF" w:rsidRPr="005026A1" w:rsidRDefault="003C0DFF" w:rsidP="00AD57DF">
            <w:pPr>
              <w:pStyle w:val="TAL"/>
              <w:rPr>
                <w:lang w:eastAsia="en-GB"/>
              </w:rPr>
            </w:pPr>
            <w:r w:rsidRPr="005026A1">
              <w:rPr>
                <w:lang w:eastAsia="en-GB"/>
              </w:rPr>
              <w:t>T310 timer</w:t>
            </w:r>
          </w:p>
        </w:tc>
        <w:tc>
          <w:tcPr>
            <w:tcW w:w="677" w:type="pct"/>
            <w:shd w:val="clear" w:color="auto" w:fill="auto"/>
          </w:tcPr>
          <w:p w14:paraId="49DDD291" w14:textId="77777777" w:rsidR="003C0DFF" w:rsidRPr="005026A1" w:rsidRDefault="003C0DFF" w:rsidP="00AD57DF">
            <w:pPr>
              <w:pStyle w:val="TAC"/>
              <w:rPr>
                <w:iCs/>
                <w:lang w:eastAsia="en-GB"/>
              </w:rPr>
            </w:pPr>
            <w:r w:rsidRPr="005026A1">
              <w:rPr>
                <w:iCs/>
                <w:lang w:eastAsia="en-GB"/>
              </w:rPr>
              <w:t>ms</w:t>
            </w:r>
          </w:p>
        </w:tc>
        <w:tc>
          <w:tcPr>
            <w:tcW w:w="1595" w:type="pct"/>
            <w:shd w:val="clear" w:color="auto" w:fill="auto"/>
          </w:tcPr>
          <w:p w14:paraId="5DE3D167" w14:textId="77777777" w:rsidR="003C0DFF" w:rsidRPr="005026A1" w:rsidRDefault="003C0DFF" w:rsidP="00AD57DF">
            <w:pPr>
              <w:pStyle w:val="TAC"/>
              <w:rPr>
                <w:i/>
                <w:iCs/>
                <w:lang w:eastAsia="en-GB"/>
              </w:rPr>
            </w:pPr>
            <w:r w:rsidRPr="005026A1">
              <w:rPr>
                <w:iCs/>
                <w:lang w:eastAsia="en-GB"/>
              </w:rPr>
              <w:t>2000</w:t>
            </w:r>
          </w:p>
        </w:tc>
      </w:tr>
      <w:tr w:rsidR="003C0DFF" w:rsidRPr="005026A1" w14:paraId="648D0873" w14:textId="77777777" w:rsidTr="00AD57DF">
        <w:trPr>
          <w:trHeight w:val="164"/>
          <w:jc w:val="center"/>
        </w:trPr>
        <w:tc>
          <w:tcPr>
            <w:tcW w:w="2728" w:type="pct"/>
            <w:gridSpan w:val="2"/>
            <w:shd w:val="clear" w:color="auto" w:fill="auto"/>
          </w:tcPr>
          <w:p w14:paraId="7F5F53A5" w14:textId="77777777" w:rsidR="003C0DFF" w:rsidRPr="005026A1" w:rsidRDefault="003C0DFF" w:rsidP="00AD57DF">
            <w:pPr>
              <w:pStyle w:val="TAL"/>
              <w:rPr>
                <w:lang w:eastAsia="en-GB"/>
              </w:rPr>
            </w:pPr>
            <w:r w:rsidRPr="005026A1">
              <w:rPr>
                <w:lang w:eastAsia="en-GB"/>
              </w:rPr>
              <w:t>T311 timer</w:t>
            </w:r>
          </w:p>
        </w:tc>
        <w:tc>
          <w:tcPr>
            <w:tcW w:w="677" w:type="pct"/>
            <w:shd w:val="clear" w:color="auto" w:fill="auto"/>
          </w:tcPr>
          <w:p w14:paraId="0718E0B3" w14:textId="77777777" w:rsidR="003C0DFF" w:rsidRPr="005026A1" w:rsidRDefault="003C0DFF" w:rsidP="00AD57DF">
            <w:pPr>
              <w:pStyle w:val="TAC"/>
              <w:rPr>
                <w:iCs/>
                <w:lang w:eastAsia="en-GB"/>
              </w:rPr>
            </w:pPr>
            <w:r w:rsidRPr="005026A1">
              <w:rPr>
                <w:lang w:eastAsia="en-GB"/>
              </w:rPr>
              <w:t>ms</w:t>
            </w:r>
          </w:p>
        </w:tc>
        <w:tc>
          <w:tcPr>
            <w:tcW w:w="1595" w:type="pct"/>
            <w:shd w:val="clear" w:color="auto" w:fill="auto"/>
          </w:tcPr>
          <w:p w14:paraId="6070DAF6" w14:textId="77777777" w:rsidR="003C0DFF" w:rsidRPr="005026A1" w:rsidRDefault="003C0DFF" w:rsidP="00AD57DF">
            <w:pPr>
              <w:pStyle w:val="TAC"/>
              <w:rPr>
                <w:i/>
                <w:iCs/>
                <w:lang w:eastAsia="en-GB"/>
              </w:rPr>
            </w:pPr>
            <w:r w:rsidRPr="005026A1">
              <w:rPr>
                <w:lang w:eastAsia="en-GB"/>
              </w:rPr>
              <w:t>1000</w:t>
            </w:r>
          </w:p>
        </w:tc>
      </w:tr>
      <w:tr w:rsidR="003C0DFF" w:rsidRPr="005026A1" w14:paraId="6E51D6E9" w14:textId="77777777" w:rsidTr="00AD57DF">
        <w:trPr>
          <w:trHeight w:val="164"/>
          <w:jc w:val="center"/>
        </w:trPr>
        <w:tc>
          <w:tcPr>
            <w:tcW w:w="2728" w:type="pct"/>
            <w:gridSpan w:val="2"/>
            <w:shd w:val="clear" w:color="auto" w:fill="auto"/>
          </w:tcPr>
          <w:p w14:paraId="118A1200" w14:textId="77777777" w:rsidR="003C0DFF" w:rsidRPr="005026A1" w:rsidRDefault="003C0DFF" w:rsidP="00AD57DF">
            <w:pPr>
              <w:pStyle w:val="TAL"/>
              <w:rPr>
                <w:lang w:eastAsia="en-GB"/>
              </w:rPr>
            </w:pPr>
            <w:r w:rsidRPr="005026A1">
              <w:rPr>
                <w:lang w:eastAsia="en-GB"/>
              </w:rPr>
              <w:t>N310</w:t>
            </w:r>
          </w:p>
        </w:tc>
        <w:tc>
          <w:tcPr>
            <w:tcW w:w="677" w:type="pct"/>
            <w:shd w:val="clear" w:color="auto" w:fill="auto"/>
          </w:tcPr>
          <w:p w14:paraId="78E144E4" w14:textId="77777777" w:rsidR="003C0DFF" w:rsidRPr="005026A1" w:rsidRDefault="003C0DFF" w:rsidP="00AD57DF">
            <w:pPr>
              <w:pStyle w:val="TAC"/>
              <w:rPr>
                <w:lang w:eastAsia="en-GB"/>
              </w:rPr>
            </w:pPr>
          </w:p>
        </w:tc>
        <w:tc>
          <w:tcPr>
            <w:tcW w:w="1595" w:type="pct"/>
            <w:shd w:val="clear" w:color="auto" w:fill="auto"/>
          </w:tcPr>
          <w:p w14:paraId="751CD630" w14:textId="77777777" w:rsidR="003C0DFF" w:rsidRPr="005026A1" w:rsidRDefault="003C0DFF" w:rsidP="00AD57DF">
            <w:pPr>
              <w:pStyle w:val="TAC"/>
              <w:rPr>
                <w:lang w:eastAsia="en-GB"/>
              </w:rPr>
            </w:pPr>
            <w:r w:rsidRPr="005026A1">
              <w:rPr>
                <w:lang w:eastAsia="en-GB"/>
              </w:rPr>
              <w:t>1</w:t>
            </w:r>
          </w:p>
        </w:tc>
      </w:tr>
      <w:tr w:rsidR="003C0DFF" w:rsidRPr="005026A1" w14:paraId="356109EA" w14:textId="77777777" w:rsidTr="00AD57DF">
        <w:trPr>
          <w:trHeight w:val="164"/>
          <w:jc w:val="center"/>
        </w:trPr>
        <w:tc>
          <w:tcPr>
            <w:tcW w:w="2728" w:type="pct"/>
            <w:gridSpan w:val="2"/>
            <w:shd w:val="clear" w:color="auto" w:fill="auto"/>
          </w:tcPr>
          <w:p w14:paraId="54AEA300" w14:textId="77777777" w:rsidR="003C0DFF" w:rsidRPr="005026A1" w:rsidRDefault="003C0DFF" w:rsidP="00AD57DF">
            <w:pPr>
              <w:pStyle w:val="TAL"/>
              <w:rPr>
                <w:lang w:eastAsia="en-GB"/>
              </w:rPr>
            </w:pPr>
            <w:r w:rsidRPr="005026A1">
              <w:rPr>
                <w:lang w:eastAsia="en-GB"/>
              </w:rPr>
              <w:t>N311</w:t>
            </w:r>
          </w:p>
        </w:tc>
        <w:tc>
          <w:tcPr>
            <w:tcW w:w="677" w:type="pct"/>
            <w:shd w:val="clear" w:color="auto" w:fill="auto"/>
          </w:tcPr>
          <w:p w14:paraId="4AB028AA" w14:textId="77777777" w:rsidR="003C0DFF" w:rsidRPr="005026A1" w:rsidRDefault="003C0DFF" w:rsidP="00AD57DF">
            <w:pPr>
              <w:pStyle w:val="TAC"/>
              <w:rPr>
                <w:lang w:eastAsia="en-GB"/>
              </w:rPr>
            </w:pPr>
          </w:p>
        </w:tc>
        <w:tc>
          <w:tcPr>
            <w:tcW w:w="1595" w:type="pct"/>
            <w:shd w:val="clear" w:color="auto" w:fill="auto"/>
          </w:tcPr>
          <w:p w14:paraId="6314F0A6" w14:textId="77777777" w:rsidR="003C0DFF" w:rsidRPr="005026A1" w:rsidRDefault="003C0DFF" w:rsidP="00AD57DF">
            <w:pPr>
              <w:pStyle w:val="TAC"/>
              <w:rPr>
                <w:lang w:eastAsia="en-GB"/>
              </w:rPr>
            </w:pPr>
            <w:r w:rsidRPr="005026A1">
              <w:rPr>
                <w:lang w:eastAsia="en-GB"/>
              </w:rPr>
              <w:t>1</w:t>
            </w:r>
          </w:p>
        </w:tc>
      </w:tr>
      <w:tr w:rsidR="003C0DFF" w:rsidRPr="005026A1" w14:paraId="678CB596" w14:textId="77777777" w:rsidTr="00AD57DF">
        <w:trPr>
          <w:trHeight w:val="50"/>
          <w:jc w:val="center"/>
        </w:trPr>
        <w:tc>
          <w:tcPr>
            <w:tcW w:w="1072" w:type="pct"/>
            <w:shd w:val="clear" w:color="auto" w:fill="auto"/>
          </w:tcPr>
          <w:p w14:paraId="66C62847" w14:textId="77777777" w:rsidR="003C0DFF" w:rsidRPr="005026A1" w:rsidRDefault="003C0DFF" w:rsidP="00AD57DF">
            <w:pPr>
              <w:pStyle w:val="TAL"/>
              <w:rPr>
                <w:lang w:eastAsia="en-GB"/>
              </w:rPr>
            </w:pPr>
            <w:r w:rsidRPr="005026A1">
              <w:rPr>
                <w:lang w:eastAsia="en-GB"/>
              </w:rPr>
              <w:t>CSI-RS for CSI reporting</w:t>
            </w:r>
          </w:p>
        </w:tc>
        <w:tc>
          <w:tcPr>
            <w:tcW w:w="1656" w:type="pct"/>
            <w:shd w:val="clear" w:color="auto" w:fill="auto"/>
          </w:tcPr>
          <w:p w14:paraId="5B041691" w14:textId="77777777" w:rsidR="003C0DFF" w:rsidRPr="005026A1" w:rsidRDefault="003C0DFF" w:rsidP="00AD57DF">
            <w:pPr>
              <w:pStyle w:val="TAL"/>
              <w:rPr>
                <w:lang w:eastAsia="en-GB"/>
              </w:rPr>
            </w:pPr>
            <w:r w:rsidRPr="005026A1">
              <w:rPr>
                <w:lang w:eastAsia="en-GB"/>
              </w:rPr>
              <w:t>Config 1</w:t>
            </w:r>
          </w:p>
        </w:tc>
        <w:tc>
          <w:tcPr>
            <w:tcW w:w="677" w:type="pct"/>
            <w:shd w:val="clear" w:color="auto" w:fill="auto"/>
          </w:tcPr>
          <w:p w14:paraId="46E28C4C" w14:textId="77777777" w:rsidR="003C0DFF" w:rsidRPr="005026A1" w:rsidRDefault="003C0DFF" w:rsidP="00AD57DF">
            <w:pPr>
              <w:pStyle w:val="TAC"/>
              <w:rPr>
                <w:lang w:eastAsia="en-GB"/>
              </w:rPr>
            </w:pPr>
          </w:p>
        </w:tc>
        <w:tc>
          <w:tcPr>
            <w:tcW w:w="1595" w:type="pct"/>
            <w:shd w:val="clear" w:color="auto" w:fill="auto"/>
          </w:tcPr>
          <w:p w14:paraId="7C2D0E5B" w14:textId="77777777" w:rsidR="003C0DFF" w:rsidRPr="005026A1" w:rsidRDefault="003C0DFF" w:rsidP="00AD57DF">
            <w:pPr>
              <w:pStyle w:val="TAC"/>
              <w:rPr>
                <w:lang w:eastAsia="en-GB"/>
              </w:rPr>
            </w:pPr>
            <w:r w:rsidRPr="005026A1">
              <w:rPr>
                <w:lang w:eastAsia="en-GB"/>
              </w:rPr>
              <w:t>CSI-RS.3.1 TDD</w:t>
            </w:r>
          </w:p>
        </w:tc>
      </w:tr>
      <w:tr w:rsidR="003C0DFF" w:rsidRPr="005026A1" w14:paraId="1C70EACD" w14:textId="77777777" w:rsidTr="00AD57DF">
        <w:trPr>
          <w:trHeight w:val="164"/>
          <w:jc w:val="center"/>
        </w:trPr>
        <w:tc>
          <w:tcPr>
            <w:tcW w:w="2728" w:type="pct"/>
            <w:gridSpan w:val="2"/>
            <w:shd w:val="clear" w:color="auto" w:fill="auto"/>
            <w:vAlign w:val="center"/>
          </w:tcPr>
          <w:p w14:paraId="1C1F3780" w14:textId="77777777" w:rsidR="003C0DFF" w:rsidRPr="005026A1" w:rsidRDefault="003C0DFF" w:rsidP="00AD57DF">
            <w:pPr>
              <w:pStyle w:val="TAL"/>
              <w:rPr>
                <w:lang w:eastAsia="en-GB"/>
              </w:rPr>
            </w:pPr>
            <w:r w:rsidRPr="005026A1">
              <w:rPr>
                <w:lang w:eastAsia="en-GB"/>
              </w:rPr>
              <w:t>reportConfigType</w:t>
            </w:r>
          </w:p>
        </w:tc>
        <w:tc>
          <w:tcPr>
            <w:tcW w:w="677" w:type="pct"/>
            <w:shd w:val="clear" w:color="auto" w:fill="auto"/>
            <w:vAlign w:val="center"/>
          </w:tcPr>
          <w:p w14:paraId="74A0F493" w14:textId="77777777" w:rsidR="003C0DFF" w:rsidRPr="005026A1" w:rsidRDefault="003C0DFF" w:rsidP="00AD57DF">
            <w:pPr>
              <w:pStyle w:val="TAC"/>
              <w:rPr>
                <w:lang w:eastAsia="en-GB"/>
              </w:rPr>
            </w:pPr>
          </w:p>
        </w:tc>
        <w:tc>
          <w:tcPr>
            <w:tcW w:w="1595" w:type="pct"/>
            <w:shd w:val="clear" w:color="auto" w:fill="auto"/>
            <w:vAlign w:val="center"/>
          </w:tcPr>
          <w:p w14:paraId="5DD3ABC1" w14:textId="77777777" w:rsidR="003C0DFF" w:rsidRPr="005026A1" w:rsidRDefault="003C0DFF" w:rsidP="00AD57DF">
            <w:pPr>
              <w:pStyle w:val="TAC"/>
              <w:rPr>
                <w:lang w:eastAsia="en-GB"/>
              </w:rPr>
            </w:pPr>
            <w:r w:rsidRPr="005026A1">
              <w:rPr>
                <w:lang w:eastAsia="en-GB"/>
              </w:rPr>
              <w:t>periodic</w:t>
            </w:r>
          </w:p>
        </w:tc>
      </w:tr>
      <w:tr w:rsidR="003C0DFF" w:rsidRPr="005026A1" w14:paraId="421F04AF" w14:textId="77777777" w:rsidTr="00AD57DF">
        <w:trPr>
          <w:trHeight w:val="164"/>
          <w:jc w:val="center"/>
        </w:trPr>
        <w:tc>
          <w:tcPr>
            <w:tcW w:w="2728" w:type="pct"/>
            <w:gridSpan w:val="2"/>
            <w:shd w:val="clear" w:color="auto" w:fill="auto"/>
            <w:vAlign w:val="center"/>
          </w:tcPr>
          <w:p w14:paraId="32EC6C3A" w14:textId="77777777" w:rsidR="003C0DFF" w:rsidRPr="005026A1" w:rsidRDefault="003C0DFF" w:rsidP="00AD57DF">
            <w:pPr>
              <w:pStyle w:val="TAL"/>
              <w:rPr>
                <w:lang w:eastAsia="en-GB"/>
              </w:rPr>
            </w:pPr>
            <w:r w:rsidRPr="005026A1">
              <w:rPr>
                <w:lang w:eastAsia="en-GB"/>
              </w:rPr>
              <w:t>reportQuantity</w:t>
            </w:r>
          </w:p>
        </w:tc>
        <w:tc>
          <w:tcPr>
            <w:tcW w:w="677" w:type="pct"/>
            <w:shd w:val="clear" w:color="auto" w:fill="auto"/>
          </w:tcPr>
          <w:p w14:paraId="3300B7ED" w14:textId="77777777" w:rsidR="003C0DFF" w:rsidRPr="005026A1" w:rsidRDefault="003C0DFF" w:rsidP="00AD57DF">
            <w:pPr>
              <w:pStyle w:val="TAC"/>
              <w:rPr>
                <w:lang w:eastAsia="en-GB"/>
              </w:rPr>
            </w:pPr>
          </w:p>
        </w:tc>
        <w:tc>
          <w:tcPr>
            <w:tcW w:w="1595" w:type="pct"/>
            <w:shd w:val="clear" w:color="auto" w:fill="auto"/>
            <w:vAlign w:val="center"/>
          </w:tcPr>
          <w:p w14:paraId="3D9CC42F" w14:textId="77777777" w:rsidR="003C0DFF" w:rsidRPr="005026A1" w:rsidRDefault="003C0DFF" w:rsidP="00AD57DF">
            <w:pPr>
              <w:pStyle w:val="TAC"/>
              <w:rPr>
                <w:lang w:eastAsia="en-GB"/>
              </w:rPr>
            </w:pPr>
            <w:r w:rsidRPr="005026A1">
              <w:rPr>
                <w:lang w:eastAsia="en-GB"/>
              </w:rPr>
              <w:t>cri-RI-PMI-CQI</w:t>
            </w:r>
          </w:p>
        </w:tc>
      </w:tr>
      <w:tr w:rsidR="003C0DFF" w:rsidRPr="005026A1" w14:paraId="235AA61C" w14:textId="77777777" w:rsidTr="00AD57DF">
        <w:trPr>
          <w:trHeight w:val="164"/>
          <w:jc w:val="center"/>
        </w:trPr>
        <w:tc>
          <w:tcPr>
            <w:tcW w:w="2728" w:type="pct"/>
            <w:gridSpan w:val="2"/>
            <w:shd w:val="clear" w:color="auto" w:fill="auto"/>
            <w:vAlign w:val="center"/>
          </w:tcPr>
          <w:p w14:paraId="3B037D99" w14:textId="77777777" w:rsidR="003C0DFF" w:rsidRPr="005026A1" w:rsidRDefault="003C0DFF" w:rsidP="00AD57DF">
            <w:pPr>
              <w:pStyle w:val="TAL"/>
              <w:rPr>
                <w:lang w:eastAsia="en-GB"/>
              </w:rPr>
            </w:pPr>
            <w:r w:rsidRPr="005026A1">
              <w:rPr>
                <w:lang w:eastAsia="en-GB"/>
              </w:rPr>
              <w:t>CSI reporting periodicity</w:t>
            </w:r>
          </w:p>
        </w:tc>
        <w:tc>
          <w:tcPr>
            <w:tcW w:w="677" w:type="pct"/>
            <w:shd w:val="clear" w:color="auto" w:fill="auto"/>
          </w:tcPr>
          <w:p w14:paraId="0FF63020" w14:textId="77777777" w:rsidR="003C0DFF" w:rsidRPr="005026A1" w:rsidRDefault="003C0DFF" w:rsidP="00AD57DF">
            <w:pPr>
              <w:pStyle w:val="TAC"/>
              <w:rPr>
                <w:lang w:eastAsia="en-GB"/>
              </w:rPr>
            </w:pPr>
            <w:r w:rsidRPr="005026A1">
              <w:rPr>
                <w:lang w:eastAsia="en-GB"/>
              </w:rPr>
              <w:t>slot</w:t>
            </w:r>
          </w:p>
        </w:tc>
        <w:tc>
          <w:tcPr>
            <w:tcW w:w="1595" w:type="pct"/>
            <w:shd w:val="clear" w:color="auto" w:fill="auto"/>
            <w:vAlign w:val="center"/>
          </w:tcPr>
          <w:p w14:paraId="72A0F16C" w14:textId="77777777" w:rsidR="003C0DFF" w:rsidRPr="005026A1" w:rsidRDefault="003C0DFF" w:rsidP="00AD57DF">
            <w:pPr>
              <w:pStyle w:val="TAC"/>
              <w:rPr>
                <w:lang w:eastAsia="en-GB"/>
              </w:rPr>
            </w:pPr>
            <w:r w:rsidRPr="005026A1">
              <w:rPr>
                <w:lang w:eastAsia="en-GB"/>
              </w:rPr>
              <w:t>40</w:t>
            </w:r>
          </w:p>
        </w:tc>
      </w:tr>
      <w:tr w:rsidR="003C0DFF" w:rsidRPr="005026A1" w14:paraId="114AD275" w14:textId="77777777" w:rsidTr="00AD57DF">
        <w:trPr>
          <w:trHeight w:val="164"/>
          <w:jc w:val="center"/>
        </w:trPr>
        <w:tc>
          <w:tcPr>
            <w:tcW w:w="2728" w:type="pct"/>
            <w:gridSpan w:val="2"/>
            <w:shd w:val="clear" w:color="auto" w:fill="auto"/>
            <w:vAlign w:val="center"/>
          </w:tcPr>
          <w:p w14:paraId="67A34CF9" w14:textId="77777777" w:rsidR="003C0DFF" w:rsidRPr="005026A1" w:rsidRDefault="003C0DFF" w:rsidP="00AD57DF">
            <w:pPr>
              <w:pStyle w:val="TAL"/>
              <w:rPr>
                <w:lang w:eastAsia="en-GB"/>
              </w:rPr>
            </w:pPr>
            <w:r w:rsidRPr="005026A1">
              <w:rPr>
                <w:lang w:eastAsia="en-GB"/>
              </w:rPr>
              <w:t>CSI reporting offset</w:t>
            </w:r>
          </w:p>
        </w:tc>
        <w:tc>
          <w:tcPr>
            <w:tcW w:w="677" w:type="pct"/>
            <w:shd w:val="clear" w:color="auto" w:fill="auto"/>
          </w:tcPr>
          <w:p w14:paraId="7ECCCD43" w14:textId="77777777" w:rsidR="003C0DFF" w:rsidRPr="005026A1" w:rsidRDefault="003C0DFF" w:rsidP="00AD57DF">
            <w:pPr>
              <w:pStyle w:val="TAC"/>
              <w:rPr>
                <w:lang w:eastAsia="en-GB"/>
              </w:rPr>
            </w:pPr>
            <w:r w:rsidRPr="005026A1">
              <w:rPr>
                <w:lang w:eastAsia="en-GB"/>
              </w:rPr>
              <w:t>slot</w:t>
            </w:r>
          </w:p>
        </w:tc>
        <w:tc>
          <w:tcPr>
            <w:tcW w:w="1595" w:type="pct"/>
            <w:shd w:val="clear" w:color="auto" w:fill="auto"/>
            <w:vAlign w:val="center"/>
          </w:tcPr>
          <w:p w14:paraId="11EB7742" w14:textId="77777777" w:rsidR="003C0DFF" w:rsidRPr="005026A1" w:rsidRDefault="003C0DFF" w:rsidP="00AD57DF">
            <w:pPr>
              <w:pStyle w:val="TAC"/>
              <w:rPr>
                <w:lang w:eastAsia="en-GB"/>
              </w:rPr>
            </w:pPr>
            <w:r w:rsidRPr="005026A1">
              <w:rPr>
                <w:lang w:eastAsia="en-GB"/>
              </w:rPr>
              <w:t>4</w:t>
            </w:r>
          </w:p>
        </w:tc>
      </w:tr>
      <w:tr w:rsidR="003C0DFF" w:rsidRPr="005026A1" w14:paraId="4199AB59" w14:textId="77777777" w:rsidTr="00AD57DF">
        <w:trPr>
          <w:trHeight w:val="164"/>
          <w:jc w:val="center"/>
        </w:trPr>
        <w:tc>
          <w:tcPr>
            <w:tcW w:w="2728" w:type="pct"/>
            <w:gridSpan w:val="2"/>
            <w:shd w:val="clear" w:color="auto" w:fill="auto"/>
          </w:tcPr>
          <w:p w14:paraId="7E787DCF" w14:textId="77777777" w:rsidR="003C0DFF" w:rsidRPr="005026A1" w:rsidRDefault="003C0DFF" w:rsidP="00AD57DF">
            <w:pPr>
              <w:pStyle w:val="TAL"/>
              <w:rPr>
                <w:lang w:eastAsia="en-GB"/>
              </w:rPr>
            </w:pPr>
            <w:r w:rsidRPr="005026A1">
              <w:rPr>
                <w:lang w:eastAsia="en-GB"/>
              </w:rPr>
              <w:t>T1</w:t>
            </w:r>
          </w:p>
        </w:tc>
        <w:tc>
          <w:tcPr>
            <w:tcW w:w="677" w:type="pct"/>
            <w:shd w:val="clear" w:color="auto" w:fill="auto"/>
          </w:tcPr>
          <w:p w14:paraId="6F7F6DF3" w14:textId="77777777" w:rsidR="003C0DFF" w:rsidRPr="005026A1" w:rsidRDefault="003C0DFF" w:rsidP="00AD57DF">
            <w:pPr>
              <w:pStyle w:val="TAC"/>
              <w:rPr>
                <w:lang w:eastAsia="en-GB"/>
              </w:rPr>
            </w:pPr>
            <w:r w:rsidRPr="005026A1">
              <w:rPr>
                <w:lang w:eastAsia="en-GB"/>
              </w:rPr>
              <w:t>s</w:t>
            </w:r>
          </w:p>
        </w:tc>
        <w:tc>
          <w:tcPr>
            <w:tcW w:w="1595" w:type="pct"/>
            <w:shd w:val="clear" w:color="auto" w:fill="auto"/>
          </w:tcPr>
          <w:p w14:paraId="06A9F7F2" w14:textId="77777777" w:rsidR="003C0DFF" w:rsidRPr="005026A1" w:rsidRDefault="003C0DFF" w:rsidP="00AD57DF">
            <w:pPr>
              <w:pStyle w:val="TAC"/>
              <w:rPr>
                <w:lang w:eastAsia="en-GB"/>
              </w:rPr>
            </w:pPr>
            <w:r w:rsidRPr="005026A1">
              <w:rPr>
                <w:lang w:eastAsia="en-GB"/>
              </w:rPr>
              <w:t>0.2</w:t>
            </w:r>
          </w:p>
        </w:tc>
      </w:tr>
      <w:tr w:rsidR="003C0DFF" w:rsidRPr="005026A1" w14:paraId="750619A6" w14:textId="77777777" w:rsidTr="00AD57DF">
        <w:trPr>
          <w:trHeight w:val="176"/>
          <w:jc w:val="center"/>
        </w:trPr>
        <w:tc>
          <w:tcPr>
            <w:tcW w:w="2728" w:type="pct"/>
            <w:gridSpan w:val="2"/>
            <w:shd w:val="clear" w:color="auto" w:fill="auto"/>
          </w:tcPr>
          <w:p w14:paraId="3F4F4428" w14:textId="77777777" w:rsidR="003C0DFF" w:rsidRPr="005026A1" w:rsidRDefault="003C0DFF" w:rsidP="00AD57DF">
            <w:pPr>
              <w:pStyle w:val="TAL"/>
              <w:rPr>
                <w:lang w:eastAsia="en-GB"/>
              </w:rPr>
            </w:pPr>
            <w:r w:rsidRPr="005026A1">
              <w:rPr>
                <w:lang w:eastAsia="en-GB"/>
              </w:rPr>
              <w:t>T2</w:t>
            </w:r>
          </w:p>
        </w:tc>
        <w:tc>
          <w:tcPr>
            <w:tcW w:w="677" w:type="pct"/>
            <w:shd w:val="clear" w:color="auto" w:fill="auto"/>
          </w:tcPr>
          <w:p w14:paraId="5EF68FAA" w14:textId="77777777" w:rsidR="003C0DFF" w:rsidRPr="005026A1" w:rsidRDefault="003C0DFF" w:rsidP="00AD57DF">
            <w:pPr>
              <w:pStyle w:val="TAC"/>
              <w:rPr>
                <w:lang w:eastAsia="en-GB"/>
              </w:rPr>
            </w:pPr>
            <w:r w:rsidRPr="005026A1">
              <w:rPr>
                <w:lang w:eastAsia="en-GB"/>
              </w:rPr>
              <w:t>s</w:t>
            </w:r>
          </w:p>
        </w:tc>
        <w:tc>
          <w:tcPr>
            <w:tcW w:w="1595" w:type="pct"/>
            <w:shd w:val="clear" w:color="auto" w:fill="auto"/>
          </w:tcPr>
          <w:p w14:paraId="33F2647F" w14:textId="77777777" w:rsidR="003C0DFF" w:rsidRPr="005026A1" w:rsidRDefault="003C0DFF" w:rsidP="00AD57DF">
            <w:pPr>
              <w:pStyle w:val="TAC"/>
              <w:rPr>
                <w:lang w:eastAsia="en-GB"/>
              </w:rPr>
            </w:pPr>
            <w:r w:rsidRPr="005026A1">
              <w:rPr>
                <w:lang w:eastAsia="en-GB"/>
              </w:rPr>
              <w:t>0.2</w:t>
            </w:r>
          </w:p>
        </w:tc>
      </w:tr>
      <w:tr w:rsidR="003C0DFF" w:rsidRPr="005026A1" w14:paraId="0CDFF453" w14:textId="77777777" w:rsidTr="00AD57DF">
        <w:trPr>
          <w:trHeight w:val="164"/>
          <w:jc w:val="center"/>
        </w:trPr>
        <w:tc>
          <w:tcPr>
            <w:tcW w:w="2728" w:type="pct"/>
            <w:gridSpan w:val="2"/>
            <w:shd w:val="clear" w:color="auto" w:fill="auto"/>
          </w:tcPr>
          <w:p w14:paraId="0612FA62" w14:textId="77777777" w:rsidR="003C0DFF" w:rsidRPr="005026A1" w:rsidRDefault="003C0DFF" w:rsidP="00AD57DF">
            <w:pPr>
              <w:pStyle w:val="TAL"/>
              <w:rPr>
                <w:lang w:eastAsia="en-GB"/>
              </w:rPr>
            </w:pPr>
            <w:r w:rsidRPr="005026A1">
              <w:rPr>
                <w:lang w:eastAsia="en-GB"/>
              </w:rPr>
              <w:t>T3</w:t>
            </w:r>
          </w:p>
        </w:tc>
        <w:tc>
          <w:tcPr>
            <w:tcW w:w="677" w:type="pct"/>
            <w:shd w:val="clear" w:color="auto" w:fill="auto"/>
          </w:tcPr>
          <w:p w14:paraId="211C257F" w14:textId="77777777" w:rsidR="003C0DFF" w:rsidRPr="005026A1" w:rsidRDefault="003C0DFF" w:rsidP="00AD57DF">
            <w:pPr>
              <w:pStyle w:val="TAC"/>
              <w:rPr>
                <w:lang w:eastAsia="en-GB"/>
              </w:rPr>
            </w:pPr>
            <w:r w:rsidRPr="005026A1">
              <w:rPr>
                <w:lang w:eastAsia="en-GB"/>
              </w:rPr>
              <w:t>s</w:t>
            </w:r>
          </w:p>
        </w:tc>
        <w:tc>
          <w:tcPr>
            <w:tcW w:w="1595" w:type="pct"/>
            <w:shd w:val="clear" w:color="auto" w:fill="auto"/>
          </w:tcPr>
          <w:p w14:paraId="4FD72CD6" w14:textId="77777777" w:rsidR="003C0DFF" w:rsidRPr="005026A1" w:rsidRDefault="003C0DFF" w:rsidP="00AD57DF">
            <w:pPr>
              <w:pStyle w:val="TAC"/>
              <w:rPr>
                <w:lang w:eastAsia="en-GB"/>
              </w:rPr>
            </w:pPr>
            <w:r w:rsidRPr="005026A1">
              <w:rPr>
                <w:lang w:eastAsia="en-GB"/>
              </w:rPr>
              <w:t>1.64</w:t>
            </w:r>
          </w:p>
        </w:tc>
      </w:tr>
      <w:tr w:rsidR="003C0DFF" w:rsidRPr="005026A1" w14:paraId="553C5712" w14:textId="77777777" w:rsidTr="00AD57DF">
        <w:trPr>
          <w:trHeight w:val="164"/>
          <w:jc w:val="center"/>
        </w:trPr>
        <w:tc>
          <w:tcPr>
            <w:tcW w:w="2728" w:type="pct"/>
            <w:gridSpan w:val="2"/>
            <w:shd w:val="clear" w:color="auto" w:fill="auto"/>
          </w:tcPr>
          <w:p w14:paraId="06ACBAD2" w14:textId="77777777" w:rsidR="003C0DFF" w:rsidRPr="005026A1" w:rsidRDefault="003C0DFF" w:rsidP="00AD57DF">
            <w:pPr>
              <w:pStyle w:val="TAL"/>
              <w:rPr>
                <w:lang w:eastAsia="en-GB"/>
              </w:rPr>
            </w:pPr>
            <w:r w:rsidRPr="005026A1">
              <w:rPr>
                <w:lang w:eastAsia="en-GB"/>
              </w:rPr>
              <w:t>T4</w:t>
            </w:r>
          </w:p>
        </w:tc>
        <w:tc>
          <w:tcPr>
            <w:tcW w:w="677" w:type="pct"/>
            <w:shd w:val="clear" w:color="auto" w:fill="auto"/>
          </w:tcPr>
          <w:p w14:paraId="2B87B347" w14:textId="77777777" w:rsidR="003C0DFF" w:rsidRPr="005026A1" w:rsidRDefault="003C0DFF" w:rsidP="00AD57DF">
            <w:pPr>
              <w:pStyle w:val="TAC"/>
              <w:rPr>
                <w:lang w:eastAsia="en-GB"/>
              </w:rPr>
            </w:pPr>
            <w:r w:rsidRPr="005026A1">
              <w:rPr>
                <w:lang w:eastAsia="en-GB"/>
              </w:rPr>
              <w:t>s</w:t>
            </w:r>
          </w:p>
        </w:tc>
        <w:tc>
          <w:tcPr>
            <w:tcW w:w="1595" w:type="pct"/>
            <w:shd w:val="clear" w:color="auto" w:fill="auto"/>
          </w:tcPr>
          <w:p w14:paraId="0FF56BFC" w14:textId="77777777" w:rsidR="003C0DFF" w:rsidRPr="005026A1" w:rsidDel="00A06AD4" w:rsidRDefault="003C0DFF" w:rsidP="00AD57DF">
            <w:pPr>
              <w:pStyle w:val="TAC"/>
              <w:rPr>
                <w:lang w:eastAsia="en-GB"/>
              </w:rPr>
            </w:pPr>
            <w:r w:rsidRPr="005026A1">
              <w:rPr>
                <w:lang w:eastAsia="en-GB"/>
              </w:rPr>
              <w:t>0.2</w:t>
            </w:r>
          </w:p>
        </w:tc>
      </w:tr>
      <w:tr w:rsidR="003C0DFF" w:rsidRPr="005026A1" w14:paraId="2DBEBAC3" w14:textId="77777777" w:rsidTr="00AD57DF">
        <w:trPr>
          <w:trHeight w:val="164"/>
          <w:jc w:val="center"/>
        </w:trPr>
        <w:tc>
          <w:tcPr>
            <w:tcW w:w="2728" w:type="pct"/>
            <w:gridSpan w:val="2"/>
            <w:shd w:val="clear" w:color="auto" w:fill="auto"/>
          </w:tcPr>
          <w:p w14:paraId="06E5340B" w14:textId="77777777" w:rsidR="003C0DFF" w:rsidRPr="005026A1" w:rsidRDefault="003C0DFF" w:rsidP="00AD57DF">
            <w:pPr>
              <w:pStyle w:val="TAL"/>
              <w:rPr>
                <w:lang w:eastAsia="en-GB"/>
              </w:rPr>
            </w:pPr>
            <w:r w:rsidRPr="005026A1">
              <w:rPr>
                <w:lang w:eastAsia="en-GB"/>
              </w:rPr>
              <w:t>T5</w:t>
            </w:r>
          </w:p>
        </w:tc>
        <w:tc>
          <w:tcPr>
            <w:tcW w:w="677" w:type="pct"/>
            <w:shd w:val="clear" w:color="auto" w:fill="auto"/>
          </w:tcPr>
          <w:p w14:paraId="220A500E" w14:textId="77777777" w:rsidR="003C0DFF" w:rsidRPr="005026A1" w:rsidRDefault="003C0DFF" w:rsidP="00AD57DF">
            <w:pPr>
              <w:pStyle w:val="TAC"/>
              <w:rPr>
                <w:lang w:eastAsia="en-GB"/>
              </w:rPr>
            </w:pPr>
            <w:r w:rsidRPr="005026A1">
              <w:rPr>
                <w:lang w:eastAsia="en-GB"/>
              </w:rPr>
              <w:t>s</w:t>
            </w:r>
          </w:p>
        </w:tc>
        <w:tc>
          <w:tcPr>
            <w:tcW w:w="1595" w:type="pct"/>
            <w:shd w:val="clear" w:color="auto" w:fill="auto"/>
          </w:tcPr>
          <w:p w14:paraId="00ADFC8F" w14:textId="77777777" w:rsidR="003C0DFF" w:rsidRPr="005026A1" w:rsidDel="00A06AD4" w:rsidRDefault="003C0DFF" w:rsidP="00AD57DF">
            <w:pPr>
              <w:pStyle w:val="TAC"/>
              <w:rPr>
                <w:lang w:eastAsia="en-GB"/>
              </w:rPr>
            </w:pPr>
            <w:r w:rsidRPr="005026A1">
              <w:rPr>
                <w:lang w:eastAsia="en-GB"/>
              </w:rPr>
              <w:t>1.88</w:t>
            </w:r>
          </w:p>
        </w:tc>
      </w:tr>
      <w:tr w:rsidR="003C0DFF" w:rsidRPr="005026A1" w14:paraId="07F4FD8D" w14:textId="77777777" w:rsidTr="00AD57DF">
        <w:trPr>
          <w:trHeight w:val="164"/>
          <w:jc w:val="center"/>
        </w:trPr>
        <w:tc>
          <w:tcPr>
            <w:tcW w:w="2728" w:type="pct"/>
            <w:gridSpan w:val="2"/>
            <w:shd w:val="clear" w:color="auto" w:fill="auto"/>
          </w:tcPr>
          <w:p w14:paraId="090FA941" w14:textId="77777777" w:rsidR="003C0DFF" w:rsidRPr="005026A1" w:rsidRDefault="003C0DFF" w:rsidP="00AD57DF">
            <w:pPr>
              <w:pStyle w:val="TAL"/>
              <w:rPr>
                <w:lang w:eastAsia="en-GB"/>
              </w:rPr>
            </w:pPr>
            <w:r w:rsidRPr="005026A1">
              <w:rPr>
                <w:lang w:eastAsia="en-GB"/>
              </w:rPr>
              <w:t>D1</w:t>
            </w:r>
          </w:p>
        </w:tc>
        <w:tc>
          <w:tcPr>
            <w:tcW w:w="677" w:type="pct"/>
            <w:shd w:val="clear" w:color="auto" w:fill="auto"/>
          </w:tcPr>
          <w:p w14:paraId="38DCDC7F" w14:textId="77777777" w:rsidR="003C0DFF" w:rsidRPr="005026A1" w:rsidRDefault="003C0DFF" w:rsidP="00AD57DF">
            <w:pPr>
              <w:pStyle w:val="TAC"/>
              <w:rPr>
                <w:lang w:eastAsia="en-GB"/>
              </w:rPr>
            </w:pPr>
            <w:r w:rsidRPr="005026A1">
              <w:rPr>
                <w:lang w:eastAsia="en-GB"/>
              </w:rPr>
              <w:t>s</w:t>
            </w:r>
          </w:p>
        </w:tc>
        <w:tc>
          <w:tcPr>
            <w:tcW w:w="1595" w:type="pct"/>
            <w:shd w:val="clear" w:color="auto" w:fill="auto"/>
          </w:tcPr>
          <w:p w14:paraId="0C03C6F9" w14:textId="77777777" w:rsidR="003C0DFF" w:rsidRPr="005026A1" w:rsidRDefault="003C0DFF" w:rsidP="00AD57DF">
            <w:pPr>
              <w:pStyle w:val="TAC"/>
              <w:rPr>
                <w:lang w:eastAsia="en-GB"/>
              </w:rPr>
            </w:pPr>
            <w:r w:rsidRPr="005026A1">
              <w:rPr>
                <w:lang w:eastAsia="en-GB"/>
              </w:rPr>
              <w:t>1.84</w:t>
            </w:r>
          </w:p>
        </w:tc>
      </w:tr>
      <w:tr w:rsidR="003C0DFF" w:rsidRPr="005026A1" w14:paraId="5CB71194" w14:textId="77777777" w:rsidTr="00AD57DF">
        <w:trPr>
          <w:trHeight w:val="50"/>
          <w:jc w:val="center"/>
        </w:trPr>
        <w:tc>
          <w:tcPr>
            <w:tcW w:w="5000" w:type="pct"/>
            <w:gridSpan w:val="4"/>
          </w:tcPr>
          <w:p w14:paraId="5CAFBB73" w14:textId="77777777" w:rsidR="003C0DFF" w:rsidRPr="005026A1" w:rsidRDefault="003C0DFF" w:rsidP="00AD57DF">
            <w:pPr>
              <w:pStyle w:val="TAN"/>
              <w:rPr>
                <w:lang w:eastAsia="en-GB"/>
              </w:rPr>
            </w:pPr>
            <w:r w:rsidRPr="005026A1">
              <w:rPr>
                <w:lang w:eastAsia="en-GB"/>
              </w:rPr>
              <w:t>Note 1:</w:t>
            </w:r>
            <w:r w:rsidRPr="005026A1">
              <w:rPr>
                <w:lang w:eastAsia="en-GB"/>
              </w:rPr>
              <w:tab/>
              <w:t>UE-specific PDCCH is not transmitted after T1 starts.</w:t>
            </w:r>
          </w:p>
        </w:tc>
      </w:tr>
    </w:tbl>
    <w:p w14:paraId="762A3CB2" w14:textId="77777777" w:rsidR="003C0DFF" w:rsidRPr="005026A1" w:rsidRDefault="003C0DFF" w:rsidP="003C0DFF">
      <w:pPr>
        <w:rPr>
          <w:lang w:eastAsia="en-GB"/>
        </w:rPr>
      </w:pPr>
    </w:p>
    <w:p w14:paraId="4D676203" w14:textId="77777777" w:rsidR="003C0DFF" w:rsidRPr="005026A1" w:rsidRDefault="003C0DFF" w:rsidP="003C0DFF">
      <w:pPr>
        <w:pStyle w:val="H6"/>
        <w:rPr>
          <w:lang w:eastAsia="en-GB"/>
        </w:rPr>
      </w:pPr>
      <w:r w:rsidRPr="005026A1">
        <w:rPr>
          <w:lang w:eastAsia="en-GB"/>
        </w:rPr>
        <w:t>17.5.1.8.4.2</w:t>
      </w:r>
      <w:r w:rsidRPr="005026A1">
        <w:rPr>
          <w:lang w:eastAsia="en-GB"/>
        </w:rPr>
        <w:tab/>
        <w:t>Test Procedure</w:t>
      </w:r>
    </w:p>
    <w:p w14:paraId="1227F5EB" w14:textId="77777777" w:rsidR="003C0DFF" w:rsidRPr="005026A1" w:rsidRDefault="003C0DFF" w:rsidP="003C0DFF">
      <w:pPr>
        <w:rPr>
          <w:rFonts w:eastAsia="??"/>
          <w:lang w:eastAsia="en-GB"/>
        </w:rPr>
      </w:pPr>
      <w:r w:rsidRPr="005026A1">
        <w:rPr>
          <w:lang w:eastAsia="en-GB"/>
        </w:rPr>
        <w:t>Same as the test procedure given in clause 7.5.1.8.4.2.</w:t>
      </w:r>
    </w:p>
    <w:p w14:paraId="2211F045" w14:textId="77777777" w:rsidR="003C0DFF" w:rsidRPr="005026A1" w:rsidRDefault="003C0DFF" w:rsidP="003C0DFF">
      <w:pPr>
        <w:pStyle w:val="H6"/>
        <w:rPr>
          <w:lang w:eastAsia="en-GB"/>
        </w:rPr>
      </w:pPr>
      <w:r w:rsidRPr="005026A1">
        <w:rPr>
          <w:lang w:eastAsia="en-GB"/>
        </w:rPr>
        <w:t>17.5.1.8.4.3</w:t>
      </w:r>
      <w:r w:rsidRPr="005026A1">
        <w:rPr>
          <w:lang w:eastAsia="en-GB"/>
        </w:rPr>
        <w:tab/>
        <w:t>Message Contents</w:t>
      </w:r>
    </w:p>
    <w:p w14:paraId="253B4DE0" w14:textId="77777777" w:rsidR="003C0DFF" w:rsidRPr="005026A1" w:rsidRDefault="003C0DFF" w:rsidP="003C0DFF">
      <w:pPr>
        <w:rPr>
          <w:lang w:eastAsia="x-none"/>
        </w:rPr>
      </w:pPr>
      <w:r w:rsidRPr="005026A1">
        <w:rPr>
          <w:lang w:eastAsia="en-GB"/>
        </w:rPr>
        <w:t>Same as the message contents given in clause 7.5.1.8.4.3.</w:t>
      </w:r>
    </w:p>
    <w:p w14:paraId="6F2756CD" w14:textId="77777777" w:rsidR="003C0DFF" w:rsidRPr="005026A1" w:rsidRDefault="003C0DFF" w:rsidP="003C0DFF">
      <w:pPr>
        <w:pStyle w:val="H6"/>
        <w:rPr>
          <w:rFonts w:eastAsia="Malgun Gothic"/>
          <w:lang w:eastAsia="ko-KR"/>
        </w:rPr>
      </w:pPr>
      <w:r w:rsidRPr="005026A1">
        <w:rPr>
          <w:lang w:eastAsia="en-GB"/>
        </w:rPr>
        <w:t>17.5.1.8.5</w:t>
      </w:r>
      <w:r w:rsidRPr="005026A1">
        <w:rPr>
          <w:lang w:eastAsia="en-GB"/>
        </w:rPr>
        <w:tab/>
        <w:t>Test Requirement</w:t>
      </w:r>
    </w:p>
    <w:p w14:paraId="5339DACD" w14:textId="77777777" w:rsidR="003C0DFF" w:rsidRPr="005026A1" w:rsidRDefault="003C0DFF" w:rsidP="003C0DFF">
      <w:pPr>
        <w:rPr>
          <w:lang w:eastAsia="sv-SE"/>
        </w:rPr>
      </w:pPr>
      <w:r w:rsidRPr="005026A1">
        <w:rPr>
          <w:lang w:eastAsia="sv-SE"/>
        </w:rPr>
        <w:t>Same as the test requirements given in clause 17.5.1.8.5 with following exceptions:</w:t>
      </w:r>
    </w:p>
    <w:p w14:paraId="6D8BCCB4" w14:textId="77777777" w:rsidR="003C0DFF" w:rsidRPr="005026A1" w:rsidRDefault="003C0DFF" w:rsidP="003C0DFF">
      <w:pPr>
        <w:pStyle w:val="B1"/>
        <w:rPr>
          <w:lang w:eastAsia="zh-CN"/>
        </w:rPr>
      </w:pPr>
      <w:r w:rsidRPr="005026A1">
        <w:rPr>
          <w:lang w:eastAsia="zh-CN"/>
        </w:rPr>
        <w:t>-</w:t>
      </w:r>
      <w:r w:rsidRPr="005026A1">
        <w:rPr>
          <w:lang w:eastAsia="zh-CN"/>
        </w:rPr>
        <w:tab/>
        <w:t>Table 7.5.1.8.5-1 is replaced by Table 17.5.1.8.5-1.</w:t>
      </w:r>
    </w:p>
    <w:p w14:paraId="2738F440" w14:textId="77777777" w:rsidR="003C0DFF" w:rsidRPr="005026A1" w:rsidRDefault="003C0DFF" w:rsidP="003C0DFF">
      <w:pPr>
        <w:pStyle w:val="TH"/>
        <w:rPr>
          <w:lang w:eastAsia="en-GB"/>
        </w:rPr>
      </w:pPr>
      <w:r w:rsidRPr="005026A1">
        <w:rPr>
          <w:lang w:eastAsia="en-GB"/>
        </w:rPr>
        <w:t>Table 17.5.1.8.5-1: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992"/>
        <w:gridCol w:w="1019"/>
        <w:gridCol w:w="1019"/>
        <w:gridCol w:w="1019"/>
        <w:gridCol w:w="1019"/>
        <w:gridCol w:w="1028"/>
      </w:tblGrid>
      <w:tr w:rsidR="003C0DFF" w:rsidRPr="005026A1" w14:paraId="5DA158FE" w14:textId="77777777" w:rsidTr="00AD57DF">
        <w:trPr>
          <w:cantSplit/>
          <w:trHeight w:val="169"/>
          <w:jc w:val="center"/>
        </w:trPr>
        <w:tc>
          <w:tcPr>
            <w:tcW w:w="1835" w:type="pct"/>
            <w:vMerge w:val="restart"/>
            <w:tcBorders>
              <w:top w:val="single" w:sz="4" w:space="0" w:color="auto"/>
              <w:left w:val="single" w:sz="4" w:space="0" w:color="auto"/>
            </w:tcBorders>
            <w:shd w:val="clear" w:color="auto" w:fill="auto"/>
          </w:tcPr>
          <w:p w14:paraId="4EFF1397" w14:textId="77777777" w:rsidR="003C0DFF" w:rsidRPr="005026A1" w:rsidRDefault="003C0DFF" w:rsidP="00AD57DF">
            <w:pPr>
              <w:pStyle w:val="TAH"/>
            </w:pPr>
            <w:r w:rsidRPr="005026A1">
              <w:t>Parameter</w:t>
            </w:r>
          </w:p>
        </w:tc>
        <w:tc>
          <w:tcPr>
            <w:tcW w:w="515" w:type="pct"/>
            <w:tcBorders>
              <w:top w:val="single" w:sz="4" w:space="0" w:color="auto"/>
              <w:bottom w:val="nil"/>
            </w:tcBorders>
            <w:shd w:val="clear" w:color="auto" w:fill="auto"/>
          </w:tcPr>
          <w:p w14:paraId="2A9F679E" w14:textId="77777777" w:rsidR="003C0DFF" w:rsidRPr="005026A1" w:rsidRDefault="003C0DFF" w:rsidP="00AD57DF">
            <w:pPr>
              <w:pStyle w:val="TAH"/>
            </w:pPr>
            <w:r w:rsidRPr="005026A1">
              <w:t>Unit</w:t>
            </w:r>
          </w:p>
        </w:tc>
        <w:tc>
          <w:tcPr>
            <w:tcW w:w="2650" w:type="pct"/>
            <w:gridSpan w:val="5"/>
            <w:tcBorders>
              <w:top w:val="single" w:sz="4" w:space="0" w:color="auto"/>
            </w:tcBorders>
          </w:tcPr>
          <w:p w14:paraId="4056D11F" w14:textId="77777777" w:rsidR="003C0DFF" w:rsidRPr="005026A1" w:rsidRDefault="003C0DFF" w:rsidP="00AD57DF">
            <w:pPr>
              <w:pStyle w:val="TAH"/>
            </w:pPr>
            <w:r w:rsidRPr="005026A1">
              <w:t>Test 1</w:t>
            </w:r>
          </w:p>
        </w:tc>
      </w:tr>
      <w:tr w:rsidR="003C0DFF" w:rsidRPr="005026A1" w14:paraId="7A46CA54" w14:textId="77777777" w:rsidTr="00AD57DF">
        <w:trPr>
          <w:cantSplit/>
          <w:trHeight w:val="191"/>
          <w:jc w:val="center"/>
        </w:trPr>
        <w:tc>
          <w:tcPr>
            <w:tcW w:w="1835" w:type="pct"/>
            <w:vMerge/>
            <w:tcBorders>
              <w:left w:val="single" w:sz="4" w:space="0" w:color="auto"/>
              <w:bottom w:val="single" w:sz="4" w:space="0" w:color="auto"/>
            </w:tcBorders>
            <w:shd w:val="clear" w:color="auto" w:fill="auto"/>
          </w:tcPr>
          <w:p w14:paraId="11DFF419" w14:textId="77777777" w:rsidR="003C0DFF" w:rsidRPr="005026A1" w:rsidRDefault="003C0DFF" w:rsidP="00AD57DF">
            <w:pPr>
              <w:pStyle w:val="TAH"/>
            </w:pPr>
          </w:p>
        </w:tc>
        <w:tc>
          <w:tcPr>
            <w:tcW w:w="515" w:type="pct"/>
            <w:tcBorders>
              <w:top w:val="nil"/>
              <w:bottom w:val="single" w:sz="4" w:space="0" w:color="auto"/>
            </w:tcBorders>
            <w:shd w:val="clear" w:color="auto" w:fill="auto"/>
          </w:tcPr>
          <w:p w14:paraId="57A4252B" w14:textId="77777777" w:rsidR="003C0DFF" w:rsidRPr="005026A1" w:rsidRDefault="003C0DFF" w:rsidP="00AD57DF">
            <w:pPr>
              <w:pStyle w:val="TAH"/>
            </w:pPr>
          </w:p>
        </w:tc>
        <w:tc>
          <w:tcPr>
            <w:tcW w:w="529" w:type="pct"/>
            <w:tcBorders>
              <w:bottom w:val="single" w:sz="4" w:space="0" w:color="auto"/>
            </w:tcBorders>
          </w:tcPr>
          <w:p w14:paraId="4F32C467" w14:textId="77777777" w:rsidR="003C0DFF" w:rsidRPr="005026A1" w:rsidRDefault="003C0DFF" w:rsidP="00AD57DF">
            <w:pPr>
              <w:pStyle w:val="TAH"/>
            </w:pPr>
            <w:r w:rsidRPr="005026A1">
              <w:t>T1</w:t>
            </w:r>
          </w:p>
        </w:tc>
        <w:tc>
          <w:tcPr>
            <w:tcW w:w="529" w:type="pct"/>
            <w:tcBorders>
              <w:bottom w:val="single" w:sz="4" w:space="0" w:color="auto"/>
            </w:tcBorders>
          </w:tcPr>
          <w:p w14:paraId="69A57ED4" w14:textId="77777777" w:rsidR="003C0DFF" w:rsidRPr="005026A1" w:rsidRDefault="003C0DFF" w:rsidP="00AD57DF">
            <w:pPr>
              <w:pStyle w:val="TAH"/>
            </w:pPr>
            <w:r w:rsidRPr="005026A1">
              <w:t>T2</w:t>
            </w:r>
          </w:p>
        </w:tc>
        <w:tc>
          <w:tcPr>
            <w:tcW w:w="529" w:type="pct"/>
            <w:tcBorders>
              <w:bottom w:val="single" w:sz="4" w:space="0" w:color="auto"/>
            </w:tcBorders>
          </w:tcPr>
          <w:p w14:paraId="0CFF7BF0" w14:textId="77777777" w:rsidR="003C0DFF" w:rsidRPr="005026A1" w:rsidRDefault="003C0DFF" w:rsidP="00AD57DF">
            <w:pPr>
              <w:pStyle w:val="TAH"/>
            </w:pPr>
            <w:r w:rsidRPr="005026A1">
              <w:t>T3</w:t>
            </w:r>
          </w:p>
        </w:tc>
        <w:tc>
          <w:tcPr>
            <w:tcW w:w="529" w:type="pct"/>
            <w:tcBorders>
              <w:bottom w:val="single" w:sz="4" w:space="0" w:color="auto"/>
            </w:tcBorders>
          </w:tcPr>
          <w:p w14:paraId="40424F66" w14:textId="77777777" w:rsidR="003C0DFF" w:rsidRPr="005026A1" w:rsidRDefault="003C0DFF" w:rsidP="00AD57DF">
            <w:pPr>
              <w:pStyle w:val="TAH"/>
            </w:pPr>
            <w:r w:rsidRPr="005026A1">
              <w:t>T4</w:t>
            </w:r>
          </w:p>
        </w:tc>
        <w:tc>
          <w:tcPr>
            <w:tcW w:w="533" w:type="pct"/>
            <w:tcBorders>
              <w:bottom w:val="single" w:sz="4" w:space="0" w:color="auto"/>
            </w:tcBorders>
          </w:tcPr>
          <w:p w14:paraId="4AECD226" w14:textId="77777777" w:rsidR="003C0DFF" w:rsidRPr="005026A1" w:rsidRDefault="003C0DFF" w:rsidP="00AD57DF">
            <w:pPr>
              <w:pStyle w:val="TAH"/>
            </w:pPr>
            <w:r w:rsidRPr="005026A1">
              <w:t>T5</w:t>
            </w:r>
          </w:p>
        </w:tc>
      </w:tr>
      <w:tr w:rsidR="003C0DFF" w:rsidRPr="005026A1" w14:paraId="78A57E93" w14:textId="77777777" w:rsidTr="00AD57DF">
        <w:trPr>
          <w:cantSplit/>
          <w:trHeight w:val="169"/>
          <w:jc w:val="center"/>
        </w:trPr>
        <w:tc>
          <w:tcPr>
            <w:tcW w:w="1835" w:type="pct"/>
            <w:tcBorders>
              <w:left w:val="single" w:sz="4" w:space="0" w:color="auto"/>
              <w:bottom w:val="single" w:sz="4" w:space="0" w:color="auto"/>
            </w:tcBorders>
          </w:tcPr>
          <w:p w14:paraId="08CCE025" w14:textId="77777777" w:rsidR="003C0DFF" w:rsidRPr="005026A1" w:rsidRDefault="003C0DFF" w:rsidP="00AD57DF">
            <w:pPr>
              <w:pStyle w:val="TAL"/>
            </w:pPr>
            <w:r w:rsidRPr="005026A1">
              <w:t>AoA setup</w:t>
            </w:r>
          </w:p>
        </w:tc>
        <w:tc>
          <w:tcPr>
            <w:tcW w:w="515" w:type="pct"/>
            <w:tcBorders>
              <w:bottom w:val="single" w:sz="4" w:space="0" w:color="auto"/>
            </w:tcBorders>
          </w:tcPr>
          <w:p w14:paraId="36BFA703" w14:textId="77777777" w:rsidR="003C0DFF" w:rsidRPr="005026A1" w:rsidRDefault="003C0DFF" w:rsidP="00AD57DF">
            <w:pPr>
              <w:pStyle w:val="TAC"/>
            </w:pPr>
            <w:r w:rsidRPr="005026A1">
              <w:t>dB</w:t>
            </w:r>
          </w:p>
        </w:tc>
        <w:tc>
          <w:tcPr>
            <w:tcW w:w="2650" w:type="pct"/>
            <w:gridSpan w:val="5"/>
            <w:shd w:val="clear" w:color="auto" w:fill="auto"/>
          </w:tcPr>
          <w:p w14:paraId="7176E113" w14:textId="77777777" w:rsidR="003C0DFF" w:rsidRPr="005026A1" w:rsidRDefault="003C0DFF" w:rsidP="00AD57DF">
            <w:pPr>
              <w:pStyle w:val="TAC"/>
            </w:pPr>
            <w:r w:rsidRPr="005026A1">
              <w:t>Setup 1 defined in A.3.15</w:t>
            </w:r>
          </w:p>
        </w:tc>
      </w:tr>
      <w:tr w:rsidR="003C0DFF" w:rsidRPr="005026A1" w14:paraId="681627D7" w14:textId="77777777" w:rsidTr="00AD57DF">
        <w:trPr>
          <w:cantSplit/>
          <w:trHeight w:val="169"/>
          <w:jc w:val="center"/>
        </w:trPr>
        <w:tc>
          <w:tcPr>
            <w:tcW w:w="1835" w:type="pct"/>
            <w:tcBorders>
              <w:left w:val="single" w:sz="4" w:space="0" w:color="auto"/>
              <w:bottom w:val="single" w:sz="4" w:space="0" w:color="auto"/>
            </w:tcBorders>
          </w:tcPr>
          <w:p w14:paraId="7FF5C429" w14:textId="77777777" w:rsidR="003C0DFF" w:rsidRPr="005026A1" w:rsidRDefault="003C0DFF" w:rsidP="00AD57DF">
            <w:pPr>
              <w:pStyle w:val="TAL"/>
            </w:pPr>
            <w:r w:rsidRPr="005026A1">
              <w:t xml:space="preserve">Assumption for UE beams </w:t>
            </w:r>
            <w:r w:rsidRPr="005026A1">
              <w:rPr>
                <w:vertAlign w:val="superscript"/>
              </w:rPr>
              <w:t>Note 10</w:t>
            </w:r>
          </w:p>
        </w:tc>
        <w:tc>
          <w:tcPr>
            <w:tcW w:w="515" w:type="pct"/>
            <w:tcBorders>
              <w:bottom w:val="single" w:sz="4" w:space="0" w:color="auto"/>
            </w:tcBorders>
          </w:tcPr>
          <w:p w14:paraId="1273555B" w14:textId="77777777" w:rsidR="003C0DFF" w:rsidRPr="005026A1" w:rsidRDefault="003C0DFF" w:rsidP="00AD57DF">
            <w:pPr>
              <w:pStyle w:val="TAC"/>
            </w:pPr>
          </w:p>
        </w:tc>
        <w:tc>
          <w:tcPr>
            <w:tcW w:w="2650" w:type="pct"/>
            <w:gridSpan w:val="5"/>
            <w:shd w:val="clear" w:color="auto" w:fill="auto"/>
          </w:tcPr>
          <w:p w14:paraId="6D9E2C4B" w14:textId="77777777" w:rsidR="003C0DFF" w:rsidRPr="005026A1" w:rsidRDefault="003C0DFF" w:rsidP="00AD57DF">
            <w:pPr>
              <w:pStyle w:val="TAC"/>
            </w:pPr>
            <w:r w:rsidRPr="005026A1">
              <w:t>Rough</w:t>
            </w:r>
          </w:p>
        </w:tc>
      </w:tr>
      <w:tr w:rsidR="003C0DFF" w:rsidRPr="005026A1" w14:paraId="25D0C6DF" w14:textId="77777777" w:rsidTr="00AD57DF">
        <w:trPr>
          <w:cantSplit/>
          <w:trHeight w:val="169"/>
          <w:jc w:val="center"/>
        </w:trPr>
        <w:tc>
          <w:tcPr>
            <w:tcW w:w="1835" w:type="pct"/>
            <w:tcBorders>
              <w:left w:val="single" w:sz="4" w:space="0" w:color="auto"/>
              <w:bottom w:val="single" w:sz="4" w:space="0" w:color="auto"/>
            </w:tcBorders>
          </w:tcPr>
          <w:p w14:paraId="350340D7" w14:textId="77777777" w:rsidR="003C0DFF" w:rsidRPr="005026A1" w:rsidRDefault="003C0DFF" w:rsidP="00AD57DF">
            <w:pPr>
              <w:pStyle w:val="TAL"/>
            </w:pPr>
            <w:r w:rsidRPr="005026A1">
              <w:rPr>
                <w:lang w:eastAsia="ja-JP"/>
              </w:rPr>
              <w:t>EPRE ratio of PDCCH DMRS to SSS</w:t>
            </w:r>
          </w:p>
        </w:tc>
        <w:tc>
          <w:tcPr>
            <w:tcW w:w="515" w:type="pct"/>
            <w:tcBorders>
              <w:bottom w:val="single" w:sz="4" w:space="0" w:color="auto"/>
            </w:tcBorders>
          </w:tcPr>
          <w:p w14:paraId="58DB5ADC" w14:textId="77777777" w:rsidR="003C0DFF" w:rsidRPr="005026A1" w:rsidRDefault="003C0DFF" w:rsidP="00AD57DF">
            <w:pPr>
              <w:pStyle w:val="TAC"/>
            </w:pPr>
            <w:r w:rsidRPr="005026A1">
              <w:t>dB</w:t>
            </w:r>
          </w:p>
        </w:tc>
        <w:tc>
          <w:tcPr>
            <w:tcW w:w="2650" w:type="pct"/>
            <w:gridSpan w:val="5"/>
            <w:shd w:val="clear" w:color="auto" w:fill="auto"/>
          </w:tcPr>
          <w:p w14:paraId="72399332" w14:textId="77777777" w:rsidR="003C0DFF" w:rsidRPr="005026A1" w:rsidRDefault="003C0DFF" w:rsidP="00AD57DF">
            <w:pPr>
              <w:pStyle w:val="TAC"/>
            </w:pPr>
            <w:r w:rsidRPr="005026A1">
              <w:t>4</w:t>
            </w:r>
          </w:p>
        </w:tc>
      </w:tr>
      <w:tr w:rsidR="003C0DFF" w:rsidRPr="005026A1" w14:paraId="2D31FB43" w14:textId="77777777" w:rsidTr="00AD57DF">
        <w:trPr>
          <w:cantSplit/>
          <w:trHeight w:val="180"/>
          <w:jc w:val="center"/>
        </w:trPr>
        <w:tc>
          <w:tcPr>
            <w:tcW w:w="1835" w:type="pct"/>
            <w:tcBorders>
              <w:left w:val="single" w:sz="4" w:space="0" w:color="auto"/>
              <w:bottom w:val="single" w:sz="4" w:space="0" w:color="auto"/>
            </w:tcBorders>
          </w:tcPr>
          <w:p w14:paraId="556A2D74" w14:textId="77777777" w:rsidR="003C0DFF" w:rsidRPr="005026A1" w:rsidRDefault="003C0DFF" w:rsidP="00AD57DF">
            <w:pPr>
              <w:pStyle w:val="TAL"/>
            </w:pPr>
            <w:r w:rsidRPr="005026A1">
              <w:rPr>
                <w:lang w:eastAsia="ja-JP"/>
              </w:rPr>
              <w:t>EPRE ratio of PDCCH to PDCCH DMRS</w:t>
            </w:r>
          </w:p>
        </w:tc>
        <w:tc>
          <w:tcPr>
            <w:tcW w:w="515" w:type="pct"/>
            <w:tcBorders>
              <w:bottom w:val="single" w:sz="4" w:space="0" w:color="auto"/>
            </w:tcBorders>
          </w:tcPr>
          <w:p w14:paraId="655EB02D" w14:textId="77777777" w:rsidR="003C0DFF" w:rsidRPr="005026A1" w:rsidRDefault="003C0DFF" w:rsidP="00AD57DF">
            <w:pPr>
              <w:pStyle w:val="TAC"/>
            </w:pPr>
            <w:r w:rsidRPr="005026A1">
              <w:t>dB</w:t>
            </w:r>
          </w:p>
        </w:tc>
        <w:tc>
          <w:tcPr>
            <w:tcW w:w="2650" w:type="pct"/>
            <w:gridSpan w:val="5"/>
            <w:vMerge w:val="restart"/>
            <w:shd w:val="clear" w:color="auto" w:fill="auto"/>
          </w:tcPr>
          <w:p w14:paraId="7C99A3E8" w14:textId="77777777" w:rsidR="003C0DFF" w:rsidRPr="005026A1" w:rsidRDefault="003C0DFF" w:rsidP="00AD57DF">
            <w:pPr>
              <w:pStyle w:val="TAC"/>
            </w:pPr>
            <w:r w:rsidRPr="005026A1">
              <w:t>0</w:t>
            </w:r>
          </w:p>
        </w:tc>
      </w:tr>
      <w:tr w:rsidR="003C0DFF" w:rsidRPr="005026A1" w14:paraId="5BF4BCA4" w14:textId="77777777" w:rsidTr="00AD57DF">
        <w:trPr>
          <w:cantSplit/>
          <w:trHeight w:val="169"/>
          <w:jc w:val="center"/>
        </w:trPr>
        <w:tc>
          <w:tcPr>
            <w:tcW w:w="1835" w:type="pct"/>
            <w:tcBorders>
              <w:left w:val="single" w:sz="4" w:space="0" w:color="auto"/>
              <w:bottom w:val="single" w:sz="4" w:space="0" w:color="auto"/>
            </w:tcBorders>
          </w:tcPr>
          <w:p w14:paraId="7180F61B" w14:textId="77777777" w:rsidR="003C0DFF" w:rsidRPr="005026A1" w:rsidRDefault="003C0DFF" w:rsidP="00AD57DF">
            <w:pPr>
              <w:pStyle w:val="TAL"/>
            </w:pPr>
            <w:r w:rsidRPr="005026A1">
              <w:rPr>
                <w:lang w:eastAsia="ja-JP"/>
              </w:rPr>
              <w:t>EPRE ratio of PBCH DMRS to SSS</w:t>
            </w:r>
          </w:p>
        </w:tc>
        <w:tc>
          <w:tcPr>
            <w:tcW w:w="515" w:type="pct"/>
            <w:tcBorders>
              <w:bottom w:val="single" w:sz="4" w:space="0" w:color="auto"/>
            </w:tcBorders>
          </w:tcPr>
          <w:p w14:paraId="7B6E4F8F" w14:textId="77777777" w:rsidR="003C0DFF" w:rsidRPr="005026A1" w:rsidRDefault="003C0DFF" w:rsidP="00AD57DF">
            <w:pPr>
              <w:pStyle w:val="TAC"/>
            </w:pPr>
            <w:r w:rsidRPr="005026A1">
              <w:t>dB</w:t>
            </w:r>
          </w:p>
        </w:tc>
        <w:tc>
          <w:tcPr>
            <w:tcW w:w="2650" w:type="pct"/>
            <w:gridSpan w:val="5"/>
            <w:vMerge/>
            <w:shd w:val="clear" w:color="auto" w:fill="auto"/>
            <w:vAlign w:val="center"/>
          </w:tcPr>
          <w:p w14:paraId="51EF1490" w14:textId="77777777" w:rsidR="003C0DFF" w:rsidRPr="005026A1" w:rsidRDefault="003C0DFF" w:rsidP="00AD57DF">
            <w:pPr>
              <w:pStyle w:val="TAC"/>
            </w:pPr>
          </w:p>
        </w:tc>
      </w:tr>
      <w:tr w:rsidR="003C0DFF" w:rsidRPr="005026A1" w14:paraId="471D3932" w14:textId="77777777" w:rsidTr="00AD57DF">
        <w:trPr>
          <w:cantSplit/>
          <w:trHeight w:val="169"/>
          <w:jc w:val="center"/>
        </w:trPr>
        <w:tc>
          <w:tcPr>
            <w:tcW w:w="1835" w:type="pct"/>
            <w:tcBorders>
              <w:left w:val="single" w:sz="4" w:space="0" w:color="auto"/>
              <w:bottom w:val="single" w:sz="4" w:space="0" w:color="auto"/>
            </w:tcBorders>
          </w:tcPr>
          <w:p w14:paraId="56F5C1BC" w14:textId="77777777" w:rsidR="003C0DFF" w:rsidRPr="005026A1" w:rsidRDefault="003C0DFF" w:rsidP="00AD57DF">
            <w:pPr>
              <w:pStyle w:val="TAL"/>
            </w:pPr>
            <w:r w:rsidRPr="005026A1">
              <w:rPr>
                <w:lang w:eastAsia="ja-JP"/>
              </w:rPr>
              <w:t>EPRE ratio of PBCH to PBCH DMRS</w:t>
            </w:r>
          </w:p>
        </w:tc>
        <w:tc>
          <w:tcPr>
            <w:tcW w:w="515" w:type="pct"/>
            <w:tcBorders>
              <w:bottom w:val="single" w:sz="4" w:space="0" w:color="auto"/>
            </w:tcBorders>
          </w:tcPr>
          <w:p w14:paraId="2D162130" w14:textId="77777777" w:rsidR="003C0DFF" w:rsidRPr="005026A1" w:rsidRDefault="003C0DFF" w:rsidP="00AD57DF">
            <w:pPr>
              <w:pStyle w:val="TAC"/>
            </w:pPr>
            <w:r w:rsidRPr="005026A1">
              <w:t>dB</w:t>
            </w:r>
          </w:p>
        </w:tc>
        <w:tc>
          <w:tcPr>
            <w:tcW w:w="2650" w:type="pct"/>
            <w:gridSpan w:val="5"/>
            <w:vMerge/>
            <w:shd w:val="clear" w:color="auto" w:fill="auto"/>
          </w:tcPr>
          <w:p w14:paraId="45040AC0" w14:textId="77777777" w:rsidR="003C0DFF" w:rsidRPr="005026A1" w:rsidRDefault="003C0DFF" w:rsidP="00AD57DF">
            <w:pPr>
              <w:pStyle w:val="TAC"/>
            </w:pPr>
          </w:p>
        </w:tc>
      </w:tr>
      <w:tr w:rsidR="003C0DFF" w:rsidRPr="005026A1" w14:paraId="349C62A6" w14:textId="77777777" w:rsidTr="00AD57DF">
        <w:trPr>
          <w:cantSplit/>
          <w:trHeight w:val="180"/>
          <w:jc w:val="center"/>
        </w:trPr>
        <w:tc>
          <w:tcPr>
            <w:tcW w:w="1835" w:type="pct"/>
            <w:tcBorders>
              <w:left w:val="single" w:sz="4" w:space="0" w:color="auto"/>
              <w:bottom w:val="single" w:sz="4" w:space="0" w:color="auto"/>
            </w:tcBorders>
          </w:tcPr>
          <w:p w14:paraId="47281E03" w14:textId="77777777" w:rsidR="003C0DFF" w:rsidRPr="005026A1" w:rsidRDefault="003C0DFF" w:rsidP="00AD57DF">
            <w:pPr>
              <w:pStyle w:val="TAL"/>
            </w:pPr>
            <w:r w:rsidRPr="005026A1">
              <w:rPr>
                <w:lang w:eastAsia="ja-JP"/>
              </w:rPr>
              <w:t>EPRE ratio of PSS to SSS</w:t>
            </w:r>
          </w:p>
        </w:tc>
        <w:tc>
          <w:tcPr>
            <w:tcW w:w="515" w:type="pct"/>
            <w:tcBorders>
              <w:bottom w:val="single" w:sz="4" w:space="0" w:color="auto"/>
            </w:tcBorders>
          </w:tcPr>
          <w:p w14:paraId="691433AD" w14:textId="77777777" w:rsidR="003C0DFF" w:rsidRPr="005026A1" w:rsidRDefault="003C0DFF" w:rsidP="00AD57DF">
            <w:pPr>
              <w:pStyle w:val="TAC"/>
            </w:pPr>
            <w:r w:rsidRPr="005026A1">
              <w:t>dB</w:t>
            </w:r>
          </w:p>
        </w:tc>
        <w:tc>
          <w:tcPr>
            <w:tcW w:w="2650" w:type="pct"/>
            <w:gridSpan w:val="5"/>
            <w:vMerge/>
            <w:shd w:val="clear" w:color="auto" w:fill="auto"/>
          </w:tcPr>
          <w:p w14:paraId="470F64D7" w14:textId="77777777" w:rsidR="003C0DFF" w:rsidRPr="005026A1" w:rsidRDefault="003C0DFF" w:rsidP="00AD57DF">
            <w:pPr>
              <w:pStyle w:val="TAC"/>
            </w:pPr>
          </w:p>
        </w:tc>
      </w:tr>
      <w:tr w:rsidR="003C0DFF" w:rsidRPr="005026A1" w14:paraId="44A5C2FA" w14:textId="77777777" w:rsidTr="00AD57DF">
        <w:trPr>
          <w:cantSplit/>
          <w:trHeight w:val="169"/>
          <w:jc w:val="center"/>
        </w:trPr>
        <w:tc>
          <w:tcPr>
            <w:tcW w:w="1835" w:type="pct"/>
            <w:tcBorders>
              <w:left w:val="single" w:sz="4" w:space="0" w:color="auto"/>
              <w:bottom w:val="single" w:sz="4" w:space="0" w:color="auto"/>
            </w:tcBorders>
          </w:tcPr>
          <w:p w14:paraId="6E814C46" w14:textId="77777777" w:rsidR="003C0DFF" w:rsidRPr="005026A1" w:rsidRDefault="003C0DFF" w:rsidP="00AD57DF">
            <w:pPr>
              <w:pStyle w:val="TAL"/>
            </w:pPr>
            <w:r w:rsidRPr="005026A1">
              <w:rPr>
                <w:lang w:eastAsia="ja-JP"/>
              </w:rPr>
              <w:t xml:space="preserve">EPRE ratio of PDSCH DMRS to SSS </w:t>
            </w:r>
          </w:p>
        </w:tc>
        <w:tc>
          <w:tcPr>
            <w:tcW w:w="515" w:type="pct"/>
            <w:tcBorders>
              <w:bottom w:val="single" w:sz="4" w:space="0" w:color="auto"/>
            </w:tcBorders>
          </w:tcPr>
          <w:p w14:paraId="71580EB1" w14:textId="77777777" w:rsidR="003C0DFF" w:rsidRPr="005026A1" w:rsidRDefault="003C0DFF" w:rsidP="00AD57DF">
            <w:pPr>
              <w:pStyle w:val="TAC"/>
            </w:pPr>
            <w:r w:rsidRPr="005026A1">
              <w:t>dB</w:t>
            </w:r>
          </w:p>
        </w:tc>
        <w:tc>
          <w:tcPr>
            <w:tcW w:w="2650" w:type="pct"/>
            <w:gridSpan w:val="5"/>
            <w:vMerge/>
            <w:shd w:val="clear" w:color="auto" w:fill="auto"/>
          </w:tcPr>
          <w:p w14:paraId="5A38807B" w14:textId="77777777" w:rsidR="003C0DFF" w:rsidRPr="005026A1" w:rsidRDefault="003C0DFF" w:rsidP="00AD57DF">
            <w:pPr>
              <w:pStyle w:val="TAC"/>
            </w:pPr>
          </w:p>
        </w:tc>
      </w:tr>
      <w:tr w:rsidR="003C0DFF" w:rsidRPr="005026A1" w14:paraId="589CACF0" w14:textId="77777777" w:rsidTr="00AD57DF">
        <w:trPr>
          <w:cantSplit/>
          <w:trHeight w:val="169"/>
          <w:jc w:val="center"/>
        </w:trPr>
        <w:tc>
          <w:tcPr>
            <w:tcW w:w="1835" w:type="pct"/>
            <w:tcBorders>
              <w:left w:val="single" w:sz="4" w:space="0" w:color="auto"/>
              <w:bottom w:val="single" w:sz="4" w:space="0" w:color="auto"/>
            </w:tcBorders>
          </w:tcPr>
          <w:p w14:paraId="2635D7EC" w14:textId="77777777" w:rsidR="003C0DFF" w:rsidRPr="005026A1" w:rsidRDefault="003C0DFF" w:rsidP="00AD57DF">
            <w:pPr>
              <w:pStyle w:val="TAL"/>
              <w:rPr>
                <w:lang w:eastAsia="ja-JP"/>
              </w:rPr>
            </w:pPr>
            <w:r w:rsidRPr="005026A1">
              <w:rPr>
                <w:lang w:eastAsia="ja-JP"/>
              </w:rPr>
              <w:t>EPRE ratio of PDSCH to PDSCH DMRS</w:t>
            </w:r>
          </w:p>
        </w:tc>
        <w:tc>
          <w:tcPr>
            <w:tcW w:w="515" w:type="pct"/>
            <w:tcBorders>
              <w:bottom w:val="single" w:sz="4" w:space="0" w:color="auto"/>
            </w:tcBorders>
          </w:tcPr>
          <w:p w14:paraId="7AA9502C" w14:textId="77777777" w:rsidR="003C0DFF" w:rsidRPr="005026A1" w:rsidRDefault="003C0DFF" w:rsidP="00AD57DF">
            <w:pPr>
              <w:pStyle w:val="TAC"/>
              <w:rPr>
                <w:lang w:eastAsia="zh-CN"/>
              </w:rPr>
            </w:pPr>
            <w:r w:rsidRPr="005026A1">
              <w:rPr>
                <w:lang w:eastAsia="zh-CN"/>
              </w:rPr>
              <w:t>dB</w:t>
            </w:r>
          </w:p>
        </w:tc>
        <w:tc>
          <w:tcPr>
            <w:tcW w:w="2650" w:type="pct"/>
            <w:gridSpan w:val="5"/>
            <w:vMerge/>
            <w:shd w:val="clear" w:color="auto" w:fill="auto"/>
          </w:tcPr>
          <w:p w14:paraId="4C75A736" w14:textId="77777777" w:rsidR="003C0DFF" w:rsidRPr="005026A1" w:rsidRDefault="003C0DFF" w:rsidP="00AD57DF">
            <w:pPr>
              <w:pStyle w:val="TAC"/>
            </w:pPr>
          </w:p>
        </w:tc>
      </w:tr>
      <w:tr w:rsidR="003C0DFF" w:rsidRPr="005026A1" w14:paraId="6E7C3265" w14:textId="77777777" w:rsidTr="00AD57DF">
        <w:trPr>
          <w:cantSplit/>
          <w:trHeight w:val="169"/>
          <w:jc w:val="center"/>
        </w:trPr>
        <w:tc>
          <w:tcPr>
            <w:tcW w:w="1835" w:type="pct"/>
            <w:tcBorders>
              <w:left w:val="single" w:sz="4" w:space="0" w:color="auto"/>
              <w:bottom w:val="single" w:sz="4" w:space="0" w:color="auto"/>
            </w:tcBorders>
          </w:tcPr>
          <w:p w14:paraId="0DA369BA" w14:textId="77777777" w:rsidR="003C0DFF" w:rsidRPr="005026A1" w:rsidRDefault="003C0DFF" w:rsidP="00AD57DF">
            <w:pPr>
              <w:pStyle w:val="TAL"/>
              <w:rPr>
                <w:lang w:eastAsia="ja-JP"/>
              </w:rPr>
            </w:pPr>
            <w:r w:rsidRPr="005026A1">
              <w:rPr>
                <w:lang w:eastAsia="ja-JP"/>
              </w:rPr>
              <w:t>EPRE ratio of OCNG DMRS to SSS</w:t>
            </w:r>
          </w:p>
        </w:tc>
        <w:tc>
          <w:tcPr>
            <w:tcW w:w="515" w:type="pct"/>
            <w:tcBorders>
              <w:bottom w:val="single" w:sz="4" w:space="0" w:color="auto"/>
            </w:tcBorders>
          </w:tcPr>
          <w:p w14:paraId="511BC5AF" w14:textId="77777777" w:rsidR="003C0DFF" w:rsidRPr="005026A1" w:rsidRDefault="003C0DFF" w:rsidP="00AD57DF">
            <w:pPr>
              <w:pStyle w:val="TAC"/>
              <w:rPr>
                <w:lang w:eastAsia="zh-CN"/>
              </w:rPr>
            </w:pPr>
            <w:r w:rsidRPr="005026A1">
              <w:rPr>
                <w:lang w:eastAsia="zh-CN"/>
              </w:rPr>
              <w:t>dB</w:t>
            </w:r>
          </w:p>
        </w:tc>
        <w:tc>
          <w:tcPr>
            <w:tcW w:w="2650" w:type="pct"/>
            <w:gridSpan w:val="5"/>
            <w:vMerge/>
            <w:shd w:val="clear" w:color="auto" w:fill="auto"/>
          </w:tcPr>
          <w:p w14:paraId="317B9E7F" w14:textId="77777777" w:rsidR="003C0DFF" w:rsidRPr="005026A1" w:rsidRDefault="003C0DFF" w:rsidP="00AD57DF">
            <w:pPr>
              <w:pStyle w:val="TAC"/>
            </w:pPr>
          </w:p>
        </w:tc>
      </w:tr>
      <w:tr w:rsidR="003C0DFF" w:rsidRPr="005026A1" w14:paraId="289B3150" w14:textId="77777777" w:rsidTr="00AD57DF">
        <w:trPr>
          <w:cantSplit/>
          <w:trHeight w:val="169"/>
          <w:jc w:val="center"/>
        </w:trPr>
        <w:tc>
          <w:tcPr>
            <w:tcW w:w="1835" w:type="pct"/>
            <w:tcBorders>
              <w:left w:val="single" w:sz="4" w:space="0" w:color="auto"/>
              <w:bottom w:val="single" w:sz="4" w:space="0" w:color="auto"/>
            </w:tcBorders>
            <w:vAlign w:val="center"/>
          </w:tcPr>
          <w:p w14:paraId="2DA638BD" w14:textId="77777777" w:rsidR="003C0DFF" w:rsidRPr="005026A1" w:rsidRDefault="003C0DFF" w:rsidP="00AD57DF">
            <w:pPr>
              <w:pStyle w:val="TAL"/>
            </w:pPr>
            <w:r w:rsidRPr="005026A1">
              <w:rPr>
                <w:lang w:eastAsia="ja-JP"/>
              </w:rPr>
              <w:t>EPRE ratio of OCNG to OCNG DMRS</w:t>
            </w:r>
          </w:p>
        </w:tc>
        <w:tc>
          <w:tcPr>
            <w:tcW w:w="515" w:type="pct"/>
            <w:tcBorders>
              <w:bottom w:val="single" w:sz="4" w:space="0" w:color="auto"/>
            </w:tcBorders>
          </w:tcPr>
          <w:p w14:paraId="5CDB81CD" w14:textId="77777777" w:rsidR="003C0DFF" w:rsidRPr="005026A1" w:rsidRDefault="003C0DFF" w:rsidP="00AD57DF">
            <w:pPr>
              <w:pStyle w:val="TAC"/>
            </w:pPr>
            <w:r w:rsidRPr="005026A1">
              <w:t>dB</w:t>
            </w:r>
          </w:p>
        </w:tc>
        <w:tc>
          <w:tcPr>
            <w:tcW w:w="2650" w:type="pct"/>
            <w:gridSpan w:val="5"/>
            <w:vMerge/>
            <w:shd w:val="clear" w:color="auto" w:fill="auto"/>
          </w:tcPr>
          <w:p w14:paraId="6C0F78D3" w14:textId="77777777" w:rsidR="003C0DFF" w:rsidRPr="005026A1" w:rsidRDefault="003C0DFF" w:rsidP="00AD57DF">
            <w:pPr>
              <w:pStyle w:val="TAC"/>
            </w:pPr>
          </w:p>
        </w:tc>
      </w:tr>
      <w:tr w:rsidR="003C0DFF" w:rsidRPr="005026A1" w14:paraId="45494C1D" w14:textId="77777777" w:rsidTr="00AD57DF">
        <w:trPr>
          <w:cantSplit/>
          <w:trHeight w:val="185"/>
          <w:jc w:val="center"/>
        </w:trPr>
        <w:tc>
          <w:tcPr>
            <w:tcW w:w="1835" w:type="pct"/>
          </w:tcPr>
          <w:p w14:paraId="64BF8AE0" w14:textId="77777777" w:rsidR="003C0DFF" w:rsidRPr="005026A1" w:rsidRDefault="003C0DFF" w:rsidP="00AD57DF">
            <w:pPr>
              <w:pStyle w:val="TAL"/>
            </w:pPr>
            <w:r w:rsidRPr="005026A1">
              <w:t>SNR on RLM-RS1</w:t>
            </w:r>
          </w:p>
        </w:tc>
        <w:tc>
          <w:tcPr>
            <w:tcW w:w="515" w:type="pct"/>
          </w:tcPr>
          <w:p w14:paraId="233F91C9" w14:textId="77777777" w:rsidR="003C0DFF" w:rsidRPr="005026A1" w:rsidRDefault="003C0DFF" w:rsidP="00AD57DF">
            <w:pPr>
              <w:pStyle w:val="TAC"/>
            </w:pPr>
            <w:r w:rsidRPr="005026A1">
              <w:t>dB</w:t>
            </w:r>
          </w:p>
        </w:tc>
        <w:tc>
          <w:tcPr>
            <w:tcW w:w="529" w:type="pct"/>
          </w:tcPr>
          <w:p w14:paraId="58C8A0C3" w14:textId="77777777" w:rsidR="003C0DFF" w:rsidRPr="005026A1" w:rsidRDefault="003C0DFF" w:rsidP="00AD57DF">
            <w:pPr>
              <w:pStyle w:val="TAC"/>
            </w:pPr>
            <w:r w:rsidRPr="008F652E">
              <w:t>3.3</w:t>
            </w:r>
            <w:r w:rsidRPr="005026A1">
              <w:rPr>
                <w:vertAlign w:val="superscript"/>
              </w:rPr>
              <w:t>Note 11</w:t>
            </w:r>
          </w:p>
        </w:tc>
        <w:tc>
          <w:tcPr>
            <w:tcW w:w="529" w:type="pct"/>
          </w:tcPr>
          <w:p w14:paraId="23CC4364" w14:textId="77777777" w:rsidR="003C0DFF" w:rsidRPr="005026A1" w:rsidRDefault="003C0DFF" w:rsidP="00AD57DF">
            <w:pPr>
              <w:pStyle w:val="TAC"/>
            </w:pPr>
            <w:r w:rsidRPr="008F652E">
              <w:t>-4.7</w:t>
            </w:r>
            <w:r w:rsidRPr="005026A1">
              <w:rPr>
                <w:vertAlign w:val="superscript"/>
              </w:rPr>
              <w:t>Note 11</w:t>
            </w:r>
          </w:p>
        </w:tc>
        <w:tc>
          <w:tcPr>
            <w:tcW w:w="529" w:type="pct"/>
          </w:tcPr>
          <w:p w14:paraId="6E42120A" w14:textId="77777777" w:rsidR="003C0DFF" w:rsidRPr="005026A1" w:rsidRDefault="003C0DFF" w:rsidP="00AD57DF">
            <w:pPr>
              <w:pStyle w:val="TAC"/>
            </w:pPr>
            <w:r w:rsidRPr="008F652E">
              <w:t>-15.4</w:t>
            </w:r>
          </w:p>
        </w:tc>
        <w:tc>
          <w:tcPr>
            <w:tcW w:w="529" w:type="pct"/>
          </w:tcPr>
          <w:p w14:paraId="77BB0B1B" w14:textId="77777777" w:rsidR="003C0DFF" w:rsidRPr="005026A1" w:rsidRDefault="003C0DFF" w:rsidP="00AD57DF">
            <w:pPr>
              <w:pStyle w:val="TAC"/>
            </w:pPr>
            <w:r>
              <w:t>-4.9</w:t>
            </w:r>
            <w:r w:rsidRPr="005026A1">
              <w:rPr>
                <w:vertAlign w:val="superscript"/>
              </w:rPr>
              <w:t xml:space="preserve"> Note 11</w:t>
            </w:r>
          </w:p>
        </w:tc>
        <w:tc>
          <w:tcPr>
            <w:tcW w:w="533" w:type="pct"/>
          </w:tcPr>
          <w:p w14:paraId="5DA60637" w14:textId="77777777" w:rsidR="003C0DFF" w:rsidRPr="005026A1" w:rsidRDefault="003C0DFF" w:rsidP="00AD57DF">
            <w:pPr>
              <w:pStyle w:val="TAC"/>
            </w:pPr>
            <w:r>
              <w:t>3.3</w:t>
            </w:r>
            <w:r w:rsidRPr="005026A1">
              <w:rPr>
                <w:vertAlign w:val="superscript"/>
              </w:rPr>
              <w:t>Note 11</w:t>
            </w:r>
          </w:p>
        </w:tc>
      </w:tr>
      <w:tr w:rsidR="003C0DFF" w:rsidRPr="005026A1" w14:paraId="06864484" w14:textId="77777777" w:rsidTr="00AD57DF">
        <w:trPr>
          <w:cantSplit/>
          <w:trHeight w:val="185"/>
          <w:jc w:val="center"/>
        </w:trPr>
        <w:tc>
          <w:tcPr>
            <w:tcW w:w="1835" w:type="pct"/>
          </w:tcPr>
          <w:p w14:paraId="27F9D019" w14:textId="77777777" w:rsidR="003C0DFF" w:rsidRPr="005026A1" w:rsidRDefault="003C0DFF" w:rsidP="00AD57DF">
            <w:pPr>
              <w:pStyle w:val="TAL"/>
            </w:pPr>
            <w:r w:rsidRPr="005026A1">
              <w:t>SNR on RLM-RS2</w:t>
            </w:r>
          </w:p>
        </w:tc>
        <w:tc>
          <w:tcPr>
            <w:tcW w:w="515" w:type="pct"/>
          </w:tcPr>
          <w:p w14:paraId="35B12793" w14:textId="77777777" w:rsidR="003C0DFF" w:rsidRPr="005026A1" w:rsidRDefault="003C0DFF" w:rsidP="00AD57DF">
            <w:pPr>
              <w:pStyle w:val="TAC"/>
            </w:pPr>
            <w:r w:rsidRPr="005026A1">
              <w:t>dB</w:t>
            </w:r>
          </w:p>
        </w:tc>
        <w:tc>
          <w:tcPr>
            <w:tcW w:w="529" w:type="pct"/>
          </w:tcPr>
          <w:p w14:paraId="6847F9BB" w14:textId="77777777" w:rsidR="003C0DFF" w:rsidRPr="005026A1" w:rsidRDefault="003C0DFF" w:rsidP="00AD57DF">
            <w:pPr>
              <w:pStyle w:val="TAC"/>
            </w:pPr>
            <w:r w:rsidRPr="008F652E">
              <w:t>3.3</w:t>
            </w:r>
            <w:r w:rsidRPr="005026A1">
              <w:rPr>
                <w:vertAlign w:val="superscript"/>
              </w:rPr>
              <w:t>Note 11</w:t>
            </w:r>
          </w:p>
        </w:tc>
        <w:tc>
          <w:tcPr>
            <w:tcW w:w="529" w:type="pct"/>
          </w:tcPr>
          <w:p w14:paraId="2C447824" w14:textId="77777777" w:rsidR="003C0DFF" w:rsidRPr="005026A1" w:rsidRDefault="003C0DFF" w:rsidP="00AD57DF">
            <w:pPr>
              <w:pStyle w:val="TAC"/>
            </w:pPr>
            <w:r w:rsidRPr="000B38A7">
              <w:t>-15.4</w:t>
            </w:r>
          </w:p>
        </w:tc>
        <w:tc>
          <w:tcPr>
            <w:tcW w:w="529" w:type="pct"/>
          </w:tcPr>
          <w:p w14:paraId="59C1C48F" w14:textId="77777777" w:rsidR="003C0DFF" w:rsidRPr="005026A1" w:rsidRDefault="003C0DFF" w:rsidP="00AD57DF">
            <w:pPr>
              <w:pStyle w:val="TAC"/>
            </w:pPr>
            <w:r w:rsidRPr="000B38A7">
              <w:t>-15.4</w:t>
            </w:r>
          </w:p>
        </w:tc>
        <w:tc>
          <w:tcPr>
            <w:tcW w:w="529" w:type="pct"/>
          </w:tcPr>
          <w:p w14:paraId="799E86B9" w14:textId="77777777" w:rsidR="003C0DFF" w:rsidRPr="005026A1" w:rsidRDefault="003C0DFF" w:rsidP="00AD57DF">
            <w:pPr>
              <w:pStyle w:val="TAC"/>
            </w:pPr>
            <w:r w:rsidRPr="000B38A7">
              <w:t>-15.4</w:t>
            </w:r>
          </w:p>
        </w:tc>
        <w:tc>
          <w:tcPr>
            <w:tcW w:w="533" w:type="pct"/>
          </w:tcPr>
          <w:p w14:paraId="51A3732C" w14:textId="77777777" w:rsidR="003C0DFF" w:rsidRPr="005026A1" w:rsidRDefault="003C0DFF" w:rsidP="00AD57DF">
            <w:pPr>
              <w:pStyle w:val="TAC"/>
            </w:pPr>
            <w:r w:rsidRPr="000B38A7">
              <w:t>-15.4</w:t>
            </w:r>
          </w:p>
        </w:tc>
      </w:tr>
      <w:tr w:rsidR="003C0DFF" w:rsidRPr="005026A1" w14:paraId="4AA8D586" w14:textId="77777777" w:rsidTr="00AD57DF">
        <w:trPr>
          <w:cantSplit/>
          <w:trHeight w:val="189"/>
          <w:jc w:val="center"/>
        </w:trPr>
        <w:tc>
          <w:tcPr>
            <w:tcW w:w="1835" w:type="pct"/>
          </w:tcPr>
          <w:p w14:paraId="67FF3426" w14:textId="77777777" w:rsidR="003C0DFF" w:rsidRPr="005026A1" w:rsidRDefault="003C0DFF" w:rsidP="00AD57DF">
            <w:pPr>
              <w:pStyle w:val="TAL"/>
            </w:pPr>
            <w:r w:rsidRPr="005026A1">
              <w:object w:dxaOrig="410" w:dyaOrig="410" w14:anchorId="68D3AEF9">
                <v:shape id="_x0000_i1077" type="#_x0000_t75" style="width:21.9pt;height:21.9pt" o:ole="">
                  <v:imagedata r:id="rId20" o:title=""/>
                </v:shape>
                <o:OLEObject Type="Embed" ProgID="Equation.3" ShapeID="_x0000_i1077" DrawAspect="Content" ObjectID="_1792592607" r:id="rId76"/>
              </w:object>
            </w:r>
          </w:p>
        </w:tc>
        <w:tc>
          <w:tcPr>
            <w:tcW w:w="515" w:type="pct"/>
          </w:tcPr>
          <w:p w14:paraId="4480787C" w14:textId="77777777" w:rsidR="003C0DFF" w:rsidRPr="005026A1" w:rsidRDefault="003C0DFF" w:rsidP="00AD57DF">
            <w:pPr>
              <w:pStyle w:val="TAC"/>
            </w:pPr>
            <w:r w:rsidRPr="005026A1">
              <w:t>dBm/ 15KHz</w:t>
            </w:r>
          </w:p>
        </w:tc>
        <w:tc>
          <w:tcPr>
            <w:tcW w:w="2650" w:type="pct"/>
            <w:gridSpan w:val="5"/>
          </w:tcPr>
          <w:p w14:paraId="0F9B0F5B" w14:textId="77777777" w:rsidR="003C0DFF" w:rsidRPr="005026A1" w:rsidRDefault="003C0DFF" w:rsidP="00AD57DF">
            <w:pPr>
              <w:pStyle w:val="TAC"/>
            </w:pPr>
            <w:r w:rsidRPr="005026A1">
              <w:t>-104.7</w:t>
            </w:r>
          </w:p>
        </w:tc>
      </w:tr>
      <w:tr w:rsidR="003C0DFF" w:rsidRPr="005026A1" w14:paraId="6F5D9195" w14:textId="77777777" w:rsidTr="00AD57DF">
        <w:trPr>
          <w:cantSplit/>
          <w:trHeight w:val="207"/>
          <w:jc w:val="center"/>
        </w:trPr>
        <w:tc>
          <w:tcPr>
            <w:tcW w:w="1835" w:type="pct"/>
          </w:tcPr>
          <w:p w14:paraId="4A1449C0" w14:textId="77777777" w:rsidR="003C0DFF" w:rsidRPr="005026A1" w:rsidRDefault="003C0DFF" w:rsidP="00AD57DF">
            <w:pPr>
              <w:pStyle w:val="TAL"/>
            </w:pPr>
            <w:r w:rsidRPr="005026A1">
              <w:t>Propagation condition</w:t>
            </w:r>
          </w:p>
        </w:tc>
        <w:tc>
          <w:tcPr>
            <w:tcW w:w="515" w:type="pct"/>
          </w:tcPr>
          <w:p w14:paraId="075E1CF3" w14:textId="77777777" w:rsidR="003C0DFF" w:rsidRPr="005026A1" w:rsidRDefault="003C0DFF" w:rsidP="00AD57DF">
            <w:pPr>
              <w:pStyle w:val="TAC"/>
            </w:pPr>
          </w:p>
        </w:tc>
        <w:tc>
          <w:tcPr>
            <w:tcW w:w="2650" w:type="pct"/>
            <w:gridSpan w:val="5"/>
            <w:shd w:val="clear" w:color="auto" w:fill="auto"/>
          </w:tcPr>
          <w:p w14:paraId="408953B8" w14:textId="77777777" w:rsidR="003C0DFF" w:rsidRPr="005026A1" w:rsidRDefault="003C0DFF" w:rsidP="00AD57DF">
            <w:pPr>
              <w:pStyle w:val="TAC"/>
            </w:pPr>
            <w:r w:rsidRPr="005026A1">
              <w:t>TDL-C 300ns 100Hz</w:t>
            </w:r>
          </w:p>
        </w:tc>
      </w:tr>
      <w:tr w:rsidR="003C0DFF" w:rsidRPr="005026A1" w14:paraId="6892A894" w14:textId="77777777" w:rsidTr="00AD57DF">
        <w:trPr>
          <w:cantSplit/>
          <w:trHeight w:val="2119"/>
          <w:jc w:val="center"/>
        </w:trPr>
        <w:tc>
          <w:tcPr>
            <w:tcW w:w="5000" w:type="pct"/>
            <w:gridSpan w:val="7"/>
          </w:tcPr>
          <w:p w14:paraId="73A6F5DD" w14:textId="77777777" w:rsidR="003C0DFF" w:rsidRPr="005026A1" w:rsidRDefault="003C0DFF" w:rsidP="00AD57DF">
            <w:pPr>
              <w:pStyle w:val="TAN"/>
            </w:pPr>
            <w:r w:rsidRPr="005026A1">
              <w:t>Note 1:</w:t>
            </w:r>
            <w:r w:rsidRPr="005026A1">
              <w:tab/>
              <w:t>OCNG shall be used such that the resources in Cell 1 are fully allocated and a constant total transmitted power spectral density is achieved for all OFDM symbols.</w:t>
            </w:r>
          </w:p>
          <w:p w14:paraId="67331F7C" w14:textId="77777777" w:rsidR="003C0DFF" w:rsidRPr="005026A1" w:rsidRDefault="003C0DFF" w:rsidP="00AD57DF">
            <w:pPr>
              <w:pStyle w:val="TAN"/>
            </w:pPr>
            <w:r w:rsidRPr="005026A1">
              <w:t>Note 2:</w:t>
            </w:r>
            <w:r w:rsidRPr="005026A1">
              <w:tab/>
              <w:t>The uplink resources for CSI reporting are assigned to the UE prior to the start of time period T1.</w:t>
            </w:r>
          </w:p>
          <w:p w14:paraId="2F4BD029" w14:textId="77777777" w:rsidR="003C0DFF" w:rsidRPr="005026A1" w:rsidRDefault="003C0DFF" w:rsidP="00AD57DF">
            <w:pPr>
              <w:pStyle w:val="TAN"/>
            </w:pPr>
            <w:r w:rsidRPr="005026A1">
              <w:t>Note 3:</w:t>
            </w:r>
            <w:r w:rsidRPr="005026A1">
              <w:tab/>
              <w:t>NZP CSI-RS resource set configuration for CSI reporting are assigned to the UE prior to the start of time period T1.</w:t>
            </w:r>
          </w:p>
          <w:p w14:paraId="0A7D6EE5" w14:textId="77777777" w:rsidR="003C0DFF" w:rsidRPr="005026A1" w:rsidRDefault="003C0DFF" w:rsidP="00AD57DF">
            <w:pPr>
              <w:pStyle w:val="TAN"/>
            </w:pPr>
            <w:r w:rsidRPr="005026A1">
              <w:t>Note 4:</w:t>
            </w:r>
            <w:r w:rsidRPr="005026A1">
              <w:tab/>
              <w:t>Measurement gap configuration is assigned to the UE prior to the start of time period T1.</w:t>
            </w:r>
          </w:p>
          <w:p w14:paraId="0913EAF0" w14:textId="77777777" w:rsidR="003C0DFF" w:rsidRPr="005026A1" w:rsidRDefault="003C0DFF" w:rsidP="00AD57DF">
            <w:pPr>
              <w:pStyle w:val="TAN"/>
            </w:pPr>
            <w:r w:rsidRPr="005026A1">
              <w:t>Note 5:</w:t>
            </w:r>
            <w:r w:rsidRPr="005026A1">
              <w:tab/>
              <w:t>The timers and layer 3 filtering related parameters are configured prior to the start of time period T1.</w:t>
            </w:r>
          </w:p>
          <w:p w14:paraId="5C289EF3" w14:textId="77777777" w:rsidR="003C0DFF" w:rsidRPr="005026A1" w:rsidRDefault="003C0DFF" w:rsidP="00AD57DF">
            <w:pPr>
              <w:pStyle w:val="TAN"/>
            </w:pPr>
            <w:r w:rsidRPr="005026A1">
              <w:t>Note 6:</w:t>
            </w:r>
            <w:r w:rsidRPr="005026A1">
              <w:tab/>
              <w:t>The signal contains PDCCH for UEs other than the device under test as part of OCNG.</w:t>
            </w:r>
          </w:p>
          <w:p w14:paraId="1D66BF19" w14:textId="77777777" w:rsidR="003C0DFF" w:rsidRPr="005026A1" w:rsidRDefault="003C0DFF" w:rsidP="00AD57DF">
            <w:pPr>
              <w:pStyle w:val="TAN"/>
            </w:pPr>
            <w:r w:rsidRPr="005026A1">
              <w:t>Note 7:</w:t>
            </w:r>
            <w:r w:rsidRPr="005026A1">
              <w:tab/>
              <w:t>SNR levels correspond to the signal to noise ratio over the SSS REs.</w:t>
            </w:r>
          </w:p>
          <w:p w14:paraId="09BDEE5D" w14:textId="77777777" w:rsidR="003C0DFF" w:rsidRPr="005026A1" w:rsidRDefault="003C0DFF" w:rsidP="00AD57DF">
            <w:pPr>
              <w:pStyle w:val="TAN"/>
            </w:pPr>
            <w:r w:rsidRPr="005026A1">
              <w:t>Note 8:</w:t>
            </w:r>
            <w:r w:rsidRPr="005026A1">
              <w:tab/>
              <w:t xml:space="preserve">The SNR in time periods T1, T2, T3, T4 and T5 is denoted as SNR1, SNR2, SNR3, SNR4 and SNR5 respectively in figure </w:t>
            </w:r>
            <w:r w:rsidRPr="005026A1">
              <w:rPr>
                <w:lang w:eastAsia="zh-CN"/>
              </w:rPr>
              <w:t>7.5.1.8</w:t>
            </w:r>
            <w:r w:rsidRPr="005026A1">
              <w:t>.1-1.</w:t>
            </w:r>
          </w:p>
          <w:p w14:paraId="566E15D0" w14:textId="77777777" w:rsidR="003C0DFF" w:rsidRPr="005026A1" w:rsidRDefault="003C0DFF" w:rsidP="00AD57DF">
            <w:pPr>
              <w:pStyle w:val="TAN"/>
              <w:rPr>
                <w:snapToGrid w:val="0"/>
              </w:rPr>
            </w:pPr>
            <w:r w:rsidRPr="005026A1">
              <w:t>Note 9:</w:t>
            </w:r>
            <w:r w:rsidRPr="005026A1">
              <w:rPr>
                <w:rFonts w:eastAsia="MS Mincho"/>
                <w:snapToGrid w:val="0"/>
              </w:rPr>
              <w:tab/>
            </w:r>
            <w:r w:rsidRPr="005026A1">
              <w:t>The SNR values are specified for testing a UE which supports 2RX on at least one band.</w:t>
            </w:r>
            <w:r w:rsidRPr="005026A1">
              <w:rPr>
                <w:snapToGrid w:val="0"/>
              </w:rPr>
              <w:t>.</w:t>
            </w:r>
          </w:p>
          <w:p w14:paraId="5847B6F6" w14:textId="77777777" w:rsidR="003C0DFF" w:rsidRPr="005026A1" w:rsidRDefault="003C0DFF" w:rsidP="00AD57DF">
            <w:pPr>
              <w:pStyle w:val="TAN"/>
              <w:rPr>
                <w:snapToGrid w:val="0"/>
              </w:rPr>
            </w:pPr>
            <w:r w:rsidRPr="005026A1">
              <w:rPr>
                <w:snapToGrid w:val="0"/>
              </w:rPr>
              <w:t>Note 10:</w:t>
            </w:r>
            <w:r w:rsidRPr="005026A1">
              <w:rPr>
                <w:rFonts w:eastAsia="MS Mincho"/>
                <w:snapToGrid w:val="0"/>
              </w:rPr>
              <w:t xml:space="preserve"> </w:t>
            </w:r>
            <w:r w:rsidRPr="005026A1">
              <w:rPr>
                <w:rFonts w:eastAsia="MS Mincho"/>
                <w:snapToGrid w:val="0"/>
              </w:rPr>
              <w:tab/>
              <w:t>Information about types of UE beam is given in B.2.1.3 and does not limit UE implementation or test system implementation.</w:t>
            </w:r>
          </w:p>
          <w:p w14:paraId="5242D282" w14:textId="77777777" w:rsidR="003C0DFF" w:rsidRPr="005026A1" w:rsidRDefault="003C0DFF" w:rsidP="00AD57DF">
            <w:pPr>
              <w:pStyle w:val="TAN"/>
            </w:pPr>
            <w:r w:rsidRPr="005026A1">
              <w:t>Note 11:</w:t>
            </w:r>
            <w:r w:rsidRPr="005026A1">
              <w:tab/>
              <w:t>This value allows up to 1dB degradation from applied SNR to UE baseband.</w:t>
            </w:r>
          </w:p>
        </w:tc>
      </w:tr>
    </w:tbl>
    <w:p w14:paraId="5D5A306C" w14:textId="77777777" w:rsidR="003C0DFF" w:rsidRPr="005026A1" w:rsidRDefault="003C0DFF" w:rsidP="003C0DFF"/>
    <w:p w14:paraId="68008655" w14:textId="77777777" w:rsidR="003C0DFF" w:rsidRPr="005026A1" w:rsidRDefault="003C0DFF" w:rsidP="003C0DFF">
      <w:pPr>
        <w:pStyle w:val="Heading4"/>
      </w:pPr>
      <w:r w:rsidRPr="005026A1">
        <w:t>17.5.1.9</w:t>
      </w:r>
      <w:r w:rsidRPr="005026A1">
        <w:tab/>
        <w:t>NR SA FR2 radio link monitoring UE scheduling restrictions</w:t>
      </w:r>
    </w:p>
    <w:p w14:paraId="772E68AE" w14:textId="77777777" w:rsidR="003C0DFF" w:rsidRPr="005026A1" w:rsidRDefault="003C0DFF" w:rsidP="003C0DFF">
      <w:pPr>
        <w:pStyle w:val="EditorsNote"/>
        <w:rPr>
          <w:rStyle w:val="EditorsNoteChar"/>
          <w:rFonts w:eastAsia="DengXian"/>
        </w:rPr>
      </w:pPr>
      <w:r w:rsidRPr="005026A1">
        <w:rPr>
          <w:rStyle w:val="EditorsNoteChar"/>
          <w:rFonts w:eastAsia="DengXian"/>
        </w:rPr>
        <w:t>Editor’s note: This test case is incomplete. The following aspects are either missing or not yet determined:</w:t>
      </w:r>
    </w:p>
    <w:p w14:paraId="4A72DA70" w14:textId="77777777" w:rsidR="003C0DFF" w:rsidRPr="005026A1" w:rsidRDefault="003C0DFF" w:rsidP="003C0DFF">
      <w:pPr>
        <w:pStyle w:val="EditorsNote"/>
        <w:rPr>
          <w:rStyle w:val="EditorsNoteChar"/>
          <w:rFonts w:eastAsia="PMingLiU"/>
        </w:rPr>
      </w:pPr>
      <w:r w:rsidRPr="005026A1">
        <w:rPr>
          <w:rStyle w:val="EditorsNoteChar"/>
          <w:rFonts w:eastAsia="DengXian"/>
        </w:rPr>
        <w:t>-</w:t>
      </w:r>
      <w:r w:rsidRPr="005026A1">
        <w:rPr>
          <w:rStyle w:val="EditorsNoteChar"/>
          <w:rFonts w:eastAsia="DengXian"/>
        </w:rPr>
        <w:tab/>
        <w:t>MU and TT analysis is still missing</w:t>
      </w:r>
      <w:r w:rsidRPr="005026A1">
        <w:rPr>
          <w:rStyle w:val="EditorsNoteChar"/>
          <w:rFonts w:eastAsia="PMingLiU"/>
        </w:rPr>
        <w:t>.</w:t>
      </w:r>
    </w:p>
    <w:p w14:paraId="3332E503" w14:textId="77777777" w:rsidR="003C0DFF" w:rsidRPr="005026A1" w:rsidRDefault="003C0DFF" w:rsidP="003C0DFF">
      <w:pPr>
        <w:pStyle w:val="EditorsNote"/>
        <w:rPr>
          <w:rStyle w:val="EditorsNoteChar"/>
          <w:rFonts w:eastAsia="DengXian"/>
        </w:rPr>
      </w:pPr>
      <w:r w:rsidRPr="005026A1">
        <w:rPr>
          <w:rStyle w:val="EditorsNoteChar"/>
          <w:rFonts w:eastAsia="PMingLiU"/>
        </w:rPr>
        <w:t>-</w:t>
      </w:r>
      <w:r w:rsidRPr="005026A1">
        <w:rPr>
          <w:rStyle w:val="EditorsNoteChar"/>
          <w:rFonts w:eastAsia="PMingLiU"/>
        </w:rPr>
        <w:tab/>
        <w:t>Message content is TBD</w:t>
      </w:r>
    </w:p>
    <w:p w14:paraId="42887443" w14:textId="77777777" w:rsidR="003C0DFF" w:rsidRPr="005026A1" w:rsidRDefault="003C0DFF" w:rsidP="003C0DFF">
      <w:pPr>
        <w:pStyle w:val="H6"/>
        <w:rPr>
          <w:sz w:val="22"/>
          <w:szCs w:val="22"/>
        </w:rPr>
      </w:pPr>
      <w:r w:rsidRPr="005026A1">
        <w:t>17.5.1.9.1</w:t>
      </w:r>
      <w:r w:rsidRPr="005026A1">
        <w:tab/>
        <w:t>Test purpose</w:t>
      </w:r>
    </w:p>
    <w:p w14:paraId="07E115D2" w14:textId="77777777" w:rsidR="003C0DFF" w:rsidRPr="005026A1" w:rsidRDefault="003C0DFF" w:rsidP="003C0DFF">
      <w:r w:rsidRPr="005026A1">
        <w:rPr>
          <w:rFonts w:cs="v4.2.0"/>
        </w:rPr>
        <w:t>To verify that the NR UE correctly follows the RLM scheduling restrictions requirements defined in 38.133 [6] clause 8.1</w:t>
      </w:r>
      <w:r w:rsidRPr="005026A1">
        <w:rPr>
          <w:rFonts w:cs="v4.2.0"/>
          <w:lang w:eastAsia="zh-CN"/>
        </w:rPr>
        <w:t>B</w:t>
      </w:r>
      <w:r w:rsidRPr="005026A1">
        <w:rPr>
          <w:rFonts w:cs="v4.2.0"/>
        </w:rPr>
        <w:t>.7. This test verifies that the UE correctly receive the PDCCH scheduled on the symbols right before the RLM SSB symbols without overlap so that it sends ACK/NACK correctly.</w:t>
      </w:r>
      <w:r w:rsidRPr="005026A1">
        <w:t xml:space="preserve"> </w:t>
      </w:r>
    </w:p>
    <w:p w14:paraId="610EC6D8" w14:textId="77777777" w:rsidR="003C0DFF" w:rsidRPr="005026A1" w:rsidRDefault="003C0DFF" w:rsidP="003C0DFF">
      <w:pPr>
        <w:pStyle w:val="H6"/>
      </w:pPr>
      <w:r w:rsidRPr="005026A1">
        <w:t>17.5.1.9.2</w:t>
      </w:r>
      <w:r w:rsidRPr="005026A1">
        <w:tab/>
        <w:t>Test applicability</w:t>
      </w:r>
    </w:p>
    <w:p w14:paraId="0EEF3718" w14:textId="77777777" w:rsidR="003C0DFF" w:rsidRPr="005026A1" w:rsidRDefault="003C0DFF" w:rsidP="003C0DFF">
      <w:pPr>
        <w:rPr>
          <w:lang w:eastAsia="sv-SE"/>
        </w:rPr>
      </w:pPr>
      <w:r w:rsidRPr="005026A1">
        <w:rPr>
          <w:lang w:eastAsia="sv-SE"/>
        </w:rPr>
        <w:t xml:space="preserve">This test applies to all types of NR RedCap UEs from Release 17 onwards supporting </w:t>
      </w:r>
      <w:r w:rsidRPr="005026A1">
        <w:rPr>
          <w:i/>
          <w:lang w:eastAsia="sv-SE"/>
        </w:rPr>
        <w:t>pdcch-MonitoringAnyOccasions</w:t>
      </w:r>
      <w:r w:rsidRPr="005026A1">
        <w:rPr>
          <w:lang w:eastAsia="sv-SE"/>
        </w:rPr>
        <w:t xml:space="preserve"> or </w:t>
      </w:r>
      <w:r w:rsidRPr="005026A1">
        <w:rPr>
          <w:i/>
          <w:lang w:eastAsia="sv-SE"/>
        </w:rPr>
        <w:t>pdcch-MonitoringAnyOccasionsWithSpanGap</w:t>
      </w:r>
      <w:r w:rsidRPr="005026A1">
        <w:rPr>
          <w:lang w:eastAsia="sv-SE"/>
        </w:rPr>
        <w:t>.</w:t>
      </w:r>
    </w:p>
    <w:p w14:paraId="0A215968" w14:textId="77777777" w:rsidR="003C0DFF" w:rsidRPr="005026A1" w:rsidRDefault="003C0DFF" w:rsidP="003C0DFF">
      <w:pPr>
        <w:pStyle w:val="H6"/>
      </w:pPr>
      <w:r w:rsidRPr="005026A1">
        <w:t>17.5.1.9.3</w:t>
      </w:r>
      <w:r w:rsidRPr="005026A1">
        <w:tab/>
        <w:t>Minimum conformance requirement</w:t>
      </w:r>
    </w:p>
    <w:p w14:paraId="3C6F9B69" w14:textId="77777777" w:rsidR="003C0DFF" w:rsidRPr="005026A1" w:rsidRDefault="003C0DFF" w:rsidP="003C0DFF">
      <w:pPr>
        <w:rPr>
          <w:lang w:eastAsia="sv-SE"/>
        </w:rPr>
      </w:pPr>
      <w:r w:rsidRPr="005026A1">
        <w:rPr>
          <w:lang w:eastAsia="sv-SE"/>
        </w:rPr>
        <w:t>The minimum conformance requirements are specified in clause 17.5.1.0.1.</w:t>
      </w:r>
    </w:p>
    <w:p w14:paraId="20A9E091" w14:textId="77777777" w:rsidR="003C0DFF" w:rsidRPr="005026A1" w:rsidRDefault="003C0DFF" w:rsidP="003C0DFF">
      <w:pPr>
        <w:rPr>
          <w:lang w:eastAsia="sv-SE"/>
        </w:rPr>
      </w:pPr>
      <w:r w:rsidRPr="005026A1">
        <w:rPr>
          <w:lang w:eastAsia="sv-SE"/>
        </w:rPr>
        <w:t>The normative reference for this requirement is TS 38.133 [6] clause A.17.5.1.9.</w:t>
      </w:r>
    </w:p>
    <w:p w14:paraId="3018D0DA" w14:textId="77777777" w:rsidR="003C0DFF" w:rsidRPr="005026A1" w:rsidRDefault="003C0DFF" w:rsidP="003C0DFF">
      <w:pPr>
        <w:pStyle w:val="H6"/>
      </w:pPr>
      <w:r w:rsidRPr="005026A1">
        <w:t>17.5.1.9.4</w:t>
      </w:r>
      <w:r w:rsidRPr="005026A1">
        <w:tab/>
        <w:t>Test description</w:t>
      </w:r>
    </w:p>
    <w:p w14:paraId="4310FB2F" w14:textId="77777777" w:rsidR="003C0DFF" w:rsidRPr="005026A1" w:rsidRDefault="003C0DFF" w:rsidP="003C0DFF">
      <w:pPr>
        <w:spacing w:before="120"/>
      </w:pPr>
      <w:r w:rsidRPr="005026A1">
        <w:t>Same as the test description given in clause 7.5.1.9.4.</w:t>
      </w:r>
    </w:p>
    <w:p w14:paraId="7D81188E" w14:textId="77777777" w:rsidR="003C0DFF" w:rsidRPr="005026A1" w:rsidRDefault="003C0DFF" w:rsidP="003C0DFF">
      <w:pPr>
        <w:pStyle w:val="H6"/>
      </w:pPr>
      <w:r w:rsidRPr="005026A1">
        <w:t>17.5.1.9.4.1</w:t>
      </w:r>
      <w:r w:rsidRPr="005026A1">
        <w:tab/>
        <w:t>Initial conditions</w:t>
      </w:r>
    </w:p>
    <w:p w14:paraId="5C9801A9" w14:textId="77777777" w:rsidR="003C0DFF" w:rsidRPr="005026A1" w:rsidRDefault="003C0DFF" w:rsidP="003C0DFF">
      <w:pPr>
        <w:rPr>
          <w:lang w:eastAsia="sv-SE"/>
        </w:rPr>
      </w:pPr>
      <w:r w:rsidRPr="005026A1">
        <w:rPr>
          <w:lang w:eastAsia="sv-SE"/>
        </w:rPr>
        <w:t>Same as the initial conditions given in clause 7.5.1.9.4.1 with following exceptions:</w:t>
      </w:r>
    </w:p>
    <w:p w14:paraId="4E8496D2" w14:textId="77777777" w:rsidR="003C0DFF" w:rsidRPr="005026A1" w:rsidRDefault="003C0DFF" w:rsidP="003C0DFF">
      <w:pPr>
        <w:pStyle w:val="B1"/>
        <w:rPr>
          <w:lang w:eastAsia="zh-CN"/>
        </w:rPr>
      </w:pPr>
      <w:r w:rsidRPr="005026A1">
        <w:rPr>
          <w:lang w:eastAsia="zh-CN"/>
        </w:rPr>
        <w:t>-</w:t>
      </w:r>
      <w:r w:rsidRPr="005026A1">
        <w:rPr>
          <w:lang w:eastAsia="zh-CN"/>
        </w:rPr>
        <w:tab/>
        <w:t>Table 7.5.1.9.4.1-1 is replaced by Table 17.5.1.9.4.1-1.</w:t>
      </w:r>
    </w:p>
    <w:p w14:paraId="4F9ADBBE" w14:textId="77777777" w:rsidR="003C0DFF" w:rsidRPr="005026A1" w:rsidRDefault="003C0DFF" w:rsidP="003C0DFF">
      <w:pPr>
        <w:pStyle w:val="B1"/>
        <w:rPr>
          <w:lang w:eastAsia="zh-CN"/>
        </w:rPr>
      </w:pPr>
      <w:r w:rsidRPr="005026A1">
        <w:rPr>
          <w:lang w:eastAsia="zh-CN"/>
        </w:rPr>
        <w:t>-</w:t>
      </w:r>
      <w:r w:rsidRPr="005026A1">
        <w:rPr>
          <w:lang w:eastAsia="zh-CN"/>
        </w:rPr>
        <w:tab/>
        <w:t>Table 7.5.1.9.4.1-2 is replaced by Table 17.5.1.9.4.1-2.</w:t>
      </w:r>
    </w:p>
    <w:p w14:paraId="02ECDF9E" w14:textId="77777777" w:rsidR="003C0DFF" w:rsidRPr="005026A1" w:rsidRDefault="003C0DFF" w:rsidP="003C0DFF">
      <w:pPr>
        <w:pStyle w:val="B1"/>
        <w:rPr>
          <w:lang w:eastAsia="zh-CN"/>
        </w:rPr>
      </w:pPr>
      <w:r w:rsidRPr="005026A1">
        <w:rPr>
          <w:lang w:eastAsia="zh-CN"/>
        </w:rPr>
        <w:t>-</w:t>
      </w:r>
      <w:r w:rsidRPr="005026A1">
        <w:rPr>
          <w:lang w:eastAsia="zh-CN"/>
        </w:rPr>
        <w:tab/>
        <w:t>Table 7.5.1.9.4.1-3 is replaced by Table 17.5.1.9.4.1-3.</w:t>
      </w:r>
    </w:p>
    <w:p w14:paraId="544B70D6" w14:textId="77777777" w:rsidR="003C0DFF" w:rsidRPr="005026A1" w:rsidRDefault="003C0DFF" w:rsidP="003C0DFF">
      <w:pPr>
        <w:pStyle w:val="TH"/>
      </w:pPr>
      <w:r w:rsidRPr="005026A1">
        <w:t>Table 17.5.1.9.4.1-1: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C0DFF" w:rsidRPr="005026A1" w14:paraId="7151DA6C" w14:textId="77777777" w:rsidTr="00AD57DF">
        <w:trPr>
          <w:jc w:val="center"/>
        </w:trPr>
        <w:tc>
          <w:tcPr>
            <w:tcW w:w="2340" w:type="dxa"/>
            <w:tcBorders>
              <w:top w:val="single" w:sz="4" w:space="0" w:color="auto"/>
              <w:left w:val="single" w:sz="4" w:space="0" w:color="auto"/>
              <w:bottom w:val="single" w:sz="4" w:space="0" w:color="auto"/>
              <w:right w:val="single" w:sz="4" w:space="0" w:color="auto"/>
            </w:tcBorders>
            <w:hideMark/>
          </w:tcPr>
          <w:p w14:paraId="6D34A3AC" w14:textId="77777777" w:rsidR="003C0DFF" w:rsidRPr="005026A1" w:rsidRDefault="003C0DFF" w:rsidP="00AD57DF">
            <w:pPr>
              <w:pStyle w:val="TAH"/>
            </w:pPr>
            <w:r w:rsidRPr="005026A1">
              <w:t>Configuration</w:t>
            </w:r>
          </w:p>
        </w:tc>
        <w:tc>
          <w:tcPr>
            <w:tcW w:w="7010" w:type="dxa"/>
            <w:tcBorders>
              <w:top w:val="single" w:sz="4" w:space="0" w:color="auto"/>
              <w:left w:val="single" w:sz="4" w:space="0" w:color="auto"/>
              <w:bottom w:val="single" w:sz="4" w:space="0" w:color="auto"/>
              <w:right w:val="single" w:sz="4" w:space="0" w:color="auto"/>
            </w:tcBorders>
            <w:hideMark/>
          </w:tcPr>
          <w:p w14:paraId="1777FDD7" w14:textId="77777777" w:rsidR="003C0DFF" w:rsidRPr="005026A1" w:rsidRDefault="003C0DFF" w:rsidP="00AD57DF">
            <w:pPr>
              <w:pStyle w:val="TAH"/>
            </w:pPr>
            <w:r w:rsidRPr="005026A1">
              <w:t>Description</w:t>
            </w:r>
          </w:p>
        </w:tc>
      </w:tr>
      <w:tr w:rsidR="003C0DFF" w:rsidRPr="005026A1" w14:paraId="2EEA3A67" w14:textId="77777777" w:rsidTr="00AD57DF">
        <w:trPr>
          <w:jc w:val="center"/>
        </w:trPr>
        <w:tc>
          <w:tcPr>
            <w:tcW w:w="2340" w:type="dxa"/>
            <w:tcBorders>
              <w:top w:val="single" w:sz="4" w:space="0" w:color="auto"/>
              <w:left w:val="single" w:sz="4" w:space="0" w:color="auto"/>
              <w:bottom w:val="single" w:sz="4" w:space="0" w:color="auto"/>
              <w:right w:val="single" w:sz="4" w:space="0" w:color="auto"/>
            </w:tcBorders>
            <w:hideMark/>
          </w:tcPr>
          <w:p w14:paraId="6C355FB6" w14:textId="77777777" w:rsidR="003C0DFF" w:rsidRPr="005026A1" w:rsidRDefault="003C0DFF" w:rsidP="00AD57DF">
            <w:pPr>
              <w:pStyle w:val="TAL"/>
            </w:pPr>
            <w:r w:rsidRPr="005026A1">
              <w:t>17.5.1.9-1</w:t>
            </w:r>
          </w:p>
        </w:tc>
        <w:tc>
          <w:tcPr>
            <w:tcW w:w="7010" w:type="dxa"/>
            <w:tcBorders>
              <w:top w:val="single" w:sz="4" w:space="0" w:color="auto"/>
              <w:left w:val="single" w:sz="4" w:space="0" w:color="auto"/>
              <w:bottom w:val="single" w:sz="4" w:space="0" w:color="auto"/>
              <w:right w:val="single" w:sz="4" w:space="0" w:color="auto"/>
            </w:tcBorders>
            <w:hideMark/>
          </w:tcPr>
          <w:p w14:paraId="56A5BA55" w14:textId="77777777" w:rsidR="003C0DFF" w:rsidRPr="005026A1" w:rsidRDefault="003C0DFF" w:rsidP="00AD57DF">
            <w:pPr>
              <w:pStyle w:val="TAL"/>
              <w:rPr>
                <w:rFonts w:eastAsia="Malgun Gothic"/>
              </w:rPr>
            </w:pPr>
            <w:r w:rsidRPr="005026A1">
              <w:rPr>
                <w:rFonts w:eastAsia="Malgun Gothic"/>
              </w:rPr>
              <w:t>120 kHz SSB SCS, 120 kHz RMC SCS, 100 MHz bandwidth, TDD duplex mode</w:t>
            </w:r>
          </w:p>
        </w:tc>
      </w:tr>
    </w:tbl>
    <w:p w14:paraId="6ACF4DFE" w14:textId="77777777" w:rsidR="003C0DFF" w:rsidRPr="005026A1" w:rsidRDefault="003C0DFF" w:rsidP="003C0DFF">
      <w:pPr>
        <w:rPr>
          <w:lang w:eastAsia="sv-SE"/>
        </w:rPr>
      </w:pPr>
    </w:p>
    <w:p w14:paraId="2DEFFB8A" w14:textId="77777777" w:rsidR="003C0DFF" w:rsidRPr="005026A1" w:rsidRDefault="003C0DFF" w:rsidP="003C0DFF">
      <w:pPr>
        <w:pStyle w:val="TH"/>
      </w:pPr>
      <w:r w:rsidRPr="005026A1">
        <w:t>Table 17.5.1.9.4.1-2: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43CBF6F2" w14:textId="77777777" w:rsidTr="00AD57DF">
        <w:trPr>
          <w:jc w:val="center"/>
        </w:trPr>
        <w:tc>
          <w:tcPr>
            <w:tcW w:w="1701" w:type="dxa"/>
            <w:shd w:val="clear" w:color="auto" w:fill="auto"/>
          </w:tcPr>
          <w:p w14:paraId="6A91B71F" w14:textId="77777777" w:rsidR="003C0DFF" w:rsidRPr="005026A1" w:rsidRDefault="003C0DFF" w:rsidP="00AD57DF">
            <w:pPr>
              <w:pStyle w:val="TAH"/>
            </w:pPr>
            <w:r w:rsidRPr="005026A1">
              <w:t>Parameter</w:t>
            </w:r>
          </w:p>
        </w:tc>
        <w:tc>
          <w:tcPr>
            <w:tcW w:w="3943" w:type="dxa"/>
            <w:gridSpan w:val="2"/>
            <w:shd w:val="clear" w:color="auto" w:fill="auto"/>
          </w:tcPr>
          <w:p w14:paraId="732AFFDE" w14:textId="77777777" w:rsidR="003C0DFF" w:rsidRPr="005026A1" w:rsidRDefault="003C0DFF" w:rsidP="00AD57DF">
            <w:pPr>
              <w:pStyle w:val="TAH"/>
            </w:pPr>
            <w:r w:rsidRPr="005026A1">
              <w:t>Value</w:t>
            </w:r>
          </w:p>
        </w:tc>
        <w:tc>
          <w:tcPr>
            <w:tcW w:w="3961" w:type="dxa"/>
          </w:tcPr>
          <w:p w14:paraId="53A6DF28" w14:textId="77777777" w:rsidR="003C0DFF" w:rsidRPr="005026A1" w:rsidRDefault="003C0DFF" w:rsidP="00AD57DF">
            <w:pPr>
              <w:pStyle w:val="TAH"/>
            </w:pPr>
            <w:r w:rsidRPr="005026A1">
              <w:t>Comment</w:t>
            </w:r>
          </w:p>
        </w:tc>
      </w:tr>
      <w:tr w:rsidR="003C0DFF" w:rsidRPr="005026A1" w14:paraId="099B4F0E" w14:textId="77777777" w:rsidTr="00AD57DF">
        <w:trPr>
          <w:jc w:val="center"/>
        </w:trPr>
        <w:tc>
          <w:tcPr>
            <w:tcW w:w="1701" w:type="dxa"/>
            <w:shd w:val="clear" w:color="auto" w:fill="auto"/>
          </w:tcPr>
          <w:p w14:paraId="02CD6D98" w14:textId="77777777" w:rsidR="003C0DFF" w:rsidRPr="005026A1" w:rsidRDefault="003C0DFF" w:rsidP="00AD57DF">
            <w:pPr>
              <w:pStyle w:val="TAL"/>
            </w:pPr>
            <w:r w:rsidRPr="005026A1">
              <w:t>Test environment</w:t>
            </w:r>
          </w:p>
        </w:tc>
        <w:tc>
          <w:tcPr>
            <w:tcW w:w="3943" w:type="dxa"/>
            <w:gridSpan w:val="2"/>
            <w:shd w:val="clear" w:color="auto" w:fill="auto"/>
          </w:tcPr>
          <w:p w14:paraId="1DF2253B" w14:textId="77777777" w:rsidR="003C0DFF" w:rsidRPr="005026A1" w:rsidRDefault="003C0DFF" w:rsidP="00AD57DF">
            <w:pPr>
              <w:pStyle w:val="TAL"/>
            </w:pPr>
            <w:r w:rsidRPr="005026A1">
              <w:t>NC</w:t>
            </w:r>
          </w:p>
        </w:tc>
        <w:tc>
          <w:tcPr>
            <w:tcW w:w="3961" w:type="dxa"/>
          </w:tcPr>
          <w:p w14:paraId="6D8B0713" w14:textId="77777777" w:rsidR="003C0DFF" w:rsidRPr="005026A1" w:rsidRDefault="003C0DFF" w:rsidP="00AD57DF">
            <w:pPr>
              <w:pStyle w:val="TAL"/>
            </w:pPr>
            <w:r w:rsidRPr="005026A1">
              <w:t>As specified in TS 38.508-1 [14] clause 4.1.</w:t>
            </w:r>
          </w:p>
        </w:tc>
      </w:tr>
      <w:tr w:rsidR="003C0DFF" w:rsidRPr="005026A1" w14:paraId="707512EE" w14:textId="77777777" w:rsidTr="00AD57DF">
        <w:trPr>
          <w:jc w:val="center"/>
        </w:trPr>
        <w:tc>
          <w:tcPr>
            <w:tcW w:w="1701" w:type="dxa"/>
            <w:shd w:val="clear" w:color="auto" w:fill="auto"/>
          </w:tcPr>
          <w:p w14:paraId="263475F9" w14:textId="77777777" w:rsidR="003C0DFF" w:rsidRPr="005026A1" w:rsidRDefault="003C0DFF" w:rsidP="00AD57DF">
            <w:pPr>
              <w:pStyle w:val="TAL"/>
            </w:pPr>
            <w:r w:rsidRPr="005026A1">
              <w:t>Test frequencies</w:t>
            </w:r>
          </w:p>
        </w:tc>
        <w:tc>
          <w:tcPr>
            <w:tcW w:w="7904" w:type="dxa"/>
            <w:gridSpan w:val="3"/>
            <w:shd w:val="clear" w:color="auto" w:fill="auto"/>
          </w:tcPr>
          <w:p w14:paraId="459E998A" w14:textId="77777777" w:rsidR="003C0DFF" w:rsidRPr="005026A1" w:rsidRDefault="003C0DFF" w:rsidP="00AD57DF">
            <w:pPr>
              <w:pStyle w:val="TAL"/>
            </w:pPr>
            <w:r w:rsidRPr="005026A1">
              <w:t>As specified in Annex E.1.2, Table E.15-1 and TS 38.508-1 [14] clause 4.3.1.</w:t>
            </w:r>
          </w:p>
        </w:tc>
      </w:tr>
      <w:tr w:rsidR="003C0DFF" w:rsidRPr="005026A1" w14:paraId="5A62594B" w14:textId="77777777" w:rsidTr="00AD57DF">
        <w:trPr>
          <w:jc w:val="center"/>
        </w:trPr>
        <w:tc>
          <w:tcPr>
            <w:tcW w:w="1701" w:type="dxa"/>
            <w:shd w:val="clear" w:color="auto" w:fill="auto"/>
          </w:tcPr>
          <w:p w14:paraId="56641F75" w14:textId="77777777" w:rsidR="003C0DFF" w:rsidRPr="005026A1" w:rsidRDefault="003C0DFF" w:rsidP="00AD57DF">
            <w:pPr>
              <w:pStyle w:val="TAL"/>
            </w:pPr>
            <w:r w:rsidRPr="005026A1">
              <w:t>Channel bandwidth</w:t>
            </w:r>
          </w:p>
        </w:tc>
        <w:tc>
          <w:tcPr>
            <w:tcW w:w="7904" w:type="dxa"/>
            <w:gridSpan w:val="3"/>
            <w:shd w:val="clear" w:color="auto" w:fill="auto"/>
          </w:tcPr>
          <w:p w14:paraId="5A17B407" w14:textId="77777777" w:rsidR="003C0DFF" w:rsidRPr="005026A1" w:rsidRDefault="003C0DFF" w:rsidP="00AD57DF">
            <w:pPr>
              <w:pStyle w:val="TAL"/>
            </w:pPr>
            <w:r w:rsidRPr="005026A1">
              <w:t>As specified by the test configuration selected from Table 17.5.1.9.4.1-1</w:t>
            </w:r>
          </w:p>
        </w:tc>
      </w:tr>
      <w:tr w:rsidR="003C0DFF" w:rsidRPr="005026A1" w14:paraId="4AC7E136" w14:textId="77777777" w:rsidTr="00AD57DF">
        <w:trPr>
          <w:jc w:val="center"/>
        </w:trPr>
        <w:tc>
          <w:tcPr>
            <w:tcW w:w="1701" w:type="dxa"/>
            <w:shd w:val="clear" w:color="auto" w:fill="auto"/>
          </w:tcPr>
          <w:p w14:paraId="0A08698B" w14:textId="77777777" w:rsidR="003C0DFF" w:rsidRPr="005026A1" w:rsidRDefault="003C0DFF" w:rsidP="00AD57DF">
            <w:pPr>
              <w:pStyle w:val="TAL"/>
            </w:pPr>
            <w:r w:rsidRPr="005026A1">
              <w:t>Propagation conditions</w:t>
            </w:r>
          </w:p>
        </w:tc>
        <w:tc>
          <w:tcPr>
            <w:tcW w:w="3943" w:type="dxa"/>
            <w:gridSpan w:val="2"/>
            <w:shd w:val="clear" w:color="auto" w:fill="auto"/>
          </w:tcPr>
          <w:p w14:paraId="7FC59E0F" w14:textId="77777777" w:rsidR="003C0DFF" w:rsidRPr="005026A1" w:rsidRDefault="003C0DFF" w:rsidP="00AD57DF">
            <w:pPr>
              <w:pStyle w:val="TAL"/>
            </w:pPr>
            <w:r w:rsidRPr="005026A1">
              <w:t>AWGN</w:t>
            </w:r>
          </w:p>
        </w:tc>
        <w:tc>
          <w:tcPr>
            <w:tcW w:w="3961" w:type="dxa"/>
          </w:tcPr>
          <w:p w14:paraId="5B4D97DD" w14:textId="77777777" w:rsidR="003C0DFF" w:rsidRPr="005026A1" w:rsidRDefault="003C0DFF" w:rsidP="00AD57DF">
            <w:pPr>
              <w:pStyle w:val="TAL"/>
            </w:pPr>
            <w:r w:rsidRPr="005026A1">
              <w:t>As specified in Annex C.2.2.</w:t>
            </w:r>
          </w:p>
        </w:tc>
      </w:tr>
      <w:tr w:rsidR="003C0DFF" w:rsidRPr="005026A1" w14:paraId="108575EF" w14:textId="77777777" w:rsidTr="00AD57DF">
        <w:trPr>
          <w:trHeight w:val="251"/>
          <w:jc w:val="center"/>
        </w:trPr>
        <w:tc>
          <w:tcPr>
            <w:tcW w:w="1701" w:type="dxa"/>
            <w:vMerge w:val="restart"/>
            <w:shd w:val="clear" w:color="auto" w:fill="auto"/>
          </w:tcPr>
          <w:p w14:paraId="7117ABFB" w14:textId="77777777" w:rsidR="003C0DFF" w:rsidRPr="005026A1" w:rsidRDefault="003C0DFF" w:rsidP="00AD57DF">
            <w:pPr>
              <w:pStyle w:val="TAL"/>
            </w:pPr>
            <w:r w:rsidRPr="005026A1">
              <w:t>Connection Diagram</w:t>
            </w:r>
          </w:p>
        </w:tc>
        <w:tc>
          <w:tcPr>
            <w:tcW w:w="1134" w:type="dxa"/>
            <w:shd w:val="clear" w:color="auto" w:fill="auto"/>
          </w:tcPr>
          <w:p w14:paraId="342DB472" w14:textId="77777777" w:rsidR="003C0DFF" w:rsidRPr="005026A1" w:rsidRDefault="003C0DFF" w:rsidP="00AD57DF">
            <w:pPr>
              <w:pStyle w:val="TAL"/>
            </w:pPr>
            <w:r w:rsidRPr="005026A1">
              <w:t>TE Part</w:t>
            </w:r>
          </w:p>
        </w:tc>
        <w:tc>
          <w:tcPr>
            <w:tcW w:w="2809" w:type="dxa"/>
            <w:shd w:val="clear" w:color="auto" w:fill="auto"/>
          </w:tcPr>
          <w:p w14:paraId="5870416B" w14:textId="77777777" w:rsidR="003C0DFF" w:rsidRPr="005026A1" w:rsidRDefault="003C0DFF" w:rsidP="00AD57DF">
            <w:pPr>
              <w:pStyle w:val="TAL"/>
            </w:pPr>
            <w:r w:rsidRPr="005026A1">
              <w:t>A.3.3.3.1</w:t>
            </w:r>
          </w:p>
        </w:tc>
        <w:tc>
          <w:tcPr>
            <w:tcW w:w="3961" w:type="dxa"/>
            <w:vMerge w:val="restart"/>
          </w:tcPr>
          <w:p w14:paraId="658A9510" w14:textId="77777777" w:rsidR="003C0DFF" w:rsidRPr="005026A1" w:rsidRDefault="003C0DFF" w:rsidP="00AD57DF">
            <w:pPr>
              <w:pStyle w:val="TAL"/>
            </w:pPr>
            <w:r w:rsidRPr="005026A1">
              <w:t>As specified in TS 38.508-1 [14] Annex A.</w:t>
            </w:r>
          </w:p>
        </w:tc>
      </w:tr>
      <w:tr w:rsidR="003C0DFF" w:rsidRPr="005026A1" w14:paraId="740E96CD" w14:textId="77777777" w:rsidTr="00AD57DF">
        <w:trPr>
          <w:trHeight w:val="250"/>
          <w:jc w:val="center"/>
        </w:trPr>
        <w:tc>
          <w:tcPr>
            <w:tcW w:w="1701" w:type="dxa"/>
            <w:vMerge/>
            <w:shd w:val="clear" w:color="auto" w:fill="auto"/>
          </w:tcPr>
          <w:p w14:paraId="6B0A139C" w14:textId="77777777" w:rsidR="003C0DFF" w:rsidRPr="005026A1" w:rsidRDefault="003C0DFF" w:rsidP="00AD57DF">
            <w:pPr>
              <w:pStyle w:val="TAL"/>
            </w:pPr>
          </w:p>
        </w:tc>
        <w:tc>
          <w:tcPr>
            <w:tcW w:w="1134" w:type="dxa"/>
            <w:shd w:val="clear" w:color="auto" w:fill="auto"/>
          </w:tcPr>
          <w:p w14:paraId="7C9F33F1" w14:textId="77777777" w:rsidR="003C0DFF" w:rsidRPr="005026A1" w:rsidRDefault="003C0DFF" w:rsidP="00AD57DF">
            <w:pPr>
              <w:pStyle w:val="TAL"/>
            </w:pPr>
            <w:r w:rsidRPr="005026A1">
              <w:t>DUT Part</w:t>
            </w:r>
          </w:p>
        </w:tc>
        <w:tc>
          <w:tcPr>
            <w:tcW w:w="2809" w:type="dxa"/>
            <w:shd w:val="clear" w:color="auto" w:fill="auto"/>
          </w:tcPr>
          <w:p w14:paraId="02989087" w14:textId="77777777" w:rsidR="003C0DFF" w:rsidRPr="005026A1" w:rsidRDefault="003C0DFF" w:rsidP="00AD57DF">
            <w:pPr>
              <w:pStyle w:val="TAL"/>
            </w:pPr>
            <w:r w:rsidRPr="005026A1">
              <w:t>A.3.3.4.1</w:t>
            </w:r>
          </w:p>
        </w:tc>
        <w:tc>
          <w:tcPr>
            <w:tcW w:w="3961" w:type="dxa"/>
            <w:vMerge/>
          </w:tcPr>
          <w:p w14:paraId="31ED34C7" w14:textId="77777777" w:rsidR="003C0DFF" w:rsidRPr="005026A1" w:rsidRDefault="003C0DFF" w:rsidP="00AD57DF">
            <w:pPr>
              <w:pStyle w:val="TAL"/>
            </w:pPr>
          </w:p>
        </w:tc>
      </w:tr>
      <w:tr w:rsidR="003C0DFF" w:rsidRPr="005026A1" w14:paraId="20746A33" w14:textId="77777777" w:rsidTr="00AD57DF">
        <w:trPr>
          <w:jc w:val="center"/>
        </w:trPr>
        <w:tc>
          <w:tcPr>
            <w:tcW w:w="1701" w:type="dxa"/>
            <w:shd w:val="clear" w:color="auto" w:fill="auto"/>
          </w:tcPr>
          <w:p w14:paraId="6EBC2584" w14:textId="77777777" w:rsidR="003C0DFF" w:rsidRPr="005026A1" w:rsidRDefault="003C0DFF" w:rsidP="00AD57DF">
            <w:pPr>
              <w:pStyle w:val="TAL"/>
            </w:pPr>
            <w:r w:rsidRPr="005026A1">
              <w:t>Exceptions to connection diagram</w:t>
            </w:r>
          </w:p>
        </w:tc>
        <w:tc>
          <w:tcPr>
            <w:tcW w:w="3943" w:type="dxa"/>
            <w:gridSpan w:val="2"/>
            <w:shd w:val="clear" w:color="auto" w:fill="auto"/>
          </w:tcPr>
          <w:p w14:paraId="42F81A49" w14:textId="77777777" w:rsidR="003C0DFF" w:rsidRPr="005026A1" w:rsidRDefault="003C0DFF" w:rsidP="00AD57DF">
            <w:pPr>
              <w:pStyle w:val="TAL"/>
            </w:pPr>
            <w:r w:rsidRPr="005026A1">
              <w:t>N/A</w:t>
            </w:r>
          </w:p>
        </w:tc>
        <w:tc>
          <w:tcPr>
            <w:tcW w:w="3961" w:type="dxa"/>
          </w:tcPr>
          <w:p w14:paraId="43153A8F" w14:textId="77777777" w:rsidR="003C0DFF" w:rsidRPr="005026A1" w:rsidRDefault="003C0DFF" w:rsidP="00AD57DF">
            <w:pPr>
              <w:pStyle w:val="TAL"/>
            </w:pPr>
          </w:p>
        </w:tc>
      </w:tr>
    </w:tbl>
    <w:p w14:paraId="2D1AEFBC" w14:textId="77777777" w:rsidR="003C0DFF" w:rsidRPr="005026A1" w:rsidRDefault="003C0DFF" w:rsidP="003C0DFF">
      <w:pPr>
        <w:rPr>
          <w:lang w:eastAsia="sv-SE"/>
        </w:rPr>
      </w:pPr>
    </w:p>
    <w:p w14:paraId="7D6BC487" w14:textId="77777777" w:rsidR="003C0DFF" w:rsidRPr="005026A1" w:rsidRDefault="003C0DFF" w:rsidP="003C0DFF">
      <w:pPr>
        <w:pStyle w:val="TH"/>
        <w:rPr>
          <w:rFonts w:eastAsia="Malgun Gothic"/>
        </w:rPr>
      </w:pPr>
      <w:r w:rsidRPr="005026A1">
        <w:rPr>
          <w:rFonts w:eastAsia="Malgun Gothic"/>
        </w:rPr>
        <w:t>Table 17.5.1.9.4.1-3: General test parameters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67"/>
        <w:gridCol w:w="1276"/>
        <w:gridCol w:w="5103"/>
      </w:tblGrid>
      <w:tr w:rsidR="003C0DFF" w:rsidRPr="005026A1" w14:paraId="63E61F56" w14:textId="77777777" w:rsidTr="00AD57DF">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2A5F68F4" w14:textId="77777777" w:rsidR="003C0DFF" w:rsidRPr="005026A1" w:rsidRDefault="003C0DFF" w:rsidP="00AD57DF">
            <w:pPr>
              <w:pStyle w:val="TAH"/>
            </w:pPr>
            <w:r w:rsidRPr="005026A1">
              <w:t>Parameter</w:t>
            </w:r>
          </w:p>
        </w:tc>
        <w:tc>
          <w:tcPr>
            <w:tcW w:w="567" w:type="dxa"/>
            <w:tcBorders>
              <w:top w:val="single" w:sz="4" w:space="0" w:color="auto"/>
              <w:left w:val="single" w:sz="4" w:space="0" w:color="auto"/>
              <w:bottom w:val="single" w:sz="4" w:space="0" w:color="auto"/>
              <w:right w:val="single" w:sz="4" w:space="0" w:color="auto"/>
            </w:tcBorders>
            <w:hideMark/>
          </w:tcPr>
          <w:p w14:paraId="294A2080" w14:textId="77777777" w:rsidR="003C0DFF" w:rsidRPr="005026A1" w:rsidRDefault="003C0DFF" w:rsidP="00AD57DF">
            <w:pPr>
              <w:pStyle w:val="TAH"/>
            </w:pPr>
            <w:r w:rsidRPr="005026A1">
              <w:t>Unit</w:t>
            </w:r>
          </w:p>
        </w:tc>
        <w:tc>
          <w:tcPr>
            <w:tcW w:w="1276" w:type="dxa"/>
            <w:tcBorders>
              <w:top w:val="single" w:sz="4" w:space="0" w:color="auto"/>
              <w:left w:val="single" w:sz="4" w:space="0" w:color="auto"/>
              <w:bottom w:val="single" w:sz="4" w:space="0" w:color="auto"/>
              <w:right w:val="single" w:sz="4" w:space="0" w:color="auto"/>
            </w:tcBorders>
            <w:hideMark/>
          </w:tcPr>
          <w:p w14:paraId="1BCD8965" w14:textId="77777777" w:rsidR="003C0DFF" w:rsidRPr="005026A1" w:rsidRDefault="003C0DFF" w:rsidP="00AD57DF">
            <w:pPr>
              <w:pStyle w:val="TAH"/>
            </w:pPr>
            <w:r w:rsidRPr="005026A1">
              <w:t>Value</w:t>
            </w:r>
          </w:p>
        </w:tc>
        <w:tc>
          <w:tcPr>
            <w:tcW w:w="5103" w:type="dxa"/>
            <w:tcBorders>
              <w:top w:val="single" w:sz="4" w:space="0" w:color="auto"/>
              <w:left w:val="single" w:sz="4" w:space="0" w:color="auto"/>
              <w:bottom w:val="single" w:sz="4" w:space="0" w:color="auto"/>
              <w:right w:val="single" w:sz="4" w:space="0" w:color="auto"/>
            </w:tcBorders>
            <w:hideMark/>
          </w:tcPr>
          <w:p w14:paraId="371CB8B1" w14:textId="77777777" w:rsidR="003C0DFF" w:rsidRPr="005026A1" w:rsidRDefault="003C0DFF" w:rsidP="00AD57DF">
            <w:pPr>
              <w:pStyle w:val="TAH"/>
            </w:pPr>
            <w:r w:rsidRPr="005026A1">
              <w:t>Comment</w:t>
            </w:r>
          </w:p>
        </w:tc>
      </w:tr>
      <w:tr w:rsidR="003C0DFF" w:rsidRPr="005026A1" w14:paraId="1AF7DC4E" w14:textId="77777777" w:rsidTr="00AD57DF">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0E4D198F" w14:textId="77777777" w:rsidR="003C0DFF" w:rsidRPr="005026A1" w:rsidRDefault="003C0DFF" w:rsidP="00AD57DF">
            <w:pPr>
              <w:pStyle w:val="TAL"/>
              <w:rPr>
                <w:rFonts w:cs="Arial"/>
              </w:rPr>
            </w:pPr>
            <w:r w:rsidRPr="005026A1">
              <w:t>RF Channel Number</w:t>
            </w:r>
          </w:p>
        </w:tc>
        <w:tc>
          <w:tcPr>
            <w:tcW w:w="567" w:type="dxa"/>
            <w:tcBorders>
              <w:top w:val="single" w:sz="4" w:space="0" w:color="auto"/>
              <w:left w:val="single" w:sz="4" w:space="0" w:color="auto"/>
              <w:bottom w:val="single" w:sz="4" w:space="0" w:color="auto"/>
              <w:right w:val="single" w:sz="4" w:space="0" w:color="auto"/>
            </w:tcBorders>
          </w:tcPr>
          <w:p w14:paraId="3EDA4B55" w14:textId="77777777" w:rsidR="003C0DFF" w:rsidRPr="005026A1" w:rsidRDefault="003C0DFF" w:rsidP="00AD57DF">
            <w:pPr>
              <w:pStyle w:val="TAL"/>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788C130" w14:textId="77777777" w:rsidR="003C0DFF" w:rsidRPr="005026A1" w:rsidRDefault="003C0DFF" w:rsidP="00AD57DF">
            <w:pPr>
              <w:pStyle w:val="TAL"/>
              <w:rPr>
                <w:rFonts w:cs="Arial"/>
              </w:rPr>
            </w:pPr>
            <w:r w:rsidRPr="005026A1">
              <w:t>1</w:t>
            </w:r>
          </w:p>
        </w:tc>
        <w:tc>
          <w:tcPr>
            <w:tcW w:w="5103" w:type="dxa"/>
            <w:tcBorders>
              <w:top w:val="single" w:sz="4" w:space="0" w:color="auto"/>
              <w:left w:val="single" w:sz="4" w:space="0" w:color="auto"/>
              <w:bottom w:val="single" w:sz="4" w:space="0" w:color="auto"/>
              <w:right w:val="single" w:sz="4" w:space="0" w:color="auto"/>
            </w:tcBorders>
          </w:tcPr>
          <w:p w14:paraId="346828F4" w14:textId="77777777" w:rsidR="003C0DFF" w:rsidRPr="005026A1" w:rsidRDefault="003C0DFF" w:rsidP="00AD57DF">
            <w:pPr>
              <w:pStyle w:val="TAL"/>
            </w:pPr>
          </w:p>
        </w:tc>
      </w:tr>
      <w:tr w:rsidR="003C0DFF" w:rsidRPr="005026A1" w14:paraId="3F566892" w14:textId="77777777" w:rsidTr="00AD57DF">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31CB50A3" w14:textId="77777777" w:rsidR="003C0DFF" w:rsidRPr="005026A1" w:rsidRDefault="003C0DFF" w:rsidP="00AD57DF">
            <w:pPr>
              <w:pStyle w:val="TAL"/>
              <w:rPr>
                <w:rFonts w:cs="Arial"/>
              </w:rPr>
            </w:pPr>
            <w:r w:rsidRPr="005026A1">
              <w:rPr>
                <w:rFonts w:cs="Arial"/>
              </w:rPr>
              <w:t>SSB configuration</w:t>
            </w:r>
          </w:p>
        </w:tc>
        <w:tc>
          <w:tcPr>
            <w:tcW w:w="567" w:type="dxa"/>
            <w:tcBorders>
              <w:top w:val="single" w:sz="4" w:space="0" w:color="auto"/>
              <w:left w:val="single" w:sz="4" w:space="0" w:color="auto"/>
              <w:bottom w:val="single" w:sz="4" w:space="0" w:color="auto"/>
              <w:right w:val="single" w:sz="4" w:space="0" w:color="auto"/>
            </w:tcBorders>
          </w:tcPr>
          <w:p w14:paraId="5FE14ECF" w14:textId="77777777" w:rsidR="003C0DFF" w:rsidRPr="005026A1" w:rsidRDefault="003C0DFF" w:rsidP="00AD57D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19953FB" w14:textId="77777777" w:rsidR="003C0DFF" w:rsidRPr="005026A1" w:rsidRDefault="003C0DFF" w:rsidP="00AD57DF">
            <w:pPr>
              <w:pStyle w:val="TAL"/>
            </w:pPr>
            <w:r w:rsidRPr="005026A1">
              <w:t>SSB.1 FR2</w:t>
            </w:r>
          </w:p>
        </w:tc>
        <w:tc>
          <w:tcPr>
            <w:tcW w:w="5103" w:type="dxa"/>
            <w:tcBorders>
              <w:top w:val="single" w:sz="4" w:space="0" w:color="auto"/>
              <w:left w:val="single" w:sz="4" w:space="0" w:color="auto"/>
              <w:bottom w:val="single" w:sz="4" w:space="0" w:color="auto"/>
              <w:right w:val="single" w:sz="4" w:space="0" w:color="auto"/>
            </w:tcBorders>
          </w:tcPr>
          <w:p w14:paraId="5237BCE4" w14:textId="77777777" w:rsidR="003C0DFF" w:rsidRPr="005026A1" w:rsidRDefault="003C0DFF" w:rsidP="00AD57DF">
            <w:pPr>
              <w:pStyle w:val="TAL"/>
            </w:pPr>
          </w:p>
        </w:tc>
      </w:tr>
      <w:tr w:rsidR="003C0DFF" w:rsidRPr="005026A1" w14:paraId="5A299677" w14:textId="77777777" w:rsidTr="00AD57DF">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70F67889" w14:textId="77777777" w:rsidR="003C0DFF" w:rsidRPr="005026A1" w:rsidRDefault="003C0DFF" w:rsidP="00AD57DF">
            <w:pPr>
              <w:pStyle w:val="TAL"/>
            </w:pPr>
            <w:r w:rsidRPr="005026A1">
              <w:t>SMTC configuration</w:t>
            </w:r>
          </w:p>
        </w:tc>
        <w:tc>
          <w:tcPr>
            <w:tcW w:w="567" w:type="dxa"/>
            <w:tcBorders>
              <w:top w:val="single" w:sz="4" w:space="0" w:color="auto"/>
              <w:left w:val="single" w:sz="4" w:space="0" w:color="auto"/>
              <w:bottom w:val="single" w:sz="4" w:space="0" w:color="auto"/>
              <w:right w:val="single" w:sz="4" w:space="0" w:color="auto"/>
            </w:tcBorders>
          </w:tcPr>
          <w:p w14:paraId="3A7B1542" w14:textId="77777777" w:rsidR="003C0DFF" w:rsidRPr="005026A1" w:rsidRDefault="003C0DFF" w:rsidP="00AD57DF">
            <w:pPr>
              <w:pStyle w:val="TAL"/>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EEB57A0" w14:textId="77777777" w:rsidR="003C0DFF" w:rsidRPr="005026A1" w:rsidRDefault="003C0DFF" w:rsidP="00AD57DF">
            <w:pPr>
              <w:pStyle w:val="TAL"/>
            </w:pPr>
            <w:r w:rsidRPr="005026A1">
              <w:t>SMTC.1</w:t>
            </w:r>
          </w:p>
        </w:tc>
        <w:tc>
          <w:tcPr>
            <w:tcW w:w="5103" w:type="dxa"/>
            <w:tcBorders>
              <w:top w:val="single" w:sz="4" w:space="0" w:color="auto"/>
              <w:left w:val="single" w:sz="4" w:space="0" w:color="auto"/>
              <w:bottom w:val="single" w:sz="4" w:space="0" w:color="auto"/>
              <w:right w:val="single" w:sz="4" w:space="0" w:color="auto"/>
            </w:tcBorders>
          </w:tcPr>
          <w:p w14:paraId="458D5603" w14:textId="77777777" w:rsidR="003C0DFF" w:rsidRPr="005026A1" w:rsidRDefault="003C0DFF" w:rsidP="00AD57DF">
            <w:pPr>
              <w:pStyle w:val="TAL"/>
            </w:pPr>
          </w:p>
        </w:tc>
      </w:tr>
      <w:tr w:rsidR="003C0DFF" w:rsidRPr="005026A1" w14:paraId="41265AAD" w14:textId="77777777" w:rsidTr="00AD57DF">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087E4A38" w14:textId="77777777" w:rsidR="003C0DFF" w:rsidRPr="005026A1" w:rsidRDefault="003C0DFF" w:rsidP="00AD57DF">
            <w:pPr>
              <w:pStyle w:val="TAL"/>
              <w:rPr>
                <w:rFonts w:cs="Arial"/>
              </w:rPr>
            </w:pPr>
            <w:r w:rsidRPr="005026A1">
              <w:rPr>
                <w:rFonts w:cs="Arial"/>
              </w:rPr>
              <w:t>DRX cycle length</w:t>
            </w:r>
          </w:p>
        </w:tc>
        <w:tc>
          <w:tcPr>
            <w:tcW w:w="567" w:type="dxa"/>
            <w:tcBorders>
              <w:top w:val="single" w:sz="4" w:space="0" w:color="auto"/>
              <w:left w:val="single" w:sz="4" w:space="0" w:color="auto"/>
              <w:bottom w:val="single" w:sz="4" w:space="0" w:color="auto"/>
              <w:right w:val="single" w:sz="4" w:space="0" w:color="auto"/>
            </w:tcBorders>
            <w:hideMark/>
          </w:tcPr>
          <w:p w14:paraId="6FF20AE7" w14:textId="77777777" w:rsidR="003C0DFF" w:rsidRPr="005026A1" w:rsidRDefault="003C0DFF" w:rsidP="00AD57DF">
            <w:pPr>
              <w:pStyle w:val="TAL"/>
              <w:rPr>
                <w:rFonts w:cs="Arial"/>
              </w:rPr>
            </w:pPr>
            <w:r w:rsidRPr="005026A1">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3399217A" w14:textId="77777777" w:rsidR="003C0DFF" w:rsidRPr="005026A1" w:rsidRDefault="003C0DFF" w:rsidP="00AD57DF">
            <w:pPr>
              <w:pStyle w:val="TAL"/>
              <w:rPr>
                <w:rFonts w:cs="Arial"/>
              </w:rPr>
            </w:pPr>
            <w:r w:rsidRPr="005026A1">
              <w:rPr>
                <w:rFonts w:cs="Arial"/>
              </w:rPr>
              <w:t>OFF</w:t>
            </w:r>
          </w:p>
        </w:tc>
        <w:tc>
          <w:tcPr>
            <w:tcW w:w="5103" w:type="dxa"/>
            <w:tcBorders>
              <w:top w:val="single" w:sz="4" w:space="0" w:color="auto"/>
              <w:left w:val="single" w:sz="4" w:space="0" w:color="auto"/>
              <w:bottom w:val="single" w:sz="4" w:space="0" w:color="auto"/>
              <w:right w:val="single" w:sz="4" w:space="0" w:color="auto"/>
            </w:tcBorders>
          </w:tcPr>
          <w:p w14:paraId="14A60BFB" w14:textId="77777777" w:rsidR="003C0DFF" w:rsidRPr="005026A1" w:rsidRDefault="003C0DFF" w:rsidP="00AD57DF">
            <w:pPr>
              <w:pStyle w:val="TAL"/>
            </w:pPr>
          </w:p>
        </w:tc>
      </w:tr>
      <w:tr w:rsidR="003C0DFF" w:rsidRPr="005026A1" w14:paraId="70EA3BB5" w14:textId="77777777" w:rsidTr="00AD57DF">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7771650D" w14:textId="77777777" w:rsidR="003C0DFF" w:rsidRPr="005026A1" w:rsidRDefault="003C0DFF" w:rsidP="00AD57DF">
            <w:pPr>
              <w:pStyle w:val="TAL"/>
              <w:rPr>
                <w:rFonts w:cs="Arial"/>
              </w:rPr>
            </w:pPr>
            <w:r w:rsidRPr="005026A1">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543EAB7E" w14:textId="77777777" w:rsidR="003C0DFF" w:rsidRPr="005026A1" w:rsidRDefault="003C0DFF" w:rsidP="00AD57DF">
            <w:pPr>
              <w:pStyle w:val="TAL"/>
              <w:rPr>
                <w:rFonts w:cs="Arial"/>
              </w:rPr>
            </w:pPr>
            <w:r w:rsidRPr="005026A1">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0345DFB6" w14:textId="77777777" w:rsidR="003C0DFF" w:rsidRPr="005026A1" w:rsidRDefault="003C0DFF" w:rsidP="00AD57DF">
            <w:pPr>
              <w:pStyle w:val="TAL"/>
              <w:rPr>
                <w:rFonts w:cs="Arial"/>
              </w:rPr>
            </w:pPr>
            <w:r w:rsidRPr="005026A1">
              <w:rPr>
                <w:rFonts w:cs="Arial"/>
              </w:rPr>
              <w:t>5</w:t>
            </w:r>
          </w:p>
        </w:tc>
        <w:tc>
          <w:tcPr>
            <w:tcW w:w="5103" w:type="dxa"/>
            <w:tcBorders>
              <w:top w:val="single" w:sz="4" w:space="0" w:color="auto"/>
              <w:left w:val="single" w:sz="4" w:space="0" w:color="auto"/>
              <w:bottom w:val="single" w:sz="4" w:space="0" w:color="auto"/>
              <w:right w:val="single" w:sz="4" w:space="0" w:color="auto"/>
            </w:tcBorders>
            <w:hideMark/>
          </w:tcPr>
          <w:p w14:paraId="2AA401EA" w14:textId="77777777" w:rsidR="003C0DFF" w:rsidRPr="005026A1" w:rsidRDefault="003C0DFF" w:rsidP="00AD57DF">
            <w:pPr>
              <w:pStyle w:val="TAL"/>
            </w:pPr>
            <w:r w:rsidRPr="005026A1">
              <w:t>During T1 the UE is required to correctly transmit ACK/NACK</w:t>
            </w:r>
          </w:p>
        </w:tc>
      </w:tr>
    </w:tbl>
    <w:p w14:paraId="65018D75" w14:textId="77777777" w:rsidR="003C0DFF" w:rsidRPr="005026A1" w:rsidRDefault="003C0DFF" w:rsidP="003C0DFF"/>
    <w:p w14:paraId="079CA157" w14:textId="77777777" w:rsidR="003C0DFF" w:rsidRPr="005026A1" w:rsidRDefault="003C0DFF" w:rsidP="003C0DFF">
      <w:pPr>
        <w:pStyle w:val="H6"/>
      </w:pPr>
      <w:r w:rsidRPr="005026A1">
        <w:t>17.5.1.9.4.2</w:t>
      </w:r>
      <w:r w:rsidRPr="005026A1">
        <w:tab/>
        <w:t>Test Procedure</w:t>
      </w:r>
    </w:p>
    <w:p w14:paraId="1EE6464C" w14:textId="77777777" w:rsidR="003C0DFF" w:rsidRPr="005026A1" w:rsidRDefault="003C0DFF" w:rsidP="003C0DFF">
      <w:pPr>
        <w:rPr>
          <w:rFonts w:eastAsia="??"/>
        </w:rPr>
      </w:pPr>
      <w:r w:rsidRPr="005026A1">
        <w:t>Same as the test procedure given in clause 7.5.1.9.4.2.</w:t>
      </w:r>
    </w:p>
    <w:p w14:paraId="0323943A" w14:textId="77777777" w:rsidR="003C0DFF" w:rsidRPr="005026A1" w:rsidRDefault="003C0DFF" w:rsidP="003C0DFF">
      <w:pPr>
        <w:pStyle w:val="H6"/>
      </w:pPr>
      <w:r w:rsidRPr="005026A1">
        <w:t>17.5.1.9.4.3</w:t>
      </w:r>
      <w:r w:rsidRPr="005026A1">
        <w:tab/>
        <w:t>Message Contents</w:t>
      </w:r>
    </w:p>
    <w:p w14:paraId="06FA148B" w14:textId="77777777" w:rsidR="003C0DFF" w:rsidRPr="005026A1" w:rsidRDefault="003C0DFF" w:rsidP="003C0DFF">
      <w:r w:rsidRPr="005026A1">
        <w:t>Same as the message contents given in clause 7.5.1.9.4.3.</w:t>
      </w:r>
    </w:p>
    <w:p w14:paraId="42F2D710" w14:textId="77777777" w:rsidR="003C0DFF" w:rsidRPr="005026A1" w:rsidRDefault="003C0DFF" w:rsidP="003C0DFF">
      <w:pPr>
        <w:pStyle w:val="H6"/>
      </w:pPr>
      <w:r w:rsidRPr="005026A1">
        <w:t>17.5.1.9.5</w:t>
      </w:r>
      <w:r w:rsidRPr="005026A1">
        <w:tab/>
        <w:t>Test Requirement</w:t>
      </w:r>
    </w:p>
    <w:p w14:paraId="793164FB" w14:textId="77777777" w:rsidR="003C0DFF" w:rsidRPr="005026A1" w:rsidRDefault="003C0DFF" w:rsidP="003C0DFF">
      <w:r w:rsidRPr="005026A1">
        <w:t>Same as the test requirements given in clause 7.5.1.9.5 with following exceptions:</w:t>
      </w:r>
    </w:p>
    <w:p w14:paraId="76FBDC7A" w14:textId="77777777" w:rsidR="003C0DFF" w:rsidRPr="005026A1" w:rsidRDefault="003C0DFF" w:rsidP="003C0DFF">
      <w:pPr>
        <w:pStyle w:val="B1"/>
        <w:rPr>
          <w:lang w:eastAsia="zh-CN"/>
        </w:rPr>
      </w:pPr>
      <w:r w:rsidRPr="005026A1">
        <w:rPr>
          <w:lang w:eastAsia="zh-CN"/>
        </w:rPr>
        <w:t>-</w:t>
      </w:r>
      <w:r w:rsidRPr="005026A1">
        <w:rPr>
          <w:lang w:eastAsia="zh-CN"/>
        </w:rPr>
        <w:tab/>
        <w:t>Table 7.5.1.9.5-1 is replaced by Table 17.5.1.9.5-1.</w:t>
      </w:r>
    </w:p>
    <w:p w14:paraId="374638B8" w14:textId="77777777" w:rsidR="003C0DFF" w:rsidRPr="005026A1" w:rsidRDefault="003C0DFF" w:rsidP="003C0DFF">
      <w:pPr>
        <w:pStyle w:val="TH"/>
        <w:rPr>
          <w:rFonts w:cs="Arial"/>
          <w:szCs w:val="24"/>
        </w:rPr>
      </w:pPr>
      <w:r w:rsidRPr="005026A1">
        <w:t>Table 17.5.1.9.5-1: Cell specific test parameters</w:t>
      </w:r>
    </w:p>
    <w:tbl>
      <w:tblPr>
        <w:tblW w:w="8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571"/>
        <w:gridCol w:w="1550"/>
        <w:gridCol w:w="1625"/>
      </w:tblGrid>
      <w:tr w:rsidR="003C0DFF" w:rsidRPr="005026A1" w14:paraId="5A028709"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BFAC330" w14:textId="77777777" w:rsidR="003C0DFF" w:rsidRPr="005026A1" w:rsidRDefault="003C0DFF" w:rsidP="00AD57DF">
            <w:pPr>
              <w:pStyle w:val="TAH"/>
              <w:rPr>
                <w:rFonts w:cs="Arial"/>
              </w:rPr>
            </w:pPr>
            <w:r w:rsidRPr="005026A1">
              <w:t>Parameter</w:t>
            </w:r>
          </w:p>
        </w:tc>
        <w:tc>
          <w:tcPr>
            <w:tcW w:w="1571" w:type="dxa"/>
            <w:tcBorders>
              <w:top w:val="single" w:sz="4" w:space="0" w:color="auto"/>
              <w:left w:val="single" w:sz="4" w:space="0" w:color="auto"/>
              <w:bottom w:val="single" w:sz="4" w:space="0" w:color="auto"/>
              <w:right w:val="single" w:sz="4" w:space="0" w:color="auto"/>
            </w:tcBorders>
            <w:hideMark/>
          </w:tcPr>
          <w:p w14:paraId="7E1EC1D4" w14:textId="77777777" w:rsidR="003C0DFF" w:rsidRPr="005026A1" w:rsidRDefault="003C0DFF" w:rsidP="00AD57DF">
            <w:pPr>
              <w:pStyle w:val="TAH"/>
              <w:rPr>
                <w:rFonts w:cs="Arial"/>
              </w:rPr>
            </w:pPr>
            <w:r w:rsidRPr="005026A1">
              <w:t>Unit</w:t>
            </w:r>
          </w:p>
        </w:tc>
        <w:tc>
          <w:tcPr>
            <w:tcW w:w="3175" w:type="dxa"/>
            <w:gridSpan w:val="2"/>
            <w:tcBorders>
              <w:top w:val="single" w:sz="4" w:space="0" w:color="auto"/>
              <w:left w:val="single" w:sz="4" w:space="0" w:color="auto"/>
              <w:bottom w:val="single" w:sz="4" w:space="0" w:color="auto"/>
              <w:right w:val="single" w:sz="4" w:space="0" w:color="auto"/>
            </w:tcBorders>
            <w:hideMark/>
          </w:tcPr>
          <w:p w14:paraId="7CFEE776" w14:textId="77777777" w:rsidR="003C0DFF" w:rsidRPr="005026A1" w:rsidRDefault="003C0DFF" w:rsidP="00AD57DF">
            <w:pPr>
              <w:pStyle w:val="TAH"/>
            </w:pPr>
            <w:r w:rsidRPr="005026A1">
              <w:t>Cell 1</w:t>
            </w:r>
          </w:p>
        </w:tc>
      </w:tr>
      <w:tr w:rsidR="003C0DFF" w:rsidRPr="005026A1" w14:paraId="1367F5E0" w14:textId="77777777" w:rsidTr="00AD57DF">
        <w:trPr>
          <w:cantSplit/>
          <w:jc w:val="center"/>
        </w:trPr>
        <w:tc>
          <w:tcPr>
            <w:tcW w:w="3964" w:type="dxa"/>
            <w:tcBorders>
              <w:top w:val="single" w:sz="4" w:space="0" w:color="auto"/>
              <w:left w:val="single" w:sz="4" w:space="0" w:color="auto"/>
              <w:bottom w:val="nil"/>
              <w:right w:val="single" w:sz="4" w:space="0" w:color="auto"/>
            </w:tcBorders>
            <w:hideMark/>
          </w:tcPr>
          <w:p w14:paraId="2E035723" w14:textId="77777777" w:rsidR="003C0DFF" w:rsidRPr="005026A1" w:rsidRDefault="003C0DFF" w:rsidP="00AD57DF">
            <w:pPr>
              <w:pStyle w:val="TAL"/>
              <w:rPr>
                <w:lang w:eastAsia="zh-CN"/>
              </w:rPr>
            </w:pPr>
            <w:r w:rsidRPr="005026A1">
              <w:rPr>
                <w:lang w:eastAsia="zh-CN"/>
              </w:rPr>
              <w:t>AoA setup</w:t>
            </w:r>
          </w:p>
        </w:tc>
        <w:tc>
          <w:tcPr>
            <w:tcW w:w="1571" w:type="dxa"/>
            <w:tcBorders>
              <w:top w:val="single" w:sz="4" w:space="0" w:color="auto"/>
              <w:left w:val="single" w:sz="4" w:space="0" w:color="auto"/>
              <w:bottom w:val="nil"/>
              <w:right w:val="single" w:sz="4" w:space="0" w:color="auto"/>
            </w:tcBorders>
          </w:tcPr>
          <w:p w14:paraId="51329EA6" w14:textId="77777777" w:rsidR="003C0DFF" w:rsidRPr="005026A1" w:rsidRDefault="003C0DFF" w:rsidP="00AD57DF">
            <w:pPr>
              <w:pStyle w:val="TAC"/>
            </w:pPr>
          </w:p>
        </w:tc>
        <w:tc>
          <w:tcPr>
            <w:tcW w:w="3175" w:type="dxa"/>
            <w:gridSpan w:val="2"/>
            <w:tcBorders>
              <w:top w:val="single" w:sz="4" w:space="0" w:color="auto"/>
              <w:left w:val="single" w:sz="4" w:space="0" w:color="auto"/>
              <w:bottom w:val="single" w:sz="4" w:space="0" w:color="auto"/>
              <w:right w:val="single" w:sz="4" w:space="0" w:color="auto"/>
            </w:tcBorders>
            <w:vAlign w:val="center"/>
            <w:hideMark/>
          </w:tcPr>
          <w:p w14:paraId="1DFD2458" w14:textId="77777777" w:rsidR="003C0DFF" w:rsidRPr="005026A1" w:rsidRDefault="003C0DFF" w:rsidP="00AD57DF">
            <w:pPr>
              <w:pStyle w:val="TAC"/>
              <w:rPr>
                <w:rFonts w:cs="v4.2.0"/>
                <w:lang w:eastAsia="zh-CN"/>
              </w:rPr>
            </w:pPr>
            <w:r w:rsidRPr="005026A1">
              <w:rPr>
                <w:rFonts w:cs="v4.2.0"/>
                <w:lang w:eastAsia="zh-CN"/>
              </w:rPr>
              <w:t>Setup 3</w:t>
            </w:r>
          </w:p>
        </w:tc>
      </w:tr>
      <w:tr w:rsidR="003C0DFF" w:rsidRPr="005026A1" w14:paraId="5F6C44A8" w14:textId="77777777" w:rsidTr="00AD57DF">
        <w:trPr>
          <w:cantSplit/>
          <w:jc w:val="center"/>
        </w:trPr>
        <w:tc>
          <w:tcPr>
            <w:tcW w:w="3964" w:type="dxa"/>
            <w:tcBorders>
              <w:top w:val="nil"/>
              <w:left w:val="single" w:sz="4" w:space="0" w:color="auto"/>
              <w:bottom w:val="single" w:sz="4" w:space="0" w:color="auto"/>
              <w:right w:val="single" w:sz="4" w:space="0" w:color="auto"/>
            </w:tcBorders>
          </w:tcPr>
          <w:p w14:paraId="165044CE" w14:textId="77777777" w:rsidR="003C0DFF" w:rsidRPr="005026A1" w:rsidRDefault="003C0DFF" w:rsidP="00AD57DF">
            <w:pPr>
              <w:pStyle w:val="TAL"/>
              <w:rPr>
                <w:lang w:eastAsia="zh-CN"/>
              </w:rPr>
            </w:pPr>
          </w:p>
        </w:tc>
        <w:tc>
          <w:tcPr>
            <w:tcW w:w="1571" w:type="dxa"/>
            <w:tcBorders>
              <w:top w:val="nil"/>
              <w:left w:val="single" w:sz="4" w:space="0" w:color="auto"/>
              <w:bottom w:val="single" w:sz="4" w:space="0" w:color="auto"/>
              <w:right w:val="single" w:sz="4" w:space="0" w:color="auto"/>
            </w:tcBorders>
          </w:tcPr>
          <w:p w14:paraId="206C4FAE" w14:textId="77777777" w:rsidR="003C0DFF" w:rsidRPr="005026A1" w:rsidRDefault="003C0DFF" w:rsidP="00AD57D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6398C91" w14:textId="77777777" w:rsidR="003C0DFF" w:rsidRPr="005026A1" w:rsidRDefault="003C0DFF" w:rsidP="00AD57DF">
            <w:pPr>
              <w:pStyle w:val="TAC"/>
              <w:rPr>
                <w:lang w:eastAsia="zh-CN"/>
              </w:rPr>
            </w:pPr>
            <w:r w:rsidRPr="005026A1">
              <w:t>AoA1</w:t>
            </w:r>
          </w:p>
        </w:tc>
        <w:tc>
          <w:tcPr>
            <w:tcW w:w="1625" w:type="dxa"/>
            <w:tcBorders>
              <w:top w:val="single" w:sz="4" w:space="0" w:color="auto"/>
              <w:left w:val="single" w:sz="4" w:space="0" w:color="auto"/>
              <w:bottom w:val="single" w:sz="4" w:space="0" w:color="auto"/>
              <w:right w:val="single" w:sz="4" w:space="0" w:color="auto"/>
            </w:tcBorders>
            <w:hideMark/>
          </w:tcPr>
          <w:p w14:paraId="18D28606" w14:textId="77777777" w:rsidR="003C0DFF" w:rsidRPr="005026A1" w:rsidRDefault="003C0DFF" w:rsidP="00AD57DF">
            <w:pPr>
              <w:pStyle w:val="TAC"/>
              <w:rPr>
                <w:lang w:eastAsia="zh-CN"/>
              </w:rPr>
            </w:pPr>
            <w:r w:rsidRPr="005026A1">
              <w:t>AoA2</w:t>
            </w:r>
          </w:p>
        </w:tc>
      </w:tr>
      <w:tr w:rsidR="003C0DFF" w:rsidRPr="005026A1" w14:paraId="456F3747"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792CEE0" w14:textId="77777777" w:rsidR="003C0DFF" w:rsidRPr="005026A1" w:rsidRDefault="003C0DFF" w:rsidP="00AD57DF">
            <w:pPr>
              <w:pStyle w:val="TAL"/>
              <w:rPr>
                <w:lang w:eastAsia="zh-CN"/>
              </w:rPr>
            </w:pPr>
            <w:r w:rsidRPr="005026A1">
              <w:rPr>
                <w:lang w:eastAsia="zh-CN"/>
              </w:rPr>
              <w:t xml:space="preserve">Assumption for UE beams </w:t>
            </w:r>
            <w:r w:rsidRPr="005026A1">
              <w:rPr>
                <w:vertAlign w:val="superscript"/>
                <w:lang w:eastAsia="zh-CN"/>
              </w:rPr>
              <w:t>Note 1</w:t>
            </w:r>
          </w:p>
        </w:tc>
        <w:tc>
          <w:tcPr>
            <w:tcW w:w="1571" w:type="dxa"/>
            <w:tcBorders>
              <w:top w:val="single" w:sz="4" w:space="0" w:color="auto"/>
              <w:left w:val="single" w:sz="4" w:space="0" w:color="auto"/>
              <w:bottom w:val="single" w:sz="4" w:space="0" w:color="auto"/>
              <w:right w:val="single" w:sz="4" w:space="0" w:color="auto"/>
            </w:tcBorders>
          </w:tcPr>
          <w:p w14:paraId="36174C28" w14:textId="77777777" w:rsidR="003C0DFF" w:rsidRPr="005026A1" w:rsidRDefault="003C0DFF" w:rsidP="00AD57D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6D159C6" w14:textId="77777777" w:rsidR="003C0DFF" w:rsidRPr="005026A1" w:rsidRDefault="003C0DFF" w:rsidP="00AD57DF">
            <w:pPr>
              <w:pStyle w:val="TAC"/>
            </w:pPr>
            <w:r w:rsidRPr="005026A1">
              <w:rPr>
                <w:lang w:eastAsia="ja-JP"/>
              </w:rPr>
              <w:t>Rough</w:t>
            </w:r>
          </w:p>
        </w:tc>
        <w:tc>
          <w:tcPr>
            <w:tcW w:w="1625" w:type="dxa"/>
            <w:tcBorders>
              <w:top w:val="single" w:sz="4" w:space="0" w:color="auto"/>
              <w:left w:val="single" w:sz="4" w:space="0" w:color="auto"/>
              <w:bottom w:val="single" w:sz="4" w:space="0" w:color="auto"/>
              <w:right w:val="single" w:sz="4" w:space="0" w:color="auto"/>
            </w:tcBorders>
            <w:hideMark/>
          </w:tcPr>
          <w:p w14:paraId="186DC019" w14:textId="77777777" w:rsidR="003C0DFF" w:rsidRPr="005026A1" w:rsidRDefault="003C0DFF" w:rsidP="00AD57DF">
            <w:pPr>
              <w:pStyle w:val="TAC"/>
            </w:pPr>
            <w:r w:rsidRPr="005026A1">
              <w:rPr>
                <w:lang w:eastAsia="ja-JP"/>
              </w:rPr>
              <w:t>Rough</w:t>
            </w:r>
          </w:p>
        </w:tc>
      </w:tr>
      <w:tr w:rsidR="003C0DFF" w:rsidRPr="005026A1" w14:paraId="30691EB1"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6A88179" w14:textId="77777777" w:rsidR="003C0DFF" w:rsidRPr="005026A1" w:rsidRDefault="003C0DFF" w:rsidP="00AD57DF">
            <w:pPr>
              <w:pStyle w:val="TAL"/>
              <w:rPr>
                <w:lang w:eastAsia="zh-CN"/>
              </w:rPr>
            </w:pPr>
            <w:r w:rsidRPr="005026A1">
              <w:rPr>
                <w:lang w:eastAsia="zh-CN"/>
              </w:rPr>
              <w:t>TDD configuration</w:t>
            </w:r>
          </w:p>
        </w:tc>
        <w:tc>
          <w:tcPr>
            <w:tcW w:w="1571" w:type="dxa"/>
            <w:tcBorders>
              <w:top w:val="single" w:sz="4" w:space="0" w:color="auto"/>
              <w:left w:val="single" w:sz="4" w:space="0" w:color="auto"/>
              <w:bottom w:val="single" w:sz="4" w:space="0" w:color="auto"/>
              <w:right w:val="single" w:sz="4" w:space="0" w:color="auto"/>
            </w:tcBorders>
          </w:tcPr>
          <w:p w14:paraId="197BE144" w14:textId="77777777" w:rsidR="003C0DFF" w:rsidRPr="005026A1" w:rsidRDefault="003C0DFF" w:rsidP="00AD57DF">
            <w:pPr>
              <w:pStyle w:val="TAC"/>
            </w:pPr>
          </w:p>
        </w:tc>
        <w:tc>
          <w:tcPr>
            <w:tcW w:w="3175" w:type="dxa"/>
            <w:gridSpan w:val="2"/>
            <w:tcBorders>
              <w:top w:val="single" w:sz="4" w:space="0" w:color="auto"/>
              <w:left w:val="single" w:sz="4" w:space="0" w:color="auto"/>
              <w:bottom w:val="single" w:sz="4" w:space="0" w:color="auto"/>
              <w:right w:val="single" w:sz="4" w:space="0" w:color="auto"/>
            </w:tcBorders>
            <w:hideMark/>
          </w:tcPr>
          <w:p w14:paraId="407DAD2B" w14:textId="77777777" w:rsidR="003C0DFF" w:rsidRPr="005026A1" w:rsidRDefault="003C0DFF" w:rsidP="00AD57DF">
            <w:pPr>
              <w:pStyle w:val="TAC"/>
              <w:rPr>
                <w:lang w:eastAsia="ja-JP"/>
              </w:rPr>
            </w:pPr>
            <w:r w:rsidRPr="005026A1">
              <w:rPr>
                <w:lang w:eastAsia="ja-JP"/>
              </w:rPr>
              <w:t>TDDConf.3.1</w:t>
            </w:r>
          </w:p>
        </w:tc>
      </w:tr>
      <w:tr w:rsidR="003C0DFF" w:rsidRPr="005026A1" w14:paraId="4F35C59F"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BCB3E7F" w14:textId="77777777" w:rsidR="003C0DFF" w:rsidRPr="005026A1" w:rsidRDefault="003C0DFF" w:rsidP="00AD57DF">
            <w:pPr>
              <w:pStyle w:val="TAL"/>
              <w:rPr>
                <w:lang w:eastAsia="zh-CN"/>
              </w:rPr>
            </w:pPr>
            <w:r w:rsidRPr="005026A1">
              <w:rPr>
                <w:rFonts w:cs="Arial"/>
                <w:lang w:eastAsia="zh-CN"/>
              </w:rPr>
              <w:t>BW</w:t>
            </w:r>
            <w:r w:rsidRPr="005026A1">
              <w:rPr>
                <w:rFonts w:cs="Arial"/>
                <w:vertAlign w:val="subscript"/>
                <w:lang w:eastAsia="zh-CN"/>
              </w:rPr>
              <w:t>channel</w:t>
            </w:r>
          </w:p>
        </w:tc>
        <w:tc>
          <w:tcPr>
            <w:tcW w:w="1571" w:type="dxa"/>
            <w:tcBorders>
              <w:top w:val="single" w:sz="4" w:space="0" w:color="auto"/>
              <w:left w:val="single" w:sz="4" w:space="0" w:color="auto"/>
              <w:bottom w:val="single" w:sz="4" w:space="0" w:color="auto"/>
              <w:right w:val="single" w:sz="4" w:space="0" w:color="auto"/>
            </w:tcBorders>
            <w:hideMark/>
          </w:tcPr>
          <w:p w14:paraId="4F2971F1" w14:textId="77777777" w:rsidR="003C0DFF" w:rsidRPr="005026A1" w:rsidRDefault="003C0DFF" w:rsidP="00AD57DF">
            <w:pPr>
              <w:pStyle w:val="TAC"/>
            </w:pPr>
            <w:r w:rsidRPr="005026A1">
              <w:t>MHz</w:t>
            </w:r>
          </w:p>
        </w:tc>
        <w:tc>
          <w:tcPr>
            <w:tcW w:w="3175" w:type="dxa"/>
            <w:gridSpan w:val="2"/>
            <w:tcBorders>
              <w:top w:val="single" w:sz="4" w:space="0" w:color="auto"/>
              <w:left w:val="single" w:sz="4" w:space="0" w:color="auto"/>
              <w:bottom w:val="single" w:sz="4" w:space="0" w:color="auto"/>
              <w:right w:val="single" w:sz="4" w:space="0" w:color="auto"/>
            </w:tcBorders>
            <w:hideMark/>
          </w:tcPr>
          <w:p w14:paraId="0405024C" w14:textId="77777777" w:rsidR="003C0DFF" w:rsidRPr="005026A1" w:rsidRDefault="003C0DFF" w:rsidP="00AD57DF">
            <w:pPr>
              <w:pStyle w:val="TAC"/>
              <w:rPr>
                <w:lang w:eastAsia="ja-JP"/>
              </w:rPr>
            </w:pPr>
            <w:r w:rsidRPr="005026A1">
              <w:rPr>
                <w:lang w:eastAsia="ja-JP"/>
              </w:rPr>
              <w:t>100: N</w:t>
            </w:r>
            <w:r w:rsidRPr="005026A1">
              <w:rPr>
                <w:vertAlign w:val="subscript"/>
                <w:lang w:eastAsia="ja-JP"/>
              </w:rPr>
              <w:t>RB,c</w:t>
            </w:r>
            <w:r w:rsidRPr="005026A1">
              <w:rPr>
                <w:lang w:eastAsia="ja-JP"/>
              </w:rPr>
              <w:t xml:space="preserve"> = 66</w:t>
            </w:r>
          </w:p>
        </w:tc>
      </w:tr>
      <w:tr w:rsidR="003C0DFF" w:rsidRPr="005026A1" w14:paraId="3A032434"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CEB3E73" w14:textId="77777777" w:rsidR="003C0DFF" w:rsidRPr="005026A1" w:rsidRDefault="003C0DFF" w:rsidP="00AD57DF">
            <w:pPr>
              <w:pStyle w:val="TAL"/>
              <w:rPr>
                <w:lang w:eastAsia="zh-CN"/>
              </w:rPr>
            </w:pPr>
            <w:r w:rsidRPr="005026A1">
              <w:rPr>
                <w:rFonts w:cs="Arial"/>
                <w:lang w:eastAsia="zh-CN"/>
              </w:rPr>
              <w:t>Data RBs allocated</w:t>
            </w:r>
          </w:p>
        </w:tc>
        <w:tc>
          <w:tcPr>
            <w:tcW w:w="1571" w:type="dxa"/>
            <w:tcBorders>
              <w:top w:val="single" w:sz="4" w:space="0" w:color="auto"/>
              <w:left w:val="single" w:sz="4" w:space="0" w:color="auto"/>
              <w:bottom w:val="single" w:sz="4" w:space="0" w:color="auto"/>
              <w:right w:val="single" w:sz="4" w:space="0" w:color="auto"/>
            </w:tcBorders>
          </w:tcPr>
          <w:p w14:paraId="47C7ABE0" w14:textId="77777777" w:rsidR="003C0DFF" w:rsidRPr="005026A1" w:rsidRDefault="003C0DFF" w:rsidP="00AD57DF">
            <w:pPr>
              <w:pStyle w:val="TAC"/>
            </w:pPr>
          </w:p>
        </w:tc>
        <w:tc>
          <w:tcPr>
            <w:tcW w:w="3175" w:type="dxa"/>
            <w:gridSpan w:val="2"/>
            <w:tcBorders>
              <w:top w:val="single" w:sz="4" w:space="0" w:color="auto"/>
              <w:left w:val="single" w:sz="4" w:space="0" w:color="auto"/>
              <w:bottom w:val="single" w:sz="4" w:space="0" w:color="auto"/>
              <w:right w:val="single" w:sz="4" w:space="0" w:color="auto"/>
            </w:tcBorders>
            <w:hideMark/>
          </w:tcPr>
          <w:p w14:paraId="52199201" w14:textId="77777777" w:rsidR="003C0DFF" w:rsidRPr="005026A1" w:rsidRDefault="003C0DFF" w:rsidP="00AD57DF">
            <w:pPr>
              <w:pStyle w:val="TAC"/>
              <w:rPr>
                <w:lang w:eastAsia="ja-JP"/>
              </w:rPr>
            </w:pPr>
            <w:r w:rsidRPr="005026A1">
              <w:rPr>
                <w:lang w:eastAsia="ja-JP"/>
              </w:rPr>
              <w:t>24</w:t>
            </w:r>
          </w:p>
        </w:tc>
      </w:tr>
      <w:tr w:rsidR="003C0DFF" w:rsidRPr="005026A1" w14:paraId="139F47AF"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590B1B0" w14:textId="77777777" w:rsidR="003C0DFF" w:rsidRPr="005026A1" w:rsidRDefault="003C0DFF" w:rsidP="00AD57DF">
            <w:pPr>
              <w:pStyle w:val="TAL"/>
              <w:rPr>
                <w:lang w:eastAsia="zh-CN"/>
              </w:rPr>
            </w:pPr>
            <w:r w:rsidRPr="005026A1">
              <w:rPr>
                <w:lang w:eastAsia="zh-CN"/>
              </w:rPr>
              <w:t>PDSCH R</w:t>
            </w:r>
            <w:r w:rsidRPr="005026A1">
              <w:rPr>
                <w:rFonts w:cs="Arial"/>
                <w:lang w:eastAsia="zh-CN"/>
              </w:rPr>
              <w:t>eference measurement channel</w:t>
            </w:r>
          </w:p>
        </w:tc>
        <w:tc>
          <w:tcPr>
            <w:tcW w:w="1571" w:type="dxa"/>
            <w:tcBorders>
              <w:top w:val="single" w:sz="4" w:space="0" w:color="auto"/>
              <w:left w:val="single" w:sz="4" w:space="0" w:color="auto"/>
              <w:bottom w:val="single" w:sz="4" w:space="0" w:color="auto"/>
              <w:right w:val="single" w:sz="4" w:space="0" w:color="auto"/>
            </w:tcBorders>
          </w:tcPr>
          <w:p w14:paraId="3AFD7BC3" w14:textId="77777777" w:rsidR="003C0DFF" w:rsidRPr="005026A1" w:rsidRDefault="003C0DFF" w:rsidP="00AD57D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981C4FA" w14:textId="77777777" w:rsidR="003C0DFF" w:rsidRPr="005026A1" w:rsidRDefault="003C0DFF" w:rsidP="00AD57DF">
            <w:pPr>
              <w:pStyle w:val="TAC"/>
              <w:rPr>
                <w:rFonts w:cs="v4.2.0"/>
                <w:lang w:eastAsia="zh-CN"/>
              </w:rPr>
            </w:pPr>
            <w:r w:rsidRPr="005026A1">
              <w:rPr>
                <w:rFonts w:cs="v4.2.0"/>
                <w:lang w:eastAsia="zh-CN"/>
              </w:rPr>
              <w:t>SR.3.2 TDD</w:t>
            </w:r>
          </w:p>
        </w:tc>
        <w:tc>
          <w:tcPr>
            <w:tcW w:w="1625" w:type="dxa"/>
            <w:tcBorders>
              <w:top w:val="single" w:sz="4" w:space="0" w:color="auto"/>
              <w:left w:val="single" w:sz="4" w:space="0" w:color="auto"/>
              <w:bottom w:val="single" w:sz="4" w:space="0" w:color="auto"/>
              <w:right w:val="single" w:sz="4" w:space="0" w:color="auto"/>
            </w:tcBorders>
            <w:hideMark/>
          </w:tcPr>
          <w:p w14:paraId="726E7C31" w14:textId="77777777" w:rsidR="003C0DFF" w:rsidRPr="005026A1" w:rsidRDefault="003C0DFF" w:rsidP="00AD57DF">
            <w:pPr>
              <w:pStyle w:val="TAC"/>
              <w:rPr>
                <w:rFonts w:cs="v4.2.0"/>
                <w:lang w:eastAsia="zh-CN"/>
              </w:rPr>
            </w:pPr>
            <w:r w:rsidRPr="005026A1">
              <w:rPr>
                <w:rFonts w:cs="v4.2.0"/>
                <w:lang w:eastAsia="zh-CN"/>
              </w:rPr>
              <w:t>Not sent</w:t>
            </w:r>
          </w:p>
        </w:tc>
      </w:tr>
      <w:tr w:rsidR="003C0DFF" w:rsidRPr="005026A1" w14:paraId="6EAC52AA"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08DBCFE" w14:textId="77777777" w:rsidR="003C0DFF" w:rsidRPr="005026A1" w:rsidRDefault="003C0DFF" w:rsidP="00AD57DF">
            <w:pPr>
              <w:pStyle w:val="TAL"/>
              <w:rPr>
                <w:lang w:eastAsia="zh-CN"/>
              </w:rPr>
            </w:pPr>
            <w:r w:rsidRPr="005026A1">
              <w:rPr>
                <w:lang w:eastAsia="zh-CN"/>
              </w:rPr>
              <w:t>RMSI CORESET RMC configuration</w:t>
            </w:r>
          </w:p>
        </w:tc>
        <w:tc>
          <w:tcPr>
            <w:tcW w:w="1571" w:type="dxa"/>
            <w:tcBorders>
              <w:top w:val="single" w:sz="4" w:space="0" w:color="auto"/>
              <w:left w:val="single" w:sz="4" w:space="0" w:color="auto"/>
              <w:bottom w:val="single" w:sz="4" w:space="0" w:color="auto"/>
              <w:right w:val="single" w:sz="4" w:space="0" w:color="auto"/>
            </w:tcBorders>
          </w:tcPr>
          <w:p w14:paraId="389853DC" w14:textId="77777777" w:rsidR="003C0DFF" w:rsidRPr="005026A1" w:rsidRDefault="003C0DFF" w:rsidP="00AD57D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6D5F4DD" w14:textId="77777777" w:rsidR="003C0DFF" w:rsidRPr="005026A1" w:rsidRDefault="003C0DFF" w:rsidP="00AD57DF">
            <w:pPr>
              <w:pStyle w:val="TAC"/>
              <w:rPr>
                <w:rFonts w:cs="v4.2.0"/>
                <w:lang w:eastAsia="zh-CN"/>
              </w:rPr>
            </w:pPr>
            <w:r w:rsidRPr="005026A1">
              <w:rPr>
                <w:rFonts w:cs="v4.2.0"/>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14:paraId="191FA93D" w14:textId="77777777" w:rsidR="003C0DFF" w:rsidRPr="005026A1" w:rsidRDefault="003C0DFF" w:rsidP="00AD57DF">
            <w:pPr>
              <w:pStyle w:val="TAC"/>
              <w:rPr>
                <w:rFonts w:cs="v4.2.0"/>
                <w:lang w:eastAsia="zh-CN"/>
              </w:rPr>
            </w:pPr>
            <w:r w:rsidRPr="005026A1">
              <w:rPr>
                <w:rFonts w:cs="v4.2.0"/>
                <w:lang w:eastAsia="zh-CN"/>
              </w:rPr>
              <w:t>Not sent</w:t>
            </w:r>
          </w:p>
        </w:tc>
      </w:tr>
      <w:tr w:rsidR="003C0DFF" w:rsidRPr="005026A1" w14:paraId="0E986238"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3EC24DD" w14:textId="77777777" w:rsidR="003C0DFF" w:rsidRPr="005026A1" w:rsidRDefault="003C0DFF" w:rsidP="00AD57DF">
            <w:pPr>
              <w:pStyle w:val="TAL"/>
              <w:rPr>
                <w:lang w:eastAsia="zh-CN"/>
              </w:rPr>
            </w:pPr>
            <w:r w:rsidRPr="005026A1">
              <w:rPr>
                <w:lang w:eastAsia="zh-CN"/>
              </w:rPr>
              <w:t>Dedicated CORESET RMC configuration</w:t>
            </w:r>
          </w:p>
        </w:tc>
        <w:tc>
          <w:tcPr>
            <w:tcW w:w="1571" w:type="dxa"/>
            <w:tcBorders>
              <w:top w:val="single" w:sz="4" w:space="0" w:color="auto"/>
              <w:left w:val="single" w:sz="4" w:space="0" w:color="auto"/>
              <w:bottom w:val="single" w:sz="4" w:space="0" w:color="auto"/>
              <w:right w:val="single" w:sz="4" w:space="0" w:color="auto"/>
            </w:tcBorders>
          </w:tcPr>
          <w:p w14:paraId="754F1BB5" w14:textId="77777777" w:rsidR="003C0DFF" w:rsidRPr="005026A1" w:rsidRDefault="003C0DFF" w:rsidP="00AD57D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6E6DE65" w14:textId="77777777" w:rsidR="003C0DFF" w:rsidRPr="005026A1" w:rsidRDefault="003C0DFF" w:rsidP="00AD57DF">
            <w:pPr>
              <w:pStyle w:val="TAC"/>
              <w:rPr>
                <w:rFonts w:cs="v4.2.0"/>
                <w:lang w:eastAsia="zh-CN"/>
              </w:rPr>
            </w:pPr>
            <w:r w:rsidRPr="005026A1">
              <w:rPr>
                <w:rFonts w:cs="v4.2.0"/>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14:paraId="11EEBB69" w14:textId="77777777" w:rsidR="003C0DFF" w:rsidRPr="005026A1" w:rsidRDefault="003C0DFF" w:rsidP="00AD57DF">
            <w:pPr>
              <w:pStyle w:val="TAC"/>
              <w:rPr>
                <w:rFonts w:cs="v4.2.0"/>
                <w:lang w:eastAsia="zh-CN"/>
              </w:rPr>
            </w:pPr>
            <w:r w:rsidRPr="005026A1">
              <w:rPr>
                <w:rFonts w:cs="v4.2.0"/>
                <w:lang w:eastAsia="zh-CN"/>
              </w:rPr>
              <w:t>Not sent</w:t>
            </w:r>
          </w:p>
        </w:tc>
      </w:tr>
      <w:tr w:rsidR="003C0DFF" w:rsidRPr="005026A1" w14:paraId="0826DDB7"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6FCC53B" w14:textId="77777777" w:rsidR="003C0DFF" w:rsidRPr="005026A1" w:rsidRDefault="003C0DFF" w:rsidP="00AD57DF">
            <w:pPr>
              <w:pStyle w:val="TAL"/>
              <w:rPr>
                <w:lang w:eastAsia="zh-CN"/>
              </w:rPr>
            </w:pPr>
            <w:r w:rsidRPr="005026A1">
              <w:rPr>
                <w:lang w:eastAsia="zh-CN"/>
              </w:rPr>
              <w:t>TRS configuration</w:t>
            </w:r>
          </w:p>
        </w:tc>
        <w:tc>
          <w:tcPr>
            <w:tcW w:w="1571" w:type="dxa"/>
            <w:tcBorders>
              <w:top w:val="single" w:sz="4" w:space="0" w:color="auto"/>
              <w:left w:val="single" w:sz="4" w:space="0" w:color="auto"/>
              <w:bottom w:val="single" w:sz="4" w:space="0" w:color="auto"/>
              <w:right w:val="single" w:sz="4" w:space="0" w:color="auto"/>
            </w:tcBorders>
          </w:tcPr>
          <w:p w14:paraId="2A271578" w14:textId="77777777" w:rsidR="003C0DFF" w:rsidRPr="005026A1" w:rsidRDefault="003C0DFF" w:rsidP="00AD57D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86F5670" w14:textId="77777777" w:rsidR="003C0DFF" w:rsidRPr="005026A1" w:rsidRDefault="003C0DFF" w:rsidP="00AD57DF">
            <w:pPr>
              <w:pStyle w:val="TAC"/>
            </w:pPr>
            <w:r w:rsidRPr="005026A1">
              <w:rPr>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14:paraId="2253E938" w14:textId="77777777" w:rsidR="003C0DFF" w:rsidRPr="005026A1" w:rsidRDefault="003C0DFF" w:rsidP="00AD57DF">
            <w:pPr>
              <w:pStyle w:val="TAC"/>
              <w:rPr>
                <w:lang w:eastAsia="zh-CN"/>
              </w:rPr>
            </w:pPr>
            <w:r w:rsidRPr="005026A1">
              <w:rPr>
                <w:lang w:eastAsia="zh-CN"/>
              </w:rPr>
              <w:t>TRS.2.2 TDD</w:t>
            </w:r>
          </w:p>
        </w:tc>
      </w:tr>
      <w:tr w:rsidR="003C0DFF" w:rsidRPr="005026A1" w14:paraId="2BFE9738"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6147D30" w14:textId="77777777" w:rsidR="003C0DFF" w:rsidRPr="005026A1" w:rsidRDefault="003C0DFF" w:rsidP="00AD57DF">
            <w:pPr>
              <w:pStyle w:val="TAL"/>
              <w:rPr>
                <w:lang w:eastAsia="zh-CN"/>
              </w:rPr>
            </w:pPr>
            <w:r w:rsidRPr="005026A1">
              <w:rPr>
                <w:lang w:eastAsia="zh-CN"/>
              </w:rPr>
              <w:t>PDCCH/PDSCH TCI state</w:t>
            </w:r>
          </w:p>
        </w:tc>
        <w:tc>
          <w:tcPr>
            <w:tcW w:w="1571" w:type="dxa"/>
            <w:tcBorders>
              <w:top w:val="single" w:sz="4" w:space="0" w:color="auto"/>
              <w:left w:val="single" w:sz="4" w:space="0" w:color="auto"/>
              <w:bottom w:val="single" w:sz="4" w:space="0" w:color="auto"/>
              <w:right w:val="single" w:sz="4" w:space="0" w:color="auto"/>
            </w:tcBorders>
          </w:tcPr>
          <w:p w14:paraId="6B136DC1" w14:textId="77777777" w:rsidR="003C0DFF" w:rsidRPr="005026A1" w:rsidRDefault="003C0DFF" w:rsidP="00AD57D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36684B7" w14:textId="77777777" w:rsidR="003C0DFF" w:rsidRPr="005026A1" w:rsidRDefault="003C0DFF" w:rsidP="00AD57DF">
            <w:pPr>
              <w:pStyle w:val="TAC"/>
              <w:rPr>
                <w:lang w:eastAsia="zh-CN"/>
              </w:rPr>
            </w:pPr>
            <w:r w:rsidRPr="005026A1">
              <w:rPr>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14:paraId="6EFE4734" w14:textId="77777777" w:rsidR="003C0DFF" w:rsidRPr="005026A1" w:rsidRDefault="003C0DFF" w:rsidP="00AD57DF">
            <w:pPr>
              <w:pStyle w:val="TAC"/>
              <w:rPr>
                <w:lang w:eastAsia="zh-CN"/>
              </w:rPr>
            </w:pPr>
            <w:r w:rsidRPr="005026A1">
              <w:rPr>
                <w:lang w:eastAsia="zh-CN"/>
              </w:rPr>
              <w:t>N/A</w:t>
            </w:r>
          </w:p>
        </w:tc>
      </w:tr>
      <w:tr w:rsidR="003C0DFF" w:rsidRPr="005026A1" w14:paraId="75D6238E"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0FC0699" w14:textId="77777777" w:rsidR="003C0DFF" w:rsidRPr="005026A1" w:rsidRDefault="003C0DFF" w:rsidP="00AD57DF">
            <w:pPr>
              <w:pStyle w:val="TAL"/>
            </w:pPr>
            <w:r w:rsidRPr="005026A1">
              <w:t>OCNG Pattern</w:t>
            </w:r>
          </w:p>
        </w:tc>
        <w:tc>
          <w:tcPr>
            <w:tcW w:w="1571" w:type="dxa"/>
            <w:tcBorders>
              <w:top w:val="single" w:sz="4" w:space="0" w:color="auto"/>
              <w:left w:val="single" w:sz="4" w:space="0" w:color="auto"/>
              <w:bottom w:val="single" w:sz="4" w:space="0" w:color="auto"/>
              <w:right w:val="single" w:sz="4" w:space="0" w:color="auto"/>
            </w:tcBorders>
          </w:tcPr>
          <w:p w14:paraId="3F9611D2" w14:textId="77777777" w:rsidR="003C0DFF" w:rsidRPr="005026A1" w:rsidRDefault="003C0DFF" w:rsidP="00AD57D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B3670E3" w14:textId="77777777" w:rsidR="003C0DFF" w:rsidRPr="005026A1" w:rsidRDefault="003C0DFF" w:rsidP="00AD57DF">
            <w:pPr>
              <w:pStyle w:val="TAC"/>
              <w:rPr>
                <w:rFonts w:cs="v4.2.0"/>
              </w:rPr>
            </w:pPr>
            <w:r w:rsidRPr="005026A1">
              <w:t>OP.5</w:t>
            </w:r>
          </w:p>
        </w:tc>
        <w:tc>
          <w:tcPr>
            <w:tcW w:w="1625" w:type="dxa"/>
            <w:tcBorders>
              <w:top w:val="single" w:sz="4" w:space="0" w:color="auto"/>
              <w:left w:val="single" w:sz="4" w:space="0" w:color="auto"/>
              <w:bottom w:val="single" w:sz="4" w:space="0" w:color="auto"/>
              <w:right w:val="single" w:sz="4" w:space="0" w:color="auto"/>
            </w:tcBorders>
            <w:hideMark/>
          </w:tcPr>
          <w:p w14:paraId="7295BF3B" w14:textId="77777777" w:rsidR="003C0DFF" w:rsidRPr="005026A1" w:rsidRDefault="003C0DFF" w:rsidP="00AD57DF">
            <w:pPr>
              <w:pStyle w:val="TAC"/>
            </w:pPr>
            <w:r w:rsidRPr="005026A1">
              <w:rPr>
                <w:rFonts w:cs="v4.2.0"/>
                <w:lang w:eastAsia="zh-CN"/>
              </w:rPr>
              <w:t>Not sent</w:t>
            </w:r>
          </w:p>
        </w:tc>
      </w:tr>
      <w:tr w:rsidR="003C0DFF" w:rsidRPr="005026A1" w14:paraId="6BC15F36"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31EF8CC" w14:textId="77777777" w:rsidR="003C0DFF" w:rsidRPr="005026A1" w:rsidRDefault="003C0DFF" w:rsidP="00AD57DF">
            <w:pPr>
              <w:pStyle w:val="TAL"/>
              <w:rPr>
                <w:lang w:eastAsia="zh-CN"/>
              </w:rPr>
            </w:pPr>
            <w:r w:rsidRPr="005026A1">
              <w:rPr>
                <w:lang w:eastAsia="zh-CN"/>
              </w:rPr>
              <w:t>Initial DL BWP configuration</w:t>
            </w:r>
          </w:p>
        </w:tc>
        <w:tc>
          <w:tcPr>
            <w:tcW w:w="1571" w:type="dxa"/>
            <w:tcBorders>
              <w:top w:val="single" w:sz="4" w:space="0" w:color="auto"/>
              <w:left w:val="single" w:sz="4" w:space="0" w:color="auto"/>
              <w:bottom w:val="single" w:sz="4" w:space="0" w:color="auto"/>
              <w:right w:val="single" w:sz="4" w:space="0" w:color="auto"/>
            </w:tcBorders>
          </w:tcPr>
          <w:p w14:paraId="463B677A" w14:textId="77777777" w:rsidR="003C0DFF" w:rsidRPr="005026A1" w:rsidRDefault="003C0DFF" w:rsidP="00AD57DF">
            <w:pPr>
              <w:pStyle w:val="TAC"/>
            </w:pPr>
          </w:p>
        </w:tc>
        <w:tc>
          <w:tcPr>
            <w:tcW w:w="3175" w:type="dxa"/>
            <w:gridSpan w:val="2"/>
            <w:tcBorders>
              <w:top w:val="single" w:sz="4" w:space="0" w:color="auto"/>
              <w:left w:val="single" w:sz="4" w:space="0" w:color="auto"/>
              <w:bottom w:val="single" w:sz="4" w:space="0" w:color="auto"/>
              <w:right w:val="single" w:sz="4" w:space="0" w:color="auto"/>
            </w:tcBorders>
            <w:hideMark/>
          </w:tcPr>
          <w:p w14:paraId="6FFD8417" w14:textId="77777777" w:rsidR="003C0DFF" w:rsidRPr="005026A1" w:rsidRDefault="003C0DFF" w:rsidP="00AD57DF">
            <w:pPr>
              <w:pStyle w:val="TAC"/>
              <w:rPr>
                <w:lang w:eastAsia="zh-CN"/>
              </w:rPr>
            </w:pPr>
            <w:r w:rsidRPr="005026A1">
              <w:rPr>
                <w:lang w:eastAsia="zh-CN"/>
              </w:rPr>
              <w:t>DLBWP.0.1</w:t>
            </w:r>
          </w:p>
        </w:tc>
      </w:tr>
      <w:tr w:rsidR="003C0DFF" w:rsidRPr="005026A1" w14:paraId="52DFBA3F"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46E9A5E" w14:textId="77777777" w:rsidR="003C0DFF" w:rsidRPr="005026A1" w:rsidRDefault="003C0DFF" w:rsidP="00AD57DF">
            <w:pPr>
              <w:pStyle w:val="TAL"/>
              <w:rPr>
                <w:lang w:eastAsia="zh-CN"/>
              </w:rPr>
            </w:pPr>
            <w:r w:rsidRPr="005026A1">
              <w:rPr>
                <w:lang w:eastAsia="zh-CN"/>
              </w:rPr>
              <w:t>Initial UL BWP configuration</w:t>
            </w:r>
          </w:p>
        </w:tc>
        <w:tc>
          <w:tcPr>
            <w:tcW w:w="1571" w:type="dxa"/>
            <w:tcBorders>
              <w:top w:val="single" w:sz="4" w:space="0" w:color="auto"/>
              <w:left w:val="single" w:sz="4" w:space="0" w:color="auto"/>
              <w:bottom w:val="single" w:sz="4" w:space="0" w:color="auto"/>
              <w:right w:val="single" w:sz="4" w:space="0" w:color="auto"/>
            </w:tcBorders>
          </w:tcPr>
          <w:p w14:paraId="5224FCD0" w14:textId="77777777" w:rsidR="003C0DFF" w:rsidRPr="005026A1" w:rsidRDefault="003C0DFF" w:rsidP="00AD57DF">
            <w:pPr>
              <w:pStyle w:val="TAC"/>
            </w:pPr>
          </w:p>
        </w:tc>
        <w:tc>
          <w:tcPr>
            <w:tcW w:w="3175" w:type="dxa"/>
            <w:gridSpan w:val="2"/>
            <w:tcBorders>
              <w:top w:val="single" w:sz="4" w:space="0" w:color="auto"/>
              <w:left w:val="single" w:sz="4" w:space="0" w:color="auto"/>
              <w:bottom w:val="single" w:sz="4" w:space="0" w:color="auto"/>
              <w:right w:val="single" w:sz="4" w:space="0" w:color="auto"/>
            </w:tcBorders>
            <w:hideMark/>
          </w:tcPr>
          <w:p w14:paraId="70038A5B" w14:textId="77777777" w:rsidR="003C0DFF" w:rsidRPr="005026A1" w:rsidRDefault="003C0DFF" w:rsidP="00AD57DF">
            <w:pPr>
              <w:pStyle w:val="TAC"/>
              <w:rPr>
                <w:lang w:eastAsia="zh-CN"/>
              </w:rPr>
            </w:pPr>
            <w:r w:rsidRPr="005026A1">
              <w:rPr>
                <w:lang w:eastAsia="zh-CN"/>
              </w:rPr>
              <w:t>ULBWP.0.1</w:t>
            </w:r>
          </w:p>
        </w:tc>
      </w:tr>
      <w:tr w:rsidR="003C0DFF" w:rsidRPr="005026A1" w14:paraId="4BC13091"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BF8E005" w14:textId="77777777" w:rsidR="003C0DFF" w:rsidRPr="005026A1" w:rsidRDefault="003C0DFF" w:rsidP="00AD57DF">
            <w:pPr>
              <w:pStyle w:val="TAL"/>
              <w:rPr>
                <w:lang w:eastAsia="zh-CN"/>
              </w:rPr>
            </w:pPr>
            <w:r w:rsidRPr="005026A1">
              <w:rPr>
                <w:lang w:eastAsia="zh-CN"/>
              </w:rPr>
              <w:t>RLM-RS</w:t>
            </w:r>
          </w:p>
        </w:tc>
        <w:tc>
          <w:tcPr>
            <w:tcW w:w="1571" w:type="dxa"/>
            <w:tcBorders>
              <w:top w:val="single" w:sz="4" w:space="0" w:color="auto"/>
              <w:left w:val="single" w:sz="4" w:space="0" w:color="auto"/>
              <w:bottom w:val="single" w:sz="4" w:space="0" w:color="auto"/>
              <w:right w:val="single" w:sz="4" w:space="0" w:color="auto"/>
            </w:tcBorders>
          </w:tcPr>
          <w:p w14:paraId="45B7178D" w14:textId="77777777" w:rsidR="003C0DFF" w:rsidRPr="005026A1" w:rsidRDefault="003C0DFF" w:rsidP="00AD57D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C0F6041" w14:textId="77777777" w:rsidR="003C0DFF" w:rsidRPr="005026A1" w:rsidRDefault="003C0DFF" w:rsidP="00AD57DF">
            <w:pPr>
              <w:pStyle w:val="TAC"/>
              <w:rPr>
                <w:lang w:eastAsia="zh-CN"/>
              </w:rPr>
            </w:pPr>
            <w:r w:rsidRPr="005026A1">
              <w:rPr>
                <w:lang w:eastAsia="zh-CN"/>
              </w:rPr>
              <w:t>SSB with index 0</w:t>
            </w:r>
          </w:p>
        </w:tc>
        <w:tc>
          <w:tcPr>
            <w:tcW w:w="1625" w:type="dxa"/>
            <w:tcBorders>
              <w:top w:val="single" w:sz="4" w:space="0" w:color="auto"/>
              <w:left w:val="single" w:sz="4" w:space="0" w:color="auto"/>
              <w:bottom w:val="single" w:sz="4" w:space="0" w:color="auto"/>
              <w:right w:val="single" w:sz="4" w:space="0" w:color="auto"/>
            </w:tcBorders>
            <w:hideMark/>
          </w:tcPr>
          <w:p w14:paraId="14EC63E6" w14:textId="77777777" w:rsidR="003C0DFF" w:rsidRPr="005026A1" w:rsidRDefault="003C0DFF" w:rsidP="00AD57DF">
            <w:pPr>
              <w:pStyle w:val="TAC"/>
              <w:rPr>
                <w:lang w:eastAsia="zh-CN"/>
              </w:rPr>
            </w:pPr>
            <w:r w:rsidRPr="005026A1">
              <w:rPr>
                <w:lang w:eastAsia="zh-CN"/>
              </w:rPr>
              <w:t>SSB with index 1</w:t>
            </w:r>
          </w:p>
        </w:tc>
      </w:tr>
      <w:tr w:rsidR="003C0DFF" w:rsidRPr="005026A1" w14:paraId="5B150A42"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D71057D" w14:textId="77777777" w:rsidR="003C0DFF" w:rsidRPr="005026A1" w:rsidRDefault="003C0DFF" w:rsidP="00AD57DF">
            <w:pPr>
              <w:pStyle w:val="TAL"/>
            </w:pPr>
            <w:r w:rsidRPr="005026A1">
              <w:rPr>
                <w:rFonts w:eastAsiaTheme="minorEastAsia" w:cs="Arial"/>
                <w:position w:val="-12"/>
              </w:rPr>
              <w:object w:dxaOrig="420" w:dyaOrig="420" w14:anchorId="1BEC7966">
                <v:shape id="_x0000_i1078" type="#_x0000_t75" style="width:21.9pt;height:21.9pt" o:ole="">
                  <v:imagedata r:id="rId77" o:title=""/>
                </v:shape>
                <o:OLEObject Type="Embed" ProgID="Equation.3" ShapeID="_x0000_i1078" DrawAspect="Content" ObjectID="_1792592608" r:id="rId78"/>
              </w:object>
            </w:r>
          </w:p>
        </w:tc>
        <w:tc>
          <w:tcPr>
            <w:tcW w:w="1571" w:type="dxa"/>
            <w:tcBorders>
              <w:top w:val="single" w:sz="4" w:space="0" w:color="auto"/>
              <w:left w:val="single" w:sz="4" w:space="0" w:color="auto"/>
              <w:bottom w:val="single" w:sz="4" w:space="0" w:color="auto"/>
              <w:right w:val="single" w:sz="4" w:space="0" w:color="auto"/>
            </w:tcBorders>
            <w:hideMark/>
          </w:tcPr>
          <w:p w14:paraId="03EC6BF3" w14:textId="77777777" w:rsidR="003C0DFF" w:rsidRPr="005026A1" w:rsidRDefault="003C0DFF" w:rsidP="00AD57DF">
            <w:pPr>
              <w:pStyle w:val="TAC"/>
              <w:rPr>
                <w:rFonts w:cs="v4.2.0"/>
              </w:rPr>
            </w:pPr>
            <w:r w:rsidRPr="005026A1">
              <w:rPr>
                <w:rFonts w:cs="v4.2.0"/>
              </w:rPr>
              <w:t>dBm/15kHz</w:t>
            </w:r>
          </w:p>
        </w:tc>
        <w:tc>
          <w:tcPr>
            <w:tcW w:w="1550" w:type="dxa"/>
            <w:tcBorders>
              <w:top w:val="single" w:sz="4" w:space="0" w:color="auto"/>
              <w:left w:val="single" w:sz="4" w:space="0" w:color="auto"/>
              <w:bottom w:val="single" w:sz="4" w:space="0" w:color="auto"/>
              <w:right w:val="single" w:sz="4" w:space="0" w:color="auto"/>
            </w:tcBorders>
            <w:hideMark/>
          </w:tcPr>
          <w:p w14:paraId="1FF5ED18" w14:textId="77777777" w:rsidR="003C0DFF" w:rsidRPr="005026A1" w:rsidRDefault="003C0DFF" w:rsidP="00AD57DF">
            <w:pPr>
              <w:pStyle w:val="TAC"/>
              <w:rPr>
                <w:lang w:eastAsia="zh-CN"/>
              </w:rPr>
            </w:pPr>
            <w:r w:rsidRPr="005026A1">
              <w:rPr>
                <w:rFonts w:cs="Arial"/>
                <w:lang w:eastAsia="zh-CN"/>
              </w:rPr>
              <w:t>-92.1</w:t>
            </w:r>
          </w:p>
        </w:tc>
        <w:tc>
          <w:tcPr>
            <w:tcW w:w="1625" w:type="dxa"/>
            <w:tcBorders>
              <w:top w:val="single" w:sz="4" w:space="0" w:color="auto"/>
              <w:left w:val="single" w:sz="4" w:space="0" w:color="auto"/>
              <w:bottom w:val="single" w:sz="4" w:space="0" w:color="auto"/>
              <w:right w:val="single" w:sz="4" w:space="0" w:color="auto"/>
            </w:tcBorders>
            <w:hideMark/>
          </w:tcPr>
          <w:p w14:paraId="389584D1" w14:textId="77777777" w:rsidR="003C0DFF" w:rsidRPr="005026A1" w:rsidRDefault="003C0DFF" w:rsidP="00AD57DF">
            <w:pPr>
              <w:pStyle w:val="TAC"/>
              <w:rPr>
                <w:lang w:eastAsia="zh-CN"/>
              </w:rPr>
            </w:pPr>
            <w:r w:rsidRPr="005026A1">
              <w:rPr>
                <w:rFonts w:cs="Arial"/>
                <w:lang w:eastAsia="zh-CN"/>
              </w:rPr>
              <w:t>-92.1</w:t>
            </w:r>
          </w:p>
        </w:tc>
      </w:tr>
      <w:tr w:rsidR="003C0DFF" w:rsidRPr="005026A1" w14:paraId="63D14B4F"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13778FE" w14:textId="77777777" w:rsidR="003C0DFF" w:rsidRPr="005026A1" w:rsidRDefault="003C0DFF" w:rsidP="00AD57DF">
            <w:pPr>
              <w:pStyle w:val="TAL"/>
            </w:pPr>
            <w:r w:rsidRPr="005026A1">
              <w:rPr>
                <w:rFonts w:eastAsiaTheme="minorEastAsia"/>
                <w:position w:val="-12"/>
              </w:rPr>
              <w:object w:dxaOrig="420" w:dyaOrig="420" w14:anchorId="59FA09F5">
                <v:shape id="_x0000_i1079" type="#_x0000_t75" style="width:21.9pt;height:21.9pt" o:ole="">
                  <v:imagedata r:id="rId77" o:title=""/>
                </v:shape>
                <o:OLEObject Type="Embed" ProgID="Equation.3" ShapeID="_x0000_i1079" DrawAspect="Content" ObjectID="_1792592609" r:id="rId79"/>
              </w:object>
            </w:r>
            <w:r w:rsidRPr="005026A1">
              <w:t xml:space="preserve"> </w:t>
            </w:r>
            <w:r w:rsidRPr="005026A1">
              <w:rPr>
                <w:vertAlign w:val="superscript"/>
              </w:rPr>
              <w:t>Note2</w:t>
            </w:r>
          </w:p>
        </w:tc>
        <w:tc>
          <w:tcPr>
            <w:tcW w:w="1571" w:type="dxa"/>
            <w:tcBorders>
              <w:top w:val="single" w:sz="4" w:space="0" w:color="auto"/>
              <w:left w:val="single" w:sz="4" w:space="0" w:color="auto"/>
              <w:bottom w:val="single" w:sz="4" w:space="0" w:color="auto"/>
              <w:right w:val="single" w:sz="4" w:space="0" w:color="auto"/>
            </w:tcBorders>
            <w:hideMark/>
          </w:tcPr>
          <w:p w14:paraId="58297B25" w14:textId="77777777" w:rsidR="003C0DFF" w:rsidRPr="005026A1" w:rsidRDefault="003C0DFF" w:rsidP="00AD57DF">
            <w:pPr>
              <w:pStyle w:val="TAC"/>
            </w:pPr>
            <w:r w:rsidRPr="005026A1">
              <w:rPr>
                <w:rFonts w:cs="v4.2.0"/>
              </w:rPr>
              <w:t>dBm/SCS</w:t>
            </w:r>
          </w:p>
        </w:tc>
        <w:tc>
          <w:tcPr>
            <w:tcW w:w="1550" w:type="dxa"/>
            <w:tcBorders>
              <w:top w:val="single" w:sz="4" w:space="0" w:color="auto"/>
              <w:left w:val="single" w:sz="4" w:space="0" w:color="auto"/>
              <w:bottom w:val="single" w:sz="4" w:space="0" w:color="auto"/>
              <w:right w:val="single" w:sz="4" w:space="0" w:color="auto"/>
            </w:tcBorders>
            <w:hideMark/>
          </w:tcPr>
          <w:p w14:paraId="4A66103C" w14:textId="77777777" w:rsidR="003C0DFF" w:rsidRPr="005026A1" w:rsidRDefault="003C0DFF" w:rsidP="00AD57DF">
            <w:pPr>
              <w:pStyle w:val="TAC"/>
              <w:rPr>
                <w:lang w:eastAsia="zh-CN"/>
              </w:rPr>
            </w:pPr>
            <w:r w:rsidRPr="005026A1">
              <w:rPr>
                <w:lang w:eastAsia="zh-CN"/>
              </w:rPr>
              <w:t>-83.1</w:t>
            </w:r>
          </w:p>
        </w:tc>
        <w:tc>
          <w:tcPr>
            <w:tcW w:w="1625" w:type="dxa"/>
            <w:tcBorders>
              <w:top w:val="single" w:sz="4" w:space="0" w:color="auto"/>
              <w:left w:val="single" w:sz="4" w:space="0" w:color="auto"/>
              <w:bottom w:val="single" w:sz="4" w:space="0" w:color="auto"/>
              <w:right w:val="single" w:sz="4" w:space="0" w:color="auto"/>
            </w:tcBorders>
            <w:hideMark/>
          </w:tcPr>
          <w:p w14:paraId="4889A6D0" w14:textId="77777777" w:rsidR="003C0DFF" w:rsidRPr="005026A1" w:rsidRDefault="003C0DFF" w:rsidP="00AD57DF">
            <w:pPr>
              <w:pStyle w:val="TAC"/>
              <w:rPr>
                <w:lang w:eastAsia="zh-CN"/>
              </w:rPr>
            </w:pPr>
            <w:r w:rsidRPr="005026A1">
              <w:rPr>
                <w:lang w:eastAsia="zh-CN"/>
              </w:rPr>
              <w:t>-83.1</w:t>
            </w:r>
          </w:p>
        </w:tc>
      </w:tr>
      <w:tr w:rsidR="003C0DFF" w:rsidRPr="005026A1" w14:paraId="398CDF3A"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F42F60E" w14:textId="77777777" w:rsidR="003C0DFF" w:rsidRPr="005026A1" w:rsidRDefault="003C0DFF" w:rsidP="00AD57DF">
            <w:pPr>
              <w:pStyle w:val="TAL"/>
            </w:pPr>
            <w:r w:rsidRPr="005026A1">
              <w:rPr>
                <w:rFonts w:eastAsiaTheme="minorEastAsia"/>
                <w:position w:val="-12"/>
              </w:rPr>
              <w:object w:dxaOrig="915" w:dyaOrig="420" w14:anchorId="685CD5EA">
                <v:shape id="_x0000_i1080" type="#_x0000_t75" style="width:43.2pt;height:21.9pt" o:ole="">
                  <v:imagedata r:id="rId80" o:title=""/>
                </v:shape>
                <o:OLEObject Type="Embed" ProgID="Equation.3" ShapeID="_x0000_i1080" DrawAspect="Content" ObjectID="_1792592610" r:id="rId81"/>
              </w:object>
            </w:r>
          </w:p>
        </w:tc>
        <w:tc>
          <w:tcPr>
            <w:tcW w:w="1571" w:type="dxa"/>
            <w:tcBorders>
              <w:top w:val="single" w:sz="4" w:space="0" w:color="auto"/>
              <w:left w:val="single" w:sz="4" w:space="0" w:color="auto"/>
              <w:bottom w:val="single" w:sz="4" w:space="0" w:color="auto"/>
              <w:right w:val="single" w:sz="4" w:space="0" w:color="auto"/>
            </w:tcBorders>
            <w:hideMark/>
          </w:tcPr>
          <w:p w14:paraId="76E6678D" w14:textId="77777777" w:rsidR="003C0DFF" w:rsidRPr="005026A1" w:rsidRDefault="003C0DFF" w:rsidP="00AD57DF">
            <w:pPr>
              <w:pStyle w:val="TAC"/>
            </w:pPr>
            <w:r w:rsidRPr="005026A1">
              <w:rPr>
                <w:rFonts w:cs="v4.2.0"/>
              </w:rPr>
              <w:t>dB</w:t>
            </w:r>
          </w:p>
        </w:tc>
        <w:tc>
          <w:tcPr>
            <w:tcW w:w="1550" w:type="dxa"/>
            <w:tcBorders>
              <w:top w:val="single" w:sz="4" w:space="0" w:color="auto"/>
              <w:left w:val="single" w:sz="4" w:space="0" w:color="auto"/>
              <w:bottom w:val="single" w:sz="4" w:space="0" w:color="auto"/>
              <w:right w:val="single" w:sz="4" w:space="0" w:color="auto"/>
            </w:tcBorders>
            <w:hideMark/>
          </w:tcPr>
          <w:p w14:paraId="001F7ECB" w14:textId="77777777" w:rsidR="003C0DFF" w:rsidRPr="005026A1" w:rsidRDefault="003C0DFF" w:rsidP="00AD57DF">
            <w:pPr>
              <w:pStyle w:val="TAC"/>
            </w:pPr>
            <w:r w:rsidRPr="005026A1">
              <w:rPr>
                <w:rFonts w:cs="v4.2.0"/>
              </w:rPr>
              <w:t>2</w:t>
            </w:r>
          </w:p>
        </w:tc>
        <w:tc>
          <w:tcPr>
            <w:tcW w:w="1625" w:type="dxa"/>
            <w:tcBorders>
              <w:top w:val="single" w:sz="4" w:space="0" w:color="auto"/>
              <w:left w:val="single" w:sz="4" w:space="0" w:color="auto"/>
              <w:bottom w:val="single" w:sz="4" w:space="0" w:color="auto"/>
              <w:right w:val="single" w:sz="4" w:space="0" w:color="auto"/>
            </w:tcBorders>
            <w:hideMark/>
          </w:tcPr>
          <w:p w14:paraId="534FDAE2" w14:textId="77777777" w:rsidR="003C0DFF" w:rsidRPr="005026A1" w:rsidRDefault="003C0DFF" w:rsidP="00AD57DF">
            <w:pPr>
              <w:pStyle w:val="TAC"/>
              <w:rPr>
                <w:rFonts w:cs="v4.2.0"/>
              </w:rPr>
            </w:pPr>
            <w:r w:rsidRPr="005026A1">
              <w:rPr>
                <w:rFonts w:cs="v4.2.0"/>
                <w:lang w:eastAsia="zh-CN"/>
              </w:rPr>
              <w:t>2</w:t>
            </w:r>
          </w:p>
        </w:tc>
      </w:tr>
      <w:tr w:rsidR="003C0DFF" w:rsidRPr="005026A1" w14:paraId="377A8020"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C5C951A" w14:textId="77777777" w:rsidR="003C0DFF" w:rsidRPr="005026A1" w:rsidRDefault="003C0DFF" w:rsidP="00AD57DF">
            <w:pPr>
              <w:pStyle w:val="TAL"/>
            </w:pPr>
            <w:r w:rsidRPr="005026A1">
              <w:rPr>
                <w:rFonts w:eastAsiaTheme="minorEastAsia" w:cs="Arial"/>
                <w:position w:val="-12"/>
              </w:rPr>
              <w:object w:dxaOrig="630" w:dyaOrig="330" w14:anchorId="4C877103">
                <v:shape id="_x0000_i1081" type="#_x0000_t75" style="width:36.3pt;height:21.3pt" o:ole="">
                  <v:imagedata r:id="rId82" o:title=""/>
                </v:shape>
                <o:OLEObject Type="Embed" ProgID="Equation.3" ShapeID="_x0000_i1081" DrawAspect="Content" ObjectID="_1792592611" r:id="rId83"/>
              </w:object>
            </w:r>
            <w:r w:rsidRPr="005026A1">
              <w:rPr>
                <w:rFonts w:cs="Arial"/>
                <w:position w:val="-12"/>
                <w:vertAlign w:val="subscript"/>
              </w:rPr>
              <w:t>BB</w:t>
            </w:r>
            <w:r w:rsidRPr="005026A1">
              <w:rPr>
                <w:rFonts w:cs="Arial"/>
                <w:position w:val="-12"/>
                <w:vertAlign w:val="superscript"/>
              </w:rPr>
              <w:t xml:space="preserve"> Note 4</w:t>
            </w:r>
          </w:p>
        </w:tc>
        <w:tc>
          <w:tcPr>
            <w:tcW w:w="1571" w:type="dxa"/>
            <w:tcBorders>
              <w:top w:val="single" w:sz="4" w:space="0" w:color="auto"/>
              <w:left w:val="single" w:sz="4" w:space="0" w:color="auto"/>
              <w:bottom w:val="single" w:sz="4" w:space="0" w:color="auto"/>
              <w:right w:val="single" w:sz="4" w:space="0" w:color="auto"/>
            </w:tcBorders>
            <w:hideMark/>
          </w:tcPr>
          <w:p w14:paraId="36D0E8E7" w14:textId="77777777" w:rsidR="003C0DFF" w:rsidRPr="005026A1" w:rsidRDefault="003C0DFF" w:rsidP="00AD57DF">
            <w:pPr>
              <w:pStyle w:val="TAC"/>
              <w:rPr>
                <w:rFonts w:cs="v4.2.0"/>
              </w:rPr>
            </w:pPr>
            <w:r w:rsidRPr="005026A1">
              <w:rPr>
                <w:rFonts w:cs="v4.2.0"/>
              </w:rPr>
              <w:t>dB</w:t>
            </w:r>
          </w:p>
        </w:tc>
        <w:tc>
          <w:tcPr>
            <w:tcW w:w="1550" w:type="dxa"/>
            <w:tcBorders>
              <w:top w:val="single" w:sz="4" w:space="0" w:color="auto"/>
              <w:left w:val="single" w:sz="4" w:space="0" w:color="auto"/>
              <w:bottom w:val="single" w:sz="4" w:space="0" w:color="auto"/>
              <w:right w:val="single" w:sz="4" w:space="0" w:color="auto"/>
            </w:tcBorders>
            <w:hideMark/>
          </w:tcPr>
          <w:p w14:paraId="0783B379" w14:textId="77777777" w:rsidR="003C0DFF" w:rsidRPr="005026A1" w:rsidRDefault="003C0DFF" w:rsidP="00AD57DF">
            <w:pPr>
              <w:pStyle w:val="TAC"/>
              <w:rPr>
                <w:rFonts w:cs="v4.2.0"/>
              </w:rPr>
            </w:pPr>
            <w:r w:rsidRPr="005026A1">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6288DC5B" w14:textId="77777777" w:rsidR="003C0DFF" w:rsidRPr="005026A1" w:rsidRDefault="003C0DFF" w:rsidP="00AD57DF">
            <w:pPr>
              <w:pStyle w:val="TAC"/>
              <w:rPr>
                <w:rFonts w:cs="v4.2.0"/>
                <w:lang w:eastAsia="zh-CN"/>
              </w:rPr>
            </w:pPr>
            <w:r w:rsidRPr="005026A1">
              <w:rPr>
                <w:rFonts w:cs="v4.2.0"/>
                <w:lang w:eastAsia="zh-CN"/>
              </w:rPr>
              <w:t>1</w:t>
            </w:r>
          </w:p>
        </w:tc>
      </w:tr>
      <w:tr w:rsidR="003C0DFF" w:rsidRPr="005026A1" w14:paraId="6B2768D2"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1922922" w14:textId="77777777" w:rsidR="003C0DFF" w:rsidRPr="005026A1" w:rsidRDefault="003C0DFF" w:rsidP="00AD57DF">
            <w:pPr>
              <w:pStyle w:val="TAL"/>
            </w:pPr>
            <w:r w:rsidRPr="005026A1">
              <w:t xml:space="preserve">SSB_RP </w:t>
            </w:r>
            <w:r w:rsidRPr="005026A1">
              <w:rPr>
                <w:vertAlign w:val="superscript"/>
              </w:rPr>
              <w:t>Note3</w:t>
            </w:r>
          </w:p>
        </w:tc>
        <w:tc>
          <w:tcPr>
            <w:tcW w:w="1571" w:type="dxa"/>
            <w:tcBorders>
              <w:top w:val="single" w:sz="4" w:space="0" w:color="auto"/>
              <w:left w:val="single" w:sz="4" w:space="0" w:color="auto"/>
              <w:bottom w:val="single" w:sz="4" w:space="0" w:color="auto"/>
              <w:right w:val="single" w:sz="4" w:space="0" w:color="auto"/>
            </w:tcBorders>
            <w:hideMark/>
          </w:tcPr>
          <w:p w14:paraId="0F40F192" w14:textId="77777777" w:rsidR="003C0DFF" w:rsidRPr="005026A1" w:rsidRDefault="003C0DFF" w:rsidP="00AD57DF">
            <w:pPr>
              <w:pStyle w:val="TAC"/>
            </w:pPr>
            <w:r w:rsidRPr="005026A1">
              <w:rPr>
                <w:rFonts w:cs="v4.2.0"/>
              </w:rPr>
              <w:t>dBm/SCS</w:t>
            </w:r>
          </w:p>
        </w:tc>
        <w:tc>
          <w:tcPr>
            <w:tcW w:w="1550" w:type="dxa"/>
            <w:tcBorders>
              <w:top w:val="single" w:sz="4" w:space="0" w:color="auto"/>
              <w:left w:val="single" w:sz="4" w:space="0" w:color="auto"/>
              <w:bottom w:val="single" w:sz="4" w:space="0" w:color="auto"/>
              <w:right w:val="single" w:sz="4" w:space="0" w:color="auto"/>
            </w:tcBorders>
            <w:hideMark/>
          </w:tcPr>
          <w:p w14:paraId="49801706" w14:textId="77777777" w:rsidR="003C0DFF" w:rsidRPr="005026A1" w:rsidRDefault="003C0DFF" w:rsidP="00AD57DF">
            <w:pPr>
              <w:pStyle w:val="TAC"/>
            </w:pPr>
            <w:r w:rsidRPr="005026A1">
              <w:rPr>
                <w:lang w:eastAsia="zh-CN"/>
              </w:rPr>
              <w:t>-81.1</w:t>
            </w:r>
          </w:p>
        </w:tc>
        <w:tc>
          <w:tcPr>
            <w:tcW w:w="1625" w:type="dxa"/>
            <w:tcBorders>
              <w:top w:val="single" w:sz="4" w:space="0" w:color="auto"/>
              <w:left w:val="single" w:sz="4" w:space="0" w:color="auto"/>
              <w:bottom w:val="single" w:sz="4" w:space="0" w:color="auto"/>
              <w:right w:val="single" w:sz="4" w:space="0" w:color="auto"/>
            </w:tcBorders>
            <w:hideMark/>
          </w:tcPr>
          <w:p w14:paraId="520028BB" w14:textId="77777777" w:rsidR="003C0DFF" w:rsidRPr="005026A1" w:rsidRDefault="003C0DFF" w:rsidP="00AD57DF">
            <w:pPr>
              <w:pStyle w:val="TAC"/>
              <w:rPr>
                <w:lang w:eastAsia="zh-CN"/>
              </w:rPr>
            </w:pPr>
            <w:r w:rsidRPr="005026A1">
              <w:rPr>
                <w:lang w:eastAsia="zh-CN"/>
              </w:rPr>
              <w:t>-81.1</w:t>
            </w:r>
          </w:p>
        </w:tc>
      </w:tr>
      <w:tr w:rsidR="003C0DFF" w:rsidRPr="005026A1" w14:paraId="45381800"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1ED26CA" w14:textId="77777777" w:rsidR="003C0DFF" w:rsidRPr="005026A1" w:rsidRDefault="003C0DFF" w:rsidP="00AD57DF">
            <w:pPr>
              <w:pStyle w:val="TAL"/>
            </w:pPr>
            <w:r w:rsidRPr="005026A1">
              <w:t>Io</w:t>
            </w:r>
          </w:p>
        </w:tc>
        <w:tc>
          <w:tcPr>
            <w:tcW w:w="1571" w:type="dxa"/>
            <w:tcBorders>
              <w:top w:val="single" w:sz="4" w:space="0" w:color="auto"/>
              <w:left w:val="single" w:sz="4" w:space="0" w:color="auto"/>
              <w:bottom w:val="single" w:sz="4" w:space="0" w:color="auto"/>
              <w:right w:val="single" w:sz="4" w:space="0" w:color="auto"/>
            </w:tcBorders>
            <w:hideMark/>
          </w:tcPr>
          <w:p w14:paraId="61F5FFCD" w14:textId="77777777" w:rsidR="003C0DFF" w:rsidRPr="005026A1" w:rsidRDefault="003C0DFF" w:rsidP="00AD57DF">
            <w:pPr>
              <w:pStyle w:val="TAC"/>
            </w:pPr>
            <w:r w:rsidRPr="005026A1">
              <w:rPr>
                <w:rFonts w:cs="v4.2.0"/>
                <w:lang w:eastAsia="zh-CN"/>
              </w:rPr>
              <w:t>dBm/95.04 MHz</w:t>
            </w:r>
          </w:p>
        </w:tc>
        <w:tc>
          <w:tcPr>
            <w:tcW w:w="1550" w:type="dxa"/>
            <w:tcBorders>
              <w:top w:val="single" w:sz="4" w:space="0" w:color="auto"/>
              <w:left w:val="single" w:sz="4" w:space="0" w:color="auto"/>
              <w:bottom w:val="single" w:sz="4" w:space="0" w:color="auto"/>
              <w:right w:val="single" w:sz="4" w:space="0" w:color="auto"/>
            </w:tcBorders>
            <w:hideMark/>
          </w:tcPr>
          <w:p w14:paraId="3563554F" w14:textId="77777777" w:rsidR="003C0DFF" w:rsidRPr="005026A1" w:rsidRDefault="003C0DFF" w:rsidP="00AD57DF">
            <w:pPr>
              <w:pStyle w:val="TAC"/>
              <w:rPr>
                <w:lang w:eastAsia="zh-CN"/>
              </w:rPr>
            </w:pPr>
            <w:r w:rsidRPr="005026A1">
              <w:rPr>
                <w:lang w:eastAsia="zh-CN"/>
              </w:rPr>
              <w:t>-54.35</w:t>
            </w:r>
          </w:p>
        </w:tc>
        <w:tc>
          <w:tcPr>
            <w:tcW w:w="1625" w:type="dxa"/>
            <w:tcBorders>
              <w:top w:val="single" w:sz="4" w:space="0" w:color="auto"/>
              <w:left w:val="single" w:sz="4" w:space="0" w:color="auto"/>
              <w:bottom w:val="single" w:sz="4" w:space="0" w:color="auto"/>
              <w:right w:val="single" w:sz="4" w:space="0" w:color="auto"/>
            </w:tcBorders>
            <w:hideMark/>
          </w:tcPr>
          <w:p w14:paraId="3ECC7883" w14:textId="77777777" w:rsidR="003C0DFF" w:rsidRPr="005026A1" w:rsidRDefault="003C0DFF" w:rsidP="00AD57DF">
            <w:pPr>
              <w:pStyle w:val="TAC"/>
              <w:rPr>
                <w:lang w:eastAsia="zh-CN"/>
              </w:rPr>
            </w:pPr>
            <w:r w:rsidRPr="005026A1">
              <w:rPr>
                <w:lang w:eastAsia="zh-CN"/>
              </w:rPr>
              <w:t>-54.35</w:t>
            </w:r>
          </w:p>
        </w:tc>
      </w:tr>
      <w:tr w:rsidR="003C0DFF" w:rsidRPr="005026A1" w14:paraId="3C00BF03"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3FD8CBF" w14:textId="77777777" w:rsidR="003C0DFF" w:rsidRPr="005026A1" w:rsidRDefault="003C0DFF" w:rsidP="00AD57DF">
            <w:pPr>
              <w:pStyle w:val="TAL"/>
              <w:rPr>
                <w:lang w:eastAsia="zh-CN"/>
              </w:rPr>
            </w:pPr>
            <w:r w:rsidRPr="005026A1">
              <w:rPr>
                <w:lang w:eastAsia="zh-CN"/>
              </w:rPr>
              <w:t>Time multiplexing of the downlink transmissions from each AoA</w:t>
            </w:r>
          </w:p>
        </w:tc>
        <w:tc>
          <w:tcPr>
            <w:tcW w:w="1571" w:type="dxa"/>
            <w:tcBorders>
              <w:top w:val="single" w:sz="4" w:space="0" w:color="auto"/>
              <w:left w:val="single" w:sz="4" w:space="0" w:color="auto"/>
              <w:bottom w:val="single" w:sz="4" w:space="0" w:color="auto"/>
              <w:right w:val="single" w:sz="4" w:space="0" w:color="auto"/>
            </w:tcBorders>
          </w:tcPr>
          <w:p w14:paraId="010D3F93" w14:textId="77777777" w:rsidR="003C0DFF" w:rsidRPr="005026A1" w:rsidRDefault="003C0DFF" w:rsidP="00AD57DF">
            <w:pPr>
              <w:pStyle w:val="TAL"/>
              <w:rPr>
                <w:lang w:eastAsia="zh-CN"/>
              </w:rPr>
            </w:pPr>
          </w:p>
        </w:tc>
        <w:tc>
          <w:tcPr>
            <w:tcW w:w="3175" w:type="dxa"/>
            <w:gridSpan w:val="2"/>
            <w:tcBorders>
              <w:top w:val="single" w:sz="4" w:space="0" w:color="auto"/>
              <w:left w:val="single" w:sz="4" w:space="0" w:color="auto"/>
              <w:bottom w:val="single" w:sz="4" w:space="0" w:color="auto"/>
              <w:right w:val="single" w:sz="4" w:space="0" w:color="auto"/>
            </w:tcBorders>
            <w:vAlign w:val="center"/>
            <w:hideMark/>
          </w:tcPr>
          <w:p w14:paraId="744CA91D" w14:textId="77777777" w:rsidR="003C0DFF" w:rsidRPr="005026A1" w:rsidRDefault="003C0DFF" w:rsidP="00AD57DF">
            <w:pPr>
              <w:pStyle w:val="TAC"/>
              <w:rPr>
                <w:lang w:eastAsia="zh-CN"/>
              </w:rPr>
            </w:pPr>
            <w:r w:rsidRPr="005026A1">
              <w:rPr>
                <w:rFonts w:cs="Arial"/>
                <w:lang w:eastAsia="zh-CN"/>
              </w:rPr>
              <w:t>Defined in Figure A.7.5.1.9.1-1</w:t>
            </w:r>
          </w:p>
        </w:tc>
      </w:tr>
      <w:tr w:rsidR="003C0DFF" w:rsidRPr="005026A1" w14:paraId="34646937" w14:textId="77777777" w:rsidTr="00AD57D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3ACB6AD" w14:textId="77777777" w:rsidR="003C0DFF" w:rsidRPr="005026A1" w:rsidRDefault="003C0DFF" w:rsidP="00AD57DF">
            <w:pPr>
              <w:pStyle w:val="TAL"/>
            </w:pPr>
            <w:r w:rsidRPr="005026A1">
              <w:t>Propagation Condition</w:t>
            </w:r>
          </w:p>
        </w:tc>
        <w:tc>
          <w:tcPr>
            <w:tcW w:w="1571" w:type="dxa"/>
            <w:tcBorders>
              <w:top w:val="single" w:sz="4" w:space="0" w:color="auto"/>
              <w:left w:val="single" w:sz="4" w:space="0" w:color="auto"/>
              <w:bottom w:val="single" w:sz="4" w:space="0" w:color="auto"/>
              <w:right w:val="single" w:sz="4" w:space="0" w:color="auto"/>
            </w:tcBorders>
          </w:tcPr>
          <w:p w14:paraId="13E8C37F" w14:textId="77777777" w:rsidR="003C0DFF" w:rsidRPr="005026A1" w:rsidRDefault="003C0DFF" w:rsidP="00AD57D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3A09EE6" w14:textId="77777777" w:rsidR="003C0DFF" w:rsidRPr="005026A1" w:rsidRDefault="003C0DFF" w:rsidP="00AD57DF">
            <w:pPr>
              <w:pStyle w:val="TAC"/>
              <w:rPr>
                <w:lang w:eastAsia="zh-CN"/>
              </w:rPr>
            </w:pPr>
            <w:r w:rsidRPr="005026A1">
              <w:rPr>
                <w:lang w:eastAsia="zh-CN"/>
              </w:rPr>
              <w:t>AWGN</w:t>
            </w:r>
          </w:p>
        </w:tc>
        <w:tc>
          <w:tcPr>
            <w:tcW w:w="1625" w:type="dxa"/>
            <w:tcBorders>
              <w:top w:val="single" w:sz="4" w:space="0" w:color="auto"/>
              <w:left w:val="single" w:sz="4" w:space="0" w:color="auto"/>
              <w:bottom w:val="single" w:sz="4" w:space="0" w:color="auto"/>
              <w:right w:val="single" w:sz="4" w:space="0" w:color="auto"/>
            </w:tcBorders>
            <w:hideMark/>
          </w:tcPr>
          <w:p w14:paraId="23FCCD80" w14:textId="77777777" w:rsidR="003C0DFF" w:rsidRPr="005026A1" w:rsidRDefault="003C0DFF" w:rsidP="00AD57DF">
            <w:pPr>
              <w:pStyle w:val="TAC"/>
              <w:rPr>
                <w:lang w:eastAsia="zh-CN"/>
              </w:rPr>
            </w:pPr>
            <w:r w:rsidRPr="005026A1">
              <w:rPr>
                <w:lang w:eastAsia="zh-CN"/>
              </w:rPr>
              <w:t>AWGN</w:t>
            </w:r>
          </w:p>
        </w:tc>
      </w:tr>
      <w:tr w:rsidR="003C0DFF" w:rsidRPr="005026A1" w14:paraId="1CE56EAD" w14:textId="77777777" w:rsidTr="00AD57DF">
        <w:trPr>
          <w:cantSplit/>
          <w:jc w:val="center"/>
        </w:trPr>
        <w:tc>
          <w:tcPr>
            <w:tcW w:w="8710" w:type="dxa"/>
            <w:gridSpan w:val="4"/>
            <w:tcBorders>
              <w:top w:val="single" w:sz="4" w:space="0" w:color="auto"/>
              <w:left w:val="single" w:sz="4" w:space="0" w:color="auto"/>
              <w:bottom w:val="single" w:sz="4" w:space="0" w:color="auto"/>
              <w:right w:val="single" w:sz="4" w:space="0" w:color="auto"/>
            </w:tcBorders>
            <w:hideMark/>
          </w:tcPr>
          <w:p w14:paraId="0B2521EC" w14:textId="77777777" w:rsidR="003C0DFF" w:rsidRPr="005026A1" w:rsidRDefault="003C0DFF" w:rsidP="00AD57DF">
            <w:pPr>
              <w:pStyle w:val="TAN"/>
              <w:rPr>
                <w:snapToGrid w:val="0"/>
              </w:rPr>
            </w:pPr>
            <w:r w:rsidRPr="005026A1">
              <w:rPr>
                <w:lang w:eastAsia="zh-CN"/>
              </w:rPr>
              <w:t>Note 1:</w:t>
            </w:r>
            <w:r w:rsidRPr="005026A1">
              <w:rPr>
                <w:snapToGrid w:val="0"/>
              </w:rPr>
              <w:tab/>
              <w:t>Information about types of UE beam is given in B.2.1.3 and does not limit UE implementation or test system implementation.</w:t>
            </w:r>
          </w:p>
          <w:p w14:paraId="2A932464" w14:textId="77777777" w:rsidR="003C0DFF" w:rsidRPr="005026A1" w:rsidRDefault="003C0DFF" w:rsidP="00AD57DF">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Theme="minorEastAsia"/>
              </w:rPr>
              <w:object w:dxaOrig="525" w:dyaOrig="525" w14:anchorId="0307555D">
                <v:shape id="_x0000_i1082" type="#_x0000_t75" style="width:28.8pt;height:28.8pt" o:ole="">
                  <v:imagedata r:id="rId77" o:title=""/>
                </v:shape>
                <o:OLEObject Type="Embed" ProgID="Equation.3" ShapeID="_x0000_i1082" DrawAspect="Content" ObjectID="_1792592612" r:id="rId84"/>
              </w:object>
            </w:r>
            <w:r w:rsidRPr="005026A1">
              <w:t xml:space="preserve"> to be fulfilled.</w:t>
            </w:r>
          </w:p>
          <w:p w14:paraId="69E7D902" w14:textId="77777777" w:rsidR="003C0DFF" w:rsidRPr="005026A1" w:rsidRDefault="003C0DFF" w:rsidP="00AD57DF">
            <w:pPr>
              <w:pStyle w:val="TAN"/>
            </w:pPr>
            <w:r w:rsidRPr="005026A1">
              <w:t>Note 3:</w:t>
            </w:r>
            <w:r w:rsidRPr="005026A1">
              <w:tab/>
              <w:t>Es/Iot, SSB_RP and Io levels have been derived from other parameters for information purposes. They are not settable parameters themselves.</w:t>
            </w:r>
          </w:p>
          <w:p w14:paraId="7E7D02E8" w14:textId="77777777" w:rsidR="003C0DFF" w:rsidRPr="005026A1" w:rsidRDefault="003C0DFF" w:rsidP="00AD57DF">
            <w:pPr>
              <w:pStyle w:val="TAN"/>
              <w:rPr>
                <w:lang w:eastAsia="zh-CN"/>
              </w:rPr>
            </w:pPr>
            <w:r w:rsidRPr="005026A1">
              <w:rPr>
                <w:rFonts w:cs="v4.2.0"/>
              </w:rPr>
              <w:t>Note 4:</w:t>
            </w:r>
            <w:r w:rsidRPr="005026A1">
              <w:rPr>
                <w:rFonts w:cs="v4.2.0"/>
              </w:rPr>
              <w:tab/>
              <w:t>Calculation of Es/Iot</w:t>
            </w:r>
            <w:r w:rsidRPr="005026A1">
              <w:rPr>
                <w:rFonts w:cs="v4.2.0"/>
                <w:vertAlign w:val="subscript"/>
              </w:rPr>
              <w:t>BB</w:t>
            </w:r>
            <w:r w:rsidRPr="005026A1">
              <w:rPr>
                <w:rFonts w:cs="v4.2.0"/>
              </w:rPr>
              <w:t xml:space="preserve"> includes the effect of UE internal noise up to the value assumed for the associated Refsens requirement in clause 7.3.2 of TS 38.101-2 [19], and an allowance of 1dB for UE multi-band relaxation factor ΔMB</w:t>
            </w:r>
            <w:r w:rsidRPr="005026A1">
              <w:rPr>
                <w:rFonts w:cs="v4.2.0"/>
                <w:vertAlign w:val="subscript"/>
              </w:rPr>
              <w:t>S</w:t>
            </w:r>
            <w:r w:rsidRPr="005026A1">
              <w:rPr>
                <w:rFonts w:cs="v4.2.0"/>
              </w:rPr>
              <w:t xml:space="preserve"> from TS 38.101-2 [19] Table 6.2.1.3-4.</w:t>
            </w:r>
          </w:p>
        </w:tc>
      </w:tr>
    </w:tbl>
    <w:p w14:paraId="28D3A802" w14:textId="77777777" w:rsidR="003C0DFF" w:rsidRPr="005026A1" w:rsidRDefault="003C0DFF" w:rsidP="003C0DFF"/>
    <w:p w14:paraId="5AE1214D" w14:textId="77777777" w:rsidR="003C0DFF" w:rsidRPr="005026A1" w:rsidRDefault="003C0DFF" w:rsidP="003C0DFF">
      <w:pPr>
        <w:pStyle w:val="Heading3"/>
      </w:pPr>
      <w:r w:rsidRPr="005026A1">
        <w:t>17.5.2</w:t>
      </w:r>
      <w:r w:rsidRPr="005026A1">
        <w:tab/>
        <w:t>Beam Failure Detection and Link recovery procedures for RedCap</w:t>
      </w:r>
    </w:p>
    <w:p w14:paraId="09C7793E" w14:textId="77777777" w:rsidR="003C0DFF" w:rsidRPr="005026A1" w:rsidRDefault="003C0DFF" w:rsidP="003C0DFF">
      <w:pPr>
        <w:pStyle w:val="Heading4"/>
        <w:rPr>
          <w:sz w:val="22"/>
        </w:rPr>
      </w:pPr>
      <w:r w:rsidRPr="005026A1">
        <w:rPr>
          <w:sz w:val="22"/>
        </w:rPr>
        <w:t>17.5.2.0</w:t>
      </w:r>
      <w:r w:rsidRPr="005026A1">
        <w:rPr>
          <w:sz w:val="22"/>
        </w:rPr>
        <w:tab/>
        <w:t>Minimum conformance requirements</w:t>
      </w:r>
    </w:p>
    <w:p w14:paraId="4482F313" w14:textId="77777777" w:rsidR="003C0DFF" w:rsidRPr="005026A1" w:rsidRDefault="003C0DFF" w:rsidP="003C0DFF">
      <w:pPr>
        <w:pStyle w:val="Heading5"/>
      </w:pPr>
      <w:r w:rsidRPr="005026A1">
        <w:t>17.5.2.0.1</w:t>
      </w:r>
      <w:r w:rsidRPr="005026A1">
        <w:tab/>
        <w:t>Minimum conformance requirements for SSB-based BFD and link recovery procedures</w:t>
      </w:r>
    </w:p>
    <w:p w14:paraId="6EB3F88A" w14:textId="77777777" w:rsidR="003C0DFF" w:rsidRPr="005026A1" w:rsidRDefault="003C0DFF" w:rsidP="003C0DFF">
      <w:pPr>
        <w:rPr>
          <w:rFonts w:eastAsia="?? ??"/>
        </w:rPr>
      </w:pPr>
      <w:r w:rsidRPr="005026A1">
        <w:rPr>
          <w:rFonts w:eastAsia="?? ??"/>
        </w:rPr>
        <w:t>The minimum requirements given in clause 5.5.5.0.1 applies.</w:t>
      </w:r>
    </w:p>
    <w:p w14:paraId="0952C1C5" w14:textId="77777777" w:rsidR="003C0DFF" w:rsidRPr="005026A1" w:rsidRDefault="003C0DFF" w:rsidP="003C0DFF">
      <w:pPr>
        <w:rPr>
          <w:rFonts w:eastAsia="?? ??"/>
        </w:rPr>
      </w:pPr>
      <w:r w:rsidRPr="005026A1">
        <w:t>The normative reference for this requirement is TS 38.133 [6] clause 8.5B.1, 8.5B.2, 8.5B.4, 8.5B.5 and 8.5B.9</w:t>
      </w:r>
    </w:p>
    <w:p w14:paraId="46E04AF4" w14:textId="77777777" w:rsidR="003C0DFF" w:rsidRPr="005026A1" w:rsidRDefault="003C0DFF" w:rsidP="003C0DFF">
      <w:pPr>
        <w:pStyle w:val="Heading5"/>
      </w:pPr>
      <w:r w:rsidRPr="005026A1">
        <w:t>17.5.2.0.2</w:t>
      </w:r>
      <w:r w:rsidRPr="005026A1">
        <w:tab/>
        <w:t>Minimum conformance requirements for CSI-RS-based BFD and link recovery procedures</w:t>
      </w:r>
    </w:p>
    <w:p w14:paraId="25A848CF" w14:textId="77777777" w:rsidR="003C0DFF" w:rsidRPr="005026A1" w:rsidRDefault="003C0DFF" w:rsidP="003C0DFF">
      <w:pPr>
        <w:rPr>
          <w:rFonts w:eastAsia="?? ??"/>
        </w:rPr>
      </w:pPr>
      <w:bookmarkStart w:id="140" w:name="_Toc44092949"/>
      <w:bookmarkStart w:id="141" w:name="_Toc44093498"/>
      <w:bookmarkStart w:id="142" w:name="_Toc44094321"/>
      <w:bookmarkStart w:id="143" w:name="_Toc44094600"/>
      <w:bookmarkStart w:id="144" w:name="_Toc52296016"/>
      <w:bookmarkStart w:id="145" w:name="_Toc59027728"/>
      <w:bookmarkStart w:id="146" w:name="_Toc69328222"/>
      <w:bookmarkStart w:id="147" w:name="_Toc75989862"/>
      <w:bookmarkStart w:id="148" w:name="_Toc75992968"/>
      <w:bookmarkStart w:id="149" w:name="_Toc76018745"/>
      <w:bookmarkStart w:id="150" w:name="_Toc84513820"/>
      <w:bookmarkStart w:id="151" w:name="_Toc84514384"/>
      <w:r w:rsidRPr="005026A1">
        <w:rPr>
          <w:rFonts w:eastAsia="?? ??"/>
        </w:rPr>
        <w:t>The minimum requirements given in clause 5.5.5.0.2 applies.</w:t>
      </w:r>
    </w:p>
    <w:p w14:paraId="43FE02B1" w14:textId="77777777" w:rsidR="003C0DFF" w:rsidRPr="005026A1" w:rsidRDefault="003C0DFF" w:rsidP="003C0DFF">
      <w:pPr>
        <w:rPr>
          <w:rFonts w:eastAsia="?? ??"/>
        </w:rPr>
      </w:pPr>
      <w:r w:rsidRPr="005026A1">
        <w:t>The normative reference for this requirement is TS 38.133 [6] clause 8.5B.1, 8.5B.3, 8.5B.4, 8.5B.6, 8.5B.9</w:t>
      </w:r>
    </w:p>
    <w:p w14:paraId="02BA23CF" w14:textId="77777777" w:rsidR="003C0DFF" w:rsidRPr="005026A1" w:rsidRDefault="003C0DFF" w:rsidP="003C0DFF">
      <w:pPr>
        <w:pStyle w:val="Heading5"/>
      </w:pPr>
      <w:r w:rsidRPr="005026A1">
        <w:t>17.5.2.0.3</w:t>
      </w:r>
      <w:r w:rsidRPr="005026A1">
        <w:tab/>
        <w:t>Scheduling availability of UE during beam failure detection and candidate beam detection</w:t>
      </w:r>
      <w:bookmarkEnd w:id="140"/>
      <w:bookmarkEnd w:id="141"/>
      <w:bookmarkEnd w:id="142"/>
      <w:bookmarkEnd w:id="143"/>
      <w:bookmarkEnd w:id="144"/>
      <w:bookmarkEnd w:id="145"/>
      <w:bookmarkEnd w:id="146"/>
      <w:bookmarkEnd w:id="147"/>
      <w:bookmarkEnd w:id="148"/>
      <w:bookmarkEnd w:id="149"/>
      <w:bookmarkEnd w:id="150"/>
      <w:bookmarkEnd w:id="151"/>
    </w:p>
    <w:p w14:paraId="39FC7811" w14:textId="77777777" w:rsidR="003C0DFF" w:rsidRPr="005026A1" w:rsidRDefault="003C0DFF" w:rsidP="003C0DFF">
      <w:pPr>
        <w:rPr>
          <w:rFonts w:eastAsia="?? ??"/>
        </w:rPr>
      </w:pPr>
      <w:r w:rsidRPr="005026A1">
        <w:rPr>
          <w:rFonts w:eastAsia="?? ??"/>
        </w:rPr>
        <w:t>The minimum requirements given in clause 5.5.5.0.3 applies.</w:t>
      </w:r>
    </w:p>
    <w:p w14:paraId="2597030A" w14:textId="77777777" w:rsidR="003C0DFF" w:rsidRPr="005026A1" w:rsidRDefault="003C0DFF" w:rsidP="003C0DFF">
      <w:pPr>
        <w:rPr>
          <w:rFonts w:eastAsia="?? ??"/>
        </w:rPr>
      </w:pPr>
      <w:r w:rsidRPr="005026A1">
        <w:t>The normative reference for this requirement is TS 38.133 [6] clause 8.5B.1, 8.5B.2, 8.5B.4, 8.5B.5, 8.5B.7, 8.5B.8 and 8.5B.9</w:t>
      </w:r>
    </w:p>
    <w:p w14:paraId="2D5C5F77" w14:textId="77777777" w:rsidR="003C0DFF" w:rsidRPr="005026A1" w:rsidRDefault="003C0DFF" w:rsidP="003C0DFF">
      <w:pPr>
        <w:pStyle w:val="Heading4"/>
      </w:pPr>
      <w:r w:rsidRPr="005026A1">
        <w:t>17.5.2.1</w:t>
      </w:r>
      <w:r w:rsidRPr="005026A1">
        <w:tab/>
        <w:t>NR SA FR2 Beam Failure Detection and Link Recovery Test for FR2 PCell configured with SSB-based BFD and LR in non-DRX mode</w:t>
      </w:r>
    </w:p>
    <w:p w14:paraId="4BC720FC" w14:textId="77777777" w:rsidR="003C0DFF" w:rsidRPr="005026A1" w:rsidRDefault="003C0DFF" w:rsidP="003C0DFF">
      <w:pPr>
        <w:pStyle w:val="EditorsNote"/>
        <w:rPr>
          <w:lang w:eastAsia="zh-CN"/>
        </w:rPr>
      </w:pPr>
      <w:r w:rsidRPr="005026A1">
        <w:rPr>
          <w:lang w:eastAsia="zh-CN"/>
        </w:rPr>
        <w:t xml:space="preserve">Editor's Note: </w:t>
      </w:r>
    </w:p>
    <w:p w14:paraId="31494BB3" w14:textId="77777777" w:rsidR="003C0DFF" w:rsidRPr="005026A1" w:rsidRDefault="003C0DFF" w:rsidP="003C0DFF">
      <w:pPr>
        <w:pStyle w:val="EditorsNote"/>
        <w:rPr>
          <w:lang w:eastAsia="zh-CN"/>
        </w:rPr>
      </w:pPr>
      <w:r w:rsidRPr="005026A1">
        <w:rPr>
          <w:lang w:eastAsia="zh-CN"/>
        </w:rPr>
        <w:t>This test case is complete for the following configurations:</w:t>
      </w:r>
    </w:p>
    <w:p w14:paraId="63E9D7EF" w14:textId="77777777" w:rsidR="003C0DFF" w:rsidRPr="005026A1" w:rsidRDefault="003C0DFF" w:rsidP="003C0DFF">
      <w:pPr>
        <w:pStyle w:val="EditorsNote"/>
        <w:rPr>
          <w:lang w:eastAsia="zh-CN"/>
        </w:rPr>
      </w:pPr>
      <w:r w:rsidRPr="005026A1">
        <w:rPr>
          <w:lang w:eastAsia="zh-CN"/>
        </w:rPr>
        <w:t>-</w:t>
      </w:r>
      <w:r w:rsidRPr="005026A1">
        <w:rPr>
          <w:lang w:eastAsia="zh-CN"/>
        </w:rPr>
        <w:tab/>
        <w:t>UE PC3</w:t>
      </w:r>
    </w:p>
    <w:p w14:paraId="1D0DD7B9" w14:textId="77777777" w:rsidR="003C0DFF" w:rsidRPr="005026A1" w:rsidRDefault="003C0DFF" w:rsidP="003C0DFF">
      <w:pPr>
        <w:pStyle w:val="EditorsNote"/>
        <w:rPr>
          <w:lang w:eastAsia="zh-CN"/>
        </w:rPr>
      </w:pPr>
      <w:r w:rsidRPr="005026A1">
        <w:rPr>
          <w:lang w:eastAsia="zh-CN"/>
        </w:rPr>
        <w:t>-</w:t>
      </w:r>
      <w:r w:rsidRPr="005026A1">
        <w:rPr>
          <w:lang w:eastAsia="zh-CN"/>
        </w:rPr>
        <w:tab/>
        <w:t>Test frequencies f ≤ 40.8 GHz;</w:t>
      </w:r>
    </w:p>
    <w:p w14:paraId="37199D43" w14:textId="77777777" w:rsidR="003C0DFF" w:rsidRPr="005026A1" w:rsidRDefault="003C0DFF" w:rsidP="003C0DFF">
      <w:pPr>
        <w:pStyle w:val="EditorsNote"/>
        <w:rPr>
          <w:lang w:eastAsia="zh-CN"/>
        </w:rPr>
      </w:pPr>
      <w:r w:rsidRPr="005026A1">
        <w:rPr>
          <w:lang w:eastAsia="zh-CN"/>
        </w:rPr>
        <w:t>This test case is incomplete for UE power classes other than PC3;</w:t>
      </w:r>
    </w:p>
    <w:p w14:paraId="6CB2F0FF" w14:textId="77777777" w:rsidR="003C0DFF" w:rsidRPr="005026A1" w:rsidRDefault="003C0DFF" w:rsidP="003C0DFF">
      <w:pPr>
        <w:pStyle w:val="H6"/>
      </w:pPr>
      <w:r w:rsidRPr="005026A1">
        <w:t>17.5.2.1.1</w:t>
      </w:r>
      <w:r w:rsidRPr="005026A1">
        <w:tab/>
        <w:t>Test purpose</w:t>
      </w:r>
    </w:p>
    <w:p w14:paraId="27D468CA" w14:textId="77777777" w:rsidR="003C0DFF" w:rsidRPr="005026A1" w:rsidRDefault="003C0DFF" w:rsidP="003C0DFF">
      <w:r w:rsidRPr="005026A1">
        <w:t>The purpose of this test is to verify that the UE properly detects SSB-based beam failure in the set q</w:t>
      </w:r>
      <w:r w:rsidRPr="005026A1">
        <w:rPr>
          <w:vertAlign w:val="subscript"/>
        </w:rPr>
        <w:t>0</w:t>
      </w:r>
      <w:r w:rsidRPr="005026A1">
        <w:t xml:space="preserve"> configured for a serving cell and that the UE performs correct SSB-based link recovery based on beam candidate set q</w:t>
      </w:r>
      <w:r w:rsidRPr="005026A1">
        <w:rPr>
          <w:vertAlign w:val="subscript"/>
        </w:rPr>
        <w:t>1</w:t>
      </w:r>
      <w:r w:rsidRPr="005026A1">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TS 38.133 [6] clause 8.5B.</w:t>
      </w:r>
    </w:p>
    <w:p w14:paraId="1AC4D47E" w14:textId="77777777" w:rsidR="003C0DFF" w:rsidRPr="005026A1" w:rsidRDefault="003C0DFF" w:rsidP="003C0DFF">
      <w:pPr>
        <w:pStyle w:val="H6"/>
      </w:pPr>
      <w:r w:rsidRPr="005026A1">
        <w:t>17.5.2.1.2</w:t>
      </w:r>
      <w:r w:rsidRPr="005026A1">
        <w:tab/>
        <w:t>Test applicability</w:t>
      </w:r>
    </w:p>
    <w:p w14:paraId="0C18A7B7" w14:textId="77777777" w:rsidR="003C0DFF" w:rsidRPr="005026A1" w:rsidRDefault="003C0DFF" w:rsidP="003C0DFF">
      <w:pPr>
        <w:rPr>
          <w:rFonts w:cs="v4.2.0"/>
        </w:rPr>
      </w:pPr>
      <w:r w:rsidRPr="005026A1">
        <w:rPr>
          <w:rFonts w:cs="v4.2.0"/>
        </w:rPr>
        <w:t>This test applies to all types of NR RedCap UEs from Release 17 onwards.</w:t>
      </w:r>
    </w:p>
    <w:p w14:paraId="28E6C4F7" w14:textId="77777777" w:rsidR="003C0DFF" w:rsidRPr="005026A1" w:rsidRDefault="003C0DFF" w:rsidP="003C0DFF">
      <w:pPr>
        <w:pStyle w:val="H6"/>
      </w:pPr>
      <w:r w:rsidRPr="005026A1">
        <w:t>17.5.2.1.3</w:t>
      </w:r>
      <w:r w:rsidRPr="005026A1">
        <w:tab/>
        <w:t>Minimum conformance requirements</w:t>
      </w:r>
    </w:p>
    <w:p w14:paraId="381EF506" w14:textId="77777777" w:rsidR="003C0DFF" w:rsidRPr="005026A1" w:rsidRDefault="003C0DFF" w:rsidP="003C0DFF">
      <w:pPr>
        <w:rPr>
          <w:lang w:eastAsia="sv-SE"/>
        </w:rPr>
      </w:pPr>
      <w:r w:rsidRPr="005026A1">
        <w:rPr>
          <w:lang w:eastAsia="sv-SE"/>
        </w:rPr>
        <w:t xml:space="preserve">The minimum conformance requirements are specified in clause </w:t>
      </w:r>
      <w:r w:rsidRPr="005026A1">
        <w:t>17.5.2.0.1</w:t>
      </w:r>
      <w:r w:rsidRPr="005026A1">
        <w:rPr>
          <w:lang w:eastAsia="sv-SE"/>
        </w:rPr>
        <w:t>.</w:t>
      </w:r>
    </w:p>
    <w:p w14:paraId="16AAB0FD" w14:textId="77777777" w:rsidR="003C0DFF" w:rsidRPr="005026A1" w:rsidRDefault="003C0DFF" w:rsidP="003C0DFF">
      <w:pPr>
        <w:rPr>
          <w:lang w:eastAsia="sv-SE"/>
        </w:rPr>
      </w:pPr>
      <w:r w:rsidRPr="005026A1">
        <w:rPr>
          <w:lang w:eastAsia="sv-SE"/>
        </w:rPr>
        <w:t>The normative reference for this requirement is TS 38.133 [6] clause A.17.5.2.1.</w:t>
      </w:r>
    </w:p>
    <w:p w14:paraId="2D548A2A" w14:textId="77777777" w:rsidR="003C0DFF" w:rsidRPr="005026A1" w:rsidRDefault="003C0DFF" w:rsidP="003C0DFF">
      <w:pPr>
        <w:pStyle w:val="H6"/>
      </w:pPr>
      <w:r w:rsidRPr="005026A1">
        <w:t>17.5.2.1.4</w:t>
      </w:r>
      <w:r w:rsidRPr="005026A1">
        <w:tab/>
        <w:t>Test description</w:t>
      </w:r>
    </w:p>
    <w:p w14:paraId="1F454633" w14:textId="77777777" w:rsidR="003C0DFF" w:rsidRPr="005026A1" w:rsidRDefault="003C0DFF" w:rsidP="003C0DFF">
      <w:r w:rsidRPr="005026A1">
        <w:t>Same as the test description given in clause 7.5.5.1.4.</w:t>
      </w:r>
    </w:p>
    <w:p w14:paraId="3FA2DD4E" w14:textId="77777777" w:rsidR="003C0DFF" w:rsidRPr="005026A1" w:rsidRDefault="003C0DFF" w:rsidP="003C0DFF">
      <w:pPr>
        <w:pStyle w:val="H6"/>
      </w:pPr>
      <w:r w:rsidRPr="005026A1">
        <w:t>17.5.2.1.4.1</w:t>
      </w:r>
      <w:r w:rsidRPr="005026A1">
        <w:tab/>
        <w:t>Initial conditions</w:t>
      </w:r>
    </w:p>
    <w:p w14:paraId="6610DDD0" w14:textId="77777777" w:rsidR="003C0DFF" w:rsidRPr="005026A1" w:rsidRDefault="003C0DFF" w:rsidP="003C0DFF">
      <w:pPr>
        <w:rPr>
          <w:lang w:eastAsia="sv-SE"/>
        </w:rPr>
      </w:pPr>
      <w:r w:rsidRPr="005026A1">
        <w:rPr>
          <w:lang w:eastAsia="sv-SE"/>
        </w:rPr>
        <w:t xml:space="preserve">Same as the initial conditions given in clause </w:t>
      </w:r>
      <w:r w:rsidRPr="005026A1">
        <w:t>7.5.5.1</w:t>
      </w:r>
      <w:r w:rsidRPr="005026A1">
        <w:rPr>
          <w:lang w:eastAsia="sv-SE"/>
        </w:rPr>
        <w:t>.4.1 with following exceptions:</w:t>
      </w:r>
    </w:p>
    <w:p w14:paraId="301A64A8" w14:textId="77777777" w:rsidR="003C0DFF" w:rsidRPr="005026A1" w:rsidRDefault="003C0DFF" w:rsidP="003C0DFF">
      <w:pPr>
        <w:pStyle w:val="B1"/>
      </w:pPr>
      <w:r w:rsidRPr="005026A1">
        <w:rPr>
          <w:lang w:eastAsia="zh-CN"/>
        </w:rPr>
        <w:t>-</w:t>
      </w:r>
      <w:r w:rsidRPr="005026A1">
        <w:rPr>
          <w:lang w:eastAsia="zh-CN"/>
        </w:rPr>
        <w:tab/>
      </w:r>
      <w:r w:rsidRPr="005026A1">
        <w:t>Table 7.5.5.1.4.1-1 is replaced by Table 17.5.2.1.4.1-1.</w:t>
      </w:r>
    </w:p>
    <w:p w14:paraId="7F9450AD" w14:textId="77777777" w:rsidR="003C0DFF" w:rsidRPr="005026A1" w:rsidRDefault="003C0DFF" w:rsidP="003C0DFF">
      <w:pPr>
        <w:pStyle w:val="B1"/>
      </w:pPr>
      <w:r w:rsidRPr="005026A1">
        <w:rPr>
          <w:lang w:eastAsia="zh-CN"/>
        </w:rPr>
        <w:t>-</w:t>
      </w:r>
      <w:r w:rsidRPr="005026A1">
        <w:rPr>
          <w:lang w:eastAsia="zh-CN"/>
        </w:rPr>
        <w:tab/>
      </w:r>
      <w:r w:rsidRPr="005026A1">
        <w:t>Table 7.5.5.1.4.1-2 is replaced by Table 17.5.2.1.4.1-2.</w:t>
      </w:r>
    </w:p>
    <w:p w14:paraId="77E80045"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7.5.5.1.4.1-3 is replaced by Table 17.5.2.1.4.1-3.</w:t>
      </w:r>
    </w:p>
    <w:p w14:paraId="1A5F47FC" w14:textId="77777777" w:rsidR="003C0DFF" w:rsidRPr="005026A1" w:rsidRDefault="003C0DFF" w:rsidP="003C0DFF">
      <w:pPr>
        <w:pStyle w:val="TH"/>
      </w:pPr>
      <w:r w:rsidRPr="005026A1">
        <w:t>Table 17.5.2.1.4.1-1: Supported test configurations for NR SA FR2 Beam Failure Detection and Link Recovery Test for FR2 PCell configured with SSB-based BFD and LR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0DFF" w:rsidRPr="005026A1" w14:paraId="4D8D5879" w14:textId="77777777" w:rsidTr="00AD57DF">
        <w:trPr>
          <w:trHeight w:val="267"/>
          <w:jc w:val="center"/>
        </w:trPr>
        <w:tc>
          <w:tcPr>
            <w:tcW w:w="2265" w:type="dxa"/>
            <w:shd w:val="clear" w:color="auto" w:fill="auto"/>
          </w:tcPr>
          <w:p w14:paraId="54595E32" w14:textId="77777777" w:rsidR="003C0DFF" w:rsidRPr="005026A1" w:rsidRDefault="003C0DFF" w:rsidP="00AD57DF">
            <w:pPr>
              <w:pStyle w:val="TAH"/>
            </w:pPr>
            <w:r w:rsidRPr="005026A1">
              <w:t>Configuration</w:t>
            </w:r>
          </w:p>
        </w:tc>
        <w:tc>
          <w:tcPr>
            <w:tcW w:w="6905" w:type="dxa"/>
            <w:shd w:val="clear" w:color="auto" w:fill="auto"/>
          </w:tcPr>
          <w:p w14:paraId="037F813B" w14:textId="77777777" w:rsidR="003C0DFF" w:rsidRPr="005026A1" w:rsidRDefault="003C0DFF" w:rsidP="00AD57DF">
            <w:pPr>
              <w:pStyle w:val="TAH"/>
            </w:pPr>
            <w:r w:rsidRPr="005026A1">
              <w:t>Description</w:t>
            </w:r>
          </w:p>
        </w:tc>
      </w:tr>
      <w:tr w:rsidR="003C0DFF" w:rsidRPr="005026A1" w14:paraId="3CC0C162" w14:textId="77777777" w:rsidTr="00AD57DF">
        <w:trPr>
          <w:trHeight w:val="270"/>
          <w:jc w:val="center"/>
        </w:trPr>
        <w:tc>
          <w:tcPr>
            <w:tcW w:w="2265" w:type="dxa"/>
            <w:shd w:val="clear" w:color="auto" w:fill="auto"/>
          </w:tcPr>
          <w:p w14:paraId="428801F5" w14:textId="77777777" w:rsidR="003C0DFF" w:rsidRPr="005026A1" w:rsidRDefault="003C0DFF" w:rsidP="00AD57DF">
            <w:pPr>
              <w:pStyle w:val="TAL"/>
              <w:jc w:val="center"/>
            </w:pPr>
            <w:r w:rsidRPr="005026A1">
              <w:t>17.5.2.1-1</w:t>
            </w:r>
          </w:p>
        </w:tc>
        <w:tc>
          <w:tcPr>
            <w:tcW w:w="6905" w:type="dxa"/>
            <w:shd w:val="clear" w:color="auto" w:fill="auto"/>
          </w:tcPr>
          <w:p w14:paraId="76BFF256" w14:textId="77777777" w:rsidR="003C0DFF" w:rsidRPr="005026A1" w:rsidRDefault="003C0DFF" w:rsidP="00AD57DF">
            <w:pPr>
              <w:pStyle w:val="TAL"/>
            </w:pPr>
            <w:r w:rsidRPr="005026A1">
              <w:t>TDD duplex mode, 120 kHz SSB SCS, 100 MHz bandwidth</w:t>
            </w:r>
          </w:p>
        </w:tc>
      </w:tr>
    </w:tbl>
    <w:p w14:paraId="49C7950F" w14:textId="77777777" w:rsidR="003C0DFF" w:rsidRPr="005026A1" w:rsidRDefault="003C0DFF" w:rsidP="003C0DFF">
      <w:pPr>
        <w:rPr>
          <w:lang w:eastAsia="sv-SE"/>
        </w:rPr>
      </w:pPr>
    </w:p>
    <w:p w14:paraId="08AE2CBB" w14:textId="77777777" w:rsidR="003C0DFF" w:rsidRPr="005026A1" w:rsidRDefault="003C0DFF" w:rsidP="003C0DFF">
      <w:pPr>
        <w:pStyle w:val="TH"/>
      </w:pPr>
      <w:r w:rsidRPr="005026A1">
        <w:t>Table 17.5.2.1.4.1-2: Initial conditions for NR SA FR2 Beam Failure Detection and Link Recovery Test for FR2 PCell configured with SSB-based BFD and LR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7E8D6552" w14:textId="77777777" w:rsidTr="00AD57DF">
        <w:trPr>
          <w:jc w:val="center"/>
        </w:trPr>
        <w:tc>
          <w:tcPr>
            <w:tcW w:w="1701" w:type="dxa"/>
            <w:shd w:val="clear" w:color="auto" w:fill="auto"/>
          </w:tcPr>
          <w:p w14:paraId="1CF6B1F7" w14:textId="77777777" w:rsidR="003C0DFF" w:rsidRPr="005026A1" w:rsidRDefault="003C0DFF" w:rsidP="00AD57DF">
            <w:pPr>
              <w:pStyle w:val="TAH"/>
            </w:pPr>
            <w:r w:rsidRPr="005026A1">
              <w:t>Parameter</w:t>
            </w:r>
          </w:p>
        </w:tc>
        <w:tc>
          <w:tcPr>
            <w:tcW w:w="3943" w:type="dxa"/>
            <w:gridSpan w:val="2"/>
            <w:shd w:val="clear" w:color="auto" w:fill="auto"/>
          </w:tcPr>
          <w:p w14:paraId="3F1614C4" w14:textId="77777777" w:rsidR="003C0DFF" w:rsidRPr="005026A1" w:rsidRDefault="003C0DFF" w:rsidP="00AD57DF">
            <w:pPr>
              <w:pStyle w:val="TAH"/>
            </w:pPr>
            <w:r w:rsidRPr="005026A1">
              <w:t>Value</w:t>
            </w:r>
          </w:p>
        </w:tc>
        <w:tc>
          <w:tcPr>
            <w:tcW w:w="3961" w:type="dxa"/>
          </w:tcPr>
          <w:p w14:paraId="4D277A58" w14:textId="77777777" w:rsidR="003C0DFF" w:rsidRPr="005026A1" w:rsidRDefault="003C0DFF" w:rsidP="00AD57DF">
            <w:pPr>
              <w:pStyle w:val="TAH"/>
            </w:pPr>
            <w:r w:rsidRPr="005026A1">
              <w:t>Comment</w:t>
            </w:r>
          </w:p>
        </w:tc>
      </w:tr>
      <w:tr w:rsidR="003C0DFF" w:rsidRPr="005026A1" w14:paraId="531DCD72" w14:textId="77777777" w:rsidTr="00AD57DF">
        <w:trPr>
          <w:jc w:val="center"/>
        </w:trPr>
        <w:tc>
          <w:tcPr>
            <w:tcW w:w="1701" w:type="dxa"/>
            <w:shd w:val="clear" w:color="auto" w:fill="auto"/>
          </w:tcPr>
          <w:p w14:paraId="1174F573" w14:textId="77777777" w:rsidR="003C0DFF" w:rsidRPr="005026A1" w:rsidRDefault="003C0DFF" w:rsidP="00AD57DF">
            <w:pPr>
              <w:pStyle w:val="TAL"/>
            </w:pPr>
            <w:r w:rsidRPr="005026A1">
              <w:t>Test environment</w:t>
            </w:r>
          </w:p>
        </w:tc>
        <w:tc>
          <w:tcPr>
            <w:tcW w:w="3943" w:type="dxa"/>
            <w:gridSpan w:val="2"/>
            <w:shd w:val="clear" w:color="auto" w:fill="auto"/>
          </w:tcPr>
          <w:p w14:paraId="4EF8FD97" w14:textId="77777777" w:rsidR="003C0DFF" w:rsidRPr="005026A1" w:rsidRDefault="003C0DFF" w:rsidP="00AD57DF">
            <w:pPr>
              <w:pStyle w:val="TAL"/>
            </w:pPr>
            <w:r w:rsidRPr="005026A1">
              <w:t>NC</w:t>
            </w:r>
          </w:p>
        </w:tc>
        <w:tc>
          <w:tcPr>
            <w:tcW w:w="3961" w:type="dxa"/>
          </w:tcPr>
          <w:p w14:paraId="41256844" w14:textId="77777777" w:rsidR="003C0DFF" w:rsidRPr="005026A1" w:rsidRDefault="003C0DFF" w:rsidP="00AD57DF">
            <w:pPr>
              <w:pStyle w:val="TAL"/>
            </w:pPr>
            <w:r w:rsidRPr="005026A1">
              <w:t>As specified in TS 38.508-1 [14] clause 4.1.</w:t>
            </w:r>
          </w:p>
        </w:tc>
      </w:tr>
      <w:tr w:rsidR="003C0DFF" w:rsidRPr="005026A1" w14:paraId="6E8AA286" w14:textId="77777777" w:rsidTr="00AD57DF">
        <w:trPr>
          <w:jc w:val="center"/>
        </w:trPr>
        <w:tc>
          <w:tcPr>
            <w:tcW w:w="1701" w:type="dxa"/>
            <w:shd w:val="clear" w:color="auto" w:fill="auto"/>
          </w:tcPr>
          <w:p w14:paraId="395F78F6" w14:textId="77777777" w:rsidR="003C0DFF" w:rsidRPr="005026A1" w:rsidRDefault="003C0DFF" w:rsidP="00AD57DF">
            <w:pPr>
              <w:pStyle w:val="TAL"/>
            </w:pPr>
            <w:r w:rsidRPr="005026A1">
              <w:t>Test frequencies</w:t>
            </w:r>
          </w:p>
        </w:tc>
        <w:tc>
          <w:tcPr>
            <w:tcW w:w="7904" w:type="dxa"/>
            <w:gridSpan w:val="3"/>
            <w:shd w:val="clear" w:color="auto" w:fill="auto"/>
          </w:tcPr>
          <w:p w14:paraId="1EB05A73" w14:textId="77777777" w:rsidR="003C0DFF" w:rsidRPr="005026A1" w:rsidRDefault="003C0DFF" w:rsidP="00AD57DF">
            <w:pPr>
              <w:pStyle w:val="TAL"/>
            </w:pPr>
            <w:r w:rsidRPr="005026A1">
              <w:t>As specified in Annex E, table E.15-1 and TS 38.508-1 [14] clause 4.3.1 and 4.4.2.</w:t>
            </w:r>
          </w:p>
        </w:tc>
      </w:tr>
      <w:tr w:rsidR="003C0DFF" w:rsidRPr="005026A1" w14:paraId="79845D2F" w14:textId="77777777" w:rsidTr="00AD57DF">
        <w:trPr>
          <w:jc w:val="center"/>
        </w:trPr>
        <w:tc>
          <w:tcPr>
            <w:tcW w:w="1701" w:type="dxa"/>
            <w:shd w:val="clear" w:color="auto" w:fill="auto"/>
          </w:tcPr>
          <w:p w14:paraId="5789EA16" w14:textId="77777777" w:rsidR="003C0DFF" w:rsidRPr="005026A1" w:rsidRDefault="003C0DFF" w:rsidP="00AD57DF">
            <w:pPr>
              <w:pStyle w:val="TAL"/>
            </w:pPr>
            <w:r w:rsidRPr="005026A1">
              <w:t>Channel bandwidth</w:t>
            </w:r>
          </w:p>
        </w:tc>
        <w:tc>
          <w:tcPr>
            <w:tcW w:w="7904" w:type="dxa"/>
            <w:gridSpan w:val="3"/>
            <w:shd w:val="clear" w:color="auto" w:fill="auto"/>
          </w:tcPr>
          <w:p w14:paraId="60E62E20" w14:textId="77777777" w:rsidR="003C0DFF" w:rsidRPr="005026A1" w:rsidRDefault="003C0DFF" w:rsidP="00AD57DF">
            <w:pPr>
              <w:pStyle w:val="TAL"/>
            </w:pPr>
            <w:r w:rsidRPr="005026A1">
              <w:t>As specified by the test configuration selected from Table 17.5.2.1.4.1-1.</w:t>
            </w:r>
          </w:p>
        </w:tc>
      </w:tr>
      <w:tr w:rsidR="003C0DFF" w:rsidRPr="005026A1" w14:paraId="6F499F3A" w14:textId="77777777" w:rsidTr="00AD57DF">
        <w:trPr>
          <w:jc w:val="center"/>
        </w:trPr>
        <w:tc>
          <w:tcPr>
            <w:tcW w:w="1701" w:type="dxa"/>
            <w:shd w:val="clear" w:color="auto" w:fill="auto"/>
          </w:tcPr>
          <w:p w14:paraId="65F7D2ED" w14:textId="77777777" w:rsidR="003C0DFF" w:rsidRPr="005026A1" w:rsidRDefault="003C0DFF" w:rsidP="00AD57DF">
            <w:pPr>
              <w:pStyle w:val="TAL"/>
            </w:pPr>
            <w:r w:rsidRPr="005026A1">
              <w:t>Propagation conditions</w:t>
            </w:r>
          </w:p>
        </w:tc>
        <w:tc>
          <w:tcPr>
            <w:tcW w:w="3943" w:type="dxa"/>
            <w:gridSpan w:val="2"/>
            <w:shd w:val="clear" w:color="auto" w:fill="auto"/>
          </w:tcPr>
          <w:p w14:paraId="6F63BBDD" w14:textId="72948213" w:rsidR="003C0DFF" w:rsidRPr="005026A1" w:rsidRDefault="003C0DFF" w:rsidP="00AD57DF">
            <w:pPr>
              <w:pStyle w:val="TAL"/>
            </w:pPr>
            <w:del w:id="152" w:author="Coroescu Liviu (1CD2)" w:date="2024-11-06T14:03:00Z" w16du:dateUtc="2024-11-06T13:03:00Z">
              <w:r w:rsidRPr="005026A1" w:rsidDel="003C0DFF">
                <w:delText>Multi-path fading</w:delText>
              </w:r>
            </w:del>
            <w:ins w:id="153" w:author="Coroescu Liviu (1CD2)" w:date="2024-11-06T14:03:00Z" w16du:dateUtc="2024-11-06T13:03:00Z">
              <w:r>
                <w:t>TDL-A 30ns 75Hz</w:t>
              </w:r>
            </w:ins>
          </w:p>
        </w:tc>
        <w:tc>
          <w:tcPr>
            <w:tcW w:w="3961" w:type="dxa"/>
          </w:tcPr>
          <w:p w14:paraId="602B1175" w14:textId="77777777" w:rsidR="003C0DFF" w:rsidRPr="005026A1" w:rsidRDefault="003C0DFF" w:rsidP="00AD57DF">
            <w:pPr>
              <w:pStyle w:val="TAL"/>
            </w:pPr>
            <w:r w:rsidRPr="005026A1">
              <w:t>As specified in Annex C.2.3.</w:t>
            </w:r>
          </w:p>
        </w:tc>
      </w:tr>
      <w:tr w:rsidR="003C0DFF" w:rsidRPr="005026A1" w14:paraId="1918D304" w14:textId="77777777" w:rsidTr="00AD57DF">
        <w:trPr>
          <w:trHeight w:val="251"/>
          <w:jc w:val="center"/>
        </w:trPr>
        <w:tc>
          <w:tcPr>
            <w:tcW w:w="1701" w:type="dxa"/>
            <w:vMerge w:val="restart"/>
            <w:shd w:val="clear" w:color="auto" w:fill="auto"/>
          </w:tcPr>
          <w:p w14:paraId="766E5938" w14:textId="77777777" w:rsidR="003C0DFF" w:rsidRPr="005026A1" w:rsidRDefault="003C0DFF" w:rsidP="00AD57DF">
            <w:pPr>
              <w:pStyle w:val="TAL"/>
            </w:pPr>
            <w:r w:rsidRPr="005026A1">
              <w:t>Connection Diagram</w:t>
            </w:r>
          </w:p>
        </w:tc>
        <w:tc>
          <w:tcPr>
            <w:tcW w:w="1134" w:type="dxa"/>
            <w:shd w:val="clear" w:color="auto" w:fill="auto"/>
          </w:tcPr>
          <w:p w14:paraId="0261C1F1" w14:textId="77777777" w:rsidR="003C0DFF" w:rsidRPr="005026A1" w:rsidRDefault="003C0DFF" w:rsidP="00AD57DF">
            <w:pPr>
              <w:pStyle w:val="TAL"/>
            </w:pPr>
            <w:r w:rsidRPr="005026A1">
              <w:t>TE Part</w:t>
            </w:r>
          </w:p>
        </w:tc>
        <w:tc>
          <w:tcPr>
            <w:tcW w:w="2809" w:type="dxa"/>
            <w:shd w:val="clear" w:color="auto" w:fill="auto"/>
          </w:tcPr>
          <w:p w14:paraId="7B59F31E" w14:textId="77777777" w:rsidR="003C0DFF" w:rsidRPr="005026A1" w:rsidRDefault="003C0DFF" w:rsidP="00AD57DF">
            <w:pPr>
              <w:pStyle w:val="TAL"/>
            </w:pPr>
            <w:r w:rsidRPr="005026A1">
              <w:t>A.3.3.1.1</w:t>
            </w:r>
          </w:p>
        </w:tc>
        <w:tc>
          <w:tcPr>
            <w:tcW w:w="3961" w:type="dxa"/>
            <w:vMerge w:val="restart"/>
          </w:tcPr>
          <w:p w14:paraId="44D0CB6C" w14:textId="77777777" w:rsidR="003C0DFF" w:rsidRPr="005026A1" w:rsidRDefault="003C0DFF" w:rsidP="00AD57DF">
            <w:pPr>
              <w:pStyle w:val="TAL"/>
            </w:pPr>
            <w:r w:rsidRPr="005026A1">
              <w:t>As specified in TS 38.508-1 [14] Annex A.</w:t>
            </w:r>
          </w:p>
        </w:tc>
      </w:tr>
      <w:tr w:rsidR="003C0DFF" w:rsidRPr="005026A1" w14:paraId="66774AEF" w14:textId="77777777" w:rsidTr="00AD57DF">
        <w:trPr>
          <w:trHeight w:val="250"/>
          <w:jc w:val="center"/>
        </w:trPr>
        <w:tc>
          <w:tcPr>
            <w:tcW w:w="1701" w:type="dxa"/>
            <w:vMerge/>
            <w:shd w:val="clear" w:color="auto" w:fill="auto"/>
          </w:tcPr>
          <w:p w14:paraId="6863FFB1" w14:textId="77777777" w:rsidR="003C0DFF" w:rsidRPr="005026A1" w:rsidRDefault="003C0DFF" w:rsidP="00AD57DF">
            <w:pPr>
              <w:pStyle w:val="TAL"/>
            </w:pPr>
          </w:p>
        </w:tc>
        <w:tc>
          <w:tcPr>
            <w:tcW w:w="1134" w:type="dxa"/>
            <w:shd w:val="clear" w:color="auto" w:fill="auto"/>
          </w:tcPr>
          <w:p w14:paraId="5F550ED4" w14:textId="77777777" w:rsidR="003C0DFF" w:rsidRPr="005026A1" w:rsidRDefault="003C0DFF" w:rsidP="00AD57DF">
            <w:pPr>
              <w:pStyle w:val="TAL"/>
            </w:pPr>
            <w:r w:rsidRPr="005026A1">
              <w:t>DUT Part</w:t>
            </w:r>
          </w:p>
        </w:tc>
        <w:tc>
          <w:tcPr>
            <w:tcW w:w="2809" w:type="dxa"/>
            <w:shd w:val="clear" w:color="auto" w:fill="auto"/>
          </w:tcPr>
          <w:p w14:paraId="5D26B993" w14:textId="77777777" w:rsidR="003C0DFF" w:rsidRPr="005026A1" w:rsidRDefault="003C0DFF" w:rsidP="00AD57DF">
            <w:pPr>
              <w:pStyle w:val="TAL"/>
            </w:pPr>
            <w:r w:rsidRPr="005026A1">
              <w:t>A.3.4.1.1</w:t>
            </w:r>
          </w:p>
        </w:tc>
        <w:tc>
          <w:tcPr>
            <w:tcW w:w="3961" w:type="dxa"/>
            <w:vMerge/>
          </w:tcPr>
          <w:p w14:paraId="31AA1F16" w14:textId="77777777" w:rsidR="003C0DFF" w:rsidRPr="005026A1" w:rsidRDefault="003C0DFF" w:rsidP="00AD57DF">
            <w:pPr>
              <w:pStyle w:val="TAL"/>
            </w:pPr>
          </w:p>
        </w:tc>
      </w:tr>
      <w:tr w:rsidR="003C0DFF" w:rsidRPr="005026A1" w14:paraId="7B6EEB6F" w14:textId="77777777" w:rsidTr="00AD57DF">
        <w:trPr>
          <w:jc w:val="center"/>
        </w:trPr>
        <w:tc>
          <w:tcPr>
            <w:tcW w:w="1701" w:type="dxa"/>
            <w:shd w:val="clear" w:color="auto" w:fill="auto"/>
          </w:tcPr>
          <w:p w14:paraId="098298A8" w14:textId="77777777" w:rsidR="003C0DFF" w:rsidRPr="005026A1" w:rsidRDefault="003C0DFF" w:rsidP="00AD57DF">
            <w:pPr>
              <w:pStyle w:val="TAL"/>
            </w:pPr>
            <w:r w:rsidRPr="005026A1">
              <w:t>Exceptions to connection diagram</w:t>
            </w:r>
          </w:p>
        </w:tc>
        <w:tc>
          <w:tcPr>
            <w:tcW w:w="3943" w:type="dxa"/>
            <w:gridSpan w:val="2"/>
            <w:shd w:val="clear" w:color="auto" w:fill="auto"/>
          </w:tcPr>
          <w:p w14:paraId="722712BC" w14:textId="77777777" w:rsidR="003C0DFF" w:rsidRPr="005026A1" w:rsidRDefault="003C0DFF" w:rsidP="00AD57DF">
            <w:pPr>
              <w:pStyle w:val="TAL"/>
            </w:pPr>
            <w:r w:rsidRPr="005026A1">
              <w:t>N/A</w:t>
            </w:r>
          </w:p>
        </w:tc>
        <w:tc>
          <w:tcPr>
            <w:tcW w:w="3961" w:type="dxa"/>
          </w:tcPr>
          <w:p w14:paraId="6006AEDB" w14:textId="77777777" w:rsidR="003C0DFF" w:rsidRPr="005026A1" w:rsidRDefault="003C0DFF" w:rsidP="00AD57DF">
            <w:pPr>
              <w:pStyle w:val="TAL"/>
            </w:pPr>
          </w:p>
        </w:tc>
      </w:tr>
    </w:tbl>
    <w:p w14:paraId="694B0665" w14:textId="77777777" w:rsidR="003C0DFF" w:rsidRPr="005026A1" w:rsidRDefault="003C0DFF" w:rsidP="003C0DFF">
      <w:pPr>
        <w:rPr>
          <w:lang w:eastAsia="sv-SE"/>
        </w:rPr>
      </w:pPr>
    </w:p>
    <w:p w14:paraId="7E41414E" w14:textId="77777777" w:rsidR="003C0DFF" w:rsidRPr="005026A1" w:rsidRDefault="003C0DFF" w:rsidP="003C0DFF">
      <w:pPr>
        <w:pStyle w:val="TH"/>
        <w:rPr>
          <w:rFonts w:cs="v4.2.0"/>
        </w:rPr>
      </w:pPr>
      <w:r w:rsidRPr="005026A1">
        <w:rPr>
          <w:rFonts w:cs="v4.2.0"/>
        </w:rPr>
        <w:t xml:space="preserve">Table </w:t>
      </w:r>
      <w:r w:rsidRPr="005026A1">
        <w:t>17.5.2.1.4.1</w:t>
      </w:r>
      <w:r w:rsidRPr="005026A1">
        <w:rPr>
          <w:rFonts w:cs="v4.2.0"/>
        </w:rPr>
        <w:t>-3: General test parameters for NR SA FR2 Beam Failure Detection and Link Recovery Test for FR2 PCell configured with SSB-based BFD and LR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294"/>
        <w:gridCol w:w="836"/>
        <w:gridCol w:w="1007"/>
        <w:gridCol w:w="1519"/>
        <w:gridCol w:w="2025"/>
      </w:tblGrid>
      <w:tr w:rsidR="003C0DFF" w:rsidRPr="005026A1" w14:paraId="10D28100"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734DC4" w14:textId="77777777" w:rsidR="003C0DFF" w:rsidRPr="005026A1" w:rsidRDefault="003C0DFF" w:rsidP="00AD57DF">
            <w:pPr>
              <w:pStyle w:val="TAH"/>
            </w:pPr>
            <w:r w:rsidRPr="005026A1">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B1890" w14:textId="77777777" w:rsidR="003C0DFF" w:rsidRPr="005026A1" w:rsidRDefault="003C0DFF" w:rsidP="00AD57DF">
            <w:pPr>
              <w:pStyle w:val="TAH"/>
              <w:rPr>
                <w:lang w:eastAsia="zh-CN"/>
              </w:rPr>
            </w:pPr>
            <w:r w:rsidRPr="005026A1">
              <w:rPr>
                <w:lang w:eastAsia="zh-CN"/>
              </w:rPr>
              <w:t>Test</w:t>
            </w:r>
          </w:p>
          <w:p w14:paraId="0F6A4DA4" w14:textId="77777777" w:rsidR="003C0DFF" w:rsidRPr="005026A1" w:rsidRDefault="003C0DFF" w:rsidP="00AD57DF">
            <w:pPr>
              <w:pStyle w:val="TAH"/>
              <w:rPr>
                <w:lang w:eastAsia="zh-CN"/>
              </w:rPr>
            </w:pPr>
            <w:r w:rsidRPr="005026A1">
              <w:rPr>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153AF" w14:textId="77777777" w:rsidR="003C0DFF" w:rsidRPr="005026A1" w:rsidRDefault="003C0DFF" w:rsidP="00AD57DF">
            <w:pPr>
              <w:pStyle w:val="TAH"/>
            </w:pPr>
            <w:r w:rsidRPr="005026A1">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448E1" w14:textId="77777777" w:rsidR="003C0DFF" w:rsidRPr="005026A1" w:rsidRDefault="003C0DFF" w:rsidP="00AD57DF">
            <w:pPr>
              <w:pStyle w:val="TAH"/>
            </w:pPr>
            <w:r w:rsidRPr="005026A1">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C8D39" w14:textId="77777777" w:rsidR="003C0DFF" w:rsidRPr="005026A1" w:rsidRDefault="003C0DFF" w:rsidP="00AD57DF">
            <w:pPr>
              <w:pStyle w:val="TAH"/>
            </w:pPr>
            <w:r w:rsidRPr="005026A1">
              <w:t>Comment</w:t>
            </w:r>
          </w:p>
        </w:tc>
      </w:tr>
      <w:tr w:rsidR="003C0DFF" w:rsidRPr="005026A1" w14:paraId="2C403012"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6ABA6CD" w14:textId="77777777" w:rsidR="003C0DFF" w:rsidRPr="005026A1" w:rsidRDefault="003C0DFF" w:rsidP="00AD57DF">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322B0374" w14:textId="77777777" w:rsidR="003C0DFF" w:rsidRPr="005026A1" w:rsidRDefault="003C0DFF" w:rsidP="00AD57DF">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305215" w14:textId="77777777" w:rsidR="003C0DFF" w:rsidRPr="005026A1" w:rsidRDefault="003C0DFF" w:rsidP="00AD57DF">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53C9BA68" w14:textId="77777777" w:rsidR="003C0DFF" w:rsidRPr="005026A1" w:rsidRDefault="003C0DFF" w:rsidP="00AD57DF">
            <w:pPr>
              <w:pStyle w:val="TAH"/>
              <w:rPr>
                <w:lang w:eastAsia="zh-CN"/>
              </w:rPr>
            </w:pPr>
            <w:r w:rsidRPr="005026A1">
              <w:rPr>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7D010C42" w14:textId="77777777" w:rsidR="003C0DFF" w:rsidRPr="005026A1" w:rsidRDefault="003C0DFF" w:rsidP="00AD57DF">
            <w:pPr>
              <w:pStyle w:val="TAH"/>
            </w:pPr>
          </w:p>
        </w:tc>
      </w:tr>
      <w:tr w:rsidR="003C0DFF" w:rsidRPr="005026A1" w14:paraId="53B74B9B"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80F230" w14:textId="77777777" w:rsidR="003C0DFF" w:rsidRPr="005026A1" w:rsidRDefault="003C0DFF" w:rsidP="00AD57DF">
            <w:pPr>
              <w:pStyle w:val="TAL"/>
            </w:pPr>
            <w:r w:rsidRPr="005026A1">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7F880"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6510E8"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64655EA" w14:textId="77777777" w:rsidR="003C0DFF" w:rsidRPr="005026A1" w:rsidRDefault="003C0DFF" w:rsidP="00AD57DF">
            <w:pPr>
              <w:pStyle w:val="TAC"/>
            </w:pPr>
            <w:r w:rsidRPr="005026A1">
              <w:t>Cell 1</w:t>
            </w:r>
          </w:p>
        </w:tc>
        <w:tc>
          <w:tcPr>
            <w:tcW w:w="0" w:type="auto"/>
            <w:tcBorders>
              <w:top w:val="single" w:sz="4" w:space="0" w:color="auto"/>
              <w:left w:val="single" w:sz="4" w:space="0" w:color="auto"/>
              <w:bottom w:val="single" w:sz="4" w:space="0" w:color="auto"/>
              <w:right w:val="single" w:sz="4" w:space="0" w:color="auto"/>
            </w:tcBorders>
            <w:vAlign w:val="center"/>
          </w:tcPr>
          <w:p w14:paraId="035AF6B6" w14:textId="77777777" w:rsidR="003C0DFF" w:rsidRPr="005026A1" w:rsidRDefault="003C0DFF" w:rsidP="00AD57DF">
            <w:pPr>
              <w:pStyle w:val="TAL"/>
            </w:pPr>
          </w:p>
        </w:tc>
      </w:tr>
      <w:tr w:rsidR="003C0DFF" w:rsidRPr="005026A1" w14:paraId="04E8DD40"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DC4895" w14:textId="77777777" w:rsidR="003C0DFF" w:rsidRPr="005026A1" w:rsidRDefault="003C0DFF" w:rsidP="00AD57DF">
            <w:pPr>
              <w:pStyle w:val="TAL"/>
            </w:pPr>
            <w:r w:rsidRPr="005026A1">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95CB6"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7C69120"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7BA5EC1" w14:textId="77777777" w:rsidR="003C0DFF" w:rsidRPr="005026A1" w:rsidRDefault="003C0DFF" w:rsidP="00AD57DF">
            <w:pPr>
              <w:pStyle w:val="TAC"/>
            </w:pPr>
            <w:r w:rsidRPr="005026A1">
              <w:t>1</w:t>
            </w:r>
          </w:p>
        </w:tc>
        <w:tc>
          <w:tcPr>
            <w:tcW w:w="0" w:type="auto"/>
            <w:tcBorders>
              <w:top w:val="single" w:sz="4" w:space="0" w:color="auto"/>
              <w:left w:val="single" w:sz="4" w:space="0" w:color="auto"/>
              <w:bottom w:val="single" w:sz="4" w:space="0" w:color="auto"/>
              <w:right w:val="single" w:sz="4" w:space="0" w:color="auto"/>
            </w:tcBorders>
            <w:vAlign w:val="center"/>
          </w:tcPr>
          <w:p w14:paraId="63D1DBC4" w14:textId="77777777" w:rsidR="003C0DFF" w:rsidRPr="005026A1" w:rsidRDefault="003C0DFF" w:rsidP="00AD57DF">
            <w:pPr>
              <w:pStyle w:val="TAL"/>
            </w:pPr>
          </w:p>
        </w:tc>
      </w:tr>
      <w:tr w:rsidR="003C0DFF" w:rsidRPr="005026A1" w14:paraId="790556EB" w14:textId="77777777" w:rsidTr="00AD57DF">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7C9B11" w14:textId="77777777" w:rsidR="003C0DFF" w:rsidRPr="005026A1" w:rsidRDefault="003C0DFF" w:rsidP="00AD57DF">
            <w:pPr>
              <w:pStyle w:val="TAL"/>
            </w:pPr>
            <w:r w:rsidRPr="005026A1">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5CB91"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6F6532"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D8A222E" w14:textId="77777777" w:rsidR="003C0DFF" w:rsidRPr="005026A1" w:rsidRDefault="003C0DFF" w:rsidP="00AD57DF">
            <w:pPr>
              <w:pStyle w:val="TAC"/>
            </w:pPr>
            <w:r w:rsidRPr="005026A1">
              <w:t>TDD</w:t>
            </w:r>
          </w:p>
        </w:tc>
        <w:tc>
          <w:tcPr>
            <w:tcW w:w="0" w:type="auto"/>
            <w:tcBorders>
              <w:top w:val="single" w:sz="4" w:space="0" w:color="auto"/>
              <w:left w:val="single" w:sz="4" w:space="0" w:color="auto"/>
              <w:bottom w:val="single" w:sz="4" w:space="0" w:color="auto"/>
              <w:right w:val="single" w:sz="4" w:space="0" w:color="auto"/>
            </w:tcBorders>
            <w:vAlign w:val="center"/>
          </w:tcPr>
          <w:p w14:paraId="274E1195" w14:textId="77777777" w:rsidR="003C0DFF" w:rsidRPr="005026A1" w:rsidRDefault="003C0DFF" w:rsidP="00AD57DF">
            <w:pPr>
              <w:pStyle w:val="TAL"/>
            </w:pPr>
          </w:p>
        </w:tc>
      </w:tr>
      <w:tr w:rsidR="003C0DFF" w:rsidRPr="005026A1" w14:paraId="43B9E220" w14:textId="77777777" w:rsidTr="00AD57DF">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E474BF" w14:textId="77777777" w:rsidR="003C0DFF" w:rsidRPr="005026A1" w:rsidRDefault="003C0DFF" w:rsidP="00AD57DF">
            <w:pPr>
              <w:pStyle w:val="TAL"/>
            </w:pPr>
            <w:r w:rsidRPr="005026A1">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FBB7F"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AA8D77F"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FED3E" w14:textId="77777777" w:rsidR="003C0DFF" w:rsidRPr="005026A1" w:rsidRDefault="003C0DFF" w:rsidP="00AD57DF">
            <w:pPr>
              <w:pStyle w:val="TAC"/>
            </w:pPr>
            <w:r w:rsidRPr="005026A1">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D1D2FA6" w14:textId="77777777" w:rsidR="003C0DFF" w:rsidRPr="005026A1" w:rsidRDefault="003C0DFF" w:rsidP="00AD57DF">
            <w:pPr>
              <w:pStyle w:val="TAL"/>
            </w:pPr>
          </w:p>
        </w:tc>
      </w:tr>
      <w:tr w:rsidR="003C0DFF" w:rsidRPr="005026A1" w14:paraId="6E914C1B"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24B1E7" w14:textId="77777777" w:rsidR="003C0DFF" w:rsidRPr="005026A1" w:rsidRDefault="003C0DFF" w:rsidP="00AD57DF">
            <w:pPr>
              <w:pStyle w:val="TAL"/>
            </w:pPr>
            <w:r w:rsidRPr="005026A1">
              <w:rPr>
                <w:szCs w:val="16"/>
              </w:rPr>
              <w:t>BW</w:t>
            </w:r>
            <w:r w:rsidRPr="005026A1">
              <w:rPr>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9C150"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09DE19"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A3C3A" w14:textId="77777777" w:rsidR="003C0DFF" w:rsidRPr="005026A1" w:rsidRDefault="003C0DFF" w:rsidP="00AD57DF">
            <w:pPr>
              <w:pStyle w:val="TAC"/>
            </w:pPr>
            <w:r w:rsidRPr="005026A1">
              <w:rPr>
                <w:rFonts w:eastAsia="Malgun Gothic"/>
                <w:szCs w:val="18"/>
              </w:rPr>
              <w:t>10</w:t>
            </w:r>
            <w:r w:rsidRPr="005026A1">
              <w:rPr>
                <w:szCs w:val="18"/>
                <w:lang w:eastAsia="zh-CN"/>
              </w:rPr>
              <w:t>0</w:t>
            </w:r>
            <w:r w:rsidRPr="005026A1">
              <w:rPr>
                <w:rFonts w:eastAsia="Malgun Gothic"/>
                <w:szCs w:val="18"/>
              </w:rPr>
              <w:t>: N</w:t>
            </w:r>
            <w:r w:rsidRPr="005026A1">
              <w:rPr>
                <w:rFonts w:eastAsia="Malgun Gothic"/>
                <w:szCs w:val="18"/>
                <w:vertAlign w:val="subscript"/>
              </w:rPr>
              <w:t>RB,c</w:t>
            </w:r>
            <w:r w:rsidRPr="005026A1">
              <w:rPr>
                <w:rFonts w:eastAsia="Malgun Gothic"/>
                <w:szCs w:val="18"/>
              </w:rPr>
              <w:t xml:space="preserve"> = </w:t>
            </w:r>
            <w:r w:rsidRPr="005026A1">
              <w:rPr>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7053A11" w14:textId="77777777" w:rsidR="003C0DFF" w:rsidRPr="005026A1" w:rsidRDefault="003C0DFF" w:rsidP="00AD57DF">
            <w:pPr>
              <w:pStyle w:val="TAL"/>
              <w:rPr>
                <w:rFonts w:eastAsia="Malgun Gothic"/>
                <w:szCs w:val="18"/>
              </w:rPr>
            </w:pPr>
          </w:p>
        </w:tc>
      </w:tr>
      <w:tr w:rsidR="003C0DFF" w:rsidRPr="005026A1" w14:paraId="761F261F"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218EE9" w14:textId="77777777" w:rsidR="003C0DFF" w:rsidRPr="005026A1" w:rsidRDefault="003C0DFF" w:rsidP="00AD57DF">
            <w:pPr>
              <w:pStyle w:val="TAL"/>
              <w:rPr>
                <w:lang w:eastAsia="zh-CN"/>
              </w:rPr>
            </w:pPr>
            <w:r w:rsidRPr="005026A1">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45816"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3641CDC"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3E7BC" w14:textId="77777777" w:rsidR="003C0DFF" w:rsidRPr="005026A1" w:rsidRDefault="003C0DFF" w:rsidP="00AD57DF">
            <w:pPr>
              <w:pStyle w:val="TAC"/>
              <w:rPr>
                <w:szCs w:val="18"/>
                <w:lang w:eastAsia="zh-CN"/>
              </w:rPr>
            </w:pPr>
            <w:r w:rsidRPr="005026A1">
              <w:rPr>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ACDD988" w14:textId="77777777" w:rsidR="003C0DFF" w:rsidRPr="005026A1" w:rsidRDefault="003C0DFF" w:rsidP="00AD57DF">
            <w:pPr>
              <w:pStyle w:val="TAL"/>
              <w:rPr>
                <w:rFonts w:eastAsia="Malgun Gothic"/>
                <w:szCs w:val="18"/>
              </w:rPr>
            </w:pPr>
          </w:p>
        </w:tc>
      </w:tr>
      <w:tr w:rsidR="003C0DFF" w:rsidRPr="005026A1" w14:paraId="497EF5A5"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066CDF" w14:textId="77777777" w:rsidR="003C0DFF" w:rsidRPr="005026A1" w:rsidRDefault="003C0DFF" w:rsidP="00AD57DF">
            <w:pPr>
              <w:pStyle w:val="TAL"/>
            </w:pPr>
            <w:r w:rsidRPr="005026A1">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B795C" w14:textId="77777777" w:rsidR="003C0DFF" w:rsidRPr="005026A1" w:rsidRDefault="003C0DFF" w:rsidP="00AD57DF">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B89CC" w14:textId="77777777" w:rsidR="003C0DFF" w:rsidRPr="005026A1" w:rsidRDefault="003C0DFF" w:rsidP="00AD57DF">
            <w:pPr>
              <w:pStyle w:val="TAC"/>
              <w:rPr>
                <w:lang w:eastAsia="zh-CN"/>
              </w:rPr>
            </w:pPr>
            <w:r w:rsidRPr="005026A1">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24CF9" w14:textId="77777777" w:rsidR="003C0DFF" w:rsidRPr="005026A1" w:rsidRDefault="003C0DFF" w:rsidP="00AD57DF">
            <w:pPr>
              <w:pStyle w:val="TAC"/>
            </w:pPr>
            <w:r w:rsidRPr="005026A1">
              <w:t>120</w:t>
            </w:r>
          </w:p>
        </w:tc>
        <w:tc>
          <w:tcPr>
            <w:tcW w:w="0" w:type="auto"/>
            <w:tcBorders>
              <w:top w:val="single" w:sz="4" w:space="0" w:color="auto"/>
              <w:left w:val="single" w:sz="4" w:space="0" w:color="auto"/>
              <w:bottom w:val="single" w:sz="4" w:space="0" w:color="auto"/>
              <w:right w:val="single" w:sz="4" w:space="0" w:color="auto"/>
            </w:tcBorders>
            <w:vAlign w:val="center"/>
          </w:tcPr>
          <w:p w14:paraId="306FBBA8" w14:textId="77777777" w:rsidR="003C0DFF" w:rsidRPr="005026A1" w:rsidRDefault="003C0DFF" w:rsidP="00AD57DF">
            <w:pPr>
              <w:pStyle w:val="TAL"/>
            </w:pPr>
          </w:p>
        </w:tc>
      </w:tr>
      <w:tr w:rsidR="003C0DFF" w:rsidRPr="005026A1" w14:paraId="009AFA90"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A29E13" w14:textId="77777777" w:rsidR="003C0DFF" w:rsidRPr="005026A1" w:rsidRDefault="003C0DFF" w:rsidP="00AD57DF">
            <w:pPr>
              <w:pStyle w:val="TAL"/>
            </w:pPr>
            <w:r w:rsidRPr="005026A1">
              <w:rPr>
                <w:bCs/>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6FE4B"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A6505A"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53CA7" w14:textId="77777777" w:rsidR="003C0DFF" w:rsidRPr="005026A1" w:rsidRDefault="003C0DFF" w:rsidP="00AD57DF">
            <w:pPr>
              <w:pStyle w:val="TAC"/>
            </w:pPr>
            <w:r w:rsidRPr="005026A1">
              <w:t>DLBWP.0.1</w:t>
            </w:r>
          </w:p>
        </w:tc>
        <w:tc>
          <w:tcPr>
            <w:tcW w:w="0" w:type="auto"/>
            <w:tcBorders>
              <w:top w:val="single" w:sz="4" w:space="0" w:color="auto"/>
              <w:left w:val="single" w:sz="4" w:space="0" w:color="auto"/>
              <w:bottom w:val="single" w:sz="4" w:space="0" w:color="auto"/>
              <w:right w:val="single" w:sz="4" w:space="0" w:color="auto"/>
            </w:tcBorders>
            <w:vAlign w:val="center"/>
          </w:tcPr>
          <w:p w14:paraId="07D48FBD" w14:textId="77777777" w:rsidR="003C0DFF" w:rsidRPr="005026A1" w:rsidRDefault="003C0DFF" w:rsidP="00AD57DF">
            <w:pPr>
              <w:pStyle w:val="TAL"/>
            </w:pPr>
          </w:p>
        </w:tc>
      </w:tr>
      <w:tr w:rsidR="003C0DFF" w:rsidRPr="005026A1" w14:paraId="13B6FEC6"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8B22EE" w14:textId="77777777" w:rsidR="003C0DFF" w:rsidRPr="005026A1" w:rsidRDefault="003C0DFF" w:rsidP="00AD57DF">
            <w:pPr>
              <w:pStyle w:val="TAL"/>
            </w:pPr>
            <w:r w:rsidRPr="005026A1">
              <w:rPr>
                <w:bCs/>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7DC46"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5A709A"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E917E" w14:textId="77777777" w:rsidR="003C0DFF" w:rsidRPr="005026A1" w:rsidRDefault="003C0DFF" w:rsidP="00AD57DF">
            <w:pPr>
              <w:pStyle w:val="TAC"/>
            </w:pPr>
            <w:r w:rsidRPr="005026A1">
              <w:t>DLBWP.1.1</w:t>
            </w:r>
          </w:p>
        </w:tc>
        <w:tc>
          <w:tcPr>
            <w:tcW w:w="0" w:type="auto"/>
            <w:tcBorders>
              <w:top w:val="single" w:sz="4" w:space="0" w:color="auto"/>
              <w:left w:val="single" w:sz="4" w:space="0" w:color="auto"/>
              <w:bottom w:val="single" w:sz="4" w:space="0" w:color="auto"/>
              <w:right w:val="single" w:sz="4" w:space="0" w:color="auto"/>
            </w:tcBorders>
            <w:vAlign w:val="center"/>
          </w:tcPr>
          <w:p w14:paraId="3C408EE7" w14:textId="77777777" w:rsidR="003C0DFF" w:rsidRPr="005026A1" w:rsidRDefault="003C0DFF" w:rsidP="00AD57DF">
            <w:pPr>
              <w:pStyle w:val="TAL"/>
            </w:pPr>
          </w:p>
        </w:tc>
      </w:tr>
      <w:tr w:rsidR="003C0DFF" w:rsidRPr="005026A1" w14:paraId="6CC13193"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58B703" w14:textId="77777777" w:rsidR="003C0DFF" w:rsidRPr="005026A1" w:rsidRDefault="003C0DFF" w:rsidP="00AD57DF">
            <w:pPr>
              <w:pStyle w:val="TAL"/>
            </w:pPr>
            <w:r w:rsidRPr="005026A1">
              <w:rPr>
                <w:bCs/>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1DA0F"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C767EA"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AEA3626" w14:textId="77777777" w:rsidR="003C0DFF" w:rsidRPr="005026A1" w:rsidRDefault="003C0DFF" w:rsidP="00AD57DF">
            <w:pPr>
              <w:pStyle w:val="TAC"/>
            </w:pPr>
            <w:r w:rsidRPr="005026A1">
              <w:rPr>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62C4E36" w14:textId="77777777" w:rsidR="003C0DFF" w:rsidRPr="005026A1" w:rsidRDefault="003C0DFF" w:rsidP="00AD57DF">
            <w:pPr>
              <w:pStyle w:val="TAL"/>
              <w:rPr>
                <w:lang w:eastAsia="zh-CN"/>
              </w:rPr>
            </w:pPr>
          </w:p>
        </w:tc>
      </w:tr>
      <w:tr w:rsidR="003C0DFF" w:rsidRPr="005026A1" w14:paraId="5A21944E"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97CAF0" w14:textId="77777777" w:rsidR="003C0DFF" w:rsidRPr="005026A1" w:rsidRDefault="003C0DFF" w:rsidP="00AD57DF">
            <w:pPr>
              <w:pStyle w:val="TAL"/>
            </w:pPr>
            <w:r w:rsidRPr="005026A1">
              <w:rPr>
                <w:bCs/>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140D0"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304D6C"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6E441" w14:textId="77777777" w:rsidR="003C0DFF" w:rsidRPr="005026A1" w:rsidRDefault="003C0DFF" w:rsidP="00AD57DF">
            <w:pPr>
              <w:pStyle w:val="TAC"/>
            </w:pPr>
            <w:r w:rsidRPr="005026A1">
              <w:rPr>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353F580C" w14:textId="77777777" w:rsidR="003C0DFF" w:rsidRPr="005026A1" w:rsidRDefault="003C0DFF" w:rsidP="00AD57DF">
            <w:pPr>
              <w:pStyle w:val="TAL"/>
              <w:rPr>
                <w:lang w:eastAsia="zh-CN"/>
              </w:rPr>
            </w:pPr>
          </w:p>
        </w:tc>
      </w:tr>
      <w:tr w:rsidR="003C0DFF" w:rsidRPr="005026A1" w14:paraId="2773B6C9"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436D45" w14:textId="77777777" w:rsidR="003C0DFF" w:rsidRPr="005026A1" w:rsidRDefault="003C0DFF" w:rsidP="00AD57DF">
            <w:pPr>
              <w:pStyle w:val="TAL"/>
              <w:rPr>
                <w:lang w:eastAsia="zh-CN"/>
              </w:rPr>
            </w:pPr>
            <w:r w:rsidRPr="005026A1">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3D05A"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1CCFD4"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DEEA0" w14:textId="77777777" w:rsidR="003C0DFF" w:rsidRPr="005026A1" w:rsidRDefault="003C0DFF" w:rsidP="00AD57DF">
            <w:pPr>
              <w:pStyle w:val="TAC"/>
            </w:pPr>
            <w:r w:rsidRPr="005026A1">
              <w:rPr>
                <w:rFonts w:cs="v4.2.0"/>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3985EA5" w14:textId="77777777" w:rsidR="003C0DFF" w:rsidRPr="005026A1" w:rsidRDefault="003C0DFF" w:rsidP="00AD57DF">
            <w:pPr>
              <w:pStyle w:val="TAL"/>
            </w:pPr>
          </w:p>
        </w:tc>
      </w:tr>
      <w:tr w:rsidR="003C0DFF" w:rsidRPr="005026A1" w14:paraId="36BCB210"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380481" w14:textId="77777777" w:rsidR="003C0DFF" w:rsidRPr="005026A1" w:rsidRDefault="003C0DFF" w:rsidP="00AD57DF">
            <w:pPr>
              <w:pStyle w:val="TAL"/>
            </w:pPr>
            <w:r w:rsidRPr="005026A1">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18748" w14:textId="77777777" w:rsidR="003C0DFF" w:rsidRPr="005026A1" w:rsidRDefault="003C0DFF" w:rsidP="00AD57DF">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07F9466"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96CCC38" w14:textId="77777777" w:rsidR="003C0DFF" w:rsidRPr="005026A1" w:rsidRDefault="003C0DFF" w:rsidP="00AD57DF">
            <w:pPr>
              <w:pStyle w:val="TAC"/>
            </w:pPr>
            <w:r w:rsidRPr="005026A1">
              <w:t>CR.3.1 TDD</w:t>
            </w:r>
          </w:p>
        </w:tc>
        <w:tc>
          <w:tcPr>
            <w:tcW w:w="0" w:type="auto"/>
            <w:tcBorders>
              <w:top w:val="single" w:sz="4" w:space="0" w:color="auto"/>
              <w:left w:val="single" w:sz="4" w:space="0" w:color="auto"/>
              <w:bottom w:val="single" w:sz="4" w:space="0" w:color="auto"/>
              <w:right w:val="single" w:sz="4" w:space="0" w:color="auto"/>
            </w:tcBorders>
            <w:vAlign w:val="center"/>
          </w:tcPr>
          <w:p w14:paraId="1DE35EE8" w14:textId="77777777" w:rsidR="003C0DFF" w:rsidRPr="005026A1" w:rsidRDefault="003C0DFF" w:rsidP="00AD57DF">
            <w:pPr>
              <w:pStyle w:val="TAL"/>
            </w:pPr>
          </w:p>
        </w:tc>
      </w:tr>
      <w:tr w:rsidR="003C0DFF" w:rsidRPr="005026A1" w14:paraId="033CC228"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07EA1B" w14:textId="77777777" w:rsidR="003C0DFF" w:rsidRPr="005026A1" w:rsidRDefault="003C0DFF" w:rsidP="00AD57DF">
            <w:pPr>
              <w:pStyle w:val="TAL"/>
              <w:rPr>
                <w:lang w:eastAsia="zh-CN"/>
              </w:rPr>
            </w:pPr>
            <w:r w:rsidRPr="005026A1">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CBC90" w14:textId="77777777" w:rsidR="003C0DFF" w:rsidRPr="005026A1" w:rsidRDefault="003C0DFF" w:rsidP="00AD57DF">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CAC757"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14E32B8" w14:textId="77777777" w:rsidR="003C0DFF" w:rsidRPr="005026A1" w:rsidRDefault="003C0DFF" w:rsidP="00AD57DF">
            <w:pPr>
              <w:pStyle w:val="TAC"/>
            </w:pPr>
            <w:r w:rsidRPr="005026A1">
              <w:rPr>
                <w:rFonts w:cs="v4.2.0"/>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FFC75B7" w14:textId="77777777" w:rsidR="003C0DFF" w:rsidRPr="005026A1" w:rsidRDefault="003C0DFF" w:rsidP="00AD57DF">
            <w:pPr>
              <w:pStyle w:val="TAL"/>
            </w:pPr>
          </w:p>
        </w:tc>
      </w:tr>
      <w:tr w:rsidR="003C0DFF" w:rsidRPr="005026A1" w14:paraId="33E678F5"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F11AE3" w14:textId="77777777" w:rsidR="003C0DFF" w:rsidRPr="005026A1" w:rsidRDefault="003C0DFF" w:rsidP="00AD57DF">
            <w:pPr>
              <w:pStyle w:val="TAL"/>
            </w:pPr>
            <w:r w:rsidRPr="005026A1">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147F3"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522765"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E19AB" w14:textId="77777777" w:rsidR="003C0DFF" w:rsidRPr="005026A1" w:rsidRDefault="003C0DFF" w:rsidP="00AD57DF">
            <w:pPr>
              <w:pStyle w:val="TAC"/>
            </w:pPr>
            <w:r w:rsidRPr="005026A1">
              <w:t>OP.1</w:t>
            </w:r>
          </w:p>
        </w:tc>
        <w:tc>
          <w:tcPr>
            <w:tcW w:w="0" w:type="auto"/>
            <w:tcBorders>
              <w:top w:val="single" w:sz="4" w:space="0" w:color="auto"/>
              <w:left w:val="single" w:sz="4" w:space="0" w:color="auto"/>
              <w:bottom w:val="single" w:sz="4" w:space="0" w:color="auto"/>
              <w:right w:val="single" w:sz="4" w:space="0" w:color="auto"/>
            </w:tcBorders>
            <w:vAlign w:val="center"/>
          </w:tcPr>
          <w:p w14:paraId="47EB9601" w14:textId="77777777" w:rsidR="003C0DFF" w:rsidRPr="005026A1" w:rsidRDefault="003C0DFF" w:rsidP="00AD57DF">
            <w:pPr>
              <w:pStyle w:val="TAL"/>
            </w:pPr>
          </w:p>
        </w:tc>
      </w:tr>
      <w:tr w:rsidR="003C0DFF" w:rsidRPr="005026A1" w14:paraId="5D39F062"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BB2B9E" w14:textId="77777777" w:rsidR="003C0DFF" w:rsidRPr="005026A1" w:rsidRDefault="003C0DFF" w:rsidP="00AD57DF">
            <w:pPr>
              <w:pStyle w:val="TAL"/>
            </w:pPr>
            <w:r w:rsidRPr="005026A1">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5135B"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44646B"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D5F53" w14:textId="77777777" w:rsidR="003C0DFF" w:rsidRPr="005026A1" w:rsidRDefault="003C0DFF" w:rsidP="00AD57DF">
            <w:pPr>
              <w:pStyle w:val="TAC"/>
            </w:pPr>
            <w:r w:rsidRPr="005026A1">
              <w:t>Normal</w:t>
            </w:r>
          </w:p>
        </w:tc>
        <w:tc>
          <w:tcPr>
            <w:tcW w:w="0" w:type="auto"/>
            <w:tcBorders>
              <w:top w:val="single" w:sz="4" w:space="0" w:color="auto"/>
              <w:left w:val="single" w:sz="4" w:space="0" w:color="auto"/>
              <w:bottom w:val="single" w:sz="4" w:space="0" w:color="auto"/>
              <w:right w:val="single" w:sz="4" w:space="0" w:color="auto"/>
            </w:tcBorders>
            <w:vAlign w:val="center"/>
          </w:tcPr>
          <w:p w14:paraId="5DCEAFC5" w14:textId="77777777" w:rsidR="003C0DFF" w:rsidRPr="005026A1" w:rsidRDefault="003C0DFF" w:rsidP="00AD57DF">
            <w:pPr>
              <w:pStyle w:val="TAL"/>
            </w:pPr>
          </w:p>
        </w:tc>
      </w:tr>
      <w:tr w:rsidR="003C0DFF" w:rsidRPr="005026A1" w14:paraId="3047F03C"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C7B4F3" w14:textId="77777777" w:rsidR="003C0DFF" w:rsidRPr="005026A1" w:rsidRDefault="003C0DFF" w:rsidP="00AD57DF">
            <w:pPr>
              <w:pStyle w:val="TAL"/>
            </w:pPr>
            <w:r w:rsidRPr="005026A1">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57D7C"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5BC228"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456A5" w14:textId="77777777" w:rsidR="003C0DFF" w:rsidRPr="005026A1" w:rsidRDefault="003C0DFF" w:rsidP="00AD57DF">
            <w:pPr>
              <w:pStyle w:val="TAC"/>
              <w:rPr>
                <w:szCs w:val="18"/>
              </w:rPr>
            </w:pPr>
            <w:r w:rsidRPr="005026A1">
              <w:rPr>
                <w:rFonts w:eastAsia="MS Mincho"/>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41ECB0D0" w14:textId="77777777" w:rsidR="003C0DFF" w:rsidRPr="005026A1" w:rsidRDefault="003C0DFF" w:rsidP="00AD57DF">
            <w:pPr>
              <w:pStyle w:val="TAL"/>
              <w:rPr>
                <w:szCs w:val="18"/>
              </w:rPr>
            </w:pPr>
          </w:p>
        </w:tc>
      </w:tr>
      <w:tr w:rsidR="003C0DFF" w:rsidRPr="005026A1" w14:paraId="4028E4A6"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D7EB03" w14:textId="77777777" w:rsidR="003C0DFF" w:rsidRPr="005026A1" w:rsidRDefault="003C0DFF" w:rsidP="00AD57DF">
            <w:pPr>
              <w:pStyle w:val="TAL"/>
            </w:pPr>
            <w:r w:rsidRPr="005026A1">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FBB4A"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3A0E09F"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60C54" w14:textId="77777777" w:rsidR="003C0DFF" w:rsidRPr="005026A1" w:rsidRDefault="003C0DFF" w:rsidP="00AD57DF">
            <w:pPr>
              <w:pStyle w:val="TAC"/>
              <w:rPr>
                <w:szCs w:val="18"/>
              </w:rPr>
            </w:pPr>
            <w:r w:rsidRPr="005026A1">
              <w:rPr>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7A3C0D1" w14:textId="77777777" w:rsidR="003C0DFF" w:rsidRPr="005026A1" w:rsidRDefault="003C0DFF" w:rsidP="00AD57DF">
            <w:pPr>
              <w:pStyle w:val="TAL"/>
              <w:rPr>
                <w:szCs w:val="18"/>
              </w:rPr>
            </w:pPr>
          </w:p>
        </w:tc>
      </w:tr>
      <w:tr w:rsidR="003C0DFF" w:rsidRPr="005026A1" w14:paraId="361AA01F"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87C28" w14:textId="77777777" w:rsidR="003C0DFF" w:rsidRPr="005026A1" w:rsidRDefault="003C0DFF" w:rsidP="00AD57DF">
            <w:pPr>
              <w:pStyle w:val="TAL"/>
            </w:pPr>
            <w:r w:rsidRPr="005026A1">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01227" w14:textId="77777777" w:rsidR="003C0DFF" w:rsidRPr="005026A1" w:rsidRDefault="003C0DFF" w:rsidP="00AD57DF">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653350"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D6E7967" w14:textId="77777777" w:rsidR="003C0DFF" w:rsidRPr="005026A1" w:rsidRDefault="003C0DFF" w:rsidP="00AD57DF">
            <w:pPr>
              <w:pStyle w:val="TAC"/>
            </w:pPr>
            <w:r w:rsidRPr="005026A1">
              <w:t>SSB.1 FR2</w:t>
            </w:r>
          </w:p>
        </w:tc>
        <w:tc>
          <w:tcPr>
            <w:tcW w:w="0" w:type="auto"/>
            <w:tcBorders>
              <w:top w:val="single" w:sz="4" w:space="0" w:color="auto"/>
              <w:left w:val="single" w:sz="4" w:space="0" w:color="auto"/>
              <w:bottom w:val="single" w:sz="4" w:space="0" w:color="auto"/>
              <w:right w:val="single" w:sz="4" w:space="0" w:color="auto"/>
            </w:tcBorders>
            <w:vAlign w:val="center"/>
          </w:tcPr>
          <w:p w14:paraId="52342920" w14:textId="77777777" w:rsidR="003C0DFF" w:rsidRPr="005026A1" w:rsidRDefault="003C0DFF" w:rsidP="00AD57DF">
            <w:pPr>
              <w:pStyle w:val="TAL"/>
            </w:pPr>
          </w:p>
        </w:tc>
      </w:tr>
      <w:tr w:rsidR="003C0DFF" w:rsidRPr="005026A1" w14:paraId="3B2B2A81"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7D8387" w14:textId="77777777" w:rsidR="003C0DFF" w:rsidRPr="005026A1" w:rsidRDefault="003C0DFF" w:rsidP="00AD57DF">
            <w:pPr>
              <w:pStyle w:val="TAL"/>
            </w:pPr>
            <w:r w:rsidRPr="005026A1">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BA9B6" w14:textId="77777777" w:rsidR="003C0DFF" w:rsidRPr="005026A1" w:rsidRDefault="003C0DFF" w:rsidP="00AD57DF">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1A7287"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7A85C7E" w14:textId="77777777" w:rsidR="003C0DFF" w:rsidRPr="005026A1" w:rsidRDefault="003C0DFF" w:rsidP="00AD57DF">
            <w:pPr>
              <w:pStyle w:val="TAC"/>
            </w:pPr>
            <w:r w:rsidRPr="005026A1">
              <w:t>SMTC.3</w:t>
            </w:r>
          </w:p>
        </w:tc>
        <w:tc>
          <w:tcPr>
            <w:tcW w:w="0" w:type="auto"/>
            <w:tcBorders>
              <w:top w:val="single" w:sz="4" w:space="0" w:color="auto"/>
              <w:left w:val="single" w:sz="4" w:space="0" w:color="auto"/>
              <w:bottom w:val="single" w:sz="4" w:space="0" w:color="auto"/>
              <w:right w:val="single" w:sz="4" w:space="0" w:color="auto"/>
            </w:tcBorders>
            <w:vAlign w:val="center"/>
          </w:tcPr>
          <w:p w14:paraId="00F11123" w14:textId="77777777" w:rsidR="003C0DFF" w:rsidRPr="005026A1" w:rsidRDefault="003C0DFF" w:rsidP="00AD57DF">
            <w:pPr>
              <w:pStyle w:val="TAL"/>
            </w:pPr>
          </w:p>
        </w:tc>
      </w:tr>
      <w:tr w:rsidR="003C0DFF" w:rsidRPr="005026A1" w14:paraId="0AA4EF3F"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0A78F3" w14:textId="77777777" w:rsidR="003C0DFF" w:rsidRPr="005026A1" w:rsidRDefault="003C0DFF" w:rsidP="00AD57DF">
            <w:pPr>
              <w:pStyle w:val="TAL"/>
            </w:pPr>
            <w:r w:rsidRPr="005026A1">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EB84C" w14:textId="77777777" w:rsidR="003C0DFF" w:rsidRPr="005026A1" w:rsidRDefault="003C0DFF" w:rsidP="00AD57DF">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813A64"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9E5B2" w14:textId="77777777" w:rsidR="003C0DFF" w:rsidRPr="005026A1" w:rsidRDefault="003C0DFF" w:rsidP="00AD57DF">
            <w:pPr>
              <w:pStyle w:val="TAC"/>
            </w:pPr>
            <w:r w:rsidRPr="005026A1">
              <w:rPr>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DAF90" w14:textId="77777777" w:rsidR="003C0DFF" w:rsidRPr="005026A1" w:rsidRDefault="003C0DFF" w:rsidP="00AD57DF">
            <w:pPr>
              <w:pStyle w:val="TAL"/>
            </w:pPr>
          </w:p>
        </w:tc>
      </w:tr>
      <w:tr w:rsidR="003C0DFF" w:rsidRPr="005026A1" w14:paraId="125C108C"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7B05BF" w14:textId="77777777" w:rsidR="003C0DFF" w:rsidRPr="005026A1" w:rsidRDefault="003C0DFF" w:rsidP="00AD57DF">
            <w:pPr>
              <w:pStyle w:val="TAL"/>
            </w:pPr>
            <w:r w:rsidRPr="005026A1">
              <w:t xml:space="preserve">DRX </w:t>
            </w:r>
            <w:r w:rsidRPr="005026A1">
              <w:rPr>
                <w:bCs/>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863A1"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32D90D"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D9F16" w14:textId="77777777" w:rsidR="003C0DFF" w:rsidRPr="005026A1" w:rsidRDefault="003C0DFF" w:rsidP="00AD57DF">
            <w:pPr>
              <w:pStyle w:val="TAC"/>
              <w:rPr>
                <w:iCs/>
              </w:rPr>
            </w:pPr>
            <w:r w:rsidRPr="005026A1">
              <w:rPr>
                <w:iCs/>
              </w:rPr>
              <w:t>OFF</w:t>
            </w:r>
          </w:p>
        </w:tc>
        <w:tc>
          <w:tcPr>
            <w:tcW w:w="0" w:type="auto"/>
            <w:tcBorders>
              <w:top w:val="single" w:sz="4" w:space="0" w:color="auto"/>
              <w:left w:val="single" w:sz="4" w:space="0" w:color="auto"/>
              <w:bottom w:val="single" w:sz="4" w:space="0" w:color="auto"/>
              <w:right w:val="single" w:sz="4" w:space="0" w:color="auto"/>
            </w:tcBorders>
            <w:vAlign w:val="center"/>
          </w:tcPr>
          <w:p w14:paraId="598D0740" w14:textId="77777777" w:rsidR="003C0DFF" w:rsidRPr="005026A1" w:rsidRDefault="003C0DFF" w:rsidP="00AD57DF">
            <w:pPr>
              <w:pStyle w:val="TAL"/>
              <w:rPr>
                <w:i/>
                <w:iCs/>
              </w:rPr>
            </w:pPr>
          </w:p>
        </w:tc>
      </w:tr>
      <w:tr w:rsidR="003C0DFF" w:rsidRPr="005026A1" w14:paraId="4753A0CE"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F38CB8" w14:textId="77777777" w:rsidR="003C0DFF" w:rsidRPr="005026A1" w:rsidRDefault="003C0DFF" w:rsidP="00AD57DF">
            <w:pPr>
              <w:pStyle w:val="TAL"/>
            </w:pPr>
            <w:r w:rsidRPr="005026A1">
              <w:t>SSB index assigned as BFD RS (q</w:t>
            </w:r>
            <w:r w:rsidRPr="005026A1">
              <w:rPr>
                <w:vertAlign w:val="subscript"/>
              </w:rPr>
              <w:t>0</w:t>
            </w:r>
            <w:r w:rsidRPr="005026A1">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A6215"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E41A78D"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7C5C9F3" w14:textId="77777777" w:rsidR="003C0DFF" w:rsidRPr="005026A1" w:rsidRDefault="003C0DFF" w:rsidP="00AD57DF">
            <w:pPr>
              <w:pStyle w:val="TAC"/>
            </w:pPr>
            <w:r w:rsidRPr="005026A1">
              <w:t>0</w:t>
            </w:r>
          </w:p>
        </w:tc>
        <w:tc>
          <w:tcPr>
            <w:tcW w:w="0" w:type="auto"/>
            <w:tcBorders>
              <w:top w:val="single" w:sz="4" w:space="0" w:color="auto"/>
              <w:left w:val="single" w:sz="4" w:space="0" w:color="auto"/>
              <w:bottom w:val="single" w:sz="4" w:space="0" w:color="auto"/>
              <w:right w:val="single" w:sz="4" w:space="0" w:color="auto"/>
            </w:tcBorders>
            <w:vAlign w:val="center"/>
          </w:tcPr>
          <w:p w14:paraId="29E167B0" w14:textId="77777777" w:rsidR="003C0DFF" w:rsidRPr="005026A1" w:rsidRDefault="003C0DFF" w:rsidP="00AD57DF">
            <w:pPr>
              <w:pStyle w:val="TAL"/>
            </w:pPr>
          </w:p>
        </w:tc>
      </w:tr>
      <w:tr w:rsidR="003C0DFF" w:rsidRPr="005026A1" w14:paraId="4CF7077E"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4CDED1" w14:textId="77777777" w:rsidR="003C0DFF" w:rsidRPr="005026A1" w:rsidRDefault="003C0DFF" w:rsidP="00AD57DF">
            <w:pPr>
              <w:pStyle w:val="TAL"/>
            </w:pPr>
            <w:r w:rsidRPr="005026A1">
              <w:t>SSB index assigned as CBD RS (q</w:t>
            </w:r>
            <w:r w:rsidRPr="005026A1">
              <w:rPr>
                <w:vertAlign w:val="subscript"/>
              </w:rPr>
              <w:t>1</w:t>
            </w:r>
            <w:r w:rsidRPr="005026A1">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CEBEB"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C350BE"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D4F9B" w14:textId="77777777" w:rsidR="003C0DFF" w:rsidRPr="005026A1" w:rsidRDefault="003C0DFF" w:rsidP="00AD57DF">
            <w:pPr>
              <w:pStyle w:val="TAC"/>
            </w:pPr>
            <w:r w:rsidRPr="005026A1">
              <w:t>1</w:t>
            </w:r>
          </w:p>
        </w:tc>
        <w:tc>
          <w:tcPr>
            <w:tcW w:w="0" w:type="auto"/>
            <w:tcBorders>
              <w:top w:val="single" w:sz="4" w:space="0" w:color="auto"/>
              <w:left w:val="single" w:sz="4" w:space="0" w:color="auto"/>
              <w:bottom w:val="single" w:sz="4" w:space="0" w:color="auto"/>
              <w:right w:val="single" w:sz="4" w:space="0" w:color="auto"/>
            </w:tcBorders>
            <w:vAlign w:val="center"/>
          </w:tcPr>
          <w:p w14:paraId="5BE3CB31" w14:textId="77777777" w:rsidR="003C0DFF" w:rsidRPr="005026A1" w:rsidRDefault="003C0DFF" w:rsidP="00AD57DF">
            <w:pPr>
              <w:pStyle w:val="TAL"/>
            </w:pPr>
          </w:p>
        </w:tc>
      </w:tr>
      <w:tr w:rsidR="003C0DFF" w:rsidRPr="005026A1" w14:paraId="2C62B772"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E74DCE" w14:textId="77777777" w:rsidR="003C0DFF" w:rsidRPr="005026A1" w:rsidRDefault="003C0DFF" w:rsidP="00AD57DF">
            <w:pPr>
              <w:pStyle w:val="TAL"/>
            </w:pPr>
            <w:r w:rsidRPr="005026A1">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0BA4B"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179CA6"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CE15821" w14:textId="77777777" w:rsidR="003C0DFF" w:rsidRPr="005026A1" w:rsidRDefault="003C0DFF" w:rsidP="00AD57DF">
            <w:pPr>
              <w:pStyle w:val="TAC"/>
              <w:rPr>
                <w:szCs w:val="18"/>
              </w:rPr>
            </w:pPr>
            <w:r w:rsidRPr="005026A1">
              <w:rPr>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6BFEE34B" w14:textId="77777777" w:rsidR="003C0DFF" w:rsidRPr="005026A1" w:rsidRDefault="003C0DFF" w:rsidP="00AD57DF">
            <w:pPr>
              <w:pStyle w:val="TAL"/>
              <w:rPr>
                <w:szCs w:val="18"/>
              </w:rPr>
            </w:pPr>
          </w:p>
        </w:tc>
      </w:tr>
      <w:tr w:rsidR="003C0DFF" w:rsidRPr="005026A1" w14:paraId="4DC03CEB" w14:textId="77777777" w:rsidTr="00AD57DF">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246C59" w14:textId="77777777" w:rsidR="003C0DFF" w:rsidRPr="005026A1" w:rsidRDefault="003C0DFF" w:rsidP="00AD57DF">
            <w:pPr>
              <w:pStyle w:val="TAL"/>
            </w:pPr>
            <w:r w:rsidRPr="005026A1">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A5D8DAA" w14:textId="77777777" w:rsidR="003C0DFF" w:rsidRPr="005026A1" w:rsidRDefault="003C0DFF" w:rsidP="00AD57DF">
            <w:pPr>
              <w:pStyle w:val="TAL"/>
            </w:pPr>
            <w:r w:rsidRPr="005026A1">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08BD9"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FD1DC8C"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6C319" w14:textId="77777777" w:rsidR="003C0DFF" w:rsidRPr="005026A1" w:rsidRDefault="003C0DFF" w:rsidP="00AD57DF">
            <w:pPr>
              <w:pStyle w:val="TAC"/>
            </w:pPr>
            <w:r w:rsidRPr="005026A1">
              <w:t>1-0</w:t>
            </w:r>
          </w:p>
        </w:tc>
        <w:tc>
          <w:tcPr>
            <w:tcW w:w="0" w:type="auto"/>
            <w:tcBorders>
              <w:top w:val="single" w:sz="4" w:space="0" w:color="auto"/>
              <w:left w:val="single" w:sz="4" w:space="0" w:color="auto"/>
              <w:bottom w:val="single" w:sz="4" w:space="0" w:color="auto"/>
              <w:right w:val="single" w:sz="4" w:space="0" w:color="auto"/>
            </w:tcBorders>
            <w:vAlign w:val="center"/>
          </w:tcPr>
          <w:p w14:paraId="1B776090" w14:textId="77777777" w:rsidR="003C0DFF" w:rsidRPr="005026A1" w:rsidRDefault="003C0DFF" w:rsidP="00AD57DF">
            <w:pPr>
              <w:pStyle w:val="TAL"/>
            </w:pPr>
          </w:p>
        </w:tc>
      </w:tr>
      <w:tr w:rsidR="003C0DFF" w:rsidRPr="005026A1" w14:paraId="753F434A" w14:textId="77777777" w:rsidTr="00AD57DF">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DDD95" w14:textId="77777777" w:rsidR="003C0DFF" w:rsidRPr="005026A1" w:rsidRDefault="003C0DFF" w:rsidP="00AD57D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A5A91A4" w14:textId="77777777" w:rsidR="003C0DFF" w:rsidRPr="005026A1" w:rsidRDefault="003C0DFF" w:rsidP="00AD57DF">
            <w:pPr>
              <w:pStyle w:val="TAL"/>
            </w:pPr>
            <w:r w:rsidRPr="005026A1">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22BB9"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5A44EAC"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AD6A2" w14:textId="77777777" w:rsidR="003C0DFF" w:rsidRPr="005026A1" w:rsidRDefault="003C0DFF" w:rsidP="00AD57DF">
            <w:pPr>
              <w:pStyle w:val="TAC"/>
            </w:pPr>
            <w:r w:rsidRPr="005026A1">
              <w:t>2</w:t>
            </w:r>
          </w:p>
        </w:tc>
        <w:tc>
          <w:tcPr>
            <w:tcW w:w="0" w:type="auto"/>
            <w:tcBorders>
              <w:top w:val="single" w:sz="4" w:space="0" w:color="auto"/>
              <w:left w:val="single" w:sz="4" w:space="0" w:color="auto"/>
              <w:bottom w:val="single" w:sz="4" w:space="0" w:color="auto"/>
              <w:right w:val="single" w:sz="4" w:space="0" w:color="auto"/>
            </w:tcBorders>
            <w:vAlign w:val="center"/>
          </w:tcPr>
          <w:p w14:paraId="1CB8B688" w14:textId="77777777" w:rsidR="003C0DFF" w:rsidRPr="005026A1" w:rsidRDefault="003C0DFF" w:rsidP="00AD57DF">
            <w:pPr>
              <w:pStyle w:val="TAL"/>
            </w:pPr>
          </w:p>
        </w:tc>
      </w:tr>
      <w:tr w:rsidR="003C0DFF" w:rsidRPr="005026A1" w14:paraId="1AA24903" w14:textId="77777777" w:rsidTr="00AD57DF">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55D74" w14:textId="77777777" w:rsidR="003C0DFF" w:rsidRPr="005026A1" w:rsidRDefault="003C0DFF" w:rsidP="00AD57D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3DEF073" w14:textId="77777777" w:rsidR="003C0DFF" w:rsidRPr="005026A1" w:rsidRDefault="003C0DFF" w:rsidP="00AD57DF">
            <w:pPr>
              <w:pStyle w:val="TAL"/>
            </w:pPr>
            <w:r w:rsidRPr="005026A1">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B464A"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46EE8" w14:textId="77777777" w:rsidR="003C0DFF" w:rsidRPr="005026A1" w:rsidRDefault="003C0DFF" w:rsidP="00AD57DF">
            <w:pPr>
              <w:pStyle w:val="TAC"/>
            </w:pPr>
            <w:r w:rsidRPr="005026A1">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F94F2" w14:textId="77777777" w:rsidR="003C0DFF" w:rsidRPr="005026A1" w:rsidRDefault="003C0DFF" w:rsidP="00AD57DF">
            <w:pPr>
              <w:pStyle w:val="TAC"/>
            </w:pPr>
            <w:r w:rsidRPr="005026A1">
              <w:t>8</w:t>
            </w:r>
          </w:p>
        </w:tc>
        <w:tc>
          <w:tcPr>
            <w:tcW w:w="0" w:type="auto"/>
            <w:tcBorders>
              <w:top w:val="single" w:sz="4" w:space="0" w:color="auto"/>
              <w:left w:val="single" w:sz="4" w:space="0" w:color="auto"/>
              <w:bottom w:val="single" w:sz="4" w:space="0" w:color="auto"/>
              <w:right w:val="single" w:sz="4" w:space="0" w:color="auto"/>
            </w:tcBorders>
            <w:vAlign w:val="center"/>
          </w:tcPr>
          <w:p w14:paraId="5121D983" w14:textId="77777777" w:rsidR="003C0DFF" w:rsidRPr="005026A1" w:rsidRDefault="003C0DFF" w:rsidP="00AD57DF">
            <w:pPr>
              <w:pStyle w:val="TAL"/>
            </w:pPr>
          </w:p>
        </w:tc>
      </w:tr>
      <w:tr w:rsidR="003C0DFF" w:rsidRPr="005026A1" w14:paraId="6E02D90A" w14:textId="77777777" w:rsidTr="00AD57D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7CA6F" w14:textId="77777777" w:rsidR="003C0DFF" w:rsidRPr="005026A1" w:rsidRDefault="003C0DFF" w:rsidP="00AD57D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77DF611" w14:textId="77777777" w:rsidR="003C0DFF" w:rsidRPr="005026A1" w:rsidRDefault="003C0DFF" w:rsidP="00AD57DF">
            <w:pPr>
              <w:pStyle w:val="TAL"/>
            </w:pPr>
            <w:r w:rsidRPr="005026A1">
              <w:rPr>
                <w:rFonts w:eastAsia="?? ??"/>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5B9AC"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0F0F9" w14:textId="77777777" w:rsidR="003C0DFF" w:rsidRPr="005026A1" w:rsidRDefault="003C0DFF" w:rsidP="00AD57DF">
            <w:pPr>
              <w:pStyle w:val="TAC"/>
            </w:pPr>
            <w:r w:rsidRPr="005026A1">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9531A" w14:textId="77777777" w:rsidR="003C0DFF" w:rsidRPr="005026A1" w:rsidRDefault="003C0DFF" w:rsidP="00AD57DF">
            <w:pPr>
              <w:pStyle w:val="TAC"/>
            </w:pPr>
            <w:r w:rsidRPr="005026A1">
              <w:t>0</w:t>
            </w:r>
          </w:p>
        </w:tc>
        <w:tc>
          <w:tcPr>
            <w:tcW w:w="0" w:type="auto"/>
            <w:tcBorders>
              <w:top w:val="single" w:sz="4" w:space="0" w:color="auto"/>
              <w:left w:val="single" w:sz="4" w:space="0" w:color="auto"/>
              <w:bottom w:val="single" w:sz="4" w:space="0" w:color="auto"/>
              <w:right w:val="single" w:sz="4" w:space="0" w:color="auto"/>
            </w:tcBorders>
            <w:vAlign w:val="center"/>
          </w:tcPr>
          <w:p w14:paraId="7F25F3B1" w14:textId="77777777" w:rsidR="003C0DFF" w:rsidRPr="005026A1" w:rsidRDefault="003C0DFF" w:rsidP="00AD57DF">
            <w:pPr>
              <w:pStyle w:val="TAL"/>
            </w:pPr>
          </w:p>
        </w:tc>
      </w:tr>
      <w:tr w:rsidR="003C0DFF" w:rsidRPr="005026A1" w14:paraId="1BEC08C8" w14:textId="77777777" w:rsidTr="00AD57D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D4BB1" w14:textId="77777777" w:rsidR="003C0DFF" w:rsidRPr="005026A1" w:rsidRDefault="003C0DFF" w:rsidP="00AD57D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65DB744" w14:textId="77777777" w:rsidR="003C0DFF" w:rsidRPr="005026A1" w:rsidRDefault="003C0DFF" w:rsidP="00AD57DF">
            <w:pPr>
              <w:pStyle w:val="TAL"/>
            </w:pPr>
            <w:r w:rsidRPr="005026A1">
              <w:rPr>
                <w:rFonts w:eastAsia="?? ??"/>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C9030"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424E2" w14:textId="77777777" w:rsidR="003C0DFF" w:rsidRPr="005026A1" w:rsidRDefault="003C0DFF" w:rsidP="00AD57DF">
            <w:pPr>
              <w:pStyle w:val="TAC"/>
            </w:pPr>
            <w:r w:rsidRPr="005026A1">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7A25B" w14:textId="77777777" w:rsidR="003C0DFF" w:rsidRPr="005026A1" w:rsidRDefault="003C0DFF" w:rsidP="00AD57DF">
            <w:pPr>
              <w:pStyle w:val="TAC"/>
            </w:pPr>
            <w:r w:rsidRPr="005026A1">
              <w:t>0</w:t>
            </w:r>
          </w:p>
        </w:tc>
        <w:tc>
          <w:tcPr>
            <w:tcW w:w="0" w:type="auto"/>
            <w:tcBorders>
              <w:top w:val="single" w:sz="4" w:space="0" w:color="auto"/>
              <w:left w:val="single" w:sz="4" w:space="0" w:color="auto"/>
              <w:bottom w:val="single" w:sz="4" w:space="0" w:color="auto"/>
              <w:right w:val="single" w:sz="4" w:space="0" w:color="auto"/>
            </w:tcBorders>
            <w:vAlign w:val="center"/>
          </w:tcPr>
          <w:p w14:paraId="0C2C5601" w14:textId="77777777" w:rsidR="003C0DFF" w:rsidRPr="005026A1" w:rsidRDefault="003C0DFF" w:rsidP="00AD57DF">
            <w:pPr>
              <w:pStyle w:val="TAL"/>
            </w:pPr>
          </w:p>
        </w:tc>
      </w:tr>
      <w:tr w:rsidR="003C0DFF" w:rsidRPr="005026A1" w14:paraId="5C6D6F97" w14:textId="77777777" w:rsidTr="00AD57DF">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99EC6" w14:textId="77777777" w:rsidR="003C0DFF" w:rsidRPr="005026A1" w:rsidRDefault="003C0DFF" w:rsidP="00AD57D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6ECDBA8" w14:textId="77777777" w:rsidR="003C0DFF" w:rsidRPr="005026A1" w:rsidRDefault="003C0DFF" w:rsidP="00AD57DF">
            <w:pPr>
              <w:pStyle w:val="TAL"/>
              <w:rPr>
                <w:rFonts w:eastAsia="?? ??"/>
              </w:rPr>
            </w:pPr>
            <w:r w:rsidRPr="005026A1">
              <w:rPr>
                <w:rFonts w:eastAsia="?? ??"/>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3B20A" w14:textId="77777777" w:rsidR="003C0DFF" w:rsidRPr="005026A1" w:rsidRDefault="003C0DFF" w:rsidP="00AD57DF">
            <w:pPr>
              <w:pStyle w:val="TAC"/>
              <w:rPr>
                <w:rFonts w:eastAsia="?? ??"/>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C22D22" w14:textId="77777777" w:rsidR="003C0DFF" w:rsidRPr="005026A1" w:rsidRDefault="003C0DFF" w:rsidP="00AD57DF">
            <w:pPr>
              <w:pStyle w:val="TAC"/>
              <w:rPr>
                <w:rFonts w:eastAsia="?? ??"/>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A42CD" w14:textId="77777777" w:rsidR="003C0DFF" w:rsidRPr="005026A1" w:rsidRDefault="003C0DFF" w:rsidP="00AD57DF">
            <w:pPr>
              <w:pStyle w:val="TAC"/>
            </w:pPr>
            <w:r w:rsidRPr="005026A1">
              <w:rPr>
                <w:rFonts w:eastAsia="?? ??"/>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AF176F5" w14:textId="77777777" w:rsidR="003C0DFF" w:rsidRPr="005026A1" w:rsidRDefault="003C0DFF" w:rsidP="00AD57DF">
            <w:pPr>
              <w:pStyle w:val="TAL"/>
              <w:rPr>
                <w:rFonts w:eastAsia="?? ??"/>
              </w:rPr>
            </w:pPr>
          </w:p>
        </w:tc>
      </w:tr>
      <w:tr w:rsidR="003C0DFF" w:rsidRPr="005026A1" w14:paraId="30A8D5EE" w14:textId="77777777" w:rsidTr="00AD57D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EE4D8" w14:textId="77777777" w:rsidR="003C0DFF" w:rsidRPr="005026A1" w:rsidRDefault="003C0DFF" w:rsidP="00AD57D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C7E2F5F" w14:textId="77777777" w:rsidR="003C0DFF" w:rsidRPr="005026A1" w:rsidRDefault="003C0DFF" w:rsidP="00AD57DF">
            <w:pPr>
              <w:pStyle w:val="TAL"/>
              <w:rPr>
                <w:rFonts w:eastAsia="?? ??"/>
              </w:rPr>
            </w:pPr>
            <w:r w:rsidRPr="005026A1">
              <w:rPr>
                <w:rFonts w:eastAsia="?? ??"/>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C47EC" w14:textId="77777777" w:rsidR="003C0DFF" w:rsidRPr="005026A1" w:rsidRDefault="003C0DFF" w:rsidP="00AD57DF">
            <w:pPr>
              <w:pStyle w:val="TAC"/>
              <w:rPr>
                <w:rFonts w:eastAsia="?? ??"/>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8FFEAD" w14:textId="77777777" w:rsidR="003C0DFF" w:rsidRPr="005026A1" w:rsidRDefault="003C0DFF" w:rsidP="00AD57DF">
            <w:pPr>
              <w:pStyle w:val="TAC"/>
              <w:rPr>
                <w:rFonts w:eastAsia="?? ??"/>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2A19CD" w14:textId="77777777" w:rsidR="003C0DFF" w:rsidRPr="005026A1" w:rsidRDefault="003C0DFF" w:rsidP="00AD57DF">
            <w:pPr>
              <w:pStyle w:val="TAC"/>
            </w:pPr>
            <w:r w:rsidRPr="005026A1">
              <w:t>6</w:t>
            </w:r>
          </w:p>
        </w:tc>
        <w:tc>
          <w:tcPr>
            <w:tcW w:w="0" w:type="auto"/>
            <w:tcBorders>
              <w:top w:val="single" w:sz="4" w:space="0" w:color="auto"/>
              <w:left w:val="single" w:sz="4" w:space="0" w:color="auto"/>
              <w:bottom w:val="single" w:sz="4" w:space="0" w:color="auto"/>
              <w:right w:val="single" w:sz="4" w:space="0" w:color="auto"/>
            </w:tcBorders>
            <w:vAlign w:val="center"/>
          </w:tcPr>
          <w:p w14:paraId="132C96FB" w14:textId="77777777" w:rsidR="003C0DFF" w:rsidRPr="005026A1" w:rsidRDefault="003C0DFF" w:rsidP="00AD57DF">
            <w:pPr>
              <w:pStyle w:val="TAL"/>
            </w:pPr>
          </w:p>
        </w:tc>
      </w:tr>
      <w:tr w:rsidR="003C0DFF" w:rsidRPr="005026A1" w14:paraId="2F28BFA0"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23CE85" w14:textId="77777777" w:rsidR="003C0DFF" w:rsidRPr="005026A1" w:rsidRDefault="003C0DFF" w:rsidP="00AD57DF">
            <w:pPr>
              <w:pStyle w:val="TAL"/>
            </w:pPr>
            <w:r w:rsidRPr="005026A1">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6B3F5"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C22B092"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9DCA08A" w14:textId="77777777" w:rsidR="003C0DFF" w:rsidRPr="005026A1" w:rsidRDefault="003C0DFF" w:rsidP="00AD57DF">
            <w:pPr>
              <w:pStyle w:val="TAC"/>
              <w:rPr>
                <w:iCs/>
              </w:rPr>
            </w:pPr>
            <w:r w:rsidRPr="005026A1">
              <w:rPr>
                <w:iCs/>
              </w:rPr>
              <w:t>gp0</w:t>
            </w:r>
          </w:p>
        </w:tc>
        <w:tc>
          <w:tcPr>
            <w:tcW w:w="0" w:type="auto"/>
            <w:tcBorders>
              <w:top w:val="single" w:sz="4" w:space="0" w:color="auto"/>
              <w:left w:val="single" w:sz="4" w:space="0" w:color="auto"/>
              <w:bottom w:val="single" w:sz="4" w:space="0" w:color="auto"/>
              <w:right w:val="single" w:sz="4" w:space="0" w:color="auto"/>
            </w:tcBorders>
            <w:vAlign w:val="center"/>
          </w:tcPr>
          <w:p w14:paraId="30079D42" w14:textId="77777777" w:rsidR="003C0DFF" w:rsidRPr="005026A1" w:rsidRDefault="003C0DFF" w:rsidP="00AD57DF">
            <w:pPr>
              <w:pStyle w:val="TAL"/>
              <w:rPr>
                <w:iCs/>
              </w:rPr>
            </w:pPr>
          </w:p>
        </w:tc>
      </w:tr>
      <w:tr w:rsidR="003C0DFF" w:rsidRPr="005026A1" w14:paraId="172533D5"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4C1E03" w14:textId="77777777" w:rsidR="003C0DFF" w:rsidRPr="005026A1" w:rsidRDefault="003C0DFF" w:rsidP="00AD57DF">
            <w:pPr>
              <w:pStyle w:val="TAL"/>
            </w:pPr>
            <w:r w:rsidRPr="005026A1">
              <w:rPr>
                <w:lang w:eastAsia="zh-CN"/>
              </w:rPr>
              <w:t>gapOffset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83E79"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15238" w14:textId="77777777" w:rsidR="003C0DFF" w:rsidRPr="005026A1" w:rsidRDefault="003C0DFF" w:rsidP="00AD57DF">
            <w:pPr>
              <w:pStyle w:val="TAC"/>
              <w:rPr>
                <w:lang w:eastAsia="zh-CN"/>
              </w:rPr>
            </w:pPr>
            <w:r w:rsidRPr="005026A1">
              <w:rPr>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BF2E7" w14:textId="77777777" w:rsidR="003C0DFF" w:rsidRPr="005026A1" w:rsidRDefault="003C0DFF" w:rsidP="00AD57DF">
            <w:pPr>
              <w:pStyle w:val="TAC"/>
              <w:rPr>
                <w:iCs/>
              </w:rPr>
            </w:pPr>
            <w:r w:rsidRPr="005026A1">
              <w:t>0</w:t>
            </w:r>
          </w:p>
        </w:tc>
        <w:tc>
          <w:tcPr>
            <w:tcW w:w="0" w:type="auto"/>
            <w:tcBorders>
              <w:top w:val="single" w:sz="4" w:space="0" w:color="auto"/>
              <w:left w:val="single" w:sz="4" w:space="0" w:color="auto"/>
              <w:bottom w:val="single" w:sz="4" w:space="0" w:color="auto"/>
              <w:right w:val="single" w:sz="4" w:space="0" w:color="auto"/>
            </w:tcBorders>
            <w:vAlign w:val="center"/>
          </w:tcPr>
          <w:p w14:paraId="04D2697B" w14:textId="77777777" w:rsidR="003C0DFF" w:rsidRPr="005026A1" w:rsidRDefault="003C0DFF" w:rsidP="00AD57DF">
            <w:pPr>
              <w:pStyle w:val="TAL"/>
              <w:rPr>
                <w:iCs/>
              </w:rPr>
            </w:pPr>
          </w:p>
        </w:tc>
      </w:tr>
      <w:tr w:rsidR="003C0DFF" w:rsidRPr="005026A1" w14:paraId="51ABA366"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4222F0" w14:textId="77777777" w:rsidR="003C0DFF" w:rsidRPr="005026A1" w:rsidRDefault="003C0DFF" w:rsidP="00AD57DF">
            <w:pPr>
              <w:pStyle w:val="TAL"/>
            </w:pPr>
            <w:r w:rsidRPr="005026A1">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2F946"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961D317"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BD8F9" w14:textId="77777777" w:rsidR="003C0DFF" w:rsidRPr="005026A1" w:rsidRDefault="003C0DFF" w:rsidP="00AD57DF">
            <w:pPr>
              <w:pStyle w:val="TAC"/>
              <w:rPr>
                <w:iCs/>
              </w:rPr>
            </w:pPr>
            <w:r w:rsidRPr="005026A1">
              <w:rPr>
                <w:iCs/>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F8419" w14:textId="77777777" w:rsidR="003C0DFF" w:rsidRPr="005026A1" w:rsidRDefault="003C0DFF" w:rsidP="00AD57DF">
            <w:pPr>
              <w:pStyle w:val="TAL"/>
              <w:rPr>
                <w:iCs/>
              </w:rPr>
            </w:pPr>
            <w:r w:rsidRPr="005026A1">
              <w:rPr>
                <w:iCs/>
              </w:rPr>
              <w:t>Value 0 is applied. (38.133 [6] Table 8.1.1-1).</w:t>
            </w:r>
          </w:p>
        </w:tc>
      </w:tr>
      <w:tr w:rsidR="003C0DFF" w:rsidRPr="005026A1" w14:paraId="5366FC89" w14:textId="77777777" w:rsidTr="00AD57DF">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A864AF" w14:textId="77777777" w:rsidR="003C0DFF" w:rsidRPr="005026A1" w:rsidRDefault="003C0DFF" w:rsidP="00AD57DF">
            <w:pPr>
              <w:pStyle w:val="TAL"/>
              <w:rPr>
                <w:lang w:eastAsia="zh-CN"/>
              </w:rPr>
            </w:pPr>
            <w:r w:rsidRPr="005026A1">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B653E" w14:textId="77777777" w:rsidR="003C0DFF" w:rsidRPr="005026A1" w:rsidRDefault="003C0DFF" w:rsidP="00AD57DF">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7C2ED" w14:textId="77777777" w:rsidR="003C0DFF" w:rsidRPr="005026A1" w:rsidRDefault="003C0DFF" w:rsidP="00AD57DF">
            <w:pPr>
              <w:pStyle w:val="TAC"/>
            </w:pPr>
            <w:r w:rsidRPr="005026A1">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E0245" w14:textId="77777777" w:rsidR="003C0DFF" w:rsidRPr="005026A1" w:rsidRDefault="003C0DFF" w:rsidP="00AD57DF">
            <w:pPr>
              <w:pStyle w:val="TAC"/>
              <w:rPr>
                <w:iCs/>
                <w:lang w:eastAsia="zh-CN"/>
              </w:rPr>
            </w:pPr>
            <w:r>
              <w:rPr>
                <w:iCs/>
                <w:lang w:eastAsia="zh-CN"/>
              </w:rPr>
              <w:t xml:space="preserve">-109 </w:t>
            </w:r>
            <w:r w:rsidRPr="005C6468">
              <w:rPr>
                <w:iCs/>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9FACB" w14:textId="77777777" w:rsidR="003C0DFF" w:rsidRPr="005026A1" w:rsidRDefault="003C0DFF" w:rsidP="00AD57DF">
            <w:pPr>
              <w:pStyle w:val="TAL"/>
            </w:pPr>
            <w:r w:rsidRPr="005026A1">
              <w:t>Threshold used for Q</w:t>
            </w:r>
            <w:r w:rsidRPr="005026A1">
              <w:rPr>
                <w:vertAlign w:val="subscript"/>
              </w:rPr>
              <w:t>in_LR_SSB</w:t>
            </w:r>
          </w:p>
        </w:tc>
      </w:tr>
      <w:tr w:rsidR="003C0DFF" w:rsidRPr="005026A1" w14:paraId="3AFFA807" w14:textId="77777777" w:rsidTr="00AD57DF">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F2F5DA" w14:textId="77777777" w:rsidR="003C0DFF" w:rsidRPr="005026A1" w:rsidRDefault="003C0DFF" w:rsidP="00AD57DF">
            <w:pPr>
              <w:pStyle w:val="TAL"/>
            </w:pPr>
            <w:r w:rsidRPr="005026A1">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E7D1D"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A2C855"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C3607" w14:textId="77777777" w:rsidR="003C0DFF" w:rsidRPr="005026A1" w:rsidRDefault="003C0DFF" w:rsidP="00AD57DF">
            <w:pPr>
              <w:pStyle w:val="TAC"/>
              <w:rPr>
                <w:iCs/>
              </w:rPr>
            </w:pPr>
            <w:r w:rsidRPr="005026A1">
              <w:rPr>
                <w:iCs/>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17984" w14:textId="77777777" w:rsidR="003C0DFF" w:rsidRPr="005026A1" w:rsidRDefault="003C0DFF" w:rsidP="00AD57DF">
            <w:pPr>
              <w:pStyle w:val="TAL"/>
            </w:pPr>
            <w:r w:rsidRPr="005026A1">
              <w:t>Used for deriving rsrp-ThresholdCSI-RS</w:t>
            </w:r>
          </w:p>
        </w:tc>
      </w:tr>
      <w:tr w:rsidR="003C0DFF" w:rsidRPr="005026A1" w14:paraId="4CBB658A"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DDDDAB" w14:textId="77777777" w:rsidR="003C0DFF" w:rsidRPr="005026A1" w:rsidRDefault="003C0DFF" w:rsidP="00AD57DF">
            <w:pPr>
              <w:pStyle w:val="TAL"/>
            </w:pPr>
            <w:r w:rsidRPr="005026A1">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DF41C" w14:textId="77777777" w:rsidR="003C0DFF" w:rsidRPr="005026A1" w:rsidRDefault="003C0DFF" w:rsidP="00AD57DF">
            <w:pPr>
              <w:pStyle w:val="TAC"/>
              <w:rPr>
                <w:iCs/>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EDAD446" w14:textId="77777777" w:rsidR="003C0DFF" w:rsidRPr="005026A1" w:rsidRDefault="003C0DFF" w:rsidP="00AD57DF">
            <w:pPr>
              <w:pStyle w:val="TAC"/>
              <w:rPr>
                <w:i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0E762B" w14:textId="77777777" w:rsidR="003C0DFF" w:rsidRPr="005026A1" w:rsidRDefault="003C0DFF" w:rsidP="00AD57DF">
            <w:pPr>
              <w:pStyle w:val="TAC"/>
              <w:rPr>
                <w:iCs/>
              </w:rPr>
            </w:pPr>
            <w:r w:rsidRPr="005026A1">
              <w:rPr>
                <w:iCs/>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82976" w14:textId="77777777" w:rsidR="003C0DFF" w:rsidRPr="005026A1" w:rsidRDefault="003C0DFF" w:rsidP="00AD57DF">
            <w:pPr>
              <w:pStyle w:val="TAL"/>
              <w:rPr>
                <w:iCs/>
              </w:rPr>
            </w:pPr>
            <w:r w:rsidRPr="005026A1">
              <w:rPr>
                <w:iCs/>
              </w:rPr>
              <w:t>see TS 38.321 [12], clause 5.17</w:t>
            </w:r>
          </w:p>
        </w:tc>
      </w:tr>
      <w:tr w:rsidR="003C0DFF" w:rsidRPr="005026A1" w14:paraId="4676FE16"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333886" w14:textId="77777777" w:rsidR="003C0DFF" w:rsidRPr="005026A1" w:rsidRDefault="003C0DFF" w:rsidP="00AD57DF">
            <w:pPr>
              <w:pStyle w:val="TAL"/>
            </w:pPr>
            <w:r w:rsidRPr="005026A1">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C3AE7" w14:textId="77777777" w:rsidR="003C0DFF" w:rsidRPr="005026A1" w:rsidRDefault="003C0DFF" w:rsidP="00AD57DF">
            <w:pPr>
              <w:pStyle w:val="TAC"/>
              <w:rPr>
                <w:iCs/>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3CA209" w14:textId="77777777" w:rsidR="003C0DFF" w:rsidRPr="005026A1" w:rsidRDefault="003C0DFF" w:rsidP="00AD57DF">
            <w:pPr>
              <w:pStyle w:val="TAC"/>
              <w:rPr>
                <w:i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20FF3F" w14:textId="77777777" w:rsidR="003C0DFF" w:rsidRPr="005026A1" w:rsidRDefault="003C0DFF" w:rsidP="00AD57DF">
            <w:pPr>
              <w:pStyle w:val="TAC"/>
              <w:rPr>
                <w:i/>
                <w:iCs/>
              </w:rPr>
            </w:pPr>
            <w:r w:rsidRPr="005026A1">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CF4C5" w14:textId="77777777" w:rsidR="003C0DFF" w:rsidRPr="005026A1" w:rsidRDefault="003C0DFF" w:rsidP="00AD57DF">
            <w:pPr>
              <w:pStyle w:val="TAL"/>
            </w:pPr>
            <w:r w:rsidRPr="005026A1">
              <w:rPr>
                <w:iCs/>
              </w:rPr>
              <w:t>see TS 38.321 [12], clause 5.17</w:t>
            </w:r>
          </w:p>
        </w:tc>
      </w:tr>
      <w:tr w:rsidR="003C0DFF" w:rsidRPr="005026A1" w14:paraId="427D926F"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FE67A2" w14:textId="77777777" w:rsidR="003C0DFF" w:rsidRPr="005026A1" w:rsidRDefault="003C0DFF" w:rsidP="00AD57DF">
            <w:pPr>
              <w:pStyle w:val="TAL"/>
            </w:pPr>
            <w:r w:rsidRPr="005026A1">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AA34C"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5B74E3B"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4413369" w14:textId="77777777" w:rsidR="003C0DFF" w:rsidRPr="005026A1" w:rsidRDefault="003C0DFF" w:rsidP="00AD57DF">
            <w:pPr>
              <w:pStyle w:val="TAC"/>
            </w:pPr>
            <w:r w:rsidRPr="005026A1">
              <w:rPr>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245DEDEE" w14:textId="77777777" w:rsidR="003C0DFF" w:rsidRPr="005026A1" w:rsidRDefault="003C0DFF" w:rsidP="00AD57DF">
            <w:pPr>
              <w:pStyle w:val="TAL"/>
              <w:rPr>
                <w:szCs w:val="18"/>
              </w:rPr>
            </w:pPr>
          </w:p>
        </w:tc>
      </w:tr>
      <w:tr w:rsidR="003C0DFF" w:rsidRPr="005026A1" w14:paraId="18261E5F"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679765" w14:textId="77777777" w:rsidR="003C0DFF" w:rsidRPr="005026A1" w:rsidRDefault="003C0DFF" w:rsidP="00AD57DF">
            <w:pPr>
              <w:pStyle w:val="TAL"/>
            </w:pPr>
            <w:r w:rsidRPr="005026A1">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7ED30"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9C308B4"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1B90F" w14:textId="77777777" w:rsidR="003C0DFF" w:rsidRPr="005026A1" w:rsidRDefault="003C0DFF" w:rsidP="00AD57DF">
            <w:pPr>
              <w:pStyle w:val="TAC"/>
              <w:rPr>
                <w:rFonts w:eastAsia="MS Mincho"/>
              </w:rPr>
            </w:pPr>
            <w:r w:rsidRPr="005026A1">
              <w:t>periodic</w:t>
            </w:r>
          </w:p>
        </w:tc>
        <w:tc>
          <w:tcPr>
            <w:tcW w:w="0" w:type="auto"/>
            <w:tcBorders>
              <w:top w:val="single" w:sz="4" w:space="0" w:color="auto"/>
              <w:left w:val="single" w:sz="4" w:space="0" w:color="auto"/>
              <w:bottom w:val="single" w:sz="4" w:space="0" w:color="auto"/>
              <w:right w:val="single" w:sz="4" w:space="0" w:color="auto"/>
            </w:tcBorders>
            <w:vAlign w:val="center"/>
          </w:tcPr>
          <w:p w14:paraId="20953BDC" w14:textId="77777777" w:rsidR="003C0DFF" w:rsidRPr="005026A1" w:rsidRDefault="003C0DFF" w:rsidP="00AD57DF">
            <w:pPr>
              <w:pStyle w:val="TAL"/>
              <w:rPr>
                <w:rFonts w:eastAsia="MS Mincho"/>
              </w:rPr>
            </w:pPr>
          </w:p>
        </w:tc>
      </w:tr>
      <w:tr w:rsidR="003C0DFF" w:rsidRPr="005026A1" w14:paraId="658EAE48"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7E5E0" w14:textId="77777777" w:rsidR="003C0DFF" w:rsidRPr="005026A1" w:rsidRDefault="003C0DFF" w:rsidP="00AD57DF">
            <w:pPr>
              <w:pStyle w:val="TAL"/>
            </w:pPr>
            <w:r w:rsidRPr="005026A1">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A812A"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C6A0A57"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B7C9B" w14:textId="77777777" w:rsidR="003C0DFF" w:rsidRPr="005026A1" w:rsidRDefault="003C0DFF" w:rsidP="00AD57DF">
            <w:pPr>
              <w:pStyle w:val="TAC"/>
              <w:rPr>
                <w:rFonts w:eastAsia="MS Mincho"/>
              </w:rPr>
            </w:pPr>
            <w:r w:rsidRPr="005026A1">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0888075A" w14:textId="77777777" w:rsidR="003C0DFF" w:rsidRPr="005026A1" w:rsidRDefault="003C0DFF" w:rsidP="00AD57DF">
            <w:pPr>
              <w:pStyle w:val="TAL"/>
              <w:rPr>
                <w:rFonts w:eastAsia="MS Mincho"/>
              </w:rPr>
            </w:pPr>
          </w:p>
        </w:tc>
      </w:tr>
      <w:tr w:rsidR="003C0DFF" w:rsidRPr="005026A1" w14:paraId="2AC4D4D9"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C0EEE7" w14:textId="77777777" w:rsidR="003C0DFF" w:rsidRPr="005026A1" w:rsidRDefault="003C0DFF" w:rsidP="00AD57DF">
            <w:pPr>
              <w:pStyle w:val="TAL"/>
            </w:pPr>
            <w:r w:rsidRPr="005026A1">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9D93A"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F6095" w14:textId="77777777" w:rsidR="003C0DFF" w:rsidRPr="005026A1" w:rsidRDefault="003C0DFF" w:rsidP="00AD57DF">
            <w:pPr>
              <w:pStyle w:val="TAC"/>
            </w:pPr>
            <w:r w:rsidRPr="005026A1">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91E28" w14:textId="77777777" w:rsidR="003C0DFF" w:rsidRPr="005026A1" w:rsidRDefault="003C0DFF" w:rsidP="00AD57DF">
            <w:pPr>
              <w:pStyle w:val="TAC"/>
              <w:rPr>
                <w:rFonts w:eastAsia="MS Mincho"/>
              </w:rPr>
            </w:pPr>
            <w:r w:rsidRPr="005026A1">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32698E7" w14:textId="77777777" w:rsidR="003C0DFF" w:rsidRPr="005026A1" w:rsidRDefault="003C0DFF" w:rsidP="00AD57DF">
            <w:pPr>
              <w:pStyle w:val="TAL"/>
              <w:rPr>
                <w:rFonts w:eastAsia="MS Mincho"/>
              </w:rPr>
            </w:pPr>
          </w:p>
        </w:tc>
      </w:tr>
      <w:tr w:rsidR="003C0DFF" w:rsidRPr="005026A1" w14:paraId="1D8BE476"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265748" w14:textId="77777777" w:rsidR="003C0DFF" w:rsidRPr="005026A1" w:rsidRDefault="003C0DFF" w:rsidP="00AD57DF">
            <w:pPr>
              <w:pStyle w:val="TAL"/>
            </w:pPr>
            <w:r w:rsidRPr="005026A1">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F45D0" w14:textId="77777777" w:rsidR="003C0DFF" w:rsidRPr="005026A1" w:rsidRDefault="003C0DFF" w:rsidP="00AD57DF">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6228B" w14:textId="77777777" w:rsidR="003C0DFF" w:rsidRPr="005026A1" w:rsidRDefault="003C0DFF" w:rsidP="00AD57DF">
            <w:pPr>
              <w:pStyle w:val="TAC"/>
            </w:pPr>
            <w:r w:rsidRPr="005026A1">
              <w:rPr>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7EA24" w14:textId="77777777" w:rsidR="003C0DFF" w:rsidRPr="005026A1" w:rsidRDefault="003C0DFF" w:rsidP="00AD57DF">
            <w:pPr>
              <w:pStyle w:val="TAC"/>
              <w:rPr>
                <w:rFonts w:eastAsia="MS Mincho"/>
              </w:rPr>
            </w:pPr>
            <w:r w:rsidRPr="005026A1">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95E3109" w14:textId="77777777" w:rsidR="003C0DFF" w:rsidRPr="005026A1" w:rsidRDefault="003C0DFF" w:rsidP="00AD57DF">
            <w:pPr>
              <w:pStyle w:val="TAL"/>
              <w:rPr>
                <w:rFonts w:eastAsia="MS Mincho"/>
              </w:rPr>
            </w:pPr>
          </w:p>
        </w:tc>
      </w:tr>
      <w:tr w:rsidR="003C0DFF" w:rsidRPr="005026A1" w14:paraId="443E91BA"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C85391" w14:textId="77777777" w:rsidR="003C0DFF" w:rsidRPr="005026A1" w:rsidRDefault="003C0DFF" w:rsidP="00AD57DF">
            <w:pPr>
              <w:pStyle w:val="TAL"/>
            </w:pPr>
            <w:r w:rsidRPr="005026A1">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AAD35" w14:textId="77777777" w:rsidR="003C0DFF" w:rsidRPr="005026A1" w:rsidRDefault="003C0DFF" w:rsidP="00AD57DF">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8153" w14:textId="77777777" w:rsidR="003C0DFF" w:rsidRPr="005026A1" w:rsidRDefault="003C0DFF" w:rsidP="00AD57DF">
            <w:pPr>
              <w:pStyle w:val="TAC"/>
              <w:rPr>
                <w:lang w:eastAsia="zh-CN"/>
              </w:rPr>
            </w:pPr>
            <w:r w:rsidRPr="005026A1">
              <w:rPr>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53A66" w14:textId="77777777" w:rsidR="003C0DFF" w:rsidRPr="005026A1" w:rsidRDefault="003C0DFF" w:rsidP="00AD57DF">
            <w:pPr>
              <w:pStyle w:val="TAC"/>
              <w:rPr>
                <w:szCs w:val="18"/>
                <w:lang w:eastAsia="zh-CN"/>
              </w:rPr>
            </w:pPr>
            <w:r w:rsidRPr="005026A1">
              <w:rPr>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BAE2E99" w14:textId="77777777" w:rsidR="003C0DFF" w:rsidRPr="005026A1" w:rsidRDefault="003C0DFF" w:rsidP="00AD57DF">
            <w:pPr>
              <w:pStyle w:val="TAL"/>
              <w:rPr>
                <w:szCs w:val="18"/>
              </w:rPr>
            </w:pPr>
          </w:p>
        </w:tc>
      </w:tr>
      <w:tr w:rsidR="003C0DFF" w:rsidRPr="005026A1" w14:paraId="0E31BB6A"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6966DC" w14:textId="77777777" w:rsidR="003C0DFF" w:rsidRPr="005026A1" w:rsidRDefault="003C0DFF" w:rsidP="00AD57DF">
            <w:pPr>
              <w:pStyle w:val="TAL"/>
              <w:rPr>
                <w:lang w:eastAsia="zh-CN"/>
              </w:rPr>
            </w:pPr>
            <w:r w:rsidRPr="005026A1">
              <w:rPr>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BDB0A"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2EF5A8" w14:textId="77777777" w:rsidR="003C0DFF" w:rsidRPr="005026A1" w:rsidRDefault="003C0DFF" w:rsidP="00AD57D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39324F2" w14:textId="77777777" w:rsidR="003C0DFF" w:rsidRPr="005026A1" w:rsidRDefault="003C0DFF" w:rsidP="00AD57DF">
            <w:pPr>
              <w:pStyle w:val="TAC"/>
              <w:rPr>
                <w:szCs w:val="18"/>
                <w:lang w:eastAsia="zh-CN"/>
              </w:rPr>
            </w:pPr>
            <w:r w:rsidRPr="005026A1">
              <w:rPr>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EFD1595" w14:textId="77777777" w:rsidR="003C0DFF" w:rsidRPr="005026A1" w:rsidRDefault="003C0DFF" w:rsidP="00AD57DF">
            <w:pPr>
              <w:pStyle w:val="TAL"/>
              <w:rPr>
                <w:szCs w:val="18"/>
              </w:rPr>
            </w:pPr>
          </w:p>
        </w:tc>
      </w:tr>
      <w:tr w:rsidR="003C0DFF" w:rsidRPr="005026A1" w14:paraId="3189D627"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EF9386" w14:textId="77777777" w:rsidR="003C0DFF" w:rsidRPr="005026A1" w:rsidRDefault="003C0DFF" w:rsidP="00AD57DF">
            <w:pPr>
              <w:pStyle w:val="TAL"/>
            </w:pPr>
            <w:r w:rsidRPr="005026A1">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B3022"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24185" w14:textId="77777777" w:rsidR="003C0DFF" w:rsidRPr="005026A1" w:rsidRDefault="003C0DFF" w:rsidP="00AD57DF">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87BDC" w14:textId="77777777" w:rsidR="003C0DFF" w:rsidRPr="005026A1" w:rsidRDefault="003C0DFF" w:rsidP="00AD57DF">
            <w:pPr>
              <w:pStyle w:val="TAC"/>
            </w:pPr>
            <w:r w:rsidRPr="005026A1">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47A04" w14:textId="77777777" w:rsidR="003C0DFF" w:rsidRPr="005026A1" w:rsidRDefault="003C0DFF" w:rsidP="00AD57DF">
            <w:pPr>
              <w:pStyle w:val="TAL"/>
            </w:pPr>
            <w:r w:rsidRPr="005026A1">
              <w:t>The UE shall be fully synchronized to cell 1 during T1</w:t>
            </w:r>
          </w:p>
        </w:tc>
      </w:tr>
      <w:tr w:rsidR="003C0DFF" w:rsidRPr="005026A1" w14:paraId="63C81F52" w14:textId="77777777" w:rsidTr="00AD57DF">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E962D3" w14:textId="77777777" w:rsidR="003C0DFF" w:rsidRPr="005026A1" w:rsidRDefault="003C0DFF" w:rsidP="00AD57DF">
            <w:pPr>
              <w:pStyle w:val="TAL"/>
            </w:pPr>
            <w:r w:rsidRPr="005026A1">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0E52A"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42BAF" w14:textId="77777777" w:rsidR="003C0DFF" w:rsidRPr="005026A1" w:rsidRDefault="003C0DFF" w:rsidP="00AD57DF">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CD7F4" w14:textId="77777777" w:rsidR="003C0DFF" w:rsidRPr="005026A1" w:rsidRDefault="003C0DFF" w:rsidP="00AD57DF">
            <w:pPr>
              <w:pStyle w:val="TAC"/>
            </w:pPr>
            <w:r w:rsidRPr="005026A1">
              <w:t>2.61</w:t>
            </w:r>
          </w:p>
        </w:tc>
        <w:tc>
          <w:tcPr>
            <w:tcW w:w="0" w:type="auto"/>
            <w:tcBorders>
              <w:top w:val="single" w:sz="4" w:space="0" w:color="auto"/>
              <w:left w:val="single" w:sz="4" w:space="0" w:color="auto"/>
              <w:bottom w:val="single" w:sz="4" w:space="0" w:color="auto"/>
              <w:right w:val="single" w:sz="4" w:space="0" w:color="auto"/>
            </w:tcBorders>
            <w:vAlign w:val="center"/>
          </w:tcPr>
          <w:p w14:paraId="2CA57D64" w14:textId="77777777" w:rsidR="003C0DFF" w:rsidRPr="005026A1" w:rsidRDefault="003C0DFF" w:rsidP="00AD57DF">
            <w:pPr>
              <w:pStyle w:val="TAL"/>
            </w:pPr>
          </w:p>
        </w:tc>
      </w:tr>
      <w:tr w:rsidR="003C0DFF" w:rsidRPr="005026A1" w14:paraId="5D9821CD"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667D42" w14:textId="77777777" w:rsidR="003C0DFF" w:rsidRPr="005026A1" w:rsidRDefault="003C0DFF" w:rsidP="00AD57DF">
            <w:pPr>
              <w:pStyle w:val="TAL"/>
            </w:pPr>
            <w:r w:rsidRPr="005026A1">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0191A"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FE943" w14:textId="77777777" w:rsidR="003C0DFF" w:rsidRPr="005026A1" w:rsidRDefault="003C0DFF" w:rsidP="00AD57DF">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4A1FB" w14:textId="77777777" w:rsidR="003C0DFF" w:rsidRPr="005026A1" w:rsidRDefault="003C0DFF" w:rsidP="00AD57DF">
            <w:pPr>
              <w:pStyle w:val="TAC"/>
            </w:pPr>
            <w:r w:rsidRPr="005026A1">
              <w:t>1.64</w:t>
            </w:r>
          </w:p>
        </w:tc>
        <w:tc>
          <w:tcPr>
            <w:tcW w:w="0" w:type="auto"/>
            <w:tcBorders>
              <w:top w:val="single" w:sz="4" w:space="0" w:color="auto"/>
              <w:left w:val="single" w:sz="4" w:space="0" w:color="auto"/>
              <w:bottom w:val="single" w:sz="4" w:space="0" w:color="auto"/>
              <w:right w:val="single" w:sz="4" w:space="0" w:color="auto"/>
            </w:tcBorders>
            <w:vAlign w:val="center"/>
          </w:tcPr>
          <w:p w14:paraId="7496F093" w14:textId="77777777" w:rsidR="003C0DFF" w:rsidRPr="005026A1" w:rsidRDefault="003C0DFF" w:rsidP="00AD57DF">
            <w:pPr>
              <w:pStyle w:val="TAL"/>
            </w:pPr>
          </w:p>
        </w:tc>
      </w:tr>
      <w:tr w:rsidR="003C0DFF" w:rsidRPr="005026A1" w14:paraId="7BCEF96F"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558C9E" w14:textId="77777777" w:rsidR="003C0DFF" w:rsidRPr="005026A1" w:rsidRDefault="003C0DFF" w:rsidP="00AD57DF">
            <w:pPr>
              <w:pStyle w:val="TAL"/>
            </w:pPr>
            <w:r w:rsidRPr="005026A1">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04663"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93E9F" w14:textId="77777777" w:rsidR="003C0DFF" w:rsidRPr="005026A1" w:rsidRDefault="003C0DFF" w:rsidP="00AD57DF">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440DE" w14:textId="77777777" w:rsidR="003C0DFF" w:rsidRPr="005026A1" w:rsidRDefault="003C0DFF" w:rsidP="00AD57DF">
            <w:pPr>
              <w:pStyle w:val="TAC"/>
            </w:pPr>
            <w:r w:rsidRPr="005026A1">
              <w:t>0</w:t>
            </w:r>
          </w:p>
        </w:tc>
        <w:tc>
          <w:tcPr>
            <w:tcW w:w="0" w:type="auto"/>
            <w:tcBorders>
              <w:top w:val="single" w:sz="4" w:space="0" w:color="auto"/>
              <w:left w:val="single" w:sz="4" w:space="0" w:color="auto"/>
              <w:bottom w:val="single" w:sz="4" w:space="0" w:color="auto"/>
              <w:right w:val="single" w:sz="4" w:space="0" w:color="auto"/>
            </w:tcBorders>
            <w:vAlign w:val="center"/>
          </w:tcPr>
          <w:p w14:paraId="263935BA" w14:textId="77777777" w:rsidR="003C0DFF" w:rsidRPr="005026A1" w:rsidRDefault="003C0DFF" w:rsidP="00AD57DF">
            <w:pPr>
              <w:pStyle w:val="TAL"/>
            </w:pPr>
          </w:p>
        </w:tc>
      </w:tr>
      <w:tr w:rsidR="003C0DFF" w:rsidRPr="005026A1" w14:paraId="799EE202"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44017F" w14:textId="77777777" w:rsidR="003C0DFF" w:rsidRPr="005026A1" w:rsidRDefault="003C0DFF" w:rsidP="00AD57DF">
            <w:pPr>
              <w:pStyle w:val="TAL"/>
            </w:pPr>
            <w:r w:rsidRPr="005026A1">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A4DD0"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7F4E3" w14:textId="77777777" w:rsidR="003C0DFF" w:rsidRPr="005026A1" w:rsidRDefault="003C0DFF" w:rsidP="00AD57DF">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A7783" w14:textId="77777777" w:rsidR="003C0DFF" w:rsidRPr="005026A1" w:rsidRDefault="003C0DFF" w:rsidP="00AD57DF">
            <w:pPr>
              <w:pStyle w:val="TAC"/>
            </w:pPr>
            <w:r w:rsidRPr="005026A1">
              <w:t>1.01</w:t>
            </w:r>
          </w:p>
        </w:tc>
        <w:tc>
          <w:tcPr>
            <w:tcW w:w="0" w:type="auto"/>
            <w:tcBorders>
              <w:top w:val="single" w:sz="4" w:space="0" w:color="auto"/>
              <w:left w:val="single" w:sz="4" w:space="0" w:color="auto"/>
              <w:bottom w:val="single" w:sz="4" w:space="0" w:color="auto"/>
              <w:right w:val="single" w:sz="4" w:space="0" w:color="auto"/>
            </w:tcBorders>
            <w:vAlign w:val="center"/>
          </w:tcPr>
          <w:p w14:paraId="2E57CEA2" w14:textId="77777777" w:rsidR="003C0DFF" w:rsidRPr="005026A1" w:rsidRDefault="003C0DFF" w:rsidP="00AD57DF">
            <w:pPr>
              <w:pStyle w:val="TAL"/>
            </w:pPr>
          </w:p>
        </w:tc>
      </w:tr>
      <w:tr w:rsidR="003C0DFF" w:rsidRPr="005026A1" w14:paraId="45A35382"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5159AA" w14:textId="77777777" w:rsidR="003C0DFF" w:rsidRPr="005026A1" w:rsidRDefault="003C0DFF" w:rsidP="00AD57DF">
            <w:pPr>
              <w:pStyle w:val="TAL"/>
            </w:pPr>
            <w:r w:rsidRPr="005026A1">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9C12C"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49CD5" w14:textId="77777777" w:rsidR="003C0DFF" w:rsidRPr="005026A1" w:rsidRDefault="003C0DFF" w:rsidP="00AD57DF">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18E24" w14:textId="77777777" w:rsidR="003C0DFF" w:rsidRPr="005026A1" w:rsidRDefault="003C0DFF" w:rsidP="00AD57DF">
            <w:pPr>
              <w:pStyle w:val="TAC"/>
            </w:pPr>
            <w:r w:rsidRPr="005026A1">
              <w:t>0.97</w:t>
            </w:r>
          </w:p>
        </w:tc>
        <w:tc>
          <w:tcPr>
            <w:tcW w:w="0" w:type="auto"/>
            <w:tcBorders>
              <w:top w:val="single" w:sz="4" w:space="0" w:color="auto"/>
              <w:left w:val="single" w:sz="4" w:space="0" w:color="auto"/>
              <w:bottom w:val="single" w:sz="4" w:space="0" w:color="auto"/>
              <w:right w:val="single" w:sz="4" w:space="0" w:color="auto"/>
            </w:tcBorders>
            <w:vAlign w:val="center"/>
          </w:tcPr>
          <w:p w14:paraId="4856D12C" w14:textId="77777777" w:rsidR="003C0DFF" w:rsidRPr="005026A1" w:rsidRDefault="003C0DFF" w:rsidP="00AD57DF">
            <w:pPr>
              <w:pStyle w:val="TAL"/>
            </w:pPr>
          </w:p>
        </w:tc>
      </w:tr>
      <w:tr w:rsidR="003C0DFF" w:rsidRPr="005026A1" w14:paraId="58DC9551" w14:textId="77777777" w:rsidTr="00AD57DF">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5C789DB" w14:textId="77777777" w:rsidR="003C0DFF" w:rsidRPr="005026A1" w:rsidRDefault="003C0DFF" w:rsidP="00AD57DF">
            <w:pPr>
              <w:pStyle w:val="TAN"/>
            </w:pPr>
            <w:r w:rsidRPr="005026A1">
              <w:t>Note 1:</w:t>
            </w:r>
            <w:r w:rsidRPr="005026A1">
              <w:rPr>
                <w:lang w:eastAsia="zh-CN"/>
              </w:rPr>
              <w:tab/>
            </w:r>
            <w:r w:rsidRPr="005026A1">
              <w:t>All configurations are assigned to the UE prior to the start of time period T1.</w:t>
            </w:r>
          </w:p>
          <w:p w14:paraId="7300520D" w14:textId="77777777" w:rsidR="003C0DFF" w:rsidRDefault="003C0DFF" w:rsidP="00AD57DF">
            <w:pPr>
              <w:pStyle w:val="TAN"/>
            </w:pPr>
            <w:r w:rsidRPr="005026A1">
              <w:t>Note 2:</w:t>
            </w:r>
            <w:r w:rsidRPr="005026A1">
              <w:tab/>
              <w:t>UE-specific PDCCH is not transmitted after T1 starts.</w:t>
            </w:r>
          </w:p>
          <w:p w14:paraId="6E589F1A" w14:textId="77777777" w:rsidR="003C0DFF" w:rsidRPr="005026A1" w:rsidRDefault="003C0DFF" w:rsidP="00AD57DF">
            <w:pPr>
              <w:pStyle w:val="TAN"/>
            </w:pPr>
            <w:r>
              <w:t>Note 3:</w:t>
            </w:r>
            <w:r w:rsidRPr="005026A1">
              <w:t xml:space="preserve"> </w:t>
            </w:r>
            <w:r w:rsidRPr="005026A1">
              <w:tab/>
            </w:r>
            <w:r>
              <w:t>Including test tolerance given in Annex F.1.3.2.</w:t>
            </w:r>
          </w:p>
        </w:tc>
      </w:tr>
    </w:tbl>
    <w:p w14:paraId="21591B6B" w14:textId="77777777" w:rsidR="003C0DFF" w:rsidRPr="005026A1" w:rsidRDefault="003C0DFF" w:rsidP="003C0DFF"/>
    <w:p w14:paraId="727DAD49" w14:textId="77777777" w:rsidR="003C0DFF" w:rsidRPr="005026A1" w:rsidRDefault="003C0DFF" w:rsidP="003C0DFF">
      <w:pPr>
        <w:pStyle w:val="H6"/>
      </w:pPr>
      <w:r w:rsidRPr="005026A1">
        <w:t>17.5.2.1.4.2</w:t>
      </w:r>
      <w:r w:rsidRPr="005026A1">
        <w:tab/>
        <w:t>Test procedure</w:t>
      </w:r>
    </w:p>
    <w:p w14:paraId="5A6DCC6B" w14:textId="77777777" w:rsidR="003C0DFF" w:rsidRPr="005026A1" w:rsidRDefault="003C0DFF" w:rsidP="003C0DFF">
      <w:r w:rsidRPr="005026A1">
        <w:t>Same as the test procedure given in clause 7.5.5.1.4.2.</w:t>
      </w:r>
    </w:p>
    <w:p w14:paraId="41480B4C" w14:textId="77777777" w:rsidR="003C0DFF" w:rsidRPr="005026A1" w:rsidRDefault="003C0DFF" w:rsidP="003C0DFF">
      <w:pPr>
        <w:pStyle w:val="H6"/>
      </w:pPr>
      <w:r w:rsidRPr="005026A1">
        <w:t>17.5.2.1.4.3</w:t>
      </w:r>
      <w:r w:rsidRPr="005026A1">
        <w:tab/>
        <w:t>Message contents</w:t>
      </w:r>
    </w:p>
    <w:p w14:paraId="03E64811" w14:textId="77777777" w:rsidR="003C0DFF" w:rsidRPr="005026A1" w:rsidRDefault="003C0DFF" w:rsidP="003C0DFF">
      <w:pPr>
        <w:rPr>
          <w:lang w:eastAsia="zh-CN"/>
        </w:rPr>
      </w:pPr>
      <w:r w:rsidRPr="005026A1">
        <w:rPr>
          <w:lang w:eastAsia="zh-CN"/>
        </w:rPr>
        <w:t xml:space="preserve">Same as the message contents given in clause </w:t>
      </w:r>
      <w:r w:rsidRPr="005026A1">
        <w:t>7.5.5.1</w:t>
      </w:r>
      <w:r w:rsidRPr="005026A1">
        <w:rPr>
          <w:lang w:eastAsia="zh-CN"/>
        </w:rPr>
        <w:t>.4.3.</w:t>
      </w:r>
    </w:p>
    <w:p w14:paraId="34676568" w14:textId="77777777" w:rsidR="003C0DFF" w:rsidRPr="005026A1" w:rsidRDefault="003C0DFF" w:rsidP="003C0DFF">
      <w:pPr>
        <w:pStyle w:val="H6"/>
      </w:pPr>
      <w:r w:rsidRPr="005026A1">
        <w:t>17.5.2.1.5</w:t>
      </w:r>
      <w:r w:rsidRPr="005026A1">
        <w:tab/>
        <w:t>Test requirement</w:t>
      </w:r>
    </w:p>
    <w:p w14:paraId="7DAA0737" w14:textId="77777777" w:rsidR="003C0DFF" w:rsidRPr="005026A1" w:rsidRDefault="003C0DFF" w:rsidP="003C0DFF">
      <w:pPr>
        <w:rPr>
          <w:lang w:eastAsia="zh-CN"/>
        </w:rPr>
      </w:pPr>
      <w:r w:rsidRPr="005026A1">
        <w:rPr>
          <w:lang w:eastAsia="zh-CN"/>
        </w:rPr>
        <w:t xml:space="preserve">Same as the test requirements given in clause </w:t>
      </w:r>
      <w:r w:rsidRPr="005026A1">
        <w:t>7.5.5.1</w:t>
      </w:r>
      <w:r w:rsidRPr="005026A1">
        <w:rPr>
          <w:lang w:eastAsia="zh-CN"/>
        </w:rPr>
        <w:t>.5 with following exceptions:</w:t>
      </w:r>
    </w:p>
    <w:p w14:paraId="7EE3D146" w14:textId="77777777" w:rsidR="003C0DFF" w:rsidRPr="005026A1" w:rsidRDefault="003C0DFF" w:rsidP="003C0DFF">
      <w:pPr>
        <w:pStyle w:val="B1"/>
        <w:rPr>
          <w:lang w:eastAsia="zh-CN"/>
        </w:rPr>
      </w:pPr>
      <w:r w:rsidRPr="005026A1">
        <w:rPr>
          <w:lang w:eastAsia="zh-CN"/>
        </w:rPr>
        <w:t>-</w:t>
      </w:r>
      <w:r w:rsidRPr="005026A1">
        <w:rPr>
          <w:lang w:eastAsia="zh-CN"/>
        </w:rPr>
        <w:tab/>
        <w:t xml:space="preserve">Table </w:t>
      </w:r>
      <w:r w:rsidRPr="005026A1">
        <w:t>7.5.5.1</w:t>
      </w:r>
      <w:r w:rsidRPr="005026A1">
        <w:rPr>
          <w:lang w:eastAsia="zh-CN"/>
        </w:rPr>
        <w:t>.5-1 is replaced by Table 17.5.2.1.5-1.</w:t>
      </w:r>
    </w:p>
    <w:p w14:paraId="04E053DC" w14:textId="77777777" w:rsidR="003C0DFF" w:rsidRPr="005026A1" w:rsidRDefault="003C0DFF" w:rsidP="003C0DFF">
      <w:pPr>
        <w:pStyle w:val="TH"/>
      </w:pPr>
      <w:r w:rsidRPr="005026A1">
        <w:t>Table 17.5.2.1.5-1: NR Cell specific test parameters for NR SA FR2 Beam Failure Detection and Link Recovery Test for FR2 PCell configured with SSB-based BFD and LR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5"/>
        <w:gridCol w:w="1080"/>
        <w:gridCol w:w="825"/>
        <w:gridCol w:w="879"/>
        <w:gridCol w:w="879"/>
        <w:gridCol w:w="879"/>
        <w:gridCol w:w="879"/>
      </w:tblGrid>
      <w:tr w:rsidR="003C0DFF" w:rsidRPr="005026A1" w14:paraId="5FFF1AFB" w14:textId="77777777" w:rsidTr="00AD57DF">
        <w:trPr>
          <w:cantSplit/>
          <w:trHeight w:val="407"/>
          <w:jc w:val="center"/>
        </w:trPr>
        <w:tc>
          <w:tcPr>
            <w:tcW w:w="3505" w:type="dxa"/>
            <w:tcBorders>
              <w:top w:val="single" w:sz="4" w:space="0" w:color="auto"/>
              <w:left w:val="single" w:sz="4" w:space="0" w:color="auto"/>
              <w:bottom w:val="nil"/>
              <w:right w:val="single" w:sz="4" w:space="0" w:color="auto"/>
            </w:tcBorders>
            <w:shd w:val="clear" w:color="auto" w:fill="auto"/>
            <w:hideMark/>
          </w:tcPr>
          <w:p w14:paraId="2CFDC1EA" w14:textId="77777777" w:rsidR="003C0DFF" w:rsidRPr="005026A1" w:rsidRDefault="003C0DFF" w:rsidP="00AD57DF">
            <w:pPr>
              <w:pStyle w:val="TAH"/>
            </w:pPr>
            <w:r w:rsidRPr="005026A1">
              <w:t>Parameter</w:t>
            </w:r>
          </w:p>
        </w:tc>
        <w:tc>
          <w:tcPr>
            <w:tcW w:w="1080" w:type="dxa"/>
            <w:tcBorders>
              <w:top w:val="single" w:sz="4" w:space="0" w:color="auto"/>
              <w:left w:val="single" w:sz="4" w:space="0" w:color="auto"/>
              <w:bottom w:val="nil"/>
              <w:right w:val="single" w:sz="4" w:space="0" w:color="auto"/>
            </w:tcBorders>
            <w:shd w:val="clear" w:color="auto" w:fill="auto"/>
            <w:hideMark/>
          </w:tcPr>
          <w:p w14:paraId="1E05012E" w14:textId="77777777" w:rsidR="003C0DFF" w:rsidRPr="005026A1" w:rsidRDefault="003C0DFF" w:rsidP="00AD57DF">
            <w:pPr>
              <w:pStyle w:val="TAH"/>
            </w:pPr>
            <w:r w:rsidRPr="005026A1">
              <w:t>Unit</w:t>
            </w:r>
          </w:p>
        </w:tc>
        <w:tc>
          <w:tcPr>
            <w:tcW w:w="4341" w:type="dxa"/>
            <w:gridSpan w:val="5"/>
            <w:tcBorders>
              <w:top w:val="single" w:sz="4" w:space="0" w:color="auto"/>
              <w:left w:val="single" w:sz="4" w:space="0" w:color="auto"/>
              <w:bottom w:val="single" w:sz="4" w:space="0" w:color="auto"/>
              <w:right w:val="single" w:sz="4" w:space="0" w:color="auto"/>
            </w:tcBorders>
            <w:hideMark/>
          </w:tcPr>
          <w:p w14:paraId="410B0D04" w14:textId="77777777" w:rsidR="003C0DFF" w:rsidRPr="005026A1" w:rsidRDefault="003C0DFF" w:rsidP="00AD57DF">
            <w:pPr>
              <w:pStyle w:val="TAH"/>
            </w:pPr>
            <w:r w:rsidRPr="005026A1">
              <w:t>Test 1</w:t>
            </w:r>
          </w:p>
        </w:tc>
      </w:tr>
      <w:tr w:rsidR="003C0DFF" w:rsidRPr="005026A1" w14:paraId="1A2A4C0A" w14:textId="77777777" w:rsidTr="00AD57DF">
        <w:trPr>
          <w:cantSplit/>
          <w:trHeight w:val="184"/>
          <w:jc w:val="center"/>
        </w:trPr>
        <w:tc>
          <w:tcPr>
            <w:tcW w:w="3505" w:type="dxa"/>
            <w:tcBorders>
              <w:top w:val="nil"/>
              <w:left w:val="single" w:sz="4" w:space="0" w:color="auto"/>
              <w:bottom w:val="single" w:sz="4" w:space="0" w:color="auto"/>
              <w:right w:val="single" w:sz="4" w:space="0" w:color="auto"/>
            </w:tcBorders>
            <w:shd w:val="clear" w:color="auto" w:fill="auto"/>
            <w:vAlign w:val="center"/>
            <w:hideMark/>
          </w:tcPr>
          <w:p w14:paraId="58BB08CB" w14:textId="77777777" w:rsidR="003C0DFF" w:rsidRPr="005026A1" w:rsidRDefault="003C0DFF" w:rsidP="00AD57DF">
            <w:pPr>
              <w:pStyle w:val="TAH"/>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1A4D2605" w14:textId="77777777" w:rsidR="003C0DFF" w:rsidRPr="005026A1" w:rsidRDefault="003C0DFF" w:rsidP="00AD57DF">
            <w:pPr>
              <w:pStyle w:val="TAH"/>
            </w:pPr>
          </w:p>
        </w:tc>
        <w:tc>
          <w:tcPr>
            <w:tcW w:w="825" w:type="dxa"/>
            <w:tcBorders>
              <w:top w:val="single" w:sz="4" w:space="0" w:color="auto"/>
              <w:left w:val="single" w:sz="4" w:space="0" w:color="auto"/>
              <w:bottom w:val="single" w:sz="4" w:space="0" w:color="auto"/>
              <w:right w:val="single" w:sz="4" w:space="0" w:color="auto"/>
            </w:tcBorders>
            <w:hideMark/>
          </w:tcPr>
          <w:p w14:paraId="1CB8523A" w14:textId="77777777" w:rsidR="003C0DFF" w:rsidRPr="005026A1" w:rsidRDefault="003C0DFF" w:rsidP="00AD57DF">
            <w:pPr>
              <w:pStyle w:val="TAH"/>
            </w:pPr>
            <w:r w:rsidRPr="005026A1">
              <w:t>T1</w:t>
            </w:r>
          </w:p>
        </w:tc>
        <w:tc>
          <w:tcPr>
            <w:tcW w:w="879" w:type="dxa"/>
            <w:tcBorders>
              <w:top w:val="single" w:sz="4" w:space="0" w:color="auto"/>
              <w:left w:val="single" w:sz="4" w:space="0" w:color="auto"/>
              <w:bottom w:val="single" w:sz="4" w:space="0" w:color="auto"/>
              <w:right w:val="single" w:sz="4" w:space="0" w:color="auto"/>
            </w:tcBorders>
            <w:hideMark/>
          </w:tcPr>
          <w:p w14:paraId="66374EB0" w14:textId="77777777" w:rsidR="003C0DFF" w:rsidRPr="005026A1" w:rsidRDefault="003C0DFF" w:rsidP="00AD57DF">
            <w:pPr>
              <w:pStyle w:val="TAH"/>
            </w:pPr>
            <w:r w:rsidRPr="005026A1">
              <w:t>T2</w:t>
            </w:r>
          </w:p>
        </w:tc>
        <w:tc>
          <w:tcPr>
            <w:tcW w:w="879" w:type="dxa"/>
            <w:tcBorders>
              <w:top w:val="single" w:sz="4" w:space="0" w:color="auto"/>
              <w:left w:val="single" w:sz="4" w:space="0" w:color="auto"/>
              <w:bottom w:val="single" w:sz="4" w:space="0" w:color="auto"/>
              <w:right w:val="single" w:sz="4" w:space="0" w:color="auto"/>
            </w:tcBorders>
            <w:hideMark/>
          </w:tcPr>
          <w:p w14:paraId="72D2AB0C" w14:textId="77777777" w:rsidR="003C0DFF" w:rsidRPr="005026A1" w:rsidRDefault="003C0DFF" w:rsidP="00AD57DF">
            <w:pPr>
              <w:pStyle w:val="TAH"/>
            </w:pPr>
            <w:r w:rsidRPr="005026A1">
              <w:t>T3</w:t>
            </w:r>
          </w:p>
        </w:tc>
        <w:tc>
          <w:tcPr>
            <w:tcW w:w="879" w:type="dxa"/>
            <w:tcBorders>
              <w:top w:val="single" w:sz="4" w:space="0" w:color="auto"/>
              <w:left w:val="single" w:sz="4" w:space="0" w:color="auto"/>
              <w:bottom w:val="single" w:sz="4" w:space="0" w:color="auto"/>
              <w:right w:val="single" w:sz="4" w:space="0" w:color="auto"/>
            </w:tcBorders>
            <w:hideMark/>
          </w:tcPr>
          <w:p w14:paraId="16F8E7E5" w14:textId="77777777" w:rsidR="003C0DFF" w:rsidRPr="005026A1" w:rsidRDefault="003C0DFF" w:rsidP="00AD57DF">
            <w:pPr>
              <w:pStyle w:val="TAH"/>
            </w:pPr>
            <w:r w:rsidRPr="005026A1">
              <w:t>T4</w:t>
            </w:r>
          </w:p>
        </w:tc>
        <w:tc>
          <w:tcPr>
            <w:tcW w:w="879" w:type="dxa"/>
            <w:tcBorders>
              <w:top w:val="single" w:sz="4" w:space="0" w:color="auto"/>
              <w:left w:val="single" w:sz="4" w:space="0" w:color="auto"/>
              <w:bottom w:val="single" w:sz="4" w:space="0" w:color="auto"/>
              <w:right w:val="single" w:sz="4" w:space="0" w:color="auto"/>
            </w:tcBorders>
            <w:hideMark/>
          </w:tcPr>
          <w:p w14:paraId="65E4EB78" w14:textId="77777777" w:rsidR="003C0DFF" w:rsidRPr="005026A1" w:rsidRDefault="003C0DFF" w:rsidP="00AD57DF">
            <w:pPr>
              <w:pStyle w:val="TAH"/>
            </w:pPr>
            <w:r w:rsidRPr="005026A1">
              <w:t>T5</w:t>
            </w:r>
          </w:p>
        </w:tc>
      </w:tr>
      <w:tr w:rsidR="003C0DFF" w:rsidRPr="005026A1" w14:paraId="4D2AC78D" w14:textId="77777777" w:rsidTr="00AD57DF">
        <w:trPr>
          <w:cantSplit/>
          <w:trHeight w:val="184"/>
          <w:jc w:val="center"/>
        </w:trPr>
        <w:tc>
          <w:tcPr>
            <w:tcW w:w="3505" w:type="dxa"/>
            <w:tcBorders>
              <w:top w:val="single" w:sz="4" w:space="0" w:color="auto"/>
              <w:left w:val="single" w:sz="4" w:space="0" w:color="auto"/>
              <w:bottom w:val="single" w:sz="4" w:space="0" w:color="auto"/>
              <w:right w:val="single" w:sz="4" w:space="0" w:color="auto"/>
            </w:tcBorders>
          </w:tcPr>
          <w:p w14:paraId="63B3CF42" w14:textId="77777777" w:rsidR="003C0DFF" w:rsidRPr="005026A1" w:rsidRDefault="003C0DFF" w:rsidP="00AD57DF">
            <w:pPr>
              <w:pStyle w:val="TAL"/>
            </w:pPr>
            <w:r w:rsidRPr="005026A1">
              <w:t>AoA setup</w:t>
            </w:r>
          </w:p>
        </w:tc>
        <w:tc>
          <w:tcPr>
            <w:tcW w:w="1080" w:type="dxa"/>
            <w:tcBorders>
              <w:top w:val="single" w:sz="4" w:space="0" w:color="auto"/>
              <w:left w:val="single" w:sz="4" w:space="0" w:color="auto"/>
              <w:bottom w:val="single" w:sz="4" w:space="0" w:color="auto"/>
              <w:right w:val="single" w:sz="4" w:space="0" w:color="auto"/>
            </w:tcBorders>
          </w:tcPr>
          <w:p w14:paraId="0422F697" w14:textId="77777777" w:rsidR="003C0DFF" w:rsidRPr="005026A1" w:rsidRDefault="003C0DFF" w:rsidP="00AD57DF">
            <w:pPr>
              <w:pStyle w:val="TAC"/>
            </w:pPr>
          </w:p>
        </w:tc>
        <w:tc>
          <w:tcPr>
            <w:tcW w:w="4341" w:type="dxa"/>
            <w:gridSpan w:val="5"/>
            <w:tcBorders>
              <w:top w:val="single" w:sz="4" w:space="0" w:color="auto"/>
              <w:left w:val="single" w:sz="4" w:space="0" w:color="auto"/>
              <w:bottom w:val="single" w:sz="4" w:space="0" w:color="auto"/>
              <w:right w:val="single" w:sz="4" w:space="0" w:color="auto"/>
            </w:tcBorders>
          </w:tcPr>
          <w:p w14:paraId="4C5AA9A4" w14:textId="77777777" w:rsidR="003C0DFF" w:rsidRPr="005026A1" w:rsidRDefault="003C0DFF" w:rsidP="00AD57DF">
            <w:pPr>
              <w:pStyle w:val="TAC"/>
            </w:pPr>
            <w:r w:rsidRPr="005026A1">
              <w:t>Setup 1 defined in A.9</w:t>
            </w:r>
          </w:p>
        </w:tc>
      </w:tr>
      <w:tr w:rsidR="003C0DFF" w:rsidRPr="005026A1" w14:paraId="24B9288D" w14:textId="77777777" w:rsidTr="00AD57DF">
        <w:trPr>
          <w:cantSplit/>
          <w:trHeight w:val="184"/>
          <w:jc w:val="center"/>
        </w:trPr>
        <w:tc>
          <w:tcPr>
            <w:tcW w:w="3505" w:type="dxa"/>
            <w:tcBorders>
              <w:top w:val="single" w:sz="4" w:space="0" w:color="auto"/>
              <w:left w:val="single" w:sz="4" w:space="0" w:color="auto"/>
              <w:bottom w:val="single" w:sz="4" w:space="0" w:color="auto"/>
              <w:right w:val="single" w:sz="4" w:space="0" w:color="auto"/>
            </w:tcBorders>
          </w:tcPr>
          <w:p w14:paraId="7D36574B" w14:textId="77777777" w:rsidR="003C0DFF" w:rsidRPr="005026A1" w:rsidRDefault="003C0DFF" w:rsidP="00AD57DF">
            <w:pPr>
              <w:pStyle w:val="TAL"/>
            </w:pPr>
            <w:r w:rsidRPr="005026A1">
              <w:t xml:space="preserve">Assumption for UE beams </w:t>
            </w:r>
            <w:r w:rsidRPr="005026A1">
              <w:rPr>
                <w:vertAlign w:val="superscript"/>
              </w:rPr>
              <w:t>Note 10</w:t>
            </w:r>
          </w:p>
        </w:tc>
        <w:tc>
          <w:tcPr>
            <w:tcW w:w="1080" w:type="dxa"/>
            <w:tcBorders>
              <w:top w:val="single" w:sz="4" w:space="0" w:color="auto"/>
              <w:left w:val="single" w:sz="4" w:space="0" w:color="auto"/>
              <w:bottom w:val="single" w:sz="4" w:space="0" w:color="auto"/>
              <w:right w:val="single" w:sz="4" w:space="0" w:color="auto"/>
            </w:tcBorders>
          </w:tcPr>
          <w:p w14:paraId="28BFC7BE" w14:textId="77777777" w:rsidR="003C0DFF" w:rsidRPr="005026A1" w:rsidRDefault="003C0DFF" w:rsidP="00AD57DF">
            <w:pPr>
              <w:pStyle w:val="TAC"/>
            </w:pPr>
          </w:p>
        </w:tc>
        <w:tc>
          <w:tcPr>
            <w:tcW w:w="4341" w:type="dxa"/>
            <w:gridSpan w:val="5"/>
            <w:tcBorders>
              <w:top w:val="single" w:sz="4" w:space="0" w:color="auto"/>
              <w:left w:val="single" w:sz="4" w:space="0" w:color="auto"/>
              <w:bottom w:val="single" w:sz="4" w:space="0" w:color="auto"/>
              <w:right w:val="single" w:sz="4" w:space="0" w:color="auto"/>
            </w:tcBorders>
          </w:tcPr>
          <w:p w14:paraId="605E824A" w14:textId="77777777" w:rsidR="003C0DFF" w:rsidRPr="005026A1" w:rsidRDefault="003C0DFF" w:rsidP="00AD57DF">
            <w:pPr>
              <w:pStyle w:val="TAC"/>
            </w:pPr>
            <w:r w:rsidRPr="005026A1">
              <w:t>Rough</w:t>
            </w:r>
          </w:p>
        </w:tc>
      </w:tr>
      <w:tr w:rsidR="003C0DFF" w:rsidRPr="005026A1" w14:paraId="67183908" w14:textId="77777777" w:rsidTr="00AD57DF">
        <w:trPr>
          <w:cantSplit/>
          <w:trHeight w:val="270"/>
          <w:jc w:val="center"/>
        </w:trPr>
        <w:tc>
          <w:tcPr>
            <w:tcW w:w="3505" w:type="dxa"/>
            <w:tcBorders>
              <w:top w:val="single" w:sz="4" w:space="0" w:color="auto"/>
              <w:left w:val="single" w:sz="4" w:space="0" w:color="auto"/>
              <w:bottom w:val="single" w:sz="4" w:space="0" w:color="auto"/>
              <w:right w:val="single" w:sz="4" w:space="0" w:color="auto"/>
            </w:tcBorders>
            <w:hideMark/>
          </w:tcPr>
          <w:p w14:paraId="6E5570A0" w14:textId="77777777" w:rsidR="003C0DFF" w:rsidRPr="005026A1" w:rsidRDefault="003C0DFF" w:rsidP="00AD57DF">
            <w:pPr>
              <w:pStyle w:val="TAL"/>
              <w:rPr>
                <w:rFonts w:cs="Arial"/>
              </w:rPr>
            </w:pPr>
            <w:r w:rsidRPr="005026A1">
              <w:rPr>
                <w:rFonts w:cs="Arial"/>
                <w:szCs w:val="16"/>
                <w:lang w:eastAsia="ja-JP"/>
              </w:rPr>
              <w:t>EPRE ratio of PDCCH DMRS to SSS</w:t>
            </w:r>
          </w:p>
        </w:tc>
        <w:tc>
          <w:tcPr>
            <w:tcW w:w="1080" w:type="dxa"/>
            <w:tcBorders>
              <w:top w:val="single" w:sz="4" w:space="0" w:color="auto"/>
              <w:left w:val="single" w:sz="4" w:space="0" w:color="auto"/>
              <w:bottom w:val="single" w:sz="4" w:space="0" w:color="auto"/>
              <w:right w:val="single" w:sz="4" w:space="0" w:color="auto"/>
            </w:tcBorders>
            <w:hideMark/>
          </w:tcPr>
          <w:p w14:paraId="5ECEAE4C" w14:textId="77777777" w:rsidR="003C0DFF" w:rsidRPr="005026A1" w:rsidRDefault="003C0DFF" w:rsidP="00AD57DF">
            <w:pPr>
              <w:pStyle w:val="TAC"/>
            </w:pPr>
            <w:r w:rsidRPr="005026A1">
              <w:t>dB</w:t>
            </w:r>
          </w:p>
        </w:tc>
        <w:tc>
          <w:tcPr>
            <w:tcW w:w="4341" w:type="dxa"/>
            <w:gridSpan w:val="5"/>
            <w:tcBorders>
              <w:top w:val="single" w:sz="4" w:space="0" w:color="auto"/>
              <w:left w:val="single" w:sz="4" w:space="0" w:color="auto"/>
              <w:bottom w:val="nil"/>
              <w:right w:val="single" w:sz="4" w:space="0" w:color="auto"/>
            </w:tcBorders>
            <w:shd w:val="clear" w:color="auto" w:fill="auto"/>
          </w:tcPr>
          <w:p w14:paraId="3A018355" w14:textId="77777777" w:rsidR="003C0DFF" w:rsidRPr="005026A1" w:rsidRDefault="003C0DFF" w:rsidP="00AD57DF">
            <w:pPr>
              <w:pStyle w:val="TAC"/>
            </w:pPr>
            <w:r w:rsidRPr="005026A1">
              <w:t>0</w:t>
            </w:r>
          </w:p>
        </w:tc>
      </w:tr>
      <w:tr w:rsidR="003C0DFF" w:rsidRPr="005026A1" w14:paraId="4155B2A3" w14:textId="77777777" w:rsidTr="00AD57DF">
        <w:trPr>
          <w:cantSplit/>
          <w:trHeight w:val="174"/>
          <w:jc w:val="center"/>
        </w:trPr>
        <w:tc>
          <w:tcPr>
            <w:tcW w:w="3505" w:type="dxa"/>
            <w:tcBorders>
              <w:top w:val="single" w:sz="4" w:space="0" w:color="auto"/>
              <w:left w:val="single" w:sz="4" w:space="0" w:color="auto"/>
              <w:bottom w:val="single" w:sz="4" w:space="0" w:color="auto"/>
              <w:right w:val="single" w:sz="4" w:space="0" w:color="auto"/>
            </w:tcBorders>
            <w:hideMark/>
          </w:tcPr>
          <w:p w14:paraId="2750C9FD" w14:textId="77777777" w:rsidR="003C0DFF" w:rsidRPr="005026A1" w:rsidRDefault="003C0DFF" w:rsidP="00AD57DF">
            <w:pPr>
              <w:pStyle w:val="TAL"/>
              <w:rPr>
                <w:rFonts w:cs="Arial"/>
              </w:rPr>
            </w:pPr>
            <w:r w:rsidRPr="005026A1">
              <w:rPr>
                <w:rFonts w:cs="Arial"/>
                <w:szCs w:val="16"/>
                <w:lang w:eastAsia="ja-JP"/>
              </w:rPr>
              <w:t>EPRE ratio of PDCCH to PDCCH DMRS</w:t>
            </w:r>
          </w:p>
        </w:tc>
        <w:tc>
          <w:tcPr>
            <w:tcW w:w="1080" w:type="dxa"/>
            <w:tcBorders>
              <w:top w:val="single" w:sz="4" w:space="0" w:color="auto"/>
              <w:left w:val="single" w:sz="4" w:space="0" w:color="auto"/>
              <w:bottom w:val="single" w:sz="4" w:space="0" w:color="auto"/>
              <w:right w:val="single" w:sz="4" w:space="0" w:color="auto"/>
            </w:tcBorders>
            <w:hideMark/>
          </w:tcPr>
          <w:p w14:paraId="6161BFD5" w14:textId="77777777" w:rsidR="003C0DFF" w:rsidRPr="005026A1" w:rsidRDefault="003C0DFF" w:rsidP="00AD57DF">
            <w:pPr>
              <w:pStyle w:val="TAC"/>
            </w:pPr>
            <w:r w:rsidRPr="005026A1">
              <w:t>dB</w:t>
            </w:r>
          </w:p>
        </w:tc>
        <w:tc>
          <w:tcPr>
            <w:tcW w:w="4341" w:type="dxa"/>
            <w:gridSpan w:val="5"/>
            <w:tcBorders>
              <w:top w:val="nil"/>
              <w:left w:val="single" w:sz="4" w:space="0" w:color="auto"/>
              <w:bottom w:val="nil"/>
              <w:right w:val="single" w:sz="4" w:space="0" w:color="auto"/>
            </w:tcBorders>
            <w:shd w:val="clear" w:color="auto" w:fill="auto"/>
          </w:tcPr>
          <w:p w14:paraId="7E092ECF" w14:textId="77777777" w:rsidR="003C0DFF" w:rsidRPr="005026A1" w:rsidRDefault="003C0DFF" w:rsidP="00AD57DF">
            <w:pPr>
              <w:pStyle w:val="TAC"/>
            </w:pPr>
          </w:p>
        </w:tc>
      </w:tr>
      <w:tr w:rsidR="003C0DFF" w:rsidRPr="005026A1" w14:paraId="3D2EF105" w14:textId="77777777" w:rsidTr="00AD57DF">
        <w:trPr>
          <w:cantSplit/>
          <w:trHeight w:val="163"/>
          <w:jc w:val="center"/>
        </w:trPr>
        <w:tc>
          <w:tcPr>
            <w:tcW w:w="3505" w:type="dxa"/>
            <w:tcBorders>
              <w:top w:val="single" w:sz="4" w:space="0" w:color="auto"/>
              <w:left w:val="single" w:sz="4" w:space="0" w:color="auto"/>
              <w:bottom w:val="single" w:sz="4" w:space="0" w:color="auto"/>
              <w:right w:val="single" w:sz="4" w:space="0" w:color="auto"/>
            </w:tcBorders>
            <w:hideMark/>
          </w:tcPr>
          <w:p w14:paraId="0FB2DF60" w14:textId="77777777" w:rsidR="003C0DFF" w:rsidRPr="005026A1" w:rsidRDefault="003C0DFF" w:rsidP="00AD57DF">
            <w:pPr>
              <w:pStyle w:val="TAL"/>
              <w:rPr>
                <w:rFonts w:cs="Arial"/>
              </w:rPr>
            </w:pPr>
            <w:r w:rsidRPr="005026A1">
              <w:rPr>
                <w:rFonts w:cs="Arial"/>
                <w:szCs w:val="16"/>
                <w:lang w:eastAsia="ja-JP"/>
              </w:rPr>
              <w:t>EPRE ratio of PBCH DMRS to SSS</w:t>
            </w:r>
          </w:p>
        </w:tc>
        <w:tc>
          <w:tcPr>
            <w:tcW w:w="1080" w:type="dxa"/>
            <w:tcBorders>
              <w:top w:val="single" w:sz="4" w:space="0" w:color="auto"/>
              <w:left w:val="single" w:sz="4" w:space="0" w:color="auto"/>
              <w:bottom w:val="single" w:sz="4" w:space="0" w:color="auto"/>
              <w:right w:val="single" w:sz="4" w:space="0" w:color="auto"/>
            </w:tcBorders>
            <w:hideMark/>
          </w:tcPr>
          <w:p w14:paraId="5C301647" w14:textId="77777777" w:rsidR="003C0DFF" w:rsidRPr="005026A1" w:rsidRDefault="003C0DFF" w:rsidP="00AD57DF">
            <w:pPr>
              <w:pStyle w:val="TAC"/>
            </w:pPr>
            <w:r w:rsidRPr="005026A1">
              <w:t>dB</w:t>
            </w:r>
          </w:p>
        </w:tc>
        <w:tc>
          <w:tcPr>
            <w:tcW w:w="4341" w:type="dxa"/>
            <w:gridSpan w:val="5"/>
            <w:tcBorders>
              <w:top w:val="nil"/>
              <w:left w:val="single" w:sz="4" w:space="0" w:color="auto"/>
              <w:bottom w:val="nil"/>
              <w:right w:val="single" w:sz="4" w:space="0" w:color="auto"/>
            </w:tcBorders>
            <w:shd w:val="clear" w:color="auto" w:fill="auto"/>
          </w:tcPr>
          <w:p w14:paraId="3BD388AC" w14:textId="77777777" w:rsidR="003C0DFF" w:rsidRPr="005026A1" w:rsidRDefault="003C0DFF" w:rsidP="00AD57DF">
            <w:pPr>
              <w:pStyle w:val="TAC"/>
            </w:pPr>
          </w:p>
        </w:tc>
      </w:tr>
      <w:tr w:rsidR="003C0DFF" w:rsidRPr="005026A1" w14:paraId="6E8DDBC6" w14:textId="77777777" w:rsidTr="00AD57DF">
        <w:trPr>
          <w:cantSplit/>
          <w:trHeight w:val="163"/>
          <w:jc w:val="center"/>
        </w:trPr>
        <w:tc>
          <w:tcPr>
            <w:tcW w:w="3505" w:type="dxa"/>
            <w:tcBorders>
              <w:top w:val="single" w:sz="4" w:space="0" w:color="auto"/>
              <w:left w:val="single" w:sz="4" w:space="0" w:color="auto"/>
              <w:bottom w:val="single" w:sz="4" w:space="0" w:color="auto"/>
              <w:right w:val="single" w:sz="4" w:space="0" w:color="auto"/>
            </w:tcBorders>
            <w:hideMark/>
          </w:tcPr>
          <w:p w14:paraId="4CE1320B" w14:textId="77777777" w:rsidR="003C0DFF" w:rsidRPr="005026A1" w:rsidRDefault="003C0DFF" w:rsidP="00AD57DF">
            <w:pPr>
              <w:pStyle w:val="TAL"/>
              <w:rPr>
                <w:rFonts w:cs="Arial"/>
              </w:rPr>
            </w:pPr>
            <w:r w:rsidRPr="005026A1">
              <w:rPr>
                <w:rFonts w:cs="Arial"/>
                <w:szCs w:val="16"/>
                <w:lang w:eastAsia="ja-JP"/>
              </w:rPr>
              <w:t>EPRE ratio of PBCH to PBCH DMRS</w:t>
            </w:r>
          </w:p>
        </w:tc>
        <w:tc>
          <w:tcPr>
            <w:tcW w:w="1080" w:type="dxa"/>
            <w:tcBorders>
              <w:top w:val="single" w:sz="4" w:space="0" w:color="auto"/>
              <w:left w:val="single" w:sz="4" w:space="0" w:color="auto"/>
              <w:bottom w:val="single" w:sz="4" w:space="0" w:color="auto"/>
              <w:right w:val="single" w:sz="4" w:space="0" w:color="auto"/>
            </w:tcBorders>
            <w:hideMark/>
          </w:tcPr>
          <w:p w14:paraId="7649B90B" w14:textId="77777777" w:rsidR="003C0DFF" w:rsidRPr="005026A1" w:rsidRDefault="003C0DFF" w:rsidP="00AD57DF">
            <w:pPr>
              <w:pStyle w:val="TAC"/>
            </w:pPr>
            <w:r w:rsidRPr="005026A1">
              <w:t>dB</w:t>
            </w:r>
          </w:p>
        </w:tc>
        <w:tc>
          <w:tcPr>
            <w:tcW w:w="4341" w:type="dxa"/>
            <w:gridSpan w:val="5"/>
            <w:tcBorders>
              <w:top w:val="nil"/>
              <w:left w:val="single" w:sz="4" w:space="0" w:color="auto"/>
              <w:bottom w:val="nil"/>
              <w:right w:val="single" w:sz="4" w:space="0" w:color="auto"/>
            </w:tcBorders>
            <w:shd w:val="clear" w:color="auto" w:fill="auto"/>
            <w:hideMark/>
          </w:tcPr>
          <w:p w14:paraId="054CCE2A" w14:textId="77777777" w:rsidR="003C0DFF" w:rsidRPr="005026A1" w:rsidRDefault="003C0DFF" w:rsidP="00AD57DF">
            <w:pPr>
              <w:pStyle w:val="TAC"/>
            </w:pPr>
          </w:p>
        </w:tc>
      </w:tr>
      <w:tr w:rsidR="003C0DFF" w:rsidRPr="005026A1" w14:paraId="7745B4DD" w14:textId="77777777" w:rsidTr="00AD57DF">
        <w:trPr>
          <w:cantSplit/>
          <w:trHeight w:val="174"/>
          <w:jc w:val="center"/>
        </w:trPr>
        <w:tc>
          <w:tcPr>
            <w:tcW w:w="3505" w:type="dxa"/>
            <w:tcBorders>
              <w:top w:val="single" w:sz="4" w:space="0" w:color="auto"/>
              <w:left w:val="single" w:sz="4" w:space="0" w:color="auto"/>
              <w:bottom w:val="single" w:sz="4" w:space="0" w:color="auto"/>
              <w:right w:val="single" w:sz="4" w:space="0" w:color="auto"/>
            </w:tcBorders>
            <w:hideMark/>
          </w:tcPr>
          <w:p w14:paraId="533535D0" w14:textId="77777777" w:rsidR="003C0DFF" w:rsidRPr="005026A1" w:rsidRDefault="003C0DFF" w:rsidP="00AD57DF">
            <w:pPr>
              <w:pStyle w:val="TAL"/>
              <w:rPr>
                <w:rFonts w:cs="Arial"/>
              </w:rPr>
            </w:pPr>
            <w:r w:rsidRPr="005026A1">
              <w:rPr>
                <w:rFonts w:cs="Arial"/>
                <w:szCs w:val="16"/>
                <w:lang w:eastAsia="ja-JP"/>
              </w:rPr>
              <w:t>EPRE ratio of PSS to SSS</w:t>
            </w:r>
          </w:p>
        </w:tc>
        <w:tc>
          <w:tcPr>
            <w:tcW w:w="1080" w:type="dxa"/>
            <w:tcBorders>
              <w:top w:val="single" w:sz="4" w:space="0" w:color="auto"/>
              <w:left w:val="single" w:sz="4" w:space="0" w:color="auto"/>
              <w:bottom w:val="single" w:sz="4" w:space="0" w:color="auto"/>
              <w:right w:val="single" w:sz="4" w:space="0" w:color="auto"/>
            </w:tcBorders>
            <w:hideMark/>
          </w:tcPr>
          <w:p w14:paraId="3B5E4235" w14:textId="77777777" w:rsidR="003C0DFF" w:rsidRPr="005026A1" w:rsidRDefault="003C0DFF" w:rsidP="00AD57DF">
            <w:pPr>
              <w:pStyle w:val="TAC"/>
            </w:pPr>
            <w:r w:rsidRPr="005026A1">
              <w:t>dB</w:t>
            </w:r>
          </w:p>
        </w:tc>
        <w:tc>
          <w:tcPr>
            <w:tcW w:w="4341" w:type="dxa"/>
            <w:gridSpan w:val="5"/>
            <w:tcBorders>
              <w:top w:val="nil"/>
              <w:left w:val="single" w:sz="4" w:space="0" w:color="auto"/>
              <w:bottom w:val="nil"/>
              <w:right w:val="single" w:sz="4" w:space="0" w:color="auto"/>
            </w:tcBorders>
            <w:shd w:val="clear" w:color="auto" w:fill="auto"/>
            <w:hideMark/>
          </w:tcPr>
          <w:p w14:paraId="2A1EB655" w14:textId="77777777" w:rsidR="003C0DFF" w:rsidRPr="005026A1" w:rsidRDefault="003C0DFF" w:rsidP="00AD57DF">
            <w:pPr>
              <w:pStyle w:val="TAC"/>
            </w:pPr>
          </w:p>
        </w:tc>
      </w:tr>
      <w:tr w:rsidR="003C0DFF" w:rsidRPr="005026A1" w14:paraId="4C348FA7" w14:textId="77777777" w:rsidTr="00AD57DF">
        <w:trPr>
          <w:cantSplit/>
          <w:trHeight w:val="163"/>
          <w:jc w:val="center"/>
        </w:trPr>
        <w:tc>
          <w:tcPr>
            <w:tcW w:w="3505" w:type="dxa"/>
            <w:tcBorders>
              <w:top w:val="single" w:sz="4" w:space="0" w:color="auto"/>
              <w:left w:val="single" w:sz="4" w:space="0" w:color="auto"/>
              <w:bottom w:val="single" w:sz="4" w:space="0" w:color="auto"/>
              <w:right w:val="single" w:sz="4" w:space="0" w:color="auto"/>
            </w:tcBorders>
            <w:hideMark/>
          </w:tcPr>
          <w:p w14:paraId="48388842" w14:textId="77777777" w:rsidR="003C0DFF" w:rsidRPr="005026A1" w:rsidRDefault="003C0DFF" w:rsidP="00AD57DF">
            <w:pPr>
              <w:pStyle w:val="TAL"/>
              <w:rPr>
                <w:rFonts w:cs="Arial"/>
              </w:rPr>
            </w:pPr>
            <w:r w:rsidRPr="005026A1">
              <w:rPr>
                <w:rFonts w:cs="Arial"/>
                <w:szCs w:val="16"/>
                <w:lang w:eastAsia="ja-JP"/>
              </w:rPr>
              <w:t xml:space="preserve">EPRE ratio of PDSCH DMRS to SSS </w:t>
            </w:r>
          </w:p>
        </w:tc>
        <w:tc>
          <w:tcPr>
            <w:tcW w:w="1080" w:type="dxa"/>
            <w:tcBorders>
              <w:top w:val="single" w:sz="4" w:space="0" w:color="auto"/>
              <w:left w:val="single" w:sz="4" w:space="0" w:color="auto"/>
              <w:bottom w:val="single" w:sz="4" w:space="0" w:color="auto"/>
              <w:right w:val="single" w:sz="4" w:space="0" w:color="auto"/>
            </w:tcBorders>
            <w:hideMark/>
          </w:tcPr>
          <w:p w14:paraId="3BD01D20" w14:textId="77777777" w:rsidR="003C0DFF" w:rsidRPr="005026A1" w:rsidRDefault="003C0DFF" w:rsidP="00AD57DF">
            <w:pPr>
              <w:pStyle w:val="TAC"/>
            </w:pPr>
            <w:r w:rsidRPr="005026A1">
              <w:t>dB</w:t>
            </w:r>
          </w:p>
        </w:tc>
        <w:tc>
          <w:tcPr>
            <w:tcW w:w="4341" w:type="dxa"/>
            <w:gridSpan w:val="5"/>
            <w:tcBorders>
              <w:top w:val="nil"/>
              <w:left w:val="single" w:sz="4" w:space="0" w:color="auto"/>
              <w:bottom w:val="nil"/>
              <w:right w:val="single" w:sz="4" w:space="0" w:color="auto"/>
            </w:tcBorders>
            <w:shd w:val="clear" w:color="auto" w:fill="auto"/>
            <w:hideMark/>
          </w:tcPr>
          <w:p w14:paraId="39FA239A" w14:textId="77777777" w:rsidR="003C0DFF" w:rsidRPr="005026A1" w:rsidRDefault="003C0DFF" w:rsidP="00AD57DF">
            <w:pPr>
              <w:pStyle w:val="TAC"/>
            </w:pPr>
          </w:p>
        </w:tc>
      </w:tr>
      <w:tr w:rsidR="003C0DFF" w:rsidRPr="005026A1" w14:paraId="0E0E77E4" w14:textId="77777777" w:rsidTr="00AD57DF">
        <w:trPr>
          <w:cantSplit/>
          <w:trHeight w:val="163"/>
          <w:jc w:val="center"/>
        </w:trPr>
        <w:tc>
          <w:tcPr>
            <w:tcW w:w="3505" w:type="dxa"/>
            <w:tcBorders>
              <w:top w:val="single" w:sz="4" w:space="0" w:color="auto"/>
              <w:left w:val="single" w:sz="4" w:space="0" w:color="auto"/>
              <w:bottom w:val="single" w:sz="4" w:space="0" w:color="auto"/>
              <w:right w:val="single" w:sz="4" w:space="0" w:color="auto"/>
            </w:tcBorders>
            <w:hideMark/>
          </w:tcPr>
          <w:p w14:paraId="1777E92A" w14:textId="77777777" w:rsidR="003C0DFF" w:rsidRPr="005026A1" w:rsidRDefault="003C0DFF" w:rsidP="00AD57DF">
            <w:pPr>
              <w:pStyle w:val="TAL"/>
              <w:rPr>
                <w:rFonts w:cs="Arial"/>
              </w:rPr>
            </w:pPr>
            <w:r w:rsidRPr="005026A1">
              <w:rPr>
                <w:rFonts w:cs="Arial"/>
                <w:szCs w:val="16"/>
                <w:lang w:eastAsia="ja-JP"/>
              </w:rPr>
              <w:t>EPRE ratio of PDSCH to PDSCH DMRS</w:t>
            </w:r>
          </w:p>
        </w:tc>
        <w:tc>
          <w:tcPr>
            <w:tcW w:w="1080" w:type="dxa"/>
            <w:tcBorders>
              <w:top w:val="single" w:sz="4" w:space="0" w:color="auto"/>
              <w:left w:val="single" w:sz="4" w:space="0" w:color="auto"/>
              <w:bottom w:val="single" w:sz="4" w:space="0" w:color="auto"/>
              <w:right w:val="single" w:sz="4" w:space="0" w:color="auto"/>
            </w:tcBorders>
            <w:hideMark/>
          </w:tcPr>
          <w:p w14:paraId="6E38AE85" w14:textId="77777777" w:rsidR="003C0DFF" w:rsidRPr="005026A1" w:rsidRDefault="003C0DFF" w:rsidP="00AD57DF">
            <w:pPr>
              <w:pStyle w:val="TAC"/>
            </w:pPr>
            <w:r w:rsidRPr="005026A1">
              <w:t>dB</w:t>
            </w:r>
          </w:p>
        </w:tc>
        <w:tc>
          <w:tcPr>
            <w:tcW w:w="4341" w:type="dxa"/>
            <w:gridSpan w:val="5"/>
            <w:tcBorders>
              <w:top w:val="nil"/>
              <w:left w:val="single" w:sz="4" w:space="0" w:color="auto"/>
              <w:bottom w:val="nil"/>
              <w:right w:val="single" w:sz="4" w:space="0" w:color="auto"/>
            </w:tcBorders>
            <w:shd w:val="clear" w:color="auto" w:fill="auto"/>
            <w:hideMark/>
          </w:tcPr>
          <w:p w14:paraId="0F8C2259" w14:textId="77777777" w:rsidR="003C0DFF" w:rsidRPr="005026A1" w:rsidRDefault="003C0DFF" w:rsidP="00AD57DF">
            <w:pPr>
              <w:pStyle w:val="TAC"/>
            </w:pPr>
          </w:p>
        </w:tc>
      </w:tr>
      <w:tr w:rsidR="003C0DFF" w:rsidRPr="005026A1" w14:paraId="1DFD8A96" w14:textId="77777777" w:rsidTr="00AD57DF">
        <w:trPr>
          <w:cantSplit/>
          <w:trHeight w:val="163"/>
          <w:jc w:val="center"/>
        </w:trPr>
        <w:tc>
          <w:tcPr>
            <w:tcW w:w="3505" w:type="dxa"/>
            <w:tcBorders>
              <w:top w:val="single" w:sz="4" w:space="0" w:color="auto"/>
              <w:left w:val="single" w:sz="4" w:space="0" w:color="auto"/>
              <w:bottom w:val="single" w:sz="4" w:space="0" w:color="auto"/>
              <w:right w:val="single" w:sz="4" w:space="0" w:color="auto"/>
            </w:tcBorders>
            <w:hideMark/>
          </w:tcPr>
          <w:p w14:paraId="5C1A2B36" w14:textId="77777777" w:rsidR="003C0DFF" w:rsidRPr="005026A1" w:rsidRDefault="003C0DFF" w:rsidP="00AD57DF">
            <w:pPr>
              <w:pStyle w:val="TAL"/>
              <w:rPr>
                <w:rFonts w:cs="Arial"/>
              </w:rPr>
            </w:pPr>
            <w:r w:rsidRPr="005026A1">
              <w:rPr>
                <w:rFonts w:cs="Arial"/>
                <w:szCs w:val="16"/>
                <w:lang w:eastAsia="ja-JP"/>
              </w:rPr>
              <w:t>EPRE ratio of OCNG DMRS to SSS</w:t>
            </w:r>
          </w:p>
        </w:tc>
        <w:tc>
          <w:tcPr>
            <w:tcW w:w="1080" w:type="dxa"/>
            <w:tcBorders>
              <w:top w:val="single" w:sz="4" w:space="0" w:color="auto"/>
              <w:left w:val="single" w:sz="4" w:space="0" w:color="auto"/>
              <w:bottom w:val="single" w:sz="4" w:space="0" w:color="auto"/>
              <w:right w:val="single" w:sz="4" w:space="0" w:color="auto"/>
            </w:tcBorders>
            <w:hideMark/>
          </w:tcPr>
          <w:p w14:paraId="72F89819" w14:textId="77777777" w:rsidR="003C0DFF" w:rsidRPr="005026A1" w:rsidRDefault="003C0DFF" w:rsidP="00AD57DF">
            <w:pPr>
              <w:pStyle w:val="TAC"/>
            </w:pPr>
            <w:r w:rsidRPr="005026A1">
              <w:t>dB</w:t>
            </w:r>
          </w:p>
        </w:tc>
        <w:tc>
          <w:tcPr>
            <w:tcW w:w="4341" w:type="dxa"/>
            <w:gridSpan w:val="5"/>
            <w:tcBorders>
              <w:top w:val="nil"/>
              <w:left w:val="single" w:sz="4" w:space="0" w:color="auto"/>
              <w:bottom w:val="nil"/>
              <w:right w:val="single" w:sz="4" w:space="0" w:color="auto"/>
            </w:tcBorders>
            <w:shd w:val="clear" w:color="auto" w:fill="auto"/>
            <w:hideMark/>
          </w:tcPr>
          <w:p w14:paraId="45EFDCFC" w14:textId="77777777" w:rsidR="003C0DFF" w:rsidRPr="005026A1" w:rsidRDefault="003C0DFF" w:rsidP="00AD57DF">
            <w:pPr>
              <w:pStyle w:val="TAC"/>
            </w:pPr>
          </w:p>
        </w:tc>
      </w:tr>
      <w:tr w:rsidR="003C0DFF" w:rsidRPr="005026A1" w14:paraId="2E85C36D" w14:textId="77777777" w:rsidTr="00AD57DF">
        <w:trPr>
          <w:cantSplit/>
          <w:trHeight w:val="163"/>
          <w:jc w:val="center"/>
        </w:trPr>
        <w:tc>
          <w:tcPr>
            <w:tcW w:w="3505" w:type="dxa"/>
            <w:tcBorders>
              <w:top w:val="single" w:sz="4" w:space="0" w:color="auto"/>
              <w:left w:val="single" w:sz="4" w:space="0" w:color="auto"/>
              <w:bottom w:val="single" w:sz="4" w:space="0" w:color="auto"/>
              <w:right w:val="single" w:sz="4" w:space="0" w:color="auto"/>
            </w:tcBorders>
            <w:hideMark/>
          </w:tcPr>
          <w:p w14:paraId="22BA6A92" w14:textId="77777777" w:rsidR="003C0DFF" w:rsidRPr="005026A1" w:rsidRDefault="003C0DFF" w:rsidP="00AD57DF">
            <w:pPr>
              <w:pStyle w:val="TAL"/>
              <w:rPr>
                <w:rFonts w:cs="Arial"/>
              </w:rPr>
            </w:pPr>
            <w:r w:rsidRPr="005026A1">
              <w:rPr>
                <w:rFonts w:cs="Arial"/>
                <w:szCs w:val="16"/>
                <w:lang w:eastAsia="ja-JP"/>
              </w:rPr>
              <w:t>EPRE ratio of OCNG to OCNG DMRS</w:t>
            </w:r>
          </w:p>
        </w:tc>
        <w:tc>
          <w:tcPr>
            <w:tcW w:w="1080" w:type="dxa"/>
            <w:tcBorders>
              <w:top w:val="single" w:sz="4" w:space="0" w:color="auto"/>
              <w:left w:val="single" w:sz="4" w:space="0" w:color="auto"/>
              <w:bottom w:val="single" w:sz="4" w:space="0" w:color="auto"/>
              <w:right w:val="single" w:sz="4" w:space="0" w:color="auto"/>
            </w:tcBorders>
            <w:hideMark/>
          </w:tcPr>
          <w:p w14:paraId="649720DA" w14:textId="77777777" w:rsidR="003C0DFF" w:rsidRPr="005026A1" w:rsidRDefault="003C0DFF" w:rsidP="00AD57DF">
            <w:pPr>
              <w:pStyle w:val="TAC"/>
            </w:pPr>
            <w:r w:rsidRPr="005026A1">
              <w:t>dB</w:t>
            </w:r>
          </w:p>
        </w:tc>
        <w:tc>
          <w:tcPr>
            <w:tcW w:w="4341" w:type="dxa"/>
            <w:gridSpan w:val="5"/>
            <w:tcBorders>
              <w:top w:val="nil"/>
              <w:left w:val="single" w:sz="4" w:space="0" w:color="auto"/>
              <w:bottom w:val="single" w:sz="4" w:space="0" w:color="auto"/>
              <w:right w:val="single" w:sz="4" w:space="0" w:color="auto"/>
            </w:tcBorders>
            <w:shd w:val="clear" w:color="auto" w:fill="auto"/>
            <w:hideMark/>
          </w:tcPr>
          <w:p w14:paraId="14D445C8" w14:textId="77777777" w:rsidR="003C0DFF" w:rsidRPr="005026A1" w:rsidRDefault="003C0DFF" w:rsidP="00AD57DF">
            <w:pPr>
              <w:pStyle w:val="TAC"/>
            </w:pPr>
          </w:p>
        </w:tc>
      </w:tr>
      <w:tr w:rsidR="003C0DFF" w:rsidRPr="005026A1" w14:paraId="4195A19B" w14:textId="77777777" w:rsidTr="00AD57DF">
        <w:trPr>
          <w:cantSplit/>
          <w:trHeight w:val="105"/>
          <w:jc w:val="center"/>
        </w:trPr>
        <w:tc>
          <w:tcPr>
            <w:tcW w:w="3505" w:type="dxa"/>
            <w:tcBorders>
              <w:top w:val="single" w:sz="4" w:space="0" w:color="auto"/>
              <w:left w:val="single" w:sz="4" w:space="0" w:color="auto"/>
              <w:bottom w:val="single" w:sz="4" w:space="0" w:color="auto"/>
              <w:right w:val="single" w:sz="4" w:space="0" w:color="auto"/>
            </w:tcBorders>
            <w:shd w:val="clear" w:color="auto" w:fill="auto"/>
            <w:hideMark/>
          </w:tcPr>
          <w:p w14:paraId="5CA70829" w14:textId="77777777" w:rsidR="003C0DFF" w:rsidRPr="005026A1" w:rsidRDefault="003C0DFF" w:rsidP="00AD57DF">
            <w:pPr>
              <w:pStyle w:val="TAL"/>
            </w:pPr>
            <w:r w:rsidRPr="005026A1">
              <w:rPr>
                <w:rFonts w:eastAsia="?? ??"/>
              </w:rPr>
              <w:t xml:space="preserve">SNR_SSB of </w:t>
            </w:r>
            <w:r w:rsidRPr="005026A1">
              <w:t>set q</w:t>
            </w:r>
            <w:r w:rsidRPr="005026A1">
              <w:rPr>
                <w:vertAlign w:val="subscript"/>
              </w:rPr>
              <w:t>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EF0E563" w14:textId="77777777" w:rsidR="003C0DFF" w:rsidRPr="005026A1" w:rsidRDefault="003C0DFF" w:rsidP="00AD57DF">
            <w:pPr>
              <w:pStyle w:val="TAC"/>
            </w:pPr>
            <w:r w:rsidRPr="005026A1">
              <w:t>dB</w:t>
            </w:r>
          </w:p>
        </w:tc>
        <w:tc>
          <w:tcPr>
            <w:tcW w:w="825" w:type="dxa"/>
            <w:tcBorders>
              <w:top w:val="single" w:sz="4" w:space="0" w:color="auto"/>
              <w:left w:val="single" w:sz="4" w:space="0" w:color="auto"/>
              <w:bottom w:val="single" w:sz="4" w:space="0" w:color="auto"/>
              <w:right w:val="single" w:sz="4" w:space="0" w:color="auto"/>
            </w:tcBorders>
          </w:tcPr>
          <w:p w14:paraId="4A9CCE4C" w14:textId="77777777" w:rsidR="003C0DFF" w:rsidRPr="005026A1" w:rsidRDefault="003C0DFF" w:rsidP="00AD57DF">
            <w:pPr>
              <w:pStyle w:val="TAC"/>
            </w:pPr>
            <w:r>
              <w:rPr>
                <w:rFonts w:eastAsia="MS Mincho"/>
              </w:rPr>
              <w:t>13.7</w:t>
            </w:r>
            <w:r w:rsidRPr="005026A1">
              <w:rPr>
                <w:rFonts w:eastAsia="MS Mincho"/>
                <w:vertAlign w:val="superscript"/>
              </w:rPr>
              <w:t xml:space="preserve"> Note11</w:t>
            </w:r>
            <w:r>
              <w:rPr>
                <w:rFonts w:eastAsia="MS Mincho"/>
                <w:vertAlign w:val="superscript"/>
              </w:rPr>
              <w:t>,12</w:t>
            </w:r>
          </w:p>
        </w:tc>
        <w:tc>
          <w:tcPr>
            <w:tcW w:w="879" w:type="dxa"/>
            <w:tcBorders>
              <w:top w:val="single" w:sz="4" w:space="0" w:color="auto"/>
              <w:left w:val="single" w:sz="4" w:space="0" w:color="auto"/>
              <w:bottom w:val="single" w:sz="4" w:space="0" w:color="auto"/>
              <w:right w:val="single" w:sz="4" w:space="0" w:color="auto"/>
            </w:tcBorders>
          </w:tcPr>
          <w:p w14:paraId="7CA31073" w14:textId="77777777" w:rsidR="003C0DFF" w:rsidRPr="005026A1" w:rsidRDefault="003C0DFF" w:rsidP="00AD57DF">
            <w:pPr>
              <w:pStyle w:val="TAC"/>
            </w:pPr>
            <w:r>
              <w:rPr>
                <w:rFonts w:eastAsia="MS Mincho"/>
              </w:rPr>
              <w:t>5.7</w:t>
            </w:r>
            <w:r w:rsidRPr="005026A1">
              <w:rPr>
                <w:rFonts w:eastAsia="MS Mincho"/>
                <w:vertAlign w:val="superscript"/>
              </w:rPr>
              <w:t xml:space="preserve"> Note11</w:t>
            </w:r>
            <w:r>
              <w:rPr>
                <w:rFonts w:eastAsia="MS Mincho"/>
                <w:vertAlign w:val="superscript"/>
              </w:rPr>
              <w:t>,12</w:t>
            </w:r>
          </w:p>
        </w:tc>
        <w:tc>
          <w:tcPr>
            <w:tcW w:w="879" w:type="dxa"/>
            <w:tcBorders>
              <w:top w:val="single" w:sz="4" w:space="0" w:color="auto"/>
              <w:left w:val="single" w:sz="4" w:space="0" w:color="auto"/>
              <w:bottom w:val="single" w:sz="4" w:space="0" w:color="auto"/>
              <w:right w:val="single" w:sz="4" w:space="0" w:color="auto"/>
            </w:tcBorders>
          </w:tcPr>
          <w:p w14:paraId="16BAF9A0" w14:textId="77777777" w:rsidR="003C0DFF" w:rsidRPr="005026A1" w:rsidRDefault="003C0DFF" w:rsidP="00AD57DF">
            <w:pPr>
              <w:pStyle w:val="TAC"/>
            </w:pPr>
            <w:r w:rsidRPr="005026A1">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E072DB1" w14:textId="77777777" w:rsidR="003C0DFF" w:rsidRPr="005026A1" w:rsidRDefault="003C0DFF" w:rsidP="00AD57DF">
            <w:pPr>
              <w:pStyle w:val="TAC"/>
            </w:pPr>
            <w:r w:rsidRPr="005026A1">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470AC7B" w14:textId="77777777" w:rsidR="003C0DFF" w:rsidRPr="005026A1" w:rsidRDefault="003C0DFF" w:rsidP="00AD57DF">
            <w:pPr>
              <w:pStyle w:val="TAC"/>
            </w:pPr>
            <w:r w:rsidRPr="005026A1">
              <w:rPr>
                <w:rFonts w:eastAsia="MS Mincho"/>
              </w:rPr>
              <w:t>-12</w:t>
            </w:r>
          </w:p>
        </w:tc>
      </w:tr>
      <w:tr w:rsidR="003C0DFF" w:rsidRPr="005026A1" w14:paraId="3E881EE9" w14:textId="77777777" w:rsidTr="00AD57DF">
        <w:trPr>
          <w:cantSplit/>
          <w:trHeight w:val="105"/>
          <w:jc w:val="center"/>
        </w:trPr>
        <w:tc>
          <w:tcPr>
            <w:tcW w:w="3505" w:type="dxa"/>
            <w:tcBorders>
              <w:top w:val="single" w:sz="4" w:space="0" w:color="auto"/>
              <w:left w:val="single" w:sz="4" w:space="0" w:color="auto"/>
              <w:bottom w:val="single" w:sz="4" w:space="0" w:color="auto"/>
              <w:right w:val="single" w:sz="4" w:space="0" w:color="auto"/>
            </w:tcBorders>
            <w:shd w:val="clear" w:color="auto" w:fill="auto"/>
          </w:tcPr>
          <w:p w14:paraId="2465969F" w14:textId="77777777" w:rsidR="003C0DFF" w:rsidRPr="005026A1" w:rsidRDefault="003C0DFF" w:rsidP="00AD57DF">
            <w:pPr>
              <w:pStyle w:val="TAL"/>
            </w:pPr>
            <w:r w:rsidRPr="005026A1">
              <w:t>SNR_SSB of set q</w:t>
            </w:r>
            <w:r w:rsidRPr="005026A1">
              <w:rPr>
                <w:vertAlign w:val="subscript"/>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500709" w14:textId="77777777" w:rsidR="003C0DFF" w:rsidRPr="005026A1" w:rsidRDefault="003C0DFF" w:rsidP="00AD57DF">
            <w:pPr>
              <w:pStyle w:val="TAC"/>
            </w:pPr>
            <w:r w:rsidRPr="005026A1">
              <w:t>dB</w:t>
            </w:r>
          </w:p>
        </w:tc>
        <w:tc>
          <w:tcPr>
            <w:tcW w:w="825" w:type="dxa"/>
            <w:tcBorders>
              <w:top w:val="single" w:sz="4" w:space="0" w:color="auto"/>
              <w:left w:val="single" w:sz="4" w:space="0" w:color="auto"/>
              <w:bottom w:val="single" w:sz="4" w:space="0" w:color="auto"/>
              <w:right w:val="single" w:sz="4" w:space="0" w:color="auto"/>
            </w:tcBorders>
          </w:tcPr>
          <w:p w14:paraId="612AC3BA" w14:textId="77777777" w:rsidR="003C0DFF" w:rsidRPr="005026A1" w:rsidRDefault="003C0DFF" w:rsidP="00AD57DF">
            <w:pPr>
              <w:pStyle w:val="TAC"/>
            </w:pPr>
            <w:r w:rsidRPr="005026A1">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0A3A025" w14:textId="77777777" w:rsidR="003C0DFF" w:rsidRPr="005026A1" w:rsidRDefault="003C0DFF" w:rsidP="00AD57DF">
            <w:pPr>
              <w:pStyle w:val="TAC"/>
              <w:rPr>
                <w:rFonts w:eastAsia="MS Mincho"/>
              </w:rPr>
            </w:pPr>
            <w:r w:rsidRPr="005026A1">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04382A8" w14:textId="77777777" w:rsidR="003C0DFF" w:rsidRPr="005026A1" w:rsidRDefault="003C0DFF" w:rsidP="00AD57DF">
            <w:pPr>
              <w:pStyle w:val="TAC"/>
              <w:rPr>
                <w:rFonts w:eastAsia="MS Mincho"/>
              </w:rPr>
            </w:pPr>
            <w:r w:rsidRPr="005026A1">
              <w:rPr>
                <w:rFonts w:eastAsia="MS Mincho"/>
              </w:rPr>
              <w:t>20</w:t>
            </w:r>
            <w:r>
              <w:rPr>
                <w:rFonts w:eastAsia="MS Mincho"/>
              </w:rPr>
              <w:t xml:space="preserve"> </w:t>
            </w:r>
            <w:r w:rsidRPr="00701E74">
              <w:rPr>
                <w:rFonts w:eastAsia="MS Mincho"/>
                <w:vertAlign w:val="superscript"/>
              </w:rPr>
              <w:t>Note12</w:t>
            </w:r>
          </w:p>
        </w:tc>
        <w:tc>
          <w:tcPr>
            <w:tcW w:w="879" w:type="dxa"/>
            <w:tcBorders>
              <w:top w:val="single" w:sz="4" w:space="0" w:color="auto"/>
              <w:left w:val="single" w:sz="4" w:space="0" w:color="auto"/>
              <w:bottom w:val="single" w:sz="4" w:space="0" w:color="auto"/>
              <w:right w:val="single" w:sz="4" w:space="0" w:color="auto"/>
            </w:tcBorders>
          </w:tcPr>
          <w:p w14:paraId="18F8515B" w14:textId="77777777" w:rsidR="003C0DFF" w:rsidRPr="005026A1" w:rsidRDefault="003C0DFF" w:rsidP="00AD57DF">
            <w:pPr>
              <w:pStyle w:val="TAC"/>
            </w:pPr>
            <w:r w:rsidRPr="005026A1">
              <w:rPr>
                <w:rFonts w:eastAsia="MS Mincho"/>
              </w:rPr>
              <w:t>20</w:t>
            </w:r>
            <w:r>
              <w:rPr>
                <w:rFonts w:eastAsia="MS Mincho"/>
              </w:rPr>
              <w:t xml:space="preserve"> </w:t>
            </w:r>
            <w:r w:rsidRPr="002F1D57">
              <w:rPr>
                <w:rFonts w:eastAsia="MS Mincho"/>
                <w:vertAlign w:val="superscript"/>
              </w:rPr>
              <w:t>Note12</w:t>
            </w:r>
          </w:p>
        </w:tc>
        <w:tc>
          <w:tcPr>
            <w:tcW w:w="879" w:type="dxa"/>
            <w:tcBorders>
              <w:top w:val="single" w:sz="4" w:space="0" w:color="auto"/>
              <w:left w:val="single" w:sz="4" w:space="0" w:color="auto"/>
              <w:bottom w:val="single" w:sz="4" w:space="0" w:color="auto"/>
              <w:right w:val="single" w:sz="4" w:space="0" w:color="auto"/>
            </w:tcBorders>
          </w:tcPr>
          <w:p w14:paraId="0955E03C" w14:textId="77777777" w:rsidR="003C0DFF" w:rsidRPr="005026A1" w:rsidRDefault="003C0DFF" w:rsidP="00AD57DF">
            <w:pPr>
              <w:pStyle w:val="TAC"/>
            </w:pPr>
            <w:r w:rsidRPr="005026A1">
              <w:rPr>
                <w:rFonts w:eastAsia="MS Mincho"/>
              </w:rPr>
              <w:t>20</w:t>
            </w:r>
            <w:r>
              <w:rPr>
                <w:rFonts w:eastAsia="MS Mincho"/>
              </w:rPr>
              <w:t xml:space="preserve"> </w:t>
            </w:r>
            <w:r w:rsidRPr="002F1D57">
              <w:rPr>
                <w:rFonts w:eastAsia="MS Mincho"/>
                <w:vertAlign w:val="superscript"/>
              </w:rPr>
              <w:t>Note12</w:t>
            </w:r>
          </w:p>
        </w:tc>
      </w:tr>
      <w:tr w:rsidR="003C0DFF" w:rsidRPr="005026A1" w14:paraId="5D9210A7" w14:textId="77777777" w:rsidTr="00AD57DF">
        <w:trPr>
          <w:cantSplit/>
          <w:trHeight w:val="105"/>
          <w:jc w:val="center"/>
        </w:trPr>
        <w:tc>
          <w:tcPr>
            <w:tcW w:w="3505" w:type="dxa"/>
            <w:tcBorders>
              <w:top w:val="single" w:sz="4" w:space="0" w:color="auto"/>
              <w:left w:val="single" w:sz="4" w:space="0" w:color="auto"/>
              <w:bottom w:val="single" w:sz="4" w:space="0" w:color="auto"/>
              <w:right w:val="single" w:sz="4" w:space="0" w:color="auto"/>
            </w:tcBorders>
            <w:shd w:val="clear" w:color="auto" w:fill="auto"/>
          </w:tcPr>
          <w:p w14:paraId="0716A491" w14:textId="77777777" w:rsidR="003C0DFF" w:rsidRPr="005026A1" w:rsidRDefault="003C0DFF" w:rsidP="00AD57DF">
            <w:pPr>
              <w:pStyle w:val="TAL"/>
            </w:pPr>
            <w:r w:rsidRPr="005026A1">
              <w:t>SSB_RP of set q</w:t>
            </w:r>
            <w:r w:rsidRPr="005026A1">
              <w:rPr>
                <w:vertAlign w:val="subscript"/>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B412F0" w14:textId="77777777" w:rsidR="003C0DFF" w:rsidRPr="005026A1" w:rsidRDefault="003C0DFF" w:rsidP="00AD57DF">
            <w:pPr>
              <w:pStyle w:val="TAC"/>
            </w:pPr>
            <w:r w:rsidRPr="005026A1">
              <w:t>dBm/SCS</w:t>
            </w:r>
          </w:p>
        </w:tc>
        <w:tc>
          <w:tcPr>
            <w:tcW w:w="825" w:type="dxa"/>
            <w:tcBorders>
              <w:top w:val="single" w:sz="4" w:space="0" w:color="auto"/>
              <w:left w:val="single" w:sz="4" w:space="0" w:color="auto"/>
              <w:bottom w:val="single" w:sz="4" w:space="0" w:color="auto"/>
              <w:right w:val="single" w:sz="4" w:space="0" w:color="auto"/>
            </w:tcBorders>
          </w:tcPr>
          <w:p w14:paraId="394746DF" w14:textId="77777777" w:rsidR="003C0DFF" w:rsidRPr="005026A1" w:rsidRDefault="003C0DFF" w:rsidP="00AD57DF">
            <w:pPr>
              <w:pStyle w:val="TAC"/>
            </w:pPr>
            <w:r w:rsidRPr="005026A1">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7E76B000" w14:textId="77777777" w:rsidR="003C0DFF" w:rsidRPr="005026A1" w:rsidRDefault="003C0DFF" w:rsidP="00AD57DF">
            <w:pPr>
              <w:pStyle w:val="TAC"/>
            </w:pPr>
            <w:r w:rsidRPr="005026A1">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A4AEBC8" w14:textId="77777777" w:rsidR="003C0DFF" w:rsidRPr="005026A1" w:rsidRDefault="003C0DFF" w:rsidP="00AD57DF">
            <w:pPr>
              <w:pStyle w:val="TAC"/>
            </w:pPr>
            <w:r w:rsidRPr="005026A1">
              <w:rPr>
                <w:rFonts w:eastAsia="MS Mincho"/>
              </w:rPr>
              <w:t>-84.</w:t>
            </w:r>
            <w:r>
              <w:t>7</w:t>
            </w:r>
          </w:p>
        </w:tc>
        <w:tc>
          <w:tcPr>
            <w:tcW w:w="879" w:type="dxa"/>
            <w:tcBorders>
              <w:top w:val="single" w:sz="4" w:space="0" w:color="auto"/>
              <w:left w:val="single" w:sz="4" w:space="0" w:color="auto"/>
              <w:bottom w:val="single" w:sz="4" w:space="0" w:color="auto"/>
              <w:right w:val="single" w:sz="4" w:space="0" w:color="auto"/>
            </w:tcBorders>
          </w:tcPr>
          <w:p w14:paraId="17443432" w14:textId="77777777" w:rsidR="003C0DFF" w:rsidRPr="005026A1" w:rsidRDefault="003C0DFF" w:rsidP="00AD57DF">
            <w:pPr>
              <w:pStyle w:val="TAC"/>
            </w:pPr>
            <w:r w:rsidRPr="005026A1">
              <w:rPr>
                <w:rFonts w:eastAsia="MS Mincho"/>
              </w:rPr>
              <w:t>-84.</w:t>
            </w:r>
            <w:r>
              <w:t>7</w:t>
            </w:r>
          </w:p>
        </w:tc>
        <w:tc>
          <w:tcPr>
            <w:tcW w:w="879" w:type="dxa"/>
            <w:tcBorders>
              <w:top w:val="single" w:sz="4" w:space="0" w:color="auto"/>
              <w:left w:val="single" w:sz="4" w:space="0" w:color="auto"/>
              <w:bottom w:val="single" w:sz="4" w:space="0" w:color="auto"/>
              <w:right w:val="single" w:sz="4" w:space="0" w:color="auto"/>
            </w:tcBorders>
          </w:tcPr>
          <w:p w14:paraId="2E932227" w14:textId="77777777" w:rsidR="003C0DFF" w:rsidRPr="005026A1" w:rsidRDefault="003C0DFF" w:rsidP="00AD57DF">
            <w:pPr>
              <w:pStyle w:val="TAC"/>
            </w:pPr>
            <w:r w:rsidRPr="005026A1">
              <w:rPr>
                <w:rFonts w:eastAsia="MS Mincho"/>
              </w:rPr>
              <w:t>-84.</w:t>
            </w:r>
            <w:r>
              <w:t>7</w:t>
            </w:r>
          </w:p>
        </w:tc>
      </w:tr>
      <w:tr w:rsidR="003C0DFF" w:rsidRPr="005026A1" w14:paraId="13991336" w14:textId="77777777" w:rsidTr="00AD57DF">
        <w:trPr>
          <w:cantSplit/>
          <w:trHeight w:val="122"/>
          <w:jc w:val="center"/>
        </w:trPr>
        <w:tc>
          <w:tcPr>
            <w:tcW w:w="3505" w:type="dxa"/>
            <w:tcBorders>
              <w:top w:val="single" w:sz="4" w:space="0" w:color="auto"/>
              <w:left w:val="single" w:sz="4" w:space="0" w:color="auto"/>
              <w:bottom w:val="nil"/>
              <w:right w:val="single" w:sz="4" w:space="0" w:color="auto"/>
            </w:tcBorders>
            <w:shd w:val="clear" w:color="auto" w:fill="auto"/>
            <w:hideMark/>
          </w:tcPr>
          <w:p w14:paraId="4795B261" w14:textId="77777777" w:rsidR="003C0DFF" w:rsidRPr="005026A1" w:rsidRDefault="003C0DFF" w:rsidP="00AD57DF">
            <w:pPr>
              <w:keepNext/>
              <w:keepLines/>
              <w:spacing w:after="0"/>
            </w:pPr>
            <w:r w:rsidRPr="005026A1">
              <w:rPr>
                <w:position w:val="-12"/>
              </w:rPr>
              <w:object w:dxaOrig="420" w:dyaOrig="420" w14:anchorId="4B627905">
                <v:shape id="_x0000_i1083" type="#_x0000_t75" style="width:21.9pt;height:21.9pt" o:ole="" fillcolor="window">
                  <v:imagedata r:id="rId20" o:title=""/>
                </v:shape>
                <o:OLEObject Type="Embed" ProgID="Equation.3" ShapeID="_x0000_i1083" DrawAspect="Content" ObjectID="_1792592613" r:id="rId85"/>
              </w:object>
            </w:r>
          </w:p>
        </w:tc>
        <w:tc>
          <w:tcPr>
            <w:tcW w:w="1080" w:type="dxa"/>
            <w:tcBorders>
              <w:top w:val="single" w:sz="4" w:space="0" w:color="auto"/>
              <w:left w:val="single" w:sz="4" w:space="0" w:color="auto"/>
              <w:bottom w:val="nil"/>
              <w:right w:val="single" w:sz="4" w:space="0" w:color="auto"/>
            </w:tcBorders>
            <w:shd w:val="clear" w:color="auto" w:fill="auto"/>
            <w:hideMark/>
          </w:tcPr>
          <w:p w14:paraId="54E919AA" w14:textId="77777777" w:rsidR="003C0DFF" w:rsidRPr="005026A1" w:rsidRDefault="003C0DFF" w:rsidP="00AD57DF">
            <w:pPr>
              <w:pStyle w:val="TAC"/>
            </w:pPr>
            <w:r w:rsidRPr="005026A1">
              <w:t>dBm/120 KHz</w:t>
            </w:r>
          </w:p>
        </w:tc>
        <w:tc>
          <w:tcPr>
            <w:tcW w:w="4341" w:type="dxa"/>
            <w:gridSpan w:val="5"/>
            <w:tcBorders>
              <w:top w:val="single" w:sz="4" w:space="0" w:color="auto"/>
              <w:left w:val="single" w:sz="4" w:space="0" w:color="auto"/>
              <w:bottom w:val="single" w:sz="4" w:space="0" w:color="auto"/>
              <w:right w:val="single" w:sz="4" w:space="0" w:color="auto"/>
            </w:tcBorders>
            <w:hideMark/>
          </w:tcPr>
          <w:p w14:paraId="0D8A7437" w14:textId="77777777" w:rsidR="003C0DFF" w:rsidRPr="005026A1" w:rsidRDefault="003C0DFF" w:rsidP="00AD57DF">
            <w:pPr>
              <w:pStyle w:val="TAC"/>
            </w:pPr>
            <w:r w:rsidRPr="005026A1">
              <w:t>-104.7</w:t>
            </w:r>
          </w:p>
        </w:tc>
      </w:tr>
      <w:tr w:rsidR="003C0DFF" w:rsidRPr="005026A1" w14:paraId="523A8904" w14:textId="77777777" w:rsidTr="00AD57DF">
        <w:trPr>
          <w:cantSplit/>
          <w:trHeight w:val="199"/>
          <w:jc w:val="center"/>
        </w:trPr>
        <w:tc>
          <w:tcPr>
            <w:tcW w:w="3505" w:type="dxa"/>
            <w:tcBorders>
              <w:top w:val="single" w:sz="4" w:space="0" w:color="auto"/>
              <w:left w:val="single" w:sz="4" w:space="0" w:color="auto"/>
              <w:bottom w:val="single" w:sz="4" w:space="0" w:color="auto"/>
              <w:right w:val="single" w:sz="4" w:space="0" w:color="auto"/>
            </w:tcBorders>
            <w:hideMark/>
          </w:tcPr>
          <w:p w14:paraId="7282BF0E" w14:textId="77777777" w:rsidR="003C0DFF" w:rsidRPr="005026A1" w:rsidRDefault="003C0DFF" w:rsidP="00AD57DF">
            <w:pPr>
              <w:pStyle w:val="TAL"/>
            </w:pPr>
            <w:r w:rsidRPr="005026A1">
              <w:rPr>
                <w:rFonts w:eastAsia="?? ??"/>
              </w:rPr>
              <w:t>Propagation condition</w:t>
            </w:r>
          </w:p>
        </w:tc>
        <w:tc>
          <w:tcPr>
            <w:tcW w:w="1080" w:type="dxa"/>
            <w:tcBorders>
              <w:top w:val="single" w:sz="4" w:space="0" w:color="auto"/>
              <w:left w:val="single" w:sz="4" w:space="0" w:color="auto"/>
              <w:bottom w:val="single" w:sz="4" w:space="0" w:color="auto"/>
              <w:right w:val="single" w:sz="4" w:space="0" w:color="auto"/>
            </w:tcBorders>
          </w:tcPr>
          <w:p w14:paraId="1CE85E05" w14:textId="77777777" w:rsidR="003C0DFF" w:rsidRPr="005026A1" w:rsidRDefault="003C0DFF" w:rsidP="00AD57DF">
            <w:pPr>
              <w:pStyle w:val="TAC"/>
            </w:pPr>
          </w:p>
        </w:tc>
        <w:tc>
          <w:tcPr>
            <w:tcW w:w="4341" w:type="dxa"/>
            <w:gridSpan w:val="5"/>
            <w:tcBorders>
              <w:top w:val="single" w:sz="4" w:space="0" w:color="auto"/>
              <w:left w:val="single" w:sz="4" w:space="0" w:color="auto"/>
              <w:bottom w:val="single" w:sz="4" w:space="0" w:color="auto"/>
              <w:right w:val="single" w:sz="4" w:space="0" w:color="auto"/>
            </w:tcBorders>
            <w:hideMark/>
          </w:tcPr>
          <w:p w14:paraId="196BA8E1" w14:textId="77777777" w:rsidR="003C0DFF" w:rsidRPr="005026A1" w:rsidRDefault="003C0DFF" w:rsidP="00AD57DF">
            <w:pPr>
              <w:pStyle w:val="TAC"/>
              <w:rPr>
                <w:rFonts w:eastAsia="MS Mincho"/>
              </w:rPr>
            </w:pPr>
            <w:r w:rsidRPr="005026A1">
              <w:rPr>
                <w:rFonts w:eastAsia="MS Mincho"/>
              </w:rPr>
              <w:t>TDL-A 30ns 75Hz</w:t>
            </w:r>
          </w:p>
        </w:tc>
      </w:tr>
      <w:tr w:rsidR="003C0DFF" w:rsidRPr="005026A1" w14:paraId="17EDC103" w14:textId="77777777" w:rsidTr="00AD57DF">
        <w:trPr>
          <w:cantSplit/>
          <w:trHeight w:val="1801"/>
          <w:jc w:val="center"/>
        </w:trPr>
        <w:tc>
          <w:tcPr>
            <w:tcW w:w="8926" w:type="dxa"/>
            <w:gridSpan w:val="7"/>
            <w:tcBorders>
              <w:top w:val="single" w:sz="4" w:space="0" w:color="auto"/>
              <w:left w:val="single" w:sz="4" w:space="0" w:color="auto"/>
              <w:bottom w:val="single" w:sz="4" w:space="0" w:color="auto"/>
              <w:right w:val="single" w:sz="4" w:space="0" w:color="auto"/>
            </w:tcBorders>
            <w:hideMark/>
          </w:tcPr>
          <w:p w14:paraId="2AA75105" w14:textId="77777777" w:rsidR="003C0DFF" w:rsidRPr="005026A1" w:rsidRDefault="003C0DFF" w:rsidP="00AD57DF">
            <w:pPr>
              <w:pStyle w:val="TAN"/>
            </w:pPr>
            <w:r w:rsidRPr="005026A1">
              <w:t>Note 1:</w:t>
            </w:r>
            <w:r w:rsidRPr="005026A1">
              <w:tab/>
              <w:t>OCNG shall be used such that the resources in Cell 1 are fully allocated and a constant total transmitted power spectral density is achieved for all OFDM symbols.</w:t>
            </w:r>
          </w:p>
          <w:p w14:paraId="6FDBFC3D" w14:textId="77777777" w:rsidR="003C0DFF" w:rsidRPr="005026A1" w:rsidRDefault="003C0DFF" w:rsidP="00AD57DF">
            <w:pPr>
              <w:pStyle w:val="TAN"/>
            </w:pPr>
            <w:r w:rsidRPr="005026A1">
              <w:t>Note 2:</w:t>
            </w:r>
            <w:r w:rsidRPr="005026A1">
              <w:tab/>
              <w:t>The uplink resources for CSI reporting are assigned to the UE prior to the start of time period T1.</w:t>
            </w:r>
          </w:p>
          <w:p w14:paraId="65689EAD" w14:textId="77777777" w:rsidR="003C0DFF" w:rsidRPr="005026A1" w:rsidRDefault="003C0DFF" w:rsidP="00AD57DF">
            <w:pPr>
              <w:pStyle w:val="TAN"/>
            </w:pPr>
            <w:r w:rsidRPr="005026A1">
              <w:t>Note 3:</w:t>
            </w:r>
            <w:r w:rsidRPr="005026A1">
              <w:tab/>
              <w:t>NZP CSI-RS resource set configuration for CSI reporting are assigned to the UE prior to the start of time period T1.</w:t>
            </w:r>
          </w:p>
          <w:p w14:paraId="799C500D" w14:textId="77777777" w:rsidR="003C0DFF" w:rsidRPr="005026A1" w:rsidRDefault="003C0DFF" w:rsidP="00AD57DF">
            <w:pPr>
              <w:pStyle w:val="TAN"/>
            </w:pPr>
            <w:r w:rsidRPr="005026A1">
              <w:t>Note 4:</w:t>
            </w:r>
            <w:r w:rsidRPr="005026A1">
              <w:tab/>
              <w:t>Measurement gap configuration is assigned to the UE prior to the start of time period T1.</w:t>
            </w:r>
          </w:p>
          <w:p w14:paraId="7CB7F090" w14:textId="77777777" w:rsidR="003C0DFF" w:rsidRPr="005026A1" w:rsidRDefault="003C0DFF" w:rsidP="00AD57DF">
            <w:pPr>
              <w:pStyle w:val="TAN"/>
            </w:pPr>
            <w:r w:rsidRPr="005026A1">
              <w:t>Note 5:</w:t>
            </w:r>
            <w:r w:rsidRPr="005026A1">
              <w:tab/>
              <w:t>The timers and layer 3 filtering related parameters are configured prior to the start of time period T1.</w:t>
            </w:r>
          </w:p>
          <w:p w14:paraId="3794CF9B" w14:textId="77777777" w:rsidR="003C0DFF" w:rsidRPr="005026A1" w:rsidRDefault="003C0DFF" w:rsidP="00AD57DF">
            <w:pPr>
              <w:pStyle w:val="TAN"/>
            </w:pPr>
            <w:r w:rsidRPr="005026A1">
              <w:t>Note 6:</w:t>
            </w:r>
            <w:r w:rsidRPr="005026A1">
              <w:tab/>
              <w:t>The signal contains PDCCH for UEs other than the device under test as part of OCNG.</w:t>
            </w:r>
          </w:p>
          <w:p w14:paraId="62ED3A8F" w14:textId="77777777" w:rsidR="003C0DFF" w:rsidRPr="005026A1" w:rsidRDefault="003C0DFF" w:rsidP="00AD57DF">
            <w:pPr>
              <w:pStyle w:val="TAN"/>
            </w:pPr>
            <w:r w:rsidRPr="005026A1">
              <w:t>Note 7:</w:t>
            </w:r>
            <w:r w:rsidRPr="005026A1">
              <w:tab/>
              <w:t>SNR levels correspond to the signal to noise ratio over the SSS REs.</w:t>
            </w:r>
          </w:p>
          <w:p w14:paraId="41EC6434" w14:textId="77777777" w:rsidR="003C0DFF" w:rsidRPr="005026A1" w:rsidRDefault="003C0DFF" w:rsidP="00AD57DF">
            <w:pPr>
              <w:pStyle w:val="TAN"/>
            </w:pPr>
            <w:r w:rsidRPr="005026A1">
              <w:t>Note 8:</w:t>
            </w:r>
            <w:r w:rsidRPr="005026A1">
              <w:tab/>
              <w:t>The SNR in time periods T1, T2, T3, T4 and T5 is denoted as SNR1, SNR2 and SNR3 respectively in figure 7.5.5.1.4-1.</w:t>
            </w:r>
          </w:p>
          <w:p w14:paraId="24CCFA15" w14:textId="77777777" w:rsidR="003C0DFF" w:rsidRPr="005026A1" w:rsidRDefault="003C0DFF" w:rsidP="00AD57DF">
            <w:pPr>
              <w:pStyle w:val="TAN"/>
            </w:pPr>
            <w:r w:rsidRPr="005026A1">
              <w:t>Note 9:</w:t>
            </w:r>
            <w:r w:rsidRPr="005026A1">
              <w:rPr>
                <w:rFonts w:eastAsia="MS Mincho"/>
                <w:snapToGrid w:val="0"/>
              </w:rPr>
              <w:tab/>
            </w:r>
            <w:r w:rsidRPr="005026A1">
              <w:t>The SNR values are specified for testing a UE which supports 2RX on at least one band.</w:t>
            </w:r>
          </w:p>
          <w:p w14:paraId="66A2AD47" w14:textId="77777777" w:rsidR="003C0DFF" w:rsidRPr="005026A1" w:rsidRDefault="003C0DFF" w:rsidP="00AD57DF">
            <w:pPr>
              <w:pStyle w:val="TAN"/>
              <w:rPr>
                <w:rFonts w:eastAsia="MS Mincho"/>
                <w:snapToGrid w:val="0"/>
              </w:rPr>
            </w:pPr>
            <w:r w:rsidRPr="005026A1">
              <w:t>Note 10:</w:t>
            </w:r>
            <w:r w:rsidRPr="005026A1">
              <w:rPr>
                <w:rFonts w:eastAsia="MS Mincho"/>
                <w:snapToGrid w:val="0"/>
              </w:rPr>
              <w:tab/>
              <w:t>Information about types of UE beam is given in 38.133 [6] B.2.1.3 and does not limit UE implementation or test system implementation.</w:t>
            </w:r>
          </w:p>
          <w:p w14:paraId="09DE58BC" w14:textId="77777777" w:rsidR="003C0DFF" w:rsidRDefault="003C0DFF" w:rsidP="00AD57DF">
            <w:pPr>
              <w:pStyle w:val="TAN"/>
            </w:pPr>
            <w:r w:rsidRPr="005026A1">
              <w:t>Note 11:</w:t>
            </w:r>
            <w:r w:rsidRPr="005026A1">
              <w:tab/>
              <w:t>This value allows up to 1dB degradation from applied SNR to UE baseband</w:t>
            </w:r>
          </w:p>
          <w:p w14:paraId="31FED2E7" w14:textId="77777777" w:rsidR="003C0DFF" w:rsidRPr="005026A1" w:rsidRDefault="003C0DFF" w:rsidP="00AD57DF">
            <w:pPr>
              <w:pStyle w:val="TAN"/>
            </w:pPr>
            <w:r w:rsidRPr="005026A1">
              <w:t>Note 1</w:t>
            </w:r>
            <w:r>
              <w:t>2</w:t>
            </w:r>
            <w:r w:rsidRPr="005026A1">
              <w:t>:</w:t>
            </w:r>
            <w:r w:rsidRPr="005026A1">
              <w:tab/>
            </w:r>
            <w:r>
              <w:t>Including test tolerance given in Annex F.1.3.2.</w:t>
            </w:r>
          </w:p>
        </w:tc>
      </w:tr>
    </w:tbl>
    <w:p w14:paraId="17124272" w14:textId="77777777" w:rsidR="003C0DFF" w:rsidRPr="005026A1" w:rsidRDefault="003C0DFF" w:rsidP="003C0DFF"/>
    <w:p w14:paraId="328BC54A" w14:textId="77777777" w:rsidR="003C0DFF" w:rsidRPr="005026A1" w:rsidRDefault="003C0DFF" w:rsidP="003C0DFF">
      <w:pPr>
        <w:pStyle w:val="Heading4"/>
        <w:rPr>
          <w:rFonts w:eastAsia="SimSun"/>
        </w:rPr>
      </w:pPr>
      <w:r w:rsidRPr="005026A1">
        <w:rPr>
          <w:rFonts w:eastAsia="SimSun"/>
        </w:rPr>
        <w:t>17.5.2.2</w:t>
      </w:r>
      <w:r w:rsidRPr="005026A1">
        <w:rPr>
          <w:rFonts w:eastAsia="SimSun"/>
        </w:rPr>
        <w:tab/>
        <w:t>NR SA FR2 Beam Failure Detection and Link Recovery Test for FR2 PCell configured with SSB-based BFD and LR in DRX mode</w:t>
      </w:r>
    </w:p>
    <w:p w14:paraId="371C725D" w14:textId="77777777" w:rsidR="003C0DFF" w:rsidRPr="005026A1" w:rsidRDefault="003C0DFF" w:rsidP="003C0DFF">
      <w:pPr>
        <w:pStyle w:val="EditorsNote"/>
        <w:rPr>
          <w:lang w:eastAsia="zh-CN"/>
        </w:rPr>
      </w:pPr>
      <w:r w:rsidRPr="005026A1">
        <w:rPr>
          <w:lang w:eastAsia="zh-CN"/>
        </w:rPr>
        <w:t xml:space="preserve">Editor's Note: </w:t>
      </w:r>
    </w:p>
    <w:p w14:paraId="595C2264" w14:textId="77777777" w:rsidR="003C0DFF" w:rsidRPr="005026A1" w:rsidRDefault="003C0DFF" w:rsidP="003C0DFF">
      <w:pPr>
        <w:pStyle w:val="EditorsNote"/>
        <w:rPr>
          <w:lang w:eastAsia="zh-CN"/>
        </w:rPr>
      </w:pPr>
      <w:r w:rsidRPr="005026A1">
        <w:rPr>
          <w:lang w:eastAsia="zh-CN"/>
        </w:rPr>
        <w:t>This test case is complete for the following configurations:</w:t>
      </w:r>
    </w:p>
    <w:p w14:paraId="3EA0308B" w14:textId="77777777" w:rsidR="003C0DFF" w:rsidRPr="005026A1" w:rsidRDefault="003C0DFF" w:rsidP="003C0DFF">
      <w:pPr>
        <w:pStyle w:val="EditorsNote"/>
        <w:rPr>
          <w:lang w:eastAsia="zh-CN"/>
        </w:rPr>
      </w:pPr>
      <w:r w:rsidRPr="005026A1">
        <w:rPr>
          <w:lang w:eastAsia="zh-CN"/>
        </w:rPr>
        <w:t>-</w:t>
      </w:r>
      <w:r w:rsidRPr="005026A1">
        <w:rPr>
          <w:lang w:eastAsia="zh-CN"/>
        </w:rPr>
        <w:tab/>
        <w:t>UE PC3</w:t>
      </w:r>
    </w:p>
    <w:p w14:paraId="227312A6" w14:textId="77777777" w:rsidR="003C0DFF" w:rsidRPr="005026A1" w:rsidRDefault="003C0DFF" w:rsidP="003C0DFF">
      <w:pPr>
        <w:pStyle w:val="EditorsNote"/>
        <w:rPr>
          <w:lang w:eastAsia="zh-CN"/>
        </w:rPr>
      </w:pPr>
      <w:r w:rsidRPr="005026A1">
        <w:rPr>
          <w:lang w:eastAsia="zh-CN"/>
        </w:rPr>
        <w:t>-</w:t>
      </w:r>
      <w:r w:rsidRPr="005026A1">
        <w:rPr>
          <w:lang w:eastAsia="zh-CN"/>
        </w:rPr>
        <w:tab/>
        <w:t>Test frequencies f ≤ 40.8 GHz;</w:t>
      </w:r>
    </w:p>
    <w:p w14:paraId="339F2F17" w14:textId="77777777" w:rsidR="003C0DFF" w:rsidRPr="005026A1" w:rsidRDefault="003C0DFF" w:rsidP="003C0DFF">
      <w:pPr>
        <w:pStyle w:val="EditorsNote"/>
        <w:rPr>
          <w:lang w:eastAsia="zh-CN"/>
        </w:rPr>
      </w:pPr>
      <w:r w:rsidRPr="005026A1">
        <w:rPr>
          <w:lang w:eastAsia="zh-CN"/>
        </w:rPr>
        <w:t>This test case is incomplete for UE power classes other than PC3;</w:t>
      </w:r>
    </w:p>
    <w:p w14:paraId="7CDE5573" w14:textId="77777777" w:rsidR="003C0DFF" w:rsidRPr="005026A1" w:rsidRDefault="003C0DFF" w:rsidP="003C0DFF">
      <w:pPr>
        <w:pStyle w:val="H6"/>
      </w:pPr>
      <w:r w:rsidRPr="005026A1">
        <w:t>17.5.2.2.1</w:t>
      </w:r>
      <w:r w:rsidRPr="005026A1">
        <w:tab/>
        <w:t>Test purpose</w:t>
      </w:r>
    </w:p>
    <w:p w14:paraId="788123A5" w14:textId="77777777" w:rsidR="003C0DFF" w:rsidRPr="005026A1" w:rsidRDefault="003C0DFF" w:rsidP="003C0DFF">
      <w:r w:rsidRPr="005026A1">
        <w:t>The purpose of this test is to verify that the UE properly detects SSB-based beam failure in the set q</w:t>
      </w:r>
      <w:r w:rsidRPr="005026A1">
        <w:rPr>
          <w:vertAlign w:val="subscript"/>
        </w:rPr>
        <w:t>0</w:t>
      </w:r>
      <w:r w:rsidRPr="005026A1">
        <w:t xml:space="preserve"> configured for a serving cell and that the UE performs correct SSB-based link recovery based on beam candidate set q</w:t>
      </w:r>
      <w:r w:rsidRPr="005026A1">
        <w:rPr>
          <w:vertAlign w:val="subscript"/>
        </w:rPr>
        <w:t>1</w:t>
      </w:r>
      <w:r w:rsidRPr="005026A1">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TS 38.133 [6] clause 8.5B.</w:t>
      </w:r>
    </w:p>
    <w:p w14:paraId="0D416F59" w14:textId="77777777" w:rsidR="003C0DFF" w:rsidRPr="005026A1" w:rsidRDefault="003C0DFF" w:rsidP="003C0DFF">
      <w:pPr>
        <w:pStyle w:val="H6"/>
      </w:pPr>
      <w:r w:rsidRPr="005026A1">
        <w:t>17.5.2.2.2</w:t>
      </w:r>
      <w:r w:rsidRPr="005026A1">
        <w:tab/>
        <w:t>Test applicability</w:t>
      </w:r>
    </w:p>
    <w:p w14:paraId="22596D4B" w14:textId="77777777" w:rsidR="003C0DFF" w:rsidRPr="005026A1" w:rsidRDefault="003C0DFF" w:rsidP="003C0DFF">
      <w:pPr>
        <w:rPr>
          <w:rFonts w:cs="v4.2.0"/>
        </w:rPr>
      </w:pPr>
      <w:r w:rsidRPr="005026A1">
        <w:rPr>
          <w:rFonts w:cs="v4.2.0"/>
        </w:rPr>
        <w:t>This test applies to all types of NR RedCap UEs from Release 17 onwards supporting long DRX cycle.</w:t>
      </w:r>
    </w:p>
    <w:p w14:paraId="5BC2A66B" w14:textId="77777777" w:rsidR="003C0DFF" w:rsidRPr="005026A1" w:rsidRDefault="003C0DFF" w:rsidP="003C0DFF">
      <w:pPr>
        <w:pStyle w:val="H6"/>
      </w:pPr>
      <w:r w:rsidRPr="005026A1">
        <w:t>17.5.2.2.3</w:t>
      </w:r>
      <w:r w:rsidRPr="005026A1">
        <w:tab/>
        <w:t>Minimum conformance requirements</w:t>
      </w:r>
    </w:p>
    <w:p w14:paraId="55773E59" w14:textId="77777777" w:rsidR="003C0DFF" w:rsidRPr="005026A1" w:rsidRDefault="003C0DFF" w:rsidP="003C0DFF">
      <w:pPr>
        <w:rPr>
          <w:lang w:eastAsia="sv-SE"/>
        </w:rPr>
      </w:pPr>
      <w:r w:rsidRPr="005026A1">
        <w:rPr>
          <w:lang w:eastAsia="sv-SE"/>
        </w:rPr>
        <w:t xml:space="preserve">The minimum conformance requirements are specified in clause </w:t>
      </w:r>
      <w:r w:rsidRPr="005026A1">
        <w:t>17.5.2.0.1</w:t>
      </w:r>
      <w:r w:rsidRPr="005026A1">
        <w:rPr>
          <w:lang w:eastAsia="sv-SE"/>
        </w:rPr>
        <w:t>.</w:t>
      </w:r>
    </w:p>
    <w:p w14:paraId="5A9FB040" w14:textId="77777777" w:rsidR="003C0DFF" w:rsidRPr="005026A1" w:rsidRDefault="003C0DFF" w:rsidP="003C0DFF">
      <w:pPr>
        <w:rPr>
          <w:lang w:eastAsia="sv-SE"/>
        </w:rPr>
      </w:pPr>
      <w:r w:rsidRPr="005026A1">
        <w:rPr>
          <w:lang w:eastAsia="sv-SE"/>
        </w:rPr>
        <w:t>The normative reference for this requirement is TS 38.133 [6] clause A.17.5.2.2.</w:t>
      </w:r>
    </w:p>
    <w:p w14:paraId="3B3971E0" w14:textId="77777777" w:rsidR="003C0DFF" w:rsidRPr="005026A1" w:rsidRDefault="003C0DFF" w:rsidP="003C0DFF">
      <w:pPr>
        <w:pStyle w:val="H6"/>
      </w:pPr>
      <w:r w:rsidRPr="005026A1">
        <w:t>17.5.2.2.4</w:t>
      </w:r>
      <w:r w:rsidRPr="005026A1">
        <w:tab/>
        <w:t>Test description</w:t>
      </w:r>
    </w:p>
    <w:p w14:paraId="25D2640F" w14:textId="77777777" w:rsidR="003C0DFF" w:rsidRPr="005026A1" w:rsidRDefault="003C0DFF" w:rsidP="003C0DFF">
      <w:r w:rsidRPr="005026A1">
        <w:t>Same as the test description given in clause 7.5.5.2.4.</w:t>
      </w:r>
    </w:p>
    <w:p w14:paraId="13556A72" w14:textId="77777777" w:rsidR="003C0DFF" w:rsidRPr="005026A1" w:rsidRDefault="003C0DFF" w:rsidP="003C0DFF">
      <w:pPr>
        <w:pStyle w:val="H6"/>
      </w:pPr>
      <w:r w:rsidRPr="005026A1">
        <w:t>17.5.2.2.4.1</w:t>
      </w:r>
      <w:r w:rsidRPr="005026A1">
        <w:tab/>
        <w:t>Initial conditions</w:t>
      </w:r>
    </w:p>
    <w:p w14:paraId="4EE14678" w14:textId="77777777" w:rsidR="003C0DFF" w:rsidRPr="005026A1" w:rsidRDefault="003C0DFF" w:rsidP="003C0DFF">
      <w:pPr>
        <w:rPr>
          <w:lang w:eastAsia="sv-SE"/>
        </w:rPr>
      </w:pPr>
      <w:r w:rsidRPr="005026A1">
        <w:rPr>
          <w:lang w:eastAsia="sv-SE"/>
        </w:rPr>
        <w:t xml:space="preserve">Same as the initial conditions given in clause </w:t>
      </w:r>
      <w:r w:rsidRPr="005026A1">
        <w:t>7.5.5.2</w:t>
      </w:r>
      <w:r w:rsidRPr="005026A1">
        <w:rPr>
          <w:lang w:eastAsia="sv-SE"/>
        </w:rPr>
        <w:t>.4.1 with following exceptions:</w:t>
      </w:r>
    </w:p>
    <w:p w14:paraId="33594622" w14:textId="77777777" w:rsidR="003C0DFF" w:rsidRPr="005026A1" w:rsidRDefault="003C0DFF" w:rsidP="003C0DFF">
      <w:pPr>
        <w:pStyle w:val="B1"/>
      </w:pPr>
      <w:r w:rsidRPr="005026A1">
        <w:rPr>
          <w:lang w:eastAsia="zh-CN"/>
        </w:rPr>
        <w:t>-</w:t>
      </w:r>
      <w:r w:rsidRPr="005026A1">
        <w:rPr>
          <w:lang w:eastAsia="zh-CN"/>
        </w:rPr>
        <w:tab/>
      </w:r>
      <w:r w:rsidRPr="005026A1">
        <w:t>Table 7.5.5.2.4.1-1 is replaced by Table 17.5.2.2.4.1-1.</w:t>
      </w:r>
    </w:p>
    <w:p w14:paraId="02E44658" w14:textId="77777777" w:rsidR="003C0DFF" w:rsidRPr="005026A1" w:rsidRDefault="003C0DFF" w:rsidP="003C0DFF">
      <w:pPr>
        <w:pStyle w:val="B1"/>
      </w:pPr>
      <w:r w:rsidRPr="005026A1">
        <w:rPr>
          <w:lang w:eastAsia="zh-CN"/>
        </w:rPr>
        <w:t>-</w:t>
      </w:r>
      <w:r w:rsidRPr="005026A1">
        <w:rPr>
          <w:lang w:eastAsia="zh-CN"/>
        </w:rPr>
        <w:tab/>
      </w:r>
      <w:r w:rsidRPr="005026A1">
        <w:t>Table 7.5.5.2.4.1-2 is replaced by Table 17.5.2.2.4.1-2.</w:t>
      </w:r>
    </w:p>
    <w:p w14:paraId="0A6B5618"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7.5.5.2.4.1-3 is replaced by Table 17.5.2.2.4.1-3.</w:t>
      </w:r>
    </w:p>
    <w:p w14:paraId="52D28C12" w14:textId="77777777" w:rsidR="003C0DFF" w:rsidRPr="005026A1" w:rsidRDefault="003C0DFF" w:rsidP="003C0DFF">
      <w:pPr>
        <w:pStyle w:val="TH"/>
      </w:pPr>
      <w:r w:rsidRPr="005026A1">
        <w:t>Table 17.5.2.2.4.1-1: Supported test configurations for NR SA FR2 Beam Failure Detection and Link Recovery Test for FR2 PCell configured with SSB-based BFD and LR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0DFF" w:rsidRPr="005026A1" w14:paraId="3291EEF8"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2546598" w14:textId="77777777" w:rsidR="003C0DFF" w:rsidRPr="005026A1" w:rsidRDefault="003C0DFF" w:rsidP="00AD57DF">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2ACA6BAF" w14:textId="77777777" w:rsidR="003C0DFF" w:rsidRPr="005026A1" w:rsidRDefault="003C0DFF" w:rsidP="00AD57DF">
            <w:pPr>
              <w:pStyle w:val="TAH"/>
            </w:pPr>
            <w:r w:rsidRPr="005026A1">
              <w:t>Description</w:t>
            </w:r>
          </w:p>
        </w:tc>
      </w:tr>
      <w:tr w:rsidR="003C0DFF" w:rsidRPr="005026A1" w14:paraId="06115E59" w14:textId="77777777" w:rsidTr="00AD57D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3896421" w14:textId="77777777" w:rsidR="003C0DFF" w:rsidRPr="005026A1" w:rsidRDefault="003C0DFF" w:rsidP="00AD57DF">
            <w:pPr>
              <w:pStyle w:val="TAL"/>
              <w:jc w:val="center"/>
            </w:pPr>
            <w:r w:rsidRPr="005026A1">
              <w:t>17.5.2.2-1</w:t>
            </w:r>
          </w:p>
        </w:tc>
        <w:tc>
          <w:tcPr>
            <w:tcW w:w="6905" w:type="dxa"/>
            <w:tcBorders>
              <w:top w:val="single" w:sz="4" w:space="0" w:color="auto"/>
              <w:left w:val="single" w:sz="4" w:space="0" w:color="auto"/>
              <w:bottom w:val="single" w:sz="4" w:space="0" w:color="auto"/>
              <w:right w:val="single" w:sz="4" w:space="0" w:color="auto"/>
            </w:tcBorders>
            <w:hideMark/>
          </w:tcPr>
          <w:p w14:paraId="68D31D21" w14:textId="77777777" w:rsidR="003C0DFF" w:rsidRPr="005026A1" w:rsidRDefault="003C0DFF" w:rsidP="00AD57DF">
            <w:pPr>
              <w:pStyle w:val="TAL"/>
            </w:pPr>
            <w:r w:rsidRPr="005026A1">
              <w:t>TDD duplex mode, 120 kHz SSB SCS, 100 MHz bandwidth</w:t>
            </w:r>
          </w:p>
        </w:tc>
      </w:tr>
    </w:tbl>
    <w:p w14:paraId="635D2A43" w14:textId="77777777" w:rsidR="003C0DFF" w:rsidRPr="005026A1" w:rsidRDefault="003C0DFF" w:rsidP="003C0DFF">
      <w:pPr>
        <w:rPr>
          <w:lang w:eastAsia="sv-SE"/>
        </w:rPr>
      </w:pPr>
    </w:p>
    <w:p w14:paraId="082B3372" w14:textId="77777777" w:rsidR="003C0DFF" w:rsidRPr="005026A1" w:rsidRDefault="003C0DFF" w:rsidP="003C0DFF">
      <w:pPr>
        <w:pStyle w:val="TH"/>
      </w:pPr>
      <w:r w:rsidRPr="005026A1">
        <w:t>Table 17.5.2.2.4.1-2: Initial conditions for NR SA FR2 Beam Failure Detection and Link Recovery Test for FR2 PCell configured with SSB-based BFD and LR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69E5A44E"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C614D7D" w14:textId="77777777" w:rsidR="003C0DFF" w:rsidRPr="005026A1" w:rsidRDefault="003C0DFF" w:rsidP="00AD57DF">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E6B3A4" w14:textId="77777777" w:rsidR="003C0DFF" w:rsidRPr="005026A1" w:rsidRDefault="003C0DFF" w:rsidP="00AD57DF">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1C865E8A" w14:textId="77777777" w:rsidR="003C0DFF" w:rsidRPr="005026A1" w:rsidRDefault="003C0DFF" w:rsidP="00AD57DF">
            <w:pPr>
              <w:pStyle w:val="TAH"/>
            </w:pPr>
            <w:r w:rsidRPr="005026A1">
              <w:t>Comment</w:t>
            </w:r>
          </w:p>
        </w:tc>
      </w:tr>
      <w:tr w:rsidR="003C0DFF" w:rsidRPr="005026A1" w14:paraId="3A69FF62"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9DD2BD0" w14:textId="77777777" w:rsidR="003C0DFF" w:rsidRPr="005026A1" w:rsidRDefault="003C0DFF" w:rsidP="00AD57DF">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E69E7C" w14:textId="77777777" w:rsidR="003C0DFF" w:rsidRPr="005026A1" w:rsidRDefault="003C0DFF" w:rsidP="00AD57DF">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3E5ABF4F" w14:textId="77777777" w:rsidR="003C0DFF" w:rsidRPr="005026A1" w:rsidRDefault="003C0DFF" w:rsidP="00AD57DF">
            <w:pPr>
              <w:pStyle w:val="TAL"/>
            </w:pPr>
            <w:r w:rsidRPr="005026A1">
              <w:t>As specified in TS 38.508-1 [14] clause 4.1.</w:t>
            </w:r>
          </w:p>
        </w:tc>
      </w:tr>
      <w:tr w:rsidR="003C0DFF" w:rsidRPr="005026A1" w14:paraId="751126C0"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F772999" w14:textId="77777777" w:rsidR="003C0DFF" w:rsidRPr="005026A1" w:rsidRDefault="003C0DFF" w:rsidP="00AD57DF">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8381A3" w14:textId="77777777" w:rsidR="003C0DFF" w:rsidRPr="005026A1" w:rsidRDefault="003C0DFF" w:rsidP="00AD57DF">
            <w:pPr>
              <w:pStyle w:val="TAL"/>
            </w:pPr>
            <w:r w:rsidRPr="005026A1">
              <w:t>As specified in Annex E, table E.15-1 and TS 38.508-1 [14] clause 4.3.1 and 4.4.2.</w:t>
            </w:r>
          </w:p>
        </w:tc>
      </w:tr>
      <w:tr w:rsidR="003C0DFF" w:rsidRPr="005026A1" w14:paraId="59F8E6EA"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E087A1A" w14:textId="77777777" w:rsidR="003C0DFF" w:rsidRPr="005026A1" w:rsidRDefault="003C0DFF" w:rsidP="00AD57DF">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411615" w14:textId="77777777" w:rsidR="003C0DFF" w:rsidRPr="005026A1" w:rsidRDefault="003C0DFF" w:rsidP="00AD57DF">
            <w:pPr>
              <w:pStyle w:val="TAL"/>
            </w:pPr>
            <w:r w:rsidRPr="005026A1">
              <w:t>As specified by the test configuration selected from Table 17.5.2.2.4.1-1.</w:t>
            </w:r>
          </w:p>
        </w:tc>
      </w:tr>
      <w:tr w:rsidR="003C0DFF" w:rsidRPr="005026A1" w14:paraId="22794B9A"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3CBF7D31" w14:textId="77777777" w:rsidR="003C0DFF" w:rsidRPr="005026A1" w:rsidRDefault="003C0DFF" w:rsidP="00AD57DF">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32A701" w14:textId="0FFD355D" w:rsidR="003C0DFF" w:rsidRPr="005026A1" w:rsidRDefault="003C0DFF" w:rsidP="00AD57DF">
            <w:pPr>
              <w:pStyle w:val="TAL"/>
            </w:pPr>
            <w:del w:id="154" w:author="Coroescu Liviu (1CD2)" w:date="2024-11-06T14:03:00Z" w16du:dateUtc="2024-11-06T13:03:00Z">
              <w:r w:rsidRPr="005026A1" w:rsidDel="003C0DFF">
                <w:delText>Multi-path fading</w:delText>
              </w:r>
            </w:del>
            <w:ins w:id="155" w:author="Coroescu Liviu (1CD2)" w:date="2024-11-06T14:03:00Z" w16du:dateUtc="2024-11-06T13:03:00Z">
              <w:r>
                <w:t>TDL-A 30ns 75Hz</w:t>
              </w:r>
            </w:ins>
          </w:p>
        </w:tc>
        <w:tc>
          <w:tcPr>
            <w:tcW w:w="3961" w:type="dxa"/>
            <w:tcBorders>
              <w:top w:val="single" w:sz="4" w:space="0" w:color="auto"/>
              <w:left w:val="single" w:sz="4" w:space="0" w:color="auto"/>
              <w:bottom w:val="single" w:sz="4" w:space="0" w:color="auto"/>
              <w:right w:val="single" w:sz="4" w:space="0" w:color="auto"/>
            </w:tcBorders>
            <w:hideMark/>
          </w:tcPr>
          <w:p w14:paraId="473DA1E9" w14:textId="77777777" w:rsidR="003C0DFF" w:rsidRPr="005026A1" w:rsidRDefault="003C0DFF" w:rsidP="00AD57DF">
            <w:pPr>
              <w:pStyle w:val="TAL"/>
            </w:pPr>
            <w:r w:rsidRPr="005026A1">
              <w:t>As specified in Annex C.2.3.</w:t>
            </w:r>
          </w:p>
        </w:tc>
      </w:tr>
      <w:tr w:rsidR="003C0DFF" w:rsidRPr="005026A1" w14:paraId="7FE9ED2B" w14:textId="77777777" w:rsidTr="00AD57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2561243" w14:textId="77777777" w:rsidR="003C0DFF" w:rsidRPr="005026A1" w:rsidRDefault="003C0DFF" w:rsidP="00AD57DF">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075A79" w14:textId="77777777" w:rsidR="003C0DFF" w:rsidRPr="005026A1" w:rsidRDefault="003C0DFF" w:rsidP="00AD57DF">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4426AE65" w14:textId="77777777" w:rsidR="003C0DFF" w:rsidRPr="005026A1" w:rsidRDefault="003C0DFF" w:rsidP="00AD57DF">
            <w:pPr>
              <w:pStyle w:val="TAL"/>
            </w:pPr>
            <w:r w:rsidRPr="005026A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FD3BC0" w14:textId="77777777" w:rsidR="003C0DFF" w:rsidRPr="005026A1" w:rsidRDefault="003C0DFF" w:rsidP="00AD57DF">
            <w:pPr>
              <w:pStyle w:val="TAL"/>
            </w:pPr>
            <w:r w:rsidRPr="005026A1">
              <w:t>As specified in TS 38.508-1 [14] Annex A.</w:t>
            </w:r>
          </w:p>
        </w:tc>
      </w:tr>
      <w:tr w:rsidR="003C0DFF" w:rsidRPr="005026A1" w14:paraId="4B3BCA86" w14:textId="77777777" w:rsidTr="00AD57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C8235" w14:textId="77777777" w:rsidR="003C0DFF" w:rsidRPr="005026A1" w:rsidRDefault="003C0DFF"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5C0132" w14:textId="77777777" w:rsidR="003C0DFF" w:rsidRPr="005026A1" w:rsidRDefault="003C0DFF" w:rsidP="00AD57DF">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0CA6C21E" w14:textId="77777777" w:rsidR="003C0DFF" w:rsidRPr="005026A1" w:rsidRDefault="003C0DFF" w:rsidP="00AD57DF">
            <w:pPr>
              <w:pStyle w:val="TAL"/>
            </w:pPr>
            <w:r w:rsidRPr="005026A1">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1C266" w14:textId="77777777" w:rsidR="003C0DFF" w:rsidRPr="005026A1" w:rsidRDefault="003C0DFF" w:rsidP="00AD57DF">
            <w:pPr>
              <w:spacing w:after="0"/>
              <w:rPr>
                <w:rFonts w:ascii="Arial" w:hAnsi="Arial"/>
                <w:sz w:val="18"/>
              </w:rPr>
            </w:pPr>
          </w:p>
        </w:tc>
      </w:tr>
      <w:tr w:rsidR="003C0DFF" w:rsidRPr="005026A1" w14:paraId="53DFE05F"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4FD5601A" w14:textId="77777777" w:rsidR="003C0DFF" w:rsidRPr="005026A1" w:rsidRDefault="003C0DFF" w:rsidP="00AD57DF">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D4B517" w14:textId="77777777" w:rsidR="003C0DFF" w:rsidRPr="005026A1" w:rsidRDefault="003C0DFF" w:rsidP="00AD57DF">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4633FF8F" w14:textId="77777777" w:rsidR="003C0DFF" w:rsidRPr="005026A1" w:rsidRDefault="003C0DFF" w:rsidP="00AD57DF">
            <w:pPr>
              <w:pStyle w:val="TAL"/>
            </w:pPr>
          </w:p>
        </w:tc>
      </w:tr>
    </w:tbl>
    <w:p w14:paraId="4EAF8B08" w14:textId="77777777" w:rsidR="003C0DFF" w:rsidRPr="005026A1" w:rsidRDefault="003C0DFF" w:rsidP="003C0DFF">
      <w:pPr>
        <w:rPr>
          <w:lang w:eastAsia="sv-SE"/>
        </w:rPr>
      </w:pPr>
    </w:p>
    <w:p w14:paraId="3F7588AC" w14:textId="77777777" w:rsidR="003C0DFF" w:rsidRPr="005026A1" w:rsidRDefault="003C0DFF" w:rsidP="003C0DFF">
      <w:pPr>
        <w:pStyle w:val="TH"/>
        <w:rPr>
          <w:rFonts w:cs="v4.2.0"/>
        </w:rPr>
      </w:pPr>
      <w:r w:rsidRPr="005026A1">
        <w:rPr>
          <w:rFonts w:cs="v4.2.0"/>
        </w:rPr>
        <w:t xml:space="preserve">Table </w:t>
      </w:r>
      <w:r w:rsidRPr="005026A1">
        <w:t>17.5.2.2.4.1</w:t>
      </w:r>
      <w:r w:rsidRPr="005026A1">
        <w:rPr>
          <w:rFonts w:cs="v4.2.0"/>
        </w:rPr>
        <w:t>-3: General test parameters for NR SA FR2 Beam Failure Detection and Link Recovery Test for FR2 PCell configured with SSB-based BFD and LR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5"/>
        <w:gridCol w:w="2936"/>
        <w:gridCol w:w="836"/>
        <w:gridCol w:w="1007"/>
        <w:gridCol w:w="1611"/>
        <w:gridCol w:w="1804"/>
      </w:tblGrid>
      <w:tr w:rsidR="003C0DFF" w:rsidRPr="005026A1" w14:paraId="45B1E33A"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9155D" w14:textId="77777777" w:rsidR="003C0DFF" w:rsidRPr="005026A1" w:rsidRDefault="003C0DFF" w:rsidP="00AD57DF">
            <w:pPr>
              <w:pStyle w:val="TAH"/>
            </w:pPr>
            <w:r w:rsidRPr="005026A1">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55352" w14:textId="77777777" w:rsidR="003C0DFF" w:rsidRPr="005026A1" w:rsidRDefault="003C0DFF" w:rsidP="00AD57DF">
            <w:pPr>
              <w:pStyle w:val="TAH"/>
              <w:rPr>
                <w:lang w:eastAsia="zh-CN"/>
              </w:rPr>
            </w:pPr>
            <w:r w:rsidRPr="005026A1">
              <w:rPr>
                <w:lang w:eastAsia="zh-CN"/>
              </w:rPr>
              <w:t>Test</w:t>
            </w:r>
          </w:p>
          <w:p w14:paraId="03DA5605" w14:textId="77777777" w:rsidR="003C0DFF" w:rsidRPr="005026A1" w:rsidRDefault="003C0DFF" w:rsidP="00AD57DF">
            <w:pPr>
              <w:pStyle w:val="TAH"/>
              <w:rPr>
                <w:lang w:eastAsia="zh-CN"/>
              </w:rPr>
            </w:pPr>
            <w:r w:rsidRPr="005026A1">
              <w:rPr>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2C080" w14:textId="77777777" w:rsidR="003C0DFF" w:rsidRPr="005026A1" w:rsidRDefault="003C0DFF" w:rsidP="00AD57DF">
            <w:pPr>
              <w:pStyle w:val="TAH"/>
            </w:pPr>
            <w:r w:rsidRPr="005026A1">
              <w:t>Unit</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3FE1AA" w14:textId="77777777" w:rsidR="003C0DFF" w:rsidRPr="005026A1" w:rsidRDefault="003C0DFF" w:rsidP="00AD57DF">
            <w:pPr>
              <w:pStyle w:val="TAH"/>
            </w:pPr>
            <w:r w:rsidRPr="005026A1">
              <w:t>Value</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7C11790" w14:textId="77777777" w:rsidR="003C0DFF" w:rsidRPr="005026A1" w:rsidRDefault="003C0DFF" w:rsidP="00AD57DF">
            <w:pPr>
              <w:pStyle w:val="TAH"/>
            </w:pPr>
            <w:r w:rsidRPr="005026A1">
              <w:t>Comment</w:t>
            </w:r>
          </w:p>
        </w:tc>
      </w:tr>
      <w:tr w:rsidR="003C0DFF" w:rsidRPr="005026A1" w14:paraId="1B7DD5CA"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46701E9" w14:textId="77777777" w:rsidR="003C0DFF" w:rsidRPr="005026A1" w:rsidRDefault="003C0DFF" w:rsidP="00AD57DF">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0EC11952" w14:textId="77777777" w:rsidR="003C0DFF" w:rsidRPr="005026A1" w:rsidRDefault="003C0DFF" w:rsidP="00AD57DF">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F511D1" w14:textId="77777777" w:rsidR="003C0DFF" w:rsidRPr="005026A1" w:rsidRDefault="003C0DFF" w:rsidP="00AD57DF">
            <w:pPr>
              <w:pStyle w:val="TAH"/>
            </w:pPr>
          </w:p>
        </w:tc>
        <w:tc>
          <w:tcPr>
            <w:tcW w:w="1611" w:type="dxa"/>
            <w:tcBorders>
              <w:top w:val="single" w:sz="4" w:space="0" w:color="auto"/>
              <w:left w:val="single" w:sz="4" w:space="0" w:color="auto"/>
              <w:bottom w:val="single" w:sz="4" w:space="0" w:color="auto"/>
              <w:right w:val="single" w:sz="4" w:space="0" w:color="auto"/>
            </w:tcBorders>
            <w:vAlign w:val="center"/>
          </w:tcPr>
          <w:p w14:paraId="74B94D26" w14:textId="77777777" w:rsidR="003C0DFF" w:rsidRPr="005026A1" w:rsidRDefault="003C0DFF" w:rsidP="00AD57DF">
            <w:pPr>
              <w:pStyle w:val="TAH"/>
              <w:rPr>
                <w:lang w:eastAsia="zh-CN"/>
              </w:rPr>
            </w:pPr>
            <w:r w:rsidRPr="005026A1">
              <w:rPr>
                <w:lang w:eastAsia="zh-CN"/>
              </w:rPr>
              <w:t>Test 1</w:t>
            </w:r>
          </w:p>
        </w:tc>
        <w:tc>
          <w:tcPr>
            <w:tcW w:w="1804" w:type="dxa"/>
            <w:tcBorders>
              <w:top w:val="single" w:sz="4" w:space="0" w:color="auto"/>
              <w:left w:val="single" w:sz="4" w:space="0" w:color="auto"/>
              <w:bottom w:val="single" w:sz="4" w:space="0" w:color="auto"/>
              <w:right w:val="single" w:sz="4" w:space="0" w:color="auto"/>
            </w:tcBorders>
            <w:vAlign w:val="center"/>
          </w:tcPr>
          <w:p w14:paraId="03D19CED" w14:textId="77777777" w:rsidR="003C0DFF" w:rsidRPr="005026A1" w:rsidRDefault="003C0DFF" w:rsidP="00AD57DF">
            <w:pPr>
              <w:pStyle w:val="TAH"/>
            </w:pPr>
          </w:p>
        </w:tc>
      </w:tr>
      <w:tr w:rsidR="003C0DFF" w:rsidRPr="005026A1" w14:paraId="0C7A9556"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7F67DF" w14:textId="77777777" w:rsidR="003C0DFF" w:rsidRPr="005026A1" w:rsidRDefault="003C0DFF" w:rsidP="00AD57DF">
            <w:pPr>
              <w:pStyle w:val="TAL"/>
            </w:pPr>
            <w:r w:rsidRPr="005026A1">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0A669"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BCE029"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78F072D0" w14:textId="77777777" w:rsidR="003C0DFF" w:rsidRPr="005026A1" w:rsidRDefault="003C0DFF" w:rsidP="00AD57DF">
            <w:pPr>
              <w:pStyle w:val="TAC"/>
            </w:pPr>
            <w:r w:rsidRPr="005026A1">
              <w:t>Cell 1</w:t>
            </w:r>
          </w:p>
        </w:tc>
        <w:tc>
          <w:tcPr>
            <w:tcW w:w="1804" w:type="dxa"/>
            <w:tcBorders>
              <w:top w:val="single" w:sz="4" w:space="0" w:color="auto"/>
              <w:left w:val="single" w:sz="4" w:space="0" w:color="auto"/>
              <w:bottom w:val="single" w:sz="4" w:space="0" w:color="auto"/>
              <w:right w:val="single" w:sz="4" w:space="0" w:color="auto"/>
            </w:tcBorders>
            <w:vAlign w:val="center"/>
          </w:tcPr>
          <w:p w14:paraId="3B71814F" w14:textId="77777777" w:rsidR="003C0DFF" w:rsidRPr="005026A1" w:rsidRDefault="003C0DFF" w:rsidP="00AD57DF">
            <w:pPr>
              <w:pStyle w:val="TAL"/>
            </w:pPr>
          </w:p>
        </w:tc>
      </w:tr>
      <w:tr w:rsidR="003C0DFF" w:rsidRPr="005026A1" w14:paraId="77EB0AC8"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BFAB5B" w14:textId="77777777" w:rsidR="003C0DFF" w:rsidRPr="005026A1" w:rsidRDefault="003C0DFF" w:rsidP="00AD57DF">
            <w:pPr>
              <w:pStyle w:val="TAL"/>
            </w:pPr>
            <w:r w:rsidRPr="005026A1">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D94DB"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AE46462"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36EBE0BD" w14:textId="77777777" w:rsidR="003C0DFF" w:rsidRPr="005026A1" w:rsidRDefault="003C0DFF" w:rsidP="00AD57DF">
            <w:pPr>
              <w:pStyle w:val="TAC"/>
            </w:pPr>
            <w:r w:rsidRPr="005026A1">
              <w:t>1</w:t>
            </w:r>
          </w:p>
        </w:tc>
        <w:tc>
          <w:tcPr>
            <w:tcW w:w="1804" w:type="dxa"/>
            <w:tcBorders>
              <w:top w:val="single" w:sz="4" w:space="0" w:color="auto"/>
              <w:left w:val="single" w:sz="4" w:space="0" w:color="auto"/>
              <w:bottom w:val="single" w:sz="4" w:space="0" w:color="auto"/>
              <w:right w:val="single" w:sz="4" w:space="0" w:color="auto"/>
            </w:tcBorders>
            <w:vAlign w:val="center"/>
          </w:tcPr>
          <w:p w14:paraId="12198409" w14:textId="77777777" w:rsidR="003C0DFF" w:rsidRPr="005026A1" w:rsidRDefault="003C0DFF" w:rsidP="00AD57DF">
            <w:pPr>
              <w:pStyle w:val="TAL"/>
            </w:pPr>
          </w:p>
        </w:tc>
      </w:tr>
      <w:tr w:rsidR="003C0DFF" w:rsidRPr="005026A1" w14:paraId="3305B387" w14:textId="77777777" w:rsidTr="00AD57DF">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099FBB" w14:textId="77777777" w:rsidR="003C0DFF" w:rsidRPr="005026A1" w:rsidRDefault="003C0DFF" w:rsidP="00AD57DF">
            <w:pPr>
              <w:pStyle w:val="TAL"/>
            </w:pPr>
            <w:r w:rsidRPr="005026A1">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1932F"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1B87281"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6C0D7F39" w14:textId="77777777" w:rsidR="003C0DFF" w:rsidRPr="005026A1" w:rsidRDefault="003C0DFF" w:rsidP="00AD57DF">
            <w:pPr>
              <w:pStyle w:val="TAC"/>
            </w:pPr>
            <w:r w:rsidRPr="005026A1">
              <w:t>TDD</w:t>
            </w:r>
          </w:p>
        </w:tc>
        <w:tc>
          <w:tcPr>
            <w:tcW w:w="1804" w:type="dxa"/>
            <w:tcBorders>
              <w:top w:val="single" w:sz="4" w:space="0" w:color="auto"/>
              <w:left w:val="single" w:sz="4" w:space="0" w:color="auto"/>
              <w:bottom w:val="single" w:sz="4" w:space="0" w:color="auto"/>
              <w:right w:val="single" w:sz="4" w:space="0" w:color="auto"/>
            </w:tcBorders>
            <w:vAlign w:val="center"/>
          </w:tcPr>
          <w:p w14:paraId="5CD6AF08" w14:textId="77777777" w:rsidR="003C0DFF" w:rsidRPr="005026A1" w:rsidRDefault="003C0DFF" w:rsidP="00AD57DF">
            <w:pPr>
              <w:pStyle w:val="TAL"/>
            </w:pPr>
          </w:p>
        </w:tc>
      </w:tr>
      <w:tr w:rsidR="003C0DFF" w:rsidRPr="005026A1" w14:paraId="5C184AE0" w14:textId="77777777" w:rsidTr="00AD57DF">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C511EA" w14:textId="77777777" w:rsidR="003C0DFF" w:rsidRPr="005026A1" w:rsidRDefault="003C0DFF" w:rsidP="00AD57DF">
            <w:pPr>
              <w:pStyle w:val="TAL"/>
            </w:pPr>
            <w:r w:rsidRPr="005026A1">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D2FFA"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3647F0"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20728BEB" w14:textId="77777777" w:rsidR="003C0DFF" w:rsidRPr="005026A1" w:rsidRDefault="003C0DFF" w:rsidP="00AD57DF">
            <w:pPr>
              <w:pStyle w:val="TAC"/>
            </w:pPr>
            <w:r w:rsidRPr="005026A1">
              <w:t>TDDConf.3.1</w:t>
            </w:r>
          </w:p>
        </w:tc>
        <w:tc>
          <w:tcPr>
            <w:tcW w:w="1804" w:type="dxa"/>
            <w:tcBorders>
              <w:top w:val="single" w:sz="4" w:space="0" w:color="auto"/>
              <w:left w:val="single" w:sz="4" w:space="0" w:color="auto"/>
              <w:bottom w:val="single" w:sz="4" w:space="0" w:color="auto"/>
              <w:right w:val="single" w:sz="4" w:space="0" w:color="auto"/>
            </w:tcBorders>
            <w:vAlign w:val="center"/>
          </w:tcPr>
          <w:p w14:paraId="656E8605" w14:textId="77777777" w:rsidR="003C0DFF" w:rsidRPr="005026A1" w:rsidRDefault="003C0DFF" w:rsidP="00AD57DF">
            <w:pPr>
              <w:pStyle w:val="TAL"/>
            </w:pPr>
          </w:p>
        </w:tc>
      </w:tr>
      <w:tr w:rsidR="003C0DFF" w:rsidRPr="005026A1" w14:paraId="2B2ECE4C"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FD6425" w14:textId="77777777" w:rsidR="003C0DFF" w:rsidRPr="005026A1" w:rsidRDefault="003C0DFF" w:rsidP="00AD57DF">
            <w:pPr>
              <w:pStyle w:val="TAL"/>
            </w:pPr>
            <w:r w:rsidRPr="005026A1">
              <w:rPr>
                <w:szCs w:val="16"/>
              </w:rPr>
              <w:t>BW</w:t>
            </w:r>
            <w:r w:rsidRPr="005026A1">
              <w:rPr>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7A114"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EB5A9A"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3AFF93B9" w14:textId="77777777" w:rsidR="003C0DFF" w:rsidRPr="005026A1" w:rsidRDefault="003C0DFF" w:rsidP="00AD57DF">
            <w:pPr>
              <w:pStyle w:val="TAC"/>
            </w:pPr>
            <w:r w:rsidRPr="005026A1">
              <w:rPr>
                <w:rFonts w:eastAsia="Malgun Gothic"/>
                <w:szCs w:val="18"/>
              </w:rPr>
              <w:t>10</w:t>
            </w:r>
            <w:r w:rsidRPr="005026A1">
              <w:rPr>
                <w:szCs w:val="18"/>
                <w:lang w:eastAsia="zh-CN"/>
              </w:rPr>
              <w:t>0</w:t>
            </w:r>
            <w:r w:rsidRPr="005026A1">
              <w:rPr>
                <w:rFonts w:eastAsia="Malgun Gothic"/>
                <w:szCs w:val="18"/>
              </w:rPr>
              <w:t>: N</w:t>
            </w:r>
            <w:r w:rsidRPr="005026A1">
              <w:rPr>
                <w:rFonts w:eastAsia="Malgun Gothic"/>
                <w:szCs w:val="18"/>
                <w:vertAlign w:val="subscript"/>
              </w:rPr>
              <w:t>RB,c</w:t>
            </w:r>
            <w:r w:rsidRPr="005026A1">
              <w:rPr>
                <w:rFonts w:eastAsia="Malgun Gothic"/>
                <w:szCs w:val="18"/>
              </w:rPr>
              <w:t xml:space="preserve"> = </w:t>
            </w:r>
            <w:r w:rsidRPr="005026A1">
              <w:rPr>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79D2E882" w14:textId="77777777" w:rsidR="003C0DFF" w:rsidRPr="005026A1" w:rsidRDefault="003C0DFF" w:rsidP="00AD57DF">
            <w:pPr>
              <w:pStyle w:val="TAL"/>
              <w:rPr>
                <w:rFonts w:eastAsia="Malgun Gothic"/>
                <w:szCs w:val="18"/>
              </w:rPr>
            </w:pPr>
          </w:p>
        </w:tc>
      </w:tr>
      <w:tr w:rsidR="003C0DFF" w:rsidRPr="005026A1" w14:paraId="49145462"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ACF1E2" w14:textId="77777777" w:rsidR="003C0DFF" w:rsidRPr="005026A1" w:rsidRDefault="003C0DFF" w:rsidP="00AD57DF">
            <w:pPr>
              <w:pStyle w:val="TAL"/>
              <w:rPr>
                <w:lang w:eastAsia="zh-CN"/>
              </w:rPr>
            </w:pPr>
            <w:r w:rsidRPr="005026A1">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82E63"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A86A26"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67FD1A01" w14:textId="77777777" w:rsidR="003C0DFF" w:rsidRPr="005026A1" w:rsidRDefault="003C0DFF" w:rsidP="00AD57DF">
            <w:pPr>
              <w:pStyle w:val="TAC"/>
              <w:rPr>
                <w:szCs w:val="18"/>
                <w:lang w:eastAsia="zh-CN"/>
              </w:rPr>
            </w:pPr>
            <w:r w:rsidRPr="005026A1">
              <w:rPr>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73DB8F46" w14:textId="77777777" w:rsidR="003C0DFF" w:rsidRPr="005026A1" w:rsidRDefault="003C0DFF" w:rsidP="00AD57DF">
            <w:pPr>
              <w:pStyle w:val="TAL"/>
              <w:rPr>
                <w:rFonts w:eastAsia="Malgun Gothic"/>
                <w:szCs w:val="18"/>
              </w:rPr>
            </w:pPr>
          </w:p>
        </w:tc>
      </w:tr>
      <w:tr w:rsidR="003C0DFF" w:rsidRPr="005026A1" w14:paraId="55BD33A6"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F6196E" w14:textId="77777777" w:rsidR="003C0DFF" w:rsidRPr="005026A1" w:rsidRDefault="003C0DFF" w:rsidP="00AD57DF">
            <w:pPr>
              <w:pStyle w:val="TAL"/>
            </w:pPr>
            <w:r w:rsidRPr="005026A1">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A6508" w14:textId="77777777" w:rsidR="003C0DFF" w:rsidRPr="005026A1" w:rsidRDefault="003C0DFF" w:rsidP="00AD57DF">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2B61B" w14:textId="77777777" w:rsidR="003C0DFF" w:rsidRPr="005026A1" w:rsidRDefault="003C0DFF" w:rsidP="00AD57DF">
            <w:pPr>
              <w:pStyle w:val="TAC"/>
              <w:rPr>
                <w:lang w:eastAsia="zh-CN"/>
              </w:rPr>
            </w:pPr>
            <w:r w:rsidRPr="005026A1">
              <w:rPr>
                <w:lang w:eastAsia="zh-CN"/>
              </w:rPr>
              <w:t>kHz</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50E740" w14:textId="77777777" w:rsidR="003C0DFF" w:rsidRPr="005026A1" w:rsidRDefault="003C0DFF" w:rsidP="00AD57DF">
            <w:pPr>
              <w:pStyle w:val="TAC"/>
            </w:pPr>
            <w:r w:rsidRPr="005026A1">
              <w:t>120</w:t>
            </w:r>
          </w:p>
        </w:tc>
        <w:tc>
          <w:tcPr>
            <w:tcW w:w="1804" w:type="dxa"/>
            <w:tcBorders>
              <w:top w:val="single" w:sz="4" w:space="0" w:color="auto"/>
              <w:left w:val="single" w:sz="4" w:space="0" w:color="auto"/>
              <w:bottom w:val="single" w:sz="4" w:space="0" w:color="auto"/>
              <w:right w:val="single" w:sz="4" w:space="0" w:color="auto"/>
            </w:tcBorders>
            <w:vAlign w:val="center"/>
          </w:tcPr>
          <w:p w14:paraId="26C459FE" w14:textId="77777777" w:rsidR="003C0DFF" w:rsidRPr="005026A1" w:rsidRDefault="003C0DFF" w:rsidP="00AD57DF">
            <w:pPr>
              <w:pStyle w:val="TAL"/>
            </w:pPr>
          </w:p>
        </w:tc>
      </w:tr>
      <w:tr w:rsidR="003C0DFF" w:rsidRPr="005026A1" w14:paraId="253FEA86"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7340FE" w14:textId="77777777" w:rsidR="003C0DFF" w:rsidRPr="005026A1" w:rsidRDefault="003C0DFF" w:rsidP="00AD57DF">
            <w:pPr>
              <w:pStyle w:val="TAL"/>
            </w:pPr>
            <w:r w:rsidRPr="005026A1">
              <w:rPr>
                <w:bCs/>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13A60"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793025"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7838C8EA" w14:textId="77777777" w:rsidR="003C0DFF" w:rsidRPr="005026A1" w:rsidRDefault="003C0DFF" w:rsidP="00AD57DF">
            <w:pPr>
              <w:pStyle w:val="TAC"/>
            </w:pPr>
            <w:r w:rsidRPr="005026A1">
              <w:t>DLBWP.0.1</w:t>
            </w:r>
          </w:p>
        </w:tc>
        <w:tc>
          <w:tcPr>
            <w:tcW w:w="1804" w:type="dxa"/>
            <w:tcBorders>
              <w:top w:val="single" w:sz="4" w:space="0" w:color="auto"/>
              <w:left w:val="single" w:sz="4" w:space="0" w:color="auto"/>
              <w:bottom w:val="single" w:sz="4" w:space="0" w:color="auto"/>
              <w:right w:val="single" w:sz="4" w:space="0" w:color="auto"/>
            </w:tcBorders>
            <w:vAlign w:val="center"/>
          </w:tcPr>
          <w:p w14:paraId="3580B22B" w14:textId="77777777" w:rsidR="003C0DFF" w:rsidRPr="005026A1" w:rsidRDefault="003C0DFF" w:rsidP="00AD57DF">
            <w:pPr>
              <w:pStyle w:val="TAL"/>
            </w:pPr>
          </w:p>
        </w:tc>
      </w:tr>
      <w:tr w:rsidR="003C0DFF" w:rsidRPr="005026A1" w14:paraId="22FD2A2A"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14D46C" w14:textId="77777777" w:rsidR="003C0DFF" w:rsidRPr="005026A1" w:rsidRDefault="003C0DFF" w:rsidP="00AD57DF">
            <w:pPr>
              <w:pStyle w:val="TAL"/>
            </w:pPr>
            <w:r w:rsidRPr="005026A1">
              <w:rPr>
                <w:bCs/>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6007C"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EED794C"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77535A28" w14:textId="77777777" w:rsidR="003C0DFF" w:rsidRPr="005026A1" w:rsidRDefault="003C0DFF" w:rsidP="00AD57DF">
            <w:pPr>
              <w:pStyle w:val="TAC"/>
            </w:pPr>
            <w:r w:rsidRPr="005026A1">
              <w:t>DLBWP.1.1</w:t>
            </w:r>
          </w:p>
        </w:tc>
        <w:tc>
          <w:tcPr>
            <w:tcW w:w="1804" w:type="dxa"/>
            <w:tcBorders>
              <w:top w:val="single" w:sz="4" w:space="0" w:color="auto"/>
              <w:left w:val="single" w:sz="4" w:space="0" w:color="auto"/>
              <w:bottom w:val="single" w:sz="4" w:space="0" w:color="auto"/>
              <w:right w:val="single" w:sz="4" w:space="0" w:color="auto"/>
            </w:tcBorders>
            <w:vAlign w:val="center"/>
          </w:tcPr>
          <w:p w14:paraId="53B6B2FB" w14:textId="77777777" w:rsidR="003C0DFF" w:rsidRPr="005026A1" w:rsidRDefault="003C0DFF" w:rsidP="00AD57DF">
            <w:pPr>
              <w:pStyle w:val="TAL"/>
            </w:pPr>
          </w:p>
        </w:tc>
      </w:tr>
      <w:tr w:rsidR="003C0DFF" w:rsidRPr="005026A1" w14:paraId="35EE8875"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476512" w14:textId="77777777" w:rsidR="003C0DFF" w:rsidRPr="005026A1" w:rsidRDefault="003C0DFF" w:rsidP="00AD57DF">
            <w:pPr>
              <w:pStyle w:val="TAL"/>
            </w:pPr>
            <w:r w:rsidRPr="005026A1">
              <w:rPr>
                <w:bCs/>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D5F3E"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3BC974"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65AC51C3" w14:textId="77777777" w:rsidR="003C0DFF" w:rsidRPr="005026A1" w:rsidRDefault="003C0DFF" w:rsidP="00AD57DF">
            <w:pPr>
              <w:pStyle w:val="TAC"/>
            </w:pPr>
            <w:r w:rsidRPr="005026A1">
              <w:rPr>
                <w:lang w:eastAsia="zh-CN"/>
              </w:rPr>
              <w:t>ULBWP.0.1</w:t>
            </w:r>
          </w:p>
        </w:tc>
        <w:tc>
          <w:tcPr>
            <w:tcW w:w="1804" w:type="dxa"/>
            <w:tcBorders>
              <w:top w:val="single" w:sz="4" w:space="0" w:color="auto"/>
              <w:left w:val="single" w:sz="4" w:space="0" w:color="auto"/>
              <w:bottom w:val="single" w:sz="4" w:space="0" w:color="auto"/>
              <w:right w:val="single" w:sz="4" w:space="0" w:color="auto"/>
            </w:tcBorders>
            <w:vAlign w:val="center"/>
          </w:tcPr>
          <w:p w14:paraId="1EC991E4" w14:textId="77777777" w:rsidR="003C0DFF" w:rsidRPr="005026A1" w:rsidRDefault="003C0DFF" w:rsidP="00AD57DF">
            <w:pPr>
              <w:pStyle w:val="TAL"/>
              <w:rPr>
                <w:lang w:eastAsia="zh-CN"/>
              </w:rPr>
            </w:pPr>
          </w:p>
        </w:tc>
      </w:tr>
      <w:tr w:rsidR="003C0DFF" w:rsidRPr="005026A1" w14:paraId="03BF7CFF"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F5C5ED" w14:textId="77777777" w:rsidR="003C0DFF" w:rsidRPr="005026A1" w:rsidRDefault="003C0DFF" w:rsidP="00AD57DF">
            <w:pPr>
              <w:pStyle w:val="TAL"/>
            </w:pPr>
            <w:r w:rsidRPr="005026A1">
              <w:rPr>
                <w:bCs/>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6CB45"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CA0FC6B"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0700735C" w14:textId="77777777" w:rsidR="003C0DFF" w:rsidRPr="005026A1" w:rsidRDefault="003C0DFF" w:rsidP="00AD57DF">
            <w:pPr>
              <w:pStyle w:val="TAC"/>
            </w:pPr>
            <w:r w:rsidRPr="005026A1">
              <w:rPr>
                <w:lang w:eastAsia="zh-CN"/>
              </w:rPr>
              <w:t>ULBWP.1.1</w:t>
            </w:r>
          </w:p>
        </w:tc>
        <w:tc>
          <w:tcPr>
            <w:tcW w:w="1804" w:type="dxa"/>
            <w:tcBorders>
              <w:top w:val="single" w:sz="4" w:space="0" w:color="auto"/>
              <w:left w:val="single" w:sz="4" w:space="0" w:color="auto"/>
              <w:bottom w:val="single" w:sz="4" w:space="0" w:color="auto"/>
              <w:right w:val="single" w:sz="4" w:space="0" w:color="auto"/>
            </w:tcBorders>
            <w:vAlign w:val="center"/>
          </w:tcPr>
          <w:p w14:paraId="375645C6" w14:textId="77777777" w:rsidR="003C0DFF" w:rsidRPr="005026A1" w:rsidRDefault="003C0DFF" w:rsidP="00AD57DF">
            <w:pPr>
              <w:pStyle w:val="TAL"/>
              <w:rPr>
                <w:lang w:eastAsia="zh-CN"/>
              </w:rPr>
            </w:pPr>
          </w:p>
        </w:tc>
      </w:tr>
      <w:tr w:rsidR="003C0DFF" w:rsidRPr="005026A1" w14:paraId="207F9C5A"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2B01B9" w14:textId="77777777" w:rsidR="003C0DFF" w:rsidRPr="005026A1" w:rsidRDefault="003C0DFF" w:rsidP="00AD57DF">
            <w:pPr>
              <w:pStyle w:val="TAL"/>
              <w:rPr>
                <w:lang w:eastAsia="zh-CN"/>
              </w:rPr>
            </w:pPr>
            <w:r w:rsidRPr="005026A1">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E1429"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884FB3"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10664199" w14:textId="77777777" w:rsidR="003C0DFF" w:rsidRPr="005026A1" w:rsidRDefault="003C0DFF" w:rsidP="00AD57DF">
            <w:pPr>
              <w:pStyle w:val="TAC"/>
            </w:pPr>
            <w:r w:rsidRPr="005026A1">
              <w:rPr>
                <w:rFonts w:cs="v4.2.0"/>
                <w:lang w:eastAsia="zh-CN"/>
              </w:rPr>
              <w:t>SR.3.2 TDD</w:t>
            </w:r>
          </w:p>
        </w:tc>
        <w:tc>
          <w:tcPr>
            <w:tcW w:w="1804" w:type="dxa"/>
            <w:tcBorders>
              <w:top w:val="single" w:sz="4" w:space="0" w:color="auto"/>
              <w:left w:val="single" w:sz="4" w:space="0" w:color="auto"/>
              <w:bottom w:val="single" w:sz="4" w:space="0" w:color="auto"/>
              <w:right w:val="single" w:sz="4" w:space="0" w:color="auto"/>
            </w:tcBorders>
            <w:vAlign w:val="center"/>
          </w:tcPr>
          <w:p w14:paraId="3DEF4D92" w14:textId="77777777" w:rsidR="003C0DFF" w:rsidRPr="005026A1" w:rsidRDefault="003C0DFF" w:rsidP="00AD57DF">
            <w:pPr>
              <w:pStyle w:val="TAL"/>
            </w:pPr>
          </w:p>
        </w:tc>
      </w:tr>
      <w:tr w:rsidR="003C0DFF" w:rsidRPr="005026A1" w14:paraId="3F709A4A"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9DF904" w14:textId="77777777" w:rsidR="003C0DFF" w:rsidRPr="005026A1" w:rsidRDefault="003C0DFF" w:rsidP="00AD57DF">
            <w:pPr>
              <w:pStyle w:val="TAL"/>
            </w:pPr>
            <w:r w:rsidRPr="005026A1">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703DD" w14:textId="77777777" w:rsidR="003C0DFF" w:rsidRPr="005026A1" w:rsidRDefault="003C0DFF" w:rsidP="00AD57DF">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00C2755"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6D4D86AC" w14:textId="77777777" w:rsidR="003C0DFF" w:rsidRPr="005026A1" w:rsidRDefault="003C0DFF" w:rsidP="00AD57DF">
            <w:pPr>
              <w:pStyle w:val="TAC"/>
            </w:pPr>
            <w:r w:rsidRPr="005026A1">
              <w:t>CR.3.1 TDD</w:t>
            </w:r>
          </w:p>
        </w:tc>
        <w:tc>
          <w:tcPr>
            <w:tcW w:w="1804" w:type="dxa"/>
            <w:tcBorders>
              <w:top w:val="single" w:sz="4" w:space="0" w:color="auto"/>
              <w:left w:val="single" w:sz="4" w:space="0" w:color="auto"/>
              <w:bottom w:val="single" w:sz="4" w:space="0" w:color="auto"/>
              <w:right w:val="single" w:sz="4" w:space="0" w:color="auto"/>
            </w:tcBorders>
            <w:vAlign w:val="center"/>
          </w:tcPr>
          <w:p w14:paraId="5234676D" w14:textId="77777777" w:rsidR="003C0DFF" w:rsidRPr="005026A1" w:rsidRDefault="003C0DFF" w:rsidP="00AD57DF">
            <w:pPr>
              <w:pStyle w:val="TAL"/>
            </w:pPr>
          </w:p>
        </w:tc>
      </w:tr>
      <w:tr w:rsidR="003C0DFF" w:rsidRPr="005026A1" w14:paraId="61539CDF"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DBCC9E" w14:textId="77777777" w:rsidR="003C0DFF" w:rsidRPr="005026A1" w:rsidRDefault="003C0DFF" w:rsidP="00AD57DF">
            <w:pPr>
              <w:pStyle w:val="TAL"/>
              <w:rPr>
                <w:lang w:eastAsia="zh-CN"/>
              </w:rPr>
            </w:pPr>
            <w:r w:rsidRPr="005026A1">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5AB07" w14:textId="77777777" w:rsidR="003C0DFF" w:rsidRPr="005026A1" w:rsidRDefault="003C0DFF" w:rsidP="00AD57DF">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FBF1F63"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3223C566" w14:textId="77777777" w:rsidR="003C0DFF" w:rsidRPr="005026A1" w:rsidRDefault="003C0DFF" w:rsidP="00AD57DF">
            <w:pPr>
              <w:pStyle w:val="TAC"/>
            </w:pPr>
            <w:r w:rsidRPr="005026A1">
              <w:rPr>
                <w:rFonts w:cs="v4.2.0"/>
                <w:lang w:eastAsia="zh-CN"/>
              </w:rPr>
              <w:t>CCR.3.1 TDD</w:t>
            </w:r>
          </w:p>
        </w:tc>
        <w:tc>
          <w:tcPr>
            <w:tcW w:w="1804" w:type="dxa"/>
            <w:tcBorders>
              <w:top w:val="single" w:sz="4" w:space="0" w:color="auto"/>
              <w:left w:val="single" w:sz="4" w:space="0" w:color="auto"/>
              <w:bottom w:val="single" w:sz="4" w:space="0" w:color="auto"/>
              <w:right w:val="single" w:sz="4" w:space="0" w:color="auto"/>
            </w:tcBorders>
            <w:vAlign w:val="center"/>
          </w:tcPr>
          <w:p w14:paraId="2158A8E2" w14:textId="77777777" w:rsidR="003C0DFF" w:rsidRPr="005026A1" w:rsidRDefault="003C0DFF" w:rsidP="00AD57DF">
            <w:pPr>
              <w:pStyle w:val="TAL"/>
            </w:pPr>
          </w:p>
        </w:tc>
      </w:tr>
      <w:tr w:rsidR="003C0DFF" w:rsidRPr="005026A1" w14:paraId="7B3A4E7E"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B60EBF" w14:textId="77777777" w:rsidR="003C0DFF" w:rsidRPr="005026A1" w:rsidRDefault="003C0DFF" w:rsidP="00AD57DF">
            <w:pPr>
              <w:pStyle w:val="TAL"/>
            </w:pPr>
            <w:r w:rsidRPr="005026A1">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09944"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E4A46A"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388440C3" w14:textId="77777777" w:rsidR="003C0DFF" w:rsidRPr="005026A1" w:rsidRDefault="003C0DFF" w:rsidP="00AD57DF">
            <w:pPr>
              <w:pStyle w:val="TAC"/>
            </w:pPr>
            <w:r w:rsidRPr="005026A1">
              <w:t>OP.1</w:t>
            </w:r>
          </w:p>
        </w:tc>
        <w:tc>
          <w:tcPr>
            <w:tcW w:w="1804" w:type="dxa"/>
            <w:tcBorders>
              <w:top w:val="single" w:sz="4" w:space="0" w:color="auto"/>
              <w:left w:val="single" w:sz="4" w:space="0" w:color="auto"/>
              <w:bottom w:val="single" w:sz="4" w:space="0" w:color="auto"/>
              <w:right w:val="single" w:sz="4" w:space="0" w:color="auto"/>
            </w:tcBorders>
            <w:vAlign w:val="center"/>
          </w:tcPr>
          <w:p w14:paraId="44B552E7" w14:textId="77777777" w:rsidR="003C0DFF" w:rsidRPr="005026A1" w:rsidRDefault="003C0DFF" w:rsidP="00AD57DF">
            <w:pPr>
              <w:pStyle w:val="TAL"/>
            </w:pPr>
          </w:p>
        </w:tc>
      </w:tr>
      <w:tr w:rsidR="003C0DFF" w:rsidRPr="005026A1" w14:paraId="0782AE74"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E22B2B" w14:textId="77777777" w:rsidR="003C0DFF" w:rsidRPr="005026A1" w:rsidRDefault="003C0DFF" w:rsidP="00AD57DF">
            <w:pPr>
              <w:pStyle w:val="TAL"/>
            </w:pPr>
            <w:r w:rsidRPr="005026A1">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99C"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D4356DC"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5B6810CF" w14:textId="77777777" w:rsidR="003C0DFF" w:rsidRPr="005026A1" w:rsidRDefault="003C0DFF" w:rsidP="00AD57DF">
            <w:pPr>
              <w:pStyle w:val="TAC"/>
            </w:pPr>
            <w:r w:rsidRPr="005026A1">
              <w:t>Normal</w:t>
            </w:r>
          </w:p>
        </w:tc>
        <w:tc>
          <w:tcPr>
            <w:tcW w:w="1804" w:type="dxa"/>
            <w:tcBorders>
              <w:top w:val="single" w:sz="4" w:space="0" w:color="auto"/>
              <w:left w:val="single" w:sz="4" w:space="0" w:color="auto"/>
              <w:bottom w:val="single" w:sz="4" w:space="0" w:color="auto"/>
              <w:right w:val="single" w:sz="4" w:space="0" w:color="auto"/>
            </w:tcBorders>
            <w:vAlign w:val="center"/>
          </w:tcPr>
          <w:p w14:paraId="4259BBB4" w14:textId="77777777" w:rsidR="003C0DFF" w:rsidRPr="005026A1" w:rsidRDefault="003C0DFF" w:rsidP="00AD57DF">
            <w:pPr>
              <w:pStyle w:val="TAL"/>
            </w:pPr>
          </w:p>
        </w:tc>
      </w:tr>
      <w:tr w:rsidR="003C0DFF" w:rsidRPr="005026A1" w14:paraId="24A8C762"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6B4540" w14:textId="77777777" w:rsidR="003C0DFF" w:rsidRPr="005026A1" w:rsidRDefault="003C0DFF" w:rsidP="00AD57DF">
            <w:pPr>
              <w:pStyle w:val="TAL"/>
            </w:pPr>
            <w:r w:rsidRPr="005026A1">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C6911"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67693A"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753C8473" w14:textId="77777777" w:rsidR="003C0DFF" w:rsidRPr="005026A1" w:rsidRDefault="003C0DFF" w:rsidP="00AD57DF">
            <w:pPr>
              <w:pStyle w:val="TAC"/>
              <w:rPr>
                <w:szCs w:val="18"/>
              </w:rPr>
            </w:pPr>
            <w:r w:rsidRPr="005026A1">
              <w:rPr>
                <w:rFonts w:eastAsia="MS Mincho"/>
              </w:rPr>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2DB21A54" w14:textId="77777777" w:rsidR="003C0DFF" w:rsidRPr="005026A1" w:rsidRDefault="003C0DFF" w:rsidP="00AD57DF">
            <w:pPr>
              <w:pStyle w:val="TAL"/>
              <w:rPr>
                <w:szCs w:val="18"/>
              </w:rPr>
            </w:pPr>
          </w:p>
        </w:tc>
      </w:tr>
      <w:tr w:rsidR="003C0DFF" w:rsidRPr="005026A1" w14:paraId="03A02BBC"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F5BD49" w14:textId="77777777" w:rsidR="003C0DFF" w:rsidRPr="005026A1" w:rsidRDefault="003C0DFF" w:rsidP="00AD57DF">
            <w:pPr>
              <w:pStyle w:val="TAL"/>
            </w:pPr>
            <w:r w:rsidRPr="005026A1">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B8CAF"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00F675"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2FFBBB06" w14:textId="77777777" w:rsidR="003C0DFF" w:rsidRPr="005026A1" w:rsidRDefault="003C0DFF" w:rsidP="00AD57DF">
            <w:pPr>
              <w:pStyle w:val="TAC"/>
              <w:rPr>
                <w:szCs w:val="18"/>
              </w:rPr>
            </w:pPr>
            <w:r w:rsidRPr="005026A1">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6742AAD2" w14:textId="77777777" w:rsidR="003C0DFF" w:rsidRPr="005026A1" w:rsidRDefault="003C0DFF" w:rsidP="00AD57DF">
            <w:pPr>
              <w:pStyle w:val="TAL"/>
              <w:rPr>
                <w:szCs w:val="18"/>
              </w:rPr>
            </w:pPr>
          </w:p>
        </w:tc>
      </w:tr>
      <w:tr w:rsidR="003C0DFF" w:rsidRPr="005026A1" w14:paraId="4A7D401F"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BA7EEC" w14:textId="77777777" w:rsidR="003C0DFF" w:rsidRPr="005026A1" w:rsidRDefault="003C0DFF" w:rsidP="00AD57DF">
            <w:pPr>
              <w:pStyle w:val="TAL"/>
            </w:pPr>
            <w:r w:rsidRPr="005026A1">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40358" w14:textId="77777777" w:rsidR="003C0DFF" w:rsidRPr="005026A1" w:rsidRDefault="003C0DFF" w:rsidP="00AD57DF">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21181E"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52A705DF" w14:textId="77777777" w:rsidR="003C0DFF" w:rsidRPr="005026A1" w:rsidRDefault="003C0DFF" w:rsidP="00AD57DF">
            <w:pPr>
              <w:pStyle w:val="TAC"/>
            </w:pPr>
            <w:r w:rsidRPr="005026A1">
              <w:t>SSB.1 FR2</w:t>
            </w:r>
          </w:p>
        </w:tc>
        <w:tc>
          <w:tcPr>
            <w:tcW w:w="1804" w:type="dxa"/>
            <w:tcBorders>
              <w:top w:val="single" w:sz="4" w:space="0" w:color="auto"/>
              <w:left w:val="single" w:sz="4" w:space="0" w:color="auto"/>
              <w:bottom w:val="single" w:sz="4" w:space="0" w:color="auto"/>
              <w:right w:val="single" w:sz="4" w:space="0" w:color="auto"/>
            </w:tcBorders>
            <w:vAlign w:val="center"/>
          </w:tcPr>
          <w:p w14:paraId="6C992715" w14:textId="77777777" w:rsidR="003C0DFF" w:rsidRPr="005026A1" w:rsidRDefault="003C0DFF" w:rsidP="00AD57DF">
            <w:pPr>
              <w:pStyle w:val="TAL"/>
            </w:pPr>
          </w:p>
        </w:tc>
      </w:tr>
      <w:tr w:rsidR="003C0DFF" w:rsidRPr="005026A1" w14:paraId="47529A9A"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11C9E4" w14:textId="77777777" w:rsidR="003C0DFF" w:rsidRPr="005026A1" w:rsidRDefault="003C0DFF" w:rsidP="00AD57DF">
            <w:pPr>
              <w:pStyle w:val="TAL"/>
            </w:pPr>
            <w:r w:rsidRPr="005026A1">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B077F" w14:textId="77777777" w:rsidR="003C0DFF" w:rsidRPr="005026A1" w:rsidRDefault="003C0DFF" w:rsidP="00AD57DF">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DB5A8A"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132D644F" w14:textId="77777777" w:rsidR="003C0DFF" w:rsidRPr="005026A1" w:rsidRDefault="003C0DFF" w:rsidP="00AD57DF">
            <w:pPr>
              <w:pStyle w:val="TAC"/>
            </w:pPr>
            <w:r w:rsidRPr="005026A1">
              <w:t>SMTC.3</w:t>
            </w:r>
          </w:p>
        </w:tc>
        <w:tc>
          <w:tcPr>
            <w:tcW w:w="1804" w:type="dxa"/>
            <w:tcBorders>
              <w:top w:val="single" w:sz="4" w:space="0" w:color="auto"/>
              <w:left w:val="single" w:sz="4" w:space="0" w:color="auto"/>
              <w:bottom w:val="single" w:sz="4" w:space="0" w:color="auto"/>
              <w:right w:val="single" w:sz="4" w:space="0" w:color="auto"/>
            </w:tcBorders>
            <w:vAlign w:val="center"/>
          </w:tcPr>
          <w:p w14:paraId="4F6DEE0F" w14:textId="77777777" w:rsidR="003C0DFF" w:rsidRPr="005026A1" w:rsidRDefault="003C0DFF" w:rsidP="00AD57DF">
            <w:pPr>
              <w:pStyle w:val="TAL"/>
            </w:pPr>
          </w:p>
        </w:tc>
      </w:tr>
      <w:tr w:rsidR="003C0DFF" w:rsidRPr="005026A1" w14:paraId="39FE7DDF"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01E807" w14:textId="77777777" w:rsidR="003C0DFF" w:rsidRPr="005026A1" w:rsidRDefault="003C0DFF" w:rsidP="00AD57DF">
            <w:pPr>
              <w:pStyle w:val="TAL"/>
            </w:pPr>
            <w:r w:rsidRPr="005026A1">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F2578" w14:textId="77777777" w:rsidR="003C0DFF" w:rsidRPr="005026A1" w:rsidRDefault="003C0DFF" w:rsidP="00AD57DF">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BD26AA"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798118D4" w14:textId="77777777" w:rsidR="003C0DFF" w:rsidRPr="005026A1" w:rsidRDefault="003C0DFF" w:rsidP="00AD57DF">
            <w:pPr>
              <w:pStyle w:val="TAC"/>
            </w:pPr>
            <w:r w:rsidRPr="005026A1">
              <w:rPr>
                <w:szCs w:val="18"/>
              </w:rPr>
              <w:t>PRACH.2 FR2</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8A26B62" w14:textId="77777777" w:rsidR="003C0DFF" w:rsidRPr="005026A1" w:rsidRDefault="003C0DFF" w:rsidP="00AD57DF">
            <w:pPr>
              <w:pStyle w:val="TAL"/>
            </w:pPr>
          </w:p>
        </w:tc>
      </w:tr>
      <w:tr w:rsidR="003C0DFF" w:rsidRPr="005026A1" w14:paraId="5DB707A8"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2FA3BC" w14:textId="77777777" w:rsidR="003C0DFF" w:rsidRPr="005026A1" w:rsidRDefault="003C0DFF" w:rsidP="00AD57DF">
            <w:pPr>
              <w:pStyle w:val="TAL"/>
            </w:pPr>
            <w:r w:rsidRPr="005026A1">
              <w:t xml:space="preserve">DRX </w:t>
            </w:r>
            <w:r w:rsidRPr="005026A1">
              <w:rPr>
                <w:bCs/>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94754"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A2227DF"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1B60855C" w14:textId="77777777" w:rsidR="003C0DFF" w:rsidRPr="005026A1" w:rsidRDefault="003C0DFF" w:rsidP="00AD57DF">
            <w:pPr>
              <w:pStyle w:val="TAC"/>
              <w:rPr>
                <w:iCs/>
              </w:rPr>
            </w:pPr>
            <w:r w:rsidRPr="005026A1">
              <w:rPr>
                <w:iCs/>
              </w:rPr>
              <w:t>DRX.3</w:t>
            </w:r>
          </w:p>
        </w:tc>
        <w:tc>
          <w:tcPr>
            <w:tcW w:w="1804" w:type="dxa"/>
            <w:tcBorders>
              <w:top w:val="single" w:sz="4" w:space="0" w:color="auto"/>
              <w:left w:val="single" w:sz="4" w:space="0" w:color="auto"/>
              <w:bottom w:val="single" w:sz="4" w:space="0" w:color="auto"/>
              <w:right w:val="single" w:sz="4" w:space="0" w:color="auto"/>
            </w:tcBorders>
            <w:vAlign w:val="center"/>
          </w:tcPr>
          <w:p w14:paraId="60E8CAC0" w14:textId="77777777" w:rsidR="003C0DFF" w:rsidRPr="005026A1" w:rsidRDefault="003C0DFF" w:rsidP="00AD57DF">
            <w:pPr>
              <w:pStyle w:val="TAL"/>
              <w:rPr>
                <w:iCs/>
                <w:lang w:eastAsia="zh-CN"/>
              </w:rPr>
            </w:pPr>
          </w:p>
        </w:tc>
      </w:tr>
      <w:tr w:rsidR="003C0DFF" w:rsidRPr="005026A1" w14:paraId="1D00AC81"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ADA50D" w14:textId="77777777" w:rsidR="003C0DFF" w:rsidRPr="005026A1" w:rsidRDefault="003C0DFF" w:rsidP="00AD57DF">
            <w:pPr>
              <w:pStyle w:val="TAL"/>
            </w:pPr>
            <w:r w:rsidRPr="005026A1">
              <w:t>SSB index assigned as BFD RS (q</w:t>
            </w:r>
            <w:r w:rsidRPr="005026A1">
              <w:rPr>
                <w:vertAlign w:val="subscript"/>
              </w:rPr>
              <w:t>0</w:t>
            </w:r>
            <w:r w:rsidRPr="005026A1">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1C894"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989BFA"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03A480DE" w14:textId="77777777" w:rsidR="003C0DFF" w:rsidRPr="005026A1" w:rsidRDefault="003C0DFF" w:rsidP="00AD57DF">
            <w:pPr>
              <w:pStyle w:val="TAC"/>
            </w:pPr>
            <w:r w:rsidRPr="005026A1">
              <w:t>0</w:t>
            </w:r>
          </w:p>
        </w:tc>
        <w:tc>
          <w:tcPr>
            <w:tcW w:w="1804" w:type="dxa"/>
            <w:tcBorders>
              <w:top w:val="single" w:sz="4" w:space="0" w:color="auto"/>
              <w:left w:val="single" w:sz="4" w:space="0" w:color="auto"/>
              <w:bottom w:val="single" w:sz="4" w:space="0" w:color="auto"/>
              <w:right w:val="single" w:sz="4" w:space="0" w:color="auto"/>
            </w:tcBorders>
            <w:vAlign w:val="center"/>
          </w:tcPr>
          <w:p w14:paraId="58F07D38" w14:textId="77777777" w:rsidR="003C0DFF" w:rsidRPr="005026A1" w:rsidRDefault="003C0DFF" w:rsidP="00AD57DF">
            <w:pPr>
              <w:pStyle w:val="TAL"/>
            </w:pPr>
          </w:p>
        </w:tc>
      </w:tr>
      <w:tr w:rsidR="003C0DFF" w:rsidRPr="005026A1" w14:paraId="7AE5D6CC"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E69E90" w14:textId="77777777" w:rsidR="003C0DFF" w:rsidRPr="005026A1" w:rsidRDefault="003C0DFF" w:rsidP="00AD57DF">
            <w:pPr>
              <w:pStyle w:val="TAL"/>
            </w:pPr>
            <w:r w:rsidRPr="005026A1">
              <w:t>SSB index assigned as CBD RS (q</w:t>
            </w:r>
            <w:r w:rsidRPr="005026A1">
              <w:rPr>
                <w:vertAlign w:val="subscript"/>
              </w:rPr>
              <w:t>1</w:t>
            </w:r>
            <w:r w:rsidRPr="005026A1">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DE203"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B475EA"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4D1C7044" w14:textId="77777777" w:rsidR="003C0DFF" w:rsidRPr="005026A1" w:rsidRDefault="003C0DFF" w:rsidP="00AD57DF">
            <w:pPr>
              <w:pStyle w:val="TAC"/>
            </w:pPr>
            <w:r w:rsidRPr="005026A1">
              <w:t>1</w:t>
            </w:r>
          </w:p>
        </w:tc>
        <w:tc>
          <w:tcPr>
            <w:tcW w:w="1804" w:type="dxa"/>
            <w:tcBorders>
              <w:top w:val="single" w:sz="4" w:space="0" w:color="auto"/>
              <w:left w:val="single" w:sz="4" w:space="0" w:color="auto"/>
              <w:bottom w:val="single" w:sz="4" w:space="0" w:color="auto"/>
              <w:right w:val="single" w:sz="4" w:space="0" w:color="auto"/>
            </w:tcBorders>
            <w:vAlign w:val="center"/>
          </w:tcPr>
          <w:p w14:paraId="570BCDDF" w14:textId="77777777" w:rsidR="003C0DFF" w:rsidRPr="005026A1" w:rsidRDefault="003C0DFF" w:rsidP="00AD57DF">
            <w:pPr>
              <w:pStyle w:val="TAL"/>
            </w:pPr>
          </w:p>
        </w:tc>
      </w:tr>
      <w:tr w:rsidR="003C0DFF" w:rsidRPr="005026A1" w14:paraId="51647D56" w14:textId="77777777" w:rsidTr="00AD57D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6E5ACD" w14:textId="77777777" w:rsidR="003C0DFF" w:rsidRPr="005026A1" w:rsidRDefault="003C0DFF" w:rsidP="00AD57DF">
            <w:pPr>
              <w:pStyle w:val="TAL"/>
            </w:pPr>
            <w:r w:rsidRPr="005026A1">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E4CB4"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F17440"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0B059372" w14:textId="77777777" w:rsidR="003C0DFF" w:rsidRPr="005026A1" w:rsidRDefault="003C0DFF" w:rsidP="00AD57DF">
            <w:pPr>
              <w:pStyle w:val="TAC"/>
              <w:rPr>
                <w:szCs w:val="18"/>
              </w:rPr>
            </w:pPr>
            <w:r w:rsidRPr="005026A1">
              <w:rPr>
                <w:szCs w:val="18"/>
              </w:rPr>
              <w:t>0,1</w:t>
            </w:r>
          </w:p>
        </w:tc>
        <w:tc>
          <w:tcPr>
            <w:tcW w:w="1804" w:type="dxa"/>
            <w:tcBorders>
              <w:top w:val="single" w:sz="4" w:space="0" w:color="auto"/>
              <w:left w:val="single" w:sz="4" w:space="0" w:color="auto"/>
              <w:bottom w:val="single" w:sz="4" w:space="0" w:color="auto"/>
              <w:right w:val="single" w:sz="4" w:space="0" w:color="auto"/>
            </w:tcBorders>
            <w:vAlign w:val="center"/>
          </w:tcPr>
          <w:p w14:paraId="6FF627DF" w14:textId="77777777" w:rsidR="003C0DFF" w:rsidRPr="005026A1" w:rsidRDefault="003C0DFF" w:rsidP="00AD57DF">
            <w:pPr>
              <w:pStyle w:val="TAL"/>
              <w:rPr>
                <w:szCs w:val="18"/>
              </w:rPr>
            </w:pPr>
          </w:p>
        </w:tc>
      </w:tr>
      <w:tr w:rsidR="003C0DFF" w:rsidRPr="005026A1" w14:paraId="1ECC0211" w14:textId="77777777" w:rsidTr="00AD57DF">
        <w:trPr>
          <w:trHeight w:val="162"/>
          <w:jc w:val="center"/>
        </w:trPr>
        <w:tc>
          <w:tcPr>
            <w:tcW w:w="1435" w:type="dxa"/>
            <w:vMerge w:val="restart"/>
            <w:tcBorders>
              <w:top w:val="single" w:sz="4" w:space="0" w:color="auto"/>
              <w:left w:val="single" w:sz="4" w:space="0" w:color="auto"/>
              <w:bottom w:val="single" w:sz="4" w:space="0" w:color="auto"/>
              <w:right w:val="single" w:sz="4" w:space="0" w:color="auto"/>
            </w:tcBorders>
            <w:hideMark/>
          </w:tcPr>
          <w:p w14:paraId="172938AB" w14:textId="77777777" w:rsidR="003C0DFF" w:rsidRPr="005026A1" w:rsidRDefault="003C0DFF" w:rsidP="00AD57DF">
            <w:pPr>
              <w:pStyle w:val="TAL"/>
            </w:pPr>
            <w:r w:rsidRPr="005026A1">
              <w:t>Beam failure detection transmission parameters</w:t>
            </w:r>
          </w:p>
        </w:tc>
        <w:tc>
          <w:tcPr>
            <w:tcW w:w="2936" w:type="dxa"/>
            <w:tcBorders>
              <w:top w:val="single" w:sz="4" w:space="0" w:color="auto"/>
              <w:left w:val="single" w:sz="4" w:space="0" w:color="auto"/>
              <w:bottom w:val="single" w:sz="4" w:space="0" w:color="auto"/>
              <w:right w:val="single" w:sz="4" w:space="0" w:color="auto"/>
            </w:tcBorders>
            <w:hideMark/>
          </w:tcPr>
          <w:p w14:paraId="236FA53B" w14:textId="77777777" w:rsidR="003C0DFF" w:rsidRPr="005026A1" w:rsidRDefault="003C0DFF" w:rsidP="00AD57DF">
            <w:pPr>
              <w:pStyle w:val="TAL"/>
            </w:pPr>
            <w:r w:rsidRPr="005026A1">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28940"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0F8144D"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482F7C5A" w14:textId="77777777" w:rsidR="003C0DFF" w:rsidRPr="005026A1" w:rsidRDefault="003C0DFF" w:rsidP="00AD57DF">
            <w:pPr>
              <w:pStyle w:val="TAC"/>
            </w:pPr>
            <w:r w:rsidRPr="005026A1">
              <w:t>1-0</w:t>
            </w:r>
          </w:p>
        </w:tc>
        <w:tc>
          <w:tcPr>
            <w:tcW w:w="1804" w:type="dxa"/>
            <w:tcBorders>
              <w:top w:val="single" w:sz="4" w:space="0" w:color="auto"/>
              <w:left w:val="single" w:sz="4" w:space="0" w:color="auto"/>
              <w:bottom w:val="single" w:sz="4" w:space="0" w:color="auto"/>
              <w:right w:val="single" w:sz="4" w:space="0" w:color="auto"/>
            </w:tcBorders>
            <w:vAlign w:val="center"/>
          </w:tcPr>
          <w:p w14:paraId="60C2733E" w14:textId="77777777" w:rsidR="003C0DFF" w:rsidRPr="005026A1" w:rsidRDefault="003C0DFF" w:rsidP="00AD57DF">
            <w:pPr>
              <w:pStyle w:val="TAL"/>
            </w:pPr>
          </w:p>
        </w:tc>
      </w:tr>
      <w:tr w:rsidR="003C0DFF" w:rsidRPr="005026A1" w14:paraId="55215097" w14:textId="77777777" w:rsidTr="00AD57DF">
        <w:trPr>
          <w:trHeight w:val="80"/>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13781946" w14:textId="77777777" w:rsidR="003C0DFF" w:rsidRPr="005026A1" w:rsidRDefault="003C0DFF" w:rsidP="00AD57DF">
            <w:pPr>
              <w:pStyle w:val="TAL"/>
            </w:pPr>
          </w:p>
        </w:tc>
        <w:tc>
          <w:tcPr>
            <w:tcW w:w="2936" w:type="dxa"/>
            <w:tcBorders>
              <w:top w:val="single" w:sz="4" w:space="0" w:color="auto"/>
              <w:left w:val="single" w:sz="4" w:space="0" w:color="auto"/>
              <w:bottom w:val="single" w:sz="4" w:space="0" w:color="auto"/>
              <w:right w:val="single" w:sz="4" w:space="0" w:color="auto"/>
            </w:tcBorders>
            <w:hideMark/>
          </w:tcPr>
          <w:p w14:paraId="016E56C5" w14:textId="77777777" w:rsidR="003C0DFF" w:rsidRPr="005026A1" w:rsidRDefault="003C0DFF" w:rsidP="00AD57DF">
            <w:pPr>
              <w:pStyle w:val="TAL"/>
            </w:pPr>
            <w:r w:rsidRPr="005026A1">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369DC"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00C96D"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683C6240" w14:textId="77777777" w:rsidR="003C0DFF" w:rsidRPr="005026A1" w:rsidRDefault="003C0DFF" w:rsidP="00AD57DF">
            <w:pPr>
              <w:pStyle w:val="TAC"/>
            </w:pPr>
            <w:r w:rsidRPr="005026A1">
              <w:t>2</w:t>
            </w:r>
          </w:p>
        </w:tc>
        <w:tc>
          <w:tcPr>
            <w:tcW w:w="1804" w:type="dxa"/>
            <w:tcBorders>
              <w:top w:val="single" w:sz="4" w:space="0" w:color="auto"/>
              <w:left w:val="single" w:sz="4" w:space="0" w:color="auto"/>
              <w:bottom w:val="single" w:sz="4" w:space="0" w:color="auto"/>
              <w:right w:val="single" w:sz="4" w:space="0" w:color="auto"/>
            </w:tcBorders>
            <w:vAlign w:val="center"/>
          </w:tcPr>
          <w:p w14:paraId="6F92284F" w14:textId="77777777" w:rsidR="003C0DFF" w:rsidRPr="005026A1" w:rsidRDefault="003C0DFF" w:rsidP="00AD57DF">
            <w:pPr>
              <w:pStyle w:val="TAL"/>
            </w:pPr>
          </w:p>
        </w:tc>
      </w:tr>
      <w:tr w:rsidR="003C0DFF" w:rsidRPr="005026A1" w14:paraId="2105E9C8" w14:textId="77777777" w:rsidTr="00AD57DF">
        <w:trPr>
          <w:trHeight w:val="174"/>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7A1D8E4A" w14:textId="77777777" w:rsidR="003C0DFF" w:rsidRPr="005026A1" w:rsidRDefault="003C0DFF" w:rsidP="00AD57DF">
            <w:pPr>
              <w:pStyle w:val="TAL"/>
            </w:pPr>
          </w:p>
        </w:tc>
        <w:tc>
          <w:tcPr>
            <w:tcW w:w="2936" w:type="dxa"/>
            <w:tcBorders>
              <w:top w:val="single" w:sz="4" w:space="0" w:color="auto"/>
              <w:left w:val="single" w:sz="4" w:space="0" w:color="auto"/>
              <w:bottom w:val="single" w:sz="4" w:space="0" w:color="auto"/>
              <w:right w:val="single" w:sz="4" w:space="0" w:color="auto"/>
            </w:tcBorders>
            <w:hideMark/>
          </w:tcPr>
          <w:p w14:paraId="5AE89A21" w14:textId="77777777" w:rsidR="003C0DFF" w:rsidRPr="005026A1" w:rsidRDefault="003C0DFF" w:rsidP="00AD57DF">
            <w:pPr>
              <w:pStyle w:val="TAL"/>
            </w:pPr>
            <w:r w:rsidRPr="005026A1">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DB789"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6CA8E" w14:textId="77777777" w:rsidR="003C0DFF" w:rsidRPr="005026A1" w:rsidRDefault="003C0DFF" w:rsidP="00AD57DF">
            <w:pPr>
              <w:pStyle w:val="TAC"/>
            </w:pPr>
            <w:r w:rsidRPr="005026A1">
              <w:t>CCE</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355D83" w14:textId="77777777" w:rsidR="003C0DFF" w:rsidRPr="005026A1" w:rsidRDefault="003C0DFF" w:rsidP="00AD57DF">
            <w:pPr>
              <w:pStyle w:val="TAC"/>
            </w:pPr>
            <w:r w:rsidRPr="005026A1">
              <w:t>8</w:t>
            </w:r>
          </w:p>
        </w:tc>
        <w:tc>
          <w:tcPr>
            <w:tcW w:w="1804" w:type="dxa"/>
            <w:tcBorders>
              <w:top w:val="single" w:sz="4" w:space="0" w:color="auto"/>
              <w:left w:val="single" w:sz="4" w:space="0" w:color="auto"/>
              <w:bottom w:val="single" w:sz="4" w:space="0" w:color="auto"/>
              <w:right w:val="single" w:sz="4" w:space="0" w:color="auto"/>
            </w:tcBorders>
            <w:vAlign w:val="center"/>
          </w:tcPr>
          <w:p w14:paraId="2D513FB6" w14:textId="77777777" w:rsidR="003C0DFF" w:rsidRPr="005026A1" w:rsidRDefault="003C0DFF" w:rsidP="00AD57DF">
            <w:pPr>
              <w:pStyle w:val="TAL"/>
            </w:pPr>
          </w:p>
        </w:tc>
      </w:tr>
      <w:tr w:rsidR="003C0DFF" w:rsidRPr="005026A1" w14:paraId="273237FD" w14:textId="77777777" w:rsidTr="00AD57DF">
        <w:trPr>
          <w:trHeight w:val="43"/>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7AE66E20" w14:textId="77777777" w:rsidR="003C0DFF" w:rsidRPr="005026A1" w:rsidRDefault="003C0DFF" w:rsidP="00AD57DF">
            <w:pPr>
              <w:pStyle w:val="TAL"/>
            </w:pPr>
          </w:p>
        </w:tc>
        <w:tc>
          <w:tcPr>
            <w:tcW w:w="2936" w:type="dxa"/>
            <w:tcBorders>
              <w:top w:val="single" w:sz="4" w:space="0" w:color="auto"/>
              <w:left w:val="single" w:sz="4" w:space="0" w:color="auto"/>
              <w:bottom w:val="single" w:sz="4" w:space="0" w:color="auto"/>
              <w:right w:val="single" w:sz="4" w:space="0" w:color="auto"/>
            </w:tcBorders>
            <w:hideMark/>
          </w:tcPr>
          <w:p w14:paraId="751BC4F9" w14:textId="77777777" w:rsidR="003C0DFF" w:rsidRPr="005026A1" w:rsidRDefault="003C0DFF" w:rsidP="00AD57DF">
            <w:pPr>
              <w:pStyle w:val="TAL"/>
            </w:pPr>
            <w:r w:rsidRPr="005026A1">
              <w:rPr>
                <w:rFonts w:eastAsia="?? ??"/>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06E55"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57FAF" w14:textId="77777777" w:rsidR="003C0DFF" w:rsidRPr="005026A1" w:rsidRDefault="003C0DFF" w:rsidP="00AD57DF">
            <w:pPr>
              <w:pStyle w:val="TAC"/>
            </w:pPr>
            <w:r w:rsidRPr="005026A1">
              <w:t>dB</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B01704" w14:textId="77777777" w:rsidR="003C0DFF" w:rsidRPr="005026A1" w:rsidRDefault="003C0DFF" w:rsidP="00AD57DF">
            <w:pPr>
              <w:pStyle w:val="TAC"/>
            </w:pPr>
            <w:r w:rsidRPr="005026A1">
              <w:t>0</w:t>
            </w:r>
          </w:p>
        </w:tc>
        <w:tc>
          <w:tcPr>
            <w:tcW w:w="1804" w:type="dxa"/>
            <w:tcBorders>
              <w:top w:val="single" w:sz="4" w:space="0" w:color="auto"/>
              <w:left w:val="single" w:sz="4" w:space="0" w:color="auto"/>
              <w:bottom w:val="single" w:sz="4" w:space="0" w:color="auto"/>
              <w:right w:val="single" w:sz="4" w:space="0" w:color="auto"/>
            </w:tcBorders>
            <w:vAlign w:val="center"/>
          </w:tcPr>
          <w:p w14:paraId="736FE85D" w14:textId="77777777" w:rsidR="003C0DFF" w:rsidRPr="005026A1" w:rsidRDefault="003C0DFF" w:rsidP="00AD57DF">
            <w:pPr>
              <w:pStyle w:val="TAL"/>
            </w:pPr>
          </w:p>
        </w:tc>
      </w:tr>
      <w:tr w:rsidR="003C0DFF" w:rsidRPr="005026A1" w14:paraId="0EEA9851" w14:textId="77777777" w:rsidTr="00AD57DF">
        <w:trPr>
          <w:trHeight w:val="43"/>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4C9AB6A8" w14:textId="77777777" w:rsidR="003C0DFF" w:rsidRPr="005026A1" w:rsidRDefault="003C0DFF" w:rsidP="00AD57DF">
            <w:pPr>
              <w:pStyle w:val="TAL"/>
            </w:pPr>
          </w:p>
        </w:tc>
        <w:tc>
          <w:tcPr>
            <w:tcW w:w="2936" w:type="dxa"/>
            <w:tcBorders>
              <w:top w:val="single" w:sz="4" w:space="0" w:color="auto"/>
              <w:left w:val="single" w:sz="4" w:space="0" w:color="auto"/>
              <w:bottom w:val="single" w:sz="4" w:space="0" w:color="auto"/>
              <w:right w:val="single" w:sz="4" w:space="0" w:color="auto"/>
            </w:tcBorders>
            <w:hideMark/>
          </w:tcPr>
          <w:p w14:paraId="665E2B63" w14:textId="77777777" w:rsidR="003C0DFF" w:rsidRPr="005026A1" w:rsidRDefault="003C0DFF" w:rsidP="00AD57DF">
            <w:pPr>
              <w:pStyle w:val="TAL"/>
            </w:pPr>
            <w:r w:rsidRPr="005026A1">
              <w:rPr>
                <w:rFonts w:eastAsia="?? ??"/>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3656F"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71F74" w14:textId="77777777" w:rsidR="003C0DFF" w:rsidRPr="005026A1" w:rsidRDefault="003C0DFF" w:rsidP="00AD57DF">
            <w:pPr>
              <w:pStyle w:val="TAC"/>
            </w:pPr>
            <w:r w:rsidRPr="005026A1">
              <w:t>dB</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8E6D98" w14:textId="77777777" w:rsidR="003C0DFF" w:rsidRPr="005026A1" w:rsidRDefault="003C0DFF" w:rsidP="00AD57DF">
            <w:pPr>
              <w:pStyle w:val="TAC"/>
            </w:pPr>
            <w:r w:rsidRPr="005026A1">
              <w:t>0</w:t>
            </w:r>
          </w:p>
        </w:tc>
        <w:tc>
          <w:tcPr>
            <w:tcW w:w="1804" w:type="dxa"/>
            <w:tcBorders>
              <w:top w:val="single" w:sz="4" w:space="0" w:color="auto"/>
              <w:left w:val="single" w:sz="4" w:space="0" w:color="auto"/>
              <w:bottom w:val="single" w:sz="4" w:space="0" w:color="auto"/>
              <w:right w:val="single" w:sz="4" w:space="0" w:color="auto"/>
            </w:tcBorders>
            <w:vAlign w:val="center"/>
          </w:tcPr>
          <w:p w14:paraId="480F52DC" w14:textId="77777777" w:rsidR="003C0DFF" w:rsidRPr="005026A1" w:rsidRDefault="003C0DFF" w:rsidP="00AD57DF">
            <w:pPr>
              <w:pStyle w:val="TAL"/>
            </w:pPr>
          </w:p>
        </w:tc>
      </w:tr>
      <w:tr w:rsidR="003C0DFF" w:rsidRPr="005026A1" w14:paraId="1F87AF59" w14:textId="77777777" w:rsidTr="00AD57DF">
        <w:trPr>
          <w:trHeight w:val="69"/>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58E21F76" w14:textId="77777777" w:rsidR="003C0DFF" w:rsidRPr="005026A1" w:rsidRDefault="003C0DFF" w:rsidP="00AD57DF">
            <w:pPr>
              <w:pStyle w:val="TAL"/>
            </w:pPr>
          </w:p>
        </w:tc>
        <w:tc>
          <w:tcPr>
            <w:tcW w:w="2936" w:type="dxa"/>
            <w:tcBorders>
              <w:top w:val="single" w:sz="4" w:space="0" w:color="auto"/>
              <w:left w:val="single" w:sz="4" w:space="0" w:color="auto"/>
              <w:bottom w:val="single" w:sz="4" w:space="0" w:color="auto"/>
              <w:right w:val="single" w:sz="4" w:space="0" w:color="auto"/>
            </w:tcBorders>
            <w:hideMark/>
          </w:tcPr>
          <w:p w14:paraId="75DDC901" w14:textId="77777777" w:rsidR="003C0DFF" w:rsidRPr="005026A1" w:rsidRDefault="003C0DFF" w:rsidP="00AD57DF">
            <w:pPr>
              <w:pStyle w:val="TAL"/>
              <w:rPr>
                <w:rFonts w:eastAsia="?? ??"/>
              </w:rPr>
            </w:pPr>
            <w:r w:rsidRPr="005026A1">
              <w:rPr>
                <w:rFonts w:eastAsia="?? ??"/>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53515" w14:textId="77777777" w:rsidR="003C0DFF" w:rsidRPr="005026A1" w:rsidRDefault="003C0DFF" w:rsidP="00AD57DF">
            <w:pPr>
              <w:pStyle w:val="TAC"/>
              <w:rPr>
                <w:rFonts w:eastAsia="?? ??"/>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823B13" w14:textId="77777777" w:rsidR="003C0DFF" w:rsidRPr="005026A1" w:rsidRDefault="003C0DFF" w:rsidP="00AD57DF">
            <w:pPr>
              <w:pStyle w:val="TAC"/>
              <w:rPr>
                <w:rFonts w:eastAsia="?? ??"/>
              </w:rPr>
            </w:pPr>
          </w:p>
        </w:tc>
        <w:tc>
          <w:tcPr>
            <w:tcW w:w="1611" w:type="dxa"/>
            <w:tcBorders>
              <w:top w:val="single" w:sz="4" w:space="0" w:color="auto"/>
              <w:left w:val="single" w:sz="4" w:space="0" w:color="auto"/>
              <w:bottom w:val="single" w:sz="4" w:space="0" w:color="auto"/>
              <w:right w:val="single" w:sz="4" w:space="0" w:color="auto"/>
            </w:tcBorders>
            <w:vAlign w:val="center"/>
            <w:hideMark/>
          </w:tcPr>
          <w:p w14:paraId="56211693" w14:textId="77777777" w:rsidR="003C0DFF" w:rsidRPr="005026A1" w:rsidRDefault="003C0DFF" w:rsidP="00AD57DF">
            <w:pPr>
              <w:pStyle w:val="TAC"/>
            </w:pPr>
            <w:r w:rsidRPr="005026A1">
              <w:rPr>
                <w:rFonts w:eastAsia="?? ??"/>
              </w:rPr>
              <w:t>REG bundle size</w:t>
            </w:r>
          </w:p>
        </w:tc>
        <w:tc>
          <w:tcPr>
            <w:tcW w:w="1804" w:type="dxa"/>
            <w:tcBorders>
              <w:top w:val="single" w:sz="4" w:space="0" w:color="auto"/>
              <w:left w:val="single" w:sz="4" w:space="0" w:color="auto"/>
              <w:bottom w:val="single" w:sz="4" w:space="0" w:color="auto"/>
              <w:right w:val="single" w:sz="4" w:space="0" w:color="auto"/>
            </w:tcBorders>
            <w:vAlign w:val="center"/>
          </w:tcPr>
          <w:p w14:paraId="4E6BFAF7" w14:textId="77777777" w:rsidR="003C0DFF" w:rsidRPr="005026A1" w:rsidRDefault="003C0DFF" w:rsidP="00AD57DF">
            <w:pPr>
              <w:pStyle w:val="TAL"/>
              <w:rPr>
                <w:rFonts w:eastAsia="?? ??"/>
              </w:rPr>
            </w:pPr>
          </w:p>
        </w:tc>
      </w:tr>
      <w:tr w:rsidR="003C0DFF" w:rsidRPr="005026A1" w14:paraId="19109B9E" w14:textId="77777777" w:rsidTr="00AD57DF">
        <w:trPr>
          <w:trHeight w:val="185"/>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335EA61A" w14:textId="77777777" w:rsidR="003C0DFF" w:rsidRPr="005026A1" w:rsidRDefault="003C0DFF" w:rsidP="00AD57DF">
            <w:pPr>
              <w:pStyle w:val="TAL"/>
            </w:pPr>
          </w:p>
        </w:tc>
        <w:tc>
          <w:tcPr>
            <w:tcW w:w="2936" w:type="dxa"/>
            <w:tcBorders>
              <w:top w:val="single" w:sz="4" w:space="0" w:color="auto"/>
              <w:left w:val="single" w:sz="4" w:space="0" w:color="auto"/>
              <w:bottom w:val="single" w:sz="4" w:space="0" w:color="auto"/>
              <w:right w:val="single" w:sz="4" w:space="0" w:color="auto"/>
            </w:tcBorders>
            <w:hideMark/>
          </w:tcPr>
          <w:p w14:paraId="5116F2D5" w14:textId="77777777" w:rsidR="003C0DFF" w:rsidRPr="005026A1" w:rsidRDefault="003C0DFF" w:rsidP="00AD57DF">
            <w:pPr>
              <w:pStyle w:val="TAL"/>
              <w:rPr>
                <w:rFonts w:eastAsia="?? ??"/>
              </w:rPr>
            </w:pPr>
            <w:r w:rsidRPr="005026A1">
              <w:rPr>
                <w:rFonts w:eastAsia="?? ??"/>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EC8D7" w14:textId="77777777" w:rsidR="003C0DFF" w:rsidRPr="005026A1" w:rsidRDefault="003C0DFF" w:rsidP="00AD57DF">
            <w:pPr>
              <w:pStyle w:val="TAC"/>
              <w:rPr>
                <w:rFonts w:eastAsia="?? ??"/>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D1BDCC9" w14:textId="77777777" w:rsidR="003C0DFF" w:rsidRPr="005026A1" w:rsidRDefault="003C0DFF" w:rsidP="00AD57DF">
            <w:pPr>
              <w:pStyle w:val="TAC"/>
              <w:rPr>
                <w:rFonts w:eastAsia="?? ??"/>
              </w:rPr>
            </w:pPr>
          </w:p>
        </w:tc>
        <w:tc>
          <w:tcPr>
            <w:tcW w:w="1611" w:type="dxa"/>
            <w:tcBorders>
              <w:top w:val="single" w:sz="4" w:space="0" w:color="auto"/>
              <w:left w:val="single" w:sz="4" w:space="0" w:color="auto"/>
              <w:bottom w:val="single" w:sz="4" w:space="0" w:color="auto"/>
              <w:right w:val="single" w:sz="4" w:space="0" w:color="auto"/>
            </w:tcBorders>
            <w:vAlign w:val="center"/>
            <w:hideMark/>
          </w:tcPr>
          <w:p w14:paraId="40F1EE73" w14:textId="77777777" w:rsidR="003C0DFF" w:rsidRPr="005026A1" w:rsidRDefault="003C0DFF" w:rsidP="00AD57DF">
            <w:pPr>
              <w:pStyle w:val="TAC"/>
            </w:pPr>
            <w:r w:rsidRPr="005026A1">
              <w:t>6</w:t>
            </w:r>
          </w:p>
        </w:tc>
        <w:tc>
          <w:tcPr>
            <w:tcW w:w="1804" w:type="dxa"/>
            <w:tcBorders>
              <w:top w:val="single" w:sz="4" w:space="0" w:color="auto"/>
              <w:left w:val="single" w:sz="4" w:space="0" w:color="auto"/>
              <w:bottom w:val="single" w:sz="4" w:space="0" w:color="auto"/>
              <w:right w:val="single" w:sz="4" w:space="0" w:color="auto"/>
            </w:tcBorders>
            <w:vAlign w:val="center"/>
          </w:tcPr>
          <w:p w14:paraId="1C558D0B" w14:textId="77777777" w:rsidR="003C0DFF" w:rsidRPr="005026A1" w:rsidRDefault="003C0DFF" w:rsidP="00AD57DF">
            <w:pPr>
              <w:pStyle w:val="TAL"/>
            </w:pPr>
          </w:p>
        </w:tc>
      </w:tr>
      <w:tr w:rsidR="003C0DFF" w:rsidRPr="005026A1" w14:paraId="1EC10CB0"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2EADDA" w14:textId="77777777" w:rsidR="003C0DFF" w:rsidRPr="005026A1" w:rsidRDefault="003C0DFF" w:rsidP="00AD57DF">
            <w:pPr>
              <w:pStyle w:val="TAL"/>
            </w:pPr>
            <w:r w:rsidRPr="005026A1">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05989"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07D8B4"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4E1135A6" w14:textId="77777777" w:rsidR="003C0DFF" w:rsidRPr="005026A1" w:rsidRDefault="003C0DFF" w:rsidP="00AD57DF">
            <w:pPr>
              <w:pStyle w:val="TAC"/>
              <w:rPr>
                <w:iCs/>
              </w:rPr>
            </w:pPr>
            <w:r w:rsidRPr="005026A1">
              <w:rPr>
                <w:iCs/>
              </w:rPr>
              <w:t>N/A</w:t>
            </w:r>
          </w:p>
        </w:tc>
        <w:tc>
          <w:tcPr>
            <w:tcW w:w="1804" w:type="dxa"/>
            <w:tcBorders>
              <w:top w:val="single" w:sz="4" w:space="0" w:color="auto"/>
              <w:left w:val="single" w:sz="4" w:space="0" w:color="auto"/>
              <w:bottom w:val="single" w:sz="4" w:space="0" w:color="auto"/>
              <w:right w:val="single" w:sz="4" w:space="0" w:color="auto"/>
            </w:tcBorders>
            <w:vAlign w:val="center"/>
          </w:tcPr>
          <w:p w14:paraId="05440D5B" w14:textId="77777777" w:rsidR="003C0DFF" w:rsidRPr="005026A1" w:rsidRDefault="003C0DFF" w:rsidP="00AD57DF">
            <w:pPr>
              <w:pStyle w:val="TAL"/>
              <w:rPr>
                <w:iCs/>
              </w:rPr>
            </w:pPr>
          </w:p>
        </w:tc>
      </w:tr>
      <w:tr w:rsidR="003C0DFF" w:rsidRPr="005026A1" w14:paraId="05B1B293"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10915A" w14:textId="77777777" w:rsidR="003C0DFF" w:rsidRPr="005026A1" w:rsidRDefault="003C0DFF" w:rsidP="00AD57DF">
            <w:pPr>
              <w:pStyle w:val="TAL"/>
            </w:pPr>
            <w:r w:rsidRPr="005026A1">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52C98"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0ACA9A6"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7AF50464" w14:textId="77777777" w:rsidR="003C0DFF" w:rsidRPr="005026A1" w:rsidRDefault="003C0DFF" w:rsidP="00AD57DF">
            <w:pPr>
              <w:pStyle w:val="TAC"/>
              <w:rPr>
                <w:iCs/>
              </w:rPr>
            </w:pPr>
            <w:r w:rsidRPr="005026A1">
              <w:rPr>
                <w:iCs/>
              </w:rPr>
              <w:t>absent</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4B66E49" w14:textId="77777777" w:rsidR="003C0DFF" w:rsidRPr="005026A1" w:rsidRDefault="003C0DFF" w:rsidP="00AD57DF">
            <w:pPr>
              <w:pStyle w:val="TAL"/>
              <w:rPr>
                <w:iCs/>
              </w:rPr>
            </w:pPr>
            <w:r w:rsidRPr="005026A1">
              <w:rPr>
                <w:iCs/>
              </w:rPr>
              <w:t>Value 0 is applied. (38.133 [6] Table 8.1.1-1).</w:t>
            </w:r>
          </w:p>
        </w:tc>
      </w:tr>
      <w:tr w:rsidR="003C0DFF" w:rsidRPr="005026A1" w14:paraId="6F5B74CF" w14:textId="77777777" w:rsidTr="00AD57DF">
        <w:trPr>
          <w:trHeight w:val="68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1C72E5" w14:textId="77777777" w:rsidR="003C0DFF" w:rsidRPr="005026A1" w:rsidRDefault="003C0DFF" w:rsidP="00AD57DF">
            <w:pPr>
              <w:pStyle w:val="TAL"/>
              <w:rPr>
                <w:lang w:eastAsia="zh-CN"/>
              </w:rPr>
            </w:pPr>
            <w:r w:rsidRPr="005026A1">
              <w:t>rsrp-ThresholdSSB</w:t>
            </w:r>
          </w:p>
        </w:tc>
        <w:tc>
          <w:tcPr>
            <w:tcW w:w="0" w:type="auto"/>
            <w:tcBorders>
              <w:top w:val="single" w:sz="4" w:space="0" w:color="auto"/>
              <w:left w:val="single" w:sz="4" w:space="0" w:color="auto"/>
              <w:right w:val="single" w:sz="4" w:space="0" w:color="auto"/>
            </w:tcBorders>
            <w:vAlign w:val="center"/>
            <w:hideMark/>
          </w:tcPr>
          <w:p w14:paraId="1770653B" w14:textId="77777777" w:rsidR="003C0DFF" w:rsidRPr="005026A1" w:rsidRDefault="003C0DFF" w:rsidP="00AD57DF">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83816" w14:textId="77777777" w:rsidR="003C0DFF" w:rsidRPr="005026A1" w:rsidRDefault="003C0DFF" w:rsidP="00AD57DF">
            <w:pPr>
              <w:pStyle w:val="TAC"/>
            </w:pPr>
            <w:r w:rsidRPr="005026A1">
              <w:t>dBm/SCS</w:t>
            </w:r>
          </w:p>
        </w:tc>
        <w:tc>
          <w:tcPr>
            <w:tcW w:w="1611" w:type="dxa"/>
            <w:tcBorders>
              <w:top w:val="single" w:sz="4" w:space="0" w:color="auto"/>
              <w:left w:val="single" w:sz="4" w:space="0" w:color="auto"/>
              <w:right w:val="single" w:sz="4" w:space="0" w:color="auto"/>
            </w:tcBorders>
            <w:vAlign w:val="center"/>
            <w:hideMark/>
          </w:tcPr>
          <w:p w14:paraId="60BC91E9" w14:textId="77777777" w:rsidR="003C0DFF" w:rsidRPr="005026A1" w:rsidRDefault="003C0DFF" w:rsidP="00AD57DF">
            <w:pPr>
              <w:pStyle w:val="TAC"/>
              <w:rPr>
                <w:iCs/>
                <w:lang w:eastAsia="zh-CN"/>
              </w:rPr>
            </w:pPr>
            <w:r>
              <w:rPr>
                <w:iCs/>
                <w:lang w:eastAsia="zh-CN"/>
              </w:rPr>
              <w:t xml:space="preserve">-109 </w:t>
            </w:r>
            <w:r w:rsidRPr="002F1D57">
              <w:rPr>
                <w:iCs/>
                <w:vertAlign w:val="superscript"/>
                <w:lang w:eastAsia="zh-CN"/>
              </w:rPr>
              <w:t>Note 3</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D368364" w14:textId="77777777" w:rsidR="003C0DFF" w:rsidRPr="005026A1" w:rsidRDefault="003C0DFF" w:rsidP="00AD57DF">
            <w:pPr>
              <w:pStyle w:val="TAL"/>
            </w:pPr>
            <w:r w:rsidRPr="005026A1">
              <w:t>Threshold used for Q</w:t>
            </w:r>
            <w:r w:rsidRPr="005026A1">
              <w:rPr>
                <w:vertAlign w:val="subscript"/>
              </w:rPr>
              <w:t>in_LR_SSB</w:t>
            </w:r>
          </w:p>
        </w:tc>
      </w:tr>
      <w:tr w:rsidR="003C0DFF" w:rsidRPr="005026A1" w14:paraId="369C04FB" w14:textId="77777777" w:rsidTr="00AD57DF">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9D0F1B" w14:textId="77777777" w:rsidR="003C0DFF" w:rsidRPr="005026A1" w:rsidRDefault="003C0DFF" w:rsidP="00AD57DF">
            <w:pPr>
              <w:pStyle w:val="TAL"/>
            </w:pPr>
            <w:r w:rsidRPr="005026A1">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9337B"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18EA1F"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39DA8B97" w14:textId="77777777" w:rsidR="003C0DFF" w:rsidRPr="005026A1" w:rsidRDefault="003C0DFF" w:rsidP="00AD57DF">
            <w:pPr>
              <w:pStyle w:val="TAC"/>
              <w:rPr>
                <w:iCs/>
              </w:rPr>
            </w:pPr>
            <w:r w:rsidRPr="005026A1">
              <w:rPr>
                <w:iCs/>
              </w:rPr>
              <w:t>db0</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02A0204" w14:textId="77777777" w:rsidR="003C0DFF" w:rsidRPr="005026A1" w:rsidRDefault="003C0DFF" w:rsidP="00AD57DF">
            <w:pPr>
              <w:pStyle w:val="TAL"/>
            </w:pPr>
            <w:r w:rsidRPr="005026A1">
              <w:t>Used for deriving rsrp-ThresholdCSI-RS</w:t>
            </w:r>
          </w:p>
        </w:tc>
      </w:tr>
      <w:tr w:rsidR="003C0DFF" w:rsidRPr="005026A1" w14:paraId="083B917A"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77ED7F" w14:textId="77777777" w:rsidR="003C0DFF" w:rsidRPr="005026A1" w:rsidRDefault="003C0DFF" w:rsidP="00AD57DF">
            <w:pPr>
              <w:pStyle w:val="TAL"/>
            </w:pPr>
            <w:r w:rsidRPr="005026A1">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EF296" w14:textId="77777777" w:rsidR="003C0DFF" w:rsidRPr="005026A1" w:rsidRDefault="003C0DFF" w:rsidP="00AD57DF">
            <w:pPr>
              <w:pStyle w:val="TAC"/>
              <w:rPr>
                <w:iCs/>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0D28FA" w14:textId="77777777" w:rsidR="003C0DFF" w:rsidRPr="005026A1" w:rsidRDefault="003C0DFF" w:rsidP="00AD57DF">
            <w:pPr>
              <w:pStyle w:val="TAC"/>
              <w:rPr>
                <w:iCs/>
              </w:rPr>
            </w:pPr>
          </w:p>
        </w:tc>
        <w:tc>
          <w:tcPr>
            <w:tcW w:w="1611" w:type="dxa"/>
            <w:tcBorders>
              <w:top w:val="single" w:sz="4" w:space="0" w:color="auto"/>
              <w:left w:val="single" w:sz="4" w:space="0" w:color="auto"/>
              <w:bottom w:val="single" w:sz="4" w:space="0" w:color="auto"/>
              <w:right w:val="single" w:sz="4" w:space="0" w:color="auto"/>
            </w:tcBorders>
            <w:vAlign w:val="center"/>
            <w:hideMark/>
          </w:tcPr>
          <w:p w14:paraId="74E9D968" w14:textId="77777777" w:rsidR="003C0DFF" w:rsidRPr="005026A1" w:rsidRDefault="003C0DFF" w:rsidP="00AD57DF">
            <w:pPr>
              <w:pStyle w:val="TAC"/>
              <w:rPr>
                <w:iCs/>
              </w:rPr>
            </w:pPr>
            <w:r w:rsidRPr="005026A1">
              <w:rPr>
                <w:iCs/>
              </w:rPr>
              <w:t>n1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A465BC6" w14:textId="77777777" w:rsidR="003C0DFF" w:rsidRPr="005026A1" w:rsidRDefault="003C0DFF" w:rsidP="00AD57DF">
            <w:pPr>
              <w:pStyle w:val="TAL"/>
              <w:rPr>
                <w:iCs/>
              </w:rPr>
            </w:pPr>
            <w:r w:rsidRPr="005026A1">
              <w:rPr>
                <w:iCs/>
              </w:rPr>
              <w:t>see TS 38.321 [12], clause 5.17</w:t>
            </w:r>
          </w:p>
        </w:tc>
      </w:tr>
      <w:tr w:rsidR="003C0DFF" w:rsidRPr="005026A1" w14:paraId="0498E8E5"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48A0ED" w14:textId="77777777" w:rsidR="003C0DFF" w:rsidRPr="005026A1" w:rsidRDefault="003C0DFF" w:rsidP="00AD57DF">
            <w:pPr>
              <w:pStyle w:val="TAL"/>
            </w:pPr>
            <w:r w:rsidRPr="005026A1">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2995D" w14:textId="77777777" w:rsidR="003C0DFF" w:rsidRPr="005026A1" w:rsidRDefault="003C0DFF" w:rsidP="00AD57DF">
            <w:pPr>
              <w:pStyle w:val="TAC"/>
              <w:rPr>
                <w:iCs/>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4D2429A" w14:textId="77777777" w:rsidR="003C0DFF" w:rsidRPr="005026A1" w:rsidRDefault="003C0DFF" w:rsidP="00AD57DF">
            <w:pPr>
              <w:pStyle w:val="TAC"/>
              <w:rPr>
                <w:iCs/>
              </w:rPr>
            </w:pPr>
          </w:p>
        </w:tc>
        <w:tc>
          <w:tcPr>
            <w:tcW w:w="1611" w:type="dxa"/>
            <w:tcBorders>
              <w:top w:val="single" w:sz="4" w:space="0" w:color="auto"/>
              <w:left w:val="single" w:sz="4" w:space="0" w:color="auto"/>
              <w:bottom w:val="single" w:sz="4" w:space="0" w:color="auto"/>
              <w:right w:val="single" w:sz="4" w:space="0" w:color="auto"/>
            </w:tcBorders>
            <w:vAlign w:val="center"/>
            <w:hideMark/>
          </w:tcPr>
          <w:p w14:paraId="2151E22B" w14:textId="77777777" w:rsidR="003C0DFF" w:rsidRPr="005026A1" w:rsidRDefault="003C0DFF" w:rsidP="00AD57DF">
            <w:pPr>
              <w:pStyle w:val="TAC"/>
              <w:rPr>
                <w:i/>
                <w:iCs/>
              </w:rPr>
            </w:pPr>
            <w:r w:rsidRPr="005026A1">
              <w:t>pbfd4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D5E4564" w14:textId="77777777" w:rsidR="003C0DFF" w:rsidRPr="005026A1" w:rsidRDefault="003C0DFF" w:rsidP="00AD57DF">
            <w:pPr>
              <w:pStyle w:val="TAL"/>
            </w:pPr>
            <w:r w:rsidRPr="005026A1">
              <w:rPr>
                <w:iCs/>
              </w:rPr>
              <w:t>see TS 38.321 [12], clause 5.17</w:t>
            </w:r>
          </w:p>
        </w:tc>
      </w:tr>
      <w:tr w:rsidR="003C0DFF" w:rsidRPr="005026A1" w14:paraId="46C8CF00"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2B4B51" w14:textId="77777777" w:rsidR="003C0DFF" w:rsidRPr="005026A1" w:rsidRDefault="003C0DFF" w:rsidP="00AD57DF">
            <w:pPr>
              <w:pStyle w:val="TAL"/>
            </w:pPr>
            <w:r w:rsidRPr="005026A1">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55020"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0F8C1B"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017EAF4B" w14:textId="77777777" w:rsidR="003C0DFF" w:rsidRPr="005026A1" w:rsidRDefault="003C0DFF" w:rsidP="00AD57DF">
            <w:pPr>
              <w:pStyle w:val="TAC"/>
            </w:pPr>
            <w:r w:rsidRPr="005026A1">
              <w:rPr>
                <w:szCs w:val="18"/>
              </w:rPr>
              <w:t>CSI-RS.3.1 TDD</w:t>
            </w:r>
          </w:p>
        </w:tc>
        <w:tc>
          <w:tcPr>
            <w:tcW w:w="1804" w:type="dxa"/>
            <w:tcBorders>
              <w:top w:val="single" w:sz="4" w:space="0" w:color="auto"/>
              <w:left w:val="single" w:sz="4" w:space="0" w:color="auto"/>
              <w:bottom w:val="single" w:sz="4" w:space="0" w:color="auto"/>
              <w:right w:val="single" w:sz="4" w:space="0" w:color="auto"/>
            </w:tcBorders>
            <w:vAlign w:val="center"/>
          </w:tcPr>
          <w:p w14:paraId="74178EA9" w14:textId="77777777" w:rsidR="003C0DFF" w:rsidRPr="005026A1" w:rsidRDefault="003C0DFF" w:rsidP="00AD57DF">
            <w:pPr>
              <w:pStyle w:val="TAL"/>
              <w:rPr>
                <w:szCs w:val="18"/>
              </w:rPr>
            </w:pPr>
          </w:p>
        </w:tc>
      </w:tr>
      <w:tr w:rsidR="003C0DFF" w:rsidRPr="005026A1" w14:paraId="7B78F0F1"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B9FDB5" w14:textId="77777777" w:rsidR="003C0DFF" w:rsidRPr="005026A1" w:rsidRDefault="003C0DFF" w:rsidP="00AD57DF">
            <w:pPr>
              <w:pStyle w:val="TAL"/>
            </w:pPr>
            <w:r w:rsidRPr="005026A1">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6BFE7"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3CCEC5"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62D52AD7" w14:textId="77777777" w:rsidR="003C0DFF" w:rsidRPr="005026A1" w:rsidRDefault="003C0DFF" w:rsidP="00AD57DF">
            <w:pPr>
              <w:pStyle w:val="TAC"/>
              <w:rPr>
                <w:rFonts w:eastAsia="MS Mincho"/>
              </w:rPr>
            </w:pPr>
            <w:r w:rsidRPr="005026A1">
              <w:t>periodic</w:t>
            </w:r>
          </w:p>
        </w:tc>
        <w:tc>
          <w:tcPr>
            <w:tcW w:w="1804" w:type="dxa"/>
            <w:tcBorders>
              <w:top w:val="single" w:sz="4" w:space="0" w:color="auto"/>
              <w:left w:val="single" w:sz="4" w:space="0" w:color="auto"/>
              <w:bottom w:val="single" w:sz="4" w:space="0" w:color="auto"/>
              <w:right w:val="single" w:sz="4" w:space="0" w:color="auto"/>
            </w:tcBorders>
            <w:vAlign w:val="center"/>
          </w:tcPr>
          <w:p w14:paraId="26D95AB1" w14:textId="77777777" w:rsidR="003C0DFF" w:rsidRPr="005026A1" w:rsidRDefault="003C0DFF" w:rsidP="00AD57DF">
            <w:pPr>
              <w:pStyle w:val="TAL"/>
              <w:rPr>
                <w:rFonts w:eastAsia="MS Mincho"/>
              </w:rPr>
            </w:pPr>
          </w:p>
        </w:tc>
      </w:tr>
      <w:tr w:rsidR="003C0DFF" w:rsidRPr="005026A1" w14:paraId="3FCF60B5"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C05A0A" w14:textId="77777777" w:rsidR="003C0DFF" w:rsidRPr="005026A1" w:rsidRDefault="003C0DFF" w:rsidP="00AD57DF">
            <w:pPr>
              <w:pStyle w:val="TAL"/>
            </w:pPr>
            <w:r w:rsidRPr="005026A1">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B21A7"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56CC59"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50EA5383" w14:textId="77777777" w:rsidR="003C0DFF" w:rsidRPr="005026A1" w:rsidRDefault="003C0DFF" w:rsidP="00AD57DF">
            <w:pPr>
              <w:pStyle w:val="TAC"/>
              <w:rPr>
                <w:rFonts w:eastAsia="MS Mincho"/>
              </w:rPr>
            </w:pPr>
            <w:r w:rsidRPr="005026A1">
              <w:t>cri-RI-PMI-CQI</w:t>
            </w:r>
          </w:p>
        </w:tc>
        <w:tc>
          <w:tcPr>
            <w:tcW w:w="1804" w:type="dxa"/>
            <w:tcBorders>
              <w:top w:val="single" w:sz="4" w:space="0" w:color="auto"/>
              <w:left w:val="single" w:sz="4" w:space="0" w:color="auto"/>
              <w:bottom w:val="single" w:sz="4" w:space="0" w:color="auto"/>
              <w:right w:val="single" w:sz="4" w:space="0" w:color="auto"/>
            </w:tcBorders>
            <w:vAlign w:val="center"/>
          </w:tcPr>
          <w:p w14:paraId="4892B8FB" w14:textId="77777777" w:rsidR="003C0DFF" w:rsidRPr="005026A1" w:rsidRDefault="003C0DFF" w:rsidP="00AD57DF">
            <w:pPr>
              <w:pStyle w:val="TAL"/>
              <w:rPr>
                <w:rFonts w:eastAsia="MS Mincho"/>
              </w:rPr>
            </w:pPr>
          </w:p>
        </w:tc>
      </w:tr>
      <w:tr w:rsidR="003C0DFF" w:rsidRPr="005026A1" w14:paraId="2488A428"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BDCC55" w14:textId="77777777" w:rsidR="003C0DFF" w:rsidRPr="005026A1" w:rsidRDefault="003C0DFF" w:rsidP="00AD57DF">
            <w:pPr>
              <w:pStyle w:val="TAL"/>
            </w:pPr>
            <w:r w:rsidRPr="005026A1">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4A4C8"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26691" w14:textId="77777777" w:rsidR="003C0DFF" w:rsidRPr="005026A1" w:rsidRDefault="003C0DFF" w:rsidP="00AD57DF">
            <w:pPr>
              <w:pStyle w:val="TAC"/>
            </w:pPr>
            <w:r w:rsidRPr="005026A1">
              <w:t>slot</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165C7AE" w14:textId="77777777" w:rsidR="003C0DFF" w:rsidRPr="005026A1" w:rsidRDefault="003C0DFF" w:rsidP="00AD57DF">
            <w:pPr>
              <w:pStyle w:val="TAC"/>
              <w:rPr>
                <w:rFonts w:eastAsia="MS Mincho"/>
              </w:rPr>
            </w:pPr>
            <w:r w:rsidRPr="005026A1">
              <w:rPr>
                <w:lang w:eastAsia="zh-CN"/>
              </w:rPr>
              <w:t>40</w:t>
            </w:r>
          </w:p>
        </w:tc>
        <w:tc>
          <w:tcPr>
            <w:tcW w:w="1804" w:type="dxa"/>
            <w:tcBorders>
              <w:top w:val="single" w:sz="4" w:space="0" w:color="auto"/>
              <w:left w:val="single" w:sz="4" w:space="0" w:color="auto"/>
              <w:bottom w:val="single" w:sz="4" w:space="0" w:color="auto"/>
              <w:right w:val="single" w:sz="4" w:space="0" w:color="auto"/>
            </w:tcBorders>
            <w:vAlign w:val="center"/>
          </w:tcPr>
          <w:p w14:paraId="28AA338E" w14:textId="77777777" w:rsidR="003C0DFF" w:rsidRPr="005026A1" w:rsidRDefault="003C0DFF" w:rsidP="00AD57DF">
            <w:pPr>
              <w:pStyle w:val="TAL"/>
              <w:rPr>
                <w:rFonts w:eastAsia="MS Mincho"/>
              </w:rPr>
            </w:pPr>
          </w:p>
        </w:tc>
      </w:tr>
      <w:tr w:rsidR="003C0DFF" w:rsidRPr="005026A1" w14:paraId="3B065917"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0E56A5" w14:textId="77777777" w:rsidR="003C0DFF" w:rsidRPr="005026A1" w:rsidRDefault="003C0DFF" w:rsidP="00AD57DF">
            <w:pPr>
              <w:pStyle w:val="TAL"/>
            </w:pPr>
            <w:r w:rsidRPr="005026A1">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EAFB1" w14:textId="77777777" w:rsidR="003C0DFF" w:rsidRPr="005026A1" w:rsidRDefault="003C0DFF" w:rsidP="00AD57DF">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6D22D" w14:textId="77777777" w:rsidR="003C0DFF" w:rsidRPr="005026A1" w:rsidRDefault="003C0DFF" w:rsidP="00AD57DF">
            <w:pPr>
              <w:pStyle w:val="TAC"/>
            </w:pPr>
            <w:r w:rsidRPr="005026A1">
              <w:rPr>
                <w:lang w:eastAsia="zh-CN"/>
              </w:rPr>
              <w:t>slot</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1F9B6A7" w14:textId="77777777" w:rsidR="003C0DFF" w:rsidRPr="005026A1" w:rsidRDefault="003C0DFF" w:rsidP="00AD57DF">
            <w:pPr>
              <w:pStyle w:val="TAC"/>
              <w:rPr>
                <w:rFonts w:eastAsia="MS Mincho"/>
              </w:rPr>
            </w:pPr>
            <w:r w:rsidRPr="005026A1">
              <w:rPr>
                <w:lang w:eastAsia="zh-CN"/>
              </w:rPr>
              <w:t>4</w:t>
            </w:r>
          </w:p>
        </w:tc>
        <w:tc>
          <w:tcPr>
            <w:tcW w:w="1804" w:type="dxa"/>
            <w:tcBorders>
              <w:top w:val="single" w:sz="4" w:space="0" w:color="auto"/>
              <w:left w:val="single" w:sz="4" w:space="0" w:color="auto"/>
              <w:bottom w:val="single" w:sz="4" w:space="0" w:color="auto"/>
              <w:right w:val="single" w:sz="4" w:space="0" w:color="auto"/>
            </w:tcBorders>
            <w:vAlign w:val="center"/>
          </w:tcPr>
          <w:p w14:paraId="13E10841" w14:textId="77777777" w:rsidR="003C0DFF" w:rsidRPr="005026A1" w:rsidRDefault="003C0DFF" w:rsidP="00AD57DF">
            <w:pPr>
              <w:pStyle w:val="TAL"/>
              <w:rPr>
                <w:rFonts w:eastAsia="MS Mincho"/>
              </w:rPr>
            </w:pPr>
          </w:p>
        </w:tc>
      </w:tr>
      <w:tr w:rsidR="003C0DFF" w:rsidRPr="005026A1" w14:paraId="3813BBB2"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949906" w14:textId="77777777" w:rsidR="003C0DFF" w:rsidRPr="005026A1" w:rsidRDefault="003C0DFF" w:rsidP="00AD57DF">
            <w:pPr>
              <w:pStyle w:val="TAL"/>
            </w:pPr>
            <w:r w:rsidRPr="005026A1">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F7AEF" w14:textId="77777777" w:rsidR="003C0DFF" w:rsidRPr="005026A1" w:rsidRDefault="003C0DFF" w:rsidP="00AD57DF">
            <w:pPr>
              <w:pStyle w:val="TAC"/>
              <w:rPr>
                <w:lang w:eastAsia="zh-CN"/>
              </w:rPr>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BF11F" w14:textId="77777777" w:rsidR="003C0DFF" w:rsidRPr="005026A1" w:rsidRDefault="003C0DFF" w:rsidP="00AD57DF">
            <w:pPr>
              <w:pStyle w:val="TAC"/>
              <w:rPr>
                <w:lang w:eastAsia="zh-CN"/>
              </w:rPr>
            </w:pPr>
            <w:r w:rsidRPr="005026A1">
              <w:rPr>
                <w:lang w:eastAsia="zh-CN"/>
              </w:rPr>
              <w:t>ms</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BE2B59" w14:textId="77777777" w:rsidR="003C0DFF" w:rsidRPr="005026A1" w:rsidRDefault="003C0DFF" w:rsidP="00AD57DF">
            <w:pPr>
              <w:pStyle w:val="TAC"/>
              <w:rPr>
                <w:szCs w:val="18"/>
                <w:lang w:eastAsia="zh-CN"/>
              </w:rPr>
            </w:pPr>
            <w:r w:rsidRPr="005026A1">
              <w:rPr>
                <w:szCs w:val="18"/>
                <w:lang w:eastAsia="zh-CN"/>
              </w:rPr>
              <w:t>1000</w:t>
            </w:r>
          </w:p>
        </w:tc>
        <w:tc>
          <w:tcPr>
            <w:tcW w:w="1804" w:type="dxa"/>
            <w:tcBorders>
              <w:top w:val="single" w:sz="4" w:space="0" w:color="auto"/>
              <w:left w:val="single" w:sz="4" w:space="0" w:color="auto"/>
              <w:bottom w:val="single" w:sz="4" w:space="0" w:color="auto"/>
              <w:right w:val="single" w:sz="4" w:space="0" w:color="auto"/>
            </w:tcBorders>
            <w:vAlign w:val="center"/>
          </w:tcPr>
          <w:p w14:paraId="7E91BD2F" w14:textId="77777777" w:rsidR="003C0DFF" w:rsidRPr="005026A1" w:rsidRDefault="003C0DFF" w:rsidP="00AD57DF">
            <w:pPr>
              <w:pStyle w:val="TAL"/>
              <w:rPr>
                <w:szCs w:val="18"/>
              </w:rPr>
            </w:pPr>
          </w:p>
        </w:tc>
      </w:tr>
      <w:tr w:rsidR="003C0DFF" w:rsidRPr="005026A1" w14:paraId="7D35922C" w14:textId="77777777" w:rsidTr="00AD57D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146CCF" w14:textId="77777777" w:rsidR="003C0DFF" w:rsidRPr="005026A1" w:rsidRDefault="003C0DFF" w:rsidP="00AD57DF">
            <w:pPr>
              <w:pStyle w:val="TAL"/>
              <w:rPr>
                <w:lang w:eastAsia="zh-CN"/>
              </w:rPr>
            </w:pPr>
            <w:r w:rsidRPr="005026A1">
              <w:rPr>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F3689"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0FC10D7" w14:textId="77777777" w:rsidR="003C0DFF" w:rsidRPr="005026A1" w:rsidRDefault="003C0DFF" w:rsidP="00AD57DF">
            <w:pPr>
              <w:pStyle w:val="TAC"/>
            </w:pPr>
          </w:p>
        </w:tc>
        <w:tc>
          <w:tcPr>
            <w:tcW w:w="1611" w:type="dxa"/>
            <w:tcBorders>
              <w:top w:val="single" w:sz="4" w:space="0" w:color="auto"/>
              <w:left w:val="single" w:sz="4" w:space="0" w:color="auto"/>
              <w:bottom w:val="single" w:sz="4" w:space="0" w:color="auto"/>
              <w:right w:val="single" w:sz="4" w:space="0" w:color="auto"/>
            </w:tcBorders>
            <w:vAlign w:val="center"/>
            <w:hideMark/>
          </w:tcPr>
          <w:p w14:paraId="411EF7AD" w14:textId="77777777" w:rsidR="003C0DFF" w:rsidRPr="005026A1" w:rsidRDefault="003C0DFF" w:rsidP="00AD57DF">
            <w:pPr>
              <w:pStyle w:val="TAC"/>
              <w:rPr>
                <w:szCs w:val="18"/>
                <w:lang w:eastAsia="zh-CN"/>
              </w:rPr>
            </w:pPr>
            <w:r w:rsidRPr="005026A1">
              <w:rPr>
                <w:szCs w:val="18"/>
                <w:lang w:eastAsia="zh-CN"/>
              </w:rPr>
              <w:t>2</w:t>
            </w:r>
          </w:p>
        </w:tc>
        <w:tc>
          <w:tcPr>
            <w:tcW w:w="1804" w:type="dxa"/>
            <w:tcBorders>
              <w:top w:val="single" w:sz="4" w:space="0" w:color="auto"/>
              <w:left w:val="single" w:sz="4" w:space="0" w:color="auto"/>
              <w:bottom w:val="single" w:sz="4" w:space="0" w:color="auto"/>
              <w:right w:val="single" w:sz="4" w:space="0" w:color="auto"/>
            </w:tcBorders>
            <w:vAlign w:val="center"/>
          </w:tcPr>
          <w:p w14:paraId="5C106D14" w14:textId="77777777" w:rsidR="003C0DFF" w:rsidRPr="005026A1" w:rsidRDefault="003C0DFF" w:rsidP="00AD57DF">
            <w:pPr>
              <w:pStyle w:val="TAL"/>
              <w:rPr>
                <w:szCs w:val="18"/>
              </w:rPr>
            </w:pPr>
          </w:p>
        </w:tc>
      </w:tr>
      <w:tr w:rsidR="003C0DFF" w:rsidRPr="005026A1" w14:paraId="72BB0DBA"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359022" w14:textId="77777777" w:rsidR="003C0DFF" w:rsidRPr="005026A1" w:rsidRDefault="003C0DFF" w:rsidP="00AD57DF">
            <w:pPr>
              <w:pStyle w:val="TAL"/>
            </w:pPr>
            <w:r w:rsidRPr="005026A1">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71C6E"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A64A7" w14:textId="77777777" w:rsidR="003C0DFF" w:rsidRPr="005026A1" w:rsidRDefault="003C0DFF" w:rsidP="00AD57DF">
            <w:pPr>
              <w:pStyle w:val="TAC"/>
            </w:pPr>
            <w:r w:rsidRPr="005026A1">
              <w:t>s</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343974" w14:textId="77777777" w:rsidR="003C0DFF" w:rsidRPr="005026A1" w:rsidRDefault="003C0DFF" w:rsidP="00AD57DF">
            <w:pPr>
              <w:pStyle w:val="TAC"/>
            </w:pPr>
            <w:r w:rsidRPr="005026A1">
              <w:t>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28CE85E" w14:textId="77777777" w:rsidR="003C0DFF" w:rsidRPr="005026A1" w:rsidRDefault="003C0DFF" w:rsidP="00AD57DF">
            <w:pPr>
              <w:pStyle w:val="TAL"/>
            </w:pPr>
            <w:r w:rsidRPr="005026A1">
              <w:t>The UE shall be fully synchronized to cell 1 during T1</w:t>
            </w:r>
          </w:p>
        </w:tc>
      </w:tr>
      <w:tr w:rsidR="003C0DFF" w:rsidRPr="005026A1" w14:paraId="7FD5D67C" w14:textId="77777777" w:rsidTr="00AD57DF">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0A7F87" w14:textId="77777777" w:rsidR="003C0DFF" w:rsidRPr="005026A1" w:rsidRDefault="003C0DFF" w:rsidP="00AD57DF">
            <w:pPr>
              <w:pStyle w:val="TAL"/>
            </w:pPr>
            <w:r w:rsidRPr="005026A1">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B1843"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EA15A" w14:textId="77777777" w:rsidR="003C0DFF" w:rsidRPr="005026A1" w:rsidRDefault="003C0DFF" w:rsidP="00AD57DF">
            <w:pPr>
              <w:pStyle w:val="TAC"/>
            </w:pPr>
            <w:r w:rsidRPr="005026A1">
              <w:t>s</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30B975" w14:textId="77777777" w:rsidR="003C0DFF" w:rsidRPr="005026A1" w:rsidRDefault="003C0DFF" w:rsidP="00AD57DF">
            <w:pPr>
              <w:pStyle w:val="TAC"/>
            </w:pPr>
            <w:r w:rsidRPr="005026A1">
              <w:t>3.37</w:t>
            </w:r>
          </w:p>
        </w:tc>
        <w:tc>
          <w:tcPr>
            <w:tcW w:w="1804" w:type="dxa"/>
            <w:tcBorders>
              <w:top w:val="single" w:sz="4" w:space="0" w:color="auto"/>
              <w:left w:val="single" w:sz="4" w:space="0" w:color="auto"/>
              <w:bottom w:val="single" w:sz="4" w:space="0" w:color="auto"/>
              <w:right w:val="single" w:sz="4" w:space="0" w:color="auto"/>
            </w:tcBorders>
            <w:vAlign w:val="center"/>
          </w:tcPr>
          <w:p w14:paraId="5347AD72" w14:textId="77777777" w:rsidR="003C0DFF" w:rsidRPr="005026A1" w:rsidRDefault="003C0DFF" w:rsidP="00AD57DF">
            <w:pPr>
              <w:pStyle w:val="TAL"/>
            </w:pPr>
          </w:p>
        </w:tc>
      </w:tr>
      <w:tr w:rsidR="003C0DFF" w:rsidRPr="005026A1" w14:paraId="099403F2"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925EB7" w14:textId="77777777" w:rsidR="003C0DFF" w:rsidRPr="005026A1" w:rsidRDefault="003C0DFF" w:rsidP="00AD57DF">
            <w:pPr>
              <w:pStyle w:val="TAL"/>
            </w:pPr>
            <w:r w:rsidRPr="005026A1">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85C23"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37365" w14:textId="77777777" w:rsidR="003C0DFF" w:rsidRPr="005026A1" w:rsidRDefault="003C0DFF" w:rsidP="00AD57DF">
            <w:pPr>
              <w:pStyle w:val="TAC"/>
            </w:pPr>
            <w:r w:rsidRPr="005026A1">
              <w:t>s</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6ECAE0" w14:textId="77777777" w:rsidR="003C0DFF" w:rsidRPr="005026A1" w:rsidRDefault="003C0DFF" w:rsidP="00AD57DF">
            <w:pPr>
              <w:pStyle w:val="TAC"/>
            </w:pPr>
            <w:r w:rsidRPr="005026A1">
              <w:t>2.8</w:t>
            </w:r>
          </w:p>
        </w:tc>
        <w:tc>
          <w:tcPr>
            <w:tcW w:w="1804" w:type="dxa"/>
            <w:tcBorders>
              <w:top w:val="single" w:sz="4" w:space="0" w:color="auto"/>
              <w:left w:val="single" w:sz="4" w:space="0" w:color="auto"/>
              <w:bottom w:val="single" w:sz="4" w:space="0" w:color="auto"/>
              <w:right w:val="single" w:sz="4" w:space="0" w:color="auto"/>
            </w:tcBorders>
            <w:vAlign w:val="center"/>
          </w:tcPr>
          <w:p w14:paraId="0E69BD68" w14:textId="77777777" w:rsidR="003C0DFF" w:rsidRPr="005026A1" w:rsidRDefault="003C0DFF" w:rsidP="00AD57DF">
            <w:pPr>
              <w:pStyle w:val="TAL"/>
            </w:pPr>
          </w:p>
        </w:tc>
      </w:tr>
      <w:tr w:rsidR="003C0DFF" w:rsidRPr="005026A1" w14:paraId="3B867525"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680121" w14:textId="77777777" w:rsidR="003C0DFF" w:rsidRPr="005026A1" w:rsidRDefault="003C0DFF" w:rsidP="00AD57DF">
            <w:pPr>
              <w:pStyle w:val="TAL"/>
            </w:pPr>
            <w:r w:rsidRPr="005026A1">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01AE4"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476BD" w14:textId="77777777" w:rsidR="003C0DFF" w:rsidRPr="005026A1" w:rsidRDefault="003C0DFF" w:rsidP="00AD57DF">
            <w:pPr>
              <w:pStyle w:val="TAC"/>
            </w:pPr>
            <w:r w:rsidRPr="005026A1">
              <w:t>s</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1C2FAA" w14:textId="77777777" w:rsidR="003C0DFF" w:rsidRPr="005026A1" w:rsidRDefault="003C0DFF" w:rsidP="00AD57DF">
            <w:pPr>
              <w:pStyle w:val="TAC"/>
            </w:pPr>
            <w:r w:rsidRPr="005026A1">
              <w:t>0</w:t>
            </w:r>
          </w:p>
        </w:tc>
        <w:tc>
          <w:tcPr>
            <w:tcW w:w="1804" w:type="dxa"/>
            <w:tcBorders>
              <w:top w:val="single" w:sz="4" w:space="0" w:color="auto"/>
              <w:left w:val="single" w:sz="4" w:space="0" w:color="auto"/>
              <w:bottom w:val="single" w:sz="4" w:space="0" w:color="auto"/>
              <w:right w:val="single" w:sz="4" w:space="0" w:color="auto"/>
            </w:tcBorders>
            <w:vAlign w:val="center"/>
          </w:tcPr>
          <w:p w14:paraId="0A5D6208" w14:textId="77777777" w:rsidR="003C0DFF" w:rsidRPr="005026A1" w:rsidRDefault="003C0DFF" w:rsidP="00AD57DF">
            <w:pPr>
              <w:pStyle w:val="TAL"/>
            </w:pPr>
          </w:p>
        </w:tc>
      </w:tr>
      <w:tr w:rsidR="003C0DFF" w:rsidRPr="005026A1" w14:paraId="4D936E6E"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48D4AC" w14:textId="77777777" w:rsidR="003C0DFF" w:rsidRPr="005026A1" w:rsidRDefault="003C0DFF" w:rsidP="00AD57DF">
            <w:pPr>
              <w:pStyle w:val="TAL"/>
            </w:pPr>
            <w:r w:rsidRPr="005026A1">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3A837"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94F1A" w14:textId="77777777" w:rsidR="003C0DFF" w:rsidRPr="005026A1" w:rsidRDefault="003C0DFF" w:rsidP="00AD57DF">
            <w:pPr>
              <w:pStyle w:val="TAC"/>
            </w:pPr>
            <w:r w:rsidRPr="005026A1">
              <w:t>s</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CC5B81" w14:textId="77777777" w:rsidR="003C0DFF" w:rsidRPr="005026A1" w:rsidRDefault="003C0DFF" w:rsidP="00AD57DF">
            <w:pPr>
              <w:pStyle w:val="TAC"/>
            </w:pPr>
            <w:r w:rsidRPr="005026A1">
              <w:t>0.61</w:t>
            </w:r>
          </w:p>
        </w:tc>
        <w:tc>
          <w:tcPr>
            <w:tcW w:w="1804" w:type="dxa"/>
            <w:tcBorders>
              <w:top w:val="single" w:sz="4" w:space="0" w:color="auto"/>
              <w:left w:val="single" w:sz="4" w:space="0" w:color="auto"/>
              <w:bottom w:val="single" w:sz="4" w:space="0" w:color="auto"/>
              <w:right w:val="single" w:sz="4" w:space="0" w:color="auto"/>
            </w:tcBorders>
            <w:vAlign w:val="center"/>
          </w:tcPr>
          <w:p w14:paraId="77DF5381" w14:textId="77777777" w:rsidR="003C0DFF" w:rsidRPr="005026A1" w:rsidRDefault="003C0DFF" w:rsidP="00AD57DF">
            <w:pPr>
              <w:pStyle w:val="TAL"/>
            </w:pPr>
          </w:p>
        </w:tc>
      </w:tr>
      <w:tr w:rsidR="003C0DFF" w:rsidRPr="005026A1" w14:paraId="5C829CB3" w14:textId="77777777" w:rsidTr="00AD57D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004176" w14:textId="77777777" w:rsidR="003C0DFF" w:rsidRPr="005026A1" w:rsidRDefault="003C0DFF" w:rsidP="00AD57DF">
            <w:pPr>
              <w:pStyle w:val="TAL"/>
            </w:pPr>
            <w:r w:rsidRPr="005026A1">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C1AFE" w14:textId="77777777" w:rsidR="003C0DFF" w:rsidRPr="005026A1" w:rsidRDefault="003C0DFF" w:rsidP="00AD57DF">
            <w:pPr>
              <w:pStyle w:val="TAC"/>
            </w:pP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454EC" w14:textId="77777777" w:rsidR="003C0DFF" w:rsidRPr="005026A1" w:rsidRDefault="003C0DFF" w:rsidP="00AD57DF">
            <w:pPr>
              <w:pStyle w:val="TAC"/>
            </w:pPr>
            <w:r w:rsidRPr="005026A1">
              <w:t>s</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3AA29F" w14:textId="77777777" w:rsidR="003C0DFF" w:rsidRPr="005026A1" w:rsidRDefault="003C0DFF" w:rsidP="00AD57DF">
            <w:pPr>
              <w:pStyle w:val="TAC"/>
            </w:pPr>
            <w:r w:rsidRPr="005026A1">
              <w:t>0.57</w:t>
            </w:r>
          </w:p>
        </w:tc>
        <w:tc>
          <w:tcPr>
            <w:tcW w:w="1804" w:type="dxa"/>
            <w:tcBorders>
              <w:top w:val="single" w:sz="4" w:space="0" w:color="auto"/>
              <w:left w:val="single" w:sz="4" w:space="0" w:color="auto"/>
              <w:bottom w:val="single" w:sz="4" w:space="0" w:color="auto"/>
              <w:right w:val="single" w:sz="4" w:space="0" w:color="auto"/>
            </w:tcBorders>
            <w:vAlign w:val="center"/>
          </w:tcPr>
          <w:p w14:paraId="307D9324" w14:textId="77777777" w:rsidR="003C0DFF" w:rsidRPr="005026A1" w:rsidRDefault="003C0DFF" w:rsidP="00AD57DF">
            <w:pPr>
              <w:pStyle w:val="TAL"/>
            </w:pPr>
          </w:p>
        </w:tc>
      </w:tr>
      <w:tr w:rsidR="003C0DFF" w:rsidRPr="005026A1" w14:paraId="4357D62B" w14:textId="77777777" w:rsidTr="00AD57DF">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9C269F4" w14:textId="77777777" w:rsidR="003C0DFF" w:rsidRPr="005026A1" w:rsidRDefault="003C0DFF" w:rsidP="00AD57DF">
            <w:pPr>
              <w:pStyle w:val="TAN"/>
            </w:pPr>
            <w:r w:rsidRPr="005026A1">
              <w:t>Note 1:</w:t>
            </w:r>
            <w:r w:rsidRPr="005026A1">
              <w:rPr>
                <w:lang w:eastAsia="zh-CN"/>
              </w:rPr>
              <w:tab/>
            </w:r>
            <w:r w:rsidRPr="005026A1">
              <w:t>All configurations are assigned to the UE prior to the start of time period T1.</w:t>
            </w:r>
          </w:p>
          <w:p w14:paraId="526770D5" w14:textId="77777777" w:rsidR="003C0DFF" w:rsidRDefault="003C0DFF" w:rsidP="00AD57DF">
            <w:pPr>
              <w:pStyle w:val="TAN"/>
            </w:pPr>
            <w:r w:rsidRPr="005026A1">
              <w:t>Note 2:</w:t>
            </w:r>
            <w:r w:rsidRPr="005026A1">
              <w:tab/>
              <w:t>UE-specific PDCCH is not transmitted after T1 starts.</w:t>
            </w:r>
          </w:p>
          <w:p w14:paraId="6560883F" w14:textId="77777777" w:rsidR="003C0DFF" w:rsidRPr="005026A1" w:rsidRDefault="003C0DFF" w:rsidP="00AD57DF">
            <w:pPr>
              <w:pStyle w:val="TAN"/>
            </w:pPr>
            <w:r w:rsidRPr="005026A1">
              <w:t xml:space="preserve">Note </w:t>
            </w:r>
            <w:r>
              <w:t>3</w:t>
            </w:r>
            <w:r w:rsidRPr="005026A1">
              <w:t>:</w:t>
            </w:r>
            <w:r w:rsidRPr="005026A1">
              <w:tab/>
            </w:r>
            <w:r>
              <w:t>Including test tolerance given in Annex F.1.3.2.</w:t>
            </w:r>
          </w:p>
        </w:tc>
      </w:tr>
    </w:tbl>
    <w:p w14:paraId="1BBFFE13" w14:textId="77777777" w:rsidR="003C0DFF" w:rsidRPr="005026A1" w:rsidRDefault="003C0DFF" w:rsidP="003C0DFF"/>
    <w:p w14:paraId="2F82D933" w14:textId="77777777" w:rsidR="003C0DFF" w:rsidRPr="005026A1" w:rsidRDefault="003C0DFF" w:rsidP="003C0DFF">
      <w:pPr>
        <w:pStyle w:val="H6"/>
      </w:pPr>
      <w:r w:rsidRPr="005026A1">
        <w:t>17.5.2.2.4.2</w:t>
      </w:r>
      <w:r w:rsidRPr="005026A1">
        <w:tab/>
        <w:t>Test procedure</w:t>
      </w:r>
    </w:p>
    <w:p w14:paraId="49D33924" w14:textId="77777777" w:rsidR="003C0DFF" w:rsidRPr="005026A1" w:rsidRDefault="003C0DFF" w:rsidP="003C0DFF">
      <w:r w:rsidRPr="005026A1">
        <w:t>Same as the test procedure given in clause 7.5.5.2.4.2.</w:t>
      </w:r>
    </w:p>
    <w:p w14:paraId="4743FC16" w14:textId="77777777" w:rsidR="003C0DFF" w:rsidRPr="005026A1" w:rsidRDefault="003C0DFF" w:rsidP="003C0DFF">
      <w:pPr>
        <w:pStyle w:val="H6"/>
      </w:pPr>
      <w:r w:rsidRPr="005026A1">
        <w:t>17.5.2.2.4.3</w:t>
      </w:r>
      <w:r w:rsidRPr="005026A1">
        <w:tab/>
        <w:t>Message contents</w:t>
      </w:r>
    </w:p>
    <w:p w14:paraId="162AA1F3" w14:textId="77777777" w:rsidR="003C0DFF" w:rsidRPr="005026A1" w:rsidRDefault="003C0DFF" w:rsidP="003C0DFF">
      <w:pPr>
        <w:rPr>
          <w:lang w:eastAsia="zh-CN"/>
        </w:rPr>
      </w:pPr>
      <w:r w:rsidRPr="005026A1">
        <w:rPr>
          <w:lang w:eastAsia="zh-CN"/>
        </w:rPr>
        <w:t xml:space="preserve">Same as the message contents given in clause </w:t>
      </w:r>
      <w:r w:rsidRPr="005026A1">
        <w:t>7.5.5.2</w:t>
      </w:r>
      <w:r w:rsidRPr="005026A1">
        <w:rPr>
          <w:lang w:eastAsia="zh-CN"/>
        </w:rPr>
        <w:t>.4.3.</w:t>
      </w:r>
    </w:p>
    <w:p w14:paraId="7C93A577" w14:textId="77777777" w:rsidR="003C0DFF" w:rsidRPr="005026A1" w:rsidRDefault="003C0DFF" w:rsidP="003C0DFF">
      <w:pPr>
        <w:pStyle w:val="H6"/>
      </w:pPr>
      <w:r w:rsidRPr="005026A1">
        <w:t>17.5.2.2.5</w:t>
      </w:r>
      <w:r w:rsidRPr="005026A1">
        <w:tab/>
        <w:t>Test requirement</w:t>
      </w:r>
    </w:p>
    <w:p w14:paraId="473FBD4B" w14:textId="77777777" w:rsidR="003C0DFF" w:rsidRPr="005026A1" w:rsidRDefault="003C0DFF" w:rsidP="003C0DFF">
      <w:pPr>
        <w:rPr>
          <w:lang w:eastAsia="zh-CN"/>
        </w:rPr>
      </w:pPr>
      <w:r w:rsidRPr="005026A1">
        <w:rPr>
          <w:lang w:eastAsia="zh-CN"/>
        </w:rPr>
        <w:t xml:space="preserve">Same as the test requirements given in clause </w:t>
      </w:r>
      <w:r w:rsidRPr="005026A1">
        <w:t>7.5.5.2</w:t>
      </w:r>
      <w:r w:rsidRPr="005026A1">
        <w:rPr>
          <w:lang w:eastAsia="zh-CN"/>
        </w:rPr>
        <w:t>.5 with following exceptions:</w:t>
      </w:r>
    </w:p>
    <w:p w14:paraId="734DB1D9" w14:textId="77777777" w:rsidR="003C0DFF" w:rsidRPr="005026A1" w:rsidRDefault="003C0DFF" w:rsidP="003C0DFF">
      <w:pPr>
        <w:pStyle w:val="B1"/>
        <w:rPr>
          <w:lang w:eastAsia="zh-CN"/>
        </w:rPr>
      </w:pPr>
      <w:r w:rsidRPr="005026A1">
        <w:rPr>
          <w:lang w:eastAsia="zh-CN"/>
        </w:rPr>
        <w:t>-</w:t>
      </w:r>
      <w:r w:rsidRPr="005026A1">
        <w:rPr>
          <w:lang w:eastAsia="zh-CN"/>
        </w:rPr>
        <w:tab/>
        <w:t xml:space="preserve">Table </w:t>
      </w:r>
      <w:r w:rsidRPr="005026A1">
        <w:t>7.5.5.2</w:t>
      </w:r>
      <w:r w:rsidRPr="005026A1">
        <w:rPr>
          <w:lang w:eastAsia="zh-CN"/>
        </w:rPr>
        <w:t>.5-1 is replaced by Table 17.5.2.2.5-1.</w:t>
      </w:r>
    </w:p>
    <w:p w14:paraId="06ACB63D" w14:textId="77777777" w:rsidR="003C0DFF" w:rsidRPr="005026A1" w:rsidRDefault="003C0DFF" w:rsidP="003C0DFF">
      <w:pPr>
        <w:pStyle w:val="TH"/>
      </w:pPr>
      <w:r w:rsidRPr="005026A1">
        <w:t>Table 17.5.2.2.5-1: NR Cell specific test parameters for NR SA FR2 Beam Failure Detection and Link Recovery Test for FR2 PCell configured with SSB-based BFD and LR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1"/>
        <w:gridCol w:w="1134"/>
        <w:gridCol w:w="836"/>
        <w:gridCol w:w="836"/>
        <w:gridCol w:w="836"/>
        <w:gridCol w:w="836"/>
        <w:gridCol w:w="837"/>
      </w:tblGrid>
      <w:tr w:rsidR="003C0DFF" w:rsidRPr="005026A1" w14:paraId="1E754927" w14:textId="77777777" w:rsidTr="00AD57DF">
        <w:trPr>
          <w:cantSplit/>
          <w:trHeight w:val="407"/>
          <w:jc w:val="center"/>
        </w:trPr>
        <w:tc>
          <w:tcPr>
            <w:tcW w:w="3611" w:type="dxa"/>
            <w:tcBorders>
              <w:top w:val="single" w:sz="4" w:space="0" w:color="auto"/>
              <w:left w:val="single" w:sz="4" w:space="0" w:color="auto"/>
              <w:bottom w:val="nil"/>
              <w:right w:val="single" w:sz="4" w:space="0" w:color="auto"/>
            </w:tcBorders>
            <w:shd w:val="clear" w:color="auto" w:fill="auto"/>
            <w:hideMark/>
          </w:tcPr>
          <w:p w14:paraId="2AD804EC" w14:textId="77777777" w:rsidR="003C0DFF" w:rsidRPr="005026A1" w:rsidRDefault="003C0DFF" w:rsidP="00AD57DF">
            <w:pPr>
              <w:pStyle w:val="TAH"/>
            </w:pPr>
            <w:r w:rsidRPr="005026A1">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3C41A581" w14:textId="77777777" w:rsidR="003C0DFF" w:rsidRPr="005026A1" w:rsidRDefault="003C0DFF" w:rsidP="00AD57DF">
            <w:pPr>
              <w:pStyle w:val="TAH"/>
            </w:pPr>
            <w:r w:rsidRPr="005026A1">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3D77228D" w14:textId="77777777" w:rsidR="003C0DFF" w:rsidRPr="005026A1" w:rsidRDefault="003C0DFF" w:rsidP="00AD57DF">
            <w:pPr>
              <w:pStyle w:val="TAH"/>
            </w:pPr>
            <w:r w:rsidRPr="005026A1">
              <w:t>Test 1</w:t>
            </w:r>
          </w:p>
        </w:tc>
      </w:tr>
      <w:tr w:rsidR="003C0DFF" w:rsidRPr="005026A1" w14:paraId="767809B4" w14:textId="77777777" w:rsidTr="00AD57DF">
        <w:trPr>
          <w:cantSplit/>
          <w:trHeight w:val="184"/>
          <w:jc w:val="center"/>
        </w:trPr>
        <w:tc>
          <w:tcPr>
            <w:tcW w:w="3611" w:type="dxa"/>
            <w:tcBorders>
              <w:top w:val="nil"/>
              <w:left w:val="single" w:sz="4" w:space="0" w:color="auto"/>
              <w:bottom w:val="single" w:sz="4" w:space="0" w:color="auto"/>
              <w:right w:val="single" w:sz="4" w:space="0" w:color="auto"/>
            </w:tcBorders>
            <w:shd w:val="clear" w:color="auto" w:fill="auto"/>
            <w:vAlign w:val="center"/>
            <w:hideMark/>
          </w:tcPr>
          <w:p w14:paraId="14840D0D" w14:textId="77777777" w:rsidR="003C0DFF" w:rsidRPr="005026A1" w:rsidRDefault="003C0DFF" w:rsidP="00AD57DF">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8F561D3" w14:textId="77777777" w:rsidR="003C0DFF" w:rsidRPr="005026A1" w:rsidRDefault="003C0DFF" w:rsidP="00AD57DF">
            <w:pPr>
              <w:pStyle w:val="TAH"/>
            </w:pPr>
          </w:p>
        </w:tc>
        <w:tc>
          <w:tcPr>
            <w:tcW w:w="836" w:type="dxa"/>
            <w:tcBorders>
              <w:top w:val="single" w:sz="4" w:space="0" w:color="auto"/>
              <w:left w:val="single" w:sz="4" w:space="0" w:color="auto"/>
              <w:bottom w:val="single" w:sz="4" w:space="0" w:color="auto"/>
              <w:right w:val="single" w:sz="4" w:space="0" w:color="auto"/>
            </w:tcBorders>
            <w:hideMark/>
          </w:tcPr>
          <w:p w14:paraId="68B694AC" w14:textId="77777777" w:rsidR="003C0DFF" w:rsidRPr="005026A1" w:rsidRDefault="003C0DFF" w:rsidP="00AD57DF">
            <w:pPr>
              <w:pStyle w:val="TAH"/>
            </w:pPr>
            <w:r w:rsidRPr="005026A1">
              <w:t>T1</w:t>
            </w:r>
          </w:p>
        </w:tc>
        <w:tc>
          <w:tcPr>
            <w:tcW w:w="836" w:type="dxa"/>
            <w:tcBorders>
              <w:top w:val="single" w:sz="4" w:space="0" w:color="auto"/>
              <w:left w:val="single" w:sz="4" w:space="0" w:color="auto"/>
              <w:bottom w:val="single" w:sz="4" w:space="0" w:color="auto"/>
              <w:right w:val="single" w:sz="4" w:space="0" w:color="auto"/>
            </w:tcBorders>
            <w:hideMark/>
          </w:tcPr>
          <w:p w14:paraId="3F726D17" w14:textId="77777777" w:rsidR="003C0DFF" w:rsidRPr="005026A1" w:rsidRDefault="003C0DFF" w:rsidP="00AD57DF">
            <w:pPr>
              <w:pStyle w:val="TAH"/>
            </w:pPr>
            <w:r w:rsidRPr="005026A1">
              <w:t>T2</w:t>
            </w:r>
          </w:p>
        </w:tc>
        <w:tc>
          <w:tcPr>
            <w:tcW w:w="836" w:type="dxa"/>
            <w:tcBorders>
              <w:top w:val="single" w:sz="4" w:space="0" w:color="auto"/>
              <w:left w:val="single" w:sz="4" w:space="0" w:color="auto"/>
              <w:bottom w:val="single" w:sz="4" w:space="0" w:color="auto"/>
              <w:right w:val="single" w:sz="4" w:space="0" w:color="auto"/>
            </w:tcBorders>
            <w:hideMark/>
          </w:tcPr>
          <w:p w14:paraId="23CFE6B2" w14:textId="77777777" w:rsidR="003C0DFF" w:rsidRPr="005026A1" w:rsidRDefault="003C0DFF" w:rsidP="00AD57DF">
            <w:pPr>
              <w:pStyle w:val="TAH"/>
            </w:pPr>
            <w:r w:rsidRPr="005026A1">
              <w:t>T3</w:t>
            </w:r>
          </w:p>
        </w:tc>
        <w:tc>
          <w:tcPr>
            <w:tcW w:w="836" w:type="dxa"/>
            <w:tcBorders>
              <w:top w:val="single" w:sz="4" w:space="0" w:color="auto"/>
              <w:left w:val="single" w:sz="4" w:space="0" w:color="auto"/>
              <w:bottom w:val="single" w:sz="4" w:space="0" w:color="auto"/>
              <w:right w:val="single" w:sz="4" w:space="0" w:color="auto"/>
            </w:tcBorders>
            <w:hideMark/>
          </w:tcPr>
          <w:p w14:paraId="79D1FE3F" w14:textId="77777777" w:rsidR="003C0DFF" w:rsidRPr="005026A1" w:rsidRDefault="003C0DFF" w:rsidP="00AD57DF">
            <w:pPr>
              <w:pStyle w:val="TAH"/>
            </w:pPr>
            <w:r w:rsidRPr="005026A1">
              <w:t>T4</w:t>
            </w:r>
          </w:p>
        </w:tc>
        <w:tc>
          <w:tcPr>
            <w:tcW w:w="837" w:type="dxa"/>
            <w:tcBorders>
              <w:top w:val="single" w:sz="4" w:space="0" w:color="auto"/>
              <w:left w:val="single" w:sz="4" w:space="0" w:color="auto"/>
              <w:bottom w:val="single" w:sz="4" w:space="0" w:color="auto"/>
              <w:right w:val="single" w:sz="4" w:space="0" w:color="auto"/>
            </w:tcBorders>
            <w:hideMark/>
          </w:tcPr>
          <w:p w14:paraId="0813B0F3" w14:textId="77777777" w:rsidR="003C0DFF" w:rsidRPr="005026A1" w:rsidRDefault="003C0DFF" w:rsidP="00AD57DF">
            <w:pPr>
              <w:pStyle w:val="TAH"/>
            </w:pPr>
            <w:r w:rsidRPr="005026A1">
              <w:t>T5</w:t>
            </w:r>
          </w:p>
        </w:tc>
      </w:tr>
      <w:tr w:rsidR="003C0DFF" w:rsidRPr="005026A1" w14:paraId="7095A235" w14:textId="77777777" w:rsidTr="00AD57DF">
        <w:trPr>
          <w:cantSplit/>
          <w:trHeight w:val="184"/>
          <w:jc w:val="center"/>
        </w:trPr>
        <w:tc>
          <w:tcPr>
            <w:tcW w:w="3611" w:type="dxa"/>
            <w:tcBorders>
              <w:top w:val="single" w:sz="4" w:space="0" w:color="auto"/>
              <w:left w:val="single" w:sz="4" w:space="0" w:color="auto"/>
              <w:bottom w:val="single" w:sz="4" w:space="0" w:color="auto"/>
              <w:right w:val="single" w:sz="4" w:space="0" w:color="auto"/>
            </w:tcBorders>
          </w:tcPr>
          <w:p w14:paraId="76193DC4" w14:textId="77777777" w:rsidR="003C0DFF" w:rsidRPr="005026A1" w:rsidRDefault="003C0DFF" w:rsidP="00AD57DF">
            <w:pPr>
              <w:pStyle w:val="TAL"/>
              <w:rPr>
                <w:b/>
              </w:rPr>
            </w:pPr>
            <w:r w:rsidRPr="005026A1">
              <w:t>AoA setup</w:t>
            </w:r>
          </w:p>
        </w:tc>
        <w:tc>
          <w:tcPr>
            <w:tcW w:w="1134" w:type="dxa"/>
            <w:tcBorders>
              <w:top w:val="single" w:sz="4" w:space="0" w:color="auto"/>
              <w:left w:val="single" w:sz="4" w:space="0" w:color="auto"/>
              <w:bottom w:val="single" w:sz="4" w:space="0" w:color="auto"/>
              <w:right w:val="single" w:sz="4" w:space="0" w:color="auto"/>
            </w:tcBorders>
          </w:tcPr>
          <w:p w14:paraId="41638050" w14:textId="77777777" w:rsidR="003C0DFF" w:rsidRPr="005026A1" w:rsidRDefault="003C0DFF" w:rsidP="00AD57DF">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213E5D7F" w14:textId="77777777" w:rsidR="003C0DFF" w:rsidRPr="005026A1" w:rsidRDefault="003C0DFF" w:rsidP="00AD57DF">
            <w:pPr>
              <w:pStyle w:val="TAC"/>
            </w:pPr>
            <w:r w:rsidRPr="005026A1">
              <w:rPr>
                <w:rFonts w:eastAsia="MS Mincho"/>
              </w:rPr>
              <w:t>Setup 1 defined in A.9</w:t>
            </w:r>
          </w:p>
        </w:tc>
      </w:tr>
      <w:tr w:rsidR="003C0DFF" w:rsidRPr="005026A1" w14:paraId="75537684" w14:textId="77777777" w:rsidTr="00AD57DF">
        <w:trPr>
          <w:cantSplit/>
          <w:trHeight w:val="184"/>
          <w:jc w:val="center"/>
        </w:trPr>
        <w:tc>
          <w:tcPr>
            <w:tcW w:w="3611" w:type="dxa"/>
            <w:tcBorders>
              <w:top w:val="single" w:sz="4" w:space="0" w:color="auto"/>
              <w:left w:val="single" w:sz="4" w:space="0" w:color="auto"/>
              <w:bottom w:val="single" w:sz="4" w:space="0" w:color="auto"/>
              <w:right w:val="single" w:sz="4" w:space="0" w:color="auto"/>
            </w:tcBorders>
          </w:tcPr>
          <w:p w14:paraId="377CB9A0" w14:textId="77777777" w:rsidR="003C0DFF" w:rsidRPr="005026A1" w:rsidRDefault="003C0DFF" w:rsidP="00AD57DF">
            <w:pPr>
              <w:pStyle w:val="TAL"/>
            </w:pPr>
            <w:r w:rsidRPr="005026A1">
              <w:t xml:space="preserve">Assumption for UE beams </w:t>
            </w:r>
            <w:r w:rsidRPr="005026A1">
              <w:rPr>
                <w:vertAlign w:val="superscript"/>
              </w:rPr>
              <w:t>Note 9</w:t>
            </w:r>
          </w:p>
        </w:tc>
        <w:tc>
          <w:tcPr>
            <w:tcW w:w="1134" w:type="dxa"/>
            <w:tcBorders>
              <w:top w:val="single" w:sz="4" w:space="0" w:color="auto"/>
              <w:left w:val="single" w:sz="4" w:space="0" w:color="auto"/>
              <w:bottom w:val="single" w:sz="4" w:space="0" w:color="auto"/>
              <w:right w:val="single" w:sz="4" w:space="0" w:color="auto"/>
            </w:tcBorders>
          </w:tcPr>
          <w:p w14:paraId="46E9F808" w14:textId="77777777" w:rsidR="003C0DFF" w:rsidRPr="005026A1" w:rsidRDefault="003C0DFF" w:rsidP="00AD57DF">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18DD1AA2" w14:textId="77777777" w:rsidR="003C0DFF" w:rsidRPr="005026A1" w:rsidRDefault="003C0DFF" w:rsidP="00AD57DF">
            <w:pPr>
              <w:pStyle w:val="TAC"/>
              <w:rPr>
                <w:rFonts w:eastAsia="MS Mincho"/>
              </w:rPr>
            </w:pPr>
            <w:r w:rsidRPr="005026A1">
              <w:rPr>
                <w:rFonts w:eastAsia="MS Mincho"/>
              </w:rPr>
              <w:t>Rough</w:t>
            </w:r>
          </w:p>
        </w:tc>
      </w:tr>
      <w:tr w:rsidR="003C0DFF" w:rsidRPr="005026A1" w14:paraId="7084C93D" w14:textId="77777777" w:rsidTr="00AD57DF">
        <w:trPr>
          <w:cantSplit/>
          <w:trHeight w:val="270"/>
          <w:jc w:val="center"/>
        </w:trPr>
        <w:tc>
          <w:tcPr>
            <w:tcW w:w="3611" w:type="dxa"/>
            <w:tcBorders>
              <w:top w:val="single" w:sz="4" w:space="0" w:color="auto"/>
              <w:left w:val="single" w:sz="4" w:space="0" w:color="auto"/>
              <w:bottom w:val="single" w:sz="4" w:space="0" w:color="auto"/>
              <w:right w:val="single" w:sz="4" w:space="0" w:color="auto"/>
            </w:tcBorders>
            <w:hideMark/>
          </w:tcPr>
          <w:p w14:paraId="1DF6929A" w14:textId="77777777" w:rsidR="003C0DFF" w:rsidRPr="005026A1" w:rsidRDefault="003C0DFF" w:rsidP="00AD57DF">
            <w:pPr>
              <w:pStyle w:val="TAL"/>
              <w:rPr>
                <w:rFonts w:cs="Arial"/>
              </w:rPr>
            </w:pPr>
            <w:r w:rsidRPr="005026A1">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1762E01C" w14:textId="77777777" w:rsidR="003C0DFF" w:rsidRPr="005026A1" w:rsidRDefault="003C0DFF" w:rsidP="00AD57DF">
            <w:pPr>
              <w:pStyle w:val="TAC"/>
            </w:pPr>
            <w:r w:rsidRPr="005026A1">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473C548F" w14:textId="77777777" w:rsidR="003C0DFF" w:rsidRPr="005026A1" w:rsidRDefault="003C0DFF" w:rsidP="00AD57DF">
            <w:pPr>
              <w:pStyle w:val="TAC"/>
            </w:pPr>
            <w:r w:rsidRPr="005026A1">
              <w:t>0</w:t>
            </w:r>
          </w:p>
        </w:tc>
      </w:tr>
      <w:tr w:rsidR="003C0DFF" w:rsidRPr="005026A1" w14:paraId="57A05A11" w14:textId="77777777" w:rsidTr="00AD57DF">
        <w:trPr>
          <w:cantSplit/>
          <w:trHeight w:val="174"/>
          <w:jc w:val="center"/>
        </w:trPr>
        <w:tc>
          <w:tcPr>
            <w:tcW w:w="3611" w:type="dxa"/>
            <w:tcBorders>
              <w:top w:val="single" w:sz="4" w:space="0" w:color="auto"/>
              <w:left w:val="single" w:sz="4" w:space="0" w:color="auto"/>
              <w:bottom w:val="single" w:sz="4" w:space="0" w:color="auto"/>
              <w:right w:val="single" w:sz="4" w:space="0" w:color="auto"/>
            </w:tcBorders>
            <w:hideMark/>
          </w:tcPr>
          <w:p w14:paraId="31291A74" w14:textId="77777777" w:rsidR="003C0DFF" w:rsidRPr="005026A1" w:rsidRDefault="003C0DFF" w:rsidP="00AD57DF">
            <w:pPr>
              <w:pStyle w:val="TAL"/>
              <w:rPr>
                <w:rFonts w:cs="Arial"/>
              </w:rPr>
            </w:pPr>
            <w:r w:rsidRPr="005026A1">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10E8A032" w14:textId="77777777" w:rsidR="003C0DFF" w:rsidRPr="005026A1" w:rsidRDefault="003C0DFF" w:rsidP="00AD57DF">
            <w:pPr>
              <w:pStyle w:val="TAC"/>
            </w:pPr>
            <w:r w:rsidRPr="005026A1">
              <w:t>dB</w:t>
            </w:r>
          </w:p>
        </w:tc>
        <w:tc>
          <w:tcPr>
            <w:tcW w:w="4181" w:type="dxa"/>
            <w:gridSpan w:val="5"/>
            <w:tcBorders>
              <w:top w:val="nil"/>
              <w:left w:val="single" w:sz="4" w:space="0" w:color="auto"/>
              <w:bottom w:val="nil"/>
              <w:right w:val="single" w:sz="4" w:space="0" w:color="auto"/>
            </w:tcBorders>
            <w:shd w:val="clear" w:color="auto" w:fill="auto"/>
          </w:tcPr>
          <w:p w14:paraId="47565FA7" w14:textId="77777777" w:rsidR="003C0DFF" w:rsidRPr="005026A1" w:rsidRDefault="003C0DFF" w:rsidP="00AD57DF">
            <w:pPr>
              <w:pStyle w:val="TAC"/>
            </w:pPr>
          </w:p>
        </w:tc>
      </w:tr>
      <w:tr w:rsidR="003C0DFF" w:rsidRPr="005026A1" w14:paraId="5064D956" w14:textId="77777777" w:rsidTr="00AD57DF">
        <w:trPr>
          <w:cantSplit/>
          <w:trHeight w:val="163"/>
          <w:jc w:val="center"/>
        </w:trPr>
        <w:tc>
          <w:tcPr>
            <w:tcW w:w="3611" w:type="dxa"/>
            <w:tcBorders>
              <w:top w:val="single" w:sz="4" w:space="0" w:color="auto"/>
              <w:left w:val="single" w:sz="4" w:space="0" w:color="auto"/>
              <w:bottom w:val="single" w:sz="4" w:space="0" w:color="auto"/>
              <w:right w:val="single" w:sz="4" w:space="0" w:color="auto"/>
            </w:tcBorders>
            <w:hideMark/>
          </w:tcPr>
          <w:p w14:paraId="3DAC1432" w14:textId="77777777" w:rsidR="003C0DFF" w:rsidRPr="005026A1" w:rsidRDefault="003C0DFF" w:rsidP="00AD57DF">
            <w:pPr>
              <w:pStyle w:val="TAL"/>
              <w:rPr>
                <w:rFonts w:cs="Arial"/>
              </w:rPr>
            </w:pPr>
            <w:r w:rsidRPr="005026A1">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0D8F89B9" w14:textId="77777777" w:rsidR="003C0DFF" w:rsidRPr="005026A1" w:rsidRDefault="003C0DFF" w:rsidP="00AD57DF">
            <w:pPr>
              <w:pStyle w:val="TAC"/>
            </w:pPr>
            <w:r w:rsidRPr="005026A1">
              <w:t>dB</w:t>
            </w:r>
          </w:p>
        </w:tc>
        <w:tc>
          <w:tcPr>
            <w:tcW w:w="4181" w:type="dxa"/>
            <w:gridSpan w:val="5"/>
            <w:tcBorders>
              <w:top w:val="nil"/>
              <w:left w:val="single" w:sz="4" w:space="0" w:color="auto"/>
              <w:bottom w:val="nil"/>
              <w:right w:val="single" w:sz="4" w:space="0" w:color="auto"/>
            </w:tcBorders>
            <w:shd w:val="clear" w:color="auto" w:fill="auto"/>
          </w:tcPr>
          <w:p w14:paraId="56A34397" w14:textId="77777777" w:rsidR="003C0DFF" w:rsidRPr="005026A1" w:rsidRDefault="003C0DFF" w:rsidP="00AD57DF">
            <w:pPr>
              <w:pStyle w:val="TAC"/>
            </w:pPr>
          </w:p>
        </w:tc>
      </w:tr>
      <w:tr w:rsidR="003C0DFF" w:rsidRPr="005026A1" w14:paraId="3657EEA8" w14:textId="77777777" w:rsidTr="00AD57DF">
        <w:trPr>
          <w:cantSplit/>
          <w:trHeight w:val="163"/>
          <w:jc w:val="center"/>
        </w:trPr>
        <w:tc>
          <w:tcPr>
            <w:tcW w:w="3611" w:type="dxa"/>
            <w:tcBorders>
              <w:top w:val="single" w:sz="4" w:space="0" w:color="auto"/>
              <w:left w:val="single" w:sz="4" w:space="0" w:color="auto"/>
              <w:bottom w:val="single" w:sz="4" w:space="0" w:color="auto"/>
              <w:right w:val="single" w:sz="4" w:space="0" w:color="auto"/>
            </w:tcBorders>
            <w:hideMark/>
          </w:tcPr>
          <w:p w14:paraId="47F29E25" w14:textId="77777777" w:rsidR="003C0DFF" w:rsidRPr="005026A1" w:rsidRDefault="003C0DFF" w:rsidP="00AD57DF">
            <w:pPr>
              <w:pStyle w:val="TAL"/>
              <w:rPr>
                <w:rFonts w:cs="Arial"/>
              </w:rPr>
            </w:pPr>
            <w:r w:rsidRPr="005026A1">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41A9CC7B" w14:textId="77777777" w:rsidR="003C0DFF" w:rsidRPr="005026A1" w:rsidRDefault="003C0DFF" w:rsidP="00AD57DF">
            <w:pPr>
              <w:pStyle w:val="TAC"/>
            </w:pPr>
            <w:r w:rsidRPr="005026A1">
              <w:t>dB</w:t>
            </w:r>
          </w:p>
        </w:tc>
        <w:tc>
          <w:tcPr>
            <w:tcW w:w="4181" w:type="dxa"/>
            <w:gridSpan w:val="5"/>
            <w:tcBorders>
              <w:top w:val="nil"/>
              <w:left w:val="single" w:sz="4" w:space="0" w:color="auto"/>
              <w:bottom w:val="nil"/>
              <w:right w:val="single" w:sz="4" w:space="0" w:color="auto"/>
            </w:tcBorders>
            <w:shd w:val="clear" w:color="auto" w:fill="auto"/>
            <w:hideMark/>
          </w:tcPr>
          <w:p w14:paraId="2A1658C3" w14:textId="77777777" w:rsidR="003C0DFF" w:rsidRPr="005026A1" w:rsidRDefault="003C0DFF" w:rsidP="00AD57DF">
            <w:pPr>
              <w:pStyle w:val="TAC"/>
            </w:pPr>
          </w:p>
        </w:tc>
      </w:tr>
      <w:tr w:rsidR="003C0DFF" w:rsidRPr="005026A1" w14:paraId="384664C0" w14:textId="77777777" w:rsidTr="00AD57DF">
        <w:trPr>
          <w:cantSplit/>
          <w:trHeight w:val="174"/>
          <w:jc w:val="center"/>
        </w:trPr>
        <w:tc>
          <w:tcPr>
            <w:tcW w:w="3611" w:type="dxa"/>
            <w:tcBorders>
              <w:top w:val="single" w:sz="4" w:space="0" w:color="auto"/>
              <w:left w:val="single" w:sz="4" w:space="0" w:color="auto"/>
              <w:bottom w:val="single" w:sz="4" w:space="0" w:color="auto"/>
              <w:right w:val="single" w:sz="4" w:space="0" w:color="auto"/>
            </w:tcBorders>
            <w:hideMark/>
          </w:tcPr>
          <w:p w14:paraId="666B7740" w14:textId="77777777" w:rsidR="003C0DFF" w:rsidRPr="005026A1" w:rsidRDefault="003C0DFF" w:rsidP="00AD57DF">
            <w:pPr>
              <w:pStyle w:val="TAL"/>
              <w:rPr>
                <w:rFonts w:cs="Arial"/>
              </w:rPr>
            </w:pPr>
            <w:r w:rsidRPr="005026A1">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43CAB262" w14:textId="77777777" w:rsidR="003C0DFF" w:rsidRPr="005026A1" w:rsidRDefault="003C0DFF" w:rsidP="00AD57DF">
            <w:pPr>
              <w:pStyle w:val="TAC"/>
            </w:pPr>
            <w:r w:rsidRPr="005026A1">
              <w:t>dB</w:t>
            </w:r>
          </w:p>
        </w:tc>
        <w:tc>
          <w:tcPr>
            <w:tcW w:w="4181" w:type="dxa"/>
            <w:gridSpan w:val="5"/>
            <w:tcBorders>
              <w:top w:val="nil"/>
              <w:left w:val="single" w:sz="4" w:space="0" w:color="auto"/>
              <w:bottom w:val="nil"/>
              <w:right w:val="single" w:sz="4" w:space="0" w:color="auto"/>
            </w:tcBorders>
            <w:shd w:val="clear" w:color="auto" w:fill="auto"/>
            <w:hideMark/>
          </w:tcPr>
          <w:p w14:paraId="522A352A" w14:textId="77777777" w:rsidR="003C0DFF" w:rsidRPr="005026A1" w:rsidRDefault="003C0DFF" w:rsidP="00AD57DF">
            <w:pPr>
              <w:pStyle w:val="TAC"/>
            </w:pPr>
          </w:p>
        </w:tc>
      </w:tr>
      <w:tr w:rsidR="003C0DFF" w:rsidRPr="005026A1" w14:paraId="15357357" w14:textId="77777777" w:rsidTr="00AD57DF">
        <w:trPr>
          <w:cantSplit/>
          <w:trHeight w:val="163"/>
          <w:jc w:val="center"/>
        </w:trPr>
        <w:tc>
          <w:tcPr>
            <w:tcW w:w="3611" w:type="dxa"/>
            <w:tcBorders>
              <w:top w:val="single" w:sz="4" w:space="0" w:color="auto"/>
              <w:left w:val="single" w:sz="4" w:space="0" w:color="auto"/>
              <w:bottom w:val="single" w:sz="4" w:space="0" w:color="auto"/>
              <w:right w:val="single" w:sz="4" w:space="0" w:color="auto"/>
            </w:tcBorders>
            <w:hideMark/>
          </w:tcPr>
          <w:p w14:paraId="7F93E114" w14:textId="77777777" w:rsidR="003C0DFF" w:rsidRPr="005026A1" w:rsidRDefault="003C0DFF" w:rsidP="00AD57DF">
            <w:pPr>
              <w:pStyle w:val="TAL"/>
              <w:rPr>
                <w:rFonts w:cs="Arial"/>
              </w:rPr>
            </w:pPr>
            <w:r w:rsidRPr="005026A1">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672EB978" w14:textId="77777777" w:rsidR="003C0DFF" w:rsidRPr="005026A1" w:rsidRDefault="003C0DFF" w:rsidP="00AD57DF">
            <w:pPr>
              <w:pStyle w:val="TAC"/>
            </w:pPr>
            <w:r w:rsidRPr="005026A1">
              <w:t>dB</w:t>
            </w:r>
          </w:p>
        </w:tc>
        <w:tc>
          <w:tcPr>
            <w:tcW w:w="4181" w:type="dxa"/>
            <w:gridSpan w:val="5"/>
            <w:tcBorders>
              <w:top w:val="nil"/>
              <w:left w:val="single" w:sz="4" w:space="0" w:color="auto"/>
              <w:bottom w:val="nil"/>
              <w:right w:val="single" w:sz="4" w:space="0" w:color="auto"/>
            </w:tcBorders>
            <w:shd w:val="clear" w:color="auto" w:fill="auto"/>
            <w:hideMark/>
          </w:tcPr>
          <w:p w14:paraId="068E1E84" w14:textId="77777777" w:rsidR="003C0DFF" w:rsidRPr="005026A1" w:rsidRDefault="003C0DFF" w:rsidP="00AD57DF">
            <w:pPr>
              <w:pStyle w:val="TAC"/>
            </w:pPr>
          </w:p>
        </w:tc>
      </w:tr>
      <w:tr w:rsidR="003C0DFF" w:rsidRPr="005026A1" w14:paraId="50052CB1" w14:textId="77777777" w:rsidTr="00AD57DF">
        <w:trPr>
          <w:cantSplit/>
          <w:trHeight w:val="163"/>
          <w:jc w:val="center"/>
        </w:trPr>
        <w:tc>
          <w:tcPr>
            <w:tcW w:w="3611" w:type="dxa"/>
            <w:tcBorders>
              <w:top w:val="single" w:sz="4" w:space="0" w:color="auto"/>
              <w:left w:val="single" w:sz="4" w:space="0" w:color="auto"/>
              <w:bottom w:val="single" w:sz="4" w:space="0" w:color="auto"/>
              <w:right w:val="single" w:sz="4" w:space="0" w:color="auto"/>
            </w:tcBorders>
            <w:hideMark/>
          </w:tcPr>
          <w:p w14:paraId="3E968BB9" w14:textId="77777777" w:rsidR="003C0DFF" w:rsidRPr="005026A1" w:rsidRDefault="003C0DFF" w:rsidP="00AD57DF">
            <w:pPr>
              <w:pStyle w:val="TAL"/>
              <w:rPr>
                <w:rFonts w:cs="Arial"/>
              </w:rPr>
            </w:pPr>
            <w:r w:rsidRPr="005026A1">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307B1E1C" w14:textId="77777777" w:rsidR="003C0DFF" w:rsidRPr="005026A1" w:rsidRDefault="003C0DFF" w:rsidP="00AD57DF">
            <w:pPr>
              <w:pStyle w:val="TAC"/>
            </w:pPr>
            <w:r w:rsidRPr="005026A1">
              <w:t>dB</w:t>
            </w:r>
          </w:p>
        </w:tc>
        <w:tc>
          <w:tcPr>
            <w:tcW w:w="4181" w:type="dxa"/>
            <w:gridSpan w:val="5"/>
            <w:tcBorders>
              <w:top w:val="nil"/>
              <w:left w:val="single" w:sz="4" w:space="0" w:color="auto"/>
              <w:bottom w:val="nil"/>
              <w:right w:val="single" w:sz="4" w:space="0" w:color="auto"/>
            </w:tcBorders>
            <w:shd w:val="clear" w:color="auto" w:fill="auto"/>
            <w:hideMark/>
          </w:tcPr>
          <w:p w14:paraId="7E3EF335" w14:textId="77777777" w:rsidR="003C0DFF" w:rsidRPr="005026A1" w:rsidRDefault="003C0DFF" w:rsidP="00AD57DF">
            <w:pPr>
              <w:pStyle w:val="TAC"/>
            </w:pPr>
          </w:p>
        </w:tc>
      </w:tr>
      <w:tr w:rsidR="003C0DFF" w:rsidRPr="005026A1" w14:paraId="4568C46F" w14:textId="77777777" w:rsidTr="00AD57DF">
        <w:trPr>
          <w:cantSplit/>
          <w:trHeight w:val="163"/>
          <w:jc w:val="center"/>
        </w:trPr>
        <w:tc>
          <w:tcPr>
            <w:tcW w:w="3611" w:type="dxa"/>
            <w:tcBorders>
              <w:top w:val="single" w:sz="4" w:space="0" w:color="auto"/>
              <w:left w:val="single" w:sz="4" w:space="0" w:color="auto"/>
              <w:bottom w:val="single" w:sz="4" w:space="0" w:color="auto"/>
              <w:right w:val="single" w:sz="4" w:space="0" w:color="auto"/>
            </w:tcBorders>
            <w:hideMark/>
          </w:tcPr>
          <w:p w14:paraId="719066A1" w14:textId="77777777" w:rsidR="003C0DFF" w:rsidRPr="005026A1" w:rsidRDefault="003C0DFF" w:rsidP="00AD57DF">
            <w:pPr>
              <w:pStyle w:val="TAL"/>
              <w:rPr>
                <w:rFonts w:cs="Arial"/>
              </w:rPr>
            </w:pPr>
            <w:r w:rsidRPr="005026A1">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4BBE10A5" w14:textId="77777777" w:rsidR="003C0DFF" w:rsidRPr="005026A1" w:rsidRDefault="003C0DFF" w:rsidP="00AD57DF">
            <w:pPr>
              <w:pStyle w:val="TAC"/>
            </w:pPr>
            <w:r w:rsidRPr="005026A1">
              <w:t>dB</w:t>
            </w:r>
          </w:p>
        </w:tc>
        <w:tc>
          <w:tcPr>
            <w:tcW w:w="4181" w:type="dxa"/>
            <w:gridSpan w:val="5"/>
            <w:tcBorders>
              <w:top w:val="nil"/>
              <w:left w:val="single" w:sz="4" w:space="0" w:color="auto"/>
              <w:bottom w:val="nil"/>
              <w:right w:val="single" w:sz="4" w:space="0" w:color="auto"/>
            </w:tcBorders>
            <w:shd w:val="clear" w:color="auto" w:fill="auto"/>
            <w:hideMark/>
          </w:tcPr>
          <w:p w14:paraId="559161FB" w14:textId="77777777" w:rsidR="003C0DFF" w:rsidRPr="005026A1" w:rsidRDefault="003C0DFF" w:rsidP="00AD57DF">
            <w:pPr>
              <w:pStyle w:val="TAC"/>
            </w:pPr>
          </w:p>
        </w:tc>
      </w:tr>
      <w:tr w:rsidR="003C0DFF" w:rsidRPr="005026A1" w14:paraId="2A95EF68" w14:textId="77777777" w:rsidTr="00AD57DF">
        <w:trPr>
          <w:cantSplit/>
          <w:trHeight w:val="163"/>
          <w:jc w:val="center"/>
        </w:trPr>
        <w:tc>
          <w:tcPr>
            <w:tcW w:w="3611" w:type="dxa"/>
            <w:tcBorders>
              <w:top w:val="single" w:sz="4" w:space="0" w:color="auto"/>
              <w:left w:val="single" w:sz="4" w:space="0" w:color="auto"/>
              <w:bottom w:val="single" w:sz="4" w:space="0" w:color="auto"/>
              <w:right w:val="single" w:sz="4" w:space="0" w:color="auto"/>
            </w:tcBorders>
            <w:hideMark/>
          </w:tcPr>
          <w:p w14:paraId="5F449F87" w14:textId="77777777" w:rsidR="003C0DFF" w:rsidRPr="005026A1" w:rsidRDefault="003C0DFF" w:rsidP="00AD57DF">
            <w:pPr>
              <w:pStyle w:val="TAL"/>
              <w:rPr>
                <w:rFonts w:cs="Arial"/>
              </w:rPr>
            </w:pPr>
            <w:r w:rsidRPr="005026A1">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66A8E9A3" w14:textId="77777777" w:rsidR="003C0DFF" w:rsidRPr="005026A1" w:rsidRDefault="003C0DFF" w:rsidP="00AD57DF">
            <w:pPr>
              <w:pStyle w:val="TAC"/>
            </w:pPr>
            <w:r w:rsidRPr="005026A1">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79180C1F" w14:textId="77777777" w:rsidR="003C0DFF" w:rsidRPr="005026A1" w:rsidRDefault="003C0DFF" w:rsidP="00AD57DF">
            <w:pPr>
              <w:pStyle w:val="TAC"/>
            </w:pPr>
          </w:p>
        </w:tc>
      </w:tr>
      <w:tr w:rsidR="003C0DFF" w:rsidRPr="005026A1" w14:paraId="59A81CE8" w14:textId="77777777" w:rsidTr="00AD57DF">
        <w:trPr>
          <w:cantSplit/>
          <w:trHeight w:val="105"/>
          <w:jc w:val="center"/>
        </w:trPr>
        <w:tc>
          <w:tcPr>
            <w:tcW w:w="3611" w:type="dxa"/>
            <w:tcBorders>
              <w:top w:val="single" w:sz="4" w:space="0" w:color="auto"/>
              <w:left w:val="single" w:sz="4" w:space="0" w:color="auto"/>
              <w:bottom w:val="single" w:sz="4" w:space="0" w:color="auto"/>
              <w:right w:val="single" w:sz="4" w:space="0" w:color="auto"/>
            </w:tcBorders>
            <w:shd w:val="clear" w:color="auto" w:fill="auto"/>
            <w:hideMark/>
          </w:tcPr>
          <w:p w14:paraId="550E4338" w14:textId="77777777" w:rsidR="003C0DFF" w:rsidRPr="005026A1" w:rsidRDefault="003C0DFF" w:rsidP="00AD57DF">
            <w:pPr>
              <w:pStyle w:val="TAL"/>
            </w:pPr>
            <w:r w:rsidRPr="005026A1">
              <w:rPr>
                <w:rFonts w:eastAsia="?? ??"/>
              </w:rPr>
              <w:t xml:space="preserve">SNR_SSB of </w:t>
            </w:r>
            <w:r w:rsidRPr="005026A1">
              <w:t>set q</w:t>
            </w:r>
            <w:r w:rsidRPr="005026A1">
              <w:rPr>
                <w:vertAlign w:val="subscript"/>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F359E67" w14:textId="77777777" w:rsidR="003C0DFF" w:rsidRPr="005026A1" w:rsidRDefault="003C0DFF" w:rsidP="00AD57DF">
            <w:pPr>
              <w:pStyle w:val="TAC"/>
            </w:pPr>
            <w:r w:rsidRPr="005026A1">
              <w:t>dB</w:t>
            </w:r>
          </w:p>
        </w:tc>
        <w:tc>
          <w:tcPr>
            <w:tcW w:w="836" w:type="dxa"/>
            <w:tcBorders>
              <w:top w:val="single" w:sz="4" w:space="0" w:color="auto"/>
              <w:left w:val="single" w:sz="4" w:space="0" w:color="auto"/>
              <w:bottom w:val="single" w:sz="4" w:space="0" w:color="auto"/>
              <w:right w:val="single" w:sz="4" w:space="0" w:color="auto"/>
            </w:tcBorders>
          </w:tcPr>
          <w:p w14:paraId="670A8DD6" w14:textId="77777777" w:rsidR="003C0DFF" w:rsidRPr="005026A1" w:rsidRDefault="003C0DFF" w:rsidP="00AD57DF">
            <w:pPr>
              <w:pStyle w:val="TAC"/>
            </w:pPr>
            <w:r>
              <w:rPr>
                <w:rFonts w:eastAsia="MS Mincho"/>
              </w:rPr>
              <w:t xml:space="preserve">13.7 </w:t>
            </w:r>
            <w:r w:rsidRPr="005026A1">
              <w:rPr>
                <w:rFonts w:eastAsia="MS Mincho"/>
                <w:vertAlign w:val="superscript"/>
              </w:rPr>
              <w:t>Note10</w:t>
            </w:r>
            <w:r>
              <w:rPr>
                <w:rFonts w:eastAsia="MS Mincho"/>
                <w:vertAlign w:val="superscript"/>
              </w:rPr>
              <w:t>,11</w:t>
            </w:r>
          </w:p>
        </w:tc>
        <w:tc>
          <w:tcPr>
            <w:tcW w:w="836" w:type="dxa"/>
            <w:tcBorders>
              <w:top w:val="single" w:sz="4" w:space="0" w:color="auto"/>
              <w:left w:val="single" w:sz="4" w:space="0" w:color="auto"/>
              <w:bottom w:val="single" w:sz="4" w:space="0" w:color="auto"/>
              <w:right w:val="single" w:sz="4" w:space="0" w:color="auto"/>
            </w:tcBorders>
          </w:tcPr>
          <w:p w14:paraId="1AF04255" w14:textId="77777777" w:rsidR="003C0DFF" w:rsidRPr="005026A1" w:rsidRDefault="003C0DFF" w:rsidP="00AD57DF">
            <w:pPr>
              <w:pStyle w:val="TAC"/>
            </w:pPr>
            <w:r>
              <w:rPr>
                <w:rFonts w:eastAsia="MS Mincho"/>
              </w:rPr>
              <w:t>5.7</w:t>
            </w:r>
            <w:r w:rsidRPr="005026A1">
              <w:rPr>
                <w:rFonts w:eastAsia="MS Mincho"/>
                <w:vertAlign w:val="superscript"/>
              </w:rPr>
              <w:t xml:space="preserve"> Note10</w:t>
            </w:r>
            <w:r>
              <w:rPr>
                <w:rFonts w:eastAsia="MS Mincho"/>
                <w:vertAlign w:val="superscript"/>
              </w:rPr>
              <w:t>,11</w:t>
            </w:r>
          </w:p>
        </w:tc>
        <w:tc>
          <w:tcPr>
            <w:tcW w:w="836" w:type="dxa"/>
            <w:tcBorders>
              <w:top w:val="single" w:sz="4" w:space="0" w:color="auto"/>
              <w:left w:val="single" w:sz="4" w:space="0" w:color="auto"/>
              <w:bottom w:val="single" w:sz="4" w:space="0" w:color="auto"/>
              <w:right w:val="single" w:sz="4" w:space="0" w:color="auto"/>
            </w:tcBorders>
          </w:tcPr>
          <w:p w14:paraId="0E2D6676" w14:textId="77777777" w:rsidR="003C0DFF" w:rsidRPr="005026A1" w:rsidRDefault="003C0DFF" w:rsidP="00AD57DF">
            <w:pPr>
              <w:pStyle w:val="TAC"/>
            </w:pPr>
            <w:r w:rsidRPr="005026A1">
              <w:rPr>
                <w:rFonts w:eastAsia="MS Mincho"/>
              </w:rPr>
              <w:t>-12</w:t>
            </w:r>
          </w:p>
        </w:tc>
        <w:tc>
          <w:tcPr>
            <w:tcW w:w="836" w:type="dxa"/>
            <w:tcBorders>
              <w:top w:val="single" w:sz="4" w:space="0" w:color="auto"/>
              <w:left w:val="single" w:sz="4" w:space="0" w:color="auto"/>
              <w:bottom w:val="single" w:sz="4" w:space="0" w:color="auto"/>
              <w:right w:val="single" w:sz="4" w:space="0" w:color="auto"/>
            </w:tcBorders>
          </w:tcPr>
          <w:p w14:paraId="7EC07D74" w14:textId="77777777" w:rsidR="003C0DFF" w:rsidRPr="005026A1" w:rsidRDefault="003C0DFF" w:rsidP="00AD57DF">
            <w:pPr>
              <w:pStyle w:val="TAC"/>
            </w:pPr>
            <w:r w:rsidRPr="005026A1">
              <w:rPr>
                <w:rFonts w:eastAsia="MS Mincho"/>
              </w:rPr>
              <w:t>-12</w:t>
            </w:r>
          </w:p>
        </w:tc>
        <w:tc>
          <w:tcPr>
            <w:tcW w:w="837" w:type="dxa"/>
            <w:tcBorders>
              <w:top w:val="single" w:sz="4" w:space="0" w:color="auto"/>
              <w:left w:val="single" w:sz="4" w:space="0" w:color="auto"/>
              <w:bottom w:val="single" w:sz="4" w:space="0" w:color="auto"/>
              <w:right w:val="single" w:sz="4" w:space="0" w:color="auto"/>
            </w:tcBorders>
          </w:tcPr>
          <w:p w14:paraId="3999BB02" w14:textId="77777777" w:rsidR="003C0DFF" w:rsidRPr="005026A1" w:rsidRDefault="003C0DFF" w:rsidP="00AD57DF">
            <w:pPr>
              <w:pStyle w:val="TAC"/>
            </w:pPr>
            <w:r w:rsidRPr="005026A1">
              <w:rPr>
                <w:rFonts w:eastAsia="MS Mincho"/>
              </w:rPr>
              <w:t>-12</w:t>
            </w:r>
          </w:p>
        </w:tc>
      </w:tr>
      <w:tr w:rsidR="003C0DFF" w:rsidRPr="005026A1" w14:paraId="1230336A" w14:textId="77777777" w:rsidTr="00AD57DF">
        <w:trPr>
          <w:cantSplit/>
          <w:trHeight w:val="105"/>
          <w:jc w:val="center"/>
        </w:trPr>
        <w:tc>
          <w:tcPr>
            <w:tcW w:w="3611" w:type="dxa"/>
            <w:tcBorders>
              <w:top w:val="single" w:sz="4" w:space="0" w:color="auto"/>
              <w:left w:val="single" w:sz="4" w:space="0" w:color="auto"/>
              <w:bottom w:val="single" w:sz="4" w:space="0" w:color="auto"/>
              <w:right w:val="single" w:sz="4" w:space="0" w:color="auto"/>
            </w:tcBorders>
            <w:shd w:val="clear" w:color="auto" w:fill="auto"/>
          </w:tcPr>
          <w:p w14:paraId="2169E0AD" w14:textId="77777777" w:rsidR="003C0DFF" w:rsidRPr="005026A1" w:rsidRDefault="003C0DFF" w:rsidP="00AD57DF">
            <w:pPr>
              <w:pStyle w:val="TAL"/>
            </w:pPr>
            <w:r w:rsidRPr="005026A1">
              <w:t>SNR_SSB of set q</w:t>
            </w:r>
            <w:r w:rsidRPr="005026A1">
              <w:rPr>
                <w:vertAlign w:val="subscript"/>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DD1201" w14:textId="77777777" w:rsidR="003C0DFF" w:rsidRPr="005026A1" w:rsidRDefault="003C0DFF" w:rsidP="00AD57DF">
            <w:pPr>
              <w:pStyle w:val="TAC"/>
            </w:pPr>
            <w:r w:rsidRPr="005026A1">
              <w:t>dB</w:t>
            </w:r>
          </w:p>
        </w:tc>
        <w:tc>
          <w:tcPr>
            <w:tcW w:w="836" w:type="dxa"/>
            <w:tcBorders>
              <w:top w:val="single" w:sz="4" w:space="0" w:color="auto"/>
              <w:left w:val="single" w:sz="4" w:space="0" w:color="auto"/>
              <w:bottom w:val="single" w:sz="4" w:space="0" w:color="auto"/>
              <w:right w:val="single" w:sz="4" w:space="0" w:color="auto"/>
            </w:tcBorders>
          </w:tcPr>
          <w:p w14:paraId="3D08A34E" w14:textId="77777777" w:rsidR="003C0DFF" w:rsidRPr="005026A1" w:rsidRDefault="003C0DFF" w:rsidP="00AD57DF">
            <w:pPr>
              <w:pStyle w:val="TAC"/>
            </w:pPr>
            <w:r w:rsidRPr="005026A1">
              <w:rPr>
                <w:rFonts w:eastAsia="MS Mincho"/>
              </w:rPr>
              <w:t>0.2</w:t>
            </w:r>
          </w:p>
        </w:tc>
        <w:tc>
          <w:tcPr>
            <w:tcW w:w="836" w:type="dxa"/>
            <w:tcBorders>
              <w:top w:val="single" w:sz="4" w:space="0" w:color="auto"/>
              <w:left w:val="single" w:sz="4" w:space="0" w:color="auto"/>
              <w:bottom w:val="single" w:sz="4" w:space="0" w:color="auto"/>
              <w:right w:val="single" w:sz="4" w:space="0" w:color="auto"/>
            </w:tcBorders>
          </w:tcPr>
          <w:p w14:paraId="0F6DB364" w14:textId="77777777" w:rsidR="003C0DFF" w:rsidRPr="005026A1" w:rsidRDefault="003C0DFF" w:rsidP="00AD57DF">
            <w:pPr>
              <w:pStyle w:val="TAC"/>
              <w:rPr>
                <w:rFonts w:eastAsia="MS Mincho"/>
              </w:rPr>
            </w:pPr>
            <w:r w:rsidRPr="005026A1">
              <w:rPr>
                <w:rFonts w:eastAsia="MS Mincho"/>
              </w:rPr>
              <w:t>0.2</w:t>
            </w:r>
          </w:p>
        </w:tc>
        <w:tc>
          <w:tcPr>
            <w:tcW w:w="836" w:type="dxa"/>
            <w:tcBorders>
              <w:top w:val="single" w:sz="4" w:space="0" w:color="auto"/>
              <w:left w:val="single" w:sz="4" w:space="0" w:color="auto"/>
              <w:bottom w:val="single" w:sz="4" w:space="0" w:color="auto"/>
              <w:right w:val="single" w:sz="4" w:space="0" w:color="auto"/>
            </w:tcBorders>
          </w:tcPr>
          <w:p w14:paraId="7E87C4D0" w14:textId="77777777" w:rsidR="003C0DFF" w:rsidRPr="005026A1" w:rsidRDefault="003C0DFF" w:rsidP="00AD57DF">
            <w:pPr>
              <w:pStyle w:val="TAC"/>
              <w:rPr>
                <w:rFonts w:eastAsia="MS Mincho"/>
              </w:rPr>
            </w:pPr>
            <w:r w:rsidRPr="005026A1">
              <w:rPr>
                <w:rFonts w:eastAsia="MS Mincho"/>
              </w:rPr>
              <w:t>20</w:t>
            </w:r>
            <w:r w:rsidRPr="005026A1">
              <w:rPr>
                <w:rFonts w:eastAsia="MS Mincho"/>
                <w:vertAlign w:val="superscript"/>
              </w:rPr>
              <w:t xml:space="preserve"> Note1</w:t>
            </w:r>
            <w:r>
              <w:rPr>
                <w:rFonts w:eastAsia="MS Mincho"/>
                <w:vertAlign w:val="superscript"/>
              </w:rPr>
              <w:t>1</w:t>
            </w:r>
          </w:p>
        </w:tc>
        <w:tc>
          <w:tcPr>
            <w:tcW w:w="836" w:type="dxa"/>
            <w:tcBorders>
              <w:top w:val="single" w:sz="4" w:space="0" w:color="auto"/>
              <w:left w:val="single" w:sz="4" w:space="0" w:color="auto"/>
              <w:bottom w:val="single" w:sz="4" w:space="0" w:color="auto"/>
              <w:right w:val="single" w:sz="4" w:space="0" w:color="auto"/>
            </w:tcBorders>
          </w:tcPr>
          <w:p w14:paraId="39965653" w14:textId="77777777" w:rsidR="003C0DFF" w:rsidRPr="005026A1" w:rsidRDefault="003C0DFF" w:rsidP="00AD57DF">
            <w:pPr>
              <w:pStyle w:val="TAC"/>
            </w:pPr>
            <w:r w:rsidRPr="005026A1">
              <w:rPr>
                <w:rFonts w:eastAsia="MS Mincho"/>
              </w:rPr>
              <w:t>20</w:t>
            </w:r>
            <w:r w:rsidRPr="005026A1">
              <w:rPr>
                <w:rFonts w:eastAsia="MS Mincho"/>
                <w:vertAlign w:val="superscript"/>
              </w:rPr>
              <w:t xml:space="preserve"> Note1</w:t>
            </w:r>
            <w:r>
              <w:rPr>
                <w:rFonts w:eastAsia="MS Mincho"/>
                <w:vertAlign w:val="superscript"/>
              </w:rPr>
              <w:t>1</w:t>
            </w:r>
          </w:p>
        </w:tc>
        <w:tc>
          <w:tcPr>
            <w:tcW w:w="837" w:type="dxa"/>
            <w:tcBorders>
              <w:top w:val="single" w:sz="4" w:space="0" w:color="auto"/>
              <w:left w:val="single" w:sz="4" w:space="0" w:color="auto"/>
              <w:bottom w:val="single" w:sz="4" w:space="0" w:color="auto"/>
              <w:right w:val="single" w:sz="4" w:space="0" w:color="auto"/>
            </w:tcBorders>
          </w:tcPr>
          <w:p w14:paraId="577A843E" w14:textId="77777777" w:rsidR="003C0DFF" w:rsidRPr="005026A1" w:rsidRDefault="003C0DFF" w:rsidP="00AD57DF">
            <w:pPr>
              <w:pStyle w:val="TAC"/>
            </w:pPr>
            <w:r w:rsidRPr="005026A1">
              <w:rPr>
                <w:rFonts w:eastAsia="MS Mincho"/>
              </w:rPr>
              <w:t>20</w:t>
            </w:r>
            <w:r w:rsidRPr="005026A1">
              <w:rPr>
                <w:rFonts w:eastAsia="MS Mincho"/>
                <w:vertAlign w:val="superscript"/>
              </w:rPr>
              <w:t xml:space="preserve"> Note1</w:t>
            </w:r>
            <w:r>
              <w:rPr>
                <w:rFonts w:eastAsia="MS Mincho"/>
                <w:vertAlign w:val="superscript"/>
              </w:rPr>
              <w:t>1</w:t>
            </w:r>
          </w:p>
        </w:tc>
      </w:tr>
      <w:tr w:rsidR="003C0DFF" w:rsidRPr="005026A1" w14:paraId="092D9BEF" w14:textId="77777777" w:rsidTr="00AD57DF">
        <w:trPr>
          <w:cantSplit/>
          <w:trHeight w:val="105"/>
          <w:jc w:val="center"/>
        </w:trPr>
        <w:tc>
          <w:tcPr>
            <w:tcW w:w="3611" w:type="dxa"/>
            <w:tcBorders>
              <w:top w:val="single" w:sz="4" w:space="0" w:color="auto"/>
              <w:left w:val="single" w:sz="4" w:space="0" w:color="auto"/>
              <w:bottom w:val="single" w:sz="4" w:space="0" w:color="auto"/>
              <w:right w:val="single" w:sz="4" w:space="0" w:color="auto"/>
            </w:tcBorders>
            <w:shd w:val="clear" w:color="auto" w:fill="auto"/>
            <w:vAlign w:val="center"/>
          </w:tcPr>
          <w:p w14:paraId="5E312AC5" w14:textId="77777777" w:rsidR="003C0DFF" w:rsidRPr="005026A1" w:rsidRDefault="003C0DFF" w:rsidP="00AD57DF">
            <w:pPr>
              <w:pStyle w:val="TAL"/>
            </w:pPr>
            <w:r w:rsidRPr="005026A1">
              <w:t>SSB_RP of set q</w:t>
            </w:r>
            <w:r w:rsidRPr="005026A1">
              <w:rPr>
                <w:vertAlign w:val="subscript"/>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42A96D" w14:textId="77777777" w:rsidR="003C0DFF" w:rsidRPr="005026A1" w:rsidRDefault="003C0DFF" w:rsidP="00AD57DF">
            <w:pPr>
              <w:pStyle w:val="TAC"/>
            </w:pPr>
            <w:r w:rsidRPr="005026A1">
              <w:t>dBm/SCS</w:t>
            </w:r>
          </w:p>
        </w:tc>
        <w:tc>
          <w:tcPr>
            <w:tcW w:w="836" w:type="dxa"/>
            <w:tcBorders>
              <w:top w:val="single" w:sz="4" w:space="0" w:color="auto"/>
              <w:left w:val="single" w:sz="4" w:space="0" w:color="auto"/>
              <w:bottom w:val="single" w:sz="4" w:space="0" w:color="auto"/>
              <w:right w:val="single" w:sz="4" w:space="0" w:color="auto"/>
            </w:tcBorders>
          </w:tcPr>
          <w:p w14:paraId="5B6A769D" w14:textId="77777777" w:rsidR="003C0DFF" w:rsidRPr="005026A1" w:rsidRDefault="003C0DFF" w:rsidP="00AD57DF">
            <w:pPr>
              <w:pStyle w:val="TAC"/>
              <w:rPr>
                <w:rFonts w:eastAsia="MS Mincho"/>
              </w:rPr>
            </w:pPr>
            <w:r w:rsidRPr="005026A1">
              <w:rPr>
                <w:rFonts w:eastAsia="MS Mincho"/>
              </w:rPr>
              <w:t>-104.5</w:t>
            </w:r>
          </w:p>
        </w:tc>
        <w:tc>
          <w:tcPr>
            <w:tcW w:w="836" w:type="dxa"/>
            <w:tcBorders>
              <w:top w:val="single" w:sz="4" w:space="0" w:color="auto"/>
              <w:left w:val="single" w:sz="4" w:space="0" w:color="auto"/>
              <w:bottom w:val="single" w:sz="4" w:space="0" w:color="auto"/>
              <w:right w:val="single" w:sz="4" w:space="0" w:color="auto"/>
            </w:tcBorders>
          </w:tcPr>
          <w:p w14:paraId="1E5551D5" w14:textId="77777777" w:rsidR="003C0DFF" w:rsidRPr="005026A1" w:rsidRDefault="003C0DFF" w:rsidP="00AD57DF">
            <w:pPr>
              <w:pStyle w:val="TAC"/>
              <w:rPr>
                <w:rFonts w:eastAsia="MS Mincho"/>
              </w:rPr>
            </w:pPr>
            <w:r w:rsidRPr="005026A1">
              <w:rPr>
                <w:rFonts w:eastAsia="MS Mincho"/>
              </w:rPr>
              <w:t>-104.5</w:t>
            </w:r>
          </w:p>
        </w:tc>
        <w:tc>
          <w:tcPr>
            <w:tcW w:w="836" w:type="dxa"/>
            <w:tcBorders>
              <w:top w:val="single" w:sz="4" w:space="0" w:color="auto"/>
              <w:left w:val="single" w:sz="4" w:space="0" w:color="auto"/>
              <w:bottom w:val="single" w:sz="4" w:space="0" w:color="auto"/>
              <w:right w:val="single" w:sz="4" w:space="0" w:color="auto"/>
            </w:tcBorders>
          </w:tcPr>
          <w:p w14:paraId="4A312854" w14:textId="77777777" w:rsidR="003C0DFF" w:rsidRPr="005026A1" w:rsidRDefault="003C0DFF" w:rsidP="00AD57DF">
            <w:pPr>
              <w:pStyle w:val="TAC"/>
              <w:rPr>
                <w:rFonts w:eastAsia="MS Mincho"/>
              </w:rPr>
            </w:pPr>
            <w:r w:rsidRPr="005026A1">
              <w:rPr>
                <w:rFonts w:eastAsia="MS Mincho"/>
              </w:rPr>
              <w:t>-84.</w:t>
            </w:r>
            <w:r>
              <w:rPr>
                <w:rFonts w:eastAsia="MS Mincho"/>
              </w:rPr>
              <w:t>7</w:t>
            </w:r>
          </w:p>
        </w:tc>
        <w:tc>
          <w:tcPr>
            <w:tcW w:w="836" w:type="dxa"/>
            <w:tcBorders>
              <w:top w:val="single" w:sz="4" w:space="0" w:color="auto"/>
              <w:left w:val="single" w:sz="4" w:space="0" w:color="auto"/>
              <w:bottom w:val="single" w:sz="4" w:space="0" w:color="auto"/>
              <w:right w:val="single" w:sz="4" w:space="0" w:color="auto"/>
            </w:tcBorders>
          </w:tcPr>
          <w:p w14:paraId="5AE4F116" w14:textId="77777777" w:rsidR="003C0DFF" w:rsidRPr="005026A1" w:rsidRDefault="003C0DFF" w:rsidP="00AD57DF">
            <w:pPr>
              <w:pStyle w:val="TAC"/>
              <w:rPr>
                <w:rFonts w:eastAsia="MS Mincho"/>
              </w:rPr>
            </w:pPr>
            <w:r w:rsidRPr="005026A1">
              <w:rPr>
                <w:rFonts w:eastAsia="MS Mincho"/>
              </w:rPr>
              <w:t>-84.</w:t>
            </w:r>
            <w:r>
              <w:rPr>
                <w:rFonts w:eastAsia="MS Mincho"/>
              </w:rPr>
              <w:t>7</w:t>
            </w:r>
          </w:p>
        </w:tc>
        <w:tc>
          <w:tcPr>
            <w:tcW w:w="837" w:type="dxa"/>
            <w:tcBorders>
              <w:top w:val="single" w:sz="4" w:space="0" w:color="auto"/>
              <w:left w:val="single" w:sz="4" w:space="0" w:color="auto"/>
              <w:bottom w:val="single" w:sz="4" w:space="0" w:color="auto"/>
              <w:right w:val="single" w:sz="4" w:space="0" w:color="auto"/>
            </w:tcBorders>
          </w:tcPr>
          <w:p w14:paraId="1C01B947" w14:textId="77777777" w:rsidR="003C0DFF" w:rsidRPr="005026A1" w:rsidRDefault="003C0DFF" w:rsidP="00AD57DF">
            <w:pPr>
              <w:pStyle w:val="TAC"/>
              <w:rPr>
                <w:rFonts w:eastAsia="MS Mincho"/>
              </w:rPr>
            </w:pPr>
            <w:r w:rsidRPr="005026A1">
              <w:rPr>
                <w:rFonts w:eastAsia="MS Mincho"/>
              </w:rPr>
              <w:t>-84.</w:t>
            </w:r>
            <w:r>
              <w:rPr>
                <w:rFonts w:eastAsia="MS Mincho"/>
              </w:rPr>
              <w:t>7</w:t>
            </w:r>
          </w:p>
        </w:tc>
      </w:tr>
      <w:tr w:rsidR="003C0DFF" w:rsidRPr="005026A1" w14:paraId="7E636A25" w14:textId="77777777" w:rsidTr="00AD57DF">
        <w:trPr>
          <w:cantSplit/>
          <w:trHeight w:val="122"/>
          <w:jc w:val="center"/>
        </w:trPr>
        <w:tc>
          <w:tcPr>
            <w:tcW w:w="3611" w:type="dxa"/>
            <w:tcBorders>
              <w:top w:val="single" w:sz="4" w:space="0" w:color="auto"/>
              <w:left w:val="single" w:sz="4" w:space="0" w:color="auto"/>
              <w:bottom w:val="nil"/>
              <w:right w:val="single" w:sz="4" w:space="0" w:color="auto"/>
            </w:tcBorders>
            <w:shd w:val="clear" w:color="auto" w:fill="auto"/>
            <w:hideMark/>
          </w:tcPr>
          <w:p w14:paraId="35C3C9B6" w14:textId="77777777" w:rsidR="003C0DFF" w:rsidRPr="005026A1" w:rsidRDefault="003C0DFF" w:rsidP="00AD57DF">
            <w:pPr>
              <w:keepNext/>
              <w:keepLines/>
              <w:spacing w:after="0"/>
            </w:pPr>
            <w:r w:rsidRPr="005026A1">
              <w:rPr>
                <w:position w:val="-12"/>
              </w:rPr>
              <w:object w:dxaOrig="420" w:dyaOrig="420" w14:anchorId="1BC9A36A">
                <v:shape id="_x0000_i1084" type="#_x0000_t75" style="width:21.9pt;height:21.9pt" o:ole="" fillcolor="window">
                  <v:imagedata r:id="rId20" o:title=""/>
                </v:shape>
                <o:OLEObject Type="Embed" ProgID="Equation.3" ShapeID="_x0000_i1084" DrawAspect="Content" ObjectID="_1792592614" r:id="rId86"/>
              </w:object>
            </w:r>
          </w:p>
        </w:tc>
        <w:tc>
          <w:tcPr>
            <w:tcW w:w="1134" w:type="dxa"/>
            <w:tcBorders>
              <w:top w:val="single" w:sz="4" w:space="0" w:color="auto"/>
              <w:left w:val="single" w:sz="4" w:space="0" w:color="auto"/>
              <w:bottom w:val="nil"/>
              <w:right w:val="single" w:sz="4" w:space="0" w:color="auto"/>
            </w:tcBorders>
            <w:shd w:val="clear" w:color="auto" w:fill="auto"/>
            <w:hideMark/>
          </w:tcPr>
          <w:p w14:paraId="331E1333" w14:textId="77777777" w:rsidR="003C0DFF" w:rsidRPr="005026A1" w:rsidRDefault="003C0DFF" w:rsidP="00AD57DF">
            <w:pPr>
              <w:pStyle w:val="TAC"/>
            </w:pPr>
            <w:r w:rsidRPr="005026A1">
              <w:t>dBm/120 KHz</w:t>
            </w:r>
          </w:p>
        </w:tc>
        <w:tc>
          <w:tcPr>
            <w:tcW w:w="4181" w:type="dxa"/>
            <w:gridSpan w:val="5"/>
            <w:tcBorders>
              <w:top w:val="single" w:sz="4" w:space="0" w:color="auto"/>
              <w:left w:val="single" w:sz="4" w:space="0" w:color="auto"/>
              <w:bottom w:val="single" w:sz="4" w:space="0" w:color="auto"/>
              <w:right w:val="single" w:sz="4" w:space="0" w:color="auto"/>
            </w:tcBorders>
            <w:hideMark/>
          </w:tcPr>
          <w:p w14:paraId="23D35B54" w14:textId="77777777" w:rsidR="003C0DFF" w:rsidRPr="005026A1" w:rsidRDefault="003C0DFF" w:rsidP="00AD57DF">
            <w:pPr>
              <w:pStyle w:val="TAC"/>
            </w:pPr>
            <w:r w:rsidRPr="005026A1">
              <w:t>-104.7</w:t>
            </w:r>
          </w:p>
        </w:tc>
      </w:tr>
      <w:tr w:rsidR="003C0DFF" w:rsidRPr="005026A1" w14:paraId="1325399C" w14:textId="77777777" w:rsidTr="00AD57DF">
        <w:trPr>
          <w:cantSplit/>
          <w:trHeight w:val="199"/>
          <w:jc w:val="center"/>
        </w:trPr>
        <w:tc>
          <w:tcPr>
            <w:tcW w:w="3611" w:type="dxa"/>
            <w:tcBorders>
              <w:top w:val="single" w:sz="4" w:space="0" w:color="auto"/>
              <w:left w:val="single" w:sz="4" w:space="0" w:color="auto"/>
              <w:bottom w:val="single" w:sz="4" w:space="0" w:color="auto"/>
              <w:right w:val="single" w:sz="4" w:space="0" w:color="auto"/>
            </w:tcBorders>
            <w:hideMark/>
          </w:tcPr>
          <w:p w14:paraId="46EC1C54" w14:textId="77777777" w:rsidR="003C0DFF" w:rsidRPr="005026A1" w:rsidRDefault="003C0DFF" w:rsidP="00AD57DF">
            <w:pPr>
              <w:pStyle w:val="TAL"/>
            </w:pPr>
            <w:r w:rsidRPr="005026A1">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B07AB57" w14:textId="77777777" w:rsidR="003C0DFF" w:rsidRPr="005026A1" w:rsidRDefault="003C0DFF" w:rsidP="00AD57DF">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204506DE" w14:textId="77777777" w:rsidR="003C0DFF" w:rsidRPr="005026A1" w:rsidRDefault="003C0DFF" w:rsidP="00AD57DF">
            <w:pPr>
              <w:pStyle w:val="TAC"/>
              <w:rPr>
                <w:rFonts w:eastAsia="MS Mincho"/>
              </w:rPr>
            </w:pPr>
            <w:r w:rsidRPr="005026A1">
              <w:rPr>
                <w:rFonts w:eastAsia="MS Mincho"/>
              </w:rPr>
              <w:t>TDL-A 30ns 75Hz</w:t>
            </w:r>
          </w:p>
        </w:tc>
      </w:tr>
      <w:tr w:rsidR="003C0DFF" w:rsidRPr="005026A1" w14:paraId="3C1CAE82" w14:textId="77777777" w:rsidTr="00AD57DF">
        <w:trPr>
          <w:cantSplit/>
          <w:trHeight w:val="1801"/>
          <w:jc w:val="center"/>
        </w:trPr>
        <w:tc>
          <w:tcPr>
            <w:tcW w:w="8926" w:type="dxa"/>
            <w:gridSpan w:val="7"/>
            <w:tcBorders>
              <w:top w:val="single" w:sz="4" w:space="0" w:color="auto"/>
              <w:left w:val="single" w:sz="4" w:space="0" w:color="auto"/>
              <w:bottom w:val="single" w:sz="4" w:space="0" w:color="auto"/>
              <w:right w:val="single" w:sz="4" w:space="0" w:color="auto"/>
            </w:tcBorders>
            <w:hideMark/>
          </w:tcPr>
          <w:p w14:paraId="161FC9AD" w14:textId="77777777" w:rsidR="003C0DFF" w:rsidRPr="005026A1" w:rsidRDefault="003C0DFF" w:rsidP="00AD57DF">
            <w:pPr>
              <w:pStyle w:val="TAN"/>
            </w:pPr>
            <w:r w:rsidRPr="005026A1">
              <w:t>Note 1:</w:t>
            </w:r>
            <w:r w:rsidRPr="005026A1">
              <w:tab/>
              <w:t>OCNG shall be used such that the resources in Cell 1 are fully allocated and a constant total transmitted power spectral density is achieved for all OFDM symbols.</w:t>
            </w:r>
          </w:p>
          <w:p w14:paraId="5C88A792" w14:textId="77777777" w:rsidR="003C0DFF" w:rsidRPr="005026A1" w:rsidRDefault="003C0DFF" w:rsidP="00AD57DF">
            <w:pPr>
              <w:pStyle w:val="TAN"/>
            </w:pPr>
            <w:r w:rsidRPr="005026A1">
              <w:t>Note 2:</w:t>
            </w:r>
            <w:r w:rsidRPr="005026A1">
              <w:tab/>
              <w:t>The uplink resources for CSI reporting are assigned to the UE prior to the start of time period T1.</w:t>
            </w:r>
          </w:p>
          <w:p w14:paraId="01916EF3" w14:textId="77777777" w:rsidR="003C0DFF" w:rsidRPr="005026A1" w:rsidRDefault="003C0DFF" w:rsidP="00AD57DF">
            <w:pPr>
              <w:pStyle w:val="TAN"/>
            </w:pPr>
            <w:r w:rsidRPr="005026A1">
              <w:t>Note 3:</w:t>
            </w:r>
            <w:r w:rsidRPr="005026A1">
              <w:tab/>
              <w:t>NZP CSI-RS resource set configuration for CSI reporting are assigned to the UE prior to the start of time period T1.</w:t>
            </w:r>
          </w:p>
          <w:p w14:paraId="435A0AC3" w14:textId="77777777" w:rsidR="003C0DFF" w:rsidRPr="005026A1" w:rsidRDefault="003C0DFF" w:rsidP="00AD57DF">
            <w:pPr>
              <w:pStyle w:val="TAN"/>
            </w:pPr>
            <w:r w:rsidRPr="005026A1">
              <w:t>Note 4:</w:t>
            </w:r>
            <w:r w:rsidRPr="005026A1">
              <w:tab/>
              <w:t>The timers and layer 3 filtering related parameters are configured prior to the start of time period T1.</w:t>
            </w:r>
          </w:p>
          <w:p w14:paraId="705BB44E" w14:textId="77777777" w:rsidR="003C0DFF" w:rsidRPr="005026A1" w:rsidRDefault="003C0DFF" w:rsidP="00AD57DF">
            <w:pPr>
              <w:pStyle w:val="TAN"/>
            </w:pPr>
            <w:r w:rsidRPr="005026A1">
              <w:t>Note 5:</w:t>
            </w:r>
            <w:r w:rsidRPr="005026A1">
              <w:tab/>
              <w:t>The signal contains PDCCH for UEs other than the device under test as part of OCNG.</w:t>
            </w:r>
          </w:p>
          <w:p w14:paraId="0920F4FF" w14:textId="77777777" w:rsidR="003C0DFF" w:rsidRPr="005026A1" w:rsidRDefault="003C0DFF" w:rsidP="00AD57DF">
            <w:pPr>
              <w:pStyle w:val="TAN"/>
            </w:pPr>
            <w:r w:rsidRPr="005026A1">
              <w:t>Note 6:</w:t>
            </w:r>
            <w:r w:rsidRPr="005026A1">
              <w:tab/>
              <w:t>SNR levels correspond to the signal to noise ratio over the SSS REs.</w:t>
            </w:r>
          </w:p>
          <w:p w14:paraId="50639A66" w14:textId="77777777" w:rsidR="003C0DFF" w:rsidRPr="005026A1" w:rsidRDefault="003C0DFF" w:rsidP="00AD57DF">
            <w:pPr>
              <w:pStyle w:val="TAN"/>
            </w:pPr>
            <w:r w:rsidRPr="005026A1">
              <w:t>Note 7:</w:t>
            </w:r>
            <w:r w:rsidRPr="005026A1">
              <w:tab/>
              <w:t>The SNR in time periods T1, T2, T3, T4 and T5 is denoted as SNR1, SNR2 and SNR3 respectively in figure 7.5.5.2.4-1.</w:t>
            </w:r>
          </w:p>
          <w:p w14:paraId="18272B00" w14:textId="77777777" w:rsidR="003C0DFF" w:rsidRPr="005026A1" w:rsidRDefault="003C0DFF" w:rsidP="00AD57DF">
            <w:pPr>
              <w:pStyle w:val="TAN"/>
            </w:pPr>
            <w:r w:rsidRPr="005026A1">
              <w:t>Note 8:</w:t>
            </w:r>
            <w:r w:rsidRPr="005026A1">
              <w:rPr>
                <w:rFonts w:eastAsia="MS Mincho"/>
                <w:snapToGrid w:val="0"/>
              </w:rPr>
              <w:tab/>
            </w:r>
            <w:r w:rsidRPr="005026A1">
              <w:t>The SNR values are specified for testing a UE which supports 2RX on at least one band.</w:t>
            </w:r>
          </w:p>
          <w:p w14:paraId="31A960B7" w14:textId="77777777" w:rsidR="003C0DFF" w:rsidRPr="005026A1" w:rsidRDefault="003C0DFF" w:rsidP="00AD57DF">
            <w:pPr>
              <w:pStyle w:val="TAN"/>
              <w:rPr>
                <w:rFonts w:eastAsia="MS Mincho"/>
                <w:snapToGrid w:val="0"/>
              </w:rPr>
            </w:pPr>
            <w:r w:rsidRPr="005026A1">
              <w:t>Note 9:</w:t>
            </w:r>
            <w:r w:rsidRPr="005026A1">
              <w:rPr>
                <w:rFonts w:eastAsia="MS Mincho"/>
                <w:snapToGrid w:val="0"/>
              </w:rPr>
              <w:tab/>
              <w:t>Information about types of UE beam is given in 38.133 [6] section B.2.1.3 and does not limit UE implementation or test system implementation.</w:t>
            </w:r>
          </w:p>
          <w:p w14:paraId="49F00B6C" w14:textId="77777777" w:rsidR="003C0DFF" w:rsidRDefault="003C0DFF" w:rsidP="00AD57DF">
            <w:pPr>
              <w:pStyle w:val="TAN"/>
            </w:pPr>
            <w:r w:rsidRPr="005026A1">
              <w:t>Note 10:</w:t>
            </w:r>
            <w:r w:rsidRPr="005026A1">
              <w:tab/>
              <w:t>This value allows up to 1dB degradation from applied SNR to UE baseband.</w:t>
            </w:r>
          </w:p>
          <w:p w14:paraId="18F2F7E4" w14:textId="77777777" w:rsidR="003C0DFF" w:rsidRPr="005026A1" w:rsidRDefault="003C0DFF" w:rsidP="00AD57DF">
            <w:pPr>
              <w:pStyle w:val="TAN"/>
            </w:pPr>
            <w:r w:rsidRPr="005026A1">
              <w:t>Note 1</w:t>
            </w:r>
            <w:r>
              <w:t>1</w:t>
            </w:r>
            <w:r w:rsidRPr="005026A1">
              <w:t>:</w:t>
            </w:r>
            <w:r w:rsidRPr="005026A1">
              <w:tab/>
            </w:r>
            <w:r>
              <w:t>Including test tolerance given in Annex F.1.3.2.</w:t>
            </w:r>
          </w:p>
        </w:tc>
      </w:tr>
    </w:tbl>
    <w:p w14:paraId="335F9269" w14:textId="77777777" w:rsidR="003C0DFF" w:rsidRPr="005026A1" w:rsidRDefault="003C0DFF" w:rsidP="003C0DFF"/>
    <w:p w14:paraId="7480902C" w14:textId="77777777" w:rsidR="003C0DFF" w:rsidRPr="005026A1" w:rsidRDefault="003C0DFF" w:rsidP="003C0DFF">
      <w:pPr>
        <w:pStyle w:val="Heading4"/>
      </w:pPr>
      <w:r w:rsidRPr="005026A1">
        <w:t>17.5.2.3</w:t>
      </w:r>
      <w:r w:rsidRPr="005026A1">
        <w:tab/>
        <w:t>NR SA FR2 Beam Failure Detection and Link Recovery Test for FR2 PCell configured with CSI-RS-based BFD and LR in non-DRX mode</w:t>
      </w:r>
    </w:p>
    <w:p w14:paraId="0327D383" w14:textId="77777777" w:rsidR="003C0DFF" w:rsidRPr="005026A1" w:rsidRDefault="003C0DFF" w:rsidP="003C0DFF">
      <w:pPr>
        <w:pStyle w:val="EditorsNote"/>
        <w:rPr>
          <w:lang w:eastAsia="zh-CN"/>
        </w:rPr>
      </w:pPr>
      <w:r w:rsidRPr="005026A1">
        <w:rPr>
          <w:lang w:eastAsia="zh-CN"/>
        </w:rPr>
        <w:t xml:space="preserve">Editor's Note: </w:t>
      </w:r>
    </w:p>
    <w:p w14:paraId="29E9EEE1" w14:textId="77777777" w:rsidR="003C0DFF" w:rsidRPr="005026A1" w:rsidRDefault="003C0DFF" w:rsidP="003C0DFF">
      <w:pPr>
        <w:pStyle w:val="EditorsNote"/>
        <w:rPr>
          <w:lang w:eastAsia="zh-CN"/>
        </w:rPr>
      </w:pPr>
      <w:r w:rsidRPr="005026A1">
        <w:rPr>
          <w:lang w:eastAsia="zh-CN"/>
        </w:rPr>
        <w:t>This test case is complete for the following configurations:</w:t>
      </w:r>
    </w:p>
    <w:p w14:paraId="0E7E009D" w14:textId="77777777" w:rsidR="003C0DFF" w:rsidRPr="005026A1" w:rsidRDefault="003C0DFF" w:rsidP="003C0DFF">
      <w:pPr>
        <w:pStyle w:val="EditorsNote"/>
        <w:rPr>
          <w:lang w:eastAsia="zh-CN"/>
        </w:rPr>
      </w:pPr>
      <w:r w:rsidRPr="005026A1">
        <w:rPr>
          <w:lang w:eastAsia="zh-CN"/>
        </w:rPr>
        <w:t>-</w:t>
      </w:r>
      <w:r w:rsidRPr="005026A1">
        <w:rPr>
          <w:lang w:eastAsia="zh-CN"/>
        </w:rPr>
        <w:tab/>
        <w:t>UE PC3</w:t>
      </w:r>
    </w:p>
    <w:p w14:paraId="12EA4D79" w14:textId="77777777" w:rsidR="003C0DFF" w:rsidRPr="005026A1" w:rsidRDefault="003C0DFF" w:rsidP="003C0DFF">
      <w:pPr>
        <w:pStyle w:val="EditorsNote"/>
        <w:rPr>
          <w:lang w:eastAsia="zh-CN"/>
        </w:rPr>
      </w:pPr>
      <w:r w:rsidRPr="005026A1">
        <w:rPr>
          <w:lang w:eastAsia="zh-CN"/>
        </w:rPr>
        <w:t>-</w:t>
      </w:r>
      <w:r w:rsidRPr="005026A1">
        <w:rPr>
          <w:lang w:eastAsia="zh-CN"/>
        </w:rPr>
        <w:tab/>
        <w:t>Test frequencies f ≤ 40.8 GHz;</w:t>
      </w:r>
    </w:p>
    <w:p w14:paraId="41AAC48B" w14:textId="77777777" w:rsidR="003C0DFF" w:rsidRPr="005026A1" w:rsidRDefault="003C0DFF" w:rsidP="003C0DFF">
      <w:pPr>
        <w:pStyle w:val="EditorsNote"/>
        <w:rPr>
          <w:lang w:eastAsia="zh-CN"/>
        </w:rPr>
      </w:pPr>
      <w:r w:rsidRPr="005026A1">
        <w:rPr>
          <w:lang w:eastAsia="zh-CN"/>
        </w:rPr>
        <w:t>This test case is incomplete for UE power classes other than PC3;</w:t>
      </w:r>
    </w:p>
    <w:p w14:paraId="4F42DB11" w14:textId="77777777" w:rsidR="003C0DFF" w:rsidRPr="005026A1" w:rsidRDefault="003C0DFF" w:rsidP="003C0DFF">
      <w:pPr>
        <w:pStyle w:val="H6"/>
      </w:pPr>
      <w:r w:rsidRPr="005026A1">
        <w:rPr>
          <w:lang w:eastAsia="zh-CN"/>
        </w:rPr>
        <w:t>This test case is incomplete for test frequencies f &gt; 40.8 GHz.</w:t>
      </w:r>
      <w:r w:rsidRPr="005026A1">
        <w:t>17.5.2.3.1</w:t>
      </w:r>
      <w:r w:rsidRPr="005026A1">
        <w:tab/>
        <w:t>Test purpose</w:t>
      </w:r>
    </w:p>
    <w:p w14:paraId="52DAFB75" w14:textId="77777777" w:rsidR="003C0DFF" w:rsidRPr="005026A1" w:rsidRDefault="003C0DFF" w:rsidP="003C0DFF">
      <w:r w:rsidRPr="005026A1">
        <w:t>To verify that the UE properly detects CSI-RS-based beam failure in the set q</w:t>
      </w:r>
      <w:r w:rsidRPr="005026A1">
        <w:rPr>
          <w:vertAlign w:val="subscript"/>
        </w:rPr>
        <w:t>0</w:t>
      </w:r>
      <w:r w:rsidRPr="005026A1">
        <w:t xml:space="preserve"> configured for a serving cell and that the UE performs correct CSI-RS-based link recovery based on beam candidate set q</w:t>
      </w:r>
      <w:r w:rsidRPr="005026A1">
        <w:rPr>
          <w:vertAlign w:val="subscript"/>
        </w:rPr>
        <w:t>1</w:t>
      </w:r>
      <w:r w:rsidRPr="005026A1">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8.5B.</w:t>
      </w:r>
    </w:p>
    <w:p w14:paraId="35EDA101" w14:textId="77777777" w:rsidR="003C0DFF" w:rsidRPr="005026A1" w:rsidRDefault="003C0DFF" w:rsidP="003C0DFF">
      <w:pPr>
        <w:pStyle w:val="H6"/>
      </w:pPr>
      <w:r w:rsidRPr="005026A1">
        <w:t>17.5.2.3.2</w:t>
      </w:r>
      <w:r w:rsidRPr="005026A1">
        <w:tab/>
        <w:t>Test applicability</w:t>
      </w:r>
    </w:p>
    <w:p w14:paraId="7846739C" w14:textId="77777777" w:rsidR="003C0DFF" w:rsidRPr="005026A1" w:rsidRDefault="003C0DFF" w:rsidP="003C0DFF">
      <w:pPr>
        <w:rPr>
          <w:rFonts w:cs="v4.2.0"/>
        </w:rPr>
      </w:pPr>
      <w:r w:rsidRPr="005026A1">
        <w:rPr>
          <w:rFonts w:cs="v4.2.0"/>
        </w:rPr>
        <w:t>This test applies to all types of NR RedCap UEs from Release 17 onwards supporting CSI-RS-based RLM and link recovery.</w:t>
      </w:r>
    </w:p>
    <w:p w14:paraId="41CE161E" w14:textId="77777777" w:rsidR="003C0DFF" w:rsidRPr="005026A1" w:rsidRDefault="003C0DFF" w:rsidP="003C0DFF">
      <w:pPr>
        <w:pStyle w:val="H6"/>
      </w:pPr>
      <w:r w:rsidRPr="005026A1">
        <w:t>17.5.2.3.3</w:t>
      </w:r>
      <w:r w:rsidRPr="005026A1">
        <w:tab/>
        <w:t>Minimum conformance requirements</w:t>
      </w:r>
    </w:p>
    <w:p w14:paraId="1A334CD9" w14:textId="77777777" w:rsidR="003C0DFF" w:rsidRPr="005026A1" w:rsidRDefault="003C0DFF" w:rsidP="003C0DFF">
      <w:pPr>
        <w:rPr>
          <w:lang w:eastAsia="sv-SE"/>
        </w:rPr>
      </w:pPr>
      <w:r w:rsidRPr="005026A1">
        <w:rPr>
          <w:lang w:eastAsia="sv-SE"/>
        </w:rPr>
        <w:t xml:space="preserve">The minimum conformance requirements are specified in clause </w:t>
      </w:r>
      <w:r w:rsidRPr="005026A1">
        <w:t>17.5.2.0.2</w:t>
      </w:r>
      <w:r w:rsidRPr="005026A1">
        <w:rPr>
          <w:lang w:eastAsia="sv-SE"/>
        </w:rPr>
        <w:t>.</w:t>
      </w:r>
    </w:p>
    <w:p w14:paraId="3D17F367" w14:textId="77777777" w:rsidR="003C0DFF" w:rsidRPr="005026A1" w:rsidRDefault="003C0DFF" w:rsidP="003C0DFF">
      <w:pPr>
        <w:rPr>
          <w:lang w:eastAsia="sv-SE"/>
        </w:rPr>
      </w:pPr>
      <w:r w:rsidRPr="005026A1">
        <w:rPr>
          <w:lang w:eastAsia="sv-SE"/>
        </w:rPr>
        <w:t>The normative reference for this requirement is TS 38.133 [6] clause A.17.5.2.3.</w:t>
      </w:r>
    </w:p>
    <w:p w14:paraId="5AE196B3" w14:textId="77777777" w:rsidR="003C0DFF" w:rsidRPr="005026A1" w:rsidRDefault="003C0DFF" w:rsidP="003C0DFF">
      <w:pPr>
        <w:pStyle w:val="H6"/>
      </w:pPr>
      <w:r w:rsidRPr="005026A1">
        <w:t>17.5.2.3.4</w:t>
      </w:r>
      <w:r w:rsidRPr="005026A1">
        <w:tab/>
        <w:t>Test description</w:t>
      </w:r>
    </w:p>
    <w:p w14:paraId="1B5F3A87" w14:textId="77777777" w:rsidR="003C0DFF" w:rsidRPr="005026A1" w:rsidRDefault="003C0DFF" w:rsidP="003C0DFF">
      <w:r w:rsidRPr="005026A1">
        <w:t>Same as the test description given in clause 7.5.5.3.4.</w:t>
      </w:r>
    </w:p>
    <w:p w14:paraId="2F551D4B" w14:textId="77777777" w:rsidR="003C0DFF" w:rsidRPr="005026A1" w:rsidRDefault="003C0DFF" w:rsidP="003C0DFF">
      <w:pPr>
        <w:pStyle w:val="H6"/>
      </w:pPr>
      <w:r w:rsidRPr="005026A1">
        <w:t>17.5.2.3.4.1</w:t>
      </w:r>
      <w:r w:rsidRPr="005026A1">
        <w:tab/>
        <w:t>Initial conditions</w:t>
      </w:r>
    </w:p>
    <w:p w14:paraId="6F518E53" w14:textId="77777777" w:rsidR="003C0DFF" w:rsidRPr="005026A1" w:rsidRDefault="003C0DFF" w:rsidP="003C0DFF">
      <w:pPr>
        <w:rPr>
          <w:lang w:eastAsia="sv-SE"/>
        </w:rPr>
      </w:pPr>
      <w:r w:rsidRPr="005026A1">
        <w:rPr>
          <w:lang w:eastAsia="sv-SE"/>
        </w:rPr>
        <w:t xml:space="preserve">Same as the initial conditions given in clause </w:t>
      </w:r>
      <w:r w:rsidRPr="005026A1">
        <w:t>7.5.5.3</w:t>
      </w:r>
      <w:r w:rsidRPr="005026A1">
        <w:rPr>
          <w:lang w:eastAsia="sv-SE"/>
        </w:rPr>
        <w:t>.4.1 with following exceptions:</w:t>
      </w:r>
    </w:p>
    <w:p w14:paraId="26CDFC51" w14:textId="77777777" w:rsidR="003C0DFF" w:rsidRPr="005026A1" w:rsidRDefault="003C0DFF" w:rsidP="003C0DFF">
      <w:pPr>
        <w:pStyle w:val="B1"/>
      </w:pPr>
      <w:r w:rsidRPr="005026A1">
        <w:rPr>
          <w:lang w:eastAsia="zh-CN"/>
        </w:rPr>
        <w:t>-</w:t>
      </w:r>
      <w:r w:rsidRPr="005026A1">
        <w:rPr>
          <w:lang w:eastAsia="zh-CN"/>
        </w:rPr>
        <w:tab/>
      </w:r>
      <w:r w:rsidRPr="005026A1">
        <w:t>Table 7.5.5.3.4.1-1 is replaced by Table 17.5.2.3.4.1-1.</w:t>
      </w:r>
    </w:p>
    <w:p w14:paraId="47557423" w14:textId="77777777" w:rsidR="003C0DFF" w:rsidRPr="005026A1" w:rsidRDefault="003C0DFF" w:rsidP="003C0DFF">
      <w:pPr>
        <w:pStyle w:val="B1"/>
      </w:pPr>
      <w:r w:rsidRPr="005026A1">
        <w:rPr>
          <w:lang w:eastAsia="zh-CN"/>
        </w:rPr>
        <w:t>-</w:t>
      </w:r>
      <w:r w:rsidRPr="005026A1">
        <w:rPr>
          <w:lang w:eastAsia="zh-CN"/>
        </w:rPr>
        <w:tab/>
      </w:r>
      <w:r w:rsidRPr="005026A1">
        <w:t>Table 7.5.5.3.4.1-2 is replaced by Table 17.5.2.3.4.1-2.</w:t>
      </w:r>
    </w:p>
    <w:p w14:paraId="34552BD9"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7.5.5.3.4.1-3 is replaced by Table 17.5.2.3.4.1-3.</w:t>
      </w:r>
    </w:p>
    <w:p w14:paraId="427FE219" w14:textId="77777777" w:rsidR="003C0DFF" w:rsidRPr="005026A1" w:rsidRDefault="003C0DFF" w:rsidP="003C0DFF">
      <w:pPr>
        <w:pStyle w:val="TH"/>
      </w:pPr>
      <w:r w:rsidRPr="005026A1">
        <w:t>Table 17.5.2.3.4.1-1: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0DFF" w:rsidRPr="005026A1" w14:paraId="07EC4558" w14:textId="77777777" w:rsidTr="00AD57DF">
        <w:trPr>
          <w:trHeight w:val="267"/>
          <w:jc w:val="center"/>
        </w:trPr>
        <w:tc>
          <w:tcPr>
            <w:tcW w:w="2265" w:type="dxa"/>
            <w:shd w:val="clear" w:color="auto" w:fill="auto"/>
          </w:tcPr>
          <w:p w14:paraId="3F11B0C0" w14:textId="77777777" w:rsidR="003C0DFF" w:rsidRPr="005026A1" w:rsidRDefault="003C0DFF" w:rsidP="00AD57DF">
            <w:pPr>
              <w:pStyle w:val="TAH"/>
            </w:pPr>
            <w:r w:rsidRPr="005026A1">
              <w:t>Configuration</w:t>
            </w:r>
          </w:p>
        </w:tc>
        <w:tc>
          <w:tcPr>
            <w:tcW w:w="6905" w:type="dxa"/>
            <w:shd w:val="clear" w:color="auto" w:fill="auto"/>
          </w:tcPr>
          <w:p w14:paraId="24B67D29" w14:textId="77777777" w:rsidR="003C0DFF" w:rsidRPr="005026A1" w:rsidRDefault="003C0DFF" w:rsidP="00AD57DF">
            <w:pPr>
              <w:pStyle w:val="TAH"/>
            </w:pPr>
            <w:r w:rsidRPr="005026A1">
              <w:t>Description</w:t>
            </w:r>
          </w:p>
        </w:tc>
      </w:tr>
      <w:tr w:rsidR="003C0DFF" w:rsidRPr="005026A1" w14:paraId="14F65535" w14:textId="77777777" w:rsidTr="00AD57DF">
        <w:trPr>
          <w:trHeight w:val="270"/>
          <w:jc w:val="center"/>
        </w:trPr>
        <w:tc>
          <w:tcPr>
            <w:tcW w:w="2265" w:type="dxa"/>
            <w:shd w:val="clear" w:color="auto" w:fill="auto"/>
          </w:tcPr>
          <w:p w14:paraId="0E2D0455" w14:textId="77777777" w:rsidR="003C0DFF" w:rsidRPr="005026A1" w:rsidRDefault="003C0DFF" w:rsidP="00AD57DF">
            <w:pPr>
              <w:pStyle w:val="TAL"/>
              <w:jc w:val="center"/>
            </w:pPr>
            <w:r w:rsidRPr="005026A1">
              <w:t>17.5.2.3-1</w:t>
            </w:r>
          </w:p>
        </w:tc>
        <w:tc>
          <w:tcPr>
            <w:tcW w:w="6905" w:type="dxa"/>
            <w:shd w:val="clear" w:color="auto" w:fill="auto"/>
          </w:tcPr>
          <w:p w14:paraId="700BEFAB" w14:textId="77777777" w:rsidR="003C0DFF" w:rsidRPr="005026A1" w:rsidRDefault="003C0DFF" w:rsidP="00AD57DF">
            <w:pPr>
              <w:pStyle w:val="TAL"/>
            </w:pPr>
            <w:r w:rsidRPr="005026A1">
              <w:t>TDD duplex mode, 120 kHz SSB SCS, 100 MHz bandwidth</w:t>
            </w:r>
          </w:p>
        </w:tc>
      </w:tr>
    </w:tbl>
    <w:p w14:paraId="492F7CE3" w14:textId="77777777" w:rsidR="003C0DFF" w:rsidRPr="005026A1" w:rsidRDefault="003C0DFF" w:rsidP="003C0DFF">
      <w:pPr>
        <w:rPr>
          <w:lang w:eastAsia="sv-SE"/>
        </w:rPr>
      </w:pPr>
    </w:p>
    <w:p w14:paraId="3DD6F7DE" w14:textId="77777777" w:rsidR="003C0DFF" w:rsidRPr="005026A1" w:rsidRDefault="003C0DFF" w:rsidP="003C0DFF">
      <w:pPr>
        <w:pStyle w:val="TH"/>
      </w:pPr>
      <w:r w:rsidRPr="005026A1">
        <w:t>Table 17.5.2.3.4.1-2: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058CFFE9" w14:textId="77777777" w:rsidTr="00AD57DF">
        <w:trPr>
          <w:jc w:val="center"/>
        </w:trPr>
        <w:tc>
          <w:tcPr>
            <w:tcW w:w="1701" w:type="dxa"/>
            <w:shd w:val="clear" w:color="auto" w:fill="auto"/>
          </w:tcPr>
          <w:p w14:paraId="7AEFCC99" w14:textId="77777777" w:rsidR="003C0DFF" w:rsidRPr="005026A1" w:rsidRDefault="003C0DFF" w:rsidP="00AD57DF">
            <w:pPr>
              <w:pStyle w:val="TAH"/>
            </w:pPr>
            <w:r w:rsidRPr="005026A1">
              <w:t>Parameter</w:t>
            </w:r>
          </w:p>
        </w:tc>
        <w:tc>
          <w:tcPr>
            <w:tcW w:w="3943" w:type="dxa"/>
            <w:gridSpan w:val="2"/>
            <w:shd w:val="clear" w:color="auto" w:fill="auto"/>
          </w:tcPr>
          <w:p w14:paraId="5C88F853" w14:textId="77777777" w:rsidR="003C0DFF" w:rsidRPr="005026A1" w:rsidRDefault="003C0DFF" w:rsidP="00AD57DF">
            <w:pPr>
              <w:pStyle w:val="TAH"/>
            </w:pPr>
            <w:r w:rsidRPr="005026A1">
              <w:t>Value</w:t>
            </w:r>
          </w:p>
        </w:tc>
        <w:tc>
          <w:tcPr>
            <w:tcW w:w="3961" w:type="dxa"/>
          </w:tcPr>
          <w:p w14:paraId="0DAB73FA" w14:textId="77777777" w:rsidR="003C0DFF" w:rsidRPr="005026A1" w:rsidRDefault="003C0DFF" w:rsidP="00AD57DF">
            <w:pPr>
              <w:pStyle w:val="TAH"/>
            </w:pPr>
            <w:r w:rsidRPr="005026A1">
              <w:t>Comment</w:t>
            </w:r>
          </w:p>
        </w:tc>
      </w:tr>
      <w:tr w:rsidR="003C0DFF" w:rsidRPr="005026A1" w14:paraId="597EEEB3" w14:textId="77777777" w:rsidTr="00AD57DF">
        <w:trPr>
          <w:jc w:val="center"/>
        </w:trPr>
        <w:tc>
          <w:tcPr>
            <w:tcW w:w="1701" w:type="dxa"/>
            <w:shd w:val="clear" w:color="auto" w:fill="auto"/>
          </w:tcPr>
          <w:p w14:paraId="0D424911" w14:textId="77777777" w:rsidR="003C0DFF" w:rsidRPr="005026A1" w:rsidRDefault="003C0DFF" w:rsidP="00AD57DF">
            <w:pPr>
              <w:pStyle w:val="TAL"/>
            </w:pPr>
            <w:r w:rsidRPr="005026A1">
              <w:t>Test environment</w:t>
            </w:r>
          </w:p>
        </w:tc>
        <w:tc>
          <w:tcPr>
            <w:tcW w:w="3943" w:type="dxa"/>
            <w:gridSpan w:val="2"/>
            <w:shd w:val="clear" w:color="auto" w:fill="auto"/>
          </w:tcPr>
          <w:p w14:paraId="42F9C63A" w14:textId="77777777" w:rsidR="003C0DFF" w:rsidRPr="005026A1" w:rsidRDefault="003C0DFF" w:rsidP="00AD57DF">
            <w:pPr>
              <w:pStyle w:val="TAL"/>
            </w:pPr>
            <w:r w:rsidRPr="005026A1">
              <w:t>NC</w:t>
            </w:r>
          </w:p>
        </w:tc>
        <w:tc>
          <w:tcPr>
            <w:tcW w:w="3961" w:type="dxa"/>
          </w:tcPr>
          <w:p w14:paraId="033669A1" w14:textId="77777777" w:rsidR="003C0DFF" w:rsidRPr="005026A1" w:rsidRDefault="003C0DFF" w:rsidP="00AD57DF">
            <w:pPr>
              <w:pStyle w:val="TAL"/>
            </w:pPr>
            <w:r w:rsidRPr="005026A1">
              <w:t>As specified in TS 38.508-1 [14] clause 4.1.</w:t>
            </w:r>
          </w:p>
        </w:tc>
      </w:tr>
      <w:tr w:rsidR="003C0DFF" w:rsidRPr="005026A1" w14:paraId="4F599D04" w14:textId="77777777" w:rsidTr="00AD57DF">
        <w:trPr>
          <w:jc w:val="center"/>
        </w:trPr>
        <w:tc>
          <w:tcPr>
            <w:tcW w:w="1701" w:type="dxa"/>
            <w:shd w:val="clear" w:color="auto" w:fill="auto"/>
          </w:tcPr>
          <w:p w14:paraId="75981F1F" w14:textId="77777777" w:rsidR="003C0DFF" w:rsidRPr="005026A1" w:rsidRDefault="003C0DFF" w:rsidP="00AD57DF">
            <w:pPr>
              <w:pStyle w:val="TAL"/>
            </w:pPr>
            <w:r w:rsidRPr="005026A1">
              <w:t>Test frequencies</w:t>
            </w:r>
          </w:p>
        </w:tc>
        <w:tc>
          <w:tcPr>
            <w:tcW w:w="7904" w:type="dxa"/>
            <w:gridSpan w:val="3"/>
            <w:shd w:val="clear" w:color="auto" w:fill="auto"/>
          </w:tcPr>
          <w:p w14:paraId="67EECDCA" w14:textId="77777777" w:rsidR="003C0DFF" w:rsidRPr="005026A1" w:rsidRDefault="003C0DFF" w:rsidP="00AD57DF">
            <w:pPr>
              <w:pStyle w:val="TAL"/>
            </w:pPr>
            <w:r w:rsidRPr="005026A1">
              <w:t>As specified in Annex E, table E.15-1 and TS 38.508-1 [14] clause 4.3.1 and 4.4.2.</w:t>
            </w:r>
          </w:p>
        </w:tc>
      </w:tr>
      <w:tr w:rsidR="003C0DFF" w:rsidRPr="005026A1" w14:paraId="57E8C9B0" w14:textId="77777777" w:rsidTr="00AD57DF">
        <w:trPr>
          <w:jc w:val="center"/>
        </w:trPr>
        <w:tc>
          <w:tcPr>
            <w:tcW w:w="1701" w:type="dxa"/>
            <w:shd w:val="clear" w:color="auto" w:fill="auto"/>
          </w:tcPr>
          <w:p w14:paraId="3BE98C1A" w14:textId="77777777" w:rsidR="003C0DFF" w:rsidRPr="005026A1" w:rsidRDefault="003C0DFF" w:rsidP="00AD57DF">
            <w:pPr>
              <w:pStyle w:val="TAL"/>
            </w:pPr>
            <w:r w:rsidRPr="005026A1">
              <w:t>Channel bandwidth</w:t>
            </w:r>
          </w:p>
        </w:tc>
        <w:tc>
          <w:tcPr>
            <w:tcW w:w="7904" w:type="dxa"/>
            <w:gridSpan w:val="3"/>
            <w:shd w:val="clear" w:color="auto" w:fill="auto"/>
          </w:tcPr>
          <w:p w14:paraId="09B09FA2" w14:textId="77777777" w:rsidR="003C0DFF" w:rsidRPr="005026A1" w:rsidRDefault="003C0DFF" w:rsidP="00AD57DF">
            <w:pPr>
              <w:pStyle w:val="TAL"/>
            </w:pPr>
            <w:r w:rsidRPr="005026A1">
              <w:t>As specified by the test configuration selected from Table 17.5.2.3.4.1-1.</w:t>
            </w:r>
          </w:p>
        </w:tc>
      </w:tr>
      <w:tr w:rsidR="003C0DFF" w:rsidRPr="005026A1" w14:paraId="03AE7C2A" w14:textId="77777777" w:rsidTr="00AD57DF">
        <w:trPr>
          <w:jc w:val="center"/>
        </w:trPr>
        <w:tc>
          <w:tcPr>
            <w:tcW w:w="1701" w:type="dxa"/>
            <w:shd w:val="clear" w:color="auto" w:fill="auto"/>
          </w:tcPr>
          <w:p w14:paraId="188E5BDA" w14:textId="77777777" w:rsidR="003C0DFF" w:rsidRPr="005026A1" w:rsidRDefault="003C0DFF" w:rsidP="00AD57DF">
            <w:pPr>
              <w:pStyle w:val="TAL"/>
            </w:pPr>
            <w:r w:rsidRPr="005026A1">
              <w:t>Propagation conditions</w:t>
            </w:r>
          </w:p>
        </w:tc>
        <w:tc>
          <w:tcPr>
            <w:tcW w:w="3943" w:type="dxa"/>
            <w:gridSpan w:val="2"/>
            <w:shd w:val="clear" w:color="auto" w:fill="auto"/>
          </w:tcPr>
          <w:p w14:paraId="286677CA" w14:textId="4BB4307A" w:rsidR="003C0DFF" w:rsidRPr="005026A1" w:rsidRDefault="003C0DFF" w:rsidP="00AD57DF">
            <w:pPr>
              <w:pStyle w:val="TAL"/>
            </w:pPr>
            <w:del w:id="156" w:author="Coroescu Liviu (1CD2)" w:date="2024-11-06T14:04:00Z" w16du:dateUtc="2024-11-06T13:04:00Z">
              <w:r w:rsidRPr="005026A1" w:rsidDel="003C0DFF">
                <w:delText>Multi-path fading</w:delText>
              </w:r>
            </w:del>
            <w:ins w:id="157" w:author="Coroescu Liviu (1CD2)" w:date="2024-11-06T14:04:00Z" w16du:dateUtc="2024-11-06T13:04:00Z">
              <w:r>
                <w:t>TDL-A 30ns 75Hz</w:t>
              </w:r>
            </w:ins>
          </w:p>
        </w:tc>
        <w:tc>
          <w:tcPr>
            <w:tcW w:w="3961" w:type="dxa"/>
          </w:tcPr>
          <w:p w14:paraId="7E0E3FB2" w14:textId="77777777" w:rsidR="003C0DFF" w:rsidRPr="005026A1" w:rsidRDefault="003C0DFF" w:rsidP="00AD57DF">
            <w:pPr>
              <w:pStyle w:val="TAL"/>
            </w:pPr>
            <w:r w:rsidRPr="005026A1">
              <w:t>As specified in Annex C.2.3.</w:t>
            </w:r>
          </w:p>
        </w:tc>
      </w:tr>
      <w:tr w:rsidR="003C0DFF" w:rsidRPr="005026A1" w14:paraId="3D765101" w14:textId="77777777" w:rsidTr="00AD57DF">
        <w:trPr>
          <w:trHeight w:val="251"/>
          <w:jc w:val="center"/>
        </w:trPr>
        <w:tc>
          <w:tcPr>
            <w:tcW w:w="1701" w:type="dxa"/>
            <w:vMerge w:val="restart"/>
            <w:shd w:val="clear" w:color="auto" w:fill="auto"/>
          </w:tcPr>
          <w:p w14:paraId="57DE0B55" w14:textId="77777777" w:rsidR="003C0DFF" w:rsidRPr="005026A1" w:rsidRDefault="003C0DFF" w:rsidP="00AD57DF">
            <w:pPr>
              <w:pStyle w:val="TAL"/>
            </w:pPr>
            <w:r w:rsidRPr="005026A1">
              <w:t>Connection Diagram</w:t>
            </w:r>
          </w:p>
        </w:tc>
        <w:tc>
          <w:tcPr>
            <w:tcW w:w="1134" w:type="dxa"/>
            <w:shd w:val="clear" w:color="auto" w:fill="auto"/>
          </w:tcPr>
          <w:p w14:paraId="7C659EEE" w14:textId="77777777" w:rsidR="003C0DFF" w:rsidRPr="005026A1" w:rsidRDefault="003C0DFF" w:rsidP="00AD57DF">
            <w:pPr>
              <w:pStyle w:val="TAL"/>
            </w:pPr>
            <w:r w:rsidRPr="005026A1">
              <w:t>TE Part</w:t>
            </w:r>
          </w:p>
        </w:tc>
        <w:tc>
          <w:tcPr>
            <w:tcW w:w="2809" w:type="dxa"/>
            <w:shd w:val="clear" w:color="auto" w:fill="auto"/>
          </w:tcPr>
          <w:p w14:paraId="618F159B" w14:textId="77777777" w:rsidR="003C0DFF" w:rsidRPr="005026A1" w:rsidRDefault="003C0DFF" w:rsidP="00AD57DF">
            <w:pPr>
              <w:pStyle w:val="TAL"/>
            </w:pPr>
            <w:r w:rsidRPr="005026A1">
              <w:t>A.3.3.1.1</w:t>
            </w:r>
          </w:p>
        </w:tc>
        <w:tc>
          <w:tcPr>
            <w:tcW w:w="3961" w:type="dxa"/>
            <w:vMerge w:val="restart"/>
          </w:tcPr>
          <w:p w14:paraId="493CD2F8" w14:textId="77777777" w:rsidR="003C0DFF" w:rsidRPr="005026A1" w:rsidRDefault="003C0DFF" w:rsidP="00AD57DF">
            <w:pPr>
              <w:pStyle w:val="TAL"/>
            </w:pPr>
            <w:r w:rsidRPr="005026A1">
              <w:t>As specified in TS 38.508-1 [14] Annex A.</w:t>
            </w:r>
          </w:p>
        </w:tc>
      </w:tr>
      <w:tr w:rsidR="003C0DFF" w:rsidRPr="005026A1" w14:paraId="417D2A5D" w14:textId="77777777" w:rsidTr="00AD57DF">
        <w:trPr>
          <w:trHeight w:val="250"/>
          <w:jc w:val="center"/>
        </w:trPr>
        <w:tc>
          <w:tcPr>
            <w:tcW w:w="1701" w:type="dxa"/>
            <w:vMerge/>
            <w:shd w:val="clear" w:color="auto" w:fill="auto"/>
          </w:tcPr>
          <w:p w14:paraId="7F0E7631" w14:textId="77777777" w:rsidR="003C0DFF" w:rsidRPr="005026A1" w:rsidRDefault="003C0DFF" w:rsidP="00AD57DF">
            <w:pPr>
              <w:pStyle w:val="TAL"/>
            </w:pPr>
          </w:p>
        </w:tc>
        <w:tc>
          <w:tcPr>
            <w:tcW w:w="1134" w:type="dxa"/>
            <w:shd w:val="clear" w:color="auto" w:fill="auto"/>
          </w:tcPr>
          <w:p w14:paraId="68D9260B" w14:textId="77777777" w:rsidR="003C0DFF" w:rsidRPr="005026A1" w:rsidRDefault="003C0DFF" w:rsidP="00AD57DF">
            <w:pPr>
              <w:pStyle w:val="TAL"/>
            </w:pPr>
            <w:r w:rsidRPr="005026A1">
              <w:t>DUT Part</w:t>
            </w:r>
          </w:p>
        </w:tc>
        <w:tc>
          <w:tcPr>
            <w:tcW w:w="2809" w:type="dxa"/>
            <w:shd w:val="clear" w:color="auto" w:fill="auto"/>
          </w:tcPr>
          <w:p w14:paraId="6D9551BB" w14:textId="77777777" w:rsidR="003C0DFF" w:rsidRPr="005026A1" w:rsidRDefault="003C0DFF" w:rsidP="00AD57DF">
            <w:pPr>
              <w:pStyle w:val="TAL"/>
            </w:pPr>
            <w:r w:rsidRPr="005026A1">
              <w:t>A.3.4.1.1</w:t>
            </w:r>
          </w:p>
        </w:tc>
        <w:tc>
          <w:tcPr>
            <w:tcW w:w="3961" w:type="dxa"/>
            <w:vMerge/>
          </w:tcPr>
          <w:p w14:paraId="146D55B1" w14:textId="77777777" w:rsidR="003C0DFF" w:rsidRPr="005026A1" w:rsidRDefault="003C0DFF" w:rsidP="00AD57DF">
            <w:pPr>
              <w:pStyle w:val="TAL"/>
            </w:pPr>
          </w:p>
        </w:tc>
      </w:tr>
      <w:tr w:rsidR="003C0DFF" w:rsidRPr="005026A1" w14:paraId="344F18C9" w14:textId="77777777" w:rsidTr="00AD57DF">
        <w:trPr>
          <w:jc w:val="center"/>
        </w:trPr>
        <w:tc>
          <w:tcPr>
            <w:tcW w:w="1701" w:type="dxa"/>
            <w:shd w:val="clear" w:color="auto" w:fill="auto"/>
          </w:tcPr>
          <w:p w14:paraId="79CEFB10" w14:textId="77777777" w:rsidR="003C0DFF" w:rsidRPr="005026A1" w:rsidRDefault="003C0DFF" w:rsidP="00AD57DF">
            <w:pPr>
              <w:pStyle w:val="TAL"/>
            </w:pPr>
            <w:r w:rsidRPr="005026A1">
              <w:t>Exceptions to connection diagram</w:t>
            </w:r>
          </w:p>
        </w:tc>
        <w:tc>
          <w:tcPr>
            <w:tcW w:w="3943" w:type="dxa"/>
            <w:gridSpan w:val="2"/>
            <w:shd w:val="clear" w:color="auto" w:fill="auto"/>
          </w:tcPr>
          <w:p w14:paraId="14828761" w14:textId="77777777" w:rsidR="003C0DFF" w:rsidRPr="005026A1" w:rsidRDefault="003C0DFF" w:rsidP="00AD57DF">
            <w:pPr>
              <w:pStyle w:val="TAL"/>
            </w:pPr>
            <w:r w:rsidRPr="005026A1">
              <w:t>N/A</w:t>
            </w:r>
          </w:p>
        </w:tc>
        <w:tc>
          <w:tcPr>
            <w:tcW w:w="3961" w:type="dxa"/>
          </w:tcPr>
          <w:p w14:paraId="6E9063BC" w14:textId="77777777" w:rsidR="003C0DFF" w:rsidRPr="005026A1" w:rsidRDefault="003C0DFF" w:rsidP="00AD57DF">
            <w:pPr>
              <w:pStyle w:val="TAL"/>
            </w:pPr>
          </w:p>
        </w:tc>
      </w:tr>
    </w:tbl>
    <w:p w14:paraId="5976A9AA" w14:textId="77777777" w:rsidR="003C0DFF" w:rsidRPr="005026A1" w:rsidRDefault="003C0DFF" w:rsidP="003C0DFF">
      <w:pPr>
        <w:rPr>
          <w:lang w:eastAsia="sv-SE"/>
        </w:rPr>
      </w:pPr>
    </w:p>
    <w:p w14:paraId="3857C603" w14:textId="77777777" w:rsidR="003C0DFF" w:rsidRPr="005026A1" w:rsidRDefault="003C0DFF" w:rsidP="003C0DFF">
      <w:pPr>
        <w:pStyle w:val="TH"/>
      </w:pPr>
      <w:r w:rsidRPr="005026A1">
        <w:rPr>
          <w:rFonts w:cs="v4.2.0"/>
        </w:rPr>
        <w:t xml:space="preserve">Table </w:t>
      </w:r>
      <w:r w:rsidRPr="005026A1">
        <w:t>17.5.2.3.4.1</w:t>
      </w:r>
      <w:r w:rsidRPr="005026A1">
        <w:rPr>
          <w:rFonts w:cs="v4.2.0"/>
        </w:rPr>
        <w:t>-3: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3"/>
        <w:gridCol w:w="2379"/>
        <w:gridCol w:w="690"/>
        <w:gridCol w:w="1835"/>
        <w:gridCol w:w="2412"/>
      </w:tblGrid>
      <w:tr w:rsidR="003C0DFF" w:rsidRPr="005026A1" w14:paraId="62A0FEE6" w14:textId="77777777" w:rsidTr="00AD57DF">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14:paraId="1A54201B" w14:textId="77777777" w:rsidR="003C0DFF" w:rsidRPr="005026A1" w:rsidRDefault="003C0DFF" w:rsidP="00AD57DF">
            <w:pPr>
              <w:pStyle w:val="TAH"/>
            </w:pPr>
            <w:r w:rsidRPr="005026A1">
              <w:t>Parameter</w:t>
            </w:r>
          </w:p>
        </w:tc>
        <w:tc>
          <w:tcPr>
            <w:tcW w:w="690" w:type="dxa"/>
            <w:tcBorders>
              <w:top w:val="single" w:sz="4" w:space="0" w:color="auto"/>
              <w:left w:val="single" w:sz="4" w:space="0" w:color="auto"/>
              <w:bottom w:val="single" w:sz="4" w:space="0" w:color="auto"/>
              <w:right w:val="single" w:sz="4" w:space="0" w:color="auto"/>
            </w:tcBorders>
            <w:vAlign w:val="center"/>
            <w:hideMark/>
          </w:tcPr>
          <w:p w14:paraId="28607C6F" w14:textId="77777777" w:rsidR="003C0DFF" w:rsidRPr="005026A1" w:rsidRDefault="003C0DFF" w:rsidP="00AD57DF">
            <w:pPr>
              <w:pStyle w:val="TAH"/>
            </w:pPr>
            <w:r w:rsidRPr="005026A1">
              <w:t>Unit</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89272E3" w14:textId="77777777" w:rsidR="003C0DFF" w:rsidRPr="005026A1" w:rsidRDefault="003C0DFF" w:rsidP="00AD57DF">
            <w:pPr>
              <w:pStyle w:val="TAH"/>
            </w:pPr>
            <w:r w:rsidRPr="005026A1">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E29A8" w14:textId="77777777" w:rsidR="003C0DFF" w:rsidRPr="005026A1" w:rsidRDefault="003C0DFF" w:rsidP="00AD57DF">
            <w:pPr>
              <w:pStyle w:val="TAH"/>
            </w:pPr>
            <w:r w:rsidRPr="005026A1">
              <w:t>Comment</w:t>
            </w:r>
          </w:p>
        </w:tc>
      </w:tr>
      <w:tr w:rsidR="003C0DFF" w:rsidRPr="005026A1" w14:paraId="1F9678B1" w14:textId="77777777" w:rsidTr="00AD57DF">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vAlign w:val="center"/>
          </w:tcPr>
          <w:p w14:paraId="555FBAD5" w14:textId="77777777" w:rsidR="003C0DFF" w:rsidRPr="005026A1" w:rsidRDefault="003C0DFF" w:rsidP="00AD57DF">
            <w:pPr>
              <w:pStyle w:val="TAH"/>
            </w:pPr>
          </w:p>
        </w:tc>
        <w:tc>
          <w:tcPr>
            <w:tcW w:w="690" w:type="dxa"/>
            <w:tcBorders>
              <w:top w:val="single" w:sz="4" w:space="0" w:color="auto"/>
              <w:left w:val="single" w:sz="4" w:space="0" w:color="auto"/>
              <w:bottom w:val="single" w:sz="4" w:space="0" w:color="auto"/>
              <w:right w:val="single" w:sz="4" w:space="0" w:color="auto"/>
            </w:tcBorders>
            <w:vAlign w:val="center"/>
          </w:tcPr>
          <w:p w14:paraId="548F7231" w14:textId="77777777" w:rsidR="003C0DFF" w:rsidRPr="005026A1" w:rsidRDefault="003C0DFF" w:rsidP="00AD57DF">
            <w:pPr>
              <w:pStyle w:val="TAC"/>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E1CA276" w14:textId="77777777" w:rsidR="003C0DFF" w:rsidRPr="005026A1" w:rsidRDefault="003C0DFF" w:rsidP="00AD57DF">
            <w:pPr>
              <w:pStyle w:val="TAC"/>
              <w:rPr>
                <w:lang w:eastAsia="zh-CN"/>
              </w:rPr>
            </w:pPr>
            <w:r w:rsidRPr="005026A1">
              <w:rPr>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B91487B" w14:textId="77777777" w:rsidR="003C0DFF" w:rsidRPr="005026A1" w:rsidRDefault="003C0DFF" w:rsidP="00AD57DF">
            <w:pPr>
              <w:pStyle w:val="TAC"/>
            </w:pPr>
          </w:p>
        </w:tc>
      </w:tr>
      <w:tr w:rsidR="003C0DFF" w:rsidRPr="005026A1" w14:paraId="6AE305DC" w14:textId="77777777" w:rsidTr="00AD57DF">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AA0E841" w14:textId="77777777" w:rsidR="003C0DFF" w:rsidRPr="005026A1" w:rsidRDefault="003C0DFF" w:rsidP="00AD57DF">
            <w:pPr>
              <w:pStyle w:val="TAL"/>
            </w:pPr>
            <w:r w:rsidRPr="005026A1">
              <w:t>Active PCell</w:t>
            </w:r>
          </w:p>
        </w:tc>
        <w:tc>
          <w:tcPr>
            <w:tcW w:w="690" w:type="dxa"/>
            <w:tcBorders>
              <w:top w:val="single" w:sz="4" w:space="0" w:color="auto"/>
              <w:left w:val="single" w:sz="4" w:space="0" w:color="auto"/>
              <w:bottom w:val="single" w:sz="4" w:space="0" w:color="auto"/>
              <w:right w:val="single" w:sz="4" w:space="0" w:color="auto"/>
            </w:tcBorders>
            <w:vAlign w:val="center"/>
          </w:tcPr>
          <w:p w14:paraId="39FAEA2B"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69F64451" w14:textId="77777777" w:rsidR="003C0DFF" w:rsidRPr="005026A1" w:rsidRDefault="003C0DFF" w:rsidP="00AD57DF">
            <w:pPr>
              <w:pStyle w:val="TAC"/>
              <w:rPr>
                <w:rFonts w:cs="Arial"/>
                <w:kern w:val="2"/>
                <w:szCs w:val="22"/>
              </w:rPr>
            </w:pPr>
            <w:r w:rsidRPr="005026A1">
              <w:rPr>
                <w:rFonts w:cs="Arial"/>
                <w:kern w:val="2"/>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7A7C952" w14:textId="77777777" w:rsidR="003C0DFF" w:rsidRPr="005026A1" w:rsidRDefault="003C0DFF" w:rsidP="00AD57DF">
            <w:pPr>
              <w:pStyle w:val="TAC"/>
              <w:rPr>
                <w:rFonts w:cs="Arial"/>
                <w:kern w:val="2"/>
                <w:szCs w:val="22"/>
              </w:rPr>
            </w:pPr>
          </w:p>
        </w:tc>
      </w:tr>
      <w:tr w:rsidR="003C0DFF" w:rsidRPr="005026A1" w14:paraId="6F2C29F2" w14:textId="77777777" w:rsidTr="00AD57DF">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2264B62B" w14:textId="77777777" w:rsidR="003C0DFF" w:rsidRPr="005026A1" w:rsidRDefault="003C0DFF" w:rsidP="00AD57DF">
            <w:pPr>
              <w:pStyle w:val="TAL"/>
            </w:pPr>
            <w:r w:rsidRPr="005026A1">
              <w:t>RF Channel Number</w:t>
            </w:r>
          </w:p>
        </w:tc>
        <w:tc>
          <w:tcPr>
            <w:tcW w:w="690" w:type="dxa"/>
            <w:tcBorders>
              <w:top w:val="single" w:sz="4" w:space="0" w:color="auto"/>
              <w:left w:val="single" w:sz="4" w:space="0" w:color="auto"/>
              <w:bottom w:val="single" w:sz="4" w:space="0" w:color="auto"/>
              <w:right w:val="single" w:sz="4" w:space="0" w:color="auto"/>
            </w:tcBorders>
            <w:vAlign w:val="center"/>
          </w:tcPr>
          <w:p w14:paraId="0CAD632B"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2C23066" w14:textId="77777777" w:rsidR="003C0DFF" w:rsidRPr="005026A1" w:rsidRDefault="003C0DFF" w:rsidP="00AD57DF">
            <w:pPr>
              <w:pStyle w:val="TAC"/>
              <w:rPr>
                <w:rFonts w:cs="Arial"/>
                <w:kern w:val="2"/>
                <w:szCs w:val="22"/>
              </w:rPr>
            </w:pPr>
            <w:r w:rsidRPr="005026A1">
              <w:rPr>
                <w:rFonts w:cs="Arial"/>
                <w:kern w:val="2"/>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EC7B9B5" w14:textId="77777777" w:rsidR="003C0DFF" w:rsidRPr="005026A1" w:rsidRDefault="003C0DFF" w:rsidP="00AD57DF">
            <w:pPr>
              <w:pStyle w:val="TAC"/>
              <w:rPr>
                <w:rFonts w:cs="Arial"/>
                <w:kern w:val="2"/>
                <w:szCs w:val="22"/>
              </w:rPr>
            </w:pPr>
          </w:p>
        </w:tc>
      </w:tr>
      <w:tr w:rsidR="003C0DFF" w:rsidRPr="005026A1" w14:paraId="76068385" w14:textId="77777777" w:rsidTr="00AD57DF">
        <w:trPr>
          <w:trHeight w:val="9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0C5216EA" w14:textId="77777777" w:rsidR="003C0DFF" w:rsidRPr="005026A1" w:rsidRDefault="003C0DFF" w:rsidP="00AD57DF">
            <w:pPr>
              <w:pStyle w:val="TAL"/>
            </w:pPr>
            <w:r w:rsidRPr="005026A1">
              <w:t>Duplex mode</w:t>
            </w:r>
          </w:p>
        </w:tc>
        <w:tc>
          <w:tcPr>
            <w:tcW w:w="690" w:type="dxa"/>
            <w:tcBorders>
              <w:top w:val="single" w:sz="4" w:space="0" w:color="auto"/>
              <w:left w:val="single" w:sz="4" w:space="0" w:color="auto"/>
              <w:bottom w:val="single" w:sz="4" w:space="0" w:color="auto"/>
              <w:right w:val="single" w:sz="4" w:space="0" w:color="auto"/>
            </w:tcBorders>
            <w:vAlign w:val="center"/>
          </w:tcPr>
          <w:p w14:paraId="4445B4FF"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413D77FF" w14:textId="77777777" w:rsidR="003C0DFF" w:rsidRPr="005026A1" w:rsidRDefault="003C0DFF" w:rsidP="00AD57DF">
            <w:pPr>
              <w:pStyle w:val="TAC"/>
              <w:rPr>
                <w:rFonts w:cs="Arial"/>
                <w:kern w:val="2"/>
                <w:szCs w:val="22"/>
              </w:rPr>
            </w:pPr>
            <w:r w:rsidRPr="005026A1">
              <w:rPr>
                <w:rFonts w:cs="Arial"/>
                <w:kern w:val="2"/>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6E3157E9" w14:textId="77777777" w:rsidR="003C0DFF" w:rsidRPr="005026A1" w:rsidRDefault="003C0DFF" w:rsidP="00AD57DF">
            <w:pPr>
              <w:pStyle w:val="TAC"/>
              <w:rPr>
                <w:rFonts w:cs="Arial"/>
                <w:kern w:val="2"/>
                <w:szCs w:val="22"/>
              </w:rPr>
            </w:pPr>
          </w:p>
        </w:tc>
      </w:tr>
      <w:tr w:rsidR="003C0DFF" w:rsidRPr="005026A1" w14:paraId="2B5FDAE5" w14:textId="77777777" w:rsidTr="00AD57DF">
        <w:trPr>
          <w:trHeight w:val="9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72F08B83" w14:textId="77777777" w:rsidR="003C0DFF" w:rsidRPr="005026A1" w:rsidRDefault="003C0DFF" w:rsidP="00AD57DF">
            <w:pPr>
              <w:pStyle w:val="TAL"/>
            </w:pPr>
            <w:r w:rsidRPr="005026A1">
              <w:t>TDD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112506B8"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47F8A7F" w14:textId="77777777" w:rsidR="003C0DFF" w:rsidRPr="005026A1" w:rsidRDefault="003C0DFF" w:rsidP="00AD57DF">
            <w:pPr>
              <w:pStyle w:val="TAC"/>
              <w:rPr>
                <w:rFonts w:cs="Arial"/>
                <w:kern w:val="2"/>
                <w:szCs w:val="22"/>
              </w:rPr>
            </w:pPr>
            <w:r w:rsidRPr="005026A1">
              <w:rPr>
                <w:rFonts w:cs="Arial"/>
                <w:kern w:val="2"/>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3BF1192E" w14:textId="77777777" w:rsidR="003C0DFF" w:rsidRPr="005026A1" w:rsidRDefault="003C0DFF" w:rsidP="00AD57DF">
            <w:pPr>
              <w:pStyle w:val="TAC"/>
              <w:rPr>
                <w:rFonts w:cs="Arial"/>
                <w:kern w:val="2"/>
                <w:szCs w:val="22"/>
              </w:rPr>
            </w:pPr>
          </w:p>
        </w:tc>
      </w:tr>
      <w:tr w:rsidR="003C0DFF" w:rsidRPr="005026A1" w14:paraId="326FB71D" w14:textId="77777777" w:rsidTr="00AD57DF">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75D4D39" w14:textId="77777777" w:rsidR="003C0DFF" w:rsidRPr="005026A1" w:rsidRDefault="003C0DFF" w:rsidP="00AD57DF">
            <w:pPr>
              <w:pStyle w:val="TAL"/>
            </w:pPr>
            <w:r w:rsidRPr="005026A1">
              <w:rPr>
                <w:szCs w:val="16"/>
              </w:rPr>
              <w:t>BW</w:t>
            </w:r>
            <w:r w:rsidRPr="005026A1">
              <w:rPr>
                <w:szCs w:val="16"/>
                <w:vertAlign w:val="subscript"/>
              </w:rPr>
              <w:t>channel</w:t>
            </w:r>
          </w:p>
        </w:tc>
        <w:tc>
          <w:tcPr>
            <w:tcW w:w="690" w:type="dxa"/>
            <w:tcBorders>
              <w:top w:val="single" w:sz="4" w:space="0" w:color="auto"/>
              <w:left w:val="single" w:sz="4" w:space="0" w:color="auto"/>
              <w:bottom w:val="single" w:sz="4" w:space="0" w:color="auto"/>
              <w:right w:val="single" w:sz="4" w:space="0" w:color="auto"/>
            </w:tcBorders>
            <w:vAlign w:val="center"/>
          </w:tcPr>
          <w:p w14:paraId="716848DD"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48C0393A" w14:textId="77777777" w:rsidR="003C0DFF" w:rsidRPr="005026A1" w:rsidRDefault="003C0DFF" w:rsidP="00AD57DF">
            <w:pPr>
              <w:pStyle w:val="TAC"/>
              <w:rPr>
                <w:rFonts w:cs="Arial"/>
                <w:kern w:val="2"/>
                <w:szCs w:val="22"/>
              </w:rPr>
            </w:pPr>
            <w:r w:rsidRPr="005026A1">
              <w:rPr>
                <w:rFonts w:eastAsia="Malgun Gothic" w:cs="Arial"/>
                <w:kern w:val="2"/>
                <w:szCs w:val="18"/>
              </w:rPr>
              <w:t>10</w:t>
            </w:r>
            <w:r w:rsidRPr="005026A1">
              <w:rPr>
                <w:rFonts w:cs="Arial"/>
                <w:kern w:val="2"/>
                <w:szCs w:val="18"/>
                <w:lang w:eastAsia="zh-CN"/>
              </w:rPr>
              <w:t>0</w:t>
            </w:r>
            <w:r w:rsidRPr="005026A1">
              <w:rPr>
                <w:rFonts w:eastAsia="Malgun Gothic" w:cs="Arial"/>
                <w:kern w:val="2"/>
                <w:szCs w:val="18"/>
              </w:rPr>
              <w:t>: N</w:t>
            </w:r>
            <w:r w:rsidRPr="005026A1">
              <w:rPr>
                <w:rFonts w:eastAsia="Malgun Gothic" w:cs="Arial"/>
                <w:kern w:val="2"/>
                <w:szCs w:val="18"/>
                <w:vertAlign w:val="subscript"/>
              </w:rPr>
              <w:t>RB,c</w:t>
            </w:r>
            <w:r w:rsidRPr="005026A1">
              <w:rPr>
                <w:rFonts w:eastAsia="Malgun Gothic" w:cs="Arial"/>
                <w:kern w:val="2"/>
                <w:szCs w:val="18"/>
              </w:rPr>
              <w:t xml:space="preserve"> = </w:t>
            </w:r>
            <w:r w:rsidRPr="005026A1">
              <w:rPr>
                <w:rFonts w:cs="Arial"/>
                <w:kern w:val="2"/>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1603220" w14:textId="77777777" w:rsidR="003C0DFF" w:rsidRPr="005026A1" w:rsidRDefault="003C0DFF" w:rsidP="00AD57DF">
            <w:pPr>
              <w:pStyle w:val="TAC"/>
              <w:rPr>
                <w:rFonts w:eastAsia="Malgun Gothic" w:cs="Arial"/>
                <w:kern w:val="2"/>
                <w:szCs w:val="18"/>
              </w:rPr>
            </w:pPr>
          </w:p>
        </w:tc>
      </w:tr>
      <w:tr w:rsidR="003C0DFF" w:rsidRPr="005026A1" w14:paraId="7EBBF1DF" w14:textId="77777777" w:rsidTr="00AD57DF">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02D0A3F0" w14:textId="77777777" w:rsidR="003C0DFF" w:rsidRPr="005026A1" w:rsidRDefault="003C0DFF" w:rsidP="00AD57DF">
            <w:pPr>
              <w:pStyle w:val="TAL"/>
              <w:rPr>
                <w:rFonts w:eastAsiaTheme="minorEastAsia"/>
                <w:lang w:eastAsia="zh-CN"/>
              </w:rPr>
            </w:pPr>
            <w:r w:rsidRPr="005026A1">
              <w:t>Data RBs allocated</w:t>
            </w:r>
          </w:p>
        </w:tc>
        <w:tc>
          <w:tcPr>
            <w:tcW w:w="690" w:type="dxa"/>
            <w:tcBorders>
              <w:top w:val="single" w:sz="4" w:space="0" w:color="auto"/>
              <w:left w:val="single" w:sz="4" w:space="0" w:color="auto"/>
              <w:bottom w:val="single" w:sz="4" w:space="0" w:color="auto"/>
              <w:right w:val="single" w:sz="4" w:space="0" w:color="auto"/>
            </w:tcBorders>
            <w:vAlign w:val="center"/>
          </w:tcPr>
          <w:p w14:paraId="192DDDD8"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0FA46F08" w14:textId="77777777" w:rsidR="003C0DFF" w:rsidRPr="005026A1" w:rsidRDefault="003C0DFF" w:rsidP="00AD57DF">
            <w:pPr>
              <w:pStyle w:val="TAC"/>
              <w:rPr>
                <w:rFonts w:cs="Arial"/>
                <w:kern w:val="2"/>
                <w:szCs w:val="18"/>
                <w:lang w:eastAsia="zh-CN"/>
              </w:rPr>
            </w:pPr>
            <w:r w:rsidRPr="005026A1">
              <w:rPr>
                <w:rFonts w:cs="Arial"/>
                <w:kern w:val="2"/>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2443BEE" w14:textId="77777777" w:rsidR="003C0DFF" w:rsidRPr="005026A1" w:rsidRDefault="003C0DFF" w:rsidP="00AD57DF">
            <w:pPr>
              <w:pStyle w:val="TAC"/>
              <w:rPr>
                <w:rFonts w:eastAsia="Malgun Gothic" w:cs="Arial"/>
                <w:kern w:val="2"/>
                <w:szCs w:val="18"/>
              </w:rPr>
            </w:pPr>
          </w:p>
        </w:tc>
      </w:tr>
      <w:tr w:rsidR="003C0DFF" w:rsidRPr="005026A1" w14:paraId="4719D803" w14:textId="77777777" w:rsidTr="00AD57DF">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0B3B051B" w14:textId="77777777" w:rsidR="003C0DFF" w:rsidRPr="005026A1" w:rsidRDefault="003C0DFF" w:rsidP="00AD57DF">
            <w:pPr>
              <w:pStyle w:val="TAL"/>
              <w:rPr>
                <w:rFonts w:eastAsiaTheme="minorEastAsia"/>
              </w:rPr>
            </w:pPr>
            <w:r w:rsidRPr="005026A1">
              <w:t>PDSCH/PDCCH subcarrier spacing</w:t>
            </w:r>
          </w:p>
        </w:tc>
        <w:tc>
          <w:tcPr>
            <w:tcW w:w="690" w:type="dxa"/>
            <w:tcBorders>
              <w:top w:val="single" w:sz="4" w:space="0" w:color="auto"/>
              <w:left w:val="single" w:sz="4" w:space="0" w:color="auto"/>
              <w:bottom w:val="single" w:sz="4" w:space="0" w:color="auto"/>
              <w:right w:val="single" w:sz="4" w:space="0" w:color="auto"/>
            </w:tcBorders>
            <w:vAlign w:val="center"/>
            <w:hideMark/>
          </w:tcPr>
          <w:p w14:paraId="723F917B" w14:textId="77777777" w:rsidR="003C0DFF" w:rsidRPr="005026A1" w:rsidRDefault="003C0DFF" w:rsidP="00AD57DF">
            <w:pPr>
              <w:pStyle w:val="TAC"/>
              <w:rPr>
                <w:rFonts w:cs="Arial"/>
                <w:kern w:val="2"/>
                <w:szCs w:val="22"/>
                <w:lang w:eastAsia="zh-CN"/>
              </w:rPr>
            </w:pPr>
            <w:r w:rsidRPr="005026A1">
              <w:rPr>
                <w:rFonts w:cs="Arial"/>
                <w:kern w:val="2"/>
                <w:szCs w:val="22"/>
                <w:lang w:eastAsia="zh-CN"/>
              </w:rPr>
              <w:t>kHz</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BBD1020" w14:textId="77777777" w:rsidR="003C0DFF" w:rsidRPr="005026A1" w:rsidRDefault="003C0DFF" w:rsidP="00AD57DF">
            <w:pPr>
              <w:pStyle w:val="TAC"/>
              <w:rPr>
                <w:rFonts w:cs="Arial"/>
                <w:kern w:val="2"/>
                <w:szCs w:val="22"/>
              </w:rPr>
            </w:pPr>
            <w:r w:rsidRPr="005026A1">
              <w:rPr>
                <w:rFonts w:cs="Arial"/>
                <w:kern w:val="2"/>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6F205997" w14:textId="77777777" w:rsidR="003C0DFF" w:rsidRPr="005026A1" w:rsidRDefault="003C0DFF" w:rsidP="00AD57DF">
            <w:pPr>
              <w:pStyle w:val="TAC"/>
              <w:rPr>
                <w:rFonts w:cs="Arial"/>
                <w:kern w:val="2"/>
                <w:szCs w:val="22"/>
              </w:rPr>
            </w:pPr>
          </w:p>
        </w:tc>
      </w:tr>
      <w:tr w:rsidR="003C0DFF" w:rsidRPr="005026A1" w14:paraId="735F8604" w14:textId="77777777" w:rsidTr="00AD57DF">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580C321" w14:textId="77777777" w:rsidR="003C0DFF" w:rsidRPr="005026A1" w:rsidRDefault="003C0DFF" w:rsidP="00AD57DF">
            <w:pPr>
              <w:pStyle w:val="TAL"/>
            </w:pPr>
            <w:r w:rsidRPr="005026A1">
              <w:rPr>
                <w:bCs/>
              </w:rPr>
              <w:t>DL initial BWP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77CAB33C"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64AF45E" w14:textId="77777777" w:rsidR="003C0DFF" w:rsidRPr="005026A1" w:rsidRDefault="003C0DFF" w:rsidP="00AD57DF">
            <w:pPr>
              <w:pStyle w:val="TAC"/>
              <w:rPr>
                <w:rFonts w:cs="Arial"/>
                <w:kern w:val="2"/>
                <w:szCs w:val="22"/>
              </w:rPr>
            </w:pPr>
            <w:r w:rsidRPr="005026A1">
              <w:rPr>
                <w:rFonts w:cs="Arial"/>
                <w:kern w:val="2"/>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748D7F74" w14:textId="77777777" w:rsidR="003C0DFF" w:rsidRPr="005026A1" w:rsidRDefault="003C0DFF" w:rsidP="00AD57DF">
            <w:pPr>
              <w:pStyle w:val="TAC"/>
              <w:rPr>
                <w:rFonts w:cs="Arial"/>
                <w:kern w:val="2"/>
                <w:szCs w:val="22"/>
              </w:rPr>
            </w:pPr>
          </w:p>
        </w:tc>
      </w:tr>
      <w:tr w:rsidR="003C0DFF" w:rsidRPr="005026A1" w14:paraId="5B6BB1D5" w14:textId="77777777" w:rsidTr="00AD57DF">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2A5317A" w14:textId="77777777" w:rsidR="003C0DFF" w:rsidRPr="005026A1" w:rsidRDefault="003C0DFF" w:rsidP="00AD57DF">
            <w:pPr>
              <w:pStyle w:val="TAL"/>
            </w:pPr>
            <w:r w:rsidRPr="005026A1">
              <w:rPr>
                <w:bCs/>
              </w:rPr>
              <w:t>DL dedicated BWP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0667F010"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C714803" w14:textId="77777777" w:rsidR="003C0DFF" w:rsidRPr="005026A1" w:rsidRDefault="003C0DFF" w:rsidP="00AD57DF">
            <w:pPr>
              <w:pStyle w:val="TAC"/>
              <w:rPr>
                <w:rFonts w:cs="Arial"/>
                <w:kern w:val="2"/>
                <w:szCs w:val="22"/>
              </w:rPr>
            </w:pPr>
            <w:r w:rsidRPr="005026A1">
              <w:rPr>
                <w:rFonts w:cs="Arial"/>
                <w:kern w:val="2"/>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00E48FC2" w14:textId="77777777" w:rsidR="003C0DFF" w:rsidRPr="005026A1" w:rsidRDefault="003C0DFF" w:rsidP="00AD57DF">
            <w:pPr>
              <w:pStyle w:val="TAC"/>
              <w:rPr>
                <w:rFonts w:cs="Arial"/>
                <w:kern w:val="2"/>
                <w:szCs w:val="22"/>
              </w:rPr>
            </w:pPr>
          </w:p>
        </w:tc>
      </w:tr>
      <w:tr w:rsidR="003C0DFF" w:rsidRPr="005026A1" w14:paraId="6070399F" w14:textId="77777777" w:rsidTr="00AD57DF">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D922699" w14:textId="77777777" w:rsidR="003C0DFF" w:rsidRPr="005026A1" w:rsidRDefault="003C0DFF" w:rsidP="00AD57DF">
            <w:pPr>
              <w:pStyle w:val="TAL"/>
            </w:pPr>
            <w:r w:rsidRPr="005026A1">
              <w:rPr>
                <w:bCs/>
              </w:rPr>
              <w:t>UL initial BWP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7ADFA84D"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1488150" w14:textId="77777777" w:rsidR="003C0DFF" w:rsidRPr="005026A1" w:rsidRDefault="003C0DFF" w:rsidP="00AD57DF">
            <w:pPr>
              <w:pStyle w:val="TAC"/>
              <w:rPr>
                <w:rFonts w:cs="Arial"/>
                <w:kern w:val="2"/>
                <w:szCs w:val="22"/>
              </w:rPr>
            </w:pPr>
            <w:r w:rsidRPr="005026A1">
              <w:rPr>
                <w:rFonts w:cs="Arial"/>
                <w:kern w:val="2"/>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595D746" w14:textId="77777777" w:rsidR="003C0DFF" w:rsidRPr="005026A1" w:rsidRDefault="003C0DFF" w:rsidP="00AD57DF">
            <w:pPr>
              <w:pStyle w:val="TAC"/>
              <w:rPr>
                <w:rFonts w:cs="Arial"/>
                <w:kern w:val="2"/>
                <w:szCs w:val="22"/>
                <w:lang w:eastAsia="zh-CN"/>
              </w:rPr>
            </w:pPr>
          </w:p>
        </w:tc>
      </w:tr>
      <w:tr w:rsidR="003C0DFF" w:rsidRPr="005026A1" w14:paraId="1B48D59E" w14:textId="77777777" w:rsidTr="00AD57DF">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C5F7482" w14:textId="77777777" w:rsidR="003C0DFF" w:rsidRPr="005026A1" w:rsidRDefault="003C0DFF" w:rsidP="00AD57DF">
            <w:pPr>
              <w:pStyle w:val="TAL"/>
            </w:pPr>
            <w:r w:rsidRPr="005026A1">
              <w:rPr>
                <w:bCs/>
              </w:rPr>
              <w:t>UL dedicated BWP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050580B6"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F2785A8" w14:textId="77777777" w:rsidR="003C0DFF" w:rsidRPr="005026A1" w:rsidRDefault="003C0DFF" w:rsidP="00AD57DF">
            <w:pPr>
              <w:pStyle w:val="TAC"/>
              <w:rPr>
                <w:rFonts w:cs="Arial"/>
                <w:kern w:val="2"/>
                <w:szCs w:val="22"/>
              </w:rPr>
            </w:pPr>
            <w:r w:rsidRPr="005026A1">
              <w:rPr>
                <w:rFonts w:cs="Arial"/>
                <w:kern w:val="2"/>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A3F5911" w14:textId="77777777" w:rsidR="003C0DFF" w:rsidRPr="005026A1" w:rsidRDefault="003C0DFF" w:rsidP="00AD57DF">
            <w:pPr>
              <w:pStyle w:val="TAC"/>
              <w:rPr>
                <w:rFonts w:cs="Arial"/>
                <w:kern w:val="2"/>
                <w:szCs w:val="22"/>
                <w:lang w:eastAsia="zh-CN"/>
              </w:rPr>
            </w:pPr>
          </w:p>
        </w:tc>
      </w:tr>
      <w:tr w:rsidR="003C0DFF" w:rsidRPr="005026A1" w14:paraId="0F91AF5E" w14:textId="77777777" w:rsidTr="00AD57DF">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437CC37" w14:textId="77777777" w:rsidR="003C0DFF" w:rsidRPr="005026A1" w:rsidRDefault="003C0DFF" w:rsidP="00AD57DF">
            <w:pPr>
              <w:pStyle w:val="TAL"/>
              <w:rPr>
                <w:lang w:eastAsia="zh-CN"/>
              </w:rPr>
            </w:pPr>
            <w:r w:rsidRPr="005026A1">
              <w:t>PDSCH Reference Channel</w:t>
            </w:r>
          </w:p>
        </w:tc>
        <w:tc>
          <w:tcPr>
            <w:tcW w:w="690" w:type="dxa"/>
            <w:tcBorders>
              <w:top w:val="single" w:sz="4" w:space="0" w:color="auto"/>
              <w:left w:val="single" w:sz="4" w:space="0" w:color="auto"/>
              <w:bottom w:val="single" w:sz="4" w:space="0" w:color="auto"/>
              <w:right w:val="single" w:sz="4" w:space="0" w:color="auto"/>
            </w:tcBorders>
            <w:vAlign w:val="center"/>
          </w:tcPr>
          <w:p w14:paraId="7BA22E32"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7D33AAA" w14:textId="77777777" w:rsidR="003C0DFF" w:rsidRPr="005026A1" w:rsidRDefault="003C0DFF" w:rsidP="00AD57DF">
            <w:pPr>
              <w:pStyle w:val="TAC"/>
              <w:rPr>
                <w:rFonts w:cs="Arial"/>
                <w:kern w:val="2"/>
                <w:szCs w:val="22"/>
              </w:rPr>
            </w:pPr>
            <w:r w:rsidRPr="005026A1">
              <w:rPr>
                <w:rFonts w:cs="v4.2.0"/>
                <w:kern w:val="2"/>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D7E4109" w14:textId="77777777" w:rsidR="003C0DFF" w:rsidRPr="005026A1" w:rsidRDefault="003C0DFF" w:rsidP="00AD57DF">
            <w:pPr>
              <w:pStyle w:val="TAC"/>
              <w:rPr>
                <w:rFonts w:cs="Arial"/>
                <w:kern w:val="2"/>
                <w:szCs w:val="22"/>
              </w:rPr>
            </w:pPr>
          </w:p>
        </w:tc>
      </w:tr>
      <w:tr w:rsidR="003C0DFF" w:rsidRPr="005026A1" w14:paraId="54A5F8D0" w14:textId="77777777" w:rsidTr="00AD57DF">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3016C5B" w14:textId="77777777" w:rsidR="003C0DFF" w:rsidRPr="005026A1" w:rsidRDefault="003C0DFF" w:rsidP="00AD57DF">
            <w:pPr>
              <w:pStyle w:val="TAL"/>
            </w:pPr>
            <w:r w:rsidRPr="005026A1">
              <w:t>RMSI CORESET Reference Channel</w:t>
            </w:r>
          </w:p>
        </w:tc>
        <w:tc>
          <w:tcPr>
            <w:tcW w:w="690" w:type="dxa"/>
            <w:tcBorders>
              <w:top w:val="single" w:sz="4" w:space="0" w:color="auto"/>
              <w:left w:val="single" w:sz="4" w:space="0" w:color="auto"/>
              <w:bottom w:val="single" w:sz="4" w:space="0" w:color="auto"/>
              <w:right w:val="single" w:sz="4" w:space="0" w:color="auto"/>
            </w:tcBorders>
            <w:vAlign w:val="center"/>
          </w:tcPr>
          <w:p w14:paraId="48A6DCA3"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446B438A" w14:textId="77777777" w:rsidR="003C0DFF" w:rsidRPr="005026A1" w:rsidRDefault="003C0DFF" w:rsidP="00AD57DF">
            <w:pPr>
              <w:pStyle w:val="TAC"/>
              <w:rPr>
                <w:rFonts w:cs="Arial"/>
                <w:kern w:val="2"/>
                <w:szCs w:val="22"/>
              </w:rPr>
            </w:pPr>
            <w:r w:rsidRPr="005026A1">
              <w:rPr>
                <w:rFonts w:cs="Arial"/>
                <w:kern w:val="2"/>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620AD54E" w14:textId="77777777" w:rsidR="003C0DFF" w:rsidRPr="005026A1" w:rsidRDefault="003C0DFF" w:rsidP="00AD57DF">
            <w:pPr>
              <w:pStyle w:val="TAC"/>
              <w:rPr>
                <w:rFonts w:cs="Arial"/>
                <w:kern w:val="2"/>
                <w:szCs w:val="22"/>
              </w:rPr>
            </w:pPr>
          </w:p>
        </w:tc>
      </w:tr>
      <w:tr w:rsidR="003C0DFF" w:rsidRPr="005026A1" w14:paraId="403BB487" w14:textId="77777777" w:rsidTr="00AD57DF">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7E47177B" w14:textId="77777777" w:rsidR="003C0DFF" w:rsidRPr="005026A1" w:rsidRDefault="003C0DFF" w:rsidP="00AD57DF">
            <w:pPr>
              <w:pStyle w:val="TAL"/>
              <w:rPr>
                <w:lang w:eastAsia="zh-CN"/>
              </w:rPr>
            </w:pPr>
            <w:r w:rsidRPr="005026A1">
              <w:t>Dedicated CORESET Reference Channel</w:t>
            </w:r>
          </w:p>
        </w:tc>
        <w:tc>
          <w:tcPr>
            <w:tcW w:w="690" w:type="dxa"/>
            <w:tcBorders>
              <w:top w:val="single" w:sz="4" w:space="0" w:color="auto"/>
              <w:left w:val="single" w:sz="4" w:space="0" w:color="auto"/>
              <w:bottom w:val="single" w:sz="4" w:space="0" w:color="auto"/>
              <w:right w:val="single" w:sz="4" w:space="0" w:color="auto"/>
            </w:tcBorders>
            <w:vAlign w:val="center"/>
          </w:tcPr>
          <w:p w14:paraId="085CB44F"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677E0075" w14:textId="77777777" w:rsidR="003C0DFF" w:rsidRPr="005026A1" w:rsidRDefault="003C0DFF" w:rsidP="00AD57DF">
            <w:pPr>
              <w:pStyle w:val="TAC"/>
              <w:rPr>
                <w:rFonts w:cs="Arial"/>
                <w:kern w:val="2"/>
                <w:szCs w:val="22"/>
              </w:rPr>
            </w:pPr>
            <w:r w:rsidRPr="005026A1">
              <w:rPr>
                <w:rFonts w:cs="v4.2.0"/>
                <w:kern w:val="2"/>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67E46676" w14:textId="77777777" w:rsidR="003C0DFF" w:rsidRPr="005026A1" w:rsidRDefault="003C0DFF" w:rsidP="00AD57DF">
            <w:pPr>
              <w:pStyle w:val="TAC"/>
              <w:rPr>
                <w:rFonts w:cs="Arial"/>
                <w:kern w:val="2"/>
                <w:szCs w:val="22"/>
              </w:rPr>
            </w:pPr>
          </w:p>
        </w:tc>
      </w:tr>
      <w:tr w:rsidR="003C0DFF" w:rsidRPr="005026A1" w14:paraId="0A356B6A" w14:textId="77777777" w:rsidTr="00AD57DF">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D897BF4" w14:textId="77777777" w:rsidR="003C0DFF" w:rsidRPr="005026A1" w:rsidRDefault="003C0DFF" w:rsidP="00AD57DF">
            <w:pPr>
              <w:pStyle w:val="TAL"/>
            </w:pPr>
            <w:r w:rsidRPr="005026A1">
              <w:t>OCNG parameters</w:t>
            </w:r>
          </w:p>
        </w:tc>
        <w:tc>
          <w:tcPr>
            <w:tcW w:w="690" w:type="dxa"/>
            <w:tcBorders>
              <w:top w:val="single" w:sz="4" w:space="0" w:color="auto"/>
              <w:left w:val="single" w:sz="4" w:space="0" w:color="auto"/>
              <w:bottom w:val="single" w:sz="4" w:space="0" w:color="auto"/>
              <w:right w:val="single" w:sz="4" w:space="0" w:color="auto"/>
            </w:tcBorders>
            <w:vAlign w:val="center"/>
          </w:tcPr>
          <w:p w14:paraId="2E652279"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8E845D5" w14:textId="77777777" w:rsidR="003C0DFF" w:rsidRPr="005026A1" w:rsidRDefault="003C0DFF" w:rsidP="00AD57DF">
            <w:pPr>
              <w:pStyle w:val="TAC"/>
              <w:rPr>
                <w:rFonts w:cs="Arial"/>
                <w:kern w:val="2"/>
                <w:szCs w:val="22"/>
              </w:rPr>
            </w:pPr>
            <w:r w:rsidRPr="005026A1">
              <w:rPr>
                <w:rFonts w:cs="Arial"/>
                <w:kern w:val="2"/>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1CC0055" w14:textId="77777777" w:rsidR="003C0DFF" w:rsidRPr="005026A1" w:rsidRDefault="003C0DFF" w:rsidP="00AD57DF">
            <w:pPr>
              <w:pStyle w:val="TAC"/>
              <w:rPr>
                <w:rFonts w:cs="Arial"/>
                <w:kern w:val="2"/>
                <w:szCs w:val="22"/>
              </w:rPr>
            </w:pPr>
          </w:p>
        </w:tc>
      </w:tr>
      <w:tr w:rsidR="003C0DFF" w:rsidRPr="005026A1" w14:paraId="5897A9CF" w14:textId="77777777" w:rsidTr="00AD57DF">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E666D45" w14:textId="77777777" w:rsidR="003C0DFF" w:rsidRPr="005026A1" w:rsidRDefault="003C0DFF" w:rsidP="00AD57DF">
            <w:pPr>
              <w:pStyle w:val="TAL"/>
            </w:pPr>
            <w:r w:rsidRPr="005026A1">
              <w:t>CP length</w:t>
            </w:r>
          </w:p>
        </w:tc>
        <w:tc>
          <w:tcPr>
            <w:tcW w:w="690" w:type="dxa"/>
            <w:tcBorders>
              <w:top w:val="single" w:sz="4" w:space="0" w:color="auto"/>
              <w:left w:val="single" w:sz="4" w:space="0" w:color="auto"/>
              <w:bottom w:val="single" w:sz="4" w:space="0" w:color="auto"/>
              <w:right w:val="single" w:sz="4" w:space="0" w:color="auto"/>
            </w:tcBorders>
            <w:vAlign w:val="center"/>
          </w:tcPr>
          <w:p w14:paraId="7A7ABD88"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1C5F447" w14:textId="77777777" w:rsidR="003C0DFF" w:rsidRPr="005026A1" w:rsidRDefault="003C0DFF" w:rsidP="00AD57DF">
            <w:pPr>
              <w:pStyle w:val="TAC"/>
              <w:rPr>
                <w:rFonts w:cs="Arial"/>
                <w:kern w:val="2"/>
                <w:szCs w:val="22"/>
              </w:rPr>
            </w:pPr>
            <w:r w:rsidRPr="005026A1">
              <w:rPr>
                <w:rFonts w:cs="Arial"/>
                <w:kern w:val="2"/>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2393AF5" w14:textId="77777777" w:rsidR="003C0DFF" w:rsidRPr="005026A1" w:rsidRDefault="003C0DFF" w:rsidP="00AD57DF">
            <w:pPr>
              <w:pStyle w:val="TAC"/>
              <w:rPr>
                <w:rFonts w:cs="Arial"/>
                <w:kern w:val="2"/>
                <w:szCs w:val="22"/>
              </w:rPr>
            </w:pPr>
          </w:p>
        </w:tc>
      </w:tr>
      <w:tr w:rsidR="003C0DFF" w:rsidRPr="005026A1" w14:paraId="114AA547" w14:textId="77777777" w:rsidTr="00AD57DF">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D5A5E1D" w14:textId="77777777" w:rsidR="003C0DFF" w:rsidRPr="005026A1" w:rsidRDefault="003C0DFF" w:rsidP="00AD57DF">
            <w:pPr>
              <w:pStyle w:val="TAL"/>
            </w:pPr>
            <w:r w:rsidRPr="005026A1">
              <w:t>PDSCH/PDCCH TCI state</w:t>
            </w:r>
          </w:p>
        </w:tc>
        <w:tc>
          <w:tcPr>
            <w:tcW w:w="690" w:type="dxa"/>
            <w:tcBorders>
              <w:top w:val="single" w:sz="4" w:space="0" w:color="auto"/>
              <w:left w:val="single" w:sz="4" w:space="0" w:color="auto"/>
              <w:bottom w:val="single" w:sz="4" w:space="0" w:color="auto"/>
              <w:right w:val="single" w:sz="4" w:space="0" w:color="auto"/>
            </w:tcBorders>
            <w:vAlign w:val="center"/>
          </w:tcPr>
          <w:p w14:paraId="1ED9584D"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31D4CAE" w14:textId="77777777" w:rsidR="003C0DFF" w:rsidRPr="005026A1" w:rsidRDefault="003C0DFF" w:rsidP="00AD57DF">
            <w:pPr>
              <w:pStyle w:val="TAC"/>
              <w:rPr>
                <w:rFonts w:cs="Arial"/>
                <w:kern w:val="2"/>
                <w:szCs w:val="18"/>
              </w:rPr>
            </w:pPr>
            <w:r w:rsidRPr="005026A1">
              <w:rPr>
                <w:rFonts w:eastAsia="MS Mincho" w:cs="Arial"/>
                <w:kern w:val="2"/>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6613665B" w14:textId="77777777" w:rsidR="003C0DFF" w:rsidRPr="005026A1" w:rsidRDefault="003C0DFF" w:rsidP="00AD57DF">
            <w:pPr>
              <w:pStyle w:val="TAC"/>
              <w:rPr>
                <w:rFonts w:cs="Arial"/>
                <w:kern w:val="2"/>
                <w:szCs w:val="18"/>
              </w:rPr>
            </w:pPr>
          </w:p>
        </w:tc>
      </w:tr>
      <w:tr w:rsidR="003C0DFF" w:rsidRPr="005026A1" w14:paraId="6695DCE4" w14:textId="77777777" w:rsidTr="00AD57DF">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77B33DB3" w14:textId="77777777" w:rsidR="003C0DFF" w:rsidRPr="005026A1" w:rsidRDefault="003C0DFF" w:rsidP="00AD57DF">
            <w:pPr>
              <w:pStyle w:val="TAL"/>
            </w:pPr>
            <w:r w:rsidRPr="005026A1">
              <w:t>CSI-RS for tracking</w:t>
            </w:r>
          </w:p>
        </w:tc>
        <w:tc>
          <w:tcPr>
            <w:tcW w:w="690" w:type="dxa"/>
            <w:tcBorders>
              <w:top w:val="single" w:sz="4" w:space="0" w:color="auto"/>
              <w:left w:val="single" w:sz="4" w:space="0" w:color="auto"/>
              <w:bottom w:val="single" w:sz="4" w:space="0" w:color="auto"/>
              <w:right w:val="single" w:sz="4" w:space="0" w:color="auto"/>
            </w:tcBorders>
            <w:vAlign w:val="center"/>
          </w:tcPr>
          <w:p w14:paraId="325302F9"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5A5E98B" w14:textId="77777777" w:rsidR="003C0DFF" w:rsidRPr="005026A1" w:rsidRDefault="003C0DFF" w:rsidP="00AD57DF">
            <w:pPr>
              <w:pStyle w:val="TAC"/>
              <w:rPr>
                <w:rFonts w:cs="Arial"/>
                <w:kern w:val="2"/>
                <w:szCs w:val="18"/>
              </w:rPr>
            </w:pPr>
            <w:r w:rsidRPr="005026A1">
              <w:rPr>
                <w:rFonts w:cs="Arial"/>
                <w:kern w:val="2"/>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38FD403B" w14:textId="77777777" w:rsidR="003C0DFF" w:rsidRPr="005026A1" w:rsidRDefault="003C0DFF" w:rsidP="00AD57DF">
            <w:pPr>
              <w:pStyle w:val="TAC"/>
              <w:rPr>
                <w:rFonts w:cs="Arial"/>
                <w:kern w:val="2"/>
                <w:szCs w:val="18"/>
              </w:rPr>
            </w:pPr>
          </w:p>
        </w:tc>
      </w:tr>
      <w:tr w:rsidR="003C0DFF" w:rsidRPr="005026A1" w14:paraId="4A48A442" w14:textId="77777777" w:rsidTr="00AD57DF">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E47FF48" w14:textId="77777777" w:rsidR="003C0DFF" w:rsidRPr="005026A1" w:rsidRDefault="003C0DFF" w:rsidP="00AD57DF">
            <w:pPr>
              <w:pStyle w:val="TAL"/>
            </w:pPr>
            <w:r w:rsidRPr="005026A1">
              <w:t>SSB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4B192893"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F366AD1" w14:textId="77777777" w:rsidR="003C0DFF" w:rsidRPr="005026A1" w:rsidRDefault="003C0DFF" w:rsidP="00AD57DF">
            <w:pPr>
              <w:pStyle w:val="TAC"/>
              <w:rPr>
                <w:rFonts w:cs="Arial"/>
                <w:kern w:val="2"/>
                <w:szCs w:val="22"/>
              </w:rPr>
            </w:pPr>
            <w:r w:rsidRPr="005026A1">
              <w:rPr>
                <w:rFonts w:cs="Arial"/>
                <w:kern w:val="2"/>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05AC9E7C" w14:textId="77777777" w:rsidR="003C0DFF" w:rsidRPr="005026A1" w:rsidRDefault="003C0DFF" w:rsidP="00AD57DF">
            <w:pPr>
              <w:pStyle w:val="TAC"/>
              <w:rPr>
                <w:rFonts w:cs="Arial"/>
                <w:kern w:val="2"/>
                <w:szCs w:val="22"/>
              </w:rPr>
            </w:pPr>
          </w:p>
        </w:tc>
      </w:tr>
      <w:tr w:rsidR="003C0DFF" w:rsidRPr="005026A1" w14:paraId="692A2106" w14:textId="77777777" w:rsidTr="00AD57DF">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FD24E11" w14:textId="77777777" w:rsidR="003C0DFF" w:rsidRPr="005026A1" w:rsidRDefault="003C0DFF" w:rsidP="00AD57DF">
            <w:pPr>
              <w:pStyle w:val="TAL"/>
            </w:pPr>
            <w:r w:rsidRPr="005026A1">
              <w:t>SMTC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2209D711"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6E8C6870" w14:textId="77777777" w:rsidR="003C0DFF" w:rsidRPr="005026A1" w:rsidRDefault="003C0DFF" w:rsidP="00AD57DF">
            <w:pPr>
              <w:pStyle w:val="TAC"/>
              <w:rPr>
                <w:rFonts w:cs="Arial"/>
                <w:kern w:val="2"/>
                <w:szCs w:val="22"/>
              </w:rPr>
            </w:pPr>
            <w:r w:rsidRPr="005026A1">
              <w:rPr>
                <w:rFonts w:cs="Arial"/>
                <w:kern w:val="2"/>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1B8F728C" w14:textId="77777777" w:rsidR="003C0DFF" w:rsidRPr="005026A1" w:rsidRDefault="003C0DFF" w:rsidP="00AD57DF">
            <w:pPr>
              <w:pStyle w:val="TAC"/>
              <w:rPr>
                <w:rFonts w:cs="Arial"/>
                <w:kern w:val="2"/>
                <w:szCs w:val="22"/>
              </w:rPr>
            </w:pPr>
          </w:p>
        </w:tc>
      </w:tr>
      <w:tr w:rsidR="003C0DFF" w:rsidRPr="005026A1" w14:paraId="51FDF5C5" w14:textId="77777777" w:rsidTr="00AD57DF">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041DDEA" w14:textId="77777777" w:rsidR="003C0DFF" w:rsidRPr="005026A1" w:rsidRDefault="003C0DFF" w:rsidP="00AD57DF">
            <w:pPr>
              <w:pStyle w:val="TAL"/>
            </w:pPr>
            <w:r w:rsidRPr="005026A1">
              <w:t>PRACH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49EB21B7"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C793CCD" w14:textId="77777777" w:rsidR="003C0DFF" w:rsidRPr="005026A1" w:rsidRDefault="003C0DFF" w:rsidP="00AD57DF">
            <w:pPr>
              <w:pStyle w:val="TAC"/>
              <w:rPr>
                <w:rFonts w:cs="Arial"/>
                <w:kern w:val="2"/>
                <w:szCs w:val="22"/>
              </w:rPr>
            </w:pPr>
            <w:r w:rsidRPr="005026A1">
              <w:rPr>
                <w:rFonts w:cs="Arial"/>
                <w:kern w:val="2"/>
                <w:szCs w:val="18"/>
              </w:rPr>
              <w:t>PRACH.4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E5DB7" w14:textId="77777777" w:rsidR="003C0DFF" w:rsidRPr="005026A1" w:rsidRDefault="003C0DFF" w:rsidP="00AD57DF">
            <w:pPr>
              <w:pStyle w:val="TAC"/>
              <w:rPr>
                <w:rFonts w:cs="Arial"/>
                <w:kern w:val="2"/>
                <w:szCs w:val="22"/>
              </w:rPr>
            </w:pPr>
            <w:r w:rsidRPr="005026A1">
              <w:rPr>
                <w:rFonts w:cs="Arial"/>
                <w:kern w:val="2"/>
                <w:szCs w:val="18"/>
              </w:rPr>
              <w:t>A.3.8.3.4</w:t>
            </w:r>
          </w:p>
        </w:tc>
      </w:tr>
      <w:tr w:rsidR="003C0DFF" w:rsidRPr="005026A1" w14:paraId="24581CB2" w14:textId="77777777" w:rsidTr="00AD57DF">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6CA5A90" w14:textId="77777777" w:rsidR="003C0DFF" w:rsidRPr="005026A1" w:rsidRDefault="003C0DFF" w:rsidP="00AD57DF">
            <w:pPr>
              <w:pStyle w:val="TAL"/>
            </w:pPr>
            <w:r w:rsidRPr="005026A1">
              <w:t xml:space="preserve">DRX </w:t>
            </w:r>
            <w:r w:rsidRPr="005026A1">
              <w:rPr>
                <w:bCs/>
              </w:rPr>
              <w:t>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6C01118A"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hideMark/>
          </w:tcPr>
          <w:p w14:paraId="000AC310" w14:textId="77777777" w:rsidR="003C0DFF" w:rsidRPr="005026A1" w:rsidRDefault="003C0DFF" w:rsidP="00AD57DF">
            <w:pPr>
              <w:pStyle w:val="TAC"/>
              <w:rPr>
                <w:rFonts w:cs="Arial"/>
                <w:iCs/>
                <w:kern w:val="2"/>
                <w:szCs w:val="22"/>
              </w:rPr>
            </w:pPr>
            <w:r w:rsidRPr="005026A1">
              <w:rPr>
                <w:iCs/>
              </w:rPr>
              <w:t>OFF</w:t>
            </w:r>
          </w:p>
        </w:tc>
        <w:tc>
          <w:tcPr>
            <w:tcW w:w="0" w:type="auto"/>
            <w:tcBorders>
              <w:top w:val="single" w:sz="4" w:space="0" w:color="auto"/>
              <w:left w:val="single" w:sz="4" w:space="0" w:color="auto"/>
              <w:bottom w:val="single" w:sz="4" w:space="0" w:color="auto"/>
              <w:right w:val="single" w:sz="4" w:space="0" w:color="auto"/>
            </w:tcBorders>
          </w:tcPr>
          <w:p w14:paraId="37E9EDE4" w14:textId="77777777" w:rsidR="003C0DFF" w:rsidRPr="005026A1" w:rsidRDefault="003C0DFF" w:rsidP="00AD57DF">
            <w:pPr>
              <w:pStyle w:val="TAC"/>
              <w:rPr>
                <w:rFonts w:cs="Arial"/>
                <w:i/>
                <w:iCs/>
                <w:kern w:val="2"/>
                <w:szCs w:val="22"/>
              </w:rPr>
            </w:pPr>
          </w:p>
        </w:tc>
      </w:tr>
      <w:tr w:rsidR="003C0DFF" w:rsidRPr="005026A1" w14:paraId="571AB7B0" w14:textId="77777777" w:rsidTr="00AD57DF">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351AA1C" w14:textId="77777777" w:rsidR="003C0DFF" w:rsidRPr="005026A1" w:rsidRDefault="003C0DFF" w:rsidP="00AD57DF">
            <w:pPr>
              <w:pStyle w:val="TAL"/>
            </w:pPr>
            <w:r w:rsidRPr="005026A1">
              <w:t>CSI-RS configuration for BFD</w:t>
            </w:r>
            <w:r w:rsidRPr="005026A1">
              <w:rPr>
                <w:lang w:eastAsia="zh-CN"/>
              </w:rPr>
              <w:t>/</w:t>
            </w:r>
            <w:r w:rsidRPr="005026A1">
              <w:t>CBD/RLM</w:t>
            </w:r>
          </w:p>
        </w:tc>
        <w:tc>
          <w:tcPr>
            <w:tcW w:w="690" w:type="dxa"/>
            <w:tcBorders>
              <w:top w:val="single" w:sz="4" w:space="0" w:color="auto"/>
              <w:left w:val="single" w:sz="4" w:space="0" w:color="auto"/>
              <w:bottom w:val="single" w:sz="4" w:space="0" w:color="auto"/>
              <w:right w:val="single" w:sz="4" w:space="0" w:color="auto"/>
            </w:tcBorders>
            <w:vAlign w:val="center"/>
          </w:tcPr>
          <w:p w14:paraId="4EF7DF05"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6339D68" w14:textId="77777777" w:rsidR="003C0DFF" w:rsidRPr="005026A1" w:rsidRDefault="003C0DFF" w:rsidP="00AD57DF">
            <w:pPr>
              <w:pStyle w:val="TAC"/>
              <w:rPr>
                <w:iCs/>
              </w:rPr>
            </w:pPr>
            <w:r w:rsidRPr="005026A1">
              <w:t>CSI-RS.3.2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A6969" w14:textId="77777777" w:rsidR="003C0DFF" w:rsidRPr="005026A1" w:rsidRDefault="003C0DFF" w:rsidP="00AD57DF">
            <w:pPr>
              <w:pStyle w:val="TAC"/>
              <w:rPr>
                <w:iCs/>
              </w:rPr>
            </w:pPr>
            <w:r w:rsidRPr="005026A1">
              <w:t>A.3.14.2</w:t>
            </w:r>
          </w:p>
        </w:tc>
      </w:tr>
      <w:tr w:rsidR="003C0DFF" w:rsidRPr="005026A1" w14:paraId="4420A06B" w14:textId="77777777" w:rsidTr="00AD57DF">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705ACE9" w14:textId="77777777" w:rsidR="003C0DFF" w:rsidRPr="005026A1" w:rsidRDefault="003C0DFF" w:rsidP="00AD57DF">
            <w:pPr>
              <w:pStyle w:val="TAL"/>
            </w:pPr>
            <w:r w:rsidRPr="005026A1">
              <w:t>CSI-RS index assigned as BFD RS (q</w:t>
            </w:r>
            <w:r w:rsidRPr="005026A1">
              <w:rPr>
                <w:vertAlign w:val="subscript"/>
              </w:rPr>
              <w:t>0</w:t>
            </w:r>
            <w:r w:rsidRPr="005026A1">
              <w:t>)</w:t>
            </w:r>
          </w:p>
        </w:tc>
        <w:tc>
          <w:tcPr>
            <w:tcW w:w="690" w:type="dxa"/>
            <w:tcBorders>
              <w:top w:val="single" w:sz="4" w:space="0" w:color="auto"/>
              <w:left w:val="single" w:sz="4" w:space="0" w:color="auto"/>
              <w:bottom w:val="single" w:sz="4" w:space="0" w:color="auto"/>
              <w:right w:val="single" w:sz="4" w:space="0" w:color="auto"/>
            </w:tcBorders>
            <w:vAlign w:val="center"/>
          </w:tcPr>
          <w:p w14:paraId="6FC7358B"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485DF99A" w14:textId="77777777" w:rsidR="003C0DFF" w:rsidRPr="005026A1" w:rsidRDefault="003C0DFF" w:rsidP="00AD57DF">
            <w:pPr>
              <w:pStyle w:val="TAC"/>
              <w:rPr>
                <w:rFonts w:cs="Arial"/>
                <w:kern w:val="2"/>
                <w:szCs w:val="22"/>
              </w:rPr>
            </w:pPr>
            <w:r w:rsidRPr="005026A1">
              <w:rPr>
                <w:rFonts w:cs="Arial"/>
                <w:kern w:val="2"/>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83D5632" w14:textId="77777777" w:rsidR="003C0DFF" w:rsidRPr="005026A1" w:rsidRDefault="003C0DFF" w:rsidP="00AD57DF">
            <w:pPr>
              <w:pStyle w:val="TAC"/>
              <w:rPr>
                <w:rFonts w:cs="Arial"/>
                <w:kern w:val="2"/>
                <w:szCs w:val="22"/>
              </w:rPr>
            </w:pPr>
          </w:p>
        </w:tc>
      </w:tr>
      <w:tr w:rsidR="003C0DFF" w:rsidRPr="005026A1" w14:paraId="62E3E3ED" w14:textId="77777777" w:rsidTr="00AD57DF">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2B7040F" w14:textId="77777777" w:rsidR="003C0DFF" w:rsidRPr="005026A1" w:rsidRDefault="003C0DFF" w:rsidP="00AD57DF">
            <w:pPr>
              <w:pStyle w:val="TAL"/>
            </w:pPr>
            <w:r w:rsidRPr="005026A1">
              <w:t>CSI-RS index assigned as CBD RS (q</w:t>
            </w:r>
            <w:r w:rsidRPr="005026A1">
              <w:rPr>
                <w:vertAlign w:val="subscript"/>
              </w:rPr>
              <w:t>1</w:t>
            </w:r>
            <w:r w:rsidRPr="005026A1">
              <w:t>)</w:t>
            </w:r>
          </w:p>
        </w:tc>
        <w:tc>
          <w:tcPr>
            <w:tcW w:w="690" w:type="dxa"/>
            <w:tcBorders>
              <w:top w:val="single" w:sz="4" w:space="0" w:color="auto"/>
              <w:left w:val="single" w:sz="4" w:space="0" w:color="auto"/>
              <w:bottom w:val="single" w:sz="4" w:space="0" w:color="auto"/>
              <w:right w:val="single" w:sz="4" w:space="0" w:color="auto"/>
            </w:tcBorders>
            <w:vAlign w:val="center"/>
          </w:tcPr>
          <w:p w14:paraId="32238F76"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9437DCF" w14:textId="77777777" w:rsidR="003C0DFF" w:rsidRPr="005026A1" w:rsidRDefault="003C0DFF" w:rsidP="00AD57DF">
            <w:pPr>
              <w:pStyle w:val="TAC"/>
              <w:rPr>
                <w:rFonts w:cs="Arial"/>
                <w:kern w:val="2"/>
                <w:szCs w:val="22"/>
              </w:rPr>
            </w:pPr>
            <w:r w:rsidRPr="005026A1">
              <w:rPr>
                <w:rFonts w:cs="Arial"/>
                <w:kern w:val="2"/>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D3E1CCE" w14:textId="77777777" w:rsidR="003C0DFF" w:rsidRPr="005026A1" w:rsidRDefault="003C0DFF" w:rsidP="00AD57DF">
            <w:pPr>
              <w:pStyle w:val="TAC"/>
              <w:rPr>
                <w:rFonts w:cs="Arial"/>
                <w:kern w:val="2"/>
                <w:szCs w:val="22"/>
              </w:rPr>
            </w:pPr>
          </w:p>
        </w:tc>
      </w:tr>
      <w:tr w:rsidR="003C0DFF" w:rsidRPr="005026A1" w14:paraId="4CDD181A" w14:textId="77777777" w:rsidTr="00AD57DF">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BABD3D0" w14:textId="77777777" w:rsidR="003C0DFF" w:rsidRPr="005026A1" w:rsidRDefault="003C0DFF" w:rsidP="00AD57DF">
            <w:pPr>
              <w:pStyle w:val="TAL"/>
            </w:pPr>
            <w:r w:rsidRPr="005026A1">
              <w:t>CSI-RS index assigned as RLM RS</w:t>
            </w:r>
          </w:p>
        </w:tc>
        <w:tc>
          <w:tcPr>
            <w:tcW w:w="690" w:type="dxa"/>
            <w:tcBorders>
              <w:top w:val="single" w:sz="4" w:space="0" w:color="auto"/>
              <w:left w:val="single" w:sz="4" w:space="0" w:color="auto"/>
              <w:bottom w:val="single" w:sz="4" w:space="0" w:color="auto"/>
              <w:right w:val="single" w:sz="4" w:space="0" w:color="auto"/>
            </w:tcBorders>
            <w:vAlign w:val="center"/>
          </w:tcPr>
          <w:p w14:paraId="69E9AECC"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44E3B8F4" w14:textId="77777777" w:rsidR="003C0DFF" w:rsidRPr="005026A1" w:rsidRDefault="003C0DFF" w:rsidP="00AD57DF">
            <w:pPr>
              <w:pStyle w:val="TAC"/>
              <w:rPr>
                <w:rFonts w:cs="Arial"/>
                <w:kern w:val="2"/>
                <w:szCs w:val="18"/>
              </w:rPr>
            </w:pPr>
            <w:r w:rsidRPr="005026A1">
              <w:rPr>
                <w:rFonts w:cs="Arial"/>
                <w:kern w:val="2"/>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6F3B313E" w14:textId="77777777" w:rsidR="003C0DFF" w:rsidRPr="005026A1" w:rsidRDefault="003C0DFF" w:rsidP="00AD57DF">
            <w:pPr>
              <w:pStyle w:val="TAC"/>
              <w:rPr>
                <w:rFonts w:cs="Arial"/>
                <w:kern w:val="2"/>
                <w:szCs w:val="18"/>
              </w:rPr>
            </w:pPr>
          </w:p>
        </w:tc>
      </w:tr>
      <w:tr w:rsidR="003C0DFF" w:rsidRPr="005026A1" w14:paraId="43BB3A2F" w14:textId="77777777" w:rsidTr="00AD57DF">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8F26B98" w14:textId="77777777" w:rsidR="003C0DFF" w:rsidRPr="005026A1" w:rsidRDefault="003C0DFF" w:rsidP="00AD57DF">
            <w:pPr>
              <w:pStyle w:val="TAL"/>
            </w:pPr>
            <w:r w:rsidRPr="005026A1">
              <w:t>Beam failure detection transmission parameters</w:t>
            </w:r>
          </w:p>
        </w:tc>
        <w:tc>
          <w:tcPr>
            <w:tcW w:w="2379" w:type="dxa"/>
            <w:tcBorders>
              <w:top w:val="single" w:sz="4" w:space="0" w:color="auto"/>
              <w:left w:val="single" w:sz="4" w:space="0" w:color="auto"/>
              <w:bottom w:val="single" w:sz="4" w:space="0" w:color="auto"/>
              <w:right w:val="single" w:sz="4" w:space="0" w:color="auto"/>
            </w:tcBorders>
            <w:hideMark/>
          </w:tcPr>
          <w:p w14:paraId="6716915D" w14:textId="77777777" w:rsidR="003C0DFF" w:rsidRPr="005026A1" w:rsidRDefault="003C0DFF" w:rsidP="00AD57DF">
            <w:pPr>
              <w:pStyle w:val="TAL"/>
            </w:pPr>
            <w:r w:rsidRPr="005026A1">
              <w:t>DCI format</w:t>
            </w:r>
          </w:p>
        </w:tc>
        <w:tc>
          <w:tcPr>
            <w:tcW w:w="690" w:type="dxa"/>
            <w:tcBorders>
              <w:top w:val="single" w:sz="4" w:space="0" w:color="auto"/>
              <w:left w:val="single" w:sz="4" w:space="0" w:color="auto"/>
              <w:bottom w:val="single" w:sz="4" w:space="0" w:color="auto"/>
              <w:right w:val="single" w:sz="4" w:space="0" w:color="auto"/>
            </w:tcBorders>
            <w:vAlign w:val="center"/>
          </w:tcPr>
          <w:p w14:paraId="67D3933F"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AC4B865" w14:textId="77777777" w:rsidR="003C0DFF" w:rsidRPr="005026A1" w:rsidRDefault="003C0DFF" w:rsidP="00AD57DF">
            <w:pPr>
              <w:pStyle w:val="TAC"/>
              <w:rPr>
                <w:rFonts w:cs="Arial"/>
                <w:kern w:val="2"/>
                <w:szCs w:val="22"/>
              </w:rPr>
            </w:pPr>
            <w:r w:rsidRPr="005026A1">
              <w:rPr>
                <w:rFonts w:cs="Arial"/>
                <w:kern w:val="2"/>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27E2D2BC" w14:textId="77777777" w:rsidR="003C0DFF" w:rsidRPr="005026A1" w:rsidRDefault="003C0DFF" w:rsidP="00AD57DF">
            <w:pPr>
              <w:pStyle w:val="TAC"/>
              <w:rPr>
                <w:rFonts w:cs="Arial"/>
                <w:kern w:val="2"/>
                <w:szCs w:val="22"/>
              </w:rPr>
            </w:pPr>
          </w:p>
        </w:tc>
      </w:tr>
      <w:tr w:rsidR="003C0DFF" w:rsidRPr="005026A1" w14:paraId="40E06CB0" w14:textId="77777777" w:rsidTr="00AD57DF">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3E649" w14:textId="77777777" w:rsidR="003C0DFF" w:rsidRPr="005026A1" w:rsidRDefault="003C0DFF" w:rsidP="00AD57DF">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10961D65" w14:textId="77777777" w:rsidR="003C0DFF" w:rsidRPr="005026A1" w:rsidRDefault="003C0DFF" w:rsidP="00AD57DF">
            <w:pPr>
              <w:pStyle w:val="TAL"/>
            </w:pPr>
            <w:r w:rsidRPr="005026A1">
              <w:t>Number of Control OFDM symbols</w:t>
            </w:r>
          </w:p>
        </w:tc>
        <w:tc>
          <w:tcPr>
            <w:tcW w:w="690" w:type="dxa"/>
            <w:tcBorders>
              <w:top w:val="single" w:sz="4" w:space="0" w:color="auto"/>
              <w:left w:val="single" w:sz="4" w:space="0" w:color="auto"/>
              <w:bottom w:val="single" w:sz="4" w:space="0" w:color="auto"/>
              <w:right w:val="single" w:sz="4" w:space="0" w:color="auto"/>
            </w:tcBorders>
            <w:vAlign w:val="center"/>
          </w:tcPr>
          <w:p w14:paraId="69F258DF"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1485CA9" w14:textId="77777777" w:rsidR="003C0DFF" w:rsidRPr="005026A1" w:rsidRDefault="003C0DFF" w:rsidP="00AD57DF">
            <w:pPr>
              <w:pStyle w:val="TAC"/>
              <w:rPr>
                <w:rFonts w:cs="Arial"/>
                <w:kern w:val="2"/>
                <w:szCs w:val="22"/>
              </w:rPr>
            </w:pPr>
            <w:r w:rsidRPr="005026A1">
              <w:rPr>
                <w:rFonts w:cs="Arial"/>
                <w:kern w:val="2"/>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01781EF" w14:textId="77777777" w:rsidR="003C0DFF" w:rsidRPr="005026A1" w:rsidRDefault="003C0DFF" w:rsidP="00AD57DF">
            <w:pPr>
              <w:pStyle w:val="TAC"/>
              <w:rPr>
                <w:rFonts w:cs="Arial"/>
                <w:kern w:val="2"/>
                <w:szCs w:val="22"/>
              </w:rPr>
            </w:pPr>
          </w:p>
        </w:tc>
      </w:tr>
      <w:tr w:rsidR="003C0DFF" w:rsidRPr="005026A1" w14:paraId="5323BCA1" w14:textId="77777777" w:rsidTr="00AD57DF">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684FC" w14:textId="77777777" w:rsidR="003C0DFF" w:rsidRPr="005026A1" w:rsidRDefault="003C0DFF" w:rsidP="00AD57DF">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0118AAB7" w14:textId="77777777" w:rsidR="003C0DFF" w:rsidRPr="005026A1" w:rsidRDefault="003C0DFF" w:rsidP="00AD57DF">
            <w:pPr>
              <w:pStyle w:val="TAL"/>
            </w:pPr>
            <w:r w:rsidRPr="005026A1">
              <w:t xml:space="preserve">Aggregation level </w:t>
            </w:r>
          </w:p>
        </w:tc>
        <w:tc>
          <w:tcPr>
            <w:tcW w:w="690" w:type="dxa"/>
            <w:tcBorders>
              <w:top w:val="single" w:sz="4" w:space="0" w:color="auto"/>
              <w:left w:val="single" w:sz="4" w:space="0" w:color="auto"/>
              <w:bottom w:val="single" w:sz="4" w:space="0" w:color="auto"/>
              <w:right w:val="single" w:sz="4" w:space="0" w:color="auto"/>
            </w:tcBorders>
            <w:vAlign w:val="center"/>
            <w:hideMark/>
          </w:tcPr>
          <w:p w14:paraId="2A59E900" w14:textId="77777777" w:rsidR="003C0DFF" w:rsidRPr="005026A1" w:rsidRDefault="003C0DFF" w:rsidP="00AD57DF">
            <w:pPr>
              <w:pStyle w:val="TAC"/>
              <w:rPr>
                <w:rFonts w:cs="Arial"/>
                <w:kern w:val="2"/>
                <w:szCs w:val="22"/>
              </w:rPr>
            </w:pPr>
            <w:r w:rsidRPr="005026A1">
              <w:rPr>
                <w:rFonts w:cs="Arial"/>
                <w:kern w:val="2"/>
                <w:szCs w:val="22"/>
              </w:rPr>
              <w:t>CCE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64C7985" w14:textId="77777777" w:rsidR="003C0DFF" w:rsidRPr="005026A1" w:rsidRDefault="003C0DFF" w:rsidP="00AD57DF">
            <w:pPr>
              <w:pStyle w:val="TAC"/>
              <w:rPr>
                <w:rFonts w:cs="Arial"/>
                <w:kern w:val="2"/>
                <w:szCs w:val="22"/>
              </w:rPr>
            </w:pPr>
            <w:r w:rsidRPr="005026A1">
              <w:rPr>
                <w:rFonts w:cs="Arial"/>
                <w:kern w:val="2"/>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EDEC476" w14:textId="77777777" w:rsidR="003C0DFF" w:rsidRPr="005026A1" w:rsidRDefault="003C0DFF" w:rsidP="00AD57DF">
            <w:pPr>
              <w:pStyle w:val="TAC"/>
              <w:rPr>
                <w:rFonts w:cs="Arial"/>
                <w:kern w:val="2"/>
                <w:szCs w:val="22"/>
              </w:rPr>
            </w:pPr>
          </w:p>
        </w:tc>
      </w:tr>
      <w:tr w:rsidR="003C0DFF" w:rsidRPr="005026A1" w14:paraId="1E97C5C5" w14:textId="77777777" w:rsidTr="00AD57D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85D8F" w14:textId="77777777" w:rsidR="003C0DFF" w:rsidRPr="005026A1" w:rsidRDefault="003C0DFF" w:rsidP="00AD57DF">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64F9EE18" w14:textId="77777777" w:rsidR="003C0DFF" w:rsidRPr="005026A1" w:rsidRDefault="003C0DFF" w:rsidP="00AD57DF">
            <w:pPr>
              <w:pStyle w:val="TAL"/>
            </w:pPr>
            <w:r w:rsidRPr="005026A1">
              <w:rPr>
                <w:rFonts w:eastAsia="?? ??"/>
              </w:rPr>
              <w:t>Ratio of hypothetical PDCCH RE energy to average SSS RE energy</w:t>
            </w:r>
          </w:p>
        </w:tc>
        <w:tc>
          <w:tcPr>
            <w:tcW w:w="690" w:type="dxa"/>
            <w:tcBorders>
              <w:top w:val="single" w:sz="4" w:space="0" w:color="auto"/>
              <w:left w:val="single" w:sz="4" w:space="0" w:color="auto"/>
              <w:bottom w:val="single" w:sz="4" w:space="0" w:color="auto"/>
              <w:right w:val="single" w:sz="4" w:space="0" w:color="auto"/>
            </w:tcBorders>
            <w:vAlign w:val="center"/>
            <w:hideMark/>
          </w:tcPr>
          <w:p w14:paraId="633002EE" w14:textId="77777777" w:rsidR="003C0DFF" w:rsidRPr="005026A1" w:rsidRDefault="003C0DFF" w:rsidP="00AD57DF">
            <w:pPr>
              <w:pStyle w:val="TAC"/>
              <w:rPr>
                <w:rFonts w:cs="Arial"/>
                <w:kern w:val="2"/>
                <w:szCs w:val="22"/>
              </w:rPr>
            </w:pPr>
            <w:r w:rsidRPr="005026A1">
              <w:rPr>
                <w:rFonts w:cs="Arial"/>
                <w:kern w:val="2"/>
                <w:szCs w:val="22"/>
              </w:rPr>
              <w:t>dB</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3ED5A19" w14:textId="77777777" w:rsidR="003C0DFF" w:rsidRPr="005026A1" w:rsidRDefault="003C0DFF" w:rsidP="00AD57DF">
            <w:pPr>
              <w:pStyle w:val="TAC"/>
              <w:rPr>
                <w:rFonts w:cs="Arial"/>
                <w:kern w:val="2"/>
                <w:szCs w:val="22"/>
              </w:rPr>
            </w:pPr>
            <w:r w:rsidRPr="005026A1">
              <w:rPr>
                <w:rFonts w:cs="Arial"/>
                <w:kern w:val="2"/>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3A651AB" w14:textId="77777777" w:rsidR="003C0DFF" w:rsidRPr="005026A1" w:rsidRDefault="003C0DFF" w:rsidP="00AD57DF">
            <w:pPr>
              <w:pStyle w:val="TAC"/>
              <w:rPr>
                <w:rFonts w:cs="Arial"/>
                <w:kern w:val="2"/>
                <w:szCs w:val="22"/>
              </w:rPr>
            </w:pPr>
          </w:p>
        </w:tc>
      </w:tr>
      <w:tr w:rsidR="003C0DFF" w:rsidRPr="005026A1" w14:paraId="1D35F1D9" w14:textId="77777777" w:rsidTr="00AD57D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AD655" w14:textId="77777777" w:rsidR="003C0DFF" w:rsidRPr="005026A1" w:rsidRDefault="003C0DFF" w:rsidP="00AD57DF">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4C4D4475" w14:textId="77777777" w:rsidR="003C0DFF" w:rsidRPr="005026A1" w:rsidRDefault="003C0DFF" w:rsidP="00AD57DF">
            <w:pPr>
              <w:pStyle w:val="TAL"/>
            </w:pPr>
            <w:r w:rsidRPr="005026A1">
              <w:rPr>
                <w:rFonts w:eastAsia="?? ??"/>
              </w:rPr>
              <w:t>Ratio of hypothetical PDCCH DMRS energy to average SSS RE energy</w:t>
            </w:r>
          </w:p>
        </w:tc>
        <w:tc>
          <w:tcPr>
            <w:tcW w:w="690" w:type="dxa"/>
            <w:tcBorders>
              <w:top w:val="single" w:sz="4" w:space="0" w:color="auto"/>
              <w:left w:val="single" w:sz="4" w:space="0" w:color="auto"/>
              <w:bottom w:val="single" w:sz="4" w:space="0" w:color="auto"/>
              <w:right w:val="single" w:sz="4" w:space="0" w:color="auto"/>
            </w:tcBorders>
            <w:vAlign w:val="center"/>
            <w:hideMark/>
          </w:tcPr>
          <w:p w14:paraId="4B482494" w14:textId="77777777" w:rsidR="003C0DFF" w:rsidRPr="005026A1" w:rsidRDefault="003C0DFF" w:rsidP="00AD57DF">
            <w:pPr>
              <w:pStyle w:val="TAC"/>
              <w:rPr>
                <w:rFonts w:cs="Arial"/>
                <w:kern w:val="2"/>
                <w:szCs w:val="22"/>
              </w:rPr>
            </w:pPr>
            <w:r w:rsidRPr="005026A1">
              <w:rPr>
                <w:rFonts w:cs="Arial"/>
                <w:kern w:val="2"/>
                <w:szCs w:val="22"/>
              </w:rPr>
              <w:t>dB</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9B02712" w14:textId="77777777" w:rsidR="003C0DFF" w:rsidRPr="005026A1" w:rsidRDefault="003C0DFF" w:rsidP="00AD57DF">
            <w:pPr>
              <w:pStyle w:val="TAC"/>
              <w:rPr>
                <w:rFonts w:cs="Arial"/>
                <w:kern w:val="2"/>
                <w:szCs w:val="22"/>
              </w:rPr>
            </w:pPr>
            <w:r w:rsidRPr="005026A1">
              <w:rPr>
                <w:rFonts w:cs="Arial"/>
                <w:kern w:val="2"/>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5D7A731" w14:textId="77777777" w:rsidR="003C0DFF" w:rsidRPr="005026A1" w:rsidRDefault="003C0DFF" w:rsidP="00AD57DF">
            <w:pPr>
              <w:pStyle w:val="TAC"/>
              <w:rPr>
                <w:rFonts w:cs="Arial"/>
                <w:kern w:val="2"/>
                <w:szCs w:val="22"/>
              </w:rPr>
            </w:pPr>
          </w:p>
        </w:tc>
      </w:tr>
      <w:tr w:rsidR="003C0DFF" w:rsidRPr="005026A1" w14:paraId="2A7F3FF9" w14:textId="77777777" w:rsidTr="00AD57DF">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BCCA7" w14:textId="77777777" w:rsidR="003C0DFF" w:rsidRPr="005026A1" w:rsidRDefault="003C0DFF" w:rsidP="00AD57DF">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4336ECB2" w14:textId="77777777" w:rsidR="003C0DFF" w:rsidRPr="005026A1" w:rsidRDefault="003C0DFF" w:rsidP="00AD57DF">
            <w:pPr>
              <w:pStyle w:val="TAL"/>
              <w:rPr>
                <w:rFonts w:eastAsia="?? ??"/>
              </w:rPr>
            </w:pPr>
            <w:r w:rsidRPr="005026A1">
              <w:rPr>
                <w:rFonts w:eastAsia="?? ??"/>
              </w:rPr>
              <w:t>DMRS precoder granularity</w:t>
            </w:r>
          </w:p>
        </w:tc>
        <w:tc>
          <w:tcPr>
            <w:tcW w:w="690" w:type="dxa"/>
            <w:tcBorders>
              <w:top w:val="single" w:sz="4" w:space="0" w:color="auto"/>
              <w:left w:val="single" w:sz="4" w:space="0" w:color="auto"/>
              <w:bottom w:val="single" w:sz="4" w:space="0" w:color="auto"/>
              <w:right w:val="single" w:sz="4" w:space="0" w:color="auto"/>
            </w:tcBorders>
            <w:vAlign w:val="center"/>
          </w:tcPr>
          <w:p w14:paraId="2D235430" w14:textId="77777777" w:rsidR="003C0DFF" w:rsidRPr="005026A1" w:rsidRDefault="003C0DFF" w:rsidP="00AD57DF">
            <w:pPr>
              <w:pStyle w:val="TAC"/>
              <w:rPr>
                <w:rFonts w:eastAsia="?? ??"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F618204" w14:textId="77777777" w:rsidR="003C0DFF" w:rsidRPr="005026A1" w:rsidRDefault="003C0DFF" w:rsidP="00AD57DF">
            <w:pPr>
              <w:pStyle w:val="TAC"/>
              <w:rPr>
                <w:rFonts w:eastAsiaTheme="minorEastAsia" w:cs="Arial"/>
                <w:kern w:val="2"/>
                <w:szCs w:val="22"/>
              </w:rPr>
            </w:pPr>
            <w:r w:rsidRPr="005026A1">
              <w:rPr>
                <w:rFonts w:eastAsia="?? ??" w:cs="Arial"/>
                <w:kern w:val="2"/>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AC59F5C" w14:textId="77777777" w:rsidR="003C0DFF" w:rsidRPr="005026A1" w:rsidRDefault="003C0DFF" w:rsidP="00AD57DF">
            <w:pPr>
              <w:pStyle w:val="TAC"/>
              <w:rPr>
                <w:rFonts w:eastAsia="?? ??" w:cs="Arial"/>
                <w:kern w:val="2"/>
                <w:szCs w:val="22"/>
              </w:rPr>
            </w:pPr>
          </w:p>
        </w:tc>
      </w:tr>
      <w:tr w:rsidR="003C0DFF" w:rsidRPr="005026A1" w14:paraId="32568645" w14:textId="77777777" w:rsidTr="00AD57D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60C18" w14:textId="77777777" w:rsidR="003C0DFF" w:rsidRPr="005026A1" w:rsidRDefault="003C0DFF" w:rsidP="00AD57DF">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3ECAF05A" w14:textId="77777777" w:rsidR="003C0DFF" w:rsidRPr="005026A1" w:rsidRDefault="003C0DFF" w:rsidP="00AD57DF">
            <w:pPr>
              <w:pStyle w:val="TAL"/>
              <w:rPr>
                <w:rFonts w:eastAsia="?? ??"/>
              </w:rPr>
            </w:pPr>
            <w:r w:rsidRPr="005026A1">
              <w:rPr>
                <w:rFonts w:eastAsia="?? ??"/>
              </w:rPr>
              <w:t>REG bundle size</w:t>
            </w:r>
          </w:p>
        </w:tc>
        <w:tc>
          <w:tcPr>
            <w:tcW w:w="690" w:type="dxa"/>
            <w:tcBorders>
              <w:top w:val="single" w:sz="4" w:space="0" w:color="auto"/>
              <w:left w:val="single" w:sz="4" w:space="0" w:color="auto"/>
              <w:bottom w:val="single" w:sz="4" w:space="0" w:color="auto"/>
              <w:right w:val="single" w:sz="4" w:space="0" w:color="auto"/>
            </w:tcBorders>
            <w:vAlign w:val="center"/>
          </w:tcPr>
          <w:p w14:paraId="0A737B73" w14:textId="77777777" w:rsidR="003C0DFF" w:rsidRPr="005026A1" w:rsidRDefault="003C0DFF" w:rsidP="00AD57DF">
            <w:pPr>
              <w:pStyle w:val="TAC"/>
              <w:rPr>
                <w:rFonts w:eastAsia="?? ??"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0B539A96" w14:textId="77777777" w:rsidR="003C0DFF" w:rsidRPr="005026A1" w:rsidRDefault="003C0DFF" w:rsidP="00AD57DF">
            <w:pPr>
              <w:pStyle w:val="TAC"/>
              <w:rPr>
                <w:rFonts w:eastAsiaTheme="minorEastAsia" w:cs="Arial"/>
                <w:kern w:val="2"/>
                <w:szCs w:val="22"/>
              </w:rPr>
            </w:pPr>
            <w:r w:rsidRPr="005026A1">
              <w:rPr>
                <w:rFonts w:cs="Arial"/>
                <w:kern w:val="2"/>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215E1BA0" w14:textId="77777777" w:rsidR="003C0DFF" w:rsidRPr="005026A1" w:rsidRDefault="003C0DFF" w:rsidP="00AD57DF">
            <w:pPr>
              <w:pStyle w:val="TAC"/>
              <w:rPr>
                <w:rFonts w:cs="Arial"/>
                <w:kern w:val="2"/>
                <w:szCs w:val="22"/>
              </w:rPr>
            </w:pPr>
          </w:p>
        </w:tc>
      </w:tr>
      <w:tr w:rsidR="003C0DFF" w:rsidRPr="005026A1" w14:paraId="41221E82" w14:textId="77777777" w:rsidTr="00AD57DF">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C69C0EF" w14:textId="77777777" w:rsidR="003C0DFF" w:rsidRPr="005026A1" w:rsidRDefault="003C0DFF" w:rsidP="00AD57DF">
            <w:pPr>
              <w:pStyle w:val="TAL"/>
            </w:pPr>
            <w:r w:rsidRPr="005026A1">
              <w:t>Gap pattern ID</w:t>
            </w:r>
          </w:p>
        </w:tc>
        <w:tc>
          <w:tcPr>
            <w:tcW w:w="690" w:type="dxa"/>
            <w:tcBorders>
              <w:top w:val="single" w:sz="4" w:space="0" w:color="auto"/>
              <w:left w:val="single" w:sz="4" w:space="0" w:color="auto"/>
              <w:bottom w:val="single" w:sz="4" w:space="0" w:color="auto"/>
              <w:right w:val="single" w:sz="4" w:space="0" w:color="auto"/>
            </w:tcBorders>
            <w:vAlign w:val="center"/>
          </w:tcPr>
          <w:p w14:paraId="401B6FAF"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79864C3" w14:textId="77777777" w:rsidR="003C0DFF" w:rsidRPr="005026A1" w:rsidRDefault="003C0DFF" w:rsidP="00AD57DF">
            <w:pPr>
              <w:pStyle w:val="TAC"/>
              <w:rPr>
                <w:rFonts w:cs="Arial"/>
                <w:iCs/>
                <w:kern w:val="2"/>
                <w:szCs w:val="22"/>
              </w:rPr>
            </w:pPr>
            <w:r w:rsidRPr="005026A1">
              <w:rPr>
                <w:rFonts w:cs="Arial"/>
                <w:iCs/>
                <w:kern w:val="2"/>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C5E8507" w14:textId="77777777" w:rsidR="003C0DFF" w:rsidRPr="005026A1" w:rsidRDefault="003C0DFF" w:rsidP="00AD57DF">
            <w:pPr>
              <w:pStyle w:val="TAC"/>
              <w:rPr>
                <w:rFonts w:cs="Arial"/>
                <w:iCs/>
                <w:kern w:val="2"/>
                <w:szCs w:val="22"/>
              </w:rPr>
            </w:pPr>
          </w:p>
        </w:tc>
      </w:tr>
      <w:tr w:rsidR="003C0DFF" w:rsidRPr="005026A1" w14:paraId="6CB26DCA" w14:textId="77777777" w:rsidTr="00AD57DF">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4F92735" w14:textId="77777777" w:rsidR="003C0DFF" w:rsidRPr="005026A1" w:rsidRDefault="003C0DFF" w:rsidP="00AD57DF">
            <w:pPr>
              <w:pStyle w:val="TAL"/>
            </w:pPr>
            <w:r w:rsidRPr="005026A1">
              <w:t>rlmInSyncOutOfSyncThreshold</w:t>
            </w:r>
          </w:p>
        </w:tc>
        <w:tc>
          <w:tcPr>
            <w:tcW w:w="690" w:type="dxa"/>
            <w:tcBorders>
              <w:top w:val="single" w:sz="4" w:space="0" w:color="auto"/>
              <w:left w:val="single" w:sz="4" w:space="0" w:color="auto"/>
              <w:bottom w:val="single" w:sz="4" w:space="0" w:color="auto"/>
              <w:right w:val="single" w:sz="4" w:space="0" w:color="auto"/>
            </w:tcBorders>
            <w:vAlign w:val="center"/>
          </w:tcPr>
          <w:p w14:paraId="75620F1E"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4DEADD32" w14:textId="77777777" w:rsidR="003C0DFF" w:rsidRPr="005026A1" w:rsidRDefault="003C0DFF" w:rsidP="00AD57DF">
            <w:pPr>
              <w:pStyle w:val="TAC"/>
              <w:rPr>
                <w:rFonts w:cs="Arial"/>
                <w:iCs/>
                <w:kern w:val="2"/>
                <w:szCs w:val="22"/>
              </w:rPr>
            </w:pPr>
            <w:r w:rsidRPr="005026A1">
              <w:rPr>
                <w:rFonts w:cs="Arial"/>
                <w:iCs/>
                <w:kern w:val="2"/>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4A533" w14:textId="77777777" w:rsidR="003C0DFF" w:rsidRPr="005026A1" w:rsidRDefault="003C0DFF" w:rsidP="00AD57DF">
            <w:pPr>
              <w:pStyle w:val="TAC"/>
              <w:rPr>
                <w:rFonts w:cs="Arial"/>
                <w:iCs/>
                <w:kern w:val="2"/>
                <w:szCs w:val="22"/>
              </w:rPr>
            </w:pPr>
            <w:r w:rsidRPr="005026A1">
              <w:rPr>
                <w:rFonts w:cs="Arial"/>
                <w:iCs/>
                <w:kern w:val="2"/>
                <w:szCs w:val="22"/>
              </w:rPr>
              <w:t>Value 0 is applied. (Table 8.1.1-1).</w:t>
            </w:r>
          </w:p>
        </w:tc>
      </w:tr>
      <w:tr w:rsidR="003C0DFF" w:rsidRPr="005026A1" w14:paraId="757F5CB3" w14:textId="77777777" w:rsidTr="00AD57DF">
        <w:trPr>
          <w:trHeight w:val="336"/>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42ADD8A" w14:textId="77777777" w:rsidR="003C0DFF" w:rsidRPr="005026A1" w:rsidRDefault="003C0DFF" w:rsidP="00AD57DF">
            <w:pPr>
              <w:pStyle w:val="TAL"/>
              <w:rPr>
                <w:lang w:eastAsia="zh-CN"/>
              </w:rPr>
            </w:pPr>
            <w:r w:rsidRPr="005026A1">
              <w:t>rsrp-ThresholdSSB</w:t>
            </w:r>
          </w:p>
        </w:tc>
        <w:tc>
          <w:tcPr>
            <w:tcW w:w="690" w:type="dxa"/>
            <w:tcBorders>
              <w:top w:val="single" w:sz="4" w:space="0" w:color="auto"/>
              <w:left w:val="single" w:sz="4" w:space="0" w:color="auto"/>
              <w:bottom w:val="single" w:sz="4" w:space="0" w:color="auto"/>
              <w:right w:val="single" w:sz="4" w:space="0" w:color="auto"/>
            </w:tcBorders>
            <w:vAlign w:val="center"/>
            <w:hideMark/>
          </w:tcPr>
          <w:p w14:paraId="4B81B40D" w14:textId="77777777" w:rsidR="003C0DFF" w:rsidRPr="005026A1" w:rsidRDefault="003C0DFF" w:rsidP="00AD57DF">
            <w:pPr>
              <w:pStyle w:val="TAC"/>
              <w:rPr>
                <w:rFonts w:cs="Arial"/>
                <w:kern w:val="2"/>
                <w:szCs w:val="22"/>
              </w:rPr>
            </w:pPr>
            <w:r w:rsidRPr="005026A1">
              <w:rPr>
                <w:rFonts w:cs="Arial"/>
                <w:kern w:val="2"/>
                <w:szCs w:val="22"/>
              </w:rPr>
              <w:t>dBm/</w:t>
            </w:r>
          </w:p>
          <w:p w14:paraId="49E5240C" w14:textId="77777777" w:rsidR="003C0DFF" w:rsidRPr="005026A1" w:rsidRDefault="003C0DFF" w:rsidP="00AD57DF">
            <w:pPr>
              <w:pStyle w:val="TAC"/>
              <w:rPr>
                <w:rFonts w:cs="Arial"/>
                <w:kern w:val="2"/>
                <w:szCs w:val="22"/>
              </w:rPr>
            </w:pPr>
            <w:r w:rsidRPr="005026A1">
              <w:rPr>
                <w:rFonts w:cs="Arial"/>
                <w:kern w:val="2"/>
                <w:szCs w:val="22"/>
              </w:rPr>
              <w:t>SCS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6A4CB94" w14:textId="77777777" w:rsidR="003C0DFF" w:rsidRPr="005026A1" w:rsidRDefault="003C0DFF" w:rsidP="00AD57DF">
            <w:pPr>
              <w:pStyle w:val="TAC"/>
              <w:rPr>
                <w:rFonts w:cs="Arial"/>
                <w:iCs/>
                <w:kern w:val="2"/>
                <w:szCs w:val="22"/>
                <w:lang w:eastAsia="zh-CN"/>
              </w:rPr>
            </w:pPr>
            <w:r w:rsidRPr="005026A1">
              <w:rPr>
                <w:rFonts w:cs="Arial"/>
                <w:iCs/>
                <w:kern w:val="2"/>
                <w:szCs w:val="22"/>
                <w:lang w:eastAsia="zh-CN"/>
              </w:rPr>
              <w:t>-109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2EA32" w14:textId="77777777" w:rsidR="003C0DFF" w:rsidRPr="005026A1" w:rsidRDefault="003C0DFF" w:rsidP="00AD57DF">
            <w:pPr>
              <w:pStyle w:val="TAC"/>
              <w:rPr>
                <w:rFonts w:cs="Arial"/>
                <w:kern w:val="2"/>
                <w:szCs w:val="22"/>
              </w:rPr>
            </w:pPr>
            <w:r w:rsidRPr="005026A1">
              <w:rPr>
                <w:rFonts w:cs="Arial"/>
                <w:kern w:val="2"/>
                <w:szCs w:val="22"/>
              </w:rPr>
              <w:t>Threshold used for Q</w:t>
            </w:r>
            <w:r w:rsidRPr="005026A1">
              <w:rPr>
                <w:rFonts w:cs="Arial"/>
                <w:kern w:val="2"/>
                <w:szCs w:val="22"/>
                <w:vertAlign w:val="subscript"/>
              </w:rPr>
              <w:t>in_LR_SSB</w:t>
            </w:r>
          </w:p>
        </w:tc>
      </w:tr>
      <w:tr w:rsidR="003C0DFF" w:rsidRPr="005026A1" w14:paraId="4D030CF8" w14:textId="77777777" w:rsidTr="00AD57DF">
        <w:trPr>
          <w:trHeight w:val="336"/>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2142561" w14:textId="77777777" w:rsidR="003C0DFF" w:rsidRPr="005026A1" w:rsidRDefault="003C0DFF" w:rsidP="00AD57DF">
            <w:pPr>
              <w:pStyle w:val="TAL"/>
            </w:pPr>
            <w:r w:rsidRPr="005026A1">
              <w:t>powerControlOffsetSS</w:t>
            </w:r>
          </w:p>
        </w:tc>
        <w:tc>
          <w:tcPr>
            <w:tcW w:w="690" w:type="dxa"/>
            <w:tcBorders>
              <w:top w:val="single" w:sz="4" w:space="0" w:color="auto"/>
              <w:left w:val="single" w:sz="4" w:space="0" w:color="auto"/>
              <w:bottom w:val="single" w:sz="4" w:space="0" w:color="auto"/>
              <w:right w:val="single" w:sz="4" w:space="0" w:color="auto"/>
            </w:tcBorders>
            <w:vAlign w:val="center"/>
          </w:tcPr>
          <w:p w14:paraId="49EAD8DF"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18ECCA9" w14:textId="77777777" w:rsidR="003C0DFF" w:rsidRPr="005026A1" w:rsidRDefault="003C0DFF" w:rsidP="00AD57DF">
            <w:pPr>
              <w:pStyle w:val="TAC"/>
              <w:rPr>
                <w:rFonts w:cs="Arial"/>
                <w:iCs/>
                <w:kern w:val="2"/>
                <w:szCs w:val="22"/>
              </w:rPr>
            </w:pPr>
            <w:r w:rsidRPr="005026A1">
              <w:rPr>
                <w:rFonts w:cs="Arial"/>
                <w:iCs/>
                <w:kern w:val="2"/>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E4D94" w14:textId="77777777" w:rsidR="003C0DFF" w:rsidRPr="005026A1" w:rsidRDefault="003C0DFF" w:rsidP="00AD57DF">
            <w:pPr>
              <w:pStyle w:val="TAC"/>
              <w:rPr>
                <w:rFonts w:cs="Arial"/>
                <w:kern w:val="2"/>
                <w:szCs w:val="22"/>
              </w:rPr>
            </w:pPr>
            <w:r w:rsidRPr="005026A1">
              <w:rPr>
                <w:rFonts w:cs="Arial"/>
                <w:kern w:val="2"/>
                <w:szCs w:val="22"/>
              </w:rPr>
              <w:t>Used for deriving rsrp-ThresholdCSI-RS</w:t>
            </w:r>
          </w:p>
        </w:tc>
      </w:tr>
      <w:tr w:rsidR="003C0DFF" w:rsidRPr="005026A1" w14:paraId="4BD87810" w14:textId="77777777" w:rsidTr="00AD57DF">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091556A5" w14:textId="77777777" w:rsidR="003C0DFF" w:rsidRPr="005026A1" w:rsidRDefault="003C0DFF" w:rsidP="00AD57DF">
            <w:pPr>
              <w:pStyle w:val="TAL"/>
            </w:pPr>
            <w:r w:rsidRPr="005026A1">
              <w:t>beamFailureInstanceMaxCount</w:t>
            </w:r>
          </w:p>
        </w:tc>
        <w:tc>
          <w:tcPr>
            <w:tcW w:w="690" w:type="dxa"/>
            <w:tcBorders>
              <w:top w:val="single" w:sz="4" w:space="0" w:color="auto"/>
              <w:left w:val="single" w:sz="4" w:space="0" w:color="auto"/>
              <w:bottom w:val="single" w:sz="4" w:space="0" w:color="auto"/>
              <w:right w:val="single" w:sz="4" w:space="0" w:color="auto"/>
            </w:tcBorders>
            <w:vAlign w:val="center"/>
          </w:tcPr>
          <w:p w14:paraId="12A9B589" w14:textId="77777777" w:rsidR="003C0DFF" w:rsidRPr="005026A1" w:rsidRDefault="003C0DFF" w:rsidP="00AD57DF">
            <w:pPr>
              <w:pStyle w:val="TAC"/>
              <w:rPr>
                <w:rFonts w:cs="Arial"/>
                <w:iCs/>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3A60816" w14:textId="77777777" w:rsidR="003C0DFF" w:rsidRPr="005026A1" w:rsidRDefault="003C0DFF" w:rsidP="00AD57DF">
            <w:pPr>
              <w:pStyle w:val="TAC"/>
              <w:rPr>
                <w:rFonts w:cs="Arial"/>
                <w:iCs/>
                <w:kern w:val="2"/>
                <w:szCs w:val="22"/>
              </w:rPr>
            </w:pPr>
            <w:r w:rsidRPr="005026A1">
              <w:rPr>
                <w:rFonts w:cs="Arial"/>
                <w:iCs/>
                <w:kern w:val="2"/>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0FA20" w14:textId="77777777" w:rsidR="003C0DFF" w:rsidRPr="005026A1" w:rsidRDefault="003C0DFF" w:rsidP="00AD57DF">
            <w:pPr>
              <w:pStyle w:val="TAC"/>
              <w:rPr>
                <w:rFonts w:cs="Arial"/>
                <w:iCs/>
                <w:kern w:val="2"/>
                <w:szCs w:val="22"/>
              </w:rPr>
            </w:pPr>
            <w:r w:rsidRPr="005026A1">
              <w:rPr>
                <w:rFonts w:cs="Arial"/>
                <w:iCs/>
                <w:kern w:val="2"/>
                <w:szCs w:val="22"/>
              </w:rPr>
              <w:t>see TS 38.321 [7], clause 5.17</w:t>
            </w:r>
          </w:p>
        </w:tc>
      </w:tr>
      <w:tr w:rsidR="003C0DFF" w:rsidRPr="005026A1" w14:paraId="3992096D" w14:textId="77777777" w:rsidTr="00AD57DF">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A82E0DE" w14:textId="77777777" w:rsidR="003C0DFF" w:rsidRPr="005026A1" w:rsidRDefault="003C0DFF" w:rsidP="00AD57DF">
            <w:pPr>
              <w:pStyle w:val="TAL"/>
            </w:pPr>
            <w:r w:rsidRPr="005026A1">
              <w:t>beamFailureDetectionTimer</w:t>
            </w:r>
          </w:p>
        </w:tc>
        <w:tc>
          <w:tcPr>
            <w:tcW w:w="690" w:type="dxa"/>
            <w:tcBorders>
              <w:top w:val="single" w:sz="4" w:space="0" w:color="auto"/>
              <w:left w:val="single" w:sz="4" w:space="0" w:color="auto"/>
              <w:bottom w:val="single" w:sz="4" w:space="0" w:color="auto"/>
              <w:right w:val="single" w:sz="4" w:space="0" w:color="auto"/>
            </w:tcBorders>
            <w:vAlign w:val="center"/>
          </w:tcPr>
          <w:p w14:paraId="19F9836F" w14:textId="77777777" w:rsidR="003C0DFF" w:rsidRPr="005026A1" w:rsidRDefault="003C0DFF" w:rsidP="00AD57DF">
            <w:pPr>
              <w:pStyle w:val="TAC"/>
              <w:rPr>
                <w:rFonts w:cs="Arial"/>
                <w:iCs/>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4340A8D" w14:textId="77777777" w:rsidR="003C0DFF" w:rsidRPr="005026A1" w:rsidRDefault="003C0DFF" w:rsidP="00AD57DF">
            <w:pPr>
              <w:pStyle w:val="TAC"/>
              <w:rPr>
                <w:rFonts w:cs="Arial"/>
                <w:i/>
                <w:iCs/>
                <w:kern w:val="2"/>
                <w:szCs w:val="22"/>
              </w:rPr>
            </w:pPr>
            <w:r w:rsidRPr="005026A1">
              <w:rPr>
                <w:rFonts w:cs="Arial"/>
                <w:kern w:val="2"/>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572CE" w14:textId="77777777" w:rsidR="003C0DFF" w:rsidRPr="005026A1" w:rsidRDefault="003C0DFF" w:rsidP="00AD57DF">
            <w:pPr>
              <w:pStyle w:val="TAC"/>
              <w:rPr>
                <w:rFonts w:cs="Arial"/>
                <w:kern w:val="2"/>
                <w:szCs w:val="22"/>
              </w:rPr>
            </w:pPr>
            <w:r w:rsidRPr="005026A1">
              <w:rPr>
                <w:rFonts w:cs="Arial"/>
                <w:iCs/>
                <w:kern w:val="2"/>
                <w:szCs w:val="22"/>
              </w:rPr>
              <w:t>see TS 38.321 [7], clause 5.17</w:t>
            </w:r>
          </w:p>
        </w:tc>
      </w:tr>
      <w:tr w:rsidR="003C0DFF" w:rsidRPr="005026A1" w14:paraId="2B151EC6" w14:textId="77777777" w:rsidTr="00AD57DF">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280641A" w14:textId="77777777" w:rsidR="003C0DFF" w:rsidRPr="005026A1" w:rsidRDefault="003C0DFF" w:rsidP="00AD57DF">
            <w:pPr>
              <w:pStyle w:val="TAL"/>
            </w:pPr>
            <w:r w:rsidRPr="005026A1">
              <w:t>CSI-RS configuration for CSI reporting</w:t>
            </w:r>
          </w:p>
        </w:tc>
        <w:tc>
          <w:tcPr>
            <w:tcW w:w="690" w:type="dxa"/>
            <w:tcBorders>
              <w:top w:val="single" w:sz="4" w:space="0" w:color="auto"/>
              <w:left w:val="single" w:sz="4" w:space="0" w:color="auto"/>
              <w:bottom w:val="single" w:sz="4" w:space="0" w:color="auto"/>
              <w:right w:val="single" w:sz="4" w:space="0" w:color="auto"/>
            </w:tcBorders>
            <w:vAlign w:val="center"/>
          </w:tcPr>
          <w:p w14:paraId="028D1A8E"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A407CA5" w14:textId="77777777" w:rsidR="003C0DFF" w:rsidRPr="005026A1" w:rsidRDefault="003C0DFF" w:rsidP="00AD57DF">
            <w:pPr>
              <w:pStyle w:val="TAC"/>
              <w:rPr>
                <w:rFonts w:cs="Arial"/>
                <w:kern w:val="2"/>
                <w:szCs w:val="22"/>
              </w:rPr>
            </w:pPr>
            <w:r w:rsidRPr="005026A1">
              <w:rPr>
                <w:rFonts w:cs="Arial"/>
                <w:kern w:val="2"/>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AB597" w14:textId="77777777" w:rsidR="003C0DFF" w:rsidRPr="005026A1" w:rsidRDefault="003C0DFF" w:rsidP="00AD57DF">
            <w:pPr>
              <w:pStyle w:val="TAC"/>
              <w:rPr>
                <w:rFonts w:cs="Arial"/>
                <w:kern w:val="2"/>
                <w:szCs w:val="18"/>
              </w:rPr>
            </w:pPr>
            <w:r w:rsidRPr="005026A1">
              <w:t>A.3.14.2</w:t>
            </w:r>
          </w:p>
        </w:tc>
      </w:tr>
      <w:tr w:rsidR="003C0DFF" w:rsidRPr="005026A1" w14:paraId="72A60EE8" w14:textId="77777777" w:rsidTr="00AD57DF">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14:paraId="644A5F41" w14:textId="77777777" w:rsidR="003C0DFF" w:rsidRPr="005026A1" w:rsidRDefault="003C0DFF" w:rsidP="00AD57DF">
            <w:pPr>
              <w:pStyle w:val="TAL"/>
            </w:pPr>
            <w:r w:rsidRPr="005026A1">
              <w:t>reportConfigType</w:t>
            </w:r>
          </w:p>
        </w:tc>
        <w:tc>
          <w:tcPr>
            <w:tcW w:w="690" w:type="dxa"/>
            <w:tcBorders>
              <w:top w:val="single" w:sz="4" w:space="0" w:color="auto"/>
              <w:left w:val="single" w:sz="4" w:space="0" w:color="auto"/>
              <w:bottom w:val="single" w:sz="4" w:space="0" w:color="auto"/>
              <w:right w:val="single" w:sz="4" w:space="0" w:color="auto"/>
            </w:tcBorders>
            <w:vAlign w:val="center"/>
          </w:tcPr>
          <w:p w14:paraId="14352BD7"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6DF87CF" w14:textId="77777777" w:rsidR="003C0DFF" w:rsidRPr="005026A1" w:rsidRDefault="003C0DFF" w:rsidP="00AD57DF">
            <w:pPr>
              <w:pStyle w:val="TAC"/>
              <w:rPr>
                <w:rFonts w:eastAsia="MS Mincho" w:cs="Arial"/>
                <w:kern w:val="2"/>
                <w:szCs w:val="22"/>
              </w:rPr>
            </w:pPr>
            <w:r w:rsidRPr="005026A1">
              <w:rPr>
                <w:rFonts w:cs="Arial"/>
                <w:kern w:val="2"/>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5869EC96" w14:textId="77777777" w:rsidR="003C0DFF" w:rsidRPr="005026A1" w:rsidRDefault="003C0DFF" w:rsidP="00AD57DF">
            <w:pPr>
              <w:pStyle w:val="TAC"/>
              <w:rPr>
                <w:rFonts w:eastAsia="MS Mincho" w:cs="Arial"/>
                <w:kern w:val="2"/>
                <w:szCs w:val="22"/>
              </w:rPr>
            </w:pPr>
          </w:p>
        </w:tc>
      </w:tr>
      <w:tr w:rsidR="003C0DFF" w:rsidRPr="005026A1" w14:paraId="4792D8AD" w14:textId="77777777" w:rsidTr="00AD57DF">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14:paraId="6796C101" w14:textId="77777777" w:rsidR="003C0DFF" w:rsidRPr="005026A1" w:rsidRDefault="003C0DFF" w:rsidP="00AD57DF">
            <w:pPr>
              <w:pStyle w:val="TAL"/>
              <w:rPr>
                <w:rFonts w:eastAsiaTheme="minorEastAsia"/>
              </w:rPr>
            </w:pPr>
            <w:r w:rsidRPr="005026A1">
              <w:t>reportQuantity</w:t>
            </w:r>
          </w:p>
        </w:tc>
        <w:tc>
          <w:tcPr>
            <w:tcW w:w="690" w:type="dxa"/>
            <w:tcBorders>
              <w:top w:val="single" w:sz="4" w:space="0" w:color="auto"/>
              <w:left w:val="single" w:sz="4" w:space="0" w:color="auto"/>
              <w:bottom w:val="single" w:sz="4" w:space="0" w:color="auto"/>
              <w:right w:val="single" w:sz="4" w:space="0" w:color="auto"/>
            </w:tcBorders>
            <w:vAlign w:val="center"/>
          </w:tcPr>
          <w:p w14:paraId="1D7744C4"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0395E148" w14:textId="77777777" w:rsidR="003C0DFF" w:rsidRPr="005026A1" w:rsidRDefault="003C0DFF" w:rsidP="00AD57DF">
            <w:pPr>
              <w:pStyle w:val="TAC"/>
              <w:rPr>
                <w:rFonts w:eastAsia="MS Mincho" w:cs="Arial"/>
                <w:kern w:val="2"/>
                <w:szCs w:val="22"/>
              </w:rPr>
            </w:pPr>
            <w:r w:rsidRPr="005026A1">
              <w:rPr>
                <w:rFonts w:cs="Arial"/>
                <w:kern w:val="2"/>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7F044F9" w14:textId="77777777" w:rsidR="003C0DFF" w:rsidRPr="005026A1" w:rsidRDefault="003C0DFF" w:rsidP="00AD57DF">
            <w:pPr>
              <w:pStyle w:val="TAC"/>
              <w:rPr>
                <w:rFonts w:eastAsia="MS Mincho" w:cs="Arial"/>
                <w:kern w:val="2"/>
                <w:szCs w:val="22"/>
              </w:rPr>
            </w:pPr>
          </w:p>
        </w:tc>
      </w:tr>
      <w:tr w:rsidR="003C0DFF" w:rsidRPr="005026A1" w14:paraId="2948D741" w14:textId="77777777" w:rsidTr="00AD57DF">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14:paraId="678F44FB" w14:textId="77777777" w:rsidR="003C0DFF" w:rsidRPr="005026A1" w:rsidRDefault="003C0DFF" w:rsidP="00AD57DF">
            <w:pPr>
              <w:pStyle w:val="TAL"/>
              <w:rPr>
                <w:rFonts w:eastAsiaTheme="minorEastAsia"/>
              </w:rPr>
            </w:pPr>
            <w:r w:rsidRPr="005026A1">
              <w:t>CSI reporting periodicity</w:t>
            </w:r>
          </w:p>
        </w:tc>
        <w:tc>
          <w:tcPr>
            <w:tcW w:w="690" w:type="dxa"/>
            <w:tcBorders>
              <w:top w:val="single" w:sz="4" w:space="0" w:color="auto"/>
              <w:left w:val="single" w:sz="4" w:space="0" w:color="auto"/>
              <w:bottom w:val="single" w:sz="4" w:space="0" w:color="auto"/>
              <w:right w:val="single" w:sz="4" w:space="0" w:color="auto"/>
            </w:tcBorders>
            <w:vAlign w:val="center"/>
            <w:hideMark/>
          </w:tcPr>
          <w:p w14:paraId="7E562CBE" w14:textId="77777777" w:rsidR="003C0DFF" w:rsidRPr="005026A1" w:rsidRDefault="003C0DFF" w:rsidP="00AD57DF">
            <w:pPr>
              <w:pStyle w:val="TAC"/>
              <w:rPr>
                <w:rFonts w:cs="Arial"/>
                <w:kern w:val="2"/>
                <w:szCs w:val="22"/>
              </w:rPr>
            </w:pPr>
            <w:r w:rsidRPr="005026A1">
              <w:rPr>
                <w:rFonts w:cs="Arial"/>
                <w:kern w:val="2"/>
                <w:szCs w:val="22"/>
              </w:rPr>
              <w:t>slot</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AFF73E0" w14:textId="77777777" w:rsidR="003C0DFF" w:rsidRPr="005026A1" w:rsidRDefault="003C0DFF" w:rsidP="00AD57DF">
            <w:pPr>
              <w:pStyle w:val="TAC"/>
              <w:rPr>
                <w:rFonts w:eastAsia="MS Mincho" w:cs="Arial"/>
                <w:kern w:val="2"/>
                <w:szCs w:val="22"/>
              </w:rPr>
            </w:pPr>
            <w:r w:rsidRPr="005026A1">
              <w:rPr>
                <w:rFonts w:cs="Arial"/>
                <w:kern w:val="2"/>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50D4625" w14:textId="77777777" w:rsidR="003C0DFF" w:rsidRPr="005026A1" w:rsidRDefault="003C0DFF" w:rsidP="00AD57DF">
            <w:pPr>
              <w:pStyle w:val="TAC"/>
              <w:rPr>
                <w:rFonts w:eastAsia="MS Mincho" w:cs="Arial"/>
                <w:kern w:val="2"/>
                <w:szCs w:val="22"/>
              </w:rPr>
            </w:pPr>
          </w:p>
        </w:tc>
      </w:tr>
      <w:tr w:rsidR="003C0DFF" w:rsidRPr="005026A1" w14:paraId="710C48B3" w14:textId="77777777" w:rsidTr="00AD57DF">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14:paraId="6A769BF9" w14:textId="77777777" w:rsidR="003C0DFF" w:rsidRPr="005026A1" w:rsidRDefault="003C0DFF" w:rsidP="00AD57DF">
            <w:pPr>
              <w:pStyle w:val="TAL"/>
              <w:rPr>
                <w:rFonts w:eastAsiaTheme="minorEastAsia"/>
              </w:rPr>
            </w:pPr>
            <w:r w:rsidRPr="005026A1">
              <w:t>CSI reporting offset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34A849C" w14:textId="77777777" w:rsidR="003C0DFF" w:rsidRPr="005026A1" w:rsidRDefault="003C0DFF" w:rsidP="00AD57DF">
            <w:pPr>
              <w:pStyle w:val="TAC"/>
              <w:rPr>
                <w:rFonts w:cs="Arial"/>
                <w:kern w:val="2"/>
                <w:szCs w:val="22"/>
              </w:rPr>
            </w:pPr>
            <w:r w:rsidRPr="005026A1">
              <w:rPr>
                <w:rFonts w:cs="Arial"/>
                <w:kern w:val="2"/>
                <w:szCs w:val="22"/>
                <w:lang w:eastAsia="zh-CN"/>
              </w:rPr>
              <w:t>slot</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CCE36C1" w14:textId="77777777" w:rsidR="003C0DFF" w:rsidRPr="005026A1" w:rsidRDefault="003C0DFF" w:rsidP="00AD57DF">
            <w:pPr>
              <w:pStyle w:val="TAC"/>
              <w:rPr>
                <w:rFonts w:eastAsia="MS Mincho" w:cs="Arial"/>
                <w:kern w:val="2"/>
                <w:szCs w:val="22"/>
              </w:rPr>
            </w:pPr>
            <w:r w:rsidRPr="005026A1">
              <w:rPr>
                <w:rFonts w:cs="Arial"/>
                <w:kern w:val="2"/>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E175B09" w14:textId="77777777" w:rsidR="003C0DFF" w:rsidRPr="005026A1" w:rsidRDefault="003C0DFF" w:rsidP="00AD57DF">
            <w:pPr>
              <w:pStyle w:val="TAC"/>
              <w:rPr>
                <w:rFonts w:eastAsia="MS Mincho" w:cs="Arial"/>
                <w:kern w:val="2"/>
                <w:szCs w:val="22"/>
              </w:rPr>
            </w:pPr>
          </w:p>
        </w:tc>
      </w:tr>
      <w:tr w:rsidR="003C0DFF" w:rsidRPr="005026A1" w14:paraId="6952A2DC" w14:textId="77777777" w:rsidTr="00AD57DF">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7F4DF276" w14:textId="77777777" w:rsidR="003C0DFF" w:rsidRPr="005026A1" w:rsidRDefault="003C0DFF" w:rsidP="00AD57DF">
            <w:pPr>
              <w:pStyle w:val="TAL"/>
              <w:rPr>
                <w:rFonts w:eastAsiaTheme="minorEastAsia"/>
              </w:rPr>
            </w:pPr>
            <w:r w:rsidRPr="005026A1">
              <w:t>T310</w:t>
            </w:r>
          </w:p>
        </w:tc>
        <w:tc>
          <w:tcPr>
            <w:tcW w:w="690" w:type="dxa"/>
            <w:tcBorders>
              <w:top w:val="single" w:sz="4" w:space="0" w:color="auto"/>
              <w:left w:val="single" w:sz="4" w:space="0" w:color="auto"/>
              <w:bottom w:val="single" w:sz="4" w:space="0" w:color="auto"/>
              <w:right w:val="single" w:sz="4" w:space="0" w:color="auto"/>
            </w:tcBorders>
            <w:vAlign w:val="center"/>
            <w:hideMark/>
          </w:tcPr>
          <w:p w14:paraId="6C5B8762" w14:textId="77777777" w:rsidR="003C0DFF" w:rsidRPr="005026A1" w:rsidRDefault="003C0DFF" w:rsidP="00AD57DF">
            <w:pPr>
              <w:pStyle w:val="TAC"/>
              <w:rPr>
                <w:rFonts w:cs="Arial"/>
                <w:kern w:val="2"/>
                <w:szCs w:val="22"/>
                <w:lang w:eastAsia="zh-CN"/>
              </w:rPr>
            </w:pPr>
            <w:r w:rsidRPr="005026A1">
              <w:rPr>
                <w:rFonts w:cs="Arial"/>
                <w:kern w:val="2"/>
                <w:szCs w:val="22"/>
                <w:lang w:eastAsia="zh-CN"/>
              </w:rPr>
              <w:t>ms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E65B7CF" w14:textId="77777777" w:rsidR="003C0DFF" w:rsidRPr="005026A1" w:rsidRDefault="003C0DFF" w:rsidP="00AD57DF">
            <w:pPr>
              <w:pStyle w:val="TAC"/>
              <w:rPr>
                <w:rFonts w:cs="Arial"/>
                <w:kern w:val="2"/>
                <w:szCs w:val="18"/>
                <w:lang w:eastAsia="zh-CN"/>
              </w:rPr>
            </w:pPr>
            <w:r w:rsidRPr="005026A1">
              <w:rPr>
                <w:rFonts w:cs="Arial"/>
                <w:kern w:val="2"/>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6F4947C1" w14:textId="77777777" w:rsidR="003C0DFF" w:rsidRPr="005026A1" w:rsidRDefault="003C0DFF" w:rsidP="00AD57DF">
            <w:pPr>
              <w:pStyle w:val="TAC"/>
              <w:rPr>
                <w:kern w:val="2"/>
                <w:szCs w:val="18"/>
              </w:rPr>
            </w:pPr>
          </w:p>
        </w:tc>
      </w:tr>
      <w:tr w:rsidR="003C0DFF" w:rsidRPr="005026A1" w14:paraId="1FD17C46" w14:textId="77777777" w:rsidTr="00AD57DF">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223EB38E" w14:textId="77777777" w:rsidR="003C0DFF" w:rsidRPr="005026A1" w:rsidRDefault="003C0DFF" w:rsidP="00AD57DF">
            <w:pPr>
              <w:pStyle w:val="TAL"/>
              <w:rPr>
                <w:lang w:eastAsia="zh-CN"/>
              </w:rPr>
            </w:pPr>
            <w:r w:rsidRPr="005026A1">
              <w:rPr>
                <w:lang w:eastAsia="zh-CN"/>
              </w:rPr>
              <w:t>N310</w:t>
            </w:r>
          </w:p>
        </w:tc>
        <w:tc>
          <w:tcPr>
            <w:tcW w:w="690" w:type="dxa"/>
            <w:tcBorders>
              <w:top w:val="single" w:sz="4" w:space="0" w:color="auto"/>
              <w:left w:val="single" w:sz="4" w:space="0" w:color="auto"/>
              <w:bottom w:val="single" w:sz="4" w:space="0" w:color="auto"/>
              <w:right w:val="single" w:sz="4" w:space="0" w:color="auto"/>
            </w:tcBorders>
            <w:vAlign w:val="center"/>
          </w:tcPr>
          <w:p w14:paraId="5A7B1C0F" w14:textId="77777777" w:rsidR="003C0DFF" w:rsidRPr="005026A1" w:rsidRDefault="003C0DFF" w:rsidP="00AD57DF">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FF0649C" w14:textId="77777777" w:rsidR="003C0DFF" w:rsidRPr="005026A1" w:rsidRDefault="003C0DFF" w:rsidP="00AD57DF">
            <w:pPr>
              <w:pStyle w:val="TAC"/>
              <w:rPr>
                <w:rFonts w:cs="Arial"/>
                <w:kern w:val="2"/>
                <w:szCs w:val="18"/>
                <w:lang w:eastAsia="zh-CN"/>
              </w:rPr>
            </w:pPr>
            <w:r w:rsidRPr="005026A1">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4508380" w14:textId="77777777" w:rsidR="003C0DFF" w:rsidRPr="005026A1" w:rsidRDefault="003C0DFF" w:rsidP="00AD57DF">
            <w:pPr>
              <w:pStyle w:val="TAC"/>
              <w:rPr>
                <w:kern w:val="2"/>
                <w:szCs w:val="18"/>
              </w:rPr>
            </w:pPr>
          </w:p>
        </w:tc>
      </w:tr>
      <w:tr w:rsidR="003C0DFF" w:rsidRPr="005026A1" w14:paraId="4CA00C55" w14:textId="77777777" w:rsidTr="00AD57DF">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2995ACD" w14:textId="77777777" w:rsidR="003C0DFF" w:rsidRPr="005026A1" w:rsidRDefault="003C0DFF" w:rsidP="00AD57DF">
            <w:pPr>
              <w:pStyle w:val="TAL"/>
            </w:pPr>
            <w:r w:rsidRPr="005026A1">
              <w:t>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03D4E5B" w14:textId="77777777" w:rsidR="003C0DFF" w:rsidRPr="005026A1" w:rsidRDefault="003C0DFF" w:rsidP="00AD57DF">
            <w:pPr>
              <w:pStyle w:val="TAC"/>
              <w:rPr>
                <w:rFonts w:cs="Arial"/>
                <w:kern w:val="2"/>
                <w:szCs w:val="22"/>
              </w:rPr>
            </w:pPr>
            <w:r w:rsidRPr="005026A1">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AF3B168" w14:textId="77777777" w:rsidR="003C0DFF" w:rsidRPr="005026A1" w:rsidRDefault="003C0DFF" w:rsidP="00AD57DF">
            <w:pPr>
              <w:pStyle w:val="TAC"/>
              <w:rPr>
                <w:rFonts w:cs="Arial"/>
                <w:kern w:val="2"/>
                <w:szCs w:val="22"/>
              </w:rPr>
            </w:pPr>
            <w:r w:rsidRPr="005026A1">
              <w:rPr>
                <w:rFonts w:cs="Arial"/>
                <w:kern w:val="2"/>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9AD0A" w14:textId="77777777" w:rsidR="003C0DFF" w:rsidRPr="005026A1" w:rsidRDefault="003C0DFF" w:rsidP="00AD57DF">
            <w:pPr>
              <w:pStyle w:val="TAC"/>
              <w:rPr>
                <w:rFonts w:cs="Arial"/>
                <w:kern w:val="2"/>
                <w:szCs w:val="22"/>
              </w:rPr>
            </w:pPr>
            <w:r w:rsidRPr="005026A1">
              <w:rPr>
                <w:rFonts w:cs="Arial"/>
                <w:kern w:val="2"/>
                <w:szCs w:val="22"/>
              </w:rPr>
              <w:t>The UE shall be fully synchronized to cell 1 during T1</w:t>
            </w:r>
          </w:p>
        </w:tc>
      </w:tr>
      <w:tr w:rsidR="003C0DFF" w:rsidRPr="005026A1" w14:paraId="06A683A6" w14:textId="77777777" w:rsidTr="00AD57DF">
        <w:trPr>
          <w:trHeight w:val="174"/>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305FF75" w14:textId="77777777" w:rsidR="003C0DFF" w:rsidRPr="005026A1" w:rsidRDefault="003C0DFF" w:rsidP="00AD57DF">
            <w:pPr>
              <w:pStyle w:val="TAL"/>
            </w:pPr>
            <w:r w:rsidRPr="005026A1">
              <w:t>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0825F889" w14:textId="77777777" w:rsidR="003C0DFF" w:rsidRPr="005026A1" w:rsidRDefault="003C0DFF" w:rsidP="00AD57DF">
            <w:pPr>
              <w:pStyle w:val="TAC"/>
              <w:rPr>
                <w:rFonts w:cs="Arial"/>
                <w:kern w:val="2"/>
                <w:szCs w:val="22"/>
              </w:rPr>
            </w:pPr>
            <w:r w:rsidRPr="005026A1">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3BC48C2" w14:textId="77777777" w:rsidR="003C0DFF" w:rsidRPr="005026A1" w:rsidRDefault="003C0DFF" w:rsidP="00AD57DF">
            <w:pPr>
              <w:pStyle w:val="TAC"/>
              <w:rPr>
                <w:rFonts w:cs="Arial"/>
                <w:kern w:val="2"/>
                <w:szCs w:val="22"/>
              </w:rPr>
            </w:pPr>
            <w:r w:rsidRPr="005026A1">
              <w:t>1.17</w:t>
            </w:r>
          </w:p>
        </w:tc>
        <w:tc>
          <w:tcPr>
            <w:tcW w:w="0" w:type="auto"/>
            <w:tcBorders>
              <w:top w:val="single" w:sz="4" w:space="0" w:color="auto"/>
              <w:left w:val="single" w:sz="4" w:space="0" w:color="auto"/>
              <w:bottom w:val="single" w:sz="4" w:space="0" w:color="auto"/>
              <w:right w:val="single" w:sz="4" w:space="0" w:color="auto"/>
            </w:tcBorders>
            <w:vAlign w:val="center"/>
          </w:tcPr>
          <w:p w14:paraId="593FFBAA" w14:textId="77777777" w:rsidR="003C0DFF" w:rsidRPr="005026A1" w:rsidRDefault="003C0DFF" w:rsidP="00AD57DF">
            <w:pPr>
              <w:pStyle w:val="TAC"/>
              <w:rPr>
                <w:rFonts w:cs="Arial"/>
                <w:kern w:val="2"/>
                <w:szCs w:val="22"/>
              </w:rPr>
            </w:pPr>
          </w:p>
        </w:tc>
      </w:tr>
      <w:tr w:rsidR="003C0DFF" w:rsidRPr="005026A1" w14:paraId="6006A114" w14:textId="77777777" w:rsidTr="00AD57DF">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D153772" w14:textId="77777777" w:rsidR="003C0DFF" w:rsidRPr="005026A1" w:rsidRDefault="003C0DFF" w:rsidP="00AD57DF">
            <w:pPr>
              <w:pStyle w:val="TAL"/>
            </w:pPr>
            <w:r w:rsidRPr="005026A1">
              <w:t>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71FCD678" w14:textId="77777777" w:rsidR="003C0DFF" w:rsidRPr="005026A1" w:rsidRDefault="003C0DFF" w:rsidP="00AD57DF">
            <w:pPr>
              <w:pStyle w:val="TAC"/>
              <w:rPr>
                <w:rFonts w:cs="Arial"/>
                <w:kern w:val="2"/>
                <w:szCs w:val="22"/>
              </w:rPr>
            </w:pPr>
            <w:r w:rsidRPr="005026A1">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BBCB36E" w14:textId="77777777" w:rsidR="003C0DFF" w:rsidRPr="005026A1" w:rsidRDefault="003C0DFF" w:rsidP="00AD57DF">
            <w:pPr>
              <w:pStyle w:val="TAC"/>
              <w:rPr>
                <w:rFonts w:cs="Arial"/>
                <w:kern w:val="2"/>
                <w:szCs w:val="22"/>
              </w:rPr>
            </w:pPr>
            <w:r w:rsidRPr="005026A1">
              <w:rPr>
                <w:rFonts w:cs="Arial"/>
                <w:kern w:val="2"/>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613C43EC" w14:textId="77777777" w:rsidR="003C0DFF" w:rsidRPr="005026A1" w:rsidRDefault="003C0DFF" w:rsidP="00AD57DF">
            <w:pPr>
              <w:pStyle w:val="TAC"/>
              <w:rPr>
                <w:rFonts w:cs="Arial"/>
                <w:kern w:val="2"/>
                <w:szCs w:val="22"/>
              </w:rPr>
            </w:pPr>
          </w:p>
        </w:tc>
      </w:tr>
      <w:tr w:rsidR="003C0DFF" w:rsidRPr="005026A1" w14:paraId="29B67523" w14:textId="77777777" w:rsidTr="00AD57DF">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795E6F21" w14:textId="77777777" w:rsidR="003C0DFF" w:rsidRPr="005026A1" w:rsidRDefault="003C0DFF" w:rsidP="00AD57DF">
            <w:pPr>
              <w:pStyle w:val="TAL"/>
            </w:pPr>
            <w:r w:rsidRPr="005026A1">
              <w:t>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36DA3049" w14:textId="77777777" w:rsidR="003C0DFF" w:rsidRPr="005026A1" w:rsidRDefault="003C0DFF" w:rsidP="00AD57DF">
            <w:pPr>
              <w:pStyle w:val="TAC"/>
              <w:rPr>
                <w:rFonts w:cs="Arial"/>
                <w:kern w:val="2"/>
                <w:szCs w:val="22"/>
              </w:rPr>
            </w:pPr>
            <w:r w:rsidRPr="005026A1">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B7B3E8D" w14:textId="77777777" w:rsidR="003C0DFF" w:rsidRPr="005026A1" w:rsidRDefault="003C0DFF" w:rsidP="00AD57DF">
            <w:pPr>
              <w:pStyle w:val="TAC"/>
              <w:rPr>
                <w:rFonts w:cs="Arial"/>
                <w:kern w:val="2"/>
                <w:szCs w:val="22"/>
              </w:rPr>
            </w:pPr>
            <w:r w:rsidRPr="005026A1">
              <w:rPr>
                <w:rFonts w:cs="Arial"/>
                <w:kern w:val="2"/>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21BA5D9" w14:textId="77777777" w:rsidR="003C0DFF" w:rsidRPr="005026A1" w:rsidRDefault="003C0DFF" w:rsidP="00AD57DF">
            <w:pPr>
              <w:pStyle w:val="TAC"/>
              <w:rPr>
                <w:rFonts w:cs="Arial"/>
                <w:kern w:val="2"/>
                <w:szCs w:val="22"/>
              </w:rPr>
            </w:pPr>
          </w:p>
        </w:tc>
      </w:tr>
      <w:tr w:rsidR="003C0DFF" w:rsidRPr="005026A1" w14:paraId="1EE98BD5" w14:textId="77777777" w:rsidTr="00AD57DF">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7B88A91" w14:textId="77777777" w:rsidR="003C0DFF" w:rsidRPr="005026A1" w:rsidRDefault="003C0DFF" w:rsidP="00AD57DF">
            <w:pPr>
              <w:pStyle w:val="TAL"/>
            </w:pPr>
            <w:r w:rsidRPr="005026A1">
              <w:t>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5DA8C81F" w14:textId="77777777" w:rsidR="003C0DFF" w:rsidRPr="005026A1" w:rsidRDefault="003C0DFF" w:rsidP="00AD57DF">
            <w:pPr>
              <w:pStyle w:val="TAC"/>
              <w:rPr>
                <w:rFonts w:cs="Arial"/>
                <w:kern w:val="2"/>
                <w:szCs w:val="22"/>
              </w:rPr>
            </w:pPr>
            <w:r w:rsidRPr="005026A1">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F12393C" w14:textId="77777777" w:rsidR="003C0DFF" w:rsidRPr="005026A1" w:rsidRDefault="003C0DFF" w:rsidP="00AD57DF">
            <w:pPr>
              <w:pStyle w:val="TAC"/>
              <w:rPr>
                <w:rFonts w:cs="Arial"/>
                <w:kern w:val="2"/>
                <w:szCs w:val="22"/>
              </w:rPr>
            </w:pPr>
            <w:r w:rsidRPr="005026A1">
              <w:rPr>
                <w:rFonts w:cs="Arial"/>
                <w:kern w:val="2"/>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692A82D1" w14:textId="77777777" w:rsidR="003C0DFF" w:rsidRPr="005026A1" w:rsidRDefault="003C0DFF" w:rsidP="00AD57DF">
            <w:pPr>
              <w:pStyle w:val="TAC"/>
              <w:rPr>
                <w:rFonts w:cs="Arial"/>
                <w:kern w:val="2"/>
                <w:szCs w:val="22"/>
              </w:rPr>
            </w:pPr>
          </w:p>
        </w:tc>
      </w:tr>
      <w:tr w:rsidR="003C0DFF" w:rsidRPr="005026A1" w14:paraId="7E0907F5" w14:textId="77777777" w:rsidTr="00AD57DF">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00A6202E" w14:textId="77777777" w:rsidR="003C0DFF" w:rsidRPr="005026A1" w:rsidRDefault="003C0DFF" w:rsidP="00AD57DF">
            <w:pPr>
              <w:pStyle w:val="TAL"/>
            </w:pPr>
            <w:r w:rsidRPr="005026A1">
              <w:t>D1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02D483A" w14:textId="77777777" w:rsidR="003C0DFF" w:rsidRPr="005026A1" w:rsidRDefault="003C0DFF" w:rsidP="00AD57DF">
            <w:pPr>
              <w:pStyle w:val="TAC"/>
              <w:rPr>
                <w:rFonts w:cs="Arial"/>
                <w:kern w:val="2"/>
                <w:szCs w:val="22"/>
              </w:rPr>
            </w:pPr>
            <w:r w:rsidRPr="005026A1">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4387F6F" w14:textId="77777777" w:rsidR="003C0DFF" w:rsidRPr="005026A1" w:rsidRDefault="003C0DFF" w:rsidP="00AD57DF">
            <w:pPr>
              <w:pStyle w:val="TAC"/>
              <w:rPr>
                <w:rFonts w:cs="Arial"/>
                <w:kern w:val="2"/>
                <w:szCs w:val="22"/>
              </w:rPr>
            </w:pPr>
            <w:r w:rsidRPr="005026A1">
              <w:rPr>
                <w:rFonts w:cs="Arial"/>
                <w:kern w:val="2"/>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667DAAA9" w14:textId="77777777" w:rsidR="003C0DFF" w:rsidRPr="005026A1" w:rsidRDefault="003C0DFF" w:rsidP="00AD57DF">
            <w:pPr>
              <w:pStyle w:val="TAC"/>
              <w:rPr>
                <w:rFonts w:cs="Arial"/>
                <w:kern w:val="2"/>
                <w:szCs w:val="22"/>
              </w:rPr>
            </w:pPr>
          </w:p>
        </w:tc>
      </w:tr>
      <w:tr w:rsidR="003C0DFF" w:rsidRPr="005026A1" w14:paraId="34002EE7" w14:textId="77777777" w:rsidTr="00AD57DF">
        <w:trPr>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B8337CB" w14:textId="77777777" w:rsidR="003C0DFF" w:rsidRPr="005026A1" w:rsidRDefault="003C0DFF" w:rsidP="00AD57DF">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lang w:eastAsia="zh-CN"/>
              </w:rPr>
              <w:tab/>
            </w:r>
            <w:r w:rsidRPr="005026A1">
              <w:rPr>
                <w:rFonts w:ascii="Arial" w:hAnsi="Arial"/>
                <w:sz w:val="18"/>
              </w:rPr>
              <w:t>UE-specific PDCCH is not transmitted after T1 starts.</w:t>
            </w:r>
          </w:p>
        </w:tc>
      </w:tr>
    </w:tbl>
    <w:p w14:paraId="06142AB0" w14:textId="77777777" w:rsidR="003C0DFF" w:rsidRPr="005026A1" w:rsidRDefault="003C0DFF" w:rsidP="003C0DFF"/>
    <w:p w14:paraId="4EB66273" w14:textId="77777777" w:rsidR="003C0DFF" w:rsidRPr="005026A1" w:rsidRDefault="003C0DFF" w:rsidP="003C0DFF">
      <w:pPr>
        <w:pStyle w:val="H6"/>
      </w:pPr>
      <w:r w:rsidRPr="005026A1">
        <w:t>17.5.2.3.4.2</w:t>
      </w:r>
      <w:r w:rsidRPr="005026A1">
        <w:tab/>
        <w:t>Test procedure</w:t>
      </w:r>
    </w:p>
    <w:p w14:paraId="45EBBEAD" w14:textId="77777777" w:rsidR="003C0DFF" w:rsidRPr="005026A1" w:rsidRDefault="003C0DFF" w:rsidP="003C0DFF">
      <w:r w:rsidRPr="005026A1">
        <w:t>Same as the test procedure given in clause 7.5.5.3.4.2.</w:t>
      </w:r>
    </w:p>
    <w:p w14:paraId="7FFED812" w14:textId="77777777" w:rsidR="003C0DFF" w:rsidRPr="005026A1" w:rsidRDefault="003C0DFF" w:rsidP="003C0DFF">
      <w:pPr>
        <w:pStyle w:val="H6"/>
      </w:pPr>
      <w:r w:rsidRPr="005026A1">
        <w:t>17.5.2.3.4.3</w:t>
      </w:r>
      <w:r w:rsidRPr="005026A1">
        <w:tab/>
        <w:t>Message contents</w:t>
      </w:r>
    </w:p>
    <w:p w14:paraId="6EB439F3" w14:textId="77777777" w:rsidR="003C0DFF" w:rsidRPr="005026A1" w:rsidRDefault="003C0DFF" w:rsidP="003C0DFF">
      <w:pPr>
        <w:rPr>
          <w:lang w:eastAsia="zh-CN"/>
        </w:rPr>
      </w:pPr>
      <w:r w:rsidRPr="005026A1">
        <w:rPr>
          <w:lang w:eastAsia="zh-CN"/>
        </w:rPr>
        <w:t xml:space="preserve">Same as the message contents given in clause </w:t>
      </w:r>
      <w:r w:rsidRPr="005026A1">
        <w:t>7.5.5.3</w:t>
      </w:r>
      <w:r w:rsidRPr="005026A1">
        <w:rPr>
          <w:lang w:eastAsia="zh-CN"/>
        </w:rPr>
        <w:t>.4.3.</w:t>
      </w:r>
    </w:p>
    <w:p w14:paraId="13201298" w14:textId="77777777" w:rsidR="003C0DFF" w:rsidRPr="005026A1" w:rsidRDefault="003C0DFF" w:rsidP="003C0DFF">
      <w:pPr>
        <w:pStyle w:val="H6"/>
      </w:pPr>
      <w:r w:rsidRPr="005026A1">
        <w:t>17.5.2.3.5</w:t>
      </w:r>
      <w:r w:rsidRPr="005026A1">
        <w:tab/>
        <w:t>Test requirement</w:t>
      </w:r>
    </w:p>
    <w:p w14:paraId="507619AC" w14:textId="77777777" w:rsidR="003C0DFF" w:rsidRPr="005026A1" w:rsidRDefault="003C0DFF" w:rsidP="003C0DFF">
      <w:pPr>
        <w:rPr>
          <w:lang w:eastAsia="zh-CN"/>
        </w:rPr>
      </w:pPr>
      <w:r w:rsidRPr="005026A1">
        <w:rPr>
          <w:lang w:eastAsia="zh-CN"/>
        </w:rPr>
        <w:t xml:space="preserve">Same as the test requirements given in clause </w:t>
      </w:r>
      <w:r w:rsidRPr="005026A1">
        <w:t>7.5.5.3</w:t>
      </w:r>
      <w:r w:rsidRPr="005026A1">
        <w:rPr>
          <w:lang w:eastAsia="zh-CN"/>
        </w:rPr>
        <w:t>.5 with following exceptions:</w:t>
      </w:r>
    </w:p>
    <w:p w14:paraId="5DC3CE20" w14:textId="77777777" w:rsidR="003C0DFF" w:rsidRPr="005026A1" w:rsidRDefault="003C0DFF" w:rsidP="003C0DFF">
      <w:pPr>
        <w:pStyle w:val="B1"/>
        <w:rPr>
          <w:lang w:eastAsia="zh-CN"/>
        </w:rPr>
      </w:pPr>
      <w:r w:rsidRPr="005026A1">
        <w:rPr>
          <w:lang w:eastAsia="zh-CN"/>
        </w:rPr>
        <w:t>-</w:t>
      </w:r>
      <w:r w:rsidRPr="005026A1">
        <w:rPr>
          <w:lang w:eastAsia="zh-CN"/>
        </w:rPr>
        <w:tab/>
        <w:t xml:space="preserve">Table </w:t>
      </w:r>
      <w:r w:rsidRPr="005026A1">
        <w:t>7.5.5.3</w:t>
      </w:r>
      <w:r w:rsidRPr="005026A1">
        <w:rPr>
          <w:lang w:eastAsia="zh-CN"/>
        </w:rPr>
        <w:t>.5-1 is replaced by Table 17.5.2.3.5-1.</w:t>
      </w:r>
    </w:p>
    <w:p w14:paraId="3BC77805" w14:textId="77777777" w:rsidR="003C0DFF" w:rsidRPr="005026A1" w:rsidRDefault="003C0DFF" w:rsidP="003C0DFF">
      <w:pPr>
        <w:pStyle w:val="TH"/>
      </w:pPr>
      <w:r w:rsidRPr="005026A1">
        <w:t>Table 17.5.2.3.5-1: NR Cell specific test parameters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1013"/>
        <w:gridCol w:w="1014"/>
        <w:gridCol w:w="1014"/>
        <w:gridCol w:w="1014"/>
        <w:gridCol w:w="1014"/>
      </w:tblGrid>
      <w:tr w:rsidR="003C0DFF" w:rsidRPr="005026A1" w14:paraId="525928BF" w14:textId="77777777" w:rsidTr="00AD57DF">
        <w:trPr>
          <w:cantSplit/>
          <w:trHeight w:val="407"/>
          <w:jc w:val="center"/>
        </w:trPr>
        <w:tc>
          <w:tcPr>
            <w:tcW w:w="3539" w:type="dxa"/>
            <w:vMerge w:val="restart"/>
            <w:tcBorders>
              <w:top w:val="single" w:sz="4" w:space="0" w:color="auto"/>
              <w:left w:val="single" w:sz="4" w:space="0" w:color="auto"/>
              <w:bottom w:val="single" w:sz="4" w:space="0" w:color="auto"/>
              <w:right w:val="single" w:sz="4" w:space="0" w:color="auto"/>
            </w:tcBorders>
            <w:hideMark/>
          </w:tcPr>
          <w:p w14:paraId="6E541BD9" w14:textId="77777777" w:rsidR="003C0DFF" w:rsidRPr="005026A1" w:rsidRDefault="003C0DFF" w:rsidP="00AD57DF">
            <w:pPr>
              <w:pStyle w:val="TAH"/>
            </w:pPr>
            <w:r w:rsidRPr="005026A1">
              <w:t>Parameter</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BBD5157" w14:textId="77777777" w:rsidR="003C0DFF" w:rsidRPr="005026A1" w:rsidRDefault="003C0DFF" w:rsidP="00AD57DF">
            <w:pPr>
              <w:pStyle w:val="TAH"/>
            </w:pPr>
            <w:r w:rsidRPr="005026A1">
              <w:t>Unit</w:t>
            </w:r>
          </w:p>
        </w:tc>
        <w:tc>
          <w:tcPr>
            <w:tcW w:w="5069" w:type="dxa"/>
            <w:gridSpan w:val="5"/>
            <w:tcBorders>
              <w:top w:val="single" w:sz="4" w:space="0" w:color="auto"/>
              <w:left w:val="single" w:sz="4" w:space="0" w:color="auto"/>
              <w:bottom w:val="single" w:sz="4" w:space="0" w:color="auto"/>
              <w:right w:val="single" w:sz="4" w:space="0" w:color="auto"/>
            </w:tcBorders>
            <w:hideMark/>
          </w:tcPr>
          <w:p w14:paraId="18E633AD" w14:textId="77777777" w:rsidR="003C0DFF" w:rsidRPr="005026A1" w:rsidRDefault="003C0DFF" w:rsidP="00AD57DF">
            <w:pPr>
              <w:pStyle w:val="TAH"/>
            </w:pPr>
            <w:r w:rsidRPr="005026A1">
              <w:t>Test 1</w:t>
            </w:r>
          </w:p>
        </w:tc>
      </w:tr>
      <w:tr w:rsidR="003C0DFF" w:rsidRPr="005026A1" w14:paraId="7FAB6D26" w14:textId="77777777" w:rsidTr="00AD57DF">
        <w:trPr>
          <w:cantSplit/>
          <w:trHeight w:val="184"/>
          <w:jc w:val="center"/>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17D0A5E" w14:textId="77777777" w:rsidR="003C0DFF" w:rsidRPr="005026A1" w:rsidRDefault="003C0DFF" w:rsidP="00AD57DF">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038FF6" w14:textId="77777777" w:rsidR="003C0DFF" w:rsidRPr="005026A1" w:rsidRDefault="003C0DFF" w:rsidP="00AD57DF">
            <w:pPr>
              <w:pStyle w:val="TAH"/>
            </w:pPr>
          </w:p>
        </w:tc>
        <w:tc>
          <w:tcPr>
            <w:tcW w:w="1013" w:type="dxa"/>
            <w:tcBorders>
              <w:top w:val="single" w:sz="4" w:space="0" w:color="auto"/>
              <w:left w:val="single" w:sz="4" w:space="0" w:color="auto"/>
              <w:bottom w:val="single" w:sz="4" w:space="0" w:color="auto"/>
              <w:right w:val="single" w:sz="4" w:space="0" w:color="auto"/>
            </w:tcBorders>
            <w:hideMark/>
          </w:tcPr>
          <w:p w14:paraId="24B6CC13" w14:textId="77777777" w:rsidR="003C0DFF" w:rsidRPr="005026A1" w:rsidRDefault="003C0DFF" w:rsidP="00AD57DF">
            <w:pPr>
              <w:pStyle w:val="TAH"/>
            </w:pPr>
            <w:r w:rsidRPr="005026A1">
              <w:t>T1</w:t>
            </w:r>
          </w:p>
        </w:tc>
        <w:tc>
          <w:tcPr>
            <w:tcW w:w="1014" w:type="dxa"/>
            <w:tcBorders>
              <w:top w:val="single" w:sz="4" w:space="0" w:color="auto"/>
              <w:left w:val="single" w:sz="4" w:space="0" w:color="auto"/>
              <w:bottom w:val="single" w:sz="4" w:space="0" w:color="auto"/>
              <w:right w:val="single" w:sz="4" w:space="0" w:color="auto"/>
            </w:tcBorders>
            <w:hideMark/>
          </w:tcPr>
          <w:p w14:paraId="13BFCA8C" w14:textId="77777777" w:rsidR="003C0DFF" w:rsidRPr="005026A1" w:rsidRDefault="003C0DFF" w:rsidP="00AD57DF">
            <w:pPr>
              <w:pStyle w:val="TAH"/>
            </w:pPr>
            <w:r w:rsidRPr="005026A1">
              <w:t>T2</w:t>
            </w:r>
          </w:p>
        </w:tc>
        <w:tc>
          <w:tcPr>
            <w:tcW w:w="1014" w:type="dxa"/>
            <w:tcBorders>
              <w:top w:val="single" w:sz="4" w:space="0" w:color="auto"/>
              <w:left w:val="single" w:sz="4" w:space="0" w:color="auto"/>
              <w:bottom w:val="single" w:sz="4" w:space="0" w:color="auto"/>
              <w:right w:val="single" w:sz="4" w:space="0" w:color="auto"/>
            </w:tcBorders>
            <w:hideMark/>
          </w:tcPr>
          <w:p w14:paraId="3FCA27F0" w14:textId="77777777" w:rsidR="003C0DFF" w:rsidRPr="005026A1" w:rsidRDefault="003C0DFF" w:rsidP="00AD57DF">
            <w:pPr>
              <w:pStyle w:val="TAH"/>
            </w:pPr>
            <w:r w:rsidRPr="005026A1">
              <w:t>T3</w:t>
            </w:r>
          </w:p>
        </w:tc>
        <w:tc>
          <w:tcPr>
            <w:tcW w:w="1014" w:type="dxa"/>
            <w:tcBorders>
              <w:top w:val="single" w:sz="4" w:space="0" w:color="auto"/>
              <w:left w:val="single" w:sz="4" w:space="0" w:color="auto"/>
              <w:bottom w:val="single" w:sz="4" w:space="0" w:color="auto"/>
              <w:right w:val="single" w:sz="4" w:space="0" w:color="auto"/>
            </w:tcBorders>
            <w:hideMark/>
          </w:tcPr>
          <w:p w14:paraId="496AFC2D" w14:textId="77777777" w:rsidR="003C0DFF" w:rsidRPr="005026A1" w:rsidRDefault="003C0DFF" w:rsidP="00AD57DF">
            <w:pPr>
              <w:pStyle w:val="TAH"/>
            </w:pPr>
            <w:r w:rsidRPr="005026A1">
              <w:t>T4</w:t>
            </w:r>
          </w:p>
        </w:tc>
        <w:tc>
          <w:tcPr>
            <w:tcW w:w="1014" w:type="dxa"/>
            <w:tcBorders>
              <w:top w:val="single" w:sz="4" w:space="0" w:color="auto"/>
              <w:left w:val="single" w:sz="4" w:space="0" w:color="auto"/>
              <w:bottom w:val="single" w:sz="4" w:space="0" w:color="auto"/>
              <w:right w:val="single" w:sz="4" w:space="0" w:color="auto"/>
            </w:tcBorders>
            <w:hideMark/>
          </w:tcPr>
          <w:p w14:paraId="285929F5" w14:textId="77777777" w:rsidR="003C0DFF" w:rsidRPr="005026A1" w:rsidRDefault="003C0DFF" w:rsidP="00AD57DF">
            <w:pPr>
              <w:pStyle w:val="TAH"/>
            </w:pPr>
            <w:r w:rsidRPr="005026A1">
              <w:t>T5</w:t>
            </w:r>
          </w:p>
        </w:tc>
      </w:tr>
      <w:tr w:rsidR="003C0DFF" w:rsidRPr="005026A1" w14:paraId="1A6788E5" w14:textId="77777777" w:rsidTr="00AD57DF">
        <w:trPr>
          <w:cantSplit/>
          <w:trHeight w:val="270"/>
          <w:jc w:val="center"/>
        </w:trPr>
        <w:tc>
          <w:tcPr>
            <w:tcW w:w="3539" w:type="dxa"/>
            <w:tcBorders>
              <w:top w:val="single" w:sz="4" w:space="0" w:color="auto"/>
              <w:left w:val="single" w:sz="4" w:space="0" w:color="auto"/>
              <w:bottom w:val="single" w:sz="4" w:space="0" w:color="auto"/>
              <w:right w:val="single" w:sz="4" w:space="0" w:color="auto"/>
            </w:tcBorders>
          </w:tcPr>
          <w:p w14:paraId="6E874024" w14:textId="77777777" w:rsidR="003C0DFF" w:rsidRPr="005026A1" w:rsidRDefault="003C0DFF" w:rsidP="00AD57DF">
            <w:pPr>
              <w:pStyle w:val="TAL"/>
              <w:rPr>
                <w:lang w:eastAsia="ja-JP"/>
              </w:rPr>
            </w:pPr>
            <w:r w:rsidRPr="005026A1">
              <w:t>AoA setup</w:t>
            </w:r>
          </w:p>
        </w:tc>
        <w:tc>
          <w:tcPr>
            <w:tcW w:w="1134" w:type="dxa"/>
            <w:tcBorders>
              <w:top w:val="single" w:sz="4" w:space="0" w:color="auto"/>
              <w:left w:val="single" w:sz="4" w:space="0" w:color="auto"/>
              <w:bottom w:val="single" w:sz="4" w:space="0" w:color="auto"/>
              <w:right w:val="single" w:sz="4" w:space="0" w:color="auto"/>
            </w:tcBorders>
          </w:tcPr>
          <w:p w14:paraId="55B4904D" w14:textId="77777777" w:rsidR="003C0DFF" w:rsidRPr="005026A1" w:rsidRDefault="003C0DFF" w:rsidP="00AD57DF">
            <w:pPr>
              <w:pStyle w:val="TAC"/>
            </w:pPr>
          </w:p>
        </w:tc>
        <w:tc>
          <w:tcPr>
            <w:tcW w:w="5069" w:type="dxa"/>
            <w:gridSpan w:val="5"/>
            <w:tcBorders>
              <w:top w:val="single" w:sz="4" w:space="0" w:color="auto"/>
              <w:left w:val="single" w:sz="4" w:space="0" w:color="auto"/>
              <w:right w:val="single" w:sz="4" w:space="0" w:color="auto"/>
            </w:tcBorders>
          </w:tcPr>
          <w:p w14:paraId="0B10B11E" w14:textId="77777777" w:rsidR="003C0DFF" w:rsidRPr="005026A1" w:rsidRDefault="003C0DFF" w:rsidP="00AD57DF">
            <w:pPr>
              <w:pStyle w:val="TAC"/>
            </w:pPr>
            <w:r w:rsidRPr="005026A1">
              <w:t>Setup 1 defined in A.9</w:t>
            </w:r>
          </w:p>
        </w:tc>
      </w:tr>
      <w:tr w:rsidR="003C0DFF" w:rsidRPr="005026A1" w14:paraId="38DDC3F0" w14:textId="77777777" w:rsidTr="00AD57DF">
        <w:trPr>
          <w:cantSplit/>
          <w:trHeight w:val="270"/>
          <w:jc w:val="center"/>
        </w:trPr>
        <w:tc>
          <w:tcPr>
            <w:tcW w:w="3539" w:type="dxa"/>
            <w:tcBorders>
              <w:top w:val="single" w:sz="4" w:space="0" w:color="auto"/>
              <w:left w:val="single" w:sz="4" w:space="0" w:color="auto"/>
              <w:bottom w:val="single" w:sz="4" w:space="0" w:color="auto"/>
              <w:right w:val="single" w:sz="4" w:space="0" w:color="auto"/>
            </w:tcBorders>
          </w:tcPr>
          <w:p w14:paraId="10FB6720" w14:textId="77777777" w:rsidR="003C0DFF" w:rsidRPr="005026A1" w:rsidRDefault="003C0DFF" w:rsidP="00AD57DF">
            <w:pPr>
              <w:pStyle w:val="TAL"/>
            </w:pPr>
            <w:r w:rsidRPr="005026A1">
              <w:t xml:space="preserve">Assumption for UE beams </w:t>
            </w:r>
            <w:r w:rsidRPr="005026A1">
              <w:rPr>
                <w:vertAlign w:val="superscript"/>
              </w:rPr>
              <w:t>Note 9</w:t>
            </w:r>
          </w:p>
        </w:tc>
        <w:tc>
          <w:tcPr>
            <w:tcW w:w="1134" w:type="dxa"/>
            <w:tcBorders>
              <w:top w:val="single" w:sz="4" w:space="0" w:color="auto"/>
              <w:left w:val="single" w:sz="4" w:space="0" w:color="auto"/>
              <w:bottom w:val="single" w:sz="4" w:space="0" w:color="auto"/>
              <w:right w:val="single" w:sz="4" w:space="0" w:color="auto"/>
            </w:tcBorders>
          </w:tcPr>
          <w:p w14:paraId="17AFF75E" w14:textId="77777777" w:rsidR="003C0DFF" w:rsidRPr="005026A1" w:rsidRDefault="003C0DFF" w:rsidP="00AD57DF">
            <w:pPr>
              <w:pStyle w:val="TAC"/>
            </w:pPr>
          </w:p>
        </w:tc>
        <w:tc>
          <w:tcPr>
            <w:tcW w:w="5069" w:type="dxa"/>
            <w:gridSpan w:val="5"/>
            <w:tcBorders>
              <w:top w:val="single" w:sz="4" w:space="0" w:color="auto"/>
              <w:left w:val="single" w:sz="4" w:space="0" w:color="auto"/>
              <w:right w:val="single" w:sz="4" w:space="0" w:color="auto"/>
            </w:tcBorders>
          </w:tcPr>
          <w:p w14:paraId="54B1823A" w14:textId="77777777" w:rsidR="003C0DFF" w:rsidRPr="005026A1" w:rsidRDefault="003C0DFF" w:rsidP="00AD57DF">
            <w:pPr>
              <w:pStyle w:val="TAC"/>
            </w:pPr>
            <w:r w:rsidRPr="005026A1">
              <w:t>Rough</w:t>
            </w:r>
          </w:p>
        </w:tc>
      </w:tr>
      <w:tr w:rsidR="003C0DFF" w:rsidRPr="005026A1" w14:paraId="5B10E01F" w14:textId="77777777" w:rsidTr="00AD57DF">
        <w:trPr>
          <w:cantSplit/>
          <w:trHeight w:val="270"/>
          <w:jc w:val="center"/>
        </w:trPr>
        <w:tc>
          <w:tcPr>
            <w:tcW w:w="3539" w:type="dxa"/>
            <w:tcBorders>
              <w:top w:val="single" w:sz="4" w:space="0" w:color="auto"/>
              <w:left w:val="single" w:sz="4" w:space="0" w:color="auto"/>
              <w:bottom w:val="single" w:sz="4" w:space="0" w:color="auto"/>
              <w:right w:val="single" w:sz="4" w:space="0" w:color="auto"/>
            </w:tcBorders>
            <w:hideMark/>
          </w:tcPr>
          <w:p w14:paraId="2EB29200" w14:textId="77777777" w:rsidR="003C0DFF" w:rsidRPr="005026A1" w:rsidRDefault="003C0DFF" w:rsidP="00AD57DF">
            <w:pPr>
              <w:pStyle w:val="TAL"/>
            </w:pPr>
            <w:r w:rsidRPr="005026A1">
              <w:rPr>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1397CC3D" w14:textId="77777777" w:rsidR="003C0DFF" w:rsidRPr="005026A1" w:rsidRDefault="003C0DFF" w:rsidP="00AD57DF">
            <w:pPr>
              <w:pStyle w:val="TAC"/>
            </w:pPr>
            <w:r w:rsidRPr="005026A1">
              <w:t>dB</w:t>
            </w:r>
          </w:p>
        </w:tc>
        <w:tc>
          <w:tcPr>
            <w:tcW w:w="5069" w:type="dxa"/>
            <w:gridSpan w:val="5"/>
            <w:vMerge w:val="restart"/>
            <w:tcBorders>
              <w:top w:val="single" w:sz="4" w:space="0" w:color="auto"/>
              <w:left w:val="single" w:sz="4" w:space="0" w:color="auto"/>
              <w:right w:val="single" w:sz="4" w:space="0" w:color="auto"/>
            </w:tcBorders>
            <w:vAlign w:val="center"/>
          </w:tcPr>
          <w:p w14:paraId="41830984" w14:textId="77777777" w:rsidR="003C0DFF" w:rsidRPr="005026A1" w:rsidRDefault="003C0DFF" w:rsidP="00AD57DF">
            <w:pPr>
              <w:pStyle w:val="TAC"/>
            </w:pPr>
            <w:r w:rsidRPr="005026A1">
              <w:t>0</w:t>
            </w:r>
          </w:p>
        </w:tc>
      </w:tr>
      <w:tr w:rsidR="003C0DFF" w:rsidRPr="005026A1" w14:paraId="3EF18797" w14:textId="77777777" w:rsidTr="00AD57DF">
        <w:trPr>
          <w:cantSplit/>
          <w:trHeight w:val="174"/>
          <w:jc w:val="center"/>
        </w:trPr>
        <w:tc>
          <w:tcPr>
            <w:tcW w:w="3539" w:type="dxa"/>
            <w:tcBorders>
              <w:top w:val="single" w:sz="4" w:space="0" w:color="auto"/>
              <w:left w:val="single" w:sz="4" w:space="0" w:color="auto"/>
              <w:bottom w:val="single" w:sz="4" w:space="0" w:color="auto"/>
              <w:right w:val="single" w:sz="4" w:space="0" w:color="auto"/>
            </w:tcBorders>
            <w:hideMark/>
          </w:tcPr>
          <w:p w14:paraId="3172F6EE" w14:textId="77777777" w:rsidR="003C0DFF" w:rsidRPr="005026A1" w:rsidRDefault="003C0DFF" w:rsidP="00AD57DF">
            <w:pPr>
              <w:pStyle w:val="TAL"/>
            </w:pPr>
            <w:r w:rsidRPr="005026A1">
              <w:rPr>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2277D0FE" w14:textId="77777777" w:rsidR="003C0DFF" w:rsidRPr="005026A1" w:rsidRDefault="003C0DFF" w:rsidP="00AD57DF">
            <w:pPr>
              <w:pStyle w:val="TAC"/>
            </w:pPr>
            <w:r w:rsidRPr="005026A1">
              <w:t>dB</w:t>
            </w:r>
          </w:p>
        </w:tc>
        <w:tc>
          <w:tcPr>
            <w:tcW w:w="5069" w:type="dxa"/>
            <w:gridSpan w:val="5"/>
            <w:vMerge/>
            <w:tcBorders>
              <w:left w:val="single" w:sz="4" w:space="0" w:color="auto"/>
              <w:right w:val="single" w:sz="4" w:space="0" w:color="auto"/>
            </w:tcBorders>
          </w:tcPr>
          <w:p w14:paraId="69997384" w14:textId="77777777" w:rsidR="003C0DFF" w:rsidRPr="005026A1" w:rsidRDefault="003C0DFF" w:rsidP="00AD57DF">
            <w:pPr>
              <w:pStyle w:val="TAC"/>
            </w:pPr>
          </w:p>
        </w:tc>
      </w:tr>
      <w:tr w:rsidR="003C0DFF" w:rsidRPr="005026A1" w14:paraId="4FAE4E16" w14:textId="77777777" w:rsidTr="00AD57D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52EB7044" w14:textId="77777777" w:rsidR="003C0DFF" w:rsidRPr="005026A1" w:rsidRDefault="003C0DFF" w:rsidP="00AD57DF">
            <w:pPr>
              <w:pStyle w:val="TAL"/>
            </w:pPr>
            <w:r w:rsidRPr="005026A1">
              <w:rPr>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2D3EB453" w14:textId="77777777" w:rsidR="003C0DFF" w:rsidRPr="005026A1" w:rsidRDefault="003C0DFF" w:rsidP="00AD57DF">
            <w:pPr>
              <w:pStyle w:val="TAC"/>
            </w:pPr>
            <w:r w:rsidRPr="005026A1">
              <w:t>dB</w:t>
            </w:r>
          </w:p>
        </w:tc>
        <w:tc>
          <w:tcPr>
            <w:tcW w:w="5069" w:type="dxa"/>
            <w:gridSpan w:val="5"/>
            <w:vMerge/>
            <w:tcBorders>
              <w:left w:val="single" w:sz="4" w:space="0" w:color="auto"/>
              <w:right w:val="single" w:sz="4" w:space="0" w:color="auto"/>
            </w:tcBorders>
          </w:tcPr>
          <w:p w14:paraId="5998A2E7" w14:textId="77777777" w:rsidR="003C0DFF" w:rsidRPr="005026A1" w:rsidRDefault="003C0DFF" w:rsidP="00AD57DF">
            <w:pPr>
              <w:pStyle w:val="TAC"/>
            </w:pPr>
          </w:p>
        </w:tc>
      </w:tr>
      <w:tr w:rsidR="003C0DFF" w:rsidRPr="005026A1" w14:paraId="5500E300" w14:textId="77777777" w:rsidTr="00AD57D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6CF6777C" w14:textId="77777777" w:rsidR="003C0DFF" w:rsidRPr="005026A1" w:rsidRDefault="003C0DFF" w:rsidP="00AD57DF">
            <w:pPr>
              <w:pStyle w:val="TAL"/>
            </w:pPr>
            <w:r w:rsidRPr="005026A1">
              <w:rPr>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4652B38D" w14:textId="77777777" w:rsidR="003C0DFF" w:rsidRPr="005026A1" w:rsidRDefault="003C0DFF" w:rsidP="00AD57DF">
            <w:pPr>
              <w:pStyle w:val="TAC"/>
            </w:pPr>
            <w:r w:rsidRPr="005026A1">
              <w:t>dB</w:t>
            </w:r>
          </w:p>
        </w:tc>
        <w:tc>
          <w:tcPr>
            <w:tcW w:w="5069" w:type="dxa"/>
            <w:gridSpan w:val="5"/>
            <w:vMerge/>
            <w:tcBorders>
              <w:left w:val="single" w:sz="4" w:space="0" w:color="auto"/>
              <w:right w:val="single" w:sz="4" w:space="0" w:color="auto"/>
            </w:tcBorders>
            <w:vAlign w:val="center"/>
            <w:hideMark/>
          </w:tcPr>
          <w:p w14:paraId="6DBF0A74" w14:textId="77777777" w:rsidR="003C0DFF" w:rsidRPr="005026A1" w:rsidRDefault="003C0DFF" w:rsidP="00AD57DF">
            <w:pPr>
              <w:pStyle w:val="TAC"/>
            </w:pPr>
          </w:p>
        </w:tc>
      </w:tr>
      <w:tr w:rsidR="003C0DFF" w:rsidRPr="005026A1" w14:paraId="66EA83BE" w14:textId="77777777" w:rsidTr="00AD57DF">
        <w:trPr>
          <w:cantSplit/>
          <w:trHeight w:val="174"/>
          <w:jc w:val="center"/>
        </w:trPr>
        <w:tc>
          <w:tcPr>
            <w:tcW w:w="3539" w:type="dxa"/>
            <w:tcBorders>
              <w:top w:val="single" w:sz="4" w:space="0" w:color="auto"/>
              <w:left w:val="single" w:sz="4" w:space="0" w:color="auto"/>
              <w:bottom w:val="single" w:sz="4" w:space="0" w:color="auto"/>
              <w:right w:val="single" w:sz="4" w:space="0" w:color="auto"/>
            </w:tcBorders>
            <w:hideMark/>
          </w:tcPr>
          <w:p w14:paraId="1E114F58" w14:textId="77777777" w:rsidR="003C0DFF" w:rsidRPr="005026A1" w:rsidRDefault="003C0DFF" w:rsidP="00AD57DF">
            <w:pPr>
              <w:pStyle w:val="TAL"/>
            </w:pPr>
            <w:r w:rsidRPr="005026A1">
              <w:rPr>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191D9C5E" w14:textId="77777777" w:rsidR="003C0DFF" w:rsidRPr="005026A1" w:rsidRDefault="003C0DFF" w:rsidP="00AD57DF">
            <w:pPr>
              <w:pStyle w:val="TAC"/>
            </w:pPr>
            <w:r w:rsidRPr="005026A1">
              <w:t>dB</w:t>
            </w:r>
          </w:p>
        </w:tc>
        <w:tc>
          <w:tcPr>
            <w:tcW w:w="5069" w:type="dxa"/>
            <w:gridSpan w:val="5"/>
            <w:vMerge/>
            <w:tcBorders>
              <w:left w:val="single" w:sz="4" w:space="0" w:color="auto"/>
              <w:right w:val="single" w:sz="4" w:space="0" w:color="auto"/>
            </w:tcBorders>
            <w:vAlign w:val="center"/>
            <w:hideMark/>
          </w:tcPr>
          <w:p w14:paraId="20047ADF" w14:textId="77777777" w:rsidR="003C0DFF" w:rsidRPr="005026A1" w:rsidRDefault="003C0DFF" w:rsidP="00AD57DF">
            <w:pPr>
              <w:pStyle w:val="TAC"/>
            </w:pPr>
          </w:p>
        </w:tc>
      </w:tr>
      <w:tr w:rsidR="003C0DFF" w:rsidRPr="005026A1" w14:paraId="2694A595" w14:textId="77777777" w:rsidTr="00AD57D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4DCCFBD8" w14:textId="77777777" w:rsidR="003C0DFF" w:rsidRPr="005026A1" w:rsidRDefault="003C0DFF" w:rsidP="00AD57DF">
            <w:pPr>
              <w:pStyle w:val="TAL"/>
            </w:pPr>
            <w:r w:rsidRPr="005026A1">
              <w:rPr>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4BE675EB" w14:textId="77777777" w:rsidR="003C0DFF" w:rsidRPr="005026A1" w:rsidRDefault="003C0DFF" w:rsidP="00AD57DF">
            <w:pPr>
              <w:pStyle w:val="TAC"/>
            </w:pPr>
            <w:r w:rsidRPr="005026A1">
              <w:t>dB</w:t>
            </w:r>
          </w:p>
        </w:tc>
        <w:tc>
          <w:tcPr>
            <w:tcW w:w="5069" w:type="dxa"/>
            <w:gridSpan w:val="5"/>
            <w:vMerge/>
            <w:tcBorders>
              <w:left w:val="single" w:sz="4" w:space="0" w:color="auto"/>
              <w:right w:val="single" w:sz="4" w:space="0" w:color="auto"/>
            </w:tcBorders>
            <w:vAlign w:val="center"/>
            <w:hideMark/>
          </w:tcPr>
          <w:p w14:paraId="63469A27" w14:textId="77777777" w:rsidR="003C0DFF" w:rsidRPr="005026A1" w:rsidRDefault="003C0DFF" w:rsidP="00AD57DF">
            <w:pPr>
              <w:pStyle w:val="TAC"/>
            </w:pPr>
          </w:p>
        </w:tc>
      </w:tr>
      <w:tr w:rsidR="003C0DFF" w:rsidRPr="005026A1" w14:paraId="2A1CAD15" w14:textId="77777777" w:rsidTr="00AD57D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2FA10FAF" w14:textId="77777777" w:rsidR="003C0DFF" w:rsidRPr="005026A1" w:rsidRDefault="003C0DFF" w:rsidP="00AD57DF">
            <w:pPr>
              <w:pStyle w:val="TAL"/>
            </w:pPr>
            <w:r w:rsidRPr="005026A1">
              <w:rPr>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50E37C26" w14:textId="77777777" w:rsidR="003C0DFF" w:rsidRPr="005026A1" w:rsidRDefault="003C0DFF" w:rsidP="00AD57DF">
            <w:pPr>
              <w:pStyle w:val="TAC"/>
            </w:pPr>
            <w:r w:rsidRPr="005026A1">
              <w:t>dB</w:t>
            </w:r>
          </w:p>
        </w:tc>
        <w:tc>
          <w:tcPr>
            <w:tcW w:w="5069" w:type="dxa"/>
            <w:gridSpan w:val="5"/>
            <w:vMerge/>
            <w:tcBorders>
              <w:left w:val="single" w:sz="4" w:space="0" w:color="auto"/>
              <w:right w:val="single" w:sz="4" w:space="0" w:color="auto"/>
            </w:tcBorders>
            <w:vAlign w:val="center"/>
            <w:hideMark/>
          </w:tcPr>
          <w:p w14:paraId="421E93E6" w14:textId="77777777" w:rsidR="003C0DFF" w:rsidRPr="005026A1" w:rsidRDefault="003C0DFF" w:rsidP="00AD57DF">
            <w:pPr>
              <w:pStyle w:val="TAC"/>
            </w:pPr>
          </w:p>
        </w:tc>
      </w:tr>
      <w:tr w:rsidR="003C0DFF" w:rsidRPr="005026A1" w14:paraId="5E38736F" w14:textId="77777777" w:rsidTr="00AD57D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2928BFE5" w14:textId="77777777" w:rsidR="003C0DFF" w:rsidRPr="005026A1" w:rsidRDefault="003C0DFF" w:rsidP="00AD57DF">
            <w:pPr>
              <w:pStyle w:val="TAL"/>
            </w:pPr>
            <w:r w:rsidRPr="005026A1">
              <w:rPr>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1B566FB0" w14:textId="77777777" w:rsidR="003C0DFF" w:rsidRPr="005026A1" w:rsidRDefault="003C0DFF" w:rsidP="00AD57DF">
            <w:pPr>
              <w:pStyle w:val="TAC"/>
            </w:pPr>
            <w:r w:rsidRPr="005026A1">
              <w:t>dB</w:t>
            </w:r>
          </w:p>
        </w:tc>
        <w:tc>
          <w:tcPr>
            <w:tcW w:w="5069" w:type="dxa"/>
            <w:gridSpan w:val="5"/>
            <w:vMerge/>
            <w:tcBorders>
              <w:left w:val="single" w:sz="4" w:space="0" w:color="auto"/>
              <w:right w:val="single" w:sz="4" w:space="0" w:color="auto"/>
            </w:tcBorders>
            <w:vAlign w:val="center"/>
            <w:hideMark/>
          </w:tcPr>
          <w:p w14:paraId="5E076EF4" w14:textId="77777777" w:rsidR="003C0DFF" w:rsidRPr="005026A1" w:rsidRDefault="003C0DFF" w:rsidP="00AD57DF">
            <w:pPr>
              <w:pStyle w:val="TAC"/>
            </w:pPr>
          </w:p>
        </w:tc>
      </w:tr>
      <w:tr w:rsidR="003C0DFF" w:rsidRPr="005026A1" w14:paraId="1D016879" w14:textId="77777777" w:rsidTr="00AD57D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36B15FA3" w14:textId="77777777" w:rsidR="003C0DFF" w:rsidRPr="005026A1" w:rsidRDefault="003C0DFF" w:rsidP="00AD57DF">
            <w:pPr>
              <w:pStyle w:val="TAL"/>
            </w:pPr>
            <w:r w:rsidRPr="005026A1">
              <w:rPr>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4DAEC2C9" w14:textId="77777777" w:rsidR="003C0DFF" w:rsidRPr="005026A1" w:rsidRDefault="003C0DFF" w:rsidP="00AD57DF">
            <w:pPr>
              <w:pStyle w:val="TAC"/>
            </w:pPr>
            <w:r w:rsidRPr="005026A1">
              <w:t>dB</w:t>
            </w:r>
          </w:p>
        </w:tc>
        <w:tc>
          <w:tcPr>
            <w:tcW w:w="5069" w:type="dxa"/>
            <w:gridSpan w:val="5"/>
            <w:vMerge/>
            <w:tcBorders>
              <w:left w:val="single" w:sz="4" w:space="0" w:color="auto"/>
              <w:bottom w:val="single" w:sz="4" w:space="0" w:color="auto"/>
              <w:right w:val="single" w:sz="4" w:space="0" w:color="auto"/>
            </w:tcBorders>
            <w:vAlign w:val="center"/>
            <w:hideMark/>
          </w:tcPr>
          <w:p w14:paraId="4473794D" w14:textId="77777777" w:rsidR="003C0DFF" w:rsidRPr="005026A1" w:rsidRDefault="003C0DFF" w:rsidP="00AD57DF">
            <w:pPr>
              <w:pStyle w:val="TAC"/>
            </w:pPr>
          </w:p>
        </w:tc>
      </w:tr>
      <w:tr w:rsidR="003C0DFF" w:rsidRPr="005026A1" w14:paraId="499E7239" w14:textId="77777777" w:rsidTr="00AD57DF">
        <w:trPr>
          <w:cantSplit/>
          <w:trHeight w:val="105"/>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A11BA34" w14:textId="77777777" w:rsidR="003C0DFF" w:rsidRPr="005026A1" w:rsidRDefault="003C0DFF" w:rsidP="00AD57DF">
            <w:pPr>
              <w:pStyle w:val="TAL"/>
            </w:pPr>
            <w:r w:rsidRPr="005026A1">
              <w:t>SNR_CSI-RS</w:t>
            </w:r>
            <w:r w:rsidRPr="005026A1">
              <w:rPr>
                <w:rFonts w:eastAsia="?? ??"/>
              </w:rPr>
              <w:t xml:space="preserve"> of </w:t>
            </w:r>
            <w:r w:rsidRPr="005026A1">
              <w:t>set q</w:t>
            </w:r>
            <w:r w:rsidRPr="005026A1">
              <w:rPr>
                <w:vertAlign w:val="subscript"/>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214B55" w14:textId="77777777" w:rsidR="003C0DFF" w:rsidRPr="005026A1" w:rsidRDefault="003C0DFF" w:rsidP="00AD57DF">
            <w:pPr>
              <w:pStyle w:val="TAC"/>
            </w:pPr>
            <w:r w:rsidRPr="005026A1">
              <w:t>dB</w:t>
            </w:r>
          </w:p>
        </w:tc>
        <w:tc>
          <w:tcPr>
            <w:tcW w:w="1013" w:type="dxa"/>
            <w:tcBorders>
              <w:top w:val="single" w:sz="4" w:space="0" w:color="auto"/>
              <w:left w:val="single" w:sz="4" w:space="0" w:color="auto"/>
              <w:bottom w:val="single" w:sz="4" w:space="0" w:color="auto"/>
              <w:right w:val="single" w:sz="4" w:space="0" w:color="auto"/>
            </w:tcBorders>
          </w:tcPr>
          <w:p w14:paraId="1953F20B" w14:textId="77777777" w:rsidR="003C0DFF" w:rsidRPr="005026A1" w:rsidRDefault="003C0DFF" w:rsidP="00AD57DF">
            <w:pPr>
              <w:pStyle w:val="TAC"/>
            </w:pPr>
            <w:r w:rsidRPr="005026A1">
              <w:rPr>
                <w:rFonts w:eastAsia="MS Mincho"/>
              </w:rPr>
              <w:t>13.7</w:t>
            </w:r>
            <w:r w:rsidRPr="005026A1">
              <w:rPr>
                <w:rFonts w:eastAsia="MS Mincho"/>
                <w:vertAlign w:val="superscript"/>
              </w:rPr>
              <w:t xml:space="preserve">Note </w:t>
            </w:r>
          </w:p>
        </w:tc>
        <w:tc>
          <w:tcPr>
            <w:tcW w:w="1014" w:type="dxa"/>
            <w:tcBorders>
              <w:top w:val="single" w:sz="4" w:space="0" w:color="auto"/>
              <w:left w:val="single" w:sz="4" w:space="0" w:color="auto"/>
              <w:bottom w:val="single" w:sz="4" w:space="0" w:color="auto"/>
              <w:right w:val="single" w:sz="4" w:space="0" w:color="auto"/>
            </w:tcBorders>
          </w:tcPr>
          <w:p w14:paraId="447954B5" w14:textId="77777777" w:rsidR="003C0DFF" w:rsidRPr="005026A1" w:rsidRDefault="003C0DFF" w:rsidP="00AD57DF">
            <w:pPr>
              <w:pStyle w:val="TAC"/>
            </w:pPr>
            <w:r w:rsidRPr="005026A1">
              <w:rPr>
                <w:rFonts w:eastAsia="MS Mincho"/>
              </w:rPr>
              <w:t xml:space="preserve">5.7Note </w:t>
            </w:r>
            <w:r w:rsidRPr="005026A1">
              <w:rPr>
                <w:rFonts w:eastAsia="MS Mincho"/>
                <w:vertAlign w:val="superscript"/>
              </w:rPr>
              <w:t>10</w:t>
            </w:r>
          </w:p>
        </w:tc>
        <w:tc>
          <w:tcPr>
            <w:tcW w:w="1014" w:type="dxa"/>
            <w:tcBorders>
              <w:top w:val="single" w:sz="4" w:space="0" w:color="auto"/>
              <w:left w:val="single" w:sz="4" w:space="0" w:color="auto"/>
              <w:bottom w:val="single" w:sz="4" w:space="0" w:color="auto"/>
              <w:right w:val="single" w:sz="4" w:space="0" w:color="auto"/>
            </w:tcBorders>
          </w:tcPr>
          <w:p w14:paraId="7DB36CE1" w14:textId="77777777" w:rsidR="003C0DFF" w:rsidRPr="005026A1" w:rsidRDefault="003C0DFF" w:rsidP="00AD57DF">
            <w:pPr>
              <w:pStyle w:val="TAC"/>
            </w:pPr>
            <w:r w:rsidRPr="005026A1">
              <w:rPr>
                <w:rFonts w:eastAsia="MS Mincho"/>
              </w:rPr>
              <w:t>-12</w:t>
            </w:r>
          </w:p>
        </w:tc>
        <w:tc>
          <w:tcPr>
            <w:tcW w:w="1014" w:type="dxa"/>
            <w:tcBorders>
              <w:top w:val="single" w:sz="4" w:space="0" w:color="auto"/>
              <w:left w:val="single" w:sz="4" w:space="0" w:color="auto"/>
              <w:bottom w:val="single" w:sz="4" w:space="0" w:color="auto"/>
              <w:right w:val="single" w:sz="4" w:space="0" w:color="auto"/>
            </w:tcBorders>
          </w:tcPr>
          <w:p w14:paraId="6764FEBA" w14:textId="77777777" w:rsidR="003C0DFF" w:rsidRPr="005026A1" w:rsidRDefault="003C0DFF" w:rsidP="00AD57DF">
            <w:pPr>
              <w:pStyle w:val="TAC"/>
            </w:pPr>
            <w:r w:rsidRPr="005026A1">
              <w:rPr>
                <w:rFonts w:eastAsia="MS Mincho"/>
              </w:rPr>
              <w:t>-12</w:t>
            </w:r>
          </w:p>
        </w:tc>
        <w:tc>
          <w:tcPr>
            <w:tcW w:w="1014" w:type="dxa"/>
            <w:tcBorders>
              <w:top w:val="single" w:sz="4" w:space="0" w:color="auto"/>
              <w:left w:val="single" w:sz="4" w:space="0" w:color="auto"/>
              <w:bottom w:val="single" w:sz="4" w:space="0" w:color="auto"/>
              <w:right w:val="single" w:sz="4" w:space="0" w:color="auto"/>
            </w:tcBorders>
          </w:tcPr>
          <w:p w14:paraId="288D23AD" w14:textId="77777777" w:rsidR="003C0DFF" w:rsidRPr="005026A1" w:rsidRDefault="003C0DFF" w:rsidP="00AD57DF">
            <w:pPr>
              <w:pStyle w:val="TAC"/>
            </w:pPr>
            <w:r w:rsidRPr="005026A1">
              <w:rPr>
                <w:rFonts w:eastAsia="MS Mincho"/>
              </w:rPr>
              <w:t>-12</w:t>
            </w:r>
          </w:p>
        </w:tc>
      </w:tr>
      <w:tr w:rsidR="003C0DFF" w:rsidRPr="005026A1" w14:paraId="715C209D" w14:textId="77777777" w:rsidTr="00AD57DF">
        <w:trPr>
          <w:cantSplit/>
          <w:trHeight w:val="105"/>
          <w:jc w:val="center"/>
        </w:trPr>
        <w:tc>
          <w:tcPr>
            <w:tcW w:w="3539" w:type="dxa"/>
            <w:tcBorders>
              <w:top w:val="single" w:sz="4" w:space="0" w:color="auto"/>
              <w:left w:val="single" w:sz="4" w:space="0" w:color="auto"/>
              <w:right w:val="single" w:sz="4" w:space="0" w:color="auto"/>
            </w:tcBorders>
            <w:vAlign w:val="center"/>
          </w:tcPr>
          <w:p w14:paraId="5E90CE65" w14:textId="77777777" w:rsidR="003C0DFF" w:rsidRPr="005026A1" w:rsidRDefault="003C0DFF" w:rsidP="00AD57DF">
            <w:pPr>
              <w:pStyle w:val="TAL"/>
            </w:pPr>
            <w:r w:rsidRPr="005026A1">
              <w:t>SNR_CSI-RS of set q</w:t>
            </w:r>
            <w:r w:rsidRPr="005026A1">
              <w:rPr>
                <w:vertAlign w:val="subscript"/>
              </w:rPr>
              <w:t>1</w:t>
            </w:r>
          </w:p>
        </w:tc>
        <w:tc>
          <w:tcPr>
            <w:tcW w:w="1134" w:type="dxa"/>
            <w:tcBorders>
              <w:top w:val="single" w:sz="4" w:space="0" w:color="auto"/>
              <w:left w:val="single" w:sz="4" w:space="0" w:color="auto"/>
              <w:right w:val="single" w:sz="4" w:space="0" w:color="auto"/>
            </w:tcBorders>
            <w:vAlign w:val="center"/>
          </w:tcPr>
          <w:p w14:paraId="744AE2C9" w14:textId="77777777" w:rsidR="003C0DFF" w:rsidRPr="005026A1" w:rsidRDefault="003C0DFF" w:rsidP="00AD57DF">
            <w:pPr>
              <w:pStyle w:val="TAC"/>
            </w:pPr>
            <w:r w:rsidRPr="005026A1">
              <w:t>dB</w:t>
            </w:r>
          </w:p>
        </w:tc>
        <w:tc>
          <w:tcPr>
            <w:tcW w:w="1013" w:type="dxa"/>
            <w:tcBorders>
              <w:top w:val="single" w:sz="4" w:space="0" w:color="auto"/>
              <w:left w:val="single" w:sz="4" w:space="0" w:color="auto"/>
              <w:bottom w:val="single" w:sz="4" w:space="0" w:color="auto"/>
              <w:right w:val="single" w:sz="4" w:space="0" w:color="auto"/>
            </w:tcBorders>
          </w:tcPr>
          <w:p w14:paraId="77EB4103" w14:textId="77777777" w:rsidR="003C0DFF" w:rsidRPr="005026A1" w:rsidRDefault="003C0DFF" w:rsidP="00AD57DF">
            <w:pPr>
              <w:pStyle w:val="TAC"/>
            </w:pPr>
            <w:r w:rsidRPr="005026A1">
              <w:rPr>
                <w:rFonts w:eastAsia="MS Mincho"/>
              </w:rPr>
              <w:t>0.2</w:t>
            </w:r>
          </w:p>
        </w:tc>
        <w:tc>
          <w:tcPr>
            <w:tcW w:w="1014" w:type="dxa"/>
            <w:tcBorders>
              <w:top w:val="single" w:sz="4" w:space="0" w:color="auto"/>
              <w:left w:val="single" w:sz="4" w:space="0" w:color="auto"/>
              <w:bottom w:val="single" w:sz="4" w:space="0" w:color="auto"/>
              <w:right w:val="single" w:sz="4" w:space="0" w:color="auto"/>
            </w:tcBorders>
          </w:tcPr>
          <w:p w14:paraId="172A0402" w14:textId="77777777" w:rsidR="003C0DFF" w:rsidRPr="005026A1" w:rsidRDefault="003C0DFF" w:rsidP="00AD57DF">
            <w:pPr>
              <w:pStyle w:val="TAC"/>
              <w:rPr>
                <w:rFonts w:eastAsia="MS Mincho"/>
              </w:rPr>
            </w:pPr>
            <w:r w:rsidRPr="005026A1">
              <w:rPr>
                <w:rFonts w:eastAsia="MS Mincho"/>
              </w:rPr>
              <w:t>0.2</w:t>
            </w:r>
          </w:p>
        </w:tc>
        <w:tc>
          <w:tcPr>
            <w:tcW w:w="1014" w:type="dxa"/>
            <w:tcBorders>
              <w:top w:val="single" w:sz="4" w:space="0" w:color="auto"/>
              <w:left w:val="single" w:sz="4" w:space="0" w:color="auto"/>
              <w:bottom w:val="single" w:sz="4" w:space="0" w:color="auto"/>
              <w:right w:val="single" w:sz="4" w:space="0" w:color="auto"/>
            </w:tcBorders>
          </w:tcPr>
          <w:p w14:paraId="41E87434" w14:textId="77777777" w:rsidR="003C0DFF" w:rsidRPr="005026A1" w:rsidRDefault="003C0DFF" w:rsidP="00AD57DF">
            <w:pPr>
              <w:pStyle w:val="TAC"/>
              <w:rPr>
                <w:rFonts w:eastAsia="MS Mincho"/>
              </w:rPr>
            </w:pPr>
            <w:r w:rsidRPr="005026A1">
              <w:rPr>
                <w:rFonts w:eastAsia="MS Mincho"/>
              </w:rPr>
              <w:t>20</w:t>
            </w:r>
          </w:p>
        </w:tc>
        <w:tc>
          <w:tcPr>
            <w:tcW w:w="1014" w:type="dxa"/>
            <w:tcBorders>
              <w:top w:val="single" w:sz="4" w:space="0" w:color="auto"/>
              <w:left w:val="single" w:sz="4" w:space="0" w:color="auto"/>
              <w:bottom w:val="single" w:sz="4" w:space="0" w:color="auto"/>
              <w:right w:val="single" w:sz="4" w:space="0" w:color="auto"/>
            </w:tcBorders>
          </w:tcPr>
          <w:p w14:paraId="0DBEC091" w14:textId="77777777" w:rsidR="003C0DFF" w:rsidRPr="005026A1" w:rsidRDefault="003C0DFF" w:rsidP="00AD57DF">
            <w:pPr>
              <w:pStyle w:val="TAC"/>
            </w:pPr>
            <w:r w:rsidRPr="005026A1">
              <w:rPr>
                <w:rFonts w:eastAsia="MS Mincho"/>
              </w:rPr>
              <w:t>20</w:t>
            </w:r>
          </w:p>
        </w:tc>
        <w:tc>
          <w:tcPr>
            <w:tcW w:w="1014" w:type="dxa"/>
            <w:tcBorders>
              <w:top w:val="single" w:sz="4" w:space="0" w:color="auto"/>
              <w:left w:val="single" w:sz="4" w:space="0" w:color="auto"/>
              <w:bottom w:val="single" w:sz="4" w:space="0" w:color="auto"/>
              <w:right w:val="single" w:sz="4" w:space="0" w:color="auto"/>
            </w:tcBorders>
          </w:tcPr>
          <w:p w14:paraId="69EE2DB3" w14:textId="77777777" w:rsidR="003C0DFF" w:rsidRPr="005026A1" w:rsidRDefault="003C0DFF" w:rsidP="00AD57DF">
            <w:pPr>
              <w:pStyle w:val="TAC"/>
            </w:pPr>
            <w:r w:rsidRPr="005026A1">
              <w:rPr>
                <w:rFonts w:eastAsia="MS Mincho"/>
              </w:rPr>
              <w:t>20</w:t>
            </w:r>
          </w:p>
        </w:tc>
      </w:tr>
      <w:tr w:rsidR="003C0DFF" w:rsidRPr="005026A1" w14:paraId="07133DEE" w14:textId="77777777" w:rsidTr="00AD57DF">
        <w:trPr>
          <w:cantSplit/>
          <w:trHeight w:val="105"/>
          <w:jc w:val="center"/>
        </w:trPr>
        <w:tc>
          <w:tcPr>
            <w:tcW w:w="3539" w:type="dxa"/>
            <w:tcBorders>
              <w:top w:val="single" w:sz="4" w:space="0" w:color="auto"/>
              <w:left w:val="single" w:sz="4" w:space="0" w:color="auto"/>
              <w:right w:val="single" w:sz="4" w:space="0" w:color="auto"/>
            </w:tcBorders>
            <w:vAlign w:val="center"/>
          </w:tcPr>
          <w:p w14:paraId="765C1926" w14:textId="77777777" w:rsidR="003C0DFF" w:rsidRPr="005026A1" w:rsidRDefault="003C0DFF" w:rsidP="00AD57DF">
            <w:pPr>
              <w:pStyle w:val="TAL"/>
            </w:pPr>
            <w:r w:rsidRPr="005026A1">
              <w:t>CSI-RS_RP of set q</w:t>
            </w:r>
            <w:r w:rsidRPr="005026A1">
              <w:rPr>
                <w:vertAlign w:val="subscript"/>
              </w:rPr>
              <w:t>1</w:t>
            </w:r>
          </w:p>
        </w:tc>
        <w:tc>
          <w:tcPr>
            <w:tcW w:w="1134" w:type="dxa"/>
            <w:tcBorders>
              <w:top w:val="single" w:sz="4" w:space="0" w:color="auto"/>
              <w:left w:val="single" w:sz="4" w:space="0" w:color="auto"/>
              <w:right w:val="single" w:sz="4" w:space="0" w:color="auto"/>
            </w:tcBorders>
            <w:vAlign w:val="center"/>
          </w:tcPr>
          <w:p w14:paraId="463DB938" w14:textId="77777777" w:rsidR="003C0DFF" w:rsidRPr="005026A1" w:rsidRDefault="003C0DFF" w:rsidP="00AD57DF">
            <w:pPr>
              <w:pStyle w:val="TAC"/>
            </w:pPr>
            <w:r w:rsidRPr="005026A1">
              <w:t>dBm/SCS</w:t>
            </w:r>
          </w:p>
        </w:tc>
        <w:tc>
          <w:tcPr>
            <w:tcW w:w="1013" w:type="dxa"/>
            <w:tcBorders>
              <w:top w:val="single" w:sz="4" w:space="0" w:color="auto"/>
              <w:left w:val="single" w:sz="4" w:space="0" w:color="auto"/>
              <w:bottom w:val="single" w:sz="4" w:space="0" w:color="auto"/>
              <w:right w:val="single" w:sz="4" w:space="0" w:color="auto"/>
            </w:tcBorders>
          </w:tcPr>
          <w:p w14:paraId="48F78145" w14:textId="77777777" w:rsidR="003C0DFF" w:rsidRPr="005026A1" w:rsidRDefault="003C0DFF" w:rsidP="00AD57DF">
            <w:pPr>
              <w:pStyle w:val="TAC"/>
              <w:rPr>
                <w:rFonts w:eastAsia="MS Mincho"/>
              </w:rPr>
            </w:pPr>
            <w:r w:rsidRPr="005026A1">
              <w:rPr>
                <w:rFonts w:eastAsia="MS Mincho"/>
              </w:rPr>
              <w:t>-104.5</w:t>
            </w:r>
          </w:p>
        </w:tc>
        <w:tc>
          <w:tcPr>
            <w:tcW w:w="1014" w:type="dxa"/>
            <w:tcBorders>
              <w:top w:val="single" w:sz="4" w:space="0" w:color="auto"/>
              <w:left w:val="single" w:sz="4" w:space="0" w:color="auto"/>
              <w:bottom w:val="single" w:sz="4" w:space="0" w:color="auto"/>
              <w:right w:val="single" w:sz="4" w:space="0" w:color="auto"/>
            </w:tcBorders>
          </w:tcPr>
          <w:p w14:paraId="5A270B6E" w14:textId="77777777" w:rsidR="003C0DFF" w:rsidRPr="005026A1" w:rsidRDefault="003C0DFF" w:rsidP="00AD57DF">
            <w:pPr>
              <w:pStyle w:val="TAC"/>
              <w:rPr>
                <w:rFonts w:eastAsia="MS Mincho"/>
              </w:rPr>
            </w:pPr>
            <w:r w:rsidRPr="005026A1">
              <w:rPr>
                <w:rFonts w:eastAsia="MS Mincho"/>
              </w:rPr>
              <w:t>-104.5</w:t>
            </w:r>
          </w:p>
        </w:tc>
        <w:tc>
          <w:tcPr>
            <w:tcW w:w="1014" w:type="dxa"/>
            <w:tcBorders>
              <w:top w:val="single" w:sz="4" w:space="0" w:color="auto"/>
              <w:left w:val="single" w:sz="4" w:space="0" w:color="auto"/>
              <w:bottom w:val="single" w:sz="4" w:space="0" w:color="auto"/>
              <w:right w:val="single" w:sz="4" w:space="0" w:color="auto"/>
            </w:tcBorders>
          </w:tcPr>
          <w:p w14:paraId="26EE7339" w14:textId="77777777" w:rsidR="003C0DFF" w:rsidRPr="005026A1" w:rsidRDefault="003C0DFF" w:rsidP="00AD57DF">
            <w:pPr>
              <w:pStyle w:val="TAC"/>
              <w:rPr>
                <w:rFonts w:eastAsia="MS Mincho"/>
              </w:rPr>
            </w:pPr>
            <w:r w:rsidRPr="005026A1">
              <w:rPr>
                <w:rFonts w:eastAsia="MS Mincho"/>
              </w:rPr>
              <w:t>-84.7</w:t>
            </w:r>
            <w:r w:rsidRPr="005026A1">
              <w:rPr>
                <w:rFonts w:eastAsia="MS Mincho"/>
                <w:vertAlign w:val="superscript"/>
              </w:rPr>
              <w:t xml:space="preserve"> </w:t>
            </w:r>
          </w:p>
        </w:tc>
        <w:tc>
          <w:tcPr>
            <w:tcW w:w="1014" w:type="dxa"/>
            <w:tcBorders>
              <w:top w:val="single" w:sz="4" w:space="0" w:color="auto"/>
              <w:left w:val="single" w:sz="4" w:space="0" w:color="auto"/>
              <w:bottom w:val="single" w:sz="4" w:space="0" w:color="auto"/>
              <w:right w:val="single" w:sz="4" w:space="0" w:color="auto"/>
            </w:tcBorders>
          </w:tcPr>
          <w:p w14:paraId="24C719A4" w14:textId="77777777" w:rsidR="003C0DFF" w:rsidRPr="005026A1" w:rsidRDefault="003C0DFF" w:rsidP="00AD57DF">
            <w:pPr>
              <w:pStyle w:val="TAC"/>
              <w:rPr>
                <w:rFonts w:eastAsia="MS Mincho"/>
              </w:rPr>
            </w:pPr>
            <w:r w:rsidRPr="005026A1">
              <w:rPr>
                <w:rFonts w:eastAsia="MS Mincho"/>
              </w:rPr>
              <w:t>-84.7</w:t>
            </w:r>
            <w:r w:rsidRPr="005026A1">
              <w:rPr>
                <w:rFonts w:eastAsia="MS Mincho"/>
                <w:vertAlign w:val="superscript"/>
              </w:rPr>
              <w:t xml:space="preserve"> </w:t>
            </w:r>
          </w:p>
        </w:tc>
        <w:tc>
          <w:tcPr>
            <w:tcW w:w="1014" w:type="dxa"/>
            <w:tcBorders>
              <w:top w:val="single" w:sz="4" w:space="0" w:color="auto"/>
              <w:left w:val="single" w:sz="4" w:space="0" w:color="auto"/>
              <w:bottom w:val="single" w:sz="4" w:space="0" w:color="auto"/>
              <w:right w:val="single" w:sz="4" w:space="0" w:color="auto"/>
            </w:tcBorders>
          </w:tcPr>
          <w:p w14:paraId="052F6A72" w14:textId="77777777" w:rsidR="003C0DFF" w:rsidRPr="005026A1" w:rsidRDefault="003C0DFF" w:rsidP="00AD57DF">
            <w:pPr>
              <w:pStyle w:val="TAC"/>
              <w:rPr>
                <w:rFonts w:eastAsia="MS Mincho"/>
              </w:rPr>
            </w:pPr>
            <w:r w:rsidRPr="005026A1">
              <w:rPr>
                <w:rFonts w:eastAsia="MS Mincho"/>
              </w:rPr>
              <w:t>-84.7</w:t>
            </w:r>
            <w:r w:rsidRPr="005026A1">
              <w:rPr>
                <w:rFonts w:eastAsia="MS Mincho"/>
                <w:vertAlign w:val="superscript"/>
              </w:rPr>
              <w:t xml:space="preserve"> </w:t>
            </w:r>
          </w:p>
        </w:tc>
      </w:tr>
      <w:tr w:rsidR="003C0DFF" w:rsidRPr="005026A1" w14:paraId="73176323" w14:textId="77777777" w:rsidTr="00AD57DF">
        <w:trPr>
          <w:cantSplit/>
          <w:trHeight w:val="122"/>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83B94E1" w14:textId="77777777" w:rsidR="003C0DFF" w:rsidRPr="005026A1" w:rsidRDefault="003C0DFF" w:rsidP="00AD57DF">
            <w:pPr>
              <w:pStyle w:val="TAL"/>
            </w:pPr>
            <w:r w:rsidRPr="005026A1">
              <w:rPr>
                <w:position w:val="-12"/>
              </w:rPr>
              <w:object w:dxaOrig="420" w:dyaOrig="420" w14:anchorId="218EE7E3">
                <v:shape id="_x0000_i1085" type="#_x0000_t75" style="width:21.9pt;height:21.9pt" o:ole="" fillcolor="window">
                  <v:imagedata r:id="rId20" o:title=""/>
                </v:shape>
                <o:OLEObject Type="Embed" ProgID="Equation.3" ShapeID="_x0000_i1085" DrawAspect="Content" ObjectID="_1792592615" r:id="rId87"/>
              </w:object>
            </w:r>
          </w:p>
        </w:tc>
        <w:tc>
          <w:tcPr>
            <w:tcW w:w="1134" w:type="dxa"/>
            <w:tcBorders>
              <w:top w:val="single" w:sz="4" w:space="0" w:color="auto"/>
              <w:left w:val="single" w:sz="4" w:space="0" w:color="auto"/>
              <w:bottom w:val="single" w:sz="4" w:space="0" w:color="auto"/>
              <w:right w:val="single" w:sz="4" w:space="0" w:color="auto"/>
            </w:tcBorders>
            <w:hideMark/>
          </w:tcPr>
          <w:p w14:paraId="70CB1ECD" w14:textId="77777777" w:rsidR="003C0DFF" w:rsidRPr="005026A1" w:rsidRDefault="003C0DFF" w:rsidP="00AD57DF">
            <w:pPr>
              <w:pStyle w:val="TAC"/>
            </w:pPr>
            <w:r w:rsidRPr="005026A1">
              <w:t>dBm/</w:t>
            </w:r>
          </w:p>
          <w:p w14:paraId="3B699EFA" w14:textId="77777777" w:rsidR="003C0DFF" w:rsidRPr="005026A1" w:rsidRDefault="003C0DFF" w:rsidP="00AD57DF">
            <w:pPr>
              <w:pStyle w:val="TAC"/>
            </w:pPr>
            <w:r w:rsidRPr="005026A1">
              <w:t>120 KHz</w:t>
            </w:r>
          </w:p>
        </w:tc>
        <w:tc>
          <w:tcPr>
            <w:tcW w:w="5069" w:type="dxa"/>
            <w:gridSpan w:val="5"/>
            <w:tcBorders>
              <w:top w:val="single" w:sz="4" w:space="0" w:color="auto"/>
              <w:left w:val="single" w:sz="4" w:space="0" w:color="auto"/>
              <w:bottom w:val="single" w:sz="4" w:space="0" w:color="auto"/>
              <w:right w:val="single" w:sz="4" w:space="0" w:color="auto"/>
            </w:tcBorders>
            <w:vAlign w:val="center"/>
            <w:hideMark/>
          </w:tcPr>
          <w:p w14:paraId="5E04A413" w14:textId="77777777" w:rsidR="003C0DFF" w:rsidRPr="005026A1" w:rsidRDefault="003C0DFF" w:rsidP="00AD57DF">
            <w:pPr>
              <w:pStyle w:val="TAC"/>
            </w:pPr>
            <w:r w:rsidRPr="005026A1">
              <w:t>-104.7</w:t>
            </w:r>
          </w:p>
        </w:tc>
      </w:tr>
      <w:tr w:rsidR="003C0DFF" w:rsidRPr="005026A1" w14:paraId="38F0C48E" w14:textId="77777777" w:rsidTr="00AD57DF">
        <w:trPr>
          <w:cantSplit/>
          <w:trHeight w:val="199"/>
          <w:jc w:val="center"/>
        </w:trPr>
        <w:tc>
          <w:tcPr>
            <w:tcW w:w="3539" w:type="dxa"/>
            <w:tcBorders>
              <w:top w:val="single" w:sz="4" w:space="0" w:color="auto"/>
              <w:left w:val="single" w:sz="4" w:space="0" w:color="auto"/>
              <w:bottom w:val="single" w:sz="4" w:space="0" w:color="auto"/>
              <w:right w:val="single" w:sz="4" w:space="0" w:color="auto"/>
            </w:tcBorders>
            <w:hideMark/>
          </w:tcPr>
          <w:p w14:paraId="634327AE" w14:textId="77777777" w:rsidR="003C0DFF" w:rsidRPr="005026A1" w:rsidRDefault="003C0DFF" w:rsidP="00AD57DF">
            <w:pPr>
              <w:pStyle w:val="TAL"/>
            </w:pPr>
            <w:r w:rsidRPr="005026A1">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25622B1" w14:textId="77777777" w:rsidR="003C0DFF" w:rsidRPr="005026A1" w:rsidRDefault="003C0DFF" w:rsidP="00AD57DF">
            <w:pPr>
              <w:pStyle w:val="TAC"/>
            </w:pPr>
          </w:p>
        </w:tc>
        <w:tc>
          <w:tcPr>
            <w:tcW w:w="5069" w:type="dxa"/>
            <w:gridSpan w:val="5"/>
            <w:tcBorders>
              <w:top w:val="single" w:sz="4" w:space="0" w:color="auto"/>
              <w:left w:val="single" w:sz="4" w:space="0" w:color="auto"/>
              <w:bottom w:val="single" w:sz="4" w:space="0" w:color="auto"/>
              <w:right w:val="single" w:sz="4" w:space="0" w:color="auto"/>
            </w:tcBorders>
            <w:hideMark/>
          </w:tcPr>
          <w:p w14:paraId="5D7DAA07" w14:textId="77777777" w:rsidR="003C0DFF" w:rsidRPr="005026A1" w:rsidRDefault="003C0DFF" w:rsidP="00AD57DF">
            <w:pPr>
              <w:pStyle w:val="TAC"/>
              <w:rPr>
                <w:rFonts w:eastAsia="MS Mincho"/>
              </w:rPr>
            </w:pPr>
            <w:r w:rsidRPr="005026A1">
              <w:rPr>
                <w:rFonts w:eastAsia="MS Mincho"/>
              </w:rPr>
              <w:t>TDL-A 30ns 75Hz</w:t>
            </w:r>
          </w:p>
        </w:tc>
      </w:tr>
      <w:tr w:rsidR="003C0DFF" w:rsidRPr="005026A1" w14:paraId="1871760D" w14:textId="77777777" w:rsidTr="00AD57DF">
        <w:trPr>
          <w:cantSplit/>
          <w:trHeight w:val="1801"/>
          <w:jc w:val="center"/>
        </w:trPr>
        <w:tc>
          <w:tcPr>
            <w:tcW w:w="9742" w:type="dxa"/>
            <w:gridSpan w:val="7"/>
            <w:tcBorders>
              <w:top w:val="single" w:sz="4" w:space="0" w:color="auto"/>
              <w:left w:val="single" w:sz="4" w:space="0" w:color="auto"/>
              <w:bottom w:val="single" w:sz="4" w:space="0" w:color="auto"/>
              <w:right w:val="single" w:sz="4" w:space="0" w:color="auto"/>
            </w:tcBorders>
            <w:hideMark/>
          </w:tcPr>
          <w:p w14:paraId="07B158A7" w14:textId="77777777" w:rsidR="003C0DFF" w:rsidRPr="005026A1" w:rsidRDefault="003C0DFF" w:rsidP="00AD57DF">
            <w:pPr>
              <w:pStyle w:val="TAN"/>
            </w:pPr>
            <w:r w:rsidRPr="005026A1">
              <w:t>Note 1:</w:t>
            </w:r>
            <w:r w:rsidRPr="005026A1">
              <w:tab/>
              <w:t>OCNG shall be used such that the resources in Cell 1 are fully allocated and a constant total transmitted power spectral density is achieved for all OFDM symbols.</w:t>
            </w:r>
          </w:p>
          <w:p w14:paraId="39A2A2B6" w14:textId="77777777" w:rsidR="003C0DFF" w:rsidRPr="005026A1" w:rsidRDefault="003C0DFF" w:rsidP="00AD57DF">
            <w:pPr>
              <w:pStyle w:val="TAN"/>
            </w:pPr>
            <w:r w:rsidRPr="005026A1">
              <w:t>Note 2:</w:t>
            </w:r>
            <w:r w:rsidRPr="005026A1">
              <w:tab/>
              <w:t>The uplink resources for CSI reporting are assigned to the UE prior to the start of time period T1.</w:t>
            </w:r>
          </w:p>
          <w:p w14:paraId="2F48E1C1" w14:textId="77777777" w:rsidR="003C0DFF" w:rsidRPr="005026A1" w:rsidRDefault="003C0DFF" w:rsidP="00AD57DF">
            <w:pPr>
              <w:pStyle w:val="TAN"/>
            </w:pPr>
            <w:r w:rsidRPr="005026A1">
              <w:t>Note 3:</w:t>
            </w:r>
            <w:r w:rsidRPr="005026A1">
              <w:tab/>
              <w:t>NZP CSI-RS resource set configuration for CSI reporting are assigned to the UE prior to the start of time period T1.</w:t>
            </w:r>
          </w:p>
          <w:p w14:paraId="1A098773" w14:textId="77777777" w:rsidR="003C0DFF" w:rsidRPr="005026A1" w:rsidRDefault="003C0DFF" w:rsidP="00AD57DF">
            <w:pPr>
              <w:pStyle w:val="TAN"/>
            </w:pPr>
            <w:r w:rsidRPr="005026A1">
              <w:t>Note 4:</w:t>
            </w:r>
            <w:r w:rsidRPr="005026A1">
              <w:tab/>
              <w:t>The timers and layer 3 filtering related parameters are configured prior to the start of time period T1.</w:t>
            </w:r>
          </w:p>
          <w:p w14:paraId="7A9E148D" w14:textId="77777777" w:rsidR="003C0DFF" w:rsidRPr="005026A1" w:rsidRDefault="003C0DFF" w:rsidP="00AD57DF">
            <w:pPr>
              <w:pStyle w:val="TAN"/>
            </w:pPr>
            <w:r w:rsidRPr="005026A1">
              <w:t>Note 5:</w:t>
            </w:r>
            <w:r w:rsidRPr="005026A1">
              <w:tab/>
              <w:t>The signal contains PDCCH for UEs other than the device under test as part of OCNG.</w:t>
            </w:r>
          </w:p>
          <w:p w14:paraId="1D8753E5" w14:textId="77777777" w:rsidR="003C0DFF" w:rsidRPr="005026A1" w:rsidRDefault="003C0DFF" w:rsidP="00AD57DF">
            <w:pPr>
              <w:pStyle w:val="TAN"/>
            </w:pPr>
            <w:r w:rsidRPr="005026A1">
              <w:t>Note 6:</w:t>
            </w:r>
            <w:r w:rsidRPr="005026A1">
              <w:tab/>
              <w:t>SNR levels correspond to the signal to noise ratio over the REs carrying CSI-RS.</w:t>
            </w:r>
          </w:p>
          <w:p w14:paraId="6BAA369B" w14:textId="77777777" w:rsidR="003C0DFF" w:rsidRPr="005026A1" w:rsidRDefault="003C0DFF" w:rsidP="00AD57DF">
            <w:pPr>
              <w:pStyle w:val="TAN"/>
            </w:pPr>
            <w:r w:rsidRPr="005026A1">
              <w:t>Note 7:</w:t>
            </w:r>
            <w:r w:rsidRPr="005026A1">
              <w:tab/>
              <w:t>The SNR in time periods T1, T2, T3, T4 and T5 is denoted as SNR1, SNR2 and SNR3 respectively in figure 7.5.5.3.4-1.</w:t>
            </w:r>
          </w:p>
          <w:p w14:paraId="7BFDBDE8" w14:textId="77777777" w:rsidR="003C0DFF" w:rsidRPr="005026A1" w:rsidRDefault="003C0DFF" w:rsidP="00AD57DF">
            <w:pPr>
              <w:pStyle w:val="TAN"/>
            </w:pPr>
            <w:r w:rsidRPr="005026A1">
              <w:t>Note 8:</w:t>
            </w:r>
            <w:r w:rsidRPr="005026A1">
              <w:rPr>
                <w:rFonts w:eastAsia="MS Mincho"/>
                <w:snapToGrid w:val="0"/>
              </w:rPr>
              <w:tab/>
            </w:r>
            <w:r w:rsidRPr="005026A1">
              <w:t>The SNR values are specified for testing a UE which supports 2RX on at least one band.</w:t>
            </w:r>
          </w:p>
          <w:p w14:paraId="506B792C" w14:textId="77777777" w:rsidR="003C0DFF" w:rsidRPr="005026A1" w:rsidRDefault="003C0DFF" w:rsidP="00AD57DF">
            <w:pPr>
              <w:pStyle w:val="TAN"/>
              <w:rPr>
                <w:rFonts w:eastAsia="MS Mincho"/>
                <w:snapToGrid w:val="0"/>
              </w:rPr>
            </w:pPr>
            <w:r w:rsidRPr="005026A1">
              <w:t>Note 9:</w:t>
            </w:r>
            <w:r w:rsidRPr="005026A1">
              <w:rPr>
                <w:rFonts w:eastAsia="MS Mincho"/>
                <w:snapToGrid w:val="0"/>
              </w:rPr>
              <w:tab/>
              <w:t>Information about types of UE beam is given in TS 38.133 [6] clause B.2.1.3 and does not limit UE implementation or test system implementation.</w:t>
            </w:r>
          </w:p>
          <w:p w14:paraId="46146B9E" w14:textId="77777777" w:rsidR="003C0DFF" w:rsidRPr="005026A1" w:rsidRDefault="003C0DFF" w:rsidP="00AD57DF">
            <w:pPr>
              <w:pStyle w:val="TAN"/>
            </w:pPr>
            <w:r w:rsidRPr="005026A1">
              <w:t>Note 10:</w:t>
            </w:r>
            <w:r w:rsidRPr="005026A1">
              <w:tab/>
              <w:t>This value allows up to 1dB degradation from applied SNR to UE baseband.</w:t>
            </w:r>
          </w:p>
        </w:tc>
      </w:tr>
    </w:tbl>
    <w:p w14:paraId="53CA888B" w14:textId="77777777" w:rsidR="003C0DFF" w:rsidRPr="005026A1" w:rsidRDefault="003C0DFF" w:rsidP="003C0DFF"/>
    <w:p w14:paraId="1BE522B3" w14:textId="77777777" w:rsidR="003C0DFF" w:rsidRPr="005026A1" w:rsidRDefault="003C0DFF" w:rsidP="003C0DFF">
      <w:pPr>
        <w:pStyle w:val="Heading4"/>
        <w:rPr>
          <w:rFonts w:eastAsia="SimSun"/>
        </w:rPr>
      </w:pPr>
      <w:r w:rsidRPr="005026A1">
        <w:rPr>
          <w:rFonts w:eastAsia="SimSun"/>
        </w:rPr>
        <w:t>17.5.2.4</w:t>
      </w:r>
      <w:r w:rsidRPr="005026A1">
        <w:rPr>
          <w:rFonts w:eastAsia="SimSun"/>
        </w:rPr>
        <w:tab/>
        <w:t>NR SA FR2 Beam Failure Detection and Link Recovery Test for FR2 PCell configured with CSI-RS-based BFD and LR in DRX mode</w:t>
      </w:r>
    </w:p>
    <w:p w14:paraId="4070FD93" w14:textId="77777777" w:rsidR="003C0DFF" w:rsidRPr="005026A1" w:rsidRDefault="003C0DFF" w:rsidP="003C0DFF">
      <w:pPr>
        <w:pStyle w:val="EditorsNote"/>
        <w:rPr>
          <w:lang w:eastAsia="zh-CN"/>
        </w:rPr>
      </w:pPr>
      <w:r w:rsidRPr="005026A1">
        <w:rPr>
          <w:lang w:eastAsia="zh-CN"/>
        </w:rPr>
        <w:t xml:space="preserve">Editor's Note: </w:t>
      </w:r>
    </w:p>
    <w:p w14:paraId="49BCD45B" w14:textId="77777777" w:rsidR="003C0DFF" w:rsidRPr="005026A1" w:rsidRDefault="003C0DFF" w:rsidP="003C0DFF">
      <w:pPr>
        <w:pStyle w:val="EditorsNote"/>
        <w:rPr>
          <w:lang w:eastAsia="zh-CN"/>
        </w:rPr>
      </w:pPr>
      <w:r w:rsidRPr="005026A1">
        <w:rPr>
          <w:lang w:eastAsia="zh-CN"/>
        </w:rPr>
        <w:t>This test case is complete for the following configurations:</w:t>
      </w:r>
    </w:p>
    <w:p w14:paraId="6C2B8CBC" w14:textId="77777777" w:rsidR="003C0DFF" w:rsidRPr="005026A1" w:rsidRDefault="003C0DFF" w:rsidP="003C0DFF">
      <w:pPr>
        <w:pStyle w:val="EditorsNote"/>
        <w:rPr>
          <w:lang w:eastAsia="zh-CN"/>
        </w:rPr>
      </w:pPr>
      <w:r w:rsidRPr="005026A1">
        <w:rPr>
          <w:lang w:eastAsia="zh-CN"/>
        </w:rPr>
        <w:t>-</w:t>
      </w:r>
      <w:r w:rsidRPr="005026A1">
        <w:rPr>
          <w:lang w:eastAsia="zh-CN"/>
        </w:rPr>
        <w:tab/>
        <w:t>UE PC3</w:t>
      </w:r>
    </w:p>
    <w:p w14:paraId="5DC2F4CB" w14:textId="77777777" w:rsidR="003C0DFF" w:rsidRPr="005026A1" w:rsidRDefault="003C0DFF" w:rsidP="003C0DFF">
      <w:pPr>
        <w:pStyle w:val="EditorsNote"/>
        <w:rPr>
          <w:lang w:eastAsia="zh-CN"/>
        </w:rPr>
      </w:pPr>
      <w:r w:rsidRPr="005026A1">
        <w:rPr>
          <w:lang w:eastAsia="zh-CN"/>
        </w:rPr>
        <w:t>-</w:t>
      </w:r>
      <w:r w:rsidRPr="005026A1">
        <w:rPr>
          <w:lang w:eastAsia="zh-CN"/>
        </w:rPr>
        <w:tab/>
        <w:t>Test frequencies f ≤ 40.8 GHz;</w:t>
      </w:r>
    </w:p>
    <w:p w14:paraId="1B35EA30" w14:textId="77777777" w:rsidR="003C0DFF" w:rsidRPr="005026A1" w:rsidRDefault="003C0DFF" w:rsidP="003C0DFF">
      <w:pPr>
        <w:pStyle w:val="EditorsNote"/>
        <w:rPr>
          <w:lang w:eastAsia="zh-CN"/>
        </w:rPr>
      </w:pPr>
      <w:r w:rsidRPr="005026A1">
        <w:rPr>
          <w:lang w:eastAsia="zh-CN"/>
        </w:rPr>
        <w:t>This test case is incomplete for UE power classes other than PC3;</w:t>
      </w:r>
    </w:p>
    <w:p w14:paraId="7E65F020" w14:textId="77777777" w:rsidR="003C0DFF" w:rsidRPr="005026A1" w:rsidRDefault="003C0DFF" w:rsidP="003C0DFF">
      <w:pPr>
        <w:pStyle w:val="H6"/>
      </w:pPr>
      <w:r w:rsidRPr="005026A1">
        <w:rPr>
          <w:lang w:eastAsia="zh-CN"/>
        </w:rPr>
        <w:t>This test case is incomplete for test frequencies f &gt; 40.8 GHz.</w:t>
      </w:r>
      <w:r w:rsidRPr="005026A1">
        <w:t>17.5.2.4.1</w:t>
      </w:r>
      <w:r w:rsidRPr="005026A1">
        <w:tab/>
        <w:t>Test purpose</w:t>
      </w:r>
    </w:p>
    <w:p w14:paraId="27BA00C6" w14:textId="77777777" w:rsidR="003C0DFF" w:rsidRPr="005026A1" w:rsidRDefault="003C0DFF" w:rsidP="003C0DFF">
      <w:r w:rsidRPr="005026A1">
        <w:t>To verify that the UE properly detects CSI-RS-based beam failure in the set q</w:t>
      </w:r>
      <w:r w:rsidRPr="005026A1">
        <w:rPr>
          <w:vertAlign w:val="subscript"/>
        </w:rPr>
        <w:t>0</w:t>
      </w:r>
      <w:r w:rsidRPr="005026A1">
        <w:t xml:space="preserve"> configured for a serving cell and that the UE performs correct CSI-RS-based link recovery based on beam candidate set q</w:t>
      </w:r>
      <w:r w:rsidRPr="005026A1">
        <w:rPr>
          <w:vertAlign w:val="subscript"/>
        </w:rPr>
        <w:t>1</w:t>
      </w:r>
      <w:r w:rsidRPr="005026A1">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8.5B.</w:t>
      </w:r>
    </w:p>
    <w:p w14:paraId="25BC7D3B" w14:textId="77777777" w:rsidR="003C0DFF" w:rsidRPr="005026A1" w:rsidRDefault="003C0DFF" w:rsidP="003C0DFF">
      <w:pPr>
        <w:pStyle w:val="H6"/>
      </w:pPr>
      <w:r w:rsidRPr="005026A1">
        <w:t>17.5.2.4.2</w:t>
      </w:r>
      <w:r w:rsidRPr="005026A1">
        <w:tab/>
        <w:t>Test applicability</w:t>
      </w:r>
    </w:p>
    <w:p w14:paraId="4B1CF6FB" w14:textId="77777777" w:rsidR="003C0DFF" w:rsidRPr="005026A1" w:rsidRDefault="003C0DFF" w:rsidP="003C0DFF">
      <w:pPr>
        <w:rPr>
          <w:rFonts w:cs="v4.2.0"/>
        </w:rPr>
      </w:pPr>
      <w:r w:rsidRPr="005026A1">
        <w:rPr>
          <w:rFonts w:cs="v4.2.0"/>
        </w:rPr>
        <w:t>This test applies to all types of NR RedCap UEs from Release 17 onwards supporting CSI-RS-based RLM, long DRX cycle and link recovery.</w:t>
      </w:r>
    </w:p>
    <w:p w14:paraId="313BDE04" w14:textId="77777777" w:rsidR="003C0DFF" w:rsidRPr="005026A1" w:rsidRDefault="003C0DFF" w:rsidP="003C0DFF">
      <w:pPr>
        <w:pStyle w:val="H6"/>
      </w:pPr>
      <w:r w:rsidRPr="005026A1">
        <w:t>17.5.2.4.3</w:t>
      </w:r>
      <w:r w:rsidRPr="005026A1">
        <w:tab/>
        <w:t>Minimum conformance requirements</w:t>
      </w:r>
    </w:p>
    <w:p w14:paraId="60C10955" w14:textId="77777777" w:rsidR="003C0DFF" w:rsidRPr="005026A1" w:rsidRDefault="003C0DFF" w:rsidP="003C0DFF">
      <w:pPr>
        <w:rPr>
          <w:lang w:eastAsia="sv-SE"/>
        </w:rPr>
      </w:pPr>
      <w:r w:rsidRPr="005026A1">
        <w:rPr>
          <w:lang w:eastAsia="sv-SE"/>
        </w:rPr>
        <w:t xml:space="preserve">The minimum conformance requirements are specified in clause </w:t>
      </w:r>
      <w:r w:rsidRPr="005026A1">
        <w:t>17.5.2.0.2</w:t>
      </w:r>
      <w:r w:rsidRPr="005026A1">
        <w:rPr>
          <w:lang w:eastAsia="sv-SE"/>
        </w:rPr>
        <w:t>.</w:t>
      </w:r>
    </w:p>
    <w:p w14:paraId="688FDF76" w14:textId="77777777" w:rsidR="003C0DFF" w:rsidRPr="005026A1" w:rsidRDefault="003C0DFF" w:rsidP="003C0DFF">
      <w:pPr>
        <w:rPr>
          <w:lang w:eastAsia="sv-SE"/>
        </w:rPr>
      </w:pPr>
      <w:r w:rsidRPr="005026A1">
        <w:rPr>
          <w:lang w:eastAsia="sv-SE"/>
        </w:rPr>
        <w:t>The normative reference for this requirement is TS 38.133 [6] clause A.17.5.2.4.</w:t>
      </w:r>
    </w:p>
    <w:p w14:paraId="727CAD0C" w14:textId="77777777" w:rsidR="003C0DFF" w:rsidRPr="005026A1" w:rsidRDefault="003C0DFF" w:rsidP="003C0DFF">
      <w:pPr>
        <w:pStyle w:val="H6"/>
      </w:pPr>
      <w:r w:rsidRPr="005026A1">
        <w:t>17.5.2.4.4</w:t>
      </w:r>
      <w:r w:rsidRPr="005026A1">
        <w:tab/>
        <w:t>Test description</w:t>
      </w:r>
    </w:p>
    <w:p w14:paraId="340796E0" w14:textId="77777777" w:rsidR="003C0DFF" w:rsidRPr="005026A1" w:rsidRDefault="003C0DFF" w:rsidP="003C0DFF">
      <w:r w:rsidRPr="005026A1">
        <w:t>Same as the test description given in clause 7.5.5.4.4.</w:t>
      </w:r>
    </w:p>
    <w:p w14:paraId="2233F069" w14:textId="77777777" w:rsidR="003C0DFF" w:rsidRPr="005026A1" w:rsidRDefault="003C0DFF" w:rsidP="003C0DFF">
      <w:pPr>
        <w:pStyle w:val="H6"/>
      </w:pPr>
      <w:r w:rsidRPr="005026A1">
        <w:t>17.5.2.4.4.1</w:t>
      </w:r>
      <w:r w:rsidRPr="005026A1">
        <w:tab/>
        <w:t>Initial conditions</w:t>
      </w:r>
    </w:p>
    <w:p w14:paraId="3D9AA83D" w14:textId="77777777" w:rsidR="003C0DFF" w:rsidRPr="005026A1" w:rsidRDefault="003C0DFF" w:rsidP="003C0DFF">
      <w:pPr>
        <w:rPr>
          <w:lang w:eastAsia="sv-SE"/>
        </w:rPr>
      </w:pPr>
      <w:r w:rsidRPr="005026A1">
        <w:rPr>
          <w:lang w:eastAsia="sv-SE"/>
        </w:rPr>
        <w:t xml:space="preserve">Same as the initial conditions given in clause </w:t>
      </w:r>
      <w:r w:rsidRPr="005026A1">
        <w:t>7.5.5.4</w:t>
      </w:r>
      <w:r w:rsidRPr="005026A1">
        <w:rPr>
          <w:lang w:eastAsia="sv-SE"/>
        </w:rPr>
        <w:t>.4.1 with following exceptions:</w:t>
      </w:r>
    </w:p>
    <w:p w14:paraId="7134F98F" w14:textId="77777777" w:rsidR="003C0DFF" w:rsidRPr="005026A1" w:rsidRDefault="003C0DFF" w:rsidP="003C0DFF">
      <w:pPr>
        <w:pStyle w:val="B1"/>
      </w:pPr>
      <w:r w:rsidRPr="005026A1">
        <w:rPr>
          <w:lang w:eastAsia="zh-CN"/>
        </w:rPr>
        <w:t>-</w:t>
      </w:r>
      <w:r w:rsidRPr="005026A1">
        <w:rPr>
          <w:lang w:eastAsia="zh-CN"/>
        </w:rPr>
        <w:tab/>
      </w:r>
      <w:r w:rsidRPr="005026A1">
        <w:t>Table 7.5.5.4.4.1-1 is replaced by Table 17.5.2.4.4.1-1.</w:t>
      </w:r>
    </w:p>
    <w:p w14:paraId="1856D525" w14:textId="77777777" w:rsidR="003C0DFF" w:rsidRPr="005026A1" w:rsidRDefault="003C0DFF" w:rsidP="003C0DFF">
      <w:pPr>
        <w:pStyle w:val="B1"/>
      </w:pPr>
      <w:r w:rsidRPr="005026A1">
        <w:rPr>
          <w:lang w:eastAsia="zh-CN"/>
        </w:rPr>
        <w:t>-</w:t>
      </w:r>
      <w:r w:rsidRPr="005026A1">
        <w:rPr>
          <w:lang w:eastAsia="zh-CN"/>
        </w:rPr>
        <w:tab/>
      </w:r>
      <w:r w:rsidRPr="005026A1">
        <w:t>Table 7.5.5.4.4.1-2 is replaced by Table 17.5.2.4.4.1-2.</w:t>
      </w:r>
    </w:p>
    <w:p w14:paraId="563B9906"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7.5.5.4.4.1-3 is replaced by Table 17.5.2.4.4.1-3.</w:t>
      </w:r>
    </w:p>
    <w:p w14:paraId="476A57F1" w14:textId="77777777" w:rsidR="003C0DFF" w:rsidRPr="005026A1" w:rsidRDefault="003C0DFF" w:rsidP="003C0DFF">
      <w:pPr>
        <w:pStyle w:val="TH"/>
      </w:pPr>
      <w:r w:rsidRPr="005026A1">
        <w:t>Table 17.5.2.4.4.1-1: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0DFF" w:rsidRPr="005026A1" w14:paraId="1D6C049C"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BC8D72" w14:textId="77777777" w:rsidR="003C0DFF" w:rsidRPr="005026A1" w:rsidRDefault="003C0DFF" w:rsidP="00AD57DF">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3D8B2089" w14:textId="77777777" w:rsidR="003C0DFF" w:rsidRPr="005026A1" w:rsidRDefault="003C0DFF" w:rsidP="00AD57DF">
            <w:pPr>
              <w:pStyle w:val="TAH"/>
            </w:pPr>
            <w:r w:rsidRPr="005026A1">
              <w:t>Description</w:t>
            </w:r>
          </w:p>
        </w:tc>
      </w:tr>
      <w:tr w:rsidR="003C0DFF" w:rsidRPr="005026A1" w14:paraId="720BABC1" w14:textId="77777777" w:rsidTr="00AD57D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3F98A2B" w14:textId="77777777" w:rsidR="003C0DFF" w:rsidRPr="005026A1" w:rsidRDefault="003C0DFF" w:rsidP="00AD57DF">
            <w:pPr>
              <w:pStyle w:val="TAL"/>
              <w:jc w:val="center"/>
            </w:pPr>
            <w:r w:rsidRPr="005026A1">
              <w:t>17.5.2.4-1</w:t>
            </w:r>
          </w:p>
        </w:tc>
        <w:tc>
          <w:tcPr>
            <w:tcW w:w="6905" w:type="dxa"/>
            <w:tcBorders>
              <w:top w:val="single" w:sz="4" w:space="0" w:color="auto"/>
              <w:left w:val="single" w:sz="4" w:space="0" w:color="auto"/>
              <w:bottom w:val="single" w:sz="4" w:space="0" w:color="auto"/>
              <w:right w:val="single" w:sz="4" w:space="0" w:color="auto"/>
            </w:tcBorders>
            <w:hideMark/>
          </w:tcPr>
          <w:p w14:paraId="273687FD" w14:textId="77777777" w:rsidR="003C0DFF" w:rsidRPr="005026A1" w:rsidRDefault="003C0DFF" w:rsidP="00AD57DF">
            <w:pPr>
              <w:pStyle w:val="TAL"/>
            </w:pPr>
            <w:r w:rsidRPr="005026A1">
              <w:t>TDD duplex mode, 120 kHz SSB SCS, 100 MHz bandwidth</w:t>
            </w:r>
          </w:p>
        </w:tc>
      </w:tr>
    </w:tbl>
    <w:p w14:paraId="44C909D1" w14:textId="77777777" w:rsidR="003C0DFF" w:rsidRPr="005026A1" w:rsidRDefault="003C0DFF" w:rsidP="003C0DFF">
      <w:pPr>
        <w:rPr>
          <w:lang w:eastAsia="sv-SE"/>
        </w:rPr>
      </w:pPr>
    </w:p>
    <w:p w14:paraId="6F8A76C2" w14:textId="77777777" w:rsidR="003C0DFF" w:rsidRPr="005026A1" w:rsidRDefault="003C0DFF" w:rsidP="003C0DFF">
      <w:pPr>
        <w:pStyle w:val="TH"/>
      </w:pPr>
      <w:r w:rsidRPr="005026A1">
        <w:t>Table 17.5.2.4.4.1-2: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2D095C04"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DFAD688" w14:textId="77777777" w:rsidR="003C0DFF" w:rsidRPr="005026A1" w:rsidRDefault="003C0DFF" w:rsidP="00AD57DF">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04E22C" w14:textId="77777777" w:rsidR="003C0DFF" w:rsidRPr="005026A1" w:rsidRDefault="003C0DFF" w:rsidP="00AD57DF">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5655F64" w14:textId="77777777" w:rsidR="003C0DFF" w:rsidRPr="005026A1" w:rsidRDefault="003C0DFF" w:rsidP="00AD57DF">
            <w:pPr>
              <w:pStyle w:val="TAH"/>
            </w:pPr>
            <w:r w:rsidRPr="005026A1">
              <w:t>Comment</w:t>
            </w:r>
          </w:p>
        </w:tc>
      </w:tr>
      <w:tr w:rsidR="003C0DFF" w:rsidRPr="005026A1" w14:paraId="66965FD3"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B1BD361" w14:textId="77777777" w:rsidR="003C0DFF" w:rsidRPr="005026A1" w:rsidRDefault="003C0DFF" w:rsidP="00AD57DF">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89067B" w14:textId="77777777" w:rsidR="003C0DFF" w:rsidRPr="005026A1" w:rsidRDefault="003C0DFF" w:rsidP="00AD57DF">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04CA7926" w14:textId="77777777" w:rsidR="003C0DFF" w:rsidRPr="005026A1" w:rsidRDefault="003C0DFF" w:rsidP="00AD57DF">
            <w:pPr>
              <w:pStyle w:val="TAL"/>
            </w:pPr>
            <w:r w:rsidRPr="005026A1">
              <w:t>As specified in TS 38.508-1 [14] clause 4.1.</w:t>
            </w:r>
          </w:p>
        </w:tc>
      </w:tr>
      <w:tr w:rsidR="003C0DFF" w:rsidRPr="005026A1" w14:paraId="0B0C6E04"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31E70442" w14:textId="77777777" w:rsidR="003C0DFF" w:rsidRPr="005026A1" w:rsidRDefault="003C0DFF" w:rsidP="00AD57DF">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9B3351" w14:textId="77777777" w:rsidR="003C0DFF" w:rsidRPr="005026A1" w:rsidRDefault="003C0DFF" w:rsidP="00AD57DF">
            <w:pPr>
              <w:pStyle w:val="TAL"/>
            </w:pPr>
            <w:r w:rsidRPr="005026A1">
              <w:t>As specified in Annex E, table E.15-1 and TS 38.508-1 [14] clause 4.3.1 and 4.4.2.</w:t>
            </w:r>
          </w:p>
        </w:tc>
      </w:tr>
      <w:tr w:rsidR="003C0DFF" w:rsidRPr="005026A1" w14:paraId="3543E4B5"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6E53CC8" w14:textId="77777777" w:rsidR="003C0DFF" w:rsidRPr="005026A1" w:rsidRDefault="003C0DFF" w:rsidP="00AD57DF">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359C0BD" w14:textId="77777777" w:rsidR="003C0DFF" w:rsidRPr="005026A1" w:rsidRDefault="003C0DFF" w:rsidP="00AD57DF">
            <w:pPr>
              <w:pStyle w:val="TAL"/>
            </w:pPr>
            <w:r w:rsidRPr="005026A1">
              <w:t>As specified by the test configuration selected from Table 17.5.2.4.4.1-1.</w:t>
            </w:r>
          </w:p>
        </w:tc>
      </w:tr>
      <w:tr w:rsidR="003C0DFF" w:rsidRPr="005026A1" w14:paraId="0F9864D3"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8A9C9A0" w14:textId="77777777" w:rsidR="003C0DFF" w:rsidRPr="005026A1" w:rsidRDefault="003C0DFF" w:rsidP="00AD57DF">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4A8B8BE" w14:textId="491623F5" w:rsidR="003C0DFF" w:rsidRPr="005026A1" w:rsidRDefault="003C0DFF" w:rsidP="00AD57DF">
            <w:pPr>
              <w:pStyle w:val="TAL"/>
            </w:pPr>
            <w:del w:id="158" w:author="Coroescu Liviu (1CD2)" w:date="2024-11-06T14:04:00Z" w16du:dateUtc="2024-11-06T13:04:00Z">
              <w:r w:rsidRPr="005026A1" w:rsidDel="003C0DFF">
                <w:delText>Multi-path fading</w:delText>
              </w:r>
            </w:del>
            <w:ins w:id="159" w:author="Coroescu Liviu (1CD2)" w:date="2024-11-06T14:04:00Z" w16du:dateUtc="2024-11-06T13:04:00Z">
              <w:r>
                <w:t>TDL-A 30ns 75Hz</w:t>
              </w:r>
            </w:ins>
          </w:p>
        </w:tc>
        <w:tc>
          <w:tcPr>
            <w:tcW w:w="3961" w:type="dxa"/>
            <w:tcBorders>
              <w:top w:val="single" w:sz="4" w:space="0" w:color="auto"/>
              <w:left w:val="single" w:sz="4" w:space="0" w:color="auto"/>
              <w:bottom w:val="single" w:sz="4" w:space="0" w:color="auto"/>
              <w:right w:val="single" w:sz="4" w:space="0" w:color="auto"/>
            </w:tcBorders>
            <w:hideMark/>
          </w:tcPr>
          <w:p w14:paraId="07C44504" w14:textId="77777777" w:rsidR="003C0DFF" w:rsidRPr="005026A1" w:rsidRDefault="003C0DFF" w:rsidP="00AD57DF">
            <w:pPr>
              <w:pStyle w:val="TAL"/>
            </w:pPr>
            <w:r w:rsidRPr="005026A1">
              <w:t>As specified in Annex C.2.3.</w:t>
            </w:r>
          </w:p>
        </w:tc>
      </w:tr>
      <w:tr w:rsidR="003C0DFF" w:rsidRPr="005026A1" w14:paraId="7CE9BDCE" w14:textId="77777777" w:rsidTr="00AD57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60B93C" w14:textId="77777777" w:rsidR="003C0DFF" w:rsidRPr="005026A1" w:rsidRDefault="003C0DFF" w:rsidP="00AD57DF">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DAF10AE" w14:textId="77777777" w:rsidR="003C0DFF" w:rsidRPr="005026A1" w:rsidRDefault="003C0DFF" w:rsidP="00AD57DF">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701FD3E7" w14:textId="77777777" w:rsidR="003C0DFF" w:rsidRPr="005026A1" w:rsidRDefault="003C0DFF" w:rsidP="00AD57DF">
            <w:pPr>
              <w:pStyle w:val="TAL"/>
            </w:pPr>
            <w:r w:rsidRPr="005026A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1125F4" w14:textId="77777777" w:rsidR="003C0DFF" w:rsidRPr="005026A1" w:rsidRDefault="003C0DFF" w:rsidP="00AD57DF">
            <w:pPr>
              <w:pStyle w:val="TAL"/>
            </w:pPr>
            <w:r w:rsidRPr="005026A1">
              <w:t>As specified in TS 38.508-1 [14] Annex A.</w:t>
            </w:r>
          </w:p>
        </w:tc>
      </w:tr>
      <w:tr w:rsidR="003C0DFF" w:rsidRPr="005026A1" w14:paraId="300D9B55" w14:textId="77777777" w:rsidTr="00AD57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38292" w14:textId="77777777" w:rsidR="003C0DFF" w:rsidRPr="005026A1" w:rsidRDefault="003C0DFF"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54E2E6" w14:textId="77777777" w:rsidR="003C0DFF" w:rsidRPr="005026A1" w:rsidRDefault="003C0DFF" w:rsidP="00AD57DF">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0A914C74" w14:textId="77777777" w:rsidR="003C0DFF" w:rsidRPr="005026A1" w:rsidRDefault="003C0DFF" w:rsidP="00AD57DF">
            <w:pPr>
              <w:pStyle w:val="TAL"/>
            </w:pPr>
            <w:r w:rsidRPr="005026A1">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EA8C7" w14:textId="77777777" w:rsidR="003C0DFF" w:rsidRPr="005026A1" w:rsidRDefault="003C0DFF" w:rsidP="00AD57DF">
            <w:pPr>
              <w:spacing w:after="0"/>
              <w:rPr>
                <w:rFonts w:ascii="Arial" w:hAnsi="Arial"/>
                <w:sz w:val="18"/>
              </w:rPr>
            </w:pPr>
          </w:p>
        </w:tc>
      </w:tr>
      <w:tr w:rsidR="003C0DFF" w:rsidRPr="005026A1" w14:paraId="50B891C0"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50CD8D6" w14:textId="77777777" w:rsidR="003C0DFF" w:rsidRPr="005026A1" w:rsidRDefault="003C0DFF" w:rsidP="00AD57DF">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8E742C4" w14:textId="77777777" w:rsidR="003C0DFF" w:rsidRPr="005026A1" w:rsidRDefault="003C0DFF" w:rsidP="00AD57DF">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4AF91572" w14:textId="77777777" w:rsidR="003C0DFF" w:rsidRPr="005026A1" w:rsidRDefault="003C0DFF" w:rsidP="00AD57DF">
            <w:pPr>
              <w:pStyle w:val="TAL"/>
            </w:pPr>
          </w:p>
        </w:tc>
      </w:tr>
    </w:tbl>
    <w:p w14:paraId="53BC5CB3" w14:textId="77777777" w:rsidR="003C0DFF" w:rsidRPr="005026A1" w:rsidRDefault="003C0DFF" w:rsidP="003C0DFF">
      <w:pPr>
        <w:rPr>
          <w:lang w:eastAsia="sv-SE"/>
        </w:rPr>
      </w:pPr>
    </w:p>
    <w:p w14:paraId="7C3D12B8" w14:textId="77777777" w:rsidR="003C0DFF" w:rsidRPr="005026A1" w:rsidRDefault="003C0DFF" w:rsidP="003C0DFF">
      <w:pPr>
        <w:pStyle w:val="TH"/>
      </w:pPr>
      <w:r w:rsidRPr="005026A1">
        <w:rPr>
          <w:rFonts w:cs="v4.2.0"/>
        </w:rPr>
        <w:t xml:space="preserve">Table </w:t>
      </w:r>
      <w:r w:rsidRPr="005026A1">
        <w:t>17.5.2.4.4.1</w:t>
      </w:r>
      <w:r w:rsidRPr="005026A1">
        <w:rPr>
          <w:rFonts w:cs="v4.2.0"/>
        </w:rPr>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2249"/>
        <w:gridCol w:w="709"/>
        <w:gridCol w:w="1702"/>
        <w:gridCol w:w="2546"/>
      </w:tblGrid>
      <w:tr w:rsidR="003C0DFF" w:rsidRPr="005026A1" w14:paraId="54519433" w14:textId="77777777" w:rsidTr="00AD57D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4E0418ED" w14:textId="77777777" w:rsidR="003C0DFF" w:rsidRPr="005026A1" w:rsidRDefault="003C0DFF" w:rsidP="00AD57DF">
            <w:pPr>
              <w:pStyle w:val="TAH"/>
            </w:pPr>
            <w:r w:rsidRPr="005026A1">
              <w:t>Parameter</w:t>
            </w:r>
          </w:p>
        </w:tc>
        <w:tc>
          <w:tcPr>
            <w:tcW w:w="368" w:type="pct"/>
            <w:tcBorders>
              <w:top w:val="single" w:sz="4" w:space="0" w:color="auto"/>
              <w:left w:val="single" w:sz="4" w:space="0" w:color="auto"/>
              <w:bottom w:val="single" w:sz="4" w:space="0" w:color="auto"/>
              <w:right w:val="single" w:sz="4" w:space="0" w:color="auto"/>
            </w:tcBorders>
            <w:vAlign w:val="center"/>
            <w:hideMark/>
          </w:tcPr>
          <w:p w14:paraId="0E3D0E26" w14:textId="77777777" w:rsidR="003C0DFF" w:rsidRPr="005026A1" w:rsidRDefault="003C0DFF" w:rsidP="00AD57DF">
            <w:pPr>
              <w:pStyle w:val="TAH"/>
            </w:pPr>
            <w:r w:rsidRPr="005026A1">
              <w:t>Unit</w:t>
            </w:r>
          </w:p>
        </w:tc>
        <w:tc>
          <w:tcPr>
            <w:tcW w:w="884" w:type="pct"/>
            <w:tcBorders>
              <w:top w:val="single" w:sz="4" w:space="0" w:color="auto"/>
              <w:left w:val="single" w:sz="4" w:space="0" w:color="auto"/>
              <w:bottom w:val="single" w:sz="4" w:space="0" w:color="auto"/>
              <w:right w:val="single" w:sz="4" w:space="0" w:color="auto"/>
            </w:tcBorders>
            <w:vAlign w:val="center"/>
            <w:hideMark/>
          </w:tcPr>
          <w:p w14:paraId="5754774F" w14:textId="77777777" w:rsidR="003C0DFF" w:rsidRPr="005026A1" w:rsidRDefault="003C0DFF" w:rsidP="00AD57DF">
            <w:pPr>
              <w:pStyle w:val="TAH"/>
            </w:pPr>
            <w:r w:rsidRPr="005026A1">
              <w:t>Value</w:t>
            </w:r>
          </w:p>
        </w:tc>
        <w:tc>
          <w:tcPr>
            <w:tcW w:w="1319" w:type="pct"/>
            <w:tcBorders>
              <w:top w:val="single" w:sz="4" w:space="0" w:color="auto"/>
              <w:left w:val="single" w:sz="4" w:space="0" w:color="auto"/>
              <w:bottom w:val="single" w:sz="4" w:space="0" w:color="auto"/>
              <w:right w:val="single" w:sz="4" w:space="0" w:color="auto"/>
            </w:tcBorders>
            <w:vAlign w:val="center"/>
            <w:hideMark/>
          </w:tcPr>
          <w:p w14:paraId="5E71F1AE" w14:textId="77777777" w:rsidR="003C0DFF" w:rsidRPr="005026A1" w:rsidRDefault="003C0DFF" w:rsidP="00AD57DF">
            <w:pPr>
              <w:pStyle w:val="TAH"/>
            </w:pPr>
            <w:r w:rsidRPr="005026A1">
              <w:t>Comment</w:t>
            </w:r>
          </w:p>
        </w:tc>
      </w:tr>
      <w:tr w:rsidR="003C0DFF" w:rsidRPr="005026A1" w14:paraId="37AAB563" w14:textId="77777777" w:rsidTr="00AD57D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vAlign w:val="center"/>
          </w:tcPr>
          <w:p w14:paraId="58AF4942" w14:textId="77777777" w:rsidR="003C0DFF" w:rsidRPr="005026A1" w:rsidRDefault="003C0DFF" w:rsidP="00AD57DF">
            <w:pPr>
              <w:pStyle w:val="TAH"/>
            </w:pPr>
          </w:p>
        </w:tc>
        <w:tc>
          <w:tcPr>
            <w:tcW w:w="368" w:type="pct"/>
            <w:tcBorders>
              <w:top w:val="single" w:sz="4" w:space="0" w:color="auto"/>
              <w:left w:val="single" w:sz="4" w:space="0" w:color="auto"/>
              <w:bottom w:val="single" w:sz="4" w:space="0" w:color="auto"/>
              <w:right w:val="single" w:sz="4" w:space="0" w:color="auto"/>
            </w:tcBorders>
            <w:vAlign w:val="center"/>
          </w:tcPr>
          <w:p w14:paraId="579A55EC" w14:textId="77777777" w:rsidR="003C0DFF" w:rsidRPr="005026A1" w:rsidRDefault="003C0DFF" w:rsidP="00AD57DF">
            <w:pPr>
              <w:pStyle w:val="TAC"/>
            </w:pPr>
          </w:p>
        </w:tc>
        <w:tc>
          <w:tcPr>
            <w:tcW w:w="884" w:type="pct"/>
            <w:tcBorders>
              <w:top w:val="single" w:sz="4" w:space="0" w:color="auto"/>
              <w:left w:val="single" w:sz="4" w:space="0" w:color="auto"/>
              <w:bottom w:val="single" w:sz="4" w:space="0" w:color="auto"/>
              <w:right w:val="single" w:sz="4" w:space="0" w:color="auto"/>
            </w:tcBorders>
            <w:vAlign w:val="center"/>
            <w:hideMark/>
          </w:tcPr>
          <w:p w14:paraId="56DF1C9E" w14:textId="77777777" w:rsidR="003C0DFF" w:rsidRPr="005026A1" w:rsidRDefault="003C0DFF" w:rsidP="00AD57DF">
            <w:pPr>
              <w:pStyle w:val="TAC"/>
              <w:rPr>
                <w:lang w:eastAsia="zh-CN"/>
              </w:rPr>
            </w:pPr>
            <w:r w:rsidRPr="005026A1">
              <w:rPr>
                <w:lang w:eastAsia="zh-CN"/>
              </w:rPr>
              <w:t>Test 1</w:t>
            </w:r>
          </w:p>
        </w:tc>
        <w:tc>
          <w:tcPr>
            <w:tcW w:w="1319" w:type="pct"/>
            <w:tcBorders>
              <w:top w:val="single" w:sz="4" w:space="0" w:color="auto"/>
              <w:left w:val="single" w:sz="4" w:space="0" w:color="auto"/>
              <w:bottom w:val="single" w:sz="4" w:space="0" w:color="auto"/>
              <w:right w:val="single" w:sz="4" w:space="0" w:color="auto"/>
            </w:tcBorders>
            <w:vAlign w:val="center"/>
          </w:tcPr>
          <w:p w14:paraId="4859CA17" w14:textId="77777777" w:rsidR="003C0DFF" w:rsidRPr="005026A1" w:rsidRDefault="003C0DFF" w:rsidP="00AD57DF">
            <w:pPr>
              <w:pStyle w:val="TAC"/>
            </w:pPr>
          </w:p>
        </w:tc>
      </w:tr>
      <w:tr w:rsidR="003C0DFF" w:rsidRPr="005026A1" w14:paraId="7CA10862" w14:textId="77777777" w:rsidTr="00AD57D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2AFD796C" w14:textId="77777777" w:rsidR="003C0DFF" w:rsidRPr="005026A1" w:rsidRDefault="003C0DFF" w:rsidP="00AD57DF">
            <w:pPr>
              <w:pStyle w:val="TAL"/>
            </w:pPr>
            <w:r w:rsidRPr="005026A1">
              <w:t>Active PCell</w:t>
            </w:r>
          </w:p>
        </w:tc>
        <w:tc>
          <w:tcPr>
            <w:tcW w:w="368" w:type="pct"/>
            <w:tcBorders>
              <w:top w:val="single" w:sz="4" w:space="0" w:color="auto"/>
              <w:left w:val="single" w:sz="4" w:space="0" w:color="auto"/>
              <w:bottom w:val="single" w:sz="4" w:space="0" w:color="auto"/>
              <w:right w:val="single" w:sz="4" w:space="0" w:color="auto"/>
            </w:tcBorders>
            <w:vAlign w:val="center"/>
          </w:tcPr>
          <w:p w14:paraId="5927F1A2"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C6DC60A" w14:textId="77777777" w:rsidR="003C0DFF" w:rsidRPr="005026A1" w:rsidRDefault="003C0DFF" w:rsidP="00AD57DF">
            <w:pPr>
              <w:pStyle w:val="TAC"/>
              <w:rPr>
                <w:rFonts w:cs="Arial"/>
                <w:kern w:val="2"/>
                <w:szCs w:val="22"/>
              </w:rPr>
            </w:pPr>
            <w:r w:rsidRPr="005026A1">
              <w:rPr>
                <w:rFonts w:cs="Arial"/>
                <w:kern w:val="2"/>
                <w:szCs w:val="22"/>
              </w:rPr>
              <w:t>Cell 1</w:t>
            </w:r>
          </w:p>
        </w:tc>
        <w:tc>
          <w:tcPr>
            <w:tcW w:w="1319" w:type="pct"/>
            <w:tcBorders>
              <w:top w:val="single" w:sz="4" w:space="0" w:color="auto"/>
              <w:left w:val="single" w:sz="4" w:space="0" w:color="auto"/>
              <w:bottom w:val="single" w:sz="4" w:space="0" w:color="auto"/>
              <w:right w:val="single" w:sz="4" w:space="0" w:color="auto"/>
            </w:tcBorders>
            <w:vAlign w:val="center"/>
          </w:tcPr>
          <w:p w14:paraId="4A5366F1" w14:textId="77777777" w:rsidR="003C0DFF" w:rsidRPr="005026A1" w:rsidRDefault="003C0DFF" w:rsidP="00AD57DF">
            <w:pPr>
              <w:pStyle w:val="TAC"/>
              <w:rPr>
                <w:rFonts w:cs="Arial"/>
                <w:kern w:val="2"/>
                <w:szCs w:val="22"/>
              </w:rPr>
            </w:pPr>
          </w:p>
        </w:tc>
      </w:tr>
      <w:tr w:rsidR="003C0DFF" w:rsidRPr="005026A1" w14:paraId="62EE773E" w14:textId="77777777" w:rsidTr="00AD57D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8CB99D4" w14:textId="77777777" w:rsidR="003C0DFF" w:rsidRPr="005026A1" w:rsidRDefault="003C0DFF" w:rsidP="00AD57DF">
            <w:pPr>
              <w:pStyle w:val="TAL"/>
            </w:pPr>
            <w:r w:rsidRPr="005026A1">
              <w:t>RF Channel Number</w:t>
            </w:r>
          </w:p>
        </w:tc>
        <w:tc>
          <w:tcPr>
            <w:tcW w:w="368" w:type="pct"/>
            <w:tcBorders>
              <w:top w:val="single" w:sz="4" w:space="0" w:color="auto"/>
              <w:left w:val="single" w:sz="4" w:space="0" w:color="auto"/>
              <w:bottom w:val="single" w:sz="4" w:space="0" w:color="auto"/>
              <w:right w:val="single" w:sz="4" w:space="0" w:color="auto"/>
            </w:tcBorders>
            <w:vAlign w:val="center"/>
          </w:tcPr>
          <w:p w14:paraId="45D9282A"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36E6BE68" w14:textId="77777777" w:rsidR="003C0DFF" w:rsidRPr="005026A1" w:rsidRDefault="003C0DFF" w:rsidP="00AD57DF">
            <w:pPr>
              <w:pStyle w:val="TAC"/>
              <w:rPr>
                <w:rFonts w:cs="Arial"/>
                <w:kern w:val="2"/>
                <w:szCs w:val="22"/>
              </w:rPr>
            </w:pPr>
            <w:r w:rsidRPr="005026A1">
              <w:rPr>
                <w:rFonts w:cs="Arial"/>
                <w:kern w:val="2"/>
                <w:szCs w:val="22"/>
              </w:rPr>
              <w:t>1</w:t>
            </w:r>
          </w:p>
        </w:tc>
        <w:tc>
          <w:tcPr>
            <w:tcW w:w="1319" w:type="pct"/>
            <w:tcBorders>
              <w:top w:val="single" w:sz="4" w:space="0" w:color="auto"/>
              <w:left w:val="single" w:sz="4" w:space="0" w:color="auto"/>
              <w:bottom w:val="single" w:sz="4" w:space="0" w:color="auto"/>
              <w:right w:val="single" w:sz="4" w:space="0" w:color="auto"/>
            </w:tcBorders>
            <w:vAlign w:val="center"/>
          </w:tcPr>
          <w:p w14:paraId="4D236BE1" w14:textId="77777777" w:rsidR="003C0DFF" w:rsidRPr="005026A1" w:rsidRDefault="003C0DFF" w:rsidP="00AD57DF">
            <w:pPr>
              <w:pStyle w:val="TAC"/>
              <w:rPr>
                <w:rFonts w:cs="Arial"/>
                <w:kern w:val="2"/>
                <w:szCs w:val="22"/>
              </w:rPr>
            </w:pPr>
          </w:p>
        </w:tc>
      </w:tr>
      <w:tr w:rsidR="003C0DFF" w:rsidRPr="005026A1" w14:paraId="2F78F4A0" w14:textId="77777777" w:rsidTr="00AD57DF">
        <w:trPr>
          <w:trHeight w:val="9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16183ED" w14:textId="77777777" w:rsidR="003C0DFF" w:rsidRPr="005026A1" w:rsidRDefault="003C0DFF" w:rsidP="00AD57DF">
            <w:pPr>
              <w:pStyle w:val="TAL"/>
            </w:pPr>
            <w:r w:rsidRPr="005026A1">
              <w:t>Duplex mode</w:t>
            </w:r>
          </w:p>
        </w:tc>
        <w:tc>
          <w:tcPr>
            <w:tcW w:w="368" w:type="pct"/>
            <w:tcBorders>
              <w:top w:val="single" w:sz="4" w:space="0" w:color="auto"/>
              <w:left w:val="single" w:sz="4" w:space="0" w:color="auto"/>
              <w:bottom w:val="single" w:sz="4" w:space="0" w:color="auto"/>
              <w:right w:val="single" w:sz="4" w:space="0" w:color="auto"/>
            </w:tcBorders>
            <w:vAlign w:val="center"/>
          </w:tcPr>
          <w:p w14:paraId="450F0559"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C4CF0AF" w14:textId="77777777" w:rsidR="003C0DFF" w:rsidRPr="005026A1" w:rsidRDefault="003C0DFF" w:rsidP="00AD57DF">
            <w:pPr>
              <w:pStyle w:val="TAC"/>
              <w:rPr>
                <w:rFonts w:cs="Arial"/>
                <w:kern w:val="2"/>
                <w:szCs w:val="22"/>
              </w:rPr>
            </w:pPr>
            <w:r w:rsidRPr="005026A1">
              <w:rPr>
                <w:rFonts w:cs="Arial"/>
                <w:kern w:val="2"/>
                <w:szCs w:val="22"/>
              </w:rPr>
              <w:t>TDD</w:t>
            </w:r>
          </w:p>
        </w:tc>
        <w:tc>
          <w:tcPr>
            <w:tcW w:w="1319" w:type="pct"/>
            <w:tcBorders>
              <w:top w:val="single" w:sz="4" w:space="0" w:color="auto"/>
              <w:left w:val="single" w:sz="4" w:space="0" w:color="auto"/>
              <w:bottom w:val="single" w:sz="4" w:space="0" w:color="auto"/>
              <w:right w:val="single" w:sz="4" w:space="0" w:color="auto"/>
            </w:tcBorders>
            <w:vAlign w:val="center"/>
          </w:tcPr>
          <w:p w14:paraId="5EBA631B" w14:textId="77777777" w:rsidR="003C0DFF" w:rsidRPr="005026A1" w:rsidRDefault="003C0DFF" w:rsidP="00AD57DF">
            <w:pPr>
              <w:pStyle w:val="TAC"/>
              <w:rPr>
                <w:rFonts w:cs="Arial"/>
                <w:kern w:val="2"/>
                <w:szCs w:val="22"/>
              </w:rPr>
            </w:pPr>
          </w:p>
        </w:tc>
      </w:tr>
      <w:tr w:rsidR="003C0DFF" w:rsidRPr="005026A1" w14:paraId="30F1C4D2" w14:textId="77777777" w:rsidTr="00AD57DF">
        <w:trPr>
          <w:trHeight w:val="9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E4D7497" w14:textId="77777777" w:rsidR="003C0DFF" w:rsidRPr="005026A1" w:rsidRDefault="003C0DFF" w:rsidP="00AD57DF">
            <w:pPr>
              <w:pStyle w:val="TAL"/>
            </w:pPr>
            <w:r w:rsidRPr="005026A1">
              <w:t>TDD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0C7EB63A"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4217BBA" w14:textId="77777777" w:rsidR="003C0DFF" w:rsidRPr="005026A1" w:rsidRDefault="003C0DFF" w:rsidP="00AD57DF">
            <w:pPr>
              <w:pStyle w:val="TAC"/>
              <w:rPr>
                <w:rFonts w:cs="Arial"/>
                <w:kern w:val="2"/>
                <w:szCs w:val="22"/>
              </w:rPr>
            </w:pPr>
            <w:r w:rsidRPr="005026A1">
              <w:rPr>
                <w:rFonts w:cs="Arial"/>
                <w:kern w:val="2"/>
                <w:szCs w:val="22"/>
              </w:rPr>
              <w:t>TDDConf.3.1</w:t>
            </w:r>
          </w:p>
        </w:tc>
        <w:tc>
          <w:tcPr>
            <w:tcW w:w="1319" w:type="pct"/>
            <w:tcBorders>
              <w:top w:val="single" w:sz="4" w:space="0" w:color="auto"/>
              <w:left w:val="single" w:sz="4" w:space="0" w:color="auto"/>
              <w:bottom w:val="single" w:sz="4" w:space="0" w:color="auto"/>
              <w:right w:val="single" w:sz="4" w:space="0" w:color="auto"/>
            </w:tcBorders>
            <w:vAlign w:val="center"/>
          </w:tcPr>
          <w:p w14:paraId="4394724D" w14:textId="77777777" w:rsidR="003C0DFF" w:rsidRPr="005026A1" w:rsidRDefault="003C0DFF" w:rsidP="00AD57DF">
            <w:pPr>
              <w:pStyle w:val="TAC"/>
              <w:rPr>
                <w:rFonts w:cs="Arial"/>
                <w:kern w:val="2"/>
                <w:szCs w:val="22"/>
              </w:rPr>
            </w:pPr>
          </w:p>
        </w:tc>
      </w:tr>
      <w:tr w:rsidR="003C0DFF" w:rsidRPr="005026A1" w14:paraId="03CCE1CC" w14:textId="77777777" w:rsidTr="00AD57D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61885C1" w14:textId="77777777" w:rsidR="003C0DFF" w:rsidRPr="005026A1" w:rsidRDefault="003C0DFF" w:rsidP="00AD57DF">
            <w:pPr>
              <w:pStyle w:val="TAL"/>
            </w:pPr>
            <w:r w:rsidRPr="005026A1">
              <w:rPr>
                <w:szCs w:val="16"/>
              </w:rPr>
              <w:t>BW</w:t>
            </w:r>
            <w:r w:rsidRPr="005026A1">
              <w:rPr>
                <w:szCs w:val="16"/>
                <w:vertAlign w:val="subscript"/>
              </w:rPr>
              <w:t>channel</w:t>
            </w:r>
          </w:p>
        </w:tc>
        <w:tc>
          <w:tcPr>
            <w:tcW w:w="368" w:type="pct"/>
            <w:tcBorders>
              <w:top w:val="single" w:sz="4" w:space="0" w:color="auto"/>
              <w:left w:val="single" w:sz="4" w:space="0" w:color="auto"/>
              <w:bottom w:val="single" w:sz="4" w:space="0" w:color="auto"/>
              <w:right w:val="single" w:sz="4" w:space="0" w:color="auto"/>
            </w:tcBorders>
            <w:vAlign w:val="center"/>
          </w:tcPr>
          <w:p w14:paraId="35D0124F"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A5B2856" w14:textId="77777777" w:rsidR="003C0DFF" w:rsidRPr="005026A1" w:rsidRDefault="003C0DFF" w:rsidP="00AD57DF">
            <w:pPr>
              <w:pStyle w:val="TAC"/>
              <w:rPr>
                <w:rFonts w:cs="Arial"/>
                <w:kern w:val="2"/>
                <w:szCs w:val="22"/>
              </w:rPr>
            </w:pPr>
            <w:r w:rsidRPr="005026A1">
              <w:rPr>
                <w:rFonts w:eastAsia="Malgun Gothic" w:cs="Arial"/>
                <w:kern w:val="2"/>
                <w:szCs w:val="18"/>
              </w:rPr>
              <w:t>10</w:t>
            </w:r>
            <w:r w:rsidRPr="005026A1">
              <w:rPr>
                <w:rFonts w:cs="Arial"/>
                <w:kern w:val="2"/>
                <w:szCs w:val="18"/>
                <w:lang w:eastAsia="zh-CN"/>
              </w:rPr>
              <w:t>0</w:t>
            </w:r>
            <w:r w:rsidRPr="005026A1">
              <w:rPr>
                <w:rFonts w:eastAsia="Malgun Gothic" w:cs="Arial"/>
                <w:kern w:val="2"/>
                <w:szCs w:val="18"/>
              </w:rPr>
              <w:t>: N</w:t>
            </w:r>
            <w:r w:rsidRPr="005026A1">
              <w:rPr>
                <w:rFonts w:eastAsia="Malgun Gothic" w:cs="Arial"/>
                <w:kern w:val="2"/>
                <w:szCs w:val="18"/>
                <w:vertAlign w:val="subscript"/>
              </w:rPr>
              <w:t>RB,c</w:t>
            </w:r>
            <w:r w:rsidRPr="005026A1">
              <w:rPr>
                <w:rFonts w:eastAsia="Malgun Gothic" w:cs="Arial"/>
                <w:kern w:val="2"/>
                <w:szCs w:val="18"/>
              </w:rPr>
              <w:t xml:space="preserve"> = </w:t>
            </w:r>
            <w:r w:rsidRPr="005026A1">
              <w:rPr>
                <w:rFonts w:cs="Arial"/>
                <w:kern w:val="2"/>
                <w:szCs w:val="18"/>
                <w:lang w:eastAsia="zh-CN"/>
              </w:rPr>
              <w:t>66</w:t>
            </w:r>
          </w:p>
        </w:tc>
        <w:tc>
          <w:tcPr>
            <w:tcW w:w="1319" w:type="pct"/>
            <w:tcBorders>
              <w:top w:val="single" w:sz="4" w:space="0" w:color="auto"/>
              <w:left w:val="single" w:sz="4" w:space="0" w:color="auto"/>
              <w:bottom w:val="single" w:sz="4" w:space="0" w:color="auto"/>
              <w:right w:val="single" w:sz="4" w:space="0" w:color="auto"/>
            </w:tcBorders>
            <w:vAlign w:val="center"/>
          </w:tcPr>
          <w:p w14:paraId="6627113B" w14:textId="77777777" w:rsidR="003C0DFF" w:rsidRPr="005026A1" w:rsidRDefault="003C0DFF" w:rsidP="00AD57DF">
            <w:pPr>
              <w:pStyle w:val="TAC"/>
              <w:rPr>
                <w:rFonts w:eastAsia="Malgun Gothic" w:cs="Arial"/>
                <w:kern w:val="2"/>
                <w:szCs w:val="18"/>
              </w:rPr>
            </w:pPr>
          </w:p>
        </w:tc>
      </w:tr>
      <w:tr w:rsidR="003C0DFF" w:rsidRPr="005026A1" w14:paraId="799B6C69" w14:textId="77777777" w:rsidTr="00AD57D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65FF0F05" w14:textId="77777777" w:rsidR="003C0DFF" w:rsidRPr="005026A1" w:rsidRDefault="003C0DFF" w:rsidP="00AD57DF">
            <w:pPr>
              <w:pStyle w:val="TAL"/>
              <w:rPr>
                <w:rFonts w:eastAsiaTheme="minorEastAsia"/>
                <w:lang w:eastAsia="zh-CN"/>
              </w:rPr>
            </w:pPr>
            <w:r w:rsidRPr="005026A1">
              <w:t>Data RBs allocated</w:t>
            </w:r>
          </w:p>
        </w:tc>
        <w:tc>
          <w:tcPr>
            <w:tcW w:w="368" w:type="pct"/>
            <w:tcBorders>
              <w:top w:val="single" w:sz="4" w:space="0" w:color="auto"/>
              <w:left w:val="single" w:sz="4" w:space="0" w:color="auto"/>
              <w:bottom w:val="single" w:sz="4" w:space="0" w:color="auto"/>
              <w:right w:val="single" w:sz="4" w:space="0" w:color="auto"/>
            </w:tcBorders>
            <w:vAlign w:val="center"/>
          </w:tcPr>
          <w:p w14:paraId="04F030B3" w14:textId="77777777" w:rsidR="003C0DFF" w:rsidRPr="005026A1" w:rsidRDefault="003C0DFF" w:rsidP="00AD57DF">
            <w:pPr>
              <w:pStyle w:val="TAC"/>
              <w:rPr>
                <w:rFonts w:eastAsia="SimSun"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D88FC80" w14:textId="77777777" w:rsidR="003C0DFF" w:rsidRPr="005026A1" w:rsidRDefault="003C0DFF" w:rsidP="00AD57DF">
            <w:pPr>
              <w:pStyle w:val="TAC"/>
              <w:rPr>
                <w:rFonts w:cs="Arial"/>
                <w:kern w:val="2"/>
                <w:szCs w:val="18"/>
                <w:lang w:eastAsia="zh-CN"/>
              </w:rPr>
            </w:pPr>
            <w:r w:rsidRPr="005026A1">
              <w:rPr>
                <w:rFonts w:cs="Arial"/>
                <w:kern w:val="2"/>
                <w:szCs w:val="18"/>
                <w:lang w:eastAsia="zh-CN"/>
              </w:rPr>
              <w:t>66</w:t>
            </w:r>
          </w:p>
        </w:tc>
        <w:tc>
          <w:tcPr>
            <w:tcW w:w="1319" w:type="pct"/>
            <w:tcBorders>
              <w:top w:val="single" w:sz="4" w:space="0" w:color="auto"/>
              <w:left w:val="single" w:sz="4" w:space="0" w:color="auto"/>
              <w:bottom w:val="single" w:sz="4" w:space="0" w:color="auto"/>
              <w:right w:val="single" w:sz="4" w:space="0" w:color="auto"/>
            </w:tcBorders>
            <w:vAlign w:val="center"/>
          </w:tcPr>
          <w:p w14:paraId="5B4B7A30" w14:textId="77777777" w:rsidR="003C0DFF" w:rsidRPr="005026A1" w:rsidRDefault="003C0DFF" w:rsidP="00AD57DF">
            <w:pPr>
              <w:pStyle w:val="TAC"/>
              <w:rPr>
                <w:rFonts w:eastAsia="Malgun Gothic" w:cs="Arial"/>
                <w:kern w:val="2"/>
                <w:szCs w:val="18"/>
              </w:rPr>
            </w:pPr>
          </w:p>
        </w:tc>
      </w:tr>
      <w:tr w:rsidR="003C0DFF" w:rsidRPr="005026A1" w14:paraId="18A455D8" w14:textId="77777777" w:rsidTr="00AD57D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5A9AE457" w14:textId="77777777" w:rsidR="003C0DFF" w:rsidRPr="005026A1" w:rsidRDefault="003C0DFF" w:rsidP="00AD57DF">
            <w:pPr>
              <w:pStyle w:val="TAL"/>
              <w:rPr>
                <w:rFonts w:eastAsiaTheme="minorEastAsia"/>
              </w:rPr>
            </w:pPr>
            <w:r w:rsidRPr="005026A1">
              <w:t>PDSCH/PDCCH subcarrier spacing</w:t>
            </w:r>
          </w:p>
        </w:tc>
        <w:tc>
          <w:tcPr>
            <w:tcW w:w="368" w:type="pct"/>
            <w:tcBorders>
              <w:top w:val="single" w:sz="4" w:space="0" w:color="auto"/>
              <w:left w:val="single" w:sz="4" w:space="0" w:color="auto"/>
              <w:bottom w:val="single" w:sz="4" w:space="0" w:color="auto"/>
              <w:right w:val="single" w:sz="4" w:space="0" w:color="auto"/>
            </w:tcBorders>
            <w:vAlign w:val="center"/>
            <w:hideMark/>
          </w:tcPr>
          <w:p w14:paraId="0336C28A" w14:textId="77777777" w:rsidR="003C0DFF" w:rsidRPr="005026A1" w:rsidRDefault="003C0DFF" w:rsidP="00AD57DF">
            <w:pPr>
              <w:pStyle w:val="TAC"/>
              <w:rPr>
                <w:rFonts w:eastAsia="SimSun" w:cs="Arial"/>
                <w:kern w:val="2"/>
                <w:szCs w:val="22"/>
                <w:lang w:eastAsia="zh-CN"/>
              </w:rPr>
            </w:pPr>
            <w:r w:rsidRPr="005026A1">
              <w:rPr>
                <w:rFonts w:cs="Arial"/>
                <w:kern w:val="2"/>
                <w:szCs w:val="22"/>
                <w:lang w:eastAsia="zh-CN"/>
              </w:rPr>
              <w:t>kHz</w:t>
            </w:r>
          </w:p>
        </w:tc>
        <w:tc>
          <w:tcPr>
            <w:tcW w:w="884" w:type="pct"/>
            <w:tcBorders>
              <w:top w:val="single" w:sz="4" w:space="0" w:color="auto"/>
              <w:left w:val="single" w:sz="4" w:space="0" w:color="auto"/>
              <w:bottom w:val="single" w:sz="4" w:space="0" w:color="auto"/>
              <w:right w:val="single" w:sz="4" w:space="0" w:color="auto"/>
            </w:tcBorders>
            <w:vAlign w:val="center"/>
            <w:hideMark/>
          </w:tcPr>
          <w:p w14:paraId="66D1CEF2" w14:textId="77777777" w:rsidR="003C0DFF" w:rsidRPr="005026A1" w:rsidRDefault="003C0DFF" w:rsidP="00AD57DF">
            <w:pPr>
              <w:pStyle w:val="TAC"/>
              <w:rPr>
                <w:rFonts w:cs="Arial"/>
                <w:kern w:val="2"/>
                <w:szCs w:val="22"/>
              </w:rPr>
            </w:pPr>
            <w:r w:rsidRPr="005026A1">
              <w:rPr>
                <w:rFonts w:cs="Arial"/>
                <w:kern w:val="2"/>
                <w:szCs w:val="22"/>
              </w:rPr>
              <w:t>120</w:t>
            </w:r>
          </w:p>
        </w:tc>
        <w:tc>
          <w:tcPr>
            <w:tcW w:w="1319" w:type="pct"/>
            <w:tcBorders>
              <w:top w:val="single" w:sz="4" w:space="0" w:color="auto"/>
              <w:left w:val="single" w:sz="4" w:space="0" w:color="auto"/>
              <w:bottom w:val="single" w:sz="4" w:space="0" w:color="auto"/>
              <w:right w:val="single" w:sz="4" w:space="0" w:color="auto"/>
            </w:tcBorders>
            <w:vAlign w:val="center"/>
          </w:tcPr>
          <w:p w14:paraId="19FCF734" w14:textId="77777777" w:rsidR="003C0DFF" w:rsidRPr="005026A1" w:rsidRDefault="003C0DFF" w:rsidP="00AD57DF">
            <w:pPr>
              <w:pStyle w:val="TAC"/>
              <w:rPr>
                <w:rFonts w:cs="Arial"/>
                <w:kern w:val="2"/>
                <w:szCs w:val="22"/>
              </w:rPr>
            </w:pPr>
          </w:p>
        </w:tc>
      </w:tr>
      <w:tr w:rsidR="003C0DFF" w:rsidRPr="005026A1" w14:paraId="097BD35F" w14:textId="77777777" w:rsidTr="00AD57D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37DEBAC" w14:textId="77777777" w:rsidR="003C0DFF" w:rsidRPr="005026A1" w:rsidRDefault="003C0DFF" w:rsidP="00AD57DF">
            <w:pPr>
              <w:pStyle w:val="TAL"/>
            </w:pPr>
            <w:r w:rsidRPr="005026A1">
              <w:rPr>
                <w:bCs/>
              </w:rPr>
              <w:t>DL initial BWP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40C72C21"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33F4D790" w14:textId="77777777" w:rsidR="003C0DFF" w:rsidRPr="005026A1" w:rsidRDefault="003C0DFF" w:rsidP="00AD57DF">
            <w:pPr>
              <w:pStyle w:val="TAC"/>
              <w:rPr>
                <w:rFonts w:cs="Arial"/>
                <w:kern w:val="2"/>
                <w:szCs w:val="22"/>
              </w:rPr>
            </w:pPr>
            <w:r w:rsidRPr="005026A1">
              <w:rPr>
                <w:rFonts w:cs="Arial"/>
                <w:kern w:val="2"/>
                <w:szCs w:val="22"/>
              </w:rPr>
              <w:t>DLBWP.0.1</w:t>
            </w:r>
          </w:p>
        </w:tc>
        <w:tc>
          <w:tcPr>
            <w:tcW w:w="1319" w:type="pct"/>
            <w:tcBorders>
              <w:top w:val="single" w:sz="4" w:space="0" w:color="auto"/>
              <w:left w:val="single" w:sz="4" w:space="0" w:color="auto"/>
              <w:bottom w:val="single" w:sz="4" w:space="0" w:color="auto"/>
              <w:right w:val="single" w:sz="4" w:space="0" w:color="auto"/>
            </w:tcBorders>
            <w:vAlign w:val="center"/>
          </w:tcPr>
          <w:p w14:paraId="52FE8687" w14:textId="77777777" w:rsidR="003C0DFF" w:rsidRPr="005026A1" w:rsidRDefault="003C0DFF" w:rsidP="00AD57DF">
            <w:pPr>
              <w:pStyle w:val="TAC"/>
              <w:rPr>
                <w:rFonts w:cs="Arial"/>
                <w:kern w:val="2"/>
                <w:szCs w:val="22"/>
              </w:rPr>
            </w:pPr>
          </w:p>
        </w:tc>
      </w:tr>
      <w:tr w:rsidR="003C0DFF" w:rsidRPr="005026A1" w14:paraId="05D1418B" w14:textId="77777777" w:rsidTr="00AD57D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6E688D52" w14:textId="77777777" w:rsidR="003C0DFF" w:rsidRPr="005026A1" w:rsidRDefault="003C0DFF" w:rsidP="00AD57DF">
            <w:pPr>
              <w:pStyle w:val="TAL"/>
            </w:pPr>
            <w:r w:rsidRPr="005026A1">
              <w:rPr>
                <w:bCs/>
              </w:rPr>
              <w:t>DL dedicated BWP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3C026A44"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3B386B3" w14:textId="77777777" w:rsidR="003C0DFF" w:rsidRPr="005026A1" w:rsidRDefault="003C0DFF" w:rsidP="00AD57DF">
            <w:pPr>
              <w:pStyle w:val="TAC"/>
              <w:rPr>
                <w:rFonts w:cs="Arial"/>
                <w:kern w:val="2"/>
                <w:szCs w:val="22"/>
              </w:rPr>
            </w:pPr>
            <w:r w:rsidRPr="005026A1">
              <w:rPr>
                <w:rFonts w:cs="Arial"/>
                <w:kern w:val="2"/>
                <w:szCs w:val="22"/>
              </w:rPr>
              <w:t>DLBWP.1.1</w:t>
            </w:r>
          </w:p>
        </w:tc>
        <w:tc>
          <w:tcPr>
            <w:tcW w:w="1319" w:type="pct"/>
            <w:tcBorders>
              <w:top w:val="single" w:sz="4" w:space="0" w:color="auto"/>
              <w:left w:val="single" w:sz="4" w:space="0" w:color="auto"/>
              <w:bottom w:val="single" w:sz="4" w:space="0" w:color="auto"/>
              <w:right w:val="single" w:sz="4" w:space="0" w:color="auto"/>
            </w:tcBorders>
            <w:vAlign w:val="center"/>
          </w:tcPr>
          <w:p w14:paraId="59434C41" w14:textId="77777777" w:rsidR="003C0DFF" w:rsidRPr="005026A1" w:rsidRDefault="003C0DFF" w:rsidP="00AD57DF">
            <w:pPr>
              <w:pStyle w:val="TAC"/>
              <w:rPr>
                <w:rFonts w:cs="Arial"/>
                <w:kern w:val="2"/>
                <w:szCs w:val="22"/>
              </w:rPr>
            </w:pPr>
          </w:p>
        </w:tc>
      </w:tr>
      <w:tr w:rsidR="003C0DFF" w:rsidRPr="005026A1" w14:paraId="79C2E9CE" w14:textId="77777777" w:rsidTr="00AD57D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7CC2280" w14:textId="77777777" w:rsidR="003C0DFF" w:rsidRPr="005026A1" w:rsidRDefault="003C0DFF" w:rsidP="00AD57DF">
            <w:pPr>
              <w:pStyle w:val="TAL"/>
            </w:pPr>
            <w:r w:rsidRPr="005026A1">
              <w:rPr>
                <w:bCs/>
              </w:rPr>
              <w:t>UL initial BWP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7D545A65"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81CC2FD" w14:textId="77777777" w:rsidR="003C0DFF" w:rsidRPr="005026A1" w:rsidRDefault="003C0DFF" w:rsidP="00AD57DF">
            <w:pPr>
              <w:pStyle w:val="TAC"/>
              <w:rPr>
                <w:rFonts w:cs="Arial"/>
                <w:kern w:val="2"/>
                <w:szCs w:val="22"/>
              </w:rPr>
            </w:pPr>
            <w:r w:rsidRPr="005026A1">
              <w:rPr>
                <w:rFonts w:cs="Arial"/>
                <w:kern w:val="2"/>
                <w:szCs w:val="22"/>
                <w:lang w:eastAsia="zh-CN"/>
              </w:rPr>
              <w:t>ULBWP.0.1</w:t>
            </w:r>
          </w:p>
        </w:tc>
        <w:tc>
          <w:tcPr>
            <w:tcW w:w="1319" w:type="pct"/>
            <w:tcBorders>
              <w:top w:val="single" w:sz="4" w:space="0" w:color="auto"/>
              <w:left w:val="single" w:sz="4" w:space="0" w:color="auto"/>
              <w:bottom w:val="single" w:sz="4" w:space="0" w:color="auto"/>
              <w:right w:val="single" w:sz="4" w:space="0" w:color="auto"/>
            </w:tcBorders>
            <w:vAlign w:val="center"/>
          </w:tcPr>
          <w:p w14:paraId="727125C5" w14:textId="77777777" w:rsidR="003C0DFF" w:rsidRPr="005026A1" w:rsidRDefault="003C0DFF" w:rsidP="00AD57DF">
            <w:pPr>
              <w:pStyle w:val="TAC"/>
              <w:rPr>
                <w:rFonts w:cs="Arial"/>
                <w:kern w:val="2"/>
                <w:szCs w:val="22"/>
                <w:lang w:eastAsia="zh-CN"/>
              </w:rPr>
            </w:pPr>
          </w:p>
        </w:tc>
      </w:tr>
      <w:tr w:rsidR="003C0DFF" w:rsidRPr="005026A1" w14:paraId="266BDD83" w14:textId="77777777" w:rsidTr="00AD57D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5906BC3" w14:textId="77777777" w:rsidR="003C0DFF" w:rsidRPr="005026A1" w:rsidRDefault="003C0DFF" w:rsidP="00AD57DF">
            <w:pPr>
              <w:pStyle w:val="TAL"/>
            </w:pPr>
            <w:r w:rsidRPr="005026A1">
              <w:rPr>
                <w:bCs/>
              </w:rPr>
              <w:t>UL dedicated BWP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5082EF48"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A227605" w14:textId="77777777" w:rsidR="003C0DFF" w:rsidRPr="005026A1" w:rsidRDefault="003C0DFF" w:rsidP="00AD57DF">
            <w:pPr>
              <w:pStyle w:val="TAC"/>
              <w:rPr>
                <w:rFonts w:cs="Arial"/>
                <w:kern w:val="2"/>
                <w:szCs w:val="22"/>
              </w:rPr>
            </w:pPr>
            <w:r w:rsidRPr="005026A1">
              <w:rPr>
                <w:rFonts w:cs="Arial"/>
                <w:kern w:val="2"/>
                <w:szCs w:val="22"/>
                <w:lang w:eastAsia="zh-CN"/>
              </w:rPr>
              <w:t>ULBWP.1.1</w:t>
            </w:r>
          </w:p>
        </w:tc>
        <w:tc>
          <w:tcPr>
            <w:tcW w:w="1319" w:type="pct"/>
            <w:tcBorders>
              <w:top w:val="single" w:sz="4" w:space="0" w:color="auto"/>
              <w:left w:val="single" w:sz="4" w:space="0" w:color="auto"/>
              <w:bottom w:val="single" w:sz="4" w:space="0" w:color="auto"/>
              <w:right w:val="single" w:sz="4" w:space="0" w:color="auto"/>
            </w:tcBorders>
            <w:vAlign w:val="center"/>
          </w:tcPr>
          <w:p w14:paraId="271687FE" w14:textId="77777777" w:rsidR="003C0DFF" w:rsidRPr="005026A1" w:rsidRDefault="003C0DFF" w:rsidP="00AD57DF">
            <w:pPr>
              <w:pStyle w:val="TAC"/>
              <w:rPr>
                <w:rFonts w:cs="Arial"/>
                <w:kern w:val="2"/>
                <w:szCs w:val="22"/>
                <w:lang w:eastAsia="zh-CN"/>
              </w:rPr>
            </w:pPr>
          </w:p>
        </w:tc>
      </w:tr>
      <w:tr w:rsidR="003C0DFF" w:rsidRPr="005026A1" w14:paraId="1833B932" w14:textId="77777777" w:rsidTr="00AD57D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31DB3F3" w14:textId="77777777" w:rsidR="003C0DFF" w:rsidRPr="005026A1" w:rsidRDefault="003C0DFF" w:rsidP="00AD57DF">
            <w:pPr>
              <w:pStyle w:val="TAL"/>
              <w:rPr>
                <w:lang w:eastAsia="zh-CN"/>
              </w:rPr>
            </w:pPr>
            <w:r w:rsidRPr="005026A1">
              <w:t>PDSCH Reference Channel</w:t>
            </w:r>
          </w:p>
        </w:tc>
        <w:tc>
          <w:tcPr>
            <w:tcW w:w="368" w:type="pct"/>
            <w:tcBorders>
              <w:top w:val="single" w:sz="4" w:space="0" w:color="auto"/>
              <w:left w:val="single" w:sz="4" w:space="0" w:color="auto"/>
              <w:bottom w:val="single" w:sz="4" w:space="0" w:color="auto"/>
              <w:right w:val="single" w:sz="4" w:space="0" w:color="auto"/>
            </w:tcBorders>
            <w:vAlign w:val="center"/>
          </w:tcPr>
          <w:p w14:paraId="758D1E15"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1C7FD4C" w14:textId="77777777" w:rsidR="003C0DFF" w:rsidRPr="005026A1" w:rsidRDefault="003C0DFF" w:rsidP="00AD57DF">
            <w:pPr>
              <w:pStyle w:val="TAC"/>
              <w:rPr>
                <w:rFonts w:cs="Arial"/>
                <w:kern w:val="2"/>
                <w:szCs w:val="22"/>
              </w:rPr>
            </w:pPr>
            <w:r w:rsidRPr="005026A1">
              <w:rPr>
                <w:rFonts w:cs="v4.2.0"/>
                <w:kern w:val="2"/>
                <w:szCs w:val="22"/>
                <w:lang w:eastAsia="zh-CN"/>
              </w:rPr>
              <w:t>SR.3.2 TDD</w:t>
            </w:r>
          </w:p>
        </w:tc>
        <w:tc>
          <w:tcPr>
            <w:tcW w:w="1319" w:type="pct"/>
            <w:tcBorders>
              <w:top w:val="single" w:sz="4" w:space="0" w:color="auto"/>
              <w:left w:val="single" w:sz="4" w:space="0" w:color="auto"/>
              <w:bottom w:val="single" w:sz="4" w:space="0" w:color="auto"/>
              <w:right w:val="single" w:sz="4" w:space="0" w:color="auto"/>
            </w:tcBorders>
            <w:vAlign w:val="center"/>
          </w:tcPr>
          <w:p w14:paraId="304D1537" w14:textId="77777777" w:rsidR="003C0DFF" w:rsidRPr="005026A1" w:rsidRDefault="003C0DFF" w:rsidP="00AD57DF">
            <w:pPr>
              <w:pStyle w:val="TAC"/>
              <w:rPr>
                <w:rFonts w:cs="Arial"/>
                <w:kern w:val="2"/>
                <w:szCs w:val="22"/>
              </w:rPr>
            </w:pPr>
          </w:p>
        </w:tc>
      </w:tr>
      <w:tr w:rsidR="003C0DFF" w:rsidRPr="005026A1" w14:paraId="1BB395F4" w14:textId="77777777" w:rsidTr="00AD57D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3548151" w14:textId="77777777" w:rsidR="003C0DFF" w:rsidRPr="005026A1" w:rsidRDefault="003C0DFF" w:rsidP="00AD57DF">
            <w:pPr>
              <w:pStyle w:val="TAL"/>
            </w:pPr>
            <w:r w:rsidRPr="005026A1">
              <w:t>RMSI CORESET Reference Channel</w:t>
            </w:r>
          </w:p>
        </w:tc>
        <w:tc>
          <w:tcPr>
            <w:tcW w:w="368" w:type="pct"/>
            <w:tcBorders>
              <w:top w:val="single" w:sz="4" w:space="0" w:color="auto"/>
              <w:left w:val="single" w:sz="4" w:space="0" w:color="auto"/>
              <w:bottom w:val="single" w:sz="4" w:space="0" w:color="auto"/>
              <w:right w:val="single" w:sz="4" w:space="0" w:color="auto"/>
            </w:tcBorders>
            <w:vAlign w:val="center"/>
          </w:tcPr>
          <w:p w14:paraId="2BF1C536"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52778B6" w14:textId="77777777" w:rsidR="003C0DFF" w:rsidRPr="005026A1" w:rsidRDefault="003C0DFF" w:rsidP="00AD57DF">
            <w:pPr>
              <w:pStyle w:val="TAC"/>
              <w:rPr>
                <w:rFonts w:cs="Arial"/>
                <w:kern w:val="2"/>
                <w:szCs w:val="22"/>
              </w:rPr>
            </w:pPr>
            <w:r w:rsidRPr="005026A1">
              <w:rPr>
                <w:rFonts w:cs="Arial"/>
                <w:kern w:val="2"/>
                <w:szCs w:val="22"/>
              </w:rPr>
              <w:t>CR.3.1 TDD</w:t>
            </w:r>
          </w:p>
        </w:tc>
        <w:tc>
          <w:tcPr>
            <w:tcW w:w="1319" w:type="pct"/>
            <w:tcBorders>
              <w:top w:val="single" w:sz="4" w:space="0" w:color="auto"/>
              <w:left w:val="single" w:sz="4" w:space="0" w:color="auto"/>
              <w:bottom w:val="single" w:sz="4" w:space="0" w:color="auto"/>
              <w:right w:val="single" w:sz="4" w:space="0" w:color="auto"/>
            </w:tcBorders>
            <w:vAlign w:val="center"/>
          </w:tcPr>
          <w:p w14:paraId="064EE4FE" w14:textId="77777777" w:rsidR="003C0DFF" w:rsidRPr="005026A1" w:rsidRDefault="003C0DFF" w:rsidP="00AD57DF">
            <w:pPr>
              <w:pStyle w:val="TAC"/>
              <w:rPr>
                <w:rFonts w:cs="Arial"/>
                <w:kern w:val="2"/>
                <w:szCs w:val="22"/>
              </w:rPr>
            </w:pPr>
          </w:p>
        </w:tc>
      </w:tr>
      <w:tr w:rsidR="003C0DFF" w:rsidRPr="005026A1" w14:paraId="00FA2C14" w14:textId="77777777" w:rsidTr="00AD57D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538C7586" w14:textId="77777777" w:rsidR="003C0DFF" w:rsidRPr="005026A1" w:rsidRDefault="003C0DFF" w:rsidP="00AD57DF">
            <w:pPr>
              <w:pStyle w:val="TAL"/>
              <w:rPr>
                <w:lang w:eastAsia="zh-CN"/>
              </w:rPr>
            </w:pPr>
            <w:r w:rsidRPr="005026A1">
              <w:t>Dedicated CORESET Reference Channel</w:t>
            </w:r>
          </w:p>
        </w:tc>
        <w:tc>
          <w:tcPr>
            <w:tcW w:w="368" w:type="pct"/>
            <w:tcBorders>
              <w:top w:val="single" w:sz="4" w:space="0" w:color="auto"/>
              <w:left w:val="single" w:sz="4" w:space="0" w:color="auto"/>
              <w:bottom w:val="single" w:sz="4" w:space="0" w:color="auto"/>
              <w:right w:val="single" w:sz="4" w:space="0" w:color="auto"/>
            </w:tcBorders>
            <w:vAlign w:val="center"/>
          </w:tcPr>
          <w:p w14:paraId="4E85853F"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355AD7B" w14:textId="77777777" w:rsidR="003C0DFF" w:rsidRPr="005026A1" w:rsidRDefault="003C0DFF" w:rsidP="00AD57DF">
            <w:pPr>
              <w:pStyle w:val="TAC"/>
              <w:rPr>
                <w:rFonts w:cs="Arial"/>
                <w:kern w:val="2"/>
                <w:szCs w:val="22"/>
              </w:rPr>
            </w:pPr>
            <w:r w:rsidRPr="005026A1">
              <w:rPr>
                <w:rFonts w:cs="v4.2.0"/>
                <w:kern w:val="2"/>
                <w:szCs w:val="22"/>
                <w:lang w:eastAsia="zh-CN"/>
              </w:rPr>
              <w:t>CCR.3.1 TDD</w:t>
            </w:r>
          </w:p>
        </w:tc>
        <w:tc>
          <w:tcPr>
            <w:tcW w:w="1319" w:type="pct"/>
            <w:tcBorders>
              <w:top w:val="single" w:sz="4" w:space="0" w:color="auto"/>
              <w:left w:val="single" w:sz="4" w:space="0" w:color="auto"/>
              <w:bottom w:val="single" w:sz="4" w:space="0" w:color="auto"/>
              <w:right w:val="single" w:sz="4" w:space="0" w:color="auto"/>
            </w:tcBorders>
            <w:vAlign w:val="center"/>
          </w:tcPr>
          <w:p w14:paraId="38ED4198" w14:textId="77777777" w:rsidR="003C0DFF" w:rsidRPr="005026A1" w:rsidRDefault="003C0DFF" w:rsidP="00AD57DF">
            <w:pPr>
              <w:pStyle w:val="TAC"/>
              <w:rPr>
                <w:rFonts w:cs="Arial"/>
                <w:kern w:val="2"/>
                <w:szCs w:val="22"/>
              </w:rPr>
            </w:pPr>
          </w:p>
        </w:tc>
      </w:tr>
      <w:tr w:rsidR="003C0DFF" w:rsidRPr="005026A1" w14:paraId="47263190" w14:textId="77777777" w:rsidTr="00AD57D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879B629" w14:textId="77777777" w:rsidR="003C0DFF" w:rsidRPr="005026A1" w:rsidRDefault="003C0DFF" w:rsidP="00AD57DF">
            <w:pPr>
              <w:pStyle w:val="TAL"/>
            </w:pPr>
            <w:r w:rsidRPr="005026A1">
              <w:t>OCNG parameters</w:t>
            </w:r>
          </w:p>
        </w:tc>
        <w:tc>
          <w:tcPr>
            <w:tcW w:w="368" w:type="pct"/>
            <w:tcBorders>
              <w:top w:val="single" w:sz="4" w:space="0" w:color="auto"/>
              <w:left w:val="single" w:sz="4" w:space="0" w:color="auto"/>
              <w:bottom w:val="single" w:sz="4" w:space="0" w:color="auto"/>
              <w:right w:val="single" w:sz="4" w:space="0" w:color="auto"/>
            </w:tcBorders>
            <w:vAlign w:val="center"/>
          </w:tcPr>
          <w:p w14:paraId="104E13E5"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E5E04BC" w14:textId="77777777" w:rsidR="003C0DFF" w:rsidRPr="005026A1" w:rsidRDefault="003C0DFF" w:rsidP="00AD57DF">
            <w:pPr>
              <w:pStyle w:val="TAC"/>
              <w:rPr>
                <w:rFonts w:cs="Arial"/>
                <w:kern w:val="2"/>
                <w:szCs w:val="22"/>
              </w:rPr>
            </w:pPr>
            <w:r w:rsidRPr="005026A1">
              <w:rPr>
                <w:rFonts w:cs="Arial"/>
                <w:kern w:val="2"/>
                <w:szCs w:val="22"/>
              </w:rPr>
              <w:t>OP.1</w:t>
            </w:r>
          </w:p>
        </w:tc>
        <w:tc>
          <w:tcPr>
            <w:tcW w:w="1319" w:type="pct"/>
            <w:tcBorders>
              <w:top w:val="single" w:sz="4" w:space="0" w:color="auto"/>
              <w:left w:val="single" w:sz="4" w:space="0" w:color="auto"/>
              <w:bottom w:val="single" w:sz="4" w:space="0" w:color="auto"/>
              <w:right w:val="single" w:sz="4" w:space="0" w:color="auto"/>
            </w:tcBorders>
            <w:vAlign w:val="center"/>
          </w:tcPr>
          <w:p w14:paraId="17E85589" w14:textId="77777777" w:rsidR="003C0DFF" w:rsidRPr="005026A1" w:rsidRDefault="003C0DFF" w:rsidP="00AD57DF">
            <w:pPr>
              <w:pStyle w:val="TAC"/>
              <w:rPr>
                <w:rFonts w:cs="Arial"/>
                <w:kern w:val="2"/>
                <w:szCs w:val="22"/>
              </w:rPr>
            </w:pPr>
          </w:p>
        </w:tc>
      </w:tr>
      <w:tr w:rsidR="003C0DFF" w:rsidRPr="005026A1" w14:paraId="217FE251" w14:textId="77777777" w:rsidTr="00AD57D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F4839C5" w14:textId="77777777" w:rsidR="003C0DFF" w:rsidRPr="005026A1" w:rsidRDefault="003C0DFF" w:rsidP="00AD57DF">
            <w:pPr>
              <w:pStyle w:val="TAL"/>
            </w:pPr>
            <w:r w:rsidRPr="005026A1">
              <w:t>CP length</w:t>
            </w:r>
          </w:p>
        </w:tc>
        <w:tc>
          <w:tcPr>
            <w:tcW w:w="368" w:type="pct"/>
            <w:tcBorders>
              <w:top w:val="single" w:sz="4" w:space="0" w:color="auto"/>
              <w:left w:val="single" w:sz="4" w:space="0" w:color="auto"/>
              <w:bottom w:val="single" w:sz="4" w:space="0" w:color="auto"/>
              <w:right w:val="single" w:sz="4" w:space="0" w:color="auto"/>
            </w:tcBorders>
            <w:vAlign w:val="center"/>
          </w:tcPr>
          <w:p w14:paraId="30DCEB45"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63A9274" w14:textId="77777777" w:rsidR="003C0DFF" w:rsidRPr="005026A1" w:rsidRDefault="003C0DFF" w:rsidP="00AD57DF">
            <w:pPr>
              <w:pStyle w:val="TAC"/>
              <w:rPr>
                <w:rFonts w:cs="Arial"/>
                <w:kern w:val="2"/>
                <w:szCs w:val="22"/>
              </w:rPr>
            </w:pPr>
            <w:r w:rsidRPr="005026A1">
              <w:rPr>
                <w:rFonts w:cs="Arial"/>
                <w:kern w:val="2"/>
                <w:szCs w:val="22"/>
              </w:rPr>
              <w:t>Normal</w:t>
            </w:r>
          </w:p>
        </w:tc>
        <w:tc>
          <w:tcPr>
            <w:tcW w:w="1319" w:type="pct"/>
            <w:tcBorders>
              <w:top w:val="single" w:sz="4" w:space="0" w:color="auto"/>
              <w:left w:val="single" w:sz="4" w:space="0" w:color="auto"/>
              <w:bottom w:val="single" w:sz="4" w:space="0" w:color="auto"/>
              <w:right w:val="single" w:sz="4" w:space="0" w:color="auto"/>
            </w:tcBorders>
            <w:vAlign w:val="center"/>
          </w:tcPr>
          <w:p w14:paraId="3011448F" w14:textId="77777777" w:rsidR="003C0DFF" w:rsidRPr="005026A1" w:rsidRDefault="003C0DFF" w:rsidP="00AD57DF">
            <w:pPr>
              <w:pStyle w:val="TAC"/>
              <w:rPr>
                <w:rFonts w:cs="Arial"/>
                <w:kern w:val="2"/>
                <w:szCs w:val="22"/>
              </w:rPr>
            </w:pPr>
          </w:p>
        </w:tc>
      </w:tr>
      <w:tr w:rsidR="003C0DFF" w:rsidRPr="005026A1" w14:paraId="233B8AD3" w14:textId="77777777" w:rsidTr="00AD57D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219F207" w14:textId="77777777" w:rsidR="003C0DFF" w:rsidRPr="005026A1" w:rsidRDefault="003C0DFF" w:rsidP="00AD57DF">
            <w:pPr>
              <w:pStyle w:val="TAL"/>
            </w:pPr>
            <w:r w:rsidRPr="005026A1">
              <w:t>PDSCH/PDCCH TCI state</w:t>
            </w:r>
          </w:p>
        </w:tc>
        <w:tc>
          <w:tcPr>
            <w:tcW w:w="368" w:type="pct"/>
            <w:tcBorders>
              <w:top w:val="single" w:sz="4" w:space="0" w:color="auto"/>
              <w:left w:val="single" w:sz="4" w:space="0" w:color="auto"/>
              <w:bottom w:val="single" w:sz="4" w:space="0" w:color="auto"/>
              <w:right w:val="single" w:sz="4" w:space="0" w:color="auto"/>
            </w:tcBorders>
            <w:vAlign w:val="center"/>
          </w:tcPr>
          <w:p w14:paraId="7866BDA6"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886719C" w14:textId="77777777" w:rsidR="003C0DFF" w:rsidRPr="005026A1" w:rsidRDefault="003C0DFF" w:rsidP="00AD57DF">
            <w:pPr>
              <w:pStyle w:val="TAC"/>
              <w:rPr>
                <w:rFonts w:cs="Arial"/>
                <w:kern w:val="2"/>
                <w:szCs w:val="18"/>
              </w:rPr>
            </w:pPr>
            <w:r w:rsidRPr="005026A1">
              <w:rPr>
                <w:rFonts w:eastAsia="MS Mincho" w:cs="Arial"/>
                <w:kern w:val="2"/>
                <w:szCs w:val="22"/>
              </w:rPr>
              <w:t>TCI.State.0</w:t>
            </w:r>
          </w:p>
        </w:tc>
        <w:tc>
          <w:tcPr>
            <w:tcW w:w="1319" w:type="pct"/>
            <w:tcBorders>
              <w:top w:val="single" w:sz="4" w:space="0" w:color="auto"/>
              <w:left w:val="single" w:sz="4" w:space="0" w:color="auto"/>
              <w:bottom w:val="single" w:sz="4" w:space="0" w:color="auto"/>
              <w:right w:val="single" w:sz="4" w:space="0" w:color="auto"/>
            </w:tcBorders>
            <w:vAlign w:val="center"/>
          </w:tcPr>
          <w:p w14:paraId="78C11B26" w14:textId="77777777" w:rsidR="003C0DFF" w:rsidRPr="005026A1" w:rsidRDefault="003C0DFF" w:rsidP="00AD57DF">
            <w:pPr>
              <w:pStyle w:val="TAC"/>
              <w:rPr>
                <w:rFonts w:cs="Arial"/>
                <w:kern w:val="2"/>
                <w:szCs w:val="18"/>
              </w:rPr>
            </w:pPr>
          </w:p>
        </w:tc>
      </w:tr>
      <w:tr w:rsidR="003C0DFF" w:rsidRPr="005026A1" w14:paraId="7921C756" w14:textId="77777777" w:rsidTr="00AD57D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3E498A9B" w14:textId="77777777" w:rsidR="003C0DFF" w:rsidRPr="005026A1" w:rsidRDefault="003C0DFF" w:rsidP="00AD57DF">
            <w:pPr>
              <w:pStyle w:val="TAL"/>
            </w:pPr>
            <w:r w:rsidRPr="005026A1">
              <w:t>CSI-RS for tracking</w:t>
            </w:r>
          </w:p>
        </w:tc>
        <w:tc>
          <w:tcPr>
            <w:tcW w:w="368" w:type="pct"/>
            <w:tcBorders>
              <w:top w:val="single" w:sz="4" w:space="0" w:color="auto"/>
              <w:left w:val="single" w:sz="4" w:space="0" w:color="auto"/>
              <w:bottom w:val="single" w:sz="4" w:space="0" w:color="auto"/>
              <w:right w:val="single" w:sz="4" w:space="0" w:color="auto"/>
            </w:tcBorders>
            <w:vAlign w:val="center"/>
          </w:tcPr>
          <w:p w14:paraId="265740DD"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C602EFB" w14:textId="77777777" w:rsidR="003C0DFF" w:rsidRPr="005026A1" w:rsidRDefault="003C0DFF" w:rsidP="00AD57DF">
            <w:pPr>
              <w:pStyle w:val="TAC"/>
              <w:rPr>
                <w:rFonts w:cs="Arial"/>
                <w:kern w:val="2"/>
                <w:szCs w:val="18"/>
              </w:rPr>
            </w:pPr>
            <w:r w:rsidRPr="005026A1">
              <w:rPr>
                <w:rFonts w:cs="Arial"/>
                <w:kern w:val="2"/>
                <w:szCs w:val="18"/>
              </w:rPr>
              <w:t>TRS.2.1 TDD</w:t>
            </w:r>
          </w:p>
        </w:tc>
        <w:tc>
          <w:tcPr>
            <w:tcW w:w="1319" w:type="pct"/>
            <w:tcBorders>
              <w:top w:val="single" w:sz="4" w:space="0" w:color="auto"/>
              <w:left w:val="single" w:sz="4" w:space="0" w:color="auto"/>
              <w:bottom w:val="single" w:sz="4" w:space="0" w:color="auto"/>
              <w:right w:val="single" w:sz="4" w:space="0" w:color="auto"/>
            </w:tcBorders>
            <w:vAlign w:val="center"/>
          </w:tcPr>
          <w:p w14:paraId="10F74514" w14:textId="77777777" w:rsidR="003C0DFF" w:rsidRPr="005026A1" w:rsidRDefault="003C0DFF" w:rsidP="00AD57DF">
            <w:pPr>
              <w:pStyle w:val="TAC"/>
              <w:rPr>
                <w:rFonts w:cs="Arial"/>
                <w:kern w:val="2"/>
                <w:szCs w:val="18"/>
              </w:rPr>
            </w:pPr>
          </w:p>
        </w:tc>
      </w:tr>
      <w:tr w:rsidR="003C0DFF" w:rsidRPr="005026A1" w14:paraId="3046DFE5" w14:textId="77777777" w:rsidTr="00AD57D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FE91B7D" w14:textId="77777777" w:rsidR="003C0DFF" w:rsidRPr="005026A1" w:rsidRDefault="003C0DFF" w:rsidP="00AD57DF">
            <w:pPr>
              <w:pStyle w:val="TAL"/>
            </w:pPr>
            <w:r w:rsidRPr="005026A1">
              <w:t>SSB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4CD05DF4"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0B147C8" w14:textId="77777777" w:rsidR="003C0DFF" w:rsidRPr="005026A1" w:rsidRDefault="003C0DFF" w:rsidP="00AD57DF">
            <w:pPr>
              <w:pStyle w:val="TAC"/>
              <w:rPr>
                <w:rFonts w:cs="Arial"/>
                <w:kern w:val="2"/>
                <w:szCs w:val="22"/>
              </w:rPr>
            </w:pPr>
            <w:r w:rsidRPr="005026A1">
              <w:rPr>
                <w:rFonts w:cs="Arial"/>
                <w:kern w:val="2"/>
                <w:szCs w:val="22"/>
              </w:rPr>
              <w:t>SSB.1 FR2</w:t>
            </w:r>
          </w:p>
        </w:tc>
        <w:tc>
          <w:tcPr>
            <w:tcW w:w="1319" w:type="pct"/>
            <w:tcBorders>
              <w:top w:val="single" w:sz="4" w:space="0" w:color="auto"/>
              <w:left w:val="single" w:sz="4" w:space="0" w:color="auto"/>
              <w:bottom w:val="single" w:sz="4" w:space="0" w:color="auto"/>
              <w:right w:val="single" w:sz="4" w:space="0" w:color="auto"/>
            </w:tcBorders>
            <w:vAlign w:val="center"/>
          </w:tcPr>
          <w:p w14:paraId="5C1BC44F" w14:textId="77777777" w:rsidR="003C0DFF" w:rsidRPr="005026A1" w:rsidRDefault="003C0DFF" w:rsidP="00AD57DF">
            <w:pPr>
              <w:pStyle w:val="TAC"/>
              <w:rPr>
                <w:rFonts w:cs="Arial"/>
                <w:kern w:val="2"/>
                <w:szCs w:val="22"/>
              </w:rPr>
            </w:pPr>
          </w:p>
        </w:tc>
      </w:tr>
      <w:tr w:rsidR="003C0DFF" w:rsidRPr="005026A1" w14:paraId="75DAAC8F" w14:textId="77777777" w:rsidTr="00AD57D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2A081BD3" w14:textId="77777777" w:rsidR="003C0DFF" w:rsidRPr="005026A1" w:rsidRDefault="003C0DFF" w:rsidP="00AD57DF">
            <w:pPr>
              <w:pStyle w:val="TAL"/>
            </w:pPr>
            <w:r w:rsidRPr="005026A1">
              <w:t>SMTC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14203A02"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335E15BA" w14:textId="77777777" w:rsidR="003C0DFF" w:rsidRPr="005026A1" w:rsidRDefault="003C0DFF" w:rsidP="00AD57DF">
            <w:pPr>
              <w:pStyle w:val="TAC"/>
              <w:rPr>
                <w:rFonts w:cs="Arial"/>
                <w:kern w:val="2"/>
                <w:szCs w:val="22"/>
              </w:rPr>
            </w:pPr>
            <w:r w:rsidRPr="005026A1">
              <w:rPr>
                <w:rFonts w:cs="Arial"/>
                <w:kern w:val="2"/>
                <w:szCs w:val="22"/>
              </w:rPr>
              <w:t>SMTC.3</w:t>
            </w:r>
          </w:p>
        </w:tc>
        <w:tc>
          <w:tcPr>
            <w:tcW w:w="1319" w:type="pct"/>
            <w:tcBorders>
              <w:top w:val="single" w:sz="4" w:space="0" w:color="auto"/>
              <w:left w:val="single" w:sz="4" w:space="0" w:color="auto"/>
              <w:bottom w:val="single" w:sz="4" w:space="0" w:color="auto"/>
              <w:right w:val="single" w:sz="4" w:space="0" w:color="auto"/>
            </w:tcBorders>
            <w:vAlign w:val="center"/>
          </w:tcPr>
          <w:p w14:paraId="3B74407C" w14:textId="77777777" w:rsidR="003C0DFF" w:rsidRPr="005026A1" w:rsidRDefault="003C0DFF" w:rsidP="00AD57DF">
            <w:pPr>
              <w:pStyle w:val="TAC"/>
              <w:rPr>
                <w:rFonts w:cs="Arial"/>
                <w:kern w:val="2"/>
                <w:szCs w:val="22"/>
              </w:rPr>
            </w:pPr>
          </w:p>
        </w:tc>
      </w:tr>
      <w:tr w:rsidR="003C0DFF" w:rsidRPr="005026A1" w14:paraId="5172C742" w14:textId="77777777" w:rsidTr="00AD57D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611AF025" w14:textId="77777777" w:rsidR="003C0DFF" w:rsidRPr="005026A1" w:rsidRDefault="003C0DFF" w:rsidP="00AD57DF">
            <w:pPr>
              <w:pStyle w:val="TAL"/>
            </w:pPr>
            <w:r w:rsidRPr="005026A1">
              <w:t>PRACH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617BA191"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EF2279E" w14:textId="77777777" w:rsidR="003C0DFF" w:rsidRPr="005026A1" w:rsidRDefault="003C0DFF" w:rsidP="00AD57DF">
            <w:pPr>
              <w:pStyle w:val="TAC"/>
              <w:rPr>
                <w:rFonts w:cs="Arial"/>
                <w:kern w:val="2"/>
                <w:szCs w:val="22"/>
              </w:rPr>
            </w:pPr>
            <w:r w:rsidRPr="005026A1">
              <w:rPr>
                <w:rFonts w:cs="Arial"/>
                <w:kern w:val="2"/>
                <w:szCs w:val="18"/>
              </w:rPr>
              <w:t>PRACH.4 FR2</w:t>
            </w:r>
          </w:p>
        </w:tc>
        <w:tc>
          <w:tcPr>
            <w:tcW w:w="1319" w:type="pct"/>
            <w:tcBorders>
              <w:top w:val="single" w:sz="4" w:space="0" w:color="auto"/>
              <w:left w:val="single" w:sz="4" w:space="0" w:color="auto"/>
              <w:bottom w:val="single" w:sz="4" w:space="0" w:color="auto"/>
              <w:right w:val="single" w:sz="4" w:space="0" w:color="auto"/>
            </w:tcBorders>
            <w:vAlign w:val="center"/>
            <w:hideMark/>
          </w:tcPr>
          <w:p w14:paraId="0AE6C07A" w14:textId="77777777" w:rsidR="003C0DFF" w:rsidRPr="005026A1" w:rsidRDefault="003C0DFF" w:rsidP="00AD57DF">
            <w:pPr>
              <w:pStyle w:val="TAC"/>
              <w:rPr>
                <w:rFonts w:cs="Arial"/>
                <w:kern w:val="2"/>
                <w:szCs w:val="22"/>
              </w:rPr>
            </w:pPr>
            <w:r w:rsidRPr="005026A1">
              <w:rPr>
                <w:rFonts w:cs="Arial"/>
                <w:kern w:val="2"/>
                <w:szCs w:val="18"/>
              </w:rPr>
              <w:t>A.3.8.3.4</w:t>
            </w:r>
          </w:p>
        </w:tc>
      </w:tr>
      <w:tr w:rsidR="003C0DFF" w:rsidRPr="005026A1" w14:paraId="3C467D6C" w14:textId="77777777" w:rsidTr="00AD57D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3B531EFF" w14:textId="77777777" w:rsidR="003C0DFF" w:rsidRPr="005026A1" w:rsidRDefault="003C0DFF" w:rsidP="00AD57DF">
            <w:pPr>
              <w:pStyle w:val="TAL"/>
            </w:pPr>
            <w:r w:rsidRPr="005026A1">
              <w:t xml:space="preserve">DRX </w:t>
            </w:r>
            <w:r w:rsidRPr="005026A1">
              <w:rPr>
                <w:bCs/>
              </w:rPr>
              <w:t>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7ED8E550"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hideMark/>
          </w:tcPr>
          <w:p w14:paraId="61E2359B" w14:textId="77777777" w:rsidR="003C0DFF" w:rsidRPr="005026A1" w:rsidRDefault="003C0DFF" w:rsidP="00AD57DF">
            <w:pPr>
              <w:pStyle w:val="TAC"/>
              <w:rPr>
                <w:rFonts w:cs="Arial"/>
                <w:iCs/>
                <w:kern w:val="2"/>
                <w:szCs w:val="22"/>
              </w:rPr>
            </w:pPr>
            <w:r w:rsidRPr="005026A1">
              <w:rPr>
                <w:iCs/>
              </w:rPr>
              <w:t>DRX.3</w:t>
            </w:r>
          </w:p>
        </w:tc>
        <w:tc>
          <w:tcPr>
            <w:tcW w:w="1319" w:type="pct"/>
            <w:tcBorders>
              <w:top w:val="single" w:sz="4" w:space="0" w:color="auto"/>
              <w:left w:val="single" w:sz="4" w:space="0" w:color="auto"/>
              <w:bottom w:val="single" w:sz="4" w:space="0" w:color="auto"/>
              <w:right w:val="single" w:sz="4" w:space="0" w:color="auto"/>
            </w:tcBorders>
          </w:tcPr>
          <w:p w14:paraId="3E2F6BC7" w14:textId="77777777" w:rsidR="003C0DFF" w:rsidRPr="005026A1" w:rsidRDefault="003C0DFF" w:rsidP="00AD57DF">
            <w:pPr>
              <w:pStyle w:val="TAC"/>
              <w:rPr>
                <w:rFonts w:cs="Arial"/>
                <w:i/>
                <w:iCs/>
                <w:kern w:val="2"/>
                <w:szCs w:val="22"/>
              </w:rPr>
            </w:pPr>
          </w:p>
        </w:tc>
      </w:tr>
      <w:tr w:rsidR="003C0DFF" w:rsidRPr="005026A1" w14:paraId="4766BB62" w14:textId="77777777" w:rsidTr="00AD57D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74660B0" w14:textId="77777777" w:rsidR="003C0DFF" w:rsidRPr="005026A1" w:rsidRDefault="003C0DFF" w:rsidP="00AD57DF">
            <w:pPr>
              <w:pStyle w:val="TAL"/>
            </w:pPr>
            <w:r w:rsidRPr="005026A1">
              <w:t>CSI-RS configuration for BFD</w:t>
            </w:r>
            <w:r w:rsidRPr="005026A1">
              <w:rPr>
                <w:lang w:eastAsia="zh-CN"/>
              </w:rPr>
              <w:t>/</w:t>
            </w:r>
            <w:r w:rsidRPr="005026A1">
              <w:t>CBD/RLM</w:t>
            </w:r>
          </w:p>
        </w:tc>
        <w:tc>
          <w:tcPr>
            <w:tcW w:w="368" w:type="pct"/>
            <w:tcBorders>
              <w:top w:val="single" w:sz="4" w:space="0" w:color="auto"/>
              <w:left w:val="single" w:sz="4" w:space="0" w:color="auto"/>
              <w:bottom w:val="single" w:sz="4" w:space="0" w:color="auto"/>
              <w:right w:val="single" w:sz="4" w:space="0" w:color="auto"/>
            </w:tcBorders>
            <w:vAlign w:val="center"/>
          </w:tcPr>
          <w:p w14:paraId="61F83293"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9B92E50" w14:textId="77777777" w:rsidR="003C0DFF" w:rsidRPr="005026A1" w:rsidRDefault="003C0DFF" w:rsidP="00AD57DF">
            <w:pPr>
              <w:pStyle w:val="TAC"/>
              <w:rPr>
                <w:iCs/>
              </w:rPr>
            </w:pPr>
            <w:r w:rsidRPr="005026A1">
              <w:t>CSI-RS.3.2 TDD</w:t>
            </w:r>
          </w:p>
        </w:tc>
        <w:tc>
          <w:tcPr>
            <w:tcW w:w="1319" w:type="pct"/>
            <w:tcBorders>
              <w:top w:val="single" w:sz="4" w:space="0" w:color="auto"/>
              <w:left w:val="single" w:sz="4" w:space="0" w:color="auto"/>
              <w:bottom w:val="single" w:sz="4" w:space="0" w:color="auto"/>
              <w:right w:val="single" w:sz="4" w:space="0" w:color="auto"/>
            </w:tcBorders>
            <w:vAlign w:val="center"/>
            <w:hideMark/>
          </w:tcPr>
          <w:p w14:paraId="20325EAC" w14:textId="77777777" w:rsidR="003C0DFF" w:rsidRPr="005026A1" w:rsidRDefault="003C0DFF" w:rsidP="00AD57DF">
            <w:pPr>
              <w:pStyle w:val="TAC"/>
              <w:rPr>
                <w:iCs/>
              </w:rPr>
            </w:pPr>
            <w:r w:rsidRPr="005026A1">
              <w:t>A.3.14.2</w:t>
            </w:r>
          </w:p>
        </w:tc>
      </w:tr>
      <w:tr w:rsidR="003C0DFF" w:rsidRPr="005026A1" w14:paraId="06441B53" w14:textId="77777777" w:rsidTr="00AD57D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B2F82B5" w14:textId="77777777" w:rsidR="003C0DFF" w:rsidRPr="005026A1" w:rsidRDefault="003C0DFF" w:rsidP="00AD57DF">
            <w:pPr>
              <w:pStyle w:val="TAL"/>
            </w:pPr>
            <w:r w:rsidRPr="005026A1">
              <w:t>CSI-RS index assigned as BFD RS (q</w:t>
            </w:r>
            <w:r w:rsidRPr="005026A1">
              <w:rPr>
                <w:vertAlign w:val="subscript"/>
              </w:rPr>
              <w:t>0</w:t>
            </w:r>
            <w:r w:rsidRPr="005026A1">
              <w:t>)</w:t>
            </w:r>
          </w:p>
        </w:tc>
        <w:tc>
          <w:tcPr>
            <w:tcW w:w="368" w:type="pct"/>
            <w:tcBorders>
              <w:top w:val="single" w:sz="4" w:space="0" w:color="auto"/>
              <w:left w:val="single" w:sz="4" w:space="0" w:color="auto"/>
              <w:bottom w:val="single" w:sz="4" w:space="0" w:color="auto"/>
              <w:right w:val="single" w:sz="4" w:space="0" w:color="auto"/>
            </w:tcBorders>
            <w:vAlign w:val="center"/>
          </w:tcPr>
          <w:p w14:paraId="78B62700"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F03359D" w14:textId="77777777" w:rsidR="003C0DFF" w:rsidRPr="005026A1" w:rsidRDefault="003C0DFF" w:rsidP="00AD57DF">
            <w:pPr>
              <w:pStyle w:val="TAC"/>
              <w:rPr>
                <w:rFonts w:cs="Arial"/>
                <w:kern w:val="2"/>
                <w:szCs w:val="22"/>
              </w:rPr>
            </w:pPr>
            <w:r w:rsidRPr="005026A1">
              <w:rPr>
                <w:rFonts w:cs="Arial"/>
                <w:kern w:val="2"/>
                <w:szCs w:val="22"/>
              </w:rPr>
              <w:t>0</w:t>
            </w:r>
          </w:p>
        </w:tc>
        <w:tc>
          <w:tcPr>
            <w:tcW w:w="1319" w:type="pct"/>
            <w:tcBorders>
              <w:top w:val="single" w:sz="4" w:space="0" w:color="auto"/>
              <w:left w:val="single" w:sz="4" w:space="0" w:color="auto"/>
              <w:bottom w:val="single" w:sz="4" w:space="0" w:color="auto"/>
              <w:right w:val="single" w:sz="4" w:space="0" w:color="auto"/>
            </w:tcBorders>
            <w:vAlign w:val="center"/>
          </w:tcPr>
          <w:p w14:paraId="392CC9BD" w14:textId="77777777" w:rsidR="003C0DFF" w:rsidRPr="005026A1" w:rsidRDefault="003C0DFF" w:rsidP="00AD57DF">
            <w:pPr>
              <w:pStyle w:val="TAC"/>
              <w:rPr>
                <w:rFonts w:cs="Arial"/>
                <w:kern w:val="2"/>
                <w:szCs w:val="22"/>
              </w:rPr>
            </w:pPr>
          </w:p>
        </w:tc>
      </w:tr>
      <w:tr w:rsidR="003C0DFF" w:rsidRPr="005026A1" w14:paraId="1BE0D617" w14:textId="77777777" w:rsidTr="00AD57D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DD8F373" w14:textId="77777777" w:rsidR="003C0DFF" w:rsidRPr="005026A1" w:rsidRDefault="003C0DFF" w:rsidP="00AD57DF">
            <w:pPr>
              <w:pStyle w:val="TAL"/>
            </w:pPr>
            <w:r w:rsidRPr="005026A1">
              <w:t>CSI-RS index assigned as CBD RS (q</w:t>
            </w:r>
            <w:r w:rsidRPr="005026A1">
              <w:rPr>
                <w:vertAlign w:val="subscript"/>
              </w:rPr>
              <w:t>1</w:t>
            </w:r>
            <w:r w:rsidRPr="005026A1">
              <w:t>)</w:t>
            </w:r>
          </w:p>
        </w:tc>
        <w:tc>
          <w:tcPr>
            <w:tcW w:w="368" w:type="pct"/>
            <w:tcBorders>
              <w:top w:val="single" w:sz="4" w:space="0" w:color="auto"/>
              <w:left w:val="single" w:sz="4" w:space="0" w:color="auto"/>
              <w:bottom w:val="single" w:sz="4" w:space="0" w:color="auto"/>
              <w:right w:val="single" w:sz="4" w:space="0" w:color="auto"/>
            </w:tcBorders>
            <w:vAlign w:val="center"/>
          </w:tcPr>
          <w:p w14:paraId="07007ABE"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38717728" w14:textId="77777777" w:rsidR="003C0DFF" w:rsidRPr="005026A1" w:rsidRDefault="003C0DFF" w:rsidP="00AD57DF">
            <w:pPr>
              <w:pStyle w:val="TAC"/>
              <w:rPr>
                <w:rFonts w:cs="Arial"/>
                <w:kern w:val="2"/>
                <w:szCs w:val="22"/>
              </w:rPr>
            </w:pPr>
            <w:r w:rsidRPr="005026A1">
              <w:rPr>
                <w:rFonts w:cs="Arial"/>
                <w:kern w:val="2"/>
                <w:szCs w:val="22"/>
              </w:rPr>
              <w:t>1</w:t>
            </w:r>
          </w:p>
        </w:tc>
        <w:tc>
          <w:tcPr>
            <w:tcW w:w="1319" w:type="pct"/>
            <w:tcBorders>
              <w:top w:val="single" w:sz="4" w:space="0" w:color="auto"/>
              <w:left w:val="single" w:sz="4" w:space="0" w:color="auto"/>
              <w:bottom w:val="single" w:sz="4" w:space="0" w:color="auto"/>
              <w:right w:val="single" w:sz="4" w:space="0" w:color="auto"/>
            </w:tcBorders>
            <w:vAlign w:val="center"/>
          </w:tcPr>
          <w:p w14:paraId="73F512D8" w14:textId="77777777" w:rsidR="003C0DFF" w:rsidRPr="005026A1" w:rsidRDefault="003C0DFF" w:rsidP="00AD57DF">
            <w:pPr>
              <w:pStyle w:val="TAC"/>
              <w:rPr>
                <w:rFonts w:cs="Arial"/>
                <w:kern w:val="2"/>
                <w:szCs w:val="22"/>
              </w:rPr>
            </w:pPr>
          </w:p>
        </w:tc>
      </w:tr>
      <w:tr w:rsidR="003C0DFF" w:rsidRPr="005026A1" w14:paraId="0BE9B2D0" w14:textId="77777777" w:rsidTr="00AD57D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B82004E" w14:textId="77777777" w:rsidR="003C0DFF" w:rsidRPr="005026A1" w:rsidRDefault="003C0DFF" w:rsidP="00AD57DF">
            <w:pPr>
              <w:pStyle w:val="TAL"/>
            </w:pPr>
            <w:r w:rsidRPr="005026A1">
              <w:t>CSI-RS index assigned as RLM RS</w:t>
            </w:r>
          </w:p>
        </w:tc>
        <w:tc>
          <w:tcPr>
            <w:tcW w:w="368" w:type="pct"/>
            <w:tcBorders>
              <w:top w:val="single" w:sz="4" w:space="0" w:color="auto"/>
              <w:left w:val="single" w:sz="4" w:space="0" w:color="auto"/>
              <w:bottom w:val="single" w:sz="4" w:space="0" w:color="auto"/>
              <w:right w:val="single" w:sz="4" w:space="0" w:color="auto"/>
            </w:tcBorders>
            <w:vAlign w:val="center"/>
          </w:tcPr>
          <w:p w14:paraId="655282E8"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974DE91" w14:textId="77777777" w:rsidR="003C0DFF" w:rsidRPr="005026A1" w:rsidRDefault="003C0DFF" w:rsidP="00AD57DF">
            <w:pPr>
              <w:pStyle w:val="TAC"/>
              <w:rPr>
                <w:rFonts w:cs="Arial"/>
                <w:kern w:val="2"/>
                <w:szCs w:val="18"/>
              </w:rPr>
            </w:pPr>
            <w:r w:rsidRPr="005026A1">
              <w:rPr>
                <w:rFonts w:cs="Arial"/>
                <w:kern w:val="2"/>
                <w:szCs w:val="18"/>
              </w:rPr>
              <w:t>0,1</w:t>
            </w:r>
          </w:p>
        </w:tc>
        <w:tc>
          <w:tcPr>
            <w:tcW w:w="1319" w:type="pct"/>
            <w:tcBorders>
              <w:top w:val="single" w:sz="4" w:space="0" w:color="auto"/>
              <w:left w:val="single" w:sz="4" w:space="0" w:color="auto"/>
              <w:bottom w:val="single" w:sz="4" w:space="0" w:color="auto"/>
              <w:right w:val="single" w:sz="4" w:space="0" w:color="auto"/>
            </w:tcBorders>
            <w:vAlign w:val="center"/>
          </w:tcPr>
          <w:p w14:paraId="038B23D1" w14:textId="77777777" w:rsidR="003C0DFF" w:rsidRPr="005026A1" w:rsidRDefault="003C0DFF" w:rsidP="00AD57DF">
            <w:pPr>
              <w:pStyle w:val="TAC"/>
              <w:rPr>
                <w:rFonts w:cs="Arial"/>
                <w:kern w:val="2"/>
                <w:szCs w:val="18"/>
              </w:rPr>
            </w:pPr>
          </w:p>
        </w:tc>
      </w:tr>
      <w:tr w:rsidR="003C0DFF" w:rsidRPr="005026A1" w14:paraId="29DD0AAF" w14:textId="77777777" w:rsidTr="00AD57DF">
        <w:trPr>
          <w:trHeight w:val="162"/>
          <w:jc w:val="center"/>
        </w:trPr>
        <w:tc>
          <w:tcPr>
            <w:tcW w:w="1258" w:type="pct"/>
            <w:vMerge w:val="restart"/>
            <w:tcBorders>
              <w:top w:val="single" w:sz="4" w:space="0" w:color="auto"/>
              <w:left w:val="single" w:sz="4" w:space="0" w:color="auto"/>
              <w:bottom w:val="single" w:sz="4" w:space="0" w:color="auto"/>
              <w:right w:val="single" w:sz="4" w:space="0" w:color="auto"/>
            </w:tcBorders>
            <w:hideMark/>
          </w:tcPr>
          <w:p w14:paraId="1F7D9DA5" w14:textId="77777777" w:rsidR="003C0DFF" w:rsidRPr="005026A1" w:rsidRDefault="003C0DFF" w:rsidP="00AD57DF">
            <w:pPr>
              <w:pStyle w:val="TAL"/>
            </w:pPr>
            <w:r w:rsidRPr="005026A1">
              <w:t>Beam failure detection transmission parameters</w:t>
            </w:r>
          </w:p>
        </w:tc>
        <w:tc>
          <w:tcPr>
            <w:tcW w:w="1168" w:type="pct"/>
            <w:tcBorders>
              <w:top w:val="single" w:sz="4" w:space="0" w:color="auto"/>
              <w:left w:val="single" w:sz="4" w:space="0" w:color="auto"/>
              <w:bottom w:val="single" w:sz="4" w:space="0" w:color="auto"/>
              <w:right w:val="single" w:sz="4" w:space="0" w:color="auto"/>
            </w:tcBorders>
            <w:hideMark/>
          </w:tcPr>
          <w:p w14:paraId="311592BE" w14:textId="77777777" w:rsidR="003C0DFF" w:rsidRPr="005026A1" w:rsidRDefault="003C0DFF" w:rsidP="00AD57DF">
            <w:pPr>
              <w:pStyle w:val="TAL"/>
            </w:pPr>
            <w:r w:rsidRPr="005026A1">
              <w:t>DCI format</w:t>
            </w:r>
          </w:p>
        </w:tc>
        <w:tc>
          <w:tcPr>
            <w:tcW w:w="368" w:type="pct"/>
            <w:tcBorders>
              <w:top w:val="single" w:sz="4" w:space="0" w:color="auto"/>
              <w:left w:val="single" w:sz="4" w:space="0" w:color="auto"/>
              <w:bottom w:val="single" w:sz="4" w:space="0" w:color="auto"/>
              <w:right w:val="single" w:sz="4" w:space="0" w:color="auto"/>
            </w:tcBorders>
            <w:vAlign w:val="center"/>
          </w:tcPr>
          <w:p w14:paraId="23AB47A9"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CE8E08E" w14:textId="77777777" w:rsidR="003C0DFF" w:rsidRPr="005026A1" w:rsidRDefault="003C0DFF" w:rsidP="00AD57DF">
            <w:pPr>
              <w:pStyle w:val="TAC"/>
              <w:rPr>
                <w:rFonts w:cs="Arial"/>
                <w:kern w:val="2"/>
                <w:szCs w:val="22"/>
              </w:rPr>
            </w:pPr>
            <w:r w:rsidRPr="005026A1">
              <w:rPr>
                <w:rFonts w:cs="Arial"/>
                <w:kern w:val="2"/>
                <w:szCs w:val="22"/>
              </w:rPr>
              <w:t>1-0</w:t>
            </w:r>
          </w:p>
        </w:tc>
        <w:tc>
          <w:tcPr>
            <w:tcW w:w="1319" w:type="pct"/>
            <w:tcBorders>
              <w:top w:val="single" w:sz="4" w:space="0" w:color="auto"/>
              <w:left w:val="single" w:sz="4" w:space="0" w:color="auto"/>
              <w:bottom w:val="single" w:sz="4" w:space="0" w:color="auto"/>
              <w:right w:val="single" w:sz="4" w:space="0" w:color="auto"/>
            </w:tcBorders>
            <w:vAlign w:val="center"/>
          </w:tcPr>
          <w:p w14:paraId="0CFB9057" w14:textId="77777777" w:rsidR="003C0DFF" w:rsidRPr="005026A1" w:rsidRDefault="003C0DFF" w:rsidP="00AD57DF">
            <w:pPr>
              <w:pStyle w:val="TAC"/>
              <w:rPr>
                <w:rFonts w:cs="Arial"/>
                <w:kern w:val="2"/>
                <w:szCs w:val="22"/>
              </w:rPr>
            </w:pPr>
          </w:p>
        </w:tc>
      </w:tr>
      <w:tr w:rsidR="003C0DFF" w:rsidRPr="005026A1" w14:paraId="025B5A5C" w14:textId="77777777" w:rsidTr="00AD57DF">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FB471" w14:textId="77777777" w:rsidR="003C0DFF" w:rsidRPr="005026A1" w:rsidRDefault="003C0DFF" w:rsidP="00AD57D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49EA16DC" w14:textId="77777777" w:rsidR="003C0DFF" w:rsidRPr="005026A1" w:rsidRDefault="003C0DFF" w:rsidP="00AD57DF">
            <w:pPr>
              <w:pStyle w:val="TAL"/>
            </w:pPr>
            <w:r w:rsidRPr="005026A1">
              <w:t>Number of Control OFDM symbols</w:t>
            </w:r>
          </w:p>
        </w:tc>
        <w:tc>
          <w:tcPr>
            <w:tcW w:w="368" w:type="pct"/>
            <w:tcBorders>
              <w:top w:val="single" w:sz="4" w:space="0" w:color="auto"/>
              <w:left w:val="single" w:sz="4" w:space="0" w:color="auto"/>
              <w:bottom w:val="single" w:sz="4" w:space="0" w:color="auto"/>
              <w:right w:val="single" w:sz="4" w:space="0" w:color="auto"/>
            </w:tcBorders>
            <w:vAlign w:val="center"/>
          </w:tcPr>
          <w:p w14:paraId="347BDE86"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F14840A" w14:textId="77777777" w:rsidR="003C0DFF" w:rsidRPr="005026A1" w:rsidRDefault="003C0DFF" w:rsidP="00AD57DF">
            <w:pPr>
              <w:pStyle w:val="TAC"/>
              <w:rPr>
                <w:rFonts w:cs="Arial"/>
                <w:kern w:val="2"/>
                <w:szCs w:val="22"/>
              </w:rPr>
            </w:pPr>
            <w:r w:rsidRPr="005026A1">
              <w:rPr>
                <w:rFonts w:cs="Arial"/>
                <w:kern w:val="2"/>
                <w:szCs w:val="22"/>
              </w:rPr>
              <w:t>2</w:t>
            </w:r>
          </w:p>
        </w:tc>
        <w:tc>
          <w:tcPr>
            <w:tcW w:w="1319" w:type="pct"/>
            <w:tcBorders>
              <w:top w:val="single" w:sz="4" w:space="0" w:color="auto"/>
              <w:left w:val="single" w:sz="4" w:space="0" w:color="auto"/>
              <w:bottom w:val="single" w:sz="4" w:space="0" w:color="auto"/>
              <w:right w:val="single" w:sz="4" w:space="0" w:color="auto"/>
            </w:tcBorders>
            <w:vAlign w:val="center"/>
          </w:tcPr>
          <w:p w14:paraId="211A2071" w14:textId="77777777" w:rsidR="003C0DFF" w:rsidRPr="005026A1" w:rsidRDefault="003C0DFF" w:rsidP="00AD57DF">
            <w:pPr>
              <w:pStyle w:val="TAC"/>
              <w:rPr>
                <w:rFonts w:cs="Arial"/>
                <w:kern w:val="2"/>
                <w:szCs w:val="22"/>
              </w:rPr>
            </w:pPr>
          </w:p>
        </w:tc>
      </w:tr>
      <w:tr w:rsidR="003C0DFF" w:rsidRPr="005026A1" w14:paraId="0F742511" w14:textId="77777777" w:rsidTr="00AD57DF">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61D98" w14:textId="77777777" w:rsidR="003C0DFF" w:rsidRPr="005026A1" w:rsidRDefault="003C0DFF" w:rsidP="00AD57D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50C9FD1A" w14:textId="77777777" w:rsidR="003C0DFF" w:rsidRPr="005026A1" w:rsidRDefault="003C0DFF" w:rsidP="00AD57DF">
            <w:pPr>
              <w:pStyle w:val="TAL"/>
            </w:pPr>
            <w:r w:rsidRPr="005026A1">
              <w:t xml:space="preserve">Aggregation level </w:t>
            </w:r>
          </w:p>
        </w:tc>
        <w:tc>
          <w:tcPr>
            <w:tcW w:w="368" w:type="pct"/>
            <w:tcBorders>
              <w:top w:val="single" w:sz="4" w:space="0" w:color="auto"/>
              <w:left w:val="single" w:sz="4" w:space="0" w:color="auto"/>
              <w:bottom w:val="single" w:sz="4" w:space="0" w:color="auto"/>
              <w:right w:val="single" w:sz="4" w:space="0" w:color="auto"/>
            </w:tcBorders>
            <w:vAlign w:val="center"/>
            <w:hideMark/>
          </w:tcPr>
          <w:p w14:paraId="6FFFB7B5" w14:textId="77777777" w:rsidR="003C0DFF" w:rsidRPr="005026A1" w:rsidRDefault="003C0DFF" w:rsidP="00AD57DF">
            <w:pPr>
              <w:pStyle w:val="TAC"/>
              <w:rPr>
                <w:rFonts w:cs="Arial"/>
                <w:kern w:val="2"/>
                <w:szCs w:val="22"/>
              </w:rPr>
            </w:pPr>
            <w:r w:rsidRPr="005026A1">
              <w:rPr>
                <w:rFonts w:cs="Arial"/>
                <w:kern w:val="2"/>
                <w:szCs w:val="22"/>
              </w:rPr>
              <w:t>CCE</w:t>
            </w:r>
          </w:p>
        </w:tc>
        <w:tc>
          <w:tcPr>
            <w:tcW w:w="884" w:type="pct"/>
            <w:tcBorders>
              <w:top w:val="single" w:sz="4" w:space="0" w:color="auto"/>
              <w:left w:val="single" w:sz="4" w:space="0" w:color="auto"/>
              <w:bottom w:val="single" w:sz="4" w:space="0" w:color="auto"/>
              <w:right w:val="single" w:sz="4" w:space="0" w:color="auto"/>
            </w:tcBorders>
            <w:vAlign w:val="center"/>
            <w:hideMark/>
          </w:tcPr>
          <w:p w14:paraId="4037938A" w14:textId="77777777" w:rsidR="003C0DFF" w:rsidRPr="005026A1" w:rsidRDefault="003C0DFF" w:rsidP="00AD57DF">
            <w:pPr>
              <w:pStyle w:val="TAC"/>
              <w:rPr>
                <w:rFonts w:cs="Arial"/>
                <w:kern w:val="2"/>
                <w:szCs w:val="22"/>
              </w:rPr>
            </w:pPr>
            <w:r w:rsidRPr="005026A1">
              <w:rPr>
                <w:rFonts w:cs="Arial"/>
                <w:kern w:val="2"/>
                <w:szCs w:val="22"/>
              </w:rPr>
              <w:t>8</w:t>
            </w:r>
          </w:p>
        </w:tc>
        <w:tc>
          <w:tcPr>
            <w:tcW w:w="1319" w:type="pct"/>
            <w:tcBorders>
              <w:top w:val="single" w:sz="4" w:space="0" w:color="auto"/>
              <w:left w:val="single" w:sz="4" w:space="0" w:color="auto"/>
              <w:bottom w:val="single" w:sz="4" w:space="0" w:color="auto"/>
              <w:right w:val="single" w:sz="4" w:space="0" w:color="auto"/>
            </w:tcBorders>
            <w:vAlign w:val="center"/>
          </w:tcPr>
          <w:p w14:paraId="2F23E77B" w14:textId="77777777" w:rsidR="003C0DFF" w:rsidRPr="005026A1" w:rsidRDefault="003C0DFF" w:rsidP="00AD57DF">
            <w:pPr>
              <w:pStyle w:val="TAC"/>
              <w:rPr>
                <w:rFonts w:cs="Arial"/>
                <w:kern w:val="2"/>
                <w:szCs w:val="22"/>
              </w:rPr>
            </w:pPr>
          </w:p>
        </w:tc>
      </w:tr>
      <w:tr w:rsidR="003C0DFF" w:rsidRPr="005026A1" w14:paraId="5A021285" w14:textId="77777777" w:rsidTr="00AD57D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EA64F" w14:textId="77777777" w:rsidR="003C0DFF" w:rsidRPr="005026A1" w:rsidRDefault="003C0DFF" w:rsidP="00AD57D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2DFF1A30" w14:textId="77777777" w:rsidR="003C0DFF" w:rsidRPr="005026A1" w:rsidRDefault="003C0DFF" w:rsidP="00AD57DF">
            <w:pPr>
              <w:pStyle w:val="TAL"/>
            </w:pPr>
            <w:r w:rsidRPr="005026A1">
              <w:rPr>
                <w:rFonts w:eastAsia="?? ??"/>
              </w:rPr>
              <w:t>Ratio of hypothetical PDCCH RE energy to average SSS RE energy</w:t>
            </w:r>
          </w:p>
        </w:tc>
        <w:tc>
          <w:tcPr>
            <w:tcW w:w="368" w:type="pct"/>
            <w:tcBorders>
              <w:top w:val="single" w:sz="4" w:space="0" w:color="auto"/>
              <w:left w:val="single" w:sz="4" w:space="0" w:color="auto"/>
              <w:bottom w:val="single" w:sz="4" w:space="0" w:color="auto"/>
              <w:right w:val="single" w:sz="4" w:space="0" w:color="auto"/>
            </w:tcBorders>
            <w:vAlign w:val="center"/>
            <w:hideMark/>
          </w:tcPr>
          <w:p w14:paraId="2E9C7616" w14:textId="77777777" w:rsidR="003C0DFF" w:rsidRPr="005026A1" w:rsidRDefault="003C0DFF" w:rsidP="00AD57DF">
            <w:pPr>
              <w:pStyle w:val="TAC"/>
              <w:rPr>
                <w:rFonts w:cs="Arial"/>
                <w:kern w:val="2"/>
                <w:szCs w:val="22"/>
              </w:rPr>
            </w:pPr>
            <w:r w:rsidRPr="005026A1">
              <w:rPr>
                <w:rFonts w:cs="Arial"/>
                <w:kern w:val="2"/>
                <w:szCs w:val="22"/>
              </w:rPr>
              <w:t>dB</w:t>
            </w:r>
          </w:p>
        </w:tc>
        <w:tc>
          <w:tcPr>
            <w:tcW w:w="884" w:type="pct"/>
            <w:tcBorders>
              <w:top w:val="single" w:sz="4" w:space="0" w:color="auto"/>
              <w:left w:val="single" w:sz="4" w:space="0" w:color="auto"/>
              <w:bottom w:val="single" w:sz="4" w:space="0" w:color="auto"/>
              <w:right w:val="single" w:sz="4" w:space="0" w:color="auto"/>
            </w:tcBorders>
            <w:vAlign w:val="center"/>
            <w:hideMark/>
          </w:tcPr>
          <w:p w14:paraId="436AEAE1" w14:textId="77777777" w:rsidR="003C0DFF" w:rsidRPr="005026A1" w:rsidRDefault="003C0DFF" w:rsidP="00AD57DF">
            <w:pPr>
              <w:pStyle w:val="TAC"/>
              <w:rPr>
                <w:rFonts w:cs="Arial"/>
                <w:kern w:val="2"/>
                <w:szCs w:val="22"/>
              </w:rPr>
            </w:pPr>
            <w:r w:rsidRPr="005026A1">
              <w:rPr>
                <w:rFonts w:cs="Arial"/>
                <w:kern w:val="2"/>
                <w:szCs w:val="22"/>
              </w:rPr>
              <w:t>0</w:t>
            </w:r>
          </w:p>
        </w:tc>
        <w:tc>
          <w:tcPr>
            <w:tcW w:w="1319" w:type="pct"/>
            <w:tcBorders>
              <w:top w:val="single" w:sz="4" w:space="0" w:color="auto"/>
              <w:left w:val="single" w:sz="4" w:space="0" w:color="auto"/>
              <w:bottom w:val="single" w:sz="4" w:space="0" w:color="auto"/>
              <w:right w:val="single" w:sz="4" w:space="0" w:color="auto"/>
            </w:tcBorders>
            <w:vAlign w:val="center"/>
          </w:tcPr>
          <w:p w14:paraId="77C19F1D" w14:textId="77777777" w:rsidR="003C0DFF" w:rsidRPr="005026A1" w:rsidRDefault="003C0DFF" w:rsidP="00AD57DF">
            <w:pPr>
              <w:pStyle w:val="TAC"/>
              <w:rPr>
                <w:rFonts w:cs="Arial"/>
                <w:kern w:val="2"/>
                <w:szCs w:val="22"/>
              </w:rPr>
            </w:pPr>
          </w:p>
        </w:tc>
      </w:tr>
      <w:tr w:rsidR="003C0DFF" w:rsidRPr="005026A1" w14:paraId="7D106497" w14:textId="77777777" w:rsidTr="00AD57D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D633E" w14:textId="77777777" w:rsidR="003C0DFF" w:rsidRPr="005026A1" w:rsidRDefault="003C0DFF" w:rsidP="00AD57D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7724FCB7" w14:textId="77777777" w:rsidR="003C0DFF" w:rsidRPr="005026A1" w:rsidRDefault="003C0DFF" w:rsidP="00AD57DF">
            <w:pPr>
              <w:pStyle w:val="TAL"/>
            </w:pPr>
            <w:r w:rsidRPr="005026A1">
              <w:rPr>
                <w:rFonts w:eastAsia="?? ??"/>
              </w:rPr>
              <w:t>Ratio of hypothetical PDCCH DMRS energy to average SSS RE energy</w:t>
            </w:r>
          </w:p>
        </w:tc>
        <w:tc>
          <w:tcPr>
            <w:tcW w:w="368" w:type="pct"/>
            <w:tcBorders>
              <w:top w:val="single" w:sz="4" w:space="0" w:color="auto"/>
              <w:left w:val="single" w:sz="4" w:space="0" w:color="auto"/>
              <w:bottom w:val="single" w:sz="4" w:space="0" w:color="auto"/>
              <w:right w:val="single" w:sz="4" w:space="0" w:color="auto"/>
            </w:tcBorders>
            <w:vAlign w:val="center"/>
            <w:hideMark/>
          </w:tcPr>
          <w:p w14:paraId="60FFE559" w14:textId="77777777" w:rsidR="003C0DFF" w:rsidRPr="005026A1" w:rsidRDefault="003C0DFF" w:rsidP="00AD57DF">
            <w:pPr>
              <w:pStyle w:val="TAC"/>
              <w:rPr>
                <w:rFonts w:cs="Arial"/>
                <w:kern w:val="2"/>
                <w:szCs w:val="22"/>
              </w:rPr>
            </w:pPr>
            <w:r w:rsidRPr="005026A1">
              <w:rPr>
                <w:rFonts w:cs="Arial"/>
                <w:kern w:val="2"/>
                <w:szCs w:val="22"/>
              </w:rPr>
              <w:t>dB</w:t>
            </w:r>
          </w:p>
        </w:tc>
        <w:tc>
          <w:tcPr>
            <w:tcW w:w="884" w:type="pct"/>
            <w:tcBorders>
              <w:top w:val="single" w:sz="4" w:space="0" w:color="auto"/>
              <w:left w:val="single" w:sz="4" w:space="0" w:color="auto"/>
              <w:bottom w:val="single" w:sz="4" w:space="0" w:color="auto"/>
              <w:right w:val="single" w:sz="4" w:space="0" w:color="auto"/>
            </w:tcBorders>
            <w:vAlign w:val="center"/>
            <w:hideMark/>
          </w:tcPr>
          <w:p w14:paraId="540E84B0" w14:textId="77777777" w:rsidR="003C0DFF" w:rsidRPr="005026A1" w:rsidRDefault="003C0DFF" w:rsidP="00AD57DF">
            <w:pPr>
              <w:pStyle w:val="TAC"/>
              <w:rPr>
                <w:rFonts w:cs="Arial"/>
                <w:kern w:val="2"/>
                <w:szCs w:val="22"/>
              </w:rPr>
            </w:pPr>
            <w:r w:rsidRPr="005026A1">
              <w:rPr>
                <w:rFonts w:cs="Arial"/>
                <w:kern w:val="2"/>
                <w:szCs w:val="22"/>
              </w:rPr>
              <w:t>0</w:t>
            </w:r>
          </w:p>
        </w:tc>
        <w:tc>
          <w:tcPr>
            <w:tcW w:w="1319" w:type="pct"/>
            <w:tcBorders>
              <w:top w:val="single" w:sz="4" w:space="0" w:color="auto"/>
              <w:left w:val="single" w:sz="4" w:space="0" w:color="auto"/>
              <w:bottom w:val="single" w:sz="4" w:space="0" w:color="auto"/>
              <w:right w:val="single" w:sz="4" w:space="0" w:color="auto"/>
            </w:tcBorders>
            <w:vAlign w:val="center"/>
          </w:tcPr>
          <w:p w14:paraId="4C05295B" w14:textId="77777777" w:rsidR="003C0DFF" w:rsidRPr="005026A1" w:rsidRDefault="003C0DFF" w:rsidP="00AD57DF">
            <w:pPr>
              <w:pStyle w:val="TAC"/>
              <w:rPr>
                <w:rFonts w:cs="Arial"/>
                <w:kern w:val="2"/>
                <w:szCs w:val="22"/>
              </w:rPr>
            </w:pPr>
          </w:p>
        </w:tc>
      </w:tr>
      <w:tr w:rsidR="003C0DFF" w:rsidRPr="005026A1" w14:paraId="35EE9336" w14:textId="77777777" w:rsidTr="00AD57DF">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00191" w14:textId="77777777" w:rsidR="003C0DFF" w:rsidRPr="005026A1" w:rsidRDefault="003C0DFF" w:rsidP="00AD57D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2A791CAD" w14:textId="77777777" w:rsidR="003C0DFF" w:rsidRPr="005026A1" w:rsidRDefault="003C0DFF" w:rsidP="00AD57DF">
            <w:pPr>
              <w:pStyle w:val="TAL"/>
              <w:rPr>
                <w:rFonts w:eastAsia="?? ??"/>
              </w:rPr>
            </w:pPr>
            <w:r w:rsidRPr="005026A1">
              <w:rPr>
                <w:rFonts w:eastAsia="?? ??"/>
              </w:rPr>
              <w:t>DMRS precoder granularity</w:t>
            </w:r>
          </w:p>
        </w:tc>
        <w:tc>
          <w:tcPr>
            <w:tcW w:w="368" w:type="pct"/>
            <w:tcBorders>
              <w:top w:val="single" w:sz="4" w:space="0" w:color="auto"/>
              <w:left w:val="single" w:sz="4" w:space="0" w:color="auto"/>
              <w:bottom w:val="single" w:sz="4" w:space="0" w:color="auto"/>
              <w:right w:val="single" w:sz="4" w:space="0" w:color="auto"/>
            </w:tcBorders>
            <w:vAlign w:val="center"/>
          </w:tcPr>
          <w:p w14:paraId="034DDC36" w14:textId="77777777" w:rsidR="003C0DFF" w:rsidRPr="005026A1" w:rsidRDefault="003C0DFF" w:rsidP="00AD57DF">
            <w:pPr>
              <w:pStyle w:val="TAC"/>
              <w:rPr>
                <w:rFonts w:eastAsia="?? ??"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D05C268" w14:textId="77777777" w:rsidR="003C0DFF" w:rsidRPr="005026A1" w:rsidRDefault="003C0DFF" w:rsidP="00AD57DF">
            <w:pPr>
              <w:pStyle w:val="TAC"/>
              <w:rPr>
                <w:rFonts w:eastAsiaTheme="minorEastAsia" w:cs="Arial"/>
                <w:kern w:val="2"/>
                <w:szCs w:val="22"/>
              </w:rPr>
            </w:pPr>
            <w:r w:rsidRPr="005026A1">
              <w:rPr>
                <w:rFonts w:eastAsia="?? ??" w:cs="Arial"/>
                <w:kern w:val="2"/>
                <w:szCs w:val="22"/>
              </w:rPr>
              <w:t>REG bundle size</w:t>
            </w:r>
          </w:p>
        </w:tc>
        <w:tc>
          <w:tcPr>
            <w:tcW w:w="1319" w:type="pct"/>
            <w:tcBorders>
              <w:top w:val="single" w:sz="4" w:space="0" w:color="auto"/>
              <w:left w:val="single" w:sz="4" w:space="0" w:color="auto"/>
              <w:bottom w:val="single" w:sz="4" w:space="0" w:color="auto"/>
              <w:right w:val="single" w:sz="4" w:space="0" w:color="auto"/>
            </w:tcBorders>
            <w:vAlign w:val="center"/>
          </w:tcPr>
          <w:p w14:paraId="40FFF1DD" w14:textId="77777777" w:rsidR="003C0DFF" w:rsidRPr="005026A1" w:rsidRDefault="003C0DFF" w:rsidP="00AD57DF">
            <w:pPr>
              <w:pStyle w:val="TAC"/>
              <w:rPr>
                <w:rFonts w:eastAsia="?? ??" w:cs="Arial"/>
                <w:kern w:val="2"/>
                <w:szCs w:val="22"/>
              </w:rPr>
            </w:pPr>
          </w:p>
        </w:tc>
      </w:tr>
      <w:tr w:rsidR="003C0DFF" w:rsidRPr="005026A1" w14:paraId="49252569" w14:textId="77777777" w:rsidTr="00AD57D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255FC" w14:textId="77777777" w:rsidR="003C0DFF" w:rsidRPr="005026A1" w:rsidRDefault="003C0DFF" w:rsidP="00AD57D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34F97672" w14:textId="77777777" w:rsidR="003C0DFF" w:rsidRPr="005026A1" w:rsidRDefault="003C0DFF" w:rsidP="00AD57DF">
            <w:pPr>
              <w:pStyle w:val="TAL"/>
              <w:rPr>
                <w:rFonts w:eastAsia="?? ??"/>
              </w:rPr>
            </w:pPr>
            <w:r w:rsidRPr="005026A1">
              <w:rPr>
                <w:rFonts w:eastAsia="?? ??"/>
              </w:rPr>
              <w:t>REG bundle size</w:t>
            </w:r>
          </w:p>
        </w:tc>
        <w:tc>
          <w:tcPr>
            <w:tcW w:w="368" w:type="pct"/>
            <w:tcBorders>
              <w:top w:val="single" w:sz="4" w:space="0" w:color="auto"/>
              <w:left w:val="single" w:sz="4" w:space="0" w:color="auto"/>
              <w:bottom w:val="single" w:sz="4" w:space="0" w:color="auto"/>
              <w:right w:val="single" w:sz="4" w:space="0" w:color="auto"/>
            </w:tcBorders>
            <w:vAlign w:val="center"/>
          </w:tcPr>
          <w:p w14:paraId="6141BB58" w14:textId="77777777" w:rsidR="003C0DFF" w:rsidRPr="005026A1" w:rsidRDefault="003C0DFF" w:rsidP="00AD57DF">
            <w:pPr>
              <w:pStyle w:val="TAC"/>
              <w:rPr>
                <w:rFonts w:eastAsia="?? ??"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31BD0732" w14:textId="77777777" w:rsidR="003C0DFF" w:rsidRPr="005026A1" w:rsidRDefault="003C0DFF" w:rsidP="00AD57DF">
            <w:pPr>
              <w:pStyle w:val="TAC"/>
              <w:rPr>
                <w:rFonts w:eastAsiaTheme="minorEastAsia" w:cs="Arial"/>
                <w:kern w:val="2"/>
                <w:szCs w:val="22"/>
              </w:rPr>
            </w:pPr>
            <w:r w:rsidRPr="005026A1">
              <w:rPr>
                <w:rFonts w:cs="Arial"/>
                <w:kern w:val="2"/>
                <w:szCs w:val="22"/>
              </w:rPr>
              <w:t>6</w:t>
            </w:r>
          </w:p>
        </w:tc>
        <w:tc>
          <w:tcPr>
            <w:tcW w:w="1319" w:type="pct"/>
            <w:tcBorders>
              <w:top w:val="single" w:sz="4" w:space="0" w:color="auto"/>
              <w:left w:val="single" w:sz="4" w:space="0" w:color="auto"/>
              <w:bottom w:val="single" w:sz="4" w:space="0" w:color="auto"/>
              <w:right w:val="single" w:sz="4" w:space="0" w:color="auto"/>
            </w:tcBorders>
            <w:vAlign w:val="center"/>
          </w:tcPr>
          <w:p w14:paraId="3BC9D60B" w14:textId="77777777" w:rsidR="003C0DFF" w:rsidRPr="005026A1" w:rsidRDefault="003C0DFF" w:rsidP="00AD57DF">
            <w:pPr>
              <w:pStyle w:val="TAC"/>
              <w:rPr>
                <w:rFonts w:eastAsia="SimSun" w:cs="Arial"/>
                <w:kern w:val="2"/>
                <w:szCs w:val="22"/>
              </w:rPr>
            </w:pPr>
          </w:p>
        </w:tc>
      </w:tr>
      <w:tr w:rsidR="003C0DFF" w:rsidRPr="005026A1" w14:paraId="197A28A0" w14:textId="77777777" w:rsidTr="00AD57D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3118F693" w14:textId="77777777" w:rsidR="003C0DFF" w:rsidRPr="005026A1" w:rsidRDefault="003C0DFF" w:rsidP="00AD57DF">
            <w:pPr>
              <w:pStyle w:val="TAL"/>
            </w:pPr>
            <w:r w:rsidRPr="005026A1">
              <w:t>Gap pattern ID</w:t>
            </w:r>
          </w:p>
        </w:tc>
        <w:tc>
          <w:tcPr>
            <w:tcW w:w="368" w:type="pct"/>
            <w:tcBorders>
              <w:top w:val="single" w:sz="4" w:space="0" w:color="auto"/>
              <w:left w:val="single" w:sz="4" w:space="0" w:color="auto"/>
              <w:bottom w:val="single" w:sz="4" w:space="0" w:color="auto"/>
              <w:right w:val="single" w:sz="4" w:space="0" w:color="auto"/>
            </w:tcBorders>
            <w:vAlign w:val="center"/>
          </w:tcPr>
          <w:p w14:paraId="25B83F8B"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86A7EAE" w14:textId="77777777" w:rsidR="003C0DFF" w:rsidRPr="005026A1" w:rsidRDefault="003C0DFF" w:rsidP="00AD57DF">
            <w:pPr>
              <w:pStyle w:val="TAC"/>
              <w:rPr>
                <w:rFonts w:cs="Arial"/>
                <w:iCs/>
                <w:kern w:val="2"/>
                <w:szCs w:val="22"/>
              </w:rPr>
            </w:pPr>
            <w:r w:rsidRPr="005026A1">
              <w:rPr>
                <w:rFonts w:cs="Arial"/>
                <w:iCs/>
                <w:kern w:val="2"/>
                <w:szCs w:val="22"/>
              </w:rPr>
              <w:t>N/A</w:t>
            </w:r>
          </w:p>
        </w:tc>
        <w:tc>
          <w:tcPr>
            <w:tcW w:w="1319" w:type="pct"/>
            <w:tcBorders>
              <w:top w:val="single" w:sz="4" w:space="0" w:color="auto"/>
              <w:left w:val="single" w:sz="4" w:space="0" w:color="auto"/>
              <w:bottom w:val="single" w:sz="4" w:space="0" w:color="auto"/>
              <w:right w:val="single" w:sz="4" w:space="0" w:color="auto"/>
            </w:tcBorders>
            <w:vAlign w:val="center"/>
          </w:tcPr>
          <w:p w14:paraId="188AA21E" w14:textId="77777777" w:rsidR="003C0DFF" w:rsidRPr="005026A1" w:rsidRDefault="003C0DFF" w:rsidP="00AD57DF">
            <w:pPr>
              <w:pStyle w:val="TAC"/>
              <w:rPr>
                <w:rFonts w:cs="Arial"/>
                <w:iCs/>
                <w:kern w:val="2"/>
                <w:szCs w:val="22"/>
              </w:rPr>
            </w:pPr>
          </w:p>
        </w:tc>
      </w:tr>
      <w:tr w:rsidR="003C0DFF" w:rsidRPr="005026A1" w14:paraId="58D82542" w14:textId="77777777" w:rsidTr="00AD57D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E753FCA" w14:textId="77777777" w:rsidR="003C0DFF" w:rsidRPr="005026A1" w:rsidRDefault="003C0DFF" w:rsidP="00AD57DF">
            <w:pPr>
              <w:pStyle w:val="TAL"/>
            </w:pPr>
            <w:r w:rsidRPr="005026A1">
              <w:t>rlmInSyncOutOfSyncThreshold</w:t>
            </w:r>
          </w:p>
        </w:tc>
        <w:tc>
          <w:tcPr>
            <w:tcW w:w="368" w:type="pct"/>
            <w:tcBorders>
              <w:top w:val="single" w:sz="4" w:space="0" w:color="auto"/>
              <w:left w:val="single" w:sz="4" w:space="0" w:color="auto"/>
              <w:bottom w:val="single" w:sz="4" w:space="0" w:color="auto"/>
              <w:right w:val="single" w:sz="4" w:space="0" w:color="auto"/>
            </w:tcBorders>
            <w:vAlign w:val="center"/>
          </w:tcPr>
          <w:p w14:paraId="731D1507"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3DBC9612" w14:textId="77777777" w:rsidR="003C0DFF" w:rsidRPr="005026A1" w:rsidRDefault="003C0DFF" w:rsidP="00AD57DF">
            <w:pPr>
              <w:pStyle w:val="TAC"/>
              <w:rPr>
                <w:rFonts w:cs="Arial"/>
                <w:iCs/>
                <w:kern w:val="2"/>
                <w:szCs w:val="22"/>
              </w:rPr>
            </w:pPr>
            <w:r w:rsidRPr="005026A1">
              <w:rPr>
                <w:rFonts w:cs="Arial"/>
                <w:iCs/>
                <w:kern w:val="2"/>
                <w:szCs w:val="22"/>
              </w:rPr>
              <w:t>absent</w:t>
            </w:r>
          </w:p>
        </w:tc>
        <w:tc>
          <w:tcPr>
            <w:tcW w:w="1319" w:type="pct"/>
            <w:tcBorders>
              <w:top w:val="single" w:sz="4" w:space="0" w:color="auto"/>
              <w:left w:val="single" w:sz="4" w:space="0" w:color="auto"/>
              <w:bottom w:val="single" w:sz="4" w:space="0" w:color="auto"/>
              <w:right w:val="single" w:sz="4" w:space="0" w:color="auto"/>
            </w:tcBorders>
            <w:vAlign w:val="center"/>
            <w:hideMark/>
          </w:tcPr>
          <w:p w14:paraId="06D5F301" w14:textId="77777777" w:rsidR="003C0DFF" w:rsidRPr="005026A1" w:rsidRDefault="003C0DFF" w:rsidP="00AD57DF">
            <w:pPr>
              <w:pStyle w:val="TAC"/>
              <w:rPr>
                <w:rFonts w:cs="Arial"/>
                <w:iCs/>
                <w:kern w:val="2"/>
                <w:szCs w:val="22"/>
              </w:rPr>
            </w:pPr>
            <w:r w:rsidRPr="005026A1">
              <w:rPr>
                <w:rFonts w:cs="Arial"/>
                <w:iCs/>
                <w:kern w:val="2"/>
                <w:szCs w:val="22"/>
              </w:rPr>
              <w:t>Value 0 is applied. (Table 8.1.1-1).</w:t>
            </w:r>
          </w:p>
        </w:tc>
      </w:tr>
      <w:tr w:rsidR="003C0DFF" w:rsidRPr="005026A1" w14:paraId="3518365B" w14:textId="77777777" w:rsidTr="00AD57DF">
        <w:trPr>
          <w:trHeight w:val="336"/>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71A4225" w14:textId="77777777" w:rsidR="003C0DFF" w:rsidRPr="005026A1" w:rsidRDefault="003C0DFF" w:rsidP="00AD57DF">
            <w:pPr>
              <w:pStyle w:val="TAL"/>
              <w:rPr>
                <w:lang w:eastAsia="zh-CN"/>
              </w:rPr>
            </w:pPr>
            <w:r w:rsidRPr="005026A1">
              <w:t>rsrp-ThresholdSSB</w:t>
            </w:r>
          </w:p>
        </w:tc>
        <w:tc>
          <w:tcPr>
            <w:tcW w:w="368" w:type="pct"/>
            <w:tcBorders>
              <w:top w:val="single" w:sz="4" w:space="0" w:color="auto"/>
              <w:left w:val="single" w:sz="4" w:space="0" w:color="auto"/>
              <w:bottom w:val="single" w:sz="4" w:space="0" w:color="auto"/>
              <w:right w:val="single" w:sz="4" w:space="0" w:color="auto"/>
            </w:tcBorders>
            <w:vAlign w:val="center"/>
            <w:hideMark/>
          </w:tcPr>
          <w:p w14:paraId="4568783B" w14:textId="77777777" w:rsidR="003C0DFF" w:rsidRPr="005026A1" w:rsidRDefault="003C0DFF" w:rsidP="00AD57DF">
            <w:pPr>
              <w:pStyle w:val="TAC"/>
              <w:rPr>
                <w:rFonts w:cs="Arial"/>
                <w:kern w:val="2"/>
                <w:szCs w:val="22"/>
              </w:rPr>
            </w:pPr>
            <w:r w:rsidRPr="005026A1">
              <w:rPr>
                <w:rFonts w:cs="Arial"/>
                <w:kern w:val="2"/>
                <w:szCs w:val="22"/>
              </w:rPr>
              <w:t>dBm/</w:t>
            </w:r>
          </w:p>
          <w:p w14:paraId="53D953C3" w14:textId="77777777" w:rsidR="003C0DFF" w:rsidRPr="005026A1" w:rsidRDefault="003C0DFF" w:rsidP="00AD57DF">
            <w:pPr>
              <w:pStyle w:val="TAC"/>
              <w:rPr>
                <w:rFonts w:cs="Arial"/>
                <w:kern w:val="2"/>
                <w:szCs w:val="22"/>
              </w:rPr>
            </w:pPr>
            <w:r w:rsidRPr="005026A1">
              <w:rPr>
                <w:rFonts w:cs="Arial"/>
                <w:kern w:val="2"/>
                <w:szCs w:val="22"/>
              </w:rPr>
              <w:t>SCS</w:t>
            </w:r>
          </w:p>
        </w:tc>
        <w:tc>
          <w:tcPr>
            <w:tcW w:w="884" w:type="pct"/>
            <w:tcBorders>
              <w:top w:val="single" w:sz="4" w:space="0" w:color="auto"/>
              <w:left w:val="single" w:sz="4" w:space="0" w:color="auto"/>
              <w:bottom w:val="single" w:sz="4" w:space="0" w:color="auto"/>
              <w:right w:val="single" w:sz="4" w:space="0" w:color="auto"/>
            </w:tcBorders>
            <w:vAlign w:val="center"/>
            <w:hideMark/>
          </w:tcPr>
          <w:p w14:paraId="536F41FF" w14:textId="77777777" w:rsidR="003C0DFF" w:rsidRPr="005026A1" w:rsidRDefault="003C0DFF" w:rsidP="00AD57DF">
            <w:pPr>
              <w:pStyle w:val="TAC"/>
              <w:rPr>
                <w:rFonts w:cs="Arial"/>
                <w:iCs/>
                <w:kern w:val="2"/>
                <w:szCs w:val="22"/>
                <w:lang w:eastAsia="zh-CN"/>
              </w:rPr>
            </w:pPr>
            <w:r w:rsidRPr="005026A1">
              <w:rPr>
                <w:rFonts w:cs="Arial"/>
                <w:iCs/>
                <w:kern w:val="2"/>
                <w:szCs w:val="22"/>
                <w:lang w:eastAsia="zh-CN"/>
              </w:rPr>
              <w:t>-109</w:t>
            </w:r>
          </w:p>
        </w:tc>
        <w:tc>
          <w:tcPr>
            <w:tcW w:w="1319" w:type="pct"/>
            <w:tcBorders>
              <w:top w:val="single" w:sz="4" w:space="0" w:color="auto"/>
              <w:left w:val="single" w:sz="4" w:space="0" w:color="auto"/>
              <w:bottom w:val="single" w:sz="4" w:space="0" w:color="auto"/>
              <w:right w:val="single" w:sz="4" w:space="0" w:color="auto"/>
            </w:tcBorders>
            <w:vAlign w:val="center"/>
            <w:hideMark/>
          </w:tcPr>
          <w:p w14:paraId="6E43AB86" w14:textId="77777777" w:rsidR="003C0DFF" w:rsidRPr="005026A1" w:rsidRDefault="003C0DFF" w:rsidP="00AD57DF">
            <w:pPr>
              <w:pStyle w:val="TAC"/>
              <w:rPr>
                <w:rFonts w:cs="Arial"/>
                <w:kern w:val="2"/>
                <w:szCs w:val="22"/>
              </w:rPr>
            </w:pPr>
            <w:r w:rsidRPr="005026A1">
              <w:rPr>
                <w:rFonts w:cs="Arial"/>
                <w:kern w:val="2"/>
                <w:szCs w:val="22"/>
              </w:rPr>
              <w:t>Threshold used for Q</w:t>
            </w:r>
            <w:r w:rsidRPr="005026A1">
              <w:rPr>
                <w:rFonts w:cs="Arial"/>
                <w:kern w:val="2"/>
                <w:szCs w:val="22"/>
                <w:vertAlign w:val="subscript"/>
              </w:rPr>
              <w:t>in_LR_SSB</w:t>
            </w:r>
          </w:p>
        </w:tc>
      </w:tr>
      <w:tr w:rsidR="003C0DFF" w:rsidRPr="005026A1" w14:paraId="223568ED" w14:textId="77777777" w:rsidTr="00AD57DF">
        <w:trPr>
          <w:trHeight w:val="336"/>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CEA1281" w14:textId="77777777" w:rsidR="003C0DFF" w:rsidRPr="005026A1" w:rsidRDefault="003C0DFF" w:rsidP="00AD57DF">
            <w:pPr>
              <w:pStyle w:val="TAL"/>
            </w:pPr>
            <w:r w:rsidRPr="005026A1">
              <w:t>powerControlOffsetSS</w:t>
            </w:r>
          </w:p>
        </w:tc>
        <w:tc>
          <w:tcPr>
            <w:tcW w:w="368" w:type="pct"/>
            <w:tcBorders>
              <w:top w:val="single" w:sz="4" w:space="0" w:color="auto"/>
              <w:left w:val="single" w:sz="4" w:space="0" w:color="auto"/>
              <w:bottom w:val="single" w:sz="4" w:space="0" w:color="auto"/>
              <w:right w:val="single" w:sz="4" w:space="0" w:color="auto"/>
            </w:tcBorders>
            <w:vAlign w:val="center"/>
          </w:tcPr>
          <w:p w14:paraId="3AD4C9B6"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04B25DC" w14:textId="77777777" w:rsidR="003C0DFF" w:rsidRPr="005026A1" w:rsidRDefault="003C0DFF" w:rsidP="00AD57DF">
            <w:pPr>
              <w:pStyle w:val="TAC"/>
              <w:rPr>
                <w:rFonts w:cs="Arial"/>
                <w:iCs/>
                <w:kern w:val="2"/>
                <w:szCs w:val="22"/>
              </w:rPr>
            </w:pPr>
            <w:r w:rsidRPr="005026A1">
              <w:rPr>
                <w:rFonts w:cs="Arial"/>
                <w:iCs/>
                <w:kern w:val="2"/>
                <w:szCs w:val="22"/>
              </w:rPr>
              <w:t>db0</w:t>
            </w:r>
          </w:p>
        </w:tc>
        <w:tc>
          <w:tcPr>
            <w:tcW w:w="1319" w:type="pct"/>
            <w:tcBorders>
              <w:top w:val="single" w:sz="4" w:space="0" w:color="auto"/>
              <w:left w:val="single" w:sz="4" w:space="0" w:color="auto"/>
              <w:bottom w:val="single" w:sz="4" w:space="0" w:color="auto"/>
              <w:right w:val="single" w:sz="4" w:space="0" w:color="auto"/>
            </w:tcBorders>
            <w:vAlign w:val="center"/>
            <w:hideMark/>
          </w:tcPr>
          <w:p w14:paraId="2DF81B20" w14:textId="77777777" w:rsidR="003C0DFF" w:rsidRPr="005026A1" w:rsidRDefault="003C0DFF" w:rsidP="00AD57DF">
            <w:pPr>
              <w:pStyle w:val="TAC"/>
              <w:rPr>
                <w:rFonts w:cs="Arial"/>
                <w:kern w:val="2"/>
                <w:szCs w:val="22"/>
              </w:rPr>
            </w:pPr>
            <w:r w:rsidRPr="005026A1">
              <w:rPr>
                <w:rFonts w:cs="Arial"/>
                <w:kern w:val="2"/>
                <w:szCs w:val="22"/>
              </w:rPr>
              <w:t>Used for deriving rsrp-ThresholdCSI-RS</w:t>
            </w:r>
          </w:p>
        </w:tc>
      </w:tr>
      <w:tr w:rsidR="003C0DFF" w:rsidRPr="005026A1" w14:paraId="0B04557A" w14:textId="77777777" w:rsidTr="00AD57D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6071ED1" w14:textId="77777777" w:rsidR="003C0DFF" w:rsidRPr="005026A1" w:rsidRDefault="003C0DFF" w:rsidP="00AD57DF">
            <w:pPr>
              <w:pStyle w:val="TAL"/>
            </w:pPr>
            <w:r w:rsidRPr="005026A1">
              <w:t>beamFailureInstanceMaxCount</w:t>
            </w:r>
          </w:p>
        </w:tc>
        <w:tc>
          <w:tcPr>
            <w:tcW w:w="368" w:type="pct"/>
            <w:tcBorders>
              <w:top w:val="single" w:sz="4" w:space="0" w:color="auto"/>
              <w:left w:val="single" w:sz="4" w:space="0" w:color="auto"/>
              <w:bottom w:val="single" w:sz="4" w:space="0" w:color="auto"/>
              <w:right w:val="single" w:sz="4" w:space="0" w:color="auto"/>
            </w:tcBorders>
            <w:vAlign w:val="center"/>
          </w:tcPr>
          <w:p w14:paraId="0A362626" w14:textId="77777777" w:rsidR="003C0DFF" w:rsidRPr="005026A1" w:rsidRDefault="003C0DFF" w:rsidP="00AD57DF">
            <w:pPr>
              <w:pStyle w:val="TAC"/>
              <w:rPr>
                <w:rFonts w:cs="Arial"/>
                <w:iCs/>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A623AC6" w14:textId="77777777" w:rsidR="003C0DFF" w:rsidRPr="005026A1" w:rsidRDefault="003C0DFF" w:rsidP="00AD57DF">
            <w:pPr>
              <w:pStyle w:val="TAC"/>
              <w:rPr>
                <w:rFonts w:cs="Arial"/>
                <w:iCs/>
                <w:kern w:val="2"/>
                <w:szCs w:val="22"/>
              </w:rPr>
            </w:pPr>
            <w:r w:rsidRPr="005026A1">
              <w:rPr>
                <w:rFonts w:cs="Arial"/>
                <w:iCs/>
                <w:kern w:val="2"/>
                <w:szCs w:val="22"/>
              </w:rPr>
              <w:t>n1</w:t>
            </w:r>
          </w:p>
        </w:tc>
        <w:tc>
          <w:tcPr>
            <w:tcW w:w="1319" w:type="pct"/>
            <w:tcBorders>
              <w:top w:val="single" w:sz="4" w:space="0" w:color="auto"/>
              <w:left w:val="single" w:sz="4" w:space="0" w:color="auto"/>
              <w:bottom w:val="single" w:sz="4" w:space="0" w:color="auto"/>
              <w:right w:val="single" w:sz="4" w:space="0" w:color="auto"/>
            </w:tcBorders>
            <w:vAlign w:val="center"/>
            <w:hideMark/>
          </w:tcPr>
          <w:p w14:paraId="057595E6" w14:textId="77777777" w:rsidR="003C0DFF" w:rsidRPr="005026A1" w:rsidRDefault="003C0DFF" w:rsidP="00AD57DF">
            <w:pPr>
              <w:pStyle w:val="TAC"/>
              <w:rPr>
                <w:rFonts w:cs="Arial"/>
                <w:iCs/>
                <w:kern w:val="2"/>
                <w:szCs w:val="22"/>
              </w:rPr>
            </w:pPr>
            <w:r w:rsidRPr="005026A1">
              <w:rPr>
                <w:rFonts w:cs="Arial"/>
                <w:iCs/>
                <w:kern w:val="2"/>
                <w:szCs w:val="22"/>
              </w:rPr>
              <w:t>see TS 38.321 [7], clause 5.17</w:t>
            </w:r>
          </w:p>
        </w:tc>
      </w:tr>
      <w:tr w:rsidR="003C0DFF" w:rsidRPr="005026A1" w14:paraId="0FF126A0" w14:textId="77777777" w:rsidTr="00AD57D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04FD049" w14:textId="77777777" w:rsidR="003C0DFF" w:rsidRPr="005026A1" w:rsidRDefault="003C0DFF" w:rsidP="00AD57DF">
            <w:pPr>
              <w:pStyle w:val="TAL"/>
            </w:pPr>
            <w:r w:rsidRPr="005026A1">
              <w:t>beamFailureDetectionTimer</w:t>
            </w:r>
          </w:p>
        </w:tc>
        <w:tc>
          <w:tcPr>
            <w:tcW w:w="368" w:type="pct"/>
            <w:tcBorders>
              <w:top w:val="single" w:sz="4" w:space="0" w:color="auto"/>
              <w:left w:val="single" w:sz="4" w:space="0" w:color="auto"/>
              <w:bottom w:val="single" w:sz="4" w:space="0" w:color="auto"/>
              <w:right w:val="single" w:sz="4" w:space="0" w:color="auto"/>
            </w:tcBorders>
            <w:vAlign w:val="center"/>
          </w:tcPr>
          <w:p w14:paraId="50F64561" w14:textId="77777777" w:rsidR="003C0DFF" w:rsidRPr="005026A1" w:rsidRDefault="003C0DFF" w:rsidP="00AD57DF">
            <w:pPr>
              <w:pStyle w:val="TAC"/>
              <w:rPr>
                <w:rFonts w:cs="Arial"/>
                <w:iCs/>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2D0714F" w14:textId="77777777" w:rsidR="003C0DFF" w:rsidRPr="005026A1" w:rsidRDefault="003C0DFF" w:rsidP="00AD57DF">
            <w:pPr>
              <w:pStyle w:val="TAC"/>
              <w:rPr>
                <w:rFonts w:cs="Arial"/>
                <w:i/>
                <w:iCs/>
                <w:kern w:val="2"/>
                <w:szCs w:val="22"/>
              </w:rPr>
            </w:pPr>
            <w:r w:rsidRPr="005026A1">
              <w:rPr>
                <w:rFonts w:cs="Arial"/>
                <w:kern w:val="2"/>
                <w:szCs w:val="22"/>
              </w:rPr>
              <w:t>pbfd4</w:t>
            </w:r>
          </w:p>
        </w:tc>
        <w:tc>
          <w:tcPr>
            <w:tcW w:w="1319" w:type="pct"/>
            <w:tcBorders>
              <w:top w:val="single" w:sz="4" w:space="0" w:color="auto"/>
              <w:left w:val="single" w:sz="4" w:space="0" w:color="auto"/>
              <w:bottom w:val="single" w:sz="4" w:space="0" w:color="auto"/>
              <w:right w:val="single" w:sz="4" w:space="0" w:color="auto"/>
            </w:tcBorders>
            <w:vAlign w:val="center"/>
            <w:hideMark/>
          </w:tcPr>
          <w:p w14:paraId="619799B9" w14:textId="77777777" w:rsidR="003C0DFF" w:rsidRPr="005026A1" w:rsidRDefault="003C0DFF" w:rsidP="00AD57DF">
            <w:pPr>
              <w:pStyle w:val="TAC"/>
              <w:rPr>
                <w:rFonts w:cs="Arial"/>
                <w:kern w:val="2"/>
                <w:szCs w:val="22"/>
              </w:rPr>
            </w:pPr>
            <w:r w:rsidRPr="005026A1">
              <w:rPr>
                <w:rFonts w:cs="Arial"/>
                <w:iCs/>
                <w:kern w:val="2"/>
                <w:szCs w:val="22"/>
              </w:rPr>
              <w:t>see TS 38.321 [7], clause 5.17</w:t>
            </w:r>
          </w:p>
        </w:tc>
      </w:tr>
      <w:tr w:rsidR="003C0DFF" w:rsidRPr="005026A1" w14:paraId="1D97E0E5" w14:textId="77777777" w:rsidTr="00AD57D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3163887D" w14:textId="77777777" w:rsidR="003C0DFF" w:rsidRPr="005026A1" w:rsidRDefault="003C0DFF" w:rsidP="00AD57DF">
            <w:pPr>
              <w:pStyle w:val="TAL"/>
            </w:pPr>
            <w:r w:rsidRPr="005026A1">
              <w:t>CSI-RS configuration for CSI reporting</w:t>
            </w:r>
          </w:p>
        </w:tc>
        <w:tc>
          <w:tcPr>
            <w:tcW w:w="368" w:type="pct"/>
            <w:tcBorders>
              <w:top w:val="single" w:sz="4" w:space="0" w:color="auto"/>
              <w:left w:val="single" w:sz="4" w:space="0" w:color="auto"/>
              <w:bottom w:val="single" w:sz="4" w:space="0" w:color="auto"/>
              <w:right w:val="single" w:sz="4" w:space="0" w:color="auto"/>
            </w:tcBorders>
            <w:vAlign w:val="center"/>
          </w:tcPr>
          <w:p w14:paraId="5277FE5F"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0666FFB" w14:textId="77777777" w:rsidR="003C0DFF" w:rsidRPr="005026A1" w:rsidRDefault="003C0DFF" w:rsidP="00AD57DF">
            <w:pPr>
              <w:pStyle w:val="TAC"/>
              <w:rPr>
                <w:rFonts w:cs="Arial"/>
                <w:kern w:val="2"/>
                <w:szCs w:val="22"/>
              </w:rPr>
            </w:pPr>
            <w:r w:rsidRPr="005026A1">
              <w:rPr>
                <w:rFonts w:cs="Arial"/>
                <w:kern w:val="2"/>
                <w:szCs w:val="18"/>
              </w:rPr>
              <w:t>CSI-RS.3.1 TDD</w:t>
            </w:r>
          </w:p>
        </w:tc>
        <w:tc>
          <w:tcPr>
            <w:tcW w:w="1319" w:type="pct"/>
            <w:tcBorders>
              <w:top w:val="single" w:sz="4" w:space="0" w:color="auto"/>
              <w:left w:val="single" w:sz="4" w:space="0" w:color="auto"/>
              <w:bottom w:val="single" w:sz="4" w:space="0" w:color="auto"/>
              <w:right w:val="single" w:sz="4" w:space="0" w:color="auto"/>
            </w:tcBorders>
            <w:vAlign w:val="center"/>
            <w:hideMark/>
          </w:tcPr>
          <w:p w14:paraId="54E2D87C" w14:textId="77777777" w:rsidR="003C0DFF" w:rsidRPr="005026A1" w:rsidRDefault="003C0DFF" w:rsidP="00AD57DF">
            <w:pPr>
              <w:pStyle w:val="TAC"/>
              <w:rPr>
                <w:rFonts w:cs="Arial"/>
                <w:kern w:val="2"/>
                <w:szCs w:val="18"/>
              </w:rPr>
            </w:pPr>
            <w:r w:rsidRPr="005026A1">
              <w:t>A.3.14.2</w:t>
            </w:r>
          </w:p>
        </w:tc>
      </w:tr>
      <w:tr w:rsidR="003C0DFF" w:rsidRPr="005026A1" w14:paraId="41E080B8" w14:textId="77777777" w:rsidTr="00AD57D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669B6E7B" w14:textId="77777777" w:rsidR="003C0DFF" w:rsidRPr="005026A1" w:rsidRDefault="003C0DFF" w:rsidP="00AD57DF">
            <w:pPr>
              <w:pStyle w:val="TAL"/>
            </w:pPr>
            <w:r w:rsidRPr="005026A1">
              <w:t>reportConfigType</w:t>
            </w:r>
          </w:p>
        </w:tc>
        <w:tc>
          <w:tcPr>
            <w:tcW w:w="368" w:type="pct"/>
            <w:tcBorders>
              <w:top w:val="single" w:sz="4" w:space="0" w:color="auto"/>
              <w:left w:val="single" w:sz="4" w:space="0" w:color="auto"/>
              <w:bottom w:val="single" w:sz="4" w:space="0" w:color="auto"/>
              <w:right w:val="single" w:sz="4" w:space="0" w:color="auto"/>
            </w:tcBorders>
            <w:vAlign w:val="center"/>
          </w:tcPr>
          <w:p w14:paraId="73EA54D9"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FC605CF" w14:textId="77777777" w:rsidR="003C0DFF" w:rsidRPr="005026A1" w:rsidRDefault="003C0DFF" w:rsidP="00AD57DF">
            <w:pPr>
              <w:pStyle w:val="TAC"/>
              <w:rPr>
                <w:rFonts w:eastAsia="MS Mincho" w:cs="Arial"/>
                <w:kern w:val="2"/>
                <w:szCs w:val="22"/>
              </w:rPr>
            </w:pPr>
            <w:r w:rsidRPr="005026A1">
              <w:rPr>
                <w:rFonts w:cs="Arial"/>
                <w:kern w:val="2"/>
                <w:szCs w:val="22"/>
              </w:rPr>
              <w:t>periodic</w:t>
            </w:r>
          </w:p>
        </w:tc>
        <w:tc>
          <w:tcPr>
            <w:tcW w:w="1319" w:type="pct"/>
            <w:tcBorders>
              <w:top w:val="single" w:sz="4" w:space="0" w:color="auto"/>
              <w:left w:val="single" w:sz="4" w:space="0" w:color="auto"/>
              <w:bottom w:val="single" w:sz="4" w:space="0" w:color="auto"/>
              <w:right w:val="single" w:sz="4" w:space="0" w:color="auto"/>
            </w:tcBorders>
            <w:vAlign w:val="center"/>
          </w:tcPr>
          <w:p w14:paraId="6AD9D580" w14:textId="77777777" w:rsidR="003C0DFF" w:rsidRPr="005026A1" w:rsidRDefault="003C0DFF" w:rsidP="00AD57DF">
            <w:pPr>
              <w:pStyle w:val="TAC"/>
              <w:rPr>
                <w:rFonts w:eastAsia="MS Mincho" w:cs="Arial"/>
                <w:kern w:val="2"/>
                <w:szCs w:val="22"/>
              </w:rPr>
            </w:pPr>
          </w:p>
        </w:tc>
      </w:tr>
      <w:tr w:rsidR="003C0DFF" w:rsidRPr="005026A1" w14:paraId="1AE0A099" w14:textId="77777777" w:rsidTr="00AD57D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5CB6D800" w14:textId="77777777" w:rsidR="003C0DFF" w:rsidRPr="005026A1" w:rsidRDefault="003C0DFF" w:rsidP="00AD57DF">
            <w:pPr>
              <w:pStyle w:val="TAL"/>
              <w:rPr>
                <w:rFonts w:eastAsiaTheme="minorEastAsia"/>
              </w:rPr>
            </w:pPr>
            <w:r w:rsidRPr="005026A1">
              <w:t>reportQuantity</w:t>
            </w:r>
          </w:p>
        </w:tc>
        <w:tc>
          <w:tcPr>
            <w:tcW w:w="368" w:type="pct"/>
            <w:tcBorders>
              <w:top w:val="single" w:sz="4" w:space="0" w:color="auto"/>
              <w:left w:val="single" w:sz="4" w:space="0" w:color="auto"/>
              <w:bottom w:val="single" w:sz="4" w:space="0" w:color="auto"/>
              <w:right w:val="single" w:sz="4" w:space="0" w:color="auto"/>
            </w:tcBorders>
            <w:vAlign w:val="center"/>
          </w:tcPr>
          <w:p w14:paraId="6D896AF0" w14:textId="77777777" w:rsidR="003C0DFF" w:rsidRPr="005026A1" w:rsidRDefault="003C0DFF" w:rsidP="00AD57DF">
            <w:pPr>
              <w:pStyle w:val="TAC"/>
              <w:rPr>
                <w:rFonts w:eastAsia="SimSun"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BD86B74" w14:textId="77777777" w:rsidR="003C0DFF" w:rsidRPr="005026A1" w:rsidRDefault="003C0DFF" w:rsidP="00AD57DF">
            <w:pPr>
              <w:pStyle w:val="TAC"/>
              <w:rPr>
                <w:rFonts w:eastAsia="MS Mincho" w:cs="Arial"/>
                <w:kern w:val="2"/>
                <w:szCs w:val="22"/>
              </w:rPr>
            </w:pPr>
            <w:r w:rsidRPr="005026A1">
              <w:rPr>
                <w:rFonts w:cs="Arial"/>
                <w:kern w:val="2"/>
                <w:szCs w:val="22"/>
              </w:rPr>
              <w:t>cri-RI-PMI-CQI</w:t>
            </w:r>
          </w:p>
        </w:tc>
        <w:tc>
          <w:tcPr>
            <w:tcW w:w="1319" w:type="pct"/>
            <w:tcBorders>
              <w:top w:val="single" w:sz="4" w:space="0" w:color="auto"/>
              <w:left w:val="single" w:sz="4" w:space="0" w:color="auto"/>
              <w:bottom w:val="single" w:sz="4" w:space="0" w:color="auto"/>
              <w:right w:val="single" w:sz="4" w:space="0" w:color="auto"/>
            </w:tcBorders>
            <w:vAlign w:val="center"/>
          </w:tcPr>
          <w:p w14:paraId="489F1B21" w14:textId="77777777" w:rsidR="003C0DFF" w:rsidRPr="005026A1" w:rsidRDefault="003C0DFF" w:rsidP="00AD57DF">
            <w:pPr>
              <w:pStyle w:val="TAC"/>
              <w:rPr>
                <w:rFonts w:eastAsia="MS Mincho" w:cs="Arial"/>
                <w:kern w:val="2"/>
                <w:szCs w:val="22"/>
              </w:rPr>
            </w:pPr>
          </w:p>
        </w:tc>
      </w:tr>
      <w:tr w:rsidR="003C0DFF" w:rsidRPr="005026A1" w14:paraId="07D91B12" w14:textId="77777777" w:rsidTr="00AD57D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367DDEBB" w14:textId="77777777" w:rsidR="003C0DFF" w:rsidRPr="005026A1" w:rsidRDefault="003C0DFF" w:rsidP="00AD57DF">
            <w:pPr>
              <w:pStyle w:val="TAL"/>
              <w:rPr>
                <w:rFonts w:eastAsiaTheme="minorEastAsia"/>
              </w:rPr>
            </w:pPr>
            <w:r w:rsidRPr="005026A1">
              <w:t>CSI reporting periodicity</w:t>
            </w:r>
          </w:p>
        </w:tc>
        <w:tc>
          <w:tcPr>
            <w:tcW w:w="368" w:type="pct"/>
            <w:tcBorders>
              <w:top w:val="single" w:sz="4" w:space="0" w:color="auto"/>
              <w:left w:val="single" w:sz="4" w:space="0" w:color="auto"/>
              <w:bottom w:val="single" w:sz="4" w:space="0" w:color="auto"/>
              <w:right w:val="single" w:sz="4" w:space="0" w:color="auto"/>
            </w:tcBorders>
            <w:vAlign w:val="center"/>
            <w:hideMark/>
          </w:tcPr>
          <w:p w14:paraId="15D67AE9" w14:textId="77777777" w:rsidR="003C0DFF" w:rsidRPr="005026A1" w:rsidRDefault="003C0DFF" w:rsidP="00AD57DF">
            <w:pPr>
              <w:pStyle w:val="TAC"/>
              <w:rPr>
                <w:rFonts w:eastAsia="SimSun" w:cs="Arial"/>
                <w:kern w:val="2"/>
                <w:szCs w:val="22"/>
              </w:rPr>
            </w:pPr>
            <w:r w:rsidRPr="005026A1">
              <w:rPr>
                <w:rFonts w:cs="Arial"/>
                <w:kern w:val="2"/>
                <w:szCs w:val="22"/>
              </w:rPr>
              <w:t>slot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036015A" w14:textId="77777777" w:rsidR="003C0DFF" w:rsidRPr="005026A1" w:rsidRDefault="003C0DFF" w:rsidP="00AD57DF">
            <w:pPr>
              <w:pStyle w:val="TAC"/>
              <w:rPr>
                <w:rFonts w:eastAsia="MS Mincho" w:cs="Arial"/>
                <w:kern w:val="2"/>
                <w:szCs w:val="22"/>
              </w:rPr>
            </w:pPr>
            <w:r w:rsidRPr="005026A1">
              <w:rPr>
                <w:rFonts w:cs="Arial"/>
                <w:kern w:val="2"/>
                <w:szCs w:val="22"/>
                <w:lang w:eastAsia="zh-CN"/>
              </w:rPr>
              <w:t>40</w:t>
            </w:r>
          </w:p>
        </w:tc>
        <w:tc>
          <w:tcPr>
            <w:tcW w:w="1319" w:type="pct"/>
            <w:tcBorders>
              <w:top w:val="single" w:sz="4" w:space="0" w:color="auto"/>
              <w:left w:val="single" w:sz="4" w:space="0" w:color="auto"/>
              <w:bottom w:val="single" w:sz="4" w:space="0" w:color="auto"/>
              <w:right w:val="single" w:sz="4" w:space="0" w:color="auto"/>
            </w:tcBorders>
            <w:vAlign w:val="center"/>
          </w:tcPr>
          <w:p w14:paraId="12DEC931" w14:textId="77777777" w:rsidR="003C0DFF" w:rsidRPr="005026A1" w:rsidRDefault="003C0DFF" w:rsidP="00AD57DF">
            <w:pPr>
              <w:pStyle w:val="TAC"/>
              <w:rPr>
                <w:rFonts w:eastAsia="MS Mincho" w:cs="Arial"/>
                <w:kern w:val="2"/>
                <w:szCs w:val="22"/>
              </w:rPr>
            </w:pPr>
          </w:p>
        </w:tc>
      </w:tr>
      <w:tr w:rsidR="003C0DFF" w:rsidRPr="005026A1" w14:paraId="5A0BCD43" w14:textId="77777777" w:rsidTr="00AD57D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2EF032D8" w14:textId="77777777" w:rsidR="003C0DFF" w:rsidRPr="005026A1" w:rsidRDefault="003C0DFF" w:rsidP="00AD57DF">
            <w:pPr>
              <w:pStyle w:val="TAL"/>
              <w:rPr>
                <w:rFonts w:eastAsiaTheme="minorEastAsia"/>
              </w:rPr>
            </w:pPr>
            <w:r w:rsidRPr="005026A1">
              <w:t>CSI reporting offset</w:t>
            </w:r>
          </w:p>
        </w:tc>
        <w:tc>
          <w:tcPr>
            <w:tcW w:w="368" w:type="pct"/>
            <w:tcBorders>
              <w:top w:val="single" w:sz="4" w:space="0" w:color="auto"/>
              <w:left w:val="single" w:sz="4" w:space="0" w:color="auto"/>
              <w:bottom w:val="single" w:sz="4" w:space="0" w:color="auto"/>
              <w:right w:val="single" w:sz="4" w:space="0" w:color="auto"/>
            </w:tcBorders>
            <w:vAlign w:val="center"/>
            <w:hideMark/>
          </w:tcPr>
          <w:p w14:paraId="4FDB4FE0" w14:textId="77777777" w:rsidR="003C0DFF" w:rsidRPr="005026A1" w:rsidRDefault="003C0DFF" w:rsidP="00AD57DF">
            <w:pPr>
              <w:pStyle w:val="TAC"/>
              <w:rPr>
                <w:rFonts w:eastAsia="SimSun" w:cs="Arial"/>
                <w:kern w:val="2"/>
                <w:szCs w:val="22"/>
              </w:rPr>
            </w:pPr>
            <w:r w:rsidRPr="005026A1">
              <w:rPr>
                <w:rFonts w:cs="Arial"/>
                <w:kern w:val="2"/>
                <w:szCs w:val="22"/>
                <w:lang w:eastAsia="zh-CN"/>
              </w:rPr>
              <w:t>slot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B942230" w14:textId="77777777" w:rsidR="003C0DFF" w:rsidRPr="005026A1" w:rsidRDefault="003C0DFF" w:rsidP="00AD57DF">
            <w:pPr>
              <w:pStyle w:val="TAC"/>
              <w:rPr>
                <w:rFonts w:eastAsia="MS Mincho" w:cs="Arial"/>
                <w:kern w:val="2"/>
                <w:szCs w:val="22"/>
              </w:rPr>
            </w:pPr>
            <w:r w:rsidRPr="005026A1">
              <w:rPr>
                <w:rFonts w:cs="Arial"/>
                <w:kern w:val="2"/>
                <w:szCs w:val="22"/>
                <w:lang w:eastAsia="zh-CN"/>
              </w:rPr>
              <w:t>4</w:t>
            </w:r>
          </w:p>
        </w:tc>
        <w:tc>
          <w:tcPr>
            <w:tcW w:w="1319" w:type="pct"/>
            <w:tcBorders>
              <w:top w:val="single" w:sz="4" w:space="0" w:color="auto"/>
              <w:left w:val="single" w:sz="4" w:space="0" w:color="auto"/>
              <w:bottom w:val="single" w:sz="4" w:space="0" w:color="auto"/>
              <w:right w:val="single" w:sz="4" w:space="0" w:color="auto"/>
            </w:tcBorders>
            <w:vAlign w:val="center"/>
          </w:tcPr>
          <w:p w14:paraId="6CF04ECC" w14:textId="77777777" w:rsidR="003C0DFF" w:rsidRPr="005026A1" w:rsidRDefault="003C0DFF" w:rsidP="00AD57DF">
            <w:pPr>
              <w:pStyle w:val="TAC"/>
              <w:rPr>
                <w:rFonts w:eastAsia="MS Mincho" w:cs="Arial"/>
                <w:kern w:val="2"/>
                <w:szCs w:val="22"/>
              </w:rPr>
            </w:pPr>
          </w:p>
        </w:tc>
      </w:tr>
      <w:tr w:rsidR="003C0DFF" w:rsidRPr="005026A1" w14:paraId="246A1C95" w14:textId="77777777" w:rsidTr="00AD57D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1CE6593" w14:textId="77777777" w:rsidR="003C0DFF" w:rsidRPr="005026A1" w:rsidRDefault="003C0DFF" w:rsidP="00AD57DF">
            <w:pPr>
              <w:pStyle w:val="TAL"/>
              <w:rPr>
                <w:rFonts w:eastAsiaTheme="minorEastAsia"/>
              </w:rPr>
            </w:pPr>
            <w:r w:rsidRPr="005026A1">
              <w:t>T310</w:t>
            </w:r>
          </w:p>
        </w:tc>
        <w:tc>
          <w:tcPr>
            <w:tcW w:w="368" w:type="pct"/>
            <w:tcBorders>
              <w:top w:val="single" w:sz="4" w:space="0" w:color="auto"/>
              <w:left w:val="single" w:sz="4" w:space="0" w:color="auto"/>
              <w:bottom w:val="single" w:sz="4" w:space="0" w:color="auto"/>
              <w:right w:val="single" w:sz="4" w:space="0" w:color="auto"/>
            </w:tcBorders>
            <w:vAlign w:val="center"/>
            <w:hideMark/>
          </w:tcPr>
          <w:p w14:paraId="361B70E6" w14:textId="77777777" w:rsidR="003C0DFF" w:rsidRPr="005026A1" w:rsidRDefault="003C0DFF" w:rsidP="00AD57DF">
            <w:pPr>
              <w:pStyle w:val="TAC"/>
              <w:rPr>
                <w:rFonts w:eastAsia="SimSun" w:cs="Arial"/>
                <w:kern w:val="2"/>
                <w:szCs w:val="22"/>
                <w:lang w:eastAsia="zh-CN"/>
              </w:rPr>
            </w:pPr>
            <w:r w:rsidRPr="005026A1">
              <w:rPr>
                <w:rFonts w:cs="Arial"/>
                <w:kern w:val="2"/>
                <w:szCs w:val="22"/>
                <w:lang w:eastAsia="zh-CN"/>
              </w:rPr>
              <w:t>ms</w:t>
            </w:r>
          </w:p>
        </w:tc>
        <w:tc>
          <w:tcPr>
            <w:tcW w:w="884" w:type="pct"/>
            <w:tcBorders>
              <w:top w:val="single" w:sz="4" w:space="0" w:color="auto"/>
              <w:left w:val="single" w:sz="4" w:space="0" w:color="auto"/>
              <w:bottom w:val="single" w:sz="4" w:space="0" w:color="auto"/>
              <w:right w:val="single" w:sz="4" w:space="0" w:color="auto"/>
            </w:tcBorders>
            <w:vAlign w:val="center"/>
            <w:hideMark/>
          </w:tcPr>
          <w:p w14:paraId="55C6FFBF" w14:textId="77777777" w:rsidR="003C0DFF" w:rsidRPr="005026A1" w:rsidRDefault="003C0DFF" w:rsidP="00AD57DF">
            <w:pPr>
              <w:pStyle w:val="TAC"/>
              <w:rPr>
                <w:rFonts w:cs="Arial"/>
                <w:kern w:val="2"/>
                <w:szCs w:val="18"/>
                <w:lang w:eastAsia="zh-CN"/>
              </w:rPr>
            </w:pPr>
            <w:r w:rsidRPr="005026A1">
              <w:rPr>
                <w:rFonts w:cs="Arial"/>
                <w:kern w:val="2"/>
                <w:szCs w:val="18"/>
                <w:lang w:eastAsia="zh-CN"/>
              </w:rPr>
              <w:t>1000</w:t>
            </w:r>
          </w:p>
        </w:tc>
        <w:tc>
          <w:tcPr>
            <w:tcW w:w="1319" w:type="pct"/>
            <w:tcBorders>
              <w:top w:val="single" w:sz="4" w:space="0" w:color="auto"/>
              <w:left w:val="single" w:sz="4" w:space="0" w:color="auto"/>
              <w:bottom w:val="single" w:sz="4" w:space="0" w:color="auto"/>
              <w:right w:val="single" w:sz="4" w:space="0" w:color="auto"/>
            </w:tcBorders>
            <w:vAlign w:val="center"/>
          </w:tcPr>
          <w:p w14:paraId="4E4E1435" w14:textId="77777777" w:rsidR="003C0DFF" w:rsidRPr="005026A1" w:rsidRDefault="003C0DFF" w:rsidP="00AD57DF">
            <w:pPr>
              <w:pStyle w:val="TAC"/>
              <w:rPr>
                <w:kern w:val="2"/>
                <w:szCs w:val="18"/>
              </w:rPr>
            </w:pPr>
          </w:p>
        </w:tc>
      </w:tr>
      <w:tr w:rsidR="003C0DFF" w:rsidRPr="005026A1" w14:paraId="38D89962" w14:textId="77777777" w:rsidTr="00AD57D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5D7461D" w14:textId="77777777" w:rsidR="003C0DFF" w:rsidRPr="005026A1" w:rsidRDefault="003C0DFF" w:rsidP="00AD57DF">
            <w:pPr>
              <w:pStyle w:val="TAL"/>
              <w:rPr>
                <w:lang w:eastAsia="zh-CN"/>
              </w:rPr>
            </w:pPr>
            <w:r w:rsidRPr="005026A1">
              <w:rPr>
                <w:lang w:eastAsia="zh-CN"/>
              </w:rPr>
              <w:t>N310</w:t>
            </w:r>
          </w:p>
        </w:tc>
        <w:tc>
          <w:tcPr>
            <w:tcW w:w="368" w:type="pct"/>
            <w:tcBorders>
              <w:top w:val="single" w:sz="4" w:space="0" w:color="auto"/>
              <w:left w:val="single" w:sz="4" w:space="0" w:color="auto"/>
              <w:bottom w:val="single" w:sz="4" w:space="0" w:color="auto"/>
              <w:right w:val="single" w:sz="4" w:space="0" w:color="auto"/>
            </w:tcBorders>
            <w:vAlign w:val="center"/>
          </w:tcPr>
          <w:p w14:paraId="7EA99309" w14:textId="77777777" w:rsidR="003C0DFF" w:rsidRPr="005026A1" w:rsidRDefault="003C0DFF" w:rsidP="00AD57D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A7AAB91" w14:textId="77777777" w:rsidR="003C0DFF" w:rsidRPr="005026A1" w:rsidRDefault="003C0DFF" w:rsidP="00AD57DF">
            <w:pPr>
              <w:pStyle w:val="TAC"/>
              <w:rPr>
                <w:rFonts w:cs="Arial"/>
                <w:kern w:val="2"/>
                <w:szCs w:val="18"/>
                <w:lang w:eastAsia="zh-CN"/>
              </w:rPr>
            </w:pPr>
            <w:r w:rsidRPr="005026A1">
              <w:rPr>
                <w:rFonts w:cs="Arial"/>
                <w:kern w:val="2"/>
                <w:szCs w:val="18"/>
                <w:lang w:eastAsia="zh-CN"/>
              </w:rPr>
              <w:t>2</w:t>
            </w:r>
          </w:p>
        </w:tc>
        <w:tc>
          <w:tcPr>
            <w:tcW w:w="1319" w:type="pct"/>
            <w:tcBorders>
              <w:top w:val="single" w:sz="4" w:space="0" w:color="auto"/>
              <w:left w:val="single" w:sz="4" w:space="0" w:color="auto"/>
              <w:bottom w:val="single" w:sz="4" w:space="0" w:color="auto"/>
              <w:right w:val="single" w:sz="4" w:space="0" w:color="auto"/>
            </w:tcBorders>
            <w:vAlign w:val="center"/>
          </w:tcPr>
          <w:p w14:paraId="5F14B7B6" w14:textId="77777777" w:rsidR="003C0DFF" w:rsidRPr="005026A1" w:rsidRDefault="003C0DFF" w:rsidP="00AD57DF">
            <w:pPr>
              <w:pStyle w:val="TAC"/>
              <w:rPr>
                <w:kern w:val="2"/>
                <w:szCs w:val="18"/>
              </w:rPr>
            </w:pPr>
          </w:p>
        </w:tc>
      </w:tr>
      <w:tr w:rsidR="003C0DFF" w:rsidRPr="005026A1" w14:paraId="26D1D8CA" w14:textId="77777777" w:rsidTr="00AD57D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68811D64" w14:textId="77777777" w:rsidR="003C0DFF" w:rsidRPr="005026A1" w:rsidRDefault="003C0DFF" w:rsidP="00AD57DF">
            <w:pPr>
              <w:pStyle w:val="TAL"/>
            </w:pPr>
            <w:r w:rsidRPr="005026A1">
              <w:t>T1</w:t>
            </w:r>
          </w:p>
        </w:tc>
        <w:tc>
          <w:tcPr>
            <w:tcW w:w="368" w:type="pct"/>
            <w:tcBorders>
              <w:top w:val="single" w:sz="4" w:space="0" w:color="auto"/>
              <w:left w:val="single" w:sz="4" w:space="0" w:color="auto"/>
              <w:bottom w:val="single" w:sz="4" w:space="0" w:color="auto"/>
              <w:right w:val="single" w:sz="4" w:space="0" w:color="auto"/>
            </w:tcBorders>
            <w:vAlign w:val="center"/>
            <w:hideMark/>
          </w:tcPr>
          <w:p w14:paraId="3C516889" w14:textId="77777777" w:rsidR="003C0DFF" w:rsidRPr="005026A1" w:rsidRDefault="003C0DFF" w:rsidP="00AD57DF">
            <w:pPr>
              <w:pStyle w:val="TAC"/>
              <w:rPr>
                <w:rFonts w:cs="Arial"/>
                <w:kern w:val="2"/>
                <w:szCs w:val="22"/>
              </w:rPr>
            </w:pPr>
            <w:r w:rsidRPr="005026A1">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1A241621" w14:textId="77777777" w:rsidR="003C0DFF" w:rsidRPr="005026A1" w:rsidRDefault="003C0DFF" w:rsidP="00AD57DF">
            <w:pPr>
              <w:pStyle w:val="TAC"/>
              <w:rPr>
                <w:rFonts w:cs="Arial"/>
                <w:kern w:val="2"/>
                <w:szCs w:val="22"/>
              </w:rPr>
            </w:pPr>
            <w:r w:rsidRPr="005026A1">
              <w:rPr>
                <w:rFonts w:cs="Arial"/>
                <w:kern w:val="2"/>
                <w:szCs w:val="22"/>
              </w:rPr>
              <w:t>1</w:t>
            </w:r>
          </w:p>
        </w:tc>
        <w:tc>
          <w:tcPr>
            <w:tcW w:w="1319" w:type="pct"/>
            <w:tcBorders>
              <w:top w:val="single" w:sz="4" w:space="0" w:color="auto"/>
              <w:left w:val="single" w:sz="4" w:space="0" w:color="auto"/>
              <w:bottom w:val="single" w:sz="4" w:space="0" w:color="auto"/>
              <w:right w:val="single" w:sz="4" w:space="0" w:color="auto"/>
            </w:tcBorders>
            <w:vAlign w:val="center"/>
            <w:hideMark/>
          </w:tcPr>
          <w:p w14:paraId="7571B8F7" w14:textId="77777777" w:rsidR="003C0DFF" w:rsidRPr="005026A1" w:rsidRDefault="003C0DFF" w:rsidP="00AD57DF">
            <w:pPr>
              <w:pStyle w:val="TAC"/>
              <w:rPr>
                <w:rFonts w:cs="Arial"/>
                <w:kern w:val="2"/>
                <w:szCs w:val="22"/>
              </w:rPr>
            </w:pPr>
            <w:r w:rsidRPr="005026A1">
              <w:rPr>
                <w:rFonts w:cs="Arial"/>
                <w:kern w:val="2"/>
                <w:szCs w:val="22"/>
              </w:rPr>
              <w:t>The UE shall be fully synchronized to cell 1 during T1</w:t>
            </w:r>
          </w:p>
        </w:tc>
      </w:tr>
      <w:tr w:rsidR="003C0DFF" w:rsidRPr="005026A1" w14:paraId="3C73F291" w14:textId="77777777" w:rsidTr="00AD57DF">
        <w:trPr>
          <w:trHeight w:val="174"/>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5B767700" w14:textId="77777777" w:rsidR="003C0DFF" w:rsidRPr="005026A1" w:rsidRDefault="003C0DFF" w:rsidP="00AD57DF">
            <w:pPr>
              <w:pStyle w:val="TAL"/>
            </w:pPr>
            <w:r w:rsidRPr="005026A1">
              <w:t>T2</w:t>
            </w:r>
          </w:p>
        </w:tc>
        <w:tc>
          <w:tcPr>
            <w:tcW w:w="368" w:type="pct"/>
            <w:tcBorders>
              <w:top w:val="single" w:sz="4" w:space="0" w:color="auto"/>
              <w:left w:val="single" w:sz="4" w:space="0" w:color="auto"/>
              <w:bottom w:val="single" w:sz="4" w:space="0" w:color="auto"/>
              <w:right w:val="single" w:sz="4" w:space="0" w:color="auto"/>
            </w:tcBorders>
            <w:vAlign w:val="center"/>
            <w:hideMark/>
          </w:tcPr>
          <w:p w14:paraId="6AC02EFD" w14:textId="77777777" w:rsidR="003C0DFF" w:rsidRPr="005026A1" w:rsidRDefault="003C0DFF" w:rsidP="00AD57DF">
            <w:pPr>
              <w:pStyle w:val="TAC"/>
              <w:rPr>
                <w:rFonts w:cs="Arial"/>
                <w:kern w:val="2"/>
                <w:szCs w:val="22"/>
              </w:rPr>
            </w:pPr>
            <w:r w:rsidRPr="005026A1">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69D780A4" w14:textId="77777777" w:rsidR="003C0DFF" w:rsidRPr="005026A1" w:rsidRDefault="003C0DFF" w:rsidP="00AD57DF">
            <w:pPr>
              <w:pStyle w:val="TAC"/>
              <w:rPr>
                <w:rFonts w:cs="Arial"/>
                <w:kern w:val="2"/>
                <w:szCs w:val="22"/>
              </w:rPr>
            </w:pPr>
            <w:r w:rsidRPr="005026A1">
              <w:t>5.43</w:t>
            </w:r>
          </w:p>
        </w:tc>
        <w:tc>
          <w:tcPr>
            <w:tcW w:w="1319" w:type="pct"/>
            <w:tcBorders>
              <w:top w:val="single" w:sz="4" w:space="0" w:color="auto"/>
              <w:left w:val="single" w:sz="4" w:space="0" w:color="auto"/>
              <w:bottom w:val="single" w:sz="4" w:space="0" w:color="auto"/>
              <w:right w:val="single" w:sz="4" w:space="0" w:color="auto"/>
            </w:tcBorders>
            <w:vAlign w:val="center"/>
          </w:tcPr>
          <w:p w14:paraId="0B6F0087" w14:textId="77777777" w:rsidR="003C0DFF" w:rsidRPr="005026A1" w:rsidRDefault="003C0DFF" w:rsidP="00AD57DF">
            <w:pPr>
              <w:pStyle w:val="TAC"/>
              <w:rPr>
                <w:rFonts w:cs="Arial"/>
                <w:kern w:val="2"/>
                <w:szCs w:val="22"/>
              </w:rPr>
            </w:pPr>
          </w:p>
        </w:tc>
      </w:tr>
      <w:tr w:rsidR="003C0DFF" w:rsidRPr="005026A1" w14:paraId="20D18F15" w14:textId="77777777" w:rsidTr="00AD57D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72D6F01" w14:textId="77777777" w:rsidR="003C0DFF" w:rsidRPr="005026A1" w:rsidRDefault="003C0DFF" w:rsidP="00AD57DF">
            <w:pPr>
              <w:pStyle w:val="TAL"/>
            </w:pPr>
            <w:r w:rsidRPr="005026A1">
              <w:t>T3</w:t>
            </w:r>
          </w:p>
        </w:tc>
        <w:tc>
          <w:tcPr>
            <w:tcW w:w="368" w:type="pct"/>
            <w:tcBorders>
              <w:top w:val="single" w:sz="4" w:space="0" w:color="auto"/>
              <w:left w:val="single" w:sz="4" w:space="0" w:color="auto"/>
              <w:bottom w:val="single" w:sz="4" w:space="0" w:color="auto"/>
              <w:right w:val="single" w:sz="4" w:space="0" w:color="auto"/>
            </w:tcBorders>
            <w:vAlign w:val="center"/>
            <w:hideMark/>
          </w:tcPr>
          <w:p w14:paraId="35085A65" w14:textId="77777777" w:rsidR="003C0DFF" w:rsidRPr="005026A1" w:rsidRDefault="003C0DFF" w:rsidP="00AD57DF">
            <w:pPr>
              <w:pStyle w:val="TAC"/>
              <w:rPr>
                <w:rFonts w:cs="Arial"/>
                <w:kern w:val="2"/>
                <w:szCs w:val="22"/>
              </w:rPr>
            </w:pPr>
            <w:r w:rsidRPr="005026A1">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1C80B726" w14:textId="77777777" w:rsidR="003C0DFF" w:rsidRPr="005026A1" w:rsidRDefault="003C0DFF" w:rsidP="00AD57DF">
            <w:pPr>
              <w:pStyle w:val="TAC"/>
              <w:rPr>
                <w:rFonts w:cs="Arial"/>
                <w:kern w:val="2"/>
                <w:szCs w:val="22"/>
              </w:rPr>
            </w:pPr>
            <w:r w:rsidRPr="005026A1">
              <w:rPr>
                <w:rFonts w:cs="Arial"/>
                <w:kern w:val="2"/>
                <w:szCs w:val="22"/>
              </w:rPr>
              <w:t>5.16</w:t>
            </w:r>
          </w:p>
        </w:tc>
        <w:tc>
          <w:tcPr>
            <w:tcW w:w="1319" w:type="pct"/>
            <w:tcBorders>
              <w:top w:val="single" w:sz="4" w:space="0" w:color="auto"/>
              <w:left w:val="single" w:sz="4" w:space="0" w:color="auto"/>
              <w:bottom w:val="single" w:sz="4" w:space="0" w:color="auto"/>
              <w:right w:val="single" w:sz="4" w:space="0" w:color="auto"/>
            </w:tcBorders>
            <w:vAlign w:val="center"/>
          </w:tcPr>
          <w:p w14:paraId="10FEFA35" w14:textId="77777777" w:rsidR="003C0DFF" w:rsidRPr="005026A1" w:rsidRDefault="003C0DFF" w:rsidP="00AD57DF">
            <w:pPr>
              <w:pStyle w:val="TAC"/>
              <w:rPr>
                <w:rFonts w:cs="Arial"/>
                <w:kern w:val="2"/>
                <w:szCs w:val="22"/>
              </w:rPr>
            </w:pPr>
          </w:p>
        </w:tc>
      </w:tr>
      <w:tr w:rsidR="003C0DFF" w:rsidRPr="005026A1" w14:paraId="2A6804AB" w14:textId="77777777" w:rsidTr="00AD57D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226AEB94" w14:textId="77777777" w:rsidR="003C0DFF" w:rsidRPr="005026A1" w:rsidRDefault="003C0DFF" w:rsidP="00AD57DF">
            <w:pPr>
              <w:pStyle w:val="TAL"/>
            </w:pPr>
            <w:r w:rsidRPr="005026A1">
              <w:t>T4</w:t>
            </w:r>
          </w:p>
        </w:tc>
        <w:tc>
          <w:tcPr>
            <w:tcW w:w="368" w:type="pct"/>
            <w:tcBorders>
              <w:top w:val="single" w:sz="4" w:space="0" w:color="auto"/>
              <w:left w:val="single" w:sz="4" w:space="0" w:color="auto"/>
              <w:bottom w:val="single" w:sz="4" w:space="0" w:color="auto"/>
              <w:right w:val="single" w:sz="4" w:space="0" w:color="auto"/>
            </w:tcBorders>
            <w:vAlign w:val="center"/>
            <w:hideMark/>
          </w:tcPr>
          <w:p w14:paraId="7ADC4329" w14:textId="77777777" w:rsidR="003C0DFF" w:rsidRPr="005026A1" w:rsidRDefault="003C0DFF" w:rsidP="00AD57DF">
            <w:pPr>
              <w:pStyle w:val="TAC"/>
              <w:rPr>
                <w:rFonts w:cs="Arial"/>
                <w:kern w:val="2"/>
                <w:szCs w:val="22"/>
              </w:rPr>
            </w:pPr>
            <w:r w:rsidRPr="005026A1">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6F097726" w14:textId="77777777" w:rsidR="003C0DFF" w:rsidRPr="005026A1" w:rsidRDefault="003C0DFF" w:rsidP="00AD57DF">
            <w:pPr>
              <w:pStyle w:val="TAC"/>
              <w:rPr>
                <w:rFonts w:cs="Arial"/>
                <w:kern w:val="2"/>
                <w:szCs w:val="22"/>
              </w:rPr>
            </w:pPr>
            <w:r w:rsidRPr="005026A1">
              <w:rPr>
                <w:rFonts w:cs="Arial"/>
                <w:kern w:val="2"/>
                <w:szCs w:val="22"/>
              </w:rPr>
              <w:t>0</w:t>
            </w:r>
          </w:p>
        </w:tc>
        <w:tc>
          <w:tcPr>
            <w:tcW w:w="1319" w:type="pct"/>
            <w:tcBorders>
              <w:top w:val="single" w:sz="4" w:space="0" w:color="auto"/>
              <w:left w:val="single" w:sz="4" w:space="0" w:color="auto"/>
              <w:bottom w:val="single" w:sz="4" w:space="0" w:color="auto"/>
              <w:right w:val="single" w:sz="4" w:space="0" w:color="auto"/>
            </w:tcBorders>
            <w:vAlign w:val="center"/>
          </w:tcPr>
          <w:p w14:paraId="592CE55D" w14:textId="77777777" w:rsidR="003C0DFF" w:rsidRPr="005026A1" w:rsidRDefault="003C0DFF" w:rsidP="00AD57DF">
            <w:pPr>
              <w:pStyle w:val="TAC"/>
              <w:rPr>
                <w:rFonts w:cs="Arial"/>
                <w:kern w:val="2"/>
                <w:szCs w:val="22"/>
              </w:rPr>
            </w:pPr>
          </w:p>
        </w:tc>
      </w:tr>
      <w:tr w:rsidR="003C0DFF" w:rsidRPr="005026A1" w14:paraId="4839EA7C" w14:textId="77777777" w:rsidTr="00AD57D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387CC77" w14:textId="77777777" w:rsidR="003C0DFF" w:rsidRPr="005026A1" w:rsidRDefault="003C0DFF" w:rsidP="00AD57DF">
            <w:pPr>
              <w:pStyle w:val="TAL"/>
            </w:pPr>
            <w:r w:rsidRPr="005026A1">
              <w:t>T5</w:t>
            </w:r>
          </w:p>
        </w:tc>
        <w:tc>
          <w:tcPr>
            <w:tcW w:w="368" w:type="pct"/>
            <w:tcBorders>
              <w:top w:val="single" w:sz="4" w:space="0" w:color="auto"/>
              <w:left w:val="single" w:sz="4" w:space="0" w:color="auto"/>
              <w:bottom w:val="single" w:sz="4" w:space="0" w:color="auto"/>
              <w:right w:val="single" w:sz="4" w:space="0" w:color="auto"/>
            </w:tcBorders>
            <w:vAlign w:val="center"/>
            <w:hideMark/>
          </w:tcPr>
          <w:p w14:paraId="3BBBE1D9" w14:textId="77777777" w:rsidR="003C0DFF" w:rsidRPr="005026A1" w:rsidRDefault="003C0DFF" w:rsidP="00AD57DF">
            <w:pPr>
              <w:pStyle w:val="TAC"/>
              <w:rPr>
                <w:rFonts w:cs="Arial"/>
                <w:kern w:val="2"/>
                <w:szCs w:val="22"/>
              </w:rPr>
            </w:pPr>
            <w:r w:rsidRPr="005026A1">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31D41BF9" w14:textId="77777777" w:rsidR="003C0DFF" w:rsidRPr="005026A1" w:rsidRDefault="003C0DFF" w:rsidP="00AD57DF">
            <w:pPr>
              <w:pStyle w:val="TAC"/>
              <w:rPr>
                <w:rFonts w:cs="Arial"/>
                <w:kern w:val="2"/>
                <w:szCs w:val="22"/>
              </w:rPr>
            </w:pPr>
            <w:r w:rsidRPr="005026A1">
              <w:rPr>
                <w:rFonts w:cs="Arial"/>
                <w:kern w:val="2"/>
                <w:szCs w:val="22"/>
              </w:rPr>
              <w:t>0.31</w:t>
            </w:r>
          </w:p>
        </w:tc>
        <w:tc>
          <w:tcPr>
            <w:tcW w:w="1319" w:type="pct"/>
            <w:tcBorders>
              <w:top w:val="single" w:sz="4" w:space="0" w:color="auto"/>
              <w:left w:val="single" w:sz="4" w:space="0" w:color="auto"/>
              <w:bottom w:val="single" w:sz="4" w:space="0" w:color="auto"/>
              <w:right w:val="single" w:sz="4" w:space="0" w:color="auto"/>
            </w:tcBorders>
            <w:vAlign w:val="center"/>
          </w:tcPr>
          <w:p w14:paraId="3141E6A4" w14:textId="77777777" w:rsidR="003C0DFF" w:rsidRPr="005026A1" w:rsidRDefault="003C0DFF" w:rsidP="00AD57DF">
            <w:pPr>
              <w:pStyle w:val="TAC"/>
              <w:rPr>
                <w:rFonts w:cs="Arial"/>
                <w:kern w:val="2"/>
                <w:szCs w:val="22"/>
              </w:rPr>
            </w:pPr>
          </w:p>
        </w:tc>
      </w:tr>
      <w:tr w:rsidR="003C0DFF" w:rsidRPr="005026A1" w14:paraId="6165A419" w14:textId="77777777" w:rsidTr="00AD57D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0E566C5" w14:textId="77777777" w:rsidR="003C0DFF" w:rsidRPr="005026A1" w:rsidRDefault="003C0DFF" w:rsidP="00AD57DF">
            <w:pPr>
              <w:pStyle w:val="TAL"/>
            </w:pPr>
            <w:r w:rsidRPr="005026A1">
              <w:t>D1</w:t>
            </w:r>
          </w:p>
        </w:tc>
        <w:tc>
          <w:tcPr>
            <w:tcW w:w="368" w:type="pct"/>
            <w:tcBorders>
              <w:top w:val="single" w:sz="4" w:space="0" w:color="auto"/>
              <w:left w:val="single" w:sz="4" w:space="0" w:color="auto"/>
              <w:bottom w:val="single" w:sz="4" w:space="0" w:color="auto"/>
              <w:right w:val="single" w:sz="4" w:space="0" w:color="auto"/>
            </w:tcBorders>
            <w:vAlign w:val="center"/>
            <w:hideMark/>
          </w:tcPr>
          <w:p w14:paraId="2BA47799" w14:textId="77777777" w:rsidR="003C0DFF" w:rsidRPr="005026A1" w:rsidRDefault="003C0DFF" w:rsidP="00AD57DF">
            <w:pPr>
              <w:pStyle w:val="TAC"/>
              <w:rPr>
                <w:rFonts w:cs="Arial"/>
                <w:kern w:val="2"/>
                <w:szCs w:val="22"/>
              </w:rPr>
            </w:pPr>
            <w:r w:rsidRPr="005026A1">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5F8CEEF0" w14:textId="77777777" w:rsidR="003C0DFF" w:rsidRPr="005026A1" w:rsidRDefault="003C0DFF" w:rsidP="00AD57DF">
            <w:pPr>
              <w:pStyle w:val="TAC"/>
              <w:rPr>
                <w:rFonts w:cs="Arial"/>
                <w:kern w:val="2"/>
                <w:szCs w:val="22"/>
              </w:rPr>
            </w:pPr>
            <w:r w:rsidRPr="005026A1">
              <w:rPr>
                <w:rFonts w:cs="Arial"/>
                <w:kern w:val="2"/>
                <w:szCs w:val="22"/>
              </w:rPr>
              <w:t>0.27</w:t>
            </w:r>
          </w:p>
        </w:tc>
        <w:tc>
          <w:tcPr>
            <w:tcW w:w="1319" w:type="pct"/>
            <w:tcBorders>
              <w:top w:val="single" w:sz="4" w:space="0" w:color="auto"/>
              <w:left w:val="single" w:sz="4" w:space="0" w:color="auto"/>
              <w:bottom w:val="single" w:sz="4" w:space="0" w:color="auto"/>
              <w:right w:val="single" w:sz="4" w:space="0" w:color="auto"/>
            </w:tcBorders>
            <w:vAlign w:val="center"/>
          </w:tcPr>
          <w:p w14:paraId="3CB75C88" w14:textId="77777777" w:rsidR="003C0DFF" w:rsidRPr="005026A1" w:rsidRDefault="003C0DFF" w:rsidP="00AD57DF">
            <w:pPr>
              <w:pStyle w:val="TAC"/>
              <w:rPr>
                <w:rFonts w:cs="Arial"/>
                <w:kern w:val="2"/>
                <w:szCs w:val="22"/>
              </w:rPr>
            </w:pPr>
          </w:p>
        </w:tc>
      </w:tr>
      <w:tr w:rsidR="003C0DFF" w:rsidRPr="005026A1" w14:paraId="469200EE" w14:textId="77777777" w:rsidTr="00AD57DF">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35532FE" w14:textId="77777777" w:rsidR="003C0DFF" w:rsidRPr="005026A1" w:rsidRDefault="003C0DFF" w:rsidP="00AD57DF">
            <w:pPr>
              <w:pStyle w:val="TAN"/>
            </w:pPr>
            <w:r w:rsidRPr="005026A1">
              <w:t>Note 1:</w:t>
            </w:r>
            <w:r w:rsidRPr="005026A1">
              <w:rPr>
                <w:lang w:eastAsia="zh-CN"/>
              </w:rPr>
              <w:tab/>
            </w:r>
            <w:r w:rsidRPr="005026A1">
              <w:t>UE-specific PDCCH is not transmitted after T1 starts.</w:t>
            </w:r>
          </w:p>
        </w:tc>
      </w:tr>
    </w:tbl>
    <w:p w14:paraId="6A3A8F50" w14:textId="77777777" w:rsidR="003C0DFF" w:rsidRPr="005026A1" w:rsidRDefault="003C0DFF" w:rsidP="003C0DFF"/>
    <w:p w14:paraId="6398DCA2" w14:textId="77777777" w:rsidR="003C0DFF" w:rsidRPr="005026A1" w:rsidRDefault="003C0DFF" w:rsidP="003C0DFF">
      <w:pPr>
        <w:pStyle w:val="H6"/>
      </w:pPr>
      <w:r w:rsidRPr="005026A1">
        <w:t>17.5.2.4.4.2</w:t>
      </w:r>
      <w:r w:rsidRPr="005026A1">
        <w:tab/>
        <w:t>Test procedure</w:t>
      </w:r>
    </w:p>
    <w:p w14:paraId="7A551441" w14:textId="77777777" w:rsidR="003C0DFF" w:rsidRPr="005026A1" w:rsidRDefault="003C0DFF" w:rsidP="003C0DFF">
      <w:r w:rsidRPr="005026A1">
        <w:t>Same as the test procedure given in clause 7.5.5.4.4.2.</w:t>
      </w:r>
    </w:p>
    <w:p w14:paraId="2CF706EA" w14:textId="77777777" w:rsidR="003C0DFF" w:rsidRPr="005026A1" w:rsidRDefault="003C0DFF" w:rsidP="003C0DFF">
      <w:pPr>
        <w:pStyle w:val="H6"/>
      </w:pPr>
      <w:r w:rsidRPr="005026A1">
        <w:t>17.5.2.4.4.3</w:t>
      </w:r>
      <w:r w:rsidRPr="005026A1">
        <w:tab/>
        <w:t>Message contents</w:t>
      </w:r>
    </w:p>
    <w:p w14:paraId="1BD0F7E2" w14:textId="77777777" w:rsidR="003C0DFF" w:rsidRPr="005026A1" w:rsidRDefault="003C0DFF" w:rsidP="003C0DFF">
      <w:pPr>
        <w:rPr>
          <w:lang w:eastAsia="zh-CN"/>
        </w:rPr>
      </w:pPr>
      <w:r w:rsidRPr="005026A1">
        <w:rPr>
          <w:lang w:eastAsia="zh-CN"/>
        </w:rPr>
        <w:t xml:space="preserve">Same as the message contents given in clause </w:t>
      </w:r>
      <w:r w:rsidRPr="005026A1">
        <w:t>7.5.5.4</w:t>
      </w:r>
      <w:r w:rsidRPr="005026A1">
        <w:rPr>
          <w:lang w:eastAsia="zh-CN"/>
        </w:rPr>
        <w:t>.4.3.</w:t>
      </w:r>
    </w:p>
    <w:p w14:paraId="3AC24768" w14:textId="77777777" w:rsidR="003C0DFF" w:rsidRPr="005026A1" w:rsidRDefault="003C0DFF" w:rsidP="003C0DFF">
      <w:pPr>
        <w:pStyle w:val="H6"/>
      </w:pPr>
      <w:r w:rsidRPr="005026A1">
        <w:t>17.5.2.4.5</w:t>
      </w:r>
      <w:r w:rsidRPr="005026A1">
        <w:tab/>
        <w:t>Test requirement</w:t>
      </w:r>
    </w:p>
    <w:p w14:paraId="4A3A445C" w14:textId="77777777" w:rsidR="003C0DFF" w:rsidRPr="005026A1" w:rsidRDefault="003C0DFF" w:rsidP="003C0DFF">
      <w:pPr>
        <w:rPr>
          <w:lang w:eastAsia="zh-CN"/>
        </w:rPr>
      </w:pPr>
      <w:r w:rsidRPr="005026A1">
        <w:rPr>
          <w:lang w:eastAsia="zh-CN"/>
        </w:rPr>
        <w:t xml:space="preserve">Same as the test requirements given in clause </w:t>
      </w:r>
      <w:r w:rsidRPr="005026A1">
        <w:t>7.5.5.4</w:t>
      </w:r>
      <w:r w:rsidRPr="005026A1">
        <w:rPr>
          <w:lang w:eastAsia="zh-CN"/>
        </w:rPr>
        <w:t>.5 with following exceptions:</w:t>
      </w:r>
    </w:p>
    <w:p w14:paraId="385D669F" w14:textId="77777777" w:rsidR="003C0DFF" w:rsidRPr="005026A1" w:rsidRDefault="003C0DFF" w:rsidP="003C0DFF">
      <w:pPr>
        <w:pStyle w:val="B1"/>
        <w:rPr>
          <w:lang w:eastAsia="zh-CN"/>
        </w:rPr>
      </w:pPr>
      <w:r w:rsidRPr="005026A1">
        <w:rPr>
          <w:lang w:eastAsia="zh-CN"/>
        </w:rPr>
        <w:t>-</w:t>
      </w:r>
      <w:r w:rsidRPr="005026A1">
        <w:rPr>
          <w:lang w:eastAsia="zh-CN"/>
        </w:rPr>
        <w:tab/>
        <w:t xml:space="preserve">Table </w:t>
      </w:r>
      <w:r w:rsidRPr="005026A1">
        <w:t>7.5.5.4</w:t>
      </w:r>
      <w:r w:rsidRPr="005026A1">
        <w:rPr>
          <w:lang w:eastAsia="zh-CN"/>
        </w:rPr>
        <w:t>.5-1 is replaced by Table 17.5.2.4.5-1.</w:t>
      </w:r>
    </w:p>
    <w:p w14:paraId="7236BC7F" w14:textId="77777777" w:rsidR="003C0DFF" w:rsidRPr="005026A1" w:rsidRDefault="003C0DFF" w:rsidP="003C0DFF">
      <w:pPr>
        <w:pStyle w:val="TH"/>
      </w:pPr>
      <w:r w:rsidRPr="005026A1">
        <w:t>Table 17.5.2.4.5-1: NR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7"/>
        <w:gridCol w:w="1134"/>
        <w:gridCol w:w="1012"/>
        <w:gridCol w:w="1013"/>
        <w:gridCol w:w="1013"/>
        <w:gridCol w:w="1013"/>
        <w:gridCol w:w="1013"/>
      </w:tblGrid>
      <w:tr w:rsidR="003C0DFF" w:rsidRPr="005026A1" w14:paraId="40D559A2" w14:textId="77777777" w:rsidTr="00AD57DF">
        <w:trPr>
          <w:cantSplit/>
          <w:trHeight w:val="407"/>
          <w:jc w:val="center"/>
        </w:trPr>
        <w:tc>
          <w:tcPr>
            <w:tcW w:w="3539" w:type="dxa"/>
            <w:vMerge w:val="restart"/>
            <w:tcBorders>
              <w:top w:val="single" w:sz="4" w:space="0" w:color="auto"/>
              <w:left w:val="single" w:sz="4" w:space="0" w:color="auto"/>
              <w:bottom w:val="single" w:sz="4" w:space="0" w:color="auto"/>
              <w:right w:val="single" w:sz="4" w:space="0" w:color="auto"/>
            </w:tcBorders>
            <w:hideMark/>
          </w:tcPr>
          <w:p w14:paraId="38EA5311" w14:textId="77777777" w:rsidR="003C0DFF" w:rsidRPr="005026A1" w:rsidRDefault="003C0DFF" w:rsidP="00AD57DF">
            <w:pPr>
              <w:pStyle w:val="TAH"/>
            </w:pPr>
            <w:r w:rsidRPr="005026A1">
              <w:t>Parameter</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08181A1" w14:textId="77777777" w:rsidR="003C0DFF" w:rsidRPr="005026A1" w:rsidRDefault="003C0DFF" w:rsidP="00AD57DF">
            <w:pPr>
              <w:pStyle w:val="TAH"/>
            </w:pPr>
            <w:r w:rsidRPr="005026A1">
              <w:t>Unit</w:t>
            </w:r>
          </w:p>
        </w:tc>
        <w:tc>
          <w:tcPr>
            <w:tcW w:w="5069" w:type="dxa"/>
            <w:gridSpan w:val="5"/>
            <w:tcBorders>
              <w:top w:val="single" w:sz="4" w:space="0" w:color="auto"/>
              <w:left w:val="single" w:sz="4" w:space="0" w:color="auto"/>
              <w:bottom w:val="single" w:sz="4" w:space="0" w:color="auto"/>
              <w:right w:val="single" w:sz="4" w:space="0" w:color="auto"/>
            </w:tcBorders>
            <w:hideMark/>
          </w:tcPr>
          <w:p w14:paraId="5356B7C8" w14:textId="77777777" w:rsidR="003C0DFF" w:rsidRPr="005026A1" w:rsidRDefault="003C0DFF" w:rsidP="00AD57DF">
            <w:pPr>
              <w:pStyle w:val="TAH"/>
            </w:pPr>
            <w:r w:rsidRPr="005026A1">
              <w:t>Test 1</w:t>
            </w:r>
          </w:p>
        </w:tc>
      </w:tr>
      <w:tr w:rsidR="003C0DFF" w:rsidRPr="005026A1" w14:paraId="6A84148B" w14:textId="77777777" w:rsidTr="00AD57DF">
        <w:trPr>
          <w:cantSplit/>
          <w:trHeight w:val="184"/>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53DC7DDB" w14:textId="77777777" w:rsidR="003C0DFF" w:rsidRPr="005026A1" w:rsidRDefault="003C0DFF" w:rsidP="00AD57DF">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D52AE0" w14:textId="77777777" w:rsidR="003C0DFF" w:rsidRPr="005026A1" w:rsidRDefault="003C0DFF" w:rsidP="00AD57DF">
            <w:pPr>
              <w:spacing w:after="0"/>
              <w:rPr>
                <w:rFonts w:ascii="Arial" w:hAnsi="Arial"/>
                <w:b/>
                <w:sz w:val="18"/>
              </w:rPr>
            </w:pPr>
          </w:p>
        </w:tc>
        <w:tc>
          <w:tcPr>
            <w:tcW w:w="1013" w:type="dxa"/>
            <w:tcBorders>
              <w:top w:val="single" w:sz="4" w:space="0" w:color="auto"/>
              <w:left w:val="single" w:sz="4" w:space="0" w:color="auto"/>
              <w:bottom w:val="single" w:sz="4" w:space="0" w:color="auto"/>
              <w:right w:val="single" w:sz="4" w:space="0" w:color="auto"/>
            </w:tcBorders>
            <w:hideMark/>
          </w:tcPr>
          <w:p w14:paraId="28DAB7EE" w14:textId="77777777" w:rsidR="003C0DFF" w:rsidRPr="005026A1" w:rsidRDefault="003C0DFF" w:rsidP="00AD57DF">
            <w:pPr>
              <w:pStyle w:val="TAH"/>
            </w:pPr>
            <w:r w:rsidRPr="005026A1">
              <w:t>T1</w:t>
            </w:r>
          </w:p>
        </w:tc>
        <w:tc>
          <w:tcPr>
            <w:tcW w:w="1014" w:type="dxa"/>
            <w:tcBorders>
              <w:top w:val="single" w:sz="4" w:space="0" w:color="auto"/>
              <w:left w:val="single" w:sz="4" w:space="0" w:color="auto"/>
              <w:bottom w:val="single" w:sz="4" w:space="0" w:color="auto"/>
              <w:right w:val="single" w:sz="4" w:space="0" w:color="auto"/>
            </w:tcBorders>
            <w:hideMark/>
          </w:tcPr>
          <w:p w14:paraId="69CEF628" w14:textId="77777777" w:rsidR="003C0DFF" w:rsidRPr="005026A1" w:rsidRDefault="003C0DFF" w:rsidP="00AD57DF">
            <w:pPr>
              <w:pStyle w:val="TAH"/>
            </w:pPr>
            <w:r w:rsidRPr="005026A1">
              <w:t>T2</w:t>
            </w:r>
          </w:p>
        </w:tc>
        <w:tc>
          <w:tcPr>
            <w:tcW w:w="1014" w:type="dxa"/>
            <w:tcBorders>
              <w:top w:val="single" w:sz="4" w:space="0" w:color="auto"/>
              <w:left w:val="single" w:sz="4" w:space="0" w:color="auto"/>
              <w:bottom w:val="single" w:sz="4" w:space="0" w:color="auto"/>
              <w:right w:val="single" w:sz="4" w:space="0" w:color="auto"/>
            </w:tcBorders>
            <w:hideMark/>
          </w:tcPr>
          <w:p w14:paraId="43C64E6C" w14:textId="77777777" w:rsidR="003C0DFF" w:rsidRPr="005026A1" w:rsidRDefault="003C0DFF" w:rsidP="00AD57DF">
            <w:pPr>
              <w:pStyle w:val="TAH"/>
            </w:pPr>
            <w:r w:rsidRPr="005026A1">
              <w:t>T3</w:t>
            </w:r>
          </w:p>
        </w:tc>
        <w:tc>
          <w:tcPr>
            <w:tcW w:w="1014" w:type="dxa"/>
            <w:tcBorders>
              <w:top w:val="single" w:sz="4" w:space="0" w:color="auto"/>
              <w:left w:val="single" w:sz="4" w:space="0" w:color="auto"/>
              <w:bottom w:val="single" w:sz="4" w:space="0" w:color="auto"/>
              <w:right w:val="single" w:sz="4" w:space="0" w:color="auto"/>
            </w:tcBorders>
            <w:hideMark/>
          </w:tcPr>
          <w:p w14:paraId="29BB62AC" w14:textId="77777777" w:rsidR="003C0DFF" w:rsidRPr="005026A1" w:rsidRDefault="003C0DFF" w:rsidP="00AD57DF">
            <w:pPr>
              <w:pStyle w:val="TAH"/>
            </w:pPr>
            <w:r w:rsidRPr="005026A1">
              <w:t>T4</w:t>
            </w:r>
          </w:p>
        </w:tc>
        <w:tc>
          <w:tcPr>
            <w:tcW w:w="1014" w:type="dxa"/>
            <w:tcBorders>
              <w:top w:val="single" w:sz="4" w:space="0" w:color="auto"/>
              <w:left w:val="single" w:sz="4" w:space="0" w:color="auto"/>
              <w:bottom w:val="single" w:sz="4" w:space="0" w:color="auto"/>
              <w:right w:val="single" w:sz="4" w:space="0" w:color="auto"/>
            </w:tcBorders>
            <w:hideMark/>
          </w:tcPr>
          <w:p w14:paraId="14C5275F" w14:textId="77777777" w:rsidR="003C0DFF" w:rsidRPr="005026A1" w:rsidRDefault="003C0DFF" w:rsidP="00AD57DF">
            <w:pPr>
              <w:pStyle w:val="TAH"/>
            </w:pPr>
            <w:r w:rsidRPr="005026A1">
              <w:t>T5</w:t>
            </w:r>
          </w:p>
        </w:tc>
      </w:tr>
      <w:tr w:rsidR="003C0DFF" w:rsidRPr="005026A1" w14:paraId="1921C885" w14:textId="77777777" w:rsidTr="00AD57DF">
        <w:trPr>
          <w:cantSplit/>
          <w:trHeight w:val="270"/>
          <w:jc w:val="center"/>
        </w:trPr>
        <w:tc>
          <w:tcPr>
            <w:tcW w:w="3539" w:type="dxa"/>
            <w:tcBorders>
              <w:top w:val="single" w:sz="4" w:space="0" w:color="auto"/>
              <w:left w:val="single" w:sz="4" w:space="0" w:color="auto"/>
              <w:bottom w:val="single" w:sz="4" w:space="0" w:color="auto"/>
              <w:right w:val="single" w:sz="4" w:space="0" w:color="auto"/>
            </w:tcBorders>
            <w:hideMark/>
          </w:tcPr>
          <w:p w14:paraId="6814F8B4" w14:textId="77777777" w:rsidR="003C0DFF" w:rsidRPr="005026A1" w:rsidRDefault="003C0DFF" w:rsidP="00AD57DF">
            <w:pPr>
              <w:pStyle w:val="TAL"/>
              <w:rPr>
                <w:lang w:eastAsia="ja-JP"/>
              </w:rPr>
            </w:pPr>
            <w:r w:rsidRPr="005026A1">
              <w:t>AoA setup</w:t>
            </w:r>
          </w:p>
        </w:tc>
        <w:tc>
          <w:tcPr>
            <w:tcW w:w="1134" w:type="dxa"/>
            <w:tcBorders>
              <w:top w:val="single" w:sz="4" w:space="0" w:color="auto"/>
              <w:left w:val="single" w:sz="4" w:space="0" w:color="auto"/>
              <w:bottom w:val="single" w:sz="4" w:space="0" w:color="auto"/>
              <w:right w:val="single" w:sz="4" w:space="0" w:color="auto"/>
            </w:tcBorders>
          </w:tcPr>
          <w:p w14:paraId="0795F3ED" w14:textId="77777777" w:rsidR="003C0DFF" w:rsidRPr="005026A1" w:rsidRDefault="003C0DFF" w:rsidP="00AD57DF">
            <w:pPr>
              <w:pStyle w:val="TAC"/>
            </w:pPr>
          </w:p>
        </w:tc>
        <w:tc>
          <w:tcPr>
            <w:tcW w:w="5069" w:type="dxa"/>
            <w:gridSpan w:val="5"/>
            <w:tcBorders>
              <w:top w:val="single" w:sz="4" w:space="0" w:color="auto"/>
              <w:left w:val="single" w:sz="4" w:space="0" w:color="auto"/>
              <w:bottom w:val="single" w:sz="4" w:space="0" w:color="auto"/>
              <w:right w:val="single" w:sz="4" w:space="0" w:color="auto"/>
            </w:tcBorders>
            <w:hideMark/>
          </w:tcPr>
          <w:p w14:paraId="1EBB791B" w14:textId="77777777" w:rsidR="003C0DFF" w:rsidRPr="005026A1" w:rsidRDefault="003C0DFF" w:rsidP="00AD57DF">
            <w:pPr>
              <w:pStyle w:val="TAC"/>
            </w:pPr>
            <w:r w:rsidRPr="005026A1">
              <w:t>Setup 1 defined in A.9</w:t>
            </w:r>
          </w:p>
        </w:tc>
      </w:tr>
      <w:tr w:rsidR="003C0DFF" w:rsidRPr="005026A1" w14:paraId="37A502ED" w14:textId="77777777" w:rsidTr="00AD57DF">
        <w:trPr>
          <w:cantSplit/>
          <w:trHeight w:val="270"/>
          <w:jc w:val="center"/>
        </w:trPr>
        <w:tc>
          <w:tcPr>
            <w:tcW w:w="3539" w:type="dxa"/>
            <w:tcBorders>
              <w:top w:val="single" w:sz="4" w:space="0" w:color="auto"/>
              <w:left w:val="single" w:sz="4" w:space="0" w:color="auto"/>
              <w:bottom w:val="single" w:sz="4" w:space="0" w:color="auto"/>
              <w:right w:val="single" w:sz="4" w:space="0" w:color="auto"/>
            </w:tcBorders>
            <w:hideMark/>
          </w:tcPr>
          <w:p w14:paraId="40164346" w14:textId="77777777" w:rsidR="003C0DFF" w:rsidRPr="005026A1" w:rsidRDefault="003C0DFF" w:rsidP="00AD57DF">
            <w:pPr>
              <w:pStyle w:val="TAL"/>
            </w:pPr>
            <w:r w:rsidRPr="005026A1">
              <w:t xml:space="preserve">Assumption for UE beams </w:t>
            </w:r>
            <w:r w:rsidRPr="005026A1">
              <w:rPr>
                <w:vertAlign w:val="superscript"/>
              </w:rPr>
              <w:t>Note 9</w:t>
            </w:r>
          </w:p>
        </w:tc>
        <w:tc>
          <w:tcPr>
            <w:tcW w:w="1134" w:type="dxa"/>
            <w:tcBorders>
              <w:top w:val="single" w:sz="4" w:space="0" w:color="auto"/>
              <w:left w:val="single" w:sz="4" w:space="0" w:color="auto"/>
              <w:bottom w:val="single" w:sz="4" w:space="0" w:color="auto"/>
              <w:right w:val="single" w:sz="4" w:space="0" w:color="auto"/>
            </w:tcBorders>
          </w:tcPr>
          <w:p w14:paraId="311FADAC" w14:textId="77777777" w:rsidR="003C0DFF" w:rsidRPr="005026A1" w:rsidRDefault="003C0DFF" w:rsidP="00AD57DF">
            <w:pPr>
              <w:pStyle w:val="TAC"/>
            </w:pPr>
          </w:p>
        </w:tc>
        <w:tc>
          <w:tcPr>
            <w:tcW w:w="5069" w:type="dxa"/>
            <w:gridSpan w:val="5"/>
            <w:tcBorders>
              <w:top w:val="single" w:sz="4" w:space="0" w:color="auto"/>
              <w:left w:val="single" w:sz="4" w:space="0" w:color="auto"/>
              <w:bottom w:val="single" w:sz="4" w:space="0" w:color="auto"/>
              <w:right w:val="single" w:sz="4" w:space="0" w:color="auto"/>
            </w:tcBorders>
            <w:hideMark/>
          </w:tcPr>
          <w:p w14:paraId="27565FC6" w14:textId="77777777" w:rsidR="003C0DFF" w:rsidRPr="005026A1" w:rsidRDefault="003C0DFF" w:rsidP="00AD57DF">
            <w:pPr>
              <w:pStyle w:val="TAC"/>
            </w:pPr>
            <w:r w:rsidRPr="005026A1">
              <w:t>Rough</w:t>
            </w:r>
          </w:p>
        </w:tc>
      </w:tr>
      <w:tr w:rsidR="003C0DFF" w:rsidRPr="005026A1" w14:paraId="62B61BBF" w14:textId="77777777" w:rsidTr="00AD57DF">
        <w:trPr>
          <w:cantSplit/>
          <w:trHeight w:val="270"/>
          <w:jc w:val="center"/>
        </w:trPr>
        <w:tc>
          <w:tcPr>
            <w:tcW w:w="3539" w:type="dxa"/>
            <w:tcBorders>
              <w:top w:val="single" w:sz="4" w:space="0" w:color="auto"/>
              <w:left w:val="single" w:sz="4" w:space="0" w:color="auto"/>
              <w:bottom w:val="single" w:sz="4" w:space="0" w:color="auto"/>
              <w:right w:val="single" w:sz="4" w:space="0" w:color="auto"/>
            </w:tcBorders>
            <w:hideMark/>
          </w:tcPr>
          <w:p w14:paraId="506E0953" w14:textId="77777777" w:rsidR="003C0DFF" w:rsidRPr="005026A1" w:rsidRDefault="003C0DFF" w:rsidP="00AD57DF">
            <w:pPr>
              <w:pStyle w:val="TAL"/>
            </w:pPr>
            <w:r w:rsidRPr="005026A1">
              <w:rPr>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28689D14" w14:textId="77777777" w:rsidR="003C0DFF" w:rsidRPr="005026A1" w:rsidRDefault="003C0DFF" w:rsidP="00AD57DF">
            <w:pPr>
              <w:pStyle w:val="TAC"/>
            </w:pPr>
            <w:r w:rsidRPr="005026A1">
              <w:t>dB</w:t>
            </w:r>
          </w:p>
        </w:tc>
        <w:tc>
          <w:tcPr>
            <w:tcW w:w="506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05EDFA2" w14:textId="77777777" w:rsidR="003C0DFF" w:rsidRPr="005026A1" w:rsidRDefault="003C0DFF" w:rsidP="00AD57DF">
            <w:pPr>
              <w:pStyle w:val="TAC"/>
            </w:pPr>
            <w:r w:rsidRPr="005026A1">
              <w:t>0</w:t>
            </w:r>
          </w:p>
        </w:tc>
      </w:tr>
      <w:tr w:rsidR="003C0DFF" w:rsidRPr="005026A1" w14:paraId="276D5BF6" w14:textId="77777777" w:rsidTr="00AD57DF">
        <w:trPr>
          <w:cantSplit/>
          <w:trHeight w:val="174"/>
          <w:jc w:val="center"/>
        </w:trPr>
        <w:tc>
          <w:tcPr>
            <w:tcW w:w="3539" w:type="dxa"/>
            <w:tcBorders>
              <w:top w:val="single" w:sz="4" w:space="0" w:color="auto"/>
              <w:left w:val="single" w:sz="4" w:space="0" w:color="auto"/>
              <w:bottom w:val="single" w:sz="4" w:space="0" w:color="auto"/>
              <w:right w:val="single" w:sz="4" w:space="0" w:color="auto"/>
            </w:tcBorders>
            <w:hideMark/>
          </w:tcPr>
          <w:p w14:paraId="7F535CAD" w14:textId="77777777" w:rsidR="003C0DFF" w:rsidRPr="005026A1" w:rsidRDefault="003C0DFF" w:rsidP="00AD57DF">
            <w:pPr>
              <w:pStyle w:val="TAL"/>
            </w:pPr>
            <w:r w:rsidRPr="005026A1">
              <w:rPr>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3C176770" w14:textId="77777777" w:rsidR="003C0DFF" w:rsidRPr="005026A1" w:rsidRDefault="003C0DFF" w:rsidP="00AD57DF">
            <w:pPr>
              <w:pStyle w:val="TAC"/>
            </w:pPr>
            <w:r w:rsidRPr="005026A1">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68E800A3" w14:textId="77777777" w:rsidR="003C0DFF" w:rsidRPr="005026A1" w:rsidRDefault="003C0DFF" w:rsidP="00AD57DF">
            <w:pPr>
              <w:spacing w:after="0"/>
              <w:rPr>
                <w:rFonts w:ascii="Arial" w:hAnsi="Arial"/>
                <w:sz w:val="18"/>
              </w:rPr>
            </w:pPr>
          </w:p>
        </w:tc>
      </w:tr>
      <w:tr w:rsidR="003C0DFF" w:rsidRPr="005026A1" w14:paraId="3A2CAB27" w14:textId="77777777" w:rsidTr="00AD57D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296DB1AD" w14:textId="77777777" w:rsidR="003C0DFF" w:rsidRPr="005026A1" w:rsidRDefault="003C0DFF" w:rsidP="00AD57DF">
            <w:pPr>
              <w:pStyle w:val="TAL"/>
            </w:pPr>
            <w:r w:rsidRPr="005026A1">
              <w:rPr>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7046145C" w14:textId="77777777" w:rsidR="003C0DFF" w:rsidRPr="005026A1" w:rsidRDefault="003C0DFF" w:rsidP="00AD57DF">
            <w:pPr>
              <w:pStyle w:val="TAC"/>
            </w:pPr>
            <w:r w:rsidRPr="005026A1">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4B87F772" w14:textId="77777777" w:rsidR="003C0DFF" w:rsidRPr="005026A1" w:rsidRDefault="003C0DFF" w:rsidP="00AD57DF">
            <w:pPr>
              <w:spacing w:after="0"/>
              <w:rPr>
                <w:rFonts w:ascii="Arial" w:hAnsi="Arial"/>
                <w:sz w:val="18"/>
              </w:rPr>
            </w:pPr>
          </w:p>
        </w:tc>
      </w:tr>
      <w:tr w:rsidR="003C0DFF" w:rsidRPr="005026A1" w14:paraId="67758D31" w14:textId="77777777" w:rsidTr="00AD57D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5EAECFBB" w14:textId="77777777" w:rsidR="003C0DFF" w:rsidRPr="005026A1" w:rsidRDefault="003C0DFF" w:rsidP="00AD57DF">
            <w:pPr>
              <w:pStyle w:val="TAL"/>
            </w:pPr>
            <w:r w:rsidRPr="005026A1">
              <w:rPr>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73642D98" w14:textId="77777777" w:rsidR="003C0DFF" w:rsidRPr="005026A1" w:rsidRDefault="003C0DFF" w:rsidP="00AD57DF">
            <w:pPr>
              <w:pStyle w:val="TAC"/>
            </w:pPr>
            <w:r w:rsidRPr="005026A1">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6536194D" w14:textId="77777777" w:rsidR="003C0DFF" w:rsidRPr="005026A1" w:rsidRDefault="003C0DFF" w:rsidP="00AD57DF">
            <w:pPr>
              <w:spacing w:after="0"/>
              <w:rPr>
                <w:rFonts w:ascii="Arial" w:hAnsi="Arial"/>
                <w:sz w:val="18"/>
              </w:rPr>
            </w:pPr>
          </w:p>
        </w:tc>
      </w:tr>
      <w:tr w:rsidR="003C0DFF" w:rsidRPr="005026A1" w14:paraId="67BC74E0" w14:textId="77777777" w:rsidTr="00AD57DF">
        <w:trPr>
          <w:cantSplit/>
          <w:trHeight w:val="174"/>
          <w:jc w:val="center"/>
        </w:trPr>
        <w:tc>
          <w:tcPr>
            <w:tcW w:w="3539" w:type="dxa"/>
            <w:tcBorders>
              <w:top w:val="single" w:sz="4" w:space="0" w:color="auto"/>
              <w:left w:val="single" w:sz="4" w:space="0" w:color="auto"/>
              <w:bottom w:val="single" w:sz="4" w:space="0" w:color="auto"/>
              <w:right w:val="single" w:sz="4" w:space="0" w:color="auto"/>
            </w:tcBorders>
            <w:hideMark/>
          </w:tcPr>
          <w:p w14:paraId="23B6720F" w14:textId="77777777" w:rsidR="003C0DFF" w:rsidRPr="005026A1" w:rsidRDefault="003C0DFF" w:rsidP="00AD57DF">
            <w:pPr>
              <w:pStyle w:val="TAL"/>
            </w:pPr>
            <w:r w:rsidRPr="005026A1">
              <w:rPr>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29427A73" w14:textId="77777777" w:rsidR="003C0DFF" w:rsidRPr="005026A1" w:rsidRDefault="003C0DFF" w:rsidP="00AD57DF">
            <w:pPr>
              <w:pStyle w:val="TAC"/>
            </w:pPr>
            <w:r w:rsidRPr="005026A1">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76604ED0" w14:textId="77777777" w:rsidR="003C0DFF" w:rsidRPr="005026A1" w:rsidRDefault="003C0DFF" w:rsidP="00AD57DF">
            <w:pPr>
              <w:spacing w:after="0"/>
              <w:rPr>
                <w:rFonts w:ascii="Arial" w:hAnsi="Arial"/>
                <w:sz w:val="18"/>
              </w:rPr>
            </w:pPr>
          </w:p>
        </w:tc>
      </w:tr>
      <w:tr w:rsidR="003C0DFF" w:rsidRPr="005026A1" w14:paraId="332BB874" w14:textId="77777777" w:rsidTr="00AD57D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43DCA432" w14:textId="77777777" w:rsidR="003C0DFF" w:rsidRPr="005026A1" w:rsidRDefault="003C0DFF" w:rsidP="00AD57DF">
            <w:pPr>
              <w:pStyle w:val="TAL"/>
            </w:pPr>
            <w:r w:rsidRPr="005026A1">
              <w:rPr>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0293DE72" w14:textId="77777777" w:rsidR="003C0DFF" w:rsidRPr="005026A1" w:rsidRDefault="003C0DFF" w:rsidP="00AD57DF">
            <w:pPr>
              <w:pStyle w:val="TAC"/>
            </w:pPr>
            <w:r w:rsidRPr="005026A1">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7DC96B71" w14:textId="77777777" w:rsidR="003C0DFF" w:rsidRPr="005026A1" w:rsidRDefault="003C0DFF" w:rsidP="00AD57DF">
            <w:pPr>
              <w:spacing w:after="0"/>
              <w:rPr>
                <w:rFonts w:ascii="Arial" w:hAnsi="Arial"/>
                <w:sz w:val="18"/>
              </w:rPr>
            </w:pPr>
          </w:p>
        </w:tc>
      </w:tr>
      <w:tr w:rsidR="003C0DFF" w:rsidRPr="005026A1" w14:paraId="76AF86D6" w14:textId="77777777" w:rsidTr="00AD57D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2F500200" w14:textId="77777777" w:rsidR="003C0DFF" w:rsidRPr="005026A1" w:rsidRDefault="003C0DFF" w:rsidP="00AD57DF">
            <w:pPr>
              <w:pStyle w:val="TAL"/>
            </w:pPr>
            <w:r w:rsidRPr="005026A1">
              <w:rPr>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2B6974E5" w14:textId="77777777" w:rsidR="003C0DFF" w:rsidRPr="005026A1" w:rsidRDefault="003C0DFF" w:rsidP="00AD57DF">
            <w:pPr>
              <w:pStyle w:val="TAC"/>
            </w:pPr>
            <w:r w:rsidRPr="005026A1">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07B64631" w14:textId="77777777" w:rsidR="003C0DFF" w:rsidRPr="005026A1" w:rsidRDefault="003C0DFF" w:rsidP="00AD57DF">
            <w:pPr>
              <w:spacing w:after="0"/>
              <w:rPr>
                <w:rFonts w:ascii="Arial" w:hAnsi="Arial"/>
                <w:sz w:val="18"/>
              </w:rPr>
            </w:pPr>
          </w:p>
        </w:tc>
      </w:tr>
      <w:tr w:rsidR="003C0DFF" w:rsidRPr="005026A1" w14:paraId="31C09258" w14:textId="77777777" w:rsidTr="00AD57D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46D4B30F" w14:textId="77777777" w:rsidR="003C0DFF" w:rsidRPr="005026A1" w:rsidRDefault="003C0DFF" w:rsidP="00AD57DF">
            <w:pPr>
              <w:pStyle w:val="TAL"/>
            </w:pPr>
            <w:r w:rsidRPr="005026A1">
              <w:rPr>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68E60EE7" w14:textId="77777777" w:rsidR="003C0DFF" w:rsidRPr="005026A1" w:rsidRDefault="003C0DFF" w:rsidP="00AD57DF">
            <w:pPr>
              <w:pStyle w:val="TAC"/>
            </w:pPr>
            <w:r w:rsidRPr="005026A1">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5CD6A68F" w14:textId="77777777" w:rsidR="003C0DFF" w:rsidRPr="005026A1" w:rsidRDefault="003C0DFF" w:rsidP="00AD57DF">
            <w:pPr>
              <w:spacing w:after="0"/>
              <w:rPr>
                <w:rFonts w:ascii="Arial" w:hAnsi="Arial"/>
                <w:sz w:val="18"/>
              </w:rPr>
            </w:pPr>
          </w:p>
        </w:tc>
      </w:tr>
      <w:tr w:rsidR="003C0DFF" w:rsidRPr="005026A1" w14:paraId="182C2BCA" w14:textId="77777777" w:rsidTr="00AD57D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43BAFE01" w14:textId="77777777" w:rsidR="003C0DFF" w:rsidRPr="005026A1" w:rsidRDefault="003C0DFF" w:rsidP="00AD57DF">
            <w:pPr>
              <w:pStyle w:val="TAL"/>
            </w:pPr>
            <w:r w:rsidRPr="005026A1">
              <w:rPr>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77AF4380" w14:textId="77777777" w:rsidR="003C0DFF" w:rsidRPr="005026A1" w:rsidRDefault="003C0DFF" w:rsidP="00AD57DF">
            <w:pPr>
              <w:pStyle w:val="TAC"/>
            </w:pPr>
            <w:r w:rsidRPr="005026A1">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19BD8F39" w14:textId="77777777" w:rsidR="003C0DFF" w:rsidRPr="005026A1" w:rsidRDefault="003C0DFF" w:rsidP="00AD57DF">
            <w:pPr>
              <w:spacing w:after="0"/>
              <w:rPr>
                <w:rFonts w:ascii="Arial" w:hAnsi="Arial"/>
                <w:sz w:val="18"/>
              </w:rPr>
            </w:pPr>
          </w:p>
        </w:tc>
      </w:tr>
      <w:tr w:rsidR="003C0DFF" w:rsidRPr="005026A1" w14:paraId="12386657" w14:textId="77777777" w:rsidTr="00AD57DF">
        <w:trPr>
          <w:cantSplit/>
          <w:trHeight w:val="105"/>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198B30E" w14:textId="77777777" w:rsidR="003C0DFF" w:rsidRPr="005026A1" w:rsidRDefault="003C0DFF" w:rsidP="00AD57DF">
            <w:pPr>
              <w:pStyle w:val="TAL"/>
            </w:pPr>
            <w:r w:rsidRPr="005026A1">
              <w:t>SNR_CSI-RS</w:t>
            </w:r>
            <w:r w:rsidRPr="005026A1">
              <w:rPr>
                <w:rFonts w:eastAsia="?? ??"/>
              </w:rPr>
              <w:t xml:space="preserve"> of </w:t>
            </w:r>
            <w:r w:rsidRPr="005026A1">
              <w:t>set q</w:t>
            </w:r>
            <w:r w:rsidRPr="005026A1">
              <w:rPr>
                <w:vertAlign w:val="subscript"/>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1A15A7" w14:textId="77777777" w:rsidR="003C0DFF" w:rsidRPr="005026A1" w:rsidRDefault="003C0DFF" w:rsidP="00AD57DF">
            <w:pPr>
              <w:pStyle w:val="TAC"/>
            </w:pPr>
            <w:r w:rsidRPr="005026A1">
              <w:t>dB</w:t>
            </w:r>
          </w:p>
        </w:tc>
        <w:tc>
          <w:tcPr>
            <w:tcW w:w="1013" w:type="dxa"/>
            <w:tcBorders>
              <w:top w:val="single" w:sz="4" w:space="0" w:color="auto"/>
              <w:left w:val="single" w:sz="4" w:space="0" w:color="auto"/>
              <w:bottom w:val="single" w:sz="4" w:space="0" w:color="auto"/>
              <w:right w:val="single" w:sz="4" w:space="0" w:color="auto"/>
            </w:tcBorders>
            <w:hideMark/>
          </w:tcPr>
          <w:p w14:paraId="25BD5AFF" w14:textId="77777777" w:rsidR="003C0DFF" w:rsidRPr="005026A1" w:rsidRDefault="003C0DFF" w:rsidP="00AD57DF">
            <w:pPr>
              <w:pStyle w:val="TAC"/>
            </w:pPr>
            <w:r w:rsidRPr="005026A1">
              <w:rPr>
                <w:rFonts w:eastAsia="MS Mincho"/>
              </w:rPr>
              <w:t>13.7</w:t>
            </w:r>
            <w:r w:rsidRPr="005026A1">
              <w:rPr>
                <w:rFonts w:eastAsia="MS Mincho"/>
                <w:vertAlign w:val="superscript"/>
              </w:rPr>
              <w:t>Note 10</w:t>
            </w:r>
          </w:p>
        </w:tc>
        <w:tc>
          <w:tcPr>
            <w:tcW w:w="1014" w:type="dxa"/>
            <w:tcBorders>
              <w:top w:val="single" w:sz="4" w:space="0" w:color="auto"/>
              <w:left w:val="single" w:sz="4" w:space="0" w:color="auto"/>
              <w:bottom w:val="single" w:sz="4" w:space="0" w:color="auto"/>
              <w:right w:val="single" w:sz="4" w:space="0" w:color="auto"/>
            </w:tcBorders>
            <w:hideMark/>
          </w:tcPr>
          <w:p w14:paraId="6C58AC5F" w14:textId="77777777" w:rsidR="003C0DFF" w:rsidRPr="005026A1" w:rsidRDefault="003C0DFF" w:rsidP="00AD57DF">
            <w:pPr>
              <w:pStyle w:val="TAC"/>
            </w:pPr>
            <w:r w:rsidRPr="005026A1">
              <w:rPr>
                <w:rFonts w:eastAsia="MS Mincho"/>
              </w:rPr>
              <w:t>5.7</w:t>
            </w:r>
            <w:r w:rsidRPr="005026A1">
              <w:rPr>
                <w:rFonts w:eastAsia="MS Mincho"/>
                <w:vertAlign w:val="superscript"/>
              </w:rPr>
              <w:t>Note 10</w:t>
            </w:r>
          </w:p>
        </w:tc>
        <w:tc>
          <w:tcPr>
            <w:tcW w:w="1014" w:type="dxa"/>
            <w:tcBorders>
              <w:top w:val="single" w:sz="4" w:space="0" w:color="auto"/>
              <w:left w:val="single" w:sz="4" w:space="0" w:color="auto"/>
              <w:bottom w:val="single" w:sz="4" w:space="0" w:color="auto"/>
              <w:right w:val="single" w:sz="4" w:space="0" w:color="auto"/>
            </w:tcBorders>
            <w:hideMark/>
          </w:tcPr>
          <w:p w14:paraId="20D99A25" w14:textId="77777777" w:rsidR="003C0DFF" w:rsidRPr="005026A1" w:rsidRDefault="003C0DFF" w:rsidP="00AD57DF">
            <w:pPr>
              <w:pStyle w:val="TAC"/>
            </w:pPr>
            <w:r w:rsidRPr="005026A1">
              <w:rPr>
                <w:rFonts w:eastAsia="MS Mincho"/>
              </w:rPr>
              <w:t>-12</w:t>
            </w:r>
          </w:p>
        </w:tc>
        <w:tc>
          <w:tcPr>
            <w:tcW w:w="1014" w:type="dxa"/>
            <w:tcBorders>
              <w:top w:val="single" w:sz="4" w:space="0" w:color="auto"/>
              <w:left w:val="single" w:sz="4" w:space="0" w:color="auto"/>
              <w:bottom w:val="single" w:sz="4" w:space="0" w:color="auto"/>
              <w:right w:val="single" w:sz="4" w:space="0" w:color="auto"/>
            </w:tcBorders>
            <w:hideMark/>
          </w:tcPr>
          <w:p w14:paraId="56FB4AFE" w14:textId="77777777" w:rsidR="003C0DFF" w:rsidRPr="005026A1" w:rsidRDefault="003C0DFF" w:rsidP="00AD57DF">
            <w:pPr>
              <w:pStyle w:val="TAC"/>
            </w:pPr>
            <w:r w:rsidRPr="005026A1">
              <w:rPr>
                <w:rFonts w:eastAsia="MS Mincho"/>
              </w:rPr>
              <w:t>-12</w:t>
            </w:r>
          </w:p>
        </w:tc>
        <w:tc>
          <w:tcPr>
            <w:tcW w:w="1014" w:type="dxa"/>
            <w:tcBorders>
              <w:top w:val="single" w:sz="4" w:space="0" w:color="auto"/>
              <w:left w:val="single" w:sz="4" w:space="0" w:color="auto"/>
              <w:bottom w:val="single" w:sz="4" w:space="0" w:color="auto"/>
              <w:right w:val="single" w:sz="4" w:space="0" w:color="auto"/>
            </w:tcBorders>
            <w:hideMark/>
          </w:tcPr>
          <w:p w14:paraId="0178CC0B" w14:textId="77777777" w:rsidR="003C0DFF" w:rsidRPr="005026A1" w:rsidRDefault="003C0DFF" w:rsidP="00AD57DF">
            <w:pPr>
              <w:pStyle w:val="TAC"/>
            </w:pPr>
            <w:r w:rsidRPr="005026A1">
              <w:rPr>
                <w:rFonts w:eastAsia="MS Mincho"/>
              </w:rPr>
              <w:t>-12</w:t>
            </w:r>
          </w:p>
        </w:tc>
      </w:tr>
      <w:tr w:rsidR="003C0DFF" w:rsidRPr="005026A1" w14:paraId="150F3663" w14:textId="77777777" w:rsidTr="00AD57DF">
        <w:trPr>
          <w:cantSplit/>
          <w:trHeight w:val="105"/>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18BACEC2" w14:textId="77777777" w:rsidR="003C0DFF" w:rsidRPr="005026A1" w:rsidRDefault="003C0DFF" w:rsidP="00AD57DF">
            <w:pPr>
              <w:pStyle w:val="TAL"/>
            </w:pPr>
            <w:r w:rsidRPr="005026A1">
              <w:t>SNR_CSI-RS of set q</w:t>
            </w:r>
            <w:r w:rsidRPr="005026A1">
              <w:rPr>
                <w:vertAlign w:val="subscript"/>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9A9B77" w14:textId="77777777" w:rsidR="003C0DFF" w:rsidRPr="005026A1" w:rsidRDefault="003C0DFF" w:rsidP="00AD57DF">
            <w:pPr>
              <w:pStyle w:val="TAC"/>
            </w:pPr>
            <w:r w:rsidRPr="005026A1">
              <w:t>dB</w:t>
            </w:r>
          </w:p>
        </w:tc>
        <w:tc>
          <w:tcPr>
            <w:tcW w:w="1013" w:type="dxa"/>
            <w:tcBorders>
              <w:top w:val="single" w:sz="4" w:space="0" w:color="auto"/>
              <w:left w:val="single" w:sz="4" w:space="0" w:color="auto"/>
              <w:bottom w:val="single" w:sz="4" w:space="0" w:color="auto"/>
              <w:right w:val="single" w:sz="4" w:space="0" w:color="auto"/>
            </w:tcBorders>
            <w:hideMark/>
          </w:tcPr>
          <w:p w14:paraId="334B0227" w14:textId="77777777" w:rsidR="003C0DFF" w:rsidRPr="005026A1" w:rsidRDefault="003C0DFF" w:rsidP="00AD57DF">
            <w:pPr>
              <w:pStyle w:val="TAC"/>
            </w:pPr>
            <w:r w:rsidRPr="005026A1">
              <w:rPr>
                <w:rFonts w:eastAsia="MS Mincho"/>
              </w:rPr>
              <w:t>0.2</w:t>
            </w:r>
          </w:p>
        </w:tc>
        <w:tc>
          <w:tcPr>
            <w:tcW w:w="1014" w:type="dxa"/>
            <w:tcBorders>
              <w:top w:val="single" w:sz="4" w:space="0" w:color="auto"/>
              <w:left w:val="single" w:sz="4" w:space="0" w:color="auto"/>
              <w:bottom w:val="single" w:sz="4" w:space="0" w:color="auto"/>
              <w:right w:val="single" w:sz="4" w:space="0" w:color="auto"/>
            </w:tcBorders>
            <w:hideMark/>
          </w:tcPr>
          <w:p w14:paraId="5F9E7320" w14:textId="77777777" w:rsidR="003C0DFF" w:rsidRPr="005026A1" w:rsidRDefault="003C0DFF" w:rsidP="00AD57DF">
            <w:pPr>
              <w:pStyle w:val="TAC"/>
              <w:rPr>
                <w:rFonts w:eastAsia="MS Mincho"/>
              </w:rPr>
            </w:pPr>
            <w:r w:rsidRPr="005026A1">
              <w:rPr>
                <w:rFonts w:eastAsia="MS Mincho"/>
              </w:rPr>
              <w:t>0.2</w:t>
            </w:r>
          </w:p>
        </w:tc>
        <w:tc>
          <w:tcPr>
            <w:tcW w:w="1014" w:type="dxa"/>
            <w:tcBorders>
              <w:top w:val="single" w:sz="4" w:space="0" w:color="auto"/>
              <w:left w:val="single" w:sz="4" w:space="0" w:color="auto"/>
              <w:bottom w:val="single" w:sz="4" w:space="0" w:color="auto"/>
              <w:right w:val="single" w:sz="4" w:space="0" w:color="auto"/>
            </w:tcBorders>
            <w:hideMark/>
          </w:tcPr>
          <w:p w14:paraId="5CB36E1C" w14:textId="77777777" w:rsidR="003C0DFF" w:rsidRPr="005026A1" w:rsidRDefault="003C0DFF" w:rsidP="00AD57DF">
            <w:pPr>
              <w:pStyle w:val="TAC"/>
              <w:rPr>
                <w:rFonts w:eastAsia="MS Mincho"/>
              </w:rPr>
            </w:pPr>
            <w:r w:rsidRPr="005026A1">
              <w:rPr>
                <w:rFonts w:eastAsia="MS Mincho"/>
              </w:rPr>
              <w:t>20</w:t>
            </w:r>
          </w:p>
        </w:tc>
        <w:tc>
          <w:tcPr>
            <w:tcW w:w="1014" w:type="dxa"/>
            <w:tcBorders>
              <w:top w:val="single" w:sz="4" w:space="0" w:color="auto"/>
              <w:left w:val="single" w:sz="4" w:space="0" w:color="auto"/>
              <w:bottom w:val="single" w:sz="4" w:space="0" w:color="auto"/>
              <w:right w:val="single" w:sz="4" w:space="0" w:color="auto"/>
            </w:tcBorders>
            <w:hideMark/>
          </w:tcPr>
          <w:p w14:paraId="6A94200E" w14:textId="77777777" w:rsidR="003C0DFF" w:rsidRPr="005026A1" w:rsidRDefault="003C0DFF" w:rsidP="00AD57DF">
            <w:pPr>
              <w:pStyle w:val="TAC"/>
              <w:rPr>
                <w:rFonts w:eastAsia="SimSun"/>
              </w:rPr>
            </w:pPr>
            <w:r w:rsidRPr="005026A1">
              <w:rPr>
                <w:rFonts w:eastAsia="MS Mincho"/>
              </w:rPr>
              <w:t>20</w:t>
            </w:r>
          </w:p>
        </w:tc>
        <w:tc>
          <w:tcPr>
            <w:tcW w:w="1014" w:type="dxa"/>
            <w:tcBorders>
              <w:top w:val="single" w:sz="4" w:space="0" w:color="auto"/>
              <w:left w:val="single" w:sz="4" w:space="0" w:color="auto"/>
              <w:bottom w:val="single" w:sz="4" w:space="0" w:color="auto"/>
              <w:right w:val="single" w:sz="4" w:space="0" w:color="auto"/>
            </w:tcBorders>
            <w:hideMark/>
          </w:tcPr>
          <w:p w14:paraId="4F9EAAE7" w14:textId="77777777" w:rsidR="003C0DFF" w:rsidRPr="005026A1" w:rsidRDefault="003C0DFF" w:rsidP="00AD57DF">
            <w:pPr>
              <w:pStyle w:val="TAC"/>
            </w:pPr>
            <w:r w:rsidRPr="005026A1">
              <w:rPr>
                <w:rFonts w:eastAsia="MS Mincho"/>
              </w:rPr>
              <w:t>20</w:t>
            </w:r>
          </w:p>
        </w:tc>
      </w:tr>
      <w:tr w:rsidR="003C0DFF" w:rsidRPr="005026A1" w14:paraId="4F776287" w14:textId="77777777" w:rsidTr="00AD57DF">
        <w:trPr>
          <w:cantSplit/>
          <w:trHeight w:val="105"/>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3A63EF9" w14:textId="77777777" w:rsidR="003C0DFF" w:rsidRPr="005026A1" w:rsidRDefault="003C0DFF" w:rsidP="00AD57DF">
            <w:pPr>
              <w:pStyle w:val="TAL"/>
            </w:pPr>
            <w:r w:rsidRPr="005026A1">
              <w:t>CSI-RS_RP of set q</w:t>
            </w:r>
            <w:r w:rsidRPr="005026A1">
              <w:rPr>
                <w:vertAlign w:val="subscript"/>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A831E" w14:textId="77777777" w:rsidR="003C0DFF" w:rsidRPr="005026A1" w:rsidRDefault="003C0DFF" w:rsidP="00AD57DF">
            <w:pPr>
              <w:pStyle w:val="TAC"/>
            </w:pPr>
            <w:r w:rsidRPr="005026A1">
              <w:t>dBm/SCS</w:t>
            </w:r>
          </w:p>
        </w:tc>
        <w:tc>
          <w:tcPr>
            <w:tcW w:w="1013" w:type="dxa"/>
            <w:tcBorders>
              <w:top w:val="single" w:sz="4" w:space="0" w:color="auto"/>
              <w:left w:val="single" w:sz="4" w:space="0" w:color="auto"/>
              <w:bottom w:val="single" w:sz="4" w:space="0" w:color="auto"/>
              <w:right w:val="single" w:sz="4" w:space="0" w:color="auto"/>
            </w:tcBorders>
            <w:hideMark/>
          </w:tcPr>
          <w:p w14:paraId="4314D344" w14:textId="77777777" w:rsidR="003C0DFF" w:rsidRPr="005026A1" w:rsidRDefault="003C0DFF" w:rsidP="00AD57DF">
            <w:pPr>
              <w:pStyle w:val="TAC"/>
              <w:rPr>
                <w:rFonts w:eastAsia="MS Mincho"/>
              </w:rPr>
            </w:pPr>
            <w:r w:rsidRPr="005026A1">
              <w:rPr>
                <w:rFonts w:eastAsia="MS Mincho"/>
              </w:rPr>
              <w:t>-104.5</w:t>
            </w:r>
          </w:p>
        </w:tc>
        <w:tc>
          <w:tcPr>
            <w:tcW w:w="1014" w:type="dxa"/>
            <w:tcBorders>
              <w:top w:val="single" w:sz="4" w:space="0" w:color="auto"/>
              <w:left w:val="single" w:sz="4" w:space="0" w:color="auto"/>
              <w:bottom w:val="single" w:sz="4" w:space="0" w:color="auto"/>
              <w:right w:val="single" w:sz="4" w:space="0" w:color="auto"/>
            </w:tcBorders>
            <w:hideMark/>
          </w:tcPr>
          <w:p w14:paraId="10F9A87B" w14:textId="77777777" w:rsidR="003C0DFF" w:rsidRPr="005026A1" w:rsidRDefault="003C0DFF" w:rsidP="00AD57DF">
            <w:pPr>
              <w:pStyle w:val="TAC"/>
              <w:rPr>
                <w:rFonts w:eastAsia="MS Mincho"/>
              </w:rPr>
            </w:pPr>
            <w:r w:rsidRPr="005026A1">
              <w:rPr>
                <w:rFonts w:eastAsia="MS Mincho"/>
              </w:rPr>
              <w:t>-104.5</w:t>
            </w:r>
          </w:p>
        </w:tc>
        <w:tc>
          <w:tcPr>
            <w:tcW w:w="1014" w:type="dxa"/>
            <w:tcBorders>
              <w:top w:val="single" w:sz="4" w:space="0" w:color="auto"/>
              <w:left w:val="single" w:sz="4" w:space="0" w:color="auto"/>
              <w:bottom w:val="single" w:sz="4" w:space="0" w:color="auto"/>
              <w:right w:val="single" w:sz="4" w:space="0" w:color="auto"/>
            </w:tcBorders>
            <w:hideMark/>
          </w:tcPr>
          <w:p w14:paraId="54C122D1" w14:textId="77777777" w:rsidR="003C0DFF" w:rsidRPr="005026A1" w:rsidRDefault="003C0DFF" w:rsidP="00AD57DF">
            <w:pPr>
              <w:pStyle w:val="TAC"/>
              <w:rPr>
                <w:rFonts w:eastAsia="MS Mincho"/>
              </w:rPr>
            </w:pPr>
            <w:r w:rsidRPr="005026A1">
              <w:rPr>
                <w:rFonts w:eastAsia="MS Mincho"/>
              </w:rPr>
              <w:t>-84.7</w:t>
            </w:r>
            <w:r w:rsidRPr="005026A1">
              <w:rPr>
                <w:rFonts w:eastAsia="MS Mincho"/>
                <w:vertAlign w:val="superscript"/>
              </w:rPr>
              <w:t>5</w:t>
            </w:r>
          </w:p>
        </w:tc>
        <w:tc>
          <w:tcPr>
            <w:tcW w:w="1014" w:type="dxa"/>
            <w:tcBorders>
              <w:top w:val="single" w:sz="4" w:space="0" w:color="auto"/>
              <w:left w:val="single" w:sz="4" w:space="0" w:color="auto"/>
              <w:bottom w:val="single" w:sz="4" w:space="0" w:color="auto"/>
              <w:right w:val="single" w:sz="4" w:space="0" w:color="auto"/>
            </w:tcBorders>
            <w:hideMark/>
          </w:tcPr>
          <w:p w14:paraId="1061853E" w14:textId="77777777" w:rsidR="003C0DFF" w:rsidRPr="005026A1" w:rsidRDefault="003C0DFF" w:rsidP="00AD57DF">
            <w:pPr>
              <w:pStyle w:val="TAC"/>
              <w:rPr>
                <w:rFonts w:eastAsia="MS Mincho"/>
              </w:rPr>
            </w:pPr>
            <w:r w:rsidRPr="005026A1">
              <w:rPr>
                <w:rFonts w:eastAsia="MS Mincho"/>
              </w:rPr>
              <w:t>-84.7</w:t>
            </w:r>
            <w:r w:rsidRPr="005026A1">
              <w:rPr>
                <w:rFonts w:eastAsia="MS Mincho"/>
                <w:vertAlign w:val="superscript"/>
              </w:rPr>
              <w:t xml:space="preserve"> </w:t>
            </w:r>
          </w:p>
        </w:tc>
        <w:tc>
          <w:tcPr>
            <w:tcW w:w="1014" w:type="dxa"/>
            <w:tcBorders>
              <w:top w:val="single" w:sz="4" w:space="0" w:color="auto"/>
              <w:left w:val="single" w:sz="4" w:space="0" w:color="auto"/>
              <w:bottom w:val="single" w:sz="4" w:space="0" w:color="auto"/>
              <w:right w:val="single" w:sz="4" w:space="0" w:color="auto"/>
            </w:tcBorders>
            <w:hideMark/>
          </w:tcPr>
          <w:p w14:paraId="084162C9" w14:textId="77777777" w:rsidR="003C0DFF" w:rsidRPr="005026A1" w:rsidRDefault="003C0DFF" w:rsidP="00AD57DF">
            <w:pPr>
              <w:pStyle w:val="TAC"/>
              <w:rPr>
                <w:rFonts w:eastAsia="MS Mincho"/>
              </w:rPr>
            </w:pPr>
            <w:r w:rsidRPr="005026A1">
              <w:rPr>
                <w:rFonts w:eastAsia="MS Mincho"/>
              </w:rPr>
              <w:t>-84.7</w:t>
            </w:r>
            <w:r w:rsidRPr="005026A1">
              <w:rPr>
                <w:rFonts w:eastAsia="MS Mincho"/>
                <w:vertAlign w:val="superscript"/>
              </w:rPr>
              <w:t xml:space="preserve"> </w:t>
            </w:r>
          </w:p>
        </w:tc>
      </w:tr>
      <w:tr w:rsidR="003C0DFF" w:rsidRPr="005026A1" w14:paraId="02C9E807" w14:textId="77777777" w:rsidTr="00AD57DF">
        <w:trPr>
          <w:cantSplit/>
          <w:trHeight w:val="122"/>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320BC703" w14:textId="77777777" w:rsidR="003C0DFF" w:rsidRPr="005026A1" w:rsidRDefault="003C0DFF" w:rsidP="00AD57DF">
            <w:pPr>
              <w:pStyle w:val="TAL"/>
              <w:rPr>
                <w:rFonts w:eastAsia="SimSun"/>
              </w:rPr>
            </w:pPr>
            <w:r w:rsidRPr="005026A1">
              <w:rPr>
                <w:rFonts w:eastAsia="SimSun"/>
                <w:position w:val="-12"/>
              </w:rPr>
              <w:object w:dxaOrig="430" w:dyaOrig="430" w14:anchorId="0262A2CB">
                <v:shape id="_x0000_i1086" type="#_x0000_t75" style="width:21.9pt;height:21.9pt" o:ole="" fillcolor="window">
                  <v:imagedata r:id="rId20" o:title=""/>
                </v:shape>
                <o:OLEObject Type="Embed" ProgID="Equation.3" ShapeID="_x0000_i1086" DrawAspect="Content" ObjectID="_1792592616" r:id="rId88"/>
              </w:object>
            </w:r>
          </w:p>
        </w:tc>
        <w:tc>
          <w:tcPr>
            <w:tcW w:w="1134" w:type="dxa"/>
            <w:tcBorders>
              <w:top w:val="single" w:sz="4" w:space="0" w:color="auto"/>
              <w:left w:val="single" w:sz="4" w:space="0" w:color="auto"/>
              <w:bottom w:val="single" w:sz="4" w:space="0" w:color="auto"/>
              <w:right w:val="single" w:sz="4" w:space="0" w:color="auto"/>
            </w:tcBorders>
            <w:hideMark/>
          </w:tcPr>
          <w:p w14:paraId="08DE7C22" w14:textId="77777777" w:rsidR="003C0DFF" w:rsidRPr="005026A1" w:rsidRDefault="003C0DFF" w:rsidP="00AD57DF">
            <w:pPr>
              <w:pStyle w:val="TAC"/>
            </w:pPr>
            <w:r w:rsidRPr="005026A1">
              <w:t>dBm/</w:t>
            </w:r>
          </w:p>
          <w:p w14:paraId="5A4CE71D" w14:textId="77777777" w:rsidR="003C0DFF" w:rsidRPr="005026A1" w:rsidRDefault="003C0DFF" w:rsidP="00AD57DF">
            <w:pPr>
              <w:pStyle w:val="TAC"/>
            </w:pPr>
            <w:r w:rsidRPr="005026A1">
              <w:t>120 KHz</w:t>
            </w:r>
          </w:p>
        </w:tc>
        <w:tc>
          <w:tcPr>
            <w:tcW w:w="5069" w:type="dxa"/>
            <w:gridSpan w:val="5"/>
            <w:tcBorders>
              <w:top w:val="single" w:sz="4" w:space="0" w:color="auto"/>
              <w:left w:val="single" w:sz="4" w:space="0" w:color="auto"/>
              <w:bottom w:val="single" w:sz="4" w:space="0" w:color="auto"/>
              <w:right w:val="single" w:sz="4" w:space="0" w:color="auto"/>
            </w:tcBorders>
            <w:vAlign w:val="center"/>
            <w:hideMark/>
          </w:tcPr>
          <w:p w14:paraId="534B174E" w14:textId="77777777" w:rsidR="003C0DFF" w:rsidRPr="005026A1" w:rsidRDefault="003C0DFF" w:rsidP="00AD57DF">
            <w:pPr>
              <w:pStyle w:val="TAC"/>
            </w:pPr>
            <w:r w:rsidRPr="005026A1">
              <w:t>-104.7</w:t>
            </w:r>
          </w:p>
        </w:tc>
      </w:tr>
      <w:tr w:rsidR="003C0DFF" w:rsidRPr="005026A1" w14:paraId="15CFF3C2" w14:textId="77777777" w:rsidTr="00AD57DF">
        <w:trPr>
          <w:cantSplit/>
          <w:trHeight w:val="199"/>
          <w:jc w:val="center"/>
        </w:trPr>
        <w:tc>
          <w:tcPr>
            <w:tcW w:w="3539" w:type="dxa"/>
            <w:tcBorders>
              <w:top w:val="single" w:sz="4" w:space="0" w:color="auto"/>
              <w:left w:val="single" w:sz="4" w:space="0" w:color="auto"/>
              <w:bottom w:val="single" w:sz="4" w:space="0" w:color="auto"/>
              <w:right w:val="single" w:sz="4" w:space="0" w:color="auto"/>
            </w:tcBorders>
            <w:hideMark/>
          </w:tcPr>
          <w:p w14:paraId="16D6FC1C" w14:textId="77777777" w:rsidR="003C0DFF" w:rsidRPr="005026A1" w:rsidRDefault="003C0DFF" w:rsidP="00AD57DF">
            <w:pPr>
              <w:pStyle w:val="TAL"/>
            </w:pPr>
            <w:r w:rsidRPr="005026A1">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0926E0D" w14:textId="77777777" w:rsidR="003C0DFF" w:rsidRPr="005026A1" w:rsidRDefault="003C0DFF" w:rsidP="00AD57DF">
            <w:pPr>
              <w:pStyle w:val="TAC"/>
            </w:pPr>
          </w:p>
        </w:tc>
        <w:tc>
          <w:tcPr>
            <w:tcW w:w="5069" w:type="dxa"/>
            <w:gridSpan w:val="5"/>
            <w:tcBorders>
              <w:top w:val="single" w:sz="4" w:space="0" w:color="auto"/>
              <w:left w:val="single" w:sz="4" w:space="0" w:color="auto"/>
              <w:bottom w:val="single" w:sz="4" w:space="0" w:color="auto"/>
              <w:right w:val="single" w:sz="4" w:space="0" w:color="auto"/>
            </w:tcBorders>
            <w:hideMark/>
          </w:tcPr>
          <w:p w14:paraId="1C94DC31" w14:textId="77777777" w:rsidR="003C0DFF" w:rsidRPr="005026A1" w:rsidRDefault="003C0DFF" w:rsidP="00AD57DF">
            <w:pPr>
              <w:pStyle w:val="TAC"/>
              <w:rPr>
                <w:rFonts w:eastAsia="MS Mincho"/>
              </w:rPr>
            </w:pPr>
            <w:r w:rsidRPr="005026A1">
              <w:rPr>
                <w:rFonts w:eastAsia="MS Mincho"/>
              </w:rPr>
              <w:t>TDL-A 30ns 75Hz</w:t>
            </w:r>
          </w:p>
        </w:tc>
      </w:tr>
      <w:tr w:rsidR="003C0DFF" w:rsidRPr="005026A1" w14:paraId="431FB7B3" w14:textId="77777777" w:rsidTr="00AD57DF">
        <w:trPr>
          <w:cantSplit/>
          <w:trHeight w:val="1801"/>
          <w:jc w:val="center"/>
        </w:trPr>
        <w:tc>
          <w:tcPr>
            <w:tcW w:w="9742" w:type="dxa"/>
            <w:gridSpan w:val="7"/>
            <w:tcBorders>
              <w:top w:val="single" w:sz="4" w:space="0" w:color="auto"/>
              <w:left w:val="single" w:sz="4" w:space="0" w:color="auto"/>
              <w:bottom w:val="single" w:sz="4" w:space="0" w:color="auto"/>
              <w:right w:val="single" w:sz="4" w:space="0" w:color="auto"/>
            </w:tcBorders>
            <w:hideMark/>
          </w:tcPr>
          <w:p w14:paraId="65C7168B" w14:textId="77777777" w:rsidR="003C0DFF" w:rsidRPr="005026A1" w:rsidRDefault="003C0DFF" w:rsidP="00AD57DF">
            <w:pPr>
              <w:pStyle w:val="TAN"/>
              <w:rPr>
                <w:rFonts w:eastAsia="SimSun"/>
              </w:rPr>
            </w:pPr>
            <w:r w:rsidRPr="005026A1">
              <w:t>Note 1:</w:t>
            </w:r>
            <w:r w:rsidRPr="005026A1">
              <w:tab/>
              <w:t>OCNG shall be used such that the resources in Cell 1 are fully allocated and a constant total transmitted power spectral density is achieved for all OFDM symbols.</w:t>
            </w:r>
          </w:p>
          <w:p w14:paraId="21B8ADC3" w14:textId="77777777" w:rsidR="003C0DFF" w:rsidRPr="005026A1" w:rsidRDefault="003C0DFF" w:rsidP="00AD57DF">
            <w:pPr>
              <w:pStyle w:val="TAN"/>
            </w:pPr>
            <w:r w:rsidRPr="005026A1">
              <w:t>Note 2:</w:t>
            </w:r>
            <w:r w:rsidRPr="005026A1">
              <w:tab/>
              <w:t>The uplink resources for CSI reporting are assigned to the UE prior to the start of time period T1.</w:t>
            </w:r>
          </w:p>
          <w:p w14:paraId="44EECE75" w14:textId="77777777" w:rsidR="003C0DFF" w:rsidRPr="005026A1" w:rsidRDefault="003C0DFF" w:rsidP="00AD57DF">
            <w:pPr>
              <w:pStyle w:val="TAN"/>
            </w:pPr>
            <w:r w:rsidRPr="005026A1">
              <w:t>Note 3:</w:t>
            </w:r>
            <w:r w:rsidRPr="005026A1">
              <w:tab/>
              <w:t>NZP CSI-RS resource set configuration for CSI reporting are assigned to the UE prior to the start of time period T1.</w:t>
            </w:r>
          </w:p>
          <w:p w14:paraId="18733653" w14:textId="77777777" w:rsidR="003C0DFF" w:rsidRPr="005026A1" w:rsidRDefault="003C0DFF" w:rsidP="00AD57DF">
            <w:pPr>
              <w:pStyle w:val="TAN"/>
            </w:pPr>
            <w:r w:rsidRPr="005026A1">
              <w:t>Note 4:</w:t>
            </w:r>
            <w:r w:rsidRPr="005026A1">
              <w:tab/>
              <w:t>The timers and layer 3 filtering related parameters are configured prior to the start of time period T1.</w:t>
            </w:r>
          </w:p>
          <w:p w14:paraId="16F7BD23" w14:textId="77777777" w:rsidR="003C0DFF" w:rsidRPr="005026A1" w:rsidRDefault="003C0DFF" w:rsidP="00AD57DF">
            <w:pPr>
              <w:pStyle w:val="TAN"/>
            </w:pPr>
            <w:r w:rsidRPr="005026A1">
              <w:t>Note 5:</w:t>
            </w:r>
            <w:r w:rsidRPr="005026A1">
              <w:tab/>
              <w:t>The signal contains PDCCH for UEs other than the device under test as part of OCNG.</w:t>
            </w:r>
          </w:p>
          <w:p w14:paraId="391F96EC" w14:textId="77777777" w:rsidR="003C0DFF" w:rsidRPr="005026A1" w:rsidRDefault="003C0DFF" w:rsidP="00AD57DF">
            <w:pPr>
              <w:pStyle w:val="TAN"/>
            </w:pPr>
            <w:r w:rsidRPr="005026A1">
              <w:t>Note 6:</w:t>
            </w:r>
            <w:r w:rsidRPr="005026A1">
              <w:tab/>
              <w:t>SNR levels correspond to the signal to noise ratio over the REs carrying CSI-RS.</w:t>
            </w:r>
          </w:p>
          <w:p w14:paraId="0BED9FD9" w14:textId="77777777" w:rsidR="003C0DFF" w:rsidRPr="005026A1" w:rsidRDefault="003C0DFF" w:rsidP="00AD57DF">
            <w:pPr>
              <w:pStyle w:val="TAN"/>
            </w:pPr>
            <w:r w:rsidRPr="005026A1">
              <w:t>Note 7:</w:t>
            </w:r>
            <w:r w:rsidRPr="005026A1">
              <w:tab/>
              <w:t>The SNR in time periods T1, T2, T3, T4 and T5 is denoted as SNR1, SNR2 and SNR3 respectively in figure 7.5.5.4.4-1.</w:t>
            </w:r>
          </w:p>
          <w:p w14:paraId="3619FF94" w14:textId="77777777" w:rsidR="003C0DFF" w:rsidRPr="005026A1" w:rsidRDefault="003C0DFF" w:rsidP="00AD57DF">
            <w:pPr>
              <w:pStyle w:val="TAN"/>
            </w:pPr>
            <w:r w:rsidRPr="005026A1">
              <w:t>Note 8:</w:t>
            </w:r>
            <w:r w:rsidRPr="005026A1">
              <w:rPr>
                <w:rFonts w:eastAsia="MS Mincho"/>
                <w:snapToGrid w:val="0"/>
              </w:rPr>
              <w:tab/>
            </w:r>
            <w:r w:rsidRPr="005026A1">
              <w:t>The SNR values are specified for testing a UE which supports 2RX on at least one band.</w:t>
            </w:r>
          </w:p>
          <w:p w14:paraId="1E6EB000" w14:textId="77777777" w:rsidR="003C0DFF" w:rsidRPr="005026A1" w:rsidRDefault="003C0DFF" w:rsidP="00AD57DF">
            <w:pPr>
              <w:pStyle w:val="TAN"/>
              <w:rPr>
                <w:rFonts w:eastAsia="MS Mincho"/>
                <w:snapToGrid w:val="0"/>
              </w:rPr>
            </w:pPr>
            <w:r w:rsidRPr="005026A1">
              <w:t>Note 9:</w:t>
            </w:r>
            <w:r w:rsidRPr="005026A1">
              <w:rPr>
                <w:rFonts w:eastAsia="MS Mincho"/>
                <w:snapToGrid w:val="0"/>
              </w:rPr>
              <w:tab/>
              <w:t>Information about types of UE beam is given in TS 38.133 [6] clause B.2.1.3 and does not limit UE implementation or test system implementation.</w:t>
            </w:r>
          </w:p>
          <w:p w14:paraId="1762C4AC" w14:textId="77777777" w:rsidR="003C0DFF" w:rsidRPr="005026A1" w:rsidRDefault="003C0DFF" w:rsidP="00AD57DF">
            <w:pPr>
              <w:pStyle w:val="TAN"/>
              <w:rPr>
                <w:rFonts w:eastAsia="SimSun"/>
              </w:rPr>
            </w:pPr>
            <w:r w:rsidRPr="005026A1">
              <w:t>Note 10:</w:t>
            </w:r>
            <w:r w:rsidRPr="005026A1">
              <w:tab/>
              <w:t>This value allows up to 1dB degradation from applied SNR to UE baseband.</w:t>
            </w:r>
          </w:p>
        </w:tc>
      </w:tr>
    </w:tbl>
    <w:p w14:paraId="32D7373A" w14:textId="77777777" w:rsidR="003C0DFF" w:rsidRPr="005026A1" w:rsidRDefault="003C0DFF" w:rsidP="003C0DFF"/>
    <w:p w14:paraId="056E86D0" w14:textId="77777777" w:rsidR="003C0DFF" w:rsidRPr="005026A1" w:rsidRDefault="003C0DFF" w:rsidP="003C0DFF">
      <w:pPr>
        <w:pStyle w:val="Heading4"/>
        <w:rPr>
          <w:rFonts w:eastAsia="SimSun"/>
        </w:rPr>
      </w:pPr>
      <w:r w:rsidRPr="005026A1">
        <w:rPr>
          <w:rFonts w:eastAsia="SimSun"/>
        </w:rPr>
        <w:t>17.5.2.5</w:t>
      </w:r>
      <w:r w:rsidRPr="005026A1">
        <w:rPr>
          <w:rFonts w:eastAsia="SimSun"/>
        </w:rPr>
        <w:tab/>
        <w:t>NR SA FR2 Scheduling availability restriction during Beam Failure Detection and Link Recovery for FR2 PCell configured with SSB-based BFD and LR in non-DRX mode</w:t>
      </w:r>
    </w:p>
    <w:p w14:paraId="7C368BC3" w14:textId="77777777" w:rsidR="003C0DFF" w:rsidRPr="005026A1" w:rsidRDefault="003C0DFF" w:rsidP="003C0DFF">
      <w:pPr>
        <w:pStyle w:val="EditorsNote"/>
        <w:rPr>
          <w:lang w:eastAsia="zh-CN"/>
        </w:rPr>
      </w:pPr>
      <w:r w:rsidRPr="005026A1">
        <w:rPr>
          <w:lang w:eastAsia="zh-CN"/>
        </w:rPr>
        <w:t xml:space="preserve">Editor's Note: </w:t>
      </w:r>
    </w:p>
    <w:p w14:paraId="539CAC81" w14:textId="77777777" w:rsidR="003C0DFF" w:rsidRPr="005026A1" w:rsidRDefault="003C0DFF" w:rsidP="003C0DFF">
      <w:pPr>
        <w:pStyle w:val="EditorsNote"/>
        <w:rPr>
          <w:lang w:eastAsia="zh-CN"/>
        </w:rPr>
      </w:pPr>
      <w:r w:rsidRPr="005026A1">
        <w:rPr>
          <w:lang w:eastAsia="zh-CN"/>
        </w:rPr>
        <w:t>This test case is complete for the following configurations:</w:t>
      </w:r>
    </w:p>
    <w:p w14:paraId="3C92A3A9" w14:textId="77777777" w:rsidR="003C0DFF" w:rsidRPr="005026A1" w:rsidRDefault="003C0DFF" w:rsidP="003C0DFF">
      <w:pPr>
        <w:pStyle w:val="EditorsNote"/>
        <w:rPr>
          <w:lang w:eastAsia="zh-CN"/>
        </w:rPr>
      </w:pPr>
      <w:r w:rsidRPr="005026A1">
        <w:rPr>
          <w:lang w:eastAsia="zh-CN"/>
        </w:rPr>
        <w:t>-</w:t>
      </w:r>
      <w:r w:rsidRPr="005026A1">
        <w:rPr>
          <w:lang w:eastAsia="zh-CN"/>
        </w:rPr>
        <w:tab/>
        <w:t>UE PC3</w:t>
      </w:r>
    </w:p>
    <w:p w14:paraId="609D5938" w14:textId="77777777" w:rsidR="003C0DFF" w:rsidRPr="005026A1" w:rsidRDefault="003C0DFF" w:rsidP="003C0DFF">
      <w:pPr>
        <w:pStyle w:val="EditorsNote"/>
        <w:rPr>
          <w:lang w:eastAsia="zh-CN"/>
        </w:rPr>
      </w:pPr>
      <w:r w:rsidRPr="005026A1">
        <w:rPr>
          <w:lang w:eastAsia="zh-CN"/>
        </w:rPr>
        <w:t>-</w:t>
      </w:r>
      <w:r w:rsidRPr="005026A1">
        <w:rPr>
          <w:lang w:eastAsia="zh-CN"/>
        </w:rPr>
        <w:tab/>
        <w:t>Test frequencies f ≤ 40.8 GHz;</w:t>
      </w:r>
    </w:p>
    <w:p w14:paraId="0F74967C" w14:textId="77777777" w:rsidR="003C0DFF" w:rsidRPr="005026A1" w:rsidRDefault="003C0DFF" w:rsidP="003C0DFF">
      <w:pPr>
        <w:pStyle w:val="EditorsNote"/>
        <w:rPr>
          <w:lang w:eastAsia="zh-CN"/>
        </w:rPr>
      </w:pPr>
      <w:r w:rsidRPr="005026A1">
        <w:rPr>
          <w:lang w:eastAsia="zh-CN"/>
        </w:rPr>
        <w:t>This test case is incomplete for UE power classes other than PC3;</w:t>
      </w:r>
    </w:p>
    <w:p w14:paraId="06BDBE0F" w14:textId="77777777" w:rsidR="003C0DFF" w:rsidRPr="005026A1" w:rsidRDefault="003C0DFF" w:rsidP="003C0DFF">
      <w:pPr>
        <w:keepLines/>
        <w:ind w:left="644"/>
        <w:rPr>
          <w:color w:val="FF0000"/>
          <w:lang w:eastAsia="zh-CN"/>
        </w:rPr>
      </w:pPr>
      <w:r w:rsidRPr="005026A1">
        <w:rPr>
          <w:lang w:eastAsia="zh-CN"/>
        </w:rPr>
        <w:t>This test case is incomplete for test frequencies f &gt; 40.8 GHz.</w:t>
      </w:r>
    </w:p>
    <w:p w14:paraId="383102F7" w14:textId="77777777" w:rsidR="003C0DFF" w:rsidRPr="005026A1" w:rsidRDefault="003C0DFF" w:rsidP="003C0DFF">
      <w:pPr>
        <w:pStyle w:val="H6"/>
      </w:pPr>
      <w:r w:rsidRPr="005026A1">
        <w:t>17.5.2.5.1</w:t>
      </w:r>
      <w:r w:rsidRPr="005026A1">
        <w:tab/>
        <w:t>Test purpose</w:t>
      </w:r>
    </w:p>
    <w:p w14:paraId="4B4B9C71" w14:textId="77777777" w:rsidR="003C0DFF" w:rsidRPr="005026A1" w:rsidRDefault="003C0DFF" w:rsidP="003C0DFF">
      <w:r w:rsidRPr="005026A1">
        <w:t>To test scheduling availability restrictions when the UE is performing beam failure detection or when the UE is performing L1-RSRP measurement for candidate beam detection, when no DRX is used. This test will verify the scheduling availability restriction requirements in 38.133 [6] clause 8.5B.7 and 8.5B.8.</w:t>
      </w:r>
    </w:p>
    <w:p w14:paraId="2EBD654E" w14:textId="77777777" w:rsidR="003C0DFF" w:rsidRPr="005026A1" w:rsidRDefault="003C0DFF" w:rsidP="003C0DFF">
      <w:pPr>
        <w:pStyle w:val="H6"/>
      </w:pPr>
      <w:r w:rsidRPr="005026A1">
        <w:t>17.5.2.5.2</w:t>
      </w:r>
      <w:r w:rsidRPr="005026A1">
        <w:tab/>
        <w:t>Test applicability</w:t>
      </w:r>
    </w:p>
    <w:p w14:paraId="32E43B67" w14:textId="77777777" w:rsidR="003C0DFF" w:rsidRPr="005026A1" w:rsidRDefault="003C0DFF" w:rsidP="003C0DFF">
      <w:pPr>
        <w:rPr>
          <w:rFonts w:cs="v4.2.0"/>
        </w:rPr>
      </w:pPr>
      <w:r w:rsidRPr="005026A1">
        <w:rPr>
          <w:rFonts w:cs="v4.2.0"/>
        </w:rPr>
        <w:t>This test applies to all types of NR RedCap UEs from Release 17 onwards supporting link recovery.</w:t>
      </w:r>
    </w:p>
    <w:p w14:paraId="78C79EA1" w14:textId="77777777" w:rsidR="003C0DFF" w:rsidRPr="005026A1" w:rsidRDefault="003C0DFF" w:rsidP="003C0DFF">
      <w:pPr>
        <w:pStyle w:val="H6"/>
      </w:pPr>
      <w:r w:rsidRPr="005026A1">
        <w:t>17.5.2.5.3</w:t>
      </w:r>
      <w:r w:rsidRPr="005026A1">
        <w:tab/>
        <w:t>Minimum conformance requirements</w:t>
      </w:r>
    </w:p>
    <w:p w14:paraId="1D1D79E1" w14:textId="77777777" w:rsidR="003C0DFF" w:rsidRPr="005026A1" w:rsidRDefault="003C0DFF" w:rsidP="003C0DFF">
      <w:pPr>
        <w:rPr>
          <w:lang w:eastAsia="sv-SE"/>
        </w:rPr>
      </w:pPr>
      <w:r w:rsidRPr="005026A1">
        <w:rPr>
          <w:lang w:eastAsia="sv-SE"/>
        </w:rPr>
        <w:t xml:space="preserve">The minimum conformance requirements are specified in clause </w:t>
      </w:r>
      <w:r w:rsidRPr="005026A1">
        <w:t>17.5.2.0.3</w:t>
      </w:r>
      <w:r w:rsidRPr="005026A1">
        <w:rPr>
          <w:lang w:eastAsia="sv-SE"/>
        </w:rPr>
        <w:t>.</w:t>
      </w:r>
    </w:p>
    <w:p w14:paraId="0ED97C17" w14:textId="77777777" w:rsidR="003C0DFF" w:rsidRPr="005026A1" w:rsidRDefault="003C0DFF" w:rsidP="003C0DFF">
      <w:pPr>
        <w:rPr>
          <w:lang w:eastAsia="sv-SE"/>
        </w:rPr>
      </w:pPr>
      <w:r w:rsidRPr="005026A1">
        <w:rPr>
          <w:lang w:eastAsia="sv-SE"/>
        </w:rPr>
        <w:t>The normative reference for this requirement is TS 38.133 [6] clause A.17.5.2.5.</w:t>
      </w:r>
    </w:p>
    <w:p w14:paraId="487A3F8B" w14:textId="77777777" w:rsidR="003C0DFF" w:rsidRPr="005026A1" w:rsidRDefault="003C0DFF" w:rsidP="003C0DFF">
      <w:pPr>
        <w:pStyle w:val="H6"/>
      </w:pPr>
      <w:r w:rsidRPr="005026A1">
        <w:t>17.5.2.5.4</w:t>
      </w:r>
      <w:r w:rsidRPr="005026A1">
        <w:tab/>
        <w:t>Test description</w:t>
      </w:r>
    </w:p>
    <w:p w14:paraId="14E49263" w14:textId="77777777" w:rsidR="003C0DFF" w:rsidRPr="005026A1" w:rsidRDefault="003C0DFF" w:rsidP="003C0DFF">
      <w:r w:rsidRPr="005026A1">
        <w:t>Same as the test description given in clause 7.5.5.5.4.</w:t>
      </w:r>
    </w:p>
    <w:p w14:paraId="1FD0A01B" w14:textId="77777777" w:rsidR="003C0DFF" w:rsidRPr="005026A1" w:rsidRDefault="003C0DFF" w:rsidP="003C0DFF">
      <w:pPr>
        <w:pStyle w:val="H6"/>
      </w:pPr>
      <w:r w:rsidRPr="005026A1">
        <w:t>17.5.2.5.4.1</w:t>
      </w:r>
      <w:r w:rsidRPr="005026A1">
        <w:tab/>
        <w:t>Initial conditions</w:t>
      </w:r>
    </w:p>
    <w:p w14:paraId="219AF1DE" w14:textId="77777777" w:rsidR="003C0DFF" w:rsidRPr="005026A1" w:rsidRDefault="003C0DFF" w:rsidP="003C0DFF">
      <w:pPr>
        <w:rPr>
          <w:lang w:eastAsia="sv-SE"/>
        </w:rPr>
      </w:pPr>
      <w:r w:rsidRPr="005026A1">
        <w:rPr>
          <w:lang w:eastAsia="sv-SE"/>
        </w:rPr>
        <w:t>Same as the initial conditions given in clause 7.5.2.5.4.1 with following exceptions:</w:t>
      </w:r>
    </w:p>
    <w:p w14:paraId="503DA51E" w14:textId="77777777" w:rsidR="003C0DFF" w:rsidRPr="005026A1" w:rsidRDefault="003C0DFF" w:rsidP="003C0DFF">
      <w:pPr>
        <w:pStyle w:val="B1"/>
      </w:pPr>
      <w:r w:rsidRPr="005026A1">
        <w:rPr>
          <w:lang w:eastAsia="zh-CN"/>
        </w:rPr>
        <w:t>-</w:t>
      </w:r>
      <w:r w:rsidRPr="005026A1">
        <w:rPr>
          <w:lang w:eastAsia="zh-CN"/>
        </w:rPr>
        <w:tab/>
      </w:r>
      <w:r w:rsidRPr="005026A1">
        <w:t>Table 7.5.5.5.4.1-1 is replaced by Table 17.5.2.5.4.1-1.</w:t>
      </w:r>
    </w:p>
    <w:p w14:paraId="67F45713" w14:textId="77777777" w:rsidR="003C0DFF" w:rsidRPr="005026A1" w:rsidRDefault="003C0DFF" w:rsidP="003C0DFF">
      <w:pPr>
        <w:pStyle w:val="B1"/>
      </w:pPr>
      <w:r w:rsidRPr="005026A1">
        <w:rPr>
          <w:lang w:eastAsia="zh-CN"/>
        </w:rPr>
        <w:t>-</w:t>
      </w:r>
      <w:r w:rsidRPr="005026A1">
        <w:rPr>
          <w:lang w:eastAsia="zh-CN"/>
        </w:rPr>
        <w:tab/>
      </w:r>
      <w:r w:rsidRPr="005026A1">
        <w:t>Table 7.5.5.5.4.1-2 is replaced by Table 17.5.2.5.4.1-2.</w:t>
      </w:r>
    </w:p>
    <w:p w14:paraId="23BD5250" w14:textId="77777777" w:rsidR="003C0DFF" w:rsidRPr="005026A1" w:rsidRDefault="003C0DFF" w:rsidP="003C0DFF">
      <w:pPr>
        <w:pStyle w:val="B1"/>
        <w:rPr>
          <w:lang w:eastAsia="zh-CN"/>
        </w:rPr>
      </w:pPr>
      <w:r w:rsidRPr="005026A1">
        <w:rPr>
          <w:lang w:eastAsia="zh-CN"/>
        </w:rPr>
        <w:t>-</w:t>
      </w:r>
      <w:r w:rsidRPr="005026A1">
        <w:rPr>
          <w:lang w:eastAsia="zh-CN"/>
        </w:rPr>
        <w:tab/>
      </w:r>
      <w:r w:rsidRPr="005026A1">
        <w:t>Table 7.5.5.5.4.1-3 is replaced by Table 17.5.2.5.4.1-3.</w:t>
      </w:r>
    </w:p>
    <w:p w14:paraId="310B9BCF" w14:textId="77777777" w:rsidR="003C0DFF" w:rsidRPr="005026A1" w:rsidRDefault="003C0DFF" w:rsidP="003C0DFF">
      <w:pPr>
        <w:pStyle w:val="TH"/>
      </w:pPr>
      <w:r w:rsidRPr="005026A1">
        <w:t>Table 17.5.2.5.4.1-1: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C0DFF" w:rsidRPr="005026A1" w14:paraId="733B8A52"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5651863" w14:textId="77777777" w:rsidR="003C0DFF" w:rsidRPr="005026A1" w:rsidRDefault="003C0DFF" w:rsidP="00AD57DF">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32654CAE" w14:textId="77777777" w:rsidR="003C0DFF" w:rsidRPr="005026A1" w:rsidRDefault="003C0DFF" w:rsidP="00AD57DF">
            <w:pPr>
              <w:pStyle w:val="TAH"/>
            </w:pPr>
            <w:r w:rsidRPr="005026A1">
              <w:t>Description</w:t>
            </w:r>
          </w:p>
        </w:tc>
      </w:tr>
      <w:tr w:rsidR="003C0DFF" w:rsidRPr="005026A1" w14:paraId="6334442C" w14:textId="77777777" w:rsidTr="00AD57D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E366732" w14:textId="77777777" w:rsidR="003C0DFF" w:rsidRPr="005026A1" w:rsidRDefault="003C0DFF" w:rsidP="00AD57DF">
            <w:pPr>
              <w:pStyle w:val="TAL"/>
              <w:jc w:val="center"/>
            </w:pPr>
            <w:r w:rsidRPr="005026A1">
              <w:t>17.5.2.5-1</w:t>
            </w:r>
          </w:p>
        </w:tc>
        <w:tc>
          <w:tcPr>
            <w:tcW w:w="6905" w:type="dxa"/>
            <w:tcBorders>
              <w:top w:val="single" w:sz="4" w:space="0" w:color="auto"/>
              <w:left w:val="single" w:sz="4" w:space="0" w:color="auto"/>
              <w:bottom w:val="single" w:sz="4" w:space="0" w:color="auto"/>
              <w:right w:val="single" w:sz="4" w:space="0" w:color="auto"/>
            </w:tcBorders>
            <w:hideMark/>
          </w:tcPr>
          <w:p w14:paraId="1821C94D" w14:textId="77777777" w:rsidR="003C0DFF" w:rsidRPr="005026A1" w:rsidRDefault="003C0DFF" w:rsidP="00AD57DF">
            <w:pPr>
              <w:pStyle w:val="TAL"/>
            </w:pPr>
            <w:r w:rsidRPr="005026A1">
              <w:t>TDD duplex mode, 120 kHz SSB SCS, 100 MHz bandwidth</w:t>
            </w:r>
          </w:p>
        </w:tc>
      </w:tr>
      <w:tr w:rsidR="003C0DFF" w:rsidRPr="005026A1" w14:paraId="0EC09483" w14:textId="77777777" w:rsidTr="00AD57D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7282479" w14:textId="77777777" w:rsidR="003C0DFF" w:rsidRPr="005026A1" w:rsidRDefault="003C0DFF" w:rsidP="00AD57DF">
            <w:pPr>
              <w:pStyle w:val="TAL"/>
              <w:jc w:val="center"/>
            </w:pPr>
            <w:r w:rsidRPr="005026A1">
              <w:t>17.5.2.5-2</w:t>
            </w:r>
          </w:p>
        </w:tc>
        <w:tc>
          <w:tcPr>
            <w:tcW w:w="6905" w:type="dxa"/>
            <w:tcBorders>
              <w:top w:val="single" w:sz="4" w:space="0" w:color="auto"/>
              <w:left w:val="single" w:sz="4" w:space="0" w:color="auto"/>
              <w:bottom w:val="single" w:sz="4" w:space="0" w:color="auto"/>
              <w:right w:val="single" w:sz="4" w:space="0" w:color="auto"/>
            </w:tcBorders>
            <w:hideMark/>
          </w:tcPr>
          <w:p w14:paraId="0A0C23A8" w14:textId="77777777" w:rsidR="003C0DFF" w:rsidRPr="005026A1" w:rsidRDefault="003C0DFF" w:rsidP="00AD57DF">
            <w:pPr>
              <w:pStyle w:val="TAL"/>
            </w:pPr>
            <w:r w:rsidRPr="005026A1">
              <w:t>TDD duplex mode, 240 kHz SSB SCS, 100 MHz bandwidth</w:t>
            </w:r>
          </w:p>
        </w:tc>
      </w:tr>
    </w:tbl>
    <w:p w14:paraId="0D0E2D13" w14:textId="77777777" w:rsidR="003C0DFF" w:rsidRPr="005026A1" w:rsidRDefault="003C0DFF" w:rsidP="003C0DFF">
      <w:pPr>
        <w:rPr>
          <w:lang w:eastAsia="sv-SE"/>
        </w:rPr>
      </w:pPr>
    </w:p>
    <w:p w14:paraId="73E3F051" w14:textId="77777777" w:rsidR="003C0DFF" w:rsidRPr="005026A1" w:rsidRDefault="003C0DFF" w:rsidP="003C0DFF">
      <w:pPr>
        <w:pStyle w:val="TH"/>
      </w:pPr>
      <w:r w:rsidRPr="005026A1">
        <w:t>Table 17.5.2.5.4.1-2: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DFF" w:rsidRPr="005026A1" w14:paraId="2B076DC4"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A873908" w14:textId="77777777" w:rsidR="003C0DFF" w:rsidRPr="005026A1" w:rsidRDefault="003C0DFF" w:rsidP="00AD57DF">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A3A713" w14:textId="77777777" w:rsidR="003C0DFF" w:rsidRPr="005026A1" w:rsidRDefault="003C0DFF" w:rsidP="00AD57DF">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214D3C1A" w14:textId="77777777" w:rsidR="003C0DFF" w:rsidRPr="005026A1" w:rsidRDefault="003C0DFF" w:rsidP="00AD57DF">
            <w:pPr>
              <w:pStyle w:val="TAH"/>
            </w:pPr>
            <w:r w:rsidRPr="005026A1">
              <w:t>Comment</w:t>
            </w:r>
          </w:p>
        </w:tc>
      </w:tr>
      <w:tr w:rsidR="003C0DFF" w:rsidRPr="005026A1" w14:paraId="36DF73F9"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70ABFA5" w14:textId="77777777" w:rsidR="003C0DFF" w:rsidRPr="005026A1" w:rsidRDefault="003C0DFF" w:rsidP="00AD57DF">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67116B" w14:textId="77777777" w:rsidR="003C0DFF" w:rsidRPr="005026A1" w:rsidRDefault="003C0DFF" w:rsidP="00AD57DF">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57140A64" w14:textId="77777777" w:rsidR="003C0DFF" w:rsidRPr="005026A1" w:rsidRDefault="003C0DFF" w:rsidP="00AD57DF">
            <w:pPr>
              <w:pStyle w:val="TAL"/>
            </w:pPr>
            <w:r w:rsidRPr="005026A1">
              <w:t>As specified in TS 38.508-1 [14] clause 4.1.</w:t>
            </w:r>
          </w:p>
        </w:tc>
      </w:tr>
      <w:tr w:rsidR="003C0DFF" w:rsidRPr="005026A1" w14:paraId="552BA116"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3570E289" w14:textId="77777777" w:rsidR="003C0DFF" w:rsidRPr="005026A1" w:rsidRDefault="003C0DFF" w:rsidP="00AD57DF">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6AF7BC2" w14:textId="77777777" w:rsidR="003C0DFF" w:rsidRPr="005026A1" w:rsidRDefault="003C0DFF" w:rsidP="00AD57DF">
            <w:pPr>
              <w:pStyle w:val="TAL"/>
            </w:pPr>
            <w:r w:rsidRPr="005026A1">
              <w:t>As specified in Annex E, table E.15-1 and TS 38.508-1 [14] clause 4.3.1 and 4.4.2.</w:t>
            </w:r>
          </w:p>
        </w:tc>
      </w:tr>
      <w:tr w:rsidR="003C0DFF" w:rsidRPr="005026A1" w14:paraId="5F15ABCB"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5CF9A25" w14:textId="77777777" w:rsidR="003C0DFF" w:rsidRPr="005026A1" w:rsidRDefault="003C0DFF" w:rsidP="00AD57DF">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859260E" w14:textId="77777777" w:rsidR="003C0DFF" w:rsidRPr="005026A1" w:rsidRDefault="003C0DFF" w:rsidP="00AD57DF">
            <w:pPr>
              <w:pStyle w:val="TAL"/>
            </w:pPr>
            <w:r w:rsidRPr="005026A1">
              <w:t>As specified by the test configuration selected from Table 17.5.2.5.4.1-1.</w:t>
            </w:r>
          </w:p>
        </w:tc>
      </w:tr>
      <w:tr w:rsidR="003C0DFF" w:rsidRPr="005026A1" w14:paraId="00A8ED22"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D6C7A3D" w14:textId="77777777" w:rsidR="003C0DFF" w:rsidRPr="005026A1" w:rsidRDefault="003C0DFF" w:rsidP="00AD57DF">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9A5ACA" w14:textId="01FE514F" w:rsidR="003C0DFF" w:rsidRPr="005026A1" w:rsidRDefault="003C0DFF" w:rsidP="00AD57DF">
            <w:pPr>
              <w:pStyle w:val="TAL"/>
            </w:pPr>
            <w:del w:id="160" w:author="Coroescu Liviu (1CD2)" w:date="2024-11-06T14:04:00Z" w16du:dateUtc="2024-11-06T13:04:00Z">
              <w:r w:rsidRPr="005026A1" w:rsidDel="003C0DFF">
                <w:delText>Multi-path fading</w:delText>
              </w:r>
            </w:del>
            <w:ins w:id="161" w:author="Coroescu Liviu (1CD2)" w:date="2024-11-06T14:04:00Z" w16du:dateUtc="2024-11-06T13:04:00Z">
              <w:r>
                <w:t>TDL-A 30ns 75Hz</w:t>
              </w:r>
            </w:ins>
          </w:p>
        </w:tc>
        <w:tc>
          <w:tcPr>
            <w:tcW w:w="3961" w:type="dxa"/>
            <w:tcBorders>
              <w:top w:val="single" w:sz="4" w:space="0" w:color="auto"/>
              <w:left w:val="single" w:sz="4" w:space="0" w:color="auto"/>
              <w:bottom w:val="single" w:sz="4" w:space="0" w:color="auto"/>
              <w:right w:val="single" w:sz="4" w:space="0" w:color="auto"/>
            </w:tcBorders>
            <w:hideMark/>
          </w:tcPr>
          <w:p w14:paraId="2D99CF0D" w14:textId="77777777" w:rsidR="003C0DFF" w:rsidRPr="005026A1" w:rsidRDefault="003C0DFF" w:rsidP="00AD57DF">
            <w:pPr>
              <w:pStyle w:val="TAL"/>
            </w:pPr>
            <w:r w:rsidRPr="005026A1">
              <w:t>As specified in Annex C.2.3.</w:t>
            </w:r>
          </w:p>
        </w:tc>
      </w:tr>
      <w:tr w:rsidR="003C0DFF" w:rsidRPr="005026A1" w14:paraId="0BBC1F64" w14:textId="77777777" w:rsidTr="00AD57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B9DE8CC" w14:textId="77777777" w:rsidR="003C0DFF" w:rsidRPr="005026A1" w:rsidRDefault="003C0DFF" w:rsidP="00AD57DF">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3F8C3D6" w14:textId="77777777" w:rsidR="003C0DFF" w:rsidRPr="005026A1" w:rsidRDefault="003C0DFF" w:rsidP="00AD57DF">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197DB326" w14:textId="77777777" w:rsidR="003C0DFF" w:rsidRPr="005026A1" w:rsidRDefault="003C0DFF" w:rsidP="00AD57DF">
            <w:pPr>
              <w:pStyle w:val="TAL"/>
            </w:pPr>
            <w:r w:rsidRPr="005026A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4E7A72" w14:textId="77777777" w:rsidR="003C0DFF" w:rsidRPr="005026A1" w:rsidRDefault="003C0DFF" w:rsidP="00AD57DF">
            <w:pPr>
              <w:pStyle w:val="TAL"/>
            </w:pPr>
            <w:r w:rsidRPr="005026A1">
              <w:t>As specified in TS 38.508-1 [14] Annex A.</w:t>
            </w:r>
          </w:p>
        </w:tc>
      </w:tr>
      <w:tr w:rsidR="003C0DFF" w:rsidRPr="005026A1" w14:paraId="012FF879" w14:textId="77777777" w:rsidTr="00AD57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CE6BD" w14:textId="77777777" w:rsidR="003C0DFF" w:rsidRPr="005026A1" w:rsidRDefault="003C0DFF"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FCCF54" w14:textId="77777777" w:rsidR="003C0DFF" w:rsidRPr="005026A1" w:rsidRDefault="003C0DFF" w:rsidP="00AD57DF">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25AAAE39" w14:textId="77777777" w:rsidR="003C0DFF" w:rsidRPr="005026A1" w:rsidRDefault="003C0DFF" w:rsidP="00AD57DF">
            <w:pPr>
              <w:pStyle w:val="TAL"/>
            </w:pPr>
            <w:r w:rsidRPr="005026A1">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A78FB" w14:textId="77777777" w:rsidR="003C0DFF" w:rsidRPr="005026A1" w:rsidRDefault="003C0DFF" w:rsidP="00AD57DF">
            <w:pPr>
              <w:spacing w:after="0"/>
              <w:rPr>
                <w:rFonts w:ascii="Arial" w:hAnsi="Arial"/>
                <w:sz w:val="18"/>
              </w:rPr>
            </w:pPr>
          </w:p>
        </w:tc>
      </w:tr>
      <w:tr w:rsidR="003C0DFF" w:rsidRPr="005026A1" w14:paraId="18F7FEB8"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85BF1C8" w14:textId="77777777" w:rsidR="003C0DFF" w:rsidRPr="005026A1" w:rsidRDefault="003C0DFF" w:rsidP="00AD57DF">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A57457E" w14:textId="77777777" w:rsidR="003C0DFF" w:rsidRPr="005026A1" w:rsidRDefault="003C0DFF" w:rsidP="00AD57DF">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3111F530" w14:textId="77777777" w:rsidR="003C0DFF" w:rsidRPr="005026A1" w:rsidRDefault="003C0DFF" w:rsidP="00AD57DF">
            <w:pPr>
              <w:pStyle w:val="TAL"/>
            </w:pPr>
          </w:p>
        </w:tc>
      </w:tr>
    </w:tbl>
    <w:p w14:paraId="7CF388DF" w14:textId="77777777" w:rsidR="003C0DFF" w:rsidRPr="005026A1" w:rsidRDefault="003C0DFF" w:rsidP="003C0DFF">
      <w:pPr>
        <w:rPr>
          <w:lang w:eastAsia="sv-SE"/>
        </w:rPr>
      </w:pPr>
    </w:p>
    <w:p w14:paraId="25D6BD69" w14:textId="77777777" w:rsidR="003C0DFF" w:rsidRPr="005026A1" w:rsidRDefault="003C0DFF" w:rsidP="003C0DFF">
      <w:pPr>
        <w:pStyle w:val="TH"/>
      </w:pPr>
      <w:r w:rsidRPr="005026A1">
        <w:rPr>
          <w:rFonts w:cs="v4.2.0"/>
        </w:rPr>
        <w:t xml:space="preserve">Table </w:t>
      </w:r>
      <w:r w:rsidRPr="005026A1">
        <w:t>17.5.2.5.4.1</w:t>
      </w:r>
      <w:r w:rsidRPr="005026A1">
        <w:rPr>
          <w:rFonts w:cs="v4.2.0"/>
        </w:rPr>
        <w:t>-3: General test parameters</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1450"/>
        <w:gridCol w:w="961"/>
        <w:gridCol w:w="1007"/>
        <w:gridCol w:w="1639"/>
        <w:gridCol w:w="1984"/>
      </w:tblGrid>
      <w:tr w:rsidR="003C0DFF" w:rsidRPr="005026A1" w14:paraId="6280B504" w14:textId="77777777" w:rsidTr="00AD57D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14:paraId="3A2D3C49" w14:textId="77777777" w:rsidR="003C0DFF" w:rsidRPr="005026A1" w:rsidRDefault="003C0DFF" w:rsidP="00AD57DF">
            <w:pPr>
              <w:keepLines/>
              <w:spacing w:after="0"/>
              <w:jc w:val="center"/>
              <w:rPr>
                <w:rFonts w:ascii="Arial" w:hAnsi="Arial"/>
                <w:b/>
                <w:sz w:val="18"/>
              </w:rPr>
            </w:pPr>
            <w:r w:rsidRPr="005026A1">
              <w:rPr>
                <w:rFonts w:ascii="Arial" w:hAnsi="Arial"/>
                <w:b/>
                <w:sz w:val="18"/>
              </w:rPr>
              <w:t>Parameter</w:t>
            </w:r>
          </w:p>
        </w:tc>
        <w:tc>
          <w:tcPr>
            <w:tcW w:w="592" w:type="pct"/>
            <w:tcBorders>
              <w:top w:val="single" w:sz="4" w:space="0" w:color="auto"/>
              <w:left w:val="single" w:sz="4" w:space="0" w:color="auto"/>
              <w:bottom w:val="single" w:sz="4" w:space="0" w:color="auto"/>
              <w:right w:val="single" w:sz="4" w:space="0" w:color="auto"/>
            </w:tcBorders>
            <w:vAlign w:val="center"/>
            <w:hideMark/>
          </w:tcPr>
          <w:p w14:paraId="746E9FDF" w14:textId="77777777" w:rsidR="003C0DFF" w:rsidRPr="005026A1" w:rsidRDefault="003C0DFF" w:rsidP="00AD57DF">
            <w:pPr>
              <w:keepLines/>
              <w:spacing w:after="0"/>
              <w:jc w:val="center"/>
              <w:rPr>
                <w:rFonts w:ascii="Arial" w:hAnsi="Arial"/>
                <w:b/>
                <w:sz w:val="18"/>
              </w:rPr>
            </w:pPr>
            <w:r w:rsidRPr="005026A1">
              <w:rPr>
                <w:rFonts w:ascii="Arial" w:hAnsi="Arial"/>
                <w:b/>
                <w:sz w:val="18"/>
              </w:rPr>
              <w:t>Unit</w:t>
            </w:r>
          </w:p>
        </w:tc>
        <w:tc>
          <w:tcPr>
            <w:tcW w:w="964" w:type="pct"/>
            <w:tcBorders>
              <w:top w:val="single" w:sz="4" w:space="0" w:color="auto"/>
              <w:left w:val="single" w:sz="4" w:space="0" w:color="auto"/>
              <w:bottom w:val="single" w:sz="4" w:space="0" w:color="auto"/>
              <w:right w:val="single" w:sz="4" w:space="0" w:color="auto"/>
            </w:tcBorders>
            <w:vAlign w:val="center"/>
            <w:hideMark/>
          </w:tcPr>
          <w:p w14:paraId="52F828AB" w14:textId="77777777" w:rsidR="003C0DFF" w:rsidRPr="005026A1" w:rsidRDefault="003C0DFF" w:rsidP="00AD57DF">
            <w:pPr>
              <w:keepLines/>
              <w:spacing w:after="0"/>
              <w:jc w:val="center"/>
              <w:rPr>
                <w:rFonts w:ascii="Arial" w:hAnsi="Arial"/>
                <w:b/>
                <w:sz w:val="18"/>
              </w:rPr>
            </w:pPr>
            <w:r w:rsidRPr="005026A1">
              <w:rPr>
                <w:rFonts w:ascii="Arial" w:hAnsi="Arial"/>
                <w:b/>
                <w:sz w:val="18"/>
              </w:rPr>
              <w:t>Value</w:t>
            </w:r>
          </w:p>
        </w:tc>
        <w:tc>
          <w:tcPr>
            <w:tcW w:w="1166" w:type="pct"/>
            <w:tcBorders>
              <w:top w:val="single" w:sz="4" w:space="0" w:color="auto"/>
              <w:left w:val="single" w:sz="4" w:space="0" w:color="auto"/>
              <w:bottom w:val="single" w:sz="4" w:space="0" w:color="auto"/>
              <w:right w:val="single" w:sz="4" w:space="0" w:color="auto"/>
            </w:tcBorders>
            <w:vAlign w:val="center"/>
            <w:hideMark/>
          </w:tcPr>
          <w:p w14:paraId="153D0F4D" w14:textId="77777777" w:rsidR="003C0DFF" w:rsidRPr="005026A1" w:rsidRDefault="003C0DFF" w:rsidP="00AD57DF">
            <w:pPr>
              <w:keepLines/>
              <w:spacing w:after="0"/>
              <w:jc w:val="center"/>
              <w:rPr>
                <w:rFonts w:ascii="Arial" w:hAnsi="Arial"/>
                <w:b/>
                <w:sz w:val="18"/>
              </w:rPr>
            </w:pPr>
            <w:r w:rsidRPr="005026A1">
              <w:rPr>
                <w:rFonts w:ascii="Arial" w:hAnsi="Arial"/>
                <w:b/>
                <w:sz w:val="18"/>
              </w:rPr>
              <w:t>Comment</w:t>
            </w:r>
          </w:p>
        </w:tc>
      </w:tr>
      <w:tr w:rsidR="003C0DFF" w:rsidRPr="005026A1" w14:paraId="4E28888B" w14:textId="77777777" w:rsidTr="00AD57D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vAlign w:val="center"/>
          </w:tcPr>
          <w:p w14:paraId="7EAD558F" w14:textId="77777777" w:rsidR="003C0DFF" w:rsidRPr="005026A1" w:rsidRDefault="003C0DFF" w:rsidP="00AD57DF">
            <w:pPr>
              <w:pStyle w:val="TAL"/>
              <w:rPr>
                <w:lang w:eastAsia="zh-CN"/>
              </w:rPr>
            </w:pPr>
          </w:p>
        </w:tc>
        <w:tc>
          <w:tcPr>
            <w:tcW w:w="592" w:type="pct"/>
            <w:tcBorders>
              <w:top w:val="single" w:sz="4" w:space="0" w:color="auto"/>
              <w:left w:val="single" w:sz="4" w:space="0" w:color="auto"/>
              <w:bottom w:val="single" w:sz="4" w:space="0" w:color="auto"/>
              <w:right w:val="single" w:sz="4" w:space="0" w:color="auto"/>
            </w:tcBorders>
            <w:vAlign w:val="center"/>
          </w:tcPr>
          <w:p w14:paraId="5AB8397F" w14:textId="77777777" w:rsidR="003C0DFF" w:rsidRPr="005026A1" w:rsidRDefault="003C0DFF" w:rsidP="00AD57DF">
            <w:pPr>
              <w:keepLines/>
              <w:spacing w:after="0"/>
              <w:jc w:val="center"/>
              <w:rPr>
                <w:rFonts w:ascii="Arial" w:hAnsi="Arial"/>
                <w:b/>
                <w:sz w:val="18"/>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6882A25D" w14:textId="77777777" w:rsidR="003C0DFF" w:rsidRPr="005026A1" w:rsidRDefault="003C0DFF" w:rsidP="00AD57DF">
            <w:pPr>
              <w:keepLines/>
              <w:spacing w:after="0"/>
              <w:jc w:val="center"/>
              <w:rPr>
                <w:rFonts w:ascii="Arial" w:hAnsi="Arial"/>
                <w:b/>
                <w:sz w:val="18"/>
                <w:lang w:eastAsia="zh-CN"/>
              </w:rPr>
            </w:pPr>
            <w:r w:rsidRPr="005026A1">
              <w:rPr>
                <w:rFonts w:ascii="Arial" w:hAnsi="Arial"/>
                <w:b/>
                <w:sz w:val="18"/>
                <w:lang w:eastAsia="zh-CN"/>
              </w:rPr>
              <w:t>Test 1</w:t>
            </w:r>
          </w:p>
        </w:tc>
        <w:tc>
          <w:tcPr>
            <w:tcW w:w="1166" w:type="pct"/>
            <w:tcBorders>
              <w:top w:val="single" w:sz="4" w:space="0" w:color="auto"/>
              <w:left w:val="single" w:sz="4" w:space="0" w:color="auto"/>
              <w:bottom w:val="single" w:sz="4" w:space="0" w:color="auto"/>
              <w:right w:val="single" w:sz="4" w:space="0" w:color="auto"/>
            </w:tcBorders>
            <w:vAlign w:val="center"/>
          </w:tcPr>
          <w:p w14:paraId="769BB2D5" w14:textId="77777777" w:rsidR="003C0DFF" w:rsidRPr="005026A1" w:rsidRDefault="003C0DFF" w:rsidP="00AD57DF">
            <w:pPr>
              <w:keepLines/>
              <w:spacing w:after="0"/>
              <w:jc w:val="center"/>
              <w:rPr>
                <w:rFonts w:ascii="Arial" w:hAnsi="Arial"/>
                <w:b/>
                <w:sz w:val="18"/>
              </w:rPr>
            </w:pPr>
          </w:p>
        </w:tc>
      </w:tr>
      <w:tr w:rsidR="003C0DFF" w:rsidRPr="005026A1" w14:paraId="582D3998" w14:textId="77777777" w:rsidTr="00AD57D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040B1D62" w14:textId="77777777" w:rsidR="003C0DFF" w:rsidRPr="005026A1" w:rsidRDefault="003C0DFF" w:rsidP="00AD57DF">
            <w:pPr>
              <w:pStyle w:val="TAL"/>
              <w:rPr>
                <w:rFonts w:cs="Arial"/>
                <w:kern w:val="2"/>
                <w:szCs w:val="22"/>
              </w:rPr>
            </w:pPr>
            <w:r w:rsidRPr="005026A1">
              <w:rPr>
                <w:rFonts w:cs="Arial"/>
                <w:kern w:val="2"/>
                <w:szCs w:val="22"/>
              </w:rPr>
              <w:t>Active PCell</w:t>
            </w:r>
          </w:p>
        </w:tc>
        <w:tc>
          <w:tcPr>
            <w:tcW w:w="592" w:type="pct"/>
            <w:tcBorders>
              <w:top w:val="single" w:sz="4" w:space="0" w:color="auto"/>
              <w:left w:val="single" w:sz="4" w:space="0" w:color="auto"/>
              <w:bottom w:val="single" w:sz="4" w:space="0" w:color="auto"/>
              <w:right w:val="single" w:sz="4" w:space="0" w:color="auto"/>
            </w:tcBorders>
            <w:vAlign w:val="center"/>
          </w:tcPr>
          <w:p w14:paraId="3972E6C2"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080B7620"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Cell 1</w:t>
            </w:r>
          </w:p>
        </w:tc>
        <w:tc>
          <w:tcPr>
            <w:tcW w:w="1166" w:type="pct"/>
            <w:tcBorders>
              <w:top w:val="single" w:sz="4" w:space="0" w:color="auto"/>
              <w:left w:val="single" w:sz="4" w:space="0" w:color="auto"/>
              <w:bottom w:val="single" w:sz="4" w:space="0" w:color="auto"/>
              <w:right w:val="single" w:sz="4" w:space="0" w:color="auto"/>
            </w:tcBorders>
            <w:vAlign w:val="center"/>
          </w:tcPr>
          <w:p w14:paraId="3ABF4E57" w14:textId="77777777" w:rsidR="003C0DFF" w:rsidRPr="005026A1" w:rsidRDefault="003C0DFF" w:rsidP="00AD57DF">
            <w:pPr>
              <w:keepNext/>
              <w:keepLines/>
              <w:spacing w:after="0"/>
              <w:jc w:val="both"/>
              <w:rPr>
                <w:rFonts w:ascii="Arial" w:hAnsi="Arial" w:cs="Arial"/>
                <w:kern w:val="2"/>
                <w:sz w:val="18"/>
                <w:szCs w:val="22"/>
              </w:rPr>
            </w:pPr>
          </w:p>
        </w:tc>
      </w:tr>
      <w:tr w:rsidR="003C0DFF" w:rsidRPr="005026A1" w14:paraId="43B2615B" w14:textId="77777777" w:rsidTr="00AD57D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5A075BD3" w14:textId="77777777" w:rsidR="003C0DFF" w:rsidRPr="005026A1" w:rsidRDefault="003C0DFF" w:rsidP="00AD57DF">
            <w:pPr>
              <w:pStyle w:val="TAL"/>
              <w:rPr>
                <w:rFonts w:cs="Arial"/>
                <w:kern w:val="2"/>
                <w:szCs w:val="22"/>
              </w:rPr>
            </w:pPr>
            <w:r w:rsidRPr="005026A1">
              <w:rPr>
                <w:rFonts w:cs="Arial"/>
                <w:kern w:val="2"/>
                <w:szCs w:val="22"/>
              </w:rPr>
              <w:t>RF Channel Number</w:t>
            </w:r>
          </w:p>
        </w:tc>
        <w:tc>
          <w:tcPr>
            <w:tcW w:w="592" w:type="pct"/>
            <w:tcBorders>
              <w:top w:val="single" w:sz="4" w:space="0" w:color="auto"/>
              <w:left w:val="single" w:sz="4" w:space="0" w:color="auto"/>
              <w:bottom w:val="single" w:sz="4" w:space="0" w:color="auto"/>
              <w:right w:val="single" w:sz="4" w:space="0" w:color="auto"/>
            </w:tcBorders>
            <w:vAlign w:val="center"/>
          </w:tcPr>
          <w:p w14:paraId="675AA529"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1B7F0B3C"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1</w:t>
            </w:r>
          </w:p>
        </w:tc>
        <w:tc>
          <w:tcPr>
            <w:tcW w:w="1166" w:type="pct"/>
            <w:tcBorders>
              <w:top w:val="single" w:sz="4" w:space="0" w:color="auto"/>
              <w:left w:val="single" w:sz="4" w:space="0" w:color="auto"/>
              <w:bottom w:val="single" w:sz="4" w:space="0" w:color="auto"/>
              <w:right w:val="single" w:sz="4" w:space="0" w:color="auto"/>
            </w:tcBorders>
            <w:vAlign w:val="center"/>
          </w:tcPr>
          <w:p w14:paraId="73DEC181" w14:textId="77777777" w:rsidR="003C0DFF" w:rsidRPr="005026A1" w:rsidRDefault="003C0DFF" w:rsidP="00AD57DF">
            <w:pPr>
              <w:keepNext/>
              <w:keepLines/>
              <w:spacing w:after="0"/>
              <w:jc w:val="both"/>
              <w:rPr>
                <w:rFonts w:ascii="Arial" w:hAnsi="Arial" w:cs="Arial"/>
                <w:kern w:val="2"/>
                <w:sz w:val="18"/>
                <w:szCs w:val="22"/>
              </w:rPr>
            </w:pPr>
          </w:p>
        </w:tc>
      </w:tr>
      <w:tr w:rsidR="003C0DFF" w:rsidRPr="005026A1" w14:paraId="5CCDC29C" w14:textId="77777777" w:rsidTr="00AD57DF">
        <w:trPr>
          <w:trHeight w:val="9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D4DC4B0" w14:textId="77777777" w:rsidR="003C0DFF" w:rsidRPr="005026A1" w:rsidRDefault="003C0DFF" w:rsidP="00AD57DF">
            <w:pPr>
              <w:pStyle w:val="TAL"/>
              <w:rPr>
                <w:rFonts w:cs="Arial"/>
                <w:kern w:val="2"/>
                <w:szCs w:val="22"/>
              </w:rPr>
            </w:pPr>
            <w:r w:rsidRPr="005026A1">
              <w:rPr>
                <w:rFonts w:cs="Arial"/>
                <w:kern w:val="2"/>
                <w:szCs w:val="22"/>
              </w:rPr>
              <w:t>Duplex mode</w:t>
            </w:r>
          </w:p>
        </w:tc>
        <w:tc>
          <w:tcPr>
            <w:tcW w:w="592" w:type="pct"/>
            <w:tcBorders>
              <w:top w:val="single" w:sz="4" w:space="0" w:color="auto"/>
              <w:left w:val="single" w:sz="4" w:space="0" w:color="auto"/>
              <w:bottom w:val="single" w:sz="4" w:space="0" w:color="auto"/>
              <w:right w:val="single" w:sz="4" w:space="0" w:color="auto"/>
            </w:tcBorders>
            <w:vAlign w:val="center"/>
          </w:tcPr>
          <w:p w14:paraId="1B7F6B9B"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024FE0B8"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TDD</w:t>
            </w:r>
          </w:p>
        </w:tc>
        <w:tc>
          <w:tcPr>
            <w:tcW w:w="1166" w:type="pct"/>
            <w:tcBorders>
              <w:top w:val="single" w:sz="4" w:space="0" w:color="auto"/>
              <w:left w:val="single" w:sz="4" w:space="0" w:color="auto"/>
              <w:bottom w:val="single" w:sz="4" w:space="0" w:color="auto"/>
              <w:right w:val="single" w:sz="4" w:space="0" w:color="auto"/>
            </w:tcBorders>
            <w:vAlign w:val="center"/>
          </w:tcPr>
          <w:p w14:paraId="4D6CAA4A" w14:textId="77777777" w:rsidR="003C0DFF" w:rsidRPr="005026A1" w:rsidRDefault="003C0DFF" w:rsidP="00AD57DF">
            <w:pPr>
              <w:keepNext/>
              <w:keepLines/>
              <w:spacing w:after="0"/>
              <w:jc w:val="both"/>
              <w:rPr>
                <w:rFonts w:ascii="Arial" w:hAnsi="Arial" w:cs="Arial"/>
                <w:kern w:val="2"/>
                <w:sz w:val="18"/>
                <w:szCs w:val="22"/>
              </w:rPr>
            </w:pPr>
          </w:p>
        </w:tc>
      </w:tr>
      <w:tr w:rsidR="003C0DFF" w:rsidRPr="005026A1" w14:paraId="3159F4B9" w14:textId="77777777" w:rsidTr="00AD57DF">
        <w:trPr>
          <w:trHeight w:val="9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5CAFB077" w14:textId="77777777" w:rsidR="003C0DFF" w:rsidRPr="005026A1" w:rsidRDefault="003C0DFF" w:rsidP="00AD57DF">
            <w:pPr>
              <w:pStyle w:val="TAL"/>
              <w:rPr>
                <w:rFonts w:cs="Arial"/>
                <w:kern w:val="2"/>
                <w:szCs w:val="22"/>
              </w:rPr>
            </w:pPr>
            <w:r w:rsidRPr="005026A1">
              <w:rPr>
                <w:rFonts w:cs="Arial"/>
                <w:kern w:val="2"/>
                <w:szCs w:val="22"/>
              </w:rPr>
              <w:t>TDD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5B119E3E"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DF0A8A2"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TDDConf.3.1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24822F36" w14:textId="77777777" w:rsidR="003C0DFF" w:rsidRPr="005026A1" w:rsidRDefault="003C0DFF" w:rsidP="00AD57DF">
            <w:pPr>
              <w:keepNext/>
              <w:keepLines/>
              <w:spacing w:after="0"/>
              <w:jc w:val="both"/>
              <w:rPr>
                <w:rFonts w:ascii="Arial" w:hAnsi="Arial" w:cs="Arial"/>
                <w:kern w:val="2"/>
                <w:sz w:val="18"/>
                <w:szCs w:val="22"/>
              </w:rPr>
            </w:pPr>
            <w:r w:rsidRPr="005026A1">
              <w:rPr>
                <w:rFonts w:ascii="Arial" w:hAnsi="Arial" w:cs="Arial"/>
                <w:kern w:val="2"/>
                <w:sz w:val="18"/>
                <w:szCs w:val="22"/>
              </w:rPr>
              <w:t>Table A.1.5-3</w:t>
            </w:r>
          </w:p>
        </w:tc>
      </w:tr>
      <w:tr w:rsidR="003C0DFF" w:rsidRPr="005026A1" w14:paraId="019B1EF9" w14:textId="77777777" w:rsidTr="00AD57D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630E2955" w14:textId="77777777" w:rsidR="003C0DFF" w:rsidRPr="005026A1" w:rsidRDefault="003C0DFF" w:rsidP="00AD57DF">
            <w:pPr>
              <w:pStyle w:val="TAL"/>
              <w:rPr>
                <w:rFonts w:cs="Arial"/>
                <w:kern w:val="2"/>
                <w:szCs w:val="22"/>
              </w:rPr>
            </w:pPr>
            <w:r w:rsidRPr="005026A1">
              <w:rPr>
                <w:rFonts w:cs="Arial"/>
                <w:kern w:val="2"/>
                <w:szCs w:val="16"/>
              </w:rPr>
              <w:t>BW</w:t>
            </w:r>
            <w:r w:rsidRPr="005026A1">
              <w:rPr>
                <w:rFonts w:cs="Arial"/>
                <w:kern w:val="2"/>
                <w:szCs w:val="16"/>
                <w:vertAlign w:val="subscript"/>
              </w:rPr>
              <w:t>channel</w:t>
            </w:r>
          </w:p>
        </w:tc>
        <w:tc>
          <w:tcPr>
            <w:tcW w:w="592" w:type="pct"/>
            <w:tcBorders>
              <w:top w:val="single" w:sz="4" w:space="0" w:color="auto"/>
              <w:left w:val="single" w:sz="4" w:space="0" w:color="auto"/>
              <w:bottom w:val="single" w:sz="4" w:space="0" w:color="auto"/>
              <w:right w:val="single" w:sz="4" w:space="0" w:color="auto"/>
            </w:tcBorders>
            <w:vAlign w:val="center"/>
            <w:hideMark/>
          </w:tcPr>
          <w:p w14:paraId="315490B3"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MHz</w:t>
            </w:r>
          </w:p>
        </w:tc>
        <w:tc>
          <w:tcPr>
            <w:tcW w:w="964" w:type="pct"/>
            <w:tcBorders>
              <w:top w:val="single" w:sz="4" w:space="0" w:color="auto"/>
              <w:left w:val="single" w:sz="4" w:space="0" w:color="auto"/>
              <w:bottom w:val="single" w:sz="4" w:space="0" w:color="auto"/>
              <w:right w:val="single" w:sz="4" w:space="0" w:color="auto"/>
            </w:tcBorders>
            <w:vAlign w:val="center"/>
            <w:hideMark/>
          </w:tcPr>
          <w:p w14:paraId="143FEF4F"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eastAsia="Malgun Gothic" w:hAnsi="Arial" w:cs="Arial"/>
                <w:kern w:val="2"/>
                <w:sz w:val="18"/>
                <w:szCs w:val="18"/>
              </w:rPr>
              <w:t>10</w:t>
            </w:r>
            <w:r w:rsidRPr="005026A1">
              <w:rPr>
                <w:rFonts w:ascii="Arial" w:hAnsi="Arial" w:cs="Arial"/>
                <w:kern w:val="2"/>
                <w:sz w:val="18"/>
                <w:szCs w:val="18"/>
                <w:lang w:eastAsia="zh-CN"/>
              </w:rPr>
              <w:t>0</w:t>
            </w:r>
            <w:r w:rsidRPr="005026A1">
              <w:rPr>
                <w:rFonts w:ascii="Arial" w:eastAsia="Malgun Gothic" w:hAnsi="Arial" w:cs="Arial"/>
                <w:kern w:val="2"/>
                <w:sz w:val="18"/>
                <w:szCs w:val="18"/>
              </w:rPr>
              <w:t>: N</w:t>
            </w:r>
            <w:r w:rsidRPr="005026A1">
              <w:rPr>
                <w:rFonts w:ascii="Arial" w:eastAsia="Malgun Gothic" w:hAnsi="Arial" w:cs="Arial"/>
                <w:kern w:val="2"/>
                <w:sz w:val="18"/>
                <w:szCs w:val="18"/>
                <w:vertAlign w:val="subscript"/>
              </w:rPr>
              <w:t>RB,c</w:t>
            </w:r>
            <w:r w:rsidRPr="005026A1">
              <w:rPr>
                <w:rFonts w:ascii="Arial" w:eastAsia="Malgun Gothic" w:hAnsi="Arial" w:cs="Arial"/>
                <w:kern w:val="2"/>
                <w:sz w:val="18"/>
                <w:szCs w:val="18"/>
              </w:rPr>
              <w:t xml:space="preserve"> = </w:t>
            </w:r>
            <w:r w:rsidRPr="005026A1">
              <w:rPr>
                <w:rFonts w:ascii="Arial" w:hAnsi="Arial" w:cs="Arial"/>
                <w:kern w:val="2"/>
                <w:sz w:val="18"/>
                <w:szCs w:val="18"/>
                <w:lang w:eastAsia="zh-CN"/>
              </w:rPr>
              <w:t>66</w:t>
            </w:r>
          </w:p>
        </w:tc>
        <w:tc>
          <w:tcPr>
            <w:tcW w:w="1166" w:type="pct"/>
            <w:tcBorders>
              <w:top w:val="single" w:sz="4" w:space="0" w:color="auto"/>
              <w:left w:val="single" w:sz="4" w:space="0" w:color="auto"/>
              <w:bottom w:val="single" w:sz="4" w:space="0" w:color="auto"/>
              <w:right w:val="single" w:sz="4" w:space="0" w:color="auto"/>
            </w:tcBorders>
            <w:vAlign w:val="center"/>
          </w:tcPr>
          <w:p w14:paraId="73CC59BA" w14:textId="77777777" w:rsidR="003C0DFF" w:rsidRPr="005026A1" w:rsidRDefault="003C0DFF" w:rsidP="00AD57DF">
            <w:pPr>
              <w:keepNext/>
              <w:keepLines/>
              <w:spacing w:after="0"/>
              <w:jc w:val="both"/>
              <w:rPr>
                <w:rFonts w:ascii="Arial" w:eastAsia="Malgun Gothic" w:hAnsi="Arial" w:cs="Arial"/>
                <w:kern w:val="2"/>
                <w:sz w:val="18"/>
                <w:szCs w:val="18"/>
              </w:rPr>
            </w:pPr>
          </w:p>
        </w:tc>
      </w:tr>
      <w:tr w:rsidR="003C0DFF" w:rsidRPr="005026A1" w14:paraId="153873CF" w14:textId="77777777" w:rsidTr="00AD57D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6FFE73C" w14:textId="77777777" w:rsidR="003C0DFF" w:rsidRPr="005026A1" w:rsidRDefault="003C0DFF" w:rsidP="00AD57DF">
            <w:pPr>
              <w:pStyle w:val="TAL"/>
              <w:rPr>
                <w:rFonts w:eastAsia="SimSun" w:cs="Arial"/>
                <w:kern w:val="2"/>
                <w:szCs w:val="22"/>
              </w:rPr>
            </w:pPr>
            <w:r w:rsidRPr="005026A1">
              <w:rPr>
                <w:rFonts w:cs="Arial"/>
                <w:kern w:val="2"/>
                <w:szCs w:val="22"/>
              </w:rPr>
              <w:t>Data RBs allocated</w:t>
            </w:r>
          </w:p>
        </w:tc>
        <w:tc>
          <w:tcPr>
            <w:tcW w:w="592" w:type="pct"/>
            <w:tcBorders>
              <w:top w:val="single" w:sz="4" w:space="0" w:color="auto"/>
              <w:left w:val="single" w:sz="4" w:space="0" w:color="auto"/>
              <w:bottom w:val="single" w:sz="4" w:space="0" w:color="auto"/>
              <w:right w:val="single" w:sz="4" w:space="0" w:color="auto"/>
            </w:tcBorders>
            <w:vAlign w:val="center"/>
          </w:tcPr>
          <w:p w14:paraId="1256CC28"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26E2D3EE" w14:textId="77777777" w:rsidR="003C0DFF" w:rsidRPr="005026A1" w:rsidRDefault="003C0DFF" w:rsidP="00AD57DF">
            <w:pPr>
              <w:keepNext/>
              <w:keepLines/>
              <w:spacing w:after="0"/>
              <w:jc w:val="center"/>
              <w:rPr>
                <w:rFonts w:ascii="Arial" w:hAnsi="Arial" w:cs="Arial"/>
                <w:kern w:val="2"/>
                <w:sz w:val="18"/>
                <w:szCs w:val="18"/>
                <w:lang w:eastAsia="zh-CN"/>
              </w:rPr>
            </w:pPr>
            <w:r w:rsidRPr="005026A1">
              <w:rPr>
                <w:rFonts w:ascii="Arial" w:hAnsi="Arial" w:cs="Arial"/>
                <w:kern w:val="2"/>
                <w:sz w:val="18"/>
                <w:szCs w:val="18"/>
                <w:lang w:eastAsia="zh-CN"/>
              </w:rPr>
              <w:t>66</w:t>
            </w:r>
          </w:p>
        </w:tc>
        <w:tc>
          <w:tcPr>
            <w:tcW w:w="1166" w:type="pct"/>
            <w:tcBorders>
              <w:top w:val="single" w:sz="4" w:space="0" w:color="auto"/>
              <w:left w:val="single" w:sz="4" w:space="0" w:color="auto"/>
              <w:bottom w:val="single" w:sz="4" w:space="0" w:color="auto"/>
              <w:right w:val="single" w:sz="4" w:space="0" w:color="auto"/>
            </w:tcBorders>
            <w:vAlign w:val="center"/>
          </w:tcPr>
          <w:p w14:paraId="66E90A2E" w14:textId="77777777" w:rsidR="003C0DFF" w:rsidRPr="005026A1" w:rsidRDefault="003C0DFF" w:rsidP="00AD57DF">
            <w:pPr>
              <w:keepNext/>
              <w:keepLines/>
              <w:spacing w:after="0"/>
              <w:jc w:val="both"/>
              <w:rPr>
                <w:rFonts w:ascii="Arial" w:eastAsia="Malgun Gothic" w:hAnsi="Arial" w:cs="Arial"/>
                <w:kern w:val="2"/>
                <w:sz w:val="18"/>
                <w:szCs w:val="18"/>
              </w:rPr>
            </w:pPr>
          </w:p>
        </w:tc>
      </w:tr>
      <w:tr w:rsidR="003C0DFF" w:rsidRPr="005026A1" w14:paraId="04F40E80" w14:textId="77777777" w:rsidTr="00AD57D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1BF91A9" w14:textId="77777777" w:rsidR="003C0DFF" w:rsidRPr="005026A1" w:rsidRDefault="003C0DFF" w:rsidP="00AD57DF">
            <w:pPr>
              <w:pStyle w:val="TAL"/>
              <w:rPr>
                <w:rFonts w:eastAsia="SimSun" w:cs="Arial"/>
                <w:kern w:val="2"/>
                <w:szCs w:val="22"/>
                <w:lang w:eastAsia="zh-CN"/>
              </w:rPr>
            </w:pPr>
            <w:r w:rsidRPr="005026A1">
              <w:rPr>
                <w:rFonts w:cs="Arial"/>
                <w:kern w:val="2"/>
                <w:szCs w:val="22"/>
              </w:rPr>
              <w:t>PDSCH/PDCCH subcarrier spacing</w:t>
            </w:r>
          </w:p>
        </w:tc>
        <w:tc>
          <w:tcPr>
            <w:tcW w:w="592" w:type="pct"/>
            <w:tcBorders>
              <w:top w:val="single" w:sz="4" w:space="0" w:color="auto"/>
              <w:left w:val="single" w:sz="4" w:space="0" w:color="auto"/>
              <w:bottom w:val="single" w:sz="4" w:space="0" w:color="auto"/>
              <w:right w:val="single" w:sz="4" w:space="0" w:color="auto"/>
            </w:tcBorders>
            <w:vAlign w:val="center"/>
            <w:hideMark/>
          </w:tcPr>
          <w:p w14:paraId="1D43C27C" w14:textId="77777777" w:rsidR="003C0DFF" w:rsidRPr="005026A1" w:rsidRDefault="003C0DFF" w:rsidP="00AD57DF">
            <w:pPr>
              <w:keepNext/>
              <w:keepLines/>
              <w:spacing w:after="0"/>
              <w:jc w:val="center"/>
              <w:rPr>
                <w:rFonts w:ascii="Arial" w:hAnsi="Arial" w:cs="Arial"/>
                <w:kern w:val="2"/>
                <w:sz w:val="18"/>
                <w:szCs w:val="22"/>
                <w:lang w:eastAsia="zh-CN"/>
              </w:rPr>
            </w:pPr>
            <w:r w:rsidRPr="005026A1">
              <w:rPr>
                <w:rFonts w:ascii="Arial" w:hAnsi="Arial" w:cs="Arial"/>
                <w:kern w:val="2"/>
                <w:sz w:val="18"/>
                <w:szCs w:val="22"/>
                <w:lang w:eastAsia="zh-CN"/>
              </w:rPr>
              <w:t>kHz</w:t>
            </w:r>
          </w:p>
        </w:tc>
        <w:tc>
          <w:tcPr>
            <w:tcW w:w="964" w:type="pct"/>
            <w:tcBorders>
              <w:top w:val="single" w:sz="4" w:space="0" w:color="auto"/>
              <w:left w:val="single" w:sz="4" w:space="0" w:color="auto"/>
              <w:bottom w:val="single" w:sz="4" w:space="0" w:color="auto"/>
              <w:right w:val="single" w:sz="4" w:space="0" w:color="auto"/>
            </w:tcBorders>
            <w:vAlign w:val="center"/>
            <w:hideMark/>
          </w:tcPr>
          <w:p w14:paraId="4B88CA77"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120</w:t>
            </w:r>
          </w:p>
        </w:tc>
        <w:tc>
          <w:tcPr>
            <w:tcW w:w="1166" w:type="pct"/>
            <w:tcBorders>
              <w:top w:val="single" w:sz="4" w:space="0" w:color="auto"/>
              <w:left w:val="single" w:sz="4" w:space="0" w:color="auto"/>
              <w:bottom w:val="single" w:sz="4" w:space="0" w:color="auto"/>
              <w:right w:val="single" w:sz="4" w:space="0" w:color="auto"/>
            </w:tcBorders>
            <w:vAlign w:val="center"/>
          </w:tcPr>
          <w:p w14:paraId="59CC12A4" w14:textId="77777777" w:rsidR="003C0DFF" w:rsidRPr="005026A1" w:rsidRDefault="003C0DFF" w:rsidP="00AD57DF">
            <w:pPr>
              <w:keepNext/>
              <w:keepLines/>
              <w:spacing w:after="0"/>
              <w:jc w:val="both"/>
              <w:rPr>
                <w:rFonts w:ascii="Arial" w:hAnsi="Arial" w:cs="Arial"/>
                <w:kern w:val="2"/>
                <w:sz w:val="18"/>
                <w:szCs w:val="22"/>
              </w:rPr>
            </w:pPr>
          </w:p>
        </w:tc>
      </w:tr>
      <w:tr w:rsidR="003C0DFF" w:rsidRPr="005026A1" w14:paraId="0DAD1653" w14:textId="77777777" w:rsidTr="00AD57D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1DCEDB6" w14:textId="77777777" w:rsidR="003C0DFF" w:rsidRPr="005026A1" w:rsidRDefault="003C0DFF" w:rsidP="00AD57DF">
            <w:pPr>
              <w:pStyle w:val="TAL"/>
              <w:rPr>
                <w:rFonts w:cs="Arial"/>
                <w:kern w:val="2"/>
                <w:szCs w:val="22"/>
              </w:rPr>
            </w:pPr>
            <w:r w:rsidRPr="005026A1">
              <w:rPr>
                <w:rFonts w:cs="Arial"/>
                <w:bCs/>
                <w:kern w:val="2"/>
                <w:szCs w:val="22"/>
              </w:rPr>
              <w:t>DL initial BWP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33983536"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13E2724"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DLBWP.0.1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787077B3" w14:textId="77777777" w:rsidR="003C0DFF" w:rsidRPr="005026A1" w:rsidRDefault="003C0DFF" w:rsidP="00AD57DF">
            <w:pPr>
              <w:keepNext/>
              <w:keepLines/>
              <w:spacing w:after="0"/>
              <w:jc w:val="both"/>
              <w:rPr>
                <w:rFonts w:ascii="Arial" w:hAnsi="Arial" w:cs="Arial"/>
                <w:kern w:val="2"/>
                <w:sz w:val="18"/>
                <w:szCs w:val="22"/>
              </w:rPr>
            </w:pPr>
            <w:r w:rsidRPr="005026A1">
              <w:rPr>
                <w:rFonts w:ascii="Arial" w:hAnsi="Arial" w:cs="Arial"/>
                <w:kern w:val="2"/>
                <w:sz w:val="18"/>
                <w:szCs w:val="22"/>
              </w:rPr>
              <w:t>Table A.8.1-1</w:t>
            </w:r>
          </w:p>
        </w:tc>
      </w:tr>
      <w:tr w:rsidR="003C0DFF" w:rsidRPr="005026A1" w14:paraId="55E486E4" w14:textId="77777777" w:rsidTr="00AD57D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43E3137" w14:textId="77777777" w:rsidR="003C0DFF" w:rsidRPr="005026A1" w:rsidRDefault="003C0DFF" w:rsidP="00AD57DF">
            <w:pPr>
              <w:pStyle w:val="TAL"/>
              <w:rPr>
                <w:rFonts w:cs="Arial"/>
                <w:kern w:val="2"/>
                <w:szCs w:val="22"/>
              </w:rPr>
            </w:pPr>
            <w:r w:rsidRPr="005026A1">
              <w:rPr>
                <w:rFonts w:cs="Arial"/>
                <w:bCs/>
                <w:kern w:val="2"/>
                <w:szCs w:val="22"/>
              </w:rPr>
              <w:t>DL dedicated BWP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20F2D443"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1EC5DA8B"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DLBWP.1.1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275DD5EC" w14:textId="77777777" w:rsidR="003C0DFF" w:rsidRPr="005026A1" w:rsidRDefault="003C0DFF" w:rsidP="00AD57DF">
            <w:pPr>
              <w:keepNext/>
              <w:keepLines/>
              <w:spacing w:after="0"/>
              <w:jc w:val="both"/>
              <w:rPr>
                <w:rFonts w:ascii="Arial" w:hAnsi="Arial" w:cs="Arial"/>
                <w:kern w:val="2"/>
                <w:sz w:val="18"/>
                <w:szCs w:val="22"/>
              </w:rPr>
            </w:pPr>
            <w:r w:rsidRPr="005026A1">
              <w:rPr>
                <w:rFonts w:ascii="Arial" w:hAnsi="Arial" w:cs="Arial"/>
                <w:kern w:val="2"/>
                <w:sz w:val="18"/>
                <w:szCs w:val="22"/>
              </w:rPr>
              <w:t>Table A.8.1-2</w:t>
            </w:r>
          </w:p>
        </w:tc>
      </w:tr>
      <w:tr w:rsidR="003C0DFF" w:rsidRPr="005026A1" w14:paraId="0AAD7B2E" w14:textId="77777777" w:rsidTr="00AD57D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B17AF99" w14:textId="77777777" w:rsidR="003C0DFF" w:rsidRPr="005026A1" w:rsidRDefault="003C0DFF" w:rsidP="00AD57DF">
            <w:pPr>
              <w:pStyle w:val="TAL"/>
              <w:rPr>
                <w:rFonts w:cs="Arial"/>
                <w:kern w:val="2"/>
                <w:szCs w:val="22"/>
              </w:rPr>
            </w:pPr>
            <w:r w:rsidRPr="005026A1">
              <w:rPr>
                <w:rFonts w:cs="Arial"/>
                <w:bCs/>
                <w:kern w:val="2"/>
                <w:szCs w:val="22"/>
              </w:rPr>
              <w:t>UL initial BWP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16B84119"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5A61E9F"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lang w:eastAsia="zh-CN"/>
              </w:rPr>
              <w:t>ULBWP.0.1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40F178A0" w14:textId="77777777" w:rsidR="003C0DFF" w:rsidRPr="005026A1" w:rsidRDefault="003C0DFF" w:rsidP="00AD57DF">
            <w:pPr>
              <w:keepNext/>
              <w:keepLines/>
              <w:spacing w:after="0"/>
              <w:jc w:val="both"/>
              <w:rPr>
                <w:rFonts w:ascii="Arial" w:hAnsi="Arial" w:cs="Arial"/>
                <w:kern w:val="2"/>
                <w:sz w:val="18"/>
                <w:szCs w:val="22"/>
                <w:lang w:eastAsia="zh-CN"/>
              </w:rPr>
            </w:pPr>
            <w:r w:rsidRPr="005026A1">
              <w:rPr>
                <w:rFonts w:ascii="Arial" w:hAnsi="Arial" w:cs="Arial"/>
                <w:kern w:val="2"/>
                <w:sz w:val="18"/>
                <w:szCs w:val="22"/>
                <w:lang w:eastAsia="zh-CN"/>
              </w:rPr>
              <w:t>Table A.8.2-1</w:t>
            </w:r>
          </w:p>
        </w:tc>
      </w:tr>
      <w:tr w:rsidR="003C0DFF" w:rsidRPr="005026A1" w14:paraId="1D2B5AAF" w14:textId="77777777" w:rsidTr="00AD57D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C5B3A26" w14:textId="77777777" w:rsidR="003C0DFF" w:rsidRPr="005026A1" w:rsidRDefault="003C0DFF" w:rsidP="00AD57DF">
            <w:pPr>
              <w:pStyle w:val="TAL"/>
              <w:rPr>
                <w:rFonts w:cs="Arial"/>
                <w:kern w:val="2"/>
                <w:szCs w:val="22"/>
              </w:rPr>
            </w:pPr>
            <w:r w:rsidRPr="005026A1">
              <w:rPr>
                <w:rFonts w:cs="Arial"/>
                <w:bCs/>
                <w:kern w:val="2"/>
                <w:szCs w:val="22"/>
              </w:rPr>
              <w:t>UL dedicated BWP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12D2A49D"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601E896"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lang w:eastAsia="zh-CN"/>
              </w:rPr>
              <w:t>ULBWP.1.1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02449C43" w14:textId="77777777" w:rsidR="003C0DFF" w:rsidRPr="005026A1" w:rsidRDefault="003C0DFF" w:rsidP="00AD57DF">
            <w:pPr>
              <w:keepNext/>
              <w:keepLines/>
              <w:spacing w:after="0"/>
              <w:jc w:val="both"/>
              <w:rPr>
                <w:rFonts w:ascii="Arial" w:hAnsi="Arial" w:cs="Arial"/>
                <w:kern w:val="2"/>
                <w:sz w:val="18"/>
                <w:szCs w:val="22"/>
                <w:lang w:eastAsia="zh-CN"/>
              </w:rPr>
            </w:pPr>
            <w:r w:rsidRPr="005026A1">
              <w:rPr>
                <w:rFonts w:ascii="Arial" w:hAnsi="Arial" w:cs="Arial"/>
                <w:kern w:val="2"/>
                <w:sz w:val="18"/>
                <w:szCs w:val="22"/>
                <w:lang w:eastAsia="zh-CN"/>
              </w:rPr>
              <w:t>Table A.8.2-2</w:t>
            </w:r>
          </w:p>
        </w:tc>
      </w:tr>
      <w:tr w:rsidR="003C0DFF" w:rsidRPr="005026A1" w14:paraId="2521D4BD" w14:textId="77777777" w:rsidTr="00AD57DF">
        <w:trPr>
          <w:trHeight w:val="90"/>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2342A2BA" w14:textId="77777777" w:rsidR="003C0DFF" w:rsidRPr="005026A1" w:rsidRDefault="003C0DFF" w:rsidP="00AD57DF">
            <w:pPr>
              <w:keepNext/>
              <w:keepLines/>
              <w:spacing w:after="0"/>
              <w:rPr>
                <w:rFonts w:ascii="Arial" w:hAnsi="Arial" w:cs="Arial"/>
                <w:kern w:val="2"/>
                <w:sz w:val="18"/>
                <w:szCs w:val="22"/>
                <w:lang w:eastAsia="zh-CN"/>
              </w:rPr>
            </w:pPr>
            <w:r w:rsidRPr="005026A1">
              <w:rPr>
                <w:rFonts w:ascii="Arial" w:hAnsi="Arial" w:cs="Arial"/>
                <w:kern w:val="2"/>
                <w:sz w:val="18"/>
                <w:szCs w:val="22"/>
              </w:rPr>
              <w:t>PDSCH Reference Channel</w:t>
            </w:r>
          </w:p>
        </w:tc>
        <w:tc>
          <w:tcPr>
            <w:tcW w:w="565" w:type="pct"/>
            <w:tcBorders>
              <w:top w:val="single" w:sz="4" w:space="0" w:color="auto"/>
              <w:left w:val="single" w:sz="4" w:space="0" w:color="auto"/>
              <w:bottom w:val="single" w:sz="4" w:space="0" w:color="auto"/>
              <w:right w:val="single" w:sz="4" w:space="0" w:color="auto"/>
            </w:tcBorders>
            <w:vAlign w:val="center"/>
            <w:hideMark/>
          </w:tcPr>
          <w:p w14:paraId="4E69780F" w14:textId="77777777" w:rsidR="003C0DFF" w:rsidRPr="005026A1" w:rsidRDefault="003C0DFF" w:rsidP="00AD57DF">
            <w:pPr>
              <w:pStyle w:val="TAL"/>
              <w:rPr>
                <w:rFonts w:cs="Arial"/>
                <w:kern w:val="2"/>
                <w:szCs w:val="22"/>
              </w:rPr>
            </w:pPr>
            <w:r w:rsidRPr="005026A1">
              <w:rPr>
                <w:rFonts w:cs="Arial"/>
                <w:kern w:val="2"/>
                <w:szCs w:val="22"/>
                <w:lang w:eastAsia="zh-CN"/>
              </w:rPr>
              <w:t>Config 1</w:t>
            </w: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3F2FC405"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267FD53A"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v4.2.0"/>
                <w:kern w:val="2"/>
                <w:sz w:val="18"/>
                <w:szCs w:val="22"/>
                <w:lang w:eastAsia="zh-CN"/>
              </w:rPr>
              <w:t>SR.3.2 TDD</w:t>
            </w:r>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14:paraId="1123CAA5" w14:textId="77777777" w:rsidR="003C0DFF" w:rsidRPr="005026A1" w:rsidRDefault="003C0DFF" w:rsidP="00AD57DF">
            <w:pPr>
              <w:keepNext/>
              <w:keepLines/>
              <w:spacing w:after="0"/>
              <w:jc w:val="both"/>
              <w:rPr>
                <w:rFonts w:ascii="Arial" w:hAnsi="Arial" w:cs="Arial"/>
                <w:kern w:val="2"/>
                <w:sz w:val="18"/>
                <w:szCs w:val="22"/>
              </w:rPr>
            </w:pPr>
            <w:r w:rsidRPr="005026A1">
              <w:rPr>
                <w:rFonts w:ascii="Arial" w:hAnsi="Arial" w:cs="Arial"/>
                <w:kern w:val="2"/>
                <w:sz w:val="18"/>
                <w:szCs w:val="22"/>
              </w:rPr>
              <w:t>Table A.1.1.2-3</w:t>
            </w:r>
          </w:p>
        </w:tc>
      </w:tr>
      <w:tr w:rsidR="003C0DFF" w:rsidRPr="005026A1" w14:paraId="6DFF84A9" w14:textId="77777777" w:rsidTr="00AD57D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EB245D" w14:textId="77777777" w:rsidR="003C0DFF" w:rsidRPr="005026A1" w:rsidRDefault="003C0DFF" w:rsidP="00AD57DF">
            <w:pPr>
              <w:spacing w:after="0"/>
              <w:rPr>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14:paraId="60DEC51F" w14:textId="77777777" w:rsidR="003C0DFF" w:rsidRPr="005026A1" w:rsidRDefault="003C0DFF" w:rsidP="00AD57DF">
            <w:pPr>
              <w:pStyle w:val="TAL"/>
              <w:rPr>
                <w:lang w:eastAsia="zh-CN"/>
              </w:rPr>
            </w:pPr>
            <w:r w:rsidRPr="005026A1">
              <w:rPr>
                <w:rFonts w:cs="Arial"/>
                <w:kern w:val="2"/>
                <w:szCs w:val="22"/>
                <w:lang w:eastAsia="zh-CN"/>
              </w:rPr>
              <w:t xml:space="preserve">Config </w:t>
            </w:r>
            <w:r w:rsidRPr="005026A1">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D1F16" w14:textId="77777777" w:rsidR="003C0DFF" w:rsidRPr="005026A1" w:rsidRDefault="003C0DFF" w:rsidP="00AD57DF">
            <w:pPr>
              <w:spacing w:after="0"/>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0CDE6D41"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v4.2.0"/>
                <w:kern w:val="2"/>
                <w:sz w:val="18"/>
                <w:szCs w:val="22"/>
                <w:lang w:eastAsia="zh-CN"/>
              </w:rPr>
              <w:t>SR.3.3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21D6C" w14:textId="77777777" w:rsidR="003C0DFF" w:rsidRPr="005026A1" w:rsidRDefault="003C0DFF" w:rsidP="00AD57DF">
            <w:pPr>
              <w:spacing w:after="0"/>
              <w:rPr>
                <w:rFonts w:ascii="Arial" w:hAnsi="Arial" w:cs="Arial"/>
                <w:kern w:val="2"/>
                <w:sz w:val="18"/>
                <w:szCs w:val="22"/>
              </w:rPr>
            </w:pPr>
          </w:p>
        </w:tc>
      </w:tr>
      <w:tr w:rsidR="003C0DFF" w:rsidRPr="005026A1" w14:paraId="12C18807" w14:textId="77777777" w:rsidTr="00AD57DF">
        <w:trPr>
          <w:trHeight w:val="90"/>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7E912BB8" w14:textId="77777777" w:rsidR="003C0DFF" w:rsidRPr="005026A1" w:rsidRDefault="003C0DFF" w:rsidP="00AD57DF">
            <w:pPr>
              <w:keepNext/>
              <w:keepLines/>
              <w:spacing w:after="0"/>
              <w:rPr>
                <w:rFonts w:ascii="Arial" w:hAnsi="Arial" w:cs="Arial"/>
                <w:kern w:val="2"/>
                <w:sz w:val="18"/>
                <w:szCs w:val="22"/>
              </w:rPr>
            </w:pPr>
            <w:r w:rsidRPr="005026A1">
              <w:rPr>
                <w:rFonts w:ascii="Arial" w:hAnsi="Arial" w:cs="Arial"/>
                <w:kern w:val="2"/>
                <w:sz w:val="18"/>
                <w:szCs w:val="22"/>
              </w:rPr>
              <w:t>RMSI CORESET Reference Channel</w:t>
            </w:r>
          </w:p>
        </w:tc>
        <w:tc>
          <w:tcPr>
            <w:tcW w:w="565" w:type="pct"/>
            <w:tcBorders>
              <w:top w:val="single" w:sz="4" w:space="0" w:color="auto"/>
              <w:left w:val="single" w:sz="4" w:space="0" w:color="auto"/>
              <w:bottom w:val="single" w:sz="4" w:space="0" w:color="auto"/>
              <w:right w:val="single" w:sz="4" w:space="0" w:color="auto"/>
            </w:tcBorders>
            <w:vAlign w:val="center"/>
            <w:hideMark/>
          </w:tcPr>
          <w:p w14:paraId="22473A71" w14:textId="77777777" w:rsidR="003C0DFF" w:rsidRPr="005026A1" w:rsidRDefault="003C0DFF" w:rsidP="00AD57DF">
            <w:pPr>
              <w:pStyle w:val="TAL"/>
              <w:rPr>
                <w:rFonts w:cs="Arial"/>
                <w:kern w:val="2"/>
                <w:szCs w:val="22"/>
                <w:lang w:eastAsia="zh-CN"/>
              </w:rPr>
            </w:pPr>
            <w:r w:rsidRPr="005026A1">
              <w:rPr>
                <w:rFonts w:cs="Arial"/>
                <w:kern w:val="2"/>
                <w:szCs w:val="22"/>
                <w:lang w:eastAsia="zh-CN"/>
              </w:rPr>
              <w:t>Config 1</w:t>
            </w: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2199B9A0"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2172E7EC"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CR.3.1 TDD</w:t>
            </w:r>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14:paraId="5038166F" w14:textId="77777777" w:rsidR="003C0DFF" w:rsidRPr="005026A1" w:rsidRDefault="003C0DFF" w:rsidP="00AD57DF">
            <w:pPr>
              <w:keepNext/>
              <w:keepLines/>
              <w:spacing w:after="0"/>
              <w:jc w:val="both"/>
              <w:rPr>
                <w:rFonts w:ascii="Arial" w:hAnsi="Arial" w:cs="Arial"/>
                <w:kern w:val="2"/>
                <w:sz w:val="18"/>
                <w:szCs w:val="22"/>
              </w:rPr>
            </w:pPr>
            <w:r w:rsidRPr="005026A1">
              <w:rPr>
                <w:rFonts w:ascii="Arial" w:hAnsi="Arial" w:cs="Arial"/>
                <w:kern w:val="2"/>
                <w:sz w:val="18"/>
                <w:szCs w:val="22"/>
              </w:rPr>
              <w:t>Table A.1.2.2-3</w:t>
            </w:r>
          </w:p>
        </w:tc>
      </w:tr>
      <w:tr w:rsidR="003C0DFF" w:rsidRPr="005026A1" w14:paraId="15CAF2ED" w14:textId="77777777" w:rsidTr="00AD57D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8C3702" w14:textId="77777777" w:rsidR="003C0DFF" w:rsidRPr="005026A1" w:rsidRDefault="003C0DFF" w:rsidP="00AD57DF">
            <w:pPr>
              <w:spacing w:after="0"/>
              <w:rPr>
                <w:rFonts w:ascii="Arial" w:hAnsi="Arial" w:cs="Arial"/>
                <w:kern w:val="2"/>
                <w:sz w:val="18"/>
                <w:szCs w:val="22"/>
              </w:rPr>
            </w:pPr>
          </w:p>
        </w:tc>
        <w:tc>
          <w:tcPr>
            <w:tcW w:w="565" w:type="pct"/>
            <w:tcBorders>
              <w:top w:val="single" w:sz="4" w:space="0" w:color="auto"/>
              <w:left w:val="single" w:sz="4" w:space="0" w:color="auto"/>
              <w:bottom w:val="single" w:sz="4" w:space="0" w:color="auto"/>
              <w:right w:val="single" w:sz="4" w:space="0" w:color="auto"/>
            </w:tcBorders>
            <w:vAlign w:val="center"/>
            <w:hideMark/>
          </w:tcPr>
          <w:p w14:paraId="0F26FFA0" w14:textId="77777777" w:rsidR="003C0DFF" w:rsidRPr="005026A1" w:rsidRDefault="003C0DFF" w:rsidP="00AD57DF">
            <w:pPr>
              <w:pStyle w:val="TAL"/>
              <w:rPr>
                <w:lang w:eastAsia="zh-CN"/>
              </w:rPr>
            </w:pPr>
            <w:r w:rsidRPr="005026A1">
              <w:rPr>
                <w:rFonts w:cs="Arial"/>
                <w:kern w:val="2"/>
                <w:szCs w:val="22"/>
                <w:lang w:eastAsia="zh-CN"/>
              </w:rPr>
              <w:t xml:space="preserve">Config </w:t>
            </w:r>
            <w:r w:rsidRPr="005026A1">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963EE" w14:textId="77777777" w:rsidR="003C0DFF" w:rsidRPr="005026A1" w:rsidRDefault="003C0DFF" w:rsidP="00AD57DF">
            <w:pPr>
              <w:spacing w:after="0"/>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5CEB9440"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CR.3.2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33F94" w14:textId="77777777" w:rsidR="003C0DFF" w:rsidRPr="005026A1" w:rsidRDefault="003C0DFF" w:rsidP="00AD57DF">
            <w:pPr>
              <w:spacing w:after="0"/>
              <w:rPr>
                <w:rFonts w:ascii="Arial" w:hAnsi="Arial" w:cs="Arial"/>
                <w:kern w:val="2"/>
                <w:sz w:val="18"/>
                <w:szCs w:val="22"/>
              </w:rPr>
            </w:pPr>
          </w:p>
        </w:tc>
      </w:tr>
      <w:tr w:rsidR="003C0DFF" w:rsidRPr="005026A1" w14:paraId="6FC83286" w14:textId="77777777" w:rsidTr="00AD57DF">
        <w:trPr>
          <w:trHeight w:val="90"/>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25D61FA1" w14:textId="77777777" w:rsidR="003C0DFF" w:rsidRPr="005026A1" w:rsidRDefault="003C0DFF" w:rsidP="00AD57DF">
            <w:pPr>
              <w:keepNext/>
              <w:keepLines/>
              <w:spacing w:after="0"/>
              <w:rPr>
                <w:rFonts w:ascii="Arial" w:hAnsi="Arial" w:cs="Arial"/>
                <w:kern w:val="2"/>
                <w:sz w:val="18"/>
                <w:szCs w:val="22"/>
                <w:lang w:eastAsia="zh-CN"/>
              </w:rPr>
            </w:pPr>
            <w:r w:rsidRPr="005026A1">
              <w:rPr>
                <w:rFonts w:ascii="Arial" w:hAnsi="Arial" w:cs="Arial"/>
                <w:kern w:val="2"/>
                <w:sz w:val="18"/>
                <w:szCs w:val="22"/>
              </w:rPr>
              <w:t>Dedicated CORESET Reference Channel</w:t>
            </w:r>
          </w:p>
        </w:tc>
        <w:tc>
          <w:tcPr>
            <w:tcW w:w="565" w:type="pct"/>
            <w:tcBorders>
              <w:top w:val="single" w:sz="4" w:space="0" w:color="auto"/>
              <w:left w:val="single" w:sz="4" w:space="0" w:color="auto"/>
              <w:bottom w:val="single" w:sz="4" w:space="0" w:color="auto"/>
              <w:right w:val="single" w:sz="4" w:space="0" w:color="auto"/>
            </w:tcBorders>
            <w:vAlign w:val="center"/>
            <w:hideMark/>
          </w:tcPr>
          <w:p w14:paraId="22881970" w14:textId="77777777" w:rsidR="003C0DFF" w:rsidRPr="005026A1" w:rsidRDefault="003C0DFF" w:rsidP="00AD57DF">
            <w:pPr>
              <w:pStyle w:val="TAL"/>
              <w:rPr>
                <w:rFonts w:cs="Arial"/>
                <w:kern w:val="2"/>
                <w:szCs w:val="22"/>
                <w:lang w:eastAsia="zh-CN"/>
              </w:rPr>
            </w:pPr>
            <w:r w:rsidRPr="005026A1">
              <w:rPr>
                <w:rFonts w:cs="Arial"/>
                <w:kern w:val="2"/>
                <w:szCs w:val="22"/>
                <w:lang w:eastAsia="zh-CN"/>
              </w:rPr>
              <w:t>Config 1</w:t>
            </w: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5A44AF22"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17FF9634"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v4.2.0"/>
                <w:kern w:val="2"/>
                <w:sz w:val="18"/>
                <w:szCs w:val="22"/>
                <w:lang w:eastAsia="zh-CN"/>
              </w:rPr>
              <w:t>CCR.3.1 TDD</w:t>
            </w:r>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14:paraId="4331FD1E" w14:textId="77777777" w:rsidR="003C0DFF" w:rsidRPr="005026A1" w:rsidRDefault="003C0DFF" w:rsidP="00AD57DF">
            <w:pPr>
              <w:keepNext/>
              <w:keepLines/>
              <w:spacing w:after="0"/>
              <w:jc w:val="both"/>
              <w:rPr>
                <w:rFonts w:ascii="Arial" w:hAnsi="Arial" w:cs="Arial"/>
                <w:kern w:val="2"/>
                <w:sz w:val="18"/>
                <w:szCs w:val="22"/>
              </w:rPr>
            </w:pPr>
            <w:r w:rsidRPr="005026A1">
              <w:rPr>
                <w:rFonts w:ascii="Arial" w:hAnsi="Arial" w:cs="Arial"/>
                <w:kern w:val="2"/>
                <w:sz w:val="18"/>
                <w:szCs w:val="22"/>
              </w:rPr>
              <w:t>Table A.1.3.2-3</w:t>
            </w:r>
          </w:p>
        </w:tc>
      </w:tr>
      <w:tr w:rsidR="003C0DFF" w:rsidRPr="005026A1" w14:paraId="7F74CBFE" w14:textId="77777777" w:rsidTr="00AD57D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473B95" w14:textId="77777777" w:rsidR="003C0DFF" w:rsidRPr="005026A1" w:rsidRDefault="003C0DFF" w:rsidP="00AD57DF">
            <w:pPr>
              <w:spacing w:after="0"/>
              <w:rPr>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14:paraId="3DC5BB8A" w14:textId="77777777" w:rsidR="003C0DFF" w:rsidRPr="005026A1" w:rsidRDefault="003C0DFF" w:rsidP="00AD57DF">
            <w:pPr>
              <w:pStyle w:val="TAL"/>
              <w:rPr>
                <w:lang w:eastAsia="zh-CN"/>
              </w:rPr>
            </w:pPr>
            <w:r w:rsidRPr="005026A1">
              <w:rPr>
                <w:rFonts w:cs="Arial"/>
                <w:kern w:val="2"/>
                <w:szCs w:val="22"/>
                <w:lang w:eastAsia="zh-CN"/>
              </w:rPr>
              <w:t xml:space="preserve">Config </w:t>
            </w:r>
            <w:r w:rsidRPr="005026A1">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87313" w14:textId="77777777" w:rsidR="003C0DFF" w:rsidRPr="005026A1" w:rsidRDefault="003C0DFF" w:rsidP="00AD57DF">
            <w:pPr>
              <w:spacing w:after="0"/>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02386DA"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v4.2.0"/>
                <w:kern w:val="2"/>
                <w:sz w:val="18"/>
                <w:szCs w:val="22"/>
                <w:lang w:eastAsia="zh-CN"/>
              </w:rPr>
              <w:t>CCR.3.7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94911" w14:textId="77777777" w:rsidR="003C0DFF" w:rsidRPr="005026A1" w:rsidRDefault="003C0DFF" w:rsidP="00AD57DF">
            <w:pPr>
              <w:spacing w:after="0"/>
              <w:rPr>
                <w:rFonts w:ascii="Arial" w:hAnsi="Arial" w:cs="Arial"/>
                <w:kern w:val="2"/>
                <w:sz w:val="18"/>
                <w:szCs w:val="22"/>
              </w:rPr>
            </w:pPr>
          </w:p>
        </w:tc>
      </w:tr>
      <w:tr w:rsidR="003C0DFF" w:rsidRPr="005026A1" w14:paraId="64884470" w14:textId="77777777" w:rsidTr="00AD57D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EC2BFAB" w14:textId="77777777" w:rsidR="003C0DFF" w:rsidRPr="005026A1" w:rsidRDefault="003C0DFF" w:rsidP="00AD57DF">
            <w:pPr>
              <w:pStyle w:val="TAL"/>
              <w:rPr>
                <w:rFonts w:cs="Arial"/>
                <w:kern w:val="2"/>
                <w:szCs w:val="22"/>
              </w:rPr>
            </w:pPr>
            <w:r w:rsidRPr="005026A1">
              <w:rPr>
                <w:rFonts w:cs="Arial"/>
                <w:kern w:val="2"/>
                <w:szCs w:val="22"/>
              </w:rPr>
              <w:t>OCNG parameters</w:t>
            </w:r>
          </w:p>
        </w:tc>
        <w:tc>
          <w:tcPr>
            <w:tcW w:w="592" w:type="pct"/>
            <w:tcBorders>
              <w:top w:val="single" w:sz="4" w:space="0" w:color="auto"/>
              <w:left w:val="single" w:sz="4" w:space="0" w:color="auto"/>
              <w:bottom w:val="single" w:sz="4" w:space="0" w:color="auto"/>
              <w:right w:val="single" w:sz="4" w:space="0" w:color="auto"/>
            </w:tcBorders>
            <w:vAlign w:val="center"/>
          </w:tcPr>
          <w:p w14:paraId="503FC847"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9F33EBC"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OP.1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43BA7E33" w14:textId="77777777" w:rsidR="003C0DFF" w:rsidRPr="005026A1" w:rsidRDefault="003C0DFF" w:rsidP="00AD57DF">
            <w:pPr>
              <w:keepNext/>
              <w:keepLines/>
              <w:spacing w:after="0"/>
              <w:jc w:val="both"/>
              <w:rPr>
                <w:rFonts w:ascii="Arial" w:hAnsi="Arial" w:cs="Arial"/>
                <w:kern w:val="2"/>
                <w:sz w:val="18"/>
                <w:szCs w:val="22"/>
              </w:rPr>
            </w:pPr>
            <w:r w:rsidRPr="005026A1">
              <w:rPr>
                <w:rFonts w:ascii="Arial" w:hAnsi="Arial" w:cs="Arial"/>
                <w:kern w:val="2"/>
                <w:sz w:val="18"/>
                <w:szCs w:val="22"/>
              </w:rPr>
              <w:t>Table A.2.1-1</w:t>
            </w:r>
          </w:p>
        </w:tc>
      </w:tr>
      <w:tr w:rsidR="003C0DFF" w:rsidRPr="005026A1" w14:paraId="20028AF0" w14:textId="77777777" w:rsidTr="00AD57D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5AB67BB1" w14:textId="77777777" w:rsidR="003C0DFF" w:rsidRPr="005026A1" w:rsidRDefault="003C0DFF" w:rsidP="00AD57DF">
            <w:pPr>
              <w:pStyle w:val="TAL"/>
              <w:rPr>
                <w:rFonts w:cs="Arial"/>
                <w:kern w:val="2"/>
                <w:szCs w:val="22"/>
              </w:rPr>
            </w:pPr>
            <w:r w:rsidRPr="005026A1">
              <w:rPr>
                <w:rFonts w:cs="Arial"/>
                <w:kern w:val="2"/>
                <w:szCs w:val="22"/>
              </w:rPr>
              <w:t>CP length</w:t>
            </w:r>
          </w:p>
        </w:tc>
        <w:tc>
          <w:tcPr>
            <w:tcW w:w="592" w:type="pct"/>
            <w:tcBorders>
              <w:top w:val="single" w:sz="4" w:space="0" w:color="auto"/>
              <w:left w:val="single" w:sz="4" w:space="0" w:color="auto"/>
              <w:bottom w:val="single" w:sz="4" w:space="0" w:color="auto"/>
              <w:right w:val="single" w:sz="4" w:space="0" w:color="auto"/>
            </w:tcBorders>
            <w:vAlign w:val="center"/>
          </w:tcPr>
          <w:p w14:paraId="25B40A92"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070651A5"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Normal</w:t>
            </w:r>
          </w:p>
        </w:tc>
        <w:tc>
          <w:tcPr>
            <w:tcW w:w="1166" w:type="pct"/>
            <w:tcBorders>
              <w:top w:val="single" w:sz="4" w:space="0" w:color="auto"/>
              <w:left w:val="single" w:sz="4" w:space="0" w:color="auto"/>
              <w:bottom w:val="single" w:sz="4" w:space="0" w:color="auto"/>
              <w:right w:val="single" w:sz="4" w:space="0" w:color="auto"/>
            </w:tcBorders>
            <w:vAlign w:val="center"/>
          </w:tcPr>
          <w:p w14:paraId="1876C8D0" w14:textId="77777777" w:rsidR="003C0DFF" w:rsidRPr="005026A1" w:rsidRDefault="003C0DFF" w:rsidP="00AD57DF">
            <w:pPr>
              <w:keepNext/>
              <w:keepLines/>
              <w:spacing w:after="0"/>
              <w:jc w:val="both"/>
              <w:rPr>
                <w:rFonts w:ascii="Arial" w:hAnsi="Arial" w:cs="Arial"/>
                <w:kern w:val="2"/>
                <w:sz w:val="18"/>
                <w:szCs w:val="22"/>
              </w:rPr>
            </w:pPr>
          </w:p>
        </w:tc>
      </w:tr>
      <w:tr w:rsidR="003C0DFF" w:rsidRPr="005026A1" w14:paraId="626FE865" w14:textId="77777777" w:rsidTr="00AD57D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1C98D595" w14:textId="77777777" w:rsidR="003C0DFF" w:rsidRPr="005026A1" w:rsidRDefault="003C0DFF" w:rsidP="00AD57DF">
            <w:pPr>
              <w:pStyle w:val="TAL"/>
              <w:rPr>
                <w:rFonts w:cs="Arial"/>
                <w:kern w:val="2"/>
                <w:szCs w:val="22"/>
              </w:rPr>
            </w:pPr>
            <w:r w:rsidRPr="005026A1">
              <w:rPr>
                <w:rFonts w:cs="Arial"/>
                <w:kern w:val="2"/>
                <w:szCs w:val="22"/>
              </w:rPr>
              <w:t>PDSCH/PDCCH TCI state</w:t>
            </w:r>
          </w:p>
        </w:tc>
        <w:tc>
          <w:tcPr>
            <w:tcW w:w="592" w:type="pct"/>
            <w:tcBorders>
              <w:top w:val="single" w:sz="4" w:space="0" w:color="auto"/>
              <w:left w:val="single" w:sz="4" w:space="0" w:color="auto"/>
              <w:bottom w:val="single" w:sz="4" w:space="0" w:color="auto"/>
              <w:right w:val="single" w:sz="4" w:space="0" w:color="auto"/>
            </w:tcBorders>
            <w:vAlign w:val="center"/>
          </w:tcPr>
          <w:p w14:paraId="2E46780B"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6077F956" w14:textId="77777777" w:rsidR="003C0DFF" w:rsidRPr="005026A1" w:rsidRDefault="003C0DFF" w:rsidP="00AD57DF">
            <w:pPr>
              <w:keepNext/>
              <w:keepLines/>
              <w:spacing w:after="0"/>
              <w:jc w:val="center"/>
              <w:rPr>
                <w:rFonts w:ascii="Arial" w:hAnsi="Arial" w:cs="Arial"/>
                <w:kern w:val="2"/>
                <w:sz w:val="18"/>
                <w:szCs w:val="18"/>
              </w:rPr>
            </w:pPr>
            <w:r w:rsidRPr="005026A1">
              <w:rPr>
                <w:rFonts w:ascii="Arial" w:eastAsia="MS Mincho" w:hAnsi="Arial" w:cs="Arial"/>
                <w:kern w:val="2"/>
                <w:sz w:val="18"/>
                <w:szCs w:val="22"/>
              </w:rPr>
              <w:t>TCI.State.0</w:t>
            </w:r>
          </w:p>
        </w:tc>
        <w:tc>
          <w:tcPr>
            <w:tcW w:w="1166" w:type="pct"/>
            <w:tcBorders>
              <w:top w:val="single" w:sz="4" w:space="0" w:color="auto"/>
              <w:left w:val="single" w:sz="4" w:space="0" w:color="auto"/>
              <w:bottom w:val="single" w:sz="4" w:space="0" w:color="auto"/>
              <w:right w:val="single" w:sz="4" w:space="0" w:color="auto"/>
            </w:tcBorders>
            <w:vAlign w:val="center"/>
            <w:hideMark/>
          </w:tcPr>
          <w:p w14:paraId="75A5530C" w14:textId="77777777" w:rsidR="003C0DFF" w:rsidRPr="005026A1" w:rsidRDefault="003C0DFF" w:rsidP="00AD57DF">
            <w:pPr>
              <w:keepNext/>
              <w:keepLines/>
              <w:spacing w:after="0"/>
              <w:jc w:val="both"/>
              <w:rPr>
                <w:rFonts w:ascii="Arial" w:hAnsi="Arial" w:cs="Arial"/>
                <w:kern w:val="2"/>
                <w:sz w:val="18"/>
                <w:szCs w:val="18"/>
              </w:rPr>
            </w:pPr>
            <w:r w:rsidRPr="005026A1">
              <w:rPr>
                <w:rFonts w:ascii="Arial" w:hAnsi="Arial" w:cs="Arial"/>
                <w:kern w:val="2"/>
                <w:sz w:val="18"/>
                <w:szCs w:val="18"/>
              </w:rPr>
              <w:t>Table A.10.2-1</w:t>
            </w:r>
          </w:p>
        </w:tc>
      </w:tr>
      <w:tr w:rsidR="003C0DFF" w:rsidRPr="005026A1" w14:paraId="1807C2C8" w14:textId="77777777" w:rsidTr="00AD57D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7A336067" w14:textId="77777777" w:rsidR="003C0DFF" w:rsidRPr="005026A1" w:rsidRDefault="003C0DFF" w:rsidP="00AD57DF">
            <w:pPr>
              <w:pStyle w:val="TAL"/>
              <w:rPr>
                <w:rFonts w:cs="Arial"/>
                <w:kern w:val="2"/>
                <w:szCs w:val="22"/>
              </w:rPr>
            </w:pPr>
            <w:r w:rsidRPr="005026A1">
              <w:rPr>
                <w:rFonts w:cs="Arial"/>
                <w:kern w:val="2"/>
                <w:szCs w:val="22"/>
              </w:rPr>
              <w:t>CSI-RS for tracking</w:t>
            </w:r>
          </w:p>
        </w:tc>
        <w:tc>
          <w:tcPr>
            <w:tcW w:w="592" w:type="pct"/>
            <w:tcBorders>
              <w:top w:val="single" w:sz="4" w:space="0" w:color="auto"/>
              <w:left w:val="single" w:sz="4" w:space="0" w:color="auto"/>
              <w:bottom w:val="single" w:sz="4" w:space="0" w:color="auto"/>
              <w:right w:val="single" w:sz="4" w:space="0" w:color="auto"/>
            </w:tcBorders>
            <w:vAlign w:val="center"/>
          </w:tcPr>
          <w:p w14:paraId="200636F9"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2977A322" w14:textId="77777777" w:rsidR="003C0DFF" w:rsidRPr="005026A1" w:rsidRDefault="003C0DFF" w:rsidP="00AD57DF">
            <w:pPr>
              <w:keepNext/>
              <w:keepLines/>
              <w:spacing w:after="0"/>
              <w:jc w:val="center"/>
              <w:rPr>
                <w:rFonts w:ascii="Arial" w:hAnsi="Arial" w:cs="Arial"/>
                <w:kern w:val="2"/>
                <w:sz w:val="18"/>
                <w:szCs w:val="18"/>
              </w:rPr>
            </w:pPr>
            <w:r w:rsidRPr="005026A1">
              <w:rPr>
                <w:rFonts w:ascii="Arial" w:hAnsi="Arial" w:cs="Arial"/>
                <w:kern w:val="2"/>
                <w:sz w:val="18"/>
                <w:szCs w:val="18"/>
              </w:rPr>
              <w:t>TRS.2.1 TDD</w:t>
            </w:r>
          </w:p>
        </w:tc>
        <w:tc>
          <w:tcPr>
            <w:tcW w:w="1166" w:type="pct"/>
            <w:tcBorders>
              <w:top w:val="single" w:sz="4" w:space="0" w:color="auto"/>
              <w:left w:val="single" w:sz="4" w:space="0" w:color="auto"/>
              <w:bottom w:val="single" w:sz="4" w:space="0" w:color="auto"/>
              <w:right w:val="single" w:sz="4" w:space="0" w:color="auto"/>
            </w:tcBorders>
            <w:vAlign w:val="center"/>
          </w:tcPr>
          <w:p w14:paraId="6DBA1D6D" w14:textId="77777777" w:rsidR="003C0DFF" w:rsidRPr="005026A1" w:rsidRDefault="003C0DFF" w:rsidP="00AD57DF">
            <w:pPr>
              <w:keepNext/>
              <w:keepLines/>
              <w:spacing w:after="0"/>
              <w:jc w:val="both"/>
              <w:rPr>
                <w:rFonts w:ascii="Arial" w:hAnsi="Arial" w:cs="Arial"/>
                <w:kern w:val="2"/>
                <w:sz w:val="18"/>
                <w:szCs w:val="18"/>
              </w:rPr>
            </w:pPr>
          </w:p>
        </w:tc>
      </w:tr>
      <w:tr w:rsidR="003C0DFF" w:rsidRPr="005026A1" w14:paraId="7E34E367" w14:textId="77777777" w:rsidTr="00AD57DF">
        <w:trPr>
          <w:trHeight w:val="90"/>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7CC82095" w14:textId="77777777" w:rsidR="003C0DFF" w:rsidRPr="005026A1" w:rsidRDefault="003C0DFF" w:rsidP="00AD57DF">
            <w:pPr>
              <w:keepNext/>
              <w:keepLines/>
              <w:spacing w:after="0"/>
              <w:rPr>
                <w:rFonts w:ascii="Arial" w:hAnsi="Arial" w:cs="Arial"/>
                <w:kern w:val="2"/>
                <w:sz w:val="18"/>
                <w:szCs w:val="22"/>
              </w:rPr>
            </w:pPr>
            <w:r w:rsidRPr="005026A1">
              <w:rPr>
                <w:rFonts w:ascii="Arial" w:hAnsi="Arial" w:cs="Arial"/>
                <w:kern w:val="2"/>
                <w:sz w:val="18"/>
                <w:szCs w:val="22"/>
              </w:rPr>
              <w:t>SSB Configuration</w:t>
            </w:r>
          </w:p>
        </w:tc>
        <w:tc>
          <w:tcPr>
            <w:tcW w:w="565" w:type="pct"/>
            <w:tcBorders>
              <w:top w:val="single" w:sz="4" w:space="0" w:color="auto"/>
              <w:left w:val="single" w:sz="4" w:space="0" w:color="auto"/>
              <w:bottom w:val="single" w:sz="4" w:space="0" w:color="auto"/>
              <w:right w:val="single" w:sz="4" w:space="0" w:color="auto"/>
            </w:tcBorders>
            <w:vAlign w:val="center"/>
            <w:hideMark/>
          </w:tcPr>
          <w:p w14:paraId="24970198" w14:textId="77777777" w:rsidR="003C0DFF" w:rsidRPr="005026A1" w:rsidRDefault="003C0DFF" w:rsidP="00AD57DF">
            <w:pPr>
              <w:pStyle w:val="TAL"/>
              <w:rPr>
                <w:rFonts w:cs="Arial"/>
                <w:kern w:val="2"/>
                <w:szCs w:val="22"/>
                <w:lang w:eastAsia="zh-CN"/>
              </w:rPr>
            </w:pPr>
            <w:r w:rsidRPr="005026A1">
              <w:rPr>
                <w:rFonts w:cs="Arial"/>
                <w:kern w:val="2"/>
                <w:szCs w:val="22"/>
                <w:lang w:eastAsia="zh-CN"/>
              </w:rPr>
              <w:t>Config 1</w:t>
            </w: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5024FBA9"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5D75B43"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SSB.1 FR2</w:t>
            </w:r>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14:paraId="21D4DD27" w14:textId="77777777" w:rsidR="003C0DFF" w:rsidRPr="005026A1" w:rsidRDefault="003C0DFF" w:rsidP="00AD57DF">
            <w:pPr>
              <w:keepNext/>
              <w:keepLines/>
              <w:spacing w:after="0"/>
              <w:jc w:val="both"/>
              <w:rPr>
                <w:rFonts w:ascii="Arial" w:hAnsi="Arial" w:cs="Arial"/>
                <w:kern w:val="2"/>
                <w:sz w:val="18"/>
                <w:szCs w:val="22"/>
              </w:rPr>
            </w:pPr>
            <w:r w:rsidRPr="005026A1">
              <w:rPr>
                <w:rFonts w:ascii="Arial" w:hAnsi="Arial" w:cs="Arial"/>
                <w:kern w:val="2"/>
                <w:sz w:val="18"/>
                <w:szCs w:val="22"/>
              </w:rPr>
              <w:t>Table A.3.2-1</w:t>
            </w:r>
          </w:p>
        </w:tc>
      </w:tr>
      <w:tr w:rsidR="003C0DFF" w:rsidRPr="005026A1" w14:paraId="1F139229" w14:textId="77777777" w:rsidTr="00AD57D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04D623" w14:textId="77777777" w:rsidR="003C0DFF" w:rsidRPr="005026A1" w:rsidRDefault="003C0DFF" w:rsidP="00AD57DF">
            <w:pPr>
              <w:spacing w:after="0"/>
              <w:rPr>
                <w:rFonts w:ascii="Arial" w:hAnsi="Arial" w:cs="Arial"/>
                <w:kern w:val="2"/>
                <w:sz w:val="18"/>
                <w:szCs w:val="22"/>
              </w:rPr>
            </w:pPr>
          </w:p>
        </w:tc>
        <w:tc>
          <w:tcPr>
            <w:tcW w:w="565" w:type="pct"/>
            <w:tcBorders>
              <w:top w:val="single" w:sz="4" w:space="0" w:color="auto"/>
              <w:left w:val="single" w:sz="4" w:space="0" w:color="auto"/>
              <w:bottom w:val="single" w:sz="4" w:space="0" w:color="auto"/>
              <w:right w:val="single" w:sz="4" w:space="0" w:color="auto"/>
            </w:tcBorders>
            <w:vAlign w:val="center"/>
            <w:hideMark/>
          </w:tcPr>
          <w:p w14:paraId="2A97CFF6" w14:textId="77777777" w:rsidR="003C0DFF" w:rsidRPr="005026A1" w:rsidRDefault="003C0DFF" w:rsidP="00AD57DF">
            <w:pPr>
              <w:pStyle w:val="TAL"/>
              <w:rPr>
                <w:rFonts w:cs="Arial"/>
                <w:kern w:val="2"/>
                <w:szCs w:val="22"/>
                <w:lang w:eastAsia="zh-CN"/>
              </w:rPr>
            </w:pPr>
            <w:r w:rsidRPr="005026A1">
              <w:rPr>
                <w:rFonts w:cs="Arial"/>
                <w:kern w:val="2"/>
                <w:szCs w:val="22"/>
                <w:lang w:eastAsia="zh-CN"/>
              </w:rPr>
              <w:t xml:space="preserve">Config </w:t>
            </w:r>
            <w:r w:rsidRPr="005026A1">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1E2A4" w14:textId="77777777" w:rsidR="003C0DFF" w:rsidRPr="005026A1" w:rsidRDefault="003C0DFF" w:rsidP="00AD57DF">
            <w:pPr>
              <w:spacing w:after="0"/>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523071FD" w14:textId="77777777" w:rsidR="003C0DFF" w:rsidRPr="005026A1" w:rsidRDefault="003C0DFF" w:rsidP="00AD57DF">
            <w:pPr>
              <w:keepNext/>
              <w:keepLines/>
              <w:spacing w:after="0"/>
              <w:jc w:val="center"/>
              <w:rPr>
                <w:rFonts w:ascii="Arial" w:hAnsi="Arial" w:cs="Arial"/>
                <w:kern w:val="2"/>
                <w:sz w:val="18"/>
                <w:szCs w:val="22"/>
                <w:lang w:eastAsia="zh-CN"/>
              </w:rPr>
            </w:pPr>
            <w:r w:rsidRPr="005026A1">
              <w:rPr>
                <w:rFonts w:ascii="Arial" w:hAnsi="Arial" w:cs="Arial"/>
                <w:kern w:val="2"/>
                <w:sz w:val="18"/>
                <w:szCs w:val="22"/>
                <w:lang w:eastAsia="zh-CN"/>
              </w:rPr>
              <w:t>SSB.2 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1CA88" w14:textId="77777777" w:rsidR="003C0DFF" w:rsidRPr="005026A1" w:rsidRDefault="003C0DFF" w:rsidP="00AD57DF">
            <w:pPr>
              <w:spacing w:after="0"/>
              <w:rPr>
                <w:rFonts w:ascii="Arial" w:hAnsi="Arial" w:cs="Arial"/>
                <w:kern w:val="2"/>
                <w:sz w:val="18"/>
                <w:szCs w:val="22"/>
              </w:rPr>
            </w:pPr>
          </w:p>
        </w:tc>
      </w:tr>
      <w:tr w:rsidR="003C0DFF" w:rsidRPr="005026A1" w14:paraId="0EB21E41" w14:textId="77777777" w:rsidTr="00AD57D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CDADEB3" w14:textId="77777777" w:rsidR="003C0DFF" w:rsidRPr="005026A1" w:rsidRDefault="003C0DFF" w:rsidP="00AD57DF">
            <w:pPr>
              <w:pStyle w:val="TAL"/>
              <w:rPr>
                <w:rFonts w:cs="Arial"/>
                <w:kern w:val="2"/>
                <w:szCs w:val="22"/>
                <w:lang w:eastAsia="zh-CN"/>
              </w:rPr>
            </w:pPr>
            <w:r w:rsidRPr="005026A1">
              <w:rPr>
                <w:rFonts w:cs="Arial"/>
                <w:kern w:val="2"/>
                <w:szCs w:val="22"/>
              </w:rPr>
              <w:t>SMTC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039E4E86"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6B3727D2"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SMTC.1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3DFF8585" w14:textId="77777777" w:rsidR="003C0DFF" w:rsidRPr="005026A1" w:rsidRDefault="003C0DFF" w:rsidP="00AD57DF">
            <w:pPr>
              <w:keepNext/>
              <w:keepLines/>
              <w:spacing w:after="0"/>
              <w:jc w:val="both"/>
              <w:rPr>
                <w:rFonts w:ascii="Arial" w:hAnsi="Arial" w:cs="Arial"/>
                <w:kern w:val="2"/>
                <w:sz w:val="18"/>
                <w:szCs w:val="22"/>
              </w:rPr>
            </w:pPr>
            <w:r w:rsidRPr="005026A1">
              <w:rPr>
                <w:rFonts w:ascii="Arial" w:hAnsi="Arial" w:cs="Arial"/>
                <w:kern w:val="2"/>
                <w:sz w:val="18"/>
                <w:szCs w:val="22"/>
              </w:rPr>
              <w:t>Table A.4-1</w:t>
            </w:r>
          </w:p>
        </w:tc>
      </w:tr>
      <w:tr w:rsidR="003C0DFF" w:rsidRPr="005026A1" w14:paraId="3F1064AD" w14:textId="77777777" w:rsidTr="00AD57D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623F5C68" w14:textId="77777777" w:rsidR="003C0DFF" w:rsidRPr="005026A1" w:rsidRDefault="003C0DFF" w:rsidP="00AD57DF">
            <w:pPr>
              <w:pStyle w:val="TAL"/>
              <w:rPr>
                <w:rFonts w:cs="Arial"/>
                <w:kern w:val="2"/>
                <w:szCs w:val="22"/>
                <w:lang w:eastAsia="zh-CN"/>
              </w:rPr>
            </w:pPr>
            <w:r w:rsidRPr="005026A1">
              <w:rPr>
                <w:rFonts w:cs="Arial"/>
                <w:kern w:val="2"/>
                <w:szCs w:val="22"/>
              </w:rPr>
              <w:t>PRACH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33C8F5D9"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F8C472B"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18"/>
              </w:rPr>
              <w:t>PRACH.2 FR2</w:t>
            </w:r>
          </w:p>
        </w:tc>
        <w:tc>
          <w:tcPr>
            <w:tcW w:w="1166" w:type="pct"/>
            <w:tcBorders>
              <w:top w:val="single" w:sz="4" w:space="0" w:color="auto"/>
              <w:left w:val="single" w:sz="4" w:space="0" w:color="auto"/>
              <w:bottom w:val="single" w:sz="4" w:space="0" w:color="auto"/>
              <w:right w:val="single" w:sz="4" w:space="0" w:color="auto"/>
            </w:tcBorders>
            <w:vAlign w:val="center"/>
            <w:hideMark/>
          </w:tcPr>
          <w:p w14:paraId="03932573" w14:textId="77777777" w:rsidR="003C0DFF" w:rsidRPr="005026A1" w:rsidRDefault="003C0DFF" w:rsidP="00AD57DF">
            <w:pPr>
              <w:keepNext/>
              <w:keepLines/>
              <w:spacing w:after="0"/>
              <w:jc w:val="both"/>
              <w:rPr>
                <w:rFonts w:ascii="Arial" w:hAnsi="Arial" w:cs="Arial"/>
                <w:kern w:val="2"/>
                <w:sz w:val="18"/>
                <w:szCs w:val="22"/>
              </w:rPr>
            </w:pPr>
            <w:r w:rsidRPr="005026A1">
              <w:rPr>
                <w:rFonts w:ascii="Arial" w:hAnsi="Arial" w:cs="Arial"/>
                <w:kern w:val="2"/>
                <w:sz w:val="18"/>
                <w:szCs w:val="18"/>
              </w:rPr>
              <w:t>Table A.7.2-1</w:t>
            </w:r>
          </w:p>
        </w:tc>
      </w:tr>
      <w:tr w:rsidR="003C0DFF" w:rsidRPr="005026A1" w14:paraId="62F71888" w14:textId="77777777" w:rsidTr="00AD57D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72F307A7" w14:textId="77777777" w:rsidR="003C0DFF" w:rsidRPr="005026A1" w:rsidRDefault="003C0DFF" w:rsidP="00AD57DF">
            <w:pPr>
              <w:pStyle w:val="TAL"/>
              <w:rPr>
                <w:rFonts w:cs="Arial"/>
                <w:kern w:val="2"/>
                <w:szCs w:val="22"/>
              </w:rPr>
            </w:pPr>
            <w:r w:rsidRPr="005026A1">
              <w:rPr>
                <w:rFonts w:cs="Arial"/>
                <w:kern w:val="2"/>
                <w:szCs w:val="22"/>
              </w:rPr>
              <w:t xml:space="preserve">DRX </w:t>
            </w:r>
            <w:r w:rsidRPr="005026A1">
              <w:rPr>
                <w:rFonts w:cs="Arial"/>
                <w:bCs/>
                <w:kern w:val="2"/>
                <w:szCs w:val="22"/>
              </w:rPr>
              <w:t>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70798475"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00DB60D6" w14:textId="77777777" w:rsidR="003C0DFF" w:rsidRPr="005026A1" w:rsidRDefault="003C0DFF" w:rsidP="00AD57DF">
            <w:pPr>
              <w:keepNext/>
              <w:keepLines/>
              <w:spacing w:after="0"/>
              <w:jc w:val="center"/>
              <w:rPr>
                <w:rFonts w:ascii="Arial" w:hAnsi="Arial" w:cs="Arial"/>
                <w:iCs/>
                <w:kern w:val="2"/>
                <w:sz w:val="18"/>
                <w:szCs w:val="22"/>
              </w:rPr>
            </w:pPr>
            <w:r w:rsidRPr="005026A1">
              <w:rPr>
                <w:rFonts w:ascii="Arial" w:hAnsi="Arial" w:cs="Arial"/>
                <w:iCs/>
                <w:kern w:val="2"/>
                <w:sz w:val="18"/>
                <w:szCs w:val="22"/>
              </w:rPr>
              <w:t>OFF</w:t>
            </w:r>
          </w:p>
        </w:tc>
        <w:tc>
          <w:tcPr>
            <w:tcW w:w="1166" w:type="pct"/>
            <w:tcBorders>
              <w:top w:val="single" w:sz="4" w:space="0" w:color="auto"/>
              <w:left w:val="single" w:sz="4" w:space="0" w:color="auto"/>
              <w:bottom w:val="single" w:sz="4" w:space="0" w:color="auto"/>
              <w:right w:val="single" w:sz="4" w:space="0" w:color="auto"/>
            </w:tcBorders>
            <w:vAlign w:val="center"/>
          </w:tcPr>
          <w:p w14:paraId="7B1EAD9B" w14:textId="77777777" w:rsidR="003C0DFF" w:rsidRPr="005026A1" w:rsidRDefault="003C0DFF" w:rsidP="00AD57DF">
            <w:pPr>
              <w:keepNext/>
              <w:keepLines/>
              <w:spacing w:after="0"/>
              <w:jc w:val="both"/>
              <w:rPr>
                <w:rFonts w:ascii="Arial" w:hAnsi="Arial" w:cs="Arial"/>
                <w:i/>
                <w:iCs/>
                <w:kern w:val="2"/>
                <w:sz w:val="18"/>
                <w:szCs w:val="22"/>
              </w:rPr>
            </w:pPr>
          </w:p>
        </w:tc>
      </w:tr>
      <w:tr w:rsidR="003C0DFF" w:rsidRPr="005026A1" w14:paraId="63FF2AB5" w14:textId="77777777" w:rsidTr="00AD57D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C74FD23" w14:textId="77777777" w:rsidR="003C0DFF" w:rsidRPr="005026A1" w:rsidRDefault="003C0DFF" w:rsidP="00AD57DF">
            <w:pPr>
              <w:pStyle w:val="TAL"/>
              <w:rPr>
                <w:rFonts w:cs="Arial"/>
                <w:kern w:val="2"/>
                <w:szCs w:val="22"/>
              </w:rPr>
            </w:pPr>
            <w:r w:rsidRPr="005026A1">
              <w:rPr>
                <w:rFonts w:cs="Arial"/>
                <w:kern w:val="2"/>
                <w:szCs w:val="22"/>
              </w:rPr>
              <w:t>SSB index assigned as BFD RS (q</w:t>
            </w:r>
            <w:r w:rsidRPr="005026A1">
              <w:rPr>
                <w:rFonts w:cs="Arial"/>
                <w:kern w:val="2"/>
                <w:szCs w:val="22"/>
                <w:vertAlign w:val="subscript"/>
              </w:rPr>
              <w:t>0</w:t>
            </w:r>
            <w:r w:rsidRPr="005026A1">
              <w:rPr>
                <w:rFonts w:cs="Arial"/>
                <w:kern w:val="2"/>
                <w:szCs w:val="22"/>
              </w:rPr>
              <w:t>)</w:t>
            </w:r>
          </w:p>
        </w:tc>
        <w:tc>
          <w:tcPr>
            <w:tcW w:w="592" w:type="pct"/>
            <w:tcBorders>
              <w:top w:val="single" w:sz="4" w:space="0" w:color="auto"/>
              <w:left w:val="single" w:sz="4" w:space="0" w:color="auto"/>
              <w:bottom w:val="single" w:sz="4" w:space="0" w:color="auto"/>
              <w:right w:val="single" w:sz="4" w:space="0" w:color="auto"/>
            </w:tcBorders>
            <w:vAlign w:val="center"/>
          </w:tcPr>
          <w:p w14:paraId="6F1FF87C"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88CA5E8"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0</w:t>
            </w:r>
          </w:p>
        </w:tc>
        <w:tc>
          <w:tcPr>
            <w:tcW w:w="1166" w:type="pct"/>
            <w:tcBorders>
              <w:top w:val="single" w:sz="4" w:space="0" w:color="auto"/>
              <w:left w:val="single" w:sz="4" w:space="0" w:color="auto"/>
              <w:bottom w:val="single" w:sz="4" w:space="0" w:color="auto"/>
              <w:right w:val="single" w:sz="4" w:space="0" w:color="auto"/>
            </w:tcBorders>
            <w:vAlign w:val="center"/>
          </w:tcPr>
          <w:p w14:paraId="06C58EAD" w14:textId="77777777" w:rsidR="003C0DFF" w:rsidRPr="005026A1" w:rsidRDefault="003C0DFF" w:rsidP="00AD57DF">
            <w:pPr>
              <w:keepNext/>
              <w:keepLines/>
              <w:spacing w:after="0"/>
              <w:jc w:val="both"/>
              <w:rPr>
                <w:rFonts w:ascii="Arial" w:hAnsi="Arial" w:cs="Arial"/>
                <w:kern w:val="2"/>
                <w:sz w:val="18"/>
                <w:szCs w:val="22"/>
              </w:rPr>
            </w:pPr>
          </w:p>
        </w:tc>
      </w:tr>
      <w:tr w:rsidR="003C0DFF" w:rsidRPr="005026A1" w14:paraId="0605B15A" w14:textId="77777777" w:rsidTr="00AD57D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F1653DE" w14:textId="77777777" w:rsidR="003C0DFF" w:rsidRPr="005026A1" w:rsidRDefault="003C0DFF" w:rsidP="00AD57DF">
            <w:pPr>
              <w:pStyle w:val="TAL"/>
              <w:rPr>
                <w:rFonts w:cs="Arial"/>
                <w:kern w:val="2"/>
                <w:szCs w:val="22"/>
              </w:rPr>
            </w:pPr>
            <w:r w:rsidRPr="005026A1">
              <w:rPr>
                <w:rFonts w:cs="Arial"/>
                <w:kern w:val="2"/>
                <w:szCs w:val="22"/>
              </w:rPr>
              <w:t>SSB index assigned as CBD RS (q</w:t>
            </w:r>
            <w:r w:rsidRPr="005026A1">
              <w:rPr>
                <w:rFonts w:cs="Arial"/>
                <w:kern w:val="2"/>
                <w:szCs w:val="22"/>
                <w:vertAlign w:val="subscript"/>
              </w:rPr>
              <w:t>1</w:t>
            </w:r>
            <w:r w:rsidRPr="005026A1">
              <w:rPr>
                <w:rFonts w:cs="Arial"/>
                <w:kern w:val="2"/>
                <w:szCs w:val="22"/>
              </w:rPr>
              <w:t>)</w:t>
            </w:r>
          </w:p>
        </w:tc>
        <w:tc>
          <w:tcPr>
            <w:tcW w:w="592" w:type="pct"/>
            <w:tcBorders>
              <w:top w:val="single" w:sz="4" w:space="0" w:color="auto"/>
              <w:left w:val="single" w:sz="4" w:space="0" w:color="auto"/>
              <w:bottom w:val="single" w:sz="4" w:space="0" w:color="auto"/>
              <w:right w:val="single" w:sz="4" w:space="0" w:color="auto"/>
            </w:tcBorders>
            <w:vAlign w:val="center"/>
          </w:tcPr>
          <w:p w14:paraId="269C5DFE"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57CE93CB"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1</w:t>
            </w:r>
          </w:p>
        </w:tc>
        <w:tc>
          <w:tcPr>
            <w:tcW w:w="1166" w:type="pct"/>
            <w:tcBorders>
              <w:top w:val="single" w:sz="4" w:space="0" w:color="auto"/>
              <w:left w:val="single" w:sz="4" w:space="0" w:color="auto"/>
              <w:bottom w:val="single" w:sz="4" w:space="0" w:color="auto"/>
              <w:right w:val="single" w:sz="4" w:space="0" w:color="auto"/>
            </w:tcBorders>
            <w:vAlign w:val="center"/>
          </w:tcPr>
          <w:p w14:paraId="2B08A744" w14:textId="77777777" w:rsidR="003C0DFF" w:rsidRPr="005026A1" w:rsidRDefault="003C0DFF" w:rsidP="00AD57DF">
            <w:pPr>
              <w:keepNext/>
              <w:keepLines/>
              <w:spacing w:after="0"/>
              <w:jc w:val="both"/>
              <w:rPr>
                <w:rFonts w:ascii="Arial" w:hAnsi="Arial" w:cs="Arial"/>
                <w:kern w:val="2"/>
                <w:sz w:val="18"/>
                <w:szCs w:val="22"/>
              </w:rPr>
            </w:pPr>
          </w:p>
        </w:tc>
      </w:tr>
      <w:tr w:rsidR="003C0DFF" w:rsidRPr="005026A1" w14:paraId="0E8FAA2C" w14:textId="77777777" w:rsidTr="00AD57DF">
        <w:trPr>
          <w:trHeight w:val="162"/>
          <w:jc w:val="center"/>
        </w:trPr>
        <w:tc>
          <w:tcPr>
            <w:tcW w:w="859" w:type="pct"/>
            <w:vMerge w:val="restart"/>
            <w:tcBorders>
              <w:top w:val="single" w:sz="4" w:space="0" w:color="auto"/>
              <w:left w:val="single" w:sz="4" w:space="0" w:color="auto"/>
              <w:bottom w:val="single" w:sz="4" w:space="0" w:color="auto"/>
              <w:right w:val="single" w:sz="4" w:space="0" w:color="auto"/>
            </w:tcBorders>
            <w:hideMark/>
          </w:tcPr>
          <w:p w14:paraId="23716E6A" w14:textId="77777777" w:rsidR="003C0DFF" w:rsidRPr="005026A1" w:rsidRDefault="003C0DFF" w:rsidP="00AD57DF">
            <w:pPr>
              <w:keepNext/>
              <w:keepLines/>
              <w:spacing w:after="0"/>
              <w:rPr>
                <w:rFonts w:ascii="Arial" w:hAnsi="Arial" w:cs="Arial"/>
                <w:kern w:val="2"/>
                <w:sz w:val="18"/>
                <w:szCs w:val="22"/>
              </w:rPr>
            </w:pPr>
            <w:r w:rsidRPr="005026A1">
              <w:rPr>
                <w:rFonts w:ascii="Arial" w:hAnsi="Arial" w:cs="Arial"/>
                <w:kern w:val="2"/>
                <w:sz w:val="18"/>
                <w:szCs w:val="22"/>
              </w:rPr>
              <w:t>Beam failure detection transmission parameters</w:t>
            </w:r>
          </w:p>
        </w:tc>
        <w:tc>
          <w:tcPr>
            <w:tcW w:w="1418" w:type="pct"/>
            <w:gridSpan w:val="2"/>
            <w:tcBorders>
              <w:top w:val="single" w:sz="4" w:space="0" w:color="auto"/>
              <w:left w:val="single" w:sz="4" w:space="0" w:color="auto"/>
              <w:bottom w:val="single" w:sz="4" w:space="0" w:color="auto"/>
              <w:right w:val="single" w:sz="4" w:space="0" w:color="auto"/>
            </w:tcBorders>
            <w:hideMark/>
          </w:tcPr>
          <w:p w14:paraId="51A58C22" w14:textId="77777777" w:rsidR="003C0DFF" w:rsidRPr="005026A1" w:rsidRDefault="003C0DFF" w:rsidP="00AD57DF">
            <w:pPr>
              <w:pStyle w:val="TAL"/>
              <w:rPr>
                <w:rFonts w:cs="Arial"/>
                <w:kern w:val="2"/>
                <w:szCs w:val="22"/>
              </w:rPr>
            </w:pPr>
            <w:r w:rsidRPr="005026A1">
              <w:rPr>
                <w:rFonts w:cs="Arial"/>
                <w:kern w:val="2"/>
                <w:szCs w:val="22"/>
              </w:rPr>
              <w:t>DCI format</w:t>
            </w:r>
          </w:p>
        </w:tc>
        <w:tc>
          <w:tcPr>
            <w:tcW w:w="592" w:type="pct"/>
            <w:tcBorders>
              <w:top w:val="single" w:sz="4" w:space="0" w:color="auto"/>
              <w:left w:val="single" w:sz="4" w:space="0" w:color="auto"/>
              <w:bottom w:val="single" w:sz="4" w:space="0" w:color="auto"/>
              <w:right w:val="single" w:sz="4" w:space="0" w:color="auto"/>
            </w:tcBorders>
            <w:vAlign w:val="center"/>
          </w:tcPr>
          <w:p w14:paraId="56FDD3F6"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62B95583"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1-0</w:t>
            </w:r>
          </w:p>
        </w:tc>
        <w:tc>
          <w:tcPr>
            <w:tcW w:w="1166" w:type="pct"/>
            <w:tcBorders>
              <w:top w:val="single" w:sz="4" w:space="0" w:color="auto"/>
              <w:left w:val="single" w:sz="4" w:space="0" w:color="auto"/>
              <w:bottom w:val="single" w:sz="4" w:space="0" w:color="auto"/>
              <w:right w:val="single" w:sz="4" w:space="0" w:color="auto"/>
            </w:tcBorders>
            <w:vAlign w:val="center"/>
          </w:tcPr>
          <w:p w14:paraId="7B1277ED" w14:textId="77777777" w:rsidR="003C0DFF" w:rsidRPr="005026A1" w:rsidRDefault="003C0DFF" w:rsidP="00AD57DF">
            <w:pPr>
              <w:keepNext/>
              <w:keepLines/>
              <w:spacing w:after="0"/>
              <w:jc w:val="both"/>
              <w:rPr>
                <w:rFonts w:ascii="Arial" w:hAnsi="Arial" w:cs="Arial"/>
                <w:kern w:val="2"/>
                <w:sz w:val="18"/>
                <w:szCs w:val="22"/>
              </w:rPr>
            </w:pPr>
          </w:p>
        </w:tc>
      </w:tr>
      <w:tr w:rsidR="003C0DFF" w:rsidRPr="005026A1" w14:paraId="55D6E994" w14:textId="77777777" w:rsidTr="00AD57DF">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02331" w14:textId="77777777" w:rsidR="003C0DFF" w:rsidRPr="005026A1" w:rsidRDefault="003C0DFF" w:rsidP="00AD57D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26D2D409" w14:textId="77777777" w:rsidR="003C0DFF" w:rsidRPr="005026A1" w:rsidRDefault="003C0DFF" w:rsidP="00AD57DF">
            <w:pPr>
              <w:pStyle w:val="TAL"/>
              <w:rPr>
                <w:rFonts w:cs="Arial"/>
                <w:kern w:val="2"/>
                <w:szCs w:val="22"/>
              </w:rPr>
            </w:pPr>
            <w:r w:rsidRPr="005026A1">
              <w:rPr>
                <w:rFonts w:cs="Arial"/>
                <w:kern w:val="2"/>
                <w:szCs w:val="22"/>
              </w:rPr>
              <w:t>Number of Control OFDM symbols</w:t>
            </w:r>
          </w:p>
        </w:tc>
        <w:tc>
          <w:tcPr>
            <w:tcW w:w="592" w:type="pct"/>
            <w:tcBorders>
              <w:top w:val="single" w:sz="4" w:space="0" w:color="auto"/>
              <w:left w:val="single" w:sz="4" w:space="0" w:color="auto"/>
              <w:bottom w:val="single" w:sz="4" w:space="0" w:color="auto"/>
              <w:right w:val="single" w:sz="4" w:space="0" w:color="auto"/>
            </w:tcBorders>
            <w:vAlign w:val="center"/>
          </w:tcPr>
          <w:p w14:paraId="011D30D2"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57E689B5"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2</w:t>
            </w:r>
          </w:p>
        </w:tc>
        <w:tc>
          <w:tcPr>
            <w:tcW w:w="1166" w:type="pct"/>
            <w:tcBorders>
              <w:top w:val="single" w:sz="4" w:space="0" w:color="auto"/>
              <w:left w:val="single" w:sz="4" w:space="0" w:color="auto"/>
              <w:bottom w:val="single" w:sz="4" w:space="0" w:color="auto"/>
              <w:right w:val="single" w:sz="4" w:space="0" w:color="auto"/>
            </w:tcBorders>
            <w:vAlign w:val="center"/>
          </w:tcPr>
          <w:p w14:paraId="423DBF0B" w14:textId="77777777" w:rsidR="003C0DFF" w:rsidRPr="005026A1" w:rsidRDefault="003C0DFF" w:rsidP="00AD57DF">
            <w:pPr>
              <w:keepNext/>
              <w:keepLines/>
              <w:spacing w:after="0"/>
              <w:jc w:val="both"/>
              <w:rPr>
                <w:rFonts w:ascii="Arial" w:hAnsi="Arial" w:cs="Arial"/>
                <w:kern w:val="2"/>
                <w:sz w:val="18"/>
                <w:szCs w:val="22"/>
              </w:rPr>
            </w:pPr>
          </w:p>
        </w:tc>
      </w:tr>
      <w:tr w:rsidR="003C0DFF" w:rsidRPr="005026A1" w14:paraId="4C969D0B" w14:textId="77777777" w:rsidTr="00AD57DF">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BB1C7" w14:textId="77777777" w:rsidR="003C0DFF" w:rsidRPr="005026A1" w:rsidRDefault="003C0DFF" w:rsidP="00AD57D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116FDF0F" w14:textId="77777777" w:rsidR="003C0DFF" w:rsidRPr="005026A1" w:rsidRDefault="003C0DFF" w:rsidP="00AD57DF">
            <w:pPr>
              <w:pStyle w:val="TAL"/>
              <w:rPr>
                <w:rFonts w:cs="Arial"/>
                <w:kern w:val="2"/>
                <w:szCs w:val="22"/>
              </w:rPr>
            </w:pPr>
            <w:r w:rsidRPr="005026A1">
              <w:rPr>
                <w:rFonts w:cs="Arial"/>
                <w:kern w:val="2"/>
                <w:szCs w:val="22"/>
              </w:rPr>
              <w:t xml:space="preserve">Aggregation level </w:t>
            </w:r>
          </w:p>
        </w:tc>
        <w:tc>
          <w:tcPr>
            <w:tcW w:w="592" w:type="pct"/>
            <w:tcBorders>
              <w:top w:val="single" w:sz="4" w:space="0" w:color="auto"/>
              <w:left w:val="single" w:sz="4" w:space="0" w:color="auto"/>
              <w:bottom w:val="single" w:sz="4" w:space="0" w:color="auto"/>
              <w:right w:val="single" w:sz="4" w:space="0" w:color="auto"/>
            </w:tcBorders>
            <w:vAlign w:val="center"/>
            <w:hideMark/>
          </w:tcPr>
          <w:p w14:paraId="0BCD0C08"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CCE</w:t>
            </w:r>
          </w:p>
        </w:tc>
        <w:tc>
          <w:tcPr>
            <w:tcW w:w="964" w:type="pct"/>
            <w:tcBorders>
              <w:top w:val="single" w:sz="4" w:space="0" w:color="auto"/>
              <w:left w:val="single" w:sz="4" w:space="0" w:color="auto"/>
              <w:bottom w:val="single" w:sz="4" w:space="0" w:color="auto"/>
              <w:right w:val="single" w:sz="4" w:space="0" w:color="auto"/>
            </w:tcBorders>
            <w:vAlign w:val="center"/>
            <w:hideMark/>
          </w:tcPr>
          <w:p w14:paraId="5453509E"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8</w:t>
            </w:r>
          </w:p>
        </w:tc>
        <w:tc>
          <w:tcPr>
            <w:tcW w:w="1166" w:type="pct"/>
            <w:tcBorders>
              <w:top w:val="single" w:sz="4" w:space="0" w:color="auto"/>
              <w:left w:val="single" w:sz="4" w:space="0" w:color="auto"/>
              <w:bottom w:val="single" w:sz="4" w:space="0" w:color="auto"/>
              <w:right w:val="single" w:sz="4" w:space="0" w:color="auto"/>
            </w:tcBorders>
            <w:vAlign w:val="center"/>
          </w:tcPr>
          <w:p w14:paraId="1B48A2B4" w14:textId="77777777" w:rsidR="003C0DFF" w:rsidRPr="005026A1" w:rsidRDefault="003C0DFF" w:rsidP="00AD57DF">
            <w:pPr>
              <w:keepNext/>
              <w:keepLines/>
              <w:spacing w:after="0"/>
              <w:jc w:val="both"/>
              <w:rPr>
                <w:rFonts w:ascii="Arial" w:hAnsi="Arial" w:cs="Arial"/>
                <w:kern w:val="2"/>
                <w:sz w:val="18"/>
                <w:szCs w:val="22"/>
              </w:rPr>
            </w:pPr>
          </w:p>
        </w:tc>
      </w:tr>
      <w:tr w:rsidR="003C0DFF" w:rsidRPr="005026A1" w14:paraId="3D6EC1CB" w14:textId="77777777" w:rsidTr="00AD57D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39E0A" w14:textId="77777777" w:rsidR="003C0DFF" w:rsidRPr="005026A1" w:rsidRDefault="003C0DFF" w:rsidP="00AD57D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10A2C6D1" w14:textId="77777777" w:rsidR="003C0DFF" w:rsidRPr="005026A1" w:rsidRDefault="003C0DFF" w:rsidP="00AD57DF">
            <w:pPr>
              <w:pStyle w:val="TAL"/>
              <w:rPr>
                <w:rFonts w:cs="Arial"/>
                <w:kern w:val="2"/>
                <w:szCs w:val="22"/>
              </w:rPr>
            </w:pPr>
            <w:r w:rsidRPr="005026A1">
              <w:rPr>
                <w:rFonts w:eastAsia="?? ??" w:cs="Arial"/>
                <w:kern w:val="2"/>
                <w:szCs w:val="22"/>
              </w:rPr>
              <w:t>Ratio of hypothetical PDCCH RE energy to average SSS RE energy</w:t>
            </w:r>
          </w:p>
        </w:tc>
        <w:tc>
          <w:tcPr>
            <w:tcW w:w="592" w:type="pct"/>
            <w:tcBorders>
              <w:top w:val="single" w:sz="4" w:space="0" w:color="auto"/>
              <w:left w:val="single" w:sz="4" w:space="0" w:color="auto"/>
              <w:bottom w:val="single" w:sz="4" w:space="0" w:color="auto"/>
              <w:right w:val="single" w:sz="4" w:space="0" w:color="auto"/>
            </w:tcBorders>
            <w:vAlign w:val="center"/>
            <w:hideMark/>
          </w:tcPr>
          <w:p w14:paraId="4FB209F4"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dB</w:t>
            </w:r>
          </w:p>
        </w:tc>
        <w:tc>
          <w:tcPr>
            <w:tcW w:w="964" w:type="pct"/>
            <w:tcBorders>
              <w:top w:val="single" w:sz="4" w:space="0" w:color="auto"/>
              <w:left w:val="single" w:sz="4" w:space="0" w:color="auto"/>
              <w:bottom w:val="single" w:sz="4" w:space="0" w:color="auto"/>
              <w:right w:val="single" w:sz="4" w:space="0" w:color="auto"/>
            </w:tcBorders>
            <w:vAlign w:val="center"/>
            <w:hideMark/>
          </w:tcPr>
          <w:p w14:paraId="7C34C129"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0</w:t>
            </w:r>
          </w:p>
        </w:tc>
        <w:tc>
          <w:tcPr>
            <w:tcW w:w="1166" w:type="pct"/>
            <w:tcBorders>
              <w:top w:val="single" w:sz="4" w:space="0" w:color="auto"/>
              <w:left w:val="single" w:sz="4" w:space="0" w:color="auto"/>
              <w:bottom w:val="single" w:sz="4" w:space="0" w:color="auto"/>
              <w:right w:val="single" w:sz="4" w:space="0" w:color="auto"/>
            </w:tcBorders>
            <w:vAlign w:val="center"/>
          </w:tcPr>
          <w:p w14:paraId="0EE334D6" w14:textId="77777777" w:rsidR="003C0DFF" w:rsidRPr="005026A1" w:rsidRDefault="003C0DFF" w:rsidP="00AD57DF">
            <w:pPr>
              <w:keepNext/>
              <w:keepLines/>
              <w:spacing w:after="0"/>
              <w:jc w:val="both"/>
              <w:rPr>
                <w:rFonts w:ascii="Arial" w:hAnsi="Arial" w:cs="Arial"/>
                <w:kern w:val="2"/>
                <w:sz w:val="18"/>
                <w:szCs w:val="22"/>
              </w:rPr>
            </w:pPr>
          </w:p>
        </w:tc>
      </w:tr>
      <w:tr w:rsidR="003C0DFF" w:rsidRPr="005026A1" w14:paraId="51CD4160" w14:textId="77777777" w:rsidTr="00AD57D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D7098" w14:textId="77777777" w:rsidR="003C0DFF" w:rsidRPr="005026A1" w:rsidRDefault="003C0DFF" w:rsidP="00AD57D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67A56DFA" w14:textId="77777777" w:rsidR="003C0DFF" w:rsidRPr="005026A1" w:rsidRDefault="003C0DFF" w:rsidP="00AD57DF">
            <w:pPr>
              <w:pStyle w:val="TAL"/>
              <w:rPr>
                <w:rFonts w:cs="Arial"/>
                <w:kern w:val="2"/>
                <w:szCs w:val="22"/>
              </w:rPr>
            </w:pPr>
            <w:r w:rsidRPr="005026A1">
              <w:rPr>
                <w:rFonts w:eastAsia="?? ??" w:cs="Arial"/>
                <w:kern w:val="2"/>
                <w:szCs w:val="22"/>
              </w:rPr>
              <w:t>Ratio of hypothetical PDCCH DMRS energy to average SSS RE energy</w:t>
            </w:r>
          </w:p>
        </w:tc>
        <w:tc>
          <w:tcPr>
            <w:tcW w:w="592" w:type="pct"/>
            <w:tcBorders>
              <w:top w:val="single" w:sz="4" w:space="0" w:color="auto"/>
              <w:left w:val="single" w:sz="4" w:space="0" w:color="auto"/>
              <w:bottom w:val="single" w:sz="4" w:space="0" w:color="auto"/>
              <w:right w:val="single" w:sz="4" w:space="0" w:color="auto"/>
            </w:tcBorders>
            <w:vAlign w:val="center"/>
            <w:hideMark/>
          </w:tcPr>
          <w:p w14:paraId="50790C33"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dB</w:t>
            </w:r>
          </w:p>
        </w:tc>
        <w:tc>
          <w:tcPr>
            <w:tcW w:w="964" w:type="pct"/>
            <w:tcBorders>
              <w:top w:val="single" w:sz="4" w:space="0" w:color="auto"/>
              <w:left w:val="single" w:sz="4" w:space="0" w:color="auto"/>
              <w:bottom w:val="single" w:sz="4" w:space="0" w:color="auto"/>
              <w:right w:val="single" w:sz="4" w:space="0" w:color="auto"/>
            </w:tcBorders>
            <w:vAlign w:val="center"/>
            <w:hideMark/>
          </w:tcPr>
          <w:p w14:paraId="4ED5EE72"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0</w:t>
            </w:r>
          </w:p>
        </w:tc>
        <w:tc>
          <w:tcPr>
            <w:tcW w:w="1166" w:type="pct"/>
            <w:tcBorders>
              <w:top w:val="single" w:sz="4" w:space="0" w:color="auto"/>
              <w:left w:val="single" w:sz="4" w:space="0" w:color="auto"/>
              <w:bottom w:val="single" w:sz="4" w:space="0" w:color="auto"/>
              <w:right w:val="single" w:sz="4" w:space="0" w:color="auto"/>
            </w:tcBorders>
            <w:vAlign w:val="center"/>
          </w:tcPr>
          <w:p w14:paraId="0029772A" w14:textId="77777777" w:rsidR="003C0DFF" w:rsidRPr="005026A1" w:rsidRDefault="003C0DFF" w:rsidP="00AD57DF">
            <w:pPr>
              <w:keepNext/>
              <w:keepLines/>
              <w:spacing w:after="0"/>
              <w:jc w:val="both"/>
              <w:rPr>
                <w:rFonts w:ascii="Arial" w:hAnsi="Arial" w:cs="Arial"/>
                <w:kern w:val="2"/>
                <w:sz w:val="18"/>
                <w:szCs w:val="22"/>
              </w:rPr>
            </w:pPr>
          </w:p>
        </w:tc>
      </w:tr>
      <w:tr w:rsidR="003C0DFF" w:rsidRPr="005026A1" w14:paraId="395B6214" w14:textId="77777777" w:rsidTr="00AD57DF">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1E5C7" w14:textId="77777777" w:rsidR="003C0DFF" w:rsidRPr="005026A1" w:rsidRDefault="003C0DFF" w:rsidP="00AD57D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42E8ECB8" w14:textId="77777777" w:rsidR="003C0DFF" w:rsidRPr="005026A1" w:rsidRDefault="003C0DFF" w:rsidP="00AD57DF">
            <w:pPr>
              <w:pStyle w:val="TAL"/>
              <w:rPr>
                <w:rFonts w:eastAsia="?? ??" w:cs="Arial"/>
                <w:kern w:val="2"/>
                <w:szCs w:val="22"/>
              </w:rPr>
            </w:pPr>
            <w:r w:rsidRPr="005026A1">
              <w:rPr>
                <w:rFonts w:eastAsia="?? ??" w:cs="Arial"/>
                <w:kern w:val="2"/>
                <w:szCs w:val="22"/>
              </w:rPr>
              <w:t>DMRS precoder granularity</w:t>
            </w:r>
          </w:p>
        </w:tc>
        <w:tc>
          <w:tcPr>
            <w:tcW w:w="592" w:type="pct"/>
            <w:tcBorders>
              <w:top w:val="single" w:sz="4" w:space="0" w:color="auto"/>
              <w:left w:val="single" w:sz="4" w:space="0" w:color="auto"/>
              <w:bottom w:val="single" w:sz="4" w:space="0" w:color="auto"/>
              <w:right w:val="single" w:sz="4" w:space="0" w:color="auto"/>
            </w:tcBorders>
            <w:vAlign w:val="center"/>
          </w:tcPr>
          <w:p w14:paraId="7CCE181F" w14:textId="77777777" w:rsidR="003C0DFF" w:rsidRPr="005026A1" w:rsidRDefault="003C0DFF" w:rsidP="00AD57DF">
            <w:pPr>
              <w:keepNext/>
              <w:keepLines/>
              <w:spacing w:after="0"/>
              <w:jc w:val="center"/>
              <w:rPr>
                <w:rFonts w:ascii="Arial" w:eastAsia="?? ??"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09804FD5" w14:textId="77777777" w:rsidR="003C0DFF" w:rsidRPr="005026A1" w:rsidRDefault="003C0DFF" w:rsidP="00AD57DF">
            <w:pPr>
              <w:keepNext/>
              <w:keepLines/>
              <w:spacing w:after="0"/>
              <w:jc w:val="center"/>
              <w:rPr>
                <w:rFonts w:ascii="Arial" w:eastAsia="SimSun" w:hAnsi="Arial" w:cs="Arial"/>
                <w:kern w:val="2"/>
                <w:sz w:val="18"/>
                <w:szCs w:val="22"/>
              </w:rPr>
            </w:pPr>
            <w:r w:rsidRPr="005026A1">
              <w:rPr>
                <w:rFonts w:ascii="Arial" w:eastAsia="?? ??" w:hAnsi="Arial" w:cs="Arial"/>
                <w:kern w:val="2"/>
                <w:sz w:val="18"/>
                <w:szCs w:val="22"/>
              </w:rPr>
              <w:t>REG bundle size</w:t>
            </w:r>
          </w:p>
        </w:tc>
        <w:tc>
          <w:tcPr>
            <w:tcW w:w="1166" w:type="pct"/>
            <w:tcBorders>
              <w:top w:val="single" w:sz="4" w:space="0" w:color="auto"/>
              <w:left w:val="single" w:sz="4" w:space="0" w:color="auto"/>
              <w:bottom w:val="single" w:sz="4" w:space="0" w:color="auto"/>
              <w:right w:val="single" w:sz="4" w:space="0" w:color="auto"/>
            </w:tcBorders>
            <w:vAlign w:val="center"/>
          </w:tcPr>
          <w:p w14:paraId="1A834784" w14:textId="77777777" w:rsidR="003C0DFF" w:rsidRPr="005026A1" w:rsidRDefault="003C0DFF" w:rsidP="00AD57DF">
            <w:pPr>
              <w:keepNext/>
              <w:keepLines/>
              <w:spacing w:after="0"/>
              <w:jc w:val="both"/>
              <w:rPr>
                <w:rFonts w:ascii="Arial" w:eastAsia="?? ??" w:hAnsi="Arial" w:cs="Arial"/>
                <w:kern w:val="2"/>
                <w:sz w:val="18"/>
                <w:szCs w:val="22"/>
              </w:rPr>
            </w:pPr>
          </w:p>
        </w:tc>
      </w:tr>
      <w:tr w:rsidR="003C0DFF" w:rsidRPr="005026A1" w14:paraId="55763E6A" w14:textId="77777777" w:rsidTr="00AD57D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E6BEA" w14:textId="77777777" w:rsidR="003C0DFF" w:rsidRPr="005026A1" w:rsidRDefault="003C0DFF" w:rsidP="00AD57D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670EB0E5" w14:textId="77777777" w:rsidR="003C0DFF" w:rsidRPr="005026A1" w:rsidRDefault="003C0DFF" w:rsidP="00AD57DF">
            <w:pPr>
              <w:pStyle w:val="TAL"/>
              <w:rPr>
                <w:rFonts w:eastAsia="?? ??" w:cs="Arial"/>
                <w:kern w:val="2"/>
                <w:szCs w:val="22"/>
              </w:rPr>
            </w:pPr>
            <w:r w:rsidRPr="005026A1">
              <w:rPr>
                <w:rFonts w:eastAsia="?? ??" w:cs="Arial"/>
                <w:kern w:val="2"/>
                <w:szCs w:val="22"/>
              </w:rPr>
              <w:t>REG bundle size</w:t>
            </w:r>
          </w:p>
        </w:tc>
        <w:tc>
          <w:tcPr>
            <w:tcW w:w="592" w:type="pct"/>
            <w:tcBorders>
              <w:top w:val="single" w:sz="4" w:space="0" w:color="auto"/>
              <w:left w:val="single" w:sz="4" w:space="0" w:color="auto"/>
              <w:bottom w:val="single" w:sz="4" w:space="0" w:color="auto"/>
              <w:right w:val="single" w:sz="4" w:space="0" w:color="auto"/>
            </w:tcBorders>
            <w:vAlign w:val="center"/>
          </w:tcPr>
          <w:p w14:paraId="39A52693" w14:textId="77777777" w:rsidR="003C0DFF" w:rsidRPr="005026A1" w:rsidRDefault="003C0DFF" w:rsidP="00AD57DF">
            <w:pPr>
              <w:keepNext/>
              <w:keepLines/>
              <w:spacing w:after="0"/>
              <w:jc w:val="center"/>
              <w:rPr>
                <w:rFonts w:ascii="Arial" w:eastAsia="?? ??"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0FC596AB" w14:textId="77777777" w:rsidR="003C0DFF" w:rsidRPr="005026A1" w:rsidRDefault="003C0DFF" w:rsidP="00AD57DF">
            <w:pPr>
              <w:keepNext/>
              <w:keepLines/>
              <w:spacing w:after="0"/>
              <w:jc w:val="center"/>
              <w:rPr>
                <w:rFonts w:ascii="Arial" w:eastAsia="SimSun" w:hAnsi="Arial" w:cs="Arial"/>
                <w:kern w:val="2"/>
                <w:sz w:val="18"/>
                <w:szCs w:val="22"/>
              </w:rPr>
            </w:pPr>
            <w:r w:rsidRPr="005026A1">
              <w:rPr>
                <w:rFonts w:ascii="Arial" w:hAnsi="Arial" w:cs="Arial"/>
                <w:kern w:val="2"/>
                <w:sz w:val="18"/>
                <w:szCs w:val="22"/>
              </w:rPr>
              <w:t>6</w:t>
            </w:r>
          </w:p>
        </w:tc>
        <w:tc>
          <w:tcPr>
            <w:tcW w:w="1166" w:type="pct"/>
            <w:tcBorders>
              <w:top w:val="single" w:sz="4" w:space="0" w:color="auto"/>
              <w:left w:val="single" w:sz="4" w:space="0" w:color="auto"/>
              <w:bottom w:val="single" w:sz="4" w:space="0" w:color="auto"/>
              <w:right w:val="single" w:sz="4" w:space="0" w:color="auto"/>
            </w:tcBorders>
            <w:vAlign w:val="center"/>
          </w:tcPr>
          <w:p w14:paraId="2A31D99E" w14:textId="77777777" w:rsidR="003C0DFF" w:rsidRPr="005026A1" w:rsidRDefault="003C0DFF" w:rsidP="00AD57DF">
            <w:pPr>
              <w:keepNext/>
              <w:keepLines/>
              <w:spacing w:after="0"/>
              <w:jc w:val="both"/>
              <w:rPr>
                <w:rFonts w:ascii="Arial" w:hAnsi="Arial" w:cs="Arial"/>
                <w:kern w:val="2"/>
                <w:sz w:val="18"/>
                <w:szCs w:val="22"/>
              </w:rPr>
            </w:pPr>
          </w:p>
        </w:tc>
      </w:tr>
      <w:tr w:rsidR="003C0DFF" w:rsidRPr="005026A1" w14:paraId="072620B8" w14:textId="77777777" w:rsidTr="00AD57D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445554E" w14:textId="77777777" w:rsidR="003C0DFF" w:rsidRPr="005026A1" w:rsidRDefault="003C0DFF" w:rsidP="00AD57DF">
            <w:pPr>
              <w:pStyle w:val="TAL"/>
              <w:rPr>
                <w:rFonts w:cs="Arial"/>
                <w:kern w:val="2"/>
                <w:szCs w:val="22"/>
              </w:rPr>
            </w:pPr>
            <w:r w:rsidRPr="005026A1">
              <w:rPr>
                <w:rFonts w:cs="Arial"/>
                <w:kern w:val="2"/>
                <w:szCs w:val="22"/>
              </w:rPr>
              <w:t>Gap pattern ID</w:t>
            </w:r>
          </w:p>
        </w:tc>
        <w:tc>
          <w:tcPr>
            <w:tcW w:w="592" w:type="pct"/>
            <w:tcBorders>
              <w:top w:val="single" w:sz="4" w:space="0" w:color="auto"/>
              <w:left w:val="single" w:sz="4" w:space="0" w:color="auto"/>
              <w:bottom w:val="single" w:sz="4" w:space="0" w:color="auto"/>
              <w:right w:val="single" w:sz="4" w:space="0" w:color="auto"/>
            </w:tcBorders>
            <w:vAlign w:val="center"/>
          </w:tcPr>
          <w:p w14:paraId="62E66148"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B2F0017" w14:textId="77777777" w:rsidR="003C0DFF" w:rsidRPr="005026A1" w:rsidRDefault="003C0DFF" w:rsidP="00AD57DF">
            <w:pPr>
              <w:keepNext/>
              <w:keepLines/>
              <w:spacing w:after="0"/>
              <w:jc w:val="center"/>
              <w:rPr>
                <w:rFonts w:ascii="Arial" w:hAnsi="Arial" w:cs="Arial"/>
                <w:iCs/>
                <w:kern w:val="2"/>
                <w:sz w:val="18"/>
                <w:szCs w:val="22"/>
              </w:rPr>
            </w:pPr>
            <w:r w:rsidRPr="005026A1">
              <w:rPr>
                <w:rFonts w:ascii="Arial" w:hAnsi="Arial" w:cs="Arial"/>
                <w:iCs/>
                <w:kern w:val="2"/>
                <w:sz w:val="18"/>
                <w:szCs w:val="22"/>
              </w:rPr>
              <w:t>N/A</w:t>
            </w:r>
          </w:p>
        </w:tc>
        <w:tc>
          <w:tcPr>
            <w:tcW w:w="1166" w:type="pct"/>
            <w:tcBorders>
              <w:top w:val="single" w:sz="4" w:space="0" w:color="auto"/>
              <w:left w:val="single" w:sz="4" w:space="0" w:color="auto"/>
              <w:bottom w:val="single" w:sz="4" w:space="0" w:color="auto"/>
              <w:right w:val="single" w:sz="4" w:space="0" w:color="auto"/>
            </w:tcBorders>
            <w:vAlign w:val="center"/>
          </w:tcPr>
          <w:p w14:paraId="152352A4" w14:textId="77777777" w:rsidR="003C0DFF" w:rsidRPr="005026A1" w:rsidRDefault="003C0DFF" w:rsidP="00AD57DF">
            <w:pPr>
              <w:keepNext/>
              <w:keepLines/>
              <w:spacing w:after="0"/>
              <w:jc w:val="both"/>
              <w:rPr>
                <w:rFonts w:ascii="Arial" w:hAnsi="Arial" w:cs="Arial"/>
                <w:iCs/>
                <w:kern w:val="2"/>
                <w:sz w:val="18"/>
                <w:szCs w:val="22"/>
              </w:rPr>
            </w:pPr>
          </w:p>
        </w:tc>
      </w:tr>
      <w:tr w:rsidR="003C0DFF" w:rsidRPr="005026A1" w14:paraId="3120A66A" w14:textId="77777777" w:rsidTr="00AD57D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5CC1DCBA" w14:textId="77777777" w:rsidR="003C0DFF" w:rsidRPr="005026A1" w:rsidRDefault="003C0DFF" w:rsidP="00AD57DF">
            <w:pPr>
              <w:pStyle w:val="TAL"/>
              <w:rPr>
                <w:rFonts w:cs="Arial"/>
                <w:kern w:val="2"/>
                <w:szCs w:val="22"/>
              </w:rPr>
            </w:pPr>
            <w:r w:rsidRPr="005026A1">
              <w:rPr>
                <w:rFonts w:cs="Arial"/>
                <w:kern w:val="2"/>
                <w:szCs w:val="22"/>
              </w:rPr>
              <w:t>rlmInSyncOutOfSyncThreshold</w:t>
            </w:r>
          </w:p>
        </w:tc>
        <w:tc>
          <w:tcPr>
            <w:tcW w:w="592" w:type="pct"/>
            <w:tcBorders>
              <w:top w:val="single" w:sz="4" w:space="0" w:color="auto"/>
              <w:left w:val="single" w:sz="4" w:space="0" w:color="auto"/>
              <w:bottom w:val="single" w:sz="4" w:space="0" w:color="auto"/>
              <w:right w:val="single" w:sz="4" w:space="0" w:color="auto"/>
            </w:tcBorders>
            <w:vAlign w:val="center"/>
          </w:tcPr>
          <w:p w14:paraId="143DBA05"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1F15FB41" w14:textId="77777777" w:rsidR="003C0DFF" w:rsidRPr="005026A1" w:rsidRDefault="003C0DFF" w:rsidP="00AD57DF">
            <w:pPr>
              <w:keepNext/>
              <w:keepLines/>
              <w:spacing w:after="0"/>
              <w:jc w:val="center"/>
              <w:rPr>
                <w:rFonts w:ascii="Arial" w:hAnsi="Arial" w:cs="Arial"/>
                <w:iCs/>
                <w:kern w:val="2"/>
                <w:sz w:val="18"/>
                <w:szCs w:val="22"/>
              </w:rPr>
            </w:pPr>
            <w:r w:rsidRPr="005026A1">
              <w:rPr>
                <w:rFonts w:ascii="Arial" w:hAnsi="Arial" w:cs="Arial"/>
                <w:iCs/>
                <w:kern w:val="2"/>
                <w:sz w:val="18"/>
                <w:szCs w:val="22"/>
              </w:rPr>
              <w:t>absent</w:t>
            </w:r>
          </w:p>
        </w:tc>
        <w:tc>
          <w:tcPr>
            <w:tcW w:w="1166" w:type="pct"/>
            <w:tcBorders>
              <w:top w:val="single" w:sz="4" w:space="0" w:color="auto"/>
              <w:left w:val="single" w:sz="4" w:space="0" w:color="auto"/>
              <w:bottom w:val="single" w:sz="4" w:space="0" w:color="auto"/>
              <w:right w:val="single" w:sz="4" w:space="0" w:color="auto"/>
            </w:tcBorders>
            <w:vAlign w:val="center"/>
            <w:hideMark/>
          </w:tcPr>
          <w:p w14:paraId="2954B140" w14:textId="77777777" w:rsidR="003C0DFF" w:rsidRPr="005026A1" w:rsidRDefault="003C0DFF" w:rsidP="00AD57DF">
            <w:pPr>
              <w:keepNext/>
              <w:keepLines/>
              <w:spacing w:after="0"/>
              <w:jc w:val="both"/>
              <w:rPr>
                <w:rFonts w:ascii="Arial" w:hAnsi="Arial" w:cs="Arial"/>
                <w:iCs/>
                <w:kern w:val="2"/>
                <w:sz w:val="18"/>
                <w:szCs w:val="22"/>
              </w:rPr>
            </w:pPr>
            <w:r w:rsidRPr="005026A1">
              <w:rPr>
                <w:rFonts w:ascii="Arial" w:hAnsi="Arial" w:cs="Arial"/>
                <w:iCs/>
                <w:kern w:val="2"/>
                <w:sz w:val="18"/>
                <w:szCs w:val="22"/>
              </w:rPr>
              <w:t xml:space="preserve">Value 0 is applied. (TS 38.133 </w:t>
            </w:r>
            <w:r w:rsidRPr="005026A1">
              <w:rPr>
                <w:rFonts w:ascii="Arial" w:hAnsi="Arial" w:cs="Arial"/>
                <w:iCs/>
                <w:kern w:val="2"/>
                <w:sz w:val="18"/>
                <w:szCs w:val="22"/>
                <w:lang w:eastAsia="zh-CN"/>
              </w:rPr>
              <w:t xml:space="preserve">[6] </w:t>
            </w:r>
            <w:r w:rsidRPr="005026A1">
              <w:rPr>
                <w:rFonts w:ascii="Arial" w:hAnsi="Arial" w:cs="Arial"/>
                <w:iCs/>
                <w:kern w:val="2"/>
                <w:sz w:val="18"/>
                <w:szCs w:val="22"/>
              </w:rPr>
              <w:t>Table 8.1.1-1).</w:t>
            </w:r>
          </w:p>
        </w:tc>
      </w:tr>
      <w:tr w:rsidR="003C0DFF" w:rsidRPr="005026A1" w14:paraId="3ACE17AF" w14:textId="77777777" w:rsidTr="00AD57DF">
        <w:trPr>
          <w:trHeight w:val="336"/>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4C9CF2E5" w14:textId="77777777" w:rsidR="003C0DFF" w:rsidRPr="005026A1" w:rsidRDefault="003C0DFF" w:rsidP="00AD57DF">
            <w:pPr>
              <w:keepNext/>
              <w:keepLines/>
              <w:spacing w:after="0"/>
              <w:rPr>
                <w:rFonts w:ascii="Arial" w:hAnsi="Arial" w:cs="Arial"/>
                <w:kern w:val="2"/>
                <w:sz w:val="18"/>
                <w:szCs w:val="22"/>
                <w:lang w:eastAsia="zh-CN"/>
              </w:rPr>
            </w:pPr>
            <w:r w:rsidRPr="005026A1">
              <w:rPr>
                <w:rFonts w:ascii="Arial" w:hAnsi="Arial" w:cs="Arial"/>
                <w:kern w:val="2"/>
                <w:sz w:val="18"/>
                <w:szCs w:val="22"/>
              </w:rPr>
              <w:t>rsrp-ThresholdSSB</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1F127C" w14:textId="77777777" w:rsidR="003C0DFF" w:rsidRPr="005026A1" w:rsidRDefault="003C0DFF" w:rsidP="00AD57DF">
            <w:pPr>
              <w:pStyle w:val="TAL"/>
              <w:rPr>
                <w:rFonts w:cs="Arial"/>
                <w:kern w:val="2"/>
                <w:szCs w:val="22"/>
                <w:lang w:eastAsia="zh-CN"/>
              </w:rPr>
            </w:pPr>
            <w:r w:rsidRPr="005026A1">
              <w:rPr>
                <w:rFonts w:cs="Arial"/>
                <w:kern w:val="2"/>
                <w:szCs w:val="22"/>
                <w:lang w:eastAsia="zh-CN"/>
              </w:rPr>
              <w:t>Config 1</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0F14E9FA"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dBm/SCS</w:t>
            </w:r>
          </w:p>
        </w:tc>
        <w:tc>
          <w:tcPr>
            <w:tcW w:w="964" w:type="pct"/>
            <w:tcBorders>
              <w:top w:val="single" w:sz="4" w:space="0" w:color="auto"/>
              <w:left w:val="single" w:sz="4" w:space="0" w:color="auto"/>
              <w:bottom w:val="single" w:sz="4" w:space="0" w:color="auto"/>
              <w:right w:val="single" w:sz="4" w:space="0" w:color="auto"/>
            </w:tcBorders>
            <w:vAlign w:val="center"/>
            <w:hideMark/>
          </w:tcPr>
          <w:p w14:paraId="3060E7E0" w14:textId="77777777" w:rsidR="003C0DFF" w:rsidRPr="005026A1" w:rsidRDefault="003C0DFF" w:rsidP="00AD57DF">
            <w:pPr>
              <w:keepNext/>
              <w:keepLines/>
              <w:spacing w:after="0"/>
              <w:jc w:val="center"/>
              <w:rPr>
                <w:rFonts w:ascii="Arial" w:hAnsi="Arial" w:cs="Arial"/>
                <w:iCs/>
                <w:kern w:val="2"/>
                <w:sz w:val="18"/>
                <w:szCs w:val="22"/>
                <w:lang w:eastAsia="zh-CN"/>
              </w:rPr>
            </w:pPr>
            <w:r w:rsidRPr="005026A1">
              <w:rPr>
                <w:rFonts w:ascii="Arial" w:hAnsi="Arial" w:cs="Arial"/>
                <w:iCs/>
                <w:kern w:val="2"/>
                <w:sz w:val="18"/>
                <w:szCs w:val="22"/>
                <w:lang w:eastAsia="zh-CN"/>
              </w:rPr>
              <w:t>-109</w:t>
            </w:r>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14:paraId="10AC3DDE" w14:textId="77777777" w:rsidR="003C0DFF" w:rsidRPr="005026A1" w:rsidRDefault="003C0DFF" w:rsidP="00AD57DF">
            <w:pPr>
              <w:keepNext/>
              <w:keepLines/>
              <w:spacing w:after="0"/>
              <w:jc w:val="both"/>
              <w:rPr>
                <w:rFonts w:ascii="Arial" w:hAnsi="Arial" w:cs="Arial"/>
                <w:kern w:val="2"/>
                <w:sz w:val="18"/>
                <w:szCs w:val="22"/>
              </w:rPr>
            </w:pPr>
            <w:r w:rsidRPr="005026A1">
              <w:rPr>
                <w:rFonts w:ascii="Arial" w:hAnsi="Arial" w:cs="Arial"/>
                <w:kern w:val="2"/>
                <w:sz w:val="18"/>
                <w:szCs w:val="22"/>
              </w:rPr>
              <w:t>Threshold used for Q</w:t>
            </w:r>
            <w:r w:rsidRPr="005026A1">
              <w:rPr>
                <w:rFonts w:ascii="Arial" w:hAnsi="Arial" w:cs="Arial"/>
                <w:kern w:val="2"/>
                <w:sz w:val="18"/>
                <w:szCs w:val="22"/>
                <w:vertAlign w:val="subscript"/>
              </w:rPr>
              <w:t>in_LR_SSB</w:t>
            </w:r>
          </w:p>
        </w:tc>
      </w:tr>
      <w:tr w:rsidR="003C0DFF" w:rsidRPr="005026A1" w14:paraId="0647B0EA" w14:textId="77777777" w:rsidTr="00AD57DF">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6F6A98" w14:textId="77777777" w:rsidR="003C0DFF" w:rsidRPr="005026A1" w:rsidRDefault="003C0DFF" w:rsidP="00AD57DF">
            <w:pPr>
              <w:spacing w:after="0"/>
              <w:rPr>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14:paraId="405910C7" w14:textId="77777777" w:rsidR="003C0DFF" w:rsidRPr="005026A1" w:rsidRDefault="003C0DFF" w:rsidP="00AD57DF">
            <w:pPr>
              <w:pStyle w:val="TAL"/>
              <w:rPr>
                <w:lang w:eastAsia="zh-CN"/>
              </w:rPr>
            </w:pPr>
            <w:r w:rsidRPr="005026A1">
              <w:rPr>
                <w:rFonts w:cs="Arial"/>
                <w:kern w:val="2"/>
                <w:szCs w:val="22"/>
                <w:lang w:eastAsia="zh-CN"/>
              </w:rPr>
              <w:t xml:space="preserve">Config </w:t>
            </w:r>
            <w:r w:rsidRPr="005026A1">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567AD" w14:textId="77777777" w:rsidR="003C0DFF" w:rsidRPr="005026A1" w:rsidRDefault="003C0DFF" w:rsidP="00AD57DF">
            <w:pPr>
              <w:spacing w:after="0"/>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02C73955" w14:textId="77777777" w:rsidR="003C0DFF" w:rsidRPr="005026A1" w:rsidRDefault="003C0DFF" w:rsidP="00AD57DF">
            <w:pPr>
              <w:keepNext/>
              <w:keepLines/>
              <w:spacing w:after="0"/>
              <w:jc w:val="center"/>
              <w:rPr>
                <w:rFonts w:ascii="Arial" w:hAnsi="Arial" w:cs="Arial"/>
                <w:iCs/>
                <w:kern w:val="2"/>
                <w:sz w:val="18"/>
                <w:szCs w:val="22"/>
                <w:lang w:eastAsia="zh-CN"/>
              </w:rPr>
            </w:pPr>
            <w:r w:rsidRPr="005026A1">
              <w:rPr>
                <w:rFonts w:ascii="Arial" w:hAnsi="Arial" w:cs="Arial"/>
                <w:iCs/>
                <w:kern w:val="2"/>
                <w:sz w:val="18"/>
                <w:szCs w:val="22"/>
                <w:lang w:eastAsia="zh-CN"/>
              </w:rPr>
              <w:t>-106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F316B" w14:textId="77777777" w:rsidR="003C0DFF" w:rsidRPr="005026A1" w:rsidRDefault="003C0DFF" w:rsidP="00AD57DF">
            <w:pPr>
              <w:spacing w:after="0"/>
              <w:rPr>
                <w:rFonts w:ascii="Arial" w:hAnsi="Arial" w:cs="Arial"/>
                <w:kern w:val="2"/>
                <w:sz w:val="18"/>
                <w:szCs w:val="22"/>
              </w:rPr>
            </w:pPr>
          </w:p>
        </w:tc>
      </w:tr>
      <w:tr w:rsidR="003C0DFF" w:rsidRPr="005026A1" w14:paraId="6FBDBD47" w14:textId="77777777" w:rsidTr="00AD57DF">
        <w:trPr>
          <w:trHeight w:val="336"/>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075ABFBA" w14:textId="77777777" w:rsidR="003C0DFF" w:rsidRPr="005026A1" w:rsidRDefault="003C0DFF" w:rsidP="00AD57DF">
            <w:pPr>
              <w:pStyle w:val="TAL"/>
              <w:rPr>
                <w:rFonts w:cs="Arial"/>
                <w:kern w:val="2"/>
                <w:szCs w:val="22"/>
              </w:rPr>
            </w:pPr>
            <w:r w:rsidRPr="005026A1">
              <w:rPr>
                <w:rFonts w:cs="Arial"/>
                <w:kern w:val="2"/>
                <w:szCs w:val="22"/>
              </w:rPr>
              <w:t>powerControlOffsetSS</w:t>
            </w:r>
          </w:p>
        </w:tc>
        <w:tc>
          <w:tcPr>
            <w:tcW w:w="592" w:type="pct"/>
            <w:tcBorders>
              <w:top w:val="single" w:sz="4" w:space="0" w:color="auto"/>
              <w:left w:val="single" w:sz="4" w:space="0" w:color="auto"/>
              <w:bottom w:val="single" w:sz="4" w:space="0" w:color="auto"/>
              <w:right w:val="single" w:sz="4" w:space="0" w:color="auto"/>
            </w:tcBorders>
            <w:vAlign w:val="center"/>
          </w:tcPr>
          <w:p w14:paraId="3F79F752"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511D9D5" w14:textId="77777777" w:rsidR="003C0DFF" w:rsidRPr="005026A1" w:rsidRDefault="003C0DFF" w:rsidP="00AD57DF">
            <w:pPr>
              <w:keepNext/>
              <w:keepLines/>
              <w:spacing w:after="0"/>
              <w:jc w:val="center"/>
              <w:rPr>
                <w:rFonts w:ascii="Arial" w:hAnsi="Arial" w:cs="Arial"/>
                <w:iCs/>
                <w:kern w:val="2"/>
                <w:sz w:val="18"/>
                <w:szCs w:val="22"/>
              </w:rPr>
            </w:pPr>
            <w:r w:rsidRPr="005026A1">
              <w:rPr>
                <w:rFonts w:ascii="Arial" w:hAnsi="Arial" w:cs="Arial"/>
                <w:iCs/>
                <w:kern w:val="2"/>
                <w:sz w:val="18"/>
                <w:szCs w:val="22"/>
              </w:rPr>
              <w:t>db0</w:t>
            </w:r>
          </w:p>
        </w:tc>
        <w:tc>
          <w:tcPr>
            <w:tcW w:w="1166" w:type="pct"/>
            <w:tcBorders>
              <w:top w:val="single" w:sz="4" w:space="0" w:color="auto"/>
              <w:left w:val="single" w:sz="4" w:space="0" w:color="auto"/>
              <w:bottom w:val="single" w:sz="4" w:space="0" w:color="auto"/>
              <w:right w:val="single" w:sz="4" w:space="0" w:color="auto"/>
            </w:tcBorders>
            <w:vAlign w:val="center"/>
            <w:hideMark/>
          </w:tcPr>
          <w:p w14:paraId="58DEA070" w14:textId="77777777" w:rsidR="003C0DFF" w:rsidRPr="005026A1" w:rsidRDefault="003C0DFF" w:rsidP="00AD57DF">
            <w:pPr>
              <w:keepNext/>
              <w:keepLines/>
              <w:spacing w:after="0"/>
              <w:jc w:val="both"/>
              <w:rPr>
                <w:rFonts w:ascii="Arial" w:hAnsi="Arial" w:cs="Arial"/>
                <w:kern w:val="2"/>
                <w:sz w:val="18"/>
                <w:szCs w:val="22"/>
              </w:rPr>
            </w:pPr>
            <w:r w:rsidRPr="005026A1">
              <w:rPr>
                <w:rFonts w:ascii="Arial" w:hAnsi="Arial" w:cs="Arial"/>
                <w:kern w:val="2"/>
                <w:sz w:val="18"/>
                <w:szCs w:val="22"/>
              </w:rPr>
              <w:t>Used for deriving rsrp-ThresholdCSI-RS</w:t>
            </w:r>
          </w:p>
        </w:tc>
      </w:tr>
      <w:tr w:rsidR="003C0DFF" w:rsidRPr="005026A1" w14:paraId="5DAFE488" w14:textId="77777777" w:rsidTr="00AD57D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5D134FC4" w14:textId="77777777" w:rsidR="003C0DFF" w:rsidRPr="005026A1" w:rsidRDefault="003C0DFF" w:rsidP="00AD57DF">
            <w:pPr>
              <w:pStyle w:val="TAL"/>
              <w:rPr>
                <w:rFonts w:cs="Arial"/>
                <w:iCs/>
                <w:kern w:val="2"/>
                <w:szCs w:val="22"/>
              </w:rPr>
            </w:pPr>
            <w:r w:rsidRPr="005026A1">
              <w:rPr>
                <w:rFonts w:cs="Arial"/>
                <w:kern w:val="2"/>
                <w:szCs w:val="22"/>
              </w:rPr>
              <w:t>beamFailureInstanceMaxCount</w:t>
            </w:r>
          </w:p>
        </w:tc>
        <w:tc>
          <w:tcPr>
            <w:tcW w:w="592" w:type="pct"/>
            <w:tcBorders>
              <w:top w:val="single" w:sz="4" w:space="0" w:color="auto"/>
              <w:left w:val="single" w:sz="4" w:space="0" w:color="auto"/>
              <w:bottom w:val="single" w:sz="4" w:space="0" w:color="auto"/>
              <w:right w:val="single" w:sz="4" w:space="0" w:color="auto"/>
            </w:tcBorders>
            <w:vAlign w:val="center"/>
          </w:tcPr>
          <w:p w14:paraId="48E7FF86" w14:textId="77777777" w:rsidR="003C0DFF" w:rsidRPr="005026A1" w:rsidRDefault="003C0DFF" w:rsidP="00AD57DF">
            <w:pPr>
              <w:keepNext/>
              <w:keepLines/>
              <w:spacing w:after="0"/>
              <w:jc w:val="center"/>
              <w:rPr>
                <w:rFonts w:ascii="Arial" w:hAnsi="Arial" w:cs="Arial"/>
                <w:iCs/>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0742920C" w14:textId="77777777" w:rsidR="003C0DFF" w:rsidRPr="005026A1" w:rsidRDefault="003C0DFF" w:rsidP="00AD57DF">
            <w:pPr>
              <w:keepNext/>
              <w:keepLines/>
              <w:spacing w:after="0"/>
              <w:jc w:val="center"/>
              <w:rPr>
                <w:rFonts w:ascii="Arial" w:hAnsi="Arial" w:cs="Arial"/>
                <w:iCs/>
                <w:kern w:val="2"/>
                <w:sz w:val="18"/>
                <w:szCs w:val="22"/>
              </w:rPr>
            </w:pPr>
            <w:r w:rsidRPr="005026A1">
              <w:rPr>
                <w:rFonts w:ascii="Arial" w:hAnsi="Arial" w:cs="Arial"/>
                <w:iCs/>
                <w:kern w:val="2"/>
                <w:sz w:val="18"/>
                <w:szCs w:val="22"/>
              </w:rPr>
              <w:t>n1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1FE98C16" w14:textId="77777777" w:rsidR="003C0DFF" w:rsidRPr="005026A1" w:rsidRDefault="003C0DFF" w:rsidP="00AD57DF">
            <w:pPr>
              <w:keepNext/>
              <w:keepLines/>
              <w:spacing w:after="0"/>
              <w:jc w:val="both"/>
              <w:rPr>
                <w:rFonts w:ascii="Arial" w:hAnsi="Arial" w:cs="Arial"/>
                <w:iCs/>
                <w:kern w:val="2"/>
                <w:sz w:val="18"/>
                <w:szCs w:val="22"/>
              </w:rPr>
            </w:pPr>
            <w:r w:rsidRPr="005026A1">
              <w:rPr>
                <w:rFonts w:ascii="Arial" w:hAnsi="Arial" w:cs="Arial"/>
                <w:iCs/>
                <w:kern w:val="2"/>
                <w:sz w:val="18"/>
                <w:szCs w:val="22"/>
              </w:rPr>
              <w:t>see TS 38.321 [12], clause 5.17</w:t>
            </w:r>
          </w:p>
        </w:tc>
      </w:tr>
      <w:tr w:rsidR="003C0DFF" w:rsidRPr="005026A1" w14:paraId="1A3EC2A7" w14:textId="77777777" w:rsidTr="00AD57D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FDF2C9E" w14:textId="77777777" w:rsidR="003C0DFF" w:rsidRPr="005026A1" w:rsidRDefault="003C0DFF" w:rsidP="00AD57DF">
            <w:pPr>
              <w:pStyle w:val="TAL"/>
              <w:rPr>
                <w:rFonts w:cs="Arial"/>
                <w:iCs/>
                <w:kern w:val="2"/>
                <w:szCs w:val="22"/>
              </w:rPr>
            </w:pPr>
            <w:r w:rsidRPr="005026A1">
              <w:rPr>
                <w:rFonts w:cs="Arial"/>
                <w:kern w:val="2"/>
                <w:szCs w:val="22"/>
              </w:rPr>
              <w:t>beamFailureDetectionTimer</w:t>
            </w:r>
          </w:p>
        </w:tc>
        <w:tc>
          <w:tcPr>
            <w:tcW w:w="592" w:type="pct"/>
            <w:tcBorders>
              <w:top w:val="single" w:sz="4" w:space="0" w:color="auto"/>
              <w:left w:val="single" w:sz="4" w:space="0" w:color="auto"/>
              <w:bottom w:val="single" w:sz="4" w:space="0" w:color="auto"/>
              <w:right w:val="single" w:sz="4" w:space="0" w:color="auto"/>
            </w:tcBorders>
            <w:vAlign w:val="center"/>
          </w:tcPr>
          <w:p w14:paraId="6FBF82DC" w14:textId="77777777" w:rsidR="003C0DFF" w:rsidRPr="005026A1" w:rsidRDefault="003C0DFF" w:rsidP="00AD57DF">
            <w:pPr>
              <w:keepNext/>
              <w:keepLines/>
              <w:spacing w:after="0"/>
              <w:jc w:val="center"/>
              <w:rPr>
                <w:rFonts w:ascii="Arial" w:hAnsi="Arial" w:cs="Arial"/>
                <w:iCs/>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210C2D7B" w14:textId="77777777" w:rsidR="003C0DFF" w:rsidRPr="005026A1" w:rsidRDefault="003C0DFF" w:rsidP="00AD57DF">
            <w:pPr>
              <w:keepNext/>
              <w:keepLines/>
              <w:spacing w:after="0"/>
              <w:jc w:val="center"/>
              <w:rPr>
                <w:rFonts w:ascii="Arial" w:hAnsi="Arial" w:cs="Arial"/>
                <w:i/>
                <w:iCs/>
                <w:kern w:val="2"/>
                <w:sz w:val="18"/>
                <w:szCs w:val="22"/>
              </w:rPr>
            </w:pPr>
            <w:r w:rsidRPr="005026A1">
              <w:rPr>
                <w:rFonts w:ascii="Arial" w:hAnsi="Arial" w:cs="Arial"/>
                <w:kern w:val="2"/>
                <w:sz w:val="18"/>
                <w:szCs w:val="22"/>
              </w:rPr>
              <w:t>pbfd4</w:t>
            </w:r>
          </w:p>
        </w:tc>
        <w:tc>
          <w:tcPr>
            <w:tcW w:w="1166" w:type="pct"/>
            <w:tcBorders>
              <w:top w:val="single" w:sz="4" w:space="0" w:color="auto"/>
              <w:left w:val="single" w:sz="4" w:space="0" w:color="auto"/>
              <w:bottom w:val="single" w:sz="4" w:space="0" w:color="auto"/>
              <w:right w:val="single" w:sz="4" w:space="0" w:color="auto"/>
            </w:tcBorders>
            <w:vAlign w:val="center"/>
            <w:hideMark/>
          </w:tcPr>
          <w:p w14:paraId="6B398F63" w14:textId="77777777" w:rsidR="003C0DFF" w:rsidRPr="005026A1" w:rsidRDefault="003C0DFF" w:rsidP="00AD57DF">
            <w:pPr>
              <w:keepNext/>
              <w:keepLines/>
              <w:spacing w:after="0"/>
              <w:jc w:val="both"/>
              <w:rPr>
                <w:rFonts w:ascii="Arial" w:hAnsi="Arial" w:cs="Arial"/>
                <w:kern w:val="2"/>
                <w:sz w:val="18"/>
                <w:szCs w:val="22"/>
              </w:rPr>
            </w:pPr>
            <w:r w:rsidRPr="005026A1">
              <w:rPr>
                <w:rFonts w:ascii="Arial" w:hAnsi="Arial" w:cs="Arial"/>
                <w:iCs/>
                <w:kern w:val="2"/>
                <w:sz w:val="18"/>
                <w:szCs w:val="22"/>
              </w:rPr>
              <w:t>see TS 38.321 [12], clause 5.17</w:t>
            </w:r>
          </w:p>
        </w:tc>
      </w:tr>
      <w:tr w:rsidR="003C0DFF" w:rsidRPr="005026A1" w14:paraId="2D3DDCBC" w14:textId="77777777" w:rsidTr="00AD57D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74BE338B" w14:textId="77777777" w:rsidR="003C0DFF" w:rsidRPr="005026A1" w:rsidRDefault="003C0DFF" w:rsidP="00AD57DF">
            <w:pPr>
              <w:pStyle w:val="TAL"/>
              <w:rPr>
                <w:rFonts w:cs="Arial"/>
                <w:kern w:val="2"/>
                <w:szCs w:val="22"/>
              </w:rPr>
            </w:pPr>
            <w:r w:rsidRPr="005026A1">
              <w:rPr>
                <w:rFonts w:cs="Arial"/>
                <w:kern w:val="2"/>
                <w:szCs w:val="22"/>
              </w:rPr>
              <w:t>CSI-RS configuration for CSI reporting</w:t>
            </w:r>
          </w:p>
        </w:tc>
        <w:tc>
          <w:tcPr>
            <w:tcW w:w="592" w:type="pct"/>
            <w:tcBorders>
              <w:top w:val="single" w:sz="4" w:space="0" w:color="auto"/>
              <w:left w:val="single" w:sz="4" w:space="0" w:color="auto"/>
              <w:bottom w:val="single" w:sz="4" w:space="0" w:color="auto"/>
              <w:right w:val="single" w:sz="4" w:space="0" w:color="auto"/>
            </w:tcBorders>
            <w:vAlign w:val="center"/>
          </w:tcPr>
          <w:p w14:paraId="3FCC4226"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1A127FF4"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18"/>
              </w:rPr>
              <w:t>CSI-RS.3.1 TDD</w:t>
            </w:r>
          </w:p>
        </w:tc>
        <w:tc>
          <w:tcPr>
            <w:tcW w:w="1166" w:type="pct"/>
            <w:tcBorders>
              <w:top w:val="single" w:sz="4" w:space="0" w:color="auto"/>
              <w:left w:val="single" w:sz="4" w:space="0" w:color="auto"/>
              <w:bottom w:val="single" w:sz="4" w:space="0" w:color="auto"/>
              <w:right w:val="single" w:sz="4" w:space="0" w:color="auto"/>
            </w:tcBorders>
            <w:vAlign w:val="center"/>
            <w:hideMark/>
          </w:tcPr>
          <w:p w14:paraId="52C36671" w14:textId="77777777" w:rsidR="003C0DFF" w:rsidRPr="005026A1" w:rsidRDefault="003C0DFF" w:rsidP="00AD57DF">
            <w:pPr>
              <w:keepNext/>
              <w:keepLines/>
              <w:spacing w:after="0"/>
              <w:jc w:val="both"/>
              <w:rPr>
                <w:rFonts w:ascii="Arial" w:hAnsi="Arial" w:cs="Arial"/>
                <w:kern w:val="2"/>
                <w:sz w:val="18"/>
                <w:szCs w:val="18"/>
              </w:rPr>
            </w:pPr>
            <w:r w:rsidRPr="005026A1">
              <w:rPr>
                <w:rFonts w:ascii="Arial" w:hAnsi="Arial" w:cs="Arial"/>
                <w:kern w:val="2"/>
                <w:sz w:val="18"/>
                <w:szCs w:val="18"/>
              </w:rPr>
              <w:t>Table A.1.4.2-3</w:t>
            </w:r>
          </w:p>
        </w:tc>
      </w:tr>
      <w:tr w:rsidR="003C0DFF" w:rsidRPr="005026A1" w14:paraId="2B8BB8C9" w14:textId="77777777" w:rsidTr="00AD57D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14:paraId="3949F06A" w14:textId="77777777" w:rsidR="003C0DFF" w:rsidRPr="005026A1" w:rsidRDefault="003C0DFF" w:rsidP="00AD57DF">
            <w:pPr>
              <w:pStyle w:val="TAL"/>
              <w:rPr>
                <w:rFonts w:cs="Arial"/>
                <w:kern w:val="2"/>
                <w:szCs w:val="22"/>
              </w:rPr>
            </w:pPr>
            <w:r w:rsidRPr="005026A1">
              <w:rPr>
                <w:rFonts w:cs="Arial"/>
                <w:kern w:val="2"/>
                <w:szCs w:val="22"/>
              </w:rPr>
              <w:t>reportConfigType</w:t>
            </w:r>
          </w:p>
        </w:tc>
        <w:tc>
          <w:tcPr>
            <w:tcW w:w="592" w:type="pct"/>
            <w:tcBorders>
              <w:top w:val="single" w:sz="4" w:space="0" w:color="auto"/>
              <w:left w:val="single" w:sz="4" w:space="0" w:color="auto"/>
              <w:bottom w:val="single" w:sz="4" w:space="0" w:color="auto"/>
              <w:right w:val="single" w:sz="4" w:space="0" w:color="auto"/>
            </w:tcBorders>
            <w:vAlign w:val="center"/>
          </w:tcPr>
          <w:p w14:paraId="6498DD5C"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5770FDDE" w14:textId="77777777" w:rsidR="003C0DFF" w:rsidRPr="005026A1" w:rsidRDefault="003C0DFF" w:rsidP="00AD57DF">
            <w:pPr>
              <w:keepNext/>
              <w:keepLines/>
              <w:spacing w:after="0"/>
              <w:jc w:val="center"/>
              <w:rPr>
                <w:rFonts w:ascii="Arial" w:eastAsia="MS Mincho" w:hAnsi="Arial" w:cs="Arial"/>
                <w:kern w:val="2"/>
                <w:sz w:val="18"/>
                <w:szCs w:val="22"/>
              </w:rPr>
            </w:pPr>
            <w:r w:rsidRPr="005026A1">
              <w:rPr>
                <w:rFonts w:ascii="Arial" w:hAnsi="Arial" w:cs="Arial"/>
                <w:kern w:val="2"/>
                <w:sz w:val="18"/>
                <w:szCs w:val="22"/>
              </w:rPr>
              <w:t>periodic</w:t>
            </w:r>
          </w:p>
        </w:tc>
        <w:tc>
          <w:tcPr>
            <w:tcW w:w="1166" w:type="pct"/>
            <w:tcBorders>
              <w:top w:val="single" w:sz="4" w:space="0" w:color="auto"/>
              <w:left w:val="single" w:sz="4" w:space="0" w:color="auto"/>
              <w:bottom w:val="single" w:sz="4" w:space="0" w:color="auto"/>
              <w:right w:val="single" w:sz="4" w:space="0" w:color="auto"/>
            </w:tcBorders>
            <w:vAlign w:val="center"/>
          </w:tcPr>
          <w:p w14:paraId="24C8199F" w14:textId="77777777" w:rsidR="003C0DFF" w:rsidRPr="005026A1" w:rsidRDefault="003C0DFF" w:rsidP="00AD57DF">
            <w:pPr>
              <w:keepNext/>
              <w:keepLines/>
              <w:spacing w:after="0"/>
              <w:jc w:val="both"/>
              <w:rPr>
                <w:rFonts w:ascii="Arial" w:eastAsia="MS Mincho" w:hAnsi="Arial" w:cs="Arial"/>
                <w:kern w:val="2"/>
                <w:sz w:val="18"/>
                <w:szCs w:val="22"/>
              </w:rPr>
            </w:pPr>
          </w:p>
        </w:tc>
      </w:tr>
      <w:tr w:rsidR="003C0DFF" w:rsidRPr="005026A1" w14:paraId="2302D8B4" w14:textId="77777777" w:rsidTr="00AD57D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14:paraId="2A3CD08F" w14:textId="77777777" w:rsidR="003C0DFF" w:rsidRPr="005026A1" w:rsidRDefault="003C0DFF" w:rsidP="00AD57DF">
            <w:pPr>
              <w:pStyle w:val="TAL"/>
              <w:rPr>
                <w:rFonts w:eastAsia="SimSun" w:cs="Arial"/>
                <w:kern w:val="2"/>
                <w:szCs w:val="22"/>
              </w:rPr>
            </w:pPr>
            <w:r w:rsidRPr="005026A1">
              <w:rPr>
                <w:rFonts w:cs="Arial"/>
                <w:kern w:val="2"/>
                <w:szCs w:val="22"/>
              </w:rPr>
              <w:t>reportQuantity</w:t>
            </w:r>
          </w:p>
        </w:tc>
        <w:tc>
          <w:tcPr>
            <w:tcW w:w="592" w:type="pct"/>
            <w:tcBorders>
              <w:top w:val="single" w:sz="4" w:space="0" w:color="auto"/>
              <w:left w:val="single" w:sz="4" w:space="0" w:color="auto"/>
              <w:bottom w:val="single" w:sz="4" w:space="0" w:color="auto"/>
              <w:right w:val="single" w:sz="4" w:space="0" w:color="auto"/>
            </w:tcBorders>
            <w:vAlign w:val="center"/>
          </w:tcPr>
          <w:p w14:paraId="7A19DA1C"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CD14E0C" w14:textId="77777777" w:rsidR="003C0DFF" w:rsidRPr="005026A1" w:rsidRDefault="003C0DFF" w:rsidP="00AD57DF">
            <w:pPr>
              <w:keepNext/>
              <w:keepLines/>
              <w:spacing w:after="0"/>
              <w:jc w:val="center"/>
              <w:rPr>
                <w:rFonts w:ascii="Arial" w:eastAsia="MS Mincho" w:hAnsi="Arial" w:cs="Arial"/>
                <w:kern w:val="2"/>
                <w:sz w:val="18"/>
                <w:szCs w:val="22"/>
              </w:rPr>
            </w:pPr>
            <w:r w:rsidRPr="005026A1">
              <w:rPr>
                <w:rFonts w:ascii="Arial" w:hAnsi="Arial" w:cs="Arial"/>
                <w:kern w:val="2"/>
                <w:sz w:val="18"/>
                <w:szCs w:val="22"/>
              </w:rPr>
              <w:t>cri-RI-PMI-CQI</w:t>
            </w:r>
          </w:p>
        </w:tc>
        <w:tc>
          <w:tcPr>
            <w:tcW w:w="1166" w:type="pct"/>
            <w:tcBorders>
              <w:top w:val="single" w:sz="4" w:space="0" w:color="auto"/>
              <w:left w:val="single" w:sz="4" w:space="0" w:color="auto"/>
              <w:bottom w:val="single" w:sz="4" w:space="0" w:color="auto"/>
              <w:right w:val="single" w:sz="4" w:space="0" w:color="auto"/>
            </w:tcBorders>
            <w:vAlign w:val="center"/>
          </w:tcPr>
          <w:p w14:paraId="14ABEF2A" w14:textId="77777777" w:rsidR="003C0DFF" w:rsidRPr="005026A1" w:rsidRDefault="003C0DFF" w:rsidP="00AD57DF">
            <w:pPr>
              <w:keepNext/>
              <w:keepLines/>
              <w:spacing w:after="0"/>
              <w:jc w:val="both"/>
              <w:rPr>
                <w:rFonts w:ascii="Arial" w:eastAsia="MS Mincho" w:hAnsi="Arial" w:cs="Arial"/>
                <w:kern w:val="2"/>
                <w:sz w:val="18"/>
                <w:szCs w:val="22"/>
              </w:rPr>
            </w:pPr>
          </w:p>
        </w:tc>
      </w:tr>
      <w:tr w:rsidR="003C0DFF" w:rsidRPr="005026A1" w14:paraId="6FEC7E59" w14:textId="77777777" w:rsidTr="00AD57D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14:paraId="3F403EF1" w14:textId="77777777" w:rsidR="003C0DFF" w:rsidRPr="005026A1" w:rsidRDefault="003C0DFF" w:rsidP="00AD57DF">
            <w:pPr>
              <w:pStyle w:val="TAL"/>
              <w:rPr>
                <w:rFonts w:eastAsia="SimSun" w:cs="Arial"/>
                <w:kern w:val="2"/>
                <w:szCs w:val="22"/>
              </w:rPr>
            </w:pPr>
            <w:r w:rsidRPr="005026A1">
              <w:rPr>
                <w:rFonts w:cs="Arial"/>
                <w:kern w:val="2"/>
                <w:szCs w:val="22"/>
              </w:rPr>
              <w:t>CSI reporting periodicity</w:t>
            </w:r>
          </w:p>
        </w:tc>
        <w:tc>
          <w:tcPr>
            <w:tcW w:w="592" w:type="pct"/>
            <w:tcBorders>
              <w:top w:val="single" w:sz="4" w:space="0" w:color="auto"/>
              <w:left w:val="single" w:sz="4" w:space="0" w:color="auto"/>
              <w:bottom w:val="single" w:sz="4" w:space="0" w:color="auto"/>
              <w:right w:val="single" w:sz="4" w:space="0" w:color="auto"/>
            </w:tcBorders>
            <w:vAlign w:val="center"/>
            <w:hideMark/>
          </w:tcPr>
          <w:p w14:paraId="1EBB7D51"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slot</w:t>
            </w:r>
          </w:p>
        </w:tc>
        <w:tc>
          <w:tcPr>
            <w:tcW w:w="964" w:type="pct"/>
            <w:tcBorders>
              <w:top w:val="single" w:sz="4" w:space="0" w:color="auto"/>
              <w:left w:val="single" w:sz="4" w:space="0" w:color="auto"/>
              <w:bottom w:val="single" w:sz="4" w:space="0" w:color="auto"/>
              <w:right w:val="single" w:sz="4" w:space="0" w:color="auto"/>
            </w:tcBorders>
            <w:vAlign w:val="center"/>
            <w:hideMark/>
          </w:tcPr>
          <w:p w14:paraId="19C35722" w14:textId="77777777" w:rsidR="003C0DFF" w:rsidRPr="005026A1" w:rsidRDefault="003C0DFF" w:rsidP="00AD57DF">
            <w:pPr>
              <w:keepNext/>
              <w:keepLines/>
              <w:spacing w:after="0"/>
              <w:jc w:val="center"/>
              <w:rPr>
                <w:rFonts w:ascii="Arial" w:eastAsia="MS Mincho" w:hAnsi="Arial" w:cs="Arial"/>
                <w:kern w:val="2"/>
                <w:sz w:val="18"/>
                <w:szCs w:val="22"/>
              </w:rPr>
            </w:pPr>
            <w:r w:rsidRPr="005026A1">
              <w:rPr>
                <w:rFonts w:ascii="Arial" w:hAnsi="Arial" w:cs="Arial"/>
                <w:kern w:val="2"/>
                <w:sz w:val="18"/>
                <w:szCs w:val="22"/>
                <w:lang w:eastAsia="zh-CN"/>
              </w:rPr>
              <w:t>40</w:t>
            </w:r>
          </w:p>
        </w:tc>
        <w:tc>
          <w:tcPr>
            <w:tcW w:w="1166" w:type="pct"/>
            <w:tcBorders>
              <w:top w:val="single" w:sz="4" w:space="0" w:color="auto"/>
              <w:left w:val="single" w:sz="4" w:space="0" w:color="auto"/>
              <w:bottom w:val="single" w:sz="4" w:space="0" w:color="auto"/>
              <w:right w:val="single" w:sz="4" w:space="0" w:color="auto"/>
            </w:tcBorders>
            <w:vAlign w:val="center"/>
          </w:tcPr>
          <w:p w14:paraId="75F26A7F" w14:textId="77777777" w:rsidR="003C0DFF" w:rsidRPr="005026A1" w:rsidRDefault="003C0DFF" w:rsidP="00AD57DF">
            <w:pPr>
              <w:keepNext/>
              <w:keepLines/>
              <w:spacing w:after="0"/>
              <w:jc w:val="both"/>
              <w:rPr>
                <w:rFonts w:ascii="Arial" w:eastAsia="MS Mincho" w:hAnsi="Arial" w:cs="Arial"/>
                <w:kern w:val="2"/>
                <w:sz w:val="18"/>
                <w:szCs w:val="22"/>
              </w:rPr>
            </w:pPr>
          </w:p>
        </w:tc>
      </w:tr>
      <w:tr w:rsidR="003C0DFF" w:rsidRPr="005026A1" w14:paraId="19154217" w14:textId="77777777" w:rsidTr="00AD57D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14:paraId="5EB8120B" w14:textId="77777777" w:rsidR="003C0DFF" w:rsidRPr="005026A1" w:rsidRDefault="003C0DFF" w:rsidP="00AD57DF">
            <w:pPr>
              <w:pStyle w:val="TAL"/>
              <w:rPr>
                <w:rFonts w:eastAsia="SimSun" w:cs="Arial"/>
                <w:kern w:val="2"/>
                <w:szCs w:val="22"/>
                <w:lang w:eastAsia="zh-CN"/>
              </w:rPr>
            </w:pPr>
            <w:r w:rsidRPr="005026A1">
              <w:rPr>
                <w:rFonts w:cs="Arial"/>
                <w:kern w:val="2"/>
                <w:szCs w:val="22"/>
              </w:rPr>
              <w:t>CSI reporting offset</w:t>
            </w:r>
          </w:p>
        </w:tc>
        <w:tc>
          <w:tcPr>
            <w:tcW w:w="592" w:type="pct"/>
            <w:tcBorders>
              <w:top w:val="single" w:sz="4" w:space="0" w:color="auto"/>
              <w:left w:val="single" w:sz="4" w:space="0" w:color="auto"/>
              <w:bottom w:val="single" w:sz="4" w:space="0" w:color="auto"/>
              <w:right w:val="single" w:sz="4" w:space="0" w:color="auto"/>
            </w:tcBorders>
            <w:vAlign w:val="center"/>
            <w:hideMark/>
          </w:tcPr>
          <w:p w14:paraId="5699179F"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lang w:eastAsia="zh-CN"/>
              </w:rPr>
              <w:t>slot</w:t>
            </w:r>
          </w:p>
        </w:tc>
        <w:tc>
          <w:tcPr>
            <w:tcW w:w="964" w:type="pct"/>
            <w:tcBorders>
              <w:top w:val="single" w:sz="4" w:space="0" w:color="auto"/>
              <w:left w:val="single" w:sz="4" w:space="0" w:color="auto"/>
              <w:bottom w:val="single" w:sz="4" w:space="0" w:color="auto"/>
              <w:right w:val="single" w:sz="4" w:space="0" w:color="auto"/>
            </w:tcBorders>
            <w:vAlign w:val="center"/>
            <w:hideMark/>
          </w:tcPr>
          <w:p w14:paraId="4A2C109E" w14:textId="77777777" w:rsidR="003C0DFF" w:rsidRPr="005026A1" w:rsidRDefault="003C0DFF" w:rsidP="00AD57DF">
            <w:pPr>
              <w:keepNext/>
              <w:keepLines/>
              <w:spacing w:after="0"/>
              <w:jc w:val="center"/>
              <w:rPr>
                <w:rFonts w:ascii="Arial" w:eastAsia="MS Mincho" w:hAnsi="Arial" w:cs="Arial"/>
                <w:kern w:val="2"/>
                <w:sz w:val="18"/>
                <w:szCs w:val="22"/>
              </w:rPr>
            </w:pPr>
            <w:r w:rsidRPr="005026A1">
              <w:rPr>
                <w:rFonts w:ascii="Arial" w:hAnsi="Arial" w:cs="Arial"/>
                <w:kern w:val="2"/>
                <w:sz w:val="18"/>
                <w:szCs w:val="22"/>
                <w:lang w:eastAsia="zh-CN"/>
              </w:rPr>
              <w:t>4</w:t>
            </w:r>
          </w:p>
        </w:tc>
        <w:tc>
          <w:tcPr>
            <w:tcW w:w="1166" w:type="pct"/>
            <w:tcBorders>
              <w:top w:val="single" w:sz="4" w:space="0" w:color="auto"/>
              <w:left w:val="single" w:sz="4" w:space="0" w:color="auto"/>
              <w:bottom w:val="single" w:sz="4" w:space="0" w:color="auto"/>
              <w:right w:val="single" w:sz="4" w:space="0" w:color="auto"/>
            </w:tcBorders>
            <w:vAlign w:val="center"/>
          </w:tcPr>
          <w:p w14:paraId="17865FC8" w14:textId="77777777" w:rsidR="003C0DFF" w:rsidRPr="005026A1" w:rsidRDefault="003C0DFF" w:rsidP="00AD57DF">
            <w:pPr>
              <w:keepNext/>
              <w:keepLines/>
              <w:spacing w:after="0"/>
              <w:jc w:val="both"/>
              <w:rPr>
                <w:rFonts w:ascii="Arial" w:eastAsia="MS Mincho" w:hAnsi="Arial" w:cs="Arial"/>
                <w:kern w:val="2"/>
                <w:sz w:val="18"/>
                <w:szCs w:val="22"/>
              </w:rPr>
            </w:pPr>
          </w:p>
        </w:tc>
      </w:tr>
      <w:tr w:rsidR="003C0DFF" w:rsidRPr="005026A1" w14:paraId="5CC48EAE" w14:textId="77777777" w:rsidTr="00AD57D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5F953C4D" w14:textId="77777777" w:rsidR="003C0DFF" w:rsidRPr="005026A1" w:rsidRDefault="003C0DFF" w:rsidP="00AD57DF">
            <w:pPr>
              <w:pStyle w:val="TAL"/>
              <w:rPr>
                <w:rFonts w:eastAsia="SimSun" w:cs="Arial"/>
                <w:kern w:val="2"/>
                <w:szCs w:val="22"/>
                <w:lang w:eastAsia="zh-CN"/>
              </w:rPr>
            </w:pPr>
            <w:r w:rsidRPr="005026A1">
              <w:rPr>
                <w:rFonts w:cs="Arial"/>
                <w:kern w:val="2"/>
                <w:szCs w:val="22"/>
              </w:rPr>
              <w:t>T310</w:t>
            </w:r>
          </w:p>
        </w:tc>
        <w:tc>
          <w:tcPr>
            <w:tcW w:w="592" w:type="pct"/>
            <w:tcBorders>
              <w:top w:val="single" w:sz="4" w:space="0" w:color="auto"/>
              <w:left w:val="single" w:sz="4" w:space="0" w:color="auto"/>
              <w:bottom w:val="single" w:sz="4" w:space="0" w:color="auto"/>
              <w:right w:val="single" w:sz="4" w:space="0" w:color="auto"/>
            </w:tcBorders>
            <w:vAlign w:val="center"/>
            <w:hideMark/>
          </w:tcPr>
          <w:p w14:paraId="7B374EE7" w14:textId="77777777" w:rsidR="003C0DFF" w:rsidRPr="005026A1" w:rsidRDefault="003C0DFF" w:rsidP="00AD57DF">
            <w:pPr>
              <w:keepNext/>
              <w:keepLines/>
              <w:spacing w:after="0"/>
              <w:jc w:val="center"/>
              <w:rPr>
                <w:rFonts w:ascii="Arial" w:hAnsi="Arial" w:cs="Arial"/>
                <w:kern w:val="2"/>
                <w:sz w:val="18"/>
                <w:szCs w:val="22"/>
                <w:lang w:eastAsia="zh-CN"/>
              </w:rPr>
            </w:pPr>
            <w:r w:rsidRPr="005026A1">
              <w:rPr>
                <w:rFonts w:ascii="Arial" w:hAnsi="Arial" w:cs="Arial"/>
                <w:kern w:val="2"/>
                <w:sz w:val="18"/>
                <w:szCs w:val="22"/>
                <w:lang w:eastAsia="zh-CN"/>
              </w:rPr>
              <w:t>ms</w:t>
            </w:r>
          </w:p>
        </w:tc>
        <w:tc>
          <w:tcPr>
            <w:tcW w:w="964" w:type="pct"/>
            <w:tcBorders>
              <w:top w:val="single" w:sz="4" w:space="0" w:color="auto"/>
              <w:left w:val="single" w:sz="4" w:space="0" w:color="auto"/>
              <w:bottom w:val="single" w:sz="4" w:space="0" w:color="auto"/>
              <w:right w:val="single" w:sz="4" w:space="0" w:color="auto"/>
            </w:tcBorders>
            <w:vAlign w:val="center"/>
            <w:hideMark/>
          </w:tcPr>
          <w:p w14:paraId="13DAFA91" w14:textId="77777777" w:rsidR="003C0DFF" w:rsidRPr="005026A1" w:rsidRDefault="003C0DFF" w:rsidP="00AD57DF">
            <w:pPr>
              <w:keepNext/>
              <w:keepLines/>
              <w:spacing w:after="0"/>
              <w:jc w:val="center"/>
              <w:rPr>
                <w:rFonts w:ascii="Arial" w:hAnsi="Arial" w:cs="Arial"/>
                <w:kern w:val="2"/>
                <w:sz w:val="18"/>
                <w:szCs w:val="18"/>
                <w:lang w:eastAsia="zh-CN"/>
              </w:rPr>
            </w:pPr>
            <w:r w:rsidRPr="005026A1">
              <w:rPr>
                <w:rFonts w:ascii="Arial" w:hAnsi="Arial" w:cs="Arial"/>
                <w:kern w:val="2"/>
                <w:sz w:val="18"/>
                <w:szCs w:val="18"/>
                <w:lang w:eastAsia="zh-CN"/>
              </w:rPr>
              <w:t>1000</w:t>
            </w:r>
          </w:p>
        </w:tc>
        <w:tc>
          <w:tcPr>
            <w:tcW w:w="1166" w:type="pct"/>
            <w:tcBorders>
              <w:top w:val="single" w:sz="4" w:space="0" w:color="auto"/>
              <w:left w:val="single" w:sz="4" w:space="0" w:color="auto"/>
              <w:bottom w:val="single" w:sz="4" w:space="0" w:color="auto"/>
              <w:right w:val="single" w:sz="4" w:space="0" w:color="auto"/>
            </w:tcBorders>
            <w:vAlign w:val="center"/>
          </w:tcPr>
          <w:p w14:paraId="52CB4FE3" w14:textId="77777777" w:rsidR="003C0DFF" w:rsidRPr="005026A1" w:rsidRDefault="003C0DFF" w:rsidP="00AD57DF">
            <w:pPr>
              <w:keepNext/>
              <w:keepLines/>
              <w:spacing w:after="0"/>
              <w:jc w:val="both"/>
              <w:rPr>
                <w:rFonts w:ascii="Arial" w:hAnsi="Arial"/>
                <w:kern w:val="2"/>
                <w:sz w:val="18"/>
                <w:szCs w:val="18"/>
              </w:rPr>
            </w:pPr>
          </w:p>
        </w:tc>
      </w:tr>
      <w:tr w:rsidR="003C0DFF" w:rsidRPr="005026A1" w14:paraId="21A17046" w14:textId="77777777" w:rsidTr="00AD57D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7BA29388" w14:textId="77777777" w:rsidR="003C0DFF" w:rsidRPr="005026A1" w:rsidRDefault="003C0DFF" w:rsidP="00AD57DF">
            <w:pPr>
              <w:pStyle w:val="TAL"/>
              <w:rPr>
                <w:rFonts w:cs="Arial"/>
                <w:kern w:val="2"/>
                <w:szCs w:val="22"/>
              </w:rPr>
            </w:pPr>
            <w:r w:rsidRPr="005026A1">
              <w:rPr>
                <w:rFonts w:cs="Arial"/>
                <w:kern w:val="2"/>
                <w:szCs w:val="22"/>
                <w:lang w:eastAsia="zh-CN"/>
              </w:rPr>
              <w:t>N310</w:t>
            </w:r>
          </w:p>
        </w:tc>
        <w:tc>
          <w:tcPr>
            <w:tcW w:w="592" w:type="pct"/>
            <w:tcBorders>
              <w:top w:val="single" w:sz="4" w:space="0" w:color="auto"/>
              <w:left w:val="single" w:sz="4" w:space="0" w:color="auto"/>
              <w:bottom w:val="single" w:sz="4" w:space="0" w:color="auto"/>
              <w:right w:val="single" w:sz="4" w:space="0" w:color="auto"/>
            </w:tcBorders>
            <w:vAlign w:val="center"/>
          </w:tcPr>
          <w:p w14:paraId="2702BEF2" w14:textId="77777777" w:rsidR="003C0DFF" w:rsidRPr="005026A1" w:rsidRDefault="003C0DFF" w:rsidP="00AD57D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2F640B2E" w14:textId="77777777" w:rsidR="003C0DFF" w:rsidRPr="005026A1" w:rsidRDefault="003C0DFF" w:rsidP="00AD57DF">
            <w:pPr>
              <w:keepNext/>
              <w:keepLines/>
              <w:spacing w:after="0"/>
              <w:jc w:val="center"/>
              <w:rPr>
                <w:rFonts w:ascii="Arial" w:hAnsi="Arial" w:cs="Arial"/>
                <w:kern w:val="2"/>
                <w:sz w:val="18"/>
                <w:szCs w:val="18"/>
                <w:lang w:eastAsia="zh-CN"/>
              </w:rPr>
            </w:pPr>
            <w:r w:rsidRPr="005026A1">
              <w:rPr>
                <w:rFonts w:ascii="Arial" w:hAnsi="Arial" w:cs="Arial"/>
                <w:kern w:val="2"/>
                <w:sz w:val="18"/>
                <w:szCs w:val="18"/>
                <w:lang w:eastAsia="zh-CN"/>
              </w:rPr>
              <w:t>2</w:t>
            </w:r>
          </w:p>
        </w:tc>
        <w:tc>
          <w:tcPr>
            <w:tcW w:w="1166" w:type="pct"/>
            <w:tcBorders>
              <w:top w:val="single" w:sz="4" w:space="0" w:color="auto"/>
              <w:left w:val="single" w:sz="4" w:space="0" w:color="auto"/>
              <w:bottom w:val="single" w:sz="4" w:space="0" w:color="auto"/>
              <w:right w:val="single" w:sz="4" w:space="0" w:color="auto"/>
            </w:tcBorders>
            <w:vAlign w:val="center"/>
          </w:tcPr>
          <w:p w14:paraId="2C0D9F35" w14:textId="77777777" w:rsidR="003C0DFF" w:rsidRPr="005026A1" w:rsidRDefault="003C0DFF" w:rsidP="00AD57DF">
            <w:pPr>
              <w:keepNext/>
              <w:keepLines/>
              <w:spacing w:after="0"/>
              <w:jc w:val="both"/>
              <w:rPr>
                <w:rFonts w:ascii="Arial" w:hAnsi="Arial"/>
                <w:kern w:val="2"/>
                <w:sz w:val="18"/>
                <w:szCs w:val="18"/>
              </w:rPr>
            </w:pPr>
          </w:p>
        </w:tc>
      </w:tr>
      <w:tr w:rsidR="003C0DFF" w:rsidRPr="005026A1" w14:paraId="419A1C76" w14:textId="77777777" w:rsidTr="00AD57D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95CF3DD" w14:textId="77777777" w:rsidR="003C0DFF" w:rsidRPr="005026A1" w:rsidRDefault="003C0DFF" w:rsidP="00AD57DF">
            <w:pPr>
              <w:pStyle w:val="TAL"/>
              <w:rPr>
                <w:rFonts w:cs="Arial"/>
                <w:kern w:val="2"/>
                <w:szCs w:val="22"/>
              </w:rPr>
            </w:pPr>
            <w:r w:rsidRPr="005026A1">
              <w:rPr>
                <w:rFonts w:cs="Arial"/>
                <w:kern w:val="2"/>
                <w:szCs w:val="22"/>
              </w:rPr>
              <w:t>T1</w:t>
            </w:r>
          </w:p>
        </w:tc>
        <w:tc>
          <w:tcPr>
            <w:tcW w:w="592" w:type="pct"/>
            <w:tcBorders>
              <w:top w:val="single" w:sz="4" w:space="0" w:color="auto"/>
              <w:left w:val="single" w:sz="4" w:space="0" w:color="auto"/>
              <w:bottom w:val="single" w:sz="4" w:space="0" w:color="auto"/>
              <w:right w:val="single" w:sz="4" w:space="0" w:color="auto"/>
            </w:tcBorders>
            <w:vAlign w:val="center"/>
            <w:hideMark/>
          </w:tcPr>
          <w:p w14:paraId="0E04353D"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527B115E"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5656236E" w14:textId="77777777" w:rsidR="003C0DFF" w:rsidRPr="005026A1" w:rsidRDefault="003C0DFF" w:rsidP="00AD57DF">
            <w:pPr>
              <w:keepNext/>
              <w:keepLines/>
              <w:spacing w:after="0"/>
              <w:jc w:val="both"/>
              <w:rPr>
                <w:rFonts w:ascii="Arial" w:hAnsi="Arial" w:cs="Arial"/>
                <w:kern w:val="2"/>
                <w:sz w:val="18"/>
                <w:szCs w:val="22"/>
              </w:rPr>
            </w:pPr>
            <w:r w:rsidRPr="005026A1">
              <w:rPr>
                <w:rFonts w:ascii="Arial" w:hAnsi="Arial" w:cs="Arial"/>
                <w:kern w:val="2"/>
                <w:sz w:val="18"/>
                <w:szCs w:val="22"/>
              </w:rPr>
              <w:t>The UE shall be fully synchronized to cell 1 during T1</w:t>
            </w:r>
          </w:p>
        </w:tc>
      </w:tr>
      <w:tr w:rsidR="003C0DFF" w:rsidRPr="005026A1" w14:paraId="1632FA3D" w14:textId="77777777" w:rsidTr="00AD57DF">
        <w:trPr>
          <w:trHeight w:val="174"/>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5042AB1D" w14:textId="77777777" w:rsidR="003C0DFF" w:rsidRPr="005026A1" w:rsidRDefault="003C0DFF" w:rsidP="00AD57DF">
            <w:pPr>
              <w:pStyle w:val="TAL"/>
              <w:rPr>
                <w:rFonts w:cs="Arial"/>
                <w:kern w:val="2"/>
                <w:szCs w:val="22"/>
              </w:rPr>
            </w:pPr>
            <w:r w:rsidRPr="005026A1">
              <w:rPr>
                <w:rFonts w:cs="Arial"/>
                <w:kern w:val="2"/>
                <w:szCs w:val="22"/>
              </w:rPr>
              <w:t>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28AB65FB"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52741DFB"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2.6</w:t>
            </w:r>
          </w:p>
        </w:tc>
        <w:tc>
          <w:tcPr>
            <w:tcW w:w="1166" w:type="pct"/>
            <w:tcBorders>
              <w:top w:val="single" w:sz="4" w:space="0" w:color="auto"/>
              <w:left w:val="single" w:sz="4" w:space="0" w:color="auto"/>
              <w:bottom w:val="single" w:sz="4" w:space="0" w:color="auto"/>
              <w:right w:val="single" w:sz="4" w:space="0" w:color="auto"/>
            </w:tcBorders>
            <w:vAlign w:val="center"/>
          </w:tcPr>
          <w:p w14:paraId="4BAF112E" w14:textId="77777777" w:rsidR="003C0DFF" w:rsidRPr="005026A1" w:rsidRDefault="003C0DFF" w:rsidP="00AD57DF">
            <w:pPr>
              <w:keepNext/>
              <w:keepLines/>
              <w:spacing w:after="0"/>
              <w:jc w:val="both"/>
              <w:rPr>
                <w:rFonts w:ascii="Arial" w:hAnsi="Arial" w:cs="Arial"/>
                <w:kern w:val="2"/>
                <w:sz w:val="18"/>
                <w:szCs w:val="22"/>
              </w:rPr>
            </w:pPr>
          </w:p>
        </w:tc>
      </w:tr>
      <w:tr w:rsidR="003C0DFF" w:rsidRPr="005026A1" w14:paraId="249CCC34" w14:textId="77777777" w:rsidTr="00AD57D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CB6B88C" w14:textId="77777777" w:rsidR="003C0DFF" w:rsidRPr="005026A1" w:rsidRDefault="003C0DFF" w:rsidP="00AD57DF">
            <w:pPr>
              <w:pStyle w:val="TAL"/>
              <w:rPr>
                <w:rFonts w:cs="Arial"/>
                <w:kern w:val="2"/>
                <w:szCs w:val="22"/>
              </w:rPr>
            </w:pPr>
            <w:r w:rsidRPr="005026A1">
              <w:rPr>
                <w:rFonts w:cs="Arial"/>
                <w:kern w:val="2"/>
                <w:szCs w:val="22"/>
              </w:rPr>
              <w:t>T3</w:t>
            </w:r>
          </w:p>
        </w:tc>
        <w:tc>
          <w:tcPr>
            <w:tcW w:w="592" w:type="pct"/>
            <w:tcBorders>
              <w:top w:val="single" w:sz="4" w:space="0" w:color="auto"/>
              <w:left w:val="single" w:sz="4" w:space="0" w:color="auto"/>
              <w:bottom w:val="single" w:sz="4" w:space="0" w:color="auto"/>
              <w:right w:val="single" w:sz="4" w:space="0" w:color="auto"/>
            </w:tcBorders>
            <w:vAlign w:val="center"/>
            <w:hideMark/>
          </w:tcPr>
          <w:p w14:paraId="48D2AA27"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54D66518"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1.64</w:t>
            </w:r>
          </w:p>
        </w:tc>
        <w:tc>
          <w:tcPr>
            <w:tcW w:w="1166" w:type="pct"/>
            <w:tcBorders>
              <w:top w:val="single" w:sz="4" w:space="0" w:color="auto"/>
              <w:left w:val="single" w:sz="4" w:space="0" w:color="auto"/>
              <w:bottom w:val="single" w:sz="4" w:space="0" w:color="auto"/>
              <w:right w:val="single" w:sz="4" w:space="0" w:color="auto"/>
            </w:tcBorders>
            <w:vAlign w:val="center"/>
          </w:tcPr>
          <w:p w14:paraId="3FF13C22" w14:textId="77777777" w:rsidR="003C0DFF" w:rsidRPr="005026A1" w:rsidRDefault="003C0DFF" w:rsidP="00AD57DF">
            <w:pPr>
              <w:keepNext/>
              <w:keepLines/>
              <w:spacing w:after="0"/>
              <w:jc w:val="both"/>
              <w:rPr>
                <w:rFonts w:ascii="Arial" w:hAnsi="Arial" w:cs="Arial"/>
                <w:kern w:val="2"/>
                <w:sz w:val="18"/>
                <w:szCs w:val="22"/>
              </w:rPr>
            </w:pPr>
          </w:p>
        </w:tc>
      </w:tr>
      <w:tr w:rsidR="003C0DFF" w:rsidRPr="005026A1" w14:paraId="7724E405" w14:textId="77777777" w:rsidTr="00AD57D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E52B74A" w14:textId="77777777" w:rsidR="003C0DFF" w:rsidRPr="005026A1" w:rsidRDefault="003C0DFF" w:rsidP="00AD57DF">
            <w:pPr>
              <w:pStyle w:val="TAL"/>
              <w:rPr>
                <w:rFonts w:cs="Arial"/>
                <w:kern w:val="2"/>
                <w:szCs w:val="22"/>
              </w:rPr>
            </w:pPr>
            <w:r w:rsidRPr="005026A1">
              <w:rPr>
                <w:rFonts w:cs="Arial"/>
                <w:kern w:val="2"/>
                <w:szCs w:val="22"/>
              </w:rPr>
              <w:t>T4</w:t>
            </w:r>
          </w:p>
        </w:tc>
        <w:tc>
          <w:tcPr>
            <w:tcW w:w="592" w:type="pct"/>
            <w:tcBorders>
              <w:top w:val="single" w:sz="4" w:space="0" w:color="auto"/>
              <w:left w:val="single" w:sz="4" w:space="0" w:color="auto"/>
              <w:bottom w:val="single" w:sz="4" w:space="0" w:color="auto"/>
              <w:right w:val="single" w:sz="4" w:space="0" w:color="auto"/>
            </w:tcBorders>
            <w:vAlign w:val="center"/>
            <w:hideMark/>
          </w:tcPr>
          <w:p w14:paraId="364E67E7"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78F4D079"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0</w:t>
            </w:r>
          </w:p>
        </w:tc>
        <w:tc>
          <w:tcPr>
            <w:tcW w:w="1166" w:type="pct"/>
            <w:tcBorders>
              <w:top w:val="single" w:sz="4" w:space="0" w:color="auto"/>
              <w:left w:val="single" w:sz="4" w:space="0" w:color="auto"/>
              <w:bottom w:val="single" w:sz="4" w:space="0" w:color="auto"/>
              <w:right w:val="single" w:sz="4" w:space="0" w:color="auto"/>
            </w:tcBorders>
            <w:vAlign w:val="center"/>
          </w:tcPr>
          <w:p w14:paraId="62EE9DB4" w14:textId="77777777" w:rsidR="003C0DFF" w:rsidRPr="005026A1" w:rsidRDefault="003C0DFF" w:rsidP="00AD57DF">
            <w:pPr>
              <w:keepNext/>
              <w:keepLines/>
              <w:spacing w:after="0"/>
              <w:jc w:val="both"/>
              <w:rPr>
                <w:rFonts w:ascii="Arial" w:hAnsi="Arial" w:cs="Arial"/>
                <w:kern w:val="2"/>
                <w:sz w:val="18"/>
                <w:szCs w:val="22"/>
              </w:rPr>
            </w:pPr>
          </w:p>
        </w:tc>
      </w:tr>
      <w:tr w:rsidR="003C0DFF" w:rsidRPr="005026A1" w14:paraId="5774FA4D" w14:textId="77777777" w:rsidTr="00AD57D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5D4C87A7" w14:textId="77777777" w:rsidR="003C0DFF" w:rsidRPr="005026A1" w:rsidRDefault="003C0DFF" w:rsidP="00AD57DF">
            <w:pPr>
              <w:pStyle w:val="TAL"/>
              <w:rPr>
                <w:rFonts w:cs="Arial"/>
                <w:kern w:val="2"/>
                <w:szCs w:val="22"/>
              </w:rPr>
            </w:pPr>
            <w:r w:rsidRPr="005026A1">
              <w:rPr>
                <w:rFonts w:cs="Arial"/>
                <w:kern w:val="2"/>
                <w:szCs w:val="22"/>
              </w:rPr>
              <w:t>T5</w:t>
            </w:r>
          </w:p>
        </w:tc>
        <w:tc>
          <w:tcPr>
            <w:tcW w:w="592" w:type="pct"/>
            <w:tcBorders>
              <w:top w:val="single" w:sz="4" w:space="0" w:color="auto"/>
              <w:left w:val="single" w:sz="4" w:space="0" w:color="auto"/>
              <w:bottom w:val="single" w:sz="4" w:space="0" w:color="auto"/>
              <w:right w:val="single" w:sz="4" w:space="0" w:color="auto"/>
            </w:tcBorders>
            <w:vAlign w:val="center"/>
            <w:hideMark/>
          </w:tcPr>
          <w:p w14:paraId="5BFD0AFA"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159AF596"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1.01</w:t>
            </w:r>
          </w:p>
        </w:tc>
        <w:tc>
          <w:tcPr>
            <w:tcW w:w="1166" w:type="pct"/>
            <w:tcBorders>
              <w:top w:val="single" w:sz="4" w:space="0" w:color="auto"/>
              <w:left w:val="single" w:sz="4" w:space="0" w:color="auto"/>
              <w:bottom w:val="single" w:sz="4" w:space="0" w:color="auto"/>
              <w:right w:val="single" w:sz="4" w:space="0" w:color="auto"/>
            </w:tcBorders>
            <w:vAlign w:val="center"/>
          </w:tcPr>
          <w:p w14:paraId="74CC2A05" w14:textId="77777777" w:rsidR="003C0DFF" w:rsidRPr="005026A1" w:rsidRDefault="003C0DFF" w:rsidP="00AD57DF">
            <w:pPr>
              <w:keepNext/>
              <w:keepLines/>
              <w:spacing w:after="0"/>
              <w:jc w:val="both"/>
              <w:rPr>
                <w:rFonts w:ascii="Arial" w:hAnsi="Arial" w:cs="Arial"/>
                <w:kern w:val="2"/>
                <w:sz w:val="18"/>
                <w:szCs w:val="22"/>
              </w:rPr>
            </w:pPr>
          </w:p>
        </w:tc>
      </w:tr>
      <w:tr w:rsidR="003C0DFF" w:rsidRPr="005026A1" w14:paraId="456B9445" w14:textId="77777777" w:rsidTr="00AD57D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DB338CF" w14:textId="77777777" w:rsidR="003C0DFF" w:rsidRPr="005026A1" w:rsidRDefault="003C0DFF" w:rsidP="00AD57DF">
            <w:pPr>
              <w:pStyle w:val="TAL"/>
              <w:rPr>
                <w:rFonts w:cs="Arial"/>
                <w:kern w:val="2"/>
                <w:szCs w:val="22"/>
              </w:rPr>
            </w:pPr>
            <w:r w:rsidRPr="005026A1">
              <w:rPr>
                <w:rFonts w:cs="Arial"/>
                <w:kern w:val="2"/>
                <w:szCs w:val="22"/>
              </w:rPr>
              <w:t>D1</w:t>
            </w:r>
          </w:p>
        </w:tc>
        <w:tc>
          <w:tcPr>
            <w:tcW w:w="592" w:type="pct"/>
            <w:tcBorders>
              <w:top w:val="single" w:sz="4" w:space="0" w:color="auto"/>
              <w:left w:val="single" w:sz="4" w:space="0" w:color="auto"/>
              <w:bottom w:val="single" w:sz="4" w:space="0" w:color="auto"/>
              <w:right w:val="single" w:sz="4" w:space="0" w:color="auto"/>
            </w:tcBorders>
            <w:vAlign w:val="center"/>
            <w:hideMark/>
          </w:tcPr>
          <w:p w14:paraId="1F973910"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0774E8D1" w14:textId="77777777" w:rsidR="003C0DFF" w:rsidRPr="005026A1" w:rsidRDefault="003C0DFF" w:rsidP="00AD57DF">
            <w:pPr>
              <w:keepNext/>
              <w:keepLines/>
              <w:spacing w:after="0"/>
              <w:jc w:val="center"/>
              <w:rPr>
                <w:rFonts w:ascii="Arial" w:hAnsi="Arial" w:cs="Arial"/>
                <w:kern w:val="2"/>
                <w:sz w:val="18"/>
                <w:szCs w:val="22"/>
              </w:rPr>
            </w:pPr>
            <w:r w:rsidRPr="005026A1">
              <w:rPr>
                <w:rFonts w:ascii="Arial" w:hAnsi="Arial" w:cs="Arial"/>
                <w:kern w:val="2"/>
                <w:sz w:val="18"/>
                <w:szCs w:val="22"/>
              </w:rPr>
              <w:t>0.97</w:t>
            </w:r>
          </w:p>
        </w:tc>
        <w:tc>
          <w:tcPr>
            <w:tcW w:w="1166" w:type="pct"/>
            <w:tcBorders>
              <w:top w:val="single" w:sz="4" w:space="0" w:color="auto"/>
              <w:left w:val="single" w:sz="4" w:space="0" w:color="auto"/>
              <w:bottom w:val="single" w:sz="4" w:space="0" w:color="auto"/>
              <w:right w:val="single" w:sz="4" w:space="0" w:color="auto"/>
            </w:tcBorders>
            <w:vAlign w:val="center"/>
          </w:tcPr>
          <w:p w14:paraId="2B1450C6" w14:textId="77777777" w:rsidR="003C0DFF" w:rsidRPr="005026A1" w:rsidRDefault="003C0DFF" w:rsidP="00AD57DF">
            <w:pPr>
              <w:keepNext/>
              <w:keepLines/>
              <w:spacing w:after="0"/>
              <w:jc w:val="both"/>
              <w:rPr>
                <w:rFonts w:ascii="Arial" w:hAnsi="Arial" w:cs="Arial"/>
                <w:kern w:val="2"/>
                <w:sz w:val="18"/>
                <w:szCs w:val="22"/>
              </w:rPr>
            </w:pPr>
          </w:p>
        </w:tc>
      </w:tr>
      <w:tr w:rsidR="003C0DFF" w:rsidRPr="005026A1" w14:paraId="29B1CC65" w14:textId="77777777" w:rsidTr="00AD57DF">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B23FAD3" w14:textId="77777777" w:rsidR="003C0DFF" w:rsidRPr="005026A1" w:rsidRDefault="003C0DFF" w:rsidP="00AD57DF">
            <w:pPr>
              <w:pStyle w:val="TAN"/>
            </w:pPr>
            <w:r w:rsidRPr="005026A1">
              <w:t>Note 1:</w:t>
            </w:r>
            <w:r w:rsidRPr="005026A1">
              <w:rPr>
                <w:lang w:eastAsia="zh-CN"/>
              </w:rPr>
              <w:tab/>
            </w:r>
            <w:r w:rsidRPr="005026A1">
              <w:t>All configurations are assigned to the UE prior to the start of time period T1.</w:t>
            </w:r>
          </w:p>
          <w:p w14:paraId="3E5A4FBD" w14:textId="77777777" w:rsidR="003C0DFF" w:rsidRPr="005026A1" w:rsidRDefault="003C0DFF" w:rsidP="00AD57DF">
            <w:pPr>
              <w:pStyle w:val="TAN"/>
            </w:pPr>
            <w:r w:rsidRPr="005026A1">
              <w:t>Note 2:</w:t>
            </w:r>
            <w:r w:rsidRPr="005026A1">
              <w:tab/>
              <w:t>UE-specific PDCCH is not transmitted after T1 starts.</w:t>
            </w:r>
          </w:p>
        </w:tc>
      </w:tr>
    </w:tbl>
    <w:p w14:paraId="24FB0427" w14:textId="77777777" w:rsidR="003C0DFF" w:rsidRPr="005026A1" w:rsidRDefault="003C0DFF" w:rsidP="003C0DFF"/>
    <w:p w14:paraId="4CDB0E41" w14:textId="77777777" w:rsidR="003C0DFF" w:rsidRPr="005026A1" w:rsidRDefault="003C0DFF" w:rsidP="003C0DFF">
      <w:pPr>
        <w:pStyle w:val="H6"/>
      </w:pPr>
      <w:r w:rsidRPr="005026A1">
        <w:t>17.5.2.5.4.2</w:t>
      </w:r>
      <w:r w:rsidRPr="005026A1">
        <w:tab/>
        <w:t>Test procedure</w:t>
      </w:r>
    </w:p>
    <w:p w14:paraId="0ABEB566" w14:textId="77777777" w:rsidR="003C0DFF" w:rsidRPr="005026A1" w:rsidRDefault="003C0DFF" w:rsidP="003C0DFF">
      <w:r w:rsidRPr="005026A1">
        <w:t>Same as the test procedure given in clause 7.5.5.5.4.2.</w:t>
      </w:r>
    </w:p>
    <w:p w14:paraId="5141BF1A" w14:textId="77777777" w:rsidR="003C0DFF" w:rsidRPr="005026A1" w:rsidRDefault="003C0DFF" w:rsidP="003C0DFF">
      <w:pPr>
        <w:pStyle w:val="H6"/>
      </w:pPr>
      <w:r w:rsidRPr="005026A1">
        <w:t>17.5.2.5.4.3</w:t>
      </w:r>
      <w:r w:rsidRPr="005026A1">
        <w:tab/>
        <w:t>Message contents</w:t>
      </w:r>
    </w:p>
    <w:p w14:paraId="624D395C" w14:textId="77777777" w:rsidR="003C0DFF" w:rsidRPr="005026A1" w:rsidRDefault="003C0DFF" w:rsidP="003C0DFF">
      <w:pPr>
        <w:rPr>
          <w:lang w:eastAsia="zh-CN"/>
        </w:rPr>
      </w:pPr>
      <w:r w:rsidRPr="005026A1">
        <w:rPr>
          <w:lang w:eastAsia="zh-CN"/>
        </w:rPr>
        <w:t xml:space="preserve">Same as the message contents given in clause </w:t>
      </w:r>
      <w:r w:rsidRPr="005026A1">
        <w:t>7.5.5.5</w:t>
      </w:r>
      <w:r w:rsidRPr="005026A1">
        <w:rPr>
          <w:lang w:eastAsia="zh-CN"/>
        </w:rPr>
        <w:t>.4.3.</w:t>
      </w:r>
    </w:p>
    <w:p w14:paraId="479E745C" w14:textId="77777777" w:rsidR="003C0DFF" w:rsidRPr="005026A1" w:rsidRDefault="003C0DFF" w:rsidP="003C0DFF">
      <w:pPr>
        <w:pStyle w:val="H6"/>
      </w:pPr>
      <w:r w:rsidRPr="005026A1">
        <w:t>17.5.2.5.5</w:t>
      </w:r>
      <w:r w:rsidRPr="005026A1">
        <w:tab/>
        <w:t>Test requirement</w:t>
      </w:r>
    </w:p>
    <w:p w14:paraId="24E2C384" w14:textId="77777777" w:rsidR="003C0DFF" w:rsidRPr="005026A1" w:rsidRDefault="003C0DFF" w:rsidP="003C0DFF">
      <w:pPr>
        <w:rPr>
          <w:lang w:eastAsia="zh-CN"/>
        </w:rPr>
      </w:pPr>
      <w:r w:rsidRPr="005026A1">
        <w:rPr>
          <w:lang w:eastAsia="zh-CN"/>
        </w:rPr>
        <w:t xml:space="preserve">Same as the test requirements given in clause </w:t>
      </w:r>
      <w:r w:rsidRPr="005026A1">
        <w:t>7.5.5.5</w:t>
      </w:r>
      <w:r w:rsidRPr="005026A1">
        <w:rPr>
          <w:lang w:eastAsia="zh-CN"/>
        </w:rPr>
        <w:t>.5 with following exceptions:</w:t>
      </w:r>
    </w:p>
    <w:p w14:paraId="2A736D7B" w14:textId="77777777" w:rsidR="003C0DFF" w:rsidRPr="005026A1" w:rsidRDefault="003C0DFF" w:rsidP="003C0DFF">
      <w:pPr>
        <w:pStyle w:val="B1"/>
        <w:rPr>
          <w:lang w:eastAsia="zh-CN"/>
        </w:rPr>
      </w:pPr>
      <w:r w:rsidRPr="005026A1">
        <w:rPr>
          <w:lang w:eastAsia="zh-CN"/>
        </w:rPr>
        <w:t>-</w:t>
      </w:r>
      <w:r w:rsidRPr="005026A1">
        <w:rPr>
          <w:lang w:eastAsia="zh-CN"/>
        </w:rPr>
        <w:tab/>
        <w:t xml:space="preserve">Table </w:t>
      </w:r>
      <w:r w:rsidRPr="005026A1">
        <w:t>7.5.5.5</w:t>
      </w:r>
      <w:r w:rsidRPr="005026A1">
        <w:rPr>
          <w:lang w:eastAsia="zh-CN"/>
        </w:rPr>
        <w:t>.5-1 is replaced by Table 17.5.2.5.5-1.</w:t>
      </w:r>
    </w:p>
    <w:p w14:paraId="293BC8F3" w14:textId="77777777" w:rsidR="003C0DFF" w:rsidRPr="005026A1" w:rsidRDefault="003C0DFF" w:rsidP="003C0DFF">
      <w:pPr>
        <w:pStyle w:val="TH"/>
      </w:pPr>
      <w:r w:rsidRPr="005026A1">
        <w:t>Table 17.5.2.5.5-1: NR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1068"/>
        <w:gridCol w:w="991"/>
        <w:gridCol w:w="1041"/>
        <w:gridCol w:w="1041"/>
        <w:gridCol w:w="1041"/>
        <w:gridCol w:w="1041"/>
        <w:gridCol w:w="1042"/>
      </w:tblGrid>
      <w:tr w:rsidR="003C0DFF" w:rsidRPr="005026A1" w14:paraId="67A345F0" w14:textId="77777777" w:rsidTr="00AD57DF">
        <w:trPr>
          <w:cantSplit/>
          <w:trHeight w:val="407"/>
          <w:jc w:val="center"/>
        </w:trPr>
        <w:tc>
          <w:tcPr>
            <w:tcW w:w="3539" w:type="dxa"/>
            <w:gridSpan w:val="2"/>
            <w:vMerge w:val="restart"/>
            <w:tcBorders>
              <w:top w:val="single" w:sz="4" w:space="0" w:color="auto"/>
              <w:left w:val="single" w:sz="4" w:space="0" w:color="auto"/>
              <w:bottom w:val="single" w:sz="4" w:space="0" w:color="auto"/>
              <w:right w:val="single" w:sz="4" w:space="0" w:color="auto"/>
            </w:tcBorders>
            <w:hideMark/>
          </w:tcPr>
          <w:p w14:paraId="7598CDC4" w14:textId="77777777" w:rsidR="003C0DFF" w:rsidRPr="005026A1" w:rsidRDefault="003C0DFF" w:rsidP="00AD57DF">
            <w:pPr>
              <w:pStyle w:val="TAH"/>
            </w:pPr>
            <w:r w:rsidRPr="005026A1">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21AE0F4" w14:textId="77777777" w:rsidR="003C0DFF" w:rsidRPr="005026A1" w:rsidRDefault="003C0DFF" w:rsidP="00AD57DF">
            <w:pPr>
              <w:pStyle w:val="TAH"/>
            </w:pPr>
            <w:r w:rsidRPr="005026A1">
              <w:t>Unit</w:t>
            </w:r>
          </w:p>
        </w:tc>
        <w:tc>
          <w:tcPr>
            <w:tcW w:w="5211" w:type="dxa"/>
            <w:gridSpan w:val="5"/>
            <w:tcBorders>
              <w:top w:val="single" w:sz="4" w:space="0" w:color="auto"/>
              <w:left w:val="single" w:sz="4" w:space="0" w:color="auto"/>
              <w:bottom w:val="single" w:sz="4" w:space="0" w:color="auto"/>
              <w:right w:val="single" w:sz="4" w:space="0" w:color="auto"/>
            </w:tcBorders>
            <w:hideMark/>
          </w:tcPr>
          <w:p w14:paraId="5C3490C9" w14:textId="77777777" w:rsidR="003C0DFF" w:rsidRPr="005026A1" w:rsidRDefault="003C0DFF" w:rsidP="00AD57DF">
            <w:pPr>
              <w:pStyle w:val="TAH"/>
            </w:pPr>
            <w:r w:rsidRPr="005026A1">
              <w:t>Test 1</w:t>
            </w:r>
          </w:p>
        </w:tc>
      </w:tr>
      <w:tr w:rsidR="003C0DFF" w:rsidRPr="005026A1" w14:paraId="6FC296B5" w14:textId="77777777" w:rsidTr="00AD57DF">
        <w:trPr>
          <w:cantSplit/>
          <w:trHeight w:val="184"/>
          <w:jc w:val="center"/>
        </w:trPr>
        <w:tc>
          <w:tcPr>
            <w:tcW w:w="10810" w:type="dxa"/>
            <w:gridSpan w:val="2"/>
            <w:vMerge/>
            <w:tcBorders>
              <w:top w:val="single" w:sz="4" w:space="0" w:color="auto"/>
              <w:left w:val="single" w:sz="4" w:space="0" w:color="auto"/>
              <w:bottom w:val="single" w:sz="4" w:space="0" w:color="auto"/>
              <w:right w:val="single" w:sz="4" w:space="0" w:color="auto"/>
            </w:tcBorders>
            <w:vAlign w:val="center"/>
            <w:hideMark/>
          </w:tcPr>
          <w:p w14:paraId="7DBEEDA3" w14:textId="77777777" w:rsidR="003C0DFF" w:rsidRPr="005026A1" w:rsidRDefault="003C0DFF" w:rsidP="00AD57DF">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AF842C" w14:textId="77777777" w:rsidR="003C0DFF" w:rsidRPr="005026A1" w:rsidRDefault="003C0DFF" w:rsidP="00AD57DF">
            <w:pPr>
              <w:spacing w:after="0"/>
              <w:rPr>
                <w:rFonts w:ascii="Arial" w:hAnsi="Arial"/>
                <w:b/>
                <w:sz w:val="18"/>
              </w:rPr>
            </w:pPr>
          </w:p>
        </w:tc>
        <w:tc>
          <w:tcPr>
            <w:tcW w:w="1042" w:type="dxa"/>
            <w:tcBorders>
              <w:top w:val="single" w:sz="4" w:space="0" w:color="auto"/>
              <w:left w:val="single" w:sz="4" w:space="0" w:color="auto"/>
              <w:bottom w:val="single" w:sz="4" w:space="0" w:color="auto"/>
              <w:right w:val="single" w:sz="4" w:space="0" w:color="auto"/>
            </w:tcBorders>
            <w:hideMark/>
          </w:tcPr>
          <w:p w14:paraId="086E4C80" w14:textId="77777777" w:rsidR="003C0DFF" w:rsidRPr="005026A1" w:rsidRDefault="003C0DFF" w:rsidP="00AD57DF">
            <w:pPr>
              <w:pStyle w:val="TAH"/>
            </w:pPr>
            <w:r w:rsidRPr="005026A1">
              <w:t>T1</w:t>
            </w:r>
          </w:p>
        </w:tc>
        <w:tc>
          <w:tcPr>
            <w:tcW w:w="1042" w:type="dxa"/>
            <w:tcBorders>
              <w:top w:val="single" w:sz="4" w:space="0" w:color="auto"/>
              <w:left w:val="single" w:sz="4" w:space="0" w:color="auto"/>
              <w:bottom w:val="single" w:sz="4" w:space="0" w:color="auto"/>
              <w:right w:val="single" w:sz="4" w:space="0" w:color="auto"/>
            </w:tcBorders>
            <w:hideMark/>
          </w:tcPr>
          <w:p w14:paraId="0A798D0A" w14:textId="77777777" w:rsidR="003C0DFF" w:rsidRPr="005026A1" w:rsidRDefault="003C0DFF" w:rsidP="00AD57DF">
            <w:pPr>
              <w:pStyle w:val="TAH"/>
            </w:pPr>
            <w:r w:rsidRPr="005026A1">
              <w:t>T2</w:t>
            </w:r>
          </w:p>
        </w:tc>
        <w:tc>
          <w:tcPr>
            <w:tcW w:w="1042" w:type="dxa"/>
            <w:tcBorders>
              <w:top w:val="single" w:sz="4" w:space="0" w:color="auto"/>
              <w:left w:val="single" w:sz="4" w:space="0" w:color="auto"/>
              <w:bottom w:val="single" w:sz="4" w:space="0" w:color="auto"/>
              <w:right w:val="single" w:sz="4" w:space="0" w:color="auto"/>
            </w:tcBorders>
            <w:hideMark/>
          </w:tcPr>
          <w:p w14:paraId="7424777F" w14:textId="77777777" w:rsidR="003C0DFF" w:rsidRPr="005026A1" w:rsidRDefault="003C0DFF" w:rsidP="00AD57DF">
            <w:pPr>
              <w:pStyle w:val="TAH"/>
            </w:pPr>
            <w:r w:rsidRPr="005026A1">
              <w:t>T3</w:t>
            </w:r>
          </w:p>
        </w:tc>
        <w:tc>
          <w:tcPr>
            <w:tcW w:w="1042" w:type="dxa"/>
            <w:tcBorders>
              <w:top w:val="single" w:sz="4" w:space="0" w:color="auto"/>
              <w:left w:val="single" w:sz="4" w:space="0" w:color="auto"/>
              <w:bottom w:val="single" w:sz="4" w:space="0" w:color="auto"/>
              <w:right w:val="single" w:sz="4" w:space="0" w:color="auto"/>
            </w:tcBorders>
            <w:hideMark/>
          </w:tcPr>
          <w:p w14:paraId="36092C30" w14:textId="77777777" w:rsidR="003C0DFF" w:rsidRPr="005026A1" w:rsidRDefault="003C0DFF" w:rsidP="00AD57DF">
            <w:pPr>
              <w:pStyle w:val="TAH"/>
            </w:pPr>
            <w:r w:rsidRPr="005026A1">
              <w:t>T4</w:t>
            </w:r>
          </w:p>
        </w:tc>
        <w:tc>
          <w:tcPr>
            <w:tcW w:w="1043" w:type="dxa"/>
            <w:tcBorders>
              <w:top w:val="single" w:sz="4" w:space="0" w:color="auto"/>
              <w:left w:val="single" w:sz="4" w:space="0" w:color="auto"/>
              <w:bottom w:val="single" w:sz="4" w:space="0" w:color="auto"/>
              <w:right w:val="single" w:sz="4" w:space="0" w:color="auto"/>
            </w:tcBorders>
            <w:hideMark/>
          </w:tcPr>
          <w:p w14:paraId="18F0FA64" w14:textId="77777777" w:rsidR="003C0DFF" w:rsidRPr="005026A1" w:rsidRDefault="003C0DFF" w:rsidP="00AD57DF">
            <w:pPr>
              <w:pStyle w:val="TAH"/>
            </w:pPr>
            <w:r w:rsidRPr="005026A1">
              <w:t>T5</w:t>
            </w:r>
          </w:p>
        </w:tc>
      </w:tr>
      <w:tr w:rsidR="003C0DFF" w:rsidRPr="005026A1" w14:paraId="38AB4BB8" w14:textId="77777777" w:rsidTr="00AD57DF">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71C896E" w14:textId="77777777" w:rsidR="003C0DFF" w:rsidRPr="005026A1" w:rsidRDefault="003C0DFF" w:rsidP="00AD57DF">
            <w:pPr>
              <w:pStyle w:val="TAL"/>
              <w:rPr>
                <w:lang w:eastAsia="ja-JP"/>
              </w:rPr>
            </w:pPr>
            <w:r w:rsidRPr="005026A1">
              <w:t>AoA setup</w:t>
            </w:r>
          </w:p>
        </w:tc>
        <w:tc>
          <w:tcPr>
            <w:tcW w:w="992" w:type="dxa"/>
            <w:tcBorders>
              <w:top w:val="single" w:sz="4" w:space="0" w:color="auto"/>
              <w:left w:val="single" w:sz="4" w:space="0" w:color="auto"/>
              <w:bottom w:val="single" w:sz="4" w:space="0" w:color="auto"/>
              <w:right w:val="single" w:sz="4" w:space="0" w:color="auto"/>
            </w:tcBorders>
          </w:tcPr>
          <w:p w14:paraId="3CD0F530" w14:textId="77777777" w:rsidR="003C0DFF" w:rsidRPr="005026A1" w:rsidRDefault="003C0DFF" w:rsidP="00AD57DF">
            <w:pPr>
              <w:pStyle w:val="TAC"/>
            </w:pPr>
          </w:p>
        </w:tc>
        <w:tc>
          <w:tcPr>
            <w:tcW w:w="5211" w:type="dxa"/>
            <w:gridSpan w:val="5"/>
            <w:tcBorders>
              <w:top w:val="single" w:sz="4" w:space="0" w:color="auto"/>
              <w:left w:val="single" w:sz="4" w:space="0" w:color="auto"/>
              <w:bottom w:val="single" w:sz="4" w:space="0" w:color="auto"/>
              <w:right w:val="single" w:sz="4" w:space="0" w:color="auto"/>
            </w:tcBorders>
            <w:hideMark/>
          </w:tcPr>
          <w:p w14:paraId="375AFD11" w14:textId="77777777" w:rsidR="003C0DFF" w:rsidRPr="005026A1" w:rsidRDefault="003C0DFF" w:rsidP="00AD57DF">
            <w:pPr>
              <w:pStyle w:val="TAC"/>
            </w:pPr>
            <w:r w:rsidRPr="005026A1">
              <w:t>Setup 1 defined in A.9</w:t>
            </w:r>
          </w:p>
        </w:tc>
      </w:tr>
      <w:tr w:rsidR="003C0DFF" w:rsidRPr="005026A1" w14:paraId="6FD568BA" w14:textId="77777777" w:rsidTr="00AD57DF">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E84A3D1" w14:textId="77777777" w:rsidR="003C0DFF" w:rsidRPr="005026A1" w:rsidRDefault="003C0DFF" w:rsidP="00AD57DF">
            <w:pPr>
              <w:pStyle w:val="TAL"/>
            </w:pPr>
            <w:r w:rsidRPr="005026A1">
              <w:t xml:space="preserve">Assumption for UE beams </w:t>
            </w:r>
            <w:r w:rsidRPr="005026A1">
              <w:rPr>
                <w:vertAlign w:val="superscript"/>
              </w:rPr>
              <w:t>Note 9</w:t>
            </w:r>
          </w:p>
        </w:tc>
        <w:tc>
          <w:tcPr>
            <w:tcW w:w="992" w:type="dxa"/>
            <w:tcBorders>
              <w:top w:val="single" w:sz="4" w:space="0" w:color="auto"/>
              <w:left w:val="single" w:sz="4" w:space="0" w:color="auto"/>
              <w:bottom w:val="single" w:sz="4" w:space="0" w:color="auto"/>
              <w:right w:val="single" w:sz="4" w:space="0" w:color="auto"/>
            </w:tcBorders>
          </w:tcPr>
          <w:p w14:paraId="618D57D3" w14:textId="77777777" w:rsidR="003C0DFF" w:rsidRPr="005026A1" w:rsidRDefault="003C0DFF" w:rsidP="00AD57DF">
            <w:pPr>
              <w:pStyle w:val="TAC"/>
            </w:pPr>
          </w:p>
        </w:tc>
        <w:tc>
          <w:tcPr>
            <w:tcW w:w="5211" w:type="dxa"/>
            <w:gridSpan w:val="5"/>
            <w:tcBorders>
              <w:top w:val="single" w:sz="4" w:space="0" w:color="auto"/>
              <w:left w:val="single" w:sz="4" w:space="0" w:color="auto"/>
              <w:bottom w:val="single" w:sz="4" w:space="0" w:color="auto"/>
              <w:right w:val="single" w:sz="4" w:space="0" w:color="auto"/>
            </w:tcBorders>
            <w:hideMark/>
          </w:tcPr>
          <w:p w14:paraId="066F1DC3" w14:textId="77777777" w:rsidR="003C0DFF" w:rsidRPr="005026A1" w:rsidRDefault="003C0DFF" w:rsidP="00AD57DF">
            <w:pPr>
              <w:pStyle w:val="TAC"/>
            </w:pPr>
            <w:r w:rsidRPr="005026A1">
              <w:t>Rough</w:t>
            </w:r>
          </w:p>
        </w:tc>
      </w:tr>
      <w:tr w:rsidR="003C0DFF" w:rsidRPr="005026A1" w14:paraId="3D6C2AC4" w14:textId="77777777" w:rsidTr="00AD57DF">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91F8BD2" w14:textId="77777777" w:rsidR="003C0DFF" w:rsidRPr="005026A1" w:rsidRDefault="003C0DFF" w:rsidP="00AD57DF">
            <w:pPr>
              <w:pStyle w:val="TAL"/>
            </w:pPr>
            <w:r w:rsidRPr="005026A1">
              <w:rPr>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A43F8FD" w14:textId="77777777" w:rsidR="003C0DFF" w:rsidRPr="005026A1" w:rsidRDefault="003C0DFF" w:rsidP="00AD57DF">
            <w:pPr>
              <w:pStyle w:val="TAC"/>
            </w:pPr>
            <w:r w:rsidRPr="005026A1">
              <w:t>dB</w:t>
            </w:r>
          </w:p>
        </w:tc>
        <w:tc>
          <w:tcPr>
            <w:tcW w:w="521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CB3EBDC" w14:textId="77777777" w:rsidR="003C0DFF" w:rsidRPr="005026A1" w:rsidRDefault="003C0DFF" w:rsidP="00AD57DF">
            <w:pPr>
              <w:pStyle w:val="TAC"/>
            </w:pPr>
            <w:r w:rsidRPr="005026A1">
              <w:t>0</w:t>
            </w:r>
          </w:p>
        </w:tc>
      </w:tr>
      <w:tr w:rsidR="003C0DFF" w:rsidRPr="005026A1" w14:paraId="7CE6253F" w14:textId="77777777" w:rsidTr="00AD57DF">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9B184DB" w14:textId="77777777" w:rsidR="003C0DFF" w:rsidRPr="005026A1" w:rsidRDefault="003C0DFF" w:rsidP="00AD57DF">
            <w:pPr>
              <w:pStyle w:val="TAL"/>
            </w:pPr>
            <w:r w:rsidRPr="005026A1">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2A42B5BA" w14:textId="77777777" w:rsidR="003C0DFF" w:rsidRPr="005026A1" w:rsidRDefault="003C0DFF" w:rsidP="00AD57DF">
            <w:pPr>
              <w:pStyle w:val="TAC"/>
            </w:pPr>
            <w:r w:rsidRPr="005026A1">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5C427743" w14:textId="77777777" w:rsidR="003C0DFF" w:rsidRPr="005026A1" w:rsidRDefault="003C0DFF" w:rsidP="00AD57DF">
            <w:pPr>
              <w:spacing w:after="0"/>
              <w:rPr>
                <w:rFonts w:ascii="Arial" w:hAnsi="Arial"/>
                <w:sz w:val="18"/>
              </w:rPr>
            </w:pPr>
          </w:p>
        </w:tc>
      </w:tr>
      <w:tr w:rsidR="003C0DFF" w:rsidRPr="005026A1" w14:paraId="02A9D409" w14:textId="77777777" w:rsidTr="00AD57D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42FCEE9" w14:textId="77777777" w:rsidR="003C0DFF" w:rsidRPr="005026A1" w:rsidRDefault="003C0DFF" w:rsidP="00AD57DF">
            <w:pPr>
              <w:pStyle w:val="TAL"/>
            </w:pPr>
            <w:r w:rsidRPr="005026A1">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59217F35" w14:textId="77777777" w:rsidR="003C0DFF" w:rsidRPr="005026A1" w:rsidRDefault="003C0DFF" w:rsidP="00AD57DF">
            <w:pPr>
              <w:pStyle w:val="TAC"/>
            </w:pPr>
            <w:r w:rsidRPr="005026A1">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751A07CA" w14:textId="77777777" w:rsidR="003C0DFF" w:rsidRPr="005026A1" w:rsidRDefault="003C0DFF" w:rsidP="00AD57DF">
            <w:pPr>
              <w:spacing w:after="0"/>
              <w:rPr>
                <w:rFonts w:ascii="Arial" w:hAnsi="Arial"/>
                <w:sz w:val="18"/>
              </w:rPr>
            </w:pPr>
          </w:p>
        </w:tc>
      </w:tr>
      <w:tr w:rsidR="003C0DFF" w:rsidRPr="005026A1" w14:paraId="45496EA2" w14:textId="77777777" w:rsidTr="00AD57D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838164A" w14:textId="77777777" w:rsidR="003C0DFF" w:rsidRPr="005026A1" w:rsidRDefault="003C0DFF" w:rsidP="00AD57DF">
            <w:pPr>
              <w:pStyle w:val="TAL"/>
            </w:pPr>
            <w:r w:rsidRPr="005026A1">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ABBF77E" w14:textId="77777777" w:rsidR="003C0DFF" w:rsidRPr="005026A1" w:rsidRDefault="003C0DFF" w:rsidP="00AD57DF">
            <w:pPr>
              <w:pStyle w:val="TAC"/>
            </w:pPr>
            <w:r w:rsidRPr="005026A1">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081268C1" w14:textId="77777777" w:rsidR="003C0DFF" w:rsidRPr="005026A1" w:rsidRDefault="003C0DFF" w:rsidP="00AD57DF">
            <w:pPr>
              <w:spacing w:after="0"/>
              <w:rPr>
                <w:rFonts w:ascii="Arial" w:hAnsi="Arial"/>
                <w:sz w:val="18"/>
              </w:rPr>
            </w:pPr>
          </w:p>
        </w:tc>
      </w:tr>
      <w:tr w:rsidR="003C0DFF" w:rsidRPr="005026A1" w14:paraId="0F5EB6AA" w14:textId="77777777" w:rsidTr="00AD57DF">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D26115F" w14:textId="77777777" w:rsidR="003C0DFF" w:rsidRPr="005026A1" w:rsidRDefault="003C0DFF" w:rsidP="00AD57DF">
            <w:pPr>
              <w:pStyle w:val="TAL"/>
            </w:pPr>
            <w:r w:rsidRPr="005026A1">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8753F28" w14:textId="77777777" w:rsidR="003C0DFF" w:rsidRPr="005026A1" w:rsidRDefault="003C0DFF" w:rsidP="00AD57DF">
            <w:pPr>
              <w:pStyle w:val="TAC"/>
            </w:pPr>
            <w:r w:rsidRPr="005026A1">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3504AC9C" w14:textId="77777777" w:rsidR="003C0DFF" w:rsidRPr="005026A1" w:rsidRDefault="003C0DFF" w:rsidP="00AD57DF">
            <w:pPr>
              <w:spacing w:after="0"/>
              <w:rPr>
                <w:rFonts w:ascii="Arial" w:hAnsi="Arial"/>
                <w:sz w:val="18"/>
              </w:rPr>
            </w:pPr>
          </w:p>
        </w:tc>
      </w:tr>
      <w:tr w:rsidR="003C0DFF" w:rsidRPr="005026A1" w14:paraId="2F37B389" w14:textId="77777777" w:rsidTr="00AD57D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F925101" w14:textId="77777777" w:rsidR="003C0DFF" w:rsidRPr="005026A1" w:rsidRDefault="003C0DFF" w:rsidP="00AD57DF">
            <w:pPr>
              <w:pStyle w:val="TAL"/>
            </w:pPr>
            <w:r w:rsidRPr="005026A1">
              <w:rPr>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6B3A6482" w14:textId="77777777" w:rsidR="003C0DFF" w:rsidRPr="005026A1" w:rsidRDefault="003C0DFF" w:rsidP="00AD57DF">
            <w:pPr>
              <w:pStyle w:val="TAC"/>
            </w:pPr>
            <w:r w:rsidRPr="005026A1">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3A2EC491" w14:textId="77777777" w:rsidR="003C0DFF" w:rsidRPr="005026A1" w:rsidRDefault="003C0DFF" w:rsidP="00AD57DF">
            <w:pPr>
              <w:spacing w:after="0"/>
              <w:rPr>
                <w:rFonts w:ascii="Arial" w:hAnsi="Arial"/>
                <w:sz w:val="18"/>
              </w:rPr>
            </w:pPr>
          </w:p>
        </w:tc>
      </w:tr>
      <w:tr w:rsidR="003C0DFF" w:rsidRPr="005026A1" w14:paraId="11208F26" w14:textId="77777777" w:rsidTr="00AD57D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6EF65D7" w14:textId="77777777" w:rsidR="003C0DFF" w:rsidRPr="005026A1" w:rsidRDefault="003C0DFF" w:rsidP="00AD57DF">
            <w:pPr>
              <w:pStyle w:val="TAL"/>
            </w:pPr>
            <w:r w:rsidRPr="005026A1">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29229F21" w14:textId="77777777" w:rsidR="003C0DFF" w:rsidRPr="005026A1" w:rsidRDefault="003C0DFF" w:rsidP="00AD57DF">
            <w:pPr>
              <w:pStyle w:val="TAC"/>
            </w:pPr>
            <w:r w:rsidRPr="005026A1">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303F8D68" w14:textId="77777777" w:rsidR="003C0DFF" w:rsidRPr="005026A1" w:rsidRDefault="003C0DFF" w:rsidP="00AD57DF">
            <w:pPr>
              <w:spacing w:after="0"/>
              <w:rPr>
                <w:rFonts w:ascii="Arial" w:hAnsi="Arial"/>
                <w:sz w:val="18"/>
              </w:rPr>
            </w:pPr>
          </w:p>
        </w:tc>
      </w:tr>
      <w:tr w:rsidR="003C0DFF" w:rsidRPr="005026A1" w14:paraId="3D97E80C" w14:textId="77777777" w:rsidTr="00AD57D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9205968" w14:textId="77777777" w:rsidR="003C0DFF" w:rsidRPr="005026A1" w:rsidRDefault="003C0DFF" w:rsidP="00AD57DF">
            <w:pPr>
              <w:pStyle w:val="TAL"/>
            </w:pPr>
            <w:r w:rsidRPr="005026A1">
              <w:rPr>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5912B1E3" w14:textId="77777777" w:rsidR="003C0DFF" w:rsidRPr="005026A1" w:rsidRDefault="003C0DFF" w:rsidP="00AD57DF">
            <w:pPr>
              <w:pStyle w:val="TAC"/>
            </w:pPr>
            <w:r w:rsidRPr="005026A1">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3D3F39C4" w14:textId="77777777" w:rsidR="003C0DFF" w:rsidRPr="005026A1" w:rsidRDefault="003C0DFF" w:rsidP="00AD57DF">
            <w:pPr>
              <w:spacing w:after="0"/>
              <w:rPr>
                <w:rFonts w:ascii="Arial" w:hAnsi="Arial"/>
                <w:sz w:val="18"/>
              </w:rPr>
            </w:pPr>
          </w:p>
        </w:tc>
      </w:tr>
      <w:tr w:rsidR="003C0DFF" w:rsidRPr="005026A1" w14:paraId="46C0C529" w14:textId="77777777" w:rsidTr="00AD57D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7ADF805" w14:textId="77777777" w:rsidR="003C0DFF" w:rsidRPr="005026A1" w:rsidRDefault="003C0DFF" w:rsidP="00AD57DF">
            <w:pPr>
              <w:pStyle w:val="TAL"/>
            </w:pPr>
            <w:r w:rsidRPr="005026A1">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8107B42" w14:textId="77777777" w:rsidR="003C0DFF" w:rsidRPr="005026A1" w:rsidRDefault="003C0DFF" w:rsidP="00AD57DF">
            <w:pPr>
              <w:pStyle w:val="TAC"/>
            </w:pPr>
            <w:r w:rsidRPr="005026A1">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6B556997" w14:textId="77777777" w:rsidR="003C0DFF" w:rsidRPr="005026A1" w:rsidRDefault="003C0DFF" w:rsidP="00AD57DF">
            <w:pPr>
              <w:spacing w:after="0"/>
              <w:rPr>
                <w:rFonts w:ascii="Arial" w:hAnsi="Arial"/>
                <w:sz w:val="18"/>
              </w:rPr>
            </w:pPr>
          </w:p>
        </w:tc>
      </w:tr>
      <w:tr w:rsidR="003C0DFF" w:rsidRPr="005026A1" w14:paraId="781C6904" w14:textId="77777777" w:rsidTr="00AD57DF">
        <w:trPr>
          <w:cantSplit/>
          <w:trHeight w:val="10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C5880BF" w14:textId="77777777" w:rsidR="003C0DFF" w:rsidRPr="005026A1" w:rsidRDefault="003C0DFF" w:rsidP="00AD57DF">
            <w:pPr>
              <w:pStyle w:val="TAL"/>
            </w:pPr>
            <w:r w:rsidRPr="005026A1">
              <w:rPr>
                <w:rFonts w:eastAsia="?? ??"/>
              </w:rPr>
              <w:t xml:space="preserve">SNR_SSB of </w:t>
            </w:r>
            <w:r w:rsidRPr="005026A1">
              <w:t>set q</w:t>
            </w:r>
            <w:r w:rsidRPr="005026A1">
              <w:rPr>
                <w:vertAlign w:val="subscript"/>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500AD6" w14:textId="77777777" w:rsidR="003C0DFF" w:rsidRPr="005026A1" w:rsidRDefault="003C0DFF" w:rsidP="00AD57DF">
            <w:pPr>
              <w:pStyle w:val="TAC"/>
            </w:pPr>
            <w:r w:rsidRPr="005026A1">
              <w:t>dB</w:t>
            </w:r>
          </w:p>
        </w:tc>
        <w:tc>
          <w:tcPr>
            <w:tcW w:w="1042" w:type="dxa"/>
            <w:tcBorders>
              <w:top w:val="single" w:sz="4" w:space="0" w:color="auto"/>
              <w:left w:val="single" w:sz="4" w:space="0" w:color="auto"/>
              <w:bottom w:val="single" w:sz="4" w:space="0" w:color="auto"/>
              <w:right w:val="single" w:sz="4" w:space="0" w:color="auto"/>
            </w:tcBorders>
            <w:hideMark/>
          </w:tcPr>
          <w:p w14:paraId="0BBC7981" w14:textId="77777777" w:rsidR="003C0DFF" w:rsidRPr="005026A1" w:rsidRDefault="003C0DFF" w:rsidP="00AD57DF">
            <w:pPr>
              <w:pStyle w:val="TAC"/>
            </w:pPr>
            <w:r w:rsidRPr="005026A1">
              <w:rPr>
                <w:rFonts w:eastAsia="MS Mincho"/>
              </w:rPr>
              <w:t xml:space="preserve">13.7 </w:t>
            </w:r>
            <w:r w:rsidRPr="005026A1">
              <w:rPr>
                <w:rFonts w:eastAsia="MS Mincho"/>
                <w:vertAlign w:val="superscript"/>
              </w:rPr>
              <w:t xml:space="preserve"> Note 10</w:t>
            </w:r>
          </w:p>
        </w:tc>
        <w:tc>
          <w:tcPr>
            <w:tcW w:w="1042" w:type="dxa"/>
            <w:tcBorders>
              <w:top w:val="single" w:sz="4" w:space="0" w:color="auto"/>
              <w:left w:val="single" w:sz="4" w:space="0" w:color="auto"/>
              <w:bottom w:val="single" w:sz="4" w:space="0" w:color="auto"/>
              <w:right w:val="single" w:sz="4" w:space="0" w:color="auto"/>
            </w:tcBorders>
            <w:hideMark/>
          </w:tcPr>
          <w:p w14:paraId="588E0175" w14:textId="77777777" w:rsidR="003C0DFF" w:rsidRPr="005026A1" w:rsidRDefault="003C0DFF" w:rsidP="00AD57DF">
            <w:pPr>
              <w:pStyle w:val="TAC"/>
            </w:pPr>
            <w:r w:rsidRPr="005026A1">
              <w:rPr>
                <w:rFonts w:eastAsia="MS Mincho"/>
              </w:rPr>
              <w:t>5.7</w:t>
            </w:r>
            <w:r w:rsidRPr="005026A1">
              <w:rPr>
                <w:rFonts w:eastAsia="MS Mincho"/>
                <w:vertAlign w:val="superscript"/>
              </w:rPr>
              <w:t>Note 10</w:t>
            </w:r>
          </w:p>
        </w:tc>
        <w:tc>
          <w:tcPr>
            <w:tcW w:w="1042" w:type="dxa"/>
            <w:tcBorders>
              <w:top w:val="single" w:sz="4" w:space="0" w:color="auto"/>
              <w:left w:val="single" w:sz="4" w:space="0" w:color="auto"/>
              <w:bottom w:val="single" w:sz="4" w:space="0" w:color="auto"/>
              <w:right w:val="single" w:sz="4" w:space="0" w:color="auto"/>
            </w:tcBorders>
            <w:hideMark/>
          </w:tcPr>
          <w:p w14:paraId="5ADADD2A" w14:textId="77777777" w:rsidR="003C0DFF" w:rsidRPr="005026A1" w:rsidRDefault="003C0DFF" w:rsidP="00AD57DF">
            <w:pPr>
              <w:pStyle w:val="TAC"/>
            </w:pPr>
            <w:r w:rsidRPr="005026A1">
              <w:rPr>
                <w:rFonts w:eastAsia="MS Mincho"/>
              </w:rPr>
              <w:t>-12</w:t>
            </w:r>
          </w:p>
        </w:tc>
        <w:tc>
          <w:tcPr>
            <w:tcW w:w="1042" w:type="dxa"/>
            <w:tcBorders>
              <w:top w:val="single" w:sz="4" w:space="0" w:color="auto"/>
              <w:left w:val="single" w:sz="4" w:space="0" w:color="auto"/>
              <w:bottom w:val="single" w:sz="4" w:space="0" w:color="auto"/>
              <w:right w:val="single" w:sz="4" w:space="0" w:color="auto"/>
            </w:tcBorders>
            <w:hideMark/>
          </w:tcPr>
          <w:p w14:paraId="1963712C" w14:textId="77777777" w:rsidR="003C0DFF" w:rsidRPr="005026A1" w:rsidRDefault="003C0DFF" w:rsidP="00AD57DF">
            <w:pPr>
              <w:pStyle w:val="TAC"/>
            </w:pPr>
            <w:r w:rsidRPr="005026A1">
              <w:rPr>
                <w:rFonts w:eastAsia="MS Mincho"/>
              </w:rPr>
              <w:t>-12</w:t>
            </w:r>
          </w:p>
        </w:tc>
        <w:tc>
          <w:tcPr>
            <w:tcW w:w="1043" w:type="dxa"/>
            <w:tcBorders>
              <w:top w:val="single" w:sz="4" w:space="0" w:color="auto"/>
              <w:left w:val="single" w:sz="4" w:space="0" w:color="auto"/>
              <w:bottom w:val="single" w:sz="4" w:space="0" w:color="auto"/>
              <w:right w:val="single" w:sz="4" w:space="0" w:color="auto"/>
            </w:tcBorders>
            <w:hideMark/>
          </w:tcPr>
          <w:p w14:paraId="16F96174" w14:textId="77777777" w:rsidR="003C0DFF" w:rsidRPr="005026A1" w:rsidRDefault="003C0DFF" w:rsidP="00AD57DF">
            <w:pPr>
              <w:pStyle w:val="TAC"/>
            </w:pPr>
            <w:r w:rsidRPr="005026A1">
              <w:rPr>
                <w:rFonts w:eastAsia="MS Mincho"/>
              </w:rPr>
              <w:t>-12</w:t>
            </w:r>
          </w:p>
        </w:tc>
      </w:tr>
      <w:tr w:rsidR="003C0DFF" w:rsidRPr="005026A1" w14:paraId="70797267" w14:textId="77777777" w:rsidTr="00AD57DF">
        <w:trPr>
          <w:cantSplit/>
          <w:trHeight w:val="10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4F5C266" w14:textId="77777777" w:rsidR="003C0DFF" w:rsidRPr="005026A1" w:rsidRDefault="003C0DFF" w:rsidP="00AD57DF">
            <w:pPr>
              <w:pStyle w:val="TAL"/>
            </w:pPr>
            <w:r w:rsidRPr="005026A1">
              <w:t>SNR_SSB of set q</w:t>
            </w:r>
            <w:r w:rsidRPr="005026A1">
              <w:rPr>
                <w:vertAlign w:val="sub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2FBE51" w14:textId="77777777" w:rsidR="003C0DFF" w:rsidRPr="005026A1" w:rsidRDefault="003C0DFF" w:rsidP="00AD57DF">
            <w:pPr>
              <w:pStyle w:val="TAC"/>
            </w:pPr>
            <w:r w:rsidRPr="005026A1">
              <w:t>dB</w:t>
            </w:r>
          </w:p>
        </w:tc>
        <w:tc>
          <w:tcPr>
            <w:tcW w:w="1042" w:type="dxa"/>
            <w:tcBorders>
              <w:top w:val="single" w:sz="4" w:space="0" w:color="auto"/>
              <w:left w:val="single" w:sz="4" w:space="0" w:color="auto"/>
              <w:bottom w:val="single" w:sz="4" w:space="0" w:color="auto"/>
              <w:right w:val="single" w:sz="4" w:space="0" w:color="auto"/>
            </w:tcBorders>
            <w:hideMark/>
          </w:tcPr>
          <w:p w14:paraId="29A4D543" w14:textId="77777777" w:rsidR="003C0DFF" w:rsidRPr="005026A1" w:rsidRDefault="003C0DFF" w:rsidP="00AD57DF">
            <w:pPr>
              <w:pStyle w:val="TAC"/>
            </w:pPr>
            <w:r w:rsidRPr="005026A1">
              <w:rPr>
                <w:rFonts w:eastAsia="MS Mincho"/>
              </w:rPr>
              <w:t>0.2</w:t>
            </w:r>
          </w:p>
        </w:tc>
        <w:tc>
          <w:tcPr>
            <w:tcW w:w="1042" w:type="dxa"/>
            <w:tcBorders>
              <w:top w:val="single" w:sz="4" w:space="0" w:color="auto"/>
              <w:left w:val="single" w:sz="4" w:space="0" w:color="auto"/>
              <w:bottom w:val="single" w:sz="4" w:space="0" w:color="auto"/>
              <w:right w:val="single" w:sz="4" w:space="0" w:color="auto"/>
            </w:tcBorders>
            <w:hideMark/>
          </w:tcPr>
          <w:p w14:paraId="339628C8" w14:textId="77777777" w:rsidR="003C0DFF" w:rsidRPr="005026A1" w:rsidRDefault="003C0DFF" w:rsidP="00AD57DF">
            <w:pPr>
              <w:pStyle w:val="TAC"/>
              <w:rPr>
                <w:rFonts w:eastAsia="MS Mincho"/>
              </w:rPr>
            </w:pPr>
            <w:r w:rsidRPr="005026A1">
              <w:rPr>
                <w:rFonts w:eastAsia="MS Mincho"/>
              </w:rPr>
              <w:t>0.2</w:t>
            </w:r>
          </w:p>
        </w:tc>
        <w:tc>
          <w:tcPr>
            <w:tcW w:w="1042" w:type="dxa"/>
            <w:tcBorders>
              <w:top w:val="single" w:sz="4" w:space="0" w:color="auto"/>
              <w:left w:val="single" w:sz="4" w:space="0" w:color="auto"/>
              <w:bottom w:val="single" w:sz="4" w:space="0" w:color="auto"/>
              <w:right w:val="single" w:sz="4" w:space="0" w:color="auto"/>
            </w:tcBorders>
            <w:hideMark/>
          </w:tcPr>
          <w:p w14:paraId="22A75866" w14:textId="77777777" w:rsidR="003C0DFF" w:rsidRPr="005026A1" w:rsidRDefault="003C0DFF" w:rsidP="00AD57DF">
            <w:pPr>
              <w:pStyle w:val="TAC"/>
              <w:rPr>
                <w:rFonts w:eastAsia="MS Mincho"/>
              </w:rPr>
            </w:pPr>
            <w:r w:rsidRPr="005026A1">
              <w:rPr>
                <w:rFonts w:eastAsia="MS Mincho"/>
              </w:rPr>
              <w:t>20</w:t>
            </w:r>
          </w:p>
        </w:tc>
        <w:tc>
          <w:tcPr>
            <w:tcW w:w="1042" w:type="dxa"/>
            <w:tcBorders>
              <w:top w:val="single" w:sz="4" w:space="0" w:color="auto"/>
              <w:left w:val="single" w:sz="4" w:space="0" w:color="auto"/>
              <w:bottom w:val="single" w:sz="4" w:space="0" w:color="auto"/>
              <w:right w:val="single" w:sz="4" w:space="0" w:color="auto"/>
            </w:tcBorders>
            <w:hideMark/>
          </w:tcPr>
          <w:p w14:paraId="08F70F6F" w14:textId="77777777" w:rsidR="003C0DFF" w:rsidRPr="005026A1" w:rsidRDefault="003C0DFF" w:rsidP="00AD57DF">
            <w:pPr>
              <w:pStyle w:val="TAC"/>
              <w:rPr>
                <w:rFonts w:eastAsia="SimSun"/>
              </w:rPr>
            </w:pPr>
            <w:r w:rsidRPr="005026A1">
              <w:rPr>
                <w:rFonts w:eastAsia="MS Mincho"/>
              </w:rPr>
              <w:t>20</w:t>
            </w:r>
          </w:p>
        </w:tc>
        <w:tc>
          <w:tcPr>
            <w:tcW w:w="1043" w:type="dxa"/>
            <w:tcBorders>
              <w:top w:val="single" w:sz="4" w:space="0" w:color="auto"/>
              <w:left w:val="single" w:sz="4" w:space="0" w:color="auto"/>
              <w:bottom w:val="single" w:sz="4" w:space="0" w:color="auto"/>
              <w:right w:val="single" w:sz="4" w:space="0" w:color="auto"/>
            </w:tcBorders>
            <w:hideMark/>
          </w:tcPr>
          <w:p w14:paraId="0917C8A7" w14:textId="77777777" w:rsidR="003C0DFF" w:rsidRPr="005026A1" w:rsidRDefault="003C0DFF" w:rsidP="00AD57DF">
            <w:pPr>
              <w:pStyle w:val="TAC"/>
            </w:pPr>
            <w:r w:rsidRPr="005026A1">
              <w:rPr>
                <w:rFonts w:eastAsia="MS Mincho"/>
              </w:rPr>
              <w:t>20</w:t>
            </w:r>
          </w:p>
        </w:tc>
      </w:tr>
      <w:tr w:rsidR="003C0DFF" w:rsidRPr="005026A1" w14:paraId="0D866FD0" w14:textId="77777777" w:rsidTr="00AD57DF">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7E26BB0C" w14:textId="77777777" w:rsidR="003C0DFF" w:rsidRPr="005026A1" w:rsidRDefault="003C0DFF" w:rsidP="00AD57DF">
            <w:pPr>
              <w:pStyle w:val="TAL"/>
            </w:pPr>
            <w:r w:rsidRPr="005026A1">
              <w:t>SSB_RP of set q</w:t>
            </w:r>
            <w:r w:rsidRPr="005026A1">
              <w:rPr>
                <w:vertAlign w:val="subscript"/>
              </w:rPr>
              <w:t>1</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EE2AF46" w14:textId="77777777" w:rsidR="003C0DFF" w:rsidRPr="005026A1" w:rsidRDefault="003C0DFF" w:rsidP="00AD57DF">
            <w:pPr>
              <w:pStyle w:val="TAL"/>
            </w:pPr>
            <w:r w:rsidRPr="005026A1">
              <w:t>Config 1</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96AEA45" w14:textId="77777777" w:rsidR="003C0DFF" w:rsidRPr="005026A1" w:rsidRDefault="003C0DFF" w:rsidP="00AD57DF">
            <w:pPr>
              <w:pStyle w:val="TAC"/>
            </w:pPr>
            <w:r w:rsidRPr="005026A1">
              <w:t>dBm/</w:t>
            </w:r>
          </w:p>
          <w:p w14:paraId="25AA2ABD" w14:textId="77777777" w:rsidR="003C0DFF" w:rsidRPr="005026A1" w:rsidRDefault="003C0DFF" w:rsidP="00AD57DF">
            <w:pPr>
              <w:pStyle w:val="TAC"/>
            </w:pPr>
            <w:r w:rsidRPr="005026A1">
              <w:t>SCS</w:t>
            </w:r>
          </w:p>
        </w:tc>
        <w:tc>
          <w:tcPr>
            <w:tcW w:w="1042" w:type="dxa"/>
            <w:tcBorders>
              <w:top w:val="single" w:sz="4" w:space="0" w:color="auto"/>
              <w:left w:val="single" w:sz="4" w:space="0" w:color="auto"/>
              <w:bottom w:val="single" w:sz="4" w:space="0" w:color="auto"/>
              <w:right w:val="single" w:sz="4" w:space="0" w:color="auto"/>
            </w:tcBorders>
            <w:hideMark/>
          </w:tcPr>
          <w:p w14:paraId="0C366E0E" w14:textId="77777777" w:rsidR="003C0DFF" w:rsidRPr="005026A1" w:rsidRDefault="003C0DFF" w:rsidP="00AD57DF">
            <w:pPr>
              <w:pStyle w:val="TAC"/>
              <w:rPr>
                <w:rFonts w:eastAsia="MS Mincho"/>
              </w:rPr>
            </w:pPr>
            <w:r w:rsidRPr="005026A1">
              <w:rPr>
                <w:rFonts w:eastAsia="MS Mincho"/>
              </w:rPr>
              <w:t>-104.5</w:t>
            </w:r>
          </w:p>
        </w:tc>
        <w:tc>
          <w:tcPr>
            <w:tcW w:w="1042" w:type="dxa"/>
            <w:tcBorders>
              <w:top w:val="single" w:sz="4" w:space="0" w:color="auto"/>
              <w:left w:val="single" w:sz="4" w:space="0" w:color="auto"/>
              <w:bottom w:val="single" w:sz="4" w:space="0" w:color="auto"/>
              <w:right w:val="single" w:sz="4" w:space="0" w:color="auto"/>
            </w:tcBorders>
            <w:hideMark/>
          </w:tcPr>
          <w:p w14:paraId="1F28B6F3" w14:textId="77777777" w:rsidR="003C0DFF" w:rsidRPr="005026A1" w:rsidRDefault="003C0DFF" w:rsidP="00AD57DF">
            <w:pPr>
              <w:pStyle w:val="TAC"/>
              <w:rPr>
                <w:rFonts w:eastAsia="MS Mincho"/>
              </w:rPr>
            </w:pPr>
            <w:r w:rsidRPr="005026A1">
              <w:rPr>
                <w:rFonts w:eastAsia="MS Mincho"/>
              </w:rPr>
              <w:t>-104.5</w:t>
            </w:r>
          </w:p>
        </w:tc>
        <w:tc>
          <w:tcPr>
            <w:tcW w:w="1042" w:type="dxa"/>
            <w:tcBorders>
              <w:top w:val="single" w:sz="4" w:space="0" w:color="auto"/>
              <w:left w:val="single" w:sz="4" w:space="0" w:color="auto"/>
              <w:bottom w:val="single" w:sz="4" w:space="0" w:color="auto"/>
              <w:right w:val="single" w:sz="4" w:space="0" w:color="auto"/>
            </w:tcBorders>
            <w:hideMark/>
          </w:tcPr>
          <w:p w14:paraId="77FF5407" w14:textId="77777777" w:rsidR="003C0DFF" w:rsidRPr="005026A1" w:rsidRDefault="003C0DFF" w:rsidP="00AD57DF">
            <w:pPr>
              <w:pStyle w:val="TAC"/>
              <w:rPr>
                <w:rFonts w:eastAsia="MS Mincho"/>
              </w:rPr>
            </w:pPr>
            <w:r w:rsidRPr="005026A1">
              <w:rPr>
                <w:rFonts w:eastAsia="MS Mincho"/>
              </w:rPr>
              <w:t>-84.7</w:t>
            </w:r>
            <w:r w:rsidRPr="005026A1">
              <w:rPr>
                <w:rFonts w:eastAsia="MS Mincho"/>
                <w:vertAlign w:val="superscript"/>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194782E3" w14:textId="77777777" w:rsidR="003C0DFF" w:rsidRPr="005026A1" w:rsidRDefault="003C0DFF" w:rsidP="00AD57DF">
            <w:pPr>
              <w:pStyle w:val="TAC"/>
              <w:rPr>
                <w:rFonts w:eastAsia="MS Mincho"/>
              </w:rPr>
            </w:pPr>
            <w:r w:rsidRPr="005026A1">
              <w:rPr>
                <w:rFonts w:eastAsia="MS Mincho"/>
              </w:rPr>
              <w:t>-84.7</w:t>
            </w:r>
            <w:r w:rsidRPr="005026A1">
              <w:rPr>
                <w:rFonts w:eastAsia="MS Mincho"/>
                <w:vertAlign w:val="superscript"/>
              </w:rPr>
              <w:t xml:space="preserve"> </w:t>
            </w:r>
          </w:p>
        </w:tc>
        <w:tc>
          <w:tcPr>
            <w:tcW w:w="1043" w:type="dxa"/>
            <w:tcBorders>
              <w:top w:val="single" w:sz="4" w:space="0" w:color="auto"/>
              <w:left w:val="single" w:sz="4" w:space="0" w:color="auto"/>
              <w:bottom w:val="single" w:sz="4" w:space="0" w:color="auto"/>
              <w:right w:val="single" w:sz="4" w:space="0" w:color="auto"/>
            </w:tcBorders>
            <w:hideMark/>
          </w:tcPr>
          <w:p w14:paraId="6774F922" w14:textId="77777777" w:rsidR="003C0DFF" w:rsidRPr="005026A1" w:rsidRDefault="003C0DFF" w:rsidP="00AD57DF">
            <w:pPr>
              <w:pStyle w:val="TAC"/>
              <w:rPr>
                <w:rFonts w:eastAsia="MS Mincho"/>
              </w:rPr>
            </w:pPr>
            <w:r w:rsidRPr="005026A1">
              <w:rPr>
                <w:rFonts w:eastAsia="MS Mincho"/>
              </w:rPr>
              <w:t>-84.7</w:t>
            </w:r>
            <w:r w:rsidRPr="005026A1">
              <w:rPr>
                <w:rFonts w:eastAsia="MS Mincho"/>
                <w:vertAlign w:val="superscript"/>
              </w:rPr>
              <w:t xml:space="preserve"> </w:t>
            </w:r>
          </w:p>
        </w:tc>
      </w:tr>
      <w:tr w:rsidR="003C0DFF" w:rsidRPr="005026A1" w14:paraId="7BDD5902" w14:textId="77777777" w:rsidTr="00AD57DF">
        <w:trPr>
          <w:cantSplit/>
          <w:trHeight w:val="10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797C2599" w14:textId="77777777" w:rsidR="003C0DFF" w:rsidRPr="005026A1" w:rsidRDefault="003C0DFF" w:rsidP="00AD57DF">
            <w:pPr>
              <w:spacing w:after="0"/>
              <w:rPr>
                <w:rFonts w:ascii="Arial" w:hAnsi="Arial"/>
                <w:sz w:val="18"/>
              </w:rPr>
            </w:pPr>
          </w:p>
        </w:tc>
        <w:tc>
          <w:tcPr>
            <w:tcW w:w="1068" w:type="dxa"/>
            <w:tcBorders>
              <w:top w:val="single" w:sz="4" w:space="0" w:color="auto"/>
              <w:left w:val="single" w:sz="4" w:space="0" w:color="auto"/>
              <w:bottom w:val="single" w:sz="4" w:space="0" w:color="auto"/>
              <w:right w:val="single" w:sz="4" w:space="0" w:color="auto"/>
            </w:tcBorders>
            <w:vAlign w:val="center"/>
            <w:hideMark/>
          </w:tcPr>
          <w:p w14:paraId="2ABB50C6" w14:textId="77777777" w:rsidR="003C0DFF" w:rsidRPr="005026A1" w:rsidRDefault="003C0DFF" w:rsidP="00AD57DF">
            <w:pPr>
              <w:pStyle w:val="TAL"/>
              <w:rPr>
                <w:rFonts w:eastAsia="SimSun"/>
              </w:rPr>
            </w:pPr>
            <w:r w:rsidRPr="005026A1">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168EDF" w14:textId="77777777" w:rsidR="003C0DFF" w:rsidRPr="005026A1" w:rsidRDefault="003C0DFF" w:rsidP="00AD57DF">
            <w:pPr>
              <w:spacing w:after="0"/>
              <w:rPr>
                <w:rFonts w:ascii="Arial" w:hAnsi="Arial"/>
                <w:sz w:val="18"/>
              </w:rPr>
            </w:pPr>
          </w:p>
        </w:tc>
        <w:tc>
          <w:tcPr>
            <w:tcW w:w="1042" w:type="dxa"/>
            <w:tcBorders>
              <w:top w:val="single" w:sz="4" w:space="0" w:color="auto"/>
              <w:left w:val="single" w:sz="4" w:space="0" w:color="auto"/>
              <w:bottom w:val="single" w:sz="4" w:space="0" w:color="auto"/>
              <w:right w:val="single" w:sz="4" w:space="0" w:color="auto"/>
            </w:tcBorders>
            <w:hideMark/>
          </w:tcPr>
          <w:p w14:paraId="4F740423" w14:textId="77777777" w:rsidR="003C0DFF" w:rsidRPr="005026A1" w:rsidRDefault="003C0DFF" w:rsidP="00AD57DF">
            <w:pPr>
              <w:pStyle w:val="TAC"/>
              <w:rPr>
                <w:rFonts w:eastAsia="MS Mincho"/>
              </w:rPr>
            </w:pPr>
            <w:r w:rsidRPr="005026A1">
              <w:rPr>
                <w:rFonts w:eastAsia="MS Mincho"/>
              </w:rPr>
              <w:t>-101.5</w:t>
            </w:r>
          </w:p>
        </w:tc>
        <w:tc>
          <w:tcPr>
            <w:tcW w:w="1042" w:type="dxa"/>
            <w:tcBorders>
              <w:top w:val="single" w:sz="4" w:space="0" w:color="auto"/>
              <w:left w:val="single" w:sz="4" w:space="0" w:color="auto"/>
              <w:bottom w:val="single" w:sz="4" w:space="0" w:color="auto"/>
              <w:right w:val="single" w:sz="4" w:space="0" w:color="auto"/>
            </w:tcBorders>
            <w:hideMark/>
          </w:tcPr>
          <w:p w14:paraId="30CF87C2" w14:textId="77777777" w:rsidR="003C0DFF" w:rsidRPr="005026A1" w:rsidRDefault="003C0DFF" w:rsidP="00AD57DF">
            <w:pPr>
              <w:pStyle w:val="TAC"/>
              <w:rPr>
                <w:rFonts w:eastAsia="MS Mincho"/>
              </w:rPr>
            </w:pPr>
            <w:r w:rsidRPr="005026A1">
              <w:rPr>
                <w:rFonts w:eastAsia="MS Mincho"/>
              </w:rPr>
              <w:t>-101.5</w:t>
            </w:r>
          </w:p>
        </w:tc>
        <w:tc>
          <w:tcPr>
            <w:tcW w:w="1042" w:type="dxa"/>
            <w:tcBorders>
              <w:top w:val="single" w:sz="4" w:space="0" w:color="auto"/>
              <w:left w:val="single" w:sz="4" w:space="0" w:color="auto"/>
              <w:bottom w:val="single" w:sz="4" w:space="0" w:color="auto"/>
              <w:right w:val="single" w:sz="4" w:space="0" w:color="auto"/>
            </w:tcBorders>
            <w:hideMark/>
          </w:tcPr>
          <w:p w14:paraId="2497FD89" w14:textId="77777777" w:rsidR="003C0DFF" w:rsidRPr="005026A1" w:rsidRDefault="003C0DFF" w:rsidP="00AD57DF">
            <w:pPr>
              <w:pStyle w:val="TAC"/>
              <w:rPr>
                <w:rFonts w:eastAsia="MS Mincho"/>
              </w:rPr>
            </w:pPr>
            <w:r w:rsidRPr="005026A1">
              <w:rPr>
                <w:rFonts w:eastAsia="MS Mincho"/>
              </w:rPr>
              <w:t>-81.7</w:t>
            </w:r>
            <w:r w:rsidRPr="005026A1">
              <w:rPr>
                <w:rFonts w:eastAsia="MS Mincho"/>
                <w:vertAlign w:val="superscript"/>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75E6455C" w14:textId="77777777" w:rsidR="003C0DFF" w:rsidRPr="005026A1" w:rsidRDefault="003C0DFF" w:rsidP="00AD57DF">
            <w:pPr>
              <w:pStyle w:val="TAC"/>
              <w:rPr>
                <w:rFonts w:eastAsia="MS Mincho"/>
              </w:rPr>
            </w:pPr>
            <w:r w:rsidRPr="005026A1">
              <w:rPr>
                <w:rFonts w:eastAsia="MS Mincho"/>
              </w:rPr>
              <w:t>-81.7</w:t>
            </w:r>
            <w:r w:rsidRPr="005026A1">
              <w:rPr>
                <w:rFonts w:eastAsia="MS Mincho"/>
                <w:vertAlign w:val="superscript"/>
              </w:rPr>
              <w:t xml:space="preserve"> </w:t>
            </w:r>
          </w:p>
        </w:tc>
        <w:tc>
          <w:tcPr>
            <w:tcW w:w="1043" w:type="dxa"/>
            <w:tcBorders>
              <w:top w:val="single" w:sz="4" w:space="0" w:color="auto"/>
              <w:left w:val="single" w:sz="4" w:space="0" w:color="auto"/>
              <w:bottom w:val="single" w:sz="4" w:space="0" w:color="auto"/>
              <w:right w:val="single" w:sz="4" w:space="0" w:color="auto"/>
            </w:tcBorders>
            <w:hideMark/>
          </w:tcPr>
          <w:p w14:paraId="1DFFDD66" w14:textId="77777777" w:rsidR="003C0DFF" w:rsidRPr="005026A1" w:rsidRDefault="003C0DFF" w:rsidP="00AD57DF">
            <w:pPr>
              <w:pStyle w:val="TAC"/>
              <w:rPr>
                <w:rFonts w:eastAsia="MS Mincho"/>
              </w:rPr>
            </w:pPr>
            <w:r w:rsidRPr="005026A1">
              <w:rPr>
                <w:rFonts w:eastAsia="MS Mincho"/>
              </w:rPr>
              <w:t>-81.7</w:t>
            </w:r>
            <w:r w:rsidRPr="005026A1">
              <w:rPr>
                <w:rFonts w:eastAsia="MS Mincho"/>
                <w:vertAlign w:val="superscript"/>
              </w:rPr>
              <w:t xml:space="preserve"> </w:t>
            </w:r>
          </w:p>
        </w:tc>
      </w:tr>
      <w:tr w:rsidR="003C0DFF" w:rsidRPr="005026A1" w14:paraId="4F7311C0" w14:textId="77777777" w:rsidTr="00AD57DF">
        <w:trPr>
          <w:cantSplit/>
          <w:trHeight w:val="122"/>
          <w:jc w:val="center"/>
        </w:trPr>
        <w:tc>
          <w:tcPr>
            <w:tcW w:w="3539" w:type="dxa"/>
            <w:gridSpan w:val="2"/>
            <w:tcBorders>
              <w:top w:val="single" w:sz="4" w:space="0" w:color="auto"/>
              <w:left w:val="single" w:sz="4" w:space="0" w:color="auto"/>
              <w:bottom w:val="single" w:sz="4" w:space="0" w:color="auto"/>
              <w:right w:val="single" w:sz="4" w:space="0" w:color="auto"/>
            </w:tcBorders>
            <w:vAlign w:val="center"/>
            <w:hideMark/>
          </w:tcPr>
          <w:p w14:paraId="75ACA273" w14:textId="77777777" w:rsidR="003C0DFF" w:rsidRPr="005026A1" w:rsidRDefault="003C0DFF" w:rsidP="00AD57DF">
            <w:pPr>
              <w:pStyle w:val="TAL"/>
              <w:rPr>
                <w:rFonts w:eastAsia="SimSun"/>
              </w:rPr>
            </w:pPr>
            <w:r w:rsidRPr="005026A1">
              <w:rPr>
                <w:rFonts w:eastAsia="SimSun"/>
                <w:position w:val="-12"/>
              </w:rPr>
              <w:object w:dxaOrig="430" w:dyaOrig="430" w14:anchorId="1D0C097C">
                <v:shape id="_x0000_i1087" type="#_x0000_t75" style="width:21.9pt;height:21.9pt" o:ole="" fillcolor="window">
                  <v:imagedata r:id="rId20" o:title=""/>
                </v:shape>
                <o:OLEObject Type="Embed" ProgID="Equation.3" ShapeID="_x0000_i1087" DrawAspect="Content" ObjectID="_1792592617" r:id="rId89"/>
              </w:object>
            </w:r>
          </w:p>
        </w:tc>
        <w:tc>
          <w:tcPr>
            <w:tcW w:w="992" w:type="dxa"/>
            <w:tcBorders>
              <w:top w:val="single" w:sz="4" w:space="0" w:color="auto"/>
              <w:left w:val="single" w:sz="4" w:space="0" w:color="auto"/>
              <w:bottom w:val="single" w:sz="4" w:space="0" w:color="auto"/>
              <w:right w:val="single" w:sz="4" w:space="0" w:color="auto"/>
            </w:tcBorders>
            <w:hideMark/>
          </w:tcPr>
          <w:p w14:paraId="7AE11860" w14:textId="77777777" w:rsidR="003C0DFF" w:rsidRPr="005026A1" w:rsidRDefault="003C0DFF" w:rsidP="00AD57DF">
            <w:pPr>
              <w:pStyle w:val="TAC"/>
            </w:pPr>
            <w:r w:rsidRPr="005026A1">
              <w:t>dBm/</w:t>
            </w:r>
          </w:p>
          <w:p w14:paraId="28710BCB" w14:textId="77777777" w:rsidR="003C0DFF" w:rsidRPr="005026A1" w:rsidRDefault="003C0DFF" w:rsidP="00AD57DF">
            <w:pPr>
              <w:pStyle w:val="TAC"/>
            </w:pPr>
            <w:r w:rsidRPr="005026A1">
              <w:t>120 KHz</w:t>
            </w:r>
          </w:p>
        </w:tc>
        <w:tc>
          <w:tcPr>
            <w:tcW w:w="5211" w:type="dxa"/>
            <w:gridSpan w:val="5"/>
            <w:tcBorders>
              <w:top w:val="single" w:sz="4" w:space="0" w:color="auto"/>
              <w:left w:val="single" w:sz="4" w:space="0" w:color="auto"/>
              <w:bottom w:val="single" w:sz="4" w:space="0" w:color="auto"/>
              <w:right w:val="single" w:sz="4" w:space="0" w:color="auto"/>
            </w:tcBorders>
            <w:vAlign w:val="center"/>
            <w:hideMark/>
          </w:tcPr>
          <w:p w14:paraId="13DE3A66" w14:textId="77777777" w:rsidR="003C0DFF" w:rsidRPr="005026A1" w:rsidRDefault="003C0DFF" w:rsidP="00AD57DF">
            <w:pPr>
              <w:pStyle w:val="TAC"/>
            </w:pPr>
            <w:r w:rsidRPr="005026A1">
              <w:t>-104.7</w:t>
            </w:r>
          </w:p>
        </w:tc>
      </w:tr>
      <w:tr w:rsidR="003C0DFF" w:rsidRPr="005026A1" w14:paraId="3A201099" w14:textId="77777777" w:rsidTr="00AD57DF">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C7CE385" w14:textId="77777777" w:rsidR="003C0DFF" w:rsidRPr="005026A1" w:rsidRDefault="003C0DFF" w:rsidP="00AD57DF">
            <w:pPr>
              <w:pStyle w:val="TAL"/>
            </w:pPr>
            <w:r w:rsidRPr="005026A1">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2E3126F4" w14:textId="77777777" w:rsidR="003C0DFF" w:rsidRPr="005026A1" w:rsidRDefault="003C0DFF" w:rsidP="00AD57DF">
            <w:pPr>
              <w:pStyle w:val="TAC"/>
            </w:pPr>
          </w:p>
        </w:tc>
        <w:tc>
          <w:tcPr>
            <w:tcW w:w="5211" w:type="dxa"/>
            <w:gridSpan w:val="5"/>
            <w:tcBorders>
              <w:top w:val="single" w:sz="4" w:space="0" w:color="auto"/>
              <w:left w:val="single" w:sz="4" w:space="0" w:color="auto"/>
              <w:bottom w:val="single" w:sz="4" w:space="0" w:color="auto"/>
              <w:right w:val="single" w:sz="4" w:space="0" w:color="auto"/>
            </w:tcBorders>
            <w:hideMark/>
          </w:tcPr>
          <w:p w14:paraId="2EB03CFA" w14:textId="77777777" w:rsidR="003C0DFF" w:rsidRPr="005026A1" w:rsidRDefault="003C0DFF" w:rsidP="00AD57DF">
            <w:pPr>
              <w:pStyle w:val="TAC"/>
              <w:rPr>
                <w:rFonts w:eastAsia="MS Mincho"/>
              </w:rPr>
            </w:pPr>
            <w:r w:rsidRPr="005026A1">
              <w:rPr>
                <w:rFonts w:eastAsia="MS Mincho"/>
              </w:rPr>
              <w:t>TDL-A 30ns 75Hz</w:t>
            </w:r>
          </w:p>
        </w:tc>
      </w:tr>
      <w:tr w:rsidR="003C0DFF" w:rsidRPr="005026A1" w14:paraId="5F07F983" w14:textId="77777777" w:rsidTr="00AD57DF">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7B2985E2" w14:textId="77777777" w:rsidR="003C0DFF" w:rsidRPr="005026A1" w:rsidRDefault="003C0DFF" w:rsidP="00AD57DF">
            <w:pPr>
              <w:pStyle w:val="TAN"/>
              <w:rPr>
                <w:rFonts w:eastAsia="SimSun"/>
              </w:rPr>
            </w:pPr>
            <w:r w:rsidRPr="005026A1">
              <w:t>Note 1:</w:t>
            </w:r>
            <w:r w:rsidRPr="005026A1">
              <w:tab/>
              <w:t>OCNG shall be used such that the resources in Cell 1 are fully allocated and a constant total transmitted power spectral density is achieved for all OFDM symbols.</w:t>
            </w:r>
          </w:p>
          <w:p w14:paraId="03023A2C" w14:textId="77777777" w:rsidR="003C0DFF" w:rsidRPr="005026A1" w:rsidRDefault="003C0DFF" w:rsidP="00AD57DF">
            <w:pPr>
              <w:pStyle w:val="TAN"/>
            </w:pPr>
            <w:r w:rsidRPr="005026A1">
              <w:t>Note 2:</w:t>
            </w:r>
            <w:r w:rsidRPr="005026A1">
              <w:tab/>
              <w:t>The uplink resources for CSI reporting are assigned to the UE prior to the start of time period T1.</w:t>
            </w:r>
          </w:p>
          <w:p w14:paraId="077E6242" w14:textId="77777777" w:rsidR="003C0DFF" w:rsidRPr="005026A1" w:rsidRDefault="003C0DFF" w:rsidP="00AD57DF">
            <w:pPr>
              <w:pStyle w:val="TAN"/>
            </w:pPr>
            <w:r w:rsidRPr="005026A1">
              <w:t>Note 3:</w:t>
            </w:r>
            <w:r w:rsidRPr="005026A1">
              <w:tab/>
              <w:t>NZP CSI-RS resource set configuration for CSI reporting are assigned to the UE prior to the start of time period T1.</w:t>
            </w:r>
          </w:p>
          <w:p w14:paraId="168C4144" w14:textId="77777777" w:rsidR="003C0DFF" w:rsidRPr="005026A1" w:rsidRDefault="003C0DFF" w:rsidP="00AD57DF">
            <w:pPr>
              <w:pStyle w:val="TAN"/>
            </w:pPr>
            <w:r w:rsidRPr="005026A1">
              <w:t>Note 4:</w:t>
            </w:r>
            <w:r w:rsidRPr="005026A1">
              <w:tab/>
              <w:t>The timers and layer 3 filtering related parameters are configured prior to the start of time period T1.</w:t>
            </w:r>
          </w:p>
          <w:p w14:paraId="1DB09C85" w14:textId="77777777" w:rsidR="003C0DFF" w:rsidRPr="005026A1" w:rsidRDefault="003C0DFF" w:rsidP="00AD57DF">
            <w:pPr>
              <w:pStyle w:val="TAN"/>
            </w:pPr>
            <w:r w:rsidRPr="005026A1">
              <w:t>Note 5:</w:t>
            </w:r>
            <w:r w:rsidRPr="005026A1">
              <w:tab/>
              <w:t>The signal contains PDCCH for UEs other than the device under test as part of OCNG.</w:t>
            </w:r>
          </w:p>
          <w:p w14:paraId="1B716835" w14:textId="77777777" w:rsidR="003C0DFF" w:rsidRPr="005026A1" w:rsidRDefault="003C0DFF" w:rsidP="00AD57DF">
            <w:pPr>
              <w:pStyle w:val="TAN"/>
            </w:pPr>
            <w:r w:rsidRPr="005026A1">
              <w:t>Note 6:</w:t>
            </w:r>
            <w:r w:rsidRPr="005026A1">
              <w:tab/>
              <w:t>SNR levels correspond to the signal to noise ratio over the REs carrying CSI-RS.</w:t>
            </w:r>
          </w:p>
          <w:p w14:paraId="68B778D4" w14:textId="77777777" w:rsidR="003C0DFF" w:rsidRPr="005026A1" w:rsidRDefault="003C0DFF" w:rsidP="00AD57DF">
            <w:pPr>
              <w:pStyle w:val="TAN"/>
            </w:pPr>
            <w:r w:rsidRPr="005026A1">
              <w:t>Note 7:</w:t>
            </w:r>
            <w:r w:rsidRPr="005026A1">
              <w:tab/>
              <w:t>The SNR in time periods T1, T2, T3, T4 and T5 is denoted as SNR1, SNR2 and SNR3 respectively in figure 7.5.5.5.4-1.</w:t>
            </w:r>
          </w:p>
          <w:p w14:paraId="61A34EB8" w14:textId="77777777" w:rsidR="003C0DFF" w:rsidRPr="005026A1" w:rsidRDefault="003C0DFF" w:rsidP="00AD57DF">
            <w:pPr>
              <w:pStyle w:val="TAN"/>
            </w:pPr>
            <w:r w:rsidRPr="005026A1">
              <w:t>Note 8:</w:t>
            </w:r>
            <w:r w:rsidRPr="005026A1">
              <w:rPr>
                <w:rFonts w:eastAsia="MS Mincho"/>
                <w:snapToGrid w:val="0"/>
              </w:rPr>
              <w:tab/>
            </w:r>
            <w:r w:rsidRPr="005026A1">
              <w:t>The SNR values are specified for testing a UE which supports 2RX on at least one band.</w:t>
            </w:r>
          </w:p>
          <w:p w14:paraId="510FC801" w14:textId="77777777" w:rsidR="003C0DFF" w:rsidRPr="005026A1" w:rsidRDefault="003C0DFF" w:rsidP="00AD57DF">
            <w:pPr>
              <w:pStyle w:val="TAN"/>
              <w:rPr>
                <w:rFonts w:eastAsia="MS Mincho"/>
                <w:snapToGrid w:val="0"/>
              </w:rPr>
            </w:pPr>
            <w:r w:rsidRPr="005026A1">
              <w:t>Note 9:</w:t>
            </w:r>
            <w:r w:rsidRPr="005026A1">
              <w:rPr>
                <w:rFonts w:eastAsia="MS Mincho"/>
                <w:snapToGrid w:val="0"/>
              </w:rPr>
              <w:tab/>
              <w:t>Information about types of UE beam is given in TS 38.133 [6] clause B.2.1.3 and does not limit UE implementation or test system implementation.</w:t>
            </w:r>
          </w:p>
          <w:p w14:paraId="65789C10" w14:textId="77777777" w:rsidR="003C0DFF" w:rsidRPr="005026A1" w:rsidRDefault="003C0DFF" w:rsidP="00AD57DF">
            <w:pPr>
              <w:pStyle w:val="TAN"/>
              <w:rPr>
                <w:rFonts w:eastAsia="SimSun"/>
              </w:rPr>
            </w:pPr>
            <w:r w:rsidRPr="005026A1">
              <w:t>Note 10:</w:t>
            </w:r>
            <w:r w:rsidRPr="005026A1">
              <w:tab/>
              <w:t>This value allows up to 1dB degradation from applied SNR to UE baseband.</w:t>
            </w:r>
          </w:p>
        </w:tc>
      </w:tr>
    </w:tbl>
    <w:p w14:paraId="4FFBFF6A" w14:textId="77777777" w:rsidR="003C0DFF" w:rsidRPr="005026A1" w:rsidRDefault="003C0DFF" w:rsidP="003C0DFF"/>
    <w:p w14:paraId="0B9C47D9" w14:textId="77777777" w:rsidR="00D12498" w:rsidRDefault="00D12498" w:rsidP="00D12498">
      <w:pPr>
        <w:pStyle w:val="Separation"/>
      </w:pPr>
      <w:r>
        <w:t>&lt; End of changes &gt;</w:t>
      </w:r>
    </w:p>
    <w:p w14:paraId="68C9CD36" w14:textId="77777777" w:rsidR="001E41F3" w:rsidRDefault="001E41F3">
      <w:pPr>
        <w:rPr>
          <w:noProof/>
        </w:rPr>
      </w:pPr>
    </w:p>
    <w:sectPr w:rsidR="001E41F3"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8EB256" w14:textId="77777777" w:rsidR="00AA7A66" w:rsidRDefault="00AA7A66">
      <w:r>
        <w:separator/>
      </w:r>
    </w:p>
  </w:endnote>
  <w:endnote w:type="continuationSeparator" w:id="0">
    <w:p w14:paraId="78308AB4" w14:textId="77777777" w:rsidR="00AA7A66" w:rsidRDefault="00AA7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A5440" w14:textId="77777777" w:rsidR="003C0DFF" w:rsidRDefault="003C0D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18368" w14:textId="77777777" w:rsidR="003C0DFF" w:rsidRDefault="003C0D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CA4F3" w14:textId="77777777" w:rsidR="003C0DFF" w:rsidRDefault="003C0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D33986" w14:textId="77777777" w:rsidR="00AA7A66" w:rsidRDefault="00AA7A66">
      <w:r>
        <w:separator/>
      </w:r>
    </w:p>
  </w:footnote>
  <w:footnote w:type="continuationSeparator" w:id="0">
    <w:p w14:paraId="7D2C5678" w14:textId="77777777" w:rsidR="00AA7A66" w:rsidRDefault="00AA7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0D702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12498" w:rsidRPr="002D3E8C">
      <w:rPr>
        <w:noProof/>
        <w:lang w:val="de-DE"/>
      </w:rPr>
      <mc:AlternateContent>
        <mc:Choice Requires="wps">
          <w:drawing>
            <wp:anchor distT="0" distB="0" distL="114300" distR="114300" simplePos="0" relativeHeight="251663360" behindDoc="0" locked="1" layoutInCell="1" allowOverlap="1" wp14:anchorId="02942FA9" wp14:editId="09F50F4F">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942F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62D6" w14:textId="7C43472E" w:rsidR="00D12498" w:rsidRDefault="00D12498">
    <w:pPr>
      <w:pStyle w:val="Header"/>
    </w:pPr>
    <w:r w:rsidRPr="002D3E8C">
      <w:rPr>
        <w:lang w:val="de-DE"/>
      </w:rPr>
      <mc:AlternateContent>
        <mc:Choice Requires="wps">
          <w:drawing>
            <wp:anchor distT="0" distB="0" distL="114300" distR="114300" simplePos="0" relativeHeight="251659264" behindDoc="0" locked="1" layoutInCell="1" allowOverlap="1" wp14:anchorId="3C0EA86C" wp14:editId="196002B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0EA8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227F" w14:textId="090D8990" w:rsidR="00D12498" w:rsidRDefault="00D12498">
    <w:pPr>
      <w:pStyle w:val="Header"/>
    </w:pPr>
    <w:r w:rsidRPr="002D3E8C">
      <w:rPr>
        <w:lang w:val="de-DE"/>
      </w:rPr>
      <mc:AlternateContent>
        <mc:Choice Requires="wps">
          <w:drawing>
            <wp:anchor distT="0" distB="0" distL="114300" distR="114300" simplePos="0" relativeHeight="251661312" behindDoc="0" locked="1" layoutInCell="1" allowOverlap="1" wp14:anchorId="67630598" wp14:editId="5CDA7F78">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63059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C98EA2C" w:rsidR="00695808" w:rsidRDefault="00D12498">
    <w:pPr>
      <w:pStyle w:val="Header"/>
    </w:pPr>
    <w:r w:rsidRPr="002D3E8C">
      <w:rPr>
        <w:lang w:val="de-DE"/>
      </w:rPr>
      <mc:AlternateContent>
        <mc:Choice Requires="wps">
          <w:drawing>
            <wp:anchor distT="0" distB="0" distL="114300" distR="114300" simplePos="0" relativeHeight="251669504" behindDoc="0" locked="1" layoutInCell="1" allowOverlap="1" wp14:anchorId="315C56AD" wp14:editId="3E7609A2">
              <wp:simplePos x="0" y="0"/>
              <wp:positionH relativeFrom="margin">
                <wp:align>left</wp:align>
              </wp:positionH>
              <wp:positionV relativeFrom="page">
                <wp:posOffset>180340</wp:posOffset>
              </wp:positionV>
              <wp:extent cx="5767200" cy="327600"/>
              <wp:effectExtent l="0" t="0" r="15240" b="8890"/>
              <wp:wrapNone/>
              <wp:docPr id="5195112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C56A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A674425" w:rsidR="00695808" w:rsidRDefault="00695808">
    <w:pPr>
      <w:pStyle w:val="Header"/>
      <w:tabs>
        <w:tab w:val="right" w:pos="9639"/>
      </w:tabs>
    </w:pPr>
    <w:r>
      <w:tab/>
    </w:r>
    <w:r w:rsidR="00D12498" w:rsidRPr="002D3E8C">
      <w:rPr>
        <w:lang w:val="de-DE"/>
      </w:rPr>
      <mc:AlternateContent>
        <mc:Choice Requires="wps">
          <w:drawing>
            <wp:anchor distT="0" distB="0" distL="114300" distR="114300" simplePos="0" relativeHeight="251665408" behindDoc="0" locked="1" layoutInCell="1" allowOverlap="1" wp14:anchorId="06AE0EA5" wp14:editId="5E748331">
              <wp:simplePos x="0" y="0"/>
              <wp:positionH relativeFrom="margin">
                <wp:align>left</wp:align>
              </wp:positionH>
              <wp:positionV relativeFrom="page">
                <wp:posOffset>180340</wp:posOffset>
              </wp:positionV>
              <wp:extent cx="5767200" cy="327600"/>
              <wp:effectExtent l="0" t="0" r="15240" b="8890"/>
              <wp:wrapNone/>
              <wp:docPr id="14548461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EA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4436A59" w:rsidR="00695808" w:rsidRDefault="00D12498">
    <w:pPr>
      <w:pStyle w:val="Header"/>
    </w:pPr>
    <w:r w:rsidRPr="002D3E8C">
      <w:rPr>
        <w:lang w:val="de-DE"/>
      </w:rPr>
      <mc:AlternateContent>
        <mc:Choice Requires="wps">
          <w:drawing>
            <wp:anchor distT="0" distB="0" distL="114300" distR="114300" simplePos="0" relativeHeight="251667456" behindDoc="0" locked="1" layoutInCell="1" allowOverlap="1" wp14:anchorId="295398BC" wp14:editId="07172F91">
              <wp:simplePos x="0" y="0"/>
              <wp:positionH relativeFrom="margin">
                <wp:align>left</wp:align>
              </wp:positionH>
              <wp:positionV relativeFrom="page">
                <wp:posOffset>180340</wp:posOffset>
              </wp:positionV>
              <wp:extent cx="5767200" cy="327600"/>
              <wp:effectExtent l="0" t="0" r="15240" b="8890"/>
              <wp:wrapNone/>
              <wp:docPr id="10215820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398B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3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5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2"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4"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9"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0"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4"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8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4"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5"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9"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4"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4"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5"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21"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23"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2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31"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58955250">
    <w:abstractNumId w:val="119"/>
  </w:num>
  <w:num w:numId="2" w16cid:durableId="599992256">
    <w:abstractNumId w:val="57"/>
  </w:num>
  <w:num w:numId="3" w16cid:durableId="231819707">
    <w:abstractNumId w:val="124"/>
  </w:num>
  <w:num w:numId="4" w16cid:durableId="1979798419">
    <w:abstractNumId w:val="117"/>
  </w:num>
  <w:num w:numId="5" w16cid:durableId="2061318240">
    <w:abstractNumId w:val="28"/>
  </w:num>
  <w:num w:numId="6" w16cid:durableId="496843803">
    <w:abstractNumId w:val="15"/>
  </w:num>
  <w:num w:numId="7" w16cid:durableId="225729264">
    <w:abstractNumId w:val="71"/>
  </w:num>
  <w:num w:numId="8" w16cid:durableId="163713472">
    <w:abstractNumId w:val="23"/>
  </w:num>
  <w:num w:numId="9" w16cid:durableId="33319258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2523598">
    <w:abstractNumId w:val="46"/>
  </w:num>
  <w:num w:numId="11" w16cid:durableId="1587180956">
    <w:abstractNumId w:val="4"/>
  </w:num>
  <w:num w:numId="12" w16cid:durableId="1257321846">
    <w:abstractNumId w:val="20"/>
  </w:num>
  <w:num w:numId="13" w16cid:durableId="281422804">
    <w:abstractNumId w:val="94"/>
  </w:num>
  <w:num w:numId="14" w16cid:durableId="1670019669">
    <w:abstractNumId w:val="129"/>
  </w:num>
  <w:num w:numId="15" w16cid:durableId="1582133432">
    <w:abstractNumId w:val="92"/>
  </w:num>
  <w:num w:numId="16" w16cid:durableId="527721777">
    <w:abstractNumId w:val="107"/>
  </w:num>
  <w:num w:numId="17" w16cid:durableId="1150320219">
    <w:abstractNumId w:val="102"/>
  </w:num>
  <w:num w:numId="18" w16cid:durableId="897668728">
    <w:abstractNumId w:val="99"/>
  </w:num>
  <w:num w:numId="19" w16cid:durableId="1139150171">
    <w:abstractNumId w:val="97"/>
  </w:num>
  <w:num w:numId="20" w16cid:durableId="2118405742">
    <w:abstractNumId w:val="49"/>
  </w:num>
  <w:num w:numId="21" w16cid:durableId="912810909">
    <w:abstractNumId w:val="2"/>
  </w:num>
  <w:num w:numId="22" w16cid:durableId="194387295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296276">
    <w:abstractNumId w:val="36"/>
  </w:num>
  <w:num w:numId="24" w16cid:durableId="936644625">
    <w:abstractNumId w:val="67"/>
  </w:num>
  <w:num w:numId="25" w16cid:durableId="659769527">
    <w:abstractNumId w:val="40"/>
  </w:num>
  <w:num w:numId="26" w16cid:durableId="2071731983">
    <w:abstractNumId w:val="112"/>
  </w:num>
  <w:num w:numId="27" w16cid:durableId="1021514076">
    <w:abstractNumId w:val="66"/>
  </w:num>
  <w:num w:numId="28" w16cid:durableId="1703048219">
    <w:abstractNumId w:val="91"/>
  </w:num>
  <w:num w:numId="29" w16cid:durableId="263341601">
    <w:abstractNumId w:val="54"/>
  </w:num>
  <w:num w:numId="30" w16cid:durableId="1484617960">
    <w:abstractNumId w:val="39"/>
  </w:num>
  <w:num w:numId="31" w16cid:durableId="379013014">
    <w:abstractNumId w:val="56"/>
  </w:num>
  <w:num w:numId="32" w16cid:durableId="1117605983">
    <w:abstractNumId w:val="80"/>
  </w:num>
  <w:num w:numId="33" w16cid:durableId="1705591794">
    <w:abstractNumId w:val="106"/>
  </w:num>
  <w:num w:numId="34" w16cid:durableId="1250314237">
    <w:abstractNumId w:val="86"/>
  </w:num>
  <w:num w:numId="35" w16cid:durableId="580022739">
    <w:abstractNumId w:val="30"/>
  </w:num>
  <w:num w:numId="36" w16cid:durableId="1733386992">
    <w:abstractNumId w:val="109"/>
  </w:num>
  <w:num w:numId="37" w16cid:durableId="83262562">
    <w:abstractNumId w:val="130"/>
  </w:num>
  <w:num w:numId="38" w16cid:durableId="650603061">
    <w:abstractNumId w:val="13"/>
  </w:num>
  <w:num w:numId="39" w16cid:durableId="353775481">
    <w:abstractNumId w:val="61"/>
  </w:num>
  <w:num w:numId="40" w16cid:durableId="1465810865">
    <w:abstractNumId w:val="78"/>
  </w:num>
  <w:num w:numId="41" w16cid:durableId="1130437163">
    <w:abstractNumId w:val="26"/>
  </w:num>
  <w:num w:numId="42" w16cid:durableId="616570348">
    <w:abstractNumId w:val="103"/>
  </w:num>
  <w:num w:numId="43" w16cid:durableId="140926328">
    <w:abstractNumId w:val="34"/>
  </w:num>
  <w:num w:numId="44" w16cid:durableId="894782629">
    <w:abstractNumId w:val="90"/>
  </w:num>
  <w:num w:numId="45" w16cid:durableId="2075081866">
    <w:abstractNumId w:val="88"/>
  </w:num>
  <w:num w:numId="46" w16cid:durableId="223681878">
    <w:abstractNumId w:val="22"/>
  </w:num>
  <w:num w:numId="47" w16cid:durableId="714544460">
    <w:abstractNumId w:val="14"/>
  </w:num>
  <w:num w:numId="48" w16cid:durableId="1303580276">
    <w:abstractNumId w:val="65"/>
  </w:num>
  <w:num w:numId="49" w16cid:durableId="216555840">
    <w:abstractNumId w:val="41"/>
  </w:num>
  <w:num w:numId="50" w16cid:durableId="362027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4049894">
    <w:abstractNumId w:val="76"/>
  </w:num>
  <w:num w:numId="52" w16cid:durableId="2097896580">
    <w:abstractNumId w:val="74"/>
  </w:num>
  <w:num w:numId="53" w16cid:durableId="396321322">
    <w:abstractNumId w:val="108"/>
  </w:num>
  <w:num w:numId="54" w16cid:durableId="499665214">
    <w:abstractNumId w:val="17"/>
  </w:num>
  <w:num w:numId="55" w16cid:durableId="35088532">
    <w:abstractNumId w:val="35"/>
  </w:num>
  <w:num w:numId="56" w16cid:durableId="1354189608">
    <w:abstractNumId w:val="33"/>
  </w:num>
  <w:num w:numId="57" w16cid:durableId="1098523320">
    <w:abstractNumId w:val="123"/>
  </w:num>
  <w:num w:numId="58" w16cid:durableId="142973695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69502773">
    <w:abstractNumId w:val="51"/>
  </w:num>
  <w:num w:numId="60" w16cid:durableId="1631209617">
    <w:abstractNumId w:val="64"/>
  </w:num>
  <w:num w:numId="61" w16cid:durableId="608200159">
    <w:abstractNumId w:val="77"/>
  </w:num>
  <w:num w:numId="62" w16cid:durableId="1209756822">
    <w:abstractNumId w:val="47"/>
  </w:num>
  <w:num w:numId="63" w16cid:durableId="780997964">
    <w:abstractNumId w:val="25"/>
  </w:num>
  <w:num w:numId="64" w16cid:durableId="1558011515">
    <w:abstractNumId w:val="95"/>
  </w:num>
  <w:num w:numId="65" w16cid:durableId="88232616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15534223">
    <w:abstractNumId w:val="58"/>
  </w:num>
  <w:num w:numId="67" w16cid:durableId="1348142868">
    <w:abstractNumId w:val="12"/>
  </w:num>
  <w:num w:numId="68" w16cid:durableId="835001725">
    <w:abstractNumId w:val="105"/>
  </w:num>
  <w:num w:numId="69" w16cid:durableId="506360696">
    <w:abstractNumId w:val="7"/>
  </w:num>
  <w:num w:numId="70" w16cid:durableId="191967400">
    <w:abstractNumId w:val="31"/>
  </w:num>
  <w:num w:numId="71" w16cid:durableId="1281037004">
    <w:abstractNumId w:val="21"/>
  </w:num>
  <w:num w:numId="72" w16cid:durableId="1685982758">
    <w:abstractNumId w:val="1"/>
  </w:num>
  <w:num w:numId="73" w16cid:durableId="2111925749">
    <w:abstractNumId w:val="101"/>
  </w:num>
  <w:num w:numId="74" w16cid:durableId="97719420">
    <w:abstractNumId w:val="69"/>
  </w:num>
  <w:num w:numId="75" w16cid:durableId="1360667433">
    <w:abstractNumId w:val="122"/>
  </w:num>
  <w:num w:numId="76" w16cid:durableId="85227637">
    <w:abstractNumId w:val="10"/>
  </w:num>
  <w:num w:numId="77" w16cid:durableId="701787129">
    <w:abstractNumId w:val="110"/>
  </w:num>
  <w:num w:numId="78" w16cid:durableId="276720626">
    <w:abstractNumId w:val="43"/>
  </w:num>
  <w:num w:numId="79" w16cid:durableId="596911545">
    <w:abstractNumId w:val="0"/>
  </w:num>
  <w:num w:numId="80" w16cid:durableId="1901282056">
    <w:abstractNumId w:val="81"/>
  </w:num>
  <w:num w:numId="81" w16cid:durableId="1373114488">
    <w:abstractNumId w:val="63"/>
  </w:num>
  <w:num w:numId="82" w16cid:durableId="1923680195">
    <w:abstractNumId w:val="93"/>
  </w:num>
  <w:num w:numId="83" w16cid:durableId="175459704">
    <w:abstractNumId w:val="111"/>
  </w:num>
  <w:num w:numId="84" w16cid:durableId="858737344">
    <w:abstractNumId w:val="42"/>
  </w:num>
  <w:num w:numId="85" w16cid:durableId="1715694278">
    <w:abstractNumId w:val="85"/>
  </w:num>
  <w:num w:numId="86" w16cid:durableId="1890804405">
    <w:abstractNumId w:val="113"/>
  </w:num>
  <w:num w:numId="87" w16cid:durableId="1972982167">
    <w:abstractNumId w:val="120"/>
  </w:num>
  <w:num w:numId="88" w16cid:durableId="111874081">
    <w:abstractNumId w:val="9"/>
  </w:num>
  <w:num w:numId="89" w16cid:durableId="1029835709">
    <w:abstractNumId w:val="29"/>
  </w:num>
  <w:num w:numId="90" w16cid:durableId="730543870">
    <w:abstractNumId w:val="125"/>
  </w:num>
  <w:num w:numId="91" w16cid:durableId="645009549">
    <w:abstractNumId w:val="18"/>
  </w:num>
  <w:num w:numId="92" w16cid:durableId="1290092732">
    <w:abstractNumId w:val="16"/>
  </w:num>
  <w:num w:numId="93" w16cid:durableId="1134564857">
    <w:abstractNumId w:val="53"/>
  </w:num>
  <w:num w:numId="94" w16cid:durableId="178783921">
    <w:abstractNumId w:val="75"/>
  </w:num>
  <w:num w:numId="95" w16cid:durableId="215553287">
    <w:abstractNumId w:val="48"/>
  </w:num>
  <w:num w:numId="96" w16cid:durableId="802581798">
    <w:abstractNumId w:val="79"/>
  </w:num>
  <w:num w:numId="97" w16cid:durableId="445806316">
    <w:abstractNumId w:val="32"/>
  </w:num>
  <w:num w:numId="98" w16cid:durableId="1901935137">
    <w:abstractNumId w:val="116"/>
  </w:num>
  <w:num w:numId="99" w16cid:durableId="2090154334">
    <w:abstractNumId w:val="89"/>
  </w:num>
  <w:num w:numId="100" w16cid:durableId="1434403647">
    <w:abstractNumId w:val="3"/>
  </w:num>
  <w:num w:numId="101" w16cid:durableId="375009633">
    <w:abstractNumId w:val="73"/>
  </w:num>
  <w:num w:numId="102" w16cid:durableId="1947686326">
    <w:abstractNumId w:val="128"/>
  </w:num>
  <w:num w:numId="103" w16cid:durableId="351998460">
    <w:abstractNumId w:val="27"/>
  </w:num>
  <w:num w:numId="104" w16cid:durableId="547297777">
    <w:abstractNumId w:val="50"/>
  </w:num>
  <w:num w:numId="105" w16cid:durableId="83587489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0072443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942541792">
    <w:abstractNumId w:val="68"/>
  </w:num>
  <w:num w:numId="108" w16cid:durableId="1636639888">
    <w:abstractNumId w:val="11"/>
  </w:num>
  <w:num w:numId="109" w16cid:durableId="1670869289">
    <w:abstractNumId w:val="72"/>
  </w:num>
  <w:num w:numId="110" w16cid:durableId="637224667">
    <w:abstractNumId w:val="84"/>
  </w:num>
  <w:num w:numId="111"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12" w16cid:durableId="429617990">
    <w:abstractNumId w:val="127"/>
  </w:num>
  <w:num w:numId="113" w16cid:durableId="1711344629">
    <w:abstractNumId w:val="55"/>
  </w:num>
  <w:num w:numId="114" w16cid:durableId="1682855389">
    <w:abstractNumId w:val="59"/>
  </w:num>
  <w:num w:numId="115" w16cid:durableId="1379430266">
    <w:abstractNumId w:val="5"/>
  </w:num>
  <w:num w:numId="116" w16cid:durableId="1916357594">
    <w:abstractNumId w:val="8"/>
  </w:num>
  <w:num w:numId="117" w16cid:durableId="544411854">
    <w:abstractNumId w:val="118"/>
  </w:num>
  <w:num w:numId="118" w16cid:durableId="1955667486">
    <w:abstractNumId w:val="44"/>
  </w:num>
  <w:num w:numId="119" w16cid:durableId="643193648">
    <w:abstractNumId w:val="100"/>
  </w:num>
  <w:num w:numId="120" w16cid:durableId="408574582">
    <w:abstractNumId w:val="83"/>
  </w:num>
  <w:num w:numId="121" w16cid:durableId="670137009">
    <w:abstractNumId w:val="87"/>
  </w:num>
  <w:num w:numId="122" w16cid:durableId="500045029">
    <w:abstractNumId w:val="52"/>
  </w:num>
  <w:num w:numId="123" w16cid:durableId="724837496">
    <w:abstractNumId w:val="82"/>
  </w:num>
  <w:num w:numId="124" w16cid:durableId="1103308041">
    <w:abstractNumId w:val="126"/>
  </w:num>
  <w:num w:numId="125" w16cid:durableId="204950678">
    <w:abstractNumId w:val="114"/>
  </w:num>
  <w:num w:numId="126" w16cid:durableId="1276979486">
    <w:abstractNumId w:val="24"/>
  </w:num>
  <w:num w:numId="127" w16cid:durableId="541598278">
    <w:abstractNumId w:val="131"/>
  </w:num>
  <w:num w:numId="128" w16cid:durableId="263613884">
    <w:abstractNumId w:val="45"/>
  </w:num>
  <w:num w:numId="129" w16cid:durableId="89741265">
    <w:abstractNumId w:val="115"/>
  </w:num>
  <w:num w:numId="130" w16cid:durableId="710376192">
    <w:abstractNumId w:val="37"/>
  </w:num>
  <w:num w:numId="131" w16cid:durableId="215776587">
    <w:abstractNumId w:val="104"/>
  </w:num>
  <w:num w:numId="132" w16cid:durableId="728069221">
    <w:abstractNumId w:val="98"/>
  </w:num>
  <w:num w:numId="133" w16cid:durableId="1220362302">
    <w:abstractNumId w:val="62"/>
  </w:num>
  <w:num w:numId="134" w16cid:durableId="56244704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923836632">
    <w:abstractNumId w:val="111"/>
    <w:lvlOverride w:ilvl="0">
      <w:startOverride w:val="1"/>
    </w:lvlOverride>
  </w:num>
  <w:num w:numId="136" w16cid:durableId="680359344">
    <w:abstractNumId w:val="121"/>
  </w:num>
  <w:num w:numId="137" w16cid:durableId="361134032">
    <w:abstractNumId w:val="6"/>
  </w:num>
  <w:num w:numId="138" w16cid:durableId="258224542">
    <w:abstractNumId w:val="70"/>
  </w:num>
  <w:num w:numId="139" w16cid:durableId="21286995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56050972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96615768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725519656">
    <w:abstractNumId w:val="38"/>
  </w:num>
  <w:num w:numId="143" w16cid:durableId="1757750136">
    <w:abstractNumId w:val="9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131"/>
    <w:rsid w:val="000A6394"/>
    <w:rsid w:val="000B7FED"/>
    <w:rsid w:val="000C0027"/>
    <w:rsid w:val="000C038A"/>
    <w:rsid w:val="000C6598"/>
    <w:rsid w:val="000D44B3"/>
    <w:rsid w:val="00145D43"/>
    <w:rsid w:val="00192C46"/>
    <w:rsid w:val="001A08B3"/>
    <w:rsid w:val="001A7B60"/>
    <w:rsid w:val="001B52F0"/>
    <w:rsid w:val="001B7A65"/>
    <w:rsid w:val="001E41F3"/>
    <w:rsid w:val="00236703"/>
    <w:rsid w:val="0026004D"/>
    <w:rsid w:val="002640DD"/>
    <w:rsid w:val="00275D12"/>
    <w:rsid w:val="00284FEB"/>
    <w:rsid w:val="002860C4"/>
    <w:rsid w:val="002B5741"/>
    <w:rsid w:val="002E472E"/>
    <w:rsid w:val="002F7DAF"/>
    <w:rsid w:val="00305409"/>
    <w:rsid w:val="003609EF"/>
    <w:rsid w:val="0036231A"/>
    <w:rsid w:val="00372CBF"/>
    <w:rsid w:val="00374DD4"/>
    <w:rsid w:val="00380C79"/>
    <w:rsid w:val="00385689"/>
    <w:rsid w:val="003C0DFF"/>
    <w:rsid w:val="003E1A36"/>
    <w:rsid w:val="00410371"/>
    <w:rsid w:val="004242F1"/>
    <w:rsid w:val="00461866"/>
    <w:rsid w:val="004B75B7"/>
    <w:rsid w:val="004E4858"/>
    <w:rsid w:val="005141D9"/>
    <w:rsid w:val="0051580D"/>
    <w:rsid w:val="00531CC8"/>
    <w:rsid w:val="00547111"/>
    <w:rsid w:val="00581167"/>
    <w:rsid w:val="00592D74"/>
    <w:rsid w:val="005E2C44"/>
    <w:rsid w:val="00621188"/>
    <w:rsid w:val="006257ED"/>
    <w:rsid w:val="00653DE4"/>
    <w:rsid w:val="00665C47"/>
    <w:rsid w:val="00671888"/>
    <w:rsid w:val="00676BF7"/>
    <w:rsid w:val="00695808"/>
    <w:rsid w:val="006B46FB"/>
    <w:rsid w:val="006E21FB"/>
    <w:rsid w:val="00741A92"/>
    <w:rsid w:val="00792342"/>
    <w:rsid w:val="007973E3"/>
    <w:rsid w:val="007977A8"/>
    <w:rsid w:val="007A4D8B"/>
    <w:rsid w:val="007B0FFB"/>
    <w:rsid w:val="007B512A"/>
    <w:rsid w:val="007C2097"/>
    <w:rsid w:val="007D6A07"/>
    <w:rsid w:val="007F7259"/>
    <w:rsid w:val="008040A8"/>
    <w:rsid w:val="008279FA"/>
    <w:rsid w:val="008317A7"/>
    <w:rsid w:val="008626E7"/>
    <w:rsid w:val="00870EE7"/>
    <w:rsid w:val="008863B9"/>
    <w:rsid w:val="008A39FB"/>
    <w:rsid w:val="008A45A6"/>
    <w:rsid w:val="008B51C7"/>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7A66"/>
    <w:rsid w:val="00AC3E56"/>
    <w:rsid w:val="00AC5820"/>
    <w:rsid w:val="00AD1CD8"/>
    <w:rsid w:val="00B258BB"/>
    <w:rsid w:val="00B67B97"/>
    <w:rsid w:val="00B746D3"/>
    <w:rsid w:val="00B968C8"/>
    <w:rsid w:val="00BA0B3A"/>
    <w:rsid w:val="00BA3EC5"/>
    <w:rsid w:val="00BA51D9"/>
    <w:rsid w:val="00BB5DFC"/>
    <w:rsid w:val="00BD279D"/>
    <w:rsid w:val="00BD6BB8"/>
    <w:rsid w:val="00C13C20"/>
    <w:rsid w:val="00C66BA2"/>
    <w:rsid w:val="00C6781A"/>
    <w:rsid w:val="00C870F6"/>
    <w:rsid w:val="00C907B5"/>
    <w:rsid w:val="00C95985"/>
    <w:rsid w:val="00CC5026"/>
    <w:rsid w:val="00CC68D0"/>
    <w:rsid w:val="00D03F9A"/>
    <w:rsid w:val="00D06D51"/>
    <w:rsid w:val="00D12498"/>
    <w:rsid w:val="00D24991"/>
    <w:rsid w:val="00D50255"/>
    <w:rsid w:val="00D66520"/>
    <w:rsid w:val="00D84AE9"/>
    <w:rsid w:val="00D9124E"/>
    <w:rsid w:val="00DC1981"/>
    <w:rsid w:val="00DE34CF"/>
    <w:rsid w:val="00E13F3D"/>
    <w:rsid w:val="00E34898"/>
    <w:rsid w:val="00E85F9F"/>
    <w:rsid w:val="00EB0007"/>
    <w:rsid w:val="00EB09B7"/>
    <w:rsid w:val="00EE496B"/>
    <w:rsid w:val="00EE7D7C"/>
    <w:rsid w:val="00F13AE9"/>
    <w:rsid w:val="00F25D98"/>
    <w:rsid w:val="00F300FB"/>
    <w:rsid w:val="00F370D2"/>
    <w:rsid w:val="00FB6386"/>
    <w:rsid w:val="00FE05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B3A"/>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qFormat/>
    <w:rsid w:val="00D12498"/>
    <w:pPr>
      <w:pBdr>
        <w:top w:val="none" w:sz="0" w:space="0" w:color="auto"/>
      </w:pBdr>
    </w:pPr>
    <w:rPr>
      <w:rFonts w:eastAsia="SimSun"/>
      <w:b/>
      <w:color w:val="0000FF"/>
    </w:rPr>
  </w:style>
  <w:style w:type="character" w:styleId="PlaceholderText">
    <w:name w:val="Placeholder Text"/>
    <w:basedOn w:val="DefaultParagraphFont"/>
    <w:uiPriority w:val="99"/>
    <w:unhideWhenUsed/>
    <w:qFormat/>
    <w:rsid w:val="00D12498"/>
    <w:rPr>
      <w:vanish/>
      <w:color w:val="AEB5BB"/>
    </w:rPr>
  </w:style>
  <w:style w:type="paragraph" w:styleId="NoSpacing">
    <w:name w:val="No Spacing"/>
    <w:basedOn w:val="Normal"/>
    <w:link w:val="NoSpacingChar"/>
    <w:uiPriority w:val="1"/>
    <w:qFormat/>
    <w:rsid w:val="00D1249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12498"/>
    <w:rPr>
      <w:rFonts w:asciiTheme="minorHAnsi" w:eastAsiaTheme="minorHAnsi" w:hAnsiTheme="minorHAnsi" w:cstheme="minorBidi"/>
      <w:kern w:val="2"/>
      <w:lang w:val="en-US" w:eastAsia="en-US"/>
      <w14:ligatures w14:val="standardContextu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E052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E052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FE052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E05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FE052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E0521"/>
    <w:rPr>
      <w:rFonts w:ascii="Arial" w:hAnsi="Arial"/>
      <w:lang w:val="en-GB" w:eastAsia="en-US"/>
    </w:rPr>
  </w:style>
  <w:style w:type="character" w:customStyle="1" w:styleId="Heading7Char">
    <w:name w:val="Heading 7 Char"/>
    <w:aliases w:val="L7 Char,Header 7 Char"/>
    <w:basedOn w:val="DefaultParagraphFont"/>
    <w:link w:val="Heading7"/>
    <w:qFormat/>
    <w:rsid w:val="00FE0521"/>
    <w:rPr>
      <w:rFonts w:ascii="Arial" w:hAnsi="Arial"/>
      <w:lang w:val="en-GB" w:eastAsia="en-US"/>
    </w:rPr>
  </w:style>
  <w:style w:type="character" w:customStyle="1" w:styleId="Heading8Char">
    <w:name w:val="Heading 8 Char"/>
    <w:aliases w:val="Table Heading Char1"/>
    <w:basedOn w:val="DefaultParagraphFont"/>
    <w:link w:val="Heading8"/>
    <w:qFormat/>
    <w:rsid w:val="00FE052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FE052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E052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E052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E0521"/>
    <w:rPr>
      <w:rFonts w:ascii="Times New Roman" w:hAnsi="Times New Roman"/>
      <w:sz w:val="16"/>
      <w:lang w:val="en-GB" w:eastAsia="en-US"/>
    </w:rPr>
  </w:style>
  <w:style w:type="paragraph" w:customStyle="1" w:styleId="FL">
    <w:name w:val="FL"/>
    <w:basedOn w:val="Normal"/>
    <w:qFormat/>
    <w:rsid w:val="00FE052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FE0521"/>
    <w:rPr>
      <w:rFonts w:ascii="Times New Roman" w:hAnsi="Times New Roman"/>
      <w:lang w:val="en-GB" w:eastAsia="en-US"/>
    </w:rPr>
  </w:style>
  <w:style w:type="character" w:customStyle="1" w:styleId="EXChar">
    <w:name w:val="EX Char"/>
    <w:link w:val="EX"/>
    <w:qFormat/>
    <w:rsid w:val="00FE052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FE0521"/>
    <w:rPr>
      <w:rFonts w:ascii="Tahoma" w:hAnsi="Tahoma" w:cs="Tahoma"/>
      <w:sz w:val="16"/>
      <w:szCs w:val="16"/>
      <w:lang w:val="en-GB" w:eastAsia="en-US"/>
    </w:rPr>
  </w:style>
  <w:style w:type="character" w:customStyle="1" w:styleId="TACChar">
    <w:name w:val="TAC Char"/>
    <w:link w:val="TAC"/>
    <w:qFormat/>
    <w:rsid w:val="00FE0521"/>
    <w:rPr>
      <w:rFonts w:ascii="Arial" w:hAnsi="Arial"/>
      <w:sz w:val="18"/>
      <w:lang w:val="en-GB" w:eastAsia="en-US"/>
    </w:rPr>
  </w:style>
  <w:style w:type="character" w:customStyle="1" w:styleId="TAHCar">
    <w:name w:val="TAH Car"/>
    <w:link w:val="TAH"/>
    <w:qFormat/>
    <w:rsid w:val="00FE0521"/>
    <w:rPr>
      <w:rFonts w:ascii="Arial" w:hAnsi="Arial"/>
      <w:b/>
      <w:sz w:val="18"/>
      <w:lang w:val="en-GB" w:eastAsia="en-US"/>
    </w:rPr>
  </w:style>
  <w:style w:type="character" w:customStyle="1" w:styleId="THChar">
    <w:name w:val="TH Char"/>
    <w:link w:val="TH"/>
    <w:qFormat/>
    <w:rsid w:val="00FE0521"/>
    <w:rPr>
      <w:rFonts w:ascii="Arial" w:hAnsi="Arial"/>
      <w:b/>
      <w:lang w:val="en-GB" w:eastAsia="en-US"/>
    </w:rPr>
  </w:style>
  <w:style w:type="character" w:customStyle="1" w:styleId="TANChar">
    <w:name w:val="TAN Char"/>
    <w:link w:val="TAN"/>
    <w:qFormat/>
    <w:rsid w:val="00FE0521"/>
    <w:rPr>
      <w:rFonts w:ascii="Arial" w:hAnsi="Arial"/>
      <w:sz w:val="18"/>
      <w:lang w:val="en-GB" w:eastAsia="en-US"/>
    </w:rPr>
  </w:style>
  <w:style w:type="character" w:customStyle="1" w:styleId="CommentTextChar">
    <w:name w:val="Comment Text Char"/>
    <w:basedOn w:val="DefaultParagraphFont"/>
    <w:link w:val="CommentText"/>
    <w:uiPriority w:val="99"/>
    <w:qFormat/>
    <w:rsid w:val="00FE052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E0521"/>
    <w:rPr>
      <w:rFonts w:ascii="Times New Roman" w:hAnsi="Times New Roman"/>
      <w:b/>
      <w:bCs/>
      <w:lang w:val="en-GB" w:eastAsia="en-US"/>
    </w:rPr>
  </w:style>
  <w:style w:type="character" w:customStyle="1" w:styleId="DocumentMapChar">
    <w:name w:val="Document Map Char"/>
    <w:basedOn w:val="DefaultParagraphFont"/>
    <w:link w:val="DocumentMap"/>
    <w:qFormat/>
    <w:rsid w:val="00FE0521"/>
    <w:rPr>
      <w:rFonts w:ascii="Tahoma" w:hAnsi="Tahoma" w:cs="Tahoma"/>
      <w:shd w:val="clear" w:color="auto" w:fill="000080"/>
      <w:lang w:val="en-GB" w:eastAsia="en-US"/>
    </w:rPr>
  </w:style>
  <w:style w:type="character" w:customStyle="1" w:styleId="TALCar">
    <w:name w:val="TAL Car"/>
    <w:link w:val="TAL"/>
    <w:qFormat/>
    <w:rsid w:val="00FE0521"/>
    <w:rPr>
      <w:rFonts w:ascii="Arial" w:hAnsi="Arial"/>
      <w:sz w:val="18"/>
      <w:lang w:val="en-GB" w:eastAsia="en-US"/>
    </w:rPr>
  </w:style>
  <w:style w:type="character" w:customStyle="1" w:styleId="TALChar">
    <w:name w:val="TAL Char"/>
    <w:qFormat/>
    <w:rsid w:val="00FE0521"/>
    <w:rPr>
      <w:rFonts w:ascii="Arial" w:hAnsi="Arial"/>
      <w:sz w:val="18"/>
      <w:lang w:val="en-GB"/>
    </w:rPr>
  </w:style>
  <w:style w:type="character" w:styleId="Emphasis">
    <w:name w:val="Emphasis"/>
    <w:qFormat/>
    <w:rsid w:val="00FE0521"/>
    <w:rPr>
      <w:i/>
      <w:iCs/>
    </w:rPr>
  </w:style>
  <w:style w:type="character" w:customStyle="1" w:styleId="EQChar">
    <w:name w:val="EQ Char"/>
    <w:link w:val="EQ"/>
    <w:qFormat/>
    <w:rsid w:val="00FE0521"/>
    <w:rPr>
      <w:rFonts w:ascii="Times New Roman" w:hAnsi="Times New Roman"/>
      <w:noProof/>
      <w:lang w:val="en-GB" w:eastAsia="en-US"/>
    </w:rPr>
  </w:style>
  <w:style w:type="character" w:customStyle="1" w:styleId="NOChar">
    <w:name w:val="NO Char"/>
    <w:link w:val="NO"/>
    <w:qFormat/>
    <w:rsid w:val="00FE0521"/>
    <w:rPr>
      <w:rFonts w:ascii="Times New Roman" w:hAnsi="Times New Roman"/>
      <w:lang w:val="en-GB" w:eastAsia="en-US"/>
    </w:rPr>
  </w:style>
  <w:style w:type="character" w:customStyle="1" w:styleId="EditorsNoteChar4">
    <w:name w:val="Editor's Note Char4"/>
    <w:link w:val="EditorsNote"/>
    <w:rsid w:val="00FE0521"/>
    <w:rPr>
      <w:rFonts w:ascii="Times New Roman" w:hAnsi="Times New Roman"/>
      <w:color w:val="FF0000"/>
      <w:lang w:val="en-GB" w:eastAsia="en-US"/>
    </w:rPr>
  </w:style>
  <w:style w:type="character" w:customStyle="1" w:styleId="H6Char">
    <w:name w:val="H6 Char"/>
    <w:link w:val="H6"/>
    <w:qFormat/>
    <w:rsid w:val="00FE0521"/>
    <w:rPr>
      <w:rFonts w:ascii="Arial" w:hAnsi="Arial"/>
      <w:lang w:val="en-GB" w:eastAsia="en-US"/>
    </w:rPr>
  </w:style>
  <w:style w:type="character" w:customStyle="1" w:styleId="B1Zchn">
    <w:name w:val="B1 Zchn"/>
    <w:qFormat/>
    <w:locked/>
    <w:rsid w:val="00FE0521"/>
    <w:rPr>
      <w:rFonts w:ascii="Times New Roman" w:hAnsi="Times New Roman"/>
      <w:lang w:val="en-GB" w:eastAsia="en-US"/>
    </w:rPr>
  </w:style>
  <w:style w:type="paragraph" w:styleId="Revision">
    <w:name w:val="Revision"/>
    <w:hidden/>
    <w:uiPriority w:val="99"/>
    <w:qFormat/>
    <w:rsid w:val="00FE0521"/>
    <w:rPr>
      <w:rFonts w:ascii="Times New Roman" w:eastAsia="SimSun" w:hAnsi="Times New Roman"/>
      <w:lang w:val="en-GB" w:eastAsia="en-US"/>
    </w:rPr>
  </w:style>
  <w:style w:type="character" w:styleId="HTMLAcronym">
    <w:name w:val="HTML Acronym"/>
    <w:uiPriority w:val="99"/>
    <w:unhideWhenUsed/>
    <w:qFormat/>
    <w:rsid w:val="00FE0521"/>
  </w:style>
  <w:style w:type="character" w:customStyle="1" w:styleId="B2Char">
    <w:name w:val="B2 Char"/>
    <w:link w:val="B2"/>
    <w:qFormat/>
    <w:rsid w:val="00FE0521"/>
    <w:rPr>
      <w:rFonts w:ascii="Times New Roman" w:hAnsi="Times New Roman"/>
      <w:lang w:val="en-GB" w:eastAsia="en-US"/>
    </w:rPr>
  </w:style>
  <w:style w:type="character" w:customStyle="1" w:styleId="EditorsNoteChar">
    <w:name w:val="Editor's Note Char"/>
    <w:qFormat/>
    <w:rsid w:val="00FE0521"/>
    <w:rPr>
      <w:rFonts w:ascii="Times New Roman" w:hAnsi="Times New Roman"/>
      <w:color w:val="FF0000"/>
      <w:lang w:val="en-GB"/>
    </w:rPr>
  </w:style>
  <w:style w:type="character" w:customStyle="1" w:styleId="TAL0">
    <w:name w:val="TAL (文字)"/>
    <w:qFormat/>
    <w:rsid w:val="00FE0521"/>
    <w:rPr>
      <w:rFonts w:ascii="Arial" w:eastAsia="Times New Roman" w:hAnsi="Arial"/>
      <w:sz w:val="18"/>
      <w:lang w:val="en-GB"/>
    </w:rPr>
  </w:style>
  <w:style w:type="character" w:customStyle="1" w:styleId="TACCar">
    <w:name w:val="TAC Car"/>
    <w:qFormat/>
    <w:rsid w:val="00FE0521"/>
    <w:rPr>
      <w:rFonts w:ascii="Arial" w:eastAsia="Times New Roman" w:hAnsi="Arial"/>
      <w:sz w:val="18"/>
      <w:lang w:val="en-GB"/>
    </w:rPr>
  </w:style>
  <w:style w:type="character" w:customStyle="1" w:styleId="B3Char">
    <w:name w:val="B3 Char"/>
    <w:link w:val="B3"/>
    <w:qFormat/>
    <w:rsid w:val="00FE0521"/>
    <w:rPr>
      <w:rFonts w:ascii="Times New Roman" w:hAnsi="Times New Roman"/>
      <w:lang w:val="en-GB" w:eastAsia="en-US"/>
    </w:rPr>
  </w:style>
  <w:style w:type="character" w:customStyle="1" w:styleId="B4Char">
    <w:name w:val="B4 Char"/>
    <w:link w:val="B4"/>
    <w:qFormat/>
    <w:rsid w:val="00FE052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FE052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FE0521"/>
    <w:rPr>
      <w:rFonts w:ascii="Times New Roman" w:eastAsia="SimSun" w:hAnsi="Times New Roman"/>
      <w:sz w:val="24"/>
      <w:szCs w:val="24"/>
      <w:lang w:val="en-GB" w:eastAsia="en-US"/>
    </w:rPr>
  </w:style>
  <w:style w:type="character" w:customStyle="1" w:styleId="TFChar">
    <w:name w:val="TF Char"/>
    <w:link w:val="TF"/>
    <w:qFormat/>
    <w:rsid w:val="00FE0521"/>
    <w:rPr>
      <w:rFonts w:ascii="Arial" w:hAnsi="Arial"/>
      <w:b/>
      <w:lang w:val="en-GB" w:eastAsia="en-US"/>
    </w:rPr>
  </w:style>
  <w:style w:type="character" w:styleId="Strong">
    <w:name w:val="Strong"/>
    <w:aliases w:val="Level 2"/>
    <w:qFormat/>
    <w:rsid w:val="00FE0521"/>
    <w:rPr>
      <w:b/>
      <w:bCs/>
    </w:rPr>
  </w:style>
  <w:style w:type="character" w:customStyle="1" w:styleId="PLChar">
    <w:name w:val="PL Char"/>
    <w:link w:val="PL"/>
    <w:qFormat/>
    <w:rsid w:val="00FE0521"/>
    <w:rPr>
      <w:rFonts w:ascii="Courier New" w:hAnsi="Courier New"/>
      <w:noProof/>
      <w:sz w:val="16"/>
      <w:lang w:val="en-GB" w:eastAsia="en-US"/>
    </w:rPr>
  </w:style>
  <w:style w:type="paragraph" w:styleId="BodyTextIndent">
    <w:name w:val="Body Text Indent"/>
    <w:basedOn w:val="Normal"/>
    <w:link w:val="BodyTextIndentChar"/>
    <w:unhideWhenUsed/>
    <w:qFormat/>
    <w:rsid w:val="00FE052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FE052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0521"/>
    <w:rPr>
      <w:rFonts w:ascii="Arial" w:hAnsi="Arial"/>
      <w:sz w:val="24"/>
      <w:lang w:val="en-GB"/>
    </w:rPr>
  </w:style>
  <w:style w:type="character" w:customStyle="1" w:styleId="Heading6Char4">
    <w:name w:val="Heading 6 Char4"/>
    <w:rsid w:val="00FE0521"/>
    <w:rPr>
      <w:rFonts w:ascii="Arial" w:eastAsia="Times New Roman" w:hAnsi="Arial"/>
      <w:lang w:eastAsia="en-US"/>
    </w:rPr>
  </w:style>
  <w:style w:type="character" w:styleId="PageNumber">
    <w:name w:val="page number"/>
    <w:qFormat/>
    <w:rsid w:val="00FE0521"/>
  </w:style>
  <w:style w:type="paragraph" w:styleId="NormalWeb">
    <w:name w:val="Normal (Web)"/>
    <w:basedOn w:val="Normal"/>
    <w:qFormat/>
    <w:rsid w:val="00FE052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0521"/>
    <w:rPr>
      <w:rFonts w:ascii="Arial" w:eastAsia="MS Mincho" w:hAnsi="Arial" w:cs="Arial"/>
      <w:b/>
      <w:bCs/>
      <w:lang w:val="en-GB" w:eastAsia="ja-JP"/>
    </w:rPr>
  </w:style>
  <w:style w:type="character" w:customStyle="1" w:styleId="NOZchn">
    <w:name w:val="NO Zchn"/>
    <w:qFormat/>
    <w:rsid w:val="00FE0521"/>
    <w:rPr>
      <w:lang w:val="en-GB" w:eastAsia="en-US" w:bidi="ar-SA"/>
    </w:rPr>
  </w:style>
  <w:style w:type="character" w:customStyle="1" w:styleId="TALZchn">
    <w:name w:val="TAL Zchn"/>
    <w:rsid w:val="00FE0521"/>
    <w:rPr>
      <w:rFonts w:ascii="Arial" w:hAnsi="Arial"/>
      <w:sz w:val="18"/>
      <w:lang w:val="en-GB" w:eastAsia="en-US" w:bidi="ar-SA"/>
    </w:rPr>
  </w:style>
  <w:style w:type="character" w:customStyle="1" w:styleId="Heading4C">
    <w:name w:val="Heading 4 C"/>
    <w:rsid w:val="00FE0521"/>
    <w:rPr>
      <w:rFonts w:ascii="Arial" w:hAnsi="Arial"/>
      <w:sz w:val="24"/>
      <w:szCs w:val="28"/>
      <w:lang w:val="en-GB" w:eastAsia="en-US" w:bidi="ar-SA"/>
    </w:rPr>
  </w:style>
  <w:style w:type="character" w:customStyle="1" w:styleId="H6C">
    <w:name w:val="H6 C"/>
    <w:rsid w:val="00FE0521"/>
    <w:rPr>
      <w:rFonts w:ascii="Arial" w:hAnsi="Arial"/>
      <w:sz w:val="22"/>
      <w:lang w:val="en-GB" w:eastAsia="ja-JP" w:bidi="ar-SA"/>
    </w:rPr>
  </w:style>
  <w:style w:type="character" w:customStyle="1" w:styleId="h51">
    <w:name w:val="h5 1"/>
    <w:rsid w:val="00FE0521"/>
    <w:rPr>
      <w:rFonts w:ascii="Arial" w:eastAsia="MS Mincho" w:hAnsi="Arial"/>
      <w:sz w:val="22"/>
      <w:lang w:val="en-GB" w:eastAsia="en-US" w:bidi="ar-SA"/>
    </w:rPr>
  </w:style>
  <w:style w:type="character" w:customStyle="1" w:styleId="h4Char">
    <w:name w:val="h4 Char"/>
    <w:aliases w:val="h413 Char,H423 Char,4H Char,4 Char"/>
    <w:rsid w:val="00FE0521"/>
    <w:rPr>
      <w:rFonts w:ascii="Arial" w:hAnsi="Arial"/>
      <w:sz w:val="24"/>
      <w:lang w:val="en-GB" w:eastAsia="en-US" w:bidi="ar-SA"/>
    </w:rPr>
  </w:style>
  <w:style w:type="character" w:customStyle="1" w:styleId="Underrubrik2Char">
    <w:name w:val="Underrubrik2 Char"/>
    <w:aliases w:val="321 Char,34 Char,311 Ch"/>
    <w:rsid w:val="00FE052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E0521"/>
    <w:rPr>
      <w:rFonts w:ascii="Arial" w:hAnsi="Arial"/>
      <w:sz w:val="22"/>
      <w:lang w:val="en-GB" w:eastAsia="en-US" w:bidi="ar-SA"/>
    </w:rPr>
  </w:style>
  <w:style w:type="paragraph" w:styleId="ListNumber5">
    <w:name w:val="List Number 5"/>
    <w:basedOn w:val="Normal"/>
    <w:qFormat/>
    <w:rsid w:val="00FE052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FE052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FE052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FE052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E052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052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E0521"/>
    <w:rPr>
      <w:rFonts w:ascii="Arial" w:hAnsi="Arial"/>
      <w:sz w:val="24"/>
      <w:szCs w:val="28"/>
      <w:lang w:val="en-GB" w:eastAsia="en-GB" w:bidi="ar-SA"/>
    </w:rPr>
  </w:style>
  <w:style w:type="character" w:customStyle="1" w:styleId="EXCar">
    <w:name w:val="EX Car"/>
    <w:rsid w:val="00FE052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E052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052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E0521"/>
    <w:rPr>
      <w:rFonts w:ascii="Arial" w:hAnsi="Arial"/>
      <w:sz w:val="24"/>
      <w:lang w:val="en-GB" w:eastAsia="ja-JP" w:bidi="ar-SA"/>
    </w:rPr>
  </w:style>
  <w:style w:type="character" w:customStyle="1" w:styleId="FootnoteTextChar2">
    <w:name w:val="Footnote Text Char2"/>
    <w:rsid w:val="00FE052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E0521"/>
    <w:rPr>
      <w:rFonts w:ascii="Arial" w:eastAsia="Times New Roman" w:hAnsi="Arial"/>
      <w:sz w:val="28"/>
      <w:lang w:val="en-GB"/>
    </w:rPr>
  </w:style>
  <w:style w:type="character" w:customStyle="1" w:styleId="ENChar">
    <w:name w:val="EN Char"/>
    <w:rsid w:val="00FE0521"/>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FE0521"/>
    <w:rPr>
      <w:rFonts w:ascii="Arial" w:eastAsia="Times New Roman" w:hAnsi="Arial"/>
      <w:sz w:val="22"/>
      <w:lang w:val="en-GB"/>
    </w:rPr>
  </w:style>
  <w:style w:type="character" w:customStyle="1" w:styleId="Heading7Char4">
    <w:name w:val="Heading 7 Char4"/>
    <w:aliases w:val="L7 Char1,Header 7 Char1"/>
    <w:rsid w:val="00FE0521"/>
    <w:rPr>
      <w:rFonts w:ascii="Arial" w:eastAsia="Times New Roman" w:hAnsi="Arial"/>
      <w:lang w:eastAsia="en-US"/>
    </w:rPr>
  </w:style>
  <w:style w:type="character" w:customStyle="1" w:styleId="Heading8Char4">
    <w:name w:val="Heading 8 Char4"/>
    <w:rsid w:val="00FE0521"/>
    <w:rPr>
      <w:rFonts w:ascii="Arial" w:eastAsia="Times New Roman" w:hAnsi="Arial"/>
      <w:sz w:val="36"/>
      <w:lang w:eastAsia="en-US"/>
    </w:rPr>
  </w:style>
  <w:style w:type="character" w:customStyle="1" w:styleId="Heading9Char3">
    <w:name w:val="Heading 9 Char3"/>
    <w:aliases w:val="Figure Heading Char2,FH Char2"/>
    <w:rsid w:val="00FE052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FE052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FE052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FE0521"/>
    <w:rPr>
      <w:rFonts w:ascii="Arial" w:hAnsi="Arial"/>
      <w:b/>
      <w:i/>
      <w:noProof/>
      <w:sz w:val="18"/>
    </w:rPr>
  </w:style>
  <w:style w:type="character" w:customStyle="1" w:styleId="CommentTextChar3">
    <w:name w:val="Comment Text Char3"/>
    <w:rsid w:val="00FE0521"/>
    <w:rPr>
      <w:rFonts w:eastAsia="SimSun"/>
      <w:lang w:val="en-GB"/>
    </w:rPr>
  </w:style>
  <w:style w:type="character" w:customStyle="1" w:styleId="CommentSubjectChar2">
    <w:name w:val="Comment Subject Char2"/>
    <w:rsid w:val="00FE0521"/>
    <w:rPr>
      <w:rFonts w:eastAsia="SimSun"/>
      <w:b/>
      <w:bCs/>
      <w:lang w:val="en-GB"/>
    </w:rPr>
  </w:style>
  <w:style w:type="character" w:customStyle="1" w:styleId="B5Char">
    <w:name w:val="B5 Char"/>
    <w:link w:val="B5"/>
    <w:qFormat/>
    <w:rsid w:val="00FE0521"/>
    <w:rPr>
      <w:rFonts w:ascii="Times New Roman" w:hAnsi="Times New Roman"/>
      <w:lang w:val="en-GB" w:eastAsia="en-US"/>
    </w:rPr>
  </w:style>
  <w:style w:type="character" w:customStyle="1" w:styleId="DocumentMapChar2">
    <w:name w:val="Document Map Char2"/>
    <w:uiPriority w:val="99"/>
    <w:rsid w:val="00FE052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FE052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E0521"/>
    <w:rPr>
      <w:rFonts w:ascii="Times New Roman" w:hAnsi="Times New Roman"/>
      <w:lang w:val="en-GB" w:eastAsia="en-US"/>
    </w:rPr>
  </w:style>
  <w:style w:type="character" w:customStyle="1" w:styleId="NoteHeadingChar2">
    <w:name w:val="Note Heading Char2"/>
    <w:link w:val="NoteHeading"/>
    <w:rsid w:val="00FE052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0521"/>
    <w:rPr>
      <w:rFonts w:ascii="Arial" w:hAnsi="Arial"/>
      <w:sz w:val="32"/>
      <w:lang w:val="en-GB" w:eastAsia="en-US"/>
    </w:rPr>
  </w:style>
  <w:style w:type="character" w:customStyle="1" w:styleId="headeroddChar1">
    <w:name w:val="header odd Char1"/>
    <w:aliases w:val="header4 Char1"/>
    <w:qFormat/>
    <w:rsid w:val="00FE0521"/>
    <w:rPr>
      <w:rFonts w:ascii="Arial" w:hAnsi="Arial"/>
      <w:b/>
      <w:noProof/>
      <w:sz w:val="18"/>
      <w:lang w:val="en-GB" w:eastAsia="en-US" w:bidi="ar-SA"/>
    </w:rPr>
  </w:style>
  <w:style w:type="paragraph" w:styleId="PlainText">
    <w:name w:val="Plain Text"/>
    <w:basedOn w:val="Normal"/>
    <w:link w:val="PlainTextChar4"/>
    <w:qFormat/>
    <w:rsid w:val="00FE052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E0521"/>
    <w:rPr>
      <w:rFonts w:ascii="Consolas" w:hAnsi="Consolas"/>
      <w:sz w:val="21"/>
      <w:szCs w:val="21"/>
      <w:lang w:val="en-GB" w:eastAsia="en-US"/>
    </w:rPr>
  </w:style>
  <w:style w:type="character" w:customStyle="1" w:styleId="PlainTextChar4">
    <w:name w:val="Plain Text Char4"/>
    <w:link w:val="PlainText"/>
    <w:rsid w:val="00FE0521"/>
    <w:rPr>
      <w:rFonts w:ascii="Courier New" w:eastAsia="SimSun" w:hAnsi="Courier New"/>
      <w:lang w:val="nb-NO" w:eastAsia="en-US"/>
    </w:rPr>
  </w:style>
  <w:style w:type="character" w:customStyle="1" w:styleId="BalloonTextChar2">
    <w:name w:val="Balloon Text Char2"/>
    <w:uiPriority w:val="99"/>
    <w:rsid w:val="00FE052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FE0521"/>
    <w:rPr>
      <w:rFonts w:ascii="Cambria" w:eastAsia="MS Gothic" w:hAnsi="Cambria" w:cs="Times New Roman"/>
      <w:i/>
      <w:iCs/>
      <w:color w:val="243F60"/>
      <w:lang w:eastAsia="en-US"/>
    </w:rPr>
  </w:style>
  <w:style w:type="character" w:customStyle="1" w:styleId="B2Char1">
    <w:name w:val="B2 Char1"/>
    <w:rsid w:val="00FE0521"/>
    <w:rPr>
      <w:color w:val="000000"/>
      <w:lang w:val="en-GB" w:eastAsia="ja-JP" w:bidi="ar-SA"/>
    </w:rPr>
  </w:style>
  <w:style w:type="paragraph" w:styleId="IndexHeading">
    <w:name w:val="index heading"/>
    <w:basedOn w:val="Normal"/>
    <w:next w:val="Normal"/>
    <w:qFormat/>
    <w:rsid w:val="00FE052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E0521"/>
    <w:rPr>
      <w:rFonts w:ascii="Times New Roman" w:eastAsia="Batang" w:hAnsi="Times New Roman"/>
      <w:lang w:val="en-GB" w:eastAsia="en-US"/>
    </w:rPr>
  </w:style>
  <w:style w:type="character" w:customStyle="1" w:styleId="T1Char3">
    <w:name w:val="T1 Char3"/>
    <w:aliases w:val="Header 6 Char Char3"/>
    <w:qFormat/>
    <w:rsid w:val="00FE052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0521"/>
    <w:rPr>
      <w:rFonts w:ascii="Arial" w:hAnsi="Arial"/>
      <w:sz w:val="32"/>
      <w:lang w:val="en-GB" w:eastAsia="ja-JP" w:bidi="ar-SA"/>
    </w:rPr>
  </w:style>
  <w:style w:type="character" w:customStyle="1" w:styleId="NOCharChar">
    <w:name w:val="NO Char Char"/>
    <w:qFormat/>
    <w:rsid w:val="00FE052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0521"/>
    <w:rPr>
      <w:rFonts w:ascii="Arial" w:hAnsi="Arial"/>
      <w:sz w:val="32"/>
      <w:lang w:val="en-GB" w:eastAsia="en-US" w:bidi="ar-SA"/>
    </w:rPr>
  </w:style>
  <w:style w:type="character" w:customStyle="1" w:styleId="T1Char2">
    <w:name w:val="T1 Char2"/>
    <w:aliases w:val="Header 6 Char Char2"/>
    <w:qFormat/>
    <w:rsid w:val="00FE0521"/>
    <w:rPr>
      <w:rFonts w:ascii="Arial" w:hAnsi="Arial"/>
      <w:lang w:val="en-GB" w:eastAsia="en-US"/>
    </w:rPr>
  </w:style>
  <w:style w:type="paragraph" w:styleId="EndnoteText">
    <w:name w:val="endnote text"/>
    <w:basedOn w:val="Normal"/>
    <w:link w:val="EndnoteTextChar"/>
    <w:qFormat/>
    <w:rsid w:val="00FE052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E0521"/>
    <w:rPr>
      <w:rFonts w:ascii="Times New Roman" w:eastAsia="SimSun" w:hAnsi="Times New Roman"/>
      <w:lang w:val="en-GB" w:eastAsia="en-US"/>
    </w:rPr>
  </w:style>
  <w:style w:type="character" w:styleId="EndnoteReference">
    <w:name w:val="endnote reference"/>
    <w:qFormat/>
    <w:rsid w:val="00FE0521"/>
    <w:rPr>
      <w:vertAlign w:val="superscript"/>
    </w:rPr>
  </w:style>
  <w:style w:type="character" w:customStyle="1" w:styleId="Heading1Char2">
    <w:name w:val="Heading 1 Char2"/>
    <w:rsid w:val="00FE052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E052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E052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FE0521"/>
    <w:rPr>
      <w:rFonts w:ascii="Times New Roman" w:eastAsia="SimSun" w:hAnsi="Times New Roman"/>
      <w:lang w:val="en-GB" w:eastAsia="x-none"/>
    </w:rPr>
  </w:style>
  <w:style w:type="character" w:customStyle="1" w:styleId="BodyTextIndentChar4">
    <w:name w:val="Body Text Indent Char4"/>
    <w:uiPriority w:val="99"/>
    <w:rsid w:val="00FE0521"/>
    <w:rPr>
      <w:rFonts w:eastAsia="Batang"/>
      <w:lang w:val="en-GB"/>
    </w:rPr>
  </w:style>
  <w:style w:type="table" w:styleId="TableGrid">
    <w:name w:val="Table Grid"/>
    <w:aliases w:val="SGS Table Basic 1,TableGrid"/>
    <w:basedOn w:val="TableNormal"/>
    <w:uiPriority w:val="39"/>
    <w:qFormat/>
    <w:rsid w:val="00FE052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FE0521"/>
    <w:rPr>
      <w:rFonts w:ascii="Times New Roman" w:hAnsi="Times New Roman"/>
      <w:lang w:val="en-GB"/>
    </w:rPr>
  </w:style>
  <w:style w:type="character" w:customStyle="1" w:styleId="msoins0">
    <w:name w:val="msoins0"/>
    <w:qFormat/>
    <w:rsid w:val="00FE0521"/>
  </w:style>
  <w:style w:type="character" w:customStyle="1" w:styleId="hps">
    <w:name w:val="hps"/>
    <w:rsid w:val="00FE0521"/>
  </w:style>
  <w:style w:type="character" w:styleId="HTMLTypewriter">
    <w:name w:val="HTML Typewriter"/>
    <w:rsid w:val="00FE0521"/>
    <w:rPr>
      <w:rFonts w:ascii="Courier New" w:eastAsia="Times New Roman" w:hAnsi="Courier New" w:cs="Courier New"/>
      <w:sz w:val="20"/>
      <w:szCs w:val="20"/>
    </w:rPr>
  </w:style>
  <w:style w:type="character" w:customStyle="1" w:styleId="msoins1">
    <w:name w:val="msoins"/>
    <w:qFormat/>
    <w:rsid w:val="00FE0521"/>
  </w:style>
  <w:style w:type="paragraph" w:styleId="BodyText2">
    <w:name w:val="Body Text 2"/>
    <w:basedOn w:val="Normal"/>
    <w:link w:val="BodyText2Char4"/>
    <w:qFormat/>
    <w:rsid w:val="00FE052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E0521"/>
    <w:rPr>
      <w:rFonts w:ascii="Times New Roman" w:hAnsi="Times New Roman"/>
      <w:lang w:val="en-GB" w:eastAsia="en-US"/>
    </w:rPr>
  </w:style>
  <w:style w:type="character" w:customStyle="1" w:styleId="BodyText2Char4">
    <w:name w:val="Body Text 2 Char4"/>
    <w:link w:val="BodyText2"/>
    <w:rsid w:val="00FE0521"/>
    <w:rPr>
      <w:rFonts w:eastAsia="Malgun Gothic"/>
      <w:i/>
      <w:lang w:val="en-GB" w:eastAsia="ko-KR"/>
    </w:rPr>
  </w:style>
  <w:style w:type="paragraph" w:styleId="BodyText3">
    <w:name w:val="Body Text 3"/>
    <w:basedOn w:val="Normal"/>
    <w:link w:val="BodyText3Char4"/>
    <w:qFormat/>
    <w:rsid w:val="00FE052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E0521"/>
    <w:rPr>
      <w:rFonts w:ascii="Times New Roman" w:hAnsi="Times New Roman"/>
      <w:sz w:val="16"/>
      <w:szCs w:val="16"/>
      <w:lang w:val="en-GB" w:eastAsia="en-US"/>
    </w:rPr>
  </w:style>
  <w:style w:type="character" w:customStyle="1" w:styleId="BodyText3Char4">
    <w:name w:val="Body Text 3 Char4"/>
    <w:link w:val="BodyText3"/>
    <w:rsid w:val="00FE0521"/>
    <w:rPr>
      <w:rFonts w:eastAsia="Osaka"/>
      <w:color w:val="000000"/>
      <w:lang w:val="en-GB" w:eastAsia="ko-KR"/>
    </w:rPr>
  </w:style>
  <w:style w:type="paragraph" w:styleId="BodyTextIndent2">
    <w:name w:val="Body Text Indent 2"/>
    <w:basedOn w:val="Normal"/>
    <w:link w:val="BodyTextIndent2Char4"/>
    <w:qFormat/>
    <w:rsid w:val="00FE052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FE0521"/>
    <w:rPr>
      <w:rFonts w:ascii="Times New Roman" w:hAnsi="Times New Roman"/>
      <w:lang w:val="en-GB" w:eastAsia="en-US"/>
    </w:rPr>
  </w:style>
  <w:style w:type="character" w:customStyle="1" w:styleId="BodyTextIndent2Char4">
    <w:name w:val="Body Text Indent 2 Char4"/>
    <w:link w:val="BodyTextIndent2"/>
    <w:rsid w:val="00FE052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FE052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E05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E0521"/>
    <w:rPr>
      <w:rFonts w:ascii="Consolas" w:hAnsi="Consolas"/>
      <w:lang w:val="en-GB" w:eastAsia="en-US"/>
    </w:rPr>
  </w:style>
  <w:style w:type="character" w:customStyle="1" w:styleId="HTMLPreformattedChar2">
    <w:name w:val="HTML Preformatted Char2"/>
    <w:link w:val="HTMLPreformatted"/>
    <w:rsid w:val="00FE0521"/>
    <w:rPr>
      <w:rFonts w:ascii="Courier New" w:eastAsia="MS Mincho" w:hAnsi="Courier New"/>
      <w:lang w:val="en-GB" w:eastAsia="x-none"/>
    </w:rPr>
  </w:style>
  <w:style w:type="character" w:customStyle="1" w:styleId="im-content1">
    <w:name w:val="im-content1"/>
    <w:qFormat/>
    <w:rsid w:val="00FE052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0521"/>
  </w:style>
  <w:style w:type="character" w:customStyle="1" w:styleId="B3Char2">
    <w:name w:val="B3 Char2"/>
    <w:qFormat/>
    <w:rsid w:val="00FE0521"/>
    <w:rPr>
      <w:rFonts w:ascii="Times New Roman" w:hAnsi="Times New Roman"/>
      <w:lang w:val="en-GB" w:eastAsia="en-US"/>
    </w:rPr>
  </w:style>
  <w:style w:type="character" w:customStyle="1" w:styleId="EditorsNoteChar1">
    <w:name w:val="Editor's Note Char1"/>
    <w:locked/>
    <w:rsid w:val="00FE0521"/>
    <w:rPr>
      <w:color w:val="FF0000"/>
      <w:lang w:eastAsia="en-US"/>
    </w:rPr>
  </w:style>
  <w:style w:type="character" w:customStyle="1" w:styleId="PlainTextChar1">
    <w:name w:val="Plain Text Char1"/>
    <w:qFormat/>
    <w:locked/>
    <w:rsid w:val="00FE0521"/>
    <w:rPr>
      <w:rFonts w:ascii="Courier New" w:hAnsi="Courier New"/>
      <w:lang w:val="nb-NO"/>
    </w:rPr>
  </w:style>
  <w:style w:type="character" w:customStyle="1" w:styleId="EndnoteTextChar1">
    <w:name w:val="Endnote Text Char1"/>
    <w:uiPriority w:val="99"/>
    <w:locked/>
    <w:rsid w:val="00FE0521"/>
    <w:rPr>
      <w:rFonts w:eastAsia="SimSun"/>
    </w:rPr>
  </w:style>
  <w:style w:type="character" w:customStyle="1" w:styleId="B2Car">
    <w:name w:val="B2 Car"/>
    <w:rsid w:val="00FE052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E0521"/>
    <w:rPr>
      <w:rFonts w:ascii="Arial" w:hAnsi="Arial"/>
      <w:sz w:val="24"/>
      <w:szCs w:val="28"/>
      <w:lang w:val="en-GB" w:eastAsia="en-GB"/>
    </w:rPr>
  </w:style>
  <w:style w:type="character" w:customStyle="1" w:styleId="Heading7Char1">
    <w:name w:val="Heading 7 Char1"/>
    <w:rsid w:val="00FE0521"/>
    <w:rPr>
      <w:rFonts w:ascii="Arial" w:hAnsi="Arial"/>
      <w:lang w:val="en-GB"/>
    </w:rPr>
  </w:style>
  <w:style w:type="character" w:customStyle="1" w:styleId="Heading8Char1">
    <w:name w:val="Heading 8 Char1"/>
    <w:rsid w:val="00FE0521"/>
    <w:rPr>
      <w:rFonts w:ascii="Arial" w:hAnsi="Arial"/>
      <w:sz w:val="36"/>
      <w:lang w:val="en-GB"/>
    </w:rPr>
  </w:style>
  <w:style w:type="character" w:customStyle="1" w:styleId="Heading9Char1">
    <w:name w:val="Heading 9 Char1"/>
    <w:aliases w:val="Figure Heading Char,FH Char,제목 9 Char1"/>
    <w:qFormat/>
    <w:rsid w:val="00FE0521"/>
    <w:rPr>
      <w:rFonts w:ascii="Arial" w:hAnsi="Arial"/>
      <w:sz w:val="36"/>
      <w:lang w:val="en-GB"/>
    </w:rPr>
  </w:style>
  <w:style w:type="character" w:customStyle="1" w:styleId="ListChar4">
    <w:name w:val="List Char4"/>
    <w:link w:val="List"/>
    <w:rsid w:val="00FE0521"/>
    <w:rPr>
      <w:rFonts w:ascii="Times New Roman" w:hAnsi="Times New Roman"/>
      <w:lang w:val="en-GB" w:eastAsia="en-US"/>
    </w:rPr>
  </w:style>
  <w:style w:type="character" w:customStyle="1" w:styleId="DocumentMapChar1">
    <w:name w:val="Document Map Char1"/>
    <w:uiPriority w:val="99"/>
    <w:semiHidden/>
    <w:rsid w:val="00FE0521"/>
    <w:rPr>
      <w:rFonts w:ascii="Tahoma" w:hAnsi="Tahoma"/>
      <w:lang w:val="en-GB" w:eastAsia="en-US"/>
    </w:rPr>
  </w:style>
  <w:style w:type="character" w:customStyle="1" w:styleId="BalloonTextChar1">
    <w:name w:val="Balloon Text Char1"/>
    <w:uiPriority w:val="99"/>
    <w:rsid w:val="00FE0521"/>
    <w:rPr>
      <w:rFonts w:ascii="Tahoma" w:hAnsi="Tahoma" w:cs="Tahoma"/>
      <w:sz w:val="16"/>
      <w:szCs w:val="16"/>
      <w:lang w:val="en-GB" w:eastAsia="en-GB" w:bidi="ar-SA"/>
    </w:rPr>
  </w:style>
  <w:style w:type="paragraph" w:styleId="Date">
    <w:name w:val="Date"/>
    <w:basedOn w:val="Normal"/>
    <w:next w:val="Normal"/>
    <w:link w:val="DateChar"/>
    <w:qFormat/>
    <w:rsid w:val="00FE052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E0521"/>
    <w:rPr>
      <w:rFonts w:ascii="Times New Roman" w:hAnsi="Times New Roman"/>
      <w:lang w:val="en-GB" w:eastAsia="x-none"/>
    </w:rPr>
  </w:style>
  <w:style w:type="paragraph" w:customStyle="1" w:styleId="Revision2">
    <w:name w:val="Revision2"/>
    <w:hidden/>
    <w:semiHidden/>
    <w:qFormat/>
    <w:rsid w:val="00FE0521"/>
    <w:rPr>
      <w:rFonts w:ascii="Times New Roman" w:eastAsia="MS Mincho" w:hAnsi="Times New Roman"/>
      <w:lang w:val="en-GB" w:eastAsia="en-US"/>
    </w:rPr>
  </w:style>
  <w:style w:type="character" w:customStyle="1" w:styleId="B3c">
    <w:name w:val="B3 c"/>
    <w:rsid w:val="00FE0521"/>
    <w:rPr>
      <w:lang w:val="en-GB" w:eastAsia="en-GB"/>
    </w:rPr>
  </w:style>
  <w:style w:type="character" w:customStyle="1" w:styleId="fontstyle01">
    <w:name w:val="fontstyle01"/>
    <w:qFormat/>
    <w:rsid w:val="00FE0521"/>
    <w:rPr>
      <w:rFonts w:ascii="Times-Roman" w:hAnsi="Times-Roman" w:hint="default"/>
      <w:b w:val="0"/>
      <w:bCs w:val="0"/>
      <w:i w:val="0"/>
      <w:iCs w:val="0"/>
      <w:color w:val="000000"/>
      <w:sz w:val="20"/>
      <w:szCs w:val="20"/>
    </w:rPr>
  </w:style>
  <w:style w:type="character" w:customStyle="1" w:styleId="Titre3Car">
    <w:name w:val="Titre 3 Car"/>
    <w:rsid w:val="00FE0521"/>
    <w:rPr>
      <w:rFonts w:ascii="Arial" w:hAnsi="Arial"/>
      <w:sz w:val="28"/>
      <w:szCs w:val="28"/>
      <w:lang w:val="en-GB" w:eastAsia="en-GB"/>
    </w:rPr>
  </w:style>
  <w:style w:type="character" w:customStyle="1" w:styleId="CommentTextChar1">
    <w:name w:val="Comment Text Char1"/>
    <w:rsid w:val="00FE0521"/>
    <w:rPr>
      <w:lang w:val="en-GB" w:eastAsia="x-none"/>
    </w:rPr>
  </w:style>
  <w:style w:type="character" w:customStyle="1" w:styleId="H6Car">
    <w:name w:val="H6 Car"/>
    <w:rsid w:val="00FE0521"/>
    <w:rPr>
      <w:rFonts w:ascii="Arial" w:eastAsia="Times New Roman" w:hAnsi="Arial" w:cs="Times New Roman"/>
      <w:szCs w:val="20"/>
      <w:lang w:val="en-GB"/>
    </w:rPr>
  </w:style>
  <w:style w:type="character" w:customStyle="1" w:styleId="NOChar1">
    <w:name w:val="NO Char1"/>
    <w:qFormat/>
    <w:rsid w:val="00FE0521"/>
    <w:rPr>
      <w:rFonts w:eastAsia="MS Mincho"/>
      <w:lang w:val="en-GB" w:eastAsia="en-US" w:bidi="ar-SA"/>
    </w:rPr>
  </w:style>
  <w:style w:type="character" w:customStyle="1" w:styleId="CommentSubjectChar1">
    <w:name w:val="Comment Subject Char1"/>
    <w:uiPriority w:val="99"/>
    <w:rsid w:val="00FE052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052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E052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E0521"/>
    <w:rPr>
      <w:sz w:val="28"/>
      <w:lang w:val="en-GB" w:eastAsia="en-US"/>
    </w:rPr>
  </w:style>
  <w:style w:type="character" w:customStyle="1" w:styleId="mediumtext1">
    <w:name w:val="medium_text1"/>
    <w:rsid w:val="00FE0521"/>
    <w:rPr>
      <w:sz w:val="18"/>
      <w:szCs w:val="18"/>
    </w:rPr>
  </w:style>
  <w:style w:type="character" w:customStyle="1" w:styleId="shorttext1">
    <w:name w:val="short_text1"/>
    <w:rsid w:val="00FE0521"/>
    <w:rPr>
      <w:sz w:val="29"/>
      <w:szCs w:val="29"/>
    </w:rPr>
  </w:style>
  <w:style w:type="character" w:customStyle="1" w:styleId="EditorsNoteCharCharChar">
    <w:name w:val="Editor's Note Char Char Char"/>
    <w:rsid w:val="00FE052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052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E052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052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0521"/>
    <w:rPr>
      <w:rFonts w:ascii="Arial" w:hAnsi="Arial"/>
      <w:sz w:val="28"/>
      <w:lang w:val="en-GB"/>
    </w:rPr>
  </w:style>
  <w:style w:type="paragraph" w:styleId="BodyTextIndent3">
    <w:name w:val="Body Text Indent 3"/>
    <w:basedOn w:val="Normal"/>
    <w:link w:val="BodyTextIndent3Char"/>
    <w:qFormat/>
    <w:rsid w:val="00FE052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E0521"/>
    <w:rPr>
      <w:rFonts w:ascii="Times New Roman" w:hAnsi="Times New Roman"/>
      <w:lang w:val="x-none" w:eastAsia="ja-JP"/>
    </w:rPr>
  </w:style>
  <w:style w:type="character" w:customStyle="1" w:styleId="GuidanceChar">
    <w:name w:val="Guidance Char"/>
    <w:link w:val="Guidance"/>
    <w:qFormat/>
    <w:rsid w:val="00FE0521"/>
    <w:rPr>
      <w:i/>
      <w:color w:val="0000FF"/>
      <w:lang w:eastAsia="ja-JP"/>
    </w:rPr>
  </w:style>
  <w:style w:type="character" w:customStyle="1" w:styleId="h4CharChar">
    <w:name w:val="h4 Char Char"/>
    <w:qFormat/>
    <w:rsid w:val="00FE0521"/>
    <w:rPr>
      <w:rFonts w:ascii="Arial" w:hAnsi="Arial"/>
      <w:sz w:val="24"/>
      <w:lang w:val="en-GB" w:eastAsia="ja-JP" w:bidi="ar-SA"/>
    </w:rPr>
  </w:style>
  <w:style w:type="character" w:customStyle="1" w:styleId="FigureCaption1">
    <w:name w:val="Figure Caption1"/>
    <w:aliases w:val="fc Char1,Figure Caption Char Char"/>
    <w:rsid w:val="00FE0521"/>
    <w:rPr>
      <w:rFonts w:ascii="Arial" w:eastAsia="????" w:hAnsi="Arial" w:cs="Arial"/>
      <w:color w:val="0000FF"/>
      <w:kern w:val="2"/>
      <w:lang w:val="en-US" w:eastAsia="en-US" w:bidi="ar-SA"/>
    </w:rPr>
  </w:style>
  <w:style w:type="character" w:customStyle="1" w:styleId="H1">
    <w:name w:val="H1_"/>
    <w:rsid w:val="00FE052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052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052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052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0521"/>
    <w:rPr>
      <w:rFonts w:ascii="Arial" w:eastAsia="MS Mincho" w:hAnsi="Arial"/>
      <w:sz w:val="22"/>
      <w:lang w:val="en-GB" w:eastAsia="en-US" w:bidi="ar-SA"/>
    </w:rPr>
  </w:style>
  <w:style w:type="character" w:customStyle="1" w:styleId="T1Car">
    <w:name w:val="T1 Car"/>
    <w:aliases w:val="Header 6 Car Car"/>
    <w:rsid w:val="00FE052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052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052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E0521"/>
    <w:rPr>
      <w:rFonts w:ascii="Arial" w:hAnsi="Arial"/>
      <w:sz w:val="28"/>
      <w:lang w:val="en-GB" w:eastAsia="ja-JP" w:bidi="ar-SA"/>
    </w:rPr>
  </w:style>
  <w:style w:type="character" w:customStyle="1" w:styleId="WW-Absatz-Standardschriftart">
    <w:name w:val="WW-Absatz-Standardschriftart"/>
    <w:rsid w:val="00FE0521"/>
  </w:style>
  <w:style w:type="character" w:customStyle="1" w:styleId="WW8Num1z0">
    <w:name w:val="WW8Num1z0"/>
    <w:rsid w:val="00FE0521"/>
    <w:rPr>
      <w:rFonts w:ascii="Symbol" w:hAnsi="Symbol"/>
    </w:rPr>
  </w:style>
  <w:style w:type="character" w:customStyle="1" w:styleId="WW8Num5z0">
    <w:name w:val="WW8Num5z0"/>
    <w:rsid w:val="00FE0521"/>
    <w:rPr>
      <w:rFonts w:ascii="Times New Roman" w:eastAsia="MS Mincho" w:hAnsi="Times New Roman" w:cs="Times New Roman"/>
    </w:rPr>
  </w:style>
  <w:style w:type="character" w:customStyle="1" w:styleId="WW8Num5z1">
    <w:name w:val="WW8Num5z1"/>
    <w:rsid w:val="00FE0521"/>
    <w:rPr>
      <w:rFonts w:ascii="Courier New" w:hAnsi="Courier New" w:cs="Courier New"/>
    </w:rPr>
  </w:style>
  <w:style w:type="character" w:customStyle="1" w:styleId="WW8Num5z2">
    <w:name w:val="WW8Num5z2"/>
    <w:rsid w:val="00FE0521"/>
    <w:rPr>
      <w:rFonts w:ascii="Wingdings" w:hAnsi="Wingdings"/>
    </w:rPr>
  </w:style>
  <w:style w:type="character" w:customStyle="1" w:styleId="WW8Num5z3">
    <w:name w:val="WW8Num5z3"/>
    <w:rsid w:val="00FE0521"/>
    <w:rPr>
      <w:rFonts w:ascii="Symbol" w:hAnsi="Symbol"/>
    </w:rPr>
  </w:style>
  <w:style w:type="character" w:customStyle="1" w:styleId="WW8Num6z0">
    <w:name w:val="WW8Num6z0"/>
    <w:rsid w:val="00FE0521"/>
    <w:rPr>
      <w:rFonts w:ascii="Arial" w:eastAsia="MS Mincho" w:hAnsi="Arial" w:cs="Arial"/>
    </w:rPr>
  </w:style>
  <w:style w:type="character" w:customStyle="1" w:styleId="WW8Num6z1">
    <w:name w:val="WW8Num6z1"/>
    <w:rsid w:val="00FE0521"/>
    <w:rPr>
      <w:rFonts w:ascii="Courier New" w:hAnsi="Courier New" w:cs="Courier New"/>
    </w:rPr>
  </w:style>
  <w:style w:type="character" w:customStyle="1" w:styleId="WW8Num6z2">
    <w:name w:val="WW8Num6z2"/>
    <w:rsid w:val="00FE0521"/>
    <w:rPr>
      <w:rFonts w:ascii="Wingdings" w:hAnsi="Wingdings"/>
    </w:rPr>
  </w:style>
  <w:style w:type="character" w:customStyle="1" w:styleId="WW8Num6z3">
    <w:name w:val="WW8Num6z3"/>
    <w:rsid w:val="00FE0521"/>
    <w:rPr>
      <w:rFonts w:ascii="Symbol" w:hAnsi="Symbol"/>
    </w:rPr>
  </w:style>
  <w:style w:type="character" w:customStyle="1" w:styleId="WW8Num9z0">
    <w:name w:val="WW8Num9z0"/>
    <w:rsid w:val="00FE0521"/>
    <w:rPr>
      <w:rFonts w:ascii="Times New Roman" w:eastAsia="MS Mincho" w:hAnsi="Times New Roman" w:cs="Times New Roman"/>
    </w:rPr>
  </w:style>
  <w:style w:type="character" w:customStyle="1" w:styleId="WW8Num9z1">
    <w:name w:val="WW8Num9z1"/>
    <w:rsid w:val="00FE0521"/>
    <w:rPr>
      <w:rFonts w:ascii="Courier New" w:hAnsi="Courier New" w:cs="Courier New"/>
    </w:rPr>
  </w:style>
  <w:style w:type="character" w:customStyle="1" w:styleId="WW8Num9z2">
    <w:name w:val="WW8Num9z2"/>
    <w:rsid w:val="00FE0521"/>
    <w:rPr>
      <w:rFonts w:ascii="Wingdings" w:hAnsi="Wingdings"/>
    </w:rPr>
  </w:style>
  <w:style w:type="character" w:customStyle="1" w:styleId="WW8Num9z3">
    <w:name w:val="WW8Num9z3"/>
    <w:rsid w:val="00FE0521"/>
    <w:rPr>
      <w:rFonts w:ascii="Symbol" w:hAnsi="Symbol"/>
    </w:rPr>
  </w:style>
  <w:style w:type="character" w:customStyle="1" w:styleId="WW8Num11z0">
    <w:name w:val="WW8Num11z0"/>
    <w:rsid w:val="00FE0521"/>
    <w:rPr>
      <w:rFonts w:ascii="Times New Roman" w:eastAsia="MS Mincho" w:hAnsi="Times New Roman" w:cs="Times New Roman"/>
    </w:rPr>
  </w:style>
  <w:style w:type="character" w:customStyle="1" w:styleId="WW8Num11z1">
    <w:name w:val="WW8Num11z1"/>
    <w:rsid w:val="00FE0521"/>
    <w:rPr>
      <w:rFonts w:ascii="Courier New" w:hAnsi="Courier New" w:cs="Courier New"/>
    </w:rPr>
  </w:style>
  <w:style w:type="character" w:customStyle="1" w:styleId="WW8Num11z2">
    <w:name w:val="WW8Num11z2"/>
    <w:rsid w:val="00FE0521"/>
    <w:rPr>
      <w:rFonts w:ascii="Wingdings" w:hAnsi="Wingdings"/>
    </w:rPr>
  </w:style>
  <w:style w:type="character" w:customStyle="1" w:styleId="WW8Num11z3">
    <w:name w:val="WW8Num11z3"/>
    <w:rsid w:val="00FE0521"/>
    <w:rPr>
      <w:rFonts w:ascii="Symbol" w:hAnsi="Symbol"/>
    </w:rPr>
  </w:style>
  <w:style w:type="character" w:customStyle="1" w:styleId="WW8Num15z0">
    <w:name w:val="WW8Num15z0"/>
    <w:rsid w:val="00FE0521"/>
    <w:rPr>
      <w:rFonts w:ascii="Times New Roman" w:eastAsia="Times New Roman" w:hAnsi="Times New Roman" w:cs="Times New Roman"/>
    </w:rPr>
  </w:style>
  <w:style w:type="character" w:customStyle="1" w:styleId="WW8Num15z1">
    <w:name w:val="WW8Num15z1"/>
    <w:rsid w:val="00FE0521"/>
    <w:rPr>
      <w:rFonts w:ascii="Courier New" w:hAnsi="Courier New" w:cs="Courier New"/>
    </w:rPr>
  </w:style>
  <w:style w:type="character" w:customStyle="1" w:styleId="WW8Num15z2">
    <w:name w:val="WW8Num15z2"/>
    <w:rsid w:val="00FE0521"/>
    <w:rPr>
      <w:rFonts w:ascii="Wingdings" w:hAnsi="Wingdings"/>
    </w:rPr>
  </w:style>
  <w:style w:type="character" w:customStyle="1" w:styleId="WW8Num15z3">
    <w:name w:val="WW8Num15z3"/>
    <w:rsid w:val="00FE0521"/>
    <w:rPr>
      <w:rFonts w:ascii="Symbol" w:hAnsi="Symbol"/>
    </w:rPr>
  </w:style>
  <w:style w:type="character" w:customStyle="1" w:styleId="WW8Num16z0">
    <w:name w:val="WW8Num16z0"/>
    <w:rsid w:val="00FE0521"/>
    <w:rPr>
      <w:rFonts w:ascii="Times New Roman" w:eastAsia="MS Mincho" w:hAnsi="Times New Roman" w:cs="Times New Roman"/>
    </w:rPr>
  </w:style>
  <w:style w:type="character" w:customStyle="1" w:styleId="WW8Num16z1">
    <w:name w:val="WW8Num16z1"/>
    <w:rsid w:val="00FE0521"/>
    <w:rPr>
      <w:rFonts w:ascii="Courier New" w:hAnsi="Courier New" w:cs="Courier New"/>
    </w:rPr>
  </w:style>
  <w:style w:type="character" w:customStyle="1" w:styleId="WW8Num16z2">
    <w:name w:val="WW8Num16z2"/>
    <w:rsid w:val="00FE0521"/>
    <w:rPr>
      <w:rFonts w:ascii="Wingdings" w:hAnsi="Wingdings"/>
    </w:rPr>
  </w:style>
  <w:style w:type="character" w:customStyle="1" w:styleId="WW8Num16z3">
    <w:name w:val="WW8Num16z3"/>
    <w:rsid w:val="00FE0521"/>
    <w:rPr>
      <w:rFonts w:ascii="Symbol" w:hAnsi="Symbol"/>
    </w:rPr>
  </w:style>
  <w:style w:type="character" w:customStyle="1" w:styleId="WW8Num18z0">
    <w:name w:val="WW8Num18z0"/>
    <w:rsid w:val="00FE0521"/>
    <w:rPr>
      <w:rFonts w:ascii="Times New Roman" w:eastAsia="Times New Roman" w:hAnsi="Times New Roman" w:cs="Times New Roman"/>
    </w:rPr>
  </w:style>
  <w:style w:type="character" w:customStyle="1" w:styleId="WW8Num18z1">
    <w:name w:val="WW8Num18z1"/>
    <w:rsid w:val="00FE0521"/>
    <w:rPr>
      <w:rFonts w:ascii="Courier New" w:hAnsi="Courier New" w:cs="Courier New"/>
    </w:rPr>
  </w:style>
  <w:style w:type="character" w:customStyle="1" w:styleId="WW8Num18z2">
    <w:name w:val="WW8Num18z2"/>
    <w:rsid w:val="00FE0521"/>
    <w:rPr>
      <w:rFonts w:ascii="Wingdings" w:hAnsi="Wingdings"/>
    </w:rPr>
  </w:style>
  <w:style w:type="character" w:customStyle="1" w:styleId="WW8Num18z3">
    <w:name w:val="WW8Num18z3"/>
    <w:rsid w:val="00FE0521"/>
    <w:rPr>
      <w:rFonts w:ascii="Symbol" w:hAnsi="Symbol"/>
    </w:rPr>
  </w:style>
  <w:style w:type="character" w:customStyle="1" w:styleId="WW8Num19z0">
    <w:name w:val="WW8Num19z0"/>
    <w:rsid w:val="00FE0521"/>
    <w:rPr>
      <w:rFonts w:ascii="Times New Roman" w:eastAsia="MS Mincho" w:hAnsi="Times New Roman" w:cs="Times New Roman"/>
    </w:rPr>
  </w:style>
  <w:style w:type="character" w:customStyle="1" w:styleId="WW8Num19z1">
    <w:name w:val="WW8Num19z1"/>
    <w:rsid w:val="00FE0521"/>
    <w:rPr>
      <w:rFonts w:ascii="Wingdings" w:hAnsi="Wingdings"/>
    </w:rPr>
  </w:style>
  <w:style w:type="character" w:customStyle="1" w:styleId="WW8Num25z0">
    <w:name w:val="WW8Num25z0"/>
    <w:rsid w:val="00FE0521"/>
    <w:rPr>
      <w:rFonts w:ascii="Arial" w:eastAsia="SimSun" w:hAnsi="Arial" w:cs="Arial"/>
    </w:rPr>
  </w:style>
  <w:style w:type="character" w:customStyle="1" w:styleId="WW8Num25z1">
    <w:name w:val="WW8Num25z1"/>
    <w:rsid w:val="00FE0521"/>
    <w:rPr>
      <w:rFonts w:ascii="Wingdings" w:hAnsi="Wingdings"/>
    </w:rPr>
  </w:style>
  <w:style w:type="character" w:customStyle="1" w:styleId="WW8Num28z0">
    <w:name w:val="WW8Num28z0"/>
    <w:rsid w:val="00FE0521"/>
    <w:rPr>
      <w:rFonts w:ascii="Times New Roman" w:eastAsia="MS Mincho" w:hAnsi="Times New Roman" w:cs="Times New Roman"/>
    </w:rPr>
  </w:style>
  <w:style w:type="character" w:customStyle="1" w:styleId="WW8Num28z1">
    <w:name w:val="WW8Num28z1"/>
    <w:rsid w:val="00FE0521"/>
    <w:rPr>
      <w:rFonts w:ascii="Courier New" w:hAnsi="Courier New" w:cs="Courier New"/>
    </w:rPr>
  </w:style>
  <w:style w:type="character" w:customStyle="1" w:styleId="WW8Num28z2">
    <w:name w:val="WW8Num28z2"/>
    <w:rsid w:val="00FE0521"/>
    <w:rPr>
      <w:rFonts w:ascii="Wingdings" w:hAnsi="Wingdings"/>
    </w:rPr>
  </w:style>
  <w:style w:type="character" w:customStyle="1" w:styleId="WW8Num28z3">
    <w:name w:val="WW8Num28z3"/>
    <w:rsid w:val="00FE0521"/>
    <w:rPr>
      <w:rFonts w:ascii="Symbol" w:hAnsi="Symbol"/>
    </w:rPr>
  </w:style>
  <w:style w:type="character" w:customStyle="1" w:styleId="WW8Num32z0">
    <w:name w:val="WW8Num32z0"/>
    <w:rsid w:val="00FE0521"/>
    <w:rPr>
      <w:rFonts w:ascii="Times New Roman" w:eastAsia="Times New Roman" w:hAnsi="Times New Roman" w:cs="Times New Roman"/>
    </w:rPr>
  </w:style>
  <w:style w:type="character" w:customStyle="1" w:styleId="WW8Num32z1">
    <w:name w:val="WW8Num32z1"/>
    <w:rsid w:val="00FE0521"/>
    <w:rPr>
      <w:rFonts w:ascii="Courier New" w:hAnsi="Courier New" w:cs="Courier New"/>
    </w:rPr>
  </w:style>
  <w:style w:type="character" w:customStyle="1" w:styleId="WW8Num32z2">
    <w:name w:val="WW8Num32z2"/>
    <w:rsid w:val="00FE0521"/>
    <w:rPr>
      <w:rFonts w:ascii="Wingdings" w:hAnsi="Wingdings"/>
    </w:rPr>
  </w:style>
  <w:style w:type="character" w:customStyle="1" w:styleId="WW8Num32z3">
    <w:name w:val="WW8Num32z3"/>
    <w:rsid w:val="00FE0521"/>
    <w:rPr>
      <w:rFonts w:ascii="Symbol" w:hAnsi="Symbol"/>
    </w:rPr>
  </w:style>
  <w:style w:type="character" w:customStyle="1" w:styleId="WW8Num34z0">
    <w:name w:val="WW8Num34z0"/>
    <w:rsid w:val="00FE0521"/>
    <w:rPr>
      <w:rFonts w:ascii="Times New Roman" w:eastAsia="SimSun" w:hAnsi="Times New Roman" w:cs="Times New Roman"/>
    </w:rPr>
  </w:style>
  <w:style w:type="character" w:customStyle="1" w:styleId="WW8Num34z1">
    <w:name w:val="WW8Num34z1"/>
    <w:rsid w:val="00FE0521"/>
    <w:rPr>
      <w:rFonts w:ascii="Wingdings" w:hAnsi="Wingdings"/>
    </w:rPr>
  </w:style>
  <w:style w:type="character" w:customStyle="1" w:styleId="WW8Num35z0">
    <w:name w:val="WW8Num35z0"/>
    <w:rsid w:val="00FE0521"/>
    <w:rPr>
      <w:rFonts w:ascii="Times New Roman" w:eastAsia="SimSun" w:hAnsi="Times New Roman" w:cs="Times New Roman"/>
    </w:rPr>
  </w:style>
  <w:style w:type="character" w:customStyle="1" w:styleId="WW8Num35z1">
    <w:name w:val="WW8Num35z1"/>
    <w:rsid w:val="00FE0521"/>
    <w:rPr>
      <w:rFonts w:ascii="Wingdings" w:hAnsi="Wingdings"/>
    </w:rPr>
  </w:style>
  <w:style w:type="character" w:customStyle="1" w:styleId="WW8Num36z0">
    <w:name w:val="WW8Num36z0"/>
    <w:rsid w:val="00FE0521"/>
    <w:rPr>
      <w:rFonts w:ascii="Times New Roman" w:eastAsia="SimSun" w:hAnsi="Times New Roman" w:cs="Times New Roman"/>
    </w:rPr>
  </w:style>
  <w:style w:type="character" w:customStyle="1" w:styleId="WW8Num36z1">
    <w:name w:val="WW8Num36z1"/>
    <w:rsid w:val="00FE0521"/>
    <w:rPr>
      <w:rFonts w:ascii="Wingdings" w:hAnsi="Wingdings"/>
    </w:rPr>
  </w:style>
  <w:style w:type="character" w:customStyle="1" w:styleId="WW8Num39z0">
    <w:name w:val="WW8Num39z0"/>
    <w:rsid w:val="00FE0521"/>
    <w:rPr>
      <w:rFonts w:ascii="Times New Roman" w:eastAsia="SimSun" w:hAnsi="Times New Roman" w:cs="Times New Roman"/>
    </w:rPr>
  </w:style>
  <w:style w:type="character" w:customStyle="1" w:styleId="WW8Num39z1">
    <w:name w:val="WW8Num39z1"/>
    <w:rsid w:val="00FE0521"/>
    <w:rPr>
      <w:rFonts w:ascii="Wingdings" w:hAnsi="Wingdings"/>
    </w:rPr>
  </w:style>
  <w:style w:type="character" w:customStyle="1" w:styleId="WW8NumSt1z0">
    <w:name w:val="WW8NumSt1z0"/>
    <w:rsid w:val="00FE0521"/>
    <w:rPr>
      <w:rFonts w:ascii="Symbol" w:hAnsi="Symbol"/>
    </w:rPr>
  </w:style>
  <w:style w:type="character" w:customStyle="1" w:styleId="WW8NumSt18z0">
    <w:name w:val="WW8NumSt18z0"/>
    <w:rsid w:val="00FE0521"/>
    <w:rPr>
      <w:rFonts w:ascii="Geneva" w:hAnsi="Geneva"/>
    </w:rPr>
  </w:style>
  <w:style w:type="character" w:customStyle="1" w:styleId="H10">
    <w:name w:val="H1 (文字)"/>
    <w:rsid w:val="00FE0521"/>
    <w:rPr>
      <w:rFonts w:ascii="Arial" w:eastAsia="MS Mincho" w:hAnsi="Arial"/>
      <w:sz w:val="36"/>
      <w:lang w:val="en-GB" w:eastAsia="ar-SA" w:bidi="ar-SA"/>
    </w:rPr>
  </w:style>
  <w:style w:type="character" w:customStyle="1" w:styleId="Head2A">
    <w:name w:val="Head2A (文字)"/>
    <w:rsid w:val="00FE0521"/>
    <w:rPr>
      <w:rFonts w:ascii="Arial" w:eastAsia="MS Mincho" w:hAnsi="Arial"/>
      <w:sz w:val="32"/>
      <w:lang w:val="en-GB" w:eastAsia="ar-SA" w:bidi="ar-SA"/>
    </w:rPr>
  </w:style>
  <w:style w:type="character" w:customStyle="1" w:styleId="Underrubrik2">
    <w:name w:val="Underrubrik2 (文字)"/>
    <w:rsid w:val="00FE0521"/>
    <w:rPr>
      <w:rFonts w:ascii="Arial" w:eastAsia="MS Mincho" w:hAnsi="Arial"/>
      <w:sz w:val="28"/>
      <w:lang w:val="en-GB" w:eastAsia="ar-SA" w:bidi="ar-SA"/>
    </w:rPr>
  </w:style>
  <w:style w:type="character" w:customStyle="1" w:styleId="h4">
    <w:name w:val="h4 (文字)"/>
    <w:rsid w:val="00FE0521"/>
    <w:rPr>
      <w:rFonts w:ascii="Arial" w:eastAsia="MS Mincho" w:hAnsi="Arial" w:cs="Arial"/>
      <w:color w:val="0000FF"/>
      <w:kern w:val="2"/>
      <w:sz w:val="24"/>
      <w:szCs w:val="28"/>
      <w:lang w:val="en-GB" w:eastAsia="ar-SA" w:bidi="ar-SA"/>
    </w:rPr>
  </w:style>
  <w:style w:type="character" w:customStyle="1" w:styleId="M5">
    <w:name w:val="M5 (文字)"/>
    <w:rsid w:val="00FE0521"/>
    <w:rPr>
      <w:rFonts w:ascii="Arial" w:eastAsia="MS Mincho" w:hAnsi="Arial"/>
      <w:sz w:val="22"/>
      <w:lang w:val="en-GB" w:eastAsia="ar-SA" w:bidi="ar-SA"/>
    </w:rPr>
  </w:style>
  <w:style w:type="character" w:customStyle="1" w:styleId="T1">
    <w:name w:val="T1 (文字)"/>
    <w:rsid w:val="00FE0521"/>
    <w:rPr>
      <w:rFonts w:ascii="Arial" w:eastAsia="MS Mincho" w:hAnsi="Arial"/>
      <w:lang w:val="en-GB" w:eastAsia="ar-SA" w:bidi="ar-SA"/>
    </w:rPr>
  </w:style>
  <w:style w:type="character" w:customStyle="1" w:styleId="headerodd">
    <w:name w:val="header odd (文字)"/>
    <w:rsid w:val="00FE0521"/>
    <w:rPr>
      <w:rFonts w:ascii="Arial" w:eastAsia="MS Mincho" w:hAnsi="Arial"/>
      <w:b/>
      <w:sz w:val="18"/>
      <w:lang w:val="en-GB" w:eastAsia="ar-SA" w:bidi="ar-SA"/>
    </w:rPr>
  </w:style>
  <w:style w:type="character" w:customStyle="1" w:styleId="footnotetext1">
    <w:name w:val="footnote text1 (文字)"/>
    <w:rsid w:val="00FE0521"/>
    <w:rPr>
      <w:rFonts w:eastAsia="MS Mincho"/>
      <w:sz w:val="16"/>
      <w:lang w:val="en-GB" w:eastAsia="ar-SA" w:bidi="ar-SA"/>
    </w:rPr>
  </w:style>
  <w:style w:type="character" w:customStyle="1" w:styleId="WW8Num27z0">
    <w:name w:val="WW8Num27z0"/>
    <w:rsid w:val="00FE0521"/>
    <w:rPr>
      <w:rFonts w:ascii="Arial" w:eastAsia="Times New Roman" w:hAnsi="Arial" w:cs="Arial"/>
    </w:rPr>
  </w:style>
  <w:style w:type="character" w:customStyle="1" w:styleId="WW8Num27z1">
    <w:name w:val="WW8Num27z1"/>
    <w:rsid w:val="00FE0521"/>
    <w:rPr>
      <w:rFonts w:ascii="Courier New" w:hAnsi="Courier New" w:cs="Courier New"/>
    </w:rPr>
  </w:style>
  <w:style w:type="character" w:customStyle="1" w:styleId="WW8Num27z2">
    <w:name w:val="WW8Num27z2"/>
    <w:rsid w:val="00FE0521"/>
    <w:rPr>
      <w:rFonts w:ascii="Wingdings" w:hAnsi="Wingdings"/>
    </w:rPr>
  </w:style>
  <w:style w:type="character" w:customStyle="1" w:styleId="WW8Num27z3">
    <w:name w:val="WW8Num27z3"/>
    <w:rsid w:val="00FE0521"/>
    <w:rPr>
      <w:rFonts w:ascii="Symbol" w:hAnsi="Symbol"/>
    </w:rPr>
  </w:style>
  <w:style w:type="character" w:customStyle="1" w:styleId="WW8Num29z0">
    <w:name w:val="WW8Num29z0"/>
    <w:rsid w:val="00FE0521"/>
    <w:rPr>
      <w:rFonts w:ascii="Times New Roman" w:eastAsia="MS Mincho" w:hAnsi="Times New Roman" w:cs="Times New Roman"/>
    </w:rPr>
  </w:style>
  <w:style w:type="character" w:customStyle="1" w:styleId="WW8Num29z1">
    <w:name w:val="WW8Num29z1"/>
    <w:rsid w:val="00FE0521"/>
    <w:rPr>
      <w:rFonts w:ascii="Courier New" w:hAnsi="Courier New" w:cs="Courier New"/>
    </w:rPr>
  </w:style>
  <w:style w:type="character" w:customStyle="1" w:styleId="WW8Num29z2">
    <w:name w:val="WW8Num29z2"/>
    <w:rsid w:val="00FE0521"/>
    <w:rPr>
      <w:rFonts w:ascii="Wingdings" w:hAnsi="Wingdings"/>
    </w:rPr>
  </w:style>
  <w:style w:type="character" w:customStyle="1" w:styleId="WW8Num29z3">
    <w:name w:val="WW8Num29z3"/>
    <w:rsid w:val="00FE0521"/>
    <w:rPr>
      <w:rFonts w:ascii="Symbol" w:hAnsi="Symbol"/>
    </w:rPr>
  </w:style>
  <w:style w:type="character" w:customStyle="1" w:styleId="WW8Num31z0">
    <w:name w:val="WW8Num31z0"/>
    <w:rsid w:val="00FE0521"/>
    <w:rPr>
      <w:rFonts w:ascii="Symbol" w:hAnsi="Symbol"/>
    </w:rPr>
  </w:style>
  <w:style w:type="character" w:customStyle="1" w:styleId="WW8Num31z1">
    <w:name w:val="WW8Num31z1"/>
    <w:rsid w:val="00FE0521"/>
    <w:rPr>
      <w:rFonts w:ascii="Courier New" w:hAnsi="Courier New" w:cs="Courier New"/>
    </w:rPr>
  </w:style>
  <w:style w:type="character" w:customStyle="1" w:styleId="WW8Num31z2">
    <w:name w:val="WW8Num31z2"/>
    <w:rsid w:val="00FE0521"/>
    <w:rPr>
      <w:rFonts w:ascii="Wingdings" w:hAnsi="Wingdings"/>
    </w:rPr>
  </w:style>
  <w:style w:type="character" w:customStyle="1" w:styleId="WW8Num34z2">
    <w:name w:val="WW8Num34z2"/>
    <w:rsid w:val="00FE0521"/>
    <w:rPr>
      <w:rFonts w:ascii="Wingdings" w:hAnsi="Wingdings"/>
    </w:rPr>
  </w:style>
  <w:style w:type="character" w:customStyle="1" w:styleId="WW8Num34z3">
    <w:name w:val="WW8Num34z3"/>
    <w:rsid w:val="00FE0521"/>
    <w:rPr>
      <w:rFonts w:ascii="Symbol" w:hAnsi="Symbol"/>
    </w:rPr>
  </w:style>
  <w:style w:type="character" w:customStyle="1" w:styleId="WW8Num37z0">
    <w:name w:val="WW8Num37z0"/>
    <w:rsid w:val="00FE0521"/>
    <w:rPr>
      <w:rFonts w:ascii="Times New Roman" w:eastAsia="SimSun" w:hAnsi="Times New Roman" w:cs="Times New Roman"/>
    </w:rPr>
  </w:style>
  <w:style w:type="character" w:customStyle="1" w:styleId="WW8Num37z1">
    <w:name w:val="WW8Num37z1"/>
    <w:rsid w:val="00FE0521"/>
    <w:rPr>
      <w:rFonts w:ascii="Wingdings" w:hAnsi="Wingdings"/>
    </w:rPr>
  </w:style>
  <w:style w:type="character" w:customStyle="1" w:styleId="WW8Num38z0">
    <w:name w:val="WW8Num38z0"/>
    <w:rsid w:val="00FE0521"/>
    <w:rPr>
      <w:rFonts w:ascii="Times New Roman" w:eastAsia="SimSun" w:hAnsi="Times New Roman" w:cs="Times New Roman"/>
    </w:rPr>
  </w:style>
  <w:style w:type="character" w:customStyle="1" w:styleId="WW8Num38z1">
    <w:name w:val="WW8Num38z1"/>
    <w:rsid w:val="00FE0521"/>
    <w:rPr>
      <w:rFonts w:ascii="Wingdings" w:hAnsi="Wingdings"/>
    </w:rPr>
  </w:style>
  <w:style w:type="character" w:customStyle="1" w:styleId="WW8Num41z0">
    <w:name w:val="WW8Num41z0"/>
    <w:rsid w:val="00FE0521"/>
    <w:rPr>
      <w:rFonts w:ascii="Times New Roman" w:eastAsia="SimSun" w:hAnsi="Times New Roman" w:cs="Times New Roman"/>
    </w:rPr>
  </w:style>
  <w:style w:type="character" w:customStyle="1" w:styleId="WW8Num41z1">
    <w:name w:val="WW8Num41z1"/>
    <w:rsid w:val="00FE0521"/>
    <w:rPr>
      <w:rFonts w:ascii="Wingdings" w:hAnsi="Wingdings"/>
    </w:rPr>
  </w:style>
  <w:style w:type="character" w:customStyle="1" w:styleId="WW8NumSt20z0">
    <w:name w:val="WW8NumSt20z0"/>
    <w:rsid w:val="00FE0521"/>
    <w:rPr>
      <w:rFonts w:ascii="Geneva" w:hAnsi="Geneva"/>
    </w:rPr>
  </w:style>
  <w:style w:type="character" w:customStyle="1" w:styleId="DefaultParagraphFont1">
    <w:name w:val="Default Paragraph Font1"/>
    <w:rsid w:val="00FE052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E0521"/>
    <w:rPr>
      <w:rFonts w:ascii="Arial" w:hAnsi="Arial"/>
      <w:sz w:val="36"/>
      <w:lang w:val="en-GB"/>
    </w:rPr>
  </w:style>
  <w:style w:type="character" w:customStyle="1" w:styleId="Heading2-">
    <w:name w:val="Heading 2-"/>
    <w:rsid w:val="00FE0521"/>
    <w:rPr>
      <w:rFonts w:ascii="Arial" w:hAnsi="Arial"/>
      <w:sz w:val="32"/>
      <w:lang w:val="en-GB"/>
    </w:rPr>
  </w:style>
  <w:style w:type="character" w:customStyle="1" w:styleId="Heading4Char1">
    <w:name w:val="Heading 4 Char1"/>
    <w:aliases w:val="H46 Char,H432 Char,Memo Heading 4 Char1,h423 Char"/>
    <w:qFormat/>
    <w:rsid w:val="00FE0521"/>
    <w:rPr>
      <w:rFonts w:ascii="Arial" w:hAnsi="Arial"/>
      <w:sz w:val="24"/>
      <w:szCs w:val="28"/>
      <w:lang w:val="en-GB"/>
    </w:rPr>
  </w:style>
  <w:style w:type="character" w:customStyle="1" w:styleId="CommentReference1">
    <w:name w:val="Comment Reference1"/>
    <w:rsid w:val="00FE0521"/>
    <w:rPr>
      <w:sz w:val="16"/>
    </w:rPr>
  </w:style>
  <w:style w:type="character" w:customStyle="1" w:styleId="ListChar">
    <w:name w:val="List Char"/>
    <w:qFormat/>
    <w:rsid w:val="00FE0521"/>
    <w:rPr>
      <w:lang w:val="en-GB" w:eastAsia="ar-SA" w:bidi="ar-SA"/>
    </w:rPr>
  </w:style>
  <w:style w:type="character" w:customStyle="1" w:styleId="T1Char6">
    <w:name w:val="T1 Char6"/>
    <w:aliases w:val="Header 6 Char Char6"/>
    <w:rsid w:val="00FE052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FE052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052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052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0521"/>
    <w:rPr>
      <w:rFonts w:ascii="Arial" w:hAnsi="Arial"/>
      <w:sz w:val="22"/>
      <w:lang w:val="en-GB" w:eastAsia="en-GB" w:bidi="ar-SA"/>
    </w:rPr>
  </w:style>
  <w:style w:type="character" w:customStyle="1" w:styleId="T1Zchn">
    <w:name w:val="T1 Zchn"/>
    <w:aliases w:val="Header 6 Zchn Zchn"/>
    <w:rsid w:val="00FE052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E0521"/>
    <w:rPr>
      <w:rFonts w:ascii="Arial" w:hAnsi="Arial"/>
      <w:sz w:val="36"/>
      <w:lang w:val="en-GB" w:eastAsia="en-US" w:bidi="ar-SA"/>
    </w:rPr>
  </w:style>
  <w:style w:type="character" w:customStyle="1" w:styleId="T1Char4">
    <w:name w:val="T1 Char4"/>
    <w:aliases w:val="Header 6 Char Char4"/>
    <w:rsid w:val="00FE0521"/>
    <w:rPr>
      <w:rFonts w:ascii="Arial" w:eastAsia="Times New Roman" w:hAnsi="Arial" w:cs="Times New Roman"/>
      <w:sz w:val="20"/>
      <w:szCs w:val="20"/>
      <w:lang w:val="en-GB"/>
    </w:rPr>
  </w:style>
  <w:style w:type="character" w:customStyle="1" w:styleId="Heading6Char2">
    <w:name w:val="Heading 6 Char2"/>
    <w:rsid w:val="00FE0521"/>
    <w:rPr>
      <w:rFonts w:ascii="Arial" w:eastAsia="Times New Roman" w:hAnsi="Arial" w:cs="Times New Roman"/>
      <w:sz w:val="20"/>
      <w:szCs w:val="20"/>
      <w:lang w:val="en-GB"/>
    </w:rPr>
  </w:style>
  <w:style w:type="character" w:customStyle="1" w:styleId="T1Char5">
    <w:name w:val="T1 Char5"/>
    <w:aliases w:val="Header 6 Char Char5"/>
    <w:rsid w:val="00FE052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052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0521"/>
    <w:rPr>
      <w:rFonts w:ascii="Arial" w:hAnsi="Arial"/>
      <w:sz w:val="28"/>
      <w:lang w:val="en-GB" w:eastAsia="en-US"/>
    </w:rPr>
  </w:style>
  <w:style w:type="character" w:customStyle="1" w:styleId="h4Char10">
    <w:name w:val="h4 Char10"/>
    <w:aliases w:val="h431 Char10"/>
    <w:rsid w:val="00FE052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E0521"/>
    <w:rPr>
      <w:rFonts w:ascii="Arial" w:hAnsi="Arial"/>
      <w:sz w:val="32"/>
      <w:lang w:val="en-GB"/>
    </w:rPr>
  </w:style>
  <w:style w:type="character" w:customStyle="1" w:styleId="T1Char8">
    <w:name w:val="T1 Char8"/>
    <w:aliases w:val="Header 6 Char Char7"/>
    <w:rsid w:val="00FE0521"/>
    <w:rPr>
      <w:rFonts w:ascii="Arial" w:hAnsi="Arial"/>
      <w:lang w:val="en-GB" w:eastAsia="en-US" w:bidi="ar-SA"/>
    </w:rPr>
  </w:style>
  <w:style w:type="character" w:customStyle="1" w:styleId="Head2AChar8">
    <w:name w:val="Head2A Char8"/>
    <w:aliases w:val="heading 2 Char8"/>
    <w:rsid w:val="00FE0521"/>
    <w:rPr>
      <w:rFonts w:ascii="Arial" w:hAnsi="Arial" w:cs="Arial"/>
      <w:sz w:val="32"/>
      <w:szCs w:val="32"/>
      <w:lang w:val="en-GB" w:eastAsia="en-US" w:bidi="he-IL"/>
    </w:rPr>
  </w:style>
  <w:style w:type="character" w:customStyle="1" w:styleId="Underrubrik2Char9">
    <w:name w:val="Underrubrik2 Char9"/>
    <w:aliases w:val="31 Char9,32 Char9,33 Char9,34 Char9"/>
    <w:rsid w:val="00FE052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052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052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052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0521"/>
    <w:rPr>
      <w:rFonts w:ascii="Arial" w:hAnsi="Arial"/>
      <w:sz w:val="32"/>
      <w:lang w:val="en-GB" w:eastAsia="en-US"/>
    </w:rPr>
  </w:style>
  <w:style w:type="character" w:customStyle="1" w:styleId="T1Char7">
    <w:name w:val="T1 Char7"/>
    <w:aliases w:val="Header 6 Char Char8"/>
    <w:rsid w:val="00FE052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052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052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0521"/>
    <w:rPr>
      <w:rFonts w:ascii="Arial" w:hAnsi="Arial" w:cs="Arial"/>
      <w:sz w:val="24"/>
      <w:szCs w:val="24"/>
      <w:lang w:val="en-GB" w:eastAsia="en-US" w:bidi="he-IL"/>
    </w:rPr>
  </w:style>
  <w:style w:type="character" w:customStyle="1" w:styleId="T1Char9">
    <w:name w:val="T1 Char9"/>
    <w:aliases w:val="Header 6 Char Char9"/>
    <w:rsid w:val="00FE0521"/>
    <w:rPr>
      <w:rFonts w:ascii="Arial" w:hAnsi="Arial" w:cs="Arial"/>
      <w:lang w:val="en-GB" w:eastAsia="en-US" w:bidi="he-IL"/>
    </w:rPr>
  </w:style>
  <w:style w:type="character" w:customStyle="1" w:styleId="TF0">
    <w:name w:val="TF (文字)"/>
    <w:rsid w:val="00FE0521"/>
    <w:rPr>
      <w:rFonts w:ascii="Arial" w:hAnsi="Arial"/>
      <w:b/>
      <w:lang w:val="en-US" w:eastAsia="en-US"/>
    </w:rPr>
  </w:style>
  <w:style w:type="character" w:customStyle="1" w:styleId="BodyText2Char1">
    <w:name w:val="Body Text 2 Char1"/>
    <w:rsid w:val="00FE0521"/>
    <w:rPr>
      <w:lang w:val="en-GB" w:eastAsia="ja-JP"/>
    </w:rPr>
  </w:style>
  <w:style w:type="character" w:customStyle="1" w:styleId="BodyText3Char1">
    <w:name w:val="Body Text 3 Char1"/>
    <w:rsid w:val="00FE0521"/>
    <w:rPr>
      <w:lang w:val="en-GB" w:eastAsia="ja-JP"/>
    </w:rPr>
  </w:style>
  <w:style w:type="character" w:customStyle="1" w:styleId="BodyTextIndentChar1">
    <w:name w:val="Body Text Indent Char1"/>
    <w:rsid w:val="00FE0521"/>
    <w:rPr>
      <w:rFonts w:eastAsia="MS Mincho"/>
      <w:lang w:val="en-GB" w:eastAsia="x-none"/>
    </w:rPr>
  </w:style>
  <w:style w:type="character" w:customStyle="1" w:styleId="BodyTextIndent2Char1">
    <w:name w:val="Body Text Indent 2 Char1"/>
    <w:rsid w:val="00FE0521"/>
    <w:rPr>
      <w:rFonts w:ascii="Arial" w:eastAsia="MS Mincho" w:hAnsi="Arial"/>
      <w:lang w:val="en-GB" w:eastAsia="ja-JP"/>
    </w:rPr>
  </w:style>
  <w:style w:type="character" w:customStyle="1" w:styleId="NoteHeadingChar1">
    <w:name w:val="Note Heading Char1"/>
    <w:rsid w:val="00FE0521"/>
    <w:rPr>
      <w:rFonts w:eastAsia="MS Mincho"/>
      <w:lang w:val="en-GB" w:eastAsia="x-none"/>
    </w:rPr>
  </w:style>
  <w:style w:type="character" w:customStyle="1" w:styleId="HTMLPreformattedChar1">
    <w:name w:val="HTML Preformatted Char1"/>
    <w:uiPriority w:val="99"/>
    <w:rsid w:val="00FE0521"/>
    <w:rPr>
      <w:rFonts w:ascii="Courier New" w:eastAsia="MS Mincho" w:hAnsi="Courier New"/>
      <w:lang w:val="en-GB" w:eastAsia="x-none"/>
    </w:rPr>
  </w:style>
  <w:style w:type="character" w:customStyle="1" w:styleId="Heading7Char3">
    <w:name w:val="Heading 7 Char3"/>
    <w:rsid w:val="00FE0521"/>
    <w:rPr>
      <w:rFonts w:ascii="Arial" w:eastAsia="Times New Roman" w:hAnsi="Arial"/>
      <w:lang w:val="en-GB"/>
    </w:rPr>
  </w:style>
  <w:style w:type="character" w:customStyle="1" w:styleId="Heading8Char3">
    <w:name w:val="Heading 8 Char3"/>
    <w:rsid w:val="00FE0521"/>
    <w:rPr>
      <w:rFonts w:ascii="Arial" w:eastAsia="Times New Roman" w:hAnsi="Arial"/>
      <w:sz w:val="36"/>
      <w:lang w:val="en-GB"/>
    </w:rPr>
  </w:style>
  <w:style w:type="character" w:customStyle="1" w:styleId="Heading9Char2">
    <w:name w:val="Heading 9 Char2"/>
    <w:rsid w:val="00FE0521"/>
    <w:rPr>
      <w:rFonts w:ascii="Arial" w:eastAsia="Times New Roman" w:hAnsi="Arial"/>
      <w:sz w:val="36"/>
      <w:lang w:val="en-GB"/>
    </w:rPr>
  </w:style>
  <w:style w:type="character" w:customStyle="1" w:styleId="FooterChar2">
    <w:name w:val="Footer Char2"/>
    <w:rsid w:val="00FE0521"/>
    <w:rPr>
      <w:rFonts w:ascii="Arial" w:eastAsia="Times New Roman" w:hAnsi="Arial"/>
      <w:b/>
      <w:i/>
      <w:noProof/>
      <w:sz w:val="18"/>
    </w:rPr>
  </w:style>
  <w:style w:type="character" w:customStyle="1" w:styleId="PlainTextChar3">
    <w:name w:val="Plain Text Char3"/>
    <w:rsid w:val="00FE0521"/>
    <w:rPr>
      <w:rFonts w:ascii="Courier New" w:hAnsi="Courier New"/>
      <w:lang w:val="nb-NO" w:eastAsia="ja-JP"/>
    </w:rPr>
  </w:style>
  <w:style w:type="character" w:customStyle="1" w:styleId="BodyText2Char3">
    <w:name w:val="Body Text 2 Char3"/>
    <w:rsid w:val="00FE0521"/>
    <w:rPr>
      <w:rFonts w:ascii="Times New Roman" w:eastAsia="SimSun" w:hAnsi="Times New Roman"/>
      <w:lang w:val="en-GB" w:eastAsia="ja-JP"/>
    </w:rPr>
  </w:style>
  <w:style w:type="character" w:customStyle="1" w:styleId="BodyText3Char3">
    <w:name w:val="Body Text 3 Char3"/>
    <w:rsid w:val="00FE0521"/>
    <w:rPr>
      <w:rFonts w:ascii="Times New Roman" w:eastAsia="SimSun" w:hAnsi="Times New Roman"/>
      <w:lang w:val="en-GB" w:eastAsia="ja-JP"/>
    </w:rPr>
  </w:style>
  <w:style w:type="character" w:customStyle="1" w:styleId="ListChar3">
    <w:name w:val="List Char3"/>
    <w:rsid w:val="00FE0521"/>
    <w:rPr>
      <w:rFonts w:ascii="Times New Roman" w:eastAsia="Times New Roman" w:hAnsi="Times New Roman"/>
      <w:lang w:val="en-GB"/>
    </w:rPr>
  </w:style>
  <w:style w:type="character" w:customStyle="1" w:styleId="BodyTextIndentChar3">
    <w:name w:val="Body Text Indent Char3"/>
    <w:rsid w:val="00FE0521"/>
    <w:rPr>
      <w:rFonts w:ascii="Times New Roman" w:eastAsia="SimSun" w:hAnsi="Times New Roman"/>
      <w:lang w:val="en-GB" w:eastAsia="ja-JP"/>
    </w:rPr>
  </w:style>
  <w:style w:type="character" w:customStyle="1" w:styleId="BodyTextIndent2Char3">
    <w:name w:val="Body Text Indent 2 Char3"/>
    <w:rsid w:val="00FE0521"/>
    <w:rPr>
      <w:rFonts w:ascii="Arial" w:eastAsia="MS Mincho" w:hAnsi="Arial" w:cs="Arial"/>
      <w:lang w:val="en-GB" w:eastAsia="ja-JP"/>
    </w:rPr>
  </w:style>
  <w:style w:type="character" w:customStyle="1" w:styleId="Heading7Char2">
    <w:name w:val="Heading 7 Char2"/>
    <w:rsid w:val="00FE0521"/>
    <w:rPr>
      <w:rFonts w:ascii="Arial" w:hAnsi="Arial"/>
      <w:lang w:val="en-GB" w:eastAsia="en-GB" w:bidi="ar-SA"/>
    </w:rPr>
  </w:style>
  <w:style w:type="character" w:customStyle="1" w:styleId="Heading8Char2">
    <w:name w:val="Heading 8 Char2"/>
    <w:rsid w:val="00FE0521"/>
    <w:rPr>
      <w:rFonts w:ascii="Arial" w:hAnsi="Arial"/>
      <w:sz w:val="36"/>
      <w:lang w:val="en-GB" w:eastAsia="en-GB" w:bidi="ar-SA"/>
    </w:rPr>
  </w:style>
  <w:style w:type="character" w:customStyle="1" w:styleId="ListChar2">
    <w:name w:val="List Char2"/>
    <w:rsid w:val="00FE0521"/>
    <w:rPr>
      <w:lang w:val="en-GB" w:eastAsia="en-GB" w:bidi="ar-SA"/>
    </w:rPr>
  </w:style>
  <w:style w:type="character" w:customStyle="1" w:styleId="PlainTextChar2">
    <w:name w:val="Plain Text Char2"/>
    <w:rsid w:val="00FE0521"/>
    <w:rPr>
      <w:rFonts w:ascii="Courier New" w:hAnsi="Courier New"/>
      <w:lang w:val="nb-NO" w:eastAsia="en-US" w:bidi="ar-SA"/>
    </w:rPr>
  </w:style>
  <w:style w:type="character" w:customStyle="1" w:styleId="CommentTextChar2">
    <w:name w:val="Comment Text Char2"/>
    <w:semiHidden/>
    <w:rsid w:val="00FE0521"/>
    <w:rPr>
      <w:lang w:val="en-GB" w:eastAsia="en-US" w:bidi="ar-SA"/>
    </w:rPr>
  </w:style>
  <w:style w:type="character" w:customStyle="1" w:styleId="BodyText2Char2">
    <w:name w:val="Body Text 2 Char2"/>
    <w:rsid w:val="00FE0521"/>
    <w:rPr>
      <w:lang w:val="en-GB" w:eastAsia="ja-JP" w:bidi="ar-SA"/>
    </w:rPr>
  </w:style>
  <w:style w:type="character" w:customStyle="1" w:styleId="BodyText3Char2">
    <w:name w:val="Body Text 3 Char2"/>
    <w:rsid w:val="00FE0521"/>
    <w:rPr>
      <w:lang w:val="en-GB" w:eastAsia="ja-JP" w:bidi="ar-SA"/>
    </w:rPr>
  </w:style>
  <w:style w:type="character" w:customStyle="1" w:styleId="BodyTextIndentChar2">
    <w:name w:val="Body Text Indent Char2"/>
    <w:rsid w:val="00FE0521"/>
    <w:rPr>
      <w:lang w:val="en-GB" w:eastAsia="en-US" w:bidi="ar-SA"/>
    </w:rPr>
  </w:style>
  <w:style w:type="character" w:customStyle="1" w:styleId="BodyTextIndent2Char2">
    <w:name w:val="Body Text Indent 2 Char2"/>
    <w:rsid w:val="00FE0521"/>
    <w:rPr>
      <w:rFonts w:ascii="Arial" w:eastAsia="MS Mincho" w:hAnsi="Arial" w:cs="Arial"/>
      <w:lang w:val="en-GB" w:eastAsia="ja-JP" w:bidi="ar-SA"/>
    </w:rPr>
  </w:style>
  <w:style w:type="character" w:customStyle="1" w:styleId="EmailStyle97">
    <w:name w:val="EmailStyle97"/>
    <w:semiHidden/>
    <w:rsid w:val="00FE0521"/>
    <w:rPr>
      <w:rFonts w:ascii="Arial" w:hAnsi="Arial" w:cs="Arial"/>
      <w:color w:val="auto"/>
      <w:sz w:val="20"/>
      <w:szCs w:val="20"/>
    </w:rPr>
  </w:style>
  <w:style w:type="character" w:customStyle="1" w:styleId="B1C">
    <w:name w:val="B1 C"/>
    <w:rsid w:val="00FE0521"/>
    <w:rPr>
      <w:lang w:val="en-GB" w:eastAsia="en-US" w:bidi="ar-SA"/>
    </w:rPr>
  </w:style>
  <w:style w:type="character" w:customStyle="1" w:styleId="Titre3">
    <w:name w:val="Titre 3"/>
    <w:rsid w:val="00FE0521"/>
    <w:rPr>
      <w:rFonts w:ascii="Arial" w:hAnsi="Arial"/>
      <w:sz w:val="28"/>
      <w:szCs w:val="28"/>
      <w:lang w:val="en-GB" w:eastAsia="en-GB"/>
    </w:rPr>
  </w:style>
  <w:style w:type="character" w:customStyle="1" w:styleId="B2C">
    <w:name w:val="B2 C"/>
    <w:rsid w:val="00FE0521"/>
    <w:rPr>
      <w:lang w:val="en-GB" w:eastAsia="en-GB"/>
    </w:rPr>
  </w:style>
  <w:style w:type="character" w:customStyle="1" w:styleId="st1">
    <w:name w:val="st1"/>
    <w:rsid w:val="00FE0521"/>
  </w:style>
  <w:style w:type="character" w:customStyle="1" w:styleId="NMPHeading1Char3">
    <w:name w:val="NMP Heading 1 Char3"/>
    <w:aliases w:val="h112 Char1,h19 Char"/>
    <w:rsid w:val="00FE0521"/>
    <w:rPr>
      <w:rFonts w:ascii="Arial" w:hAnsi="Arial"/>
      <w:sz w:val="36"/>
      <w:lang w:val="en-GB" w:eastAsia="en-US" w:bidi="ar-SA"/>
    </w:rPr>
  </w:style>
  <w:style w:type="character" w:customStyle="1" w:styleId="ZchnZchn5">
    <w:name w:val="Zchn Zchn5"/>
    <w:qFormat/>
    <w:rsid w:val="00FE0521"/>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FE052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FE0521"/>
    <w:rPr>
      <w:rFonts w:ascii="Courier New" w:hAnsi="Courier New"/>
      <w:lang w:val="nb-NO" w:eastAsia="en-US"/>
    </w:rPr>
  </w:style>
  <w:style w:type="character" w:customStyle="1" w:styleId="List2Char">
    <w:name w:val="List 2 Char"/>
    <w:link w:val="List2"/>
    <w:qFormat/>
    <w:rsid w:val="00FE0521"/>
    <w:rPr>
      <w:rFonts w:ascii="Times New Roman" w:hAnsi="Times New Roman"/>
      <w:lang w:val="en-GB" w:eastAsia="en-US"/>
    </w:rPr>
  </w:style>
  <w:style w:type="character" w:customStyle="1" w:styleId="List3Char">
    <w:name w:val="List 3 Char"/>
    <w:link w:val="List3"/>
    <w:rsid w:val="00FE052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E052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052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0521"/>
    <w:rPr>
      <w:rFonts w:ascii="Arial" w:hAnsi="Arial"/>
      <w:sz w:val="28"/>
      <w:lang w:val="en-GB"/>
    </w:rPr>
  </w:style>
  <w:style w:type="character" w:customStyle="1" w:styleId="1Char">
    <w:name w:val="标题 1 Char"/>
    <w:aliases w:val="h132 Char"/>
    <w:uiPriority w:val="9"/>
    <w:rsid w:val="00FE0521"/>
    <w:rPr>
      <w:rFonts w:ascii="Arial" w:hAnsi="Arial"/>
      <w:sz w:val="36"/>
      <w:lang w:val="en-GB" w:eastAsia="en-US" w:bidi="ar-SA"/>
    </w:rPr>
  </w:style>
  <w:style w:type="character" w:customStyle="1" w:styleId="2Char">
    <w:name w:val="标题 2 Char"/>
    <w:aliases w:val="level 2 Char,Heading 2 3GPP Char,22 Char"/>
    <w:uiPriority w:val="9"/>
    <w:rsid w:val="00FE052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FE0521"/>
    <w:rPr>
      <w:rFonts w:ascii="Arial" w:hAnsi="Arial"/>
      <w:sz w:val="28"/>
      <w:lang w:val="en-GB"/>
    </w:rPr>
  </w:style>
  <w:style w:type="character" w:customStyle="1" w:styleId="4Char">
    <w:name w:val="标题 4 Char"/>
    <w:aliases w:val="4 Ch"/>
    <w:rsid w:val="00FE0521"/>
    <w:rPr>
      <w:rFonts w:ascii="Arial" w:hAnsi="Arial"/>
      <w:sz w:val="24"/>
      <w:szCs w:val="28"/>
      <w:lang w:val="en-GB" w:eastAsia="en-GB"/>
    </w:rPr>
  </w:style>
  <w:style w:type="character" w:customStyle="1" w:styleId="6Char">
    <w:name w:val="标题 6 Char"/>
    <w:uiPriority w:val="9"/>
    <w:rsid w:val="00FE0521"/>
    <w:rPr>
      <w:rFonts w:ascii="Arial" w:hAnsi="Arial"/>
      <w:lang w:val="en-GB"/>
    </w:rPr>
  </w:style>
  <w:style w:type="character" w:customStyle="1" w:styleId="7Char">
    <w:name w:val="标题 7 Char"/>
    <w:uiPriority w:val="9"/>
    <w:rsid w:val="00FE0521"/>
    <w:rPr>
      <w:rFonts w:ascii="Arial" w:hAnsi="Arial"/>
      <w:lang w:val="en-GB"/>
    </w:rPr>
  </w:style>
  <w:style w:type="character" w:customStyle="1" w:styleId="8Char">
    <w:name w:val="标题 8 Char"/>
    <w:uiPriority w:val="9"/>
    <w:rsid w:val="00FE0521"/>
    <w:rPr>
      <w:rFonts w:ascii="Arial" w:hAnsi="Arial"/>
      <w:sz w:val="36"/>
      <w:lang w:val="en-GB"/>
    </w:rPr>
  </w:style>
  <w:style w:type="character" w:customStyle="1" w:styleId="9Char">
    <w:name w:val="标题 9 Char"/>
    <w:uiPriority w:val="9"/>
    <w:rsid w:val="00FE0521"/>
    <w:rPr>
      <w:rFonts w:ascii="Arial" w:hAnsi="Arial"/>
      <w:sz w:val="36"/>
      <w:lang w:val="en-GB"/>
    </w:rPr>
  </w:style>
  <w:style w:type="character" w:customStyle="1" w:styleId="Titre32">
    <w:name w:val="Titre 32"/>
    <w:rsid w:val="00FE0521"/>
    <w:rPr>
      <w:rFonts w:ascii="Arial" w:hAnsi="Arial"/>
      <w:sz w:val="28"/>
      <w:szCs w:val="28"/>
      <w:lang w:val="en-GB" w:eastAsia="en-GB"/>
    </w:rPr>
  </w:style>
  <w:style w:type="character" w:customStyle="1" w:styleId="Titre31">
    <w:name w:val="Titre 31"/>
    <w:rsid w:val="00FE0521"/>
    <w:rPr>
      <w:rFonts w:ascii="Arial" w:hAnsi="Arial"/>
      <w:sz w:val="28"/>
      <w:szCs w:val="28"/>
      <w:lang w:val="en-GB" w:eastAsia="en-GB"/>
    </w:rPr>
  </w:style>
  <w:style w:type="character" w:customStyle="1" w:styleId="trans">
    <w:name w:val="trans"/>
    <w:rsid w:val="00FE0521"/>
  </w:style>
  <w:style w:type="character" w:customStyle="1" w:styleId="h48">
    <w:name w:val="h48"/>
    <w:rsid w:val="00FE0521"/>
    <w:rPr>
      <w:rFonts w:ascii="Arial" w:hAnsi="Arial" w:cs="Arial" w:hint="default"/>
      <w:sz w:val="24"/>
      <w:lang w:val="en-GB"/>
    </w:rPr>
  </w:style>
  <w:style w:type="character" w:customStyle="1" w:styleId="h510">
    <w:name w:val="h51"/>
    <w:rsid w:val="00FE0521"/>
    <w:rPr>
      <w:rFonts w:ascii="Arial" w:eastAsia="SimSun" w:hAnsi="Arial" w:cs="Arial" w:hint="default"/>
      <w:sz w:val="22"/>
      <w:lang w:val="en-GB" w:eastAsia="en-US" w:bidi="ar-SA"/>
    </w:rPr>
  </w:style>
  <w:style w:type="character" w:customStyle="1" w:styleId="Head2A1">
    <w:name w:val="Head2A1"/>
    <w:rsid w:val="00FE0521"/>
    <w:rPr>
      <w:rFonts w:ascii="Arial" w:eastAsia="MS Mincho" w:hAnsi="Arial" w:cs="Arial" w:hint="default"/>
      <w:sz w:val="32"/>
      <w:lang w:val="en-GB" w:eastAsia="en-US" w:bidi="ar-SA"/>
    </w:rPr>
  </w:style>
  <w:style w:type="character" w:customStyle="1" w:styleId="ListChar1">
    <w:name w:val="List Char1"/>
    <w:rsid w:val="00FE0521"/>
    <w:rPr>
      <w:lang w:val="en-GB" w:eastAsia="ja-JP" w:bidi="ar-SA"/>
    </w:rPr>
  </w:style>
  <w:style w:type="character" w:styleId="HTMLCode">
    <w:name w:val="HTML Code"/>
    <w:rsid w:val="00FE0521"/>
    <w:rPr>
      <w:rFonts w:ascii="Arial Unicode MS" w:eastAsia="Arial Unicode MS" w:hAnsi="Arial Unicode MS" w:cs="Arial Unicode MS"/>
      <w:sz w:val="20"/>
      <w:szCs w:val="20"/>
    </w:rPr>
  </w:style>
  <w:style w:type="character" w:customStyle="1" w:styleId="PTK">
    <w:name w:val="PTK"/>
    <w:semiHidden/>
    <w:rsid w:val="00FE0521"/>
    <w:rPr>
      <w:rFonts w:ascii="Arial" w:hAnsi="Arial" w:cs="Arial"/>
      <w:color w:val="000080"/>
      <w:sz w:val="20"/>
      <w:szCs w:val="20"/>
    </w:rPr>
  </w:style>
  <w:style w:type="character" w:customStyle="1" w:styleId="ListBulletChar">
    <w:name w:val="List Bullet Char"/>
    <w:aliases w:val="UL Char"/>
    <w:link w:val="ListBullet"/>
    <w:qFormat/>
    <w:rsid w:val="00FE0521"/>
    <w:rPr>
      <w:rFonts w:ascii="Times New Roman" w:hAnsi="Times New Roman"/>
      <w:lang w:val="en-GB" w:eastAsia="en-US"/>
    </w:rPr>
  </w:style>
  <w:style w:type="character" w:customStyle="1" w:styleId="ListBullet2Char">
    <w:name w:val="List Bullet 2 Char"/>
    <w:aliases w:val="lb2 Char"/>
    <w:link w:val="ListBullet2"/>
    <w:qFormat/>
    <w:rsid w:val="00FE0521"/>
    <w:rPr>
      <w:rFonts w:ascii="Times New Roman" w:hAnsi="Times New Roman"/>
      <w:lang w:val="en-GB" w:eastAsia="en-US"/>
    </w:rPr>
  </w:style>
  <w:style w:type="character" w:customStyle="1" w:styleId="ListBullet3Char">
    <w:name w:val="List Bullet 3 Char"/>
    <w:link w:val="ListBullet3"/>
    <w:qFormat/>
    <w:rsid w:val="00FE0521"/>
    <w:rPr>
      <w:rFonts w:ascii="Times New Roman" w:hAnsi="Times New Roman"/>
      <w:lang w:val="en-GB" w:eastAsia="en-US"/>
    </w:rPr>
  </w:style>
  <w:style w:type="character" w:customStyle="1" w:styleId="MTEquationSection">
    <w:name w:val="MTEquationSection"/>
    <w:qFormat/>
    <w:rsid w:val="00FE0521"/>
    <w:rPr>
      <w:noProof w:val="0"/>
      <w:vanish w:val="0"/>
      <w:color w:val="FF0000"/>
      <w:lang w:eastAsia="en-US"/>
    </w:rPr>
  </w:style>
  <w:style w:type="paragraph" w:styleId="TOCHeading">
    <w:name w:val="TOC Heading"/>
    <w:basedOn w:val="Heading1"/>
    <w:next w:val="Normal"/>
    <w:uiPriority w:val="39"/>
    <w:unhideWhenUsed/>
    <w:qFormat/>
    <w:rsid w:val="00FE05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FE052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E052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FE052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FE0521"/>
    <w:rPr>
      <w:rFonts w:ascii="Arial" w:hAnsi="Arial"/>
      <w:sz w:val="28"/>
      <w:lang w:val="en-GB" w:eastAsia="en-GB"/>
    </w:rPr>
  </w:style>
  <w:style w:type="character" w:customStyle="1" w:styleId="ZchnZchn51">
    <w:name w:val="Zchn Zchn51"/>
    <w:qFormat/>
    <w:rsid w:val="00FE052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E0521"/>
    <w:rPr>
      <w:rFonts w:ascii="Times New Roman" w:eastAsia="Times New Roman" w:hAnsi="Times New Roman" w:cs="Times New Roman"/>
      <w:b/>
      <w:sz w:val="20"/>
      <w:szCs w:val="20"/>
      <w:lang w:val="en-GB" w:eastAsia="x-none"/>
    </w:rPr>
  </w:style>
  <w:style w:type="table" w:styleId="TableGrid1">
    <w:name w:val="Table Grid 1"/>
    <w:basedOn w:val="TableNormal"/>
    <w:qFormat/>
    <w:rsid w:val="00FE052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E052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FE0521"/>
    <w:rPr>
      <w:color w:val="808080"/>
      <w:shd w:val="clear" w:color="auto" w:fill="E6E6E6"/>
    </w:rPr>
  </w:style>
  <w:style w:type="character" w:styleId="SubtleReference">
    <w:name w:val="Subtle Reference"/>
    <w:uiPriority w:val="31"/>
    <w:qFormat/>
    <w:rsid w:val="00FE0521"/>
    <w:rPr>
      <w:smallCaps/>
      <w:color w:val="5A5A5A"/>
    </w:rPr>
  </w:style>
  <w:style w:type="character" w:customStyle="1" w:styleId="salin1c">
    <w:name w:val="salin1c"/>
    <w:semiHidden/>
    <w:rsid w:val="00FE0521"/>
    <w:rPr>
      <w:rFonts w:ascii="Arial" w:hAnsi="Arial" w:cs="Arial"/>
      <w:color w:val="auto"/>
      <w:sz w:val="20"/>
      <w:szCs w:val="20"/>
    </w:rPr>
  </w:style>
  <w:style w:type="character" w:customStyle="1" w:styleId="TF1">
    <w:name w:val="TF字符"/>
    <w:aliases w:val="left字符"/>
    <w:rsid w:val="00FE0521"/>
    <w:rPr>
      <w:rFonts w:ascii="Arial" w:hAnsi="Arial"/>
      <w:b/>
      <w:lang w:val="en-GB" w:eastAsia="en-US"/>
    </w:rPr>
  </w:style>
  <w:style w:type="paragraph" w:customStyle="1" w:styleId="-31">
    <w:name w:val="深色列表 - 着色 31"/>
    <w:hidden/>
    <w:uiPriority w:val="99"/>
    <w:semiHidden/>
    <w:qFormat/>
    <w:rsid w:val="00FE0521"/>
    <w:rPr>
      <w:rFonts w:ascii="Times New Roman" w:eastAsia="MS Mincho" w:hAnsi="Times New Roman"/>
      <w:lang w:val="en-GB" w:eastAsia="en-US"/>
    </w:rPr>
  </w:style>
  <w:style w:type="character" w:customStyle="1" w:styleId="1-11">
    <w:name w:val="网格表 1 浅色 - 着色 11"/>
    <w:uiPriority w:val="31"/>
    <w:qFormat/>
    <w:rsid w:val="00FE0521"/>
    <w:rPr>
      <w:smallCaps/>
      <w:color w:val="5A5A5A"/>
    </w:rPr>
  </w:style>
  <w:style w:type="character" w:customStyle="1" w:styleId="Char">
    <w:name w:val="样式 页眉 Char"/>
    <w:link w:val="a"/>
    <w:rsid w:val="00FE0521"/>
    <w:rPr>
      <w:rFonts w:ascii="Arial" w:eastAsia="Arial" w:hAnsi="Arial"/>
      <w:b/>
      <w:bCs/>
      <w:noProof/>
      <w:lang w:val="en-US"/>
    </w:rPr>
  </w:style>
  <w:style w:type="character" w:customStyle="1" w:styleId="textbodybold1">
    <w:name w:val="textbodybold1"/>
    <w:qFormat/>
    <w:rsid w:val="00FE052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E0521"/>
    <w:rPr>
      <w:rFonts w:ascii="Cambria" w:eastAsia="Times New Roman" w:hAnsi="Cambria" w:cs="Times New Roman"/>
      <w:b/>
      <w:bCs/>
      <w:kern w:val="28"/>
      <w:sz w:val="32"/>
      <w:szCs w:val="32"/>
      <w:lang w:val="en-GB"/>
    </w:rPr>
  </w:style>
  <w:style w:type="table" w:styleId="TableClassic2">
    <w:name w:val="Table Classic 2"/>
    <w:basedOn w:val="TableNormal"/>
    <w:rsid w:val="00FE05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0521"/>
    <w:rPr>
      <w:rFonts w:ascii="Times New Roman" w:eastAsia="SimSun" w:hAnsi="Times New Roman"/>
      <w:lang w:val="en-GB" w:eastAsia="en-US"/>
    </w:rPr>
  </w:style>
  <w:style w:type="character" w:customStyle="1" w:styleId="-21">
    <w:name w:val="浅色网格 - 着色 21"/>
    <w:uiPriority w:val="99"/>
    <w:unhideWhenUsed/>
    <w:rsid w:val="00FE0521"/>
    <w:rPr>
      <w:color w:val="808080"/>
    </w:rPr>
  </w:style>
  <w:style w:type="character" w:customStyle="1" w:styleId="nowrap1">
    <w:name w:val="nowrap1"/>
    <w:rsid w:val="00FE0521"/>
  </w:style>
  <w:style w:type="character" w:customStyle="1" w:styleId="shorttext">
    <w:name w:val="short_text"/>
    <w:rsid w:val="00FE0521"/>
  </w:style>
  <w:style w:type="character" w:customStyle="1" w:styleId="UnresolvedMention1">
    <w:name w:val="Unresolved Mention1"/>
    <w:uiPriority w:val="99"/>
    <w:unhideWhenUsed/>
    <w:qFormat/>
    <w:rsid w:val="00FE0521"/>
    <w:rPr>
      <w:color w:val="808080"/>
      <w:shd w:val="clear" w:color="auto" w:fill="E6E6E6"/>
    </w:rPr>
  </w:style>
  <w:style w:type="character" w:customStyle="1" w:styleId="-11">
    <w:name w:val="浅色网格 - 着色 11"/>
    <w:uiPriority w:val="99"/>
    <w:rsid w:val="00FE0521"/>
    <w:rPr>
      <w:color w:val="808080"/>
    </w:rPr>
  </w:style>
  <w:style w:type="character" w:customStyle="1" w:styleId="UnresolvedMention2">
    <w:name w:val="Unresolved Mention2"/>
    <w:uiPriority w:val="99"/>
    <w:rsid w:val="00FE0521"/>
    <w:rPr>
      <w:color w:val="808080"/>
      <w:shd w:val="clear" w:color="auto" w:fill="E6E6E6"/>
    </w:rPr>
  </w:style>
  <w:style w:type="paragraph" w:customStyle="1" w:styleId="-110">
    <w:name w:val="彩色底纹 - 着色 11"/>
    <w:hidden/>
    <w:uiPriority w:val="99"/>
    <w:semiHidden/>
    <w:qFormat/>
    <w:rsid w:val="00FE0521"/>
    <w:rPr>
      <w:rFonts w:ascii="Times New Roman" w:eastAsia="SimSun" w:hAnsi="Times New Roman"/>
      <w:lang w:val="en-GB" w:eastAsia="en-US"/>
    </w:rPr>
  </w:style>
  <w:style w:type="character" w:customStyle="1" w:styleId="UnresolvedMention3">
    <w:name w:val="Unresolved Mention3"/>
    <w:uiPriority w:val="99"/>
    <w:semiHidden/>
    <w:unhideWhenUsed/>
    <w:rsid w:val="00FE0521"/>
    <w:rPr>
      <w:color w:val="808080"/>
      <w:shd w:val="clear" w:color="auto" w:fill="E6E6E6"/>
    </w:rPr>
  </w:style>
  <w:style w:type="paragraph" w:styleId="Quote">
    <w:name w:val="Quote"/>
    <w:basedOn w:val="Normal"/>
    <w:next w:val="Normal"/>
    <w:link w:val="QuoteChar"/>
    <w:uiPriority w:val="29"/>
    <w:qFormat/>
    <w:rsid w:val="00FE0521"/>
    <w:pPr>
      <w:jc w:val="both"/>
    </w:pPr>
    <w:rPr>
      <w:rFonts w:ascii="Arial" w:eastAsia="PMingLiU" w:hAnsi="Arial"/>
      <w:i/>
      <w:iCs/>
      <w:color w:val="000000"/>
    </w:rPr>
  </w:style>
  <w:style w:type="character" w:customStyle="1" w:styleId="QuoteChar">
    <w:name w:val="Quote Char"/>
    <w:basedOn w:val="DefaultParagraphFont"/>
    <w:link w:val="Quote"/>
    <w:uiPriority w:val="29"/>
    <w:rsid w:val="00FE052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E052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E0521"/>
    <w:rPr>
      <w:rFonts w:ascii="Arial" w:eastAsia="PMingLiU" w:hAnsi="Arial"/>
      <w:b/>
      <w:bCs/>
      <w:i/>
      <w:iCs/>
      <w:color w:val="4F81BD"/>
      <w:lang w:val="en-GB" w:eastAsia="en-US"/>
    </w:rPr>
  </w:style>
  <w:style w:type="character" w:styleId="SubtleEmphasis">
    <w:name w:val="Subtle Emphasis"/>
    <w:uiPriority w:val="19"/>
    <w:qFormat/>
    <w:rsid w:val="00FE0521"/>
    <w:rPr>
      <w:i/>
      <w:iCs/>
      <w:color w:val="808080"/>
    </w:rPr>
  </w:style>
  <w:style w:type="character" w:styleId="IntenseEmphasis">
    <w:name w:val="Intense Emphasis"/>
    <w:uiPriority w:val="21"/>
    <w:qFormat/>
    <w:rsid w:val="00FE0521"/>
    <w:rPr>
      <w:b/>
      <w:bCs/>
      <w:i/>
      <w:iCs/>
      <w:color w:val="4F81BD"/>
    </w:rPr>
  </w:style>
  <w:style w:type="character" w:styleId="IntenseReference">
    <w:name w:val="Intense Reference"/>
    <w:uiPriority w:val="32"/>
    <w:qFormat/>
    <w:rsid w:val="00FE0521"/>
    <w:rPr>
      <w:b/>
      <w:bCs/>
      <w:smallCaps/>
      <w:color w:val="C0504D"/>
      <w:spacing w:val="5"/>
      <w:u w:val="single"/>
    </w:rPr>
  </w:style>
  <w:style w:type="character" w:styleId="BookTitle">
    <w:name w:val="Book Title"/>
    <w:uiPriority w:val="33"/>
    <w:qFormat/>
    <w:rsid w:val="00FE0521"/>
    <w:rPr>
      <w:b/>
      <w:bCs/>
      <w:smallCaps/>
      <w:spacing w:val="5"/>
    </w:rPr>
  </w:style>
  <w:style w:type="character" w:customStyle="1" w:styleId="8Char1">
    <w:name w:val="标题 8 Char1"/>
    <w:rsid w:val="00FE0521"/>
    <w:rPr>
      <w:rFonts w:ascii="Arial" w:hAnsi="Arial" w:cs="Arial" w:hint="default"/>
      <w:sz w:val="36"/>
      <w:lang w:val="en-GB" w:eastAsia="en-US" w:bidi="ar-SA"/>
    </w:rPr>
  </w:style>
  <w:style w:type="character" w:customStyle="1" w:styleId="9Char1">
    <w:name w:val="标题 9 Char1"/>
    <w:rsid w:val="00FE0521"/>
    <w:rPr>
      <w:rFonts w:ascii="Arial" w:hAnsi="Arial" w:cs="Arial" w:hint="default"/>
      <w:sz w:val="36"/>
      <w:lang w:val="en-GB"/>
    </w:rPr>
  </w:style>
  <w:style w:type="character" w:customStyle="1" w:styleId="2Char1">
    <w:name w:val="正文文本 2 Char1"/>
    <w:rsid w:val="00FE0521"/>
    <w:rPr>
      <w:rFonts w:ascii="CG Times (WN)" w:eastAsia="Malgun Gothic" w:hAnsi="CG Times (WN)" w:hint="default"/>
      <w:i/>
      <w:iCs w:val="0"/>
      <w:lang w:val="en-GB" w:eastAsia="ko-KR"/>
    </w:rPr>
  </w:style>
  <w:style w:type="character" w:customStyle="1" w:styleId="3Char1">
    <w:name w:val="正文文本 3 Char1"/>
    <w:rsid w:val="00FE0521"/>
    <w:rPr>
      <w:rFonts w:ascii="CG Times (WN)" w:eastAsia="Osaka" w:hAnsi="CG Times (WN)" w:hint="default"/>
      <w:color w:val="000000"/>
      <w:lang w:val="en-GB" w:eastAsia="ko-KR"/>
    </w:rPr>
  </w:style>
  <w:style w:type="character" w:customStyle="1" w:styleId="2Char10">
    <w:name w:val="正文文本缩进 2 Char1"/>
    <w:rsid w:val="00FE0521"/>
    <w:rPr>
      <w:rFonts w:ascii="CG Times (WN)" w:eastAsia="MS Mincho" w:hAnsi="CG Times (WN)" w:hint="default"/>
      <w:lang w:val="en-GB"/>
    </w:rPr>
  </w:style>
  <w:style w:type="character" w:customStyle="1" w:styleId="HTMLChar1">
    <w:name w:val="HTML 预设格式 Char1"/>
    <w:rsid w:val="00FE0521"/>
    <w:rPr>
      <w:rFonts w:ascii="Courier New" w:eastAsia="MS Mincho" w:hAnsi="Courier New" w:cs="Courier New" w:hint="default"/>
      <w:lang w:val="en-GB"/>
    </w:rPr>
  </w:style>
  <w:style w:type="character" w:customStyle="1" w:styleId="gt-baf-word-clickable1">
    <w:name w:val="gt-baf-word-clickable1"/>
    <w:rsid w:val="00FE0521"/>
    <w:rPr>
      <w:color w:val="000000"/>
    </w:rPr>
  </w:style>
  <w:style w:type="character" w:customStyle="1" w:styleId="Char2">
    <w:name w:val="메모 주제 Char2"/>
    <w:rsid w:val="00FE0521"/>
    <w:rPr>
      <w:rFonts w:ascii="Times New Roman" w:eastAsia="Times New Roman" w:hAnsi="Times New Roman" w:cs="Times New Roman" w:hint="default"/>
      <w:b/>
      <w:bCs/>
      <w:lang w:val="en-GB" w:eastAsia="en-US"/>
    </w:rPr>
  </w:style>
  <w:style w:type="character" w:customStyle="1" w:styleId="searchcontent1">
    <w:name w:val="search_content1"/>
    <w:rsid w:val="00FE052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0521"/>
    <w:rPr>
      <w:rFonts w:ascii="Arial" w:hAnsi="Arial" w:cs="Arial" w:hint="default"/>
      <w:sz w:val="36"/>
      <w:lang w:val="en-GB" w:eastAsia="en-US"/>
    </w:rPr>
  </w:style>
  <w:style w:type="character" w:customStyle="1" w:styleId="CommentSubjectChar3">
    <w:name w:val="Comment Subject Char3"/>
    <w:rsid w:val="00FE052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E052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E052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E052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E0521"/>
    <w:rPr>
      <w:rFonts w:ascii="Arial" w:eastAsia="PMingLiU" w:hAnsi="Arial" w:cs="Arial" w:hint="default"/>
      <w:b/>
      <w:bCs/>
      <w:i/>
      <w:iCs/>
      <w:color w:val="4F81BD"/>
      <w:lang w:val="en-GB" w:eastAsia="en-US"/>
    </w:rPr>
  </w:style>
  <w:style w:type="character" w:customStyle="1" w:styleId="PlainTable35">
    <w:name w:val="Plain Table 35"/>
    <w:uiPriority w:val="19"/>
    <w:qFormat/>
    <w:rsid w:val="00FE0521"/>
    <w:rPr>
      <w:i/>
      <w:iCs/>
      <w:color w:val="808080"/>
    </w:rPr>
  </w:style>
  <w:style w:type="character" w:customStyle="1" w:styleId="PlainTable45">
    <w:name w:val="Plain Table 45"/>
    <w:uiPriority w:val="21"/>
    <w:qFormat/>
    <w:rsid w:val="00FE0521"/>
    <w:rPr>
      <w:b/>
      <w:bCs/>
      <w:i/>
      <w:iCs/>
      <w:color w:val="4F81BD"/>
    </w:rPr>
  </w:style>
  <w:style w:type="character" w:customStyle="1" w:styleId="PlainTable55">
    <w:name w:val="Plain Table 55"/>
    <w:uiPriority w:val="31"/>
    <w:qFormat/>
    <w:rsid w:val="00FE0521"/>
    <w:rPr>
      <w:smallCaps/>
      <w:color w:val="C0504D"/>
      <w:u w:val="single"/>
    </w:rPr>
  </w:style>
  <w:style w:type="character" w:customStyle="1" w:styleId="GridTable1Light5">
    <w:name w:val="Grid Table 1 Light5"/>
    <w:uiPriority w:val="33"/>
    <w:qFormat/>
    <w:rsid w:val="00FE0521"/>
    <w:rPr>
      <w:b/>
      <w:bCs/>
      <w:smallCaps/>
      <w:spacing w:val="5"/>
    </w:rPr>
  </w:style>
  <w:style w:type="character" w:customStyle="1" w:styleId="NurTextZchn1">
    <w:name w:val="Nur Text Zchn1"/>
    <w:rsid w:val="00FE0521"/>
    <w:rPr>
      <w:rFonts w:ascii="Courier New" w:hAnsi="Courier New" w:cs="Courier New" w:hint="default"/>
      <w:lang w:val="en-GB" w:eastAsia="en-US"/>
    </w:rPr>
  </w:style>
  <w:style w:type="character" w:customStyle="1" w:styleId="EndnotentextZchn1">
    <w:name w:val="Endnotentext Zchn1"/>
    <w:rsid w:val="00FE0521"/>
    <w:rPr>
      <w:rFonts w:ascii="Times New Roman" w:hAnsi="Times New Roman" w:cs="Times New Roman" w:hint="default"/>
      <w:lang w:val="en-GB" w:eastAsia="en-US"/>
    </w:rPr>
  </w:style>
  <w:style w:type="character" w:customStyle="1" w:styleId="Char1">
    <w:name w:val="미주 텍스트 Char1"/>
    <w:uiPriority w:val="99"/>
    <w:semiHidden/>
    <w:rsid w:val="00FE052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FE052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FE052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FE052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FE052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FE0521"/>
    <w:rPr>
      <w:rFonts w:ascii="Times New Roman" w:eastAsia="Times New Roman" w:hAnsi="Times New Roman" w:cs="Times New Roman" w:hint="default"/>
      <w:b/>
      <w:bCs/>
      <w:lang w:val="en-GB" w:eastAsia="en-US"/>
    </w:rPr>
  </w:style>
  <w:style w:type="character" w:customStyle="1" w:styleId="CommentSubjectChar4">
    <w:name w:val="Comment Subject Char4"/>
    <w:rsid w:val="00FE0521"/>
    <w:rPr>
      <w:rFonts w:ascii="Times New Roman" w:hAnsi="Times New Roman" w:cs="Times New Roman" w:hint="default"/>
      <w:b/>
      <w:bCs/>
      <w:lang w:val="en-GB" w:eastAsia="en-US"/>
    </w:rPr>
  </w:style>
  <w:style w:type="character" w:customStyle="1" w:styleId="Char0">
    <w:name w:val="메모 주제 Char"/>
    <w:rsid w:val="00FE0521"/>
    <w:rPr>
      <w:rFonts w:ascii="Times New Roman" w:hAnsi="Times New Roman" w:cs="Times New Roman" w:hint="default"/>
      <w:b/>
      <w:bCs/>
      <w:lang w:val="en-GB" w:eastAsia="en-US"/>
    </w:rPr>
  </w:style>
  <w:style w:type="character" w:customStyle="1" w:styleId="PlainTable31">
    <w:name w:val="Plain Table 31"/>
    <w:uiPriority w:val="19"/>
    <w:qFormat/>
    <w:rsid w:val="00FE0521"/>
    <w:rPr>
      <w:i/>
      <w:iCs/>
      <w:color w:val="808080"/>
    </w:rPr>
  </w:style>
  <w:style w:type="character" w:customStyle="1" w:styleId="PlainTable41">
    <w:name w:val="Plain Table 41"/>
    <w:uiPriority w:val="21"/>
    <w:qFormat/>
    <w:rsid w:val="00FE0521"/>
    <w:rPr>
      <w:b/>
      <w:bCs/>
      <w:i/>
      <w:iCs/>
      <w:color w:val="4F81BD"/>
    </w:rPr>
  </w:style>
  <w:style w:type="character" w:customStyle="1" w:styleId="PlainTable51">
    <w:name w:val="Plain Table 51"/>
    <w:uiPriority w:val="31"/>
    <w:qFormat/>
    <w:rsid w:val="00FE0521"/>
    <w:rPr>
      <w:smallCaps/>
      <w:color w:val="C0504D"/>
      <w:u w:val="single"/>
    </w:rPr>
  </w:style>
  <w:style w:type="character" w:customStyle="1" w:styleId="GridTable1Light1">
    <w:name w:val="Grid Table 1 Light1"/>
    <w:uiPriority w:val="33"/>
    <w:qFormat/>
    <w:rsid w:val="00FE052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0521"/>
    <w:rPr>
      <w:rFonts w:ascii="Arial" w:eastAsia="MS Gothic" w:hAnsi="Arial" w:cs="Times New Roman" w:hint="default"/>
      <w:lang w:val="en-GB" w:eastAsia="en-US"/>
    </w:rPr>
  </w:style>
  <w:style w:type="character" w:customStyle="1" w:styleId="PlainTable32">
    <w:name w:val="Plain Table 32"/>
    <w:uiPriority w:val="19"/>
    <w:qFormat/>
    <w:rsid w:val="00FE0521"/>
    <w:rPr>
      <w:i/>
      <w:iCs/>
      <w:color w:val="808080"/>
    </w:rPr>
  </w:style>
  <w:style w:type="character" w:customStyle="1" w:styleId="PlainTable42">
    <w:name w:val="Plain Table 42"/>
    <w:uiPriority w:val="21"/>
    <w:qFormat/>
    <w:rsid w:val="00FE0521"/>
    <w:rPr>
      <w:b/>
      <w:bCs/>
      <w:i/>
      <w:iCs/>
      <w:color w:val="4F81BD"/>
    </w:rPr>
  </w:style>
  <w:style w:type="character" w:customStyle="1" w:styleId="PlainTable52">
    <w:name w:val="Plain Table 52"/>
    <w:uiPriority w:val="31"/>
    <w:qFormat/>
    <w:rsid w:val="00FE0521"/>
    <w:rPr>
      <w:smallCaps/>
      <w:color w:val="C0504D"/>
      <w:u w:val="single"/>
    </w:rPr>
  </w:style>
  <w:style w:type="character" w:customStyle="1" w:styleId="GridTable1Light2">
    <w:name w:val="Grid Table 1 Light2"/>
    <w:uiPriority w:val="33"/>
    <w:qFormat/>
    <w:rsid w:val="00FE0521"/>
    <w:rPr>
      <w:b/>
      <w:bCs/>
      <w:smallCaps/>
      <w:spacing w:val="5"/>
    </w:rPr>
  </w:style>
  <w:style w:type="character" w:customStyle="1" w:styleId="PlainTable33">
    <w:name w:val="Plain Table 33"/>
    <w:uiPriority w:val="19"/>
    <w:qFormat/>
    <w:rsid w:val="00FE0521"/>
    <w:rPr>
      <w:i/>
      <w:iCs/>
      <w:color w:val="808080"/>
    </w:rPr>
  </w:style>
  <w:style w:type="character" w:customStyle="1" w:styleId="PlainTable43">
    <w:name w:val="Plain Table 43"/>
    <w:uiPriority w:val="21"/>
    <w:qFormat/>
    <w:rsid w:val="00FE0521"/>
    <w:rPr>
      <w:b/>
      <w:bCs/>
      <w:i/>
      <w:iCs/>
      <w:color w:val="4F81BD"/>
    </w:rPr>
  </w:style>
  <w:style w:type="character" w:customStyle="1" w:styleId="PlainTable53">
    <w:name w:val="Plain Table 53"/>
    <w:uiPriority w:val="31"/>
    <w:qFormat/>
    <w:rsid w:val="00FE0521"/>
    <w:rPr>
      <w:smallCaps/>
      <w:color w:val="C0504D"/>
      <w:u w:val="single"/>
    </w:rPr>
  </w:style>
  <w:style w:type="character" w:customStyle="1" w:styleId="GridTable1Light3">
    <w:name w:val="Grid Table 1 Light3"/>
    <w:uiPriority w:val="33"/>
    <w:qFormat/>
    <w:rsid w:val="00FE0521"/>
    <w:rPr>
      <w:b/>
      <w:bCs/>
      <w:smallCaps/>
      <w:spacing w:val="5"/>
    </w:rPr>
  </w:style>
  <w:style w:type="character" w:customStyle="1" w:styleId="KommentarthemaZchn">
    <w:name w:val="Kommentarthema Zchn"/>
    <w:rsid w:val="00FE0521"/>
    <w:rPr>
      <w:b/>
      <w:bCs/>
      <w:lang w:val="en-GB" w:eastAsia="en-US" w:bidi="ar-SA"/>
    </w:rPr>
  </w:style>
  <w:style w:type="table" w:styleId="TableClassic3">
    <w:name w:val="Table Classic 3"/>
    <w:basedOn w:val="TableNormal"/>
    <w:unhideWhenUsed/>
    <w:rsid w:val="00FE05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E052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E05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E0521"/>
    <w:rPr>
      <w:i/>
      <w:iCs/>
      <w:color w:val="808080"/>
    </w:rPr>
  </w:style>
  <w:style w:type="character" w:customStyle="1" w:styleId="PlainTable44">
    <w:name w:val="Plain Table 44"/>
    <w:uiPriority w:val="21"/>
    <w:qFormat/>
    <w:rsid w:val="00FE0521"/>
    <w:rPr>
      <w:b/>
      <w:bCs/>
      <w:i/>
      <w:iCs/>
      <w:color w:val="4F81BD"/>
    </w:rPr>
  </w:style>
  <w:style w:type="character" w:customStyle="1" w:styleId="PlainTable54">
    <w:name w:val="Plain Table 54"/>
    <w:uiPriority w:val="31"/>
    <w:qFormat/>
    <w:rsid w:val="00FE0521"/>
    <w:rPr>
      <w:smallCaps/>
      <w:color w:val="C0504D"/>
      <w:u w:val="single"/>
    </w:rPr>
  </w:style>
  <w:style w:type="character" w:customStyle="1" w:styleId="GridTable1Light4">
    <w:name w:val="Grid Table 1 Light4"/>
    <w:uiPriority w:val="33"/>
    <w:qFormat/>
    <w:rsid w:val="00FE052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052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05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052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05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0521"/>
    <w:rPr>
      <w:rFonts w:ascii="Times New Roman" w:eastAsia="Yu Mincho" w:hAnsi="Times New Roman"/>
      <w:b/>
      <w:bCs/>
      <w:lang w:val="en-GB" w:eastAsia="en-US"/>
    </w:rPr>
  </w:style>
  <w:style w:type="character" w:customStyle="1" w:styleId="EditorsNoteChar2">
    <w:name w:val="Editor's Note Char2"/>
    <w:aliases w:val="EN Char1"/>
    <w:qFormat/>
    <w:rsid w:val="00FE0521"/>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FE0521"/>
    <w:rPr>
      <w:rFonts w:ascii="Arial" w:eastAsia="Times New Roman" w:hAnsi="Arial" w:cs="Arial" w:hint="default"/>
      <w:sz w:val="22"/>
      <w:lang w:val="en-GB"/>
    </w:rPr>
  </w:style>
  <w:style w:type="character" w:customStyle="1" w:styleId="EditorsNoteChar3">
    <w:name w:val="Editor's Note Char3"/>
    <w:locked/>
    <w:rsid w:val="00FE0521"/>
    <w:rPr>
      <w:rFonts w:ascii="Times New Roman" w:eastAsia="Times New Roman" w:hAnsi="Times New Roman" w:cs="Times New Roman"/>
      <w:color w:val="FF0000"/>
      <w:sz w:val="20"/>
      <w:szCs w:val="20"/>
    </w:rPr>
  </w:style>
  <w:style w:type="character" w:customStyle="1" w:styleId="EditorsNoteCarCar">
    <w:name w:val="Editor's Note Car Car"/>
    <w:qFormat/>
    <w:rsid w:val="00FE0521"/>
    <w:rPr>
      <w:rFonts w:ascii="Times New Roman" w:hAnsi="Times New Roman"/>
      <w:color w:val="FF0000"/>
      <w:lang w:val="en-GB" w:eastAsia="en-US"/>
    </w:rPr>
  </w:style>
  <w:style w:type="character" w:customStyle="1" w:styleId="apple-converted-space">
    <w:name w:val="apple-converted-space"/>
    <w:basedOn w:val="DefaultParagraphFont"/>
    <w:qFormat/>
    <w:rsid w:val="00FE0521"/>
  </w:style>
  <w:style w:type="table" w:customStyle="1" w:styleId="TableGrid10">
    <w:name w:val="Table Grid1"/>
    <w:basedOn w:val="TableNormal"/>
    <w:qFormat/>
    <w:rsid w:val="00FE052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FE0521"/>
    <w:rPr>
      <w:rFonts w:ascii="Arial" w:eastAsia="Times New Roman" w:hAnsi="Arial" w:cs="Times New Roman"/>
      <w:sz w:val="28"/>
      <w:szCs w:val="20"/>
    </w:rPr>
  </w:style>
  <w:style w:type="paragraph" w:customStyle="1" w:styleId="3GPPNormalText">
    <w:name w:val="3GPP Normal Text"/>
    <w:basedOn w:val="BodyText"/>
    <w:link w:val="3GPPNormalTextChar"/>
    <w:qFormat/>
    <w:rsid w:val="00FE052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E0521"/>
    <w:rPr>
      <w:rFonts w:ascii="Arial" w:eastAsia="MS Mincho" w:hAnsi="Arial" w:cs="Arial"/>
      <w:sz w:val="24"/>
      <w:szCs w:val="24"/>
      <w:lang w:val="en-US" w:eastAsia="en-US"/>
    </w:rPr>
  </w:style>
  <w:style w:type="character" w:customStyle="1" w:styleId="CRCoverPageZchn">
    <w:name w:val="CR Cover Page Zchn"/>
    <w:link w:val="CRCoverPage"/>
    <w:rsid w:val="00FE0521"/>
    <w:rPr>
      <w:rFonts w:ascii="Arial" w:hAnsi="Arial"/>
      <w:lang w:val="en-GB" w:eastAsia="en-US"/>
    </w:rPr>
  </w:style>
  <w:style w:type="character" w:customStyle="1" w:styleId="normaltextrun">
    <w:name w:val="normaltextrun"/>
    <w:basedOn w:val="DefaultParagraphFont"/>
    <w:qFormat/>
    <w:rsid w:val="00FE0521"/>
  </w:style>
  <w:style w:type="character" w:customStyle="1" w:styleId="eop">
    <w:name w:val="eop"/>
    <w:basedOn w:val="DefaultParagraphFont"/>
    <w:qFormat/>
    <w:rsid w:val="00FE0521"/>
  </w:style>
  <w:style w:type="paragraph" w:customStyle="1" w:styleId="paragraph">
    <w:name w:val="paragraph"/>
    <w:basedOn w:val="Normal"/>
    <w:rsid w:val="00FE0521"/>
    <w:pPr>
      <w:spacing w:before="100" w:beforeAutospacing="1" w:after="100" w:afterAutospacing="1"/>
    </w:pPr>
    <w:rPr>
      <w:sz w:val="24"/>
      <w:szCs w:val="24"/>
      <w:lang w:val="en-US"/>
    </w:rPr>
  </w:style>
  <w:style w:type="character" w:customStyle="1" w:styleId="tabchar">
    <w:name w:val="tabchar"/>
    <w:basedOn w:val="DefaultParagraphFont"/>
    <w:rsid w:val="00FE0521"/>
  </w:style>
  <w:style w:type="character" w:customStyle="1" w:styleId="scxw151582526">
    <w:name w:val="scxw151582526"/>
    <w:basedOn w:val="DefaultParagraphFont"/>
    <w:rsid w:val="00FE052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FE052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FE0521"/>
    <w:rPr>
      <w:vertAlign w:val="superscript"/>
    </w:rPr>
  </w:style>
  <w:style w:type="character" w:customStyle="1" w:styleId="AndreaLeonardi">
    <w:name w:val="Andrea Leonardi"/>
    <w:semiHidden/>
    <w:qFormat/>
    <w:rsid w:val="00FE0521"/>
    <w:rPr>
      <w:rFonts w:ascii="Arial" w:hAnsi="Arial" w:cs="Arial"/>
      <w:color w:val="auto"/>
      <w:sz w:val="20"/>
      <w:szCs w:val="20"/>
    </w:rPr>
  </w:style>
  <w:style w:type="character" w:customStyle="1" w:styleId="TableGridLight5">
    <w:name w:val="Table Grid Light5"/>
    <w:uiPriority w:val="32"/>
    <w:qFormat/>
    <w:rsid w:val="00FE0521"/>
    <w:rPr>
      <w:b/>
      <w:bCs/>
      <w:smallCaps/>
      <w:color w:val="C0504D"/>
      <w:spacing w:val="5"/>
      <w:u w:val="single"/>
    </w:rPr>
  </w:style>
  <w:style w:type="character" w:customStyle="1" w:styleId="TableGridLight1">
    <w:name w:val="Table Grid Light1"/>
    <w:uiPriority w:val="32"/>
    <w:qFormat/>
    <w:rsid w:val="00FE0521"/>
    <w:rPr>
      <w:b/>
      <w:bCs/>
      <w:smallCaps/>
      <w:color w:val="C0504D"/>
      <w:spacing w:val="5"/>
      <w:u w:val="single"/>
    </w:rPr>
  </w:style>
  <w:style w:type="character" w:customStyle="1" w:styleId="TableGridLight2">
    <w:name w:val="Table Grid Light2"/>
    <w:uiPriority w:val="32"/>
    <w:qFormat/>
    <w:rsid w:val="00FE0521"/>
    <w:rPr>
      <w:b/>
      <w:bCs/>
      <w:smallCaps/>
      <w:color w:val="C0504D"/>
      <w:spacing w:val="5"/>
      <w:u w:val="single"/>
    </w:rPr>
  </w:style>
  <w:style w:type="character" w:customStyle="1" w:styleId="TableGridLight3">
    <w:name w:val="Table Grid Light3"/>
    <w:uiPriority w:val="32"/>
    <w:qFormat/>
    <w:rsid w:val="00FE0521"/>
    <w:rPr>
      <w:b/>
      <w:bCs/>
      <w:smallCaps/>
      <w:color w:val="C0504D"/>
      <w:spacing w:val="5"/>
      <w:u w:val="single"/>
    </w:rPr>
  </w:style>
  <w:style w:type="character" w:customStyle="1" w:styleId="TableGridLight4">
    <w:name w:val="Table Grid Light4"/>
    <w:uiPriority w:val="32"/>
    <w:qFormat/>
    <w:rsid w:val="00FE0521"/>
    <w:rPr>
      <w:b/>
      <w:bCs/>
      <w:smallCaps/>
      <w:color w:val="C0504D"/>
      <w:spacing w:val="5"/>
      <w:u w:val="single"/>
    </w:rPr>
  </w:style>
  <w:style w:type="character" w:customStyle="1" w:styleId="MTDisplayEquationZchn">
    <w:name w:val="MTDisplayEquation Zchn"/>
    <w:locked/>
    <w:rsid w:val="00FE0521"/>
    <w:rPr>
      <w:rFonts w:ascii="Times New Roman" w:hAnsi="Times New Roman"/>
      <w:lang w:val="en-GB" w:eastAsia="ja-JP"/>
    </w:rPr>
  </w:style>
  <w:style w:type="character" w:customStyle="1" w:styleId="BodyTextIndent2Char5">
    <w:name w:val="Body Text Indent 2 Char5"/>
    <w:basedOn w:val="DefaultParagraphFont"/>
    <w:uiPriority w:val="99"/>
    <w:rsid w:val="00FE0521"/>
    <w:rPr>
      <w:rFonts w:eastAsia="MS Mincho"/>
      <w:lang w:val="en-GB" w:eastAsia="en-GB"/>
    </w:rPr>
  </w:style>
  <w:style w:type="character" w:customStyle="1" w:styleId="abstractlabel">
    <w:name w:val="abstractlabel"/>
    <w:rsid w:val="00FE0521"/>
  </w:style>
  <w:style w:type="character" w:styleId="HTMLCite">
    <w:name w:val="HTML Cite"/>
    <w:unhideWhenUsed/>
    <w:rsid w:val="00FE0521"/>
    <w:rPr>
      <w:i w:val="0"/>
      <w:color w:val="008000"/>
    </w:rPr>
  </w:style>
  <w:style w:type="character" w:customStyle="1" w:styleId="opdict3lineoneresulttip">
    <w:name w:val="op_dict3_lineone_result_tip"/>
    <w:rsid w:val="00FE0521"/>
    <w:rPr>
      <w:color w:val="999999"/>
    </w:rPr>
  </w:style>
  <w:style w:type="character" w:customStyle="1" w:styleId="c-icon">
    <w:name w:val="c-icon"/>
    <w:rsid w:val="00FE0521"/>
  </w:style>
  <w:style w:type="character" w:customStyle="1" w:styleId="Titre34">
    <w:name w:val="Titre 34"/>
    <w:rsid w:val="00FE0521"/>
    <w:rPr>
      <w:rFonts w:ascii="Arial" w:hAnsi="Arial"/>
      <w:sz w:val="28"/>
      <w:szCs w:val="28"/>
      <w:lang w:val="en-GB" w:eastAsia="en-GB"/>
    </w:rPr>
  </w:style>
  <w:style w:type="character" w:customStyle="1" w:styleId="Heading6Char3">
    <w:name w:val="Heading 6 Char3"/>
    <w:aliases w:val="T1 Char11,Header 6 Char2"/>
    <w:rsid w:val="00FE0521"/>
    <w:rPr>
      <w:rFonts w:ascii="Arial" w:hAnsi="Arial"/>
      <w:lang w:val="en-GB" w:eastAsia="en-US"/>
    </w:rPr>
  </w:style>
  <w:style w:type="character" w:customStyle="1" w:styleId="CarCar10">
    <w:name w:val="Car Car10"/>
    <w:rsid w:val="00FE0521"/>
    <w:rPr>
      <w:rFonts w:ascii="Arial" w:hAnsi="Arial"/>
      <w:lang w:val="en-GB" w:eastAsia="ja-JP" w:bidi="ar-SA"/>
    </w:rPr>
  </w:style>
  <w:style w:type="character" w:customStyle="1" w:styleId="CharChar21">
    <w:name w:val="Char Char21"/>
    <w:qFormat/>
    <w:rsid w:val="00FE0521"/>
    <w:rPr>
      <w:rFonts w:ascii="Times New Roman" w:hAnsi="Times New Roman"/>
      <w:lang w:val="en-GB" w:eastAsia="en-US"/>
    </w:rPr>
  </w:style>
  <w:style w:type="paragraph" w:customStyle="1" w:styleId="CarCar">
    <w:name w:val="Car Car"/>
    <w:uiPriority w:val="99"/>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E0521"/>
    <w:rPr>
      <w:rFonts w:ascii="Times New Roman" w:hAnsi="Times New Roman"/>
      <w:b/>
      <w:bCs/>
      <w:lang w:val="en-GB" w:eastAsia="en-US"/>
    </w:rPr>
  </w:style>
  <w:style w:type="paragraph" w:customStyle="1" w:styleId="Char3">
    <w:name w:val="Char"/>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E0521"/>
    <w:rPr>
      <w:rFonts w:eastAsia="SimSun"/>
      <w:lang w:val="en-GB" w:eastAsia="en-US" w:bidi="ar-SA"/>
    </w:rPr>
  </w:style>
  <w:style w:type="character" w:customStyle="1" w:styleId="CharChar7">
    <w:name w:val="Char Char7"/>
    <w:qFormat/>
    <w:rsid w:val="00FE052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E0521"/>
    <w:rPr>
      <w:rFonts w:ascii="Arial" w:eastAsia="SimSun" w:hAnsi="Arial"/>
      <w:sz w:val="32"/>
      <w:lang w:val="en-GB" w:eastAsia="en-US" w:bidi="ar-SA"/>
    </w:rPr>
  </w:style>
  <w:style w:type="character" w:customStyle="1" w:styleId="CharChar5">
    <w:name w:val="Char Char5"/>
    <w:rsid w:val="00FE0521"/>
    <w:rPr>
      <w:rFonts w:ascii="Arial" w:eastAsia="SimSun" w:hAnsi="Arial"/>
      <w:sz w:val="28"/>
      <w:lang w:val="en-GB" w:eastAsia="en-US" w:bidi="ar-SA"/>
    </w:rPr>
  </w:style>
  <w:style w:type="character" w:customStyle="1" w:styleId="CharChar16">
    <w:name w:val="Char Char16"/>
    <w:rsid w:val="00FE0521"/>
    <w:rPr>
      <w:rFonts w:ascii="Arial" w:eastAsia="SimSun" w:hAnsi="Arial"/>
      <w:lang w:val="en-GB" w:eastAsia="en-US" w:bidi="ar-SA"/>
    </w:rPr>
  </w:style>
  <w:style w:type="character" w:customStyle="1" w:styleId="CharChar14">
    <w:name w:val="Char Char14"/>
    <w:rsid w:val="00FE0521"/>
    <w:rPr>
      <w:rFonts w:ascii="Arial" w:eastAsia="SimSun" w:hAnsi="Arial"/>
      <w:sz w:val="36"/>
      <w:lang w:val="en-GB" w:eastAsia="en-US" w:bidi="ar-SA"/>
    </w:rPr>
  </w:style>
  <w:style w:type="character" w:customStyle="1" w:styleId="CharChar11">
    <w:name w:val="Char Char11"/>
    <w:qFormat/>
    <w:rsid w:val="00FE0521"/>
    <w:rPr>
      <w:rFonts w:ascii="Tahoma" w:eastAsia="SimSun" w:hAnsi="Tahoma" w:cs="Tahoma"/>
      <w:lang w:val="en-GB" w:eastAsia="en-US" w:bidi="ar-SA"/>
    </w:rPr>
  </w:style>
  <w:style w:type="paragraph" w:customStyle="1" w:styleId="CharCharCharCharCharChar">
    <w:name w:val="Char Char Char Char Char Char"/>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FE0521"/>
    <w:rPr>
      <w:rFonts w:ascii="Times New Roman" w:eastAsia="Batang" w:hAnsi="Times New Roman"/>
      <w:lang w:val="en-GB" w:eastAsia="en-US"/>
    </w:rPr>
  </w:style>
  <w:style w:type="paragraph" w:customStyle="1" w:styleId="a1">
    <w:name w:val="変更箇所"/>
    <w:hidden/>
    <w:semiHidden/>
    <w:qFormat/>
    <w:rsid w:val="00FE0521"/>
    <w:rPr>
      <w:rFonts w:ascii="Times New Roman" w:eastAsia="MS Mincho" w:hAnsi="Times New Roman"/>
      <w:lang w:val="en-GB" w:eastAsia="en-US"/>
    </w:rPr>
  </w:style>
  <w:style w:type="paragraph" w:customStyle="1" w:styleId="CarCar1CharCharCarCar">
    <w:name w:val="Car Car1 Char Char Car Car"/>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E0521"/>
    <w:rPr>
      <w:rFonts w:ascii="Tahoma" w:hAnsi="Tahoma" w:cs="Tahoma"/>
      <w:sz w:val="16"/>
      <w:szCs w:val="16"/>
      <w:lang w:val="en-GB" w:eastAsia="en-US" w:bidi="ar-SA"/>
    </w:rPr>
  </w:style>
  <w:style w:type="character" w:customStyle="1" w:styleId="CharChar25">
    <w:name w:val="Char Char25"/>
    <w:rsid w:val="00FE0521"/>
    <w:rPr>
      <w:rFonts w:ascii="Arial" w:hAnsi="Arial"/>
      <w:lang w:val="en-GB" w:eastAsia="en-US"/>
    </w:rPr>
  </w:style>
  <w:style w:type="character" w:customStyle="1" w:styleId="CharChar24">
    <w:name w:val="Char Char24"/>
    <w:rsid w:val="00FE0521"/>
    <w:rPr>
      <w:rFonts w:ascii="Arial" w:hAnsi="Arial"/>
      <w:sz w:val="36"/>
      <w:lang w:val="en-GB" w:eastAsia="en-US"/>
    </w:rPr>
  </w:style>
  <w:style w:type="character" w:customStyle="1" w:styleId="CharChar17">
    <w:name w:val="Char Char17"/>
    <w:rsid w:val="00FE0521"/>
    <w:rPr>
      <w:rFonts w:ascii="Tahoma" w:hAnsi="Tahoma" w:cs="Tahoma"/>
      <w:shd w:val="clear" w:color="auto" w:fill="000080"/>
      <w:lang w:val="en-GB" w:eastAsia="en-US"/>
    </w:rPr>
  </w:style>
  <w:style w:type="character" w:customStyle="1" w:styleId="CharChar19">
    <w:name w:val="Char Char19"/>
    <w:rsid w:val="00FE0521"/>
    <w:rPr>
      <w:rFonts w:ascii="Times New Roman" w:hAnsi="Times New Roman"/>
      <w:lang w:val="en-GB"/>
    </w:rPr>
  </w:style>
  <w:style w:type="character" w:customStyle="1" w:styleId="CharChar20">
    <w:name w:val="Char Char20"/>
    <w:rsid w:val="00FE0521"/>
    <w:rPr>
      <w:rFonts w:ascii="Tahoma" w:hAnsi="Tahoma" w:cs="Tahoma"/>
      <w:sz w:val="16"/>
      <w:szCs w:val="16"/>
      <w:lang w:val="en-GB" w:eastAsia="en-US"/>
    </w:rPr>
  </w:style>
  <w:style w:type="paragraph" w:customStyle="1" w:styleId="a2">
    <w:name w:val="수정"/>
    <w:hidden/>
    <w:semiHidden/>
    <w:qFormat/>
    <w:rsid w:val="00FE0521"/>
    <w:rPr>
      <w:rFonts w:ascii="Times New Roman" w:eastAsia="Batang" w:hAnsi="Times New Roman"/>
      <w:lang w:val="en-GB" w:eastAsia="en-US"/>
    </w:rPr>
  </w:style>
  <w:style w:type="character" w:customStyle="1" w:styleId="CharChar30">
    <w:name w:val="Char Char30"/>
    <w:rsid w:val="00FE0521"/>
    <w:rPr>
      <w:rFonts w:ascii="Arial" w:hAnsi="Arial"/>
      <w:lang w:val="en-GB" w:eastAsia="en-US"/>
    </w:rPr>
  </w:style>
  <w:style w:type="character" w:customStyle="1" w:styleId="CharChar29">
    <w:name w:val="Char Char29"/>
    <w:qFormat/>
    <w:rsid w:val="00FE0521"/>
    <w:rPr>
      <w:rFonts w:ascii="Arial" w:hAnsi="Arial"/>
      <w:sz w:val="36"/>
      <w:lang w:val="en-GB" w:eastAsia="en-US"/>
    </w:rPr>
  </w:style>
  <w:style w:type="character" w:customStyle="1" w:styleId="CharChar26">
    <w:name w:val="Char Char26"/>
    <w:rsid w:val="00FE0521"/>
    <w:rPr>
      <w:rFonts w:ascii="Times New Roman" w:hAnsi="Times New Roman"/>
      <w:lang w:val="en-GB" w:eastAsia="en-US"/>
    </w:rPr>
  </w:style>
  <w:style w:type="character" w:customStyle="1" w:styleId="CharChar28">
    <w:name w:val="Char Char28"/>
    <w:qFormat/>
    <w:rsid w:val="00FE0521"/>
    <w:rPr>
      <w:rFonts w:ascii="Arial" w:hAnsi="Arial"/>
      <w:sz w:val="36"/>
      <w:lang w:val="en-GB" w:eastAsia="en-US"/>
    </w:rPr>
  </w:style>
  <w:style w:type="character" w:customStyle="1" w:styleId="CharChar27">
    <w:name w:val="Char Char27"/>
    <w:rsid w:val="00FE0521"/>
    <w:rPr>
      <w:rFonts w:ascii="Arial" w:hAnsi="Arial"/>
      <w:b/>
      <w:i/>
      <w:noProof/>
      <w:sz w:val="18"/>
      <w:lang w:val="en-GB" w:eastAsia="en-US"/>
    </w:rPr>
  </w:style>
  <w:style w:type="character" w:customStyle="1" w:styleId="CharChar9">
    <w:name w:val="Char Char9"/>
    <w:qFormat/>
    <w:rsid w:val="00FE0521"/>
    <w:rPr>
      <w:rFonts w:ascii="Arial" w:eastAsia="MS Mincho" w:hAnsi="Arial" w:cs="CG Times (WN)"/>
      <w:kern w:val="0"/>
      <w:sz w:val="22"/>
      <w:szCs w:val="20"/>
      <w:lang w:val="en-GB" w:eastAsia="ar-SA"/>
    </w:rPr>
  </w:style>
  <w:style w:type="character" w:customStyle="1" w:styleId="CharChar3">
    <w:name w:val="Char Char3"/>
    <w:qFormat/>
    <w:rsid w:val="00FE0521"/>
    <w:rPr>
      <w:rFonts w:ascii="Arial" w:hAnsi="Arial"/>
      <w:sz w:val="22"/>
      <w:lang w:val="en-GB" w:eastAsia="en-US" w:bidi="ar-SA"/>
    </w:rPr>
  </w:style>
  <w:style w:type="paragraph" w:customStyle="1" w:styleId="CharCharCharCharChar">
    <w:name w:val="Char Char Char Char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0521"/>
    <w:rPr>
      <w:lang w:val="en-GB" w:eastAsia="ja-JP" w:bidi="ar-SA"/>
    </w:rPr>
  </w:style>
  <w:style w:type="paragraph" w:customStyle="1" w:styleId="CharChar1CharChar">
    <w:name w:val="Char Char1 Char Char"/>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E05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FE0521"/>
    <w:rPr>
      <w:rFonts w:ascii="Courier New" w:hAnsi="Courier New"/>
      <w:lang w:val="nb-NO" w:eastAsia="ja-JP" w:bidi="ar-SA"/>
    </w:rPr>
  </w:style>
  <w:style w:type="character" w:customStyle="1" w:styleId="CharChar10">
    <w:name w:val="Char Char10"/>
    <w:qFormat/>
    <w:rsid w:val="00FE0521"/>
    <w:rPr>
      <w:rFonts w:ascii="Times New Roman" w:hAnsi="Times New Roman"/>
      <w:lang w:val="en-GB" w:eastAsia="en-US"/>
    </w:rPr>
  </w:style>
  <w:style w:type="paragraph" w:customStyle="1" w:styleId="1">
    <w:name w:val="修订1"/>
    <w:hidden/>
    <w:qFormat/>
    <w:rsid w:val="00FE0521"/>
    <w:rPr>
      <w:rFonts w:ascii="Times New Roman" w:eastAsia="Batang" w:hAnsi="Times New Roman"/>
      <w:lang w:val="en-GB" w:eastAsia="en-US"/>
    </w:rPr>
  </w:style>
  <w:style w:type="character" w:customStyle="1" w:styleId="CharChar15">
    <w:name w:val="Char Char15"/>
    <w:rsid w:val="00FE0521"/>
    <w:rPr>
      <w:rFonts w:ascii="Arial" w:hAnsi="Arial"/>
      <w:sz w:val="36"/>
      <w:lang w:val="en-GB"/>
    </w:rPr>
  </w:style>
  <w:style w:type="character" w:customStyle="1" w:styleId="CharChar2">
    <w:name w:val="Char Char2"/>
    <w:qFormat/>
    <w:rsid w:val="00FE0521"/>
    <w:rPr>
      <w:rFonts w:ascii="Arial" w:hAnsi="Arial"/>
      <w:lang w:val="en-GB" w:eastAsia="en-US" w:bidi="ar-SA"/>
    </w:rPr>
  </w:style>
  <w:style w:type="paragraph" w:customStyle="1" w:styleId="10">
    <w:name w:val="수정1"/>
    <w:hidden/>
    <w:semiHidden/>
    <w:qFormat/>
    <w:rsid w:val="00FE0521"/>
    <w:rPr>
      <w:rFonts w:ascii="Times New Roman" w:eastAsia="Batang" w:hAnsi="Times New Roman"/>
      <w:lang w:val="en-GB" w:eastAsia="en-US"/>
    </w:rPr>
  </w:style>
  <w:style w:type="paragraph" w:customStyle="1" w:styleId="12">
    <w:name w:val="変更箇所1"/>
    <w:hidden/>
    <w:semiHidden/>
    <w:qFormat/>
    <w:rsid w:val="00FE0521"/>
    <w:rPr>
      <w:rFonts w:ascii="Times New Roman" w:eastAsia="MS Mincho" w:hAnsi="Times New Roman"/>
      <w:lang w:val="en-GB" w:eastAsia="en-US"/>
    </w:rPr>
  </w:style>
  <w:style w:type="paragraph" w:customStyle="1" w:styleId="CarCar5">
    <w:name w:val="Car Car5"/>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FE052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E0521"/>
    <w:rPr>
      <w:b/>
      <w:lang w:val="en-GB" w:eastAsia="en-US" w:bidi="ar-SA"/>
    </w:rPr>
  </w:style>
  <w:style w:type="character" w:customStyle="1" w:styleId="Char4">
    <w:name w:val="批注主题 Char"/>
    <w:rsid w:val="00FE0521"/>
    <w:rPr>
      <w:b/>
      <w:bCs/>
      <w:lang w:val="en-GB" w:eastAsia="en-US" w:bidi="ar-SA"/>
    </w:rPr>
  </w:style>
  <w:style w:type="character" w:customStyle="1" w:styleId="13">
    <w:name w:val="書式なし (文字)1"/>
    <w:rsid w:val="00FE0521"/>
    <w:rPr>
      <w:rFonts w:ascii="MS Mincho" w:eastAsia="MS Mincho" w:hAnsi="Courier New" w:cs="Courier New" w:hint="eastAsia"/>
      <w:sz w:val="21"/>
      <w:szCs w:val="21"/>
      <w:lang w:val="en-GB" w:eastAsia="en-US"/>
    </w:rPr>
  </w:style>
  <w:style w:type="character" w:customStyle="1" w:styleId="14">
    <w:name w:val="文末脚注文字列 (文字)1"/>
    <w:rsid w:val="00FE0521"/>
    <w:rPr>
      <w:rFonts w:ascii="Times New Roman" w:hAnsi="Times New Roman" w:cs="Times New Roman" w:hint="default"/>
      <w:lang w:val="en-GB" w:eastAsia="en-US"/>
    </w:rPr>
  </w:style>
  <w:style w:type="paragraph" w:customStyle="1" w:styleId="6">
    <w:name w:val="修订6"/>
    <w:hidden/>
    <w:semiHidden/>
    <w:qFormat/>
    <w:rsid w:val="00FE0521"/>
    <w:rPr>
      <w:rFonts w:ascii="Times New Roman" w:eastAsia="Batang" w:hAnsi="Times New Roman"/>
      <w:lang w:val="en-GB" w:eastAsia="en-US"/>
    </w:rPr>
  </w:style>
  <w:style w:type="paragraph" w:customStyle="1" w:styleId="30">
    <w:name w:val="修订3"/>
    <w:hidden/>
    <w:semiHidden/>
    <w:qFormat/>
    <w:rsid w:val="00FE0521"/>
    <w:rPr>
      <w:rFonts w:ascii="Times New Roman" w:eastAsia="Batang" w:hAnsi="Times New Roman"/>
      <w:lang w:val="en-GB" w:eastAsia="en-US"/>
    </w:rPr>
  </w:style>
  <w:style w:type="paragraph" w:customStyle="1" w:styleId="20">
    <w:name w:val="수정2"/>
    <w:hidden/>
    <w:semiHidden/>
    <w:qFormat/>
    <w:rsid w:val="00FE0521"/>
    <w:rPr>
      <w:rFonts w:ascii="Times New Roman" w:eastAsia="Batang" w:hAnsi="Times New Roman"/>
      <w:lang w:val="en-GB" w:eastAsia="en-US"/>
    </w:rPr>
  </w:style>
  <w:style w:type="character" w:customStyle="1" w:styleId="apple-style-span">
    <w:name w:val="apple-style-span"/>
    <w:rsid w:val="00FE052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E052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052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FE052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052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0521"/>
    <w:rPr>
      <w:lang w:val="en-GB" w:eastAsia="en-US" w:bidi="ar-SA"/>
    </w:rPr>
  </w:style>
  <w:style w:type="character" w:customStyle="1" w:styleId="Absatz-Standardschriftart">
    <w:name w:val="Absatz-Standardschriftart"/>
    <w:rsid w:val="00FE0521"/>
  </w:style>
  <w:style w:type="character" w:customStyle="1" w:styleId="a3">
    <w:name w:val="段落フォント"/>
    <w:rsid w:val="00FE0521"/>
  </w:style>
  <w:style w:type="character" w:customStyle="1" w:styleId="a4">
    <w:name w:val="脚注番号"/>
    <w:rsid w:val="00FE0521"/>
    <w:rPr>
      <w:b/>
      <w:position w:val="3"/>
      <w:sz w:val="16"/>
    </w:rPr>
  </w:style>
  <w:style w:type="character" w:customStyle="1" w:styleId="a5">
    <w:name w:val="コメント参照"/>
    <w:rsid w:val="00FE0521"/>
    <w:rPr>
      <w:sz w:val="16"/>
    </w:rPr>
  </w:style>
  <w:style w:type="character" w:customStyle="1" w:styleId="cap">
    <w:name w:val="cap (文字)"/>
    <w:aliases w:val="図表番号 (文字),cap Char (文字) (文字)1"/>
    <w:rsid w:val="00FE0521"/>
    <w:rPr>
      <w:rFonts w:eastAsia="MS Mincho"/>
      <w:b/>
      <w:lang w:val="en-GB" w:eastAsia="ar-SA" w:bidi="ar-SA"/>
    </w:rPr>
  </w:style>
  <w:style w:type="character" w:customStyle="1" w:styleId="bt">
    <w:name w:val="bt (文字)"/>
    <w:rsid w:val="00FE0521"/>
    <w:rPr>
      <w:rFonts w:eastAsia="MS Mincho"/>
      <w:lang w:val="en-GB" w:eastAsia="ar-SA" w:bidi="ar-SA"/>
    </w:rPr>
  </w:style>
  <w:style w:type="character" w:customStyle="1" w:styleId="a6">
    <w:name w:val="番号付け記号"/>
    <w:rsid w:val="00FE0521"/>
  </w:style>
  <w:style w:type="character" w:customStyle="1" w:styleId="capChar5">
    <w:name w:val="cap Char5"/>
    <w:aliases w:val="cap Char Char5,Caption Char Char4,Caption Char1 Char Char4,cap Char Char1 Char4,Caption Char Char1 Char Char4,cap Char2 Char Char Char4"/>
    <w:rsid w:val="00FE052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FE052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E052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E052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0521"/>
    <w:rPr>
      <w:lang w:val="en-GB" w:eastAsia="ja-JP" w:bidi="ar-SA"/>
    </w:rPr>
  </w:style>
  <w:style w:type="character" w:customStyle="1" w:styleId="15">
    <w:name w:val="段落フォント1"/>
    <w:rsid w:val="00FE0521"/>
  </w:style>
  <w:style w:type="character" w:customStyle="1" w:styleId="16">
    <w:name w:val="コメント参照1"/>
    <w:rsid w:val="00FE052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0521"/>
    <w:rPr>
      <w:rFonts w:ascii="Times New Roman" w:eastAsia="Times New Roman" w:hAnsi="Times New Roman"/>
    </w:rPr>
  </w:style>
  <w:style w:type="character" w:customStyle="1" w:styleId="Absatz-Standardschriftart1">
    <w:name w:val="Absatz-Standardschriftart1"/>
    <w:rsid w:val="00FE0521"/>
  </w:style>
  <w:style w:type="character" w:customStyle="1" w:styleId="Char5">
    <w:name w:val="页脚 Char"/>
    <w:uiPriority w:val="99"/>
    <w:rsid w:val="00FE0521"/>
    <w:rPr>
      <w:rFonts w:ascii="Arial" w:hAnsi="Arial"/>
      <w:b/>
      <w:i/>
      <w:noProof/>
      <w:sz w:val="18"/>
    </w:rPr>
  </w:style>
  <w:style w:type="character" w:customStyle="1" w:styleId="Char6">
    <w:name w:val="列表 Char"/>
    <w:rsid w:val="00FE0521"/>
    <w:rPr>
      <w:lang w:val="en-GB"/>
    </w:rPr>
  </w:style>
  <w:style w:type="character" w:customStyle="1" w:styleId="Char7">
    <w:name w:val="文档结构图 Char"/>
    <w:uiPriority w:val="99"/>
    <w:rsid w:val="00FE0521"/>
    <w:rPr>
      <w:rFonts w:ascii="Tahoma" w:hAnsi="Tahoma"/>
      <w:lang w:val="en-GB" w:eastAsia="en-US"/>
    </w:rPr>
  </w:style>
  <w:style w:type="character" w:customStyle="1" w:styleId="Char8">
    <w:name w:val="纯文本 Char"/>
    <w:rsid w:val="00FE0521"/>
    <w:rPr>
      <w:rFonts w:ascii="Courier New" w:hAnsi="Courier New"/>
      <w:lang w:val="nb-NO"/>
    </w:rPr>
  </w:style>
  <w:style w:type="character" w:customStyle="1" w:styleId="Char9">
    <w:name w:val="批注框文本 Char"/>
    <w:uiPriority w:val="99"/>
    <w:rsid w:val="00FE0521"/>
    <w:rPr>
      <w:rFonts w:ascii="Tahoma" w:hAnsi="Tahoma" w:cs="Tahoma"/>
      <w:sz w:val="16"/>
      <w:szCs w:val="16"/>
      <w:lang w:val="en-GB" w:eastAsia="en-GB" w:bidi="ar-SA"/>
    </w:rPr>
  </w:style>
  <w:style w:type="character" w:customStyle="1" w:styleId="Chara">
    <w:name w:val="日期 Char"/>
    <w:rsid w:val="00FE0521"/>
    <w:rPr>
      <w:lang w:val="en-GB"/>
    </w:rPr>
  </w:style>
  <w:style w:type="paragraph" w:customStyle="1" w:styleId="40">
    <w:name w:val="修订4"/>
    <w:hidden/>
    <w:semiHidden/>
    <w:qFormat/>
    <w:rsid w:val="00FE0521"/>
    <w:rPr>
      <w:rFonts w:ascii="Times New Roman" w:eastAsia="Batang" w:hAnsi="Times New Roman"/>
      <w:lang w:val="en-GB" w:eastAsia="en-US"/>
    </w:rPr>
  </w:style>
  <w:style w:type="paragraph" w:customStyle="1" w:styleId="Char15">
    <w:name w:val="Char1"/>
    <w:qFormat/>
    <w:rsid w:val="00FE05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E0521"/>
    <w:rPr>
      <w:rFonts w:ascii="Arial" w:hAnsi="Arial"/>
      <w:b/>
      <w:i/>
      <w:noProof/>
      <w:sz w:val="18"/>
      <w:lang w:val="en-GB"/>
    </w:rPr>
  </w:style>
  <w:style w:type="character" w:customStyle="1" w:styleId="CharChar18">
    <w:name w:val="Char Char18"/>
    <w:rsid w:val="00FE0521"/>
    <w:rPr>
      <w:rFonts w:ascii="Arial" w:hAnsi="Arial"/>
      <w:lang w:eastAsia="en-US"/>
    </w:rPr>
  </w:style>
  <w:style w:type="paragraph" w:customStyle="1" w:styleId="CharCharCharChar">
    <w:name w:val="Char Char Char Char"/>
    <w:qFormat/>
    <w:rsid w:val="00FE052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E0521"/>
    <w:rPr>
      <w:rFonts w:ascii="Arial" w:eastAsia="MS Mincho" w:hAnsi="Arial"/>
      <w:lang w:val="en-GB" w:eastAsia="en-US" w:bidi="ar-SA"/>
    </w:rPr>
  </w:style>
  <w:style w:type="character" w:customStyle="1" w:styleId="CarCar8">
    <w:name w:val="Car Car8"/>
    <w:rsid w:val="00FE0521"/>
    <w:rPr>
      <w:rFonts w:ascii="Arial" w:eastAsia="MS Mincho" w:hAnsi="Arial"/>
      <w:sz w:val="36"/>
      <w:lang w:val="en-GB" w:eastAsia="en-US" w:bidi="ar-SA"/>
    </w:rPr>
  </w:style>
  <w:style w:type="character" w:customStyle="1" w:styleId="CarCar3">
    <w:name w:val="Car Car3"/>
    <w:rsid w:val="00FE0521"/>
    <w:rPr>
      <w:rFonts w:ascii="Arial" w:eastAsia="MS Mincho" w:hAnsi="Arial"/>
      <w:sz w:val="36"/>
      <w:lang w:val="en-GB" w:eastAsia="en-US" w:bidi="ar-SA"/>
    </w:rPr>
  </w:style>
  <w:style w:type="character" w:customStyle="1" w:styleId="CarCar7">
    <w:name w:val="Car Car7"/>
    <w:rsid w:val="00FE0521"/>
    <w:rPr>
      <w:rFonts w:eastAsia="MS Mincho"/>
      <w:lang w:val="en-GB" w:eastAsia="en-US" w:bidi="ar-SA"/>
    </w:rPr>
  </w:style>
  <w:style w:type="character" w:customStyle="1" w:styleId="CarCar6">
    <w:name w:val="Car Car6"/>
    <w:rsid w:val="00FE0521"/>
    <w:rPr>
      <w:rFonts w:ascii="Courier New" w:hAnsi="Courier New"/>
      <w:lang w:val="nb-NO" w:eastAsia="ja-JP" w:bidi="ar-SA"/>
    </w:rPr>
  </w:style>
  <w:style w:type="character" w:customStyle="1" w:styleId="CarCar2">
    <w:name w:val="Car Car2"/>
    <w:rsid w:val="00FE0521"/>
    <w:rPr>
      <w:rFonts w:eastAsia="MS Mincho"/>
      <w:lang w:val="en-GB" w:eastAsia="ja-JP" w:bidi="ar-SA"/>
    </w:rPr>
  </w:style>
  <w:style w:type="character" w:customStyle="1" w:styleId="CarCar9">
    <w:name w:val="Car Car9"/>
    <w:rsid w:val="00FE0521"/>
    <w:rPr>
      <w:rFonts w:ascii="Arial" w:hAnsi="Arial"/>
      <w:lang w:val="en-GB" w:eastAsia="ja-JP" w:bidi="ar-SA"/>
    </w:rPr>
  </w:style>
  <w:style w:type="character" w:customStyle="1" w:styleId="CharChar23">
    <w:name w:val="Char Char23"/>
    <w:rsid w:val="00FE0521"/>
    <w:rPr>
      <w:rFonts w:ascii="Arial" w:hAnsi="Arial"/>
      <w:lang w:val="en-GB" w:eastAsia="en-US"/>
    </w:rPr>
  </w:style>
  <w:style w:type="paragraph" w:customStyle="1" w:styleId="ZchnZchn1">
    <w:name w:val="Zchn Zchn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FE0521"/>
    <w:rPr>
      <w:rFonts w:ascii="Times New Roman" w:eastAsia="Batang" w:hAnsi="Times New Roman"/>
      <w:lang w:val="en-GB" w:eastAsia="en-US"/>
    </w:rPr>
  </w:style>
  <w:style w:type="character" w:customStyle="1" w:styleId="Charb">
    <w:name w:val="批注文字 Char"/>
    <w:uiPriority w:val="99"/>
    <w:qFormat/>
    <w:rsid w:val="00FE0521"/>
    <w:rPr>
      <w:lang w:val="en-GB" w:eastAsia="x-none"/>
    </w:rPr>
  </w:style>
  <w:style w:type="character" w:customStyle="1" w:styleId="Char16">
    <w:name w:val="批注主题 Char1"/>
    <w:rsid w:val="00FE0521"/>
    <w:rPr>
      <w:b/>
      <w:bCs/>
      <w:lang w:val="en-GB" w:eastAsia="x-none"/>
    </w:rPr>
  </w:style>
  <w:style w:type="character" w:customStyle="1" w:styleId="Char17">
    <w:name w:val="批注文字 Char1"/>
    <w:rsid w:val="00FE052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E052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E0521"/>
    <w:rPr>
      <w:b/>
      <w:lang w:val="en-GB"/>
    </w:rPr>
  </w:style>
  <w:style w:type="character" w:customStyle="1" w:styleId="a7">
    <w:name w:val="標準太字"/>
    <w:autoRedefine/>
    <w:rsid w:val="00FE0521"/>
    <w:rPr>
      <w:b/>
    </w:rPr>
  </w:style>
  <w:style w:type="character" w:customStyle="1" w:styleId="CharChar31">
    <w:name w:val="Char Char31"/>
    <w:qFormat/>
    <w:rsid w:val="00FE0521"/>
    <w:rPr>
      <w:rFonts w:ascii="Arial" w:hAnsi="Arial" w:cs="Arial" w:hint="default"/>
      <w:sz w:val="28"/>
      <w:lang w:val="en-GB" w:eastAsia="ko-KR" w:bidi="ar-SA"/>
    </w:rPr>
  </w:style>
  <w:style w:type="character" w:customStyle="1" w:styleId="CharChar12">
    <w:name w:val="Char Char12"/>
    <w:rsid w:val="00FE0521"/>
    <w:rPr>
      <w:lang w:val="en-GB" w:eastAsia="ja-JP"/>
    </w:rPr>
  </w:style>
  <w:style w:type="character" w:customStyle="1" w:styleId="CharChar41">
    <w:name w:val="Char Char41"/>
    <w:qFormat/>
    <w:rsid w:val="00FE0521"/>
    <w:rPr>
      <w:rFonts w:ascii="Times-Roman" w:hAnsi="Times-Roman"/>
      <w:lang w:val="nb-NO" w:eastAsia="ja-JP"/>
    </w:rPr>
  </w:style>
  <w:style w:type="character" w:customStyle="1" w:styleId="CharChar71">
    <w:name w:val="Char Char71"/>
    <w:qFormat/>
    <w:rsid w:val="00FE0521"/>
    <w:rPr>
      <w:rFonts w:ascii="SimHei" w:eastAsia="SimHei"/>
      <w:shd w:val="clear" w:color="auto" w:fill="000080"/>
      <w:lang w:val="en-GB" w:eastAsia="en-US"/>
    </w:rPr>
  </w:style>
  <w:style w:type="character" w:customStyle="1" w:styleId="CharChar101">
    <w:name w:val="Char Char101"/>
    <w:qFormat/>
    <w:rsid w:val="00FE0521"/>
    <w:rPr>
      <w:rFonts w:ascii="Times New Roman" w:hAnsi="Times New Roman"/>
      <w:lang w:val="en-GB" w:eastAsia="en-US"/>
    </w:rPr>
  </w:style>
  <w:style w:type="character" w:customStyle="1" w:styleId="CharChar91">
    <w:name w:val="Char Char91"/>
    <w:qFormat/>
    <w:rsid w:val="00FE0521"/>
    <w:rPr>
      <w:rFonts w:ascii="SimHei" w:eastAsia="SimHei"/>
      <w:sz w:val="16"/>
      <w:lang w:val="en-GB" w:eastAsia="en-US"/>
    </w:rPr>
  </w:style>
  <w:style w:type="character" w:customStyle="1" w:styleId="CharChar81">
    <w:name w:val="Char Char81"/>
    <w:semiHidden/>
    <w:qFormat/>
    <w:rsid w:val="00FE0521"/>
    <w:rPr>
      <w:rFonts w:ascii="Times New Roman" w:hAnsi="Times New Roman"/>
      <w:b/>
      <w:lang w:val="en-GB" w:eastAsia="en-US"/>
    </w:rPr>
  </w:style>
  <w:style w:type="character" w:customStyle="1" w:styleId="CharChar191">
    <w:name w:val="Char Char191"/>
    <w:rsid w:val="00FE0521"/>
    <w:rPr>
      <w:rFonts w:ascii="Times New Roman" w:hAnsi="Times New Roman"/>
      <w:lang w:val="en-GB" w:eastAsia="x-none"/>
    </w:rPr>
  </w:style>
  <w:style w:type="character" w:customStyle="1" w:styleId="CharChar131">
    <w:name w:val="Char Char131"/>
    <w:semiHidden/>
    <w:rsid w:val="00FE0521"/>
    <w:rPr>
      <w:rFonts w:ascii="Malgun Gothic" w:eastAsia="Malgun Gothic" w:hAnsi="Malgun Gothic"/>
      <w:lang w:val="en-GB" w:eastAsia="en-US"/>
    </w:rPr>
  </w:style>
  <w:style w:type="character" w:customStyle="1" w:styleId="CharChar61">
    <w:name w:val="Char Char61"/>
    <w:rsid w:val="00FE0521"/>
    <w:rPr>
      <w:rFonts w:ascii="Arial" w:eastAsia="Malgun Gothic" w:hAnsi="Arial"/>
      <w:sz w:val="32"/>
      <w:lang w:val="en-GB" w:eastAsia="en-US"/>
    </w:rPr>
  </w:style>
  <w:style w:type="character" w:customStyle="1" w:styleId="CharChar51">
    <w:name w:val="Char Char51"/>
    <w:rsid w:val="00FE0521"/>
    <w:rPr>
      <w:rFonts w:ascii="Arial" w:eastAsia="Malgun Gothic" w:hAnsi="Arial"/>
      <w:sz w:val="28"/>
      <w:lang w:val="en-GB" w:eastAsia="en-US"/>
    </w:rPr>
  </w:style>
  <w:style w:type="character" w:customStyle="1" w:styleId="CharChar161">
    <w:name w:val="Char Char161"/>
    <w:rsid w:val="00FE0521"/>
    <w:rPr>
      <w:rFonts w:ascii="Arial" w:eastAsia="Malgun Gothic" w:hAnsi="Arial"/>
      <w:lang w:val="en-GB" w:eastAsia="en-US"/>
    </w:rPr>
  </w:style>
  <w:style w:type="character" w:customStyle="1" w:styleId="CharChar141">
    <w:name w:val="Char Char141"/>
    <w:rsid w:val="00FE0521"/>
    <w:rPr>
      <w:rFonts w:ascii="Arial" w:eastAsia="Malgun Gothic" w:hAnsi="Arial"/>
      <w:sz w:val="36"/>
      <w:lang w:val="en-GB" w:eastAsia="en-US"/>
    </w:rPr>
  </w:style>
  <w:style w:type="character" w:customStyle="1" w:styleId="CharChar111">
    <w:name w:val="Char Char111"/>
    <w:rsid w:val="00FE0521"/>
    <w:rPr>
      <w:rFonts w:ascii="SimHei" w:eastAsia="Malgun Gothic" w:hAnsi="SimHei"/>
      <w:lang w:val="en-GB" w:eastAsia="en-US"/>
    </w:rPr>
  </w:style>
  <w:style w:type="character" w:customStyle="1" w:styleId="CharChar210">
    <w:name w:val="Char Char210"/>
    <w:rsid w:val="00FE0521"/>
    <w:rPr>
      <w:rFonts w:ascii="Arial" w:hAnsi="Arial"/>
      <w:sz w:val="28"/>
      <w:lang w:val="en-GB" w:eastAsia="en-US"/>
    </w:rPr>
  </w:style>
  <w:style w:type="character" w:customStyle="1" w:styleId="CharChar151">
    <w:name w:val="Char Char151"/>
    <w:rsid w:val="00FE0521"/>
    <w:rPr>
      <w:rFonts w:ascii="Arial" w:hAnsi="Arial"/>
      <w:sz w:val="36"/>
      <w:lang w:val="en-GB" w:eastAsia="x-none"/>
    </w:rPr>
  </w:style>
  <w:style w:type="character" w:customStyle="1" w:styleId="CharChar251">
    <w:name w:val="Char Char251"/>
    <w:rsid w:val="00FE0521"/>
    <w:rPr>
      <w:rFonts w:ascii="Arial" w:hAnsi="Arial"/>
      <w:lang w:val="en-GB" w:eastAsia="en-US"/>
    </w:rPr>
  </w:style>
  <w:style w:type="character" w:customStyle="1" w:styleId="CharChar241">
    <w:name w:val="Char Char241"/>
    <w:rsid w:val="00FE0521"/>
    <w:rPr>
      <w:rFonts w:ascii="Arial" w:hAnsi="Arial"/>
      <w:sz w:val="36"/>
      <w:lang w:val="en-GB" w:eastAsia="en-US"/>
    </w:rPr>
  </w:style>
  <w:style w:type="character" w:customStyle="1" w:styleId="CharChar301">
    <w:name w:val="Char Char301"/>
    <w:rsid w:val="00FE0521"/>
    <w:rPr>
      <w:rFonts w:ascii="Arial" w:hAnsi="Arial"/>
      <w:lang w:val="en-GB" w:eastAsia="en-US"/>
    </w:rPr>
  </w:style>
  <w:style w:type="character" w:customStyle="1" w:styleId="CharChar291">
    <w:name w:val="Char Char291"/>
    <w:qFormat/>
    <w:rsid w:val="00FE0521"/>
    <w:rPr>
      <w:rFonts w:ascii="Arial" w:hAnsi="Arial"/>
      <w:sz w:val="36"/>
      <w:lang w:val="en-GB" w:eastAsia="en-US"/>
    </w:rPr>
  </w:style>
  <w:style w:type="character" w:customStyle="1" w:styleId="CharChar281">
    <w:name w:val="Char Char281"/>
    <w:qFormat/>
    <w:rsid w:val="00FE0521"/>
    <w:rPr>
      <w:rFonts w:ascii="Arial" w:hAnsi="Arial"/>
      <w:sz w:val="36"/>
      <w:lang w:val="en-GB" w:eastAsia="en-US"/>
    </w:rPr>
  </w:style>
  <w:style w:type="character" w:customStyle="1" w:styleId="CharChar271">
    <w:name w:val="Char Char271"/>
    <w:rsid w:val="00FE0521"/>
    <w:rPr>
      <w:rFonts w:ascii="Arial" w:hAnsi="Arial"/>
      <w:b/>
      <w:i/>
      <w:noProof/>
      <w:sz w:val="18"/>
      <w:lang w:val="en-GB" w:eastAsia="en-US"/>
    </w:rPr>
  </w:style>
  <w:style w:type="character" w:customStyle="1" w:styleId="CharChar261">
    <w:name w:val="Char Char261"/>
    <w:rsid w:val="00FE0521"/>
    <w:rPr>
      <w:rFonts w:ascii="Arial" w:hAnsi="Arial"/>
      <w:lang w:val="en-GB" w:eastAsia="x-none"/>
    </w:rPr>
  </w:style>
  <w:style w:type="character" w:customStyle="1" w:styleId="CharChar171">
    <w:name w:val="Char Char171"/>
    <w:rsid w:val="00FE0521"/>
    <w:rPr>
      <w:rFonts w:ascii="Arial" w:hAnsi="Arial"/>
      <w:sz w:val="36"/>
      <w:lang w:val="x-none" w:eastAsia="en-US"/>
    </w:rPr>
  </w:style>
  <w:style w:type="character" w:customStyle="1" w:styleId="CharChar211">
    <w:name w:val="Char Char211"/>
    <w:rsid w:val="00FE0521"/>
    <w:rPr>
      <w:rFonts w:ascii="Times New Roman" w:hAnsi="Times New Roman"/>
      <w:lang w:val="en-GB" w:eastAsia="en-US"/>
    </w:rPr>
  </w:style>
  <w:style w:type="character" w:customStyle="1" w:styleId="CharChar201">
    <w:name w:val="Char Char201"/>
    <w:rsid w:val="00FE0521"/>
    <w:rPr>
      <w:rFonts w:ascii="SimHei" w:eastAsia="SimHei"/>
      <w:sz w:val="16"/>
      <w:lang w:val="en-GB" w:eastAsia="en-US"/>
    </w:rPr>
  </w:style>
  <w:style w:type="character" w:customStyle="1" w:styleId="CharChar221">
    <w:name w:val="Char Char221"/>
    <w:rsid w:val="00FE0521"/>
    <w:rPr>
      <w:rFonts w:ascii="Arial" w:hAnsi="Arial"/>
      <w:b/>
      <w:i/>
      <w:noProof/>
      <w:sz w:val="18"/>
      <w:lang w:val="en-GB"/>
    </w:rPr>
  </w:style>
  <w:style w:type="character" w:customStyle="1" w:styleId="CharChar181">
    <w:name w:val="Char Char181"/>
    <w:rsid w:val="00FE0521"/>
    <w:rPr>
      <w:rFonts w:ascii="Arial" w:hAnsi="Arial"/>
      <w:lang w:val="x-none" w:eastAsia="en-US"/>
    </w:rPr>
  </w:style>
  <w:style w:type="character" w:customStyle="1" w:styleId="CarCar41">
    <w:name w:val="Car Car41"/>
    <w:rsid w:val="00FE0521"/>
    <w:rPr>
      <w:rFonts w:ascii="Arial" w:hAnsi="Arial"/>
      <w:lang w:val="en-GB" w:eastAsia="en-US"/>
    </w:rPr>
  </w:style>
  <w:style w:type="character" w:customStyle="1" w:styleId="CarCar81">
    <w:name w:val="Car Car81"/>
    <w:rsid w:val="00FE0521"/>
    <w:rPr>
      <w:rFonts w:ascii="Arial" w:hAnsi="Arial"/>
      <w:sz w:val="36"/>
      <w:lang w:val="en-GB" w:eastAsia="en-US"/>
    </w:rPr>
  </w:style>
  <w:style w:type="character" w:customStyle="1" w:styleId="CarCar31">
    <w:name w:val="Car Car31"/>
    <w:rsid w:val="00FE0521"/>
    <w:rPr>
      <w:rFonts w:ascii="Arial" w:hAnsi="Arial"/>
      <w:sz w:val="36"/>
      <w:lang w:val="en-GB" w:eastAsia="en-US"/>
    </w:rPr>
  </w:style>
  <w:style w:type="character" w:customStyle="1" w:styleId="CarCar71">
    <w:name w:val="Car Car71"/>
    <w:rsid w:val="00FE0521"/>
    <w:rPr>
      <w:rFonts w:eastAsia="Times New Roman"/>
      <w:lang w:val="en-GB" w:eastAsia="en-US"/>
    </w:rPr>
  </w:style>
  <w:style w:type="character" w:customStyle="1" w:styleId="CarCar61">
    <w:name w:val="Car Car61"/>
    <w:rsid w:val="00FE0521"/>
    <w:rPr>
      <w:rFonts w:ascii="Times-Roman" w:hAnsi="Times-Roman"/>
      <w:lang w:val="nb-NO" w:eastAsia="ja-JP"/>
    </w:rPr>
  </w:style>
  <w:style w:type="character" w:customStyle="1" w:styleId="CarCar21">
    <w:name w:val="Car Car21"/>
    <w:rsid w:val="00FE0521"/>
    <w:rPr>
      <w:rFonts w:eastAsia="Times New Roman"/>
      <w:lang w:val="en-GB" w:eastAsia="ja-JP"/>
    </w:rPr>
  </w:style>
  <w:style w:type="character" w:customStyle="1" w:styleId="CarCar91">
    <w:name w:val="Car Car91"/>
    <w:rsid w:val="00FE0521"/>
    <w:rPr>
      <w:rFonts w:ascii="Arial" w:hAnsi="Arial"/>
      <w:lang w:val="en-GB" w:eastAsia="ja-JP"/>
    </w:rPr>
  </w:style>
  <w:style w:type="character" w:customStyle="1" w:styleId="CarCar101">
    <w:name w:val="Car Car101"/>
    <w:rsid w:val="00FE0521"/>
    <w:rPr>
      <w:rFonts w:ascii="Arial" w:hAnsi="Arial"/>
      <w:lang w:val="en-GB" w:eastAsia="ja-JP"/>
    </w:rPr>
  </w:style>
  <w:style w:type="character" w:customStyle="1" w:styleId="CharChar231">
    <w:name w:val="Char Char231"/>
    <w:rsid w:val="00FE0521"/>
    <w:rPr>
      <w:rFonts w:ascii="Arial" w:hAnsi="Arial"/>
      <w:lang w:val="en-GB" w:eastAsia="en-US"/>
    </w:rPr>
  </w:style>
  <w:style w:type="paragraph" w:customStyle="1" w:styleId="a8">
    <w:name w:val="修订"/>
    <w:hidden/>
    <w:semiHidden/>
    <w:qFormat/>
    <w:rsid w:val="00FE0521"/>
    <w:rPr>
      <w:rFonts w:ascii="Times New Roman" w:eastAsia="Batang" w:hAnsi="Times New Roman"/>
      <w:lang w:val="en-GB" w:eastAsia="en-US"/>
    </w:rPr>
  </w:style>
  <w:style w:type="character" w:customStyle="1" w:styleId="Char18">
    <w:name w:val="页脚 Char1"/>
    <w:rsid w:val="00FE0521"/>
    <w:rPr>
      <w:sz w:val="18"/>
      <w:szCs w:val="18"/>
      <w:lang w:val="en-GB" w:eastAsia="en-US"/>
    </w:rPr>
  </w:style>
  <w:style w:type="character" w:customStyle="1" w:styleId="a9">
    <w:name w:val="未处理的提及"/>
    <w:uiPriority w:val="52"/>
    <w:rsid w:val="00FE0521"/>
    <w:rPr>
      <w:color w:val="808080"/>
      <w:shd w:val="clear" w:color="auto" w:fill="E6E6E6"/>
    </w:rPr>
  </w:style>
  <w:style w:type="character" w:customStyle="1" w:styleId="Char19">
    <w:name w:val="标题 Char1"/>
    <w:rsid w:val="00FE0521"/>
    <w:rPr>
      <w:rFonts w:ascii="Cambria" w:hAnsi="Cambria" w:cs="Times New Roman"/>
      <w:b/>
      <w:bCs/>
      <w:sz w:val="32"/>
      <w:szCs w:val="32"/>
      <w:lang w:val="en-GB" w:eastAsia="en-US"/>
    </w:rPr>
  </w:style>
  <w:style w:type="character" w:customStyle="1" w:styleId="Char30">
    <w:name w:val="批注主题 Char3"/>
    <w:locked/>
    <w:rsid w:val="00FE0521"/>
    <w:rPr>
      <w:rFonts w:ascii="Times New Roman" w:eastAsia="MS Mincho" w:hAnsi="Times New Roman"/>
      <w:b/>
      <w:bCs/>
      <w:lang w:eastAsia="en-US"/>
    </w:rPr>
  </w:style>
  <w:style w:type="character" w:customStyle="1" w:styleId="Char1a">
    <w:name w:val="日期 Char1"/>
    <w:rsid w:val="00FE0521"/>
    <w:rPr>
      <w:rFonts w:ascii="MS Mincho" w:eastAsia="MS Mincho" w:hAnsi="MS Mincho" w:hint="eastAsia"/>
      <w:lang w:val="en-GB"/>
    </w:rPr>
  </w:style>
  <w:style w:type="character" w:customStyle="1" w:styleId="Absatz-Standardschriftart2">
    <w:name w:val="Absatz-Standardschriftart2"/>
    <w:rsid w:val="00FE0521"/>
  </w:style>
  <w:style w:type="character" w:customStyle="1" w:styleId="Absatz-Standardschriftart3">
    <w:name w:val="Absatz-Standardschriftart3"/>
    <w:rsid w:val="00FE0521"/>
  </w:style>
  <w:style w:type="character" w:customStyle="1" w:styleId="Char20">
    <w:name w:val="批注主题 Char2"/>
    <w:rsid w:val="00FE0521"/>
    <w:rPr>
      <w:rFonts w:ascii="SimSun" w:eastAsia="SimSun" w:hAnsi="SimSun" w:hint="eastAsia"/>
      <w:b/>
      <w:bCs/>
      <w:lang w:eastAsia="en-US"/>
    </w:rPr>
  </w:style>
  <w:style w:type="character" w:customStyle="1" w:styleId="Char1b">
    <w:name w:val="注释标题 Char1"/>
    <w:rsid w:val="00FE0521"/>
    <w:rPr>
      <w:rFonts w:ascii="MS Mincho" w:eastAsia="MS Mincho" w:hAnsi="MS Mincho" w:hint="eastAsia"/>
      <w:lang w:eastAsia="en-US"/>
    </w:rPr>
  </w:style>
  <w:style w:type="character" w:customStyle="1" w:styleId="Char1c">
    <w:name w:val="文档结构图 Char1"/>
    <w:semiHidden/>
    <w:rsid w:val="00FE0521"/>
    <w:rPr>
      <w:rFonts w:ascii="Tahoma" w:hAnsi="Tahoma" w:cs="Tahoma" w:hint="default"/>
      <w:shd w:val="clear" w:color="auto" w:fill="000080"/>
      <w:lang w:val="en-GB"/>
    </w:rPr>
  </w:style>
  <w:style w:type="character" w:customStyle="1" w:styleId="Char1d">
    <w:name w:val="纯文本 Char1"/>
    <w:rsid w:val="00FE0521"/>
    <w:rPr>
      <w:rFonts w:ascii="Courier New" w:eastAsia="SimSun" w:hAnsi="Courier New" w:cs="Courier New" w:hint="default"/>
      <w:lang w:val="nb-NO"/>
    </w:rPr>
  </w:style>
  <w:style w:type="character" w:customStyle="1" w:styleId="Char1e">
    <w:name w:val="批注框文本 Char1"/>
    <w:uiPriority w:val="99"/>
    <w:rsid w:val="00FE0521"/>
    <w:rPr>
      <w:rFonts w:ascii="Tahoma" w:hAnsi="Tahoma" w:cs="Tahoma" w:hint="default"/>
      <w:sz w:val="16"/>
      <w:szCs w:val="16"/>
      <w:lang w:val="en-GB"/>
    </w:rPr>
  </w:style>
  <w:style w:type="character" w:customStyle="1" w:styleId="Char1f">
    <w:name w:val="尾注文本 Char1"/>
    <w:rsid w:val="00FE0521"/>
    <w:rPr>
      <w:rFonts w:ascii="SimSun" w:eastAsia="SimSun" w:hAnsi="SimSun" w:hint="eastAsia"/>
      <w:lang w:val="en-GB"/>
    </w:rPr>
  </w:style>
  <w:style w:type="character" w:customStyle="1" w:styleId="Char1f0">
    <w:name w:val="正文文本缩进 Char1"/>
    <w:rsid w:val="00FE052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0521"/>
    <w:rPr>
      <w:rFonts w:ascii="Arial" w:hAnsi="Arial" w:cs="Arial" w:hint="default"/>
      <w:b/>
      <w:bCs w:val="0"/>
      <w:sz w:val="18"/>
      <w:lang w:val="en-GB" w:eastAsia="en-US"/>
    </w:rPr>
  </w:style>
  <w:style w:type="character" w:customStyle="1" w:styleId="17">
    <w:name w:val="純文字 字元1"/>
    <w:rsid w:val="00FE0521"/>
    <w:rPr>
      <w:rFonts w:ascii="MingLiU" w:eastAsia="MingLiU" w:hAnsi="Courier New" w:cs="Courier New" w:hint="eastAsia"/>
      <w:sz w:val="24"/>
      <w:szCs w:val="24"/>
      <w:lang w:val="en-GB" w:eastAsia="en-US"/>
    </w:rPr>
  </w:style>
  <w:style w:type="character" w:customStyle="1" w:styleId="18">
    <w:name w:val="章節附註文字 字元1"/>
    <w:rsid w:val="00FE0521"/>
    <w:rPr>
      <w:lang w:val="en-GB" w:eastAsia="en-US"/>
    </w:rPr>
  </w:style>
  <w:style w:type="character" w:customStyle="1" w:styleId="22">
    <w:name w:val="段落フォント2"/>
    <w:rsid w:val="00FE0521"/>
  </w:style>
  <w:style w:type="character" w:customStyle="1" w:styleId="23">
    <w:name w:val="コメント参照2"/>
    <w:rsid w:val="00FE0521"/>
    <w:rPr>
      <w:sz w:val="16"/>
    </w:rPr>
  </w:style>
  <w:style w:type="character" w:customStyle="1" w:styleId="32">
    <w:name w:val="段落フォント3"/>
    <w:rsid w:val="00FE0521"/>
  </w:style>
  <w:style w:type="character" w:customStyle="1" w:styleId="33">
    <w:name w:val="コメント参照3"/>
    <w:rsid w:val="00FE0521"/>
    <w:rPr>
      <w:sz w:val="16"/>
    </w:rPr>
  </w:style>
  <w:style w:type="character" w:customStyle="1" w:styleId="19">
    <w:name w:val="吹き出し (文字)1"/>
    <w:uiPriority w:val="99"/>
    <w:semiHidden/>
    <w:rsid w:val="00FE0521"/>
    <w:rPr>
      <w:rFonts w:ascii="MS Mincho" w:eastAsia="MS Mincho" w:hAnsi="Times New Roman" w:hint="eastAsia"/>
      <w:sz w:val="18"/>
      <w:szCs w:val="18"/>
      <w:lang w:val="en-GB" w:eastAsia="en-US"/>
    </w:rPr>
  </w:style>
  <w:style w:type="character" w:customStyle="1" w:styleId="1a">
    <w:name w:val="見出しマップ (文字)1"/>
    <w:uiPriority w:val="99"/>
    <w:semiHidden/>
    <w:rsid w:val="00FE052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052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FE052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FE0521"/>
    <w:rPr>
      <w:rFonts w:ascii="Times New Roman" w:eastAsia="Times New Roman" w:hAnsi="Times New Roman" w:cs="Times New Roman" w:hint="default"/>
      <w:b/>
      <w:bCs/>
      <w:lang w:val="en-GB" w:eastAsia="en-US"/>
    </w:rPr>
  </w:style>
  <w:style w:type="character" w:customStyle="1" w:styleId="ab">
    <w:name w:val="註解文字 字元"/>
    <w:rsid w:val="00FE0521"/>
    <w:rPr>
      <w:rFonts w:ascii="Times New Roman" w:eastAsia="Times New Roman" w:hAnsi="Times New Roman" w:cs="Times New Roman" w:hint="default"/>
      <w:lang w:val="en-GB"/>
    </w:rPr>
  </w:style>
  <w:style w:type="character" w:customStyle="1" w:styleId="1e">
    <w:name w:val="註解主旨 字元1"/>
    <w:rsid w:val="00FE0521"/>
    <w:rPr>
      <w:b/>
      <w:bCs/>
      <w:lang w:val="en-GB" w:eastAsia="sv-SE"/>
    </w:rPr>
  </w:style>
  <w:style w:type="character" w:customStyle="1" w:styleId="42">
    <w:name w:val="段落フォント4"/>
    <w:rsid w:val="00FE0521"/>
  </w:style>
  <w:style w:type="character" w:customStyle="1" w:styleId="43">
    <w:name w:val="コメント参照4"/>
    <w:rsid w:val="00FE0521"/>
    <w:rPr>
      <w:sz w:val="16"/>
    </w:rPr>
  </w:style>
  <w:style w:type="character" w:customStyle="1" w:styleId="Char1f1">
    <w:name w:val="글자만 Char1"/>
    <w:uiPriority w:val="99"/>
    <w:semiHidden/>
    <w:rsid w:val="00FE0521"/>
    <w:rPr>
      <w:rFonts w:ascii="Malgun Gothic" w:eastAsia="Malgun Gothic" w:hAnsi="Courier New" w:cs="Courier New" w:hint="eastAsia"/>
      <w:lang w:val="en-GB" w:eastAsia="en-US"/>
    </w:rPr>
  </w:style>
  <w:style w:type="character" w:customStyle="1" w:styleId="Absatz-Standardschriftart4">
    <w:name w:val="Absatz-Standardschriftart4"/>
    <w:rsid w:val="00FE052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052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0521"/>
    <w:rPr>
      <w:rFonts w:ascii="Times New Roman" w:hAnsi="Times New Roman" w:cs="Times New Roman" w:hint="default"/>
      <w:b/>
      <w:bCs w:val="0"/>
      <w:lang w:val="en-GB"/>
    </w:rPr>
  </w:style>
  <w:style w:type="character" w:customStyle="1" w:styleId="Absatz-Standardschriftart5">
    <w:name w:val="Absatz-Standardschriftart5"/>
    <w:rsid w:val="00FE0521"/>
  </w:style>
  <w:style w:type="character" w:customStyle="1" w:styleId="Absatz-Standardschriftart6">
    <w:name w:val="Absatz-Standardschriftart6"/>
    <w:rsid w:val="00FE0521"/>
  </w:style>
  <w:style w:type="character" w:customStyle="1" w:styleId="Absatz-Standardschriftart7">
    <w:name w:val="Absatz-Standardschriftart7"/>
    <w:rsid w:val="00FE0521"/>
  </w:style>
  <w:style w:type="paragraph" w:customStyle="1" w:styleId="8">
    <w:name w:val="修订8"/>
    <w:hidden/>
    <w:semiHidden/>
    <w:qFormat/>
    <w:rsid w:val="00FE0521"/>
    <w:rPr>
      <w:rFonts w:ascii="Times New Roman" w:eastAsia="Batang" w:hAnsi="Times New Roman"/>
      <w:lang w:val="en-GB" w:eastAsia="en-US"/>
    </w:rPr>
  </w:style>
  <w:style w:type="character" w:customStyle="1" w:styleId="ac">
    <w:name w:val="コメント内容 (文字)"/>
    <w:rsid w:val="00FE0521"/>
    <w:rPr>
      <w:b/>
      <w:bCs/>
      <w:lang w:val="en-GB" w:eastAsia="en-US" w:bidi="ar-SA"/>
    </w:rPr>
  </w:style>
  <w:style w:type="paragraph" w:customStyle="1" w:styleId="CharCharCharCharCharCharCharCharCharCharCharCharChar">
    <w:name w:val="Char Char Char Char Char Char Char Char Char Char Char Char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052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0521"/>
    <w:rPr>
      <w:rFonts w:ascii="Times New Roman" w:eastAsia="Yu Mincho" w:hAnsi="Times New Roman"/>
      <w:lang w:val="en-GB" w:eastAsia="en-US"/>
    </w:rPr>
  </w:style>
  <w:style w:type="character" w:customStyle="1" w:styleId="1f1">
    <w:name w:val="註解文字 字元1"/>
    <w:uiPriority w:val="99"/>
    <w:rsid w:val="00FE0521"/>
    <w:rPr>
      <w:lang w:eastAsia="en-US"/>
    </w:rPr>
  </w:style>
  <w:style w:type="paragraph" w:customStyle="1" w:styleId="50">
    <w:name w:val="変更箇所5"/>
    <w:hidden/>
    <w:semiHidden/>
    <w:qFormat/>
    <w:rsid w:val="00FE0521"/>
    <w:rPr>
      <w:rFonts w:ascii="Times New Roman" w:eastAsia="MS Mincho" w:hAnsi="Times New Roman"/>
      <w:lang w:val="en-GB" w:eastAsia="en-US"/>
    </w:rPr>
  </w:style>
  <w:style w:type="character" w:customStyle="1" w:styleId="52">
    <w:name w:val="段落フォント5"/>
    <w:rsid w:val="00FE0521"/>
  </w:style>
  <w:style w:type="character" w:customStyle="1" w:styleId="53">
    <w:name w:val="コメント参照5"/>
    <w:rsid w:val="00FE0521"/>
    <w:rPr>
      <w:sz w:val="16"/>
    </w:rPr>
  </w:style>
  <w:style w:type="paragraph" w:customStyle="1" w:styleId="9">
    <w:name w:val="修订9"/>
    <w:hidden/>
    <w:semiHidden/>
    <w:qFormat/>
    <w:rsid w:val="00FE0521"/>
    <w:rPr>
      <w:rFonts w:ascii="Times New Roman" w:eastAsia="Batang" w:hAnsi="Times New Roman"/>
      <w:lang w:val="en-GB" w:eastAsia="en-US"/>
    </w:rPr>
  </w:style>
  <w:style w:type="character" w:customStyle="1" w:styleId="Char40">
    <w:name w:val="批注主题 Char4"/>
    <w:rsid w:val="00FE0521"/>
    <w:rPr>
      <w:b/>
      <w:bCs/>
      <w:lang w:eastAsia="en-US"/>
    </w:rPr>
  </w:style>
  <w:style w:type="character" w:customStyle="1" w:styleId="Char21">
    <w:name w:val="日期 Char2"/>
    <w:rsid w:val="00FE0521"/>
    <w:rPr>
      <w:rFonts w:eastAsia="Times New Roman"/>
      <w:lang w:val="en-GB" w:eastAsia="en-US"/>
    </w:rPr>
  </w:style>
  <w:style w:type="paragraph" w:customStyle="1" w:styleId="100">
    <w:name w:val="修订10"/>
    <w:hidden/>
    <w:semiHidden/>
    <w:qFormat/>
    <w:rsid w:val="00FE0521"/>
    <w:rPr>
      <w:rFonts w:ascii="Times New Roman" w:eastAsia="Batang" w:hAnsi="Times New Roman"/>
      <w:lang w:val="en-GB" w:eastAsia="en-US"/>
    </w:rPr>
  </w:style>
  <w:style w:type="paragraph" w:customStyle="1" w:styleId="INDENT1">
    <w:name w:val="INDENT1"/>
    <w:basedOn w:val="Normal"/>
    <w:qFormat/>
    <w:rsid w:val="00FE052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FE052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FE052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FE05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FE052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FE05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FE052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FE052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E052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FE052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FE052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E0521"/>
    <w:rPr>
      <w:rFonts w:ascii="Arial" w:hAnsi="Arial"/>
      <w:sz w:val="18"/>
      <w:lang w:val="en-GB" w:eastAsia="ja-JP"/>
    </w:rPr>
  </w:style>
  <w:style w:type="paragraph" w:customStyle="1" w:styleId="Note">
    <w:name w:val="Note"/>
    <w:basedOn w:val="Normal"/>
    <w:qFormat/>
    <w:rsid w:val="00FE052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FE052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FE05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E052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E052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E052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E0521"/>
    <w:pPr>
      <w:spacing w:before="120"/>
      <w:outlineLvl w:val="2"/>
    </w:pPr>
    <w:rPr>
      <w:sz w:val="28"/>
    </w:rPr>
  </w:style>
  <w:style w:type="paragraph" w:customStyle="1" w:styleId="Heading2Head2A2">
    <w:name w:val="Heading 2.Head2A.2"/>
    <w:basedOn w:val="Heading1"/>
    <w:next w:val="Normal"/>
    <w:qFormat/>
    <w:rsid w:val="00FE052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FE052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FE0521"/>
    <w:rPr>
      <w:rFonts w:ascii="Arial" w:eastAsia="Times New Roman" w:hAnsi="Arial" w:cs="Times New Roman"/>
      <w:sz w:val="20"/>
      <w:szCs w:val="20"/>
    </w:rPr>
  </w:style>
  <w:style w:type="paragraph" w:customStyle="1" w:styleId="font5">
    <w:name w:val="font5"/>
    <w:basedOn w:val="Normal"/>
    <w:qFormat/>
    <w:rsid w:val="00FE052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FE052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FE05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FE052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FE05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FE05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E052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E05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E05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E052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E05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E05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E052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FE05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E05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E052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E052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E05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E05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E05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E05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E05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E05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E052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E052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E05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E052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E05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E05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E05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E05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FE0521"/>
    <w:pPr>
      <w:spacing w:before="360"/>
      <w:ind w:left="2552"/>
    </w:pPr>
    <w:rPr>
      <w:rFonts w:ascii="Arial" w:eastAsia="SimSun" w:hAnsi="Arial"/>
      <w:b/>
      <w:sz w:val="22"/>
      <w:lang w:val="en-GB" w:eastAsia="ko-KR"/>
    </w:rPr>
  </w:style>
  <w:style w:type="character" w:customStyle="1" w:styleId="HeadingChar">
    <w:name w:val="Heading Char"/>
    <w:link w:val="Heading"/>
    <w:rsid w:val="00FE0521"/>
    <w:rPr>
      <w:rFonts w:ascii="Arial" w:eastAsia="SimSun" w:hAnsi="Arial"/>
      <w:b/>
      <w:sz w:val="22"/>
      <w:lang w:val="en-GB" w:eastAsia="ko-KR"/>
    </w:rPr>
  </w:style>
  <w:style w:type="paragraph" w:customStyle="1" w:styleId="B6">
    <w:name w:val="B6"/>
    <w:basedOn w:val="B5"/>
    <w:link w:val="B6Char"/>
    <w:qFormat/>
    <w:rsid w:val="00FE0521"/>
    <w:pPr>
      <w:overflowPunct w:val="0"/>
      <w:autoSpaceDE w:val="0"/>
      <w:autoSpaceDN w:val="0"/>
      <w:adjustRightInd w:val="0"/>
      <w:ind w:left="1985"/>
      <w:textAlignment w:val="baseline"/>
    </w:pPr>
    <w:rPr>
      <w:lang w:eastAsia="en-GB"/>
    </w:rPr>
  </w:style>
  <w:style w:type="character" w:customStyle="1" w:styleId="B6Char">
    <w:name w:val="B6 Char"/>
    <w:link w:val="B6"/>
    <w:qFormat/>
    <w:rsid w:val="00FE0521"/>
    <w:rPr>
      <w:rFonts w:ascii="Times New Roman" w:hAnsi="Times New Roman"/>
      <w:lang w:val="en-GB" w:eastAsia="en-GB"/>
    </w:rPr>
  </w:style>
  <w:style w:type="paragraph" w:customStyle="1" w:styleId="B10">
    <w:name w:val="B1+"/>
    <w:basedOn w:val="Normal"/>
    <w:link w:val="B1Car"/>
    <w:qFormat/>
    <w:rsid w:val="00FE052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FE052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FE052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FE05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FE052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E0521"/>
    <w:rPr>
      <w:rFonts w:ascii="Times New Roman" w:hAnsi="Times New Roman"/>
      <w:i/>
      <w:iCs/>
      <w:lang w:val="en-GB" w:eastAsia="x-none"/>
    </w:rPr>
  </w:style>
  <w:style w:type="paragraph" w:customStyle="1" w:styleId="FooterCentred">
    <w:name w:val="FooterCentred"/>
    <w:basedOn w:val="Footer"/>
    <w:qFormat/>
    <w:rsid w:val="00FE05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E052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E0521"/>
    <w:rPr>
      <w:rFonts w:ascii="Arial" w:hAnsi="Arial"/>
      <w:sz w:val="36"/>
      <w:lang w:val="en-GB" w:eastAsia="en-US" w:bidi="ar-SA"/>
    </w:rPr>
  </w:style>
  <w:style w:type="paragraph" w:customStyle="1" w:styleId="MTDisplayEquation">
    <w:name w:val="MTDisplayEquation"/>
    <w:basedOn w:val="Normal"/>
    <w:link w:val="MTDisplayEquationChar"/>
    <w:qFormat/>
    <w:rsid w:val="00FE052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FE052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FE052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FE052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FE0521"/>
    <w:rPr>
      <w:rFonts w:ascii="Arial" w:hAnsi="Arial"/>
      <w:kern w:val="2"/>
      <w:sz w:val="18"/>
      <w:lang w:val="x-none" w:eastAsia="ko-KR"/>
    </w:rPr>
  </w:style>
  <w:style w:type="paragraph" w:customStyle="1" w:styleId="DAText">
    <w:name w:val="DA_Text"/>
    <w:basedOn w:val="Normal"/>
    <w:link w:val="DATextZchn"/>
    <w:qFormat/>
    <w:rsid w:val="00FE052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E0521"/>
    <w:rPr>
      <w:rFonts w:eastAsia="Malgun Gothic"/>
      <w:szCs w:val="24"/>
      <w:lang w:val="de-DE" w:eastAsia="de-DE"/>
    </w:rPr>
  </w:style>
  <w:style w:type="paragraph" w:customStyle="1" w:styleId="JK-text-simpledoc">
    <w:name w:val="JK - text - simple doc"/>
    <w:basedOn w:val="BodyText"/>
    <w:autoRedefine/>
    <w:qFormat/>
    <w:rsid w:val="00FE052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FE052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E0521"/>
    <w:rPr>
      <w:lang w:val="x-none" w:eastAsia="x-none"/>
    </w:rPr>
  </w:style>
  <w:style w:type="paragraph" w:customStyle="1" w:styleId="BL">
    <w:name w:val="BL"/>
    <w:basedOn w:val="Normal"/>
    <w:uiPriority w:val="99"/>
    <w:qFormat/>
    <w:rsid w:val="00FE052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FE052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FE052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0521"/>
    <w:rPr>
      <w:rFonts w:ascii="Times New Roman" w:eastAsia="MS Mincho" w:hAnsi="Times New Roman"/>
      <w:lang w:val="en-GB" w:eastAsia="en-GB"/>
    </w:rPr>
    <w:tblPr/>
  </w:style>
  <w:style w:type="paragraph" w:customStyle="1" w:styleId="Normal1">
    <w:name w:val="Normal 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E052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FE052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FE05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E05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E052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E052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E052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FE052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E05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E052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E052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E0521"/>
    <w:pPr>
      <w:widowControl w:val="0"/>
      <w:spacing w:after="120"/>
      <w:ind w:left="283" w:hanging="283"/>
    </w:pPr>
    <w:rPr>
      <w:rFonts w:ascii="CG Times (WN)" w:eastAsia="MS Mincho" w:hAnsi="CG Times (WN)"/>
      <w:lang w:eastAsia="de-DE"/>
    </w:rPr>
  </w:style>
  <w:style w:type="paragraph" w:customStyle="1" w:styleId="b11">
    <w:name w:val="b1"/>
    <w:basedOn w:val="Normal"/>
    <w:qFormat/>
    <w:rsid w:val="00FE052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FE052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E052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E052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E052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FE052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FE052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E052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E05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E05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E05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E05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E05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E05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E052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E05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E0521"/>
    <w:pPr>
      <w:ind w:left="2269"/>
    </w:pPr>
  </w:style>
  <w:style w:type="character" w:customStyle="1" w:styleId="B7Char">
    <w:name w:val="B7 Char"/>
    <w:link w:val="B7"/>
    <w:qFormat/>
    <w:rsid w:val="00FE0521"/>
    <w:rPr>
      <w:rFonts w:ascii="Times New Roman" w:hAnsi="Times New Roman"/>
      <w:lang w:val="en-GB" w:eastAsia="en-GB"/>
    </w:rPr>
  </w:style>
  <w:style w:type="character" w:customStyle="1" w:styleId="TFZchn">
    <w:name w:val="TF Zchn"/>
    <w:link w:val="TF10"/>
    <w:locked/>
    <w:rsid w:val="00FE0521"/>
    <w:rPr>
      <w:rFonts w:ascii="Arial" w:hAnsi="Arial"/>
      <w:b/>
    </w:rPr>
  </w:style>
  <w:style w:type="paragraph" w:customStyle="1" w:styleId="xl63">
    <w:name w:val="xl63"/>
    <w:basedOn w:val="Normal"/>
    <w:qFormat/>
    <w:rsid w:val="00FE052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E05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0521"/>
    <w:rPr>
      <w:rFonts w:ascii="Arial" w:eastAsia="Batang" w:hAnsi="Arial" w:cs="Times New Roman"/>
      <w:b/>
      <w:bCs/>
      <w:i/>
      <w:iCs/>
      <w:sz w:val="28"/>
      <w:szCs w:val="28"/>
      <w:lang w:val="en-GB" w:eastAsia="en-US" w:bidi="ar-SA"/>
    </w:rPr>
  </w:style>
  <w:style w:type="paragraph" w:customStyle="1" w:styleId="AutoCorrect">
    <w:name w:val="AutoCorrect"/>
    <w:qFormat/>
    <w:rsid w:val="00FE0521"/>
    <w:rPr>
      <w:rFonts w:ascii="Times New Roman" w:eastAsia="MS Mincho" w:hAnsi="Times New Roman"/>
      <w:sz w:val="24"/>
      <w:szCs w:val="24"/>
      <w:lang w:val="en-GB" w:eastAsia="ko-KR"/>
    </w:rPr>
  </w:style>
  <w:style w:type="paragraph" w:customStyle="1" w:styleId="-PAGE-">
    <w:name w:val="- PAGE -"/>
    <w:qFormat/>
    <w:rsid w:val="00FE0521"/>
    <w:rPr>
      <w:rFonts w:ascii="Times New Roman" w:eastAsia="MS Mincho" w:hAnsi="Times New Roman"/>
      <w:sz w:val="24"/>
      <w:szCs w:val="24"/>
      <w:lang w:val="en-GB" w:eastAsia="ko-KR"/>
    </w:rPr>
  </w:style>
  <w:style w:type="paragraph" w:customStyle="1" w:styleId="PageXofY">
    <w:name w:val="Page X of Y"/>
    <w:qFormat/>
    <w:rsid w:val="00FE0521"/>
    <w:rPr>
      <w:rFonts w:ascii="Times New Roman" w:eastAsia="MS Mincho" w:hAnsi="Times New Roman"/>
      <w:sz w:val="24"/>
      <w:szCs w:val="24"/>
      <w:lang w:val="en-GB" w:eastAsia="ko-KR"/>
    </w:rPr>
  </w:style>
  <w:style w:type="paragraph" w:customStyle="1" w:styleId="Createdby">
    <w:name w:val="Created by"/>
    <w:qFormat/>
    <w:rsid w:val="00FE0521"/>
    <w:rPr>
      <w:rFonts w:ascii="Times New Roman" w:eastAsia="MS Mincho" w:hAnsi="Times New Roman"/>
      <w:sz w:val="24"/>
      <w:szCs w:val="24"/>
      <w:lang w:val="en-GB" w:eastAsia="ko-KR"/>
    </w:rPr>
  </w:style>
  <w:style w:type="paragraph" w:customStyle="1" w:styleId="Createdon">
    <w:name w:val="Created on"/>
    <w:qFormat/>
    <w:rsid w:val="00FE0521"/>
    <w:rPr>
      <w:rFonts w:ascii="Times New Roman" w:eastAsia="MS Mincho" w:hAnsi="Times New Roman"/>
      <w:sz w:val="24"/>
      <w:szCs w:val="24"/>
      <w:lang w:val="en-GB" w:eastAsia="ko-KR"/>
    </w:rPr>
  </w:style>
  <w:style w:type="paragraph" w:customStyle="1" w:styleId="Lastprinted">
    <w:name w:val="Last printed"/>
    <w:qFormat/>
    <w:rsid w:val="00FE0521"/>
    <w:rPr>
      <w:rFonts w:ascii="Times New Roman" w:eastAsia="MS Mincho" w:hAnsi="Times New Roman"/>
      <w:sz w:val="24"/>
      <w:szCs w:val="24"/>
      <w:lang w:val="en-GB" w:eastAsia="ko-KR"/>
    </w:rPr>
  </w:style>
  <w:style w:type="paragraph" w:customStyle="1" w:styleId="Lastsavedby">
    <w:name w:val="Last saved by"/>
    <w:qFormat/>
    <w:rsid w:val="00FE0521"/>
    <w:rPr>
      <w:rFonts w:ascii="Times New Roman" w:eastAsia="MS Mincho" w:hAnsi="Times New Roman"/>
      <w:sz w:val="24"/>
      <w:szCs w:val="24"/>
      <w:lang w:val="en-GB" w:eastAsia="ko-KR"/>
    </w:rPr>
  </w:style>
  <w:style w:type="paragraph" w:customStyle="1" w:styleId="Filename">
    <w:name w:val="Filename"/>
    <w:qFormat/>
    <w:rsid w:val="00FE0521"/>
    <w:rPr>
      <w:rFonts w:ascii="Times New Roman" w:eastAsia="MS Mincho" w:hAnsi="Times New Roman"/>
      <w:sz w:val="24"/>
      <w:szCs w:val="24"/>
      <w:lang w:val="en-GB" w:eastAsia="ko-KR"/>
    </w:rPr>
  </w:style>
  <w:style w:type="paragraph" w:customStyle="1" w:styleId="Filenameandpath">
    <w:name w:val="Filename and path"/>
    <w:qFormat/>
    <w:rsid w:val="00FE0521"/>
    <w:rPr>
      <w:rFonts w:ascii="Times New Roman" w:eastAsia="MS Mincho" w:hAnsi="Times New Roman"/>
      <w:sz w:val="24"/>
      <w:szCs w:val="24"/>
      <w:lang w:val="en-GB" w:eastAsia="ko-KR"/>
    </w:rPr>
  </w:style>
  <w:style w:type="paragraph" w:customStyle="1" w:styleId="AuthorPageDate">
    <w:name w:val="Author  Page #  Date"/>
    <w:qFormat/>
    <w:rsid w:val="00FE0521"/>
    <w:rPr>
      <w:rFonts w:ascii="Times New Roman" w:eastAsia="MS Mincho" w:hAnsi="Times New Roman"/>
      <w:sz w:val="24"/>
      <w:szCs w:val="24"/>
      <w:lang w:val="en-GB" w:eastAsia="ko-KR"/>
    </w:rPr>
  </w:style>
  <w:style w:type="paragraph" w:customStyle="1" w:styleId="ConfidentialPageDate">
    <w:name w:val="Confidential  Page #  Date"/>
    <w:qFormat/>
    <w:rsid w:val="00FE0521"/>
    <w:rPr>
      <w:rFonts w:ascii="Times New Roman" w:eastAsia="MS Mincho" w:hAnsi="Times New Roman"/>
      <w:sz w:val="24"/>
      <w:szCs w:val="24"/>
      <w:lang w:val="en-GB" w:eastAsia="ko-KR"/>
    </w:rPr>
  </w:style>
  <w:style w:type="paragraph" w:customStyle="1" w:styleId="Figure">
    <w:name w:val="Figure"/>
    <w:basedOn w:val="Normal"/>
    <w:qFormat/>
    <w:rsid w:val="00FE052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FE052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FE052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E052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E052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FE052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FE05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FE05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FE05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FE05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FE052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FE052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E052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FE0521"/>
    <w:rPr>
      <w:rFonts w:ascii="Times New Roman" w:eastAsia="SimSun" w:hAnsi="Times New Roman"/>
      <w:lang w:val="en-GB" w:eastAsia="en-US"/>
    </w:rPr>
  </w:style>
  <w:style w:type="paragraph" w:customStyle="1" w:styleId="Arial">
    <w:name w:val="Arial"/>
    <w:basedOn w:val="Normal"/>
    <w:qFormat/>
    <w:rsid w:val="00FE052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FE0521"/>
    <w:rPr>
      <w:rFonts w:ascii="Times New Roman" w:eastAsia="SimSun" w:hAnsi="Times New Roman"/>
      <w:lang w:val="en-GB" w:eastAsia="en-US"/>
    </w:rPr>
  </w:style>
  <w:style w:type="paragraph" w:customStyle="1" w:styleId="7">
    <w:name w:val="吹き出し7"/>
    <w:basedOn w:val="Normal"/>
    <w:qFormat/>
    <w:rsid w:val="00FE05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E052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E052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E052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E052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E05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E052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E05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E05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E05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E05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E05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E05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E05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E05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E0521"/>
    <w:pPr>
      <w:overflowPunct w:val="0"/>
      <w:autoSpaceDE w:val="0"/>
      <w:autoSpaceDN w:val="0"/>
      <w:adjustRightInd w:val="0"/>
      <w:textAlignment w:val="baseline"/>
    </w:pPr>
    <w:rPr>
      <w:lang w:eastAsia="ja-JP"/>
    </w:rPr>
  </w:style>
  <w:style w:type="paragraph" w:customStyle="1" w:styleId="IBN">
    <w:name w:val="IBN"/>
    <w:basedOn w:val="Normal"/>
    <w:qFormat/>
    <w:rsid w:val="00FE052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FE052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E0521"/>
    <w:rPr>
      <w:rFonts w:ascii="Times New Roman" w:hAnsi="Times New Roman"/>
      <w:noProof/>
      <w:szCs w:val="18"/>
      <w:lang w:val="en-GB" w:eastAsia="x-none"/>
    </w:rPr>
  </w:style>
  <w:style w:type="paragraph" w:customStyle="1" w:styleId="Npr">
    <w:name w:val="Npr"/>
    <w:basedOn w:val="Normal"/>
    <w:qFormat/>
    <w:rsid w:val="00FE052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E052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FE052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FE052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FE0521"/>
    <w:pPr>
      <w:widowControl/>
      <w:tabs>
        <w:tab w:val="num" w:pos="992"/>
      </w:tabs>
      <w:spacing w:after="120"/>
      <w:ind w:left="992" w:hanging="425"/>
    </w:pPr>
    <w:rPr>
      <w:rFonts w:eastAsia="MS Mincho"/>
      <w:lang w:val="en-US"/>
    </w:rPr>
  </w:style>
  <w:style w:type="paragraph" w:customStyle="1" w:styleId="text">
    <w:name w:val="text"/>
    <w:basedOn w:val="Normal"/>
    <w:qFormat/>
    <w:rsid w:val="00FE052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FE052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E052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E052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FE052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FE0521"/>
    <w:pPr>
      <w:overflowPunct w:val="0"/>
      <w:autoSpaceDE w:val="0"/>
      <w:autoSpaceDN w:val="0"/>
      <w:adjustRightInd w:val="0"/>
      <w:textAlignment w:val="baseline"/>
    </w:pPr>
    <w:rPr>
      <w:lang w:eastAsia="ja-JP"/>
    </w:rPr>
  </w:style>
  <w:style w:type="paragraph" w:customStyle="1" w:styleId="TH0">
    <w:name w:val="样式 TH"/>
    <w:basedOn w:val="TH"/>
    <w:qFormat/>
    <w:rsid w:val="00FE0521"/>
    <w:pPr>
      <w:overflowPunct w:val="0"/>
      <w:autoSpaceDE w:val="0"/>
      <w:autoSpaceDN w:val="0"/>
      <w:adjustRightInd w:val="0"/>
      <w:textAlignment w:val="baseline"/>
    </w:pPr>
    <w:rPr>
      <w:bCs/>
      <w:lang w:eastAsia="x-none"/>
    </w:rPr>
  </w:style>
  <w:style w:type="paragraph" w:customStyle="1" w:styleId="TAH8pt">
    <w:name w:val="TAH + 8 pt"/>
    <w:basedOn w:val="TAH"/>
    <w:qFormat/>
    <w:rsid w:val="00FE052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FE052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FE052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E052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FE052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FE052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FE052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FE052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E052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E0521"/>
    <w:rPr>
      <w:rFonts w:ascii="Courier New" w:eastAsia="MS Gothic" w:hAnsi="Courier New"/>
      <w:b/>
      <w:bCs/>
      <w:noProof/>
      <w:sz w:val="16"/>
      <w:lang w:val="en-GB" w:eastAsia="ja-JP"/>
    </w:rPr>
  </w:style>
  <w:style w:type="paragraph" w:customStyle="1" w:styleId="PLBold0">
    <w:name w:val="PL + Bold"/>
    <w:basedOn w:val="PL"/>
    <w:link w:val="PLBoldChar0"/>
    <w:qFormat/>
    <w:rsid w:val="00FE0521"/>
    <w:pPr>
      <w:overflowPunct w:val="0"/>
      <w:autoSpaceDE w:val="0"/>
      <w:autoSpaceDN w:val="0"/>
      <w:adjustRightInd w:val="0"/>
      <w:textAlignment w:val="baseline"/>
    </w:pPr>
    <w:rPr>
      <w:lang w:eastAsia="ja-JP"/>
    </w:rPr>
  </w:style>
  <w:style w:type="character" w:customStyle="1" w:styleId="PLBoldChar0">
    <w:name w:val="PL + Bold Char"/>
    <w:link w:val="PLBold0"/>
    <w:rsid w:val="00FE052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FE052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FE052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E052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FE052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FE052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FE052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E052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E052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FE052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FE05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FE052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FE0521"/>
    <w:pPr>
      <w:ind w:left="851" w:hanging="284"/>
    </w:pPr>
  </w:style>
  <w:style w:type="paragraph" w:customStyle="1" w:styleId="56">
    <w:name w:val="箇条書き5"/>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FE0521"/>
    <w:pPr>
      <w:tabs>
        <w:tab w:val="clear" w:pos="644"/>
        <w:tab w:val="num" w:pos="1494"/>
      </w:tabs>
      <w:ind w:left="851" w:hanging="284"/>
    </w:pPr>
  </w:style>
  <w:style w:type="paragraph" w:customStyle="1" w:styleId="350">
    <w:name w:val="箇条書き 35"/>
    <w:basedOn w:val="251"/>
    <w:qFormat/>
    <w:rsid w:val="00FE0521"/>
    <w:pPr>
      <w:ind w:left="1135"/>
    </w:pPr>
  </w:style>
  <w:style w:type="paragraph" w:customStyle="1" w:styleId="252">
    <w:name w:val="一覧 25"/>
    <w:basedOn w:val="List"/>
    <w:qFormat/>
    <w:rsid w:val="00FE05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E0521"/>
    <w:pPr>
      <w:ind w:left="1135"/>
    </w:pPr>
  </w:style>
  <w:style w:type="paragraph" w:customStyle="1" w:styleId="45">
    <w:name w:val="一覧 45"/>
    <w:basedOn w:val="351"/>
    <w:qFormat/>
    <w:rsid w:val="00FE0521"/>
    <w:pPr>
      <w:ind w:left="1418"/>
    </w:pPr>
  </w:style>
  <w:style w:type="paragraph" w:customStyle="1" w:styleId="550">
    <w:name w:val="一覧 55"/>
    <w:basedOn w:val="45"/>
    <w:qFormat/>
    <w:rsid w:val="00FE0521"/>
    <w:pPr>
      <w:ind w:left="1702"/>
    </w:pPr>
  </w:style>
  <w:style w:type="paragraph" w:customStyle="1" w:styleId="450">
    <w:name w:val="箇条書き 45"/>
    <w:basedOn w:val="350"/>
    <w:qFormat/>
    <w:rsid w:val="00FE0521"/>
    <w:pPr>
      <w:ind w:left="1418"/>
    </w:pPr>
  </w:style>
  <w:style w:type="paragraph" w:customStyle="1" w:styleId="551">
    <w:name w:val="箇条書き 55"/>
    <w:basedOn w:val="450"/>
    <w:qFormat/>
    <w:rsid w:val="00FE0521"/>
    <w:pPr>
      <w:ind w:left="1702"/>
    </w:pPr>
  </w:style>
  <w:style w:type="paragraph" w:customStyle="1" w:styleId="57">
    <w:name w:val="コメント文字列5"/>
    <w:basedOn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FE0521"/>
    <w:rPr>
      <w:b/>
      <w:bCs/>
    </w:rPr>
  </w:style>
  <w:style w:type="paragraph" w:customStyle="1" w:styleId="59">
    <w:name w:val="見出しマップ5"/>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E052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FE05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E05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FE05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E05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FE052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FE0521"/>
    <w:pPr>
      <w:jc w:val="center"/>
    </w:pPr>
    <w:rPr>
      <w:b/>
      <w:bCs/>
    </w:rPr>
  </w:style>
  <w:style w:type="paragraph" w:customStyle="1" w:styleId="ListBullet1">
    <w:name w:val="List Bullet1"/>
    <w:basedOn w:val="Normal"/>
    <w:qFormat/>
    <w:rsid w:val="00FE052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E0521"/>
    <w:pPr>
      <w:tabs>
        <w:tab w:val="clear" w:pos="644"/>
        <w:tab w:val="num" w:pos="1494"/>
      </w:tabs>
      <w:ind w:left="851"/>
    </w:pPr>
  </w:style>
  <w:style w:type="paragraph" w:customStyle="1" w:styleId="ListBullet31">
    <w:name w:val="List Bullet 31"/>
    <w:basedOn w:val="ListBullet21"/>
    <w:qFormat/>
    <w:rsid w:val="00FE0521"/>
    <w:pPr>
      <w:ind w:left="1135"/>
    </w:pPr>
  </w:style>
  <w:style w:type="paragraph" w:customStyle="1" w:styleId="ListBullet41">
    <w:name w:val="List Bullet 41"/>
    <w:basedOn w:val="ListBullet31"/>
    <w:qFormat/>
    <w:rsid w:val="00FE0521"/>
    <w:pPr>
      <w:ind w:left="1418"/>
    </w:pPr>
  </w:style>
  <w:style w:type="paragraph" w:customStyle="1" w:styleId="ListBullet51">
    <w:name w:val="List Bullet 51"/>
    <w:basedOn w:val="ListBullet41"/>
    <w:qFormat/>
    <w:rsid w:val="00FE0521"/>
    <w:pPr>
      <w:ind w:left="1702"/>
    </w:pPr>
  </w:style>
  <w:style w:type="paragraph" w:customStyle="1" w:styleId="DocumentMap1">
    <w:name w:val="Document Map1"/>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E052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E052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E052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E0521"/>
    <w:pPr>
      <w:ind w:left="1418" w:hanging="284"/>
    </w:pPr>
  </w:style>
  <w:style w:type="paragraph" w:customStyle="1" w:styleId="ListNumber1">
    <w:name w:val="List Number1"/>
    <w:basedOn w:val="List"/>
    <w:qFormat/>
    <w:rsid w:val="00FE052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E0521"/>
    <w:pPr>
      <w:ind w:left="851" w:hanging="284"/>
    </w:pPr>
  </w:style>
  <w:style w:type="paragraph" w:customStyle="1" w:styleId="List21">
    <w:name w:val="List 21"/>
    <w:basedOn w:val="List"/>
    <w:qFormat/>
    <w:rsid w:val="00FE052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E0521"/>
    <w:pPr>
      <w:ind w:left="1702"/>
    </w:pPr>
  </w:style>
  <w:style w:type="paragraph" w:customStyle="1" w:styleId="BodyText21">
    <w:name w:val="Body Text 21"/>
    <w:basedOn w:val="Normal"/>
    <w:qFormat/>
    <w:rsid w:val="00FE052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E052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E052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E052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FE0521"/>
    <w:rPr>
      <w:rFonts w:eastAsia="Times New Roman"/>
    </w:rPr>
  </w:style>
  <w:style w:type="paragraph" w:customStyle="1" w:styleId="numberedlist0">
    <w:name w:val="numbered list"/>
    <w:basedOn w:val="ListBullet"/>
    <w:qFormat/>
    <w:rsid w:val="00FE052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FE052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FE05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FE052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E052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FE052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FE052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E0521"/>
    <w:rPr>
      <w:rFonts w:ascii="Arial" w:eastAsia="MS Mincho" w:hAnsi="Arial"/>
      <w:sz w:val="22"/>
      <w:lang w:val="en-GB" w:eastAsia="en-US" w:bidi="ar-SA"/>
    </w:rPr>
  </w:style>
  <w:style w:type="paragraph" w:customStyle="1" w:styleId="ListParagraph1">
    <w:name w:val="List Paragraph1"/>
    <w:basedOn w:val="Normal"/>
    <w:qFormat/>
    <w:rsid w:val="00FE052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FE05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FE0521"/>
    <w:pPr>
      <w:ind w:left="851" w:hanging="284"/>
    </w:pPr>
  </w:style>
  <w:style w:type="paragraph" w:customStyle="1" w:styleId="1f7">
    <w:name w:val="箇条書き1"/>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FE0521"/>
    <w:pPr>
      <w:tabs>
        <w:tab w:val="clear" w:pos="644"/>
        <w:tab w:val="num" w:pos="1494"/>
      </w:tabs>
      <w:ind w:left="851" w:hanging="284"/>
    </w:pPr>
  </w:style>
  <w:style w:type="paragraph" w:customStyle="1" w:styleId="310">
    <w:name w:val="箇条書き 31"/>
    <w:basedOn w:val="211"/>
    <w:qFormat/>
    <w:rsid w:val="00FE0521"/>
    <w:pPr>
      <w:ind w:left="1135"/>
    </w:pPr>
  </w:style>
  <w:style w:type="paragraph" w:customStyle="1" w:styleId="212">
    <w:name w:val="一覧 21"/>
    <w:basedOn w:val="List"/>
    <w:qFormat/>
    <w:rsid w:val="00FE05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FE0521"/>
    <w:pPr>
      <w:ind w:left="1135"/>
    </w:pPr>
  </w:style>
  <w:style w:type="paragraph" w:customStyle="1" w:styleId="410">
    <w:name w:val="一覧 41"/>
    <w:basedOn w:val="311"/>
    <w:qFormat/>
    <w:rsid w:val="00FE0521"/>
    <w:pPr>
      <w:ind w:left="1418"/>
    </w:pPr>
  </w:style>
  <w:style w:type="paragraph" w:customStyle="1" w:styleId="510">
    <w:name w:val="一覧 51"/>
    <w:basedOn w:val="410"/>
    <w:qFormat/>
    <w:rsid w:val="00FE0521"/>
    <w:pPr>
      <w:ind w:left="1702"/>
    </w:pPr>
  </w:style>
  <w:style w:type="paragraph" w:customStyle="1" w:styleId="411">
    <w:name w:val="箇条書き 41"/>
    <w:basedOn w:val="310"/>
    <w:qFormat/>
    <w:rsid w:val="00FE0521"/>
    <w:pPr>
      <w:ind w:left="1418"/>
    </w:pPr>
  </w:style>
  <w:style w:type="paragraph" w:customStyle="1" w:styleId="511">
    <w:name w:val="箇条書き 51"/>
    <w:basedOn w:val="411"/>
    <w:qFormat/>
    <w:rsid w:val="00FE0521"/>
    <w:pPr>
      <w:ind w:left="1702"/>
    </w:pPr>
  </w:style>
  <w:style w:type="paragraph" w:customStyle="1" w:styleId="1f8">
    <w:name w:val="コメント文字列1"/>
    <w:basedOn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FE0521"/>
    <w:rPr>
      <w:b/>
      <w:bCs/>
    </w:rPr>
  </w:style>
  <w:style w:type="paragraph" w:customStyle="1" w:styleId="1fa">
    <w:name w:val="見出しマップ1"/>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FE05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E05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FE05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E05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E0521"/>
    <w:rPr>
      <w:rFonts w:ascii="Times New Roman" w:eastAsia="SimSun" w:hAnsi="Times New Roman"/>
      <w:lang w:val="en-GB" w:eastAsia="en-US"/>
    </w:rPr>
  </w:style>
  <w:style w:type="paragraph" w:customStyle="1" w:styleId="editorsnote0">
    <w:name w:val="editorsnote"/>
    <w:basedOn w:val="Normal"/>
    <w:qFormat/>
    <w:rsid w:val="00FE052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E052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FE0521"/>
    <w:rPr>
      <w:rFonts w:ascii="Times New Roman" w:eastAsia="MS Mincho" w:hAnsi="Times New Roman"/>
      <w:lang w:val="en-GB" w:eastAsia="en-US"/>
    </w:rPr>
  </w:style>
  <w:style w:type="paragraph" w:customStyle="1" w:styleId="27">
    <w:name w:val="変更箇所2"/>
    <w:hidden/>
    <w:semiHidden/>
    <w:qFormat/>
    <w:rsid w:val="00FE0521"/>
    <w:rPr>
      <w:rFonts w:ascii="Times New Roman" w:eastAsia="MS Mincho" w:hAnsi="Times New Roman"/>
      <w:lang w:val="en-GB" w:eastAsia="en-US"/>
    </w:rPr>
  </w:style>
  <w:style w:type="paragraph" w:customStyle="1" w:styleId="910">
    <w:name w:val="目錄 91"/>
    <w:basedOn w:val="TOC8"/>
    <w:qFormat/>
    <w:rsid w:val="00FE052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E052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E05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E052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E0521"/>
    <w:rPr>
      <w:rFonts w:ascii="Times New Roman" w:eastAsia="SimSun" w:hAnsi="Times New Roman"/>
      <w:lang w:val="en-GB" w:eastAsia="en-US"/>
    </w:rPr>
  </w:style>
  <w:style w:type="paragraph" w:customStyle="1" w:styleId="38">
    <w:name w:val="수정3"/>
    <w:hidden/>
    <w:semiHidden/>
    <w:qFormat/>
    <w:rsid w:val="00FE0521"/>
    <w:rPr>
      <w:rFonts w:ascii="Times New Roman" w:eastAsia="Batang" w:hAnsi="Times New Roman"/>
      <w:lang w:val="en-GB" w:eastAsia="en-US"/>
    </w:rPr>
  </w:style>
  <w:style w:type="paragraph" w:customStyle="1" w:styleId="46">
    <w:name w:val="수정4"/>
    <w:hidden/>
    <w:semiHidden/>
    <w:qFormat/>
    <w:rsid w:val="00FE0521"/>
    <w:rPr>
      <w:rFonts w:ascii="Times New Roman" w:eastAsia="Batang" w:hAnsi="Times New Roman"/>
      <w:lang w:val="en-GB" w:eastAsia="en-US"/>
    </w:rPr>
  </w:style>
  <w:style w:type="character" w:customStyle="1" w:styleId="11BodyTextChar">
    <w:name w:val="11 BodyText Char"/>
    <w:link w:val="11BodyText"/>
    <w:rsid w:val="00FE0521"/>
    <w:rPr>
      <w:rFonts w:ascii="Arial" w:hAnsi="Arial"/>
      <w:lang w:val="x-none" w:eastAsia="x-none"/>
    </w:rPr>
  </w:style>
  <w:style w:type="paragraph" w:customStyle="1" w:styleId="TableContent-Bulleted">
    <w:name w:val="Table Content - Bulleted"/>
    <w:basedOn w:val="Normal"/>
    <w:qFormat/>
    <w:rsid w:val="00FE052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FE0521"/>
    <w:pPr>
      <w:overflowPunct w:val="0"/>
      <w:autoSpaceDE w:val="0"/>
      <w:autoSpaceDN w:val="0"/>
      <w:adjustRightInd w:val="0"/>
      <w:textAlignment w:val="baseline"/>
    </w:pPr>
    <w:rPr>
      <w:rFonts w:cs="v4.2.0"/>
      <w:lang w:eastAsia="en-GB"/>
    </w:rPr>
  </w:style>
  <w:style w:type="paragraph" w:customStyle="1" w:styleId="Atl">
    <w:name w:val="Atl"/>
    <w:basedOn w:val="Normal"/>
    <w:qFormat/>
    <w:rsid w:val="00FE0521"/>
    <w:pPr>
      <w:overflowPunct w:val="0"/>
      <w:autoSpaceDE w:val="0"/>
      <w:autoSpaceDN w:val="0"/>
      <w:adjustRightInd w:val="0"/>
      <w:textAlignment w:val="baseline"/>
    </w:pPr>
    <w:rPr>
      <w:rFonts w:cs="v4.2.0"/>
      <w:lang w:eastAsia="en-GB"/>
    </w:rPr>
  </w:style>
  <w:style w:type="paragraph" w:customStyle="1" w:styleId="Es">
    <w:name w:val="Es"/>
    <w:basedOn w:val="B1"/>
    <w:qFormat/>
    <w:rsid w:val="00FE0521"/>
    <w:pPr>
      <w:overflowPunct w:val="0"/>
      <w:autoSpaceDE w:val="0"/>
      <w:autoSpaceDN w:val="0"/>
      <w:adjustRightInd w:val="0"/>
      <w:textAlignment w:val="baseline"/>
    </w:pPr>
    <w:rPr>
      <w:rFonts w:cs="v4.2.0"/>
      <w:lang w:eastAsia="x-none"/>
    </w:rPr>
  </w:style>
  <w:style w:type="paragraph" w:customStyle="1" w:styleId="TTH">
    <w:name w:val="TTH"/>
    <w:basedOn w:val="Normal"/>
    <w:qFormat/>
    <w:rsid w:val="00FE052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E052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E052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FE052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E052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E0521"/>
    <w:rPr>
      <w:rFonts w:ascii="Times New Roman" w:hAnsi="Times New Roman"/>
      <w:spacing w:val="-4"/>
      <w:kern w:val="2"/>
      <w:sz w:val="21"/>
      <w:szCs w:val="21"/>
      <w:lang w:val="x-none" w:eastAsia="zh-CN"/>
    </w:rPr>
  </w:style>
  <w:style w:type="paragraph" w:customStyle="1" w:styleId="Heading3Specs">
    <w:name w:val="Heading 3 Specs"/>
    <w:basedOn w:val="Heading3"/>
    <w:qFormat/>
    <w:rsid w:val="00FE052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0521"/>
    <w:rPr>
      <w:sz w:val="24"/>
    </w:rPr>
  </w:style>
  <w:style w:type="table" w:customStyle="1" w:styleId="TableGrid4">
    <w:name w:val="Table Grid4"/>
    <w:basedOn w:val="TableNormal"/>
    <w:next w:val="TableGrid"/>
    <w:uiPriority w:val="39"/>
    <w:qFormat/>
    <w:rsid w:val="00FE05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E05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E0521"/>
    <w:rPr>
      <w:rFonts w:ascii="Times New Roman" w:hAnsi="Times New Roman"/>
      <w:lang w:val="en-GB" w:eastAsia="en-GB"/>
    </w:rPr>
    <w:tblPr/>
  </w:style>
  <w:style w:type="table" w:customStyle="1" w:styleId="TableGrid11">
    <w:name w:val="Table Grid1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E05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FE052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0521"/>
    <w:rPr>
      <w:rFonts w:ascii="Arial" w:eastAsia="Times New Roman" w:hAnsi="Arial"/>
      <w:sz w:val="36"/>
      <w:lang w:val="en-GB" w:eastAsia="ja-JP" w:bidi="ar-SA"/>
    </w:rPr>
  </w:style>
  <w:style w:type="paragraph" w:customStyle="1" w:styleId="220">
    <w:name w:val="本文 22"/>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FE05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FE05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FE0521"/>
    <w:pPr>
      <w:ind w:left="851" w:hanging="284"/>
    </w:pPr>
  </w:style>
  <w:style w:type="paragraph" w:customStyle="1" w:styleId="2a">
    <w:name w:val="箇条書き2"/>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FE0521"/>
    <w:pPr>
      <w:tabs>
        <w:tab w:val="clear" w:pos="644"/>
        <w:tab w:val="num" w:pos="1494"/>
      </w:tabs>
      <w:ind w:left="851" w:hanging="284"/>
    </w:pPr>
  </w:style>
  <w:style w:type="paragraph" w:customStyle="1" w:styleId="321">
    <w:name w:val="箇条書き 32"/>
    <w:basedOn w:val="222"/>
    <w:qFormat/>
    <w:rsid w:val="00FE0521"/>
    <w:pPr>
      <w:ind w:left="1135"/>
    </w:pPr>
  </w:style>
  <w:style w:type="paragraph" w:customStyle="1" w:styleId="223">
    <w:name w:val="一覧 22"/>
    <w:basedOn w:val="List"/>
    <w:qFormat/>
    <w:rsid w:val="00FE05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E0521"/>
    <w:pPr>
      <w:ind w:left="1135"/>
    </w:pPr>
  </w:style>
  <w:style w:type="paragraph" w:customStyle="1" w:styleId="420">
    <w:name w:val="一覧 42"/>
    <w:basedOn w:val="322"/>
    <w:qFormat/>
    <w:rsid w:val="00FE0521"/>
    <w:pPr>
      <w:ind w:left="1418"/>
    </w:pPr>
  </w:style>
  <w:style w:type="paragraph" w:customStyle="1" w:styleId="520">
    <w:name w:val="一覧 52"/>
    <w:basedOn w:val="420"/>
    <w:qFormat/>
    <w:rsid w:val="00FE0521"/>
    <w:pPr>
      <w:ind w:left="1702"/>
    </w:pPr>
  </w:style>
  <w:style w:type="paragraph" w:customStyle="1" w:styleId="421">
    <w:name w:val="箇条書き 42"/>
    <w:basedOn w:val="321"/>
    <w:qFormat/>
    <w:rsid w:val="00FE0521"/>
    <w:pPr>
      <w:ind w:left="1418"/>
    </w:pPr>
  </w:style>
  <w:style w:type="paragraph" w:customStyle="1" w:styleId="521">
    <w:name w:val="箇条書き 52"/>
    <w:basedOn w:val="421"/>
    <w:qFormat/>
    <w:rsid w:val="00FE0521"/>
    <w:pPr>
      <w:ind w:left="1702"/>
    </w:pPr>
  </w:style>
  <w:style w:type="paragraph" w:customStyle="1" w:styleId="2b">
    <w:name w:val="コメント文字列2"/>
    <w:basedOn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FE0521"/>
    <w:rPr>
      <w:b/>
      <w:bCs/>
    </w:rPr>
  </w:style>
  <w:style w:type="paragraph" w:customStyle="1" w:styleId="2d">
    <w:name w:val="見出しマップ2"/>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FE05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E05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FE05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E052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E0521"/>
    <w:rPr>
      <w:rFonts w:ascii="Arial" w:eastAsia="Times New Roman" w:hAnsi="Arial"/>
      <w:sz w:val="36"/>
      <w:lang w:val="en-GB"/>
    </w:rPr>
  </w:style>
  <w:style w:type="paragraph" w:customStyle="1" w:styleId="List1">
    <w:name w:val="List 1"/>
    <w:basedOn w:val="Normal"/>
    <w:link w:val="List1Char"/>
    <w:uiPriority w:val="99"/>
    <w:qFormat/>
    <w:rsid w:val="00FE052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FE0521"/>
    <w:rPr>
      <w:rFonts w:ascii="Times New Roman" w:eastAsia="PMingLiU" w:hAnsi="Times New Roman"/>
      <w:lang w:val="x-none" w:eastAsia="x-none" w:bidi="en-US"/>
    </w:rPr>
  </w:style>
  <w:style w:type="paragraph" w:customStyle="1" w:styleId="Highlight">
    <w:name w:val="Highlight"/>
    <w:basedOn w:val="Normal"/>
    <w:uiPriority w:val="99"/>
    <w:qFormat/>
    <w:rsid w:val="00FE052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E052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FE0521"/>
    <w:pPr>
      <w:spacing w:before="0"/>
      <w:ind w:left="0" w:firstLine="0"/>
    </w:pPr>
    <w:rPr>
      <w:szCs w:val="24"/>
      <w:lang w:val="fr-FR" w:eastAsia="fr-FR" w:bidi="ar-SA"/>
    </w:rPr>
  </w:style>
  <w:style w:type="paragraph" w:customStyle="1" w:styleId="StyleHeading5Firstline0cm">
    <w:name w:val="Style Heading 5 + First line:  0 cm"/>
    <w:basedOn w:val="Heading5"/>
    <w:qFormat/>
    <w:rsid w:val="00FE052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052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E0521"/>
    <w:rPr>
      <w:rFonts w:ascii="Times New Roman" w:hAnsi="Times New Roman"/>
      <w:sz w:val="16"/>
      <w:szCs w:val="16"/>
      <w:lang w:val="x-none" w:eastAsia="x-none"/>
    </w:rPr>
  </w:style>
  <w:style w:type="numbering" w:customStyle="1" w:styleId="Style1">
    <w:name w:val="Style1"/>
    <w:uiPriority w:val="99"/>
    <w:rsid w:val="00FE0521"/>
    <w:pPr>
      <w:numPr>
        <w:numId w:val="17"/>
      </w:numPr>
    </w:pPr>
  </w:style>
  <w:style w:type="table" w:customStyle="1" w:styleId="SGSTableBasic2">
    <w:name w:val="SGS Table Basic 2"/>
    <w:basedOn w:val="TableNormal"/>
    <w:uiPriority w:val="99"/>
    <w:qFormat/>
    <w:rsid w:val="00FE05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0521"/>
    <w:pPr>
      <w:numPr>
        <w:numId w:val="18"/>
      </w:numPr>
    </w:pPr>
  </w:style>
  <w:style w:type="paragraph" w:customStyle="1" w:styleId="5d">
    <w:name w:val="吹き出し5"/>
    <w:basedOn w:val="Normal"/>
    <w:qFormat/>
    <w:rsid w:val="00FE05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FE05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FE0521"/>
    <w:pPr>
      <w:ind w:left="851" w:hanging="284"/>
    </w:pPr>
  </w:style>
  <w:style w:type="paragraph" w:customStyle="1" w:styleId="3b">
    <w:name w:val="箇条書き3"/>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FE0521"/>
    <w:pPr>
      <w:tabs>
        <w:tab w:val="clear" w:pos="644"/>
        <w:tab w:val="num" w:pos="1494"/>
      </w:tabs>
      <w:ind w:left="851" w:hanging="284"/>
    </w:pPr>
  </w:style>
  <w:style w:type="paragraph" w:customStyle="1" w:styleId="330">
    <w:name w:val="箇条書き 33"/>
    <w:basedOn w:val="231"/>
    <w:qFormat/>
    <w:rsid w:val="00FE0521"/>
    <w:pPr>
      <w:ind w:left="1135"/>
    </w:pPr>
  </w:style>
  <w:style w:type="paragraph" w:customStyle="1" w:styleId="232">
    <w:name w:val="一覧 23"/>
    <w:basedOn w:val="List"/>
    <w:qFormat/>
    <w:rsid w:val="00FE05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E0521"/>
    <w:pPr>
      <w:ind w:left="1135"/>
    </w:pPr>
  </w:style>
  <w:style w:type="paragraph" w:customStyle="1" w:styleId="430">
    <w:name w:val="一覧 43"/>
    <w:basedOn w:val="331"/>
    <w:qFormat/>
    <w:rsid w:val="00FE0521"/>
    <w:pPr>
      <w:ind w:left="1418"/>
    </w:pPr>
  </w:style>
  <w:style w:type="paragraph" w:customStyle="1" w:styleId="530">
    <w:name w:val="一覧 53"/>
    <w:basedOn w:val="430"/>
    <w:qFormat/>
    <w:rsid w:val="00FE0521"/>
    <w:pPr>
      <w:ind w:left="1702"/>
    </w:pPr>
  </w:style>
  <w:style w:type="paragraph" w:customStyle="1" w:styleId="431">
    <w:name w:val="箇条書き 43"/>
    <w:basedOn w:val="330"/>
    <w:qFormat/>
    <w:rsid w:val="00FE0521"/>
    <w:pPr>
      <w:ind w:left="1418"/>
    </w:pPr>
  </w:style>
  <w:style w:type="paragraph" w:customStyle="1" w:styleId="531">
    <w:name w:val="箇条書き 53"/>
    <w:basedOn w:val="431"/>
    <w:qFormat/>
    <w:rsid w:val="00FE0521"/>
    <w:pPr>
      <w:ind w:left="1702"/>
    </w:pPr>
  </w:style>
  <w:style w:type="paragraph" w:customStyle="1" w:styleId="3c">
    <w:name w:val="コメント文字列3"/>
    <w:basedOn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E0521"/>
    <w:rPr>
      <w:b/>
      <w:bCs/>
    </w:rPr>
  </w:style>
  <w:style w:type="paragraph" w:customStyle="1" w:styleId="3e">
    <w:name w:val="見出しマップ3"/>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FE05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E05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FE05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E05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E052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E0521"/>
    <w:rPr>
      <w:rFonts w:ascii="Arial" w:eastAsia="PMingLiU" w:hAnsi="Arial"/>
      <w:lang w:val="x-none" w:eastAsia="x-none"/>
    </w:rPr>
  </w:style>
  <w:style w:type="paragraph" w:customStyle="1" w:styleId="GridTable32">
    <w:name w:val="Grid Table 32"/>
    <w:basedOn w:val="Heading1"/>
    <w:next w:val="Normal"/>
    <w:uiPriority w:val="39"/>
    <w:unhideWhenUsed/>
    <w:qFormat/>
    <w:rsid w:val="00FE05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FE0521"/>
    <w:rPr>
      <w:rFonts w:ascii="Times New Roman" w:eastAsia="SimSun" w:hAnsi="Times New Roman"/>
      <w:lang w:val="en-GB" w:eastAsia="en-US"/>
    </w:rPr>
  </w:style>
  <w:style w:type="paragraph" w:customStyle="1" w:styleId="5e">
    <w:name w:val="无间隔5"/>
    <w:qFormat/>
    <w:rsid w:val="00FE0521"/>
    <w:rPr>
      <w:rFonts w:ascii="Times New Roman" w:eastAsia="SimSun" w:hAnsi="Times New Roman"/>
      <w:lang w:val="en-GB" w:eastAsia="en-US"/>
    </w:rPr>
  </w:style>
  <w:style w:type="paragraph" w:customStyle="1" w:styleId="60">
    <w:name w:val="吹き出し6"/>
    <w:basedOn w:val="Normal"/>
    <w:qFormat/>
    <w:rsid w:val="00FE05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FE0521"/>
    <w:rPr>
      <w:rFonts w:ascii="Times New Roman" w:eastAsia="MS Mincho" w:hAnsi="Times New Roman"/>
      <w:lang w:val="en-GB" w:eastAsia="en-US"/>
    </w:rPr>
  </w:style>
  <w:style w:type="paragraph" w:customStyle="1" w:styleId="4a">
    <w:name w:val="図表番号4"/>
    <w:basedOn w:val="Normal"/>
    <w:qFormat/>
    <w:rsid w:val="00FE05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FE0521"/>
    <w:pPr>
      <w:ind w:left="851" w:hanging="284"/>
    </w:pPr>
  </w:style>
  <w:style w:type="paragraph" w:customStyle="1" w:styleId="4c">
    <w:name w:val="箇条書き4"/>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FE0521"/>
    <w:pPr>
      <w:tabs>
        <w:tab w:val="clear" w:pos="644"/>
        <w:tab w:val="num" w:pos="1494"/>
      </w:tabs>
      <w:ind w:left="851" w:hanging="284"/>
    </w:pPr>
  </w:style>
  <w:style w:type="paragraph" w:customStyle="1" w:styleId="341">
    <w:name w:val="箇条書き 34"/>
    <w:basedOn w:val="242"/>
    <w:qFormat/>
    <w:rsid w:val="00FE0521"/>
    <w:pPr>
      <w:ind w:left="1135"/>
    </w:pPr>
  </w:style>
  <w:style w:type="paragraph" w:customStyle="1" w:styleId="243">
    <w:name w:val="一覧 24"/>
    <w:basedOn w:val="List"/>
    <w:qFormat/>
    <w:rsid w:val="00FE05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E0521"/>
    <w:pPr>
      <w:ind w:left="1135"/>
    </w:pPr>
  </w:style>
  <w:style w:type="paragraph" w:customStyle="1" w:styleId="440">
    <w:name w:val="一覧 44"/>
    <w:basedOn w:val="342"/>
    <w:qFormat/>
    <w:rsid w:val="00FE0521"/>
    <w:pPr>
      <w:ind w:left="1418"/>
    </w:pPr>
  </w:style>
  <w:style w:type="paragraph" w:customStyle="1" w:styleId="540">
    <w:name w:val="一覧 54"/>
    <w:basedOn w:val="440"/>
    <w:qFormat/>
    <w:rsid w:val="00FE0521"/>
    <w:pPr>
      <w:ind w:left="1702"/>
    </w:pPr>
  </w:style>
  <w:style w:type="paragraph" w:customStyle="1" w:styleId="441">
    <w:name w:val="箇条書き 44"/>
    <w:basedOn w:val="341"/>
    <w:qFormat/>
    <w:rsid w:val="00FE0521"/>
    <w:pPr>
      <w:ind w:left="1418"/>
    </w:pPr>
  </w:style>
  <w:style w:type="paragraph" w:customStyle="1" w:styleId="541">
    <w:name w:val="箇条書き 54"/>
    <w:basedOn w:val="441"/>
    <w:qFormat/>
    <w:rsid w:val="00FE0521"/>
    <w:pPr>
      <w:ind w:left="1702"/>
    </w:pPr>
  </w:style>
  <w:style w:type="paragraph" w:customStyle="1" w:styleId="4d">
    <w:name w:val="コメント文字列4"/>
    <w:basedOn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FE0521"/>
    <w:rPr>
      <w:b/>
      <w:bCs/>
    </w:rPr>
  </w:style>
  <w:style w:type="paragraph" w:customStyle="1" w:styleId="4f">
    <w:name w:val="見出しマップ4"/>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FE05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E05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FE05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E05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FE052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E052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E052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E052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E052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E052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E05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0521"/>
    <w:rPr>
      <w:rFonts w:ascii="Times New Roman" w:eastAsia="PMingLiU" w:hAnsi="Times New Roman"/>
      <w:lang w:val="en-GB" w:eastAsia="en-GB"/>
    </w:rPr>
    <w:tblPr>
      <w:tblInd w:w="0" w:type="nil"/>
    </w:tblPr>
  </w:style>
  <w:style w:type="table" w:customStyle="1" w:styleId="TableGrid111">
    <w:name w:val="Table Grid11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E05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E052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E052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0521"/>
    <w:pPr>
      <w:numPr>
        <w:numId w:val="15"/>
      </w:numPr>
    </w:pPr>
  </w:style>
  <w:style w:type="numbering" w:customStyle="1" w:styleId="Style11">
    <w:name w:val="Style11"/>
    <w:uiPriority w:val="99"/>
    <w:rsid w:val="00FE0521"/>
    <w:pPr>
      <w:numPr>
        <w:numId w:val="16"/>
      </w:numPr>
    </w:pPr>
  </w:style>
  <w:style w:type="paragraph" w:customStyle="1" w:styleId="GridTable31">
    <w:name w:val="Grid Table 31"/>
    <w:basedOn w:val="Heading1"/>
    <w:next w:val="Normal"/>
    <w:uiPriority w:val="39"/>
    <w:unhideWhenUsed/>
    <w:qFormat/>
    <w:rsid w:val="00FE05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FE0521"/>
    <w:rPr>
      <w:rFonts w:ascii="Times New Roman" w:eastAsia="Times New Roman" w:hAnsi="Times New Roman" w:cs="Times New Roman"/>
      <w:kern w:val="0"/>
      <w:sz w:val="18"/>
      <w:szCs w:val="18"/>
      <w:lang w:val="en-GB" w:eastAsia="en-US"/>
    </w:rPr>
  </w:style>
  <w:style w:type="paragraph" w:customStyle="1" w:styleId="61">
    <w:name w:val="无间隔6"/>
    <w:qFormat/>
    <w:rsid w:val="00FE0521"/>
    <w:rPr>
      <w:rFonts w:ascii="Times New Roman" w:eastAsia="SimSun" w:hAnsi="Times New Roman"/>
      <w:lang w:val="en-GB" w:eastAsia="en-US"/>
    </w:rPr>
  </w:style>
  <w:style w:type="paragraph" w:customStyle="1" w:styleId="92">
    <w:name w:val="目录 92"/>
    <w:basedOn w:val="TOC8"/>
    <w:qFormat/>
    <w:rsid w:val="00FE05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E052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E0521"/>
    <w:pPr>
      <w:overflowPunct w:val="0"/>
      <w:autoSpaceDE w:val="0"/>
      <w:autoSpaceDN w:val="0"/>
      <w:adjustRightInd w:val="0"/>
      <w:textAlignment w:val="baseline"/>
    </w:pPr>
    <w:rPr>
      <w:lang w:eastAsia="zh-CN"/>
    </w:rPr>
  </w:style>
  <w:style w:type="character" w:customStyle="1" w:styleId="qqqChar">
    <w:name w:val="qqq Char"/>
    <w:link w:val="qqq"/>
    <w:rsid w:val="00FE0521"/>
    <w:rPr>
      <w:rFonts w:ascii="Arial" w:hAnsi="Arial"/>
      <w:sz w:val="22"/>
      <w:lang w:val="en-GB" w:eastAsia="zh-CN"/>
    </w:rPr>
  </w:style>
  <w:style w:type="character" w:customStyle="1" w:styleId="MTDisplayEquationChar">
    <w:name w:val="MTDisplayEquation Char"/>
    <w:link w:val="MTDisplayEquation"/>
    <w:locked/>
    <w:rsid w:val="00FE0521"/>
    <w:rPr>
      <w:rFonts w:ascii="Times New Roman" w:hAnsi="Times New Roman"/>
      <w:lang w:val="en-GB" w:eastAsia="en-GB"/>
    </w:rPr>
  </w:style>
  <w:style w:type="paragraph" w:customStyle="1" w:styleId="msonormal0">
    <w:name w:val="msonormal"/>
    <w:basedOn w:val="Normal"/>
    <w:qFormat/>
    <w:rsid w:val="00FE0521"/>
    <w:pPr>
      <w:spacing w:before="100" w:beforeAutospacing="1" w:after="100" w:afterAutospacing="1"/>
    </w:pPr>
    <w:rPr>
      <w:sz w:val="24"/>
      <w:szCs w:val="24"/>
      <w:lang w:eastAsia="en-GB"/>
    </w:rPr>
  </w:style>
  <w:style w:type="paragraph" w:customStyle="1" w:styleId="TB1">
    <w:name w:val="TB1"/>
    <w:basedOn w:val="Normal"/>
    <w:qFormat/>
    <w:rsid w:val="00FE052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E052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FE052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FE052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FE052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FE052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E0521"/>
    <w:rPr>
      <w:rFonts w:ascii="Batang" w:eastAsia="Batang" w:hAnsi="Batang"/>
      <w:sz w:val="24"/>
    </w:rPr>
  </w:style>
  <w:style w:type="paragraph" w:customStyle="1" w:styleId="enumlev1">
    <w:name w:val="enumlev1"/>
    <w:basedOn w:val="Normal"/>
    <w:link w:val="enumlev1Char"/>
    <w:semiHidden/>
    <w:qFormat/>
    <w:rsid w:val="00FE052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E05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E05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E05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E0521"/>
    <w:rPr>
      <w:rFonts w:ascii="Arial" w:eastAsia="Arial" w:hAnsi="Arial" w:cs="Arial"/>
      <w:sz w:val="28"/>
    </w:rPr>
  </w:style>
  <w:style w:type="paragraph" w:customStyle="1" w:styleId="Heading40">
    <w:name w:val="Heading4"/>
    <w:basedOn w:val="Heading3"/>
    <w:link w:val="Heading4Char0"/>
    <w:semiHidden/>
    <w:qFormat/>
    <w:rsid w:val="00FE052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FE052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FE052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FE052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FE0521"/>
    <w:rPr>
      <w:rFonts w:ascii="Arial" w:hAnsi="Arial" w:cs="Arial"/>
      <w:sz w:val="18"/>
      <w:lang w:val="x-none" w:eastAsia="ja-JP"/>
    </w:rPr>
  </w:style>
  <w:style w:type="paragraph" w:customStyle="1" w:styleId="1ff2">
    <w:name w:val="样式1"/>
    <w:basedOn w:val="TAN"/>
    <w:link w:val="1Char0"/>
    <w:qFormat/>
    <w:rsid w:val="00FE052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FE0521"/>
    <w:pPr>
      <w:autoSpaceDN w:val="0"/>
      <w:spacing w:before="120" w:after="0"/>
      <w:jc w:val="both"/>
    </w:pPr>
    <w:rPr>
      <w:rFonts w:eastAsia="SimSun"/>
      <w:lang w:val="en-US" w:eastAsia="en-GB"/>
    </w:rPr>
  </w:style>
  <w:style w:type="paragraph" w:customStyle="1" w:styleId="centered">
    <w:name w:val="centered"/>
    <w:basedOn w:val="Normal"/>
    <w:qFormat/>
    <w:rsid w:val="00FE052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FE052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FE052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FE0521"/>
    <w:pPr>
      <w:autoSpaceDN w:val="0"/>
    </w:pPr>
    <w:rPr>
      <w:rFonts w:ascii="Times New Roman" w:eastAsia="Batang" w:hAnsi="Times New Roman"/>
      <w:lang w:val="en-GB" w:eastAsia="en-US"/>
    </w:rPr>
  </w:style>
  <w:style w:type="paragraph" w:customStyle="1" w:styleId="81">
    <w:name w:val="表 (赤)  81"/>
    <w:basedOn w:val="Normal"/>
    <w:uiPriority w:val="34"/>
    <w:qFormat/>
    <w:rsid w:val="00FE052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E052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FE052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E0521"/>
    <w:rPr>
      <w:rFonts w:ascii="Arial" w:hAnsi="Arial" w:cs="Arial"/>
      <w:szCs w:val="24"/>
    </w:rPr>
  </w:style>
  <w:style w:type="paragraph" w:customStyle="1" w:styleId="ECCParagraph">
    <w:name w:val="ECC Paragraph"/>
    <w:basedOn w:val="Normal"/>
    <w:link w:val="ECCParagraphZchn"/>
    <w:qFormat/>
    <w:rsid w:val="00FE052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E052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FE052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E052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FE052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E052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E0521"/>
    <w:pPr>
      <w:overflowPunct w:val="0"/>
      <w:autoSpaceDE w:val="0"/>
      <w:autoSpaceDN w:val="0"/>
      <w:adjustRightInd w:val="0"/>
    </w:pPr>
    <w:rPr>
      <w:rFonts w:eastAsia="SimSun"/>
      <w:szCs w:val="36"/>
      <w:lang w:eastAsia="zh-CN"/>
    </w:rPr>
  </w:style>
  <w:style w:type="paragraph" w:customStyle="1" w:styleId="160">
    <w:name w:val="16"/>
    <w:basedOn w:val="Normal"/>
    <w:qFormat/>
    <w:rsid w:val="00FE052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E052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E0521"/>
    <w:rPr>
      <w:rFonts w:ascii="SimSun" w:hAnsi="SimSun"/>
      <w:lang w:val="x-none" w:eastAsia="x-none"/>
    </w:rPr>
  </w:style>
  <w:style w:type="paragraph" w:customStyle="1" w:styleId="Equation">
    <w:name w:val="Equation"/>
    <w:basedOn w:val="Normal"/>
    <w:next w:val="Normal"/>
    <w:link w:val="EquationChar"/>
    <w:qFormat/>
    <w:rsid w:val="00FE052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FE052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E052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FE0521"/>
    <w:pPr>
      <w:autoSpaceDN w:val="0"/>
    </w:pPr>
    <w:rPr>
      <w:rFonts w:ascii="Times New Roman" w:eastAsia="Batang" w:hAnsi="Times New Roman"/>
      <w:lang w:val="en-GB" w:eastAsia="en-US"/>
    </w:rPr>
  </w:style>
  <w:style w:type="paragraph" w:customStyle="1" w:styleId="af7">
    <w:name w:val="図表番号"/>
    <w:basedOn w:val="Normal"/>
    <w:qFormat/>
    <w:rsid w:val="00FE052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FE052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FE0521"/>
    <w:pPr>
      <w:ind w:left="851" w:hanging="284"/>
    </w:pPr>
  </w:style>
  <w:style w:type="paragraph" w:customStyle="1" w:styleId="af9">
    <w:name w:val="箇条書き"/>
    <w:basedOn w:val="List"/>
    <w:qFormat/>
    <w:rsid w:val="00FE052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FE0521"/>
    <w:pPr>
      <w:tabs>
        <w:tab w:val="clear" w:pos="644"/>
        <w:tab w:val="num" w:pos="1494"/>
      </w:tabs>
      <w:ind w:left="851" w:hanging="284"/>
    </w:pPr>
  </w:style>
  <w:style w:type="paragraph" w:customStyle="1" w:styleId="3f4">
    <w:name w:val="箇条書き 3"/>
    <w:basedOn w:val="2f4"/>
    <w:qFormat/>
    <w:rsid w:val="00FE0521"/>
    <w:pPr>
      <w:ind w:left="1135"/>
    </w:pPr>
  </w:style>
  <w:style w:type="paragraph" w:customStyle="1" w:styleId="2f5">
    <w:name w:val="一覧 2"/>
    <w:basedOn w:val="List"/>
    <w:qFormat/>
    <w:rsid w:val="00FE052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FE0521"/>
    <w:pPr>
      <w:ind w:left="1135"/>
    </w:pPr>
  </w:style>
  <w:style w:type="paragraph" w:customStyle="1" w:styleId="4f3">
    <w:name w:val="一覧 4"/>
    <w:basedOn w:val="3f5"/>
    <w:qFormat/>
    <w:rsid w:val="00FE0521"/>
    <w:pPr>
      <w:ind w:left="1418"/>
    </w:pPr>
  </w:style>
  <w:style w:type="paragraph" w:customStyle="1" w:styleId="5f">
    <w:name w:val="一覧 5"/>
    <w:basedOn w:val="4f3"/>
    <w:qFormat/>
    <w:rsid w:val="00FE0521"/>
    <w:pPr>
      <w:ind w:left="1702"/>
    </w:pPr>
  </w:style>
  <w:style w:type="paragraph" w:customStyle="1" w:styleId="4f4">
    <w:name w:val="箇条書き 4"/>
    <w:basedOn w:val="3f4"/>
    <w:qFormat/>
    <w:rsid w:val="00FE0521"/>
    <w:pPr>
      <w:ind w:left="1418"/>
    </w:pPr>
  </w:style>
  <w:style w:type="paragraph" w:customStyle="1" w:styleId="5f0">
    <w:name w:val="箇条書き 5"/>
    <w:basedOn w:val="4f4"/>
    <w:qFormat/>
    <w:rsid w:val="00FE0521"/>
    <w:pPr>
      <w:ind w:left="1702"/>
    </w:pPr>
  </w:style>
  <w:style w:type="paragraph" w:customStyle="1" w:styleId="afa">
    <w:name w:val="コメント文字列"/>
    <w:basedOn w:val="Normal"/>
    <w:qFormat/>
    <w:rsid w:val="00FE0521"/>
    <w:pPr>
      <w:suppressAutoHyphens/>
      <w:autoSpaceDN w:val="0"/>
    </w:pPr>
    <w:rPr>
      <w:rFonts w:eastAsia="MS Mincho" w:cs="CG Times (WN)"/>
      <w:lang w:eastAsia="ar-SA"/>
    </w:rPr>
  </w:style>
  <w:style w:type="paragraph" w:customStyle="1" w:styleId="afb">
    <w:name w:val="コメント内容"/>
    <w:basedOn w:val="afa"/>
    <w:next w:val="afa"/>
    <w:qFormat/>
    <w:rsid w:val="00FE0521"/>
    <w:rPr>
      <w:b/>
      <w:bCs/>
    </w:rPr>
  </w:style>
  <w:style w:type="paragraph" w:customStyle="1" w:styleId="afc">
    <w:name w:val="見出しマップ"/>
    <w:basedOn w:val="Normal"/>
    <w:qFormat/>
    <w:rsid w:val="00FE052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FE052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FE0521"/>
    <w:pPr>
      <w:suppressAutoHyphens/>
      <w:autoSpaceDN w:val="0"/>
      <w:spacing w:after="120"/>
    </w:pPr>
    <w:rPr>
      <w:rFonts w:eastAsia="MS Mincho" w:cs="CG Times (WN)"/>
      <w:lang w:eastAsia="ar-SA"/>
    </w:rPr>
  </w:style>
  <w:style w:type="paragraph" w:customStyle="1" w:styleId="3f6">
    <w:name w:val="本文 3"/>
    <w:basedOn w:val="Normal"/>
    <w:qFormat/>
    <w:rsid w:val="00FE0521"/>
    <w:pPr>
      <w:suppressAutoHyphens/>
      <w:autoSpaceDN w:val="0"/>
      <w:spacing w:after="120"/>
    </w:pPr>
    <w:rPr>
      <w:rFonts w:eastAsia="MS Mincho" w:cs="CG Times (WN)"/>
      <w:lang w:eastAsia="ar-SA"/>
    </w:rPr>
  </w:style>
  <w:style w:type="paragraph" w:customStyle="1" w:styleId="Web">
    <w:name w:val="標準 (Web)"/>
    <w:basedOn w:val="Normal"/>
    <w:qFormat/>
    <w:rsid w:val="00FE052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FE052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FE0521"/>
    <w:pPr>
      <w:suppressAutoHyphens/>
      <w:autoSpaceDN w:val="0"/>
      <w:ind w:left="708"/>
    </w:pPr>
    <w:rPr>
      <w:rFonts w:eastAsia="MS Mincho" w:cs="CG Times (WN)"/>
      <w:lang w:eastAsia="ar-SA"/>
    </w:rPr>
  </w:style>
  <w:style w:type="paragraph" w:customStyle="1" w:styleId="aff">
    <w:name w:val="記"/>
    <w:basedOn w:val="Normal"/>
    <w:next w:val="Normal"/>
    <w:qFormat/>
    <w:rsid w:val="00FE0521"/>
    <w:pPr>
      <w:suppressAutoHyphens/>
      <w:autoSpaceDN w:val="0"/>
    </w:pPr>
    <w:rPr>
      <w:rFonts w:eastAsia="MS Mincho" w:cs="CG Times (WN)"/>
      <w:lang w:eastAsia="ar-SA"/>
    </w:rPr>
  </w:style>
  <w:style w:type="paragraph" w:customStyle="1" w:styleId="HTML">
    <w:name w:val="HTML 書式付き"/>
    <w:basedOn w:val="Normal"/>
    <w:qFormat/>
    <w:rsid w:val="00FE052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E052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FE052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FE052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E052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E052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FE0521"/>
    <w:pPr>
      <w:autoSpaceDN w:val="0"/>
    </w:pPr>
    <w:rPr>
      <w:rFonts w:ascii="Times New Roman" w:eastAsia="SimSun" w:hAnsi="Times New Roman"/>
      <w:lang w:val="en-GB" w:eastAsia="en-US"/>
    </w:rPr>
  </w:style>
  <w:style w:type="paragraph" w:customStyle="1" w:styleId="254">
    <w:name w:val="本文 25"/>
    <w:basedOn w:val="Normal"/>
    <w:qFormat/>
    <w:rsid w:val="00FE0521"/>
    <w:pPr>
      <w:suppressAutoHyphens/>
      <w:autoSpaceDN w:val="0"/>
      <w:spacing w:after="120"/>
    </w:pPr>
    <w:rPr>
      <w:rFonts w:eastAsia="MS Mincho" w:cs="CG Times (WN)"/>
      <w:lang w:eastAsia="ar-SA"/>
    </w:rPr>
  </w:style>
  <w:style w:type="paragraph" w:customStyle="1" w:styleId="352">
    <w:name w:val="本文 35"/>
    <w:basedOn w:val="Normal"/>
    <w:qFormat/>
    <w:rsid w:val="00FE0521"/>
    <w:pPr>
      <w:suppressAutoHyphens/>
      <w:autoSpaceDN w:val="0"/>
      <w:spacing w:after="120"/>
    </w:pPr>
    <w:rPr>
      <w:rFonts w:eastAsia="MS Mincho" w:cs="CG Times (WN)"/>
      <w:lang w:eastAsia="ar-SA"/>
    </w:rPr>
  </w:style>
  <w:style w:type="paragraph" w:customStyle="1" w:styleId="ZchnZchn3">
    <w:name w:val="Zchn Zchn3"/>
    <w:qFormat/>
    <w:rsid w:val="00FE052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E052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E052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E0521"/>
    <w:pPr>
      <w:suppressAutoHyphens/>
      <w:autoSpaceDN w:val="0"/>
      <w:spacing w:before="120" w:after="120"/>
    </w:pPr>
    <w:rPr>
      <w:rFonts w:eastAsia="MS Mincho"/>
      <w:b/>
      <w:lang w:eastAsia="ar-SA"/>
    </w:rPr>
  </w:style>
  <w:style w:type="paragraph" w:customStyle="1" w:styleId="ZchnZchn11">
    <w:name w:val="Zchn Zchn1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E052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FE052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E052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E052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E052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FE052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E052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E052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FE0521"/>
    <w:pPr>
      <w:overflowPunct w:val="0"/>
      <w:autoSpaceDE w:val="0"/>
      <w:autoSpaceDN w:val="0"/>
      <w:adjustRightInd w:val="0"/>
    </w:pPr>
    <w:rPr>
      <w:lang w:eastAsia="en-GB"/>
    </w:rPr>
  </w:style>
  <w:style w:type="paragraph" w:customStyle="1" w:styleId="80">
    <w:name w:val="无间隔8"/>
    <w:qFormat/>
    <w:rsid w:val="00FE0521"/>
    <w:pPr>
      <w:autoSpaceDN w:val="0"/>
    </w:pPr>
    <w:rPr>
      <w:rFonts w:ascii="Times New Roman" w:eastAsia="SimSun" w:hAnsi="Times New Roman"/>
      <w:lang w:val="en-GB" w:eastAsia="en-US"/>
    </w:rPr>
  </w:style>
  <w:style w:type="table" w:customStyle="1" w:styleId="TableGrid51">
    <w:name w:val="Table Grid51"/>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E05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E05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FE052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E05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E052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FE052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E052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0521"/>
    <w:rPr>
      <w:rFonts w:ascii="Times New Roman" w:eastAsia="SimSun" w:hAnsi="Times New Roman"/>
      <w:sz w:val="22"/>
      <w:lang w:val="en-GB" w:eastAsia="en-GB"/>
    </w:rPr>
  </w:style>
  <w:style w:type="paragraph" w:customStyle="1" w:styleId="4f5">
    <w:name w:val="列出段落4"/>
    <w:basedOn w:val="Normal"/>
    <w:qFormat/>
    <w:rsid w:val="00FE052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FE0521"/>
    <w:pPr>
      <w:keepLines/>
      <w:spacing w:after="240"/>
      <w:jc w:val="center"/>
    </w:pPr>
    <w:rPr>
      <w:rFonts w:ascii="Arial" w:hAnsi="Arial"/>
      <w:b/>
    </w:rPr>
  </w:style>
  <w:style w:type="paragraph" w:customStyle="1" w:styleId="Commentnokia0">
    <w:name w:val="Comment nokia"/>
    <w:basedOn w:val="Heading4"/>
    <w:qFormat/>
    <w:rsid w:val="00FE052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FE052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FE052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FE052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E052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E052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E052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E0521"/>
    <w:rPr>
      <w:rFonts w:ascii="Times New Roman" w:eastAsia="SimSun" w:hAnsi="Times New Roman"/>
      <w:b/>
      <w:bCs/>
      <w:kern w:val="44"/>
      <w:sz w:val="30"/>
      <w:szCs w:val="32"/>
      <w:lang w:val="en-GB" w:eastAsia="zh-CN"/>
    </w:rPr>
  </w:style>
  <w:style w:type="paragraph" w:customStyle="1" w:styleId="B8">
    <w:name w:val="B8"/>
    <w:basedOn w:val="B7"/>
    <w:link w:val="B8Char"/>
    <w:qFormat/>
    <w:rsid w:val="00FE0521"/>
    <w:pPr>
      <w:ind w:left="2552"/>
    </w:pPr>
    <w:rPr>
      <w:lang w:val="x-none" w:eastAsia="ja-JP"/>
    </w:rPr>
  </w:style>
  <w:style w:type="paragraph" w:customStyle="1" w:styleId="NOTE1">
    <w:name w:val="NOTE"/>
    <w:basedOn w:val="B3"/>
    <w:qFormat/>
    <w:rsid w:val="00FE052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FE05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E052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E052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E052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E0521"/>
    <w:pPr>
      <w:widowControl w:val="0"/>
      <w:spacing w:after="120"/>
    </w:pPr>
    <w:rPr>
      <w:rFonts w:ascii="Arial" w:eastAsia="‚l‚r ‚oƒSƒVƒbƒN" w:hAnsi="Arial"/>
      <w:snapToGrid w:val="0"/>
      <w:lang w:eastAsia="en-GB"/>
    </w:rPr>
  </w:style>
  <w:style w:type="paragraph" w:customStyle="1" w:styleId="L3">
    <w:name w:val="L3"/>
    <w:qFormat/>
    <w:rsid w:val="00FE05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E05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E0521"/>
    <w:pPr>
      <w:spacing w:before="120" w:after="220"/>
    </w:pPr>
    <w:rPr>
      <w:rFonts w:ascii="Arial" w:eastAsia="MS Mincho" w:hAnsi="Arial"/>
      <w:noProof/>
      <w:lang w:val="en-US" w:eastAsia="en-US"/>
    </w:rPr>
  </w:style>
  <w:style w:type="paragraph" w:customStyle="1" w:styleId="nroaml">
    <w:name w:val="nroaml"/>
    <w:basedOn w:val="H6"/>
    <w:qFormat/>
    <w:rsid w:val="00FE052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E052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FE052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E05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E052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E052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E052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E05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E05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FE052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FE052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E0521"/>
    <w:rPr>
      <w:rFonts w:ascii="Arial" w:eastAsia="Malgun Gothic" w:hAnsi="Arial"/>
      <w:spacing w:val="2"/>
      <w:lang w:val="en-GB" w:eastAsia="en-US"/>
    </w:rPr>
  </w:style>
  <w:style w:type="paragraph" w:customStyle="1" w:styleId="911">
    <w:name w:val="目次 91"/>
    <w:basedOn w:val="TOC8"/>
    <w:qFormat/>
    <w:rsid w:val="00FE052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FE052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FE052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FE052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E052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E052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FE052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FE052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E052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FE052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FE052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FE052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FE05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E05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E052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E052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E05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E052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E052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E052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E05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E05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E0521"/>
    <w:pPr>
      <w:numPr>
        <w:numId w:val="19"/>
      </w:numPr>
    </w:pPr>
  </w:style>
  <w:style w:type="numbering" w:customStyle="1" w:styleId="SGS2">
    <w:name w:val="SGS2"/>
    <w:uiPriority w:val="99"/>
    <w:rsid w:val="00FE0521"/>
    <w:pPr>
      <w:numPr>
        <w:numId w:val="20"/>
      </w:numPr>
    </w:pPr>
  </w:style>
  <w:style w:type="numbering" w:customStyle="1" w:styleId="Style111">
    <w:name w:val="Style111"/>
    <w:uiPriority w:val="99"/>
    <w:rsid w:val="00FE0521"/>
    <w:pPr>
      <w:numPr>
        <w:numId w:val="21"/>
      </w:numPr>
    </w:pPr>
  </w:style>
  <w:style w:type="table" w:customStyle="1" w:styleId="3210">
    <w:name w:val="网格型32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E05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E05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E0521"/>
    <w:rPr>
      <w:rFonts w:ascii="Arial" w:hAnsi="Arial"/>
      <w:sz w:val="36"/>
      <w:lang w:val="en-GB" w:eastAsia="en-US"/>
    </w:rPr>
  </w:style>
  <w:style w:type="character" w:customStyle="1" w:styleId="Heading9Char4">
    <w:name w:val="Heading 9 Char4"/>
    <w:aliases w:val="Figure Heading Char3,FH Char3"/>
    <w:rsid w:val="00FE0521"/>
    <w:rPr>
      <w:rFonts w:ascii="Arial" w:hAnsi="Arial"/>
      <w:sz w:val="36"/>
      <w:lang w:val="en-GB" w:eastAsia="en-US"/>
    </w:rPr>
  </w:style>
  <w:style w:type="character" w:customStyle="1" w:styleId="FooterChar4">
    <w:name w:val="Footer Char4"/>
    <w:aliases w:val="footer odd Char3,footer Char3,fo Char3,pie de página Char3"/>
    <w:rsid w:val="00FE0521"/>
    <w:rPr>
      <w:rFonts w:ascii="Arial" w:hAnsi="Arial"/>
      <w:b/>
      <w:i/>
      <w:noProof/>
      <w:sz w:val="18"/>
      <w:lang w:val="en-GB" w:eastAsia="en-US"/>
    </w:rPr>
  </w:style>
  <w:style w:type="character" w:customStyle="1" w:styleId="PlainTextChar5">
    <w:name w:val="Plain Text Char5"/>
    <w:rsid w:val="00FE0521"/>
    <w:rPr>
      <w:rFonts w:ascii="Courier New" w:eastAsiaTheme="minorEastAsia" w:hAnsi="Courier New"/>
      <w:lang w:val="nb-NO" w:eastAsia="en-GB"/>
    </w:rPr>
  </w:style>
  <w:style w:type="character" w:customStyle="1" w:styleId="BodyText2Char5">
    <w:name w:val="Body Text 2 Char5"/>
    <w:basedOn w:val="DefaultParagraphFont"/>
    <w:uiPriority w:val="99"/>
    <w:rsid w:val="00FE052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E0521"/>
    <w:rPr>
      <w:rFonts w:ascii="Times New Roman" w:eastAsiaTheme="minorEastAsia" w:hAnsi="Times New Roman"/>
      <w:lang w:val="en-GB" w:eastAsia="ja-JP"/>
    </w:rPr>
  </w:style>
  <w:style w:type="character" w:customStyle="1" w:styleId="B8Char">
    <w:name w:val="B8 Char"/>
    <w:link w:val="B8"/>
    <w:rsid w:val="00FE0521"/>
    <w:rPr>
      <w:rFonts w:ascii="Times New Roman" w:hAnsi="Times New Roman"/>
      <w:lang w:val="x-none" w:eastAsia="ja-JP"/>
    </w:rPr>
  </w:style>
  <w:style w:type="paragraph" w:customStyle="1" w:styleId="87">
    <w:name w:val="87"/>
    <w:basedOn w:val="Normal"/>
    <w:qFormat/>
    <w:rsid w:val="00FE052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E0521"/>
    <w:rPr>
      <w:lang w:eastAsia="en-US"/>
    </w:rPr>
  </w:style>
  <w:style w:type="paragraph" w:customStyle="1" w:styleId="TAHLeft">
    <w:name w:val="TAH + Left"/>
    <w:basedOn w:val="TAL"/>
    <w:qFormat/>
    <w:rsid w:val="00FE0521"/>
    <w:rPr>
      <w:rFonts w:eastAsiaTheme="minorEastAsia"/>
      <w:lang w:eastAsia="en-GB"/>
    </w:rPr>
  </w:style>
  <w:style w:type="paragraph" w:customStyle="1" w:styleId="63-13">
    <w:name w:val=".6.3-13"/>
    <w:basedOn w:val="TAH"/>
    <w:qFormat/>
    <w:rsid w:val="00FE0521"/>
    <w:pPr>
      <w:jc w:val="left"/>
    </w:pPr>
    <w:rPr>
      <w:rFonts w:eastAsiaTheme="minorEastAsia"/>
      <w:b w:val="0"/>
      <w:lang w:eastAsia="en-GB"/>
    </w:rPr>
  </w:style>
  <w:style w:type="character" w:customStyle="1" w:styleId="B12">
    <w:name w:val="B1 (文字)"/>
    <w:uiPriority w:val="99"/>
    <w:qFormat/>
    <w:locked/>
    <w:rsid w:val="00FE052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E0521"/>
    <w:rPr>
      <w:rFonts w:ascii="Times New Roman" w:eastAsia="MS Mincho" w:hAnsi="Times New Roman"/>
      <w:lang w:val="x-none" w:eastAsia="x-none"/>
    </w:rPr>
  </w:style>
  <w:style w:type="character" w:customStyle="1" w:styleId="HTMLPreformattedChar3">
    <w:name w:val="HTML Preformatted Char3"/>
    <w:basedOn w:val="DefaultParagraphFont"/>
    <w:rsid w:val="00FE0521"/>
    <w:rPr>
      <w:rFonts w:ascii="Courier New" w:eastAsia="MS Mincho" w:hAnsi="Courier New"/>
      <w:lang w:val="en-GB" w:eastAsia="x-none"/>
    </w:rPr>
  </w:style>
  <w:style w:type="character" w:customStyle="1" w:styleId="ListChar5">
    <w:name w:val="List Char5"/>
    <w:rsid w:val="00FE0521"/>
    <w:rPr>
      <w:rFonts w:ascii="Times New Roman" w:hAnsi="Times New Roman"/>
      <w:lang w:val="en-GB" w:eastAsia="en-US"/>
    </w:rPr>
  </w:style>
  <w:style w:type="paragraph" w:customStyle="1" w:styleId="TAHCarNotBold">
    <w:name w:val="TAH Car + Not Bold"/>
    <w:basedOn w:val="Normal"/>
    <w:qFormat/>
    <w:rsid w:val="00FE0521"/>
    <w:pPr>
      <w:keepNext/>
      <w:keepLines/>
      <w:spacing w:after="0"/>
    </w:pPr>
    <w:rPr>
      <w:rFonts w:ascii="Arial" w:eastAsiaTheme="minorEastAsia" w:hAnsi="Arial"/>
      <w:sz w:val="18"/>
      <w:lang w:eastAsia="en-GB"/>
    </w:rPr>
  </w:style>
  <w:style w:type="paragraph" w:customStyle="1" w:styleId="B9">
    <w:name w:val="B9"/>
    <w:basedOn w:val="B8"/>
    <w:qFormat/>
    <w:rsid w:val="00FE0521"/>
    <w:pPr>
      <w:ind w:left="2836"/>
    </w:pPr>
  </w:style>
  <w:style w:type="table" w:customStyle="1" w:styleId="TableGrid7">
    <w:name w:val="Table Grid7"/>
    <w:basedOn w:val="TableNormal"/>
    <w:next w:val="TableGrid"/>
    <w:qFormat/>
    <w:rsid w:val="00FE05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E0521"/>
    <w:rPr>
      <w:lang w:val="en-GB" w:eastAsia="en-US"/>
    </w:rPr>
  </w:style>
  <w:style w:type="paragraph" w:customStyle="1" w:styleId="T">
    <w:name w:val="T"/>
    <w:basedOn w:val="TAC"/>
    <w:qFormat/>
    <w:rsid w:val="00FE052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E0521"/>
    <w:rPr>
      <w:lang w:val="en-GB" w:eastAsia="en-US"/>
    </w:rPr>
  </w:style>
  <w:style w:type="paragraph" w:customStyle="1" w:styleId="Pl0">
    <w:name w:val="Pl"/>
    <w:basedOn w:val="Normal"/>
    <w:qFormat/>
    <w:rsid w:val="00FE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FE0521"/>
    <w:pPr>
      <w:spacing w:after="0"/>
    </w:pPr>
    <w:rPr>
      <w:rFonts w:ascii="Calibri" w:eastAsia="Calibri" w:hAnsi="Calibri" w:cs="Calibri"/>
      <w:lang w:val="en-US" w:eastAsia="ja-JP"/>
    </w:rPr>
  </w:style>
  <w:style w:type="paragraph" w:customStyle="1" w:styleId="Caption3">
    <w:name w:val="Caption3"/>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FE0521"/>
    <w:rPr>
      <w:rFonts w:ascii="Arial" w:eastAsia="Times New Roman" w:hAnsi="Arial"/>
      <w:sz w:val="36"/>
    </w:rPr>
  </w:style>
  <w:style w:type="character" w:customStyle="1" w:styleId="Char24">
    <w:name w:val="批注框文本 Char2"/>
    <w:rsid w:val="00FE0521"/>
    <w:rPr>
      <w:rFonts w:ascii="Segoe UI" w:hAnsi="Segoe UI" w:cs="Segoe UI"/>
      <w:sz w:val="18"/>
      <w:szCs w:val="18"/>
      <w:lang w:eastAsia="en-US"/>
    </w:rPr>
  </w:style>
  <w:style w:type="character" w:customStyle="1" w:styleId="Char25">
    <w:name w:val="文档结构图 Char2"/>
    <w:rsid w:val="00FE0521"/>
    <w:rPr>
      <w:rFonts w:ascii="Tahoma" w:hAnsi="Tahoma" w:cs="Tahoma"/>
      <w:shd w:val="clear" w:color="auto" w:fill="000080"/>
      <w:lang w:val="en-GB" w:eastAsia="en-US"/>
    </w:rPr>
  </w:style>
  <w:style w:type="character" w:customStyle="1" w:styleId="Char26">
    <w:name w:val="纯文本 Char2"/>
    <w:uiPriority w:val="99"/>
    <w:rsid w:val="00FE0521"/>
    <w:rPr>
      <w:rFonts w:ascii="Courier New" w:hAnsi="Courier New"/>
      <w:lang w:val="nb-NO" w:eastAsia="en-US"/>
    </w:rPr>
  </w:style>
  <w:style w:type="table" w:customStyle="1" w:styleId="TableStyle111">
    <w:name w:val="Table Style111"/>
    <w:basedOn w:val="TableNormal"/>
    <w:rsid w:val="00FE0521"/>
    <w:rPr>
      <w:rFonts w:ascii="Times New Roman" w:hAnsi="Times New Roman"/>
      <w:lang w:val="sv-SE" w:eastAsia="sv-SE"/>
    </w:rPr>
    <w:tblPr/>
  </w:style>
  <w:style w:type="table" w:customStyle="1" w:styleId="TableColorful11">
    <w:name w:val="Table Colorful 11"/>
    <w:basedOn w:val="TableNormal"/>
    <w:next w:val="TableColorful1"/>
    <w:rsid w:val="00FE05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0521"/>
    <w:rPr>
      <w:rFonts w:ascii="Times New Roman" w:eastAsia="PMingLiU" w:hAnsi="Times New Roman"/>
      <w:lang w:val="sv-SE" w:eastAsia="sv-SE"/>
    </w:rPr>
    <w:tblPr/>
  </w:style>
  <w:style w:type="table" w:customStyle="1" w:styleId="TableStyle112">
    <w:name w:val="Table Style112"/>
    <w:basedOn w:val="TableNormal"/>
    <w:rsid w:val="00FE0521"/>
    <w:rPr>
      <w:rFonts w:ascii="Times New Roman" w:hAnsi="Times New Roman"/>
      <w:lang w:val="sv-SE" w:eastAsia="sv-SE"/>
    </w:rPr>
    <w:tblPr/>
  </w:style>
  <w:style w:type="table" w:customStyle="1" w:styleId="SGSTableBasic22">
    <w:name w:val="SGS Table Basic 22"/>
    <w:basedOn w:val="TableNormal"/>
    <w:uiPriority w:val="99"/>
    <w:qFormat/>
    <w:rsid w:val="00FE05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E05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05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05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E052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E05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E05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E0521"/>
    <w:rPr>
      <w:rFonts w:ascii="Arial" w:hAnsi="Arial"/>
      <w:sz w:val="28"/>
    </w:rPr>
  </w:style>
  <w:style w:type="table" w:customStyle="1" w:styleId="TableNormal1">
    <w:name w:val="Table Normal1"/>
    <w:basedOn w:val="TableNormal"/>
    <w:semiHidden/>
    <w:rsid w:val="00FE0521"/>
    <w:rPr>
      <w:rFonts w:ascii="Times New Roman" w:eastAsia="DengXian" w:hAnsi="Times New Roman" w:hint="eastAsia"/>
      <w:lang w:val="en-GB" w:eastAsia="en-GB"/>
    </w:rPr>
    <w:tblPr>
      <w:tblInd w:w="0" w:type="nil"/>
    </w:tblPr>
  </w:style>
  <w:style w:type="paragraph" w:customStyle="1" w:styleId="120">
    <w:name w:val="修订12"/>
    <w:hidden/>
    <w:semiHidden/>
    <w:qFormat/>
    <w:rsid w:val="00FE0521"/>
    <w:rPr>
      <w:rFonts w:ascii="Times New Roman" w:eastAsia="MS Mincho" w:hAnsi="Times New Roman"/>
      <w:lang w:val="en-GB" w:eastAsia="en-US"/>
    </w:rPr>
  </w:style>
  <w:style w:type="character" w:customStyle="1" w:styleId="wordsection1Char">
    <w:name w:val="wordsection1 Char"/>
    <w:link w:val="wordsection1"/>
    <w:locked/>
    <w:rsid w:val="00FE0521"/>
    <w:rPr>
      <w:rFonts w:ascii="Calibri" w:eastAsia="Calibri" w:hAnsi="Calibri" w:cs="Calibri"/>
      <w:lang w:val="en-US" w:eastAsia="ja-JP"/>
    </w:rPr>
  </w:style>
  <w:style w:type="paragraph" w:customStyle="1" w:styleId="110">
    <w:name w:val="修订11"/>
    <w:hidden/>
    <w:semiHidden/>
    <w:qFormat/>
    <w:rsid w:val="00FE0521"/>
    <w:rPr>
      <w:rFonts w:ascii="Times New Roman" w:eastAsia="MS Mincho" w:hAnsi="Times New Roman"/>
      <w:lang w:val="en-GB" w:eastAsia="en-US"/>
    </w:rPr>
  </w:style>
  <w:style w:type="paragraph" w:customStyle="1" w:styleId="xxxxxxxb1">
    <w:name w:val="x_x_x_xxxxb1"/>
    <w:basedOn w:val="Normal"/>
    <w:qFormat/>
    <w:rsid w:val="00FE0521"/>
    <w:pPr>
      <w:spacing w:before="100" w:beforeAutospacing="1" w:after="100" w:afterAutospacing="1"/>
    </w:pPr>
    <w:rPr>
      <w:sz w:val="24"/>
      <w:szCs w:val="24"/>
      <w:lang w:val="en-US" w:eastAsia="zh-CN"/>
    </w:rPr>
  </w:style>
  <w:style w:type="paragraph" w:customStyle="1" w:styleId="xxxxxxxb2">
    <w:name w:val="x_x_x_xxxxb2"/>
    <w:basedOn w:val="Normal"/>
    <w:qFormat/>
    <w:rsid w:val="00FE0521"/>
    <w:pPr>
      <w:spacing w:before="100" w:beforeAutospacing="1" w:after="100" w:afterAutospacing="1"/>
    </w:pPr>
    <w:rPr>
      <w:sz w:val="24"/>
      <w:szCs w:val="24"/>
      <w:lang w:val="en-US" w:eastAsia="zh-CN"/>
    </w:rPr>
  </w:style>
  <w:style w:type="paragraph" w:customStyle="1" w:styleId="1ff6">
    <w:name w:val="正文1"/>
    <w:qFormat/>
    <w:rsid w:val="00FE052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E052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FE0521"/>
    <w:pPr>
      <w:jc w:val="both"/>
    </w:pPr>
    <w:rPr>
      <w:rFonts w:ascii="Times New Roman" w:eastAsia="SimSun" w:hAnsi="Times New Roman"/>
      <w:kern w:val="2"/>
      <w:sz w:val="21"/>
      <w:szCs w:val="21"/>
      <w:lang w:val="en-US" w:eastAsia="zh-CN"/>
    </w:rPr>
  </w:style>
  <w:style w:type="character" w:customStyle="1" w:styleId="Char50">
    <w:name w:val="批注主题 Char5"/>
    <w:rsid w:val="00FE0521"/>
    <w:rPr>
      <w:b/>
      <w:bCs/>
      <w:lang w:val="en-GB"/>
    </w:rPr>
  </w:style>
  <w:style w:type="character" w:customStyle="1" w:styleId="Char32">
    <w:name w:val="日期 Char3"/>
    <w:rsid w:val="00FE0521"/>
    <w:rPr>
      <w:lang w:val="en-GB" w:eastAsia="x-none"/>
    </w:rPr>
  </w:style>
  <w:style w:type="paragraph" w:customStyle="1" w:styleId="CharCharCharCharChar2">
    <w:name w:val="Char Char Char Char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E0521"/>
    <w:rPr>
      <w:lang w:val="en-GB" w:eastAsia="ja-JP"/>
    </w:rPr>
  </w:style>
  <w:style w:type="paragraph" w:customStyle="1" w:styleId="CharChar1CharChar2">
    <w:name w:val="Char Char1 Char Char2"/>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E05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E0521"/>
    <w:rPr>
      <w:rFonts w:ascii="Courier New" w:hAnsi="Courier New"/>
      <w:lang w:val="nb-NO" w:eastAsia="ja-JP"/>
    </w:rPr>
  </w:style>
  <w:style w:type="paragraph" w:customStyle="1" w:styleId="CharCharCharCharCharChar2">
    <w:name w:val="Char Char Char Char Char Char2"/>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E0521"/>
    <w:rPr>
      <w:rFonts w:ascii="Tahoma" w:hAnsi="Tahoma"/>
      <w:shd w:val="clear" w:color="auto" w:fill="000080"/>
      <w:lang w:val="en-GB" w:eastAsia="en-US"/>
    </w:rPr>
  </w:style>
  <w:style w:type="character" w:customStyle="1" w:styleId="CharChar102">
    <w:name w:val="Char Char102"/>
    <w:rsid w:val="00FE0521"/>
    <w:rPr>
      <w:rFonts w:ascii="Times New Roman" w:hAnsi="Times New Roman"/>
      <w:lang w:val="en-GB" w:eastAsia="en-US"/>
    </w:rPr>
  </w:style>
  <w:style w:type="character" w:customStyle="1" w:styleId="CharChar92">
    <w:name w:val="Char Char92"/>
    <w:rsid w:val="00FE0521"/>
    <w:rPr>
      <w:rFonts w:ascii="Tahoma" w:hAnsi="Tahoma"/>
      <w:sz w:val="16"/>
      <w:lang w:val="en-GB" w:eastAsia="en-US"/>
    </w:rPr>
  </w:style>
  <w:style w:type="character" w:customStyle="1" w:styleId="CharChar82">
    <w:name w:val="Char Char82"/>
    <w:semiHidden/>
    <w:rsid w:val="00FE0521"/>
    <w:rPr>
      <w:rFonts w:ascii="Times New Roman" w:hAnsi="Times New Roman"/>
      <w:b/>
      <w:lang w:val="en-GB" w:eastAsia="en-US"/>
    </w:rPr>
  </w:style>
  <w:style w:type="paragraph" w:customStyle="1" w:styleId="ZchnZchn4">
    <w:name w:val="Zchn Zchn4"/>
    <w:semiHidden/>
    <w:qFormat/>
    <w:rsid w:val="00FE052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E0521"/>
    <w:rPr>
      <w:rFonts w:ascii="Times New Roman" w:hAnsi="Times New Roman" w:cs="Times New Roman" w:hint="default"/>
      <w:lang w:val="en-GB"/>
    </w:rPr>
  </w:style>
  <w:style w:type="character" w:customStyle="1" w:styleId="CharChar132">
    <w:name w:val="Char Char132"/>
    <w:semiHidden/>
    <w:rsid w:val="00FE0521"/>
    <w:rPr>
      <w:rFonts w:ascii="SimSun" w:eastAsia="SimSun" w:hAnsi="SimSun" w:hint="eastAsia"/>
      <w:lang w:val="en-GB" w:eastAsia="en-US" w:bidi="ar-SA"/>
    </w:rPr>
  </w:style>
  <w:style w:type="character" w:customStyle="1" w:styleId="CharChar62">
    <w:name w:val="Char Char62"/>
    <w:rsid w:val="00FE0521"/>
    <w:rPr>
      <w:rFonts w:ascii="Arial" w:eastAsia="SimSun" w:hAnsi="Arial" w:cs="Arial" w:hint="default"/>
      <w:sz w:val="32"/>
      <w:lang w:val="en-GB" w:eastAsia="en-US" w:bidi="ar-SA"/>
    </w:rPr>
  </w:style>
  <w:style w:type="character" w:customStyle="1" w:styleId="CharChar52">
    <w:name w:val="Char Char52"/>
    <w:rsid w:val="00FE0521"/>
    <w:rPr>
      <w:rFonts w:ascii="Arial" w:eastAsia="SimSun" w:hAnsi="Arial" w:cs="Arial" w:hint="default"/>
      <w:sz w:val="28"/>
      <w:lang w:val="en-GB" w:eastAsia="en-US" w:bidi="ar-SA"/>
    </w:rPr>
  </w:style>
  <w:style w:type="character" w:customStyle="1" w:styleId="CharChar162">
    <w:name w:val="Char Char162"/>
    <w:rsid w:val="00FE0521"/>
    <w:rPr>
      <w:rFonts w:ascii="Arial" w:eastAsia="SimSun" w:hAnsi="Arial" w:cs="Arial" w:hint="default"/>
      <w:lang w:val="en-GB" w:eastAsia="en-US" w:bidi="ar-SA"/>
    </w:rPr>
  </w:style>
  <w:style w:type="character" w:customStyle="1" w:styleId="CharChar142">
    <w:name w:val="Char Char142"/>
    <w:rsid w:val="00FE0521"/>
    <w:rPr>
      <w:rFonts w:ascii="Arial" w:eastAsia="SimSun" w:hAnsi="Arial" w:cs="Arial" w:hint="default"/>
      <w:sz w:val="36"/>
      <w:lang w:val="en-GB" w:eastAsia="en-US" w:bidi="ar-SA"/>
    </w:rPr>
  </w:style>
  <w:style w:type="character" w:customStyle="1" w:styleId="CharChar112">
    <w:name w:val="Char Char112"/>
    <w:rsid w:val="00FE0521"/>
    <w:rPr>
      <w:rFonts w:ascii="Tahoma" w:eastAsia="SimSun" w:hAnsi="Tahoma" w:cs="Tahoma" w:hint="default"/>
      <w:lang w:val="en-GB" w:eastAsia="en-US" w:bidi="ar-SA"/>
    </w:rPr>
  </w:style>
  <w:style w:type="character" w:customStyle="1" w:styleId="CharChar34">
    <w:name w:val="Char Char34"/>
    <w:qFormat/>
    <w:rsid w:val="00FE0521"/>
    <w:rPr>
      <w:rFonts w:ascii="Arial" w:hAnsi="Arial" w:cs="Arial" w:hint="default"/>
      <w:sz w:val="22"/>
      <w:lang w:val="en-GB" w:eastAsia="en-US" w:bidi="ar-SA"/>
    </w:rPr>
  </w:style>
  <w:style w:type="character" w:customStyle="1" w:styleId="CharChar213">
    <w:name w:val="Char Char213"/>
    <w:rsid w:val="00FE0521"/>
    <w:rPr>
      <w:rFonts w:ascii="Arial" w:hAnsi="Arial" w:cs="Arial" w:hint="default"/>
      <w:sz w:val="28"/>
      <w:lang w:val="en-GB" w:eastAsia="en-US"/>
    </w:rPr>
  </w:style>
  <w:style w:type="character" w:customStyle="1" w:styleId="CharChar152">
    <w:name w:val="Char Char152"/>
    <w:rsid w:val="00FE0521"/>
    <w:rPr>
      <w:rFonts w:ascii="Arial" w:hAnsi="Arial" w:cs="Arial" w:hint="default"/>
      <w:sz w:val="36"/>
      <w:lang w:val="en-GB"/>
    </w:rPr>
  </w:style>
  <w:style w:type="character" w:customStyle="1" w:styleId="CharChar252">
    <w:name w:val="Char Char252"/>
    <w:rsid w:val="00FE0521"/>
    <w:rPr>
      <w:rFonts w:ascii="Arial" w:hAnsi="Arial" w:cs="Arial" w:hint="default"/>
      <w:lang w:val="en-GB" w:eastAsia="en-US"/>
    </w:rPr>
  </w:style>
  <w:style w:type="character" w:customStyle="1" w:styleId="CharChar242">
    <w:name w:val="Char Char242"/>
    <w:rsid w:val="00FE0521"/>
    <w:rPr>
      <w:rFonts w:ascii="Arial" w:hAnsi="Arial" w:cs="Arial" w:hint="default"/>
      <w:sz w:val="36"/>
      <w:lang w:val="en-GB" w:eastAsia="en-US"/>
    </w:rPr>
  </w:style>
  <w:style w:type="character" w:customStyle="1" w:styleId="CharChar302">
    <w:name w:val="Char Char302"/>
    <w:rsid w:val="00FE0521"/>
    <w:rPr>
      <w:rFonts w:ascii="Arial" w:hAnsi="Arial" w:cs="Arial" w:hint="default"/>
      <w:lang w:val="en-GB" w:eastAsia="en-US"/>
    </w:rPr>
  </w:style>
  <w:style w:type="character" w:customStyle="1" w:styleId="CharChar292">
    <w:name w:val="Char Char292"/>
    <w:rsid w:val="00FE0521"/>
    <w:rPr>
      <w:rFonts w:ascii="Arial" w:hAnsi="Arial" w:cs="Arial" w:hint="default"/>
      <w:sz w:val="36"/>
      <w:lang w:val="en-GB" w:eastAsia="en-US"/>
    </w:rPr>
  </w:style>
  <w:style w:type="character" w:customStyle="1" w:styleId="CharChar282">
    <w:name w:val="Char Char282"/>
    <w:rsid w:val="00FE0521"/>
    <w:rPr>
      <w:rFonts w:ascii="Arial" w:hAnsi="Arial" w:cs="Arial" w:hint="default"/>
      <w:sz w:val="36"/>
      <w:lang w:val="en-GB" w:eastAsia="en-US"/>
    </w:rPr>
  </w:style>
  <w:style w:type="character" w:customStyle="1" w:styleId="CharChar272">
    <w:name w:val="Char Char272"/>
    <w:rsid w:val="00FE0521"/>
    <w:rPr>
      <w:rFonts w:ascii="Arial" w:hAnsi="Arial" w:cs="Arial" w:hint="default"/>
      <w:b/>
      <w:bCs w:val="0"/>
      <w:i/>
      <w:iCs w:val="0"/>
      <w:noProof/>
      <w:sz w:val="18"/>
      <w:lang w:val="en-GB" w:eastAsia="en-US"/>
    </w:rPr>
  </w:style>
  <w:style w:type="character" w:customStyle="1" w:styleId="CharChar212">
    <w:name w:val="Char Char212"/>
    <w:rsid w:val="00FE0521"/>
    <w:rPr>
      <w:rFonts w:ascii="Times New Roman" w:hAnsi="Times New Roman"/>
      <w:lang w:val="en-GB" w:eastAsia="en-US"/>
    </w:rPr>
  </w:style>
  <w:style w:type="character" w:customStyle="1" w:styleId="CharChar172">
    <w:name w:val="Char Char172"/>
    <w:rsid w:val="00FE0521"/>
    <w:rPr>
      <w:rFonts w:ascii="Tahoma" w:hAnsi="Tahoma" w:cs="Tahoma"/>
      <w:shd w:val="clear" w:color="auto" w:fill="000080"/>
      <w:lang w:val="en-GB" w:eastAsia="en-US"/>
    </w:rPr>
  </w:style>
  <w:style w:type="character" w:customStyle="1" w:styleId="CharChar202">
    <w:name w:val="Char Char202"/>
    <w:rsid w:val="00FE0521"/>
    <w:rPr>
      <w:rFonts w:ascii="Tahoma" w:hAnsi="Tahoma" w:cs="Tahoma"/>
      <w:sz w:val="16"/>
      <w:szCs w:val="16"/>
      <w:lang w:val="en-GB" w:eastAsia="en-US"/>
    </w:rPr>
  </w:style>
  <w:style w:type="character" w:customStyle="1" w:styleId="CharChar262">
    <w:name w:val="Char Char262"/>
    <w:rsid w:val="00FE0521"/>
    <w:rPr>
      <w:rFonts w:ascii="Times New Roman" w:hAnsi="Times New Roman"/>
      <w:lang w:val="en-GB" w:eastAsia="en-US"/>
    </w:rPr>
  </w:style>
  <w:style w:type="paragraph" w:customStyle="1" w:styleId="CharCharCharChar3">
    <w:name w:val="Char Char Char Char3"/>
    <w:qFormat/>
    <w:rsid w:val="00FE052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E0521"/>
    <w:rPr>
      <w:rFonts w:ascii="Arial" w:hAnsi="Arial"/>
      <w:lang w:eastAsia="en-US"/>
    </w:rPr>
  </w:style>
  <w:style w:type="paragraph" w:customStyle="1" w:styleId="TOC912">
    <w:name w:val="TOC 912"/>
    <w:basedOn w:val="TOC8"/>
    <w:qFormat/>
    <w:rsid w:val="00FE052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E05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E0521"/>
    <w:rPr>
      <w:rFonts w:ascii="Arial" w:hAnsi="Arial"/>
      <w:lang w:val="en-GB" w:eastAsia="ja-JP" w:bidi="ar-SA"/>
    </w:rPr>
  </w:style>
  <w:style w:type="paragraph" w:customStyle="1" w:styleId="Caption12">
    <w:name w:val="Caption12"/>
    <w:basedOn w:val="Normal"/>
    <w:next w:val="Normal"/>
    <w:qFormat/>
    <w:rsid w:val="00FE052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E0521"/>
    <w:rPr>
      <w:rFonts w:ascii="Arial" w:hAnsi="Arial"/>
      <w:lang w:val="en-GB"/>
    </w:rPr>
  </w:style>
  <w:style w:type="paragraph" w:customStyle="1" w:styleId="CharCharCharCharCharCharCharCharCharCharCharChar2">
    <w:name w:val="Char Char Char Char Char Char Char Char Char Char Char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E0521"/>
    <w:rPr>
      <w:rFonts w:ascii="Arial" w:hAnsi="Arial"/>
      <w:lang w:val="en-GB" w:eastAsia="ja-JP" w:bidi="ar-SA"/>
    </w:rPr>
  </w:style>
  <w:style w:type="character" w:customStyle="1" w:styleId="CharChar232">
    <w:name w:val="Char Char232"/>
    <w:rsid w:val="00FE0521"/>
    <w:rPr>
      <w:rFonts w:ascii="Arial" w:hAnsi="Arial"/>
      <w:lang w:val="en-GB" w:eastAsia="en-US"/>
    </w:rPr>
  </w:style>
  <w:style w:type="paragraph" w:customStyle="1" w:styleId="ZchnZchn12">
    <w:name w:val="Zchn Zchn1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E0521"/>
    <w:rPr>
      <w:rFonts w:ascii="Courier New" w:eastAsia="Batang" w:hAnsi="Courier New"/>
      <w:lang w:val="nb-NO" w:eastAsia="en-US" w:bidi="ar-SA"/>
    </w:rPr>
  </w:style>
  <w:style w:type="character" w:customStyle="1" w:styleId="CarCar42">
    <w:name w:val="Car Car42"/>
    <w:rsid w:val="00FE0521"/>
    <w:rPr>
      <w:rFonts w:ascii="Arial" w:eastAsia="MS Mincho" w:hAnsi="Arial"/>
      <w:lang w:val="en-GB" w:eastAsia="en-US" w:bidi="ar-SA"/>
    </w:rPr>
  </w:style>
  <w:style w:type="character" w:customStyle="1" w:styleId="CarCar82">
    <w:name w:val="Car Car82"/>
    <w:rsid w:val="00FE0521"/>
    <w:rPr>
      <w:rFonts w:ascii="Arial" w:eastAsia="MS Mincho" w:hAnsi="Arial"/>
      <w:sz w:val="36"/>
      <w:lang w:val="en-GB" w:eastAsia="en-US" w:bidi="ar-SA"/>
    </w:rPr>
  </w:style>
  <w:style w:type="character" w:customStyle="1" w:styleId="CarCar32">
    <w:name w:val="Car Car32"/>
    <w:rsid w:val="00FE0521"/>
    <w:rPr>
      <w:rFonts w:ascii="Arial" w:eastAsia="MS Mincho" w:hAnsi="Arial"/>
      <w:sz w:val="36"/>
      <w:lang w:val="en-GB" w:eastAsia="en-US" w:bidi="ar-SA"/>
    </w:rPr>
  </w:style>
  <w:style w:type="character" w:customStyle="1" w:styleId="CarCar72">
    <w:name w:val="Car Car72"/>
    <w:rsid w:val="00FE0521"/>
    <w:rPr>
      <w:rFonts w:eastAsia="MS Mincho"/>
      <w:lang w:val="en-GB" w:eastAsia="en-US" w:bidi="ar-SA"/>
    </w:rPr>
  </w:style>
  <w:style w:type="character" w:customStyle="1" w:styleId="CarCar62">
    <w:name w:val="Car Car62"/>
    <w:rsid w:val="00FE0521"/>
    <w:rPr>
      <w:rFonts w:ascii="Courier New" w:hAnsi="Courier New"/>
      <w:lang w:val="nb-NO" w:eastAsia="ja-JP" w:bidi="ar-SA"/>
    </w:rPr>
  </w:style>
  <w:style w:type="paragraph" w:customStyle="1" w:styleId="216">
    <w:name w:val="无间隔21"/>
    <w:qFormat/>
    <w:rsid w:val="00FE0521"/>
    <w:rPr>
      <w:rFonts w:ascii="Times New Roman" w:eastAsia="SimSun" w:hAnsi="Times New Roman"/>
      <w:lang w:val="en-GB" w:eastAsia="en-US"/>
    </w:rPr>
  </w:style>
  <w:style w:type="paragraph" w:customStyle="1" w:styleId="TableofFigures12">
    <w:name w:val="Table of Figures12"/>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E0521"/>
    <w:pPr>
      <w:autoSpaceDN w:val="0"/>
    </w:pPr>
    <w:rPr>
      <w:rFonts w:ascii="Times New Roman" w:eastAsia="Batang" w:hAnsi="Times New Roman"/>
      <w:lang w:val="en-GB" w:eastAsia="en-US"/>
    </w:rPr>
  </w:style>
  <w:style w:type="paragraph" w:customStyle="1" w:styleId="1Char1">
    <w:name w:val="(文字) (文字)1 Char (文字) (文字)"/>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0521"/>
    <w:rPr>
      <w:rFonts w:ascii="Arial" w:hAnsi="Arial"/>
      <w:sz w:val="32"/>
      <w:lang w:val="en-GB" w:eastAsia="en-US" w:bidi="ar-SA"/>
    </w:rPr>
  </w:style>
  <w:style w:type="paragraph" w:customStyle="1" w:styleId="2f9">
    <w:name w:val="(文字) (文字)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FE052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FE0521"/>
    <w:rPr>
      <w:rFonts w:ascii="Arial" w:hAnsi="Arial"/>
      <w:sz w:val="22"/>
      <w:lang w:val="en-GB" w:eastAsia="en-GB" w:bidi="ar-SA"/>
    </w:rPr>
  </w:style>
  <w:style w:type="paragraph" w:customStyle="1" w:styleId="1Char2">
    <w:name w:val="(文字) (文字)1 Char (文字) (文字)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FE0521"/>
    <w:rPr>
      <w:color w:val="808080"/>
      <w:shd w:val="clear" w:color="auto" w:fill="E6E6E6"/>
    </w:rPr>
  </w:style>
  <w:style w:type="paragraph" w:customStyle="1" w:styleId="1Char10">
    <w:name w:val="(文字) (文字)1 Char (文字) (文字)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E05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E052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E052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FE052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FE052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FE0521"/>
    <w:rPr>
      <w:rFonts w:ascii="Arial" w:eastAsia="MS Mincho" w:hAnsi="Arial"/>
      <w:lang w:val="en-GB" w:eastAsia="ar-SA" w:bidi="ar-SA"/>
    </w:rPr>
  </w:style>
  <w:style w:type="character" w:customStyle="1" w:styleId="72">
    <w:name w:val="(文字) (文字)7"/>
    <w:rsid w:val="00FE0521"/>
    <w:rPr>
      <w:rFonts w:ascii="Arial" w:eastAsia="MS Mincho" w:hAnsi="Arial"/>
      <w:sz w:val="36"/>
      <w:lang w:val="en-GB" w:eastAsia="ar-SA" w:bidi="ar-SA"/>
    </w:rPr>
  </w:style>
  <w:style w:type="paragraph" w:customStyle="1" w:styleId="90">
    <w:name w:val="(文字) (文字)9"/>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FE0521"/>
    <w:rPr>
      <w:rFonts w:ascii="Times New Roman" w:hAnsi="Times New Roman"/>
      <w:lang w:val="en-GB" w:eastAsia="en-GB"/>
    </w:rPr>
  </w:style>
  <w:style w:type="character" w:customStyle="1" w:styleId="NumberedListChar">
    <w:name w:val="Numbered List Char"/>
    <w:basedOn w:val="DefaultParagraphFont"/>
    <w:link w:val="NumberedList"/>
    <w:qFormat/>
    <w:locked/>
    <w:rsid w:val="00FE0521"/>
    <w:rPr>
      <w:rFonts w:ascii="Times New Roman" w:hAnsi="Times New Roman"/>
      <w:lang w:val="en-GB" w:eastAsia="en-GB"/>
    </w:rPr>
  </w:style>
  <w:style w:type="character" w:customStyle="1" w:styleId="H53GPPChar">
    <w:name w:val="H5 3GPP Char"/>
    <w:basedOn w:val="DefaultParagraphFont"/>
    <w:link w:val="H53GPP"/>
    <w:qFormat/>
    <w:locked/>
    <w:rsid w:val="00FE0521"/>
    <w:rPr>
      <w:rFonts w:ascii="Arial" w:hAnsi="Arial" w:cs="Arial"/>
      <w:lang w:val="en-US"/>
    </w:rPr>
  </w:style>
  <w:style w:type="paragraph" w:customStyle="1" w:styleId="H53GPP">
    <w:name w:val="H5 3GPP"/>
    <w:basedOn w:val="Normal"/>
    <w:link w:val="H53GPPChar"/>
    <w:qFormat/>
    <w:rsid w:val="00FE052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FE052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FE052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FE052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FE052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FE0521"/>
    <w:rPr>
      <w:rFonts w:ascii="Arial" w:eastAsia="MS Mincho" w:hAnsi="Arial" w:cs="Arial"/>
      <w:lang w:val="en-US" w:eastAsia="ja-JP"/>
    </w:rPr>
  </w:style>
  <w:style w:type="paragraph" w:customStyle="1" w:styleId="Doc-text2">
    <w:name w:val="Doc-text2"/>
    <w:basedOn w:val="Normal"/>
    <w:link w:val="Doc-text2Char"/>
    <w:qFormat/>
    <w:rsid w:val="00FE052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FE0521"/>
    <w:rPr>
      <w:rFonts w:ascii="Arial" w:eastAsia="MS Mincho" w:hAnsi="Arial"/>
      <w:b/>
      <w:bCs/>
      <w:sz w:val="24"/>
      <w:szCs w:val="26"/>
      <w:lang w:val="en-US" w:eastAsia="en-GB"/>
    </w:rPr>
  </w:style>
  <w:style w:type="paragraph" w:customStyle="1" w:styleId="112">
    <w:name w:val="1.1"/>
    <w:basedOn w:val="Heading3"/>
    <w:link w:val="11Char"/>
    <w:qFormat/>
    <w:rsid w:val="00FE052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FE052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FE0521"/>
    <w:pPr>
      <w:numPr>
        <w:numId w:val="2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FE052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FE052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FE0521"/>
    <w:rPr>
      <w:rFonts w:ascii="Times New Roman" w:eastAsia="Batang" w:hAnsi="Times New Roman"/>
      <w:lang w:val="en-GB" w:eastAsia="en-US"/>
    </w:rPr>
  </w:style>
  <w:style w:type="paragraph" w:customStyle="1" w:styleId="1ffa">
    <w:name w:val="副標題1"/>
    <w:basedOn w:val="Normal"/>
    <w:next w:val="Normal"/>
    <w:uiPriority w:val="11"/>
    <w:qFormat/>
    <w:rsid w:val="00FE052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FE052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FE0521"/>
    <w:rPr>
      <w:color w:val="808080"/>
      <w:shd w:val="clear" w:color="auto" w:fill="E6E6E6"/>
    </w:rPr>
  </w:style>
  <w:style w:type="character" w:customStyle="1" w:styleId="SubtitleChar1">
    <w:name w:val="Subtitle Char1"/>
    <w:basedOn w:val="DefaultParagraphFont"/>
    <w:qFormat/>
    <w:rsid w:val="00FE052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FE052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FE052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FE052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E052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FE0521"/>
    <w:rPr>
      <w:b/>
      <w:bCs/>
      <w:i/>
      <w:iCs/>
      <w:color w:val="4F81BD"/>
    </w:rPr>
  </w:style>
  <w:style w:type="character" w:customStyle="1" w:styleId="Char27">
    <w:name w:val="明显引用 Char2"/>
    <w:basedOn w:val="DefaultParagraphFont"/>
    <w:uiPriority w:val="30"/>
    <w:qFormat/>
    <w:rsid w:val="00FE052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FE052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FE0521"/>
    <w:rPr>
      <w:color w:val="605E5C"/>
      <w:shd w:val="clear" w:color="auto" w:fill="E1DFDD"/>
    </w:rPr>
  </w:style>
  <w:style w:type="character" w:customStyle="1" w:styleId="SubtitleChar3">
    <w:name w:val="Subtitle Char3"/>
    <w:basedOn w:val="DefaultParagraphFont"/>
    <w:qFormat/>
    <w:rsid w:val="00FE052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FE0521"/>
    <w:rPr>
      <w:rFonts w:ascii="Cambria" w:hAnsi="Cambria" w:cs="Times New Roman" w:hint="default"/>
      <w:b/>
      <w:bCs/>
      <w:kern w:val="28"/>
      <w:sz w:val="32"/>
      <w:szCs w:val="32"/>
      <w:lang w:val="en-GB" w:eastAsia="en-US"/>
    </w:rPr>
  </w:style>
  <w:style w:type="character" w:customStyle="1" w:styleId="1ffe">
    <w:name w:val="副標題 字元1"/>
    <w:qFormat/>
    <w:rsid w:val="00FE052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FE0521"/>
    <w:rPr>
      <w:rFonts w:ascii="Times New Roman" w:hAnsi="Times New Roman" w:cs="Times New Roman" w:hint="default"/>
      <w:i/>
      <w:iCs/>
      <w:color w:val="4F81BD"/>
      <w:lang w:val="en-GB" w:eastAsia="en-US"/>
    </w:rPr>
  </w:style>
  <w:style w:type="table" w:customStyle="1" w:styleId="113">
    <w:name w:val="表格格線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E0521"/>
  </w:style>
  <w:style w:type="table" w:customStyle="1" w:styleId="Tabellengitternetz8312">
    <w:name w:val="Tabellengitternetz8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FE052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FE0521"/>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FE052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FE052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E052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E052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FE052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E0521"/>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E052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FE0521"/>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E0521"/>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E0521"/>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E0521"/>
    <w:rPr>
      <w:rFonts w:ascii="Times New Roman" w:eastAsia="SimSun" w:hAnsi="Times New Roman"/>
      <w:lang w:val="en-GB" w:eastAsia="en-US"/>
    </w:rPr>
  </w:style>
  <w:style w:type="table" w:customStyle="1" w:styleId="TableGrid30">
    <w:name w:val="Table Grid30"/>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E0521"/>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FE0521"/>
    <w:pPr>
      <w:numPr>
        <w:numId w:val="26"/>
      </w:numPr>
      <w:spacing w:before="60" w:after="0"/>
    </w:pPr>
    <w:rPr>
      <w:rFonts w:ascii="Arial" w:eastAsia="MS Mincho" w:hAnsi="Arial"/>
      <w:b/>
      <w:szCs w:val="24"/>
      <w:lang w:eastAsia="en-GB"/>
    </w:rPr>
  </w:style>
  <w:style w:type="table" w:styleId="GridTable1Light">
    <w:name w:val="Grid Table 1 Light"/>
    <w:basedOn w:val="TableNormal"/>
    <w:uiPriority w:val="46"/>
    <w:rsid w:val="00FE052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E0521"/>
    <w:pPr>
      <w:numPr>
        <w:numId w:val="2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FE0521"/>
    <w:rPr>
      <w:rFonts w:ascii="Times New Roman" w:eastAsia="SimSun" w:hAnsi="Times New Roman"/>
      <w:lang w:val="en-US" w:eastAsia="zh-CN"/>
    </w:rPr>
  </w:style>
  <w:style w:type="character" w:customStyle="1" w:styleId="LGTdocChar">
    <w:name w:val="LGTdoc_본문 Char"/>
    <w:link w:val="LGTdoc"/>
    <w:qFormat/>
    <w:rsid w:val="00FE0521"/>
    <w:rPr>
      <w:rFonts w:ascii="Times New Roman" w:eastAsia="Batang" w:hAnsi="Times New Roman"/>
      <w:kern w:val="2"/>
      <w:sz w:val="22"/>
      <w:szCs w:val="24"/>
      <w:lang w:val="en-GB" w:eastAsia="ko-KR"/>
    </w:rPr>
  </w:style>
  <w:style w:type="paragraph" w:customStyle="1" w:styleId="CH">
    <w:name w:val="CH"/>
    <w:basedOn w:val="Normal"/>
    <w:qFormat/>
    <w:rsid w:val="00FE052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E05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E05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E05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E05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FE0521"/>
    <w:rPr>
      <w:rFonts w:ascii="Arial" w:hAnsi="Arial"/>
      <w:lang w:val="en-GB" w:eastAsia="en-US"/>
    </w:rPr>
  </w:style>
  <w:style w:type="character" w:customStyle="1" w:styleId="Heading7Char6">
    <w:name w:val="Heading 7 Char6"/>
    <w:aliases w:val="L7 Char3,Header 7 Char3"/>
    <w:qFormat/>
    <w:rsid w:val="00FE0521"/>
    <w:rPr>
      <w:rFonts w:ascii="Arial" w:hAnsi="Arial"/>
      <w:lang w:val="en-GB" w:eastAsia="en-US"/>
    </w:rPr>
  </w:style>
  <w:style w:type="character" w:customStyle="1" w:styleId="Heading8Char7">
    <w:name w:val="Heading 8 Char7"/>
    <w:aliases w:val="Table Heading Char"/>
    <w:qFormat/>
    <w:rsid w:val="00FE0521"/>
    <w:rPr>
      <w:rFonts w:ascii="Arial" w:hAnsi="Arial"/>
      <w:sz w:val="36"/>
      <w:lang w:val="en-GB" w:eastAsia="en-US"/>
    </w:rPr>
  </w:style>
  <w:style w:type="character" w:customStyle="1" w:styleId="Heading9Char6">
    <w:name w:val="Heading 9 Char6"/>
    <w:aliases w:val="Figure Heading Char5,FH Char5"/>
    <w:qFormat/>
    <w:rsid w:val="00FE0521"/>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FE0521"/>
    <w:rPr>
      <w:rFonts w:ascii="Arial" w:hAnsi="Arial"/>
      <w:b/>
      <w:noProof/>
      <w:sz w:val="18"/>
      <w:lang w:val="en-GB" w:eastAsia="en-US"/>
    </w:rPr>
  </w:style>
  <w:style w:type="character" w:customStyle="1" w:styleId="FooterChar6">
    <w:name w:val="Footer Char6"/>
    <w:aliases w:val="footer odd Char5,footer Char5,fo Char5,pie de página Char5"/>
    <w:qFormat/>
    <w:rsid w:val="00FE0521"/>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FE0521"/>
    <w:rPr>
      <w:rFonts w:ascii="Times New Roman" w:eastAsia="SimSun" w:hAnsi="Times New Roman"/>
      <w:lang w:val="en-GB" w:eastAsia="x-none"/>
    </w:rPr>
  </w:style>
  <w:style w:type="character" w:customStyle="1" w:styleId="810">
    <w:name w:val="(文字) (文字)81"/>
    <w:rsid w:val="00FE0521"/>
    <w:rPr>
      <w:rFonts w:ascii="Arial" w:hAnsi="Arial"/>
      <w:lang w:val="en-GB" w:eastAsia="ar-SA" w:bidi="ar-SA"/>
    </w:rPr>
  </w:style>
  <w:style w:type="character" w:customStyle="1" w:styleId="711">
    <w:name w:val="(文字) (文字)71"/>
    <w:rsid w:val="00FE0521"/>
    <w:rPr>
      <w:rFonts w:ascii="Arial" w:hAnsi="Arial"/>
      <w:sz w:val="36"/>
      <w:lang w:val="en-GB" w:eastAsia="ar-SA" w:bidi="ar-SA"/>
    </w:rPr>
  </w:style>
  <w:style w:type="character" w:customStyle="1" w:styleId="610">
    <w:name w:val="(文字) (文字)61"/>
    <w:rsid w:val="00FE0521"/>
    <w:rPr>
      <w:rFonts w:eastAsia="Times New Roman"/>
      <w:lang w:val="en-GB" w:eastAsia="ar-SA" w:bidi="ar-SA"/>
    </w:rPr>
  </w:style>
  <w:style w:type="character" w:customStyle="1" w:styleId="514">
    <w:name w:val="(文字) (文字)51"/>
    <w:rsid w:val="00FE0521"/>
    <w:rPr>
      <w:rFonts w:ascii="Times-Roman" w:hAnsi="Times-Roman"/>
      <w:lang w:val="nb-NO" w:eastAsia="ar-SA" w:bidi="ar-SA"/>
    </w:rPr>
  </w:style>
  <w:style w:type="numbering" w:customStyle="1" w:styleId="NoList1">
    <w:name w:val="No List1"/>
    <w:next w:val="NoList"/>
    <w:semiHidden/>
    <w:unhideWhenUsed/>
    <w:rsid w:val="00FE0521"/>
  </w:style>
  <w:style w:type="numbering" w:customStyle="1" w:styleId="NoList2">
    <w:name w:val="No List2"/>
    <w:next w:val="NoList"/>
    <w:semiHidden/>
    <w:rsid w:val="00FE0521"/>
  </w:style>
  <w:style w:type="numbering" w:customStyle="1" w:styleId="NoList3">
    <w:name w:val="No List3"/>
    <w:next w:val="NoList"/>
    <w:semiHidden/>
    <w:unhideWhenUsed/>
    <w:rsid w:val="00FE0521"/>
  </w:style>
  <w:style w:type="numbering" w:customStyle="1" w:styleId="1fff3">
    <w:name w:val="목록 없음1"/>
    <w:next w:val="NoList"/>
    <w:semiHidden/>
    <w:unhideWhenUsed/>
    <w:rsid w:val="00FE0521"/>
  </w:style>
  <w:style w:type="numbering" w:customStyle="1" w:styleId="2fd">
    <w:name w:val="목록 없음2"/>
    <w:next w:val="NoList"/>
    <w:semiHidden/>
    <w:rsid w:val="00FE0521"/>
  </w:style>
  <w:style w:type="numbering" w:customStyle="1" w:styleId="NoList4">
    <w:name w:val="No List4"/>
    <w:next w:val="NoList"/>
    <w:semiHidden/>
    <w:unhideWhenUsed/>
    <w:rsid w:val="00FE0521"/>
  </w:style>
  <w:style w:type="numbering" w:customStyle="1" w:styleId="1fff4">
    <w:name w:val="无列表1"/>
    <w:next w:val="NoList"/>
    <w:semiHidden/>
    <w:rsid w:val="00FE0521"/>
  </w:style>
  <w:style w:type="numbering" w:customStyle="1" w:styleId="NoList5">
    <w:name w:val="No List5"/>
    <w:next w:val="NoList"/>
    <w:semiHidden/>
    <w:rsid w:val="00FE0521"/>
  </w:style>
  <w:style w:type="numbering" w:customStyle="1" w:styleId="NoList6">
    <w:name w:val="No List6"/>
    <w:next w:val="NoList"/>
    <w:semiHidden/>
    <w:rsid w:val="00FE0521"/>
  </w:style>
  <w:style w:type="numbering" w:customStyle="1" w:styleId="NoList7">
    <w:name w:val="No List7"/>
    <w:next w:val="NoList"/>
    <w:semiHidden/>
    <w:rsid w:val="00FE0521"/>
  </w:style>
  <w:style w:type="numbering" w:customStyle="1" w:styleId="NoList11">
    <w:name w:val="No List11"/>
    <w:next w:val="NoList"/>
    <w:semiHidden/>
    <w:rsid w:val="00FE0521"/>
  </w:style>
  <w:style w:type="numbering" w:customStyle="1" w:styleId="NoList21">
    <w:name w:val="No List21"/>
    <w:next w:val="NoList"/>
    <w:semiHidden/>
    <w:rsid w:val="00FE0521"/>
  </w:style>
  <w:style w:type="numbering" w:customStyle="1" w:styleId="NoList8">
    <w:name w:val="No List8"/>
    <w:next w:val="NoList"/>
    <w:semiHidden/>
    <w:rsid w:val="00FE0521"/>
  </w:style>
  <w:style w:type="numbering" w:customStyle="1" w:styleId="NoList12">
    <w:name w:val="No List12"/>
    <w:next w:val="NoList"/>
    <w:semiHidden/>
    <w:rsid w:val="00FE0521"/>
  </w:style>
  <w:style w:type="numbering" w:customStyle="1" w:styleId="NoList22">
    <w:name w:val="No List22"/>
    <w:next w:val="NoList"/>
    <w:semiHidden/>
    <w:rsid w:val="00FE0521"/>
  </w:style>
  <w:style w:type="numbering" w:customStyle="1" w:styleId="NoList9">
    <w:name w:val="No List9"/>
    <w:next w:val="NoList"/>
    <w:semiHidden/>
    <w:rsid w:val="00FE0521"/>
  </w:style>
  <w:style w:type="numbering" w:customStyle="1" w:styleId="NoList13">
    <w:name w:val="No List13"/>
    <w:next w:val="NoList"/>
    <w:semiHidden/>
    <w:rsid w:val="00FE0521"/>
  </w:style>
  <w:style w:type="numbering" w:customStyle="1" w:styleId="NoList23">
    <w:name w:val="No List23"/>
    <w:next w:val="NoList"/>
    <w:semiHidden/>
    <w:rsid w:val="00FE0521"/>
  </w:style>
  <w:style w:type="numbering" w:customStyle="1" w:styleId="NoList10">
    <w:name w:val="No List10"/>
    <w:next w:val="NoList"/>
    <w:semiHidden/>
    <w:rsid w:val="00FE0521"/>
  </w:style>
  <w:style w:type="numbering" w:customStyle="1" w:styleId="NoList14">
    <w:name w:val="No List14"/>
    <w:next w:val="NoList"/>
    <w:semiHidden/>
    <w:rsid w:val="00FE0521"/>
  </w:style>
  <w:style w:type="numbering" w:customStyle="1" w:styleId="NoList24">
    <w:name w:val="No List24"/>
    <w:next w:val="NoList"/>
    <w:semiHidden/>
    <w:rsid w:val="00FE0521"/>
  </w:style>
  <w:style w:type="numbering" w:customStyle="1" w:styleId="NoList31">
    <w:name w:val="No List31"/>
    <w:next w:val="NoList"/>
    <w:semiHidden/>
    <w:rsid w:val="00FE0521"/>
  </w:style>
  <w:style w:type="numbering" w:customStyle="1" w:styleId="NoList41">
    <w:name w:val="No List41"/>
    <w:next w:val="NoList"/>
    <w:semiHidden/>
    <w:rsid w:val="00FE0521"/>
  </w:style>
  <w:style w:type="numbering" w:customStyle="1" w:styleId="NoList51">
    <w:name w:val="No List51"/>
    <w:next w:val="NoList"/>
    <w:semiHidden/>
    <w:rsid w:val="00FE0521"/>
  </w:style>
  <w:style w:type="numbering" w:customStyle="1" w:styleId="NoList15">
    <w:name w:val="No List15"/>
    <w:next w:val="NoList"/>
    <w:semiHidden/>
    <w:rsid w:val="00FE0521"/>
  </w:style>
  <w:style w:type="numbering" w:customStyle="1" w:styleId="NoList16">
    <w:name w:val="No List16"/>
    <w:next w:val="NoList"/>
    <w:semiHidden/>
    <w:rsid w:val="00FE0521"/>
  </w:style>
  <w:style w:type="numbering" w:customStyle="1" w:styleId="11a">
    <w:name w:val="无列表11"/>
    <w:next w:val="NoList"/>
    <w:semiHidden/>
    <w:rsid w:val="00FE0521"/>
  </w:style>
  <w:style w:type="numbering" w:customStyle="1" w:styleId="1fff5">
    <w:name w:val="リストなし1"/>
    <w:next w:val="NoList"/>
    <w:uiPriority w:val="99"/>
    <w:semiHidden/>
    <w:unhideWhenUsed/>
    <w:rsid w:val="00FE0521"/>
  </w:style>
  <w:style w:type="numbering" w:customStyle="1" w:styleId="NoList111">
    <w:name w:val="No List111"/>
    <w:next w:val="NoList"/>
    <w:semiHidden/>
    <w:rsid w:val="00FE0521"/>
  </w:style>
  <w:style w:type="numbering" w:customStyle="1" w:styleId="NoList17">
    <w:name w:val="No List17"/>
    <w:next w:val="NoList"/>
    <w:uiPriority w:val="99"/>
    <w:semiHidden/>
    <w:unhideWhenUsed/>
    <w:rsid w:val="00FE0521"/>
  </w:style>
  <w:style w:type="character" w:customStyle="1" w:styleId="h49">
    <w:name w:val="h49"/>
    <w:rsid w:val="00FE0521"/>
    <w:rPr>
      <w:rFonts w:ascii="Arial" w:hAnsi="Arial" w:cs="Arial" w:hint="default"/>
      <w:sz w:val="24"/>
      <w:lang w:val="en-GB"/>
    </w:rPr>
  </w:style>
  <w:style w:type="character" w:customStyle="1" w:styleId="h52">
    <w:name w:val="h52"/>
    <w:rsid w:val="00FE0521"/>
    <w:rPr>
      <w:rFonts w:ascii="Arial" w:eastAsia="SimSun" w:hAnsi="Arial" w:cs="Arial" w:hint="default"/>
      <w:sz w:val="22"/>
      <w:lang w:val="en-GB" w:eastAsia="en-US" w:bidi="ar-SA"/>
    </w:rPr>
  </w:style>
  <w:style w:type="numbering" w:customStyle="1" w:styleId="NoList18">
    <w:name w:val="No List18"/>
    <w:next w:val="NoList"/>
    <w:semiHidden/>
    <w:unhideWhenUsed/>
    <w:rsid w:val="00FE0521"/>
  </w:style>
  <w:style w:type="numbering" w:customStyle="1" w:styleId="NoList19">
    <w:name w:val="No List19"/>
    <w:next w:val="NoList"/>
    <w:uiPriority w:val="99"/>
    <w:semiHidden/>
    <w:unhideWhenUsed/>
    <w:rsid w:val="00FE0521"/>
  </w:style>
  <w:style w:type="numbering" w:customStyle="1" w:styleId="NoList25">
    <w:name w:val="No List25"/>
    <w:next w:val="NoList"/>
    <w:uiPriority w:val="99"/>
    <w:semiHidden/>
    <w:rsid w:val="00FE0521"/>
  </w:style>
  <w:style w:type="numbering" w:customStyle="1" w:styleId="NoList32">
    <w:name w:val="No List32"/>
    <w:next w:val="NoList"/>
    <w:uiPriority w:val="99"/>
    <w:semiHidden/>
    <w:unhideWhenUsed/>
    <w:rsid w:val="00FE0521"/>
  </w:style>
  <w:style w:type="numbering" w:customStyle="1" w:styleId="11b">
    <w:name w:val="목록 없음11"/>
    <w:next w:val="NoList"/>
    <w:semiHidden/>
    <w:unhideWhenUsed/>
    <w:rsid w:val="00FE0521"/>
  </w:style>
  <w:style w:type="numbering" w:customStyle="1" w:styleId="21b">
    <w:name w:val="목록 없음21"/>
    <w:next w:val="NoList"/>
    <w:semiHidden/>
    <w:rsid w:val="00FE0521"/>
  </w:style>
  <w:style w:type="numbering" w:customStyle="1" w:styleId="NoList42">
    <w:name w:val="No List42"/>
    <w:next w:val="NoList"/>
    <w:uiPriority w:val="99"/>
    <w:semiHidden/>
    <w:unhideWhenUsed/>
    <w:rsid w:val="00FE0521"/>
  </w:style>
  <w:style w:type="numbering" w:customStyle="1" w:styleId="NoList52">
    <w:name w:val="No List52"/>
    <w:next w:val="NoList"/>
    <w:semiHidden/>
    <w:rsid w:val="00FE0521"/>
  </w:style>
  <w:style w:type="numbering" w:customStyle="1" w:styleId="NoList61">
    <w:name w:val="No List61"/>
    <w:next w:val="NoList"/>
    <w:semiHidden/>
    <w:rsid w:val="00FE0521"/>
  </w:style>
  <w:style w:type="numbering" w:customStyle="1" w:styleId="NoList71">
    <w:name w:val="No List71"/>
    <w:next w:val="NoList"/>
    <w:semiHidden/>
    <w:rsid w:val="00FE0521"/>
  </w:style>
  <w:style w:type="numbering" w:customStyle="1" w:styleId="NoList112">
    <w:name w:val="No List112"/>
    <w:next w:val="NoList"/>
    <w:uiPriority w:val="99"/>
    <w:semiHidden/>
    <w:rsid w:val="00FE0521"/>
  </w:style>
  <w:style w:type="numbering" w:customStyle="1" w:styleId="NoList211">
    <w:name w:val="No List211"/>
    <w:next w:val="NoList"/>
    <w:semiHidden/>
    <w:rsid w:val="00FE0521"/>
  </w:style>
  <w:style w:type="numbering" w:customStyle="1" w:styleId="NoList81">
    <w:name w:val="No List81"/>
    <w:next w:val="NoList"/>
    <w:semiHidden/>
    <w:rsid w:val="00FE0521"/>
  </w:style>
  <w:style w:type="numbering" w:customStyle="1" w:styleId="NoList121">
    <w:name w:val="No List121"/>
    <w:next w:val="NoList"/>
    <w:uiPriority w:val="99"/>
    <w:semiHidden/>
    <w:rsid w:val="00FE0521"/>
  </w:style>
  <w:style w:type="numbering" w:customStyle="1" w:styleId="NoList221">
    <w:name w:val="No List221"/>
    <w:next w:val="NoList"/>
    <w:semiHidden/>
    <w:rsid w:val="00FE0521"/>
  </w:style>
  <w:style w:type="numbering" w:customStyle="1" w:styleId="NoList91">
    <w:name w:val="No List91"/>
    <w:next w:val="NoList"/>
    <w:semiHidden/>
    <w:rsid w:val="00FE0521"/>
  </w:style>
  <w:style w:type="numbering" w:customStyle="1" w:styleId="NoList131">
    <w:name w:val="No List131"/>
    <w:next w:val="NoList"/>
    <w:semiHidden/>
    <w:rsid w:val="00FE0521"/>
  </w:style>
  <w:style w:type="numbering" w:customStyle="1" w:styleId="NoList231">
    <w:name w:val="No List231"/>
    <w:next w:val="NoList"/>
    <w:semiHidden/>
    <w:rsid w:val="00FE0521"/>
  </w:style>
  <w:style w:type="numbering" w:customStyle="1" w:styleId="NoList101">
    <w:name w:val="No List101"/>
    <w:next w:val="NoList"/>
    <w:semiHidden/>
    <w:rsid w:val="00FE0521"/>
  </w:style>
  <w:style w:type="numbering" w:customStyle="1" w:styleId="NoList141">
    <w:name w:val="No List141"/>
    <w:next w:val="NoList"/>
    <w:semiHidden/>
    <w:rsid w:val="00FE0521"/>
  </w:style>
  <w:style w:type="numbering" w:customStyle="1" w:styleId="NoList241">
    <w:name w:val="No List241"/>
    <w:next w:val="NoList"/>
    <w:semiHidden/>
    <w:rsid w:val="00FE0521"/>
  </w:style>
  <w:style w:type="numbering" w:customStyle="1" w:styleId="NoList311">
    <w:name w:val="No List311"/>
    <w:next w:val="NoList"/>
    <w:semiHidden/>
    <w:rsid w:val="00FE0521"/>
  </w:style>
  <w:style w:type="numbering" w:customStyle="1" w:styleId="NoList411">
    <w:name w:val="No List411"/>
    <w:next w:val="NoList"/>
    <w:semiHidden/>
    <w:rsid w:val="00FE0521"/>
  </w:style>
  <w:style w:type="numbering" w:customStyle="1" w:styleId="NoList511">
    <w:name w:val="No List511"/>
    <w:next w:val="NoList"/>
    <w:semiHidden/>
    <w:rsid w:val="00FE0521"/>
  </w:style>
  <w:style w:type="numbering" w:customStyle="1" w:styleId="NoList151">
    <w:name w:val="No List151"/>
    <w:next w:val="NoList"/>
    <w:semiHidden/>
    <w:rsid w:val="00FE0521"/>
  </w:style>
  <w:style w:type="numbering" w:customStyle="1" w:styleId="NoList161">
    <w:name w:val="No List161"/>
    <w:next w:val="NoList"/>
    <w:semiHidden/>
    <w:rsid w:val="00FE0521"/>
  </w:style>
  <w:style w:type="numbering" w:customStyle="1" w:styleId="12a">
    <w:name w:val="无列表12"/>
    <w:next w:val="NoList"/>
    <w:semiHidden/>
    <w:rsid w:val="00FE0521"/>
  </w:style>
  <w:style w:type="numbering" w:customStyle="1" w:styleId="NoList1111">
    <w:name w:val="No List1111"/>
    <w:next w:val="NoList"/>
    <w:semiHidden/>
    <w:rsid w:val="00FE0521"/>
  </w:style>
  <w:style w:type="numbering" w:customStyle="1" w:styleId="2fe">
    <w:name w:val="无列表2"/>
    <w:next w:val="NoList"/>
    <w:uiPriority w:val="99"/>
    <w:semiHidden/>
    <w:unhideWhenUsed/>
    <w:rsid w:val="00FE0521"/>
  </w:style>
  <w:style w:type="numbering" w:customStyle="1" w:styleId="3f9">
    <w:name w:val="无列表3"/>
    <w:next w:val="NoList"/>
    <w:uiPriority w:val="99"/>
    <w:semiHidden/>
    <w:unhideWhenUsed/>
    <w:rsid w:val="00FE0521"/>
  </w:style>
  <w:style w:type="numbering" w:customStyle="1" w:styleId="NoList321">
    <w:name w:val="No List321"/>
    <w:next w:val="NoList"/>
    <w:semiHidden/>
    <w:rsid w:val="00FE0521"/>
  </w:style>
  <w:style w:type="numbering" w:customStyle="1" w:styleId="NoList421">
    <w:name w:val="No List421"/>
    <w:next w:val="NoList"/>
    <w:semiHidden/>
    <w:rsid w:val="00FE0521"/>
  </w:style>
  <w:style w:type="numbering" w:customStyle="1" w:styleId="NoList521">
    <w:name w:val="No List521"/>
    <w:next w:val="NoList"/>
    <w:semiHidden/>
    <w:rsid w:val="00FE0521"/>
  </w:style>
  <w:style w:type="numbering" w:customStyle="1" w:styleId="11c">
    <w:name w:val="リストなし11"/>
    <w:next w:val="NoList"/>
    <w:uiPriority w:val="99"/>
    <w:semiHidden/>
    <w:unhideWhenUsed/>
    <w:rsid w:val="00FE0521"/>
  </w:style>
  <w:style w:type="numbering" w:customStyle="1" w:styleId="1fff6">
    <w:name w:val="無清單1"/>
    <w:next w:val="NoList"/>
    <w:uiPriority w:val="99"/>
    <w:semiHidden/>
    <w:unhideWhenUsed/>
    <w:rsid w:val="00FE0521"/>
  </w:style>
  <w:style w:type="numbering" w:customStyle="1" w:styleId="11d">
    <w:name w:val="無清單11"/>
    <w:next w:val="NoList"/>
    <w:uiPriority w:val="99"/>
    <w:semiHidden/>
    <w:unhideWhenUsed/>
    <w:rsid w:val="00FE0521"/>
  </w:style>
  <w:style w:type="paragraph" w:customStyle="1" w:styleId="H8">
    <w:name w:val="H8"/>
    <w:basedOn w:val="Normal"/>
    <w:qFormat/>
    <w:rsid w:val="00FE052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E052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FE0521"/>
  </w:style>
  <w:style w:type="numbering" w:customStyle="1" w:styleId="NoList171">
    <w:name w:val="No List171"/>
    <w:next w:val="NoList"/>
    <w:uiPriority w:val="99"/>
    <w:semiHidden/>
    <w:unhideWhenUsed/>
    <w:rsid w:val="00FE0521"/>
  </w:style>
  <w:style w:type="numbering" w:customStyle="1" w:styleId="1218">
    <w:name w:val="无列表121"/>
    <w:next w:val="NoList"/>
    <w:semiHidden/>
    <w:rsid w:val="00FE0521"/>
  </w:style>
  <w:style w:type="numbering" w:customStyle="1" w:styleId="NoList181">
    <w:name w:val="No List181"/>
    <w:next w:val="NoList"/>
    <w:semiHidden/>
    <w:rsid w:val="00FE0521"/>
  </w:style>
  <w:style w:type="numbering" w:customStyle="1" w:styleId="111a">
    <w:name w:val="リストなし111"/>
    <w:next w:val="NoList"/>
    <w:uiPriority w:val="99"/>
    <w:semiHidden/>
    <w:unhideWhenUsed/>
    <w:rsid w:val="00FE0521"/>
  </w:style>
  <w:style w:type="numbering" w:customStyle="1" w:styleId="NoList191">
    <w:name w:val="No List191"/>
    <w:next w:val="NoList"/>
    <w:uiPriority w:val="99"/>
    <w:semiHidden/>
    <w:unhideWhenUsed/>
    <w:rsid w:val="00FE0521"/>
  </w:style>
  <w:style w:type="numbering" w:customStyle="1" w:styleId="NoList110">
    <w:name w:val="No List110"/>
    <w:next w:val="NoList"/>
    <w:uiPriority w:val="99"/>
    <w:semiHidden/>
    <w:rsid w:val="00FE0521"/>
  </w:style>
  <w:style w:type="numbering" w:customStyle="1" w:styleId="138">
    <w:name w:val="无列表13"/>
    <w:next w:val="NoList"/>
    <w:semiHidden/>
    <w:rsid w:val="00FE0521"/>
  </w:style>
  <w:style w:type="numbering" w:customStyle="1" w:styleId="12b">
    <w:name w:val="リストなし12"/>
    <w:next w:val="NoList"/>
    <w:uiPriority w:val="99"/>
    <w:semiHidden/>
    <w:unhideWhenUsed/>
    <w:rsid w:val="00FE0521"/>
  </w:style>
  <w:style w:type="numbering" w:customStyle="1" w:styleId="NoList251">
    <w:name w:val="No List251"/>
    <w:next w:val="NoList"/>
    <w:uiPriority w:val="99"/>
    <w:semiHidden/>
    <w:rsid w:val="00FE0521"/>
  </w:style>
  <w:style w:type="numbering" w:customStyle="1" w:styleId="11110">
    <w:name w:val="无列表1111"/>
    <w:next w:val="NoList"/>
    <w:semiHidden/>
    <w:rsid w:val="00FE0521"/>
  </w:style>
  <w:style w:type="numbering" w:customStyle="1" w:styleId="11116">
    <w:name w:val="リストなし1111"/>
    <w:next w:val="NoList"/>
    <w:uiPriority w:val="99"/>
    <w:semiHidden/>
    <w:unhideWhenUsed/>
    <w:rsid w:val="00FE0521"/>
  </w:style>
  <w:style w:type="numbering" w:customStyle="1" w:styleId="12110">
    <w:name w:val="无列表1211"/>
    <w:next w:val="NoList"/>
    <w:semiHidden/>
    <w:rsid w:val="00FE0521"/>
  </w:style>
  <w:style w:type="numbering" w:customStyle="1" w:styleId="1219">
    <w:name w:val="リストなし121"/>
    <w:next w:val="NoList"/>
    <w:uiPriority w:val="99"/>
    <w:semiHidden/>
    <w:unhideWhenUsed/>
    <w:rsid w:val="00FE0521"/>
  </w:style>
  <w:style w:type="numbering" w:customStyle="1" w:styleId="NoList1121">
    <w:name w:val="No List1121"/>
    <w:next w:val="NoList"/>
    <w:uiPriority w:val="99"/>
    <w:semiHidden/>
    <w:unhideWhenUsed/>
    <w:rsid w:val="00FE0521"/>
  </w:style>
  <w:style w:type="numbering" w:customStyle="1" w:styleId="111110">
    <w:name w:val="无列表11111"/>
    <w:next w:val="NoList"/>
    <w:semiHidden/>
    <w:rsid w:val="00FE0521"/>
  </w:style>
  <w:style w:type="numbering" w:customStyle="1" w:styleId="111112">
    <w:name w:val="リストなし11111"/>
    <w:next w:val="NoList"/>
    <w:uiPriority w:val="99"/>
    <w:semiHidden/>
    <w:unhideWhenUsed/>
    <w:rsid w:val="00FE0521"/>
  </w:style>
  <w:style w:type="numbering" w:customStyle="1" w:styleId="1310">
    <w:name w:val="无列表131"/>
    <w:next w:val="NoList"/>
    <w:semiHidden/>
    <w:rsid w:val="00FE0521"/>
  </w:style>
  <w:style w:type="numbering" w:customStyle="1" w:styleId="139">
    <w:name w:val="リストなし13"/>
    <w:next w:val="NoList"/>
    <w:uiPriority w:val="99"/>
    <w:semiHidden/>
    <w:unhideWhenUsed/>
    <w:rsid w:val="00FE0521"/>
  </w:style>
  <w:style w:type="numbering" w:customStyle="1" w:styleId="NoList1211">
    <w:name w:val="No List1211"/>
    <w:next w:val="NoList"/>
    <w:uiPriority w:val="99"/>
    <w:semiHidden/>
    <w:unhideWhenUsed/>
    <w:rsid w:val="00FE0521"/>
  </w:style>
  <w:style w:type="numbering" w:customStyle="1" w:styleId="1128">
    <w:name w:val="无列表112"/>
    <w:next w:val="NoList"/>
    <w:semiHidden/>
    <w:rsid w:val="00FE0521"/>
  </w:style>
  <w:style w:type="numbering" w:customStyle="1" w:styleId="1129">
    <w:name w:val="リストなし112"/>
    <w:next w:val="NoList"/>
    <w:uiPriority w:val="99"/>
    <w:semiHidden/>
    <w:unhideWhenUsed/>
    <w:rsid w:val="00FE0521"/>
  </w:style>
  <w:style w:type="numbering" w:customStyle="1" w:styleId="NoList20">
    <w:name w:val="No List20"/>
    <w:next w:val="NoList"/>
    <w:uiPriority w:val="99"/>
    <w:semiHidden/>
    <w:unhideWhenUsed/>
    <w:rsid w:val="00FE0521"/>
  </w:style>
  <w:style w:type="numbering" w:customStyle="1" w:styleId="NoList113">
    <w:name w:val="No List113"/>
    <w:next w:val="NoList"/>
    <w:uiPriority w:val="99"/>
    <w:semiHidden/>
    <w:rsid w:val="00FE0521"/>
  </w:style>
  <w:style w:type="numbering" w:customStyle="1" w:styleId="148">
    <w:name w:val="无列表14"/>
    <w:next w:val="NoList"/>
    <w:semiHidden/>
    <w:rsid w:val="00FE0521"/>
  </w:style>
  <w:style w:type="numbering" w:customStyle="1" w:styleId="149">
    <w:name w:val="リストなし14"/>
    <w:next w:val="NoList"/>
    <w:uiPriority w:val="99"/>
    <w:semiHidden/>
    <w:unhideWhenUsed/>
    <w:rsid w:val="00FE0521"/>
  </w:style>
  <w:style w:type="numbering" w:customStyle="1" w:styleId="NoList26">
    <w:name w:val="No List26"/>
    <w:next w:val="NoList"/>
    <w:uiPriority w:val="99"/>
    <w:semiHidden/>
    <w:rsid w:val="00FE0521"/>
  </w:style>
  <w:style w:type="numbering" w:customStyle="1" w:styleId="1136">
    <w:name w:val="无列表113"/>
    <w:next w:val="NoList"/>
    <w:semiHidden/>
    <w:rsid w:val="00FE0521"/>
  </w:style>
  <w:style w:type="numbering" w:customStyle="1" w:styleId="1137">
    <w:name w:val="リストなし113"/>
    <w:next w:val="NoList"/>
    <w:uiPriority w:val="99"/>
    <w:semiHidden/>
    <w:unhideWhenUsed/>
    <w:rsid w:val="00FE0521"/>
  </w:style>
  <w:style w:type="numbering" w:customStyle="1" w:styleId="NoList33">
    <w:name w:val="No List33"/>
    <w:next w:val="NoList"/>
    <w:uiPriority w:val="99"/>
    <w:semiHidden/>
    <w:unhideWhenUsed/>
    <w:rsid w:val="00FE0521"/>
  </w:style>
  <w:style w:type="numbering" w:customStyle="1" w:styleId="1227">
    <w:name w:val="无列表122"/>
    <w:next w:val="NoList"/>
    <w:semiHidden/>
    <w:rsid w:val="00FE0521"/>
  </w:style>
  <w:style w:type="numbering" w:customStyle="1" w:styleId="1228">
    <w:name w:val="リストなし122"/>
    <w:next w:val="NoList"/>
    <w:uiPriority w:val="99"/>
    <w:semiHidden/>
    <w:unhideWhenUsed/>
    <w:rsid w:val="00FE0521"/>
  </w:style>
  <w:style w:type="numbering" w:customStyle="1" w:styleId="NoList114">
    <w:name w:val="No List114"/>
    <w:next w:val="NoList"/>
    <w:uiPriority w:val="99"/>
    <w:semiHidden/>
    <w:unhideWhenUsed/>
    <w:rsid w:val="00FE0521"/>
  </w:style>
  <w:style w:type="numbering" w:customStyle="1" w:styleId="11120">
    <w:name w:val="无列表1112"/>
    <w:next w:val="NoList"/>
    <w:semiHidden/>
    <w:rsid w:val="00FE0521"/>
  </w:style>
  <w:style w:type="numbering" w:customStyle="1" w:styleId="11125">
    <w:name w:val="リストなし1112"/>
    <w:next w:val="NoList"/>
    <w:uiPriority w:val="99"/>
    <w:semiHidden/>
    <w:unhideWhenUsed/>
    <w:rsid w:val="00FE0521"/>
  </w:style>
  <w:style w:type="numbering" w:customStyle="1" w:styleId="NoList43">
    <w:name w:val="No List43"/>
    <w:next w:val="NoList"/>
    <w:uiPriority w:val="99"/>
    <w:semiHidden/>
    <w:unhideWhenUsed/>
    <w:rsid w:val="00FE0521"/>
  </w:style>
  <w:style w:type="numbering" w:customStyle="1" w:styleId="1320">
    <w:name w:val="无列表132"/>
    <w:next w:val="NoList"/>
    <w:semiHidden/>
    <w:rsid w:val="00FE0521"/>
  </w:style>
  <w:style w:type="numbering" w:customStyle="1" w:styleId="1314">
    <w:name w:val="リストなし131"/>
    <w:next w:val="NoList"/>
    <w:uiPriority w:val="99"/>
    <w:semiHidden/>
    <w:unhideWhenUsed/>
    <w:rsid w:val="00FE0521"/>
  </w:style>
  <w:style w:type="numbering" w:customStyle="1" w:styleId="NoList122">
    <w:name w:val="No List122"/>
    <w:next w:val="NoList"/>
    <w:uiPriority w:val="99"/>
    <w:semiHidden/>
    <w:unhideWhenUsed/>
    <w:rsid w:val="00FE0521"/>
  </w:style>
  <w:style w:type="numbering" w:customStyle="1" w:styleId="11210">
    <w:name w:val="无列表1121"/>
    <w:next w:val="NoList"/>
    <w:semiHidden/>
    <w:rsid w:val="00FE0521"/>
  </w:style>
  <w:style w:type="numbering" w:customStyle="1" w:styleId="11214">
    <w:name w:val="リストなし1121"/>
    <w:next w:val="NoList"/>
    <w:uiPriority w:val="99"/>
    <w:semiHidden/>
    <w:unhideWhenUsed/>
    <w:rsid w:val="00FE0521"/>
  </w:style>
  <w:style w:type="numbering" w:customStyle="1" w:styleId="NoList27">
    <w:name w:val="No List27"/>
    <w:next w:val="NoList"/>
    <w:uiPriority w:val="99"/>
    <w:semiHidden/>
    <w:unhideWhenUsed/>
    <w:rsid w:val="00FE0521"/>
  </w:style>
  <w:style w:type="numbering" w:customStyle="1" w:styleId="NoList115">
    <w:name w:val="No List115"/>
    <w:next w:val="NoList"/>
    <w:uiPriority w:val="99"/>
    <w:semiHidden/>
    <w:rsid w:val="00FE0521"/>
  </w:style>
  <w:style w:type="numbering" w:customStyle="1" w:styleId="156">
    <w:name w:val="无列表15"/>
    <w:next w:val="NoList"/>
    <w:semiHidden/>
    <w:rsid w:val="00FE0521"/>
  </w:style>
  <w:style w:type="numbering" w:customStyle="1" w:styleId="157">
    <w:name w:val="リストなし15"/>
    <w:next w:val="NoList"/>
    <w:uiPriority w:val="99"/>
    <w:semiHidden/>
    <w:unhideWhenUsed/>
    <w:rsid w:val="00FE0521"/>
  </w:style>
  <w:style w:type="numbering" w:customStyle="1" w:styleId="NoList28">
    <w:name w:val="No List28"/>
    <w:next w:val="NoList"/>
    <w:uiPriority w:val="99"/>
    <w:semiHidden/>
    <w:rsid w:val="00FE0521"/>
  </w:style>
  <w:style w:type="numbering" w:customStyle="1" w:styleId="1142">
    <w:name w:val="无列表114"/>
    <w:next w:val="NoList"/>
    <w:semiHidden/>
    <w:rsid w:val="00FE0521"/>
  </w:style>
  <w:style w:type="numbering" w:customStyle="1" w:styleId="1143">
    <w:name w:val="リストなし114"/>
    <w:next w:val="NoList"/>
    <w:uiPriority w:val="99"/>
    <w:semiHidden/>
    <w:unhideWhenUsed/>
    <w:rsid w:val="00FE0521"/>
  </w:style>
  <w:style w:type="numbering" w:customStyle="1" w:styleId="NoList34">
    <w:name w:val="No List34"/>
    <w:next w:val="NoList"/>
    <w:uiPriority w:val="99"/>
    <w:semiHidden/>
    <w:unhideWhenUsed/>
    <w:rsid w:val="00FE0521"/>
  </w:style>
  <w:style w:type="numbering" w:customStyle="1" w:styleId="1237">
    <w:name w:val="无列表123"/>
    <w:next w:val="NoList"/>
    <w:semiHidden/>
    <w:rsid w:val="00FE0521"/>
  </w:style>
  <w:style w:type="numbering" w:customStyle="1" w:styleId="1238">
    <w:name w:val="リストなし123"/>
    <w:next w:val="NoList"/>
    <w:uiPriority w:val="99"/>
    <w:semiHidden/>
    <w:unhideWhenUsed/>
    <w:rsid w:val="00FE0521"/>
  </w:style>
  <w:style w:type="numbering" w:customStyle="1" w:styleId="NoList116">
    <w:name w:val="No List116"/>
    <w:next w:val="NoList"/>
    <w:uiPriority w:val="99"/>
    <w:semiHidden/>
    <w:unhideWhenUsed/>
    <w:rsid w:val="00FE0521"/>
  </w:style>
  <w:style w:type="numbering" w:customStyle="1" w:styleId="11130">
    <w:name w:val="无列表1113"/>
    <w:next w:val="NoList"/>
    <w:semiHidden/>
    <w:rsid w:val="00FE0521"/>
  </w:style>
  <w:style w:type="numbering" w:customStyle="1" w:styleId="11132">
    <w:name w:val="リストなし1113"/>
    <w:next w:val="NoList"/>
    <w:uiPriority w:val="99"/>
    <w:semiHidden/>
    <w:unhideWhenUsed/>
    <w:rsid w:val="00FE0521"/>
  </w:style>
  <w:style w:type="numbering" w:customStyle="1" w:styleId="NoList44">
    <w:name w:val="No List44"/>
    <w:next w:val="NoList"/>
    <w:uiPriority w:val="99"/>
    <w:semiHidden/>
    <w:unhideWhenUsed/>
    <w:rsid w:val="00FE0521"/>
  </w:style>
  <w:style w:type="numbering" w:customStyle="1" w:styleId="1331">
    <w:name w:val="无列表133"/>
    <w:next w:val="NoList"/>
    <w:semiHidden/>
    <w:rsid w:val="00FE0521"/>
  </w:style>
  <w:style w:type="numbering" w:customStyle="1" w:styleId="1321">
    <w:name w:val="リストなし132"/>
    <w:next w:val="NoList"/>
    <w:uiPriority w:val="99"/>
    <w:semiHidden/>
    <w:unhideWhenUsed/>
    <w:rsid w:val="00FE0521"/>
  </w:style>
  <w:style w:type="numbering" w:customStyle="1" w:styleId="NoList123">
    <w:name w:val="No List123"/>
    <w:next w:val="NoList"/>
    <w:uiPriority w:val="99"/>
    <w:semiHidden/>
    <w:unhideWhenUsed/>
    <w:rsid w:val="00FE0521"/>
  </w:style>
  <w:style w:type="numbering" w:customStyle="1" w:styleId="11220">
    <w:name w:val="无列表1122"/>
    <w:next w:val="NoList"/>
    <w:semiHidden/>
    <w:rsid w:val="00FE0521"/>
  </w:style>
  <w:style w:type="numbering" w:customStyle="1" w:styleId="11221">
    <w:name w:val="リストなし1122"/>
    <w:next w:val="NoList"/>
    <w:uiPriority w:val="99"/>
    <w:semiHidden/>
    <w:unhideWhenUsed/>
    <w:rsid w:val="00FE0521"/>
  </w:style>
  <w:style w:type="numbering" w:customStyle="1" w:styleId="NoList29">
    <w:name w:val="No List29"/>
    <w:next w:val="NoList"/>
    <w:uiPriority w:val="99"/>
    <w:semiHidden/>
    <w:unhideWhenUsed/>
    <w:rsid w:val="00FE0521"/>
  </w:style>
  <w:style w:type="numbering" w:customStyle="1" w:styleId="NoList117">
    <w:name w:val="No List117"/>
    <w:next w:val="NoList"/>
    <w:uiPriority w:val="99"/>
    <w:semiHidden/>
    <w:rsid w:val="00FE0521"/>
  </w:style>
  <w:style w:type="numbering" w:customStyle="1" w:styleId="163">
    <w:name w:val="无列表16"/>
    <w:next w:val="NoList"/>
    <w:semiHidden/>
    <w:rsid w:val="00FE0521"/>
  </w:style>
  <w:style w:type="numbering" w:customStyle="1" w:styleId="164">
    <w:name w:val="リストなし16"/>
    <w:next w:val="NoList"/>
    <w:uiPriority w:val="99"/>
    <w:semiHidden/>
    <w:unhideWhenUsed/>
    <w:rsid w:val="00FE0521"/>
  </w:style>
  <w:style w:type="numbering" w:customStyle="1" w:styleId="NoList210">
    <w:name w:val="No List210"/>
    <w:next w:val="NoList"/>
    <w:uiPriority w:val="99"/>
    <w:semiHidden/>
    <w:rsid w:val="00FE0521"/>
  </w:style>
  <w:style w:type="numbering" w:customStyle="1" w:styleId="1151">
    <w:name w:val="无列表115"/>
    <w:next w:val="NoList"/>
    <w:semiHidden/>
    <w:rsid w:val="00FE0521"/>
  </w:style>
  <w:style w:type="numbering" w:customStyle="1" w:styleId="1152">
    <w:name w:val="リストなし115"/>
    <w:next w:val="NoList"/>
    <w:uiPriority w:val="99"/>
    <w:semiHidden/>
    <w:unhideWhenUsed/>
    <w:rsid w:val="00FE0521"/>
  </w:style>
  <w:style w:type="numbering" w:customStyle="1" w:styleId="NoList35">
    <w:name w:val="No List35"/>
    <w:next w:val="NoList"/>
    <w:uiPriority w:val="99"/>
    <w:semiHidden/>
    <w:unhideWhenUsed/>
    <w:rsid w:val="00FE0521"/>
  </w:style>
  <w:style w:type="numbering" w:customStyle="1" w:styleId="1242">
    <w:name w:val="无列表124"/>
    <w:next w:val="NoList"/>
    <w:semiHidden/>
    <w:rsid w:val="00FE0521"/>
  </w:style>
  <w:style w:type="numbering" w:customStyle="1" w:styleId="1243">
    <w:name w:val="リストなし124"/>
    <w:next w:val="NoList"/>
    <w:uiPriority w:val="99"/>
    <w:semiHidden/>
    <w:unhideWhenUsed/>
    <w:rsid w:val="00FE0521"/>
  </w:style>
  <w:style w:type="numbering" w:customStyle="1" w:styleId="NoList118">
    <w:name w:val="No List118"/>
    <w:next w:val="NoList"/>
    <w:uiPriority w:val="99"/>
    <w:semiHidden/>
    <w:unhideWhenUsed/>
    <w:rsid w:val="00FE0521"/>
  </w:style>
  <w:style w:type="numbering" w:customStyle="1" w:styleId="11141">
    <w:name w:val="无列表1114"/>
    <w:next w:val="NoList"/>
    <w:semiHidden/>
    <w:rsid w:val="00FE0521"/>
  </w:style>
  <w:style w:type="numbering" w:customStyle="1" w:styleId="11142">
    <w:name w:val="リストなし1114"/>
    <w:next w:val="NoList"/>
    <w:uiPriority w:val="99"/>
    <w:semiHidden/>
    <w:unhideWhenUsed/>
    <w:rsid w:val="00FE0521"/>
  </w:style>
  <w:style w:type="numbering" w:customStyle="1" w:styleId="NoList45">
    <w:name w:val="No List45"/>
    <w:next w:val="NoList"/>
    <w:uiPriority w:val="99"/>
    <w:semiHidden/>
    <w:unhideWhenUsed/>
    <w:rsid w:val="00FE0521"/>
  </w:style>
  <w:style w:type="numbering" w:customStyle="1" w:styleId="1340">
    <w:name w:val="无列表134"/>
    <w:next w:val="NoList"/>
    <w:semiHidden/>
    <w:rsid w:val="00FE0521"/>
  </w:style>
  <w:style w:type="numbering" w:customStyle="1" w:styleId="1332">
    <w:name w:val="リストなし133"/>
    <w:next w:val="NoList"/>
    <w:uiPriority w:val="99"/>
    <w:semiHidden/>
    <w:unhideWhenUsed/>
    <w:rsid w:val="00FE0521"/>
  </w:style>
  <w:style w:type="numbering" w:customStyle="1" w:styleId="NoList124">
    <w:name w:val="No List124"/>
    <w:next w:val="NoList"/>
    <w:uiPriority w:val="99"/>
    <w:semiHidden/>
    <w:unhideWhenUsed/>
    <w:rsid w:val="00FE0521"/>
  </w:style>
  <w:style w:type="numbering" w:customStyle="1" w:styleId="11231">
    <w:name w:val="无列表1123"/>
    <w:next w:val="NoList"/>
    <w:semiHidden/>
    <w:rsid w:val="00FE0521"/>
  </w:style>
  <w:style w:type="numbering" w:customStyle="1" w:styleId="11232">
    <w:name w:val="リストなし1123"/>
    <w:next w:val="NoList"/>
    <w:uiPriority w:val="99"/>
    <w:semiHidden/>
    <w:unhideWhenUsed/>
    <w:rsid w:val="00FE0521"/>
  </w:style>
  <w:style w:type="numbering" w:customStyle="1" w:styleId="12c">
    <w:name w:val="목록 없음12"/>
    <w:next w:val="NoList"/>
    <w:semiHidden/>
    <w:unhideWhenUsed/>
    <w:rsid w:val="00FE0521"/>
  </w:style>
  <w:style w:type="numbering" w:customStyle="1" w:styleId="227">
    <w:name w:val="목록 없음22"/>
    <w:next w:val="NoList"/>
    <w:semiHidden/>
    <w:rsid w:val="00FE0521"/>
  </w:style>
  <w:style w:type="numbering" w:customStyle="1" w:styleId="NoList53">
    <w:name w:val="No List53"/>
    <w:next w:val="NoList"/>
    <w:semiHidden/>
    <w:rsid w:val="00FE0521"/>
  </w:style>
  <w:style w:type="numbering" w:customStyle="1" w:styleId="NoList62">
    <w:name w:val="No List62"/>
    <w:next w:val="NoList"/>
    <w:semiHidden/>
    <w:rsid w:val="00FE0521"/>
  </w:style>
  <w:style w:type="numbering" w:customStyle="1" w:styleId="NoList72">
    <w:name w:val="No List72"/>
    <w:next w:val="NoList"/>
    <w:uiPriority w:val="99"/>
    <w:semiHidden/>
    <w:rsid w:val="00FE0521"/>
  </w:style>
  <w:style w:type="numbering" w:customStyle="1" w:styleId="NoList212">
    <w:name w:val="No List212"/>
    <w:next w:val="NoList"/>
    <w:semiHidden/>
    <w:rsid w:val="00FE0521"/>
  </w:style>
  <w:style w:type="numbering" w:customStyle="1" w:styleId="NoList82">
    <w:name w:val="No List82"/>
    <w:next w:val="NoList"/>
    <w:uiPriority w:val="99"/>
    <w:semiHidden/>
    <w:rsid w:val="00FE0521"/>
  </w:style>
  <w:style w:type="numbering" w:customStyle="1" w:styleId="NoList222">
    <w:name w:val="No List222"/>
    <w:next w:val="NoList"/>
    <w:semiHidden/>
    <w:rsid w:val="00FE0521"/>
  </w:style>
  <w:style w:type="numbering" w:customStyle="1" w:styleId="NoList92">
    <w:name w:val="No List92"/>
    <w:next w:val="NoList"/>
    <w:semiHidden/>
    <w:rsid w:val="00FE0521"/>
  </w:style>
  <w:style w:type="numbering" w:customStyle="1" w:styleId="NoList132">
    <w:name w:val="No List132"/>
    <w:next w:val="NoList"/>
    <w:semiHidden/>
    <w:rsid w:val="00FE0521"/>
  </w:style>
  <w:style w:type="numbering" w:customStyle="1" w:styleId="NoList232">
    <w:name w:val="No List232"/>
    <w:next w:val="NoList"/>
    <w:semiHidden/>
    <w:rsid w:val="00FE0521"/>
  </w:style>
  <w:style w:type="numbering" w:customStyle="1" w:styleId="NoList102">
    <w:name w:val="No List102"/>
    <w:next w:val="NoList"/>
    <w:semiHidden/>
    <w:rsid w:val="00FE0521"/>
  </w:style>
  <w:style w:type="numbering" w:customStyle="1" w:styleId="NoList142">
    <w:name w:val="No List142"/>
    <w:next w:val="NoList"/>
    <w:semiHidden/>
    <w:rsid w:val="00FE0521"/>
  </w:style>
  <w:style w:type="numbering" w:customStyle="1" w:styleId="NoList242">
    <w:name w:val="No List242"/>
    <w:next w:val="NoList"/>
    <w:semiHidden/>
    <w:rsid w:val="00FE0521"/>
  </w:style>
  <w:style w:type="numbering" w:customStyle="1" w:styleId="NoList312">
    <w:name w:val="No List312"/>
    <w:next w:val="NoList"/>
    <w:semiHidden/>
    <w:rsid w:val="00FE0521"/>
  </w:style>
  <w:style w:type="numbering" w:customStyle="1" w:styleId="NoList412">
    <w:name w:val="No List412"/>
    <w:next w:val="NoList"/>
    <w:semiHidden/>
    <w:rsid w:val="00FE0521"/>
  </w:style>
  <w:style w:type="numbering" w:customStyle="1" w:styleId="NoList512">
    <w:name w:val="No List512"/>
    <w:next w:val="NoList"/>
    <w:semiHidden/>
    <w:rsid w:val="00FE0521"/>
  </w:style>
  <w:style w:type="numbering" w:customStyle="1" w:styleId="NoList152">
    <w:name w:val="No List152"/>
    <w:next w:val="NoList"/>
    <w:uiPriority w:val="99"/>
    <w:semiHidden/>
    <w:rsid w:val="00FE0521"/>
  </w:style>
  <w:style w:type="numbering" w:customStyle="1" w:styleId="NoList162">
    <w:name w:val="No List162"/>
    <w:next w:val="NoList"/>
    <w:uiPriority w:val="99"/>
    <w:semiHidden/>
    <w:rsid w:val="00FE0521"/>
  </w:style>
  <w:style w:type="numbering" w:customStyle="1" w:styleId="NoList1112">
    <w:name w:val="No List1112"/>
    <w:next w:val="NoList"/>
    <w:semiHidden/>
    <w:rsid w:val="00FE0521"/>
  </w:style>
  <w:style w:type="numbering" w:customStyle="1" w:styleId="13a">
    <w:name w:val="목록 없음13"/>
    <w:next w:val="NoList"/>
    <w:semiHidden/>
    <w:unhideWhenUsed/>
    <w:rsid w:val="00FE0521"/>
  </w:style>
  <w:style w:type="numbering" w:customStyle="1" w:styleId="236">
    <w:name w:val="목록 없음23"/>
    <w:next w:val="NoList"/>
    <w:semiHidden/>
    <w:rsid w:val="00FE0521"/>
  </w:style>
  <w:style w:type="numbering" w:customStyle="1" w:styleId="NoList54">
    <w:name w:val="No List54"/>
    <w:next w:val="NoList"/>
    <w:semiHidden/>
    <w:rsid w:val="00FE0521"/>
  </w:style>
  <w:style w:type="numbering" w:customStyle="1" w:styleId="NoList63">
    <w:name w:val="No List63"/>
    <w:next w:val="NoList"/>
    <w:uiPriority w:val="99"/>
    <w:semiHidden/>
    <w:rsid w:val="00FE0521"/>
  </w:style>
  <w:style w:type="numbering" w:customStyle="1" w:styleId="NoList73">
    <w:name w:val="No List73"/>
    <w:next w:val="NoList"/>
    <w:uiPriority w:val="99"/>
    <w:semiHidden/>
    <w:rsid w:val="00FE0521"/>
  </w:style>
  <w:style w:type="numbering" w:customStyle="1" w:styleId="NoList213">
    <w:name w:val="No List213"/>
    <w:next w:val="NoList"/>
    <w:semiHidden/>
    <w:rsid w:val="00FE0521"/>
  </w:style>
  <w:style w:type="numbering" w:customStyle="1" w:styleId="NoList83">
    <w:name w:val="No List83"/>
    <w:next w:val="NoList"/>
    <w:semiHidden/>
    <w:rsid w:val="00FE0521"/>
  </w:style>
  <w:style w:type="numbering" w:customStyle="1" w:styleId="NoList223">
    <w:name w:val="No List223"/>
    <w:next w:val="NoList"/>
    <w:semiHidden/>
    <w:rsid w:val="00FE0521"/>
  </w:style>
  <w:style w:type="numbering" w:customStyle="1" w:styleId="NoList93">
    <w:name w:val="No List93"/>
    <w:next w:val="NoList"/>
    <w:semiHidden/>
    <w:rsid w:val="00FE0521"/>
  </w:style>
  <w:style w:type="numbering" w:customStyle="1" w:styleId="NoList133">
    <w:name w:val="No List133"/>
    <w:next w:val="NoList"/>
    <w:semiHidden/>
    <w:rsid w:val="00FE0521"/>
  </w:style>
  <w:style w:type="numbering" w:customStyle="1" w:styleId="NoList233">
    <w:name w:val="No List233"/>
    <w:next w:val="NoList"/>
    <w:semiHidden/>
    <w:rsid w:val="00FE0521"/>
  </w:style>
  <w:style w:type="numbering" w:customStyle="1" w:styleId="NoList103">
    <w:name w:val="No List103"/>
    <w:next w:val="NoList"/>
    <w:semiHidden/>
    <w:rsid w:val="00FE0521"/>
  </w:style>
  <w:style w:type="numbering" w:customStyle="1" w:styleId="NoList143">
    <w:name w:val="No List143"/>
    <w:next w:val="NoList"/>
    <w:uiPriority w:val="99"/>
    <w:semiHidden/>
    <w:rsid w:val="00FE0521"/>
  </w:style>
  <w:style w:type="numbering" w:customStyle="1" w:styleId="NoList243">
    <w:name w:val="No List243"/>
    <w:next w:val="NoList"/>
    <w:semiHidden/>
    <w:rsid w:val="00FE0521"/>
  </w:style>
  <w:style w:type="numbering" w:customStyle="1" w:styleId="NoList313">
    <w:name w:val="No List313"/>
    <w:next w:val="NoList"/>
    <w:semiHidden/>
    <w:rsid w:val="00FE0521"/>
  </w:style>
  <w:style w:type="numbering" w:customStyle="1" w:styleId="NoList413">
    <w:name w:val="No List413"/>
    <w:next w:val="NoList"/>
    <w:semiHidden/>
    <w:rsid w:val="00FE0521"/>
  </w:style>
  <w:style w:type="numbering" w:customStyle="1" w:styleId="NoList513">
    <w:name w:val="No List513"/>
    <w:next w:val="NoList"/>
    <w:uiPriority w:val="99"/>
    <w:semiHidden/>
    <w:rsid w:val="00FE0521"/>
  </w:style>
  <w:style w:type="numbering" w:customStyle="1" w:styleId="NoList153">
    <w:name w:val="No List153"/>
    <w:next w:val="NoList"/>
    <w:uiPriority w:val="99"/>
    <w:semiHidden/>
    <w:rsid w:val="00FE0521"/>
  </w:style>
  <w:style w:type="numbering" w:customStyle="1" w:styleId="NoList163">
    <w:name w:val="No List163"/>
    <w:next w:val="NoList"/>
    <w:semiHidden/>
    <w:rsid w:val="00FE0521"/>
  </w:style>
  <w:style w:type="numbering" w:customStyle="1" w:styleId="NoList1113">
    <w:name w:val="No List1113"/>
    <w:next w:val="NoList"/>
    <w:semiHidden/>
    <w:rsid w:val="00FE0521"/>
  </w:style>
  <w:style w:type="numbering" w:customStyle="1" w:styleId="111b">
    <w:name w:val="목록 없음111"/>
    <w:next w:val="NoList"/>
    <w:semiHidden/>
    <w:unhideWhenUsed/>
    <w:rsid w:val="00FE0521"/>
  </w:style>
  <w:style w:type="numbering" w:customStyle="1" w:styleId="2111">
    <w:name w:val="목록 없음211"/>
    <w:next w:val="NoList"/>
    <w:semiHidden/>
    <w:rsid w:val="00FE0521"/>
  </w:style>
  <w:style w:type="numbering" w:customStyle="1" w:styleId="NoList611">
    <w:name w:val="No List611"/>
    <w:next w:val="NoList"/>
    <w:semiHidden/>
    <w:rsid w:val="00FE0521"/>
  </w:style>
  <w:style w:type="numbering" w:customStyle="1" w:styleId="NoList711">
    <w:name w:val="No List711"/>
    <w:next w:val="NoList"/>
    <w:uiPriority w:val="99"/>
    <w:semiHidden/>
    <w:rsid w:val="00FE0521"/>
  </w:style>
  <w:style w:type="numbering" w:customStyle="1" w:styleId="NoList2111">
    <w:name w:val="No List2111"/>
    <w:next w:val="NoList"/>
    <w:semiHidden/>
    <w:rsid w:val="00FE0521"/>
  </w:style>
  <w:style w:type="numbering" w:customStyle="1" w:styleId="NoList811">
    <w:name w:val="No List811"/>
    <w:next w:val="NoList"/>
    <w:semiHidden/>
    <w:rsid w:val="00FE0521"/>
  </w:style>
  <w:style w:type="numbering" w:customStyle="1" w:styleId="NoList2211">
    <w:name w:val="No List2211"/>
    <w:next w:val="NoList"/>
    <w:semiHidden/>
    <w:rsid w:val="00FE0521"/>
  </w:style>
  <w:style w:type="numbering" w:customStyle="1" w:styleId="NoList911">
    <w:name w:val="No List911"/>
    <w:next w:val="NoList"/>
    <w:semiHidden/>
    <w:rsid w:val="00FE0521"/>
  </w:style>
  <w:style w:type="numbering" w:customStyle="1" w:styleId="NoList1311">
    <w:name w:val="No List1311"/>
    <w:next w:val="NoList"/>
    <w:semiHidden/>
    <w:rsid w:val="00FE0521"/>
  </w:style>
  <w:style w:type="numbering" w:customStyle="1" w:styleId="NoList2311">
    <w:name w:val="No List2311"/>
    <w:next w:val="NoList"/>
    <w:semiHidden/>
    <w:rsid w:val="00FE0521"/>
  </w:style>
  <w:style w:type="numbering" w:customStyle="1" w:styleId="NoList1011">
    <w:name w:val="No List1011"/>
    <w:next w:val="NoList"/>
    <w:semiHidden/>
    <w:rsid w:val="00FE0521"/>
  </w:style>
  <w:style w:type="numbering" w:customStyle="1" w:styleId="NoList1411">
    <w:name w:val="No List1411"/>
    <w:next w:val="NoList"/>
    <w:semiHidden/>
    <w:rsid w:val="00FE0521"/>
  </w:style>
  <w:style w:type="numbering" w:customStyle="1" w:styleId="NoList2411">
    <w:name w:val="No List2411"/>
    <w:next w:val="NoList"/>
    <w:semiHidden/>
    <w:rsid w:val="00FE0521"/>
  </w:style>
  <w:style w:type="numbering" w:customStyle="1" w:styleId="NoList3111">
    <w:name w:val="No List3111"/>
    <w:next w:val="NoList"/>
    <w:semiHidden/>
    <w:rsid w:val="00FE0521"/>
  </w:style>
  <w:style w:type="numbering" w:customStyle="1" w:styleId="NoList4111">
    <w:name w:val="No List4111"/>
    <w:next w:val="NoList"/>
    <w:semiHidden/>
    <w:rsid w:val="00FE0521"/>
  </w:style>
  <w:style w:type="numbering" w:customStyle="1" w:styleId="NoList5111">
    <w:name w:val="No List5111"/>
    <w:next w:val="NoList"/>
    <w:semiHidden/>
    <w:rsid w:val="00FE0521"/>
  </w:style>
  <w:style w:type="numbering" w:customStyle="1" w:styleId="NoList1511">
    <w:name w:val="No List1511"/>
    <w:next w:val="NoList"/>
    <w:uiPriority w:val="99"/>
    <w:semiHidden/>
    <w:rsid w:val="00FE0521"/>
  </w:style>
  <w:style w:type="numbering" w:customStyle="1" w:styleId="NoList1611">
    <w:name w:val="No List1611"/>
    <w:next w:val="NoList"/>
    <w:semiHidden/>
    <w:rsid w:val="00FE0521"/>
  </w:style>
  <w:style w:type="numbering" w:customStyle="1" w:styleId="NoList11111">
    <w:name w:val="No List11111"/>
    <w:next w:val="NoList"/>
    <w:semiHidden/>
    <w:rsid w:val="00FE0521"/>
  </w:style>
  <w:style w:type="numbering" w:customStyle="1" w:styleId="NoList1101">
    <w:name w:val="No List1101"/>
    <w:next w:val="NoList"/>
    <w:uiPriority w:val="99"/>
    <w:semiHidden/>
    <w:rsid w:val="00FE0521"/>
  </w:style>
  <w:style w:type="numbering" w:customStyle="1" w:styleId="NoList261">
    <w:name w:val="No List261"/>
    <w:next w:val="NoList"/>
    <w:semiHidden/>
    <w:rsid w:val="00FE0521"/>
  </w:style>
  <w:style w:type="numbering" w:customStyle="1" w:styleId="NoList331">
    <w:name w:val="No List331"/>
    <w:next w:val="NoList"/>
    <w:semiHidden/>
    <w:unhideWhenUsed/>
    <w:rsid w:val="00FE0521"/>
  </w:style>
  <w:style w:type="numbering" w:customStyle="1" w:styleId="121a">
    <w:name w:val="목록 없음121"/>
    <w:next w:val="NoList"/>
    <w:semiHidden/>
    <w:unhideWhenUsed/>
    <w:rsid w:val="00FE0521"/>
  </w:style>
  <w:style w:type="numbering" w:customStyle="1" w:styleId="2211">
    <w:name w:val="목록 없음221"/>
    <w:next w:val="NoList"/>
    <w:semiHidden/>
    <w:rsid w:val="00FE0521"/>
  </w:style>
  <w:style w:type="numbering" w:customStyle="1" w:styleId="NoList431">
    <w:name w:val="No List431"/>
    <w:next w:val="NoList"/>
    <w:semiHidden/>
    <w:unhideWhenUsed/>
    <w:rsid w:val="00FE0521"/>
  </w:style>
  <w:style w:type="numbering" w:customStyle="1" w:styleId="NoList531">
    <w:name w:val="No List531"/>
    <w:next w:val="NoList"/>
    <w:semiHidden/>
    <w:rsid w:val="00FE0521"/>
  </w:style>
  <w:style w:type="numbering" w:customStyle="1" w:styleId="NoList621">
    <w:name w:val="No List621"/>
    <w:next w:val="NoList"/>
    <w:uiPriority w:val="99"/>
    <w:semiHidden/>
    <w:rsid w:val="00FE0521"/>
  </w:style>
  <w:style w:type="numbering" w:customStyle="1" w:styleId="NoList721">
    <w:name w:val="No List721"/>
    <w:next w:val="NoList"/>
    <w:semiHidden/>
    <w:rsid w:val="00FE0521"/>
  </w:style>
  <w:style w:type="numbering" w:customStyle="1" w:styleId="NoList1131">
    <w:name w:val="No List1131"/>
    <w:next w:val="NoList"/>
    <w:semiHidden/>
    <w:rsid w:val="00FE0521"/>
  </w:style>
  <w:style w:type="numbering" w:customStyle="1" w:styleId="NoList2121">
    <w:name w:val="No List2121"/>
    <w:next w:val="NoList"/>
    <w:semiHidden/>
    <w:rsid w:val="00FE0521"/>
  </w:style>
  <w:style w:type="numbering" w:customStyle="1" w:styleId="NoList821">
    <w:name w:val="No List821"/>
    <w:next w:val="NoList"/>
    <w:semiHidden/>
    <w:rsid w:val="00FE0521"/>
  </w:style>
  <w:style w:type="numbering" w:customStyle="1" w:styleId="NoList1221">
    <w:name w:val="No List1221"/>
    <w:next w:val="NoList"/>
    <w:semiHidden/>
    <w:rsid w:val="00FE0521"/>
  </w:style>
  <w:style w:type="numbering" w:customStyle="1" w:styleId="NoList2221">
    <w:name w:val="No List2221"/>
    <w:next w:val="NoList"/>
    <w:semiHidden/>
    <w:rsid w:val="00FE0521"/>
  </w:style>
  <w:style w:type="numbering" w:customStyle="1" w:styleId="NoList921">
    <w:name w:val="No List921"/>
    <w:next w:val="NoList"/>
    <w:semiHidden/>
    <w:rsid w:val="00FE0521"/>
  </w:style>
  <w:style w:type="numbering" w:customStyle="1" w:styleId="NoList1321">
    <w:name w:val="No List1321"/>
    <w:next w:val="NoList"/>
    <w:semiHidden/>
    <w:rsid w:val="00FE0521"/>
  </w:style>
  <w:style w:type="numbering" w:customStyle="1" w:styleId="NoList2321">
    <w:name w:val="No List2321"/>
    <w:next w:val="NoList"/>
    <w:semiHidden/>
    <w:rsid w:val="00FE0521"/>
  </w:style>
  <w:style w:type="numbering" w:customStyle="1" w:styleId="NoList1021">
    <w:name w:val="No List1021"/>
    <w:next w:val="NoList"/>
    <w:semiHidden/>
    <w:rsid w:val="00FE0521"/>
  </w:style>
  <w:style w:type="numbering" w:customStyle="1" w:styleId="NoList1421">
    <w:name w:val="No List1421"/>
    <w:next w:val="NoList"/>
    <w:uiPriority w:val="99"/>
    <w:semiHidden/>
    <w:rsid w:val="00FE0521"/>
  </w:style>
  <w:style w:type="numbering" w:customStyle="1" w:styleId="NoList2421">
    <w:name w:val="No List2421"/>
    <w:next w:val="NoList"/>
    <w:semiHidden/>
    <w:rsid w:val="00FE0521"/>
  </w:style>
  <w:style w:type="numbering" w:customStyle="1" w:styleId="NoList3121">
    <w:name w:val="No List3121"/>
    <w:next w:val="NoList"/>
    <w:semiHidden/>
    <w:rsid w:val="00FE0521"/>
  </w:style>
  <w:style w:type="numbering" w:customStyle="1" w:styleId="NoList4121">
    <w:name w:val="No List4121"/>
    <w:next w:val="NoList"/>
    <w:semiHidden/>
    <w:rsid w:val="00FE0521"/>
  </w:style>
  <w:style w:type="numbering" w:customStyle="1" w:styleId="NoList5121">
    <w:name w:val="No List5121"/>
    <w:next w:val="NoList"/>
    <w:uiPriority w:val="99"/>
    <w:semiHidden/>
    <w:rsid w:val="00FE0521"/>
  </w:style>
  <w:style w:type="numbering" w:customStyle="1" w:styleId="NoList1521">
    <w:name w:val="No List1521"/>
    <w:next w:val="NoList"/>
    <w:semiHidden/>
    <w:rsid w:val="00FE0521"/>
  </w:style>
  <w:style w:type="numbering" w:customStyle="1" w:styleId="NoList1621">
    <w:name w:val="No List1621"/>
    <w:next w:val="NoList"/>
    <w:semiHidden/>
    <w:rsid w:val="00FE0521"/>
  </w:style>
  <w:style w:type="numbering" w:customStyle="1" w:styleId="NoList11121">
    <w:name w:val="No List11121"/>
    <w:next w:val="NoList"/>
    <w:semiHidden/>
    <w:rsid w:val="00FE0521"/>
  </w:style>
  <w:style w:type="numbering" w:customStyle="1" w:styleId="21c">
    <w:name w:val="无列表21"/>
    <w:next w:val="NoList"/>
    <w:uiPriority w:val="99"/>
    <w:semiHidden/>
    <w:unhideWhenUsed/>
    <w:rsid w:val="00FE0521"/>
  </w:style>
  <w:style w:type="numbering" w:customStyle="1" w:styleId="31a">
    <w:name w:val="无列表31"/>
    <w:next w:val="NoList"/>
    <w:uiPriority w:val="99"/>
    <w:semiHidden/>
    <w:unhideWhenUsed/>
    <w:rsid w:val="00FE0521"/>
  </w:style>
  <w:style w:type="numbering" w:customStyle="1" w:styleId="NoList201">
    <w:name w:val="No List201"/>
    <w:next w:val="NoList"/>
    <w:semiHidden/>
    <w:rsid w:val="00FE0521"/>
  </w:style>
  <w:style w:type="numbering" w:customStyle="1" w:styleId="NoList271">
    <w:name w:val="No List271"/>
    <w:next w:val="NoList"/>
    <w:uiPriority w:val="99"/>
    <w:semiHidden/>
    <w:unhideWhenUsed/>
    <w:rsid w:val="00FE0521"/>
  </w:style>
  <w:style w:type="numbering" w:customStyle="1" w:styleId="NoList281">
    <w:name w:val="No List281"/>
    <w:next w:val="NoList"/>
    <w:uiPriority w:val="99"/>
    <w:semiHidden/>
    <w:unhideWhenUsed/>
    <w:rsid w:val="00FE0521"/>
  </w:style>
  <w:style w:type="numbering" w:customStyle="1" w:styleId="Style12">
    <w:name w:val="Style12"/>
    <w:uiPriority w:val="99"/>
    <w:rsid w:val="00FE0521"/>
  </w:style>
  <w:style w:type="character" w:customStyle="1" w:styleId="Head2A2">
    <w:name w:val="Head2A2"/>
    <w:rsid w:val="00FE0521"/>
    <w:rPr>
      <w:rFonts w:ascii="Arial" w:eastAsia="MS Mincho" w:hAnsi="Arial"/>
      <w:sz w:val="32"/>
      <w:lang w:val="en-GB" w:eastAsia="en-US" w:bidi="ar-SA"/>
    </w:rPr>
  </w:style>
  <w:style w:type="character" w:customStyle="1" w:styleId="h410">
    <w:name w:val="h410"/>
    <w:rsid w:val="00FE0521"/>
    <w:rPr>
      <w:rFonts w:ascii="Arial" w:hAnsi="Arial"/>
      <w:sz w:val="24"/>
      <w:lang w:val="en-GB"/>
    </w:rPr>
  </w:style>
  <w:style w:type="character" w:customStyle="1" w:styleId="h53">
    <w:name w:val="h53"/>
    <w:rsid w:val="00FE0521"/>
    <w:rPr>
      <w:rFonts w:ascii="Arial" w:eastAsia="SimSun" w:hAnsi="Arial"/>
      <w:sz w:val="22"/>
      <w:lang w:val="en-GB" w:eastAsia="en-US" w:bidi="ar-SA"/>
    </w:rPr>
  </w:style>
  <w:style w:type="character" w:customStyle="1" w:styleId="101">
    <w:name w:val="(文字) (文字)10"/>
    <w:rsid w:val="00FE0521"/>
    <w:rPr>
      <w:rFonts w:ascii="Arial" w:eastAsia="MS Mincho" w:hAnsi="Arial" w:cs="Arial"/>
      <w:sz w:val="28"/>
      <w:szCs w:val="28"/>
      <w:lang w:val="en-GB" w:eastAsia="ja-JP"/>
    </w:rPr>
  </w:style>
  <w:style w:type="character" w:customStyle="1" w:styleId="820">
    <w:name w:val="(文字) (文字)82"/>
    <w:rsid w:val="00FE0521"/>
    <w:rPr>
      <w:rFonts w:ascii="Arial" w:eastAsia="MS Mincho" w:hAnsi="Arial"/>
      <w:lang w:val="en-GB" w:eastAsia="ar-SA" w:bidi="ar-SA"/>
    </w:rPr>
  </w:style>
  <w:style w:type="character" w:customStyle="1" w:styleId="720">
    <w:name w:val="(文字) (文字)72"/>
    <w:rsid w:val="00FE0521"/>
    <w:rPr>
      <w:rFonts w:ascii="Arial" w:eastAsia="MS Mincho" w:hAnsi="Arial"/>
      <w:sz w:val="36"/>
      <w:lang w:val="en-GB" w:eastAsia="ar-SA" w:bidi="ar-SA"/>
    </w:rPr>
  </w:style>
  <w:style w:type="character" w:customStyle="1" w:styleId="620">
    <w:name w:val="(文字) (文字)62"/>
    <w:rsid w:val="00FE0521"/>
    <w:rPr>
      <w:rFonts w:eastAsia="MS Mincho"/>
      <w:lang w:val="en-GB" w:eastAsia="ar-SA" w:bidi="ar-SA"/>
    </w:rPr>
  </w:style>
  <w:style w:type="character" w:customStyle="1" w:styleId="523">
    <w:name w:val="(文字) (文字)52"/>
    <w:rsid w:val="00FE0521"/>
    <w:rPr>
      <w:rFonts w:ascii="Courier New" w:eastAsia="MS Mincho" w:hAnsi="Courier New"/>
      <w:lang w:val="nb-NO" w:eastAsia="ar-SA" w:bidi="ar-SA"/>
    </w:rPr>
  </w:style>
  <w:style w:type="character" w:customStyle="1" w:styleId="Char42">
    <w:name w:val="批注文字 Char4"/>
    <w:qFormat/>
    <w:rsid w:val="00FE0521"/>
    <w:rPr>
      <w:lang w:val="en-GB"/>
    </w:rPr>
  </w:style>
  <w:style w:type="paragraph" w:customStyle="1" w:styleId="83">
    <w:name w:val="吹き出し8"/>
    <w:basedOn w:val="Normal"/>
    <w:uiPriority w:val="99"/>
    <w:qFormat/>
    <w:rsid w:val="00FE0521"/>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FE0521"/>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FE052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FE0521"/>
    <w:pPr>
      <w:ind w:left="851" w:hanging="284"/>
    </w:pPr>
  </w:style>
  <w:style w:type="paragraph" w:customStyle="1" w:styleId="66">
    <w:name w:val="箇条書き6"/>
    <w:basedOn w:val="List"/>
    <w:uiPriority w:val="99"/>
    <w:qFormat/>
    <w:rsid w:val="00FE0521"/>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FE0521"/>
    <w:pPr>
      <w:tabs>
        <w:tab w:val="clear" w:pos="644"/>
        <w:tab w:val="num" w:pos="1494"/>
      </w:tabs>
      <w:ind w:left="851" w:hanging="284"/>
    </w:pPr>
  </w:style>
  <w:style w:type="paragraph" w:customStyle="1" w:styleId="362">
    <w:name w:val="箇条書き 36"/>
    <w:basedOn w:val="262"/>
    <w:uiPriority w:val="99"/>
    <w:qFormat/>
    <w:rsid w:val="00FE0521"/>
    <w:pPr>
      <w:ind w:left="1135"/>
    </w:pPr>
  </w:style>
  <w:style w:type="paragraph" w:customStyle="1" w:styleId="263">
    <w:name w:val="一覧 26"/>
    <w:basedOn w:val="List"/>
    <w:uiPriority w:val="99"/>
    <w:qFormat/>
    <w:rsid w:val="00FE0521"/>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FE0521"/>
    <w:pPr>
      <w:ind w:left="1135"/>
    </w:pPr>
  </w:style>
  <w:style w:type="paragraph" w:customStyle="1" w:styleId="462">
    <w:name w:val="一覧 46"/>
    <w:basedOn w:val="363"/>
    <w:uiPriority w:val="99"/>
    <w:qFormat/>
    <w:rsid w:val="00FE0521"/>
    <w:pPr>
      <w:ind w:left="1418"/>
    </w:pPr>
  </w:style>
  <w:style w:type="paragraph" w:customStyle="1" w:styleId="560">
    <w:name w:val="一覧 56"/>
    <w:basedOn w:val="462"/>
    <w:uiPriority w:val="99"/>
    <w:qFormat/>
    <w:rsid w:val="00FE0521"/>
    <w:pPr>
      <w:ind w:left="1702"/>
    </w:pPr>
  </w:style>
  <w:style w:type="paragraph" w:customStyle="1" w:styleId="463">
    <w:name w:val="箇条書き 46"/>
    <w:basedOn w:val="362"/>
    <w:uiPriority w:val="99"/>
    <w:qFormat/>
    <w:rsid w:val="00FE0521"/>
    <w:pPr>
      <w:ind w:left="1418"/>
    </w:pPr>
  </w:style>
  <w:style w:type="paragraph" w:customStyle="1" w:styleId="561">
    <w:name w:val="箇条書き 56"/>
    <w:basedOn w:val="463"/>
    <w:uiPriority w:val="99"/>
    <w:qFormat/>
    <w:rsid w:val="00FE0521"/>
    <w:pPr>
      <w:ind w:left="1702"/>
    </w:pPr>
  </w:style>
  <w:style w:type="paragraph" w:customStyle="1" w:styleId="67">
    <w:name w:val="コメント文字列6"/>
    <w:basedOn w:val="Normal"/>
    <w:uiPriority w:val="99"/>
    <w:qFormat/>
    <w:rsid w:val="00FE0521"/>
    <w:pPr>
      <w:suppressAutoHyphens/>
      <w:autoSpaceDN w:val="0"/>
    </w:pPr>
    <w:rPr>
      <w:rFonts w:eastAsia="MS Mincho" w:cs="CG Times (WN)"/>
      <w:lang w:eastAsia="ar-SA"/>
    </w:rPr>
  </w:style>
  <w:style w:type="paragraph" w:customStyle="1" w:styleId="68">
    <w:name w:val="コメント内容6"/>
    <w:basedOn w:val="67"/>
    <w:next w:val="67"/>
    <w:uiPriority w:val="99"/>
    <w:qFormat/>
    <w:rsid w:val="00FE0521"/>
    <w:rPr>
      <w:b/>
      <w:bCs/>
    </w:rPr>
  </w:style>
  <w:style w:type="paragraph" w:customStyle="1" w:styleId="69">
    <w:name w:val="見出しマップ6"/>
    <w:basedOn w:val="Normal"/>
    <w:uiPriority w:val="99"/>
    <w:qFormat/>
    <w:rsid w:val="00FE0521"/>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FE0521"/>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FE0521"/>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FE0521"/>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FE0521"/>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FE0521"/>
    <w:pPr>
      <w:suppressAutoHyphens/>
      <w:autoSpaceDN w:val="0"/>
    </w:pPr>
    <w:rPr>
      <w:rFonts w:eastAsia="MS Mincho" w:cs="CG Times (WN)"/>
      <w:lang w:eastAsia="ar-SA"/>
    </w:rPr>
  </w:style>
  <w:style w:type="paragraph" w:customStyle="1" w:styleId="HTML6">
    <w:name w:val="HTML 書式付き6"/>
    <w:basedOn w:val="Normal"/>
    <w:uiPriority w:val="99"/>
    <w:qFormat/>
    <w:rsid w:val="00FE0521"/>
    <w:pPr>
      <w:suppressAutoHyphens/>
      <w:autoSpaceDN w:val="0"/>
    </w:pPr>
    <w:rPr>
      <w:rFonts w:ascii="Courier New" w:eastAsia="MS Mincho" w:hAnsi="Courier New" w:cs="Courier New"/>
      <w:lang w:eastAsia="ar-SA"/>
    </w:rPr>
  </w:style>
  <w:style w:type="character" w:customStyle="1" w:styleId="6d">
    <w:name w:val="段落フォント6"/>
    <w:rsid w:val="00FE0521"/>
  </w:style>
  <w:style w:type="character" w:customStyle="1" w:styleId="6e">
    <w:name w:val="コメント参照6"/>
    <w:rsid w:val="00FE0521"/>
    <w:rPr>
      <w:sz w:val="16"/>
    </w:rPr>
  </w:style>
  <w:style w:type="character" w:customStyle="1" w:styleId="CommentSubjectChar5">
    <w:name w:val="Comment Subject Char5"/>
    <w:rsid w:val="00FE0521"/>
    <w:rPr>
      <w:rFonts w:ascii="Osaka" w:hAnsi="Osaka"/>
      <w:b/>
      <w:bCs/>
      <w:lang w:val="en-GB" w:eastAsia="en-US"/>
    </w:rPr>
  </w:style>
  <w:style w:type="paragraph" w:customStyle="1" w:styleId="94">
    <w:name w:val="无间隔9"/>
    <w:uiPriority w:val="99"/>
    <w:qFormat/>
    <w:rsid w:val="00FE0521"/>
    <w:rPr>
      <w:rFonts w:ascii="Osaka" w:eastAsia="SimSun" w:hAnsi="Osaka" w:cs="Osaka"/>
      <w:lang w:val="en-GB" w:eastAsia="en-US"/>
    </w:rPr>
  </w:style>
  <w:style w:type="character" w:customStyle="1" w:styleId="UnresolvedMention4">
    <w:name w:val="Unresolved Mention4"/>
    <w:uiPriority w:val="99"/>
    <w:semiHidden/>
    <w:unhideWhenUsed/>
    <w:rsid w:val="00FE0521"/>
    <w:rPr>
      <w:color w:val="808080"/>
      <w:shd w:val="clear" w:color="auto" w:fill="E6E6E6"/>
    </w:rPr>
  </w:style>
  <w:style w:type="character" w:customStyle="1" w:styleId="MediumShading1-Accent1Char">
    <w:name w:val="Medium Shading 1 - Accent 1 Char"/>
    <w:link w:val="MediumShading1-Accent1"/>
    <w:uiPriority w:val="1"/>
    <w:rsid w:val="00FE0521"/>
    <w:rPr>
      <w:rFonts w:ascii="Helvetica" w:eastAsia="MS Gothic" w:hAnsi="Helvetica"/>
      <w:lang w:val="x-none" w:eastAsia="x-none"/>
    </w:rPr>
  </w:style>
  <w:style w:type="character" w:customStyle="1" w:styleId="MediumGrid2-Accent2Char">
    <w:name w:val="Medium Grid 2 - Accent 2 Char"/>
    <w:link w:val="MediumGrid2-Accent2"/>
    <w:uiPriority w:val="29"/>
    <w:rsid w:val="00FE052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E052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E052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E052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E05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E05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E05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E05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E052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E052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E052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E052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E052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E052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E052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E052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E052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E0521"/>
    <w:pPr>
      <w:autoSpaceDN w:val="0"/>
    </w:pPr>
    <w:rPr>
      <w:rFonts w:ascii="Osaka" w:eastAsia="SimSun" w:hAnsi="Osaka" w:cs="Osaka"/>
      <w:lang w:val="en-GB" w:eastAsia="en-US"/>
    </w:rPr>
  </w:style>
  <w:style w:type="character" w:customStyle="1" w:styleId="2ff">
    <w:name w:val="未处理的提及2"/>
    <w:uiPriority w:val="52"/>
    <w:rsid w:val="00FE0521"/>
    <w:rPr>
      <w:color w:val="808080"/>
      <w:shd w:val="clear" w:color="auto" w:fill="E6E6E6"/>
    </w:rPr>
  </w:style>
  <w:style w:type="character" w:customStyle="1" w:styleId="tlid-translation">
    <w:name w:val="tlid-translation"/>
    <w:rsid w:val="00FE0521"/>
  </w:style>
  <w:style w:type="paragraph" w:customStyle="1" w:styleId="102">
    <w:name w:val="无间隔10"/>
    <w:uiPriority w:val="99"/>
    <w:qFormat/>
    <w:rsid w:val="00FE0521"/>
    <w:rPr>
      <w:rFonts w:ascii="Times New Roman" w:eastAsia="SimSun" w:hAnsi="Times New Roman"/>
      <w:lang w:val="en-GB" w:eastAsia="en-US"/>
    </w:rPr>
  </w:style>
  <w:style w:type="paragraph" w:customStyle="1" w:styleId="LightShading-Accent53">
    <w:name w:val="Light Shading - Accent 53"/>
    <w:hidden/>
    <w:uiPriority w:val="99"/>
    <w:semiHidden/>
    <w:qFormat/>
    <w:rsid w:val="00FE0521"/>
    <w:rPr>
      <w:rFonts w:ascii="Times New Roman" w:eastAsia="SimSun" w:hAnsi="Times New Roman"/>
      <w:lang w:val="en-GB" w:eastAsia="en-US"/>
    </w:rPr>
  </w:style>
  <w:style w:type="paragraph" w:customStyle="1" w:styleId="LightList-Accent53">
    <w:name w:val="Light List - Accent 53"/>
    <w:basedOn w:val="Normal"/>
    <w:uiPriority w:val="34"/>
    <w:qFormat/>
    <w:rsid w:val="00FE05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E0521"/>
    <w:rPr>
      <w:rFonts w:ascii="Times New Roman" w:eastAsia="SimSun" w:hAnsi="Times New Roman"/>
      <w:lang w:val="en-GB" w:eastAsia="en-US"/>
    </w:rPr>
  </w:style>
  <w:style w:type="character" w:customStyle="1" w:styleId="3fa">
    <w:name w:val="未处理的提及3"/>
    <w:uiPriority w:val="52"/>
    <w:rsid w:val="00FE0521"/>
    <w:rPr>
      <w:color w:val="808080"/>
      <w:shd w:val="clear" w:color="auto" w:fill="E6E6E6"/>
    </w:rPr>
  </w:style>
  <w:style w:type="paragraph" w:customStyle="1" w:styleId="LightList-Accent34">
    <w:name w:val="Light List - Accent 34"/>
    <w:hidden/>
    <w:uiPriority w:val="99"/>
    <w:semiHidden/>
    <w:qFormat/>
    <w:rsid w:val="00FE052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E0521"/>
    <w:rPr>
      <w:rFonts w:ascii="Times New Roman" w:eastAsia="SimSun" w:hAnsi="Times New Roman"/>
      <w:lang w:val="en-GB" w:eastAsia="en-US"/>
    </w:rPr>
  </w:style>
  <w:style w:type="character" w:customStyle="1" w:styleId="UnresolvedMention5">
    <w:name w:val="Unresolved Mention5"/>
    <w:uiPriority w:val="99"/>
    <w:unhideWhenUsed/>
    <w:rsid w:val="00FE0521"/>
    <w:rPr>
      <w:color w:val="808080"/>
      <w:shd w:val="clear" w:color="auto" w:fill="E6E6E6"/>
    </w:rPr>
  </w:style>
  <w:style w:type="character" w:customStyle="1" w:styleId="MediumGrid2Char1">
    <w:name w:val="Medium Grid 2 Char1"/>
    <w:link w:val="MediumGrid2"/>
    <w:uiPriority w:val="1"/>
    <w:rsid w:val="00FE0521"/>
    <w:rPr>
      <w:rFonts w:ascii="Arial" w:eastAsia="PMingLiU" w:hAnsi="Arial"/>
      <w:lang w:val="x-none" w:eastAsia="x-none"/>
    </w:rPr>
  </w:style>
  <w:style w:type="character" w:customStyle="1" w:styleId="ColorfulGrid-Accent1Char1">
    <w:name w:val="Colorful Grid - Accent 1 Char1"/>
    <w:uiPriority w:val="29"/>
    <w:rsid w:val="00FE0521"/>
    <w:rPr>
      <w:rFonts w:ascii="Arial" w:eastAsia="PMingLiU" w:hAnsi="Arial"/>
      <w:i/>
      <w:iCs/>
      <w:color w:val="000000"/>
      <w:lang w:val="en-GB" w:eastAsia="en-GB"/>
    </w:rPr>
  </w:style>
  <w:style w:type="character" w:customStyle="1" w:styleId="LightShading-Accent2Char1">
    <w:name w:val="Light Shading - Accent 2 Char1"/>
    <w:uiPriority w:val="30"/>
    <w:rsid w:val="00FE052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E052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E052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E05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E0521"/>
    <w:rPr>
      <w:rFonts w:ascii="Calibri" w:eastAsia="Calibri" w:hAnsi="Calibri"/>
      <w:sz w:val="22"/>
      <w:szCs w:val="22"/>
      <w:lang w:eastAsia="en-GB"/>
    </w:rPr>
  </w:style>
  <w:style w:type="table" w:styleId="MediumGrid2">
    <w:name w:val="Medium Grid 2"/>
    <w:basedOn w:val="TableNormal"/>
    <w:link w:val="MediumGrid2Char1"/>
    <w:uiPriority w:val="1"/>
    <w:unhideWhenUsed/>
    <w:rsid w:val="00FE05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E05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FE0521"/>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052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0521"/>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E052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0521"/>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0521"/>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FE0521"/>
    <w:rPr>
      <w:rFonts w:ascii="Times New Roman" w:eastAsia="Times New Roman" w:hAnsi="Times New Roman"/>
      <w:sz w:val="18"/>
      <w:szCs w:val="18"/>
      <w:lang w:val="en-GB" w:eastAsia="en-GB"/>
    </w:rPr>
  </w:style>
  <w:style w:type="character" w:customStyle="1" w:styleId="1fff9">
    <w:name w:val="标题 字符1"/>
    <w:aliases w:val="Section Header 字符1"/>
    <w:rsid w:val="00FE0521"/>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0521"/>
    <w:rPr>
      <w:rFonts w:ascii="Times New Roman" w:hAnsi="Times New Roman"/>
      <w:lang w:val="en-GB" w:eastAsia="en-US"/>
    </w:rPr>
  </w:style>
  <w:style w:type="character" w:customStyle="1" w:styleId="MediumGrid2Char2">
    <w:name w:val="Medium Grid 2 Char2"/>
    <w:uiPriority w:val="1"/>
    <w:locked/>
    <w:rsid w:val="00FE052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0521"/>
    <w:rPr>
      <w:rFonts w:ascii="Calibri" w:eastAsia="Calibri" w:hAnsi="Calibri" w:cs="Calibri"/>
    </w:rPr>
  </w:style>
  <w:style w:type="paragraph" w:customStyle="1" w:styleId="ColorfulList-Accent11">
    <w:name w:val="Colorful List - Accent 11"/>
    <w:basedOn w:val="Normal"/>
    <w:link w:val="ColorfulList-Accent1Char1"/>
    <w:uiPriority w:val="34"/>
    <w:qFormat/>
    <w:rsid w:val="00FE052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E0521"/>
    <w:rPr>
      <w:rFonts w:ascii="Arial" w:eastAsia="PMingLiU" w:hAnsi="Arial"/>
      <w:i/>
      <w:iCs/>
      <w:color w:val="000000"/>
      <w:lang w:val="en-GB" w:eastAsia="en-GB"/>
    </w:rPr>
  </w:style>
  <w:style w:type="character" w:customStyle="1" w:styleId="LightShading-Accent2Char2">
    <w:name w:val="Light Shading - Accent 2 Char2"/>
    <w:uiPriority w:val="30"/>
    <w:rsid w:val="00FE0521"/>
    <w:rPr>
      <w:rFonts w:ascii="Arial" w:eastAsia="PMingLiU" w:hAnsi="Arial"/>
      <w:b/>
      <w:bCs/>
      <w:i/>
      <w:iCs/>
      <w:color w:val="4F81BD"/>
      <w:lang w:val="en-GB" w:eastAsia="en-GB"/>
    </w:rPr>
  </w:style>
  <w:style w:type="character" w:customStyle="1" w:styleId="MediumGrid11">
    <w:name w:val="Medium Grid 11"/>
    <w:uiPriority w:val="99"/>
    <w:rsid w:val="00FE0521"/>
    <w:rPr>
      <w:color w:val="808080"/>
    </w:rPr>
  </w:style>
  <w:style w:type="character" w:customStyle="1" w:styleId="5f4">
    <w:name w:val="未处理的提及5"/>
    <w:uiPriority w:val="52"/>
    <w:rsid w:val="00FE0521"/>
    <w:rPr>
      <w:color w:val="808080"/>
      <w:shd w:val="clear" w:color="auto" w:fill="E6E6E6"/>
    </w:rPr>
  </w:style>
  <w:style w:type="character" w:customStyle="1" w:styleId="4f7">
    <w:name w:val="未处理的提及4"/>
    <w:uiPriority w:val="52"/>
    <w:rsid w:val="00FE0521"/>
    <w:rPr>
      <w:color w:val="808080"/>
      <w:shd w:val="clear" w:color="auto" w:fill="E6E6E6"/>
    </w:rPr>
  </w:style>
  <w:style w:type="table" w:styleId="MediumGrid1-Accent2">
    <w:name w:val="Medium Grid 1 Accent 2"/>
    <w:basedOn w:val="TableNormal"/>
    <w:uiPriority w:val="34"/>
    <w:unhideWhenUsed/>
    <w:rsid w:val="00FE052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E052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E052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E052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FE0521"/>
    <w:rPr>
      <w:rFonts w:ascii="Arial" w:hAnsi="Arial"/>
      <w:sz w:val="36"/>
      <w:lang w:eastAsia="zh-CN"/>
    </w:rPr>
  </w:style>
  <w:style w:type="character" w:customStyle="1" w:styleId="Char35">
    <w:name w:val="页脚 Char3"/>
    <w:rsid w:val="00FE0521"/>
    <w:rPr>
      <w:rFonts w:ascii="Arial" w:hAnsi="Arial"/>
      <w:b/>
      <w:i/>
      <w:noProof/>
      <w:sz w:val="18"/>
      <w:lang w:val="en-US" w:eastAsia="zh-CN"/>
    </w:rPr>
  </w:style>
  <w:style w:type="character" w:customStyle="1" w:styleId="Char1f6">
    <w:name w:val="列表 Char1"/>
    <w:rsid w:val="00FE0521"/>
    <w:rPr>
      <w:lang w:eastAsia="zh-CN"/>
    </w:rPr>
  </w:style>
  <w:style w:type="character" w:customStyle="1" w:styleId="Char29">
    <w:name w:val="页脚 Char2"/>
    <w:rsid w:val="00FE0521"/>
    <w:rPr>
      <w:rFonts w:ascii="Arial" w:hAnsi="Arial"/>
      <w:b/>
      <w:i/>
      <w:noProof/>
      <w:sz w:val="18"/>
    </w:rPr>
  </w:style>
  <w:style w:type="paragraph" w:customStyle="1" w:styleId="aff1">
    <w:name w:val="文档标题"/>
    <w:basedOn w:val="Normal"/>
    <w:rsid w:val="00FE052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FE0521"/>
    <w:rPr>
      <w:rFonts w:ascii="Segoe UI" w:hAnsi="Segoe UI" w:cs="Segoe UI"/>
      <w:sz w:val="18"/>
      <w:szCs w:val="18"/>
      <w:lang w:val="en-GB"/>
    </w:rPr>
  </w:style>
  <w:style w:type="character" w:customStyle="1" w:styleId="Char37">
    <w:name w:val="文档结构图 Char3"/>
    <w:rsid w:val="00FE0521"/>
    <w:rPr>
      <w:rFonts w:ascii="Tahoma" w:hAnsi="Tahoma" w:cs="Tahoma"/>
      <w:shd w:val="clear" w:color="auto" w:fill="000080"/>
      <w:lang w:val="en-GB"/>
    </w:rPr>
  </w:style>
  <w:style w:type="character" w:customStyle="1" w:styleId="8Char3">
    <w:name w:val="标题 8 Char3"/>
    <w:rsid w:val="00FE0521"/>
    <w:rPr>
      <w:rFonts w:ascii="Arial" w:eastAsia="SimSun" w:hAnsi="Arial"/>
      <w:sz w:val="36"/>
      <w:lang w:eastAsia="zh-CN"/>
    </w:rPr>
  </w:style>
  <w:style w:type="character" w:customStyle="1" w:styleId="9Char3">
    <w:name w:val="标题 9 Char3"/>
    <w:rsid w:val="00FE0521"/>
    <w:rPr>
      <w:rFonts w:ascii="Arial" w:eastAsia="SimSun" w:hAnsi="Arial"/>
      <w:sz w:val="36"/>
      <w:lang w:eastAsia="zh-CN"/>
    </w:rPr>
  </w:style>
  <w:style w:type="character" w:customStyle="1" w:styleId="Char38">
    <w:name w:val="纯文本 Char3"/>
    <w:rsid w:val="00FE0521"/>
    <w:rPr>
      <w:rFonts w:ascii="Courier New" w:hAnsi="Courier New"/>
      <w:lang w:val="nb-NO"/>
    </w:rPr>
  </w:style>
  <w:style w:type="table" w:customStyle="1" w:styleId="SGSTableBasic111">
    <w:name w:val="SGS Table Basic 111"/>
    <w:basedOn w:val="TableNormal"/>
    <w:next w:val="TableGrid"/>
    <w:rsid w:val="00FE052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FE0521"/>
    <w:rPr>
      <w:rFonts w:ascii="Times New Roman" w:eastAsia="MS Mincho" w:hAnsi="Times New Roman"/>
      <w:lang w:val="en-GB" w:eastAsia="en-US"/>
    </w:rPr>
  </w:style>
  <w:style w:type="paragraph" w:customStyle="1" w:styleId="265">
    <w:name w:val="本文 26"/>
    <w:basedOn w:val="Normal"/>
    <w:uiPriority w:val="99"/>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FE052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E05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E0521"/>
    <w:rPr>
      <w:rFonts w:ascii="Times New Roman" w:eastAsia="MS Mincho" w:hAnsi="Times New Roman"/>
      <w:lang w:val="sv-SE" w:eastAsia="sv-SE"/>
    </w:rPr>
    <w:tblPr/>
  </w:style>
  <w:style w:type="table" w:customStyle="1" w:styleId="21e">
    <w:name w:val="表 (クラシック) 21"/>
    <w:basedOn w:val="TableNormal"/>
    <w:next w:val="TableClassic2"/>
    <w:rsid w:val="00FE05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FE05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FE05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FE0521"/>
    <w:rPr>
      <w:rFonts w:ascii="Times New Roman" w:eastAsia="Times New Roman" w:hAnsi="Times New Roman"/>
      <w:lang w:eastAsia="en-GB"/>
    </w:rPr>
  </w:style>
  <w:style w:type="character" w:customStyle="1" w:styleId="1fffc">
    <w:name w:val="表題 (文字)1"/>
    <w:aliases w:val="Section Header (文字)1"/>
    <w:rsid w:val="00FE0521"/>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FE0521"/>
    <w:pPr>
      <w:autoSpaceDN w:val="0"/>
    </w:pPr>
    <w:rPr>
      <w:rFonts w:ascii="Times New Roman" w:eastAsia="MS Mincho" w:hAnsi="Times New Roman"/>
      <w:lang w:val="en-GB" w:eastAsia="en-US"/>
    </w:rPr>
  </w:style>
  <w:style w:type="paragraph" w:customStyle="1" w:styleId="95">
    <w:name w:val="吹き出し9"/>
    <w:basedOn w:val="Normal"/>
    <w:uiPriority w:val="99"/>
    <w:qFormat/>
    <w:rsid w:val="00FE0521"/>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FE052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FE052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FE0521"/>
    <w:pPr>
      <w:ind w:left="851" w:hanging="284"/>
    </w:pPr>
  </w:style>
  <w:style w:type="paragraph" w:customStyle="1" w:styleId="76">
    <w:name w:val="箇条書き7"/>
    <w:basedOn w:val="List"/>
    <w:uiPriority w:val="99"/>
    <w:qFormat/>
    <w:rsid w:val="00FE0521"/>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FE0521"/>
    <w:pPr>
      <w:tabs>
        <w:tab w:val="clear" w:pos="644"/>
        <w:tab w:val="num" w:pos="1494"/>
      </w:tabs>
      <w:ind w:left="851" w:hanging="284"/>
    </w:pPr>
  </w:style>
  <w:style w:type="paragraph" w:customStyle="1" w:styleId="371">
    <w:name w:val="箇条書き 37"/>
    <w:basedOn w:val="272"/>
    <w:uiPriority w:val="99"/>
    <w:qFormat/>
    <w:rsid w:val="00FE0521"/>
    <w:pPr>
      <w:ind w:left="1135"/>
    </w:pPr>
  </w:style>
  <w:style w:type="paragraph" w:customStyle="1" w:styleId="273">
    <w:name w:val="一覧 27"/>
    <w:basedOn w:val="List"/>
    <w:uiPriority w:val="99"/>
    <w:qFormat/>
    <w:rsid w:val="00FE0521"/>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FE0521"/>
    <w:pPr>
      <w:ind w:left="1135"/>
    </w:pPr>
  </w:style>
  <w:style w:type="paragraph" w:customStyle="1" w:styleId="471">
    <w:name w:val="一覧 47"/>
    <w:basedOn w:val="372"/>
    <w:uiPriority w:val="99"/>
    <w:qFormat/>
    <w:rsid w:val="00FE0521"/>
    <w:pPr>
      <w:ind w:left="1418"/>
    </w:pPr>
  </w:style>
  <w:style w:type="paragraph" w:customStyle="1" w:styleId="570">
    <w:name w:val="一覧 57"/>
    <w:basedOn w:val="471"/>
    <w:uiPriority w:val="99"/>
    <w:qFormat/>
    <w:rsid w:val="00FE0521"/>
    <w:pPr>
      <w:ind w:left="1702"/>
    </w:pPr>
  </w:style>
  <w:style w:type="paragraph" w:customStyle="1" w:styleId="472">
    <w:name w:val="箇条書き 47"/>
    <w:basedOn w:val="371"/>
    <w:uiPriority w:val="99"/>
    <w:qFormat/>
    <w:rsid w:val="00FE0521"/>
    <w:pPr>
      <w:ind w:left="1418"/>
    </w:pPr>
  </w:style>
  <w:style w:type="paragraph" w:customStyle="1" w:styleId="571">
    <w:name w:val="箇条書き 57"/>
    <w:basedOn w:val="472"/>
    <w:uiPriority w:val="99"/>
    <w:qFormat/>
    <w:rsid w:val="00FE0521"/>
    <w:pPr>
      <w:ind w:left="1702"/>
    </w:pPr>
  </w:style>
  <w:style w:type="paragraph" w:customStyle="1" w:styleId="77">
    <w:name w:val="コメント文字列7"/>
    <w:basedOn w:val="Normal"/>
    <w:uiPriority w:val="99"/>
    <w:qFormat/>
    <w:rsid w:val="00FE0521"/>
    <w:pPr>
      <w:suppressAutoHyphens/>
      <w:autoSpaceDN w:val="0"/>
    </w:pPr>
    <w:rPr>
      <w:rFonts w:eastAsia="MS Mincho" w:cs="CG Times (WN)"/>
      <w:lang w:eastAsia="ar-SA"/>
    </w:rPr>
  </w:style>
  <w:style w:type="paragraph" w:customStyle="1" w:styleId="78">
    <w:name w:val="コメント内容7"/>
    <w:basedOn w:val="77"/>
    <w:next w:val="77"/>
    <w:uiPriority w:val="99"/>
    <w:qFormat/>
    <w:rsid w:val="00FE0521"/>
  </w:style>
  <w:style w:type="paragraph" w:customStyle="1" w:styleId="79">
    <w:name w:val="見出しマップ7"/>
    <w:basedOn w:val="Normal"/>
    <w:uiPriority w:val="99"/>
    <w:qFormat/>
    <w:rsid w:val="00FE052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FE052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E0521"/>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FE052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FE0521"/>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FE0521"/>
    <w:pPr>
      <w:suppressAutoHyphens/>
      <w:autoSpaceDN w:val="0"/>
    </w:pPr>
    <w:rPr>
      <w:rFonts w:eastAsia="MS Mincho" w:cs="CG Times (WN)"/>
      <w:lang w:eastAsia="ar-SA"/>
    </w:rPr>
  </w:style>
  <w:style w:type="paragraph" w:customStyle="1" w:styleId="HTML7">
    <w:name w:val="HTML 書式付き7"/>
    <w:basedOn w:val="Normal"/>
    <w:uiPriority w:val="99"/>
    <w:qFormat/>
    <w:rsid w:val="00FE0521"/>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FE0521"/>
    <w:pPr>
      <w:suppressAutoHyphens/>
      <w:autoSpaceDN w:val="0"/>
      <w:spacing w:after="120"/>
    </w:pPr>
    <w:rPr>
      <w:rFonts w:eastAsia="MS Mincho" w:cs="CG Times (WN)"/>
      <w:lang w:eastAsia="ar-SA"/>
    </w:rPr>
  </w:style>
  <w:style w:type="paragraph" w:customStyle="1" w:styleId="373">
    <w:name w:val="本文 37"/>
    <w:basedOn w:val="Normal"/>
    <w:uiPriority w:val="99"/>
    <w:qFormat/>
    <w:rsid w:val="00FE0521"/>
    <w:pPr>
      <w:suppressAutoHyphens/>
      <w:autoSpaceDN w:val="0"/>
      <w:spacing w:after="120"/>
    </w:pPr>
    <w:rPr>
      <w:rFonts w:eastAsia="MS Mincho" w:cs="CG Times (WN)"/>
      <w:lang w:eastAsia="ar-SA"/>
    </w:rPr>
  </w:style>
  <w:style w:type="character" w:customStyle="1" w:styleId="7d">
    <w:name w:val="段落フォント7"/>
    <w:rsid w:val="00FE0521"/>
  </w:style>
  <w:style w:type="character" w:customStyle="1" w:styleId="7e">
    <w:name w:val="コメント参照7"/>
    <w:rsid w:val="00FE0521"/>
    <w:rPr>
      <w:sz w:val="16"/>
    </w:rPr>
  </w:style>
  <w:style w:type="paragraph" w:customStyle="1" w:styleId="940">
    <w:name w:val="目录 94"/>
    <w:basedOn w:val="TOC8"/>
    <w:uiPriority w:val="99"/>
    <w:qFormat/>
    <w:rsid w:val="00FE052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FE0521"/>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FE052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FE0521"/>
    <w:pPr>
      <w:keepNext/>
      <w:keepLines/>
      <w:spacing w:after="0"/>
      <w:ind w:left="851" w:hanging="851"/>
    </w:pPr>
    <w:rPr>
      <w:rFonts w:ascii="Arial" w:eastAsia="SimSun" w:hAnsi="Arial"/>
      <w:sz w:val="18"/>
      <w:lang w:eastAsia="en-GB"/>
    </w:rPr>
  </w:style>
  <w:style w:type="character" w:customStyle="1" w:styleId="search-word-mail">
    <w:name w:val="search-word-mail"/>
    <w:rsid w:val="00FE0521"/>
  </w:style>
  <w:style w:type="character" w:customStyle="1" w:styleId="FooterChar5">
    <w:name w:val="Footer Char5"/>
    <w:aliases w:val="footer odd Char4,footer Char4,fo Char4,pie de página Char4"/>
    <w:basedOn w:val="DefaultParagraphFont"/>
    <w:rsid w:val="00FE0521"/>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FE0521"/>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FE0521"/>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FE0521"/>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FE0521"/>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FE0521"/>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E0521"/>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E0521"/>
    <w:rPr>
      <w:rFonts w:ascii="Arial" w:eastAsia="Times New Roman" w:hAnsi="Arial" w:cs="Times New Roman"/>
      <w:b/>
      <w:noProof/>
      <w:sz w:val="18"/>
      <w:szCs w:val="20"/>
    </w:rPr>
  </w:style>
  <w:style w:type="numbering" w:customStyle="1" w:styleId="12d">
    <w:name w:val="無清單12"/>
    <w:next w:val="NoList"/>
    <w:uiPriority w:val="99"/>
    <w:semiHidden/>
    <w:unhideWhenUsed/>
    <w:rsid w:val="00FE0521"/>
  </w:style>
  <w:style w:type="numbering" w:customStyle="1" w:styleId="111c">
    <w:name w:val="無清單111"/>
    <w:next w:val="NoList"/>
    <w:uiPriority w:val="99"/>
    <w:semiHidden/>
    <w:unhideWhenUsed/>
    <w:rsid w:val="00FE0521"/>
  </w:style>
  <w:style w:type="numbering" w:customStyle="1" w:styleId="121b">
    <w:name w:val="無清單121"/>
    <w:next w:val="NoList"/>
    <w:uiPriority w:val="99"/>
    <w:semiHidden/>
    <w:unhideWhenUsed/>
    <w:rsid w:val="00FE0521"/>
  </w:style>
  <w:style w:type="numbering" w:customStyle="1" w:styleId="11117">
    <w:name w:val="無清單1111"/>
    <w:next w:val="NoList"/>
    <w:uiPriority w:val="99"/>
    <w:semiHidden/>
    <w:unhideWhenUsed/>
    <w:rsid w:val="00FE0521"/>
  </w:style>
  <w:style w:type="numbering" w:customStyle="1" w:styleId="13b">
    <w:name w:val="無清單13"/>
    <w:next w:val="NoList"/>
    <w:uiPriority w:val="99"/>
    <w:semiHidden/>
    <w:unhideWhenUsed/>
    <w:rsid w:val="00FE0521"/>
  </w:style>
  <w:style w:type="numbering" w:customStyle="1" w:styleId="112a">
    <w:name w:val="無清單112"/>
    <w:next w:val="NoList"/>
    <w:uiPriority w:val="99"/>
    <w:semiHidden/>
    <w:unhideWhenUsed/>
    <w:rsid w:val="00FE0521"/>
  </w:style>
  <w:style w:type="numbering" w:customStyle="1" w:styleId="1229">
    <w:name w:val="無清單122"/>
    <w:next w:val="NoList"/>
    <w:uiPriority w:val="99"/>
    <w:semiHidden/>
    <w:unhideWhenUsed/>
    <w:rsid w:val="00FE0521"/>
  </w:style>
  <w:style w:type="numbering" w:customStyle="1" w:styleId="11126">
    <w:name w:val="無清單1112"/>
    <w:next w:val="NoList"/>
    <w:uiPriority w:val="99"/>
    <w:semiHidden/>
    <w:unhideWhenUsed/>
    <w:rsid w:val="00FE0521"/>
  </w:style>
  <w:style w:type="numbering" w:customStyle="1" w:styleId="14a">
    <w:name w:val="無清單14"/>
    <w:next w:val="NoList"/>
    <w:uiPriority w:val="99"/>
    <w:semiHidden/>
    <w:unhideWhenUsed/>
    <w:rsid w:val="00FE0521"/>
  </w:style>
  <w:style w:type="numbering" w:customStyle="1" w:styleId="1138">
    <w:name w:val="無清單113"/>
    <w:next w:val="NoList"/>
    <w:uiPriority w:val="99"/>
    <w:semiHidden/>
    <w:unhideWhenUsed/>
    <w:rsid w:val="00FE0521"/>
  </w:style>
  <w:style w:type="numbering" w:customStyle="1" w:styleId="228">
    <w:name w:val="无列表22"/>
    <w:next w:val="NoList"/>
    <w:uiPriority w:val="99"/>
    <w:semiHidden/>
    <w:unhideWhenUsed/>
    <w:rsid w:val="00FE0521"/>
  </w:style>
  <w:style w:type="numbering" w:customStyle="1" w:styleId="1239">
    <w:name w:val="無清單123"/>
    <w:next w:val="NoList"/>
    <w:uiPriority w:val="99"/>
    <w:semiHidden/>
    <w:unhideWhenUsed/>
    <w:rsid w:val="00FE0521"/>
  </w:style>
  <w:style w:type="numbering" w:customStyle="1" w:styleId="11133">
    <w:name w:val="無清單1113"/>
    <w:next w:val="NoList"/>
    <w:uiPriority w:val="99"/>
    <w:semiHidden/>
    <w:unhideWhenUsed/>
    <w:rsid w:val="00FE0521"/>
  </w:style>
  <w:style w:type="numbering" w:customStyle="1" w:styleId="12114">
    <w:name w:val="無清單1211"/>
    <w:next w:val="NoList"/>
    <w:uiPriority w:val="99"/>
    <w:semiHidden/>
    <w:unhideWhenUsed/>
    <w:rsid w:val="00FE0521"/>
  </w:style>
  <w:style w:type="numbering" w:customStyle="1" w:styleId="111113">
    <w:name w:val="無清單11111"/>
    <w:next w:val="NoList"/>
    <w:uiPriority w:val="99"/>
    <w:semiHidden/>
    <w:unhideWhenUsed/>
    <w:rsid w:val="00FE0521"/>
  </w:style>
  <w:style w:type="numbering" w:customStyle="1" w:styleId="1315">
    <w:name w:val="無清單131"/>
    <w:next w:val="NoList"/>
    <w:uiPriority w:val="99"/>
    <w:semiHidden/>
    <w:unhideWhenUsed/>
    <w:rsid w:val="00FE0521"/>
  </w:style>
  <w:style w:type="numbering" w:customStyle="1" w:styleId="11215">
    <w:name w:val="無清單1121"/>
    <w:next w:val="NoList"/>
    <w:uiPriority w:val="99"/>
    <w:semiHidden/>
    <w:unhideWhenUsed/>
    <w:rsid w:val="00FE0521"/>
  </w:style>
  <w:style w:type="numbering" w:customStyle="1" w:styleId="2112">
    <w:name w:val="无列表211"/>
    <w:next w:val="NoList"/>
    <w:uiPriority w:val="99"/>
    <w:semiHidden/>
    <w:unhideWhenUsed/>
    <w:rsid w:val="00FE0521"/>
  </w:style>
  <w:style w:type="numbering" w:customStyle="1" w:styleId="12210">
    <w:name w:val="無清單1221"/>
    <w:next w:val="NoList"/>
    <w:uiPriority w:val="99"/>
    <w:semiHidden/>
    <w:unhideWhenUsed/>
    <w:rsid w:val="00FE0521"/>
  </w:style>
  <w:style w:type="numbering" w:customStyle="1" w:styleId="111210">
    <w:name w:val="無清單11121"/>
    <w:next w:val="NoList"/>
    <w:uiPriority w:val="99"/>
    <w:semiHidden/>
    <w:unhideWhenUsed/>
    <w:rsid w:val="00FE0521"/>
  </w:style>
  <w:style w:type="numbering" w:customStyle="1" w:styleId="2212">
    <w:name w:val="无列表221"/>
    <w:next w:val="NoList"/>
    <w:uiPriority w:val="99"/>
    <w:semiHidden/>
    <w:unhideWhenUsed/>
    <w:rsid w:val="00FE0521"/>
  </w:style>
  <w:style w:type="numbering" w:customStyle="1" w:styleId="NoList12111">
    <w:name w:val="No List12111"/>
    <w:next w:val="NoList"/>
    <w:uiPriority w:val="99"/>
    <w:semiHidden/>
    <w:unhideWhenUsed/>
    <w:rsid w:val="00FE0521"/>
  </w:style>
  <w:style w:type="numbering" w:customStyle="1" w:styleId="NoList21111">
    <w:name w:val="No List21111"/>
    <w:next w:val="NoList"/>
    <w:semiHidden/>
    <w:rsid w:val="00FE0521"/>
  </w:style>
  <w:style w:type="numbering" w:customStyle="1" w:styleId="NoList31111">
    <w:name w:val="No List31111"/>
    <w:next w:val="NoList"/>
    <w:uiPriority w:val="99"/>
    <w:semiHidden/>
    <w:rsid w:val="00FE0521"/>
  </w:style>
  <w:style w:type="numbering" w:customStyle="1" w:styleId="NoList111111">
    <w:name w:val="No List111111"/>
    <w:next w:val="NoList"/>
    <w:uiPriority w:val="99"/>
    <w:semiHidden/>
    <w:unhideWhenUsed/>
    <w:rsid w:val="00FE0521"/>
  </w:style>
  <w:style w:type="numbering" w:customStyle="1" w:styleId="121110">
    <w:name w:val="無清單12111"/>
    <w:next w:val="NoList"/>
    <w:uiPriority w:val="99"/>
    <w:semiHidden/>
    <w:unhideWhenUsed/>
    <w:rsid w:val="00FE0521"/>
  </w:style>
  <w:style w:type="numbering" w:customStyle="1" w:styleId="1111110">
    <w:name w:val="無清單111111"/>
    <w:next w:val="NoList"/>
    <w:uiPriority w:val="99"/>
    <w:semiHidden/>
    <w:unhideWhenUsed/>
    <w:rsid w:val="00FE0521"/>
  </w:style>
  <w:style w:type="numbering" w:customStyle="1" w:styleId="12115">
    <w:name w:val="リストなし1211"/>
    <w:next w:val="NoList"/>
    <w:uiPriority w:val="99"/>
    <w:semiHidden/>
    <w:unhideWhenUsed/>
    <w:rsid w:val="00FE0521"/>
  </w:style>
  <w:style w:type="numbering" w:customStyle="1" w:styleId="NoList3211">
    <w:name w:val="No List3211"/>
    <w:next w:val="NoList"/>
    <w:uiPriority w:val="99"/>
    <w:semiHidden/>
    <w:rsid w:val="00FE0521"/>
  </w:style>
  <w:style w:type="numbering" w:customStyle="1" w:styleId="NoList11211">
    <w:name w:val="No List11211"/>
    <w:next w:val="NoList"/>
    <w:uiPriority w:val="99"/>
    <w:semiHidden/>
    <w:unhideWhenUsed/>
    <w:rsid w:val="00FE0521"/>
  </w:style>
  <w:style w:type="numbering" w:customStyle="1" w:styleId="13110">
    <w:name w:val="無清單1311"/>
    <w:next w:val="NoList"/>
    <w:uiPriority w:val="99"/>
    <w:semiHidden/>
    <w:unhideWhenUsed/>
    <w:rsid w:val="00FE0521"/>
  </w:style>
  <w:style w:type="numbering" w:customStyle="1" w:styleId="112110">
    <w:name w:val="無清單11211"/>
    <w:next w:val="NoList"/>
    <w:uiPriority w:val="99"/>
    <w:semiHidden/>
    <w:unhideWhenUsed/>
    <w:rsid w:val="00FE0521"/>
  </w:style>
  <w:style w:type="numbering" w:customStyle="1" w:styleId="21110">
    <w:name w:val="无列表2111"/>
    <w:next w:val="NoList"/>
    <w:uiPriority w:val="99"/>
    <w:semiHidden/>
    <w:unhideWhenUsed/>
    <w:rsid w:val="00FE0521"/>
  </w:style>
  <w:style w:type="numbering" w:customStyle="1" w:styleId="NoList12211">
    <w:name w:val="No List12211"/>
    <w:next w:val="NoList"/>
    <w:uiPriority w:val="99"/>
    <w:semiHidden/>
    <w:unhideWhenUsed/>
    <w:rsid w:val="00FE0521"/>
  </w:style>
  <w:style w:type="numbering" w:customStyle="1" w:styleId="112111">
    <w:name w:val="リストなし11211"/>
    <w:next w:val="NoList"/>
    <w:uiPriority w:val="99"/>
    <w:semiHidden/>
    <w:unhideWhenUsed/>
    <w:rsid w:val="00FE0521"/>
  </w:style>
  <w:style w:type="numbering" w:customStyle="1" w:styleId="112112">
    <w:name w:val="无列表11211"/>
    <w:next w:val="NoList"/>
    <w:semiHidden/>
    <w:rsid w:val="00FE0521"/>
  </w:style>
  <w:style w:type="numbering" w:customStyle="1" w:styleId="NoList21211">
    <w:name w:val="No List21211"/>
    <w:next w:val="NoList"/>
    <w:semiHidden/>
    <w:rsid w:val="00FE0521"/>
  </w:style>
  <w:style w:type="numbering" w:customStyle="1" w:styleId="NoList31211">
    <w:name w:val="No List31211"/>
    <w:next w:val="NoList"/>
    <w:uiPriority w:val="99"/>
    <w:semiHidden/>
    <w:rsid w:val="00FE0521"/>
  </w:style>
  <w:style w:type="numbering" w:customStyle="1" w:styleId="NoList111211">
    <w:name w:val="No List111211"/>
    <w:next w:val="NoList"/>
    <w:uiPriority w:val="99"/>
    <w:semiHidden/>
    <w:unhideWhenUsed/>
    <w:rsid w:val="00FE0521"/>
  </w:style>
  <w:style w:type="numbering" w:customStyle="1" w:styleId="122110">
    <w:name w:val="無清單12211"/>
    <w:next w:val="NoList"/>
    <w:uiPriority w:val="99"/>
    <w:semiHidden/>
    <w:unhideWhenUsed/>
    <w:rsid w:val="00FE0521"/>
  </w:style>
  <w:style w:type="numbering" w:customStyle="1" w:styleId="111211">
    <w:name w:val="無清單111211"/>
    <w:next w:val="NoList"/>
    <w:uiPriority w:val="99"/>
    <w:semiHidden/>
    <w:unhideWhenUsed/>
    <w:rsid w:val="00FE0521"/>
  </w:style>
  <w:style w:type="numbering" w:customStyle="1" w:styleId="1410">
    <w:name w:val="無清單141"/>
    <w:next w:val="NoList"/>
    <w:uiPriority w:val="99"/>
    <w:semiHidden/>
    <w:unhideWhenUsed/>
    <w:rsid w:val="00FE0521"/>
  </w:style>
  <w:style w:type="numbering" w:customStyle="1" w:styleId="11310">
    <w:name w:val="無清單1131"/>
    <w:next w:val="NoList"/>
    <w:uiPriority w:val="99"/>
    <w:semiHidden/>
    <w:unhideWhenUsed/>
    <w:rsid w:val="00FE0521"/>
  </w:style>
  <w:style w:type="numbering" w:customStyle="1" w:styleId="NoList1231">
    <w:name w:val="No List1231"/>
    <w:next w:val="NoList"/>
    <w:uiPriority w:val="99"/>
    <w:semiHidden/>
    <w:unhideWhenUsed/>
    <w:rsid w:val="00FE0521"/>
  </w:style>
  <w:style w:type="numbering" w:customStyle="1" w:styleId="11312">
    <w:name w:val="リストなし1131"/>
    <w:next w:val="NoList"/>
    <w:uiPriority w:val="99"/>
    <w:semiHidden/>
    <w:unhideWhenUsed/>
    <w:rsid w:val="00FE0521"/>
  </w:style>
  <w:style w:type="numbering" w:customStyle="1" w:styleId="11313">
    <w:name w:val="无列表1131"/>
    <w:next w:val="NoList"/>
    <w:semiHidden/>
    <w:rsid w:val="00FE0521"/>
  </w:style>
  <w:style w:type="numbering" w:customStyle="1" w:styleId="NoList2131">
    <w:name w:val="No List2131"/>
    <w:next w:val="NoList"/>
    <w:semiHidden/>
    <w:rsid w:val="00FE0521"/>
  </w:style>
  <w:style w:type="numbering" w:customStyle="1" w:styleId="NoList3131">
    <w:name w:val="No List3131"/>
    <w:next w:val="NoList"/>
    <w:uiPriority w:val="99"/>
    <w:semiHidden/>
    <w:rsid w:val="00FE0521"/>
  </w:style>
  <w:style w:type="numbering" w:customStyle="1" w:styleId="NoList11131">
    <w:name w:val="No List11131"/>
    <w:next w:val="NoList"/>
    <w:uiPriority w:val="99"/>
    <w:semiHidden/>
    <w:unhideWhenUsed/>
    <w:rsid w:val="00FE0521"/>
  </w:style>
  <w:style w:type="numbering" w:customStyle="1" w:styleId="12310">
    <w:name w:val="無清單1231"/>
    <w:next w:val="NoList"/>
    <w:uiPriority w:val="99"/>
    <w:semiHidden/>
    <w:unhideWhenUsed/>
    <w:rsid w:val="00FE0521"/>
  </w:style>
  <w:style w:type="numbering" w:customStyle="1" w:styleId="111310">
    <w:name w:val="無清單11131"/>
    <w:next w:val="NoList"/>
    <w:uiPriority w:val="99"/>
    <w:semiHidden/>
    <w:unhideWhenUsed/>
    <w:rsid w:val="00FE0521"/>
  </w:style>
  <w:style w:type="numbering" w:customStyle="1" w:styleId="NoList1212">
    <w:name w:val="No List1212"/>
    <w:next w:val="NoList"/>
    <w:uiPriority w:val="99"/>
    <w:semiHidden/>
    <w:unhideWhenUsed/>
    <w:rsid w:val="00FE0521"/>
  </w:style>
  <w:style w:type="numbering" w:customStyle="1" w:styleId="NoList2112">
    <w:name w:val="No List2112"/>
    <w:next w:val="NoList"/>
    <w:semiHidden/>
    <w:rsid w:val="00FE0521"/>
  </w:style>
  <w:style w:type="numbering" w:customStyle="1" w:styleId="NoList3112">
    <w:name w:val="No List3112"/>
    <w:next w:val="NoList"/>
    <w:uiPriority w:val="99"/>
    <w:semiHidden/>
    <w:rsid w:val="00FE0521"/>
  </w:style>
  <w:style w:type="numbering" w:customStyle="1" w:styleId="NoList11112">
    <w:name w:val="No List11112"/>
    <w:next w:val="NoList"/>
    <w:uiPriority w:val="99"/>
    <w:semiHidden/>
    <w:unhideWhenUsed/>
    <w:rsid w:val="00FE0521"/>
  </w:style>
  <w:style w:type="numbering" w:customStyle="1" w:styleId="12120">
    <w:name w:val="無清單1212"/>
    <w:next w:val="NoList"/>
    <w:uiPriority w:val="99"/>
    <w:semiHidden/>
    <w:unhideWhenUsed/>
    <w:rsid w:val="00FE0521"/>
  </w:style>
  <w:style w:type="numbering" w:customStyle="1" w:styleId="111120">
    <w:name w:val="無清單11112"/>
    <w:next w:val="NoList"/>
    <w:uiPriority w:val="99"/>
    <w:semiHidden/>
    <w:unhideWhenUsed/>
    <w:rsid w:val="00FE0521"/>
  </w:style>
  <w:style w:type="numbering" w:customStyle="1" w:styleId="NoList322">
    <w:name w:val="No List322"/>
    <w:next w:val="NoList"/>
    <w:uiPriority w:val="99"/>
    <w:semiHidden/>
    <w:rsid w:val="00FE0521"/>
  </w:style>
  <w:style w:type="numbering" w:customStyle="1" w:styleId="NoList1122">
    <w:name w:val="No List1122"/>
    <w:next w:val="NoList"/>
    <w:uiPriority w:val="99"/>
    <w:semiHidden/>
    <w:unhideWhenUsed/>
    <w:rsid w:val="00FE0521"/>
  </w:style>
  <w:style w:type="numbering" w:customStyle="1" w:styleId="1322">
    <w:name w:val="無清單132"/>
    <w:next w:val="NoList"/>
    <w:uiPriority w:val="99"/>
    <w:semiHidden/>
    <w:unhideWhenUsed/>
    <w:rsid w:val="00FE0521"/>
  </w:style>
  <w:style w:type="numbering" w:customStyle="1" w:styleId="11222">
    <w:name w:val="無清單1122"/>
    <w:next w:val="NoList"/>
    <w:uiPriority w:val="99"/>
    <w:semiHidden/>
    <w:unhideWhenUsed/>
    <w:rsid w:val="00FE0521"/>
  </w:style>
  <w:style w:type="numbering" w:customStyle="1" w:styleId="2121">
    <w:name w:val="无列表212"/>
    <w:next w:val="NoList"/>
    <w:uiPriority w:val="99"/>
    <w:semiHidden/>
    <w:unhideWhenUsed/>
    <w:rsid w:val="00FE0521"/>
  </w:style>
  <w:style w:type="numbering" w:customStyle="1" w:styleId="NoList11122">
    <w:name w:val="No List11122"/>
    <w:next w:val="NoList"/>
    <w:uiPriority w:val="99"/>
    <w:semiHidden/>
    <w:unhideWhenUsed/>
    <w:rsid w:val="00FE05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8830782">
      <w:bodyDiv w:val="1"/>
      <w:marLeft w:val="0"/>
      <w:marRight w:val="0"/>
      <w:marTop w:val="0"/>
      <w:marBottom w:val="0"/>
      <w:divBdr>
        <w:top w:val="none" w:sz="0" w:space="0" w:color="auto"/>
        <w:left w:val="none" w:sz="0" w:space="0" w:color="auto"/>
        <w:bottom w:val="none" w:sz="0" w:space="0" w:color="auto"/>
        <w:right w:val="none" w:sz="0" w:space="0" w:color="auto"/>
      </w:divBdr>
    </w:div>
    <w:div w:id="169758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2.bin"/><Relationship Id="rId42" Type="http://schemas.openxmlformats.org/officeDocument/2006/relationships/oleObject" Target="embeddings/oleObject22.bin"/><Relationship Id="rId47" Type="http://schemas.openxmlformats.org/officeDocument/2006/relationships/image" Target="media/image4.wmf"/><Relationship Id="rId63" Type="http://schemas.openxmlformats.org/officeDocument/2006/relationships/oleObject" Target="embeddings/oleObject40.bin"/><Relationship Id="rId68" Type="http://schemas.openxmlformats.org/officeDocument/2006/relationships/oleObject" Target="embeddings/oleObject45.bin"/><Relationship Id="rId84" Type="http://schemas.openxmlformats.org/officeDocument/2006/relationships/oleObject" Target="embeddings/oleObject58.bin"/><Relationship Id="rId89" Type="http://schemas.openxmlformats.org/officeDocument/2006/relationships/oleObject" Target="embeddings/oleObject63.bin"/><Relationship Id="rId16" Type="http://schemas.openxmlformats.org/officeDocument/2006/relationships/header" Target="header3.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37" Type="http://schemas.openxmlformats.org/officeDocument/2006/relationships/oleObject" Target="embeddings/oleObject18.bin"/><Relationship Id="rId53" Type="http://schemas.openxmlformats.org/officeDocument/2006/relationships/oleObject" Target="embeddings/oleObject32.bin"/><Relationship Id="rId58" Type="http://schemas.openxmlformats.org/officeDocument/2006/relationships/image" Target="media/image6.wmf"/><Relationship Id="rId74" Type="http://schemas.openxmlformats.org/officeDocument/2006/relationships/oleObject" Target="embeddings/oleObject51.bin"/><Relationship Id="rId79" Type="http://schemas.openxmlformats.org/officeDocument/2006/relationships/oleObject" Target="embeddings/oleObject55.bin"/><Relationship Id="rId5" Type="http://schemas.openxmlformats.org/officeDocument/2006/relationships/settings" Target="settings.xml"/><Relationship Id="rId90" Type="http://schemas.openxmlformats.org/officeDocument/2006/relationships/header" Target="header4.xml"/><Relationship Id="rId95" Type="http://schemas.openxmlformats.org/officeDocument/2006/relationships/theme" Target="theme/theme1.xml"/><Relationship Id="rId22" Type="http://schemas.openxmlformats.org/officeDocument/2006/relationships/oleObject" Target="embeddings/oleObject3.bin"/><Relationship Id="rId27" Type="http://schemas.openxmlformats.org/officeDocument/2006/relationships/oleObject" Target="embeddings/oleObject8.bin"/><Relationship Id="rId43" Type="http://schemas.openxmlformats.org/officeDocument/2006/relationships/oleObject" Target="embeddings/oleObject23.bin"/><Relationship Id="rId48" Type="http://schemas.openxmlformats.org/officeDocument/2006/relationships/oleObject" Target="embeddings/oleObject27.bin"/><Relationship Id="rId64" Type="http://schemas.openxmlformats.org/officeDocument/2006/relationships/oleObject" Target="embeddings/oleObject41.bin"/><Relationship Id="rId69" Type="http://schemas.openxmlformats.org/officeDocument/2006/relationships/oleObject" Target="embeddings/oleObject46.bin"/><Relationship Id="rId8" Type="http://schemas.openxmlformats.org/officeDocument/2006/relationships/endnotes" Target="endnotes.xml"/><Relationship Id="rId51" Type="http://schemas.openxmlformats.org/officeDocument/2006/relationships/oleObject" Target="embeddings/oleObject30.bin"/><Relationship Id="rId72" Type="http://schemas.openxmlformats.org/officeDocument/2006/relationships/oleObject" Target="embeddings/oleObject49.bin"/><Relationship Id="rId80" Type="http://schemas.openxmlformats.org/officeDocument/2006/relationships/image" Target="media/image8.wmf"/><Relationship Id="rId85" Type="http://schemas.openxmlformats.org/officeDocument/2006/relationships/oleObject" Target="embeddings/oleObject59.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oleObject" Target="embeddings/oleObject36.bin"/><Relationship Id="rId67" Type="http://schemas.openxmlformats.org/officeDocument/2006/relationships/oleObject" Target="embeddings/oleObject44.bin"/><Relationship Id="rId20" Type="http://schemas.openxmlformats.org/officeDocument/2006/relationships/image" Target="media/image2.wmf"/><Relationship Id="rId41" Type="http://schemas.openxmlformats.org/officeDocument/2006/relationships/image" Target="media/image3.wmf"/><Relationship Id="rId54" Type="http://schemas.openxmlformats.org/officeDocument/2006/relationships/oleObject" Target="embeddings/oleObject33.bin"/><Relationship Id="rId62" Type="http://schemas.openxmlformats.org/officeDocument/2006/relationships/oleObject" Target="embeddings/oleObject39.bin"/><Relationship Id="rId70" Type="http://schemas.openxmlformats.org/officeDocument/2006/relationships/oleObject" Target="embeddings/oleObject47.bin"/><Relationship Id="rId75" Type="http://schemas.openxmlformats.org/officeDocument/2006/relationships/oleObject" Target="embeddings/oleObject52.bin"/><Relationship Id="rId83" Type="http://schemas.openxmlformats.org/officeDocument/2006/relationships/oleObject" Target="embeddings/oleObject57.bin"/><Relationship Id="rId88" Type="http://schemas.openxmlformats.org/officeDocument/2006/relationships/oleObject" Target="embeddings/oleObject62.bin"/><Relationship Id="rId9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28.bin"/><Relationship Id="rId57" Type="http://schemas.openxmlformats.org/officeDocument/2006/relationships/oleObject" Target="embeddings/oleObject35.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4.bin"/><Relationship Id="rId52" Type="http://schemas.openxmlformats.org/officeDocument/2006/relationships/oleObject" Target="embeddings/oleObject31.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openxmlformats.org/officeDocument/2006/relationships/oleObject" Target="embeddings/oleObject54.bin"/><Relationship Id="rId81" Type="http://schemas.openxmlformats.org/officeDocument/2006/relationships/oleObject" Target="embeddings/oleObject56.bin"/><Relationship Id="rId86" Type="http://schemas.openxmlformats.org/officeDocument/2006/relationships/oleObject" Target="embeddings/oleObject60.bin"/><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20.bin"/><Relationship Id="rId34" Type="http://schemas.openxmlformats.org/officeDocument/2006/relationships/oleObject" Target="embeddings/oleObject15.bin"/><Relationship Id="rId50" Type="http://schemas.openxmlformats.org/officeDocument/2006/relationships/oleObject" Target="embeddings/oleObject29.bin"/><Relationship Id="rId55" Type="http://schemas.openxmlformats.org/officeDocument/2006/relationships/oleObject" Target="embeddings/oleObject34.bin"/><Relationship Id="rId76" Type="http://schemas.openxmlformats.org/officeDocument/2006/relationships/oleObject" Target="embeddings/oleObject53.bin"/><Relationship Id="rId7" Type="http://schemas.openxmlformats.org/officeDocument/2006/relationships/footnotes" Target="footnotes.xml"/><Relationship Id="rId71" Type="http://schemas.openxmlformats.org/officeDocument/2006/relationships/oleObject" Target="embeddings/oleObject48.bin"/><Relationship Id="rId92" Type="http://schemas.openxmlformats.org/officeDocument/2006/relationships/header" Target="header6.xml"/><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oleObject" Target="embeddings/oleObject5.bin"/><Relationship Id="rId40" Type="http://schemas.openxmlformats.org/officeDocument/2006/relationships/oleObject" Target="embeddings/oleObject21.bin"/><Relationship Id="rId45" Type="http://schemas.openxmlformats.org/officeDocument/2006/relationships/oleObject" Target="embeddings/oleObject25.bin"/><Relationship Id="rId66" Type="http://schemas.openxmlformats.org/officeDocument/2006/relationships/oleObject" Target="embeddings/oleObject43.bin"/><Relationship Id="rId87" Type="http://schemas.openxmlformats.org/officeDocument/2006/relationships/oleObject" Target="embeddings/oleObject61.bin"/><Relationship Id="rId61" Type="http://schemas.openxmlformats.org/officeDocument/2006/relationships/oleObject" Target="embeddings/oleObject38.bin"/><Relationship Id="rId82" Type="http://schemas.openxmlformats.org/officeDocument/2006/relationships/image" Target="media/image9.wmf"/><Relationship Id="rId19" Type="http://schemas.openxmlformats.org/officeDocument/2006/relationships/oleObject" Target="embeddings/oleObject1.bin"/><Relationship Id="rId14" Type="http://schemas.openxmlformats.org/officeDocument/2006/relationships/footer" Target="footer1.xml"/><Relationship Id="rId30" Type="http://schemas.openxmlformats.org/officeDocument/2006/relationships/oleObject" Target="embeddings/oleObject11.bin"/><Relationship Id="rId35" Type="http://schemas.openxmlformats.org/officeDocument/2006/relationships/oleObject" Target="embeddings/oleObject16.bin"/><Relationship Id="rId56" Type="http://schemas.openxmlformats.org/officeDocument/2006/relationships/image" Target="media/image5.wmf"/><Relationship Id="rId77"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45661</Words>
  <Characters>260270</Characters>
  <Application>Microsoft Office Word</Application>
  <DocSecurity>0</DocSecurity>
  <Lines>2168</Lines>
  <Paragraphs>610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20</cp:revision>
  <cp:lastPrinted>1899-12-31T23:00:00Z</cp:lastPrinted>
  <dcterms:created xsi:type="dcterms:W3CDTF">2024-10-15T11:30:00Z</dcterms:created>
  <dcterms:modified xsi:type="dcterms:W3CDTF">2024-11-08T16:34:00Z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2024-10-15T11:29:59Z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776be49b-89fe-4328-9ae0-7bedfcb7b72d</vt:lpwstr>
  </property>
  <property fmtid="{D5CDD505-2E9C-101B-9397-08002B2CF9AE}" pid="27" name="MSIP_Label_9764cdcd-3664-4d05-9615-7cbf65a4f0a8_ContentBits">
    <vt:lpwstr>0</vt:lpwstr>
  </property>
</Properties>
</file>